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602A23" w14:textId="5799AF26" w:rsidR="008D11EC" w:rsidRDefault="009F4F23" w:rsidP="00A86455">
      <w:pPr>
        <w:pStyle w:val="Title"/>
        <w:spacing w:line="360" w:lineRule="auto"/>
        <w:jc w:val="center"/>
      </w:pPr>
      <w:r>
        <w:t>IKEA</w:t>
      </w:r>
      <w:r w:rsidR="00B0418E">
        <w:t xml:space="preserve"> Operations</w:t>
      </w:r>
    </w:p>
    <w:p w14:paraId="3DE12756" w14:textId="526AD72E" w:rsidR="00B0418E" w:rsidRDefault="00B0418E" w:rsidP="00A86455">
      <w:pPr>
        <w:pStyle w:val="Heading1"/>
      </w:pPr>
      <w:bookmarkStart w:id="0" w:name="_Toc533113016"/>
      <w:r>
        <w:t>Abstract</w:t>
      </w:r>
      <w:bookmarkEnd w:id="0"/>
    </w:p>
    <w:p w14:paraId="67CDE9CF" w14:textId="0B263F69" w:rsidR="001E4686" w:rsidRDefault="001E4686" w:rsidP="001E4686">
      <w:r>
        <w:t xml:space="preserve">This report focuses on IKEA`s operations, by discussing the model they use in providing their products and services. IKEA`s performance objective will be </w:t>
      </w:r>
      <w:r w:rsidR="00F4623E">
        <w:t xml:space="preserve">compared by the five performance objectives in the book by </w:t>
      </w:r>
      <w:r w:rsidR="00F4623E">
        <w:rPr>
          <w:rFonts w:ascii="Calibri" w:hAnsi="Calibri" w:cs="Calibri"/>
        </w:rPr>
        <w:fldChar w:fldCharType="begin"/>
      </w:r>
      <w:r w:rsidR="00F4623E">
        <w:rPr>
          <w:rFonts w:ascii="Calibri" w:hAnsi="Calibri" w:cs="Calibri"/>
        </w:rPr>
        <w:instrText>ADDIN BSP.CITE [Slack, 2013 #966]</w:instrText>
      </w:r>
      <w:r w:rsidR="00F4623E">
        <w:rPr>
          <w:rFonts w:ascii="Calibri" w:hAnsi="Calibri" w:cs="Calibri"/>
        </w:rPr>
        <w:fldChar w:fldCharType="separate"/>
      </w:r>
      <w:r w:rsidR="00F4623E" w:rsidRPr="00F4623E">
        <w:rPr>
          <w:rFonts w:ascii="Calibri" w:hAnsi="Calibri" w:cs="Calibri"/>
          <w:noProof/>
        </w:rPr>
        <w:t>(Slack et al. 2013)</w:t>
      </w:r>
      <w:r w:rsidR="00F4623E">
        <w:rPr>
          <w:rFonts w:ascii="Calibri" w:hAnsi="Calibri" w:cs="Calibri"/>
        </w:rPr>
        <w:fldChar w:fldCharType="end"/>
      </w:r>
      <w:r w:rsidR="00F4623E">
        <w:rPr>
          <w:rFonts w:ascii="Calibri" w:hAnsi="Calibri" w:cs="Calibri"/>
        </w:rPr>
        <w:t>.</w:t>
      </w:r>
      <w:r w:rsidR="00F4623E" w:rsidRPr="001E4686">
        <w:t xml:space="preserve"> </w:t>
      </w:r>
    </w:p>
    <w:sdt>
      <w:sdtPr>
        <w:id w:val="-1895030579"/>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59D3A6FE" w14:textId="12748725" w:rsidR="00C96A2A" w:rsidRDefault="00C96A2A">
          <w:pPr>
            <w:pStyle w:val="TOCHeading"/>
          </w:pPr>
          <w:r>
            <w:t>Contents</w:t>
          </w:r>
        </w:p>
        <w:p w14:paraId="4E449F70" w14:textId="7E352FFA" w:rsidR="00C96A2A" w:rsidRDefault="00C96A2A">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3113016" w:history="1">
            <w:r w:rsidRPr="00D54050">
              <w:rPr>
                <w:rStyle w:val="Hyperlink"/>
                <w:noProof/>
              </w:rPr>
              <w:t>Abstract</w:t>
            </w:r>
            <w:r>
              <w:rPr>
                <w:noProof/>
                <w:webHidden/>
              </w:rPr>
              <w:tab/>
            </w:r>
            <w:r>
              <w:rPr>
                <w:noProof/>
                <w:webHidden/>
              </w:rPr>
              <w:fldChar w:fldCharType="begin"/>
            </w:r>
            <w:r>
              <w:rPr>
                <w:noProof/>
                <w:webHidden/>
              </w:rPr>
              <w:instrText xml:space="preserve"> PAGEREF _Toc533113016 \h </w:instrText>
            </w:r>
            <w:r>
              <w:rPr>
                <w:noProof/>
                <w:webHidden/>
              </w:rPr>
            </w:r>
            <w:r>
              <w:rPr>
                <w:noProof/>
                <w:webHidden/>
              </w:rPr>
              <w:fldChar w:fldCharType="separate"/>
            </w:r>
            <w:r>
              <w:rPr>
                <w:noProof/>
                <w:webHidden/>
              </w:rPr>
              <w:t>1</w:t>
            </w:r>
            <w:r>
              <w:rPr>
                <w:noProof/>
                <w:webHidden/>
              </w:rPr>
              <w:fldChar w:fldCharType="end"/>
            </w:r>
          </w:hyperlink>
        </w:p>
        <w:p w14:paraId="39A5636E" w14:textId="07C4E1FC" w:rsidR="00C96A2A" w:rsidRDefault="00C96A2A">
          <w:pPr>
            <w:pStyle w:val="TOC1"/>
            <w:tabs>
              <w:tab w:val="left" w:pos="660"/>
              <w:tab w:val="right" w:leader="dot" w:pos="9016"/>
            </w:tabs>
            <w:rPr>
              <w:noProof/>
            </w:rPr>
          </w:pPr>
          <w:hyperlink w:anchor="_Toc533113017" w:history="1">
            <w:r w:rsidRPr="00D54050">
              <w:rPr>
                <w:rStyle w:val="Hyperlink"/>
                <w:noProof/>
              </w:rPr>
              <w:t>1.0</w:t>
            </w:r>
            <w:r>
              <w:rPr>
                <w:noProof/>
              </w:rPr>
              <w:tab/>
            </w:r>
            <w:r w:rsidRPr="00D54050">
              <w:rPr>
                <w:rStyle w:val="Hyperlink"/>
                <w:noProof/>
              </w:rPr>
              <w:t>Introduction</w:t>
            </w:r>
            <w:r>
              <w:rPr>
                <w:noProof/>
                <w:webHidden/>
              </w:rPr>
              <w:tab/>
            </w:r>
            <w:r>
              <w:rPr>
                <w:noProof/>
                <w:webHidden/>
              </w:rPr>
              <w:fldChar w:fldCharType="begin"/>
            </w:r>
            <w:r>
              <w:rPr>
                <w:noProof/>
                <w:webHidden/>
              </w:rPr>
              <w:instrText xml:space="preserve"> PAGEREF _Toc533113017 \h </w:instrText>
            </w:r>
            <w:r>
              <w:rPr>
                <w:noProof/>
                <w:webHidden/>
              </w:rPr>
            </w:r>
            <w:r>
              <w:rPr>
                <w:noProof/>
                <w:webHidden/>
              </w:rPr>
              <w:fldChar w:fldCharType="separate"/>
            </w:r>
            <w:r>
              <w:rPr>
                <w:noProof/>
                <w:webHidden/>
              </w:rPr>
              <w:t>1</w:t>
            </w:r>
            <w:r>
              <w:rPr>
                <w:noProof/>
                <w:webHidden/>
              </w:rPr>
              <w:fldChar w:fldCharType="end"/>
            </w:r>
          </w:hyperlink>
        </w:p>
        <w:p w14:paraId="18E44157" w14:textId="071065B4" w:rsidR="00C96A2A" w:rsidRDefault="00C96A2A">
          <w:pPr>
            <w:pStyle w:val="TOC1"/>
            <w:tabs>
              <w:tab w:val="right" w:leader="dot" w:pos="9016"/>
            </w:tabs>
            <w:rPr>
              <w:noProof/>
            </w:rPr>
          </w:pPr>
          <w:hyperlink w:anchor="_Toc533113018" w:history="1">
            <w:r w:rsidRPr="00D54050">
              <w:rPr>
                <w:rStyle w:val="Hyperlink"/>
                <w:noProof/>
              </w:rPr>
              <w:t>2.0 IKEA`s Products and services</w:t>
            </w:r>
            <w:r>
              <w:rPr>
                <w:noProof/>
                <w:webHidden/>
              </w:rPr>
              <w:tab/>
            </w:r>
            <w:r>
              <w:rPr>
                <w:noProof/>
                <w:webHidden/>
              </w:rPr>
              <w:fldChar w:fldCharType="begin"/>
            </w:r>
            <w:r>
              <w:rPr>
                <w:noProof/>
                <w:webHidden/>
              </w:rPr>
              <w:instrText xml:space="preserve"> PAGEREF _Toc533113018 \h </w:instrText>
            </w:r>
            <w:r>
              <w:rPr>
                <w:noProof/>
                <w:webHidden/>
              </w:rPr>
            </w:r>
            <w:r>
              <w:rPr>
                <w:noProof/>
                <w:webHidden/>
              </w:rPr>
              <w:fldChar w:fldCharType="separate"/>
            </w:r>
            <w:r>
              <w:rPr>
                <w:noProof/>
                <w:webHidden/>
              </w:rPr>
              <w:t>1</w:t>
            </w:r>
            <w:r>
              <w:rPr>
                <w:noProof/>
                <w:webHidden/>
              </w:rPr>
              <w:fldChar w:fldCharType="end"/>
            </w:r>
          </w:hyperlink>
        </w:p>
        <w:p w14:paraId="07AB59EF" w14:textId="0E292B81" w:rsidR="00C96A2A" w:rsidRDefault="00C96A2A">
          <w:pPr>
            <w:pStyle w:val="TOC1"/>
            <w:tabs>
              <w:tab w:val="right" w:leader="dot" w:pos="9016"/>
            </w:tabs>
            <w:rPr>
              <w:noProof/>
            </w:rPr>
          </w:pPr>
          <w:hyperlink w:anchor="_Toc533113019" w:history="1">
            <w:r w:rsidRPr="00D54050">
              <w:rPr>
                <w:rStyle w:val="Hyperlink"/>
                <w:noProof/>
              </w:rPr>
              <w:t>3.0 IKEA`s customers and their quality expectations</w:t>
            </w:r>
            <w:r>
              <w:rPr>
                <w:noProof/>
                <w:webHidden/>
              </w:rPr>
              <w:tab/>
            </w:r>
            <w:r>
              <w:rPr>
                <w:noProof/>
                <w:webHidden/>
              </w:rPr>
              <w:fldChar w:fldCharType="begin"/>
            </w:r>
            <w:r>
              <w:rPr>
                <w:noProof/>
                <w:webHidden/>
              </w:rPr>
              <w:instrText xml:space="preserve"> PAGEREF _Toc533113019 \h </w:instrText>
            </w:r>
            <w:r>
              <w:rPr>
                <w:noProof/>
                <w:webHidden/>
              </w:rPr>
            </w:r>
            <w:r>
              <w:rPr>
                <w:noProof/>
                <w:webHidden/>
              </w:rPr>
              <w:fldChar w:fldCharType="separate"/>
            </w:r>
            <w:r>
              <w:rPr>
                <w:noProof/>
                <w:webHidden/>
              </w:rPr>
              <w:t>2</w:t>
            </w:r>
            <w:r>
              <w:rPr>
                <w:noProof/>
                <w:webHidden/>
              </w:rPr>
              <w:fldChar w:fldCharType="end"/>
            </w:r>
          </w:hyperlink>
        </w:p>
        <w:p w14:paraId="53A5E98F" w14:textId="0CD3AC2D" w:rsidR="00C96A2A" w:rsidRDefault="00C96A2A">
          <w:pPr>
            <w:pStyle w:val="TOC1"/>
            <w:tabs>
              <w:tab w:val="right" w:leader="dot" w:pos="9016"/>
            </w:tabs>
            <w:rPr>
              <w:noProof/>
            </w:rPr>
          </w:pPr>
          <w:hyperlink w:anchor="_Toc533113020" w:history="1">
            <w:r w:rsidRPr="00D54050">
              <w:rPr>
                <w:rStyle w:val="Hyperlink"/>
                <w:noProof/>
              </w:rPr>
              <w:t>4.0 IKEA`s performance objectives</w:t>
            </w:r>
            <w:r>
              <w:rPr>
                <w:noProof/>
                <w:webHidden/>
              </w:rPr>
              <w:tab/>
            </w:r>
            <w:r>
              <w:rPr>
                <w:noProof/>
                <w:webHidden/>
              </w:rPr>
              <w:fldChar w:fldCharType="begin"/>
            </w:r>
            <w:r>
              <w:rPr>
                <w:noProof/>
                <w:webHidden/>
              </w:rPr>
              <w:instrText xml:space="preserve"> PAGEREF _Toc533113020 \h </w:instrText>
            </w:r>
            <w:r>
              <w:rPr>
                <w:noProof/>
                <w:webHidden/>
              </w:rPr>
            </w:r>
            <w:r>
              <w:rPr>
                <w:noProof/>
                <w:webHidden/>
              </w:rPr>
              <w:fldChar w:fldCharType="separate"/>
            </w:r>
            <w:r>
              <w:rPr>
                <w:noProof/>
                <w:webHidden/>
              </w:rPr>
              <w:t>3</w:t>
            </w:r>
            <w:r>
              <w:rPr>
                <w:noProof/>
                <w:webHidden/>
              </w:rPr>
              <w:fldChar w:fldCharType="end"/>
            </w:r>
          </w:hyperlink>
        </w:p>
        <w:p w14:paraId="1EFDF495" w14:textId="27C65091" w:rsidR="00C96A2A" w:rsidRDefault="00C96A2A">
          <w:pPr>
            <w:pStyle w:val="TOC1"/>
            <w:tabs>
              <w:tab w:val="right" w:leader="dot" w:pos="9016"/>
            </w:tabs>
            <w:rPr>
              <w:noProof/>
            </w:rPr>
          </w:pPr>
          <w:hyperlink w:anchor="_Toc533113021" w:history="1">
            <w:r w:rsidRPr="00D54050">
              <w:rPr>
                <w:rStyle w:val="Hyperlink"/>
                <w:noProof/>
              </w:rPr>
              <w:t>5.0 IKEA`s potential operational problems and recommendations for addressing them</w:t>
            </w:r>
            <w:r>
              <w:rPr>
                <w:noProof/>
                <w:webHidden/>
              </w:rPr>
              <w:tab/>
            </w:r>
            <w:r>
              <w:rPr>
                <w:noProof/>
                <w:webHidden/>
              </w:rPr>
              <w:fldChar w:fldCharType="begin"/>
            </w:r>
            <w:r>
              <w:rPr>
                <w:noProof/>
                <w:webHidden/>
              </w:rPr>
              <w:instrText xml:space="preserve"> PAGEREF _Toc533113021 \h </w:instrText>
            </w:r>
            <w:r>
              <w:rPr>
                <w:noProof/>
                <w:webHidden/>
              </w:rPr>
            </w:r>
            <w:r>
              <w:rPr>
                <w:noProof/>
                <w:webHidden/>
              </w:rPr>
              <w:fldChar w:fldCharType="separate"/>
            </w:r>
            <w:r>
              <w:rPr>
                <w:noProof/>
                <w:webHidden/>
              </w:rPr>
              <w:t>6</w:t>
            </w:r>
            <w:r>
              <w:rPr>
                <w:noProof/>
                <w:webHidden/>
              </w:rPr>
              <w:fldChar w:fldCharType="end"/>
            </w:r>
          </w:hyperlink>
        </w:p>
        <w:p w14:paraId="0F9CC59C" w14:textId="72447461" w:rsidR="00C96A2A" w:rsidRDefault="00C96A2A">
          <w:pPr>
            <w:pStyle w:val="TOC1"/>
            <w:tabs>
              <w:tab w:val="right" w:leader="dot" w:pos="9016"/>
            </w:tabs>
            <w:rPr>
              <w:noProof/>
            </w:rPr>
          </w:pPr>
          <w:hyperlink w:anchor="_Toc533113022" w:history="1">
            <w:r w:rsidRPr="00D54050">
              <w:rPr>
                <w:rStyle w:val="Hyperlink"/>
                <w:noProof/>
              </w:rPr>
              <w:t>6.0 Conclusion</w:t>
            </w:r>
            <w:r>
              <w:rPr>
                <w:noProof/>
                <w:webHidden/>
              </w:rPr>
              <w:tab/>
            </w:r>
            <w:r>
              <w:rPr>
                <w:noProof/>
                <w:webHidden/>
              </w:rPr>
              <w:fldChar w:fldCharType="begin"/>
            </w:r>
            <w:r>
              <w:rPr>
                <w:noProof/>
                <w:webHidden/>
              </w:rPr>
              <w:instrText xml:space="preserve"> PAGEREF _Toc533113022 \h </w:instrText>
            </w:r>
            <w:r>
              <w:rPr>
                <w:noProof/>
                <w:webHidden/>
              </w:rPr>
            </w:r>
            <w:r>
              <w:rPr>
                <w:noProof/>
                <w:webHidden/>
              </w:rPr>
              <w:fldChar w:fldCharType="separate"/>
            </w:r>
            <w:r>
              <w:rPr>
                <w:noProof/>
                <w:webHidden/>
              </w:rPr>
              <w:t>6</w:t>
            </w:r>
            <w:r>
              <w:rPr>
                <w:noProof/>
                <w:webHidden/>
              </w:rPr>
              <w:fldChar w:fldCharType="end"/>
            </w:r>
          </w:hyperlink>
        </w:p>
        <w:p w14:paraId="0C559E1C" w14:textId="179E23C1" w:rsidR="00C96A2A" w:rsidRDefault="00C96A2A">
          <w:pPr>
            <w:pStyle w:val="TOC1"/>
            <w:tabs>
              <w:tab w:val="right" w:leader="dot" w:pos="9016"/>
            </w:tabs>
            <w:rPr>
              <w:noProof/>
            </w:rPr>
          </w:pPr>
          <w:hyperlink w:anchor="_Toc533113023" w:history="1">
            <w:r w:rsidRPr="00D54050">
              <w:rPr>
                <w:rStyle w:val="Hyperlink"/>
                <w:noProof/>
              </w:rPr>
              <w:t>References</w:t>
            </w:r>
            <w:r>
              <w:rPr>
                <w:noProof/>
                <w:webHidden/>
              </w:rPr>
              <w:tab/>
            </w:r>
            <w:r>
              <w:rPr>
                <w:noProof/>
                <w:webHidden/>
              </w:rPr>
              <w:fldChar w:fldCharType="begin"/>
            </w:r>
            <w:r>
              <w:rPr>
                <w:noProof/>
                <w:webHidden/>
              </w:rPr>
              <w:instrText xml:space="preserve"> PAGEREF _Toc533113023 \h </w:instrText>
            </w:r>
            <w:r>
              <w:rPr>
                <w:noProof/>
                <w:webHidden/>
              </w:rPr>
            </w:r>
            <w:r>
              <w:rPr>
                <w:noProof/>
                <w:webHidden/>
              </w:rPr>
              <w:fldChar w:fldCharType="separate"/>
            </w:r>
            <w:r>
              <w:rPr>
                <w:noProof/>
                <w:webHidden/>
              </w:rPr>
              <w:t>7</w:t>
            </w:r>
            <w:r>
              <w:rPr>
                <w:noProof/>
                <w:webHidden/>
              </w:rPr>
              <w:fldChar w:fldCharType="end"/>
            </w:r>
          </w:hyperlink>
        </w:p>
        <w:p w14:paraId="27BA40BB" w14:textId="28CE6E91" w:rsidR="00C96A2A" w:rsidRDefault="00C96A2A">
          <w:r>
            <w:rPr>
              <w:b/>
              <w:bCs/>
              <w:noProof/>
            </w:rPr>
            <w:fldChar w:fldCharType="end"/>
          </w:r>
        </w:p>
      </w:sdtContent>
    </w:sdt>
    <w:p w14:paraId="555B4881" w14:textId="77777777" w:rsidR="00C96A2A" w:rsidRPr="001E4686" w:rsidRDefault="00C96A2A" w:rsidP="001E4686"/>
    <w:p w14:paraId="434DC13C" w14:textId="7A978481" w:rsidR="00B0418E" w:rsidRDefault="00B0418E" w:rsidP="00337E7B">
      <w:pPr>
        <w:pStyle w:val="Heading1"/>
        <w:numPr>
          <w:ilvl w:val="0"/>
          <w:numId w:val="1"/>
        </w:numPr>
      </w:pPr>
      <w:bookmarkStart w:id="1" w:name="_Toc533113017"/>
      <w:r>
        <w:t>Introduction</w:t>
      </w:r>
      <w:bookmarkEnd w:id="1"/>
    </w:p>
    <w:p w14:paraId="2A2222A3" w14:textId="5CD23321" w:rsidR="00337E7B" w:rsidRPr="00337E7B" w:rsidRDefault="00F4623E" w:rsidP="00337E7B">
      <w:r>
        <w:t xml:space="preserve">IKEA will be the organisation chosen for this report, discovering what products and services they provide, and the operations methods used. This report will aim to find and compare the performance objectives to the five in the book by </w:t>
      </w:r>
      <w:r>
        <w:rPr>
          <w:rFonts w:ascii="Calibri" w:hAnsi="Calibri" w:cs="Calibri"/>
        </w:rPr>
        <w:fldChar w:fldCharType="begin"/>
      </w:r>
      <w:r>
        <w:rPr>
          <w:rFonts w:ascii="Calibri" w:hAnsi="Calibri" w:cs="Calibri"/>
        </w:rPr>
        <w:instrText>ADDIN BSP.CITE [Slack, 2013 #966]</w:instrText>
      </w:r>
      <w:r>
        <w:rPr>
          <w:rFonts w:ascii="Calibri" w:hAnsi="Calibri" w:cs="Calibri"/>
        </w:rPr>
        <w:fldChar w:fldCharType="separate"/>
      </w:r>
      <w:r w:rsidRPr="00F4623E">
        <w:rPr>
          <w:rFonts w:ascii="Calibri" w:hAnsi="Calibri" w:cs="Calibri"/>
          <w:noProof/>
        </w:rPr>
        <w:t>(Slack et al. 2013)</w:t>
      </w:r>
      <w:r>
        <w:rPr>
          <w:rFonts w:ascii="Calibri" w:hAnsi="Calibri" w:cs="Calibri"/>
        </w:rPr>
        <w:fldChar w:fldCharType="end"/>
      </w:r>
      <w:r>
        <w:rPr>
          <w:rFonts w:ascii="Calibri" w:hAnsi="Calibri" w:cs="Calibri"/>
        </w:rPr>
        <w:t>. The model Ikea uses will be looked at.</w:t>
      </w:r>
      <w:r w:rsidRPr="00337E7B">
        <w:t xml:space="preserve"> </w:t>
      </w:r>
    </w:p>
    <w:p w14:paraId="0E4E7C99" w14:textId="1C86694C" w:rsidR="00B0418E" w:rsidRDefault="00C105AE" w:rsidP="00A86455">
      <w:r>
        <w:t xml:space="preserve"> </w:t>
      </w:r>
    </w:p>
    <w:p w14:paraId="6B823E2E" w14:textId="0727E041" w:rsidR="00C105AE" w:rsidRDefault="003D7AAE" w:rsidP="00A86455">
      <w:pPr>
        <w:pStyle w:val="Heading1"/>
      </w:pPr>
      <w:bookmarkStart w:id="2" w:name="_Toc533113018"/>
      <w:r>
        <w:lastRenderedPageBreak/>
        <w:t xml:space="preserve">2.0 </w:t>
      </w:r>
      <w:r w:rsidR="00C105AE">
        <w:t>IKEA</w:t>
      </w:r>
      <w:r>
        <w:t>`s Products and services</w:t>
      </w:r>
      <w:bookmarkEnd w:id="2"/>
    </w:p>
    <w:p w14:paraId="165CBA80" w14:textId="5DA6BC12" w:rsidR="00673A08" w:rsidRPr="00673A08" w:rsidRDefault="00673A08" w:rsidP="00535CEC">
      <w:pPr>
        <w:rPr>
          <w:rFonts w:ascii="Calibri" w:hAnsi="Calibri" w:cs="Calibri"/>
        </w:rPr>
      </w:pPr>
      <w:r>
        <w:t xml:space="preserve">According to </w:t>
      </w:r>
      <w:r>
        <w:rPr>
          <w:rFonts w:ascii="Calibri" w:hAnsi="Calibri" w:cs="Calibri"/>
        </w:rPr>
        <w:fldChar w:fldCharType="begin"/>
      </w:r>
      <w:r>
        <w:rPr>
          <w:rFonts w:ascii="Calibri" w:hAnsi="Calibri" w:cs="Calibri"/>
        </w:rPr>
        <w:instrText>ADDIN BSP.CITE [Baxter, 2017 #960]</w:instrText>
      </w:r>
      <w:r>
        <w:rPr>
          <w:rFonts w:ascii="Calibri" w:hAnsi="Calibri" w:cs="Calibri"/>
        </w:rPr>
        <w:fldChar w:fldCharType="separate"/>
      </w:r>
      <w:r w:rsidR="00F4623E" w:rsidRPr="00F4623E">
        <w:rPr>
          <w:rFonts w:ascii="Calibri" w:hAnsi="Calibri" w:cs="Calibri"/>
          <w:noProof/>
        </w:rPr>
        <w:t>(Baxter &amp; Landry 2017)</w:t>
      </w:r>
      <w:r>
        <w:rPr>
          <w:rFonts w:ascii="Calibri" w:hAnsi="Calibri" w:cs="Calibri"/>
        </w:rPr>
        <w:fldChar w:fldCharType="end"/>
      </w:r>
      <w:r>
        <w:rPr>
          <w:rFonts w:ascii="Calibri" w:hAnsi="Calibri" w:cs="Calibri"/>
        </w:rPr>
        <w:t xml:space="preserve"> IKEA has </w:t>
      </w:r>
      <w:r w:rsidR="009D351A">
        <w:rPr>
          <w:rFonts w:ascii="Calibri" w:hAnsi="Calibri" w:cs="Calibri"/>
        </w:rPr>
        <w:t>more than 300 stores within 40 countries globally dominating the houseware and furnishings retail market. IKEA creates catalogues for each co</w:t>
      </w:r>
      <w:r w:rsidR="00FD03EA">
        <w:rPr>
          <w:rFonts w:ascii="Calibri" w:hAnsi="Calibri" w:cs="Calibri"/>
        </w:rPr>
        <w:t>u</w:t>
      </w:r>
      <w:r w:rsidR="009D351A">
        <w:rPr>
          <w:rFonts w:ascii="Calibri" w:hAnsi="Calibri" w:cs="Calibri"/>
        </w:rPr>
        <w:t>ntr</w:t>
      </w:r>
      <w:r w:rsidR="00FD03EA">
        <w:rPr>
          <w:rFonts w:ascii="Calibri" w:hAnsi="Calibri" w:cs="Calibri"/>
        </w:rPr>
        <w:t>y;</w:t>
      </w:r>
      <w:r w:rsidR="009D351A">
        <w:rPr>
          <w:rFonts w:ascii="Calibri" w:hAnsi="Calibri" w:cs="Calibri"/>
        </w:rPr>
        <w:t xml:space="preserve"> with adaptations made to better suit the market </w:t>
      </w:r>
      <w:r w:rsidR="00FD03EA">
        <w:rPr>
          <w:rFonts w:ascii="Calibri" w:hAnsi="Calibri" w:cs="Calibri"/>
        </w:rPr>
        <w:t>each IKEA store occupies</w:t>
      </w:r>
      <w:r w:rsidR="009D351A">
        <w:rPr>
          <w:rFonts w:ascii="Calibri" w:hAnsi="Calibri" w:cs="Calibri"/>
        </w:rPr>
        <w:t xml:space="preserve">. </w:t>
      </w:r>
      <w:r w:rsidR="00337E7B">
        <w:rPr>
          <w:rFonts w:ascii="Calibri" w:hAnsi="Calibri" w:cs="Calibri"/>
        </w:rPr>
        <w:t>IKEA`s products are mostly</w:t>
      </w:r>
      <w:r w:rsidR="00D12A1B">
        <w:rPr>
          <w:rFonts w:ascii="Calibri" w:hAnsi="Calibri" w:cs="Calibri"/>
        </w:rPr>
        <w:t xml:space="preserve"> wood based making IKEA the third biggest wood consumer in the world. </w:t>
      </w:r>
      <w:r w:rsidR="002E62D3">
        <w:rPr>
          <w:rFonts w:ascii="Calibri" w:hAnsi="Calibri" w:cs="Calibri"/>
        </w:rPr>
        <w:t xml:space="preserve"> The main feature of IKEA products </w:t>
      </w:r>
      <w:r w:rsidR="00FD03EA">
        <w:rPr>
          <w:rFonts w:ascii="Calibri" w:hAnsi="Calibri" w:cs="Calibri"/>
        </w:rPr>
        <w:t>is</w:t>
      </w:r>
      <w:r w:rsidR="002E62D3">
        <w:rPr>
          <w:rFonts w:ascii="Calibri" w:hAnsi="Calibri" w:cs="Calibri"/>
        </w:rPr>
        <w:t xml:space="preserve"> that they come flat-packed to mitigate damage to items in transit, to create more inventory space, to lower transport costs, furthermore</w:t>
      </w:r>
      <w:r w:rsidR="00FD03EA">
        <w:rPr>
          <w:rFonts w:ascii="Calibri" w:hAnsi="Calibri" w:cs="Calibri"/>
        </w:rPr>
        <w:t>,</w:t>
      </w:r>
      <w:r w:rsidR="002E62D3">
        <w:rPr>
          <w:rFonts w:ascii="Calibri" w:hAnsi="Calibri" w:cs="Calibri"/>
        </w:rPr>
        <w:t xml:space="preserve"> to minimise the space the product occupies to allow customers to deliver the products to their homes themselves with more ease. </w:t>
      </w:r>
      <w:r w:rsidR="00C97983">
        <w:rPr>
          <w:rFonts w:ascii="Calibri" w:hAnsi="Calibri" w:cs="Calibri"/>
        </w:rPr>
        <w:t>IKEA`s products are of a Swedish design, furthermore, the responsibilities of the production, distribution,</w:t>
      </w:r>
      <w:r w:rsidR="00D756DF">
        <w:rPr>
          <w:rFonts w:ascii="Calibri" w:hAnsi="Calibri" w:cs="Calibri"/>
        </w:rPr>
        <w:t xml:space="preserve"> and sourcing are still currently possessed by Swedish members of the group, maintaining Swedish culture, and values throughout the organisation globally. </w:t>
      </w:r>
    </w:p>
    <w:p w14:paraId="1FD2CB52" w14:textId="6CD0D6BE" w:rsidR="00535CEC" w:rsidRDefault="00947118" w:rsidP="00535CEC">
      <w:pPr>
        <w:rPr>
          <w:rFonts w:ascii="Calibri" w:hAnsi="Calibri" w:cs="Calibri"/>
        </w:rPr>
      </w:pPr>
      <w:r>
        <w:t xml:space="preserve">According to </w:t>
      </w:r>
      <w:r>
        <w:rPr>
          <w:rFonts w:ascii="Calibri" w:hAnsi="Calibri" w:cs="Calibri"/>
        </w:rPr>
        <w:fldChar w:fldCharType="begin"/>
      </w:r>
      <w:r>
        <w:rPr>
          <w:rFonts w:ascii="Calibri" w:hAnsi="Calibri" w:cs="Calibri"/>
        </w:rPr>
        <w:instrText>ADDIN BSP.CITE [Burt, 2011 #957]</w:instrText>
      </w:r>
      <w:r>
        <w:rPr>
          <w:rFonts w:ascii="Calibri" w:hAnsi="Calibri" w:cs="Calibri"/>
        </w:rPr>
        <w:fldChar w:fldCharType="separate"/>
      </w:r>
      <w:r w:rsidR="00F4623E" w:rsidRPr="00F4623E">
        <w:rPr>
          <w:rFonts w:ascii="Calibri" w:hAnsi="Calibri" w:cs="Calibri"/>
          <w:noProof/>
        </w:rPr>
        <w:t>(Burt et al. 2011)</w:t>
      </w:r>
      <w:r>
        <w:rPr>
          <w:rFonts w:ascii="Calibri" w:hAnsi="Calibri" w:cs="Calibri"/>
        </w:rPr>
        <w:fldChar w:fldCharType="end"/>
      </w:r>
      <w:r w:rsidRPr="00947118">
        <w:rPr>
          <w:rFonts w:ascii="Calibri" w:hAnsi="Calibri" w:cs="Calibri"/>
        </w:rPr>
        <w:t xml:space="preserve"> </w:t>
      </w:r>
      <w:r>
        <w:rPr>
          <w:rFonts w:ascii="Calibri" w:hAnsi="Calibri" w:cs="Calibri"/>
        </w:rPr>
        <w:t xml:space="preserve">IKEA aims to provide good quality home furnishings at affordable prices for as many people as possible to mitigate the lives of </w:t>
      </w:r>
      <w:r w:rsidR="00201731">
        <w:rPr>
          <w:rFonts w:ascii="Calibri" w:hAnsi="Calibri" w:cs="Calibri"/>
        </w:rPr>
        <w:t xml:space="preserve">their </w:t>
      </w:r>
      <w:r>
        <w:rPr>
          <w:rFonts w:ascii="Calibri" w:hAnsi="Calibri" w:cs="Calibri"/>
        </w:rPr>
        <w:t xml:space="preserve">customers </w:t>
      </w:r>
      <w:r w:rsidR="00201731">
        <w:rPr>
          <w:rFonts w:ascii="Calibri" w:hAnsi="Calibri" w:cs="Calibri"/>
        </w:rPr>
        <w:t>as an effect caused by products used in the customers everyday life</w:t>
      </w:r>
      <w:r>
        <w:rPr>
          <w:rFonts w:ascii="Calibri" w:hAnsi="Calibri" w:cs="Calibri"/>
        </w:rPr>
        <w:t>.</w:t>
      </w:r>
      <w:r w:rsidR="00191CA1">
        <w:rPr>
          <w:rFonts w:ascii="Calibri" w:hAnsi="Calibri" w:cs="Calibri"/>
        </w:rPr>
        <w:t xml:space="preserve"> The</w:t>
      </w:r>
      <w:r w:rsidR="00201731">
        <w:rPr>
          <w:rFonts w:ascii="Calibri" w:hAnsi="Calibri" w:cs="Calibri"/>
        </w:rPr>
        <w:t>re is a large range</w:t>
      </w:r>
      <w:r w:rsidR="00191CA1">
        <w:rPr>
          <w:rFonts w:ascii="Calibri" w:hAnsi="Calibri" w:cs="Calibri"/>
        </w:rPr>
        <w:t xml:space="preserve"> of products at IKEA stores rang</w:t>
      </w:r>
      <w:r w:rsidR="00201731">
        <w:rPr>
          <w:rFonts w:ascii="Calibri" w:hAnsi="Calibri" w:cs="Calibri"/>
        </w:rPr>
        <w:t>ing</w:t>
      </w:r>
      <w:r w:rsidR="00191CA1">
        <w:rPr>
          <w:rFonts w:ascii="Calibri" w:hAnsi="Calibri" w:cs="Calibri"/>
        </w:rPr>
        <w:t xml:space="preserve"> from 7500-10,000 items</w:t>
      </w:r>
      <w:r w:rsidR="00201731">
        <w:rPr>
          <w:rFonts w:ascii="Calibri" w:hAnsi="Calibri" w:cs="Calibri"/>
        </w:rPr>
        <w:t xml:space="preserve">. The products </w:t>
      </w:r>
      <w:r w:rsidR="00B34FE1">
        <w:rPr>
          <w:rFonts w:ascii="Calibri" w:hAnsi="Calibri" w:cs="Calibri"/>
        </w:rPr>
        <w:t xml:space="preserve">are standardised across their supply chain, for example the UK has the same products as the EU`s IKEA stores due to very little adjustments needing to be made to their products, </w:t>
      </w:r>
      <w:r w:rsidR="00BD6B83">
        <w:rPr>
          <w:rFonts w:ascii="Calibri" w:hAnsi="Calibri" w:cs="Calibri"/>
        </w:rPr>
        <w:t>such</w:t>
      </w:r>
      <w:r w:rsidR="00B34FE1">
        <w:rPr>
          <w:rFonts w:ascii="Calibri" w:hAnsi="Calibri" w:cs="Calibri"/>
        </w:rPr>
        <w:t xml:space="preserve"> adjustments</w:t>
      </w:r>
      <w:r w:rsidR="00BD6B83">
        <w:rPr>
          <w:rFonts w:ascii="Calibri" w:hAnsi="Calibri" w:cs="Calibri"/>
        </w:rPr>
        <w:t xml:space="preserve"> would be</w:t>
      </w:r>
      <w:r w:rsidR="00B34FE1">
        <w:rPr>
          <w:rFonts w:ascii="Calibri" w:hAnsi="Calibri" w:cs="Calibri"/>
        </w:rPr>
        <w:t xml:space="preserve"> changing electrical plugs to suit the UK</w:t>
      </w:r>
      <w:r w:rsidR="00FD03EA">
        <w:rPr>
          <w:rFonts w:ascii="Calibri" w:hAnsi="Calibri" w:cs="Calibri"/>
        </w:rPr>
        <w:t>`s</w:t>
      </w:r>
      <w:r w:rsidR="00B34FE1">
        <w:rPr>
          <w:rFonts w:ascii="Calibri" w:hAnsi="Calibri" w:cs="Calibri"/>
        </w:rPr>
        <w:t xml:space="preserve"> </w:t>
      </w:r>
      <w:r w:rsidR="00FD03EA">
        <w:rPr>
          <w:rFonts w:ascii="Calibri" w:hAnsi="Calibri" w:cs="Calibri"/>
        </w:rPr>
        <w:t>electrical standards</w:t>
      </w:r>
      <w:r w:rsidR="00B34FE1">
        <w:rPr>
          <w:rFonts w:ascii="Calibri" w:hAnsi="Calibri" w:cs="Calibri"/>
        </w:rPr>
        <w:t>.</w:t>
      </w:r>
    </w:p>
    <w:p w14:paraId="23328C39" w14:textId="4E8F4367" w:rsidR="003E555D" w:rsidRDefault="003E555D" w:rsidP="00535CEC">
      <w:pPr>
        <w:rPr>
          <w:rFonts w:ascii="Calibri" w:hAnsi="Calibri" w:cs="Calibri"/>
        </w:rPr>
      </w:pPr>
      <w:r>
        <w:rPr>
          <w:rFonts w:ascii="Calibri" w:hAnsi="Calibri" w:cs="Calibri"/>
        </w:rPr>
        <w:t xml:space="preserve">According to </w:t>
      </w:r>
      <w:r>
        <w:rPr>
          <w:rFonts w:ascii="Calibri" w:hAnsi="Calibri" w:cs="Calibri"/>
        </w:rPr>
        <w:fldChar w:fldCharType="begin"/>
      </w:r>
      <w:r>
        <w:rPr>
          <w:rFonts w:ascii="Calibri" w:hAnsi="Calibri" w:cs="Calibri"/>
        </w:rPr>
        <w:instrText>ADDIN BSP.CITE [Zook, 2013 #961]</w:instrText>
      </w:r>
      <w:r>
        <w:rPr>
          <w:rFonts w:ascii="Calibri" w:hAnsi="Calibri" w:cs="Calibri"/>
        </w:rPr>
        <w:fldChar w:fldCharType="separate"/>
      </w:r>
      <w:r w:rsidR="00F4623E" w:rsidRPr="00F4623E">
        <w:rPr>
          <w:rFonts w:ascii="Calibri" w:hAnsi="Calibri" w:cs="Calibri"/>
          <w:noProof/>
        </w:rPr>
        <w:t>(Zook &amp; Allen 2013)</w:t>
      </w:r>
      <w:r>
        <w:rPr>
          <w:rFonts w:ascii="Calibri" w:hAnsi="Calibri" w:cs="Calibri"/>
        </w:rPr>
        <w:fldChar w:fldCharType="end"/>
      </w:r>
      <w:r>
        <w:rPr>
          <w:rFonts w:ascii="Calibri" w:hAnsi="Calibri" w:cs="Calibri"/>
        </w:rPr>
        <w:t xml:space="preserve"> </w:t>
      </w:r>
      <w:r w:rsidR="005C7A14">
        <w:rPr>
          <w:rFonts w:ascii="Calibri" w:hAnsi="Calibri" w:cs="Calibri"/>
        </w:rPr>
        <w:t>The products are mostly self-assemble, and the stores are set up to create a flow of customers to encounter inter-related products in an attempt to temp unplanned purchases, or to help the customer match related products easier. The products have a target selling price to minimise the cost of the item to the customer.</w:t>
      </w:r>
      <w:r w:rsidR="00B35243">
        <w:rPr>
          <w:rFonts w:ascii="Calibri" w:hAnsi="Calibri" w:cs="Calibri"/>
        </w:rPr>
        <w:t xml:space="preserve"> The products are designed and re-designed to maximise efficiency, </w:t>
      </w:r>
      <w:r w:rsidR="00CB5F6B">
        <w:rPr>
          <w:rFonts w:ascii="Calibri" w:hAnsi="Calibri" w:cs="Calibri"/>
        </w:rPr>
        <w:t xml:space="preserve">and products to match the geographic location that a store resides in. </w:t>
      </w:r>
      <w:r w:rsidR="005C7A14">
        <w:rPr>
          <w:rFonts w:ascii="Calibri" w:hAnsi="Calibri" w:cs="Calibri"/>
        </w:rPr>
        <w:t xml:space="preserve"> </w:t>
      </w:r>
      <w:r w:rsidRPr="003E555D">
        <w:rPr>
          <w:rFonts w:ascii="Calibri" w:hAnsi="Calibri" w:cs="Calibri"/>
        </w:rPr>
        <w:t xml:space="preserve"> </w:t>
      </w:r>
    </w:p>
    <w:p w14:paraId="65643385" w14:textId="77777777" w:rsidR="0030408C" w:rsidRPr="003E555D" w:rsidRDefault="0030408C" w:rsidP="00535CEC">
      <w:pPr>
        <w:rPr>
          <w:rFonts w:ascii="Calibri" w:hAnsi="Calibri" w:cs="Calibri"/>
        </w:rPr>
      </w:pPr>
    </w:p>
    <w:p w14:paraId="270D7F1D" w14:textId="281C4940" w:rsidR="003D7AAE" w:rsidRDefault="003D7AAE" w:rsidP="00A86455">
      <w:pPr>
        <w:pStyle w:val="Heading1"/>
      </w:pPr>
      <w:bookmarkStart w:id="3" w:name="_Toc533113019"/>
      <w:r>
        <w:t>3.0 IKEA`s customers and their quality expectations</w:t>
      </w:r>
      <w:bookmarkEnd w:id="3"/>
    </w:p>
    <w:p w14:paraId="63204A79" w14:textId="45FB0488" w:rsidR="000656C1" w:rsidRDefault="000656C1" w:rsidP="000656C1">
      <w:pPr>
        <w:rPr>
          <w:rFonts w:ascii="Calibri" w:hAnsi="Calibri" w:cs="Calibri"/>
        </w:rPr>
      </w:pPr>
      <w:r>
        <w:t xml:space="preserve">According to </w:t>
      </w:r>
      <w:r>
        <w:rPr>
          <w:rFonts w:ascii="Calibri" w:hAnsi="Calibri" w:cs="Calibri"/>
        </w:rPr>
        <w:fldChar w:fldCharType="begin"/>
      </w:r>
      <w:r>
        <w:rPr>
          <w:rFonts w:ascii="Calibri" w:hAnsi="Calibri" w:cs="Calibri"/>
        </w:rPr>
        <w:instrText>ADDIN BSP.CITE [Burt, 2011 #957]</w:instrText>
      </w:r>
      <w:r>
        <w:rPr>
          <w:rFonts w:ascii="Calibri" w:hAnsi="Calibri" w:cs="Calibri"/>
        </w:rPr>
        <w:fldChar w:fldCharType="separate"/>
      </w:r>
      <w:r w:rsidR="00F4623E" w:rsidRPr="00F4623E">
        <w:rPr>
          <w:rFonts w:ascii="Calibri" w:hAnsi="Calibri" w:cs="Calibri"/>
          <w:noProof/>
        </w:rPr>
        <w:t>(Burt et al. 2011)</w:t>
      </w:r>
      <w:r>
        <w:rPr>
          <w:rFonts w:ascii="Calibri" w:hAnsi="Calibri" w:cs="Calibri"/>
        </w:rPr>
        <w:fldChar w:fldCharType="end"/>
      </w:r>
      <w:r>
        <w:rPr>
          <w:rFonts w:ascii="Calibri" w:hAnsi="Calibri" w:cs="Calibri"/>
        </w:rPr>
        <w:t xml:space="preserve"> IKEA markets itself as the go to place for home furniture and decoration. They also state that IKEA is seen by some people as providing boring products </w:t>
      </w:r>
      <w:r>
        <w:rPr>
          <w:rFonts w:ascii="Calibri" w:hAnsi="Calibri" w:cs="Calibri"/>
        </w:rPr>
        <w:lastRenderedPageBreak/>
        <w:t xml:space="preserve">suitable for more mature customers, however they state IKEA is aiming for </w:t>
      </w:r>
      <w:proofErr w:type="gramStart"/>
      <w:r>
        <w:rPr>
          <w:rFonts w:ascii="Calibri" w:hAnsi="Calibri" w:cs="Calibri"/>
        </w:rPr>
        <w:t>20-49 year old</w:t>
      </w:r>
      <w:proofErr w:type="gramEnd"/>
      <w:r>
        <w:rPr>
          <w:rFonts w:ascii="Calibri" w:hAnsi="Calibri" w:cs="Calibri"/>
        </w:rPr>
        <w:t xml:space="preserve"> women who have children, furthermore they aim at the age group of 55 plus, with no children with good finances,</w:t>
      </w:r>
    </w:p>
    <w:p w14:paraId="3DEC5D56" w14:textId="12BBFC9C" w:rsidR="00513493" w:rsidRDefault="00355568" w:rsidP="000656C1">
      <w:pPr>
        <w:rPr>
          <w:rFonts w:ascii="Calibri" w:hAnsi="Calibri" w:cs="Calibri"/>
        </w:rPr>
      </w:pPr>
      <w:r>
        <w:rPr>
          <w:rFonts w:ascii="Calibri" w:hAnsi="Calibri" w:cs="Calibri"/>
        </w:rPr>
        <w:t xml:space="preserve">According to </w:t>
      </w:r>
      <w:r>
        <w:rPr>
          <w:rFonts w:ascii="Calibri" w:hAnsi="Calibri" w:cs="Calibri"/>
        </w:rPr>
        <w:fldChar w:fldCharType="begin"/>
      </w:r>
      <w:r>
        <w:rPr>
          <w:rFonts w:ascii="Calibri" w:hAnsi="Calibri" w:cs="Calibri"/>
        </w:rPr>
        <w:instrText>ADDIN BSP.CITE [Ford, 2012 #959]</w:instrText>
      </w:r>
      <w:r>
        <w:rPr>
          <w:rFonts w:ascii="Calibri" w:hAnsi="Calibri" w:cs="Calibri"/>
        </w:rPr>
        <w:fldChar w:fldCharType="separate"/>
      </w:r>
      <w:r w:rsidR="00F4623E" w:rsidRPr="00F4623E">
        <w:rPr>
          <w:rFonts w:ascii="Calibri" w:hAnsi="Calibri" w:cs="Calibri"/>
          <w:noProof/>
        </w:rPr>
        <w:t>(Ford et al. 2012)</w:t>
      </w:r>
      <w:r>
        <w:rPr>
          <w:rFonts w:ascii="Calibri" w:hAnsi="Calibri" w:cs="Calibri"/>
        </w:rPr>
        <w:fldChar w:fldCharType="end"/>
      </w:r>
      <w:r>
        <w:rPr>
          <w:rFonts w:ascii="Calibri" w:hAnsi="Calibri" w:cs="Calibri"/>
        </w:rPr>
        <w:t xml:space="preserve"> IKEA try and encourage the involvement of their customers in finding solutions to problems at home in day to day life through the use of surveys, suggestions made by customers, complaints made by customers, the reality of the products or service`s practicality at the home of the customer </w:t>
      </w:r>
      <w:r w:rsidR="00936B0E">
        <w:rPr>
          <w:rFonts w:ascii="Calibri" w:hAnsi="Calibri" w:cs="Calibri"/>
        </w:rPr>
        <w:t>being observed by members of the IKEA Group, or interviews and focus groups.</w:t>
      </w:r>
      <w:r w:rsidR="00095E9F">
        <w:rPr>
          <w:rFonts w:ascii="Calibri" w:hAnsi="Calibri" w:cs="Calibri"/>
        </w:rPr>
        <w:t xml:space="preserve"> </w:t>
      </w:r>
      <w:r w:rsidR="00095E9F">
        <w:rPr>
          <w:rFonts w:ascii="Calibri" w:hAnsi="Calibri" w:cs="Calibri"/>
        </w:rPr>
        <w:fldChar w:fldCharType="begin"/>
      </w:r>
      <w:r w:rsidR="00095E9F">
        <w:rPr>
          <w:rFonts w:ascii="Calibri" w:hAnsi="Calibri" w:cs="Calibri"/>
        </w:rPr>
        <w:instrText>ADDIN BSP.CITE [Ford, 2012 #959]</w:instrText>
      </w:r>
      <w:r w:rsidR="00095E9F">
        <w:rPr>
          <w:rFonts w:ascii="Calibri" w:hAnsi="Calibri" w:cs="Calibri"/>
        </w:rPr>
        <w:fldChar w:fldCharType="separate"/>
      </w:r>
      <w:r w:rsidR="00F4623E" w:rsidRPr="00F4623E">
        <w:rPr>
          <w:rFonts w:ascii="Calibri" w:hAnsi="Calibri" w:cs="Calibri"/>
          <w:noProof/>
        </w:rPr>
        <w:t>(Ford et al. 2012)</w:t>
      </w:r>
      <w:r w:rsidR="00095E9F">
        <w:rPr>
          <w:rFonts w:ascii="Calibri" w:hAnsi="Calibri" w:cs="Calibri"/>
        </w:rPr>
        <w:fldChar w:fldCharType="end"/>
      </w:r>
      <w:r w:rsidR="00095E9F">
        <w:rPr>
          <w:rFonts w:ascii="Calibri" w:hAnsi="Calibri" w:cs="Calibri"/>
        </w:rPr>
        <w:t xml:space="preserve"> states IKEA is trying to understand the average </w:t>
      </w:r>
      <w:proofErr w:type="spellStart"/>
      <w:r w:rsidR="00095E9F">
        <w:rPr>
          <w:rFonts w:ascii="Calibri" w:hAnsi="Calibri" w:cs="Calibri"/>
        </w:rPr>
        <w:t>persons</w:t>
      </w:r>
      <w:proofErr w:type="spellEnd"/>
      <w:r w:rsidR="00095E9F">
        <w:rPr>
          <w:rFonts w:ascii="Calibri" w:hAnsi="Calibri" w:cs="Calibri"/>
        </w:rPr>
        <w:t xml:space="preserve"> life within different cultures or throughout different life stages of groups within the population</w:t>
      </w:r>
      <w:r w:rsidR="00E446A6">
        <w:rPr>
          <w:rFonts w:ascii="Calibri" w:hAnsi="Calibri" w:cs="Calibri"/>
        </w:rPr>
        <w:t>, splitting the population into sub-populations to understand what ordinary people from each group would want, or expect from their products or service</w:t>
      </w:r>
      <w:r w:rsidR="0001714D">
        <w:rPr>
          <w:rFonts w:ascii="Calibri" w:hAnsi="Calibri" w:cs="Calibri"/>
        </w:rPr>
        <w:t xml:space="preserve">s and to find methods </w:t>
      </w:r>
      <w:r w:rsidR="00BF649E">
        <w:rPr>
          <w:rFonts w:ascii="Calibri" w:hAnsi="Calibri" w:cs="Calibri"/>
        </w:rPr>
        <w:t>for</w:t>
      </w:r>
      <w:r w:rsidR="0001714D">
        <w:rPr>
          <w:rFonts w:ascii="Calibri" w:hAnsi="Calibri" w:cs="Calibri"/>
        </w:rPr>
        <w:t xml:space="preserve"> m</w:t>
      </w:r>
      <w:r w:rsidR="00F12D43">
        <w:rPr>
          <w:rFonts w:ascii="Calibri" w:hAnsi="Calibri" w:cs="Calibri"/>
        </w:rPr>
        <w:t xml:space="preserve">eeting </w:t>
      </w:r>
      <w:r w:rsidR="00BF649E">
        <w:rPr>
          <w:rFonts w:ascii="Calibri" w:hAnsi="Calibri" w:cs="Calibri"/>
        </w:rPr>
        <w:t xml:space="preserve">their </w:t>
      </w:r>
      <w:r w:rsidR="00F12D43">
        <w:rPr>
          <w:rFonts w:ascii="Calibri" w:hAnsi="Calibri" w:cs="Calibri"/>
        </w:rPr>
        <w:t>customer</w:t>
      </w:r>
      <w:r w:rsidR="00BF649E">
        <w:rPr>
          <w:rFonts w:ascii="Calibri" w:hAnsi="Calibri" w:cs="Calibri"/>
        </w:rPr>
        <w:t>`</w:t>
      </w:r>
      <w:r w:rsidR="00F12D43">
        <w:rPr>
          <w:rFonts w:ascii="Calibri" w:hAnsi="Calibri" w:cs="Calibri"/>
        </w:rPr>
        <w:t>s expectat</w:t>
      </w:r>
      <w:r w:rsidR="00BF649E">
        <w:rPr>
          <w:rFonts w:ascii="Calibri" w:hAnsi="Calibri" w:cs="Calibri"/>
        </w:rPr>
        <w:t>i</w:t>
      </w:r>
      <w:r w:rsidR="00F12D43">
        <w:rPr>
          <w:rFonts w:ascii="Calibri" w:hAnsi="Calibri" w:cs="Calibri"/>
        </w:rPr>
        <w:t>ons</w:t>
      </w:r>
      <w:r w:rsidR="00E446A6">
        <w:rPr>
          <w:rFonts w:ascii="Calibri" w:hAnsi="Calibri" w:cs="Calibri"/>
        </w:rPr>
        <w:t>.</w:t>
      </w:r>
      <w:r w:rsidR="00287CC2">
        <w:rPr>
          <w:rFonts w:ascii="Calibri" w:hAnsi="Calibri" w:cs="Calibri"/>
        </w:rPr>
        <w:t xml:space="preserve"> According to </w:t>
      </w:r>
      <w:r w:rsidR="00287CC2">
        <w:rPr>
          <w:rFonts w:ascii="Calibri" w:hAnsi="Calibri" w:cs="Calibri"/>
        </w:rPr>
        <w:fldChar w:fldCharType="begin"/>
      </w:r>
      <w:r w:rsidR="00287CC2">
        <w:rPr>
          <w:rFonts w:ascii="Calibri" w:hAnsi="Calibri" w:cs="Calibri"/>
        </w:rPr>
        <w:instrText>ADDIN BSP.CITE [Ford, 2012 #959]</w:instrText>
      </w:r>
      <w:r w:rsidR="00287CC2">
        <w:rPr>
          <w:rFonts w:ascii="Calibri" w:hAnsi="Calibri" w:cs="Calibri"/>
        </w:rPr>
        <w:fldChar w:fldCharType="separate"/>
      </w:r>
      <w:r w:rsidR="00F4623E" w:rsidRPr="00F4623E">
        <w:rPr>
          <w:rFonts w:ascii="Calibri" w:hAnsi="Calibri" w:cs="Calibri"/>
          <w:noProof/>
        </w:rPr>
        <w:t>(Ford et al. 2012)</w:t>
      </w:r>
      <w:r w:rsidR="00287CC2">
        <w:rPr>
          <w:rFonts w:ascii="Calibri" w:hAnsi="Calibri" w:cs="Calibri"/>
        </w:rPr>
        <w:fldChar w:fldCharType="end"/>
      </w:r>
      <w:r w:rsidR="00287CC2">
        <w:rPr>
          <w:rFonts w:ascii="Calibri" w:hAnsi="Calibri" w:cs="Calibri"/>
        </w:rPr>
        <w:t xml:space="preserve"> IKEA is trying to find their customers key value drivers</w:t>
      </w:r>
      <w:r w:rsidR="003A3F3C">
        <w:rPr>
          <w:rFonts w:ascii="Calibri" w:hAnsi="Calibri" w:cs="Calibri"/>
        </w:rPr>
        <w:t xml:space="preserve"> for co-production</w:t>
      </w:r>
      <w:r w:rsidR="00A76E32">
        <w:rPr>
          <w:rFonts w:ascii="Calibri" w:hAnsi="Calibri" w:cs="Calibri"/>
        </w:rPr>
        <w:t xml:space="preserve">, meaning any point where the customers experience is affected at the point of interaction with the staff, functions, or products/services, providing the experience is a good one can be a key driver for the success of the company. </w:t>
      </w:r>
      <w:r w:rsidR="003A3F3C">
        <w:rPr>
          <w:rFonts w:ascii="Calibri" w:hAnsi="Calibri" w:cs="Calibri"/>
        </w:rPr>
        <w:t>Co-creation does not always work due to the customers not being aware of what will work for that organisation, or whether its financially viable or not, however involving the customers in creating, or improving products or services can create a competitive advantage.</w:t>
      </w:r>
    </w:p>
    <w:p w14:paraId="2921D8BC" w14:textId="46066418" w:rsidR="008B4C5D" w:rsidRPr="00EC2533" w:rsidRDefault="00EC2533" w:rsidP="000656C1">
      <w:pPr>
        <w:rPr>
          <w:rFonts w:ascii="Calibri" w:hAnsi="Calibri" w:cs="Calibri"/>
        </w:rPr>
      </w:pPr>
      <w:r>
        <w:rPr>
          <w:rFonts w:ascii="Calibri" w:hAnsi="Calibri" w:cs="Calibri"/>
        </w:rPr>
        <w:t>According to</w:t>
      </w:r>
    </w:p>
    <w:p w14:paraId="41793059" w14:textId="614091DC" w:rsidR="003D7AAE" w:rsidRDefault="003D7AAE" w:rsidP="00A86455"/>
    <w:p w14:paraId="2D911E8C" w14:textId="42369F36" w:rsidR="003D7AAE" w:rsidRDefault="003D7AAE" w:rsidP="00A86455">
      <w:pPr>
        <w:pStyle w:val="Heading1"/>
      </w:pPr>
      <w:bookmarkStart w:id="4" w:name="_Toc533113020"/>
      <w:r>
        <w:t>4.0 IKEA`s performance objectives</w:t>
      </w:r>
      <w:bookmarkEnd w:id="4"/>
    </w:p>
    <w:p w14:paraId="6268AA19" w14:textId="0407F34B" w:rsidR="003D7AAE" w:rsidRDefault="00FD3404" w:rsidP="00A86455">
      <w:pPr>
        <w:rPr>
          <w:rFonts w:ascii="Calibri" w:hAnsi="Calibri" w:cs="Calibri"/>
        </w:rPr>
      </w:pPr>
      <w:r>
        <w:t xml:space="preserve">According to </w:t>
      </w:r>
      <w:r>
        <w:rPr>
          <w:rFonts w:ascii="Calibri" w:hAnsi="Calibri" w:cs="Calibri"/>
        </w:rPr>
        <w:fldChar w:fldCharType="begin"/>
      </w:r>
      <w:r>
        <w:rPr>
          <w:rFonts w:ascii="Calibri" w:hAnsi="Calibri" w:cs="Calibri"/>
        </w:rPr>
        <w:instrText>ADDIN BSP.CITE [Burt, 2011 #957]</w:instrText>
      </w:r>
      <w:r>
        <w:rPr>
          <w:rFonts w:ascii="Calibri" w:hAnsi="Calibri" w:cs="Calibri"/>
        </w:rPr>
        <w:fldChar w:fldCharType="separate"/>
      </w:r>
      <w:r w:rsidR="00F4623E" w:rsidRPr="00F4623E">
        <w:rPr>
          <w:rFonts w:ascii="Calibri" w:hAnsi="Calibri" w:cs="Calibri"/>
          <w:noProof/>
        </w:rPr>
        <w:t>(Burt et al. 2011)</w:t>
      </w:r>
      <w:r>
        <w:rPr>
          <w:rFonts w:ascii="Calibri" w:hAnsi="Calibri" w:cs="Calibri"/>
        </w:rPr>
        <w:fldChar w:fldCharType="end"/>
      </w:r>
      <w:r>
        <w:rPr>
          <w:rFonts w:ascii="Calibri" w:hAnsi="Calibri" w:cs="Calibri"/>
        </w:rPr>
        <w:t xml:space="preserve"> IKEA has been successful due to the standardisation of products/services, and practices </w:t>
      </w:r>
      <w:r w:rsidR="00287CC2">
        <w:rPr>
          <w:rFonts w:ascii="Calibri" w:hAnsi="Calibri" w:cs="Calibri"/>
        </w:rPr>
        <w:t>of</w:t>
      </w:r>
      <w:r>
        <w:rPr>
          <w:rFonts w:ascii="Calibri" w:hAnsi="Calibri" w:cs="Calibri"/>
        </w:rPr>
        <w:t xml:space="preserve"> all their stores globally.</w:t>
      </w:r>
      <w:r w:rsidRPr="00ED2B51">
        <w:rPr>
          <w:rFonts w:ascii="Calibri" w:hAnsi="Calibri" w:cs="Calibri"/>
        </w:rPr>
        <w:t xml:space="preserve"> </w:t>
      </w:r>
      <w:r w:rsidR="00815A78">
        <w:rPr>
          <w:rFonts w:ascii="Calibri" w:hAnsi="Calibri" w:cs="Calibri"/>
        </w:rPr>
        <w:t xml:space="preserve">According to </w:t>
      </w:r>
      <w:r w:rsidR="00CC31D3">
        <w:rPr>
          <w:rFonts w:ascii="Calibri" w:hAnsi="Calibri" w:cs="Calibri"/>
        </w:rPr>
        <w:fldChar w:fldCharType="begin"/>
      </w:r>
      <w:r w:rsidR="00CC31D3">
        <w:rPr>
          <w:rFonts w:ascii="Calibri" w:hAnsi="Calibri" w:cs="Calibri"/>
        </w:rPr>
        <w:instrText>ADDIN BSP.CITE [IKEA.com 2018 #968]</w:instrText>
      </w:r>
      <w:r w:rsidR="00CC31D3">
        <w:rPr>
          <w:rFonts w:ascii="Calibri" w:hAnsi="Calibri" w:cs="Calibri"/>
        </w:rPr>
        <w:fldChar w:fldCharType="separate"/>
      </w:r>
      <w:r w:rsidR="00F4623E" w:rsidRPr="00F4623E">
        <w:rPr>
          <w:rFonts w:ascii="Calibri" w:hAnsi="Calibri" w:cs="Calibri"/>
          <w:noProof/>
        </w:rPr>
        <w:t>(IKEA.com 2018)</w:t>
      </w:r>
      <w:r w:rsidR="00CC31D3">
        <w:rPr>
          <w:rFonts w:ascii="Calibri" w:hAnsi="Calibri" w:cs="Calibri"/>
        </w:rPr>
        <w:fldChar w:fldCharType="end"/>
      </w:r>
      <w:r w:rsidR="00CC31D3">
        <w:rPr>
          <w:rFonts w:ascii="Calibri" w:hAnsi="Calibri" w:cs="Calibri"/>
        </w:rPr>
        <w:t xml:space="preserve"> IKEA`s business model focuses on providing a very large range of products, such as furnishings for the home with great appeal due to the quality of their design and heir functionality, while minimising the price to customers to allow the products to be as affordable</w:t>
      </w:r>
      <w:r w:rsidR="00102794">
        <w:rPr>
          <w:rFonts w:ascii="Calibri" w:hAnsi="Calibri" w:cs="Calibri"/>
        </w:rPr>
        <w:t>.</w:t>
      </w:r>
    </w:p>
    <w:p w14:paraId="28C18307" w14:textId="55A028D5" w:rsidR="00102794" w:rsidRDefault="00102794" w:rsidP="00A86455">
      <w:pPr>
        <w:rPr>
          <w:rFonts w:ascii="Calibri" w:hAnsi="Calibri" w:cs="Calibri"/>
        </w:rPr>
      </w:pPr>
      <w:r>
        <w:lastRenderedPageBreak/>
        <w:t xml:space="preserve">According to </w:t>
      </w:r>
      <w:r>
        <w:rPr>
          <w:rFonts w:ascii="Calibri" w:hAnsi="Calibri" w:cs="Calibri"/>
        </w:rPr>
        <w:fldChar w:fldCharType="begin"/>
      </w:r>
      <w:r>
        <w:rPr>
          <w:rFonts w:ascii="Calibri" w:hAnsi="Calibri" w:cs="Calibri"/>
        </w:rPr>
        <w:instrText>ADDIN BSP.CITE [Slack, 2013 #966]</w:instrText>
      </w:r>
      <w:r>
        <w:rPr>
          <w:rFonts w:ascii="Calibri" w:hAnsi="Calibri" w:cs="Calibri"/>
        </w:rPr>
        <w:fldChar w:fldCharType="separate"/>
      </w:r>
      <w:r w:rsidR="00F4623E" w:rsidRPr="00F4623E">
        <w:rPr>
          <w:rFonts w:ascii="Calibri" w:hAnsi="Calibri" w:cs="Calibri"/>
          <w:noProof/>
        </w:rPr>
        <w:t>(Slack et al. 2013)</w:t>
      </w:r>
      <w:r>
        <w:rPr>
          <w:rFonts w:ascii="Calibri" w:hAnsi="Calibri" w:cs="Calibri"/>
        </w:rPr>
        <w:fldChar w:fldCharType="end"/>
      </w:r>
      <w:r>
        <w:t xml:space="preserve"> </w:t>
      </w:r>
      <w:r w:rsidR="0011177B">
        <w:t>the operations within an organisation is vital to its the success. The success of the organisation`s operations is down to its performance objectives</w:t>
      </w:r>
      <w:r w:rsidR="008A1573">
        <w:t xml:space="preserve">, and according to </w:t>
      </w:r>
      <w:r w:rsidR="008A1573">
        <w:rPr>
          <w:rFonts w:ascii="Calibri" w:hAnsi="Calibri" w:cs="Calibri"/>
        </w:rPr>
        <w:fldChar w:fldCharType="begin"/>
      </w:r>
      <w:r w:rsidR="008A1573">
        <w:rPr>
          <w:rFonts w:ascii="Calibri" w:hAnsi="Calibri" w:cs="Calibri"/>
        </w:rPr>
        <w:instrText>ADDIN BSP.CITE [Slack, 2013 #966]</w:instrText>
      </w:r>
      <w:r w:rsidR="008A1573">
        <w:rPr>
          <w:rFonts w:ascii="Calibri" w:hAnsi="Calibri" w:cs="Calibri"/>
        </w:rPr>
        <w:fldChar w:fldCharType="separate"/>
      </w:r>
      <w:r w:rsidR="00F4623E" w:rsidRPr="00F4623E">
        <w:rPr>
          <w:rFonts w:ascii="Calibri" w:hAnsi="Calibri" w:cs="Calibri"/>
          <w:noProof/>
        </w:rPr>
        <w:t>(Slack et al. 2013)</w:t>
      </w:r>
      <w:r w:rsidR="008A1573">
        <w:rPr>
          <w:rFonts w:ascii="Calibri" w:hAnsi="Calibri" w:cs="Calibri"/>
        </w:rPr>
        <w:fldChar w:fldCharType="end"/>
      </w:r>
      <w:r w:rsidR="008A1573">
        <w:rPr>
          <w:rFonts w:ascii="Calibri" w:hAnsi="Calibri" w:cs="Calibri"/>
        </w:rPr>
        <w:t xml:space="preserve"> there are five key performance objectives for successful operations to be able to become a reality. The five performance objectives are:</w:t>
      </w:r>
      <w:r w:rsidR="008A1573" w:rsidRPr="008A1573">
        <w:rPr>
          <w:rFonts w:ascii="Calibri" w:hAnsi="Calibri" w:cs="Calibri"/>
        </w:rPr>
        <w:t xml:space="preserve"> </w:t>
      </w:r>
    </w:p>
    <w:p w14:paraId="364AABB5" w14:textId="2322A387" w:rsidR="008A1573" w:rsidRPr="008A1573" w:rsidRDefault="008A1573" w:rsidP="008A1573">
      <w:pPr>
        <w:pStyle w:val="ListParagraph"/>
        <w:numPr>
          <w:ilvl w:val="0"/>
          <w:numId w:val="2"/>
        </w:numPr>
        <w:rPr>
          <w:rFonts w:ascii="Calibri" w:hAnsi="Calibri" w:cs="Calibri"/>
        </w:rPr>
      </w:pPr>
      <w:r w:rsidRPr="008A1573">
        <w:rPr>
          <w:rFonts w:ascii="Calibri" w:hAnsi="Calibri" w:cs="Calibri"/>
        </w:rPr>
        <w:t>Quality</w:t>
      </w:r>
    </w:p>
    <w:p w14:paraId="3ACFC09C" w14:textId="2011AE4D" w:rsidR="008A1573" w:rsidRPr="008A1573" w:rsidRDefault="008A1573" w:rsidP="008A1573">
      <w:pPr>
        <w:pStyle w:val="ListParagraph"/>
        <w:numPr>
          <w:ilvl w:val="0"/>
          <w:numId w:val="2"/>
        </w:numPr>
        <w:rPr>
          <w:rFonts w:ascii="Calibri" w:hAnsi="Calibri" w:cs="Calibri"/>
        </w:rPr>
      </w:pPr>
      <w:r w:rsidRPr="008A1573">
        <w:rPr>
          <w:rFonts w:ascii="Calibri" w:hAnsi="Calibri" w:cs="Calibri"/>
        </w:rPr>
        <w:t>Speed</w:t>
      </w:r>
    </w:p>
    <w:p w14:paraId="46C7FA71" w14:textId="0B05F404" w:rsidR="008A1573" w:rsidRPr="008A1573" w:rsidRDefault="008A1573" w:rsidP="008A1573">
      <w:pPr>
        <w:pStyle w:val="ListParagraph"/>
        <w:numPr>
          <w:ilvl w:val="0"/>
          <w:numId w:val="2"/>
        </w:numPr>
        <w:rPr>
          <w:rFonts w:ascii="Calibri" w:hAnsi="Calibri" w:cs="Calibri"/>
        </w:rPr>
      </w:pPr>
      <w:r w:rsidRPr="008A1573">
        <w:rPr>
          <w:rFonts w:ascii="Calibri" w:hAnsi="Calibri" w:cs="Calibri"/>
        </w:rPr>
        <w:t>Dependability</w:t>
      </w:r>
    </w:p>
    <w:p w14:paraId="39365404" w14:textId="2756B6A5" w:rsidR="008A1573" w:rsidRPr="008A1573" w:rsidRDefault="008A1573" w:rsidP="008A1573">
      <w:pPr>
        <w:pStyle w:val="ListParagraph"/>
        <w:numPr>
          <w:ilvl w:val="0"/>
          <w:numId w:val="2"/>
        </w:numPr>
        <w:rPr>
          <w:rFonts w:ascii="Calibri" w:hAnsi="Calibri" w:cs="Calibri"/>
        </w:rPr>
      </w:pPr>
      <w:r w:rsidRPr="008A1573">
        <w:rPr>
          <w:rFonts w:ascii="Calibri" w:hAnsi="Calibri" w:cs="Calibri"/>
        </w:rPr>
        <w:t>Flexibility</w:t>
      </w:r>
    </w:p>
    <w:p w14:paraId="44A9B048" w14:textId="6A0A7640" w:rsidR="008A1573" w:rsidRPr="008A1573" w:rsidRDefault="008A1573" w:rsidP="008A1573">
      <w:pPr>
        <w:pStyle w:val="ListParagraph"/>
        <w:numPr>
          <w:ilvl w:val="0"/>
          <w:numId w:val="2"/>
        </w:numPr>
        <w:rPr>
          <w:rFonts w:ascii="Calibri" w:hAnsi="Calibri" w:cs="Calibri"/>
        </w:rPr>
      </w:pPr>
      <w:r w:rsidRPr="008A1573">
        <w:rPr>
          <w:rFonts w:ascii="Calibri" w:hAnsi="Calibri" w:cs="Calibri"/>
        </w:rPr>
        <w:t>Cost</w:t>
      </w:r>
    </w:p>
    <w:p w14:paraId="6020E1B0" w14:textId="2DA188D5" w:rsidR="008A1573" w:rsidRDefault="008A1573" w:rsidP="00A86455">
      <w:pPr>
        <w:rPr>
          <w:rFonts w:ascii="Calibri" w:hAnsi="Calibri" w:cs="Calibri"/>
        </w:rPr>
      </w:pPr>
      <w:r>
        <w:rPr>
          <w:rFonts w:ascii="Calibri" w:hAnsi="Calibri" w:cs="Calibri"/>
        </w:rPr>
        <w:t xml:space="preserve">The reason for quality to be </w:t>
      </w:r>
      <w:r w:rsidR="00DB5CF5">
        <w:rPr>
          <w:rFonts w:ascii="Calibri" w:hAnsi="Calibri" w:cs="Calibri"/>
        </w:rPr>
        <w:t>a performance objective for a company of any kind is to ensure customer satisfaction is achieved by meeting/exceeding the quality expectations of the customers, additionally to enable competitiveness of products/services against rival products/services, furthermore</w:t>
      </w:r>
      <w:r w:rsidR="00F611ED">
        <w:rPr>
          <w:rFonts w:ascii="Calibri" w:hAnsi="Calibri" w:cs="Calibri"/>
        </w:rPr>
        <w:t>,</w:t>
      </w:r>
      <w:r w:rsidR="00DB5CF5">
        <w:rPr>
          <w:rFonts w:ascii="Calibri" w:hAnsi="Calibri" w:cs="Calibri"/>
        </w:rPr>
        <w:t xml:space="preserve"> to meet the quality expectations of their own standards.</w:t>
      </w:r>
      <w:r w:rsidR="00A346B4">
        <w:rPr>
          <w:rFonts w:ascii="Calibri" w:hAnsi="Calibri" w:cs="Calibri"/>
        </w:rPr>
        <w:t xml:space="preserve"> The </w:t>
      </w:r>
      <w:r w:rsidR="00F611ED">
        <w:rPr>
          <w:rFonts w:ascii="Calibri" w:hAnsi="Calibri" w:cs="Calibri"/>
        </w:rPr>
        <w:t>quality aspect is thought of as the most visible objective for customers, competitors, and the organisation itself to see, and asses and evaluate the product/service. Getting the quality objective right by the judgment of the customer should increase the chance of return trade in the future.</w:t>
      </w:r>
      <w:r w:rsidR="00DB5CF5">
        <w:rPr>
          <w:rFonts w:ascii="Calibri" w:hAnsi="Calibri" w:cs="Calibri"/>
        </w:rPr>
        <w:t xml:space="preserve"> </w:t>
      </w:r>
      <w:r w:rsidR="00092CE2">
        <w:rPr>
          <w:rFonts w:ascii="Calibri" w:hAnsi="Calibri" w:cs="Calibri"/>
        </w:rPr>
        <w:t xml:space="preserve">By </w:t>
      </w:r>
      <w:r w:rsidR="005B14C7">
        <w:rPr>
          <w:rFonts w:ascii="Calibri" w:hAnsi="Calibri" w:cs="Calibri"/>
        </w:rPr>
        <w:t>getting the quality right within the operation process is essential to prevent incurring costs through wasted time or material, additionally the shift of focus towards mitigating quality errors can cause further mistakes to be made effecting the quality elsewhere within the operations network of the organisation. The dependability of an organisation would be connected to the organisations ability to competently produce quality products/services consistently at a high level.</w:t>
      </w:r>
    </w:p>
    <w:p w14:paraId="290B141E" w14:textId="2B3F29D5" w:rsidR="000A3F93" w:rsidRDefault="00CD416E" w:rsidP="00A86455">
      <w:pPr>
        <w:rPr>
          <w:rFonts w:ascii="Calibri" w:hAnsi="Calibri" w:cs="Calibri"/>
        </w:rPr>
      </w:pPr>
      <w:r>
        <w:rPr>
          <w:rFonts w:ascii="Calibri" w:hAnsi="Calibri" w:cs="Calibri"/>
        </w:rPr>
        <w:t xml:space="preserve">According to </w:t>
      </w:r>
      <w:r>
        <w:rPr>
          <w:rFonts w:ascii="Calibri" w:hAnsi="Calibri" w:cs="Calibri"/>
        </w:rPr>
        <w:fldChar w:fldCharType="begin"/>
      </w:r>
      <w:r>
        <w:rPr>
          <w:rFonts w:ascii="Calibri" w:hAnsi="Calibri" w:cs="Calibri"/>
        </w:rPr>
        <w:instrText>ADDIN BSP.CITE [Slack, 2013 #966]</w:instrText>
      </w:r>
      <w:r>
        <w:rPr>
          <w:rFonts w:ascii="Calibri" w:hAnsi="Calibri" w:cs="Calibri"/>
        </w:rPr>
        <w:fldChar w:fldCharType="separate"/>
      </w:r>
      <w:r w:rsidR="00F4623E" w:rsidRPr="00F4623E">
        <w:rPr>
          <w:rFonts w:ascii="Calibri" w:hAnsi="Calibri" w:cs="Calibri"/>
          <w:noProof/>
        </w:rPr>
        <w:t>(Slack et al. 2013)</w:t>
      </w:r>
      <w:r>
        <w:rPr>
          <w:rFonts w:ascii="Calibri" w:hAnsi="Calibri" w:cs="Calibri"/>
        </w:rPr>
        <w:fldChar w:fldCharType="end"/>
      </w:r>
      <w:r>
        <w:rPr>
          <w:rFonts w:ascii="Calibri" w:hAnsi="Calibri" w:cs="Calibri"/>
        </w:rPr>
        <w:t xml:space="preserve"> </w:t>
      </w:r>
      <w:r w:rsidR="00E642C5">
        <w:rPr>
          <w:rFonts w:ascii="Calibri" w:hAnsi="Calibri" w:cs="Calibri"/>
        </w:rPr>
        <w:t>speed is t</w:t>
      </w:r>
      <w:r>
        <w:rPr>
          <w:rFonts w:ascii="Calibri" w:hAnsi="Calibri" w:cs="Calibri"/>
        </w:rPr>
        <w:t xml:space="preserve">he ability to minimise the time gap between a customer`s order to them receiving it can give an organisation a good speed advantage, increasing the chances of return trade, or the amount the customer may be willing to pay for </w:t>
      </w:r>
      <w:r w:rsidR="00AE2FD7">
        <w:rPr>
          <w:rFonts w:ascii="Calibri" w:hAnsi="Calibri" w:cs="Calibri"/>
        </w:rPr>
        <w:t>the speed of receiving the product/services. The ability to make fast decisions, movie materials, and information at speed helps to satisfy the customer</w:t>
      </w:r>
      <w:r w:rsidR="002E7676">
        <w:rPr>
          <w:rFonts w:ascii="Calibri" w:hAnsi="Calibri" w:cs="Calibri"/>
        </w:rPr>
        <w:t>`</w:t>
      </w:r>
      <w:r w:rsidR="00AE2FD7">
        <w:rPr>
          <w:rFonts w:ascii="Calibri" w:hAnsi="Calibri" w:cs="Calibri"/>
        </w:rPr>
        <w:t xml:space="preserve">s needs and expectations. The fast flow </w:t>
      </w:r>
      <w:r w:rsidR="002E7676">
        <w:rPr>
          <w:rFonts w:ascii="Calibri" w:hAnsi="Calibri" w:cs="Calibri"/>
        </w:rPr>
        <w:t>of things moving through the operation</w:t>
      </w:r>
      <w:r w:rsidR="00BB2226">
        <w:rPr>
          <w:rFonts w:ascii="Calibri" w:hAnsi="Calibri" w:cs="Calibri"/>
        </w:rPr>
        <w:t>s</w:t>
      </w:r>
      <w:r w:rsidR="002E7676">
        <w:rPr>
          <w:rFonts w:ascii="Calibri" w:hAnsi="Calibri" w:cs="Calibri"/>
        </w:rPr>
        <w:t xml:space="preserve"> process reduces inventory levels by eliminating much of the waiting times between each process</w:t>
      </w:r>
      <w:r w:rsidR="0047491E">
        <w:rPr>
          <w:rFonts w:ascii="Calibri" w:hAnsi="Calibri" w:cs="Calibri"/>
        </w:rPr>
        <w:t xml:space="preserve"> </w:t>
      </w:r>
      <w:r w:rsidR="002E7676">
        <w:rPr>
          <w:rFonts w:ascii="Calibri" w:hAnsi="Calibri" w:cs="Calibri"/>
        </w:rPr>
        <w:t xml:space="preserve">and making forecasting more </w:t>
      </w:r>
      <w:r w:rsidR="002E7676">
        <w:rPr>
          <w:rFonts w:ascii="Calibri" w:hAnsi="Calibri" w:cs="Calibri"/>
        </w:rPr>
        <w:lastRenderedPageBreak/>
        <w:t>accurate by limiting how far in the future the projection needs to be</w:t>
      </w:r>
      <w:r w:rsidR="00C96DD5">
        <w:rPr>
          <w:rFonts w:ascii="Calibri" w:hAnsi="Calibri" w:cs="Calibri"/>
        </w:rPr>
        <w:t xml:space="preserve"> due to long range for</w:t>
      </w:r>
      <w:r w:rsidR="009E5C13">
        <w:rPr>
          <w:rFonts w:ascii="Calibri" w:hAnsi="Calibri" w:cs="Calibri"/>
        </w:rPr>
        <w:t>ecasting being less accurate</w:t>
      </w:r>
      <w:r w:rsidR="002E7676">
        <w:rPr>
          <w:rFonts w:ascii="Calibri" w:hAnsi="Calibri" w:cs="Calibri"/>
        </w:rPr>
        <w:t xml:space="preserve">. </w:t>
      </w:r>
      <w:r w:rsidRPr="00CD416E">
        <w:rPr>
          <w:rFonts w:ascii="Calibri" w:hAnsi="Calibri" w:cs="Calibri"/>
        </w:rPr>
        <w:t xml:space="preserve"> </w:t>
      </w:r>
    </w:p>
    <w:p w14:paraId="57FC75F4" w14:textId="048EC6D8" w:rsidR="009E5C13" w:rsidRDefault="0047491E" w:rsidP="00A86455">
      <w:pPr>
        <w:rPr>
          <w:rFonts w:ascii="Calibri" w:hAnsi="Calibri" w:cs="Calibri"/>
        </w:rPr>
      </w:pPr>
      <w:r>
        <w:rPr>
          <w:rFonts w:ascii="Calibri" w:hAnsi="Calibri" w:cs="Calibri"/>
        </w:rPr>
        <w:t xml:space="preserve">According to </w:t>
      </w:r>
      <w:r>
        <w:rPr>
          <w:rFonts w:ascii="Calibri" w:hAnsi="Calibri" w:cs="Calibri"/>
        </w:rPr>
        <w:fldChar w:fldCharType="begin"/>
      </w:r>
      <w:r>
        <w:rPr>
          <w:rFonts w:ascii="Calibri" w:hAnsi="Calibri" w:cs="Calibri"/>
        </w:rPr>
        <w:instrText>ADDIN BSP.CITE [Slack, 2013 #966]</w:instrText>
      </w:r>
      <w:r>
        <w:rPr>
          <w:rFonts w:ascii="Calibri" w:hAnsi="Calibri" w:cs="Calibri"/>
        </w:rPr>
        <w:fldChar w:fldCharType="separate"/>
      </w:r>
      <w:r w:rsidR="00F4623E" w:rsidRPr="00F4623E">
        <w:rPr>
          <w:rFonts w:ascii="Calibri" w:hAnsi="Calibri" w:cs="Calibri"/>
          <w:noProof/>
        </w:rPr>
        <w:t>(Slack et al. 2013)</w:t>
      </w:r>
      <w:r>
        <w:rPr>
          <w:rFonts w:ascii="Calibri" w:hAnsi="Calibri" w:cs="Calibri"/>
        </w:rPr>
        <w:fldChar w:fldCharType="end"/>
      </w:r>
      <w:r w:rsidRPr="0047491E">
        <w:rPr>
          <w:rFonts w:ascii="Calibri" w:hAnsi="Calibri" w:cs="Calibri"/>
        </w:rPr>
        <w:t xml:space="preserve"> </w:t>
      </w:r>
      <w:r w:rsidR="00E642C5">
        <w:rPr>
          <w:rFonts w:ascii="Calibri" w:hAnsi="Calibri" w:cs="Calibri"/>
        </w:rPr>
        <w:t xml:space="preserve">dependability </w:t>
      </w:r>
      <w:r w:rsidR="00971E21">
        <w:rPr>
          <w:rFonts w:ascii="Calibri" w:hAnsi="Calibri" w:cs="Calibri"/>
        </w:rPr>
        <w:t>is when a customer can depend on the product/service to meet their need when they need it in a consistent and non-chaotic manner to the specifications and standards being a constant. The customer can`t always tell what the dependability is like until multiple transactions have taken place. The level of dependability usually dictates the return trade at some point regardless if the cost is low, or the company promise is a good one, the customer would look for a more reliable source.</w:t>
      </w:r>
      <w:r w:rsidR="0093269D">
        <w:rPr>
          <w:rFonts w:ascii="Calibri" w:hAnsi="Calibri" w:cs="Calibri"/>
        </w:rPr>
        <w:t xml:space="preserve"> The lack of dependability can incur costs through wasted time waiting, or loss of takings due to a key asset not being available for the required operation furthermore additional sourcing costs could be added if waiting is not an option the organisation can take at the time. Just like </w:t>
      </w:r>
      <w:r w:rsidR="00B52A01">
        <w:rPr>
          <w:rFonts w:ascii="Calibri" w:hAnsi="Calibri" w:cs="Calibri"/>
        </w:rPr>
        <w:t xml:space="preserve">quality and </w:t>
      </w:r>
      <w:r w:rsidR="0093269D">
        <w:rPr>
          <w:rFonts w:ascii="Calibri" w:hAnsi="Calibri" w:cs="Calibri"/>
        </w:rPr>
        <w:t>speed</w:t>
      </w:r>
      <w:r w:rsidR="00B52A01">
        <w:rPr>
          <w:rFonts w:ascii="Calibri" w:hAnsi="Calibri" w:cs="Calibri"/>
        </w:rPr>
        <w:t>,</w:t>
      </w:r>
      <w:r w:rsidR="0093269D">
        <w:rPr>
          <w:rFonts w:ascii="Calibri" w:hAnsi="Calibri" w:cs="Calibri"/>
        </w:rPr>
        <w:t xml:space="preserve"> the need for dependability</w:t>
      </w:r>
      <w:r w:rsidR="00B52A01">
        <w:rPr>
          <w:rFonts w:ascii="Calibri" w:hAnsi="Calibri" w:cs="Calibri"/>
        </w:rPr>
        <w:t xml:space="preserve"> for an organisation is essential if the organisation wants its customers and workforce to be able to predict and rely on the operation in hand, however without dependability chaos grows deflecting attention from the workforce and upsetting the customer`s experience towards their quality judgments. </w:t>
      </w:r>
      <w:r w:rsidR="0093269D">
        <w:rPr>
          <w:rFonts w:ascii="Calibri" w:hAnsi="Calibri" w:cs="Calibri"/>
        </w:rPr>
        <w:t xml:space="preserve"> </w:t>
      </w:r>
    </w:p>
    <w:p w14:paraId="14CC3463" w14:textId="12A79512" w:rsidR="002A00D7" w:rsidRDefault="00A322C4" w:rsidP="00A86455">
      <w:pPr>
        <w:rPr>
          <w:rFonts w:ascii="Calibri" w:hAnsi="Calibri" w:cs="Calibri"/>
        </w:rPr>
      </w:pPr>
      <w:r>
        <w:rPr>
          <w:rFonts w:ascii="Calibri" w:hAnsi="Calibri" w:cs="Calibri"/>
        </w:rPr>
        <w:t xml:space="preserve">According to </w:t>
      </w:r>
      <w:r w:rsidR="006A09B9">
        <w:rPr>
          <w:rFonts w:ascii="Calibri" w:hAnsi="Calibri" w:cs="Calibri"/>
        </w:rPr>
        <w:fldChar w:fldCharType="begin"/>
      </w:r>
      <w:r w:rsidR="006A09B9">
        <w:rPr>
          <w:rFonts w:ascii="Calibri" w:hAnsi="Calibri" w:cs="Calibri"/>
        </w:rPr>
        <w:instrText>ADDIN BSP.CITE [Slack, 2013 #966]</w:instrText>
      </w:r>
      <w:r w:rsidR="006A09B9">
        <w:rPr>
          <w:rFonts w:ascii="Calibri" w:hAnsi="Calibri" w:cs="Calibri"/>
        </w:rPr>
        <w:fldChar w:fldCharType="separate"/>
      </w:r>
      <w:r w:rsidR="00F4623E" w:rsidRPr="00F4623E">
        <w:rPr>
          <w:rFonts w:ascii="Calibri" w:hAnsi="Calibri" w:cs="Calibri"/>
          <w:noProof/>
        </w:rPr>
        <w:t>(Slack et al. 2013)</w:t>
      </w:r>
      <w:r w:rsidR="006A09B9">
        <w:rPr>
          <w:rFonts w:ascii="Calibri" w:hAnsi="Calibri" w:cs="Calibri"/>
        </w:rPr>
        <w:fldChar w:fldCharType="end"/>
      </w:r>
      <w:r w:rsidR="006A09B9">
        <w:rPr>
          <w:rFonts w:ascii="Calibri" w:hAnsi="Calibri" w:cs="Calibri"/>
        </w:rPr>
        <w:t xml:space="preserve"> flexibility is the ability to adapt, products/services</w:t>
      </w:r>
      <w:r w:rsidR="006B245C">
        <w:rPr>
          <w:rFonts w:ascii="Calibri" w:hAnsi="Calibri" w:cs="Calibri"/>
        </w:rPr>
        <w:t xml:space="preserve"> and delivery options</w:t>
      </w:r>
      <w:r w:rsidR="006A09B9">
        <w:rPr>
          <w:rFonts w:ascii="Calibri" w:hAnsi="Calibri" w:cs="Calibri"/>
        </w:rPr>
        <w:t xml:space="preserve">, change the range of products/services available, or </w:t>
      </w:r>
      <w:r w:rsidR="006B245C">
        <w:rPr>
          <w:rFonts w:ascii="Calibri" w:hAnsi="Calibri" w:cs="Calibri"/>
        </w:rPr>
        <w:t>change the volume of products/services flowing through it</w:t>
      </w:r>
      <w:r w:rsidR="002A00D7">
        <w:rPr>
          <w:rFonts w:ascii="Calibri" w:hAnsi="Calibri" w:cs="Calibri"/>
        </w:rPr>
        <w:t>s</w:t>
      </w:r>
      <w:r w:rsidR="006B245C">
        <w:rPr>
          <w:rFonts w:ascii="Calibri" w:hAnsi="Calibri" w:cs="Calibri"/>
        </w:rPr>
        <w:t xml:space="preserve"> operations network.</w:t>
      </w:r>
      <w:r w:rsidR="006A09B9" w:rsidRPr="006A09B9">
        <w:rPr>
          <w:rFonts w:ascii="Calibri" w:hAnsi="Calibri" w:cs="Calibri"/>
        </w:rPr>
        <w:t xml:space="preserve"> </w:t>
      </w:r>
      <w:r w:rsidR="002A00D7">
        <w:rPr>
          <w:rFonts w:ascii="Calibri" w:hAnsi="Calibri" w:cs="Calibri"/>
        </w:rPr>
        <w:t>Flexibility is used to provide different options available for different customers requirements.</w:t>
      </w:r>
      <w:r w:rsidR="004A3546">
        <w:rPr>
          <w:rFonts w:ascii="Calibri" w:hAnsi="Calibri" w:cs="Calibri"/>
        </w:rPr>
        <w:t xml:space="preserve"> Agility requires the five objectives combined, however flexibility and speed as its key drivers with flexibility being at the top of the hierarchy of the performance objectives, the ability to be flexible enables an organisation to be able to respond to fluctuations in demand like a boom/bust in demand for products/services. Flexibility is tied to dependability in the sense it can adapt to a customer</w:t>
      </w:r>
      <w:r w:rsidR="0019613D">
        <w:rPr>
          <w:rFonts w:ascii="Calibri" w:hAnsi="Calibri" w:cs="Calibri"/>
        </w:rPr>
        <w:t>`</w:t>
      </w:r>
      <w:r w:rsidR="004A3546">
        <w:rPr>
          <w:rFonts w:ascii="Calibri" w:hAnsi="Calibri" w:cs="Calibri"/>
        </w:rPr>
        <w:t>s needs as they change with speed to maintain their promise to their customers.</w:t>
      </w:r>
      <w:r w:rsidR="0019613D">
        <w:rPr>
          <w:rFonts w:ascii="Calibri" w:hAnsi="Calibri" w:cs="Calibri"/>
        </w:rPr>
        <w:t xml:space="preserve"> Flexibility is achieved by </w:t>
      </w:r>
      <w:r w:rsidR="009B496A">
        <w:rPr>
          <w:rFonts w:ascii="Calibri" w:hAnsi="Calibri" w:cs="Calibri"/>
        </w:rPr>
        <w:t>being capable of changing the number of required assets and resources based on customer`s requirements, and demands at any point in time, or changing the processes for customisation for an organisation</w:t>
      </w:r>
      <w:r w:rsidR="00286ACE">
        <w:rPr>
          <w:rFonts w:ascii="Calibri" w:hAnsi="Calibri" w:cs="Calibri"/>
        </w:rPr>
        <w:t>`</w:t>
      </w:r>
      <w:r w:rsidR="009B496A">
        <w:rPr>
          <w:rFonts w:ascii="Calibri" w:hAnsi="Calibri" w:cs="Calibri"/>
        </w:rPr>
        <w:t>s customers.</w:t>
      </w:r>
    </w:p>
    <w:p w14:paraId="3BE1E419" w14:textId="5779B117" w:rsidR="00A92CF2" w:rsidRDefault="00A92CF2" w:rsidP="00A86455">
      <w:pPr>
        <w:rPr>
          <w:rFonts w:ascii="Calibri" w:hAnsi="Calibri" w:cs="Calibri"/>
        </w:rPr>
      </w:pPr>
      <w:r>
        <w:rPr>
          <w:rFonts w:ascii="Calibri" w:hAnsi="Calibri" w:cs="Calibri"/>
        </w:rPr>
        <w:t xml:space="preserve">According to </w:t>
      </w:r>
      <w:r>
        <w:rPr>
          <w:rFonts w:ascii="Calibri" w:hAnsi="Calibri" w:cs="Calibri"/>
        </w:rPr>
        <w:fldChar w:fldCharType="begin"/>
      </w:r>
      <w:r>
        <w:rPr>
          <w:rFonts w:ascii="Calibri" w:hAnsi="Calibri" w:cs="Calibri"/>
        </w:rPr>
        <w:instrText>ADDIN BSP.CITE [Slack, 2013 #966]</w:instrText>
      </w:r>
      <w:r>
        <w:rPr>
          <w:rFonts w:ascii="Calibri" w:hAnsi="Calibri" w:cs="Calibri"/>
        </w:rPr>
        <w:fldChar w:fldCharType="separate"/>
      </w:r>
      <w:r w:rsidR="00F4623E" w:rsidRPr="00F4623E">
        <w:rPr>
          <w:rFonts w:ascii="Calibri" w:hAnsi="Calibri" w:cs="Calibri"/>
          <w:noProof/>
        </w:rPr>
        <w:t>(Slack et al. 2013)</w:t>
      </w:r>
      <w:r>
        <w:rPr>
          <w:rFonts w:ascii="Calibri" w:hAnsi="Calibri" w:cs="Calibri"/>
        </w:rPr>
        <w:fldChar w:fldCharType="end"/>
      </w:r>
      <w:r>
        <w:rPr>
          <w:rFonts w:ascii="Calibri" w:hAnsi="Calibri" w:cs="Calibri"/>
        </w:rPr>
        <w:t xml:space="preserve"> keeping the costs down is the objective many organisations </w:t>
      </w:r>
      <w:r w:rsidR="00F42CD1">
        <w:rPr>
          <w:rFonts w:ascii="Calibri" w:hAnsi="Calibri" w:cs="Calibri"/>
        </w:rPr>
        <w:t>focus on due to the money save n costs are added to the profits, or savings to their customers. The measurement often used to measure a compan</w:t>
      </w:r>
      <w:r w:rsidR="003B59B8">
        <w:rPr>
          <w:rFonts w:ascii="Calibri" w:hAnsi="Calibri" w:cs="Calibri"/>
        </w:rPr>
        <w:t>y`</w:t>
      </w:r>
      <w:r w:rsidR="00F42CD1">
        <w:rPr>
          <w:rFonts w:ascii="Calibri" w:hAnsi="Calibri" w:cs="Calibri"/>
        </w:rPr>
        <w:t xml:space="preserve">s success is when </w:t>
      </w:r>
      <w:r w:rsidR="00F42CD1">
        <w:rPr>
          <w:rFonts w:ascii="Calibri" w:hAnsi="Calibri" w:cs="Calibri"/>
        </w:rPr>
        <w:lastRenderedPageBreak/>
        <w:t>productivity is equal to the operations output divided by the input to the operation, this is usually done by measuring single factors towards productivity, for example the quantity of finished products produced a year against the number of employees utilised to make them</w:t>
      </w:r>
      <w:r w:rsidR="003B59B8">
        <w:rPr>
          <w:rFonts w:ascii="Calibri" w:hAnsi="Calibri" w:cs="Calibri"/>
        </w:rPr>
        <w:t>, allowing a comparison to be made between different operations. Multiple factor</w:t>
      </w:r>
      <w:r w:rsidRPr="00A92CF2">
        <w:rPr>
          <w:rFonts w:ascii="Calibri" w:hAnsi="Calibri" w:cs="Calibri"/>
        </w:rPr>
        <w:t xml:space="preserve"> </w:t>
      </w:r>
      <w:r w:rsidR="003B59B8">
        <w:rPr>
          <w:rFonts w:ascii="Calibri" w:hAnsi="Calibri" w:cs="Calibri"/>
        </w:rPr>
        <w:t>productivity is a combination of all inputs where the single factor only divides one input operation.</w:t>
      </w:r>
    </w:p>
    <w:p w14:paraId="391D7373" w14:textId="6047B16A" w:rsidR="003B59B8" w:rsidRPr="00A92CF2" w:rsidRDefault="003B59B8" w:rsidP="00A86455">
      <w:pPr>
        <w:rPr>
          <w:rFonts w:ascii="Calibri" w:hAnsi="Calibri" w:cs="Calibri"/>
        </w:rPr>
      </w:pPr>
      <w:r>
        <w:rPr>
          <w:rFonts w:ascii="Calibri" w:hAnsi="Calibri" w:cs="Calibri"/>
        </w:rPr>
        <w:t xml:space="preserve">IKEA focuses on lowering costs to provide their customers with savings for quality products. Quality is another focus of IKEA`s </w:t>
      </w:r>
      <w:r w:rsidR="00550415">
        <w:rPr>
          <w:rFonts w:ascii="Calibri" w:hAnsi="Calibri" w:cs="Calibri"/>
        </w:rPr>
        <w:t xml:space="preserve">providing good quality products and services to their customers. Flexibility is another focus of IKEA by providing a good range of products and services to their customers, however IKEA prides themselves on their standardised approach to their global networks. Speed is not a strong point of IKEA </w:t>
      </w:r>
      <w:proofErr w:type="gramStart"/>
      <w:r w:rsidR="00550415">
        <w:rPr>
          <w:rFonts w:ascii="Calibri" w:hAnsi="Calibri" w:cs="Calibri"/>
        </w:rPr>
        <w:t>at the moment</w:t>
      </w:r>
      <w:proofErr w:type="gramEnd"/>
      <w:r w:rsidR="00550415">
        <w:rPr>
          <w:rFonts w:ascii="Calibri" w:hAnsi="Calibri" w:cs="Calibri"/>
        </w:rPr>
        <w:t xml:space="preserve"> due to the nature of their business model. Dependability is achieved through their products and services being consistent in both quality and function, making incremental continuous improvements a part of their DNA.</w:t>
      </w:r>
    </w:p>
    <w:p w14:paraId="566FBEED" w14:textId="77777777" w:rsidR="00286ACE" w:rsidRPr="006A09B9" w:rsidRDefault="00286ACE" w:rsidP="00A86455">
      <w:pPr>
        <w:rPr>
          <w:rFonts w:ascii="Calibri" w:hAnsi="Calibri" w:cs="Calibri"/>
        </w:rPr>
      </w:pPr>
    </w:p>
    <w:p w14:paraId="4A6AB3E2" w14:textId="17B40172" w:rsidR="003D7AAE" w:rsidRDefault="003D7AAE" w:rsidP="00A86455">
      <w:pPr>
        <w:pStyle w:val="Heading1"/>
      </w:pPr>
      <w:bookmarkStart w:id="5" w:name="_Toc533113021"/>
      <w:r>
        <w:t>5.0 IKEA`s potential operational problems and recommendations for addressing them</w:t>
      </w:r>
      <w:bookmarkEnd w:id="5"/>
    </w:p>
    <w:p w14:paraId="719C055D" w14:textId="6240E1C1" w:rsidR="003D7AAE" w:rsidRDefault="00B43259" w:rsidP="00A86455">
      <w:pPr>
        <w:rPr>
          <w:rFonts w:ascii="Calibri" w:hAnsi="Calibri" w:cs="Calibri"/>
        </w:rPr>
      </w:pPr>
      <w:r>
        <w:t xml:space="preserve">According to </w:t>
      </w:r>
      <w:r>
        <w:rPr>
          <w:rFonts w:ascii="Calibri" w:hAnsi="Calibri" w:cs="Calibri"/>
        </w:rPr>
        <w:fldChar w:fldCharType="begin"/>
      </w:r>
      <w:r>
        <w:rPr>
          <w:rFonts w:ascii="Calibri" w:hAnsi="Calibri" w:cs="Calibri"/>
        </w:rPr>
        <w:instrText>ADDIN BSP.CITE [Andersson, 2018 #965]</w:instrText>
      </w:r>
      <w:r>
        <w:rPr>
          <w:rFonts w:ascii="Calibri" w:hAnsi="Calibri" w:cs="Calibri"/>
        </w:rPr>
        <w:fldChar w:fldCharType="separate"/>
      </w:r>
      <w:r w:rsidR="00F4623E" w:rsidRPr="00F4623E">
        <w:rPr>
          <w:rFonts w:ascii="Calibri" w:hAnsi="Calibri" w:cs="Calibri"/>
          <w:noProof/>
        </w:rPr>
        <w:t>(Andersson &amp; Wictor 2018)</w:t>
      </w:r>
      <w:r>
        <w:rPr>
          <w:rFonts w:ascii="Calibri" w:hAnsi="Calibri" w:cs="Calibri"/>
        </w:rPr>
        <w:fldChar w:fldCharType="end"/>
      </w:r>
      <w:r w:rsidR="006B0951">
        <w:rPr>
          <w:rFonts w:ascii="Calibri" w:hAnsi="Calibri" w:cs="Calibri"/>
        </w:rPr>
        <w:t xml:space="preserve"> </w:t>
      </w:r>
      <w:r w:rsidR="002831FB">
        <w:rPr>
          <w:rFonts w:ascii="Calibri" w:hAnsi="Calibri" w:cs="Calibri"/>
        </w:rPr>
        <w:t xml:space="preserve">IKEA needs </w:t>
      </w:r>
      <w:r w:rsidR="00674AE8">
        <w:rPr>
          <w:rFonts w:ascii="Calibri" w:hAnsi="Calibri" w:cs="Calibri"/>
        </w:rPr>
        <w:t>to try and mitigate its returns function, due to customer return increases, furthermore the most common reason for customer returns is because they have changed their minds about the product over time. The policy Ikea has for returning products allows the customer to return the product up to a year after purchase, and in the UK; IKEA is offering a free returns policy to customers</w:t>
      </w:r>
      <w:r w:rsidR="00E02DE6">
        <w:rPr>
          <w:rFonts w:ascii="Calibri" w:hAnsi="Calibri" w:cs="Calibri"/>
        </w:rPr>
        <w:t xml:space="preserve"> for parcels</w:t>
      </w:r>
      <w:r w:rsidR="00FE05B3">
        <w:rPr>
          <w:rFonts w:ascii="Calibri" w:hAnsi="Calibri" w:cs="Calibri"/>
        </w:rPr>
        <w:t>, however a charge is usually a requirement to return products, such is the case in the other stores across the globe</w:t>
      </w:r>
      <w:r w:rsidR="00674AE8">
        <w:rPr>
          <w:rFonts w:ascii="Calibri" w:hAnsi="Calibri" w:cs="Calibri"/>
        </w:rPr>
        <w:t xml:space="preserve">.  The above return policy could be having a negative </w:t>
      </w:r>
      <w:proofErr w:type="spellStart"/>
      <w:r w:rsidR="00674AE8">
        <w:rPr>
          <w:rFonts w:ascii="Calibri" w:hAnsi="Calibri" w:cs="Calibri"/>
        </w:rPr>
        <w:t>affect</w:t>
      </w:r>
      <w:proofErr w:type="spellEnd"/>
      <w:r w:rsidR="00674AE8">
        <w:rPr>
          <w:rFonts w:ascii="Calibri" w:hAnsi="Calibri" w:cs="Calibri"/>
        </w:rPr>
        <w:t xml:space="preserve"> on this function, possibly creating waste and the capacity for returns could be breached</w:t>
      </w:r>
      <w:r w:rsidR="003F123C">
        <w:rPr>
          <w:rFonts w:ascii="Calibri" w:hAnsi="Calibri" w:cs="Calibri"/>
        </w:rPr>
        <w:t xml:space="preserve">, additionally extra costs in the handling and retrieval of the products could have negative impacts on the </w:t>
      </w:r>
      <w:r w:rsidR="00FE05B3">
        <w:rPr>
          <w:rFonts w:ascii="Calibri" w:hAnsi="Calibri" w:cs="Calibri"/>
        </w:rPr>
        <w:t>organisation`s</w:t>
      </w:r>
      <w:r w:rsidR="003F123C">
        <w:rPr>
          <w:rFonts w:ascii="Calibri" w:hAnsi="Calibri" w:cs="Calibri"/>
        </w:rPr>
        <w:t xml:space="preserve"> bottom line.</w:t>
      </w:r>
    </w:p>
    <w:p w14:paraId="12994328" w14:textId="3F6185D3" w:rsidR="00944254" w:rsidRDefault="00944254" w:rsidP="00A86455">
      <w:pPr>
        <w:rPr>
          <w:rFonts w:ascii="Calibri" w:hAnsi="Calibri" w:cs="Calibri"/>
        </w:rPr>
      </w:pPr>
      <w:r>
        <w:rPr>
          <w:rFonts w:ascii="Calibri" w:hAnsi="Calibri" w:cs="Calibri"/>
        </w:rPr>
        <w:t xml:space="preserve">According to </w:t>
      </w:r>
      <w:r>
        <w:rPr>
          <w:rFonts w:ascii="Calibri" w:hAnsi="Calibri" w:cs="Calibri"/>
        </w:rPr>
        <w:fldChar w:fldCharType="begin"/>
      </w:r>
      <w:r>
        <w:rPr>
          <w:rFonts w:ascii="Calibri" w:hAnsi="Calibri" w:cs="Calibri"/>
        </w:rPr>
        <w:instrText>ADDIN BSP.CITE [Andersson, 2018 #965]</w:instrText>
      </w:r>
      <w:r>
        <w:rPr>
          <w:rFonts w:ascii="Calibri" w:hAnsi="Calibri" w:cs="Calibri"/>
        </w:rPr>
        <w:fldChar w:fldCharType="separate"/>
      </w:r>
      <w:r w:rsidR="00F4623E" w:rsidRPr="00F4623E">
        <w:rPr>
          <w:rFonts w:ascii="Calibri" w:hAnsi="Calibri" w:cs="Calibri"/>
          <w:noProof/>
        </w:rPr>
        <w:t>(Andersson &amp; Wictor 2018)</w:t>
      </w:r>
      <w:r>
        <w:rPr>
          <w:rFonts w:ascii="Calibri" w:hAnsi="Calibri" w:cs="Calibri"/>
        </w:rPr>
        <w:fldChar w:fldCharType="end"/>
      </w:r>
      <w:r>
        <w:rPr>
          <w:rFonts w:ascii="Calibri" w:hAnsi="Calibri" w:cs="Calibri"/>
        </w:rPr>
        <w:t xml:space="preserve"> the challenges for IKEA`s future is; integrating to e-commerce, or additional channels, being able to forecast customer returns, transformation </w:t>
      </w:r>
      <w:r>
        <w:rPr>
          <w:rFonts w:ascii="Calibri" w:hAnsi="Calibri" w:cs="Calibri"/>
        </w:rPr>
        <w:lastRenderedPageBreak/>
        <w:t xml:space="preserve">speeds, </w:t>
      </w:r>
      <w:r w:rsidR="00C2169E">
        <w:rPr>
          <w:rFonts w:ascii="Calibri" w:hAnsi="Calibri" w:cs="Calibri"/>
        </w:rPr>
        <w:t xml:space="preserve">and </w:t>
      </w:r>
      <w:r>
        <w:rPr>
          <w:rFonts w:ascii="Calibri" w:hAnsi="Calibri" w:cs="Calibri"/>
        </w:rPr>
        <w:t xml:space="preserve">to be able to make good decisions when there </w:t>
      </w:r>
      <w:r w:rsidR="00C2169E">
        <w:rPr>
          <w:rFonts w:ascii="Calibri" w:hAnsi="Calibri" w:cs="Calibri"/>
        </w:rPr>
        <w:t>are</w:t>
      </w:r>
      <w:r>
        <w:rPr>
          <w:rFonts w:ascii="Calibri" w:hAnsi="Calibri" w:cs="Calibri"/>
        </w:rPr>
        <w:t xml:space="preserve"> uncertainties. </w:t>
      </w:r>
      <w:r w:rsidR="00FB5B34">
        <w:rPr>
          <w:rFonts w:ascii="Calibri" w:hAnsi="Calibri" w:cs="Calibri"/>
        </w:rPr>
        <w:fldChar w:fldCharType="begin"/>
      </w:r>
      <w:r w:rsidR="00FB5B34">
        <w:rPr>
          <w:rFonts w:ascii="Calibri" w:hAnsi="Calibri" w:cs="Calibri"/>
        </w:rPr>
        <w:instrText>ADDIN BSP.CITE [Andersson, 2018 #965]</w:instrText>
      </w:r>
      <w:r w:rsidR="00FB5B34">
        <w:rPr>
          <w:rFonts w:ascii="Calibri" w:hAnsi="Calibri" w:cs="Calibri"/>
        </w:rPr>
        <w:fldChar w:fldCharType="separate"/>
      </w:r>
      <w:r w:rsidR="00F4623E" w:rsidRPr="00F4623E">
        <w:rPr>
          <w:rFonts w:ascii="Calibri" w:hAnsi="Calibri" w:cs="Calibri"/>
          <w:noProof/>
        </w:rPr>
        <w:t>(Andersson &amp; Wictor 2018)</w:t>
      </w:r>
      <w:r w:rsidR="00FB5B34">
        <w:rPr>
          <w:rFonts w:ascii="Calibri" w:hAnsi="Calibri" w:cs="Calibri"/>
        </w:rPr>
        <w:fldChar w:fldCharType="end"/>
      </w:r>
      <w:r w:rsidR="00FB5B34">
        <w:rPr>
          <w:rFonts w:ascii="Calibri" w:hAnsi="Calibri" w:cs="Calibri"/>
        </w:rPr>
        <w:t xml:space="preserve"> </w:t>
      </w:r>
      <w:r w:rsidR="002D638B">
        <w:rPr>
          <w:rFonts w:ascii="Calibri" w:hAnsi="Calibri" w:cs="Calibri"/>
        </w:rPr>
        <w:t xml:space="preserve">made a prediction of possibilities that could be utilized by IKEA in the future. The possibilities stated are; using omnichannel partners, having a returns policy set up, use customer reviews to forecast returns and previous sales data to mitigate returns management, and </w:t>
      </w:r>
      <w:r w:rsidR="00C2169E">
        <w:rPr>
          <w:rFonts w:ascii="Calibri" w:hAnsi="Calibri" w:cs="Calibri"/>
        </w:rPr>
        <w:t>to give their customers a complete experience of IKEA`s products, services, and functional processes.</w:t>
      </w:r>
    </w:p>
    <w:p w14:paraId="0C9BC676" w14:textId="4FF69750" w:rsidR="00352F6E" w:rsidRPr="00352F6E" w:rsidRDefault="00352F6E" w:rsidP="00A86455">
      <w:pPr>
        <w:rPr>
          <w:rFonts w:ascii="Calibri" w:hAnsi="Calibri" w:cs="Calibri"/>
        </w:rPr>
      </w:pPr>
      <w:r>
        <w:rPr>
          <w:rFonts w:ascii="Calibri" w:hAnsi="Calibri" w:cs="Calibri"/>
        </w:rPr>
        <w:fldChar w:fldCharType="begin"/>
      </w:r>
      <w:r>
        <w:rPr>
          <w:rFonts w:ascii="Calibri" w:hAnsi="Calibri" w:cs="Calibri"/>
        </w:rPr>
        <w:instrText>ADDIN BSP.CITE [Andersson, 2018 #965]</w:instrText>
      </w:r>
      <w:r>
        <w:rPr>
          <w:rFonts w:ascii="Calibri" w:hAnsi="Calibri" w:cs="Calibri"/>
        </w:rPr>
        <w:fldChar w:fldCharType="separate"/>
      </w:r>
      <w:r w:rsidR="00F4623E" w:rsidRPr="00F4623E">
        <w:rPr>
          <w:rFonts w:ascii="Calibri" w:hAnsi="Calibri" w:cs="Calibri"/>
          <w:noProof/>
        </w:rPr>
        <w:t>(Andersson &amp; Wictor 2018)</w:t>
      </w:r>
      <w:r>
        <w:rPr>
          <w:rFonts w:ascii="Calibri" w:hAnsi="Calibri" w:cs="Calibri"/>
        </w:rPr>
        <w:fldChar w:fldCharType="end"/>
      </w:r>
      <w:r>
        <w:rPr>
          <w:rFonts w:ascii="Calibri" w:hAnsi="Calibri" w:cs="Calibri"/>
        </w:rPr>
        <w:t xml:space="preserve"> </w:t>
      </w:r>
      <w:proofErr w:type="gramStart"/>
      <w:r>
        <w:rPr>
          <w:rFonts w:ascii="Calibri" w:hAnsi="Calibri" w:cs="Calibri"/>
        </w:rPr>
        <w:t xml:space="preserve">stated </w:t>
      </w:r>
      <w:r w:rsidRPr="00352F6E">
        <w:rPr>
          <w:rFonts w:ascii="Calibri" w:hAnsi="Calibri" w:cs="Calibri"/>
        </w:rPr>
        <w:t xml:space="preserve"> </w:t>
      </w:r>
      <w:r>
        <w:rPr>
          <w:rFonts w:ascii="Calibri" w:hAnsi="Calibri" w:cs="Calibri"/>
        </w:rPr>
        <w:t>in</w:t>
      </w:r>
      <w:proofErr w:type="gramEnd"/>
      <w:r>
        <w:rPr>
          <w:rFonts w:ascii="Calibri" w:hAnsi="Calibri" w:cs="Calibri"/>
        </w:rPr>
        <w:t xml:space="preserve"> their future recommendations section of their study; that the</w:t>
      </w:r>
      <w:r w:rsidR="004D17DF">
        <w:rPr>
          <w:rFonts w:ascii="Calibri" w:hAnsi="Calibri" w:cs="Calibri"/>
        </w:rPr>
        <w:t>y could not make clear solutions to the problem of returns management for omnichannel retailing done by IKEA, thus resulting in a more limited suggestion of possibilities and challenges was made instead. The conclusion was made that IKEA should consider the flow of returns in the fulfilment planning phase through forecasting for it using previous sales data and customer reviews recorded and analysed.</w:t>
      </w:r>
    </w:p>
    <w:p w14:paraId="0FC0B197" w14:textId="3B8D9E8C" w:rsidR="003D7AAE" w:rsidRDefault="003D7AAE" w:rsidP="00A86455">
      <w:pPr>
        <w:pStyle w:val="Heading1"/>
      </w:pPr>
      <w:bookmarkStart w:id="6" w:name="_Toc533113022"/>
      <w:r>
        <w:t>6.0 Conclusion</w:t>
      </w:r>
      <w:bookmarkEnd w:id="6"/>
    </w:p>
    <w:p w14:paraId="69306758" w14:textId="6D9B4857" w:rsidR="003D7AAE" w:rsidRDefault="00F4623E" w:rsidP="00A86455">
      <w:r>
        <w:t>IKEA has been used in this report and the findings show that cost, quality and dependability is the main performance objectives focused</w:t>
      </w:r>
      <w:r w:rsidR="008F0DDB">
        <w:t>. Their standardised approach has been key to their success as a global organisation with brand image and product design being at the heart of their business model and throughout their DNA</w:t>
      </w:r>
      <w:r>
        <w:t xml:space="preserve"> </w:t>
      </w:r>
    </w:p>
    <w:p w14:paraId="7FC05B50" w14:textId="062C5DDB" w:rsidR="003D7AAE" w:rsidRPr="003D7AAE" w:rsidRDefault="003D7AAE" w:rsidP="00A86455">
      <w:pPr>
        <w:pStyle w:val="Heading1"/>
      </w:pPr>
      <w:bookmarkStart w:id="7" w:name="_Toc533113023"/>
      <w:r>
        <w:t>References</w:t>
      </w:r>
      <w:bookmarkEnd w:id="7"/>
      <w:r>
        <w:t xml:space="preserve"> </w:t>
      </w:r>
      <w:bookmarkStart w:id="8" w:name="_GoBack"/>
      <w:bookmarkEnd w:id="8"/>
    </w:p>
    <w:p w14:paraId="3EBD43BD" w14:textId="01F19A52" w:rsidR="00F4623E" w:rsidRPr="00F4623E" w:rsidRDefault="00A86455" w:rsidP="00F4623E">
      <w:pPr>
        <w:autoSpaceDE w:val="0"/>
        <w:autoSpaceDN w:val="0"/>
        <w:adjustRightInd w:val="0"/>
        <w:spacing w:after="0" w:line="240" w:lineRule="auto"/>
        <w:rPr>
          <w:rFonts w:ascii="Calibri Light" w:hAnsi="Calibri Light" w:cs="Calibri Light"/>
          <w:noProof/>
          <w:sz w:val="32"/>
        </w:rPr>
      </w:pPr>
      <w:r>
        <w:fldChar w:fldCharType="begin"/>
      </w:r>
      <w:r>
        <w:instrText>ADDIN BSP.BIB</w:instrText>
      </w:r>
      <w:r>
        <w:fldChar w:fldCharType="separate"/>
      </w:r>
    </w:p>
    <w:p w14:paraId="7DDC897D" w14:textId="77777777" w:rsidR="00F4623E" w:rsidRPr="00F4623E" w:rsidRDefault="00F4623E" w:rsidP="00F4623E">
      <w:pPr>
        <w:autoSpaceDE w:val="0"/>
        <w:autoSpaceDN w:val="0"/>
        <w:adjustRightInd w:val="0"/>
        <w:spacing w:after="240" w:line="240" w:lineRule="atLeast"/>
        <w:ind w:left="720" w:hanging="720"/>
        <w:rPr>
          <w:rFonts w:ascii="Calibri Light" w:hAnsi="Calibri Light" w:cs="Calibri Light"/>
          <w:noProof/>
          <w:sz w:val="32"/>
        </w:rPr>
      </w:pPr>
      <w:r w:rsidRPr="00F4623E">
        <w:rPr>
          <w:rFonts w:ascii="Calibri Light" w:hAnsi="Calibri Light" w:cs="Calibri Light"/>
          <w:noProof/>
          <w:sz w:val="32"/>
        </w:rPr>
        <w:t xml:space="preserve">Andersson, A. &amp; Wictor, E. 2018, 'Future Possibilities and Challenges for Returns in an Omnichannel Distribution Network: A case study at IKEA', </w:t>
      </w:r>
      <w:r w:rsidRPr="00F4623E">
        <w:rPr>
          <w:rFonts w:ascii="Calibri Light" w:hAnsi="Calibri Light" w:cs="Calibri Light"/>
          <w:i/>
          <w:iCs/>
          <w:noProof/>
          <w:sz w:val="32"/>
        </w:rPr>
        <w:t>Lunds Universitet</w:t>
      </w:r>
      <w:r w:rsidRPr="00F4623E">
        <w:rPr>
          <w:rFonts w:ascii="Calibri Light" w:hAnsi="Calibri Light" w:cs="Calibri Light"/>
          <w:noProof/>
          <w:sz w:val="32"/>
        </w:rPr>
        <w:t>.</w:t>
      </w:r>
    </w:p>
    <w:p w14:paraId="10938CD4" w14:textId="77777777" w:rsidR="00F4623E" w:rsidRPr="00F4623E" w:rsidRDefault="00F4623E" w:rsidP="00F4623E">
      <w:pPr>
        <w:autoSpaceDE w:val="0"/>
        <w:autoSpaceDN w:val="0"/>
        <w:adjustRightInd w:val="0"/>
        <w:spacing w:after="240" w:line="240" w:lineRule="atLeast"/>
        <w:ind w:left="720" w:hanging="720"/>
        <w:rPr>
          <w:rFonts w:ascii="Calibri Light" w:hAnsi="Calibri Light" w:cs="Calibri Light"/>
          <w:noProof/>
          <w:sz w:val="32"/>
        </w:rPr>
      </w:pPr>
      <w:r w:rsidRPr="00F4623E">
        <w:rPr>
          <w:rFonts w:ascii="Calibri Light" w:hAnsi="Calibri Light" w:cs="Calibri Light"/>
          <w:noProof/>
          <w:sz w:val="32"/>
        </w:rPr>
        <w:t xml:space="preserve">Baxter, M. &amp; Landry, A. 2017, 'IKEA: Product, pricing, and pass-through', </w:t>
      </w:r>
      <w:r w:rsidRPr="00F4623E">
        <w:rPr>
          <w:rFonts w:ascii="Calibri Light" w:hAnsi="Calibri Light" w:cs="Calibri Light"/>
          <w:i/>
          <w:iCs/>
          <w:noProof/>
          <w:sz w:val="32"/>
        </w:rPr>
        <w:t>Research in Economics Special issue on Macroeconomics</w:t>
      </w:r>
      <w:r w:rsidRPr="00F4623E">
        <w:rPr>
          <w:rFonts w:ascii="Calibri Light" w:hAnsi="Calibri Light" w:cs="Calibri Light"/>
          <w:noProof/>
          <w:sz w:val="32"/>
        </w:rPr>
        <w:t>, vol. 71, no. 3, pp. 507-520.</w:t>
      </w:r>
    </w:p>
    <w:p w14:paraId="078E63C8" w14:textId="77777777" w:rsidR="00F4623E" w:rsidRPr="00F4623E" w:rsidRDefault="00F4623E" w:rsidP="00F4623E">
      <w:pPr>
        <w:autoSpaceDE w:val="0"/>
        <w:autoSpaceDN w:val="0"/>
        <w:adjustRightInd w:val="0"/>
        <w:spacing w:after="240" w:line="240" w:lineRule="atLeast"/>
        <w:ind w:left="720" w:hanging="720"/>
        <w:rPr>
          <w:rFonts w:ascii="Calibri Light" w:hAnsi="Calibri Light" w:cs="Calibri Light"/>
          <w:noProof/>
          <w:sz w:val="32"/>
        </w:rPr>
      </w:pPr>
      <w:r w:rsidRPr="00F4623E">
        <w:rPr>
          <w:rFonts w:ascii="Calibri Light" w:hAnsi="Calibri Light" w:cs="Calibri Light"/>
          <w:noProof/>
          <w:sz w:val="32"/>
        </w:rPr>
        <w:t xml:space="preserve">Burt, S., Johansson, U. &amp; Thelander, Å. 2011, 'Standardized marketing strategies in retailing? IKEA’s marketing strategies in Sweden, the UK and China', </w:t>
      </w:r>
      <w:r w:rsidRPr="00F4623E">
        <w:rPr>
          <w:rFonts w:ascii="Calibri Light" w:hAnsi="Calibri Light" w:cs="Calibri Light"/>
          <w:i/>
          <w:iCs/>
          <w:noProof/>
          <w:sz w:val="32"/>
        </w:rPr>
        <w:t xml:space="preserve">Journal of Retailing and Consumer Services </w:t>
      </w:r>
      <w:r w:rsidRPr="00F4623E">
        <w:rPr>
          <w:rFonts w:ascii="Calibri Light" w:hAnsi="Calibri Light" w:cs="Calibri Light"/>
          <w:i/>
          <w:iCs/>
          <w:noProof/>
          <w:sz w:val="32"/>
        </w:rPr>
        <w:lastRenderedPageBreak/>
        <w:t>DO  - 10. 1016/j. jretconser. 2010. 09.</w:t>
      </w:r>
      <w:r w:rsidRPr="00F4623E">
        <w:rPr>
          <w:rFonts w:ascii="Calibri Light" w:hAnsi="Calibri Light" w:cs="Calibri Light"/>
          <w:noProof/>
          <w:sz w:val="32"/>
        </w:rPr>
        <w:t>, vol. 18, no. 3, pp. 183-193.</w:t>
      </w:r>
    </w:p>
    <w:p w14:paraId="7C969D0F" w14:textId="77777777" w:rsidR="00F4623E" w:rsidRPr="00F4623E" w:rsidRDefault="00F4623E" w:rsidP="00F4623E">
      <w:pPr>
        <w:autoSpaceDE w:val="0"/>
        <w:autoSpaceDN w:val="0"/>
        <w:adjustRightInd w:val="0"/>
        <w:spacing w:after="240" w:line="240" w:lineRule="atLeast"/>
        <w:ind w:left="720" w:hanging="720"/>
        <w:rPr>
          <w:rFonts w:ascii="Calibri Light" w:hAnsi="Calibri Light" w:cs="Calibri Light"/>
          <w:noProof/>
          <w:sz w:val="32"/>
        </w:rPr>
      </w:pPr>
      <w:r w:rsidRPr="00F4623E">
        <w:rPr>
          <w:rFonts w:ascii="Calibri Light" w:hAnsi="Calibri Light" w:cs="Calibri Light"/>
          <w:noProof/>
          <w:sz w:val="32"/>
        </w:rPr>
        <w:t xml:space="preserve">Ford, R. C., Edvardsson, B., Dickson, D. &amp; Enquist, B. 2012, 'Managing the innovation co-creation challenge: Lessons from service exemplars Disney and IKEA', </w:t>
      </w:r>
      <w:r w:rsidRPr="00F4623E">
        <w:rPr>
          <w:rFonts w:ascii="Calibri Light" w:hAnsi="Calibri Light" w:cs="Calibri Light"/>
          <w:i/>
          <w:iCs/>
          <w:noProof/>
          <w:sz w:val="32"/>
        </w:rPr>
        <w:t>Organizational Dynamics</w:t>
      </w:r>
      <w:r w:rsidRPr="00F4623E">
        <w:rPr>
          <w:rFonts w:ascii="Calibri Light" w:hAnsi="Calibri Light" w:cs="Calibri Light"/>
          <w:noProof/>
          <w:sz w:val="32"/>
        </w:rPr>
        <w:t>, vol. 41, no. 4, pp. 281-290.</w:t>
      </w:r>
    </w:p>
    <w:p w14:paraId="39144B80" w14:textId="77777777" w:rsidR="00F4623E" w:rsidRPr="00F4623E" w:rsidRDefault="00F4623E" w:rsidP="00F4623E">
      <w:pPr>
        <w:autoSpaceDE w:val="0"/>
        <w:autoSpaceDN w:val="0"/>
        <w:adjustRightInd w:val="0"/>
        <w:spacing w:after="240" w:line="240" w:lineRule="atLeast"/>
        <w:ind w:left="720" w:hanging="720"/>
        <w:rPr>
          <w:rFonts w:ascii="Calibri Light" w:hAnsi="Calibri Light" w:cs="Calibri Light"/>
          <w:noProof/>
          <w:sz w:val="32"/>
        </w:rPr>
      </w:pPr>
      <w:r w:rsidRPr="00F4623E">
        <w:rPr>
          <w:rFonts w:ascii="Calibri Light" w:hAnsi="Calibri Light" w:cs="Calibri Light"/>
          <w:noProof/>
          <w:sz w:val="32"/>
        </w:rPr>
        <w:t xml:space="preserve">IKEA.com. 2018, </w:t>
      </w:r>
      <w:r w:rsidRPr="00F4623E">
        <w:rPr>
          <w:rFonts w:ascii="Calibri Light" w:hAnsi="Calibri Light" w:cs="Calibri Light"/>
          <w:i/>
          <w:iCs/>
          <w:noProof/>
          <w:sz w:val="32"/>
        </w:rPr>
        <w:t>IKEA`S Business Model, http://supplierportal.ikea.com/doingbusinesswithIKEA/Documents/The%20IKEA%20Business%20Model.pdf, accessed 13/12/2018, at 22:31pm</w:t>
      </w:r>
      <w:r w:rsidRPr="00F4623E">
        <w:rPr>
          <w:rFonts w:ascii="Calibri Light" w:hAnsi="Calibri Light" w:cs="Calibri Light"/>
          <w:noProof/>
          <w:sz w:val="32"/>
        </w:rPr>
        <w:t>.</w:t>
      </w:r>
    </w:p>
    <w:p w14:paraId="5AA13B80" w14:textId="77777777" w:rsidR="00F4623E" w:rsidRPr="00F4623E" w:rsidRDefault="00F4623E" w:rsidP="00F4623E">
      <w:pPr>
        <w:autoSpaceDE w:val="0"/>
        <w:autoSpaceDN w:val="0"/>
        <w:adjustRightInd w:val="0"/>
        <w:spacing w:after="240" w:line="240" w:lineRule="atLeast"/>
        <w:ind w:left="720" w:hanging="720"/>
        <w:rPr>
          <w:rFonts w:ascii="Calibri Light" w:hAnsi="Calibri Light" w:cs="Calibri Light"/>
          <w:noProof/>
          <w:sz w:val="32"/>
        </w:rPr>
      </w:pPr>
      <w:r w:rsidRPr="00F4623E">
        <w:rPr>
          <w:rFonts w:ascii="Calibri Light" w:hAnsi="Calibri Light" w:cs="Calibri Light"/>
          <w:noProof/>
          <w:sz w:val="32"/>
        </w:rPr>
        <w:t xml:space="preserve">Slack, N., Brandon-jones, A. &amp; Johnston, R. 2013, </w:t>
      </w:r>
      <w:r w:rsidRPr="00F4623E">
        <w:rPr>
          <w:rFonts w:ascii="Calibri Light" w:hAnsi="Calibri Light" w:cs="Calibri Light"/>
          <w:i/>
          <w:iCs/>
          <w:noProof/>
          <w:sz w:val="32"/>
        </w:rPr>
        <w:t>Operations Management, Seventh Edition</w:t>
      </w:r>
      <w:r w:rsidRPr="00F4623E">
        <w:rPr>
          <w:rFonts w:ascii="Calibri Light" w:hAnsi="Calibri Light" w:cs="Calibri Light"/>
          <w:noProof/>
          <w:sz w:val="32"/>
        </w:rPr>
        <w:t>, Pearson.</w:t>
      </w:r>
    </w:p>
    <w:p w14:paraId="76747AB5" w14:textId="77777777" w:rsidR="00F4623E" w:rsidRPr="00F4623E" w:rsidRDefault="00F4623E" w:rsidP="00F4623E">
      <w:pPr>
        <w:autoSpaceDE w:val="0"/>
        <w:autoSpaceDN w:val="0"/>
        <w:adjustRightInd w:val="0"/>
        <w:spacing w:after="240" w:line="240" w:lineRule="atLeast"/>
        <w:ind w:left="720" w:hanging="720"/>
        <w:rPr>
          <w:rFonts w:ascii="Calibri Light" w:hAnsi="Calibri Light" w:cs="Calibri Light"/>
          <w:noProof/>
          <w:sz w:val="32"/>
        </w:rPr>
      </w:pPr>
      <w:r w:rsidRPr="00F4623E">
        <w:rPr>
          <w:rFonts w:ascii="Calibri Light" w:hAnsi="Calibri Light" w:cs="Calibri Light"/>
          <w:noProof/>
          <w:sz w:val="32"/>
        </w:rPr>
        <w:t xml:space="preserve">Zook, C. &amp; Allen, J. 2013, 'Repeatability: Thriving Amid Constant Change AN  - 1491446234', </w:t>
      </w:r>
      <w:r w:rsidRPr="00F4623E">
        <w:rPr>
          <w:rFonts w:ascii="Calibri Light" w:hAnsi="Calibri Light" w:cs="Calibri Light"/>
          <w:i/>
          <w:iCs/>
          <w:noProof/>
          <w:sz w:val="32"/>
        </w:rPr>
        <w:t>Financial Executive</w:t>
      </w:r>
      <w:r w:rsidRPr="00F4623E">
        <w:rPr>
          <w:rFonts w:ascii="Calibri Light" w:hAnsi="Calibri Light" w:cs="Calibri Light"/>
          <w:noProof/>
          <w:sz w:val="32"/>
        </w:rPr>
        <w:t>, vol. 29, no. 7, pp. 28-32.</w:t>
      </w:r>
    </w:p>
    <w:p w14:paraId="7076DC9D" w14:textId="28D1815F" w:rsidR="00B0418E" w:rsidRPr="00B0418E" w:rsidRDefault="00A86455" w:rsidP="00A86455">
      <w:pPr>
        <w:pStyle w:val="Heading1"/>
      </w:pPr>
      <w:r>
        <w:fldChar w:fldCharType="end"/>
      </w:r>
    </w:p>
    <w:sectPr w:rsidR="00B0418E" w:rsidRPr="00B0418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4DDF23" w14:textId="77777777" w:rsidR="003F3A62" w:rsidRDefault="003F3A62" w:rsidP="009F4A48">
      <w:pPr>
        <w:spacing w:after="0" w:line="240" w:lineRule="auto"/>
      </w:pPr>
      <w:r>
        <w:separator/>
      </w:r>
    </w:p>
  </w:endnote>
  <w:endnote w:type="continuationSeparator" w:id="0">
    <w:p w14:paraId="2051EA37" w14:textId="77777777" w:rsidR="003F3A62" w:rsidRDefault="003F3A62" w:rsidP="009F4A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5233648"/>
      <w:docPartObj>
        <w:docPartGallery w:val="Page Numbers (Bottom of Page)"/>
        <w:docPartUnique/>
      </w:docPartObj>
    </w:sdtPr>
    <w:sdtEndPr>
      <w:rPr>
        <w:noProof/>
      </w:rPr>
    </w:sdtEndPr>
    <w:sdtContent>
      <w:p w14:paraId="4124BEF2" w14:textId="4F1AED06" w:rsidR="000578A3" w:rsidRDefault="000578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47FF85" w14:textId="77777777" w:rsidR="000578A3" w:rsidRDefault="00057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CF16DF" w14:textId="77777777" w:rsidR="003F3A62" w:rsidRDefault="003F3A62" w:rsidP="009F4A48">
      <w:pPr>
        <w:spacing w:after="0" w:line="240" w:lineRule="auto"/>
      </w:pPr>
      <w:r>
        <w:separator/>
      </w:r>
    </w:p>
  </w:footnote>
  <w:footnote w:type="continuationSeparator" w:id="0">
    <w:p w14:paraId="3A8AED3F" w14:textId="77777777" w:rsidR="003F3A62" w:rsidRDefault="003F3A62" w:rsidP="009F4A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25E017" w14:textId="6F658A18" w:rsidR="009F4A48" w:rsidRDefault="009F4A48">
    <w:pPr>
      <w:pStyle w:val="Header"/>
    </w:pPr>
    <w:r>
      <w:t xml:space="preserve">Student </w:t>
    </w:r>
    <w:r w:rsidR="000578A3">
      <w:t>ID: P150823</w:t>
    </w:r>
  </w:p>
  <w:p w14:paraId="256FBF6B" w14:textId="1A6BE11B" w:rsidR="000578A3" w:rsidRDefault="000578A3">
    <w:pPr>
      <w:pStyle w:val="Header"/>
    </w:pPr>
    <w:r>
      <w:t>Operations analysis assignment: 1</w:t>
    </w:r>
  </w:p>
  <w:p w14:paraId="4FFB428F" w14:textId="77777777" w:rsidR="009F4A48" w:rsidRDefault="009F4A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C2596F"/>
    <w:multiLevelType w:val="multilevel"/>
    <w:tmpl w:val="5DDE832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E674F2B"/>
    <w:multiLevelType w:val="hybridMultilevel"/>
    <w:tmpl w:val="D2B4F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F23"/>
    <w:rsid w:val="0001714D"/>
    <w:rsid w:val="000578A3"/>
    <w:rsid w:val="000656C1"/>
    <w:rsid w:val="00092CE2"/>
    <w:rsid w:val="00095E9F"/>
    <w:rsid w:val="000A3F93"/>
    <w:rsid w:val="00102794"/>
    <w:rsid w:val="0011177B"/>
    <w:rsid w:val="00191CA1"/>
    <w:rsid w:val="0019613D"/>
    <w:rsid w:val="001E4686"/>
    <w:rsid w:val="00201731"/>
    <w:rsid w:val="00216B82"/>
    <w:rsid w:val="002831FB"/>
    <w:rsid w:val="00286ACE"/>
    <w:rsid w:val="00287CC2"/>
    <w:rsid w:val="002A00D7"/>
    <w:rsid w:val="002D638B"/>
    <w:rsid w:val="002E62D3"/>
    <w:rsid w:val="002E7676"/>
    <w:rsid w:val="0030408C"/>
    <w:rsid w:val="00337E7B"/>
    <w:rsid w:val="00352F6E"/>
    <w:rsid w:val="00355568"/>
    <w:rsid w:val="00383E5F"/>
    <w:rsid w:val="003A3F3C"/>
    <w:rsid w:val="003B59B8"/>
    <w:rsid w:val="003D7AAE"/>
    <w:rsid w:val="003E555D"/>
    <w:rsid w:val="003F123C"/>
    <w:rsid w:val="003F3A62"/>
    <w:rsid w:val="0047491E"/>
    <w:rsid w:val="004A3546"/>
    <w:rsid w:val="004D17DF"/>
    <w:rsid w:val="00513493"/>
    <w:rsid w:val="005145C3"/>
    <w:rsid w:val="00535CEC"/>
    <w:rsid w:val="00550415"/>
    <w:rsid w:val="005B14C7"/>
    <w:rsid w:val="005C7A14"/>
    <w:rsid w:val="00624190"/>
    <w:rsid w:val="006634C2"/>
    <w:rsid w:val="00673A08"/>
    <w:rsid w:val="00674AE8"/>
    <w:rsid w:val="00680AE8"/>
    <w:rsid w:val="006A09B9"/>
    <w:rsid w:val="006B0951"/>
    <w:rsid w:val="006B245C"/>
    <w:rsid w:val="00815A78"/>
    <w:rsid w:val="008717DB"/>
    <w:rsid w:val="008A0563"/>
    <w:rsid w:val="008A1573"/>
    <w:rsid w:val="008B4C5D"/>
    <w:rsid w:val="008D11EC"/>
    <w:rsid w:val="008F0DDB"/>
    <w:rsid w:val="0093269D"/>
    <w:rsid w:val="00936B0E"/>
    <w:rsid w:val="00944254"/>
    <w:rsid w:val="00947118"/>
    <w:rsid w:val="00971E21"/>
    <w:rsid w:val="009B496A"/>
    <w:rsid w:val="009C62C0"/>
    <w:rsid w:val="009D351A"/>
    <w:rsid w:val="009E5C13"/>
    <w:rsid w:val="009F4A48"/>
    <w:rsid w:val="009F4F23"/>
    <w:rsid w:val="00A154CC"/>
    <w:rsid w:val="00A322C4"/>
    <w:rsid w:val="00A346B4"/>
    <w:rsid w:val="00A76E32"/>
    <w:rsid w:val="00A77D81"/>
    <w:rsid w:val="00A86455"/>
    <w:rsid w:val="00A92CF2"/>
    <w:rsid w:val="00AE2FD7"/>
    <w:rsid w:val="00B0418E"/>
    <w:rsid w:val="00B34FE1"/>
    <w:rsid w:val="00B35243"/>
    <w:rsid w:val="00B43259"/>
    <w:rsid w:val="00B52A01"/>
    <w:rsid w:val="00BB2226"/>
    <w:rsid w:val="00BD6B83"/>
    <w:rsid w:val="00BF649E"/>
    <w:rsid w:val="00C105AE"/>
    <w:rsid w:val="00C2169E"/>
    <w:rsid w:val="00C96A2A"/>
    <w:rsid w:val="00C96DD5"/>
    <w:rsid w:val="00C97983"/>
    <w:rsid w:val="00CB5F6B"/>
    <w:rsid w:val="00CC31D3"/>
    <w:rsid w:val="00CD416E"/>
    <w:rsid w:val="00D12A1B"/>
    <w:rsid w:val="00D756DF"/>
    <w:rsid w:val="00D861D8"/>
    <w:rsid w:val="00DB5CF5"/>
    <w:rsid w:val="00E02DE6"/>
    <w:rsid w:val="00E446A6"/>
    <w:rsid w:val="00E642C5"/>
    <w:rsid w:val="00EB27F4"/>
    <w:rsid w:val="00EC2533"/>
    <w:rsid w:val="00ED2B51"/>
    <w:rsid w:val="00F12D43"/>
    <w:rsid w:val="00F42CD1"/>
    <w:rsid w:val="00F4623E"/>
    <w:rsid w:val="00F611ED"/>
    <w:rsid w:val="00FB5B34"/>
    <w:rsid w:val="00FD03EA"/>
    <w:rsid w:val="00FD3404"/>
    <w:rsid w:val="00FE0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919A6"/>
  <w15:chartTrackingRefBased/>
  <w15:docId w15:val="{A67D1C9F-79C9-4DED-AD32-033DE999B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86455"/>
  </w:style>
  <w:style w:type="paragraph" w:styleId="Heading1">
    <w:name w:val="heading 1"/>
    <w:basedOn w:val="Normal"/>
    <w:next w:val="Normal"/>
    <w:link w:val="Heading1Char"/>
    <w:uiPriority w:val="9"/>
    <w:qFormat/>
    <w:rsid w:val="00B041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F4F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F2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0418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F4A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A48"/>
  </w:style>
  <w:style w:type="paragraph" w:styleId="Footer">
    <w:name w:val="footer"/>
    <w:basedOn w:val="Normal"/>
    <w:link w:val="FooterChar"/>
    <w:uiPriority w:val="99"/>
    <w:unhideWhenUsed/>
    <w:rsid w:val="009F4A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A48"/>
  </w:style>
  <w:style w:type="paragraph" w:styleId="ListParagraph">
    <w:name w:val="List Paragraph"/>
    <w:basedOn w:val="Normal"/>
    <w:uiPriority w:val="34"/>
    <w:qFormat/>
    <w:rsid w:val="008A1573"/>
    <w:pPr>
      <w:ind w:left="720"/>
      <w:contextualSpacing/>
    </w:pPr>
  </w:style>
  <w:style w:type="paragraph" w:styleId="TOCHeading">
    <w:name w:val="TOC Heading"/>
    <w:basedOn w:val="Heading1"/>
    <w:next w:val="Normal"/>
    <w:uiPriority w:val="39"/>
    <w:unhideWhenUsed/>
    <w:qFormat/>
    <w:rsid w:val="00C96A2A"/>
    <w:pPr>
      <w:spacing w:line="259" w:lineRule="auto"/>
      <w:outlineLvl w:val="9"/>
    </w:pPr>
    <w:rPr>
      <w:lang w:val="en-US"/>
    </w:rPr>
  </w:style>
  <w:style w:type="paragraph" w:styleId="TOC1">
    <w:name w:val="toc 1"/>
    <w:basedOn w:val="Normal"/>
    <w:next w:val="Normal"/>
    <w:autoRedefine/>
    <w:uiPriority w:val="39"/>
    <w:unhideWhenUsed/>
    <w:rsid w:val="00C96A2A"/>
    <w:pPr>
      <w:spacing w:after="100"/>
    </w:pPr>
  </w:style>
  <w:style w:type="character" w:styleId="Hyperlink">
    <w:name w:val="Hyperlink"/>
    <w:basedOn w:val="DefaultParagraphFont"/>
    <w:uiPriority w:val="99"/>
    <w:unhideWhenUsed/>
    <w:rsid w:val="00C96A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E23168-AE33-4E56-AA44-7385CC95E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2402</Words>
  <Characters>13695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dc:creator>
  <cp:keywords/>
  <dc:description/>
  <cp:lastModifiedBy>Aarron D</cp:lastModifiedBy>
  <cp:revision>2</cp:revision>
  <dcterms:created xsi:type="dcterms:W3CDTF">2018-12-20T23:49:00Z</dcterms:created>
  <dcterms:modified xsi:type="dcterms:W3CDTF">2018-12-20T23:49:00Z</dcterms:modified>
</cp:coreProperties>
</file>