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9FD72D" w14:textId="77777777" w:rsidR="00583009" w:rsidRDefault="00583009">
      <w:pPr>
        <w:spacing w:after="80"/>
      </w:pPr>
    </w:p>
    <w:p w14:paraId="480E8E8C" w14:textId="77777777" w:rsidR="00583009" w:rsidRDefault="00583009">
      <w:pPr>
        <w:spacing w:after="80"/>
      </w:pPr>
    </w:p>
    <w:p w14:paraId="717F6959" w14:textId="77777777" w:rsidR="00583009" w:rsidRDefault="00583009">
      <w:pPr>
        <w:spacing w:after="80"/>
      </w:pPr>
    </w:p>
    <w:p w14:paraId="3FF96907" w14:textId="77777777" w:rsidR="00583009" w:rsidRPr="008A5ECD" w:rsidRDefault="00583009">
      <w:pPr>
        <w:spacing w:after="80"/>
        <w:rPr>
          <w:color w:val="000000" w:themeColor="text1"/>
        </w:rPr>
      </w:pPr>
    </w:p>
    <w:p w14:paraId="33318573" w14:textId="77777777" w:rsidR="00583009" w:rsidRPr="008A5ECD" w:rsidRDefault="00000000">
      <w:pPr>
        <w:spacing w:after="800"/>
        <w:jc w:val="center"/>
        <w:rPr>
          <w:color w:val="000000" w:themeColor="text1"/>
        </w:rPr>
      </w:pPr>
      <w:r w:rsidRPr="008A5ECD">
        <w:rPr>
          <w:color w:val="000000" w:themeColor="text1"/>
        </w:rPr>
        <w:t>Time Management in Nursing</w:t>
      </w:r>
    </w:p>
    <w:p w14:paraId="0DD94B32" w14:textId="77777777" w:rsidR="00583009" w:rsidRPr="008A5ECD" w:rsidRDefault="00583009">
      <w:pPr>
        <w:spacing w:after="80"/>
        <w:rPr>
          <w:color w:val="000000" w:themeColor="text1"/>
        </w:rPr>
      </w:pPr>
    </w:p>
    <w:p w14:paraId="64267C67" w14:textId="77777777" w:rsidR="00583009" w:rsidRPr="008A5ECD" w:rsidRDefault="00583009">
      <w:pPr>
        <w:spacing w:after="80"/>
        <w:rPr>
          <w:color w:val="000000" w:themeColor="text1"/>
        </w:rPr>
      </w:pPr>
    </w:p>
    <w:p w14:paraId="337F60F2" w14:textId="77777777" w:rsidR="00583009" w:rsidRPr="008A5ECD" w:rsidRDefault="00583009">
      <w:pPr>
        <w:spacing w:after="80"/>
        <w:rPr>
          <w:color w:val="000000" w:themeColor="text1"/>
        </w:rPr>
      </w:pPr>
    </w:p>
    <w:p w14:paraId="38B70279" w14:textId="77777777" w:rsidR="00583009" w:rsidRPr="008A5ECD" w:rsidRDefault="00000000">
      <w:pPr>
        <w:spacing w:after="140"/>
        <w:jc w:val="center"/>
        <w:rPr>
          <w:color w:val="000000" w:themeColor="text1"/>
        </w:rPr>
      </w:pPr>
      <w:r w:rsidRPr="008A5ECD">
        <w:rPr>
          <w:b/>
          <w:bCs/>
          <w:color w:val="000000" w:themeColor="text1"/>
        </w:rPr>
        <w:t xml:space="preserve">Name: </w:t>
      </w:r>
      <w:r w:rsidRPr="008A5ECD">
        <w:rPr>
          <w:color w:val="000000" w:themeColor="text1"/>
        </w:rPr>
        <w:t>Sabah Tahir</w:t>
      </w:r>
    </w:p>
    <w:p w14:paraId="5FE6BEA3" w14:textId="77777777" w:rsidR="00583009" w:rsidRPr="008A5ECD" w:rsidRDefault="00000000">
      <w:pPr>
        <w:spacing w:after="140"/>
        <w:jc w:val="center"/>
        <w:rPr>
          <w:color w:val="000000" w:themeColor="text1"/>
        </w:rPr>
      </w:pPr>
      <w:r w:rsidRPr="008A5ECD">
        <w:rPr>
          <w:b/>
          <w:bCs/>
          <w:color w:val="000000" w:themeColor="text1"/>
        </w:rPr>
        <w:t xml:space="preserve">Student ID: </w:t>
      </w:r>
      <w:r w:rsidRPr="008A5ECD">
        <w:rPr>
          <w:color w:val="000000" w:themeColor="text1"/>
        </w:rPr>
        <w:t>2432276</w:t>
      </w:r>
    </w:p>
    <w:p w14:paraId="69D9B524" w14:textId="77777777" w:rsidR="00583009" w:rsidRPr="008A5ECD" w:rsidRDefault="00000000">
      <w:pPr>
        <w:spacing w:after="140"/>
        <w:jc w:val="center"/>
        <w:rPr>
          <w:color w:val="000000" w:themeColor="text1"/>
        </w:rPr>
      </w:pPr>
      <w:r w:rsidRPr="008A5ECD">
        <w:rPr>
          <w:b/>
          <w:bCs/>
          <w:color w:val="000000" w:themeColor="text1"/>
        </w:rPr>
        <w:t xml:space="preserve">Module: </w:t>
      </w:r>
      <w:r w:rsidRPr="008A5ECD">
        <w:rPr>
          <w:color w:val="000000" w:themeColor="text1"/>
        </w:rPr>
        <w:t>Academic and Employability Skills (LCHS4001)</w:t>
      </w:r>
    </w:p>
    <w:p w14:paraId="4F3EE9D3" w14:textId="77777777" w:rsidR="00583009" w:rsidRPr="008A5ECD" w:rsidRDefault="00000000">
      <w:pPr>
        <w:rPr>
          <w:color w:val="000000" w:themeColor="text1"/>
        </w:rPr>
      </w:pPr>
      <w:r w:rsidRPr="008A5ECD">
        <w:rPr>
          <w:color w:val="000000" w:themeColor="text1"/>
        </w:rPr>
        <w:br w:type="page"/>
      </w:r>
    </w:p>
    <w:p w14:paraId="3B9D1B65" w14:textId="77777777" w:rsidR="00583009" w:rsidRPr="008A5ECD" w:rsidRDefault="00000000">
      <w:pPr>
        <w:pBdr>
          <w:bottom w:val="single" w:sz="4" w:space="1" w:color="1F4E79"/>
        </w:pBdr>
        <w:spacing w:before="280" w:after="120"/>
        <w:rPr>
          <w:color w:val="000000" w:themeColor="text1"/>
        </w:rPr>
      </w:pPr>
      <w:r w:rsidRPr="008A5ECD">
        <w:rPr>
          <w:b/>
          <w:bCs/>
          <w:color w:val="000000" w:themeColor="text1"/>
        </w:rPr>
        <w:lastRenderedPageBreak/>
        <w:t>Introduction</w:t>
      </w:r>
    </w:p>
    <w:p w14:paraId="1530C012" w14:textId="77777777" w:rsidR="00583009" w:rsidRPr="008A5ECD" w:rsidRDefault="00000000">
      <w:pPr>
        <w:spacing w:after="160" w:line="360" w:lineRule="auto"/>
        <w:jc w:val="both"/>
        <w:rPr>
          <w:color w:val="000000" w:themeColor="text1"/>
        </w:rPr>
      </w:pPr>
      <w:r w:rsidRPr="008A5ECD">
        <w:rPr>
          <w:color w:val="000000" w:themeColor="text1"/>
        </w:rPr>
        <w:t>Time management is the ability to plan, organise, and use time effectively so that tasks can be completed efficiently and on time. In healthcare, this is especially important because staff often work in demanding environments where they must balance patient care, communication, documentation, and unexpected situations all at once. Good time management helps nurses work safely, manage stress, and ensure that patients receive the right care at the right time. It is therefore a skill that is central to professional success in nursing and other healthcare roles.</w:t>
      </w:r>
    </w:p>
    <w:p w14:paraId="0A4525DE" w14:textId="77777777" w:rsidR="00583009" w:rsidRPr="008A5ECD" w:rsidRDefault="00000000">
      <w:pPr>
        <w:spacing w:after="160" w:line="360" w:lineRule="auto"/>
        <w:jc w:val="both"/>
        <w:rPr>
          <w:color w:val="000000" w:themeColor="text1"/>
        </w:rPr>
      </w:pPr>
      <w:r w:rsidRPr="008A5ECD">
        <w:rPr>
          <w:color w:val="000000" w:themeColor="text1"/>
        </w:rPr>
        <w:t>Time management is not simply about working quickly. It is about knowing which tasks need to be done first, which can wait, and how to stay organised throughout a shift. In nursing, this skill directly affects patient safety, teamwork, and the overall quality of care. It is equally important in roles such as senior carer, where staff must manage personal care, medication support, and documentation within a limited amount of time.</w:t>
      </w:r>
    </w:p>
    <w:p w14:paraId="19CA7963" w14:textId="77777777" w:rsidR="00583009" w:rsidRPr="008A5ECD" w:rsidRDefault="00000000">
      <w:pPr>
        <w:pBdr>
          <w:bottom w:val="single" w:sz="4" w:space="1" w:color="1F4E79"/>
        </w:pBdr>
        <w:spacing w:before="280" w:after="120"/>
        <w:rPr>
          <w:color w:val="000000" w:themeColor="text1"/>
        </w:rPr>
      </w:pPr>
      <w:r w:rsidRPr="008A5ECD">
        <w:rPr>
          <w:b/>
          <w:bCs/>
          <w:color w:val="000000" w:themeColor="text1"/>
        </w:rPr>
        <w:t>Importance in Healthcare</w:t>
      </w:r>
    </w:p>
    <w:p w14:paraId="079F863D" w14:textId="77777777" w:rsidR="00583009" w:rsidRPr="008A5ECD" w:rsidRDefault="00000000">
      <w:pPr>
        <w:spacing w:after="160" w:line="360" w:lineRule="auto"/>
        <w:jc w:val="both"/>
        <w:rPr>
          <w:color w:val="000000" w:themeColor="text1"/>
        </w:rPr>
      </w:pPr>
      <w:r w:rsidRPr="008A5ECD">
        <w:rPr>
          <w:color w:val="000000" w:themeColor="text1"/>
        </w:rPr>
        <w:t>Time management is critically important in a healthcare setting because nurses frequently have multiple responsibilities to manage at the same time. During a single shift, a nurse may need to carry out observations, administer medication, respond to patients, update records, and liaise with other members of the team. If time is not managed well, important tasks may be missed or delayed, which can have a direct impact on patient safety and the quality of care provided. Research suggests that nurses who use effective time management strategies are better able to prioritise care and manage pressure in busy clinical environments (Mackenzie et al., 2006).</w:t>
      </w:r>
    </w:p>
    <w:p w14:paraId="0DED7947" w14:textId="77777777" w:rsidR="00583009" w:rsidRPr="008A5ECD" w:rsidRDefault="00000000">
      <w:pPr>
        <w:spacing w:after="160" w:line="360" w:lineRule="auto"/>
        <w:jc w:val="both"/>
        <w:rPr>
          <w:color w:val="000000" w:themeColor="text1"/>
        </w:rPr>
      </w:pPr>
      <w:r w:rsidRPr="008A5ECD">
        <w:rPr>
          <w:color w:val="000000" w:themeColor="text1"/>
        </w:rPr>
        <w:t>Poor time management in nursing can lead to stress, rushed practice, and reduced concentration. If a nurse spends too long on one task, for example, they may not have enough time to complete a medication round or respond promptly to a change in a patient's condition. In contrast, strong time management helps nurses remain calm, focused, and efficient. It also supports effective teamwork, as staff who manage their time well are more likely to complete handovers clearly and communicate with colleagues in a timely way (</w:t>
      </w:r>
      <w:proofErr w:type="spellStart"/>
      <w:r w:rsidRPr="008A5ECD">
        <w:rPr>
          <w:color w:val="000000" w:themeColor="text1"/>
        </w:rPr>
        <w:t>Husebo</w:t>
      </w:r>
      <w:proofErr w:type="spellEnd"/>
      <w:r w:rsidRPr="008A5ECD">
        <w:rPr>
          <w:color w:val="000000" w:themeColor="text1"/>
        </w:rPr>
        <w:t xml:space="preserve"> et al., 2022).</w:t>
      </w:r>
    </w:p>
    <w:p w14:paraId="6A524539" w14:textId="77777777" w:rsidR="00583009" w:rsidRPr="008A5ECD" w:rsidRDefault="00000000">
      <w:pPr>
        <w:spacing w:after="160" w:line="360" w:lineRule="auto"/>
        <w:jc w:val="both"/>
        <w:rPr>
          <w:color w:val="000000" w:themeColor="text1"/>
        </w:rPr>
      </w:pPr>
      <w:r w:rsidRPr="008A5ECD">
        <w:rPr>
          <w:color w:val="000000" w:themeColor="text1"/>
        </w:rPr>
        <w:t>For senior carers, time management is equally essential. They are often responsible for supporting several residents with different needs, including personal care, meals, mobility, and emotional support, while also recording changes in health and reporting concerns to senior staff. Good time management allows them to balance these responsibilities and maintain a consistently high standard of care. This skill is therefore closely connected to professionalism, reliability, and safe practice across healthcare settings.</w:t>
      </w:r>
    </w:p>
    <w:p w14:paraId="713690E4" w14:textId="77777777" w:rsidR="00583009" w:rsidRPr="008A5ECD" w:rsidRDefault="00000000">
      <w:pPr>
        <w:pBdr>
          <w:bottom w:val="single" w:sz="4" w:space="1" w:color="1F4E79"/>
        </w:pBdr>
        <w:spacing w:before="280" w:after="120"/>
        <w:rPr>
          <w:color w:val="000000" w:themeColor="text1"/>
        </w:rPr>
      </w:pPr>
      <w:r w:rsidRPr="008A5ECD">
        <w:rPr>
          <w:b/>
          <w:bCs/>
          <w:color w:val="000000" w:themeColor="text1"/>
        </w:rPr>
        <w:t>Types of Time Management</w:t>
      </w:r>
    </w:p>
    <w:p w14:paraId="55617E54" w14:textId="77777777" w:rsidR="00583009" w:rsidRPr="008A5ECD" w:rsidRDefault="00000000">
      <w:pPr>
        <w:spacing w:after="160" w:line="360" w:lineRule="auto"/>
        <w:jc w:val="both"/>
        <w:rPr>
          <w:color w:val="000000" w:themeColor="text1"/>
        </w:rPr>
      </w:pPr>
      <w:r w:rsidRPr="008A5ECD">
        <w:rPr>
          <w:color w:val="000000" w:themeColor="text1"/>
        </w:rPr>
        <w:lastRenderedPageBreak/>
        <w:t>There is more than one approach to time management. Prioritisation involves deciding which tasks are most urgent and ensuring they are completed first. Planning involves organising the working day in advance so that tasks can be completed in a logical and efficient order. In nursing, both approaches are valuable because workloads can change rapidly and staff must be able to respond flexibly to patient needs as they arise.</w:t>
      </w:r>
    </w:p>
    <w:p w14:paraId="18382DF7" w14:textId="77777777" w:rsidR="00583009" w:rsidRPr="008A5ECD" w:rsidRDefault="00000000">
      <w:pPr>
        <w:spacing w:after="160" w:line="360" w:lineRule="auto"/>
        <w:jc w:val="both"/>
        <w:rPr>
          <w:color w:val="000000" w:themeColor="text1"/>
        </w:rPr>
      </w:pPr>
      <w:r w:rsidRPr="008A5ECD">
        <w:rPr>
          <w:color w:val="000000" w:themeColor="text1"/>
        </w:rPr>
        <w:t>Time management can also involve delegation, which means passing appropriate tasks to other team members. In healthcare, this helps ensure that work is shared fairly and that the most urgent responsibilities are completed without delay. However, delegation must always be carried out carefully and within professional boundaries (Marquis and Huston, 2021).</w:t>
      </w:r>
    </w:p>
    <w:p w14:paraId="3E482137" w14:textId="77777777" w:rsidR="00583009" w:rsidRPr="008A5ECD" w:rsidRDefault="00000000">
      <w:pPr>
        <w:pBdr>
          <w:bottom w:val="single" w:sz="4" w:space="1" w:color="1F4E79"/>
        </w:pBdr>
        <w:spacing w:before="280" w:after="120"/>
        <w:rPr>
          <w:color w:val="000000" w:themeColor="text1"/>
        </w:rPr>
      </w:pPr>
      <w:r w:rsidRPr="008A5ECD">
        <w:rPr>
          <w:b/>
          <w:bCs/>
          <w:color w:val="000000" w:themeColor="text1"/>
        </w:rPr>
        <w:t>Tools and Techniques</w:t>
      </w:r>
    </w:p>
    <w:p w14:paraId="702F1591" w14:textId="77777777" w:rsidR="00583009" w:rsidRPr="008A5ECD" w:rsidRDefault="00000000">
      <w:pPr>
        <w:spacing w:after="160" w:line="360" w:lineRule="auto"/>
        <w:jc w:val="both"/>
        <w:rPr>
          <w:color w:val="000000" w:themeColor="text1"/>
        </w:rPr>
      </w:pPr>
      <w:r w:rsidRPr="008A5ECD">
        <w:rPr>
          <w:color w:val="000000" w:themeColor="text1"/>
        </w:rPr>
        <w:t>One of the most useful techniques for improving time management is task prioritisation. This helps nurses identify what needs immediate attention, such as responding to a patient in pain or managing a safety concern, and what can be addressed later. Prioritising tasks can reduce stress and help staff remain focused during demanding shifts (Mackenzie et al., 2006).</w:t>
      </w:r>
    </w:p>
    <w:p w14:paraId="595B4CAB" w14:textId="77777777" w:rsidR="00583009" w:rsidRPr="008A5ECD" w:rsidRDefault="00000000">
      <w:pPr>
        <w:spacing w:after="160" w:line="360" w:lineRule="auto"/>
        <w:jc w:val="both"/>
        <w:rPr>
          <w:color w:val="000000" w:themeColor="text1"/>
        </w:rPr>
      </w:pPr>
      <w:r w:rsidRPr="008A5ECD">
        <w:rPr>
          <w:color w:val="000000" w:themeColor="text1"/>
        </w:rPr>
        <w:t>Another practical tool is creating a daily plan or to-do list. This allows staff to break their shift into manageable tasks and track what has been completed. In nursing, this can be particularly helpful for organising medication rounds, observations, documentation, and patient care needs. A clear plan also reduces the risk of important duties being overlooked.</w:t>
      </w:r>
    </w:p>
    <w:p w14:paraId="1E9912AA" w14:textId="77777777" w:rsidR="00583009" w:rsidRPr="008A5ECD" w:rsidRDefault="00000000">
      <w:pPr>
        <w:spacing w:after="160" w:line="360" w:lineRule="auto"/>
        <w:jc w:val="both"/>
        <w:rPr>
          <w:color w:val="000000" w:themeColor="text1"/>
        </w:rPr>
      </w:pPr>
      <w:r w:rsidRPr="008A5ECD">
        <w:rPr>
          <w:color w:val="000000" w:themeColor="text1"/>
        </w:rPr>
        <w:t>A further technique is the use of SMART goals — goals that are Specific, Measurable, Achievable, Relevant, and Time-bound. For example, a student nurse might set a goal to spend 20 minutes each evening reviewing medication administration procedures before placement. SMART goals are helpful because they make targets realistic, structured, and easier to follow. They can also support motivation and confidence when balancing study and work responsibilities (Macan, 1994).</w:t>
      </w:r>
    </w:p>
    <w:p w14:paraId="716DD5BA" w14:textId="77777777" w:rsidR="00583009" w:rsidRPr="008A5ECD" w:rsidRDefault="00000000">
      <w:pPr>
        <w:pBdr>
          <w:bottom w:val="single" w:sz="4" w:space="1" w:color="1F4E79"/>
        </w:pBdr>
        <w:spacing w:before="280" w:after="120"/>
        <w:rPr>
          <w:color w:val="000000" w:themeColor="text1"/>
        </w:rPr>
      </w:pPr>
      <w:r w:rsidRPr="008A5ECD">
        <w:rPr>
          <w:b/>
          <w:bCs/>
          <w:color w:val="000000" w:themeColor="text1"/>
        </w:rPr>
        <w:t>Application in Practice</w:t>
      </w:r>
    </w:p>
    <w:p w14:paraId="1DAD35D6" w14:textId="77777777" w:rsidR="00583009" w:rsidRPr="008A5ECD" w:rsidRDefault="00000000">
      <w:pPr>
        <w:spacing w:after="160" w:line="360" w:lineRule="auto"/>
        <w:jc w:val="both"/>
        <w:rPr>
          <w:color w:val="000000" w:themeColor="text1"/>
        </w:rPr>
      </w:pPr>
      <w:r w:rsidRPr="008A5ECD">
        <w:rPr>
          <w:color w:val="000000" w:themeColor="text1"/>
        </w:rPr>
        <w:t>In practice, time management shapes how nurses and carers manage their day. A nurse on a busy hospital ward may need to complete morning observations, carry out a medication round, speak with a doctor, and support a patient who has become unwell — all within a short period of time. Being well organised allows them to identify what requires immediate attention and what can wait, helping them to deliver safe care while remaining calm and in control.</w:t>
      </w:r>
    </w:p>
    <w:p w14:paraId="18F71090" w14:textId="77777777" w:rsidR="00583009" w:rsidRPr="008A5ECD" w:rsidRDefault="00000000">
      <w:pPr>
        <w:spacing w:after="160" w:line="360" w:lineRule="auto"/>
        <w:jc w:val="both"/>
        <w:rPr>
          <w:color w:val="000000" w:themeColor="text1"/>
        </w:rPr>
      </w:pPr>
      <w:r w:rsidRPr="008A5ECD">
        <w:rPr>
          <w:color w:val="000000" w:themeColor="text1"/>
        </w:rPr>
        <w:t xml:space="preserve">In a care home setting, a senior carer may be responsible for helping residents with washing, dressing, meals, and activities, while also monitoring health and wellbeing. Good time management means they can move through these responsibilities without becoming </w:t>
      </w:r>
      <w:r w:rsidRPr="008A5ECD">
        <w:rPr>
          <w:color w:val="000000" w:themeColor="text1"/>
        </w:rPr>
        <w:lastRenderedPageBreak/>
        <w:t>overwhelmed, ensuring that each resident receives consistent and attentive care throughout the day.</w:t>
      </w:r>
    </w:p>
    <w:p w14:paraId="5943122B" w14:textId="77777777" w:rsidR="00583009" w:rsidRPr="008A5ECD" w:rsidRDefault="00000000">
      <w:pPr>
        <w:pBdr>
          <w:bottom w:val="single" w:sz="4" w:space="1" w:color="1F4E79"/>
        </w:pBdr>
        <w:spacing w:before="280" w:after="120"/>
        <w:rPr>
          <w:color w:val="000000" w:themeColor="text1"/>
        </w:rPr>
      </w:pPr>
      <w:r w:rsidRPr="008A5ECD">
        <w:rPr>
          <w:b/>
          <w:bCs/>
          <w:color w:val="000000" w:themeColor="text1"/>
        </w:rPr>
        <w:t>Conclusion</w:t>
      </w:r>
    </w:p>
    <w:p w14:paraId="7D1CDBC0" w14:textId="77777777" w:rsidR="00583009" w:rsidRPr="008A5ECD" w:rsidRDefault="00000000">
      <w:pPr>
        <w:spacing w:after="160" w:line="360" w:lineRule="auto"/>
        <w:jc w:val="both"/>
        <w:rPr>
          <w:color w:val="000000" w:themeColor="text1"/>
        </w:rPr>
      </w:pPr>
      <w:r w:rsidRPr="008A5ECD">
        <w:rPr>
          <w:color w:val="000000" w:themeColor="text1"/>
        </w:rPr>
        <w:t>Time management is an essential skill for anyone entering the nursing profession, as it directly supports safe, efficient, and professional practice. In busy healthcare environments, where many responsibilities must be managed simultaneously, the ability to prioritise, plan, and delegate is vital. Nurses and senior carers rely on time management skills every day to maintain high standards of care and respond effectively to changing patient needs. Practical techniques such as task prioritisation, daily planning, and SMART goal setting can all help develop and strengthen this skill. Overall, good time management benefits not only the individual practitioner but also the patients and residents in their care.</w:t>
      </w:r>
    </w:p>
    <w:p w14:paraId="572756AD" w14:textId="77777777" w:rsidR="00583009" w:rsidRPr="008A5ECD" w:rsidRDefault="00583009">
      <w:pPr>
        <w:spacing w:after="80"/>
        <w:rPr>
          <w:color w:val="000000" w:themeColor="text1"/>
        </w:rPr>
      </w:pPr>
    </w:p>
    <w:p w14:paraId="1B35037E" w14:textId="77777777" w:rsidR="00583009" w:rsidRPr="008A5ECD" w:rsidRDefault="00000000">
      <w:pPr>
        <w:pBdr>
          <w:bottom w:val="single" w:sz="4" w:space="1" w:color="1F4E79"/>
        </w:pBdr>
        <w:spacing w:before="280" w:after="120"/>
        <w:rPr>
          <w:color w:val="000000" w:themeColor="text1"/>
        </w:rPr>
      </w:pPr>
      <w:r w:rsidRPr="008A5ECD">
        <w:rPr>
          <w:b/>
          <w:bCs/>
          <w:color w:val="000000" w:themeColor="text1"/>
        </w:rPr>
        <w:t>Reference List</w:t>
      </w:r>
    </w:p>
    <w:p w14:paraId="5BD3A7AD" w14:textId="77777777" w:rsidR="00583009" w:rsidRPr="008A5ECD" w:rsidRDefault="00000000">
      <w:pPr>
        <w:spacing w:after="160" w:line="360" w:lineRule="auto"/>
        <w:ind w:left="720" w:hanging="720"/>
        <w:rPr>
          <w:color w:val="000000" w:themeColor="text1"/>
        </w:rPr>
      </w:pPr>
      <w:proofErr w:type="spellStart"/>
      <w:r w:rsidRPr="008A5ECD">
        <w:rPr>
          <w:color w:val="000000" w:themeColor="text1"/>
        </w:rPr>
        <w:t>Husebo</w:t>
      </w:r>
      <w:proofErr w:type="spellEnd"/>
      <w:r w:rsidRPr="008A5ECD">
        <w:rPr>
          <w:color w:val="000000" w:themeColor="text1"/>
        </w:rPr>
        <w:t xml:space="preserve">, B.S., Storm, M., Bruusgaard, P. and Fagerstrom, L. (2022) 'Time pressure and missed care in nursing homes: a cross-sectional study', </w:t>
      </w:r>
      <w:r w:rsidRPr="008A5ECD">
        <w:rPr>
          <w:i/>
          <w:iCs/>
          <w:color w:val="000000" w:themeColor="text1"/>
        </w:rPr>
        <w:t>BMC Nursing,</w:t>
      </w:r>
      <w:r w:rsidRPr="008A5ECD">
        <w:rPr>
          <w:color w:val="000000" w:themeColor="text1"/>
        </w:rPr>
        <w:t xml:space="preserve"> 21, p. 87. doi:10.1186/s12912-022-00862-6.</w:t>
      </w:r>
    </w:p>
    <w:p w14:paraId="61D48CCF" w14:textId="77777777" w:rsidR="00583009" w:rsidRPr="008A5ECD" w:rsidRDefault="00000000">
      <w:pPr>
        <w:spacing w:after="160" w:line="360" w:lineRule="auto"/>
        <w:ind w:left="720" w:hanging="720"/>
        <w:rPr>
          <w:color w:val="000000" w:themeColor="text1"/>
        </w:rPr>
      </w:pPr>
      <w:r w:rsidRPr="008A5ECD">
        <w:rPr>
          <w:color w:val="000000" w:themeColor="text1"/>
        </w:rPr>
        <w:t xml:space="preserve">Macan, T.H. (1994) 'Time management: test of a process model', </w:t>
      </w:r>
      <w:r w:rsidRPr="008A5ECD">
        <w:rPr>
          <w:i/>
          <w:iCs/>
          <w:color w:val="000000" w:themeColor="text1"/>
        </w:rPr>
        <w:t>Journal of Applied Psychology,</w:t>
      </w:r>
      <w:r w:rsidRPr="008A5ECD">
        <w:rPr>
          <w:color w:val="000000" w:themeColor="text1"/>
        </w:rPr>
        <w:t xml:space="preserve"> 79(3), pp. 381–391. doi:10.1037/0021-9010.79.3.381.</w:t>
      </w:r>
    </w:p>
    <w:p w14:paraId="322ACFCB" w14:textId="77777777" w:rsidR="00583009" w:rsidRPr="008A5ECD" w:rsidRDefault="00000000">
      <w:pPr>
        <w:spacing w:after="160" w:line="360" w:lineRule="auto"/>
        <w:ind w:left="720" w:hanging="720"/>
        <w:rPr>
          <w:color w:val="000000" w:themeColor="text1"/>
        </w:rPr>
      </w:pPr>
      <w:r w:rsidRPr="008A5ECD">
        <w:rPr>
          <w:color w:val="000000" w:themeColor="text1"/>
        </w:rPr>
        <w:t xml:space="preserve">Mackenzie, C.S., Scott, T. and Miers, M. (2006) 'Time management strategies in nursing practice', </w:t>
      </w:r>
      <w:r w:rsidRPr="008A5ECD">
        <w:rPr>
          <w:i/>
          <w:iCs/>
          <w:color w:val="000000" w:themeColor="text1"/>
        </w:rPr>
        <w:t>Journal of Advanced Nursing,</w:t>
      </w:r>
      <w:r w:rsidRPr="008A5ECD">
        <w:rPr>
          <w:color w:val="000000" w:themeColor="text1"/>
        </w:rPr>
        <w:t xml:space="preserve"> 52(5), pp. 481–489. doi:10.1111/j.1365-2648.2006.</w:t>
      </w:r>
      <w:proofErr w:type="gramStart"/>
      <w:r w:rsidRPr="008A5ECD">
        <w:rPr>
          <w:color w:val="000000" w:themeColor="text1"/>
        </w:rPr>
        <w:t>03624.x.</w:t>
      </w:r>
      <w:proofErr w:type="gramEnd"/>
    </w:p>
    <w:p w14:paraId="2F727C7C" w14:textId="77777777" w:rsidR="00583009" w:rsidRDefault="00000000">
      <w:pPr>
        <w:spacing w:after="160" w:line="360" w:lineRule="auto"/>
        <w:ind w:left="720" w:hanging="720"/>
      </w:pPr>
      <w:r w:rsidRPr="008A5ECD">
        <w:rPr>
          <w:color w:val="000000" w:themeColor="text1"/>
        </w:rPr>
        <w:t xml:space="preserve">Marquis, B.L. and Huston, C.J. (2021) </w:t>
      </w:r>
      <w:r w:rsidRPr="008A5ECD">
        <w:rPr>
          <w:i/>
          <w:iCs/>
          <w:color w:val="000000" w:themeColor="text1"/>
        </w:rPr>
        <w:t xml:space="preserve">Leadership roles and management functions in nursing: theory and </w:t>
      </w:r>
      <w:r>
        <w:rPr>
          <w:i/>
          <w:iCs/>
        </w:rPr>
        <w:t>application.</w:t>
      </w:r>
      <w:r>
        <w:t xml:space="preserve"> 10th </w:t>
      </w:r>
      <w:proofErr w:type="spellStart"/>
      <w:r>
        <w:t>edn</w:t>
      </w:r>
      <w:proofErr w:type="spellEnd"/>
      <w:r>
        <w:t>. Philadelphia: Wolters Kluwer.</w:t>
      </w:r>
    </w:p>
    <w:sectPr w:rsidR="00583009">
      <w:footerReference w:type="default" r:id="rId7"/>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CEA684" w14:textId="77777777" w:rsidR="00FB1AC3" w:rsidRDefault="00FB1AC3">
      <w:r>
        <w:separator/>
      </w:r>
    </w:p>
  </w:endnote>
  <w:endnote w:type="continuationSeparator" w:id="0">
    <w:p w14:paraId="63EF612D" w14:textId="77777777" w:rsidR="00FB1AC3" w:rsidRDefault="00FB1A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8B36AE" w14:textId="77777777" w:rsidR="00583009" w:rsidRDefault="00000000">
    <w:pPr>
      <w:jc w:val="center"/>
    </w:pPr>
    <w:r>
      <w:rPr>
        <w:sz w:val="18"/>
        <w:szCs w:val="18"/>
      </w:rPr>
      <w:t xml:space="preserve">Sabah </w:t>
    </w:r>
    <w:proofErr w:type="gramStart"/>
    <w:r>
      <w:rPr>
        <w:sz w:val="18"/>
        <w:szCs w:val="18"/>
      </w:rPr>
      <w:t>Tahir  |</w:t>
    </w:r>
    <w:proofErr w:type="gramEnd"/>
    <w:r>
      <w:rPr>
        <w:sz w:val="18"/>
        <w:szCs w:val="18"/>
      </w:rPr>
      <w:t xml:space="preserve">  2432276          Page </w:t>
    </w:r>
    <w:r>
      <w:rPr>
        <w:sz w:val="18"/>
        <w:szCs w:val="18"/>
      </w:rPr>
      <w:fldChar w:fldCharType="begin"/>
    </w:r>
    <w:r>
      <w:rPr>
        <w:sz w:val="18"/>
        <w:szCs w:val="18"/>
      </w:rPr>
      <w:instrText>PAGE</w:instrText>
    </w:r>
    <w:r>
      <w:rPr>
        <w:sz w:val="18"/>
        <w:szCs w:val="18"/>
      </w:rPr>
      <w:fldChar w:fldCharType="separate"/>
    </w:r>
    <w:r w:rsidR="008A5ECD">
      <w:rPr>
        <w:noProof/>
        <w:sz w:val="18"/>
        <w:szCs w:val="18"/>
      </w:rPr>
      <w:t>1</w:t>
    </w:r>
    <w:r>
      <w:rPr>
        <w:sz w:val="18"/>
        <w:szCs w:val="18"/>
      </w:rPr>
      <w:fldChar w:fldCharType="end"/>
    </w:r>
    <w:r>
      <w:rPr>
        <w:sz w:val="18"/>
        <w:szCs w:val="18"/>
      </w:rPr>
      <w:t xml:space="preserve"> of </w:t>
    </w:r>
    <w:r>
      <w:rPr>
        <w:sz w:val="18"/>
        <w:szCs w:val="18"/>
      </w:rPr>
      <w:fldChar w:fldCharType="begin"/>
    </w:r>
    <w:r>
      <w:rPr>
        <w:sz w:val="18"/>
        <w:szCs w:val="18"/>
      </w:rPr>
      <w:instrText>NUMPAGES</w:instrText>
    </w:r>
    <w:r>
      <w:rPr>
        <w:sz w:val="18"/>
        <w:szCs w:val="18"/>
      </w:rPr>
      <w:fldChar w:fldCharType="separate"/>
    </w:r>
    <w:r w:rsidR="008A5ECD">
      <w:rPr>
        <w:noProof/>
        <w:sz w:val="18"/>
        <w:szCs w:val="18"/>
      </w:rPr>
      <w:t>2</w:t>
    </w:r>
    <w:r>
      <w:rPr>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78102C" w14:textId="77777777" w:rsidR="00FB1AC3" w:rsidRDefault="00FB1AC3">
      <w:r>
        <w:separator/>
      </w:r>
    </w:p>
  </w:footnote>
  <w:footnote w:type="continuationSeparator" w:id="0">
    <w:p w14:paraId="144A4878" w14:textId="77777777" w:rsidR="00FB1AC3" w:rsidRDefault="00FB1AC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7E1191D"/>
    <w:multiLevelType w:val="hybridMultilevel"/>
    <w:tmpl w:val="5EF0A4EE"/>
    <w:lvl w:ilvl="0" w:tplc="C87A78D0">
      <w:start w:val="1"/>
      <w:numFmt w:val="bullet"/>
      <w:lvlText w:val="●"/>
      <w:lvlJc w:val="left"/>
      <w:pPr>
        <w:ind w:left="720" w:hanging="360"/>
      </w:pPr>
    </w:lvl>
    <w:lvl w:ilvl="1" w:tplc="6A56C04A">
      <w:start w:val="1"/>
      <w:numFmt w:val="bullet"/>
      <w:lvlText w:val="○"/>
      <w:lvlJc w:val="left"/>
      <w:pPr>
        <w:ind w:left="1440" w:hanging="360"/>
      </w:pPr>
    </w:lvl>
    <w:lvl w:ilvl="2" w:tplc="4E5EC1B6">
      <w:start w:val="1"/>
      <w:numFmt w:val="bullet"/>
      <w:lvlText w:val="■"/>
      <w:lvlJc w:val="left"/>
      <w:pPr>
        <w:ind w:left="2160" w:hanging="360"/>
      </w:pPr>
    </w:lvl>
    <w:lvl w:ilvl="3" w:tplc="F3603FFE">
      <w:start w:val="1"/>
      <w:numFmt w:val="bullet"/>
      <w:lvlText w:val="●"/>
      <w:lvlJc w:val="left"/>
      <w:pPr>
        <w:ind w:left="2880" w:hanging="360"/>
      </w:pPr>
    </w:lvl>
    <w:lvl w:ilvl="4" w:tplc="439C173E">
      <w:start w:val="1"/>
      <w:numFmt w:val="bullet"/>
      <w:lvlText w:val="○"/>
      <w:lvlJc w:val="left"/>
      <w:pPr>
        <w:ind w:left="3600" w:hanging="360"/>
      </w:pPr>
    </w:lvl>
    <w:lvl w:ilvl="5" w:tplc="F1B0A242">
      <w:start w:val="1"/>
      <w:numFmt w:val="bullet"/>
      <w:lvlText w:val="■"/>
      <w:lvlJc w:val="left"/>
      <w:pPr>
        <w:ind w:left="4320" w:hanging="360"/>
      </w:pPr>
    </w:lvl>
    <w:lvl w:ilvl="6" w:tplc="30B2A0BE">
      <w:start w:val="1"/>
      <w:numFmt w:val="bullet"/>
      <w:lvlText w:val="●"/>
      <w:lvlJc w:val="left"/>
      <w:pPr>
        <w:ind w:left="5040" w:hanging="360"/>
      </w:pPr>
    </w:lvl>
    <w:lvl w:ilvl="7" w:tplc="112E7546">
      <w:start w:val="1"/>
      <w:numFmt w:val="bullet"/>
      <w:lvlText w:val="●"/>
      <w:lvlJc w:val="left"/>
      <w:pPr>
        <w:ind w:left="5760" w:hanging="360"/>
      </w:pPr>
    </w:lvl>
    <w:lvl w:ilvl="8" w:tplc="85101BAC">
      <w:start w:val="1"/>
      <w:numFmt w:val="bullet"/>
      <w:lvlText w:val="●"/>
      <w:lvlJc w:val="left"/>
      <w:pPr>
        <w:ind w:left="6480" w:hanging="360"/>
      </w:pPr>
    </w:lvl>
  </w:abstractNum>
  <w:num w:numId="1" w16cid:durableId="1638412604">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009"/>
    <w:rsid w:val="00583009"/>
    <w:rsid w:val="00644348"/>
    <w:rsid w:val="008A5ECD"/>
    <w:rsid w:val="00FB1A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376152"/>
  <w15:docId w15:val="{B7868980-BF2A-4E66-A63A-9A3C36830E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1072</Words>
  <Characters>6111</Characters>
  <Application>Microsoft Office Word</Application>
  <DocSecurity>0</DocSecurity>
  <Lines>50</Lines>
  <Paragraphs>14</Paragraphs>
  <ScaleCrop>false</ScaleCrop>
  <Company/>
  <LinksUpToDate>false</LinksUpToDate>
  <CharactersWithSpaces>7169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Sabah Tahir</cp:lastModifiedBy>
  <cp:revision>2</cp:revision>
  <dcterms:created xsi:type="dcterms:W3CDTF">2026-03-30T11:36:00Z</dcterms:created>
  <dcterms:modified xsi:type="dcterms:W3CDTF">2026-03-30T11:36:00Z</dcterms:modified>
</cp:coreProperties>
</file>