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color w:val="ff9900"/>
        </w:rPr>
      </w:pPr>
      <w:r w:rsidDel="00000000" w:rsidR="00000000" w:rsidRPr="00000000">
        <w:rPr>
          <w:b w:val="1"/>
          <w:rtl w:val="0"/>
        </w:rPr>
        <w:t xml:space="preserve">Evaluate the advantages and disadvantages of both a divisional structure and a matrix structure. Within the evaluation, you should include the reasons underpinning each structure. (AC 1.1)</w:t>
      </w:r>
      <w:r w:rsidDel="00000000" w:rsidR="00000000" w:rsidRPr="00000000">
        <w:rPr>
          <w:rtl w:val="0"/>
        </w:rPr>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color w:val="ff0000"/>
        </w:rPr>
      </w:pPr>
      <w:r w:rsidDel="00000000" w:rsidR="00000000" w:rsidRPr="00000000">
        <w:rPr>
          <w:rtl w:val="0"/>
        </w:rPr>
        <w:t xml:space="preserve">There are many different structures organisations use based on organisational size, maturity of the organisation and location. Two different structures that are used are Divisional and Matrix. </w:t>
      </w:r>
      <w:r w:rsidDel="00000000" w:rsidR="00000000" w:rsidRPr="00000000">
        <w:rPr>
          <w:color w:val="ff0000"/>
          <w:rtl w:val="0"/>
        </w:rPr>
        <w:t xml:space="preserve">Businesses rely on structure and shape as a way of defining who is responsible for what element within the organisation.</w:t>
      </w:r>
    </w:p>
    <w:p w:rsidR="00000000" w:rsidDel="00000000" w:rsidP="00000000" w:rsidRDefault="00000000" w:rsidRPr="00000000" w14:paraId="00000004">
      <w:pPr>
        <w:rPr>
          <w:color w:val="ff0000"/>
        </w:rPr>
      </w:pPr>
      <w:r w:rsidDel="00000000" w:rsidR="00000000" w:rsidRPr="00000000">
        <w:rPr>
          <w:rtl w:val="0"/>
        </w:rPr>
        <w:t xml:space="preserve">Divisional structures are often used in large or multinational organisations and the advantage of using this structure in a large organisation is that each division within the organisation looks after its own operation from targets to functions. </w:t>
      </w:r>
      <w:r w:rsidDel="00000000" w:rsidR="00000000" w:rsidRPr="00000000">
        <w:rPr>
          <w:color w:val="ff0000"/>
          <w:rtl w:val="0"/>
        </w:rPr>
        <w:t xml:space="preserve">This is a linear business structure rather than some organisations who operate a pyramid structure.</w:t>
      </w:r>
      <w:r w:rsidDel="00000000" w:rsidR="00000000" w:rsidRPr="00000000">
        <w:rPr>
          <w:rtl w:val="0"/>
        </w:rPr>
        <w:t xml:space="preserve"> </w:t>
      </w:r>
      <w:r w:rsidDel="00000000" w:rsidR="00000000" w:rsidRPr="00000000">
        <w:rPr>
          <w:strike w:val="1"/>
          <w:rtl w:val="0"/>
        </w:rPr>
        <w:t xml:space="preserve">This then ensures all colleagues within the division are multiskilled and are capable of operating the full division</w:t>
      </w:r>
      <w:r w:rsidDel="00000000" w:rsidR="00000000" w:rsidRPr="00000000">
        <w:rPr>
          <w:rtl w:val="0"/>
        </w:rPr>
        <w:t xml:space="preserve">. This is a good strategy to use </w:t>
      </w:r>
      <w:r w:rsidDel="00000000" w:rsidR="00000000" w:rsidRPr="00000000">
        <w:rPr>
          <w:color w:val="ff0000"/>
          <w:rtl w:val="0"/>
        </w:rPr>
        <w:t xml:space="preserve">with an organisation that has multiple sites, </w:t>
      </w:r>
      <w:r w:rsidDel="00000000" w:rsidR="00000000" w:rsidRPr="00000000">
        <w:rPr>
          <w:strike w:val="1"/>
          <w:rtl w:val="0"/>
        </w:rPr>
        <w:t xml:space="preserve">as all</w:t>
      </w:r>
      <w:r w:rsidDel="00000000" w:rsidR="00000000" w:rsidRPr="00000000">
        <w:rPr>
          <w:rtl w:val="0"/>
        </w:rPr>
        <w:t xml:space="preserve"> employees in the division are trained </w:t>
      </w:r>
      <w:r w:rsidDel="00000000" w:rsidR="00000000" w:rsidRPr="00000000">
        <w:rPr>
          <w:strike w:val="1"/>
          <w:rtl w:val="0"/>
        </w:rPr>
        <w:t xml:space="preserve">and </w:t>
      </w:r>
      <w:r w:rsidDel="00000000" w:rsidR="00000000" w:rsidRPr="00000000">
        <w:rPr>
          <w:strike w:val="1"/>
          <w:color w:val="ff0000"/>
          <w:rtl w:val="0"/>
        </w:rPr>
        <w:t xml:space="preserve"> </w:t>
      </w:r>
      <w:r w:rsidDel="00000000" w:rsidR="00000000" w:rsidRPr="00000000">
        <w:rPr>
          <w:color w:val="ff0000"/>
          <w:rtl w:val="0"/>
        </w:rPr>
        <w:t xml:space="preserve">in their role which makes for quick decision making and effective choices being made in one department, rather than being passed through multiple departments. </w:t>
      </w:r>
      <w:r w:rsidDel="00000000" w:rsidR="00000000" w:rsidRPr="00000000">
        <w:rPr>
          <w:strike w:val="1"/>
          <w:rtl w:val="0"/>
        </w:rPr>
        <w:t xml:space="preserve">specialised in the whole operational function. </w:t>
      </w:r>
      <w:r w:rsidDel="00000000" w:rsidR="00000000" w:rsidRPr="00000000">
        <w:rPr>
          <w:rtl w:val="0"/>
        </w:rPr>
        <w:t xml:space="preserve">This can support organisational sickness, staff flexibility and personal development opportunities </w:t>
      </w:r>
      <w:r w:rsidDel="00000000" w:rsidR="00000000" w:rsidRPr="00000000">
        <w:rPr>
          <w:color w:val="ff0000"/>
          <w:rtl w:val="0"/>
        </w:rPr>
        <w:t xml:space="preserve">as having multiple sites and employees trained in the same departments means the workload and support can be shared across different sites</w:t>
      </w:r>
      <w:r w:rsidDel="00000000" w:rsidR="00000000" w:rsidRPr="00000000">
        <w:rPr>
          <w:rtl w:val="0"/>
        </w:rPr>
        <w:t xml:space="preserve">. The disadvantages of divisional structure are that organisations have duplicate resources across the organisation, where several colleagues are completing the same role but in different divisions, the cost to the business is high with having multiple employees completing the same task and knowledge gaps between divisions </w:t>
      </w:r>
      <w:r w:rsidDel="00000000" w:rsidR="00000000" w:rsidRPr="00000000">
        <w:rPr>
          <w:color w:val="ff0000"/>
          <w:rtl w:val="0"/>
        </w:rPr>
        <w:t xml:space="preserve">(Ellis,2023). </w:t>
      </w:r>
    </w:p>
    <w:p w:rsidR="00000000" w:rsidDel="00000000" w:rsidP="00000000" w:rsidRDefault="00000000" w:rsidRPr="00000000" w14:paraId="00000005">
      <w:pPr>
        <w:rPr>
          <w:color w:val="ff0000"/>
        </w:rPr>
      </w:pPr>
      <w:r w:rsidDel="00000000" w:rsidR="00000000" w:rsidRPr="00000000">
        <w:rPr>
          <w:rtl w:val="0"/>
        </w:rPr>
      </w:r>
    </w:p>
    <w:p w:rsidR="00000000" w:rsidDel="00000000" w:rsidP="00000000" w:rsidRDefault="00000000" w:rsidRPr="00000000" w14:paraId="00000006">
      <w:pPr>
        <w:rPr>
          <w:color w:val="ff9900"/>
        </w:rPr>
      </w:pPr>
      <w:r w:rsidDel="00000000" w:rsidR="00000000" w:rsidRPr="00000000">
        <w:rPr>
          <w:rtl w:val="0"/>
        </w:rPr>
        <w:t xml:space="preserve">Another structure used in organisations is the Matrix structure. This structure has employees with multiple skill sets work together within the organisation which then provides maximum efficiency. This creates a positive working environment for the employees within the organisation with tasks being completed effectively and efficiently, it also gives opportunity for employees to learn new skills working with a different range of employees within the organisation. Disadvantages of this structure is if it isn't managed correctly it can cause confusion with employees, management conflict and with this happening clarity of targets and goals within the organisation become lost(Taylor &amp; Woodhams, 2022).</w: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color w:val="ff9900"/>
        </w:rPr>
      </w:pPr>
      <w:r w:rsidDel="00000000" w:rsidR="00000000" w:rsidRPr="00000000">
        <w:rPr>
          <w:b w:val="1"/>
          <w:rtl w:val="0"/>
        </w:rPr>
        <w:t xml:space="preserve">Analyse the extent to which the organisational strategy in your organisation (or an organisation with which you are familiar) helps to ensure products or services meet customers’ needs. (AC 1.2)</w:t>
      </w: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color w:val="ff0000"/>
        </w:rPr>
      </w:pPr>
      <w:r w:rsidDel="00000000" w:rsidR="00000000" w:rsidRPr="00000000">
        <w:rPr>
          <w:rtl w:val="0"/>
        </w:rPr>
        <w:t xml:space="preserve">The organisation in which I work </w:t>
      </w:r>
      <w:r w:rsidDel="00000000" w:rsidR="00000000" w:rsidRPr="00000000">
        <w:rPr>
          <w:color w:val="ff0000"/>
          <w:rtl w:val="0"/>
        </w:rPr>
        <w:t xml:space="preserve">for operators </w:t>
      </w:r>
      <w:r w:rsidDel="00000000" w:rsidR="00000000" w:rsidRPr="00000000">
        <w:rPr>
          <w:rtl w:val="0"/>
        </w:rPr>
        <w:t xml:space="preserve">us</w:t>
      </w:r>
      <w:r w:rsidDel="00000000" w:rsidR="00000000" w:rsidRPr="00000000">
        <w:rPr>
          <w:color w:val="ff0000"/>
          <w:rtl w:val="0"/>
        </w:rPr>
        <w:t xml:space="preserve">ing</w:t>
      </w:r>
      <w:r w:rsidDel="00000000" w:rsidR="00000000" w:rsidRPr="00000000">
        <w:rPr>
          <w:rtl w:val="0"/>
        </w:rPr>
        <w:t xml:space="preserve"> </w:t>
      </w:r>
      <w:r w:rsidDel="00000000" w:rsidR="00000000" w:rsidRPr="00000000">
        <w:rPr>
          <w:strike w:val="1"/>
          <w:rtl w:val="0"/>
        </w:rPr>
        <w:t xml:space="preserve">the</w:t>
      </w:r>
      <w:r w:rsidDel="00000000" w:rsidR="00000000" w:rsidRPr="00000000">
        <w:rPr>
          <w:rtl w:val="0"/>
        </w:rPr>
        <w:t xml:space="preserve"> </w:t>
      </w:r>
      <w:r w:rsidDel="00000000" w:rsidR="00000000" w:rsidRPr="00000000">
        <w:rPr>
          <w:rtl w:val="0"/>
        </w:rPr>
        <w:t xml:space="preserve">Strategic Analysis </w:t>
      </w:r>
      <w:r w:rsidDel="00000000" w:rsidR="00000000" w:rsidRPr="00000000">
        <w:rPr>
          <w:strike w:val="1"/>
          <w:rtl w:val="0"/>
        </w:rPr>
        <w:t xml:space="preserve">organisational </w:t>
      </w:r>
      <w:r w:rsidDel="00000000" w:rsidR="00000000" w:rsidRPr="00000000">
        <w:rPr>
          <w:rtl w:val="0"/>
        </w:rPr>
        <w:t xml:space="preserve">strategy</w:t>
      </w:r>
      <w:r w:rsidDel="00000000" w:rsidR="00000000" w:rsidRPr="00000000">
        <w:rPr>
          <w:rtl w:val="0"/>
        </w:rPr>
        <w:t xml:space="preserve">. The organisation is a large structured organisation spanning the UK, with around 500 stores. The overall purpose and objectives for present and future are designed by the organisation's executive team. The purpose of the organisation and the core values have been reviewed recently and adapted to the constant change in market and how the customers within the UK have changed their shopping habits since 2020 with COVID pandemic having an influence </w:t>
      </w:r>
      <w:r w:rsidDel="00000000" w:rsidR="00000000" w:rsidRPr="00000000">
        <w:rPr>
          <w:color w:val="ff0000"/>
          <w:rtl w:val="0"/>
        </w:rPr>
        <w:t xml:space="preserve">(Kampmann and Vardrup, 2023)</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strike w:val="1"/>
          <w:rtl w:val="0"/>
        </w:rPr>
        <w:t xml:space="preserve">With this</w:t>
      </w:r>
      <w:r w:rsidDel="00000000" w:rsidR="00000000" w:rsidRPr="00000000">
        <w:rPr>
          <w:rtl w:val="0"/>
        </w:rPr>
        <w:t xml:space="preserve"> </w:t>
      </w:r>
      <w:r w:rsidDel="00000000" w:rsidR="00000000" w:rsidRPr="00000000">
        <w:rPr>
          <w:color w:val="ff0000"/>
          <w:rtl w:val="0"/>
        </w:rPr>
        <w:t xml:space="preserve">The </w:t>
      </w:r>
      <w:r w:rsidDel="00000000" w:rsidR="00000000" w:rsidRPr="00000000">
        <w:rPr>
          <w:rtl w:val="0"/>
        </w:rPr>
        <w:t xml:space="preserve">change to customer shopping habits and the change in market trends </w:t>
      </w:r>
      <w:r w:rsidDel="00000000" w:rsidR="00000000" w:rsidRPr="00000000">
        <w:rPr>
          <w:strike w:val="1"/>
          <w:rtl w:val="0"/>
        </w:rPr>
        <w:t xml:space="preserve">the </w:t>
      </w:r>
      <w:r w:rsidDel="00000000" w:rsidR="00000000" w:rsidRPr="00000000">
        <w:rPr>
          <w:color w:val="ff0000"/>
          <w:rtl w:val="0"/>
        </w:rPr>
        <w:t xml:space="preserve">has had an impact on the </w:t>
      </w:r>
      <w:r w:rsidDel="00000000" w:rsidR="00000000" w:rsidRPr="00000000">
        <w:rPr>
          <w:rtl w:val="0"/>
        </w:rPr>
        <w:t xml:space="preserve">company </w:t>
      </w:r>
      <w:r w:rsidDel="00000000" w:rsidR="00000000" w:rsidRPr="00000000">
        <w:rPr>
          <w:color w:val="ff0000"/>
          <w:rtl w:val="0"/>
        </w:rPr>
        <w:t xml:space="preserve">and with this change the organisation had to</w:t>
      </w:r>
      <w:r w:rsidDel="00000000" w:rsidR="00000000" w:rsidRPr="00000000">
        <w:rPr>
          <w:rtl w:val="0"/>
        </w:rPr>
        <w:t xml:space="preserve"> </w:t>
      </w:r>
      <w:r w:rsidDel="00000000" w:rsidR="00000000" w:rsidRPr="00000000">
        <w:rPr>
          <w:strike w:val="1"/>
          <w:rtl w:val="0"/>
        </w:rPr>
        <w:t xml:space="preserve">decided they had to</w:t>
      </w:r>
      <w:r w:rsidDel="00000000" w:rsidR="00000000" w:rsidRPr="00000000">
        <w:rPr>
          <w:rtl w:val="0"/>
        </w:rPr>
        <w:t xml:space="preserve"> act quickly to meet the needs of its customers. By </w:t>
      </w:r>
      <w:r w:rsidDel="00000000" w:rsidR="00000000" w:rsidRPr="00000000">
        <w:rPr>
          <w:color w:val="ff0000"/>
          <w:rtl w:val="0"/>
        </w:rPr>
        <w:t xml:space="preserve">making this change to adapt to customer shopping habits changing the organisation</w:t>
      </w:r>
      <w:r w:rsidDel="00000000" w:rsidR="00000000" w:rsidRPr="00000000">
        <w:rPr>
          <w:rtl w:val="0"/>
        </w:rPr>
        <w:t xml:space="preserve"> </w:t>
      </w:r>
      <w:r w:rsidDel="00000000" w:rsidR="00000000" w:rsidRPr="00000000">
        <w:rPr>
          <w:strike w:val="1"/>
          <w:rtl w:val="0"/>
        </w:rPr>
        <w:t xml:space="preserve">doing this they</w:t>
      </w:r>
      <w:r w:rsidDel="00000000" w:rsidR="00000000" w:rsidRPr="00000000">
        <w:rPr>
          <w:rtl w:val="0"/>
        </w:rPr>
        <w:t xml:space="preserve"> launched Online shopping in the majority of the stores.</w:t>
      </w:r>
      <w:r w:rsidDel="00000000" w:rsidR="00000000" w:rsidRPr="00000000">
        <w:rPr>
          <w:strike w:val="1"/>
          <w:rtl w:val="0"/>
        </w:rPr>
        <w:t xml:space="preserve"> but then as the</w:t>
      </w:r>
      <w:r w:rsidDel="00000000" w:rsidR="00000000" w:rsidRPr="00000000">
        <w:rPr>
          <w:rtl w:val="0"/>
        </w:rPr>
        <w:t xml:space="preserve">  </w:t>
      </w:r>
      <w:r w:rsidDel="00000000" w:rsidR="00000000" w:rsidRPr="00000000">
        <w:rPr>
          <w:color w:val="ff0000"/>
          <w:rtl w:val="0"/>
        </w:rPr>
        <w:t xml:space="preserve">The organisation operating in a strategic manner was able to assess </w:t>
      </w:r>
      <w:r w:rsidDel="00000000" w:rsidR="00000000" w:rsidRPr="00000000">
        <w:rPr>
          <w:rtl w:val="0"/>
        </w:rPr>
        <w:t xml:space="preserve">market trends </w:t>
      </w:r>
      <w:r w:rsidDel="00000000" w:rsidR="00000000" w:rsidRPr="00000000">
        <w:rPr>
          <w:color w:val="ff0000"/>
          <w:rtl w:val="0"/>
        </w:rPr>
        <w:t xml:space="preserve">and noticed they </w:t>
      </w:r>
      <w:r w:rsidDel="00000000" w:rsidR="00000000" w:rsidRPr="00000000">
        <w:rPr>
          <w:rtl w:val="0"/>
        </w:rPr>
        <w:t xml:space="preserve">started to change </w:t>
      </w:r>
      <w:r w:rsidDel="00000000" w:rsidR="00000000" w:rsidRPr="00000000">
        <w:rPr>
          <w:color w:val="ff0000"/>
          <w:rtl w:val="0"/>
        </w:rPr>
        <w:t xml:space="preserve">after the pandemic </w:t>
      </w:r>
      <w:r w:rsidDel="00000000" w:rsidR="00000000" w:rsidRPr="00000000">
        <w:rPr>
          <w:rtl w:val="0"/>
        </w:rPr>
        <w:t xml:space="preserve">and customers started to head back to stores </w:t>
      </w:r>
      <w:r w:rsidDel="00000000" w:rsidR="00000000" w:rsidRPr="00000000">
        <w:rPr>
          <w:strike w:val="1"/>
          <w:rtl w:val="0"/>
        </w:rPr>
        <w:t xml:space="preserve">after the pandemic</w:t>
      </w:r>
      <w:r w:rsidDel="00000000" w:rsidR="00000000" w:rsidRPr="00000000">
        <w:rPr>
          <w:rtl w:val="0"/>
        </w:rPr>
        <w:t xml:space="preserve">. T</w:t>
      </w:r>
      <w:r w:rsidDel="00000000" w:rsidR="00000000" w:rsidRPr="00000000">
        <w:rPr>
          <w:rtl w:val="0"/>
        </w:rPr>
        <w:t xml:space="preserve">he organisation </w:t>
      </w:r>
      <w:r w:rsidDel="00000000" w:rsidR="00000000" w:rsidRPr="00000000">
        <w:rPr>
          <w:color w:val="ff0000"/>
          <w:rtl w:val="0"/>
        </w:rPr>
        <w:t xml:space="preserve">had to look </w:t>
      </w:r>
      <w:r w:rsidDel="00000000" w:rsidR="00000000" w:rsidRPr="00000000">
        <w:rPr>
          <w:strike w:val="1"/>
          <w:rtl w:val="0"/>
        </w:rPr>
        <w:t xml:space="preserve">looked</w:t>
      </w:r>
      <w:r w:rsidDel="00000000" w:rsidR="00000000" w:rsidRPr="00000000">
        <w:rPr>
          <w:rtl w:val="0"/>
        </w:rPr>
        <w:t xml:space="preserve"> at the online operation and then adjusted the operation to ensure it was as streamlined and cost effective. By being able to review the market trends strategically, the executive team </w:t>
      </w:r>
      <w:r w:rsidDel="00000000" w:rsidR="00000000" w:rsidRPr="00000000">
        <w:rPr>
          <w:color w:val="ff0000"/>
          <w:rtl w:val="0"/>
        </w:rPr>
        <w:t xml:space="preserve">were</w:t>
      </w:r>
      <w:r w:rsidDel="00000000" w:rsidR="00000000" w:rsidRPr="00000000">
        <w:rPr>
          <w:rtl w:val="0"/>
        </w:rPr>
        <w:t xml:space="preserve"> </w:t>
      </w:r>
      <w:r w:rsidDel="00000000" w:rsidR="00000000" w:rsidRPr="00000000">
        <w:rPr>
          <w:strike w:val="1"/>
          <w:rtl w:val="0"/>
        </w:rPr>
        <w:t xml:space="preserve">have been </w:t>
      </w:r>
      <w:r w:rsidDel="00000000" w:rsidR="00000000" w:rsidRPr="00000000">
        <w:rPr>
          <w:rtl w:val="0"/>
        </w:rPr>
        <w:t xml:space="preserve">able to make changes to the organisations operation to ensure it is reviewing the economic environment, customers habits, market trends and by being able to do this and adjust it’s operational purpose it can meet the customers needs during times of change to ensure the organisation doesn’t become stagnant within a constant changing environment(Taylor &amp; Woodhams, 2022). </w:t>
      </w:r>
    </w:p>
    <w:p w:rsidR="00000000" w:rsidDel="00000000" w:rsidP="00000000" w:rsidRDefault="00000000" w:rsidRPr="00000000" w14:paraId="0000000D">
      <w:pPr>
        <w:spacing w:after="240" w:before="240" w:lineRule="auto"/>
        <w:rPr>
          <w:b w:val="1"/>
          <w:color w:val="ff9900"/>
        </w:rPr>
      </w:pPr>
      <w:r w:rsidDel="00000000" w:rsidR="00000000" w:rsidRPr="00000000">
        <w:rPr>
          <w:b w:val="1"/>
          <w:rtl w:val="0"/>
        </w:rPr>
        <w:t xml:space="preserve">Analyse the current impact of interest rates, inflation and one other external factor on your organisation (or one with which you are familiar). Identify organisational priorities arising from your analysis. (AC 1.3)</w:t>
      </w:r>
      <w:r w:rsidDel="00000000" w:rsidR="00000000" w:rsidRPr="00000000">
        <w:rPr>
          <w:rtl w:val="0"/>
        </w:rPr>
      </w:r>
    </w:p>
    <w:p w:rsidR="00000000" w:rsidDel="00000000" w:rsidP="00000000" w:rsidRDefault="00000000" w:rsidRPr="00000000" w14:paraId="0000000E">
      <w:pPr>
        <w:spacing w:after="240" w:before="240" w:lineRule="auto"/>
        <w:rPr/>
      </w:pPr>
      <w:r w:rsidDel="00000000" w:rsidR="00000000" w:rsidRPr="00000000">
        <w:rPr>
          <w:rtl w:val="0"/>
        </w:rPr>
        <w:t xml:space="preserve">Interest rates can impact an </w:t>
      </w:r>
      <w:r w:rsidDel="00000000" w:rsidR="00000000" w:rsidRPr="00000000">
        <w:rPr>
          <w:rtl w:val="0"/>
        </w:rPr>
        <w:t xml:space="preserve">organisations</w:t>
      </w:r>
      <w:r w:rsidDel="00000000" w:rsidR="00000000" w:rsidRPr="00000000">
        <w:rPr>
          <w:rtl w:val="0"/>
        </w:rPr>
        <w:t xml:space="preserve"> operation and growth, having a massive impact on organisations finances. When the interest rates are low, this has a positive impact on businesses as customers can borrow money at a lower rate of interest giving them more money to spend in the economy. This positive impact on businesses, then gives them the ability to spend more in the wider economy due to increase in sales. The opposite effect then happens when the interest rates are high, due to customers spending less money in the economy which then in turn puts pressures on business spending and how they look after their finances. </w:t>
      </w:r>
    </w:p>
    <w:p w:rsidR="00000000" w:rsidDel="00000000" w:rsidP="00000000" w:rsidRDefault="00000000" w:rsidRPr="00000000" w14:paraId="0000000F">
      <w:pPr>
        <w:spacing w:after="240" w:before="240" w:lineRule="auto"/>
        <w:rPr/>
      </w:pPr>
      <w:r w:rsidDel="00000000" w:rsidR="00000000" w:rsidRPr="00000000">
        <w:rPr>
          <w:rtl w:val="0"/>
        </w:rPr>
        <w:t xml:space="preserve">In an unstable economy where interest rates keep rising, this can have a massive impact on businesses with a lot of debt. Which if this isn’t managed correctly can eventually cause the business to go into administration, causing a loss of jobs to all the employees. This may happen due to the business borrowing money at a non fixed rate and the rising interest rates and less customer spending means businesses struggle to repay the debt(Xiang, 2023). </w:t>
      </w:r>
    </w:p>
    <w:p w:rsidR="00000000" w:rsidDel="00000000" w:rsidP="00000000" w:rsidRDefault="00000000" w:rsidRPr="00000000" w14:paraId="00000010">
      <w:pPr>
        <w:spacing w:after="240" w:before="240" w:lineRule="auto"/>
        <w:rPr/>
      </w:pPr>
      <w:r w:rsidDel="00000000" w:rsidR="00000000" w:rsidRPr="00000000">
        <w:rPr>
          <w:rtl w:val="0"/>
        </w:rPr>
        <w:t xml:space="preserve">Inflation is a measure of how much goods and services prices have increased over a period of time and is monitored on a monthly basis. To ensure this is kept stable and the price of goods doesn’t increase dramatically the interest rates are then adjusted accordingly. So by having a low and stable rate of inflation this keeps interest rates low and drives a healthy and growing economy and the opposite effect happens when inflation rates rise causing instability in the economy affecting business and customer spending(Bank of England, 2022). </w:t>
      </w:r>
    </w:p>
    <w:p w:rsidR="00000000" w:rsidDel="00000000" w:rsidP="00000000" w:rsidRDefault="00000000" w:rsidRPr="00000000" w14:paraId="00000011">
      <w:pPr>
        <w:spacing w:after="240" w:before="240" w:lineRule="auto"/>
        <w:rPr>
          <w:color w:val="ff0000"/>
        </w:rPr>
      </w:pPr>
      <w:r w:rsidDel="00000000" w:rsidR="00000000" w:rsidRPr="00000000">
        <w:rPr>
          <w:color w:val="ff0000"/>
          <w:rtl w:val="0"/>
        </w:rPr>
        <w:t xml:space="preserve">For my organisation the cost of living has had a detrimental effect on organisations finances and the nature of how it buys and sells goods. With the increase in inflation the organisation has had to look at sourcing products from cheaper countries. The organisation prides itself on backing British farmers and selling British produce but as an example of the cost of living crisis, the organisation has now opted to sell Lamb from New Zealand as well as British Lamb, with the New Zealand Lamb being cheaper for both the buyer and consumer to buy (Masud, 2024). The cost of living crisis really affected how customers were spending in stores and the organisation had to quickly act to combat the effects. The organisation reduced the price in multiple products and introduced a loyalty card and price matched to compete with discount retailers, this change in the organisations approach to the cost of living crisis helped increase customer footfall and spend (Beckett, 2024). </w:t>
      </w:r>
    </w:p>
    <w:p w:rsidR="00000000" w:rsidDel="00000000" w:rsidP="00000000" w:rsidRDefault="00000000" w:rsidRPr="00000000" w14:paraId="00000012">
      <w:pPr>
        <w:spacing w:after="240" w:before="240" w:lineRule="auto"/>
        <w:rPr>
          <w:strike w:val="1"/>
          <w:color w:val="ff9900"/>
        </w:rPr>
      </w:pPr>
      <w:r w:rsidDel="00000000" w:rsidR="00000000" w:rsidRPr="00000000">
        <w:rPr>
          <w:strike w:val="1"/>
          <w:rtl w:val="0"/>
        </w:rPr>
        <w:t xml:space="preserve">For my organisation the increase in interest rates has caused a detrimental effect on finances due to the nature of buying and selling goods to customers. With the increase in inflation this affected the price of the goods the organisation had to buy in which in turn then affected the price of the products the consumer wanted to buy. This has been brought on by the cost of living crisis and to combat the effects of the crisis, the organisation has had to look at different ways of increasing profits to help reduce the overall business debt. To increase the customer spending with a positive growth in like for like sales for the last financial year, the organisation has had to reduce cost of goods for the consumer to compete with discount retailers and also the introduction of a loyalty card to support the increase in customer footfall and spend(Beckett, 2024).</w:t>
      </w:r>
      <w:r w:rsidDel="00000000" w:rsidR="00000000" w:rsidRPr="00000000">
        <w:rPr>
          <w:rtl w:val="0"/>
        </w:rPr>
      </w:r>
    </w:p>
    <w:p w:rsidR="00000000" w:rsidDel="00000000" w:rsidP="00000000" w:rsidRDefault="00000000" w:rsidRPr="00000000" w14:paraId="00000013">
      <w:pPr>
        <w:spacing w:after="240" w:before="240" w:lineRule="auto"/>
        <w:rPr>
          <w:b w:val="1"/>
        </w:rPr>
      </w:pPr>
      <w:r w:rsidDel="00000000" w:rsidR="00000000" w:rsidRPr="00000000">
        <w:rPr>
          <w:b w:val="1"/>
          <w:rtl w:val="0"/>
        </w:rPr>
        <w:t xml:space="preserve">In February 2024, Peter Cheese, current CEO of CIPD stated, “</w:t>
      </w:r>
      <w:r w:rsidDel="00000000" w:rsidR="00000000" w:rsidRPr="00000000">
        <w:rPr>
          <w:b w:val="1"/>
          <w:i w:val="1"/>
          <w:rtl w:val="0"/>
        </w:rPr>
        <w:t xml:space="preserve">AI is transforming jobs, careers and workplaces. People professionals have a key role to play in encouraging safe experimentation and rapid learning, so that we can reap the benefits and mitigate the risks</w:t>
      </w:r>
      <w:r w:rsidDel="00000000" w:rsidR="00000000" w:rsidRPr="00000000">
        <w:rPr>
          <w:b w:val="1"/>
          <w:rtl w:val="0"/>
        </w:rPr>
        <w:t xml:space="preserve">.” Assess the extent that AI is, or could be, used in your organisation (or an organisation with which you are familiar) and assess how AI impacts work. (AC 1.4)</w:t>
      </w:r>
    </w:p>
    <w:p w:rsidR="00000000" w:rsidDel="00000000" w:rsidP="00000000" w:rsidRDefault="00000000" w:rsidRPr="00000000" w14:paraId="00000014">
      <w:pPr>
        <w:spacing w:after="240" w:before="240" w:lineRule="auto"/>
        <w:rPr/>
      </w:pPr>
      <w:r w:rsidDel="00000000" w:rsidR="00000000" w:rsidRPr="00000000">
        <w:rPr>
          <w:rtl w:val="0"/>
        </w:rPr>
        <w:t xml:space="preserve">Within my organisation AI has been introduced within the last six months, the role in which AI plays a part has been introduced to improve productivity and efficiency of the task. The new process still needs a colleague to complete the work load that is generated by the AI technology but the introduction of the technology should have increased the colleagues productivity and the stock availability within the organisation for the customer to purchase. Although AI is a new concept to the organisation there are still issues within the technology where the colleague completing the tasks generated by AI can do these falsely. Which corrupts the data the technology needs, to ensure that stock availability is at its highest for the customer to purchase(Louis, 2024).</w:t>
      </w:r>
    </w:p>
    <w:p w:rsidR="00000000" w:rsidDel="00000000" w:rsidP="00000000" w:rsidRDefault="00000000" w:rsidRPr="00000000" w14:paraId="00000015">
      <w:pPr>
        <w:spacing w:after="240" w:before="240" w:lineRule="auto"/>
        <w:rPr/>
      </w:pPr>
      <w:r w:rsidDel="00000000" w:rsidR="00000000" w:rsidRPr="00000000">
        <w:rPr>
          <w:rtl w:val="0"/>
        </w:rPr>
        <w:t xml:space="preserve">The use of AI in organisations is ever increasing and as the technology improves this is going to increase dramatically. Some people believe that AI will replace people but according to professor Stuart Russell the use of technology correctly within an organisation will improve productivity and job creation(CIPD, 2024). This the the approach my organisation has taken with the introduction of new technology, more colleagues have been recruited for this new role that has been introduced to stores, the only change is the job complexity and the shift patterns needed to complete the work load, no colleague lost their job over the introduction of AI technology in the organisation. </w:t>
      </w:r>
    </w:p>
    <w:p w:rsidR="00000000" w:rsidDel="00000000" w:rsidP="00000000" w:rsidRDefault="00000000" w:rsidRPr="00000000" w14:paraId="00000016">
      <w:pPr>
        <w:spacing w:after="240" w:before="240" w:lineRule="auto"/>
        <w:rPr/>
      </w:pPr>
      <w:r w:rsidDel="00000000" w:rsidR="00000000" w:rsidRPr="00000000">
        <w:rPr>
          <w:rtl w:val="0"/>
        </w:rPr>
        <w:t xml:space="preserve">AI used correctly within an organisation should enhance productivity and efficiency of jobs and have a positive impact on both the operation and the employees and having an ethical approach to the introduction of new technology within the organisation should be at the heart of the decision making. If the process change isn’t completed with integrity it could impact employee well being, performance and potentially a loss of employee skills. HR will play a role in the implementation of the process change, supporting colleagues through the technology change, ensuring the colleague around job security and also identifying employees who may become blockers to the change in process and assuring them of the positive benefits to the changes(CIPD, 2024). </w:t>
      </w:r>
    </w:p>
    <w:p w:rsidR="00000000" w:rsidDel="00000000" w:rsidP="00000000" w:rsidRDefault="00000000" w:rsidRPr="00000000" w14:paraId="00000017">
      <w:pPr>
        <w:spacing w:after="240" w:before="240" w:lineRule="auto"/>
        <w:rPr>
          <w:b w:val="1"/>
        </w:rPr>
      </w:pPr>
      <w:r w:rsidDel="00000000" w:rsidR="00000000" w:rsidRPr="00000000">
        <w:rPr>
          <w:b w:val="1"/>
          <w:rtl w:val="0"/>
        </w:rPr>
        <w:t xml:space="preserve">Explain Charles Handy’s model of organisational culture and explain David Rock’s SCARF theory. (AC 2.1)</w:t>
      </w:r>
    </w:p>
    <w:p w:rsidR="00000000" w:rsidDel="00000000" w:rsidP="00000000" w:rsidRDefault="00000000" w:rsidRPr="00000000" w14:paraId="00000018">
      <w:pPr>
        <w:rPr/>
      </w:pPr>
      <w:r w:rsidDel="00000000" w:rsidR="00000000" w:rsidRPr="00000000">
        <w:rPr>
          <w:rtl w:val="0"/>
        </w:rPr>
        <w:t xml:space="preserve">Charles Handy believes that every organisation has its own unique culture that affects decision making, employee behaviours and interactions. By organisations adapting to the organisational culture that works for their organisation, this will help leaders of the organisation to shape the culture within the organisation(HRC, 2024). </w:t>
      </w:r>
    </w:p>
    <w:p w:rsidR="00000000" w:rsidDel="00000000" w:rsidP="00000000" w:rsidRDefault="00000000" w:rsidRPr="00000000" w14:paraId="00000019">
      <w:pPr>
        <w:rPr/>
      </w:pPr>
      <w:r w:rsidDel="00000000" w:rsidR="00000000" w:rsidRPr="00000000">
        <w:rPr>
          <w:rtl w:val="0"/>
        </w:rPr>
        <w:t xml:space="preserve">Charles Handy’s model of organisational culture is divided into four pillars, power culture, task culture, person culture and role culture. An organisation run using the pillar ‘power culture’ is where the highest management or CEO are the decision makers and have control over the organisation's decisions and activities. Under the power culture employees have to receive instruction from the management above and have little control and flexibility in their roles and can foster a dependency on the management team above for constant direction and reassurance.</w:t>
      </w:r>
    </w:p>
    <w:p w:rsidR="00000000" w:rsidDel="00000000" w:rsidP="00000000" w:rsidRDefault="00000000" w:rsidRPr="00000000" w14:paraId="0000001A">
      <w:pPr>
        <w:rPr/>
      </w:pPr>
      <w:r w:rsidDel="00000000" w:rsidR="00000000" w:rsidRPr="00000000">
        <w:rPr>
          <w:rtl w:val="0"/>
        </w:rPr>
        <w:t xml:space="preserve">The ‘task culture’ pillar is where employees are placed in roles that play to their strengths and work as a team by combining their skills together. The employees are very task driven and the completion of a task takes precedence over an individual's workload. However the individual task can take over the overall company’s goals so this has to be managed carefully.</w:t>
      </w:r>
    </w:p>
    <w:p w:rsidR="00000000" w:rsidDel="00000000" w:rsidP="00000000" w:rsidRDefault="00000000" w:rsidRPr="00000000" w14:paraId="0000001B">
      <w:pPr>
        <w:rPr/>
      </w:pPr>
      <w:r w:rsidDel="00000000" w:rsidR="00000000" w:rsidRPr="00000000">
        <w:rPr>
          <w:rtl w:val="0"/>
        </w:rPr>
        <w:t xml:space="preserve">The ‘person culture’ is where the person normally works for themselves and there is little structure or management within the organisation, this gives the employee sole responsibility of their own workload and tasks but for this to be effective the employee needs to be self reflective and review their own personal performance. Their service will have a knock on effect to the overall organisation if their service isn’t at the correct standard. </w:t>
      </w:r>
    </w:p>
    <w:p w:rsidR="00000000" w:rsidDel="00000000" w:rsidP="00000000" w:rsidRDefault="00000000" w:rsidRPr="00000000" w14:paraId="0000001C">
      <w:pPr>
        <w:rPr/>
      </w:pPr>
      <w:r w:rsidDel="00000000" w:rsidR="00000000" w:rsidRPr="00000000">
        <w:rPr>
          <w:rtl w:val="0"/>
        </w:rPr>
        <w:t xml:space="preserve">The last pillar is ‘role culture’ works well in organisations where there is a clear progression route for career development and the steps to progress are clear to all colleagues within the organisation for them to be able to decide what the right choice is for them, if progression up the management scale isn’t for the employee then being able to give them a chance to develop skills with a horizontal move within the organisation(L&amp;D hero, 2023).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David Rock's SCARF model of organisational culture can be used to help support employees' emotional triggers when it comes to changes happening in the workplace and by supporting the employees emotions with change this will have less impact on the organisation and fellow employees (Brown,2018). The SCARF model is broken up into five social experiences, Status, Certainty, Autonomy, Relatedness and Fairness. The ‘Status’ domain is when an employee may be feeling threatened with the changes that may be happening within the organisations so as to reassure the employee and they become fully aware of the changes happening and support them with learning new jobs within the organisation. </w:t>
      </w:r>
    </w:p>
    <w:p w:rsidR="00000000" w:rsidDel="00000000" w:rsidP="00000000" w:rsidRDefault="00000000" w:rsidRPr="00000000" w14:paraId="0000001F">
      <w:pPr>
        <w:rPr/>
      </w:pPr>
      <w:r w:rsidDel="00000000" w:rsidR="00000000" w:rsidRPr="00000000">
        <w:rPr>
          <w:rtl w:val="0"/>
        </w:rPr>
        <w:t xml:space="preserve">The ‘Certainty’ domain may occur in an organisation when the employee feels uncertain about the changes happening, is unclear of what the changes are and how this will affect them, so by breaking down the changes into clear steps will help the employees uncertainty. </w:t>
      </w:r>
    </w:p>
    <w:p w:rsidR="00000000" w:rsidDel="00000000" w:rsidP="00000000" w:rsidRDefault="00000000" w:rsidRPr="00000000" w14:paraId="00000020">
      <w:pPr>
        <w:rPr/>
      </w:pPr>
      <w:r w:rsidDel="00000000" w:rsidR="00000000" w:rsidRPr="00000000">
        <w:rPr>
          <w:rtl w:val="0"/>
        </w:rPr>
        <w:t xml:space="preserve">‘Autonomy’ is the employee worrying about losing control of aspects of their job during and after the organisational change, so to support the employee through this change, the change in tasks needs to be clear and also reassuring the employee of what aspects of their job they will stay in control of. </w:t>
      </w:r>
    </w:p>
    <w:p w:rsidR="00000000" w:rsidDel="00000000" w:rsidP="00000000" w:rsidRDefault="00000000" w:rsidRPr="00000000" w14:paraId="00000021">
      <w:pPr>
        <w:rPr/>
      </w:pPr>
      <w:r w:rsidDel="00000000" w:rsidR="00000000" w:rsidRPr="00000000">
        <w:rPr>
          <w:rtl w:val="0"/>
        </w:rPr>
        <w:t xml:space="preserve">‘Relatedness’ is where colleagues will become anxious of moving around in the organisation to undertake new roles with the new changes, so to ensure the employee feels at ease with the changes to the new role, introducing them to the team before hand will help bridge the gap of anxiousness, dip in productivity and ensuring the change feels normal to the employee. </w:t>
      </w:r>
    </w:p>
    <w:p w:rsidR="00000000" w:rsidDel="00000000" w:rsidP="00000000" w:rsidRDefault="00000000" w:rsidRPr="00000000" w14:paraId="00000022">
      <w:pPr>
        <w:rPr/>
      </w:pPr>
      <w:r w:rsidDel="00000000" w:rsidR="00000000" w:rsidRPr="00000000">
        <w:rPr>
          <w:rtl w:val="0"/>
        </w:rPr>
        <w:t xml:space="preserve">The last domain is ‘Fairness’ . This is when the employee doesn’t feel that the changes that are happening are fair. To be able to ensure the colleagues that the changes have been as fair as they possibly can within the organisation, to some employees they may see others are being treated different so to reassure the employee 'equitable’ needs to be explained that everyone is treated fairly to that's persons needs to ensure the changes that happen are fair and meet each employees needs.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b w:val="1"/>
          <w:rtl w:val="0"/>
        </w:rPr>
        <w:t xml:space="preserve">Assess how employee selection or employee development impacts organisational culture and behaviour in your organisation (or one with which you are familiar). (AC 2.2)</w:t>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Employee development impacts both organisational culture and behaviour in my organisation in both a positive and negative way. The positives for employees internally is that they see the progression levels within the organisation are alive and there are opportunities for employees to progress either to management roles or horizontally in the organisation to different roles.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There can also be negatives to employee development within the organisation where employees are forced to progress because they are known to be ‘good’ at their job, or the employee doesn’t have the right behaviours and displays negative attitudes. This then has a negative effect on staff morale and also some employees become disengaged when they see the wrong people promoted into roles(walters, 2023).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Promoting the correct employees within an organisation can have a massive positive effect on the organisation from staff morale, colleague performance and improving culture. By ensuring promotion of employees has a positive effect on the organisation the promoting manager needs to be clear and have transparent conversations with the employee, ensuring the developing employee has regular development meetings or assessments and being able to learn from mistakes.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The organisation that I work for has recently revamped their leadership school, where colleagues have to do a self reflective pre learning before they are able to apply for the the progression school, once they pass the application process the is a development and learning journey they have to complete over a 6 month period and to pass the course to become a permanent member of management they have to show they have the right behaviours that is required of them for the role and also being able to show they can lead both themselves and a team. </w:t>
      </w:r>
    </w:p>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rPr>
          <w:b w:val="1"/>
        </w:rPr>
      </w:pPr>
      <w:r w:rsidDel="00000000" w:rsidR="00000000" w:rsidRPr="00000000">
        <w:rPr>
          <w:b w:val="1"/>
          <w:rtl w:val="0"/>
        </w:rPr>
        <w:t xml:space="preserve">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rsidR="00000000" w:rsidDel="00000000" w:rsidP="00000000" w:rsidRDefault="00000000" w:rsidRPr="00000000" w14:paraId="0000002F">
      <w:pPr>
        <w:rPr>
          <w:b w:val="1"/>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For the organisation to be able to make the change of hybrid working effective within the organisation Kotter’s approach to change is a useful tool for managers to use. It is an effective tool to ensure that changes happen effectively and efficiently within an organisation to reduce the number of negative opinions, which in turn reduces the effectiveness of the policy change which is vital for the organisation to ensure the changes are as positive as possible(Taylor &amp; Woodhams, 2022).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The Kotter 8 step change would need to be used by the organisation to implement the change and the organisation will need to follow all of the 8 steps for the change to be effective. The first step of the change is for the organisation to create a sense of urgency around the change and the reasons why they have decided to make the change, whether it being down to costs of hybrid working, employee productivity or inclusiveness of employees. Once the change has been decided and why, the organisation will then need to find influential employees from around the organisation to build a coalition to be able to champion the change that is happening and raise the awareness in a positive manner. </w:t>
      </w:r>
    </w:p>
    <w:p w:rsidR="00000000" w:rsidDel="00000000" w:rsidP="00000000" w:rsidRDefault="00000000" w:rsidRPr="00000000" w14:paraId="00000033">
      <w:pPr>
        <w:rPr/>
      </w:pPr>
      <w:r w:rsidDel="00000000" w:rsidR="00000000" w:rsidRPr="00000000">
        <w:rPr>
          <w:rtl w:val="0"/>
        </w:rPr>
        <w:t xml:space="preserve">The organisation then needs to form a clear vision of the reasons why the change is happening, so this message is easy for the coalition to reiterate to the ‘volunteer army’ and the changes this will have on the organisation and employees within it. The ‘volunteer army’ then spread the word and can use a question and answer approach to gain information for the organisation around the changes or to gather the consensus from the employees with how they are feeling around the changes proposed. </w:t>
      </w:r>
    </w:p>
    <w:p w:rsidR="00000000" w:rsidDel="00000000" w:rsidP="00000000" w:rsidRDefault="00000000" w:rsidRPr="00000000" w14:paraId="00000034">
      <w:pPr>
        <w:rPr/>
      </w:pPr>
      <w:r w:rsidDel="00000000" w:rsidR="00000000" w:rsidRPr="00000000">
        <w:rPr>
          <w:rtl w:val="0"/>
        </w:rPr>
        <w:t xml:space="preserve">From gathering the information from the workforce through the ‘volunteer army’ the organisation is then able to tackle any barriers they may receive from the employees or the barriers they may face with the change that is going to happen. It may be that they aren’t against the changes proposed but they have reservations about how it's going to affect them personally. </w:t>
      </w:r>
    </w:p>
    <w:p w:rsidR="00000000" w:rsidDel="00000000" w:rsidP="00000000" w:rsidRDefault="00000000" w:rsidRPr="00000000" w14:paraId="00000035">
      <w:pPr>
        <w:rPr/>
      </w:pPr>
      <w:r w:rsidDel="00000000" w:rsidR="00000000" w:rsidRPr="00000000">
        <w:rPr>
          <w:rtl w:val="0"/>
        </w:rPr>
        <w:t xml:space="preserve">Celebrate any quick wins, this will reassure the colleagues that any changes are happening for the right reasons, even if the changes are only minor changes. This then leads onto the next step of increasing the pace and here is when the organisation can also introduce new policies or projects that may be happening within the organisation. For example, the organisation now introduces a new way of working or reducing the colleague work load due to the change in technology. This will then have another wave effect of positive thoughts from employees around the first change that was proposed. The last step in Kotter's 8 step change is institutional change and this is to ensure the changes that happen become embedded fully in the culture of the organisation(Applebaum, S et al, 2012).</w:t>
      </w:r>
    </w:p>
    <w:p w:rsidR="00000000" w:rsidDel="00000000" w:rsidP="00000000" w:rsidRDefault="00000000" w:rsidRPr="00000000" w14:paraId="00000036">
      <w:pPr>
        <w:rPr>
          <w:b w:val="1"/>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b w:val="1"/>
          <w:rtl w:val="0"/>
        </w:rPr>
        <w:t xml:space="preserve">Using the Kubler-Ross change curve, discuss how change is experienced. (AC 2.4)</w:t>
      </w:r>
    </w:p>
    <w:p w:rsidR="00000000" w:rsidDel="00000000" w:rsidP="00000000" w:rsidRDefault="00000000" w:rsidRPr="00000000" w14:paraId="00000038">
      <w:pPr>
        <w:rPr>
          <w:b w:val="1"/>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Organisational change can cause many employees to experience a range of emotions and responses to the proposed changes that are being placed upon them. To support the employees through the changes that have been placed on them, the organisation along with HR can use the Kubler Ross change management curve to support employees' emotions along the way but also to anticipate the changes that may happen in the future. This will prepare the organisational management to ensure they are supporting the employees through the emotional changes that are to happen and also to ensure the change process is as smooth as possible.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Kulber Ross discussed how employees may travel through the emotions of the change curve but also how some employees may skip stages of the curve.  The first is shock and denial which is where the employee will be negative against the change, they may become defensive towards the people implementing the change, they may then pass this negative emotion on to other employees. The next change may be anger, the employee may blame themselves or others about the impending changes. This is where HR helps support the employees through the initial change process by being emotionally supportive of the employee, ensuring the employee has a voice and is heard and supported through the process(CIPD,2024).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Bargaining is the next stage in the curve. The employee may just go along with the proposed changes to not feel any pain or think the least amount of change may happen to them if they comply with the changes. The employee may stay in this phase for weeks so to ensure the employee is supported, having them communicate and being able to express their feelings and supporting their mental well being is important to be able to move onto the next phase (Chavan &amp; Bhattacharya, 2022).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The next stage is depression, for some employees the changes happening within the organisation may have a direct affect on their mental health and may cause depression and anxiety. This change in the business may leave them unsure how the changes will directly affect them but also depression for other employees may be through loss morale. Causing the workplace to become a very negative environment where employees begin to feel deflated and not valued within the organisation. This is where the management and HR need to ensure the employees are fully aware of the reasons for the changes, helping shift the negative mindset of employees to ensure them the changes happening are for the right reasons, but ensuring they aren’t given false promises as this could potentially start the whole change curve of emotions to start again(Brown, 2018).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The next steps are acceptance and integration, this is where the employee has now become open to the changes proposed and is willing to try something new. This will help the employee integrate back into the organisation freely with them now being able to openly see the changes that were proposed by the organisation were correct, although they might not have had a positive effect on the individual themselves. By receiving support from HR and management employees are able to process all the changes and come on board. This is where management then has to ensure they cement these changes into the organisational culture to build the trust of employees and this should in turn make any future changes within the organisation run smoother and help flatten the emotional curve of change(Malik, 2022).</w:t>
      </w:r>
    </w:p>
    <w:p w:rsidR="00000000" w:rsidDel="00000000" w:rsidP="00000000" w:rsidRDefault="00000000" w:rsidRPr="00000000" w14:paraId="00000042">
      <w:pPr>
        <w:rPr>
          <w:b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3">
      <w:pPr>
        <w:rPr>
          <w:b w:val="1"/>
        </w:rPr>
      </w:pPr>
      <w:r w:rsidDel="00000000" w:rsidR="00000000" w:rsidRPr="00000000">
        <w:rPr>
          <w:b w:val="1"/>
          <w:rtl w:val="0"/>
        </w:rPr>
        <w:t xml:space="preserve">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rsidR="00000000" w:rsidDel="00000000" w:rsidP="00000000" w:rsidRDefault="00000000" w:rsidRPr="00000000" w14:paraId="00000044">
      <w:pPr>
        <w:spacing w:after="240" w:before="240" w:lineRule="auto"/>
        <w:rPr/>
      </w:pPr>
      <w:r w:rsidDel="00000000" w:rsidR="00000000" w:rsidRPr="00000000">
        <w:rPr>
          <w:rtl w:val="0"/>
        </w:rPr>
        <w:t xml:space="preserve">Employee wellbeing is made up of many different elements and may differ depending on the type of employment. Organisations should be able to offer their employees basic well being needs such as health, good working environment, values, social, growth, lifestyle and financial well being. Organisations that are able to offer employees a robust well being policy enables the employees to flourish and reach their maximum potential in work, it also has a supportive impact on colleagues who know they may one day need support with elements such as mental health. Employers also have a duty of care towards its employees by following such laws to ensure all employees receive mandatory breaks, training, PPE and workplace health &amp; safety. </w:t>
      </w:r>
    </w:p>
    <w:p w:rsidR="00000000" w:rsidDel="00000000" w:rsidP="00000000" w:rsidRDefault="00000000" w:rsidRPr="00000000" w14:paraId="00000045">
      <w:pPr>
        <w:spacing w:after="240" w:before="240" w:lineRule="auto"/>
        <w:rPr/>
      </w:pPr>
      <w:r w:rsidDel="00000000" w:rsidR="00000000" w:rsidRPr="00000000">
        <w:rPr>
          <w:rtl w:val="0"/>
        </w:rPr>
        <w:t xml:space="preserve">Well being in the workplace is important to employees as it shows the organisation values them as a person and by having a wellbeing policy in turn then has a positive effect on employee productivity and work satisfaction(CIPD, 2024). There are some factors that can cause stress at work which can be managed by the employee and the employer, if the organisation doesn’t have a robust well being policy in place then some of these factors can become part of the culture which then can have a detrimental impact on the employees mental health and also the organisation's reputation which could lead to some laws being broken(ACAS,2023). </w:t>
      </w:r>
    </w:p>
    <w:p w:rsidR="00000000" w:rsidDel="00000000" w:rsidP="00000000" w:rsidRDefault="00000000" w:rsidRPr="00000000" w14:paraId="00000046">
      <w:pPr>
        <w:spacing w:after="240" w:before="240" w:lineRule="auto"/>
        <w:rPr>
          <w:b w:val="1"/>
          <w:color w:val="0000ff"/>
        </w:rPr>
      </w:pPr>
      <w:r w:rsidDel="00000000" w:rsidR="00000000" w:rsidRPr="00000000">
        <w:rPr>
          <w:rtl w:val="0"/>
        </w:rPr>
        <w:t xml:space="preserve">The CIPD good work index can impact well being in the workplace by looking at the effects working environments have upon employees mental health. From the CIPD Good Work index (2024) it states that 39% of employees interviewed felt that work had a positive effect on their mental health, but from the findings it showed that under 25s and over 55s are more likely to benefit mentally from work compared to employees ages between 26 and 54. This may be directly linked to employees between 25 and 55 are working full time and aren’t working part time like the other age categories, where they may have the support from family to sustain their lifestyle in the under 25s and the over 55s may have retired or close to retirement age so have reduced their working hours to have a balanced work life balance. WHO (2024) states that to support employee mental health organisations can adapt and accommodate reasonable changes for employees to support their mental health with changes such as flexible working hours, more rest time between shifts and changes to tasks. Supporting employees back to work with phased return programmes and supporting employees with mental health programmes. </w:t>
      </w:r>
      <w:r w:rsidDel="00000000" w:rsidR="00000000" w:rsidRPr="00000000">
        <w:rPr>
          <w:rtl w:val="0"/>
        </w:rPr>
      </w:r>
    </w:p>
    <w:p w:rsidR="00000000" w:rsidDel="00000000" w:rsidP="00000000" w:rsidRDefault="00000000" w:rsidRPr="00000000" w14:paraId="00000047">
      <w:pPr>
        <w:rPr>
          <w:b w:val="1"/>
        </w:rPr>
      </w:pPr>
      <w:r w:rsidDel="00000000" w:rsidR="00000000" w:rsidRPr="00000000">
        <w:rPr>
          <w:b w:val="1"/>
          <w:rtl w:val="0"/>
        </w:rPr>
        <w:t xml:space="preserve">Provide a brief overview of the employee lifecycle</w:t>
      </w:r>
      <w:r w:rsidDel="00000000" w:rsidR="00000000" w:rsidRPr="00000000">
        <w:rPr>
          <w:b w:val="1"/>
          <w:i w:val="1"/>
          <w:rtl w:val="0"/>
        </w:rPr>
        <w:t xml:space="preserve"> </w:t>
      </w:r>
      <w:r w:rsidDel="00000000" w:rsidR="00000000" w:rsidRPr="00000000">
        <w:rPr>
          <w:b w:val="1"/>
          <w:rtl w:val="0"/>
        </w:rPr>
        <w:t xml:space="preserve">and discuss people practise roles at the recruitment, development and separation stages of the lifecycle. (AC 3.1)</w:t>
      </w:r>
    </w:p>
    <w:p w:rsidR="00000000" w:rsidDel="00000000" w:rsidP="00000000" w:rsidRDefault="00000000" w:rsidRPr="00000000" w14:paraId="00000048">
      <w:pPr>
        <w:rPr>
          <w:b w:val="1"/>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Employee lifecycle is broken down into 6 stages: Attraction, Recruitment, Onboarding, Retain, Development and Separate. It is believed that employees go along this emotional journey during their employee lifecycle and emotion and behaviour influences their choices along the way. It is believed that by understanding the process an employee goes on will help organisations with colleague retention, being able to provide more structured learning and being able to manage the employee experience within the organisation better.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A people's practice role during the employee lifecycle is vital, HR has a large influence to play in the recruitment stage. One of the ways that it can influence the candidates who are applying for the roles advertised, is ensure that job profiles and the adverts that are placed online are accurate to the role and aren’t promising candidates roles which don’t exist in the organisation. HR can gain feedback and accuracy from employees within the organisation to ensure the adverts and job profiles are up to date and relevant to the job vacancy. They can also look at the recruitment platforms that are being used by the organisation by assessing the quality of applicants applying for the roles. If they are finding a high number of applicants but only a small proportion are suitable for the role they may want to look at changing the recruitment platform(Blake, 2023).  </w:t>
      </w:r>
    </w:p>
    <w:p w:rsidR="00000000" w:rsidDel="00000000" w:rsidP="00000000" w:rsidRDefault="00000000" w:rsidRPr="00000000" w14:paraId="0000004C">
      <w:pPr>
        <w:rPr>
          <w:b w:val="1"/>
          <w:color w:val="0000ff"/>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The development stage can also be linked to the retention stage. If employees are not trained correctly or feel stagnant and have no room to develop they may leave but if the training and development plans are correctly held then this is where employees can flourish within an organisation and grow. People practices have to ensure all employees have the basic development and training to meet health and safety but employees should also be able to gain the skills to move laterally within the organisation and this comes down to clear job roles being advertised. Also when the employee is in the organisation they have development reviews yearly, which enables the employee to express any progression desire either laterally or vertically.</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Separation is the last stage of the life cycle and this is where an employee leaves the organisation. Many employers make the mistake in thinking a leaver won’t come back, but this is where the influence of HR can play its part. By ensuring each leaver has an exit interview the organisation can learn from the interview and make any changes necessary to the employee life cycle process in the organisation, if the same feedback keeps coming up in the interviews. By holding exit interviews, asking the right questions and reviewing the answers the organisation can grow from the feedback they receive in turn hopefully making changes and improving the employee journey in the organisation. The organisation should also aim to have ‘happy leavers’, these are leavers who would go on to recommend the organisation to others and may in the future decide to return back to the organisation(verlinden, 2024).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b w:val="1"/>
        </w:rPr>
      </w:pPr>
      <w:r w:rsidDel="00000000" w:rsidR="00000000" w:rsidRPr="00000000">
        <w:rPr>
          <w:b w:val="1"/>
          <w:rtl w:val="0"/>
        </w:rPr>
        <w:t xml:space="preserve">Analyse how people practise supports organisational strategy through vertical integration and how people practise supports wider people strategies through horizontal integration. (AC 3.2)</w:t>
      </w:r>
    </w:p>
    <w:p w:rsidR="00000000" w:rsidDel="00000000" w:rsidP="00000000" w:rsidRDefault="00000000" w:rsidRPr="00000000" w14:paraId="00000052">
      <w:pPr>
        <w:rPr>
          <w:b w:val="1"/>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Organisational strategy is supported within the workplace by HR practices both vertically and horizontally. The vertical impact of HR support is relaying information from the top of the organisation either the CEO or higher management leaders to the lower level of the organisation the employees or assistants. Ensuring all colleagues know their roles within the organisation and other elements such as development, is clear and readily available to all. The horizontal support that HR brings to the organisation is ensuring all departments/ stores or production lines are aware of the organisation's strategy and agenda and that all employees no matter what role they are in are working towards the same company goal(Taylor &amp; Woodhams, 2022). </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Vertical integration of HR practices is ensuring all employees within the organisation are working towards the same goal, all employees know what the company's strategies are currently and what the target is for the company in the future. To assist the organisation's strategies, policies such as performance management are clear and available to all employees. This can be delivered to management in training sessions and also to other employees in forms of company handbooks and updating policy changes to adapt to organisational change. By having a clear guide to policies such as performance management or performance development the business can grow and colleague development and employees feeling like they are valued and also having the knowledge that the organisation has a strong disciplinary policy, so underperformance will also not be tolerated.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Horizontal integration of HR practices ensures all departments, stores, manufacturing sites within the organisation are all complying to the HR policies and procedures set out within the organisation. This means for example, absence policy. Once it's been embedded vertically through the management hierarchy, it will be practiced correctly through all the smaller departments within the organisation even if they aren’t based in one building or a site. This then ensures all management on the sites are complying with the HR policies such as absence policy and that all the employees working for the organisation are working towards the same goal and there are clear policies and implications if those policies are breached. </w:t>
      </w:r>
      <w:r w:rsidDel="00000000" w:rsidR="00000000" w:rsidRPr="00000000">
        <w:rPr>
          <w:rtl w:val="0"/>
        </w:rPr>
      </w:r>
    </w:p>
    <w:p w:rsidR="00000000" w:rsidDel="00000000" w:rsidP="00000000" w:rsidRDefault="00000000" w:rsidRPr="00000000" w14:paraId="00000058">
      <w:pPr>
        <w:rPr>
          <w:b w:val="1"/>
        </w:rPr>
      </w:pPr>
      <w:r w:rsidDel="00000000" w:rsidR="00000000" w:rsidRPr="00000000">
        <w:rPr>
          <w:rtl w:val="0"/>
        </w:rPr>
      </w:r>
    </w:p>
    <w:p w:rsidR="00000000" w:rsidDel="00000000" w:rsidP="00000000" w:rsidRDefault="00000000" w:rsidRPr="00000000" w14:paraId="00000059">
      <w:pPr>
        <w:rPr>
          <w:b w:val="1"/>
          <w:color w:val="ff9900"/>
        </w:rPr>
      </w:pPr>
      <w:r w:rsidDel="00000000" w:rsidR="00000000" w:rsidRPr="00000000">
        <w:rPr>
          <w:b w:val="1"/>
          <w:rtl w:val="0"/>
        </w:rPr>
        <w:t xml:space="preserve">An organisation is planning to introduce a four-day working week. Discuss the processes the people function could use to consult and engage with managers and employees to understand their needs when moving from a five-day to four-day working week. (AC 3.3) </w:t>
      </w: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color w:val="ff0000"/>
        </w:rPr>
      </w:pPr>
      <w:r w:rsidDel="00000000" w:rsidR="00000000" w:rsidRPr="00000000">
        <w:rPr>
          <w:color w:val="ff0000"/>
          <w:rtl w:val="0"/>
        </w:rPr>
        <w:t xml:space="preserve">For organisations to legally make contract changes they have to ensure they comply with the Employment Rights Act 1996, and are clear with the employee around these changes. Ensuring the changes being made are contractual changes and not just policy changes, as some contract changes may need to be negotiated with trade unions or employee voice groups. Once the consultancy stage has passed and the decision to make the changes has been agreed or if this hasn’t been agreed some employer contacts allow them to force the change, the change in contracts will then commence after the given notice period(CIPD, 2024). </w:t>
      </w:r>
    </w:p>
    <w:p w:rsidR="00000000" w:rsidDel="00000000" w:rsidP="00000000" w:rsidRDefault="00000000" w:rsidRPr="00000000" w14:paraId="0000005C">
      <w:pPr>
        <w:rPr>
          <w:color w:val="ff0000"/>
        </w:rPr>
      </w:pPr>
      <w:r w:rsidDel="00000000" w:rsidR="00000000" w:rsidRPr="00000000">
        <w:rPr>
          <w:rtl w:val="0"/>
        </w:rPr>
      </w:r>
    </w:p>
    <w:p w:rsidR="00000000" w:rsidDel="00000000" w:rsidP="00000000" w:rsidRDefault="00000000" w:rsidRPr="00000000" w14:paraId="0000005D">
      <w:pPr>
        <w:rPr>
          <w:color w:val="ff0000"/>
        </w:rPr>
      </w:pPr>
      <w:r w:rsidDel="00000000" w:rsidR="00000000" w:rsidRPr="00000000">
        <w:rPr>
          <w:strike w:val="1"/>
          <w:rtl w:val="0"/>
        </w:rPr>
        <w:t xml:space="preserve">The </w:t>
      </w:r>
      <w:r w:rsidDel="00000000" w:rsidR="00000000" w:rsidRPr="00000000">
        <w:rPr>
          <w:color w:val="ff0000"/>
          <w:rtl w:val="0"/>
        </w:rPr>
        <w:t xml:space="preserve">O</w:t>
      </w:r>
      <w:r w:rsidDel="00000000" w:rsidR="00000000" w:rsidRPr="00000000">
        <w:rPr>
          <w:rtl w:val="0"/>
        </w:rPr>
        <w:t xml:space="preserve">rganisations need to consult all the managers and employees who are going to be directly affected by this </w:t>
      </w:r>
      <w:r w:rsidDel="00000000" w:rsidR="00000000" w:rsidRPr="00000000">
        <w:rPr>
          <w:strike w:val="1"/>
          <w:rtl w:val="0"/>
        </w:rPr>
        <w:t xml:space="preserve">policy</w:t>
      </w:r>
      <w:r w:rsidDel="00000000" w:rsidR="00000000" w:rsidRPr="00000000">
        <w:rPr>
          <w:rtl w:val="0"/>
        </w:rPr>
        <w:t xml:space="preserve"> </w:t>
      </w:r>
      <w:r w:rsidDel="00000000" w:rsidR="00000000" w:rsidRPr="00000000">
        <w:rPr>
          <w:color w:val="ff0000"/>
          <w:rtl w:val="0"/>
        </w:rPr>
        <w:t xml:space="preserve">contract </w:t>
      </w:r>
      <w:r w:rsidDel="00000000" w:rsidR="00000000" w:rsidRPr="00000000">
        <w:rPr>
          <w:rtl w:val="0"/>
        </w:rPr>
        <w:t xml:space="preserve">change and the aim of the consultation is to either find a solution or to reach an agreement between the organisation and the employees affected by the change. The organisation needs to be clear about the change in company policy, the reasons behind the change and also to understand the employees and what needs they have which may be affected and what can be done to resolve the issues</w:t>
      </w:r>
      <w:r w:rsidDel="00000000" w:rsidR="00000000" w:rsidRPr="00000000">
        <w:rPr>
          <w:color w:val="ff0000"/>
          <w:rtl w:val="0"/>
        </w:rPr>
        <w:t xml:space="preserve">(ACAS,2025)</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By using the ‘good practice consultation’ approach this gives the organisation a chance to fact find on the policy change by listening to the employees it’s going to directly effect and to understand the change that is happening and what the employees need from the organisation to be able to make the change. It may be decisions need to be made around who works what four days of the week for rota purposes, it may mean that some employees may need to work weekends, so there is enough staff coverage due to the shorter working week. But by allowing the employees to feel valued and listened to in this process gives them a feeling of trust within the organisation and that they are supported and valued as a member of staff.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b w:val="1"/>
        </w:rPr>
      </w:pPr>
      <w:r w:rsidDel="00000000" w:rsidR="00000000" w:rsidRPr="00000000">
        <w:rPr>
          <w:rtl w:val="0"/>
        </w:rPr>
        <w:t xml:space="preserve">Organisations can use the direct consultation approach, this is where the organisation has an informal conversation with each employee individually around the changes proposed, they can also hold formal group meetings with employees to discuss the changes within the organisation. The employees have this opportunity to hear the opinions of the organisation and the reasoning, help employers identify issues and suggest solutions and try to prevent potential disagreements(ACAS, 2021). </w:t>
      </w:r>
      <w:r w:rsidDel="00000000" w:rsidR="00000000" w:rsidRPr="00000000">
        <w:rPr>
          <w:color w:val="ff0000"/>
          <w:rtl w:val="0"/>
        </w:rPr>
        <w:t xml:space="preserve">Organisations may use Kotter’s organisational change model (MSG, 2025) approach to implement the change in contract with the introduction on a four day week, this method is effective in keeping the changes relevant and on track, fast moving and the approach is an effective method of keeping employees involved in the process which should then help them implement the change more successfully and with less resistance. </w:t>
      </w: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b w:val="1"/>
        </w:rPr>
      </w:pPr>
      <w:r w:rsidDel="00000000" w:rsidR="00000000" w:rsidRPr="00000000">
        <w:rPr>
          <w:b w:val="1"/>
          <w:rtl w:val="0"/>
        </w:rPr>
        <w:t xml:space="preserve">Reference list </w:t>
      </w:r>
    </w:p>
    <w:p w:rsidR="00000000" w:rsidDel="00000000" w:rsidP="00000000" w:rsidRDefault="00000000" w:rsidRPr="00000000" w14:paraId="00000065">
      <w:pPr>
        <w:rPr>
          <w:b w:val="1"/>
        </w:rPr>
      </w:pPr>
      <w:r w:rsidDel="00000000" w:rsidR="00000000" w:rsidRPr="00000000">
        <w:rPr>
          <w:rtl w:val="0"/>
        </w:rPr>
      </w:r>
    </w:p>
    <w:p w:rsidR="00000000" w:rsidDel="00000000" w:rsidP="00000000" w:rsidRDefault="00000000" w:rsidRPr="00000000" w14:paraId="00000066">
      <w:pPr>
        <w:rPr>
          <w:b w:val="1"/>
        </w:rPr>
      </w:pPr>
      <w:r w:rsidDel="00000000" w:rsidR="00000000" w:rsidRPr="00000000">
        <w:rPr>
          <w:rtl w:val="0"/>
        </w:rPr>
        <w:t xml:space="preserve">ACAS (2023) </w:t>
      </w:r>
      <w:r w:rsidDel="00000000" w:rsidR="00000000" w:rsidRPr="00000000">
        <w:rPr>
          <w:i w:val="1"/>
          <w:rtl w:val="0"/>
        </w:rPr>
        <w:t xml:space="preserve">Causes and signs of stress </w:t>
      </w:r>
      <w:r w:rsidDel="00000000" w:rsidR="00000000" w:rsidRPr="00000000">
        <w:rPr>
          <w:rtl w:val="0"/>
        </w:rPr>
        <w:t xml:space="preserve">Available at:</w:t>
      </w:r>
      <w:hyperlink r:id="rId6">
        <w:r w:rsidDel="00000000" w:rsidR="00000000" w:rsidRPr="00000000">
          <w:rPr>
            <w:color w:val="1155cc"/>
            <w:u w:val="single"/>
            <w:rtl w:val="0"/>
          </w:rPr>
          <w:t xml:space="preserve">https://www.acas.org.uk/managing-work-related-stress</w:t>
        </w:r>
      </w:hyperlink>
      <w:r w:rsidDel="00000000" w:rsidR="00000000" w:rsidRPr="00000000">
        <w:rPr>
          <w:rtl w:val="0"/>
        </w:rPr>
        <w:t xml:space="preserve"> (Accessed on: 22nd November 2024)</w:t>
      </w:r>
      <w:r w:rsidDel="00000000" w:rsidR="00000000" w:rsidRPr="00000000">
        <w:rPr>
          <w:rtl w:val="0"/>
        </w:rPr>
      </w:r>
    </w:p>
    <w:p w:rsidR="00000000" w:rsidDel="00000000" w:rsidP="00000000" w:rsidRDefault="00000000" w:rsidRPr="00000000" w14:paraId="00000067">
      <w:pPr>
        <w:rPr>
          <w:b w:val="1"/>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ACAS (2021) </w:t>
      </w:r>
      <w:r w:rsidDel="00000000" w:rsidR="00000000" w:rsidRPr="00000000">
        <w:rPr>
          <w:i w:val="1"/>
          <w:rtl w:val="0"/>
        </w:rPr>
        <w:t xml:space="preserve">What consultation is </w:t>
      </w:r>
      <w:r w:rsidDel="00000000" w:rsidR="00000000" w:rsidRPr="00000000">
        <w:rPr>
          <w:rtl w:val="0"/>
        </w:rPr>
        <w:t xml:space="preserve">Available at:</w:t>
      </w:r>
      <w:hyperlink r:id="rId7">
        <w:r w:rsidDel="00000000" w:rsidR="00000000" w:rsidRPr="00000000">
          <w:rPr>
            <w:color w:val="1155cc"/>
            <w:u w:val="single"/>
            <w:rtl w:val="0"/>
          </w:rPr>
          <w:t xml:space="preserve">https://www.acas.org.uk/consulting-employees</w:t>
        </w:r>
      </w:hyperlink>
      <w:r w:rsidDel="00000000" w:rsidR="00000000" w:rsidRPr="00000000">
        <w:rPr>
          <w:rtl w:val="0"/>
        </w:rPr>
        <w:t xml:space="preserve"> (Accessed on:23rd November 2024)</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color w:val="ff0000"/>
        </w:rPr>
      </w:pPr>
      <w:r w:rsidDel="00000000" w:rsidR="00000000" w:rsidRPr="00000000">
        <w:rPr>
          <w:color w:val="ff0000"/>
          <w:rtl w:val="0"/>
        </w:rPr>
        <w:t xml:space="preserve">ACAS(2025) </w:t>
      </w:r>
      <w:r w:rsidDel="00000000" w:rsidR="00000000" w:rsidRPr="00000000">
        <w:rPr>
          <w:i w:val="1"/>
          <w:color w:val="ff0000"/>
          <w:rtl w:val="0"/>
        </w:rPr>
        <w:t xml:space="preserve">Changing your employees’ contracts considering changes </w:t>
      </w:r>
      <w:r w:rsidDel="00000000" w:rsidR="00000000" w:rsidRPr="00000000">
        <w:rPr>
          <w:color w:val="ff0000"/>
          <w:rtl w:val="0"/>
        </w:rPr>
        <w:t xml:space="preserve">Avaliable at: </w:t>
      </w:r>
      <w:hyperlink r:id="rId8">
        <w:r w:rsidDel="00000000" w:rsidR="00000000" w:rsidRPr="00000000">
          <w:rPr>
            <w:color w:val="1155cc"/>
            <w:u w:val="single"/>
            <w:rtl w:val="0"/>
          </w:rPr>
          <w:t xml:space="preserve">https://www.acas.org.uk/changing-an-employment-contract/employer-responsibilities</w:t>
        </w:r>
      </w:hyperlink>
      <w:r w:rsidDel="00000000" w:rsidR="00000000" w:rsidRPr="00000000">
        <w:rPr>
          <w:color w:val="ff0000"/>
          <w:rtl w:val="0"/>
        </w:rPr>
        <w:t xml:space="preserve"> (Accessed on: 17th February 2025)</w:t>
      </w:r>
    </w:p>
    <w:p w:rsidR="00000000" w:rsidDel="00000000" w:rsidP="00000000" w:rsidRDefault="00000000" w:rsidRPr="00000000" w14:paraId="0000006B">
      <w:pPr>
        <w:rPr>
          <w:b w:val="1"/>
        </w:rPr>
      </w:pPr>
      <w:r w:rsidDel="00000000" w:rsidR="00000000" w:rsidRPr="00000000">
        <w:rPr>
          <w:rtl w:val="0"/>
        </w:rPr>
      </w:r>
    </w:p>
    <w:p w:rsidR="00000000" w:rsidDel="00000000" w:rsidP="00000000" w:rsidRDefault="00000000" w:rsidRPr="00000000" w14:paraId="0000006C">
      <w:pPr>
        <w:rPr>
          <w:b w:val="1"/>
        </w:rPr>
      </w:pPr>
      <w:hyperlink r:id="rId9">
        <w:r w:rsidDel="00000000" w:rsidR="00000000" w:rsidRPr="00000000">
          <w:rPr>
            <w:highlight w:val="white"/>
            <w:rtl w:val="0"/>
          </w:rPr>
          <w:t xml:space="preserve">Appelbaum, H</w:t>
        </w:r>
      </w:hyperlink>
      <w:r w:rsidDel="00000000" w:rsidR="00000000" w:rsidRPr="00000000">
        <w:rPr>
          <w:highlight w:val="white"/>
          <w:rtl w:val="0"/>
        </w:rPr>
        <w:t xml:space="preserve">,&amp; </w:t>
      </w:r>
      <w:hyperlink r:id="rId10">
        <w:r w:rsidDel="00000000" w:rsidR="00000000" w:rsidRPr="00000000">
          <w:rPr>
            <w:highlight w:val="white"/>
            <w:rtl w:val="0"/>
          </w:rPr>
          <w:t xml:space="preserve">Habashy, S</w:t>
        </w:r>
      </w:hyperlink>
      <w:r w:rsidDel="00000000" w:rsidR="00000000" w:rsidRPr="00000000">
        <w:rPr>
          <w:highlight w:val="white"/>
          <w:rtl w:val="0"/>
        </w:rPr>
        <w:t xml:space="preserve">,&amp; </w:t>
      </w:r>
      <w:hyperlink r:id="rId11">
        <w:r w:rsidDel="00000000" w:rsidR="00000000" w:rsidRPr="00000000">
          <w:rPr>
            <w:highlight w:val="white"/>
            <w:rtl w:val="0"/>
          </w:rPr>
          <w:t xml:space="preserve">Malo, J</w:t>
        </w:r>
      </w:hyperlink>
      <w:r w:rsidDel="00000000" w:rsidR="00000000" w:rsidRPr="00000000">
        <w:rPr>
          <w:highlight w:val="white"/>
          <w:rtl w:val="0"/>
        </w:rPr>
        <w:t xml:space="preserve">,&amp; </w:t>
      </w:r>
      <w:hyperlink r:id="rId12">
        <w:r w:rsidDel="00000000" w:rsidR="00000000" w:rsidRPr="00000000">
          <w:rPr>
            <w:highlight w:val="white"/>
            <w:rtl w:val="0"/>
          </w:rPr>
          <w:t xml:space="preserve">Shafiq, H</w:t>
        </w:r>
      </w:hyperlink>
      <w:r w:rsidDel="00000000" w:rsidR="00000000" w:rsidRPr="00000000">
        <w:rPr>
          <w:rtl w:val="0"/>
        </w:rPr>
        <w:t xml:space="preserve">(2012) ‘Back to the future: revisiting Kotter’s 1996 change model’ </w:t>
      </w:r>
      <w:r w:rsidDel="00000000" w:rsidR="00000000" w:rsidRPr="00000000">
        <w:rPr>
          <w:i w:val="1"/>
          <w:rtl w:val="0"/>
        </w:rPr>
        <w:t xml:space="preserve">The Journal of Management Development </w:t>
      </w:r>
      <w:r w:rsidDel="00000000" w:rsidR="00000000" w:rsidRPr="00000000">
        <w:rPr>
          <w:rtl w:val="0"/>
        </w:rPr>
        <w:t xml:space="preserve">31(8) Available at: </w:t>
      </w:r>
      <w:hyperlink r:id="rId13">
        <w:r w:rsidDel="00000000" w:rsidR="00000000" w:rsidRPr="00000000">
          <w:rPr>
            <w:color w:val="1155cc"/>
            <w:u w:val="single"/>
            <w:rtl w:val="0"/>
          </w:rPr>
          <w:t xml:space="preserve">https://www.proquest.com/docview/1033808435?accountid=130472&amp;parentSessionId=Q6fbYr599nOWihJlFPP0Uzpd2cDyrLfg%2FH6rBX4yV%2FM%3D&amp;pq-origsite=primo&amp;sourcetype=Scholarly%20Journals</w:t>
        </w:r>
      </w:hyperlink>
      <w:r w:rsidDel="00000000" w:rsidR="00000000" w:rsidRPr="00000000">
        <w:rPr>
          <w:rtl w:val="0"/>
        </w:rPr>
        <w:t xml:space="preserve"> ( Accessed on: 22nd November 2024)</w:t>
      </w:r>
      <w:r w:rsidDel="00000000" w:rsidR="00000000" w:rsidRPr="00000000">
        <w:rPr>
          <w:rtl w:val="0"/>
        </w:rPr>
      </w:r>
    </w:p>
    <w:p w:rsidR="00000000" w:rsidDel="00000000" w:rsidP="00000000" w:rsidRDefault="00000000" w:rsidRPr="00000000" w14:paraId="0000006D">
      <w:pPr>
        <w:rPr>
          <w:b w:val="1"/>
        </w:rPr>
      </w:pPr>
      <w:r w:rsidDel="00000000" w:rsidR="00000000" w:rsidRPr="00000000">
        <w:rPr>
          <w:rtl w:val="0"/>
        </w:rPr>
      </w:r>
    </w:p>
    <w:p w:rsidR="00000000" w:rsidDel="00000000" w:rsidP="00000000" w:rsidRDefault="00000000" w:rsidRPr="00000000" w14:paraId="0000006E">
      <w:pPr>
        <w:rPr>
          <w:b w:val="1"/>
        </w:rPr>
      </w:pPr>
      <w:r w:rsidDel="00000000" w:rsidR="00000000" w:rsidRPr="00000000">
        <w:rPr>
          <w:color w:val="121212"/>
          <w:rtl w:val="0"/>
        </w:rPr>
        <w:t xml:space="preserve">Bank of England (2022) </w:t>
      </w:r>
      <w:r w:rsidDel="00000000" w:rsidR="00000000" w:rsidRPr="00000000">
        <w:rPr>
          <w:i w:val="1"/>
          <w:color w:val="121212"/>
          <w:rtl w:val="0"/>
        </w:rPr>
        <w:t xml:space="preserve">What is inflation </w:t>
      </w:r>
      <w:r w:rsidDel="00000000" w:rsidR="00000000" w:rsidRPr="00000000">
        <w:rPr>
          <w:color w:val="121212"/>
          <w:rtl w:val="0"/>
        </w:rPr>
        <w:t xml:space="preserve">Available at:</w:t>
      </w:r>
      <w:hyperlink r:id="rId14">
        <w:r w:rsidDel="00000000" w:rsidR="00000000" w:rsidRPr="00000000">
          <w:rPr>
            <w:color w:val="1155cc"/>
            <w:u w:val="single"/>
            <w:rtl w:val="0"/>
          </w:rPr>
          <w:t xml:space="preserve">https://www.bankofengland.co.uk/explainers/what-is-inflation</w:t>
        </w:r>
      </w:hyperlink>
      <w:r w:rsidDel="00000000" w:rsidR="00000000" w:rsidRPr="00000000">
        <w:rPr>
          <w:color w:val="121212"/>
          <w:rtl w:val="0"/>
        </w:rPr>
        <w:t xml:space="preserve"> ( Accessed on: 10th November 2024)</w:t>
      </w:r>
      <w:r w:rsidDel="00000000" w:rsidR="00000000" w:rsidRPr="00000000">
        <w:rPr>
          <w:rtl w:val="0"/>
        </w:rPr>
      </w:r>
    </w:p>
    <w:p w:rsidR="00000000" w:rsidDel="00000000" w:rsidP="00000000" w:rsidRDefault="00000000" w:rsidRPr="00000000" w14:paraId="0000006F">
      <w:pPr>
        <w:rPr>
          <w:b w:val="1"/>
        </w:rPr>
      </w:pPr>
      <w:r w:rsidDel="00000000" w:rsidR="00000000" w:rsidRPr="00000000">
        <w:rPr>
          <w:rtl w:val="0"/>
        </w:rPr>
      </w:r>
    </w:p>
    <w:p w:rsidR="00000000" w:rsidDel="00000000" w:rsidP="00000000" w:rsidRDefault="00000000" w:rsidRPr="00000000" w14:paraId="00000070">
      <w:pPr>
        <w:rPr>
          <w:color w:val="121212"/>
        </w:rPr>
      </w:pPr>
      <w:r w:rsidDel="00000000" w:rsidR="00000000" w:rsidRPr="00000000">
        <w:rPr>
          <w:rtl w:val="0"/>
        </w:rPr>
        <w:t xml:space="preserve">Beckett, A (2024) </w:t>
      </w:r>
      <w:r w:rsidDel="00000000" w:rsidR="00000000" w:rsidRPr="00000000">
        <w:rPr>
          <w:i w:val="1"/>
          <w:color w:val="121212"/>
          <w:rtl w:val="0"/>
        </w:rPr>
        <w:t xml:space="preserve">The cost of living crisis has made the UK a poorer, more anxious nation – and worse is yet to come </w:t>
      </w:r>
      <w:r w:rsidDel="00000000" w:rsidR="00000000" w:rsidRPr="00000000">
        <w:rPr>
          <w:color w:val="121212"/>
          <w:rtl w:val="0"/>
        </w:rPr>
        <w:t xml:space="preserve">Available at:</w:t>
      </w:r>
      <w:hyperlink r:id="rId15">
        <w:r w:rsidDel="00000000" w:rsidR="00000000" w:rsidRPr="00000000">
          <w:rPr>
            <w:color w:val="1155cc"/>
            <w:u w:val="single"/>
            <w:rtl w:val="0"/>
          </w:rPr>
          <w:t xml:space="preserve">https://www.theguardian.com/commentisfree/2024/apr/26/cost-of-living-crisis-uk-prices</w:t>
        </w:r>
      </w:hyperlink>
      <w:r w:rsidDel="00000000" w:rsidR="00000000" w:rsidRPr="00000000">
        <w:rPr>
          <w:color w:val="121212"/>
          <w:rtl w:val="0"/>
        </w:rPr>
        <w:t xml:space="preserve"> (Accessed on: 19th November 2024)</w:t>
      </w:r>
    </w:p>
    <w:p w:rsidR="00000000" w:rsidDel="00000000" w:rsidP="00000000" w:rsidRDefault="00000000" w:rsidRPr="00000000" w14:paraId="00000071">
      <w:pPr>
        <w:rPr>
          <w:color w:val="121212"/>
        </w:rPr>
      </w:pPr>
      <w:r w:rsidDel="00000000" w:rsidR="00000000" w:rsidRPr="00000000">
        <w:rPr>
          <w:rtl w:val="0"/>
        </w:rPr>
      </w:r>
    </w:p>
    <w:p w:rsidR="00000000" w:rsidDel="00000000" w:rsidP="00000000" w:rsidRDefault="00000000" w:rsidRPr="00000000" w14:paraId="00000072">
      <w:pPr>
        <w:rPr>
          <w:b w:val="1"/>
          <w:color w:val="121212"/>
        </w:rPr>
      </w:pPr>
      <w:r w:rsidDel="00000000" w:rsidR="00000000" w:rsidRPr="00000000">
        <w:rPr>
          <w:rtl w:val="0"/>
        </w:rPr>
        <w:t xml:space="preserve">Blake, L,N. (2023) </w:t>
      </w:r>
      <w:r w:rsidDel="00000000" w:rsidR="00000000" w:rsidRPr="00000000">
        <w:rPr>
          <w:i w:val="1"/>
          <w:rtl w:val="0"/>
        </w:rPr>
        <w:t xml:space="preserve">The employee lifecycle: 6 stages of recruitment, retention and more </w:t>
      </w:r>
      <w:r w:rsidDel="00000000" w:rsidR="00000000" w:rsidRPr="00000000">
        <w:rPr>
          <w:rtl w:val="0"/>
        </w:rPr>
        <w:t xml:space="preserve">Avaliable at </w:t>
      </w:r>
      <w:hyperlink r:id="rId16">
        <w:r w:rsidDel="00000000" w:rsidR="00000000" w:rsidRPr="00000000">
          <w:rPr>
            <w:color w:val="1155cc"/>
            <w:u w:val="single"/>
            <w:rtl w:val="0"/>
          </w:rPr>
          <w:t xml:space="preserve">https://www.perkbox.com/resources/blog/employee-lifecycle#:~:text=The%20six%20stages%20of%20the,place%20of%20employment%2C%20despite%20leaving</w:t>
        </w:r>
      </w:hyperlink>
      <w:r w:rsidDel="00000000" w:rsidR="00000000" w:rsidRPr="00000000">
        <w:rPr>
          <w:rtl w:val="0"/>
        </w:rPr>
        <w:t xml:space="preserve">. (Accessed on: 22nd November 2024)</w:t>
      </w:r>
      <w:r w:rsidDel="00000000" w:rsidR="00000000" w:rsidRPr="00000000">
        <w:rPr>
          <w:rtl w:val="0"/>
        </w:rPr>
      </w:r>
    </w:p>
    <w:p w:rsidR="00000000" w:rsidDel="00000000" w:rsidP="00000000" w:rsidRDefault="00000000" w:rsidRPr="00000000" w14:paraId="00000073">
      <w:pPr>
        <w:rPr>
          <w:color w:val="121212"/>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Brown, G (2018) ‘Leading change’ </w:t>
      </w:r>
      <w:r w:rsidDel="00000000" w:rsidR="00000000" w:rsidRPr="00000000">
        <w:rPr>
          <w:i w:val="1"/>
          <w:rtl w:val="0"/>
        </w:rPr>
        <w:t xml:space="preserve">Leadership Excellence </w:t>
      </w:r>
      <w:r w:rsidDel="00000000" w:rsidR="00000000" w:rsidRPr="00000000">
        <w:rPr>
          <w:rtl w:val="0"/>
        </w:rPr>
        <w:t xml:space="preserve">35(7):34-36 Available at: </w:t>
      </w:r>
      <w:hyperlink r:id="rId17">
        <w:r w:rsidDel="00000000" w:rsidR="00000000" w:rsidRPr="00000000">
          <w:rPr>
            <w:color w:val="1155cc"/>
            <w:u w:val="single"/>
            <w:rtl w:val="0"/>
          </w:rPr>
          <w:t xml:space="preserve">https://www.proquest.com/docview/2117715481/fulltextPDF/56D755686DCD42A6PQ/1?accountid=130472&amp;sourcetype=Trade%20Journals</w:t>
        </w:r>
      </w:hyperlink>
      <w:r w:rsidDel="00000000" w:rsidR="00000000" w:rsidRPr="00000000">
        <w:rPr>
          <w:rtl w:val="0"/>
        </w:rPr>
        <w:t xml:space="preserve"> ( Accessed on: 22nd November 2024)</w:t>
      </w:r>
    </w:p>
    <w:p w:rsidR="00000000" w:rsidDel="00000000" w:rsidP="00000000" w:rsidRDefault="00000000" w:rsidRPr="00000000" w14:paraId="00000075">
      <w:pPr>
        <w:rPr>
          <w:color w:val="121212"/>
        </w:rPr>
      </w:pPr>
      <w:r w:rsidDel="00000000" w:rsidR="00000000" w:rsidRPr="00000000">
        <w:rPr>
          <w:rtl w:val="0"/>
        </w:rPr>
      </w:r>
    </w:p>
    <w:p w:rsidR="00000000" w:rsidDel="00000000" w:rsidP="00000000" w:rsidRDefault="00000000" w:rsidRPr="00000000" w14:paraId="00000076">
      <w:pPr>
        <w:rPr>
          <w:color w:val="121212"/>
        </w:rPr>
      </w:pPr>
      <w:r w:rsidDel="00000000" w:rsidR="00000000" w:rsidRPr="00000000">
        <w:rPr>
          <w:rtl w:val="0"/>
        </w:rPr>
        <w:t xml:space="preserve">Brown, G (2018) </w:t>
      </w:r>
      <w:r w:rsidDel="00000000" w:rsidR="00000000" w:rsidRPr="00000000">
        <w:rPr>
          <w:i w:val="1"/>
          <w:rtl w:val="0"/>
        </w:rPr>
        <w:t xml:space="preserve">Six ways to help guide employees through multiple changes </w:t>
      </w:r>
      <w:r w:rsidDel="00000000" w:rsidR="00000000" w:rsidRPr="00000000">
        <w:rPr>
          <w:rtl w:val="0"/>
        </w:rPr>
        <w:t xml:space="preserve">Available at: </w:t>
      </w:r>
      <w:hyperlink r:id="rId18">
        <w:r w:rsidDel="00000000" w:rsidR="00000000" w:rsidRPr="00000000">
          <w:rPr>
            <w:color w:val="1155cc"/>
            <w:u w:val="single"/>
            <w:rtl w:val="0"/>
          </w:rPr>
          <w:t xml:space="preserve">https://www.peoplemanagement.co.uk/article/1745940/guide-employees-through-multiple-changes</w:t>
        </w:r>
      </w:hyperlink>
      <w:r w:rsidDel="00000000" w:rsidR="00000000" w:rsidRPr="00000000">
        <w:rPr>
          <w:rtl w:val="0"/>
        </w:rPr>
        <w:t xml:space="preserve"> (Accessed on: 22nd November 2024)</w:t>
      </w:r>
      <w:r w:rsidDel="00000000" w:rsidR="00000000" w:rsidRPr="00000000">
        <w:rPr>
          <w:rtl w:val="0"/>
        </w:rPr>
      </w:r>
    </w:p>
    <w:p w:rsidR="00000000" w:rsidDel="00000000" w:rsidP="00000000" w:rsidRDefault="00000000" w:rsidRPr="00000000" w14:paraId="00000077">
      <w:pPr>
        <w:rPr>
          <w:b w:val="1"/>
        </w:rPr>
      </w:pPr>
      <w:r w:rsidDel="00000000" w:rsidR="00000000" w:rsidRPr="00000000">
        <w:rPr>
          <w:rtl w:val="0"/>
        </w:rPr>
      </w:r>
    </w:p>
    <w:p w:rsidR="00000000" w:rsidDel="00000000" w:rsidP="00000000" w:rsidRDefault="00000000" w:rsidRPr="00000000" w14:paraId="00000078">
      <w:pPr>
        <w:rPr>
          <w:i w:val="1"/>
        </w:rPr>
      </w:pPr>
      <w:r w:rsidDel="00000000" w:rsidR="00000000" w:rsidRPr="00000000">
        <w:rPr>
          <w:rtl w:val="0"/>
        </w:rPr>
        <w:t xml:space="preserve">Chavan, S &amp; Bhattacharya, S (2022) </w:t>
      </w:r>
      <w:r w:rsidDel="00000000" w:rsidR="00000000" w:rsidRPr="00000000">
        <w:rPr>
          <w:i w:val="1"/>
          <w:rtl w:val="0"/>
        </w:rPr>
        <w:t xml:space="preserve">Study of employees’ behavior </w:t>
      </w:r>
    </w:p>
    <w:p w:rsidR="00000000" w:rsidDel="00000000" w:rsidP="00000000" w:rsidRDefault="00000000" w:rsidRPr="00000000" w14:paraId="00000079">
      <w:pPr>
        <w:rPr/>
      </w:pPr>
      <w:r w:rsidDel="00000000" w:rsidR="00000000" w:rsidRPr="00000000">
        <w:rPr>
          <w:i w:val="1"/>
          <w:rtl w:val="0"/>
        </w:rPr>
        <w:t xml:space="preserve">during organizational change: effects of business theatre on Kübler-Ross model </w:t>
      </w:r>
      <w:r w:rsidDel="00000000" w:rsidR="00000000" w:rsidRPr="00000000">
        <w:rPr>
          <w:rtl w:val="0"/>
        </w:rPr>
        <w:t xml:space="preserve">(Accessed on:22nd November 2024) </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CIPD (2024) </w:t>
      </w:r>
      <w:r w:rsidDel="00000000" w:rsidR="00000000" w:rsidRPr="00000000">
        <w:rPr>
          <w:i w:val="1"/>
          <w:rtl w:val="0"/>
        </w:rPr>
        <w:t xml:space="preserve">Change management </w:t>
      </w:r>
      <w:r w:rsidDel="00000000" w:rsidR="00000000" w:rsidRPr="00000000">
        <w:rPr>
          <w:rtl w:val="0"/>
        </w:rPr>
        <w:t xml:space="preserve">Available at: </w:t>
      </w:r>
      <w:hyperlink r:id="rId19">
        <w:r w:rsidDel="00000000" w:rsidR="00000000" w:rsidRPr="00000000">
          <w:rPr>
            <w:color w:val="1155cc"/>
            <w:u w:val="single"/>
            <w:rtl w:val="0"/>
          </w:rPr>
          <w:t xml:space="preserve">https://www.cipd.org/en/knowledge/factsheets/change-management-factsheet/#changeimportant</w:t>
        </w:r>
      </w:hyperlink>
      <w:r w:rsidDel="00000000" w:rsidR="00000000" w:rsidRPr="00000000">
        <w:rPr>
          <w:rtl w:val="0"/>
        </w:rPr>
        <w:t xml:space="preserve"> (Accessed on: 22nd November 2024)</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CIPD (2024) </w:t>
      </w:r>
      <w:r w:rsidDel="00000000" w:rsidR="00000000" w:rsidRPr="00000000">
        <w:rPr>
          <w:i w:val="1"/>
          <w:rtl w:val="0"/>
        </w:rPr>
        <w:t xml:space="preserve">Good work index </w:t>
      </w:r>
      <w:r w:rsidDel="00000000" w:rsidR="00000000" w:rsidRPr="00000000">
        <w:rPr>
          <w:rtl w:val="0"/>
        </w:rPr>
        <w:t xml:space="preserve">Available at:</w:t>
      </w:r>
      <w:hyperlink r:id="rId20">
        <w:r w:rsidDel="00000000" w:rsidR="00000000" w:rsidRPr="00000000">
          <w:rPr>
            <w:color w:val="1155cc"/>
            <w:u w:val="single"/>
            <w:rtl w:val="0"/>
          </w:rPr>
          <w:t xml:space="preserve">https://www.cipd.org/uk/search/?term=good+work+index</w:t>
        </w:r>
      </w:hyperlink>
      <w:r w:rsidDel="00000000" w:rsidR="00000000" w:rsidRPr="00000000">
        <w:rPr>
          <w:rtl w:val="0"/>
        </w:rPr>
        <w:t xml:space="preserve"> (Accessed on: 22nd November 2024)</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color w:val="121212"/>
        </w:rPr>
      </w:pPr>
      <w:r w:rsidDel="00000000" w:rsidR="00000000" w:rsidRPr="00000000">
        <w:rPr>
          <w:color w:val="121212"/>
          <w:rtl w:val="0"/>
        </w:rPr>
        <w:t xml:space="preserve">CIPD (2024) </w:t>
      </w:r>
      <w:r w:rsidDel="00000000" w:rsidR="00000000" w:rsidRPr="00000000">
        <w:rPr>
          <w:i w:val="1"/>
          <w:color w:val="121212"/>
          <w:rtl w:val="0"/>
        </w:rPr>
        <w:t xml:space="preserve">How to choose the right technology for your business </w:t>
      </w:r>
      <w:r w:rsidDel="00000000" w:rsidR="00000000" w:rsidRPr="00000000">
        <w:rPr>
          <w:color w:val="121212"/>
          <w:rtl w:val="0"/>
        </w:rPr>
        <w:t xml:space="preserve">Available at: </w:t>
      </w:r>
      <w:hyperlink r:id="rId21">
        <w:r w:rsidDel="00000000" w:rsidR="00000000" w:rsidRPr="00000000">
          <w:rPr>
            <w:color w:val="1155cc"/>
            <w:u w:val="single"/>
            <w:rtl w:val="0"/>
          </w:rPr>
          <w:t xml:space="preserve">https://www.cipd.org/uk/knowledge/guides/responsible-investment-technology/</w:t>
        </w:r>
      </w:hyperlink>
      <w:r w:rsidDel="00000000" w:rsidR="00000000" w:rsidRPr="00000000">
        <w:rPr>
          <w:color w:val="121212"/>
          <w:rtl w:val="0"/>
        </w:rPr>
        <w:t xml:space="preserve"> (Accessed on: 19th November 2024)</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color w:val="121212"/>
        </w:rPr>
      </w:pPr>
      <w:r w:rsidDel="00000000" w:rsidR="00000000" w:rsidRPr="00000000">
        <w:rPr>
          <w:color w:val="121212"/>
          <w:rtl w:val="0"/>
        </w:rPr>
        <w:t xml:space="preserve">CIPD (2024) </w:t>
      </w:r>
      <w:r w:rsidDel="00000000" w:rsidR="00000000" w:rsidRPr="00000000">
        <w:rPr>
          <w:i w:val="1"/>
          <w:color w:val="121212"/>
          <w:rtl w:val="0"/>
        </w:rPr>
        <w:t xml:space="preserve">Technology, AI and the future of work </w:t>
      </w:r>
      <w:r w:rsidDel="00000000" w:rsidR="00000000" w:rsidRPr="00000000">
        <w:rPr>
          <w:color w:val="121212"/>
          <w:rtl w:val="0"/>
        </w:rPr>
        <w:t xml:space="preserve">Available at: </w:t>
      </w:r>
      <w:hyperlink r:id="rId22">
        <w:r w:rsidDel="00000000" w:rsidR="00000000" w:rsidRPr="00000000">
          <w:rPr>
            <w:color w:val="1155cc"/>
            <w:u w:val="single"/>
            <w:rtl w:val="0"/>
          </w:rPr>
          <w:t xml:space="preserve">https://www.cipd.org/uk/knowledge/factsheets/emerging-future-work-factsheet/</w:t>
        </w:r>
      </w:hyperlink>
      <w:r w:rsidDel="00000000" w:rsidR="00000000" w:rsidRPr="00000000">
        <w:rPr>
          <w:color w:val="121212"/>
          <w:rtl w:val="0"/>
        </w:rPr>
        <w:t xml:space="preserve"> (Accessed on: 19th November 2024)</w:t>
      </w:r>
    </w:p>
    <w:p w:rsidR="00000000" w:rsidDel="00000000" w:rsidP="00000000" w:rsidRDefault="00000000" w:rsidRPr="00000000" w14:paraId="00000082">
      <w:pPr>
        <w:rPr>
          <w:color w:val="121212"/>
        </w:rPr>
      </w:pPr>
      <w:r w:rsidDel="00000000" w:rsidR="00000000" w:rsidRPr="00000000">
        <w:rPr>
          <w:rtl w:val="0"/>
        </w:rPr>
      </w:r>
    </w:p>
    <w:p w:rsidR="00000000" w:rsidDel="00000000" w:rsidP="00000000" w:rsidRDefault="00000000" w:rsidRPr="00000000" w14:paraId="00000083">
      <w:pPr>
        <w:rPr>
          <w:color w:val="ff0000"/>
        </w:rPr>
      </w:pPr>
      <w:r w:rsidDel="00000000" w:rsidR="00000000" w:rsidRPr="00000000">
        <w:rPr>
          <w:color w:val="ff0000"/>
          <w:rtl w:val="0"/>
        </w:rPr>
        <w:t xml:space="preserve">CIPD (2024) </w:t>
      </w:r>
      <w:r w:rsidDel="00000000" w:rsidR="00000000" w:rsidRPr="00000000">
        <w:rPr>
          <w:i w:val="1"/>
          <w:color w:val="ff0000"/>
          <w:rtl w:val="0"/>
        </w:rPr>
        <w:t xml:space="preserve">Terms and conditions of employment: UK employment law </w:t>
      </w:r>
      <w:r w:rsidDel="00000000" w:rsidR="00000000" w:rsidRPr="00000000">
        <w:rPr>
          <w:color w:val="ff0000"/>
          <w:rtl w:val="0"/>
        </w:rPr>
        <w:t xml:space="preserve">Available at: </w:t>
      </w:r>
      <w:hyperlink r:id="rId23">
        <w:r w:rsidDel="00000000" w:rsidR="00000000" w:rsidRPr="00000000">
          <w:rPr>
            <w:color w:val="1155cc"/>
            <w:u w:val="single"/>
            <w:rtl w:val="0"/>
          </w:rPr>
          <w:t xml:space="preserve">https://www.cipd.org/uk/knowledge/employment-law/terms-conditions/</w:t>
        </w:r>
      </w:hyperlink>
      <w:r w:rsidDel="00000000" w:rsidR="00000000" w:rsidRPr="00000000">
        <w:rPr>
          <w:color w:val="ff0000"/>
          <w:rtl w:val="0"/>
        </w:rPr>
        <w:t xml:space="preserve"> (Accessed on: 17th January 2025)</w:t>
      </w:r>
    </w:p>
    <w:p w:rsidR="00000000" w:rsidDel="00000000" w:rsidP="00000000" w:rsidRDefault="00000000" w:rsidRPr="00000000" w14:paraId="00000084">
      <w:pPr>
        <w:rPr>
          <w:color w:val="121212"/>
        </w:rPr>
      </w:pPr>
      <w:r w:rsidDel="00000000" w:rsidR="00000000" w:rsidRPr="00000000">
        <w:rPr>
          <w:rtl w:val="0"/>
        </w:rPr>
      </w:r>
    </w:p>
    <w:p w:rsidR="00000000" w:rsidDel="00000000" w:rsidP="00000000" w:rsidRDefault="00000000" w:rsidRPr="00000000" w14:paraId="00000085">
      <w:pPr>
        <w:rPr>
          <w:color w:val="ff0000"/>
        </w:rPr>
      </w:pPr>
      <w:r w:rsidDel="00000000" w:rsidR="00000000" w:rsidRPr="00000000">
        <w:rPr>
          <w:color w:val="ff0000"/>
          <w:rtl w:val="0"/>
        </w:rPr>
        <w:t xml:space="preserve">Ellis, C (2023) </w:t>
      </w:r>
      <w:r w:rsidDel="00000000" w:rsidR="00000000" w:rsidRPr="00000000">
        <w:rPr>
          <w:i w:val="1"/>
          <w:color w:val="ff0000"/>
          <w:rtl w:val="0"/>
        </w:rPr>
        <w:t xml:space="preserve">What are divisional organisational structures? </w:t>
      </w:r>
      <w:r w:rsidDel="00000000" w:rsidR="00000000" w:rsidRPr="00000000">
        <w:rPr>
          <w:color w:val="ff0000"/>
          <w:rtl w:val="0"/>
        </w:rPr>
        <w:t xml:space="preserve">Available at: </w:t>
      </w:r>
      <w:hyperlink r:id="rId24">
        <w:r w:rsidDel="00000000" w:rsidR="00000000" w:rsidRPr="00000000">
          <w:rPr>
            <w:color w:val="1155cc"/>
            <w:u w:val="single"/>
            <w:rtl w:val="0"/>
          </w:rPr>
          <w:t xml:space="preserve">https://theorg.com/iterate/divisional-organizational-structures</w:t>
        </w:r>
      </w:hyperlink>
      <w:r w:rsidDel="00000000" w:rsidR="00000000" w:rsidRPr="00000000">
        <w:rPr>
          <w:color w:val="ff0000"/>
          <w:rtl w:val="0"/>
        </w:rPr>
        <w:t xml:space="preserve"> (Accessed on 1st February 2025) </w:t>
      </w:r>
    </w:p>
    <w:p w:rsidR="00000000" w:rsidDel="00000000" w:rsidP="00000000" w:rsidRDefault="00000000" w:rsidRPr="00000000" w14:paraId="00000086">
      <w:pPr>
        <w:rPr>
          <w:color w:val="121212"/>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HRC (2024) </w:t>
      </w:r>
      <w:r w:rsidDel="00000000" w:rsidR="00000000" w:rsidRPr="00000000">
        <w:rPr>
          <w:i w:val="1"/>
          <w:rtl w:val="0"/>
        </w:rPr>
        <w:t xml:space="preserve">Organisational Structure: The handy guide to charles handy </w:t>
      </w:r>
      <w:r w:rsidDel="00000000" w:rsidR="00000000" w:rsidRPr="00000000">
        <w:rPr>
          <w:rtl w:val="0"/>
        </w:rPr>
        <w:t xml:space="preserve">Available at: </w:t>
      </w:r>
      <w:hyperlink r:id="rId25">
        <w:r w:rsidDel="00000000" w:rsidR="00000000" w:rsidRPr="00000000">
          <w:rPr>
            <w:color w:val="1155cc"/>
            <w:u w:val="single"/>
            <w:rtl w:val="0"/>
          </w:rPr>
          <w:t xml:space="preserve">https://hrcoursesonline.com/organisational-structures-charles-handy/</w:t>
        </w:r>
      </w:hyperlink>
      <w:r w:rsidDel="00000000" w:rsidR="00000000" w:rsidRPr="00000000">
        <w:rPr>
          <w:rtl w:val="0"/>
        </w:rPr>
        <w:t xml:space="preserve"> ( Accessed on: 19th November 2024)</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color w:val="ff0000"/>
        </w:rPr>
      </w:pPr>
      <w:r w:rsidDel="00000000" w:rsidR="00000000" w:rsidRPr="00000000">
        <w:rPr>
          <w:color w:val="ff0000"/>
          <w:rtl w:val="0"/>
        </w:rPr>
        <w:t xml:space="preserve">Kampmann, A and Vardrup, K (2023) </w:t>
      </w:r>
      <w:r w:rsidDel="00000000" w:rsidR="00000000" w:rsidRPr="00000000">
        <w:rPr>
          <w:i w:val="1"/>
          <w:color w:val="ff0000"/>
          <w:rtl w:val="0"/>
        </w:rPr>
        <w:t xml:space="preserve">What are the three levels of strategy in organisations </w:t>
      </w:r>
      <w:r w:rsidDel="00000000" w:rsidR="00000000" w:rsidRPr="00000000">
        <w:rPr>
          <w:color w:val="ff0000"/>
          <w:rtl w:val="0"/>
        </w:rPr>
        <w:t xml:space="preserve">Available at: </w:t>
      </w:r>
      <w:hyperlink r:id="rId26">
        <w:r w:rsidDel="00000000" w:rsidR="00000000" w:rsidRPr="00000000">
          <w:rPr>
            <w:color w:val="ff0000"/>
            <w:u w:val="single"/>
            <w:rtl w:val="0"/>
          </w:rPr>
          <w:t xml:space="preserve">https://slideworks.io/resources/three-levels-of-strategy</w:t>
        </w:r>
      </w:hyperlink>
      <w:r w:rsidDel="00000000" w:rsidR="00000000" w:rsidRPr="00000000">
        <w:rPr>
          <w:color w:val="ff0000"/>
          <w:rtl w:val="0"/>
        </w:rPr>
        <w:t xml:space="preserve"> (Accessed on 1st February 2025) </w:t>
      </w:r>
    </w:p>
    <w:p w:rsidR="00000000" w:rsidDel="00000000" w:rsidP="00000000" w:rsidRDefault="00000000" w:rsidRPr="00000000" w14:paraId="0000008A">
      <w:pPr>
        <w:rPr>
          <w:color w:val="121212"/>
        </w:rPr>
      </w:pPr>
      <w:r w:rsidDel="00000000" w:rsidR="00000000" w:rsidRPr="00000000">
        <w:rPr>
          <w:rtl w:val="0"/>
        </w:rPr>
      </w:r>
    </w:p>
    <w:p w:rsidR="00000000" w:rsidDel="00000000" w:rsidP="00000000" w:rsidRDefault="00000000" w:rsidRPr="00000000" w14:paraId="0000008B">
      <w:pPr>
        <w:rPr>
          <w:b w:val="1"/>
        </w:rPr>
      </w:pPr>
      <w:r w:rsidDel="00000000" w:rsidR="00000000" w:rsidRPr="00000000">
        <w:rPr>
          <w:rtl w:val="0"/>
        </w:rPr>
        <w:t xml:space="preserve">L&amp;D hero (2023) </w:t>
      </w:r>
      <w:r w:rsidDel="00000000" w:rsidR="00000000" w:rsidRPr="00000000">
        <w:rPr>
          <w:i w:val="1"/>
          <w:rtl w:val="0"/>
        </w:rPr>
        <w:t xml:space="preserve">Charles Handy’s theory of organisational culture </w:t>
      </w:r>
      <w:r w:rsidDel="00000000" w:rsidR="00000000" w:rsidRPr="00000000">
        <w:rPr>
          <w:rtl w:val="0"/>
        </w:rPr>
        <w:t xml:space="preserve">Available at: </w:t>
      </w:r>
      <w:hyperlink r:id="rId27">
        <w:r w:rsidDel="00000000" w:rsidR="00000000" w:rsidRPr="00000000">
          <w:rPr>
            <w:color w:val="1155cc"/>
            <w:u w:val="single"/>
            <w:rtl w:val="0"/>
          </w:rPr>
          <w:t xml:space="preserve">https://workplacehero.co.uk/blog/understanding-charles-handys-theory-of-organisational-culture</w:t>
        </w:r>
      </w:hyperlink>
      <w:r w:rsidDel="00000000" w:rsidR="00000000" w:rsidRPr="00000000">
        <w:rPr>
          <w:rtl w:val="0"/>
        </w:rPr>
        <w:t xml:space="preserve"> (Accessed on: 19th November 2024) </w:t>
      </w:r>
      <w:r w:rsidDel="00000000" w:rsidR="00000000" w:rsidRPr="00000000">
        <w:rPr>
          <w:rtl w:val="0"/>
        </w:rPr>
      </w:r>
    </w:p>
    <w:p w:rsidR="00000000" w:rsidDel="00000000" w:rsidP="00000000" w:rsidRDefault="00000000" w:rsidRPr="00000000" w14:paraId="0000008C">
      <w:pPr>
        <w:rPr>
          <w:b w:val="1"/>
        </w:rPr>
      </w:pPr>
      <w:r w:rsidDel="00000000" w:rsidR="00000000" w:rsidRPr="00000000">
        <w:rPr>
          <w:rtl w:val="0"/>
        </w:rPr>
      </w:r>
    </w:p>
    <w:p w:rsidR="00000000" w:rsidDel="00000000" w:rsidP="00000000" w:rsidRDefault="00000000" w:rsidRPr="00000000" w14:paraId="0000008D">
      <w:pPr>
        <w:rPr>
          <w:b w:val="1"/>
        </w:rPr>
      </w:pPr>
      <w:r w:rsidDel="00000000" w:rsidR="00000000" w:rsidRPr="00000000">
        <w:rPr>
          <w:color w:val="121212"/>
          <w:rtl w:val="0"/>
        </w:rPr>
        <w:t xml:space="preserve">Louis, Y (2024) </w:t>
      </w:r>
      <w:r w:rsidDel="00000000" w:rsidR="00000000" w:rsidRPr="00000000">
        <w:rPr>
          <w:i w:val="1"/>
          <w:color w:val="121212"/>
          <w:rtl w:val="0"/>
        </w:rPr>
        <w:t xml:space="preserve">Morrisons uses AI to boost availability and efficiency </w:t>
      </w:r>
      <w:r w:rsidDel="00000000" w:rsidR="00000000" w:rsidRPr="00000000">
        <w:rPr>
          <w:color w:val="121212"/>
          <w:rtl w:val="0"/>
        </w:rPr>
        <w:t xml:space="preserve">Available at: </w:t>
      </w:r>
      <w:hyperlink r:id="rId28">
        <w:r w:rsidDel="00000000" w:rsidR="00000000" w:rsidRPr="00000000">
          <w:rPr>
            <w:color w:val="1155cc"/>
            <w:u w:val="single"/>
            <w:rtl w:val="0"/>
          </w:rPr>
          <w:t xml:space="preserve">https://www.grocerygazette.co.uk/2024/04/04/morrisons-ai-staff-efficienct/</w:t>
        </w:r>
      </w:hyperlink>
      <w:r w:rsidDel="00000000" w:rsidR="00000000" w:rsidRPr="00000000">
        <w:rPr>
          <w:color w:val="121212"/>
          <w:rtl w:val="0"/>
        </w:rPr>
        <w:t xml:space="preserve"> (Accessed on: 19th November 2024)</w:t>
      </w:r>
      <w:r w:rsidDel="00000000" w:rsidR="00000000" w:rsidRPr="00000000">
        <w:rPr>
          <w:rtl w:val="0"/>
        </w:rPr>
      </w:r>
    </w:p>
    <w:p w:rsidR="00000000" w:rsidDel="00000000" w:rsidP="00000000" w:rsidRDefault="00000000" w:rsidRPr="00000000" w14:paraId="0000008E">
      <w:pPr>
        <w:rPr>
          <w:b w:val="1"/>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Malik, P. (2022) </w:t>
      </w:r>
      <w:r w:rsidDel="00000000" w:rsidR="00000000" w:rsidRPr="00000000">
        <w:rPr>
          <w:i w:val="1"/>
          <w:rtl w:val="0"/>
        </w:rPr>
        <w:t xml:space="preserve">The Kubler Ross change curve in the workplace </w:t>
      </w:r>
      <w:r w:rsidDel="00000000" w:rsidR="00000000" w:rsidRPr="00000000">
        <w:rPr>
          <w:rtl w:val="0"/>
        </w:rPr>
        <w:t xml:space="preserve">Available at: </w:t>
      </w:r>
      <w:hyperlink r:id="rId29">
        <w:r w:rsidDel="00000000" w:rsidR="00000000" w:rsidRPr="00000000">
          <w:rPr>
            <w:color w:val="1155cc"/>
            <w:u w:val="single"/>
            <w:rtl w:val="0"/>
          </w:rPr>
          <w:t xml:space="preserve">https://whatfix.com/blog/kubler-ross-change-curve/#:~:text=What%20Is%20the%20Change%20Curve,early%20on%20and%20strategize%20accordingly</w:t>
        </w:r>
      </w:hyperlink>
      <w:r w:rsidDel="00000000" w:rsidR="00000000" w:rsidRPr="00000000">
        <w:rPr>
          <w:rtl w:val="0"/>
        </w:rPr>
        <w:t xml:space="preserve">. (Accessed on: 22nd November 2024)</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color w:val="ff0000"/>
        </w:rPr>
      </w:pPr>
      <w:r w:rsidDel="00000000" w:rsidR="00000000" w:rsidRPr="00000000">
        <w:rPr>
          <w:color w:val="ff0000"/>
          <w:rtl w:val="0"/>
        </w:rPr>
        <w:t xml:space="preserve">Masud, F (2024) </w:t>
      </w:r>
      <w:r w:rsidDel="00000000" w:rsidR="00000000" w:rsidRPr="00000000">
        <w:rPr>
          <w:i w:val="1"/>
          <w:color w:val="ff0000"/>
          <w:rtl w:val="0"/>
        </w:rPr>
        <w:t xml:space="preserve">Morrisons: Backlash as supermarket trails sale of New Zealand Lamb </w:t>
      </w:r>
      <w:r w:rsidDel="00000000" w:rsidR="00000000" w:rsidRPr="00000000">
        <w:rPr>
          <w:color w:val="ff0000"/>
          <w:rtl w:val="0"/>
        </w:rPr>
        <w:t xml:space="preserve">Available at: </w:t>
      </w:r>
      <w:hyperlink r:id="rId30">
        <w:r w:rsidDel="00000000" w:rsidR="00000000" w:rsidRPr="00000000">
          <w:rPr>
            <w:color w:val="ff0000"/>
            <w:u w:val="single"/>
            <w:rtl w:val="0"/>
          </w:rPr>
          <w:t xml:space="preserve">https://www.bbc.co.uk/news/articles/cjewewxzypro</w:t>
        </w:r>
      </w:hyperlink>
      <w:r w:rsidDel="00000000" w:rsidR="00000000" w:rsidRPr="00000000">
        <w:rPr>
          <w:color w:val="ff0000"/>
          <w:rtl w:val="0"/>
        </w:rPr>
        <w:t xml:space="preserve"> (Accessed on 2nd February 2025)</w:t>
      </w:r>
    </w:p>
    <w:p w:rsidR="00000000" w:rsidDel="00000000" w:rsidP="00000000" w:rsidRDefault="00000000" w:rsidRPr="00000000" w14:paraId="00000092">
      <w:pPr>
        <w:rPr>
          <w:color w:val="ff0000"/>
        </w:rPr>
      </w:pPr>
      <w:r w:rsidDel="00000000" w:rsidR="00000000" w:rsidRPr="00000000">
        <w:rPr>
          <w:rtl w:val="0"/>
        </w:rPr>
      </w:r>
    </w:p>
    <w:p w:rsidR="00000000" w:rsidDel="00000000" w:rsidP="00000000" w:rsidRDefault="00000000" w:rsidRPr="00000000" w14:paraId="00000093">
      <w:pPr>
        <w:rPr>
          <w:color w:val="ff0000"/>
        </w:rPr>
      </w:pPr>
      <w:r w:rsidDel="00000000" w:rsidR="00000000" w:rsidRPr="00000000">
        <w:rPr>
          <w:color w:val="ff0000"/>
          <w:rtl w:val="0"/>
        </w:rPr>
        <w:t xml:space="preserve">MSG (2025) </w:t>
      </w:r>
      <w:r w:rsidDel="00000000" w:rsidR="00000000" w:rsidRPr="00000000">
        <w:rPr>
          <w:i w:val="1"/>
          <w:color w:val="ff0000"/>
          <w:rtl w:val="0"/>
        </w:rPr>
        <w:t xml:space="preserve">Kotter’s 8 step model change </w:t>
      </w:r>
      <w:r w:rsidDel="00000000" w:rsidR="00000000" w:rsidRPr="00000000">
        <w:rPr>
          <w:color w:val="ff0000"/>
          <w:rtl w:val="0"/>
        </w:rPr>
        <w:t xml:space="preserve">Available at:</w:t>
      </w:r>
      <w:hyperlink r:id="rId31">
        <w:r w:rsidDel="00000000" w:rsidR="00000000" w:rsidRPr="00000000">
          <w:rPr>
            <w:color w:val="1155cc"/>
            <w:u w:val="single"/>
            <w:rtl w:val="0"/>
          </w:rPr>
          <w:t xml:space="preserve">https://www.managementstudyguide.com/kotters-8-step-model-of-change.htm</w:t>
        </w:r>
      </w:hyperlink>
      <w:r w:rsidDel="00000000" w:rsidR="00000000" w:rsidRPr="00000000">
        <w:rPr>
          <w:color w:val="ff0000"/>
          <w:rtl w:val="0"/>
        </w:rPr>
        <w:t xml:space="preserve"> (Accessed on: 27th February 2025)</w:t>
      </w:r>
    </w:p>
    <w:p w:rsidR="00000000" w:rsidDel="00000000" w:rsidP="00000000" w:rsidRDefault="00000000" w:rsidRPr="00000000" w14:paraId="00000094">
      <w:pPr>
        <w:rPr>
          <w:b w:val="1"/>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Taylor, S and Woodhams, C,. (2022) </w:t>
      </w:r>
      <w:r w:rsidDel="00000000" w:rsidR="00000000" w:rsidRPr="00000000">
        <w:rPr>
          <w:i w:val="1"/>
          <w:rtl w:val="0"/>
        </w:rPr>
        <w:t xml:space="preserve">Human resource management </w:t>
      </w:r>
      <w:r w:rsidDel="00000000" w:rsidR="00000000" w:rsidRPr="00000000">
        <w:rPr>
          <w:rtl w:val="0"/>
        </w:rPr>
        <w:t xml:space="preserve">People and Organisations (eds.) London: Koganpage</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Taylor, S and Woodhams, C,. (2022) </w:t>
      </w:r>
      <w:r w:rsidDel="00000000" w:rsidR="00000000" w:rsidRPr="00000000">
        <w:rPr>
          <w:i w:val="1"/>
          <w:rtl w:val="0"/>
        </w:rPr>
        <w:t xml:space="preserve">Studying Human Resource Management </w:t>
      </w:r>
      <w:r w:rsidDel="00000000" w:rsidR="00000000" w:rsidRPr="00000000">
        <w:rPr>
          <w:rtl w:val="0"/>
        </w:rPr>
        <w:t xml:space="preserve"> A guide to the study, context and practice of HR (eds.) London: Koganpage</w:t>
      </w:r>
    </w:p>
    <w:p w:rsidR="00000000" w:rsidDel="00000000" w:rsidP="00000000" w:rsidRDefault="00000000" w:rsidRPr="00000000" w14:paraId="00000098">
      <w:pPr>
        <w:rPr>
          <w:b w:val="1"/>
        </w:rPr>
      </w:pPr>
      <w:r w:rsidDel="00000000" w:rsidR="00000000" w:rsidRPr="00000000">
        <w:rPr>
          <w:rtl w:val="0"/>
        </w:rPr>
      </w:r>
    </w:p>
    <w:p w:rsidR="00000000" w:rsidDel="00000000" w:rsidP="00000000" w:rsidRDefault="00000000" w:rsidRPr="00000000" w14:paraId="00000099">
      <w:pPr>
        <w:rPr>
          <w:b w:val="1"/>
        </w:rPr>
      </w:pPr>
      <w:r w:rsidDel="00000000" w:rsidR="00000000" w:rsidRPr="00000000">
        <w:rPr>
          <w:rtl w:val="0"/>
        </w:rPr>
        <w:t xml:space="preserve">Verlinden, N. (2024) </w:t>
      </w:r>
      <w:r w:rsidDel="00000000" w:rsidR="00000000" w:rsidRPr="00000000">
        <w:rPr>
          <w:i w:val="1"/>
          <w:rtl w:val="0"/>
        </w:rPr>
        <w:t xml:space="preserve">Employee life cycle:The ultimate guide for HR </w:t>
      </w:r>
      <w:r w:rsidDel="00000000" w:rsidR="00000000" w:rsidRPr="00000000">
        <w:rPr>
          <w:rtl w:val="0"/>
        </w:rPr>
        <w:t xml:space="preserve">Avaliable at: </w:t>
      </w:r>
      <w:hyperlink r:id="rId32">
        <w:r w:rsidDel="00000000" w:rsidR="00000000" w:rsidRPr="00000000">
          <w:rPr>
            <w:color w:val="1155cc"/>
            <w:u w:val="single"/>
            <w:rtl w:val="0"/>
          </w:rPr>
          <w:t xml:space="preserve">https://www.aihr.com/blog/employee-life-cycle/</w:t>
        </w:r>
      </w:hyperlink>
      <w:r w:rsidDel="00000000" w:rsidR="00000000" w:rsidRPr="00000000">
        <w:rPr>
          <w:rtl w:val="0"/>
        </w:rPr>
        <w:t xml:space="preserve"> (Accessed on: 23rd November 2024)</w:t>
      </w:r>
      <w:r w:rsidDel="00000000" w:rsidR="00000000" w:rsidRPr="00000000">
        <w:rPr>
          <w:rtl w:val="0"/>
        </w:rPr>
      </w:r>
    </w:p>
    <w:p w:rsidR="00000000" w:rsidDel="00000000" w:rsidP="00000000" w:rsidRDefault="00000000" w:rsidRPr="00000000" w14:paraId="0000009A">
      <w:pPr>
        <w:rPr>
          <w:b w:val="1"/>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Walters, M. (2023) </w:t>
      </w:r>
      <w:r w:rsidDel="00000000" w:rsidR="00000000" w:rsidRPr="00000000">
        <w:rPr>
          <w:i w:val="1"/>
          <w:rtl w:val="0"/>
        </w:rPr>
        <w:t xml:space="preserve">From bad to worse: How promoting the wrong people can drive away your best talent </w:t>
      </w:r>
      <w:r w:rsidDel="00000000" w:rsidR="00000000" w:rsidRPr="00000000">
        <w:rPr>
          <w:rtl w:val="0"/>
        </w:rPr>
        <w:t xml:space="preserve">Available at: </w:t>
      </w:r>
      <w:hyperlink r:id="rId33">
        <w:r w:rsidDel="00000000" w:rsidR="00000000" w:rsidRPr="00000000">
          <w:rPr>
            <w:color w:val="1155cc"/>
            <w:u w:val="single"/>
            <w:rtl w:val="0"/>
          </w:rPr>
          <w:t xml:space="preserve">https://www.linkedin.com/pulse/from-bad-worse-how-promoting-wrong-people-can-drive-away-walters</w:t>
        </w:r>
      </w:hyperlink>
      <w:r w:rsidDel="00000000" w:rsidR="00000000" w:rsidRPr="00000000">
        <w:rPr>
          <w:rtl w:val="0"/>
        </w:rPr>
        <w:t xml:space="preserve"> (Accessed on: 24th November 2024)</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WHO (2024) </w:t>
      </w:r>
      <w:r w:rsidDel="00000000" w:rsidR="00000000" w:rsidRPr="00000000">
        <w:rPr>
          <w:i w:val="1"/>
          <w:rtl w:val="0"/>
        </w:rPr>
        <w:t xml:space="preserve">Mental Health at work </w:t>
      </w:r>
      <w:r w:rsidDel="00000000" w:rsidR="00000000" w:rsidRPr="00000000">
        <w:rPr>
          <w:rtl w:val="0"/>
        </w:rPr>
        <w:t xml:space="preserve">Avaliable at </w:t>
      </w:r>
      <w:hyperlink r:id="rId34">
        <w:r w:rsidDel="00000000" w:rsidR="00000000" w:rsidRPr="00000000">
          <w:rPr>
            <w:color w:val="1155cc"/>
            <w:u w:val="single"/>
            <w:rtl w:val="0"/>
          </w:rPr>
          <w:t xml:space="preserve">https://www.who.int/news-room/fact-sheets/detail/mental-health-at-work</w:t>
        </w:r>
      </w:hyperlink>
      <w:r w:rsidDel="00000000" w:rsidR="00000000" w:rsidRPr="00000000">
        <w:rPr>
          <w:rtl w:val="0"/>
        </w:rPr>
        <w:t xml:space="preserve"> (Accessed on: 22nd November 2024)</w:t>
      </w:r>
    </w:p>
    <w:p w:rsidR="00000000" w:rsidDel="00000000" w:rsidP="00000000" w:rsidRDefault="00000000" w:rsidRPr="00000000" w14:paraId="0000009E">
      <w:pPr>
        <w:rPr>
          <w:color w:val="121212"/>
        </w:rPr>
      </w:pPr>
      <w:r w:rsidDel="00000000" w:rsidR="00000000" w:rsidRPr="00000000">
        <w:rPr>
          <w:color w:val="121212"/>
          <w:rtl w:val="0"/>
        </w:rPr>
        <w:t xml:space="preserve">Xiang, D (2023) </w:t>
      </w:r>
      <w:r w:rsidDel="00000000" w:rsidR="00000000" w:rsidRPr="00000000">
        <w:rPr>
          <w:i w:val="1"/>
          <w:color w:val="121212"/>
          <w:rtl w:val="0"/>
        </w:rPr>
        <w:t xml:space="preserve">How rising interest rates are affecting UK businesses </w:t>
      </w:r>
      <w:r w:rsidDel="00000000" w:rsidR="00000000" w:rsidRPr="00000000">
        <w:rPr>
          <w:color w:val="121212"/>
          <w:rtl w:val="0"/>
        </w:rPr>
        <w:t xml:space="preserve">Available at: </w:t>
      </w:r>
      <w:hyperlink r:id="rId35">
        <w:r w:rsidDel="00000000" w:rsidR="00000000" w:rsidRPr="00000000">
          <w:rPr>
            <w:color w:val="1155cc"/>
            <w:u w:val="single"/>
            <w:rtl w:val="0"/>
          </w:rPr>
          <w:t xml:space="preserve">https://theconversation.com/how-rising-interest-rates-are-affecting-uk-businesses-211068</w:t>
        </w:r>
      </w:hyperlink>
      <w:r w:rsidDel="00000000" w:rsidR="00000000" w:rsidRPr="00000000">
        <w:rPr>
          <w:color w:val="121212"/>
          <w:rtl w:val="0"/>
        </w:rPr>
        <w:t xml:space="preserve"> ( Accessed on: 10th November 2024)</w:t>
      </w:r>
    </w:p>
    <w:p w:rsidR="00000000" w:rsidDel="00000000" w:rsidP="00000000" w:rsidRDefault="00000000" w:rsidRPr="00000000" w14:paraId="0000009F">
      <w:pPr>
        <w:rPr/>
      </w:pPr>
      <w:r w:rsidDel="00000000" w:rsidR="00000000" w:rsidRPr="00000000">
        <w:rPr>
          <w:rtl w:val="0"/>
        </w:rPr>
        <w:t xml:space="preserve"> </w:t>
      </w:r>
    </w:p>
    <w:p w:rsidR="00000000" w:rsidDel="00000000" w:rsidP="00000000" w:rsidRDefault="00000000" w:rsidRPr="00000000" w14:paraId="000000A0">
      <w:pPr>
        <w:rPr>
          <w:i w:val="1"/>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b w:val="1"/>
        </w:rPr>
      </w:pPr>
      <w:r w:rsidDel="00000000" w:rsidR="00000000" w:rsidRPr="00000000">
        <w:rPr>
          <w:rtl w:val="0"/>
        </w:rPr>
      </w:r>
    </w:p>
    <w:p w:rsidR="00000000" w:rsidDel="00000000" w:rsidP="00000000" w:rsidRDefault="00000000" w:rsidRPr="00000000" w14:paraId="000000A6">
      <w:pPr>
        <w:rPr>
          <w:b w:val="1"/>
        </w:rPr>
      </w:pPr>
      <w:r w:rsidDel="00000000" w:rsidR="00000000" w:rsidRPr="00000000">
        <w:rPr>
          <w:rtl w:val="0"/>
        </w:rPr>
      </w:r>
    </w:p>
    <w:p w:rsidR="00000000" w:rsidDel="00000000" w:rsidP="00000000" w:rsidRDefault="00000000" w:rsidRPr="00000000" w14:paraId="000000A7">
      <w:pPr>
        <w:spacing w:after="240" w:before="240" w:lineRule="auto"/>
        <w:rPr>
          <w:b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ipd.org/uk/search/?term=good+work+index" TargetMode="External"/><Relationship Id="rId22" Type="http://schemas.openxmlformats.org/officeDocument/2006/relationships/hyperlink" Target="https://www.cipd.org/uk/knowledge/factsheets/emerging-future-work-factsheet/" TargetMode="External"/><Relationship Id="rId21" Type="http://schemas.openxmlformats.org/officeDocument/2006/relationships/hyperlink" Target="https://www.cipd.org/uk/knowledge/guides/responsible-investment-technology/" TargetMode="External"/><Relationship Id="rId24" Type="http://schemas.openxmlformats.org/officeDocument/2006/relationships/hyperlink" Target="https://theorg.com/iterate/divisional-organizational-structures" TargetMode="External"/><Relationship Id="rId23" Type="http://schemas.openxmlformats.org/officeDocument/2006/relationships/hyperlink" Target="https://www.cipd.org/uk/knowledge/employment-law/terms-conditio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roquest.com/docview/1033808435?accountid=130472&amp;parentSessionId=Q6fbYr599nOWihJlFPP0Uzpd2cDyrLfg%2FH6rBX4yV%2FM%3D&amp;pq-origsite=primo&amp;sourcetype=Scholarly%20Journals#" TargetMode="External"/><Relationship Id="rId26" Type="http://schemas.openxmlformats.org/officeDocument/2006/relationships/hyperlink" Target="https://slideworks.io/resources/three-levels-of-strategy" TargetMode="External"/><Relationship Id="rId25" Type="http://schemas.openxmlformats.org/officeDocument/2006/relationships/hyperlink" Target="https://hrcoursesonline.com/organisational-structures-charles-handy/" TargetMode="External"/><Relationship Id="rId28" Type="http://schemas.openxmlformats.org/officeDocument/2006/relationships/hyperlink" Target="https://www.grocerygazette.co.uk/2024/04/04/morrisons-ai-staff-efficienct/" TargetMode="External"/><Relationship Id="rId27" Type="http://schemas.openxmlformats.org/officeDocument/2006/relationships/hyperlink" Target="https://workplacehero.co.uk/blog/understanding-charles-handys-theory-of-organisational-culture" TargetMode="External"/><Relationship Id="rId5" Type="http://schemas.openxmlformats.org/officeDocument/2006/relationships/styles" Target="styles.xml"/><Relationship Id="rId6" Type="http://schemas.openxmlformats.org/officeDocument/2006/relationships/hyperlink" Target="https://www.acas.org.uk/managing-work-related-stress" TargetMode="External"/><Relationship Id="rId29" Type="http://schemas.openxmlformats.org/officeDocument/2006/relationships/hyperlink" Target="https://whatfix.com/blog/kubler-ross-change-curve/#:~:text=What%20Is%20the%20Change%20Curve,early%20on%20and%20strategize%20accordingly" TargetMode="External"/><Relationship Id="rId7" Type="http://schemas.openxmlformats.org/officeDocument/2006/relationships/hyperlink" Target="https://www.acas.org.uk/consulting-employees" TargetMode="External"/><Relationship Id="rId8" Type="http://schemas.openxmlformats.org/officeDocument/2006/relationships/hyperlink" Target="https://www.acas.org.uk/changing-an-employment-contract/employer-responsibilities" TargetMode="External"/><Relationship Id="rId31" Type="http://schemas.openxmlformats.org/officeDocument/2006/relationships/hyperlink" Target="https://www.managementstudyguide.com/kotters-8-step-model-of-change.htm" TargetMode="External"/><Relationship Id="rId30" Type="http://schemas.openxmlformats.org/officeDocument/2006/relationships/hyperlink" Target="https://www.bbc.co.uk/news/articles/cjewewxzypro" TargetMode="External"/><Relationship Id="rId11" Type="http://schemas.openxmlformats.org/officeDocument/2006/relationships/hyperlink" Target="https://www.proquest.com/docview/1033808435?accountid=130472&amp;parentSessionId=Q6fbYr599nOWihJlFPP0Uzpd2cDyrLfg%2FH6rBX4yV%2FM%3D&amp;pq-origsite=primo&amp;sourcetype=Scholarly%20Journals#" TargetMode="External"/><Relationship Id="rId33" Type="http://schemas.openxmlformats.org/officeDocument/2006/relationships/hyperlink" Target="https://www.linkedin.com/pulse/from-bad-worse-how-promoting-wrong-people-can-drive-away-walters" TargetMode="External"/><Relationship Id="rId10" Type="http://schemas.openxmlformats.org/officeDocument/2006/relationships/hyperlink" Target="https://www.proquest.com/docview/1033808435?accountid=130472&amp;parentSessionId=Q6fbYr599nOWihJlFPP0Uzpd2cDyrLfg%2FH6rBX4yV%2FM%3D&amp;pq-origsite=primo&amp;sourcetype=Scholarly%20Journals#" TargetMode="External"/><Relationship Id="rId32" Type="http://schemas.openxmlformats.org/officeDocument/2006/relationships/hyperlink" Target="https://www.aihr.com/blog/employee-life-cycle/" TargetMode="External"/><Relationship Id="rId13" Type="http://schemas.openxmlformats.org/officeDocument/2006/relationships/hyperlink" Target="https://www.proquest.com/docview/1033808435?accountid=130472&amp;parentSessionId=Q6fbYr599nOWihJlFPP0Uzpd2cDyrLfg%2FH6rBX4yV%2FM%3D&amp;pq-origsite=primo&amp;sourcetype=Scholarly%20Journals" TargetMode="External"/><Relationship Id="rId35" Type="http://schemas.openxmlformats.org/officeDocument/2006/relationships/hyperlink" Target="https://theconversation.com/how-rising-interest-rates-are-affecting-uk-businesses-211068" TargetMode="External"/><Relationship Id="rId12" Type="http://schemas.openxmlformats.org/officeDocument/2006/relationships/hyperlink" Target="https://www.proquest.com/docview/1033808435?accountid=130472&amp;parentSessionId=Q6fbYr599nOWihJlFPP0Uzpd2cDyrLfg%2FH6rBX4yV%2FM%3D&amp;pq-origsite=primo&amp;sourcetype=Scholarly%20Journals#" TargetMode="External"/><Relationship Id="rId34" Type="http://schemas.openxmlformats.org/officeDocument/2006/relationships/hyperlink" Target="https://www.who.int/news-room/fact-sheets/detail/mental-health-at-work" TargetMode="External"/><Relationship Id="rId15" Type="http://schemas.openxmlformats.org/officeDocument/2006/relationships/hyperlink" Target="https://www.theguardian.com/commentisfree/2024/apr/26/cost-of-living-crisis-uk-prices" TargetMode="External"/><Relationship Id="rId14" Type="http://schemas.openxmlformats.org/officeDocument/2006/relationships/hyperlink" Target="https://www.bankofengland.co.uk/explainers/what-is-inflation" TargetMode="External"/><Relationship Id="rId17" Type="http://schemas.openxmlformats.org/officeDocument/2006/relationships/hyperlink" Target="https://www.proquest.com/docview/2117715481/fulltextPDF/56D755686DCD42A6PQ/1?accountid=130472&amp;sourcetype=Trade%20Journals" TargetMode="External"/><Relationship Id="rId16" Type="http://schemas.openxmlformats.org/officeDocument/2006/relationships/hyperlink" Target="https://www.perkbox.com/resources/blog/employee-lifecycle#:~:text=The%20six%20stages%20of%20the,place%20of%20employment%2C%20despite%20leaving" TargetMode="External"/><Relationship Id="rId19" Type="http://schemas.openxmlformats.org/officeDocument/2006/relationships/hyperlink" Target="https://www.cipd.org/en/knowledge/factsheets/change-management-factsheet/#changeimportant" TargetMode="External"/><Relationship Id="rId18" Type="http://schemas.openxmlformats.org/officeDocument/2006/relationships/hyperlink" Target="https://www.peoplemanagement.co.uk/article/1745940/guide-employees-through-multiple-cha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