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FFC9DA" w14:textId="77777777" w:rsidR="00DB62A6" w:rsidRDefault="00DB62A6">
      <w:pPr>
        <w:jc w:val="center"/>
        <w:rPr>
          <w:rFonts w:ascii="Times New Roman" w:eastAsia="Times New Roman" w:hAnsi="Times New Roman" w:cs="Times New Roman"/>
          <w:b/>
          <w:color w:val="222222"/>
          <w:sz w:val="32"/>
          <w:szCs w:val="32"/>
          <w:highlight w:val="white"/>
        </w:rPr>
      </w:pPr>
    </w:p>
    <w:p w14:paraId="34EF60D3" w14:textId="77777777" w:rsidR="00DB62A6" w:rsidRDefault="00DB62A6">
      <w:pPr>
        <w:jc w:val="center"/>
        <w:rPr>
          <w:rFonts w:ascii="Times New Roman" w:eastAsia="Times New Roman" w:hAnsi="Times New Roman" w:cs="Times New Roman"/>
          <w:b/>
          <w:color w:val="222222"/>
          <w:sz w:val="32"/>
          <w:szCs w:val="32"/>
          <w:highlight w:val="white"/>
        </w:rPr>
      </w:pPr>
    </w:p>
    <w:p w14:paraId="5E625412" w14:textId="77777777" w:rsidR="00DB62A6" w:rsidRDefault="00DB62A6">
      <w:pPr>
        <w:jc w:val="center"/>
        <w:rPr>
          <w:rFonts w:ascii="Times New Roman" w:eastAsia="Times New Roman" w:hAnsi="Times New Roman" w:cs="Times New Roman"/>
          <w:b/>
          <w:color w:val="222222"/>
          <w:sz w:val="32"/>
          <w:szCs w:val="32"/>
          <w:highlight w:val="white"/>
        </w:rPr>
      </w:pPr>
    </w:p>
    <w:p w14:paraId="7D401312" w14:textId="77777777" w:rsidR="00DB62A6" w:rsidRDefault="00DB62A6">
      <w:pPr>
        <w:jc w:val="center"/>
        <w:rPr>
          <w:rFonts w:ascii="Times New Roman" w:eastAsia="Times New Roman" w:hAnsi="Times New Roman" w:cs="Times New Roman"/>
          <w:b/>
          <w:color w:val="222222"/>
          <w:sz w:val="32"/>
          <w:szCs w:val="32"/>
          <w:highlight w:val="white"/>
        </w:rPr>
      </w:pPr>
    </w:p>
    <w:p w14:paraId="1E28A642" w14:textId="77777777" w:rsidR="00DB62A6" w:rsidRDefault="00DB62A6">
      <w:pPr>
        <w:jc w:val="center"/>
        <w:rPr>
          <w:rFonts w:ascii="Times New Roman" w:eastAsia="Times New Roman" w:hAnsi="Times New Roman" w:cs="Times New Roman"/>
          <w:b/>
          <w:color w:val="222222"/>
          <w:sz w:val="32"/>
          <w:szCs w:val="32"/>
          <w:highlight w:val="white"/>
        </w:rPr>
      </w:pPr>
    </w:p>
    <w:p w14:paraId="187EEA40" w14:textId="77777777" w:rsidR="00DB62A6" w:rsidRDefault="00DB62A6">
      <w:pPr>
        <w:jc w:val="center"/>
        <w:rPr>
          <w:rFonts w:ascii="Times New Roman" w:eastAsia="Times New Roman" w:hAnsi="Times New Roman" w:cs="Times New Roman"/>
          <w:b/>
          <w:color w:val="222222"/>
          <w:sz w:val="32"/>
          <w:szCs w:val="32"/>
          <w:highlight w:val="white"/>
        </w:rPr>
      </w:pPr>
    </w:p>
    <w:p w14:paraId="57ED5C89" w14:textId="77777777" w:rsidR="00DB62A6" w:rsidRDefault="00DB62A6">
      <w:pPr>
        <w:jc w:val="center"/>
        <w:rPr>
          <w:rFonts w:ascii="Times New Roman" w:eastAsia="Times New Roman" w:hAnsi="Times New Roman" w:cs="Times New Roman"/>
          <w:b/>
          <w:color w:val="222222"/>
          <w:sz w:val="32"/>
          <w:szCs w:val="32"/>
          <w:highlight w:val="white"/>
        </w:rPr>
      </w:pPr>
    </w:p>
    <w:p w14:paraId="4803D1F4" w14:textId="77777777" w:rsidR="00DB62A6" w:rsidRDefault="00DB62A6">
      <w:pPr>
        <w:jc w:val="center"/>
        <w:rPr>
          <w:rFonts w:ascii="Times New Roman" w:eastAsia="Times New Roman" w:hAnsi="Times New Roman" w:cs="Times New Roman"/>
          <w:b/>
          <w:color w:val="222222"/>
          <w:sz w:val="32"/>
          <w:szCs w:val="32"/>
          <w:highlight w:val="white"/>
        </w:rPr>
      </w:pPr>
    </w:p>
    <w:p w14:paraId="6402642A" w14:textId="77777777" w:rsidR="00DB62A6" w:rsidRDefault="00DB62A6">
      <w:pPr>
        <w:jc w:val="center"/>
        <w:rPr>
          <w:rFonts w:ascii="Times New Roman" w:eastAsia="Times New Roman" w:hAnsi="Times New Roman" w:cs="Times New Roman"/>
          <w:b/>
          <w:color w:val="222222"/>
          <w:sz w:val="32"/>
          <w:szCs w:val="32"/>
          <w:highlight w:val="white"/>
        </w:rPr>
      </w:pPr>
    </w:p>
    <w:p w14:paraId="33C9459C" w14:textId="77777777" w:rsidR="00DB62A6" w:rsidRDefault="00DB62A6">
      <w:pPr>
        <w:jc w:val="center"/>
        <w:rPr>
          <w:rFonts w:ascii="Times New Roman" w:eastAsia="Times New Roman" w:hAnsi="Times New Roman" w:cs="Times New Roman"/>
          <w:b/>
          <w:color w:val="222222"/>
          <w:sz w:val="32"/>
          <w:szCs w:val="32"/>
          <w:highlight w:val="white"/>
        </w:rPr>
      </w:pPr>
    </w:p>
    <w:p w14:paraId="122E85AA" w14:textId="77777777" w:rsidR="00DB62A6" w:rsidRDefault="00DB62A6">
      <w:pPr>
        <w:jc w:val="center"/>
        <w:rPr>
          <w:rFonts w:ascii="Times New Roman" w:eastAsia="Times New Roman" w:hAnsi="Times New Roman" w:cs="Times New Roman"/>
          <w:b/>
          <w:color w:val="222222"/>
          <w:sz w:val="32"/>
          <w:szCs w:val="32"/>
          <w:highlight w:val="white"/>
        </w:rPr>
      </w:pPr>
    </w:p>
    <w:p w14:paraId="559A63D8" w14:textId="083F41BC" w:rsidR="005A34B0" w:rsidRDefault="00DB62A6">
      <w:pPr>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EVALUATING THE MARKETING STRATEGY OF TATA ON EV CARS IN INDIA</w:t>
      </w:r>
    </w:p>
    <w:p w14:paraId="1EF52605" w14:textId="77777777" w:rsidR="005A34B0" w:rsidRDefault="005A34B0">
      <w:pPr>
        <w:jc w:val="center"/>
        <w:rPr>
          <w:rFonts w:ascii="Times New Roman" w:eastAsia="Times New Roman" w:hAnsi="Times New Roman" w:cs="Times New Roman"/>
          <w:b/>
          <w:color w:val="222222"/>
          <w:highlight w:val="white"/>
        </w:rPr>
      </w:pPr>
    </w:p>
    <w:p w14:paraId="3DC04B68" w14:textId="77777777" w:rsidR="005A34B0" w:rsidRDefault="005A34B0">
      <w:pPr>
        <w:rPr>
          <w:rFonts w:ascii="Times New Roman" w:eastAsia="Times New Roman" w:hAnsi="Times New Roman" w:cs="Times New Roman"/>
          <w:b/>
          <w:color w:val="222222"/>
          <w:highlight w:val="white"/>
        </w:rPr>
      </w:pPr>
    </w:p>
    <w:p w14:paraId="1519BA76" w14:textId="0B5A7AF6" w:rsidR="005A34B0" w:rsidRDefault="008778F4">
      <w:pPr>
        <w:jc w:val="center"/>
        <w:rPr>
          <w:rFonts w:ascii="Times New Roman" w:eastAsia="Times New Roman" w:hAnsi="Times New Roman" w:cs="Times New Roman"/>
          <w:b/>
          <w:i/>
          <w:color w:val="222222"/>
          <w:highlight w:val="white"/>
        </w:rPr>
      </w:pPr>
      <w:r>
        <w:rPr>
          <w:rFonts w:ascii="Times New Roman" w:eastAsia="Times New Roman" w:hAnsi="Times New Roman" w:cs="Times New Roman"/>
          <w:b/>
          <w:i/>
          <w:color w:val="222222"/>
          <w:highlight w:val="white"/>
        </w:rPr>
        <w:t>Student Name:</w:t>
      </w:r>
      <w:r w:rsidR="0093664D">
        <w:rPr>
          <w:rFonts w:ascii="Times New Roman" w:eastAsia="Times New Roman" w:hAnsi="Times New Roman" w:cs="Times New Roman"/>
          <w:b/>
          <w:i/>
          <w:color w:val="222222"/>
          <w:highlight w:val="white"/>
        </w:rPr>
        <w:t xml:space="preserve"> Apoorv Gupta</w:t>
      </w:r>
    </w:p>
    <w:p w14:paraId="17130701" w14:textId="53882B53" w:rsidR="005A34B0" w:rsidRDefault="008778F4">
      <w:pPr>
        <w:jc w:val="center"/>
        <w:rPr>
          <w:rFonts w:ascii="Times New Roman" w:eastAsia="Times New Roman" w:hAnsi="Times New Roman" w:cs="Times New Roman"/>
          <w:b/>
          <w:i/>
          <w:color w:val="222222"/>
          <w:highlight w:val="white"/>
        </w:rPr>
      </w:pPr>
      <w:r>
        <w:rPr>
          <w:rFonts w:ascii="Times New Roman" w:eastAsia="Times New Roman" w:hAnsi="Times New Roman" w:cs="Times New Roman"/>
          <w:b/>
          <w:i/>
          <w:color w:val="222222"/>
          <w:highlight w:val="white"/>
        </w:rPr>
        <w:t>Student ID:</w:t>
      </w:r>
      <w:r w:rsidR="0093664D">
        <w:rPr>
          <w:rFonts w:ascii="Times New Roman" w:eastAsia="Times New Roman" w:hAnsi="Times New Roman" w:cs="Times New Roman"/>
          <w:b/>
          <w:i/>
          <w:color w:val="222222"/>
          <w:highlight w:val="white"/>
        </w:rPr>
        <w:t>2309982</w:t>
      </w:r>
    </w:p>
    <w:p w14:paraId="3A405CBE" w14:textId="23F4C062" w:rsidR="005A34B0" w:rsidRPr="0093664D" w:rsidRDefault="008778F4" w:rsidP="0093664D">
      <w:pPr>
        <w:rPr>
          <w:rFonts w:ascii="Times New Roman" w:eastAsia="Times New Roman" w:hAnsi="Times New Roman" w:cs="Times New Roman"/>
          <w:b/>
          <w:i/>
          <w:color w:val="222222"/>
          <w:highlight w:val="white"/>
        </w:rPr>
      </w:pPr>
      <w:r>
        <w:br w:type="page"/>
      </w:r>
    </w:p>
    <w:p w14:paraId="5232C3CF" w14:textId="77777777" w:rsidR="005A34B0" w:rsidRDefault="008778F4">
      <w:pPr>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Table of Contents</w:t>
      </w:r>
    </w:p>
    <w:sdt>
      <w:sdtPr>
        <w:id w:val="-1771924024"/>
        <w:docPartObj>
          <w:docPartGallery w:val="Table of Contents"/>
          <w:docPartUnique/>
        </w:docPartObj>
      </w:sdtPr>
      <w:sdtContent>
        <w:p w14:paraId="008EAD6D" w14:textId="77777777" w:rsidR="005A34B0" w:rsidRDefault="008778F4">
          <w:pPr>
            <w:widowControl w:val="0"/>
            <w:tabs>
              <w:tab w:val="right" w:leader="dot" w:pos="12000"/>
            </w:tabs>
            <w:spacing w:before="60" w:line="240" w:lineRule="auto"/>
            <w:rPr>
              <w:rFonts w:ascii="Times New Roman" w:eastAsia="Times New Roman" w:hAnsi="Times New Roman" w:cs="Times New Roman"/>
              <w:b/>
              <w:color w:val="000000"/>
            </w:rPr>
          </w:pPr>
          <w:r>
            <w:fldChar w:fldCharType="begin"/>
          </w:r>
          <w:r>
            <w:instrText xml:space="preserve"> TOC \h \u \z \t "Heading 1,1,Heading 2,2,Heading 3,3,Heading 4,4,Heading 5,5,Heading 6,6,"</w:instrText>
          </w:r>
          <w:r>
            <w:fldChar w:fldCharType="separate"/>
          </w:r>
          <w:hyperlink w:anchor="_lbc0gob8wjnf">
            <w:r>
              <w:rPr>
                <w:rFonts w:ascii="Times New Roman" w:eastAsia="Times New Roman" w:hAnsi="Times New Roman" w:cs="Times New Roman"/>
                <w:color w:val="000000"/>
              </w:rPr>
              <w:t>1. Introduction</w:t>
            </w:r>
            <w:r>
              <w:rPr>
                <w:rFonts w:ascii="Times New Roman" w:eastAsia="Times New Roman" w:hAnsi="Times New Roman" w:cs="Times New Roman"/>
                <w:color w:val="000000"/>
              </w:rPr>
              <w:tab/>
              <w:t>3</w:t>
            </w:r>
          </w:hyperlink>
        </w:p>
        <w:p w14:paraId="7C9FDE2C"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nfxc22f4xizi">
            <w:r w:rsidR="008778F4">
              <w:rPr>
                <w:rFonts w:ascii="Times New Roman" w:eastAsia="Times New Roman" w:hAnsi="Times New Roman" w:cs="Times New Roman"/>
                <w:color w:val="000000"/>
              </w:rPr>
              <w:t>2. Background</w:t>
            </w:r>
            <w:r w:rsidR="008778F4">
              <w:rPr>
                <w:rFonts w:ascii="Times New Roman" w:eastAsia="Times New Roman" w:hAnsi="Times New Roman" w:cs="Times New Roman"/>
                <w:color w:val="000000"/>
              </w:rPr>
              <w:tab/>
              <w:t>3</w:t>
            </w:r>
          </w:hyperlink>
        </w:p>
        <w:p w14:paraId="1C1B4B4E"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rnoh5xb9qv2b">
            <w:r w:rsidR="008778F4">
              <w:rPr>
                <w:rFonts w:ascii="Times New Roman" w:eastAsia="Times New Roman" w:hAnsi="Times New Roman" w:cs="Times New Roman"/>
                <w:color w:val="000000"/>
              </w:rPr>
              <w:t>3. Rationale</w:t>
            </w:r>
            <w:r w:rsidR="008778F4">
              <w:rPr>
                <w:rFonts w:ascii="Times New Roman" w:eastAsia="Times New Roman" w:hAnsi="Times New Roman" w:cs="Times New Roman"/>
                <w:color w:val="000000"/>
              </w:rPr>
              <w:tab/>
              <w:t>3</w:t>
            </w:r>
          </w:hyperlink>
        </w:p>
        <w:p w14:paraId="5E249E04"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vvxx8866w0sq">
            <w:r w:rsidR="008778F4">
              <w:rPr>
                <w:rFonts w:ascii="Times New Roman" w:eastAsia="Times New Roman" w:hAnsi="Times New Roman" w:cs="Times New Roman"/>
                <w:color w:val="000000"/>
              </w:rPr>
              <w:t>4. Aim</w:t>
            </w:r>
            <w:r w:rsidR="008778F4">
              <w:rPr>
                <w:rFonts w:ascii="Times New Roman" w:eastAsia="Times New Roman" w:hAnsi="Times New Roman" w:cs="Times New Roman"/>
                <w:color w:val="000000"/>
              </w:rPr>
              <w:tab/>
              <w:t>3</w:t>
            </w:r>
          </w:hyperlink>
        </w:p>
        <w:p w14:paraId="3DCEDF83"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sdm0ha4kt688">
            <w:r w:rsidR="008778F4">
              <w:rPr>
                <w:rFonts w:ascii="Times New Roman" w:eastAsia="Times New Roman" w:hAnsi="Times New Roman" w:cs="Times New Roman"/>
                <w:color w:val="000000"/>
              </w:rPr>
              <w:t>5. Objectives</w:t>
            </w:r>
            <w:r w:rsidR="008778F4">
              <w:rPr>
                <w:rFonts w:ascii="Times New Roman" w:eastAsia="Times New Roman" w:hAnsi="Times New Roman" w:cs="Times New Roman"/>
                <w:color w:val="000000"/>
              </w:rPr>
              <w:tab/>
              <w:t>3</w:t>
            </w:r>
          </w:hyperlink>
        </w:p>
        <w:p w14:paraId="4461792F"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wvitn7g6f130">
            <w:r w:rsidR="008778F4">
              <w:rPr>
                <w:rFonts w:ascii="Times New Roman" w:eastAsia="Times New Roman" w:hAnsi="Times New Roman" w:cs="Times New Roman"/>
                <w:color w:val="000000"/>
              </w:rPr>
              <w:t>6. Research Question</w:t>
            </w:r>
            <w:r w:rsidR="008778F4">
              <w:rPr>
                <w:rFonts w:ascii="Times New Roman" w:eastAsia="Times New Roman" w:hAnsi="Times New Roman" w:cs="Times New Roman"/>
                <w:color w:val="000000"/>
              </w:rPr>
              <w:tab/>
              <w:t>3</w:t>
            </w:r>
          </w:hyperlink>
        </w:p>
        <w:p w14:paraId="6A72DCAF"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v641ecmz4bqo">
            <w:r w:rsidR="008778F4">
              <w:rPr>
                <w:rFonts w:ascii="Times New Roman" w:eastAsia="Times New Roman" w:hAnsi="Times New Roman" w:cs="Times New Roman"/>
                <w:color w:val="000000"/>
              </w:rPr>
              <w:t>7. Literature Review</w:t>
            </w:r>
            <w:r w:rsidR="008778F4">
              <w:rPr>
                <w:rFonts w:ascii="Times New Roman" w:eastAsia="Times New Roman" w:hAnsi="Times New Roman" w:cs="Times New Roman"/>
                <w:color w:val="000000"/>
              </w:rPr>
              <w:tab/>
              <w:t>3</w:t>
            </w:r>
          </w:hyperlink>
        </w:p>
        <w:p w14:paraId="538912E5"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qdn2oa3d4etw">
            <w:r w:rsidR="008778F4">
              <w:rPr>
                <w:rFonts w:ascii="Times New Roman" w:eastAsia="Times New Roman" w:hAnsi="Times New Roman" w:cs="Times New Roman"/>
                <w:color w:val="000000"/>
              </w:rPr>
              <w:t>8. Research Methodology</w:t>
            </w:r>
            <w:r w:rsidR="008778F4">
              <w:rPr>
                <w:rFonts w:ascii="Times New Roman" w:eastAsia="Times New Roman" w:hAnsi="Times New Roman" w:cs="Times New Roman"/>
                <w:color w:val="000000"/>
              </w:rPr>
              <w:tab/>
              <w:t>4</w:t>
            </w:r>
          </w:hyperlink>
        </w:p>
        <w:p w14:paraId="4CA6B58E"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gthmy8pxiz2u">
            <w:r w:rsidR="008778F4">
              <w:rPr>
                <w:rFonts w:ascii="Times New Roman" w:eastAsia="Times New Roman" w:hAnsi="Times New Roman" w:cs="Times New Roman"/>
                <w:color w:val="000000"/>
              </w:rPr>
              <w:t>9. Sample Size</w:t>
            </w:r>
            <w:r w:rsidR="008778F4">
              <w:rPr>
                <w:rFonts w:ascii="Times New Roman" w:eastAsia="Times New Roman" w:hAnsi="Times New Roman" w:cs="Times New Roman"/>
                <w:color w:val="000000"/>
              </w:rPr>
              <w:tab/>
              <w:t>4</w:t>
            </w:r>
          </w:hyperlink>
        </w:p>
        <w:p w14:paraId="328FE4AD"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3sv7vuxwvtll">
            <w:r w:rsidR="008778F4">
              <w:rPr>
                <w:rFonts w:ascii="Times New Roman" w:eastAsia="Times New Roman" w:hAnsi="Times New Roman" w:cs="Times New Roman"/>
                <w:color w:val="000000"/>
              </w:rPr>
              <w:t>10. Sample Type</w:t>
            </w:r>
            <w:r w:rsidR="008778F4">
              <w:rPr>
                <w:rFonts w:ascii="Times New Roman" w:eastAsia="Times New Roman" w:hAnsi="Times New Roman" w:cs="Times New Roman"/>
                <w:color w:val="000000"/>
              </w:rPr>
              <w:tab/>
              <w:t>4</w:t>
            </w:r>
          </w:hyperlink>
        </w:p>
        <w:p w14:paraId="55447D64"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vywqid6u6wdk">
            <w:r w:rsidR="008778F4">
              <w:rPr>
                <w:rFonts w:ascii="Times New Roman" w:eastAsia="Times New Roman" w:hAnsi="Times New Roman" w:cs="Times New Roman"/>
                <w:color w:val="000000"/>
              </w:rPr>
              <w:t>11. Sampling Method</w:t>
            </w:r>
            <w:r w:rsidR="008778F4">
              <w:rPr>
                <w:rFonts w:ascii="Times New Roman" w:eastAsia="Times New Roman" w:hAnsi="Times New Roman" w:cs="Times New Roman"/>
                <w:color w:val="000000"/>
              </w:rPr>
              <w:tab/>
              <w:t>4</w:t>
            </w:r>
          </w:hyperlink>
        </w:p>
        <w:p w14:paraId="3F8B362D"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i8vnee5hkwg4">
            <w:r w:rsidR="008778F4">
              <w:rPr>
                <w:rFonts w:ascii="Times New Roman" w:eastAsia="Times New Roman" w:hAnsi="Times New Roman" w:cs="Times New Roman"/>
                <w:color w:val="000000"/>
              </w:rPr>
              <w:t>12. Data Collection Methods</w:t>
            </w:r>
            <w:r w:rsidR="008778F4">
              <w:rPr>
                <w:rFonts w:ascii="Times New Roman" w:eastAsia="Times New Roman" w:hAnsi="Times New Roman" w:cs="Times New Roman"/>
                <w:color w:val="000000"/>
              </w:rPr>
              <w:tab/>
              <w:t>4</w:t>
            </w:r>
          </w:hyperlink>
        </w:p>
        <w:p w14:paraId="5AAA35D0"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7z3anb4d2y5i">
            <w:r w:rsidR="008778F4">
              <w:rPr>
                <w:rFonts w:ascii="Times New Roman" w:eastAsia="Times New Roman" w:hAnsi="Times New Roman" w:cs="Times New Roman"/>
                <w:color w:val="000000"/>
              </w:rPr>
              <w:t>13. Analysis of data</w:t>
            </w:r>
            <w:r w:rsidR="008778F4">
              <w:rPr>
                <w:rFonts w:ascii="Times New Roman" w:eastAsia="Times New Roman" w:hAnsi="Times New Roman" w:cs="Times New Roman"/>
                <w:color w:val="000000"/>
              </w:rPr>
              <w:tab/>
              <w:t>5</w:t>
            </w:r>
          </w:hyperlink>
        </w:p>
        <w:p w14:paraId="4EDF41C1"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a8lt11iqx93r">
            <w:r w:rsidR="008778F4">
              <w:rPr>
                <w:rFonts w:ascii="Times New Roman" w:eastAsia="Times New Roman" w:hAnsi="Times New Roman" w:cs="Times New Roman"/>
                <w:color w:val="000000"/>
              </w:rPr>
              <w:t>14. Research Ethics</w:t>
            </w:r>
            <w:r w:rsidR="008778F4">
              <w:rPr>
                <w:rFonts w:ascii="Times New Roman" w:eastAsia="Times New Roman" w:hAnsi="Times New Roman" w:cs="Times New Roman"/>
                <w:color w:val="000000"/>
              </w:rPr>
              <w:tab/>
              <w:t>5</w:t>
            </w:r>
          </w:hyperlink>
        </w:p>
        <w:p w14:paraId="65EA771B"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mzjogl2frqxb">
            <w:r w:rsidR="008778F4">
              <w:rPr>
                <w:rFonts w:ascii="Times New Roman" w:eastAsia="Times New Roman" w:hAnsi="Times New Roman" w:cs="Times New Roman"/>
                <w:color w:val="000000"/>
              </w:rPr>
              <w:t>15. Gantt Chart</w:t>
            </w:r>
            <w:r w:rsidR="008778F4">
              <w:rPr>
                <w:rFonts w:ascii="Times New Roman" w:eastAsia="Times New Roman" w:hAnsi="Times New Roman" w:cs="Times New Roman"/>
                <w:color w:val="000000"/>
              </w:rPr>
              <w:tab/>
              <w:t>5</w:t>
            </w:r>
          </w:hyperlink>
        </w:p>
        <w:p w14:paraId="6EE83985"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ofksimrj52jo">
            <w:r w:rsidR="008778F4">
              <w:rPr>
                <w:rFonts w:ascii="Times New Roman" w:eastAsia="Times New Roman" w:hAnsi="Times New Roman" w:cs="Times New Roman"/>
                <w:color w:val="000000"/>
              </w:rPr>
              <w:t>16. Conclusion</w:t>
            </w:r>
            <w:r w:rsidR="008778F4">
              <w:rPr>
                <w:rFonts w:ascii="Times New Roman" w:eastAsia="Times New Roman" w:hAnsi="Times New Roman" w:cs="Times New Roman"/>
                <w:color w:val="000000"/>
              </w:rPr>
              <w:tab/>
              <w:t>5</w:t>
            </w:r>
          </w:hyperlink>
        </w:p>
        <w:p w14:paraId="5DF3A70A" w14:textId="77777777" w:rsidR="005A34B0" w:rsidRDefault="00000000">
          <w:pPr>
            <w:widowControl w:val="0"/>
            <w:tabs>
              <w:tab w:val="right" w:leader="dot" w:pos="12000"/>
            </w:tabs>
            <w:spacing w:before="60" w:line="240" w:lineRule="auto"/>
            <w:rPr>
              <w:rFonts w:ascii="Times New Roman" w:eastAsia="Times New Roman" w:hAnsi="Times New Roman" w:cs="Times New Roman"/>
              <w:b/>
              <w:color w:val="000000"/>
            </w:rPr>
          </w:pPr>
          <w:hyperlink w:anchor="_yxmx9kl8wnna">
            <w:r w:rsidR="008778F4">
              <w:rPr>
                <w:rFonts w:ascii="Times New Roman" w:eastAsia="Times New Roman" w:hAnsi="Times New Roman" w:cs="Times New Roman"/>
                <w:color w:val="000000"/>
              </w:rPr>
              <w:t>17. References</w:t>
            </w:r>
            <w:r w:rsidR="008778F4">
              <w:rPr>
                <w:rFonts w:ascii="Times New Roman" w:eastAsia="Times New Roman" w:hAnsi="Times New Roman" w:cs="Times New Roman"/>
                <w:color w:val="000000"/>
              </w:rPr>
              <w:tab/>
              <w:t>6</w:t>
            </w:r>
          </w:hyperlink>
          <w:r w:rsidR="008778F4">
            <w:fldChar w:fldCharType="end"/>
          </w:r>
        </w:p>
      </w:sdtContent>
    </w:sdt>
    <w:p w14:paraId="675C110F" w14:textId="77777777" w:rsidR="005A34B0" w:rsidRDefault="005A34B0">
      <w:pPr>
        <w:rPr>
          <w:rFonts w:ascii="Times New Roman" w:eastAsia="Times New Roman" w:hAnsi="Times New Roman" w:cs="Times New Roman"/>
          <w:b/>
          <w:color w:val="222222"/>
          <w:highlight w:val="white"/>
        </w:rPr>
      </w:pPr>
    </w:p>
    <w:p w14:paraId="520751E7" w14:textId="77777777" w:rsidR="005A34B0" w:rsidRDefault="005A34B0">
      <w:pPr>
        <w:jc w:val="both"/>
        <w:rPr>
          <w:rFonts w:ascii="Times New Roman" w:eastAsia="Times New Roman" w:hAnsi="Times New Roman" w:cs="Times New Roman"/>
          <w:b/>
          <w:color w:val="222222"/>
          <w:highlight w:val="white"/>
        </w:rPr>
      </w:pPr>
    </w:p>
    <w:p w14:paraId="7DDDE281" w14:textId="77777777" w:rsidR="005A34B0" w:rsidRDefault="008778F4">
      <w:pPr>
        <w:pStyle w:val="Heading1"/>
        <w:spacing w:line="276" w:lineRule="auto"/>
        <w:ind w:left="0" w:firstLine="0"/>
        <w:rPr>
          <w:sz w:val="22"/>
          <w:szCs w:val="22"/>
        </w:rPr>
      </w:pPr>
      <w:bookmarkStart w:id="0" w:name="_hzldpi3qsrcn" w:colFirst="0" w:colLast="0"/>
      <w:bookmarkEnd w:id="0"/>
      <w:r>
        <w:br w:type="page"/>
      </w:r>
    </w:p>
    <w:p w14:paraId="44477C07" w14:textId="77777777" w:rsidR="005A34B0" w:rsidRDefault="008778F4">
      <w:pPr>
        <w:pStyle w:val="Heading1"/>
        <w:spacing w:line="276" w:lineRule="auto"/>
        <w:ind w:left="0" w:firstLine="0"/>
        <w:rPr>
          <w:sz w:val="22"/>
          <w:szCs w:val="22"/>
        </w:rPr>
      </w:pPr>
      <w:bookmarkStart w:id="1" w:name="_lbc0gob8wjnf" w:colFirst="0" w:colLast="0"/>
      <w:bookmarkEnd w:id="1"/>
      <w:r>
        <w:rPr>
          <w:sz w:val="22"/>
          <w:szCs w:val="22"/>
        </w:rPr>
        <w:lastRenderedPageBreak/>
        <w:t>1. Introduction</w:t>
      </w:r>
    </w:p>
    <w:p w14:paraId="056DFA7A"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color w:val="222222"/>
          <w:highlight w:val="white"/>
        </w:rPr>
        <w:t>In account of the expanding electric car industry in India, this study assesses Tata Motors' marketing approach for EVs. Gaining insight into these tactics is essential to developing environmentally friendly transportation options and expanding market share in India's automobile industry (</w:t>
      </w:r>
      <w:r>
        <w:rPr>
          <w:rFonts w:ascii="Times New Roman" w:eastAsia="Times New Roman" w:hAnsi="Times New Roman" w:cs="Times New Roman"/>
          <w:highlight w:val="white"/>
        </w:rPr>
        <w:t>Devi, 2023).</w:t>
      </w:r>
    </w:p>
    <w:p w14:paraId="672EDD4E" w14:textId="77777777" w:rsidR="005A34B0" w:rsidRDefault="008778F4">
      <w:pPr>
        <w:pStyle w:val="Heading1"/>
        <w:spacing w:line="276" w:lineRule="auto"/>
        <w:ind w:left="0" w:firstLine="0"/>
        <w:rPr>
          <w:sz w:val="22"/>
          <w:szCs w:val="22"/>
        </w:rPr>
      </w:pPr>
      <w:bookmarkStart w:id="2" w:name="_nfxc22f4xizi" w:colFirst="0" w:colLast="0"/>
      <w:bookmarkEnd w:id="2"/>
      <w:r>
        <w:rPr>
          <w:sz w:val="22"/>
          <w:szCs w:val="22"/>
        </w:rPr>
        <w:t xml:space="preserve">2. Background   </w:t>
      </w:r>
    </w:p>
    <w:p w14:paraId="0BECE204" w14:textId="77777777" w:rsidR="005A34B0" w:rsidRDefault="008778F4">
      <w:p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As mentioned by </w:t>
      </w:r>
      <w:r>
        <w:rPr>
          <w:rFonts w:ascii="Times New Roman" w:eastAsia="Times New Roman" w:hAnsi="Times New Roman" w:cs="Times New Roman"/>
          <w:highlight w:val="white"/>
        </w:rPr>
        <w:t xml:space="preserve">Nayak and Sahay, (2024), </w:t>
      </w:r>
      <w:r>
        <w:rPr>
          <w:rFonts w:ascii="Times New Roman" w:eastAsia="Times New Roman" w:hAnsi="Times New Roman" w:cs="Times New Roman"/>
          <w:color w:val="222222"/>
          <w:highlight w:val="white"/>
        </w:rPr>
        <w:t xml:space="preserve">the report evaluates Tata Motors' Indian EV marketing. Depending on government subsidies and public awareness of green mobility options, EV demand in India is estimated to reach 6.34 million units by 2027. However, </w:t>
      </w:r>
      <w:r>
        <w:rPr>
          <w:rFonts w:ascii="Times New Roman" w:eastAsia="Times New Roman" w:hAnsi="Times New Roman" w:cs="Times New Roman"/>
          <w:highlight w:val="white"/>
        </w:rPr>
        <w:t xml:space="preserve">Singh </w:t>
      </w:r>
      <w:r>
        <w:rPr>
          <w:rFonts w:ascii="Times New Roman" w:eastAsia="Times New Roman" w:hAnsi="Times New Roman" w:cs="Times New Roman"/>
          <w:i/>
          <w:highlight w:val="white"/>
        </w:rPr>
        <w:t>et al.</w:t>
      </w:r>
      <w:r>
        <w:rPr>
          <w:rFonts w:ascii="Times New Roman" w:eastAsia="Times New Roman" w:hAnsi="Times New Roman" w:cs="Times New Roman"/>
          <w:highlight w:val="white"/>
        </w:rPr>
        <w:t xml:space="preserve">, (2021), stated that </w:t>
      </w:r>
      <w:r>
        <w:rPr>
          <w:rFonts w:ascii="Times New Roman" w:eastAsia="Times New Roman" w:hAnsi="Times New Roman" w:cs="Times New Roman"/>
          <w:color w:val="222222"/>
          <w:highlight w:val="white"/>
        </w:rPr>
        <w:t>many consumers are unaware of the benefits, the charges are expensive, and the facilities are poor, making adoption difficult. Tata Motors, an automaker, has promoted EVs in India. Market research, industry periodicals, and Tata Motors ads will be used to analyse their strategy. Thus, the research will compare these efforts to objectives and goals and examine what helped or hindered them (</w:t>
      </w:r>
      <w:proofErr w:type="spellStart"/>
      <w:r>
        <w:rPr>
          <w:rFonts w:ascii="Times New Roman" w:eastAsia="Times New Roman" w:hAnsi="Times New Roman" w:cs="Times New Roman"/>
          <w:highlight w:val="white"/>
        </w:rPr>
        <w:t>Shahapure</w:t>
      </w:r>
      <w:proofErr w:type="spellEnd"/>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et al</w:t>
      </w:r>
      <w:r>
        <w:rPr>
          <w:rFonts w:ascii="Times New Roman" w:eastAsia="Times New Roman" w:hAnsi="Times New Roman" w:cs="Times New Roman"/>
          <w:highlight w:val="white"/>
        </w:rPr>
        <w:t>., 2022).</w:t>
      </w:r>
    </w:p>
    <w:p w14:paraId="19A75D6A" w14:textId="77777777" w:rsidR="005A34B0" w:rsidRDefault="008778F4">
      <w:pPr>
        <w:pStyle w:val="Heading1"/>
        <w:spacing w:line="276" w:lineRule="auto"/>
        <w:ind w:left="0" w:firstLine="0"/>
        <w:rPr>
          <w:sz w:val="22"/>
          <w:szCs w:val="22"/>
        </w:rPr>
      </w:pPr>
      <w:bookmarkStart w:id="3" w:name="_rnoh5xb9qv2b" w:colFirst="0" w:colLast="0"/>
      <w:bookmarkEnd w:id="3"/>
      <w:r>
        <w:rPr>
          <w:sz w:val="22"/>
          <w:szCs w:val="22"/>
        </w:rPr>
        <w:t xml:space="preserve">3. Rationale  </w:t>
      </w:r>
    </w:p>
    <w:p w14:paraId="44B77A8F" w14:textId="77777777" w:rsidR="005A34B0" w:rsidRDefault="008778F4">
      <w:p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This paper is relevant as it assesses the marketing communication strategy proposed by Tata Motors for electric vehicles, specifically important when considering India's electric vehicle market, which is anticipated to reach 6.34 million units by 2027 (</w:t>
      </w:r>
      <w:r>
        <w:rPr>
          <w:rFonts w:ascii="Times New Roman" w:eastAsia="Times New Roman" w:hAnsi="Times New Roman" w:cs="Times New Roman"/>
          <w:highlight w:val="white"/>
        </w:rPr>
        <w:t>Nayak and Shinde, 2022).</w:t>
      </w:r>
      <w:r>
        <w:rPr>
          <w:rFonts w:ascii="Times New Roman" w:eastAsia="Times New Roman" w:hAnsi="Times New Roman" w:cs="Times New Roman"/>
          <w:color w:val="222222"/>
          <w:highlight w:val="white"/>
        </w:rPr>
        <w:t xml:space="preserve"> Moreover, learning these strategies will afford a deeper perspective on enhancing sustainable transport. This topic is connected to my academic specialisation in marketing and sustainability, and it holds lessons for future marketing managers in the actively evolving EV industry (</w:t>
      </w:r>
      <w:r>
        <w:rPr>
          <w:rFonts w:ascii="Times New Roman" w:eastAsia="Times New Roman" w:hAnsi="Times New Roman" w:cs="Times New Roman"/>
          <w:highlight w:val="white"/>
        </w:rPr>
        <w:t xml:space="preserve">Vimal </w:t>
      </w:r>
      <w:r>
        <w:rPr>
          <w:rFonts w:ascii="Times New Roman" w:eastAsia="Times New Roman" w:hAnsi="Times New Roman" w:cs="Times New Roman"/>
          <w:i/>
          <w:highlight w:val="white"/>
        </w:rPr>
        <w:t>et al.</w:t>
      </w:r>
      <w:r>
        <w:rPr>
          <w:rFonts w:ascii="Times New Roman" w:eastAsia="Times New Roman" w:hAnsi="Times New Roman" w:cs="Times New Roman"/>
          <w:highlight w:val="white"/>
        </w:rPr>
        <w:t>, 2024).</w:t>
      </w:r>
    </w:p>
    <w:p w14:paraId="4DE58BA0" w14:textId="77777777" w:rsidR="005A34B0" w:rsidRDefault="008778F4">
      <w:pPr>
        <w:pStyle w:val="Heading1"/>
        <w:spacing w:line="276" w:lineRule="auto"/>
        <w:ind w:left="0" w:firstLine="0"/>
        <w:rPr>
          <w:sz w:val="22"/>
          <w:szCs w:val="22"/>
        </w:rPr>
      </w:pPr>
      <w:bookmarkStart w:id="4" w:name="_vvxx8866w0sq" w:colFirst="0" w:colLast="0"/>
      <w:bookmarkEnd w:id="4"/>
      <w:r>
        <w:rPr>
          <w:sz w:val="22"/>
          <w:szCs w:val="22"/>
        </w:rPr>
        <w:t xml:space="preserve">4. Aim  </w:t>
      </w:r>
    </w:p>
    <w:p w14:paraId="7A2A647E" w14:textId="77777777" w:rsidR="005A34B0" w:rsidRDefault="008778F4">
      <w:p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The primary aim of this research is to evaluate the effectiveness of Tata Motors' marketing strategy for electric vehicles in India.</w:t>
      </w:r>
    </w:p>
    <w:p w14:paraId="475E4124" w14:textId="77777777" w:rsidR="005A34B0" w:rsidRDefault="008778F4">
      <w:pPr>
        <w:pStyle w:val="Heading1"/>
        <w:spacing w:line="276" w:lineRule="auto"/>
        <w:ind w:left="0" w:firstLine="0"/>
        <w:rPr>
          <w:sz w:val="22"/>
          <w:szCs w:val="22"/>
        </w:rPr>
      </w:pPr>
      <w:bookmarkStart w:id="5" w:name="_sdm0ha4kt688" w:colFirst="0" w:colLast="0"/>
      <w:bookmarkEnd w:id="5"/>
      <w:r>
        <w:rPr>
          <w:sz w:val="22"/>
          <w:szCs w:val="22"/>
        </w:rPr>
        <w:t xml:space="preserve">5. Objectives  </w:t>
      </w:r>
    </w:p>
    <w:p w14:paraId="05F5D63A" w14:textId="77777777" w:rsidR="005A34B0" w:rsidRDefault="008778F4">
      <w:pPr>
        <w:numPr>
          <w:ilvl w:val="0"/>
          <w:numId w:val="1"/>
        </w:num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To analyse the conceptual framework and theories underlying Tata Motors' marketing strategy for electric vehicles in India.</w:t>
      </w:r>
    </w:p>
    <w:p w14:paraId="432821DF" w14:textId="77777777" w:rsidR="005A34B0" w:rsidRDefault="008778F4">
      <w:pPr>
        <w:numPr>
          <w:ilvl w:val="0"/>
          <w:numId w:val="1"/>
        </w:num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To determine the impact of Tata Motors' marketing efforts on consumer behaviour and market penetration.</w:t>
      </w:r>
    </w:p>
    <w:p w14:paraId="75A847B1" w14:textId="77777777" w:rsidR="005A34B0" w:rsidRDefault="008778F4">
      <w:pPr>
        <w:numPr>
          <w:ilvl w:val="0"/>
          <w:numId w:val="1"/>
        </w:num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To evaluate the significance of Tata Motors' marketing strategy in promoting sustainable transportation in India.</w:t>
      </w:r>
    </w:p>
    <w:p w14:paraId="53D34FC7" w14:textId="77777777" w:rsidR="005A34B0" w:rsidRDefault="008778F4">
      <w:pPr>
        <w:numPr>
          <w:ilvl w:val="0"/>
          <w:numId w:val="1"/>
        </w:num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To identify the key challenges faced by Tata Motors in marketing electric vehicles in the Indian context.</w:t>
      </w:r>
    </w:p>
    <w:p w14:paraId="6CA87682" w14:textId="77777777" w:rsidR="005A34B0" w:rsidRDefault="008778F4">
      <w:pPr>
        <w:numPr>
          <w:ilvl w:val="0"/>
          <w:numId w:val="1"/>
        </w:num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To recommend strategies for overcoming marketing challenges and enhancing the effectiveness of Tata Motors' electric vehicle promotions.</w:t>
      </w:r>
    </w:p>
    <w:p w14:paraId="15D744AD" w14:textId="77777777" w:rsidR="005A34B0" w:rsidRDefault="008778F4">
      <w:pPr>
        <w:pStyle w:val="Heading1"/>
        <w:spacing w:line="276" w:lineRule="auto"/>
        <w:ind w:left="0" w:firstLine="0"/>
        <w:rPr>
          <w:sz w:val="22"/>
          <w:szCs w:val="22"/>
        </w:rPr>
      </w:pPr>
      <w:bookmarkStart w:id="6" w:name="_wvitn7g6f130" w:colFirst="0" w:colLast="0"/>
      <w:bookmarkEnd w:id="6"/>
      <w:r>
        <w:rPr>
          <w:sz w:val="22"/>
          <w:szCs w:val="22"/>
        </w:rPr>
        <w:t xml:space="preserve">6. Research Question </w:t>
      </w:r>
    </w:p>
    <w:p w14:paraId="05D72646" w14:textId="71EC1F45" w:rsidR="005A34B0" w:rsidRDefault="008778F4">
      <w:p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What are the challenges faced by Tata Motors </w:t>
      </w:r>
      <w:r w:rsidR="00DB62A6">
        <w:rPr>
          <w:rFonts w:ascii="Times New Roman" w:eastAsia="Times New Roman" w:hAnsi="Times New Roman" w:cs="Times New Roman"/>
          <w:color w:val="222222"/>
          <w:highlight w:val="white"/>
        </w:rPr>
        <w:t>and</w:t>
      </w:r>
      <w:r>
        <w:rPr>
          <w:rFonts w:ascii="Times New Roman" w:eastAsia="Times New Roman" w:hAnsi="Times New Roman" w:cs="Times New Roman"/>
          <w:color w:val="222222"/>
          <w:highlight w:val="white"/>
        </w:rPr>
        <w:t xml:space="preserve"> the strategies for overcoming marketing challenges and enhancing the effectiveness of Tata Motors' electric vehicle promotions?</w:t>
      </w:r>
    </w:p>
    <w:p w14:paraId="29E3F684" w14:textId="77777777" w:rsidR="005A34B0" w:rsidRDefault="008778F4">
      <w:pPr>
        <w:pStyle w:val="Heading1"/>
        <w:spacing w:line="276" w:lineRule="auto"/>
        <w:ind w:left="0" w:firstLine="0"/>
        <w:rPr>
          <w:sz w:val="22"/>
          <w:szCs w:val="22"/>
        </w:rPr>
      </w:pPr>
      <w:bookmarkStart w:id="7" w:name="_v641ecmz4bqo" w:colFirst="0" w:colLast="0"/>
      <w:bookmarkEnd w:id="7"/>
      <w:r>
        <w:rPr>
          <w:sz w:val="22"/>
          <w:szCs w:val="22"/>
        </w:rPr>
        <w:t xml:space="preserve">7. Literature Review  </w:t>
      </w:r>
    </w:p>
    <w:p w14:paraId="2974EA70" w14:textId="77777777" w:rsidR="005A34B0" w:rsidRDefault="008778F4">
      <w:pPr>
        <w:jc w:val="both"/>
        <w:rPr>
          <w:rFonts w:ascii="Times New Roman" w:eastAsia="Times New Roman" w:hAnsi="Times New Roman" w:cs="Times New Roman"/>
          <w:b/>
          <w:i/>
          <w:color w:val="222222"/>
          <w:highlight w:val="white"/>
        </w:rPr>
      </w:pPr>
      <w:r>
        <w:rPr>
          <w:rFonts w:ascii="Times New Roman" w:eastAsia="Times New Roman" w:hAnsi="Times New Roman" w:cs="Times New Roman"/>
          <w:b/>
          <w:i/>
          <w:color w:val="222222"/>
          <w:highlight w:val="white"/>
        </w:rPr>
        <w:t>(</w:t>
      </w:r>
      <w:proofErr w:type="spellStart"/>
      <w:r>
        <w:rPr>
          <w:rFonts w:ascii="Times New Roman" w:eastAsia="Times New Roman" w:hAnsi="Times New Roman" w:cs="Times New Roman"/>
          <w:b/>
          <w:i/>
          <w:color w:val="222222"/>
          <w:highlight w:val="white"/>
        </w:rPr>
        <w:t>i</w:t>
      </w:r>
      <w:proofErr w:type="spellEnd"/>
      <w:r>
        <w:rPr>
          <w:rFonts w:ascii="Times New Roman" w:eastAsia="Times New Roman" w:hAnsi="Times New Roman" w:cs="Times New Roman"/>
          <w:b/>
          <w:i/>
          <w:color w:val="222222"/>
          <w:highlight w:val="white"/>
        </w:rPr>
        <w:t>) Framework and theories underlying Tata Motors' marketing strategy for electric vehicles in India</w:t>
      </w:r>
    </w:p>
    <w:p w14:paraId="0552A548" w14:textId="77777777" w:rsidR="005A34B0" w:rsidRDefault="008778F4">
      <w:p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The literature will provide frameworks and theories for Tata Motors' Indian electric car marketing strategy. They will incorporate the Marketing Mix (4Ps) and Diffusion of Innovations Theory. As India's EV market is predicted to reach 6.34 million units by 2027, Tata's case will show how they enter markets through promotions, price, and innovation (</w:t>
      </w:r>
      <w:r>
        <w:rPr>
          <w:rFonts w:ascii="Times New Roman" w:eastAsia="Times New Roman" w:hAnsi="Times New Roman" w:cs="Times New Roman"/>
          <w:highlight w:val="white"/>
        </w:rPr>
        <w:t>Kumar and Hallur, 2020).</w:t>
      </w:r>
    </w:p>
    <w:p w14:paraId="4E9B5F6C" w14:textId="77777777" w:rsidR="005A34B0" w:rsidRDefault="008778F4">
      <w:pPr>
        <w:jc w:val="both"/>
        <w:rPr>
          <w:rFonts w:ascii="Times New Roman" w:eastAsia="Times New Roman" w:hAnsi="Times New Roman" w:cs="Times New Roman"/>
          <w:b/>
          <w:i/>
          <w:color w:val="222222"/>
          <w:highlight w:val="white"/>
        </w:rPr>
      </w:pPr>
      <w:r>
        <w:rPr>
          <w:rFonts w:ascii="Times New Roman" w:eastAsia="Times New Roman" w:hAnsi="Times New Roman" w:cs="Times New Roman"/>
          <w:b/>
          <w:i/>
          <w:color w:val="222222"/>
          <w:highlight w:val="white"/>
        </w:rPr>
        <w:t>(ii) Impact of Tata Motors' marketing efforts on consumer behaviour and market penetration</w:t>
      </w:r>
    </w:p>
    <w:p w14:paraId="39A888C7" w14:textId="77777777" w:rsidR="005A34B0" w:rsidRDefault="008778F4">
      <w:p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lastRenderedPageBreak/>
        <w:t>The linked literature analysis will examine Tata Motors' marketing effects on Indian electric vehicle purchasing behaviour and market saturation. Effective promotion and lower prices than competitors have increased awareness and use. Already, the Indian EV market is expected to reach 6.34 million units by 2027. Tata's electric car tactics have changed the trend and improved market share in its segment (</w:t>
      </w:r>
      <w:r>
        <w:rPr>
          <w:rFonts w:ascii="Times New Roman" w:eastAsia="Times New Roman" w:hAnsi="Times New Roman" w:cs="Times New Roman"/>
          <w:highlight w:val="white"/>
        </w:rPr>
        <w:t>Kurian, 2023).</w:t>
      </w:r>
    </w:p>
    <w:p w14:paraId="11940C45" w14:textId="77777777" w:rsidR="005A34B0" w:rsidRDefault="008778F4">
      <w:pPr>
        <w:jc w:val="both"/>
        <w:rPr>
          <w:rFonts w:ascii="Times New Roman" w:eastAsia="Times New Roman" w:hAnsi="Times New Roman" w:cs="Times New Roman"/>
          <w:b/>
          <w:i/>
          <w:color w:val="222222"/>
          <w:highlight w:val="white"/>
        </w:rPr>
      </w:pPr>
      <w:r>
        <w:rPr>
          <w:rFonts w:ascii="Times New Roman" w:eastAsia="Times New Roman" w:hAnsi="Times New Roman" w:cs="Times New Roman"/>
          <w:b/>
          <w:i/>
          <w:color w:val="222222"/>
          <w:highlight w:val="white"/>
        </w:rPr>
        <w:t>(iii) Significance of Tata Motors' marketing strategy in promoting sustainable transportation in India</w:t>
      </w:r>
    </w:p>
    <w:p w14:paraId="77A75B99" w14:textId="77777777" w:rsidR="005A34B0" w:rsidRDefault="008778F4">
      <w:p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Tata Motors' marketing plan to promote eco-friendly cars in India will also be examined in the literature assessment. Tata has helped reduce carbon footprints and promote green transport alternatives, and the EV market is estimated to reach 6.34 million units by 2027. Studying their marketing strategies and consumer reactions would assist in understanding how sustainable branding and environmental concepts affect markets and India's renewable energy goals (</w:t>
      </w:r>
      <w:r>
        <w:rPr>
          <w:rFonts w:ascii="Times New Roman" w:eastAsia="Times New Roman" w:hAnsi="Times New Roman" w:cs="Times New Roman"/>
          <w:highlight w:val="white"/>
        </w:rPr>
        <w:t xml:space="preserve">Bhosale </w:t>
      </w:r>
      <w:r>
        <w:rPr>
          <w:rFonts w:ascii="Times New Roman" w:eastAsia="Times New Roman" w:hAnsi="Times New Roman" w:cs="Times New Roman"/>
          <w:i/>
          <w:highlight w:val="white"/>
        </w:rPr>
        <w:t>et al</w:t>
      </w:r>
      <w:r>
        <w:rPr>
          <w:rFonts w:ascii="Times New Roman" w:eastAsia="Times New Roman" w:hAnsi="Times New Roman" w:cs="Times New Roman"/>
          <w:highlight w:val="white"/>
        </w:rPr>
        <w:t>., 2022).</w:t>
      </w:r>
    </w:p>
    <w:p w14:paraId="6A72070C" w14:textId="77777777" w:rsidR="005A34B0" w:rsidRDefault="008778F4">
      <w:pPr>
        <w:jc w:val="both"/>
        <w:rPr>
          <w:rFonts w:ascii="Times New Roman" w:eastAsia="Times New Roman" w:hAnsi="Times New Roman" w:cs="Times New Roman"/>
          <w:b/>
          <w:i/>
          <w:color w:val="222222"/>
          <w:highlight w:val="white"/>
        </w:rPr>
      </w:pPr>
      <w:r>
        <w:rPr>
          <w:rFonts w:ascii="Times New Roman" w:eastAsia="Times New Roman" w:hAnsi="Times New Roman" w:cs="Times New Roman"/>
          <w:b/>
          <w:i/>
          <w:color w:val="222222"/>
          <w:highlight w:val="white"/>
        </w:rPr>
        <w:t>(iv) Challenges faced by Tata Motors in marketing electric vehicles in the Indian context</w:t>
      </w:r>
    </w:p>
    <w:p w14:paraId="33854AFA"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color w:val="222222"/>
          <w:highlight w:val="white"/>
        </w:rPr>
        <w:t>This literature analysis will address Tata Motors' electric car charging station shortage, battery range limitations, and higher beginning costs than conventional cars in India. This slows adoption, even though the Indian EV industry is estimated to reach 6.34 million vehicles by 2027. The study will assess adoption rates, infrastructure, and consumer impressions using statistical data (</w:t>
      </w:r>
      <w:r>
        <w:rPr>
          <w:rFonts w:ascii="Times New Roman" w:eastAsia="Times New Roman" w:hAnsi="Times New Roman" w:cs="Times New Roman"/>
          <w:highlight w:val="white"/>
        </w:rPr>
        <w:t xml:space="preserve">Chaturvedi </w:t>
      </w:r>
      <w:r>
        <w:rPr>
          <w:rFonts w:ascii="Times New Roman" w:eastAsia="Times New Roman" w:hAnsi="Times New Roman" w:cs="Times New Roman"/>
          <w:i/>
          <w:highlight w:val="white"/>
        </w:rPr>
        <w:t>et al.</w:t>
      </w:r>
      <w:r>
        <w:rPr>
          <w:rFonts w:ascii="Times New Roman" w:eastAsia="Times New Roman" w:hAnsi="Times New Roman" w:cs="Times New Roman"/>
          <w:highlight w:val="white"/>
        </w:rPr>
        <w:t>, 2022).</w:t>
      </w:r>
    </w:p>
    <w:p w14:paraId="1B9A16B7" w14:textId="77777777" w:rsidR="005A34B0" w:rsidRDefault="008778F4">
      <w:pPr>
        <w:pStyle w:val="Heading1"/>
        <w:spacing w:line="276" w:lineRule="auto"/>
        <w:ind w:left="0" w:firstLine="0"/>
        <w:rPr>
          <w:sz w:val="22"/>
          <w:szCs w:val="22"/>
        </w:rPr>
      </w:pPr>
      <w:bookmarkStart w:id="8" w:name="_qdn2oa3d4etw" w:colFirst="0" w:colLast="0"/>
      <w:bookmarkEnd w:id="8"/>
      <w:r>
        <w:rPr>
          <w:sz w:val="22"/>
          <w:szCs w:val="22"/>
        </w:rPr>
        <w:t xml:space="preserve">8. Research Methodology  </w:t>
      </w:r>
    </w:p>
    <w:p w14:paraId="01661F4F" w14:textId="05FDEBE8" w:rsidR="005A34B0" w:rsidRPr="00225327" w:rsidRDefault="00496E43">
      <w:pPr>
        <w:jc w:val="both"/>
        <w:rPr>
          <w:rFonts w:ascii="Times New Roman" w:eastAsia="Times New Roman" w:hAnsi="Times New Roman" w:cs="Times New Roman"/>
          <w:color w:val="000000" w:themeColor="text1"/>
          <w:highlight w:val="white"/>
        </w:rPr>
      </w:pPr>
      <w:r w:rsidRPr="00225327">
        <w:rPr>
          <w:rFonts w:ascii="Times New Roman" w:eastAsia="Times New Roman" w:hAnsi="Times New Roman" w:cs="Times New Roman"/>
          <w:color w:val="000000" w:themeColor="text1"/>
          <w:highlight w:val="white"/>
        </w:rPr>
        <w:t>A</w:t>
      </w:r>
      <w:r w:rsidR="008778F4" w:rsidRPr="00225327">
        <w:rPr>
          <w:rFonts w:ascii="Times New Roman" w:eastAsia="Times New Roman" w:hAnsi="Times New Roman" w:cs="Times New Roman"/>
          <w:color w:val="000000" w:themeColor="text1"/>
          <w:highlight w:val="white"/>
        </w:rPr>
        <w:t xml:space="preserve"> </w:t>
      </w:r>
      <w:r w:rsidRPr="00225327">
        <w:rPr>
          <w:rFonts w:ascii="Times New Roman" w:eastAsia="Times New Roman" w:hAnsi="Times New Roman" w:cs="Times New Roman"/>
          <w:b/>
          <w:i/>
          <w:color w:val="000000" w:themeColor="text1"/>
          <w:highlight w:val="white"/>
        </w:rPr>
        <w:t>Positivism philosophy</w:t>
      </w:r>
      <w:r w:rsidR="008778F4" w:rsidRPr="00225327">
        <w:rPr>
          <w:rFonts w:ascii="Times New Roman" w:eastAsia="Times New Roman" w:hAnsi="Times New Roman" w:cs="Times New Roman"/>
          <w:b/>
          <w:i/>
          <w:color w:val="000000" w:themeColor="text1"/>
          <w:highlight w:val="white"/>
        </w:rPr>
        <w:t xml:space="preserve"> </w:t>
      </w:r>
      <w:r w:rsidR="008778F4" w:rsidRPr="00225327">
        <w:rPr>
          <w:rFonts w:ascii="Times New Roman" w:eastAsia="Times New Roman" w:hAnsi="Times New Roman" w:cs="Times New Roman"/>
          <w:color w:val="000000" w:themeColor="text1"/>
          <w:highlight w:val="white"/>
        </w:rPr>
        <w:t xml:space="preserve">is adopted in order to understand the individual constructs of what Tata Motors’ marketing strategies of electric vehicles in India are. The </w:t>
      </w:r>
      <w:r w:rsidRPr="00225327">
        <w:rPr>
          <w:rFonts w:ascii="Times New Roman" w:eastAsia="Times New Roman" w:hAnsi="Times New Roman" w:cs="Times New Roman"/>
          <w:b/>
          <w:i/>
          <w:color w:val="000000" w:themeColor="text1"/>
          <w:highlight w:val="white"/>
        </w:rPr>
        <w:t>deductive</w:t>
      </w:r>
      <w:r w:rsidR="008778F4" w:rsidRPr="00225327">
        <w:rPr>
          <w:rFonts w:ascii="Times New Roman" w:eastAsia="Times New Roman" w:hAnsi="Times New Roman" w:cs="Times New Roman"/>
          <w:b/>
          <w:i/>
          <w:color w:val="000000" w:themeColor="text1"/>
          <w:highlight w:val="white"/>
        </w:rPr>
        <w:t xml:space="preserve"> approach</w:t>
      </w:r>
      <w:r w:rsidR="008778F4" w:rsidRPr="00225327">
        <w:rPr>
          <w:rFonts w:ascii="Times New Roman" w:eastAsia="Times New Roman" w:hAnsi="Times New Roman" w:cs="Times New Roman"/>
          <w:color w:val="000000" w:themeColor="text1"/>
          <w:highlight w:val="white"/>
        </w:rPr>
        <w:t xml:space="preserve"> is more suitable for producing </w:t>
      </w:r>
      <w:r w:rsidRPr="00225327">
        <w:rPr>
          <w:rFonts w:ascii="Times New Roman" w:eastAsia="Times New Roman" w:hAnsi="Times New Roman" w:cs="Times New Roman"/>
          <w:color w:val="000000" w:themeColor="text1"/>
          <w:highlight w:val="white"/>
        </w:rPr>
        <w:t xml:space="preserve">data to understand are the </w:t>
      </w:r>
      <w:r w:rsidR="008778F4" w:rsidRPr="00225327">
        <w:rPr>
          <w:rFonts w:ascii="Times New Roman" w:eastAsia="Times New Roman" w:hAnsi="Times New Roman" w:cs="Times New Roman"/>
          <w:color w:val="000000" w:themeColor="text1"/>
          <w:highlight w:val="white"/>
        </w:rPr>
        <w:t>marketing practices for EVs</w:t>
      </w:r>
      <w:r w:rsidRPr="00225327">
        <w:rPr>
          <w:rFonts w:ascii="Times New Roman" w:eastAsia="Times New Roman" w:hAnsi="Times New Roman" w:cs="Times New Roman"/>
          <w:color w:val="000000" w:themeColor="text1"/>
          <w:highlight w:val="white"/>
        </w:rPr>
        <w:t xml:space="preserve"> by Tata are successful or not</w:t>
      </w:r>
      <w:r w:rsidR="008778F4" w:rsidRPr="00225327">
        <w:rPr>
          <w:rFonts w:ascii="Times New Roman" w:eastAsia="Times New Roman" w:hAnsi="Times New Roman" w:cs="Times New Roman"/>
          <w:color w:val="000000" w:themeColor="text1"/>
          <w:highlight w:val="white"/>
        </w:rPr>
        <w:t>. This means that participants</w:t>
      </w:r>
      <w:r w:rsidRPr="00225327">
        <w:rPr>
          <w:rFonts w:ascii="Times New Roman" w:eastAsia="Times New Roman" w:hAnsi="Times New Roman" w:cs="Times New Roman"/>
          <w:color w:val="000000" w:themeColor="text1"/>
          <w:highlight w:val="white"/>
        </w:rPr>
        <w:t xml:space="preserve"> (Indian consumers)</w:t>
      </w:r>
      <w:r w:rsidR="008778F4" w:rsidRPr="00225327">
        <w:rPr>
          <w:rFonts w:ascii="Times New Roman" w:eastAsia="Times New Roman" w:hAnsi="Times New Roman" w:cs="Times New Roman"/>
          <w:color w:val="000000" w:themeColor="text1"/>
          <w:highlight w:val="white"/>
        </w:rPr>
        <w:t xml:space="preserve"> will be </w:t>
      </w:r>
      <w:r w:rsidRPr="00225327">
        <w:rPr>
          <w:rFonts w:ascii="Times New Roman" w:eastAsia="Times New Roman" w:hAnsi="Times New Roman" w:cs="Times New Roman"/>
          <w:color w:val="000000" w:themeColor="text1"/>
          <w:highlight w:val="white"/>
        </w:rPr>
        <w:t xml:space="preserve">surveyed and asked about, what is the impact of marketing applied by Tata for EV vehicles, furthermore this survey results will be backed by </w:t>
      </w:r>
      <w:r w:rsidR="008778F4" w:rsidRPr="00225327">
        <w:rPr>
          <w:rFonts w:ascii="Times New Roman" w:eastAsia="Times New Roman" w:hAnsi="Times New Roman" w:cs="Times New Roman"/>
          <w:b/>
          <w:i/>
          <w:color w:val="000000" w:themeColor="text1"/>
          <w:highlight w:val="white"/>
        </w:rPr>
        <w:t>archival</w:t>
      </w:r>
      <w:r w:rsidR="008778F4" w:rsidRPr="00225327">
        <w:rPr>
          <w:rFonts w:ascii="Times New Roman" w:eastAsia="Times New Roman" w:hAnsi="Times New Roman" w:cs="Times New Roman"/>
          <w:color w:val="000000" w:themeColor="text1"/>
          <w:highlight w:val="white"/>
        </w:rPr>
        <w:t xml:space="preserve"> data including market reports, industry publications, and marketing campaigns of Tata Motors. A </w:t>
      </w:r>
      <w:r w:rsidRPr="00225327">
        <w:rPr>
          <w:rFonts w:ascii="Times New Roman" w:eastAsia="Times New Roman" w:hAnsi="Times New Roman" w:cs="Times New Roman"/>
          <w:b/>
          <w:i/>
          <w:color w:val="000000" w:themeColor="text1"/>
          <w:highlight w:val="white"/>
        </w:rPr>
        <w:t>mixed</w:t>
      </w:r>
      <w:r w:rsidR="008778F4" w:rsidRPr="00225327">
        <w:rPr>
          <w:rFonts w:ascii="Times New Roman" w:eastAsia="Times New Roman" w:hAnsi="Times New Roman" w:cs="Times New Roman"/>
          <w:b/>
          <w:i/>
          <w:color w:val="000000" w:themeColor="text1"/>
          <w:highlight w:val="white"/>
        </w:rPr>
        <w:t>-method</w:t>
      </w:r>
      <w:r w:rsidR="008778F4" w:rsidRPr="00225327">
        <w:rPr>
          <w:rFonts w:ascii="Times New Roman" w:eastAsia="Times New Roman" w:hAnsi="Times New Roman" w:cs="Times New Roman"/>
          <w:color w:val="000000" w:themeColor="text1"/>
          <w:highlight w:val="white"/>
        </w:rPr>
        <w:t xml:space="preserve"> is suitable for the research as </w:t>
      </w:r>
      <w:r w:rsidRPr="00225327">
        <w:rPr>
          <w:rFonts w:ascii="Times New Roman" w:eastAsia="Times New Roman" w:hAnsi="Times New Roman" w:cs="Times New Roman"/>
          <w:color w:val="000000" w:themeColor="text1"/>
          <w:highlight w:val="white"/>
        </w:rPr>
        <w:t xml:space="preserve">both qualitative and quantitative data will be collected on </w:t>
      </w:r>
      <w:r w:rsidR="008778F4" w:rsidRPr="00225327">
        <w:rPr>
          <w:rFonts w:ascii="Times New Roman" w:eastAsia="Times New Roman" w:hAnsi="Times New Roman" w:cs="Times New Roman"/>
          <w:color w:val="000000" w:themeColor="text1"/>
          <w:highlight w:val="white"/>
        </w:rPr>
        <w:t xml:space="preserve">marketing </w:t>
      </w:r>
      <w:r w:rsidRPr="00225327">
        <w:rPr>
          <w:rFonts w:ascii="Times New Roman" w:eastAsia="Times New Roman" w:hAnsi="Times New Roman" w:cs="Times New Roman"/>
          <w:color w:val="000000" w:themeColor="text1"/>
          <w:highlight w:val="white"/>
        </w:rPr>
        <w:t>strategies adopted by Tata Motors</w:t>
      </w:r>
      <w:r w:rsidR="008778F4" w:rsidRPr="00225327">
        <w:rPr>
          <w:rFonts w:ascii="Times New Roman" w:eastAsia="Times New Roman" w:hAnsi="Times New Roman" w:cs="Times New Roman"/>
          <w:color w:val="000000" w:themeColor="text1"/>
          <w:highlight w:val="white"/>
        </w:rPr>
        <w:t xml:space="preserve">. </w:t>
      </w:r>
      <w:r w:rsidR="008778F4" w:rsidRPr="00225327">
        <w:rPr>
          <w:rFonts w:ascii="Times New Roman" w:eastAsia="Times New Roman" w:hAnsi="Times New Roman" w:cs="Times New Roman"/>
          <w:b/>
          <w:i/>
          <w:color w:val="000000" w:themeColor="text1"/>
          <w:highlight w:val="white"/>
        </w:rPr>
        <w:t xml:space="preserve">Cross-sectional time horizon </w:t>
      </w:r>
      <w:r w:rsidRPr="00225327">
        <w:rPr>
          <w:rFonts w:ascii="Times New Roman" w:eastAsia="Times New Roman" w:hAnsi="Times New Roman" w:cs="Times New Roman"/>
          <w:color w:val="000000" w:themeColor="text1"/>
          <w:highlight w:val="white"/>
        </w:rPr>
        <w:t>as there will be only one time data collection</w:t>
      </w:r>
      <w:r w:rsidR="008778F4" w:rsidRPr="00225327">
        <w:rPr>
          <w:rFonts w:ascii="Times New Roman" w:eastAsia="Times New Roman" w:hAnsi="Times New Roman" w:cs="Times New Roman"/>
          <w:color w:val="000000" w:themeColor="text1"/>
          <w:highlight w:val="white"/>
        </w:rPr>
        <w:t>.</w:t>
      </w:r>
    </w:p>
    <w:p w14:paraId="29EC71F1" w14:textId="77777777" w:rsidR="00496E43" w:rsidRPr="00225327" w:rsidRDefault="00496E43">
      <w:pPr>
        <w:jc w:val="both"/>
        <w:rPr>
          <w:rFonts w:ascii="Times New Roman" w:eastAsia="Times New Roman" w:hAnsi="Times New Roman" w:cs="Times New Roman"/>
          <w:color w:val="000000" w:themeColor="text1"/>
          <w:highlight w:val="white"/>
        </w:rPr>
      </w:pPr>
    </w:p>
    <w:p w14:paraId="45CBCF59" w14:textId="77777777" w:rsidR="005A34B0" w:rsidRPr="00225327" w:rsidRDefault="008778F4">
      <w:pPr>
        <w:pStyle w:val="Heading1"/>
        <w:spacing w:line="276" w:lineRule="auto"/>
        <w:ind w:left="0" w:firstLine="0"/>
        <w:rPr>
          <w:color w:val="000000" w:themeColor="text1"/>
          <w:sz w:val="22"/>
          <w:szCs w:val="22"/>
        </w:rPr>
      </w:pPr>
      <w:bookmarkStart w:id="9" w:name="_gthmy8pxiz2u" w:colFirst="0" w:colLast="0"/>
      <w:bookmarkEnd w:id="9"/>
      <w:r w:rsidRPr="00225327">
        <w:rPr>
          <w:color w:val="000000" w:themeColor="text1"/>
          <w:sz w:val="22"/>
          <w:szCs w:val="22"/>
        </w:rPr>
        <w:t xml:space="preserve">9. Sample Size  </w:t>
      </w:r>
    </w:p>
    <w:p w14:paraId="36DE6545" w14:textId="6DAF6F79" w:rsidR="005A34B0" w:rsidRPr="00225327" w:rsidRDefault="008778F4">
      <w:pPr>
        <w:jc w:val="both"/>
        <w:rPr>
          <w:rFonts w:ascii="Times New Roman" w:eastAsia="Times New Roman" w:hAnsi="Times New Roman" w:cs="Times New Roman"/>
          <w:color w:val="000000" w:themeColor="text1"/>
          <w:highlight w:val="white"/>
        </w:rPr>
      </w:pPr>
      <w:r w:rsidRPr="00225327">
        <w:rPr>
          <w:rFonts w:ascii="Times New Roman" w:eastAsia="Times New Roman" w:hAnsi="Times New Roman" w:cs="Times New Roman"/>
          <w:color w:val="000000" w:themeColor="text1"/>
          <w:highlight w:val="white"/>
        </w:rPr>
        <w:t>The sample size will comprise articles from databases such as Google Scholar, EBSCO and Scopus among others, with emphasis on EV marketing strategies of Tata Motors</w:t>
      </w:r>
      <w:r w:rsidR="00DB62A6" w:rsidRPr="00225327">
        <w:rPr>
          <w:rFonts w:ascii="Times New Roman" w:eastAsia="Times New Roman" w:hAnsi="Times New Roman" w:cs="Times New Roman"/>
          <w:color w:val="000000" w:themeColor="text1"/>
          <w:highlight w:val="white"/>
        </w:rPr>
        <w:t xml:space="preserve"> dated after 2019.</w:t>
      </w:r>
    </w:p>
    <w:p w14:paraId="24E5B0BE" w14:textId="4253FAFA" w:rsidR="00496E43" w:rsidRPr="00225327" w:rsidRDefault="00496E43">
      <w:pPr>
        <w:jc w:val="both"/>
        <w:rPr>
          <w:rFonts w:ascii="Times New Roman" w:eastAsia="Times New Roman" w:hAnsi="Times New Roman" w:cs="Times New Roman"/>
          <w:color w:val="000000" w:themeColor="text1"/>
          <w:highlight w:val="white"/>
        </w:rPr>
      </w:pPr>
      <w:r w:rsidRPr="00225327">
        <w:rPr>
          <w:rFonts w:ascii="Times New Roman" w:eastAsia="Times New Roman" w:hAnsi="Times New Roman" w:cs="Times New Roman"/>
          <w:color w:val="000000" w:themeColor="text1"/>
          <w:highlight w:val="white"/>
        </w:rPr>
        <w:t xml:space="preserve">Along with that minimum 30 to 100 participants will be surveyed using Google forms on how the marketing campaigns by Tata motors on EV vehicles is affecting their purchase. </w:t>
      </w:r>
    </w:p>
    <w:p w14:paraId="0CDFE881" w14:textId="77777777" w:rsidR="005A34B0" w:rsidRPr="00225327" w:rsidRDefault="008778F4">
      <w:pPr>
        <w:pStyle w:val="Heading1"/>
        <w:spacing w:line="276" w:lineRule="auto"/>
        <w:ind w:left="0" w:firstLine="0"/>
        <w:rPr>
          <w:color w:val="000000" w:themeColor="text1"/>
          <w:sz w:val="22"/>
          <w:szCs w:val="22"/>
        </w:rPr>
      </w:pPr>
      <w:bookmarkStart w:id="10" w:name="_3sv7vuxwvtll" w:colFirst="0" w:colLast="0"/>
      <w:bookmarkEnd w:id="10"/>
      <w:r w:rsidRPr="00225327">
        <w:rPr>
          <w:color w:val="000000" w:themeColor="text1"/>
          <w:sz w:val="22"/>
          <w:szCs w:val="22"/>
        </w:rPr>
        <w:t xml:space="preserve">10. Sample Type  </w:t>
      </w:r>
    </w:p>
    <w:p w14:paraId="04E74794" w14:textId="77777777" w:rsidR="005A34B0" w:rsidRPr="00225327" w:rsidRDefault="008778F4">
      <w:pPr>
        <w:jc w:val="both"/>
        <w:rPr>
          <w:rFonts w:ascii="Times New Roman" w:eastAsia="Times New Roman" w:hAnsi="Times New Roman" w:cs="Times New Roman"/>
          <w:color w:val="000000" w:themeColor="text1"/>
          <w:highlight w:val="white"/>
        </w:rPr>
      </w:pPr>
      <w:r w:rsidRPr="00225327">
        <w:rPr>
          <w:rFonts w:ascii="Times New Roman" w:eastAsia="Times New Roman" w:hAnsi="Times New Roman" w:cs="Times New Roman"/>
          <w:color w:val="000000" w:themeColor="text1"/>
          <w:highlight w:val="white"/>
        </w:rPr>
        <w:t>The sample type will include empirical articles and sources from Google Scholar, EBSCO, and Scopus about Tata Motors’ marketing of EVs.</w:t>
      </w:r>
    </w:p>
    <w:p w14:paraId="3F3669DA" w14:textId="0FF3865E" w:rsidR="00496E43" w:rsidRPr="00225327" w:rsidRDefault="00496E43">
      <w:pPr>
        <w:jc w:val="both"/>
        <w:rPr>
          <w:rFonts w:ascii="Times New Roman" w:eastAsia="Times New Roman" w:hAnsi="Times New Roman" w:cs="Times New Roman"/>
          <w:color w:val="000000" w:themeColor="text1"/>
          <w:highlight w:val="white"/>
        </w:rPr>
      </w:pPr>
      <w:r w:rsidRPr="00225327">
        <w:rPr>
          <w:rFonts w:ascii="Times New Roman" w:eastAsia="Times New Roman" w:hAnsi="Times New Roman" w:cs="Times New Roman"/>
          <w:color w:val="000000" w:themeColor="text1"/>
          <w:highlight w:val="white"/>
        </w:rPr>
        <w:t>And Indian consumers who are looking forward to buy a vehicle or already own a vehicle in India, above the age of 18.</w:t>
      </w:r>
    </w:p>
    <w:p w14:paraId="37B19A69" w14:textId="77777777" w:rsidR="005A34B0" w:rsidRPr="00225327" w:rsidRDefault="008778F4">
      <w:pPr>
        <w:pStyle w:val="Heading1"/>
        <w:spacing w:line="276" w:lineRule="auto"/>
        <w:ind w:left="0" w:firstLine="0"/>
        <w:rPr>
          <w:color w:val="000000" w:themeColor="text1"/>
          <w:sz w:val="22"/>
          <w:szCs w:val="22"/>
        </w:rPr>
      </w:pPr>
      <w:bookmarkStart w:id="11" w:name="_vywqid6u6wdk" w:colFirst="0" w:colLast="0"/>
      <w:bookmarkEnd w:id="11"/>
      <w:r w:rsidRPr="00225327">
        <w:rPr>
          <w:color w:val="000000" w:themeColor="text1"/>
          <w:sz w:val="22"/>
          <w:szCs w:val="22"/>
        </w:rPr>
        <w:t xml:space="preserve">11. Sampling Method  </w:t>
      </w:r>
    </w:p>
    <w:p w14:paraId="337D76FA" w14:textId="77777777" w:rsidR="005A34B0" w:rsidRPr="00225327" w:rsidRDefault="008778F4">
      <w:pPr>
        <w:jc w:val="both"/>
        <w:rPr>
          <w:rFonts w:ascii="Times New Roman" w:eastAsia="Times New Roman" w:hAnsi="Times New Roman" w:cs="Times New Roman"/>
          <w:color w:val="000000" w:themeColor="text1"/>
          <w:highlight w:val="white"/>
        </w:rPr>
      </w:pPr>
      <w:r w:rsidRPr="00225327">
        <w:rPr>
          <w:rFonts w:ascii="Times New Roman" w:eastAsia="Times New Roman" w:hAnsi="Times New Roman" w:cs="Times New Roman"/>
          <w:color w:val="000000" w:themeColor="text1"/>
          <w:highlight w:val="white"/>
        </w:rPr>
        <w:t>This sample type will include secondary references such as scholarly articles, industry reports, and market analysis of the marketing plan of Tata Motors Electric Vehicles.</w:t>
      </w:r>
    </w:p>
    <w:p w14:paraId="6F4A1D93" w14:textId="77777777" w:rsidR="005A34B0" w:rsidRPr="00225327" w:rsidRDefault="008778F4">
      <w:pPr>
        <w:pStyle w:val="Heading1"/>
        <w:spacing w:line="276" w:lineRule="auto"/>
        <w:ind w:left="0" w:firstLine="0"/>
        <w:rPr>
          <w:color w:val="000000" w:themeColor="text1"/>
          <w:sz w:val="22"/>
          <w:szCs w:val="22"/>
        </w:rPr>
      </w:pPr>
      <w:bookmarkStart w:id="12" w:name="_i8vnee5hkwg4" w:colFirst="0" w:colLast="0"/>
      <w:bookmarkEnd w:id="12"/>
      <w:r w:rsidRPr="00225327">
        <w:rPr>
          <w:color w:val="000000" w:themeColor="text1"/>
          <w:sz w:val="22"/>
          <w:szCs w:val="22"/>
        </w:rPr>
        <w:t xml:space="preserve">12. Data Collection Methods  </w:t>
      </w:r>
    </w:p>
    <w:p w14:paraId="095D788E" w14:textId="77777777" w:rsidR="005A34B0" w:rsidRPr="00225327" w:rsidRDefault="008778F4">
      <w:pPr>
        <w:jc w:val="both"/>
        <w:rPr>
          <w:rFonts w:ascii="Times New Roman" w:eastAsia="Times New Roman" w:hAnsi="Times New Roman" w:cs="Times New Roman"/>
          <w:color w:val="000000" w:themeColor="text1"/>
          <w:highlight w:val="white"/>
        </w:rPr>
      </w:pPr>
      <w:r w:rsidRPr="00225327">
        <w:rPr>
          <w:rFonts w:ascii="Times New Roman" w:eastAsia="Times New Roman" w:hAnsi="Times New Roman" w:cs="Times New Roman"/>
          <w:b/>
          <w:i/>
          <w:color w:val="000000" w:themeColor="text1"/>
          <w:highlight w:val="white"/>
        </w:rPr>
        <w:t>Secondary data</w:t>
      </w:r>
      <w:r w:rsidRPr="00225327">
        <w:rPr>
          <w:rFonts w:ascii="Times New Roman" w:eastAsia="Times New Roman" w:hAnsi="Times New Roman" w:cs="Times New Roman"/>
          <w:color w:val="000000" w:themeColor="text1"/>
          <w:highlight w:val="white"/>
        </w:rPr>
        <w:t xml:space="preserve"> is collected from books, articles, journals, and related sources available in Google Scholar, EBSCO, Scopus, and other sources. These databases feature peer-reviewed publications, industry studies, and scholarly sources that help Tata Motors India develop electric vehicle marketing strategies. Engaging with these sources ensures the research is supported by empirical facts and academic and professional </w:t>
      </w:r>
      <w:r w:rsidRPr="00225327">
        <w:rPr>
          <w:rFonts w:ascii="Times New Roman" w:eastAsia="Times New Roman" w:hAnsi="Times New Roman" w:cs="Times New Roman"/>
          <w:color w:val="000000" w:themeColor="text1"/>
          <w:highlight w:val="white"/>
        </w:rPr>
        <w:lastRenderedPageBreak/>
        <w:t>perspectives. It allows full evaluation of marketing performance and Tata Motors' participation in Indian market development (Bera and Maitra, 2021).</w:t>
      </w:r>
    </w:p>
    <w:p w14:paraId="3A8CC7A1" w14:textId="7898183F" w:rsidR="00496E43" w:rsidRPr="00DA38C1" w:rsidRDefault="00496E43">
      <w:pPr>
        <w:jc w:val="both"/>
        <w:rPr>
          <w:rFonts w:ascii="Times New Roman" w:eastAsia="Times New Roman" w:hAnsi="Times New Roman" w:cs="Times New Roman"/>
          <w:color w:val="FF0000"/>
          <w:highlight w:val="white"/>
        </w:rPr>
      </w:pPr>
      <w:r w:rsidRPr="00225327">
        <w:rPr>
          <w:rFonts w:ascii="Times New Roman" w:eastAsia="Times New Roman" w:hAnsi="Times New Roman" w:cs="Times New Roman"/>
          <w:color w:val="000000" w:themeColor="text1"/>
          <w:highlight w:val="white"/>
        </w:rPr>
        <w:t>Primary data will also be collected using survey strategy from Indian consumers</w:t>
      </w:r>
      <w:r w:rsidRPr="00DA38C1">
        <w:rPr>
          <w:rFonts w:ascii="Times New Roman" w:eastAsia="Times New Roman" w:hAnsi="Times New Roman" w:cs="Times New Roman"/>
          <w:color w:val="FF0000"/>
          <w:highlight w:val="white"/>
        </w:rPr>
        <w:t xml:space="preserve">. </w:t>
      </w:r>
    </w:p>
    <w:p w14:paraId="61E6A5A4" w14:textId="77777777" w:rsidR="005A34B0" w:rsidRDefault="008778F4">
      <w:pPr>
        <w:pStyle w:val="Heading1"/>
        <w:spacing w:line="276" w:lineRule="auto"/>
        <w:ind w:left="0" w:firstLine="0"/>
        <w:rPr>
          <w:sz w:val="22"/>
          <w:szCs w:val="22"/>
        </w:rPr>
      </w:pPr>
      <w:bookmarkStart w:id="13" w:name="_7z3anb4d2y5i" w:colFirst="0" w:colLast="0"/>
      <w:bookmarkEnd w:id="13"/>
      <w:r>
        <w:rPr>
          <w:sz w:val="22"/>
          <w:szCs w:val="22"/>
        </w:rPr>
        <w:t xml:space="preserve">13. Analysis of data  </w:t>
      </w:r>
    </w:p>
    <w:p w14:paraId="686D7E69" w14:textId="77777777" w:rsidR="005A34B0" w:rsidRDefault="008778F4">
      <w:p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While conducting the secondary research for the topic marking strategy of Tata Motors on EVs in India, the </w:t>
      </w:r>
      <w:r>
        <w:rPr>
          <w:rFonts w:ascii="Times New Roman" w:eastAsia="Times New Roman" w:hAnsi="Times New Roman" w:cs="Times New Roman"/>
          <w:b/>
          <w:i/>
          <w:color w:val="222222"/>
          <w:highlight w:val="white"/>
        </w:rPr>
        <w:t>thematic analysis</w:t>
      </w:r>
      <w:r>
        <w:rPr>
          <w:rFonts w:ascii="Times New Roman" w:eastAsia="Times New Roman" w:hAnsi="Times New Roman" w:cs="Times New Roman"/>
          <w:color w:val="222222"/>
          <w:highlight w:val="white"/>
        </w:rPr>
        <w:t xml:space="preserve"> will be used to analyse the data collected. This is useful as it helps to find and discuss major trends and patterns in the utilised marketing strategies, consumers’ perceptions, and market trends. The data is organised by themes which enable a systematic analysis of the key issues affecting Tata Motors’ marketing effectiveness while offering guidance on the changing dynamics of the Indian EV market (</w:t>
      </w:r>
      <w:r>
        <w:rPr>
          <w:rFonts w:ascii="Times New Roman" w:eastAsia="Times New Roman" w:hAnsi="Times New Roman" w:cs="Times New Roman"/>
          <w:highlight w:val="white"/>
        </w:rPr>
        <w:t xml:space="preserve">Kumar </w:t>
      </w:r>
      <w:r>
        <w:rPr>
          <w:rFonts w:ascii="Times New Roman" w:eastAsia="Times New Roman" w:hAnsi="Times New Roman" w:cs="Times New Roman"/>
          <w:i/>
          <w:highlight w:val="white"/>
        </w:rPr>
        <w:t>et al</w:t>
      </w:r>
      <w:r>
        <w:rPr>
          <w:rFonts w:ascii="Times New Roman" w:eastAsia="Times New Roman" w:hAnsi="Times New Roman" w:cs="Times New Roman"/>
          <w:highlight w:val="white"/>
        </w:rPr>
        <w:t>., 2020).</w:t>
      </w:r>
    </w:p>
    <w:p w14:paraId="4B976952" w14:textId="77777777" w:rsidR="005A34B0" w:rsidRDefault="008778F4">
      <w:pPr>
        <w:pStyle w:val="Heading1"/>
        <w:spacing w:line="276" w:lineRule="auto"/>
        <w:ind w:left="0" w:firstLine="0"/>
        <w:rPr>
          <w:sz w:val="22"/>
          <w:szCs w:val="22"/>
        </w:rPr>
      </w:pPr>
      <w:bookmarkStart w:id="14" w:name="_a8lt11iqx93r" w:colFirst="0" w:colLast="0"/>
      <w:bookmarkEnd w:id="14"/>
      <w:r>
        <w:rPr>
          <w:sz w:val="22"/>
          <w:szCs w:val="22"/>
        </w:rPr>
        <w:t xml:space="preserve">14. Research Ethics  </w:t>
      </w:r>
    </w:p>
    <w:p w14:paraId="0AB04D34" w14:textId="77777777" w:rsidR="005A34B0" w:rsidRDefault="008778F4">
      <w:p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Ethical decisions related to research will be respected by making sure that all data sources are properly cited and used with permission if required. Respect for material and subjects’ identity shall be provided and honoured. This research will be standards-based in terms of ethics to avoid violation of the rightful rights of the participants (</w:t>
      </w:r>
      <w:r>
        <w:rPr>
          <w:rFonts w:ascii="Times New Roman" w:eastAsia="Times New Roman" w:hAnsi="Times New Roman" w:cs="Times New Roman"/>
          <w:highlight w:val="white"/>
        </w:rPr>
        <w:t>Sonar and Kulkarni, 2021)</w:t>
      </w:r>
    </w:p>
    <w:p w14:paraId="288E7246" w14:textId="77777777" w:rsidR="005A34B0" w:rsidRDefault="008778F4">
      <w:pPr>
        <w:pStyle w:val="Heading1"/>
        <w:spacing w:line="276" w:lineRule="auto"/>
        <w:ind w:left="0" w:firstLine="0"/>
        <w:rPr>
          <w:sz w:val="22"/>
          <w:szCs w:val="22"/>
        </w:rPr>
      </w:pPr>
      <w:bookmarkStart w:id="15" w:name="_mzjogl2frqxb" w:colFirst="0" w:colLast="0"/>
      <w:bookmarkEnd w:id="15"/>
      <w:r>
        <w:rPr>
          <w:sz w:val="22"/>
          <w:szCs w:val="22"/>
        </w:rPr>
        <w:t>15. Gantt Chart</w:t>
      </w:r>
    </w:p>
    <w:p w14:paraId="7BC2AB9C" w14:textId="77777777" w:rsidR="005A34B0" w:rsidRDefault="008778F4">
      <w:pPr>
        <w:jc w:val="both"/>
        <w:rPr>
          <w:rFonts w:ascii="Times New Roman" w:eastAsia="Times New Roman" w:hAnsi="Times New Roman" w:cs="Times New Roman"/>
          <w:b/>
          <w:color w:val="222222"/>
          <w:highlight w:val="white"/>
        </w:rPr>
      </w:pPr>
      <w:r>
        <w:rPr>
          <w:rFonts w:ascii="Times New Roman" w:eastAsia="Times New Roman" w:hAnsi="Times New Roman" w:cs="Times New Roman"/>
          <w:b/>
          <w:noProof/>
          <w:color w:val="222222"/>
          <w:highlight w:val="white"/>
          <w:lang w:val="en-IN" w:bidi="ar-SA"/>
        </w:rPr>
        <w:drawing>
          <wp:inline distT="114300" distB="114300" distL="114300" distR="114300" wp14:anchorId="5EC6F1DB" wp14:editId="11394211">
            <wp:extent cx="5943600" cy="3136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136900"/>
                    </a:xfrm>
                    <a:prstGeom prst="rect">
                      <a:avLst/>
                    </a:prstGeom>
                    <a:ln/>
                  </pic:spPr>
                </pic:pic>
              </a:graphicData>
            </a:graphic>
          </wp:inline>
        </w:drawing>
      </w:r>
    </w:p>
    <w:p w14:paraId="763E8B1C" w14:textId="77777777" w:rsidR="005A34B0" w:rsidRDefault="008778F4">
      <w:pPr>
        <w:jc w:val="center"/>
        <w:rPr>
          <w:rFonts w:ascii="Times New Roman" w:eastAsia="Times New Roman" w:hAnsi="Times New Roman" w:cs="Times New Roman"/>
          <w:b/>
          <w:color w:val="222222"/>
          <w:highlight w:val="white"/>
        </w:rPr>
      </w:pPr>
      <w:r>
        <w:rPr>
          <w:rFonts w:ascii="Times New Roman" w:eastAsia="Times New Roman" w:hAnsi="Times New Roman" w:cs="Times New Roman"/>
          <w:b/>
          <w:color w:val="222222"/>
          <w:highlight w:val="white"/>
        </w:rPr>
        <w:t>Figure 1: Research Timeline</w:t>
      </w:r>
    </w:p>
    <w:p w14:paraId="586BB2B9" w14:textId="77777777" w:rsidR="005A34B0" w:rsidRDefault="008778F4">
      <w:pPr>
        <w:jc w:val="center"/>
        <w:rPr>
          <w:rFonts w:ascii="Times New Roman" w:eastAsia="Times New Roman" w:hAnsi="Times New Roman" w:cs="Times New Roman"/>
          <w:color w:val="222222"/>
          <w:sz w:val="20"/>
          <w:szCs w:val="20"/>
          <w:highlight w:val="white"/>
        </w:rPr>
      </w:pPr>
      <w:r>
        <w:rPr>
          <w:rFonts w:ascii="Times New Roman" w:eastAsia="Times New Roman" w:hAnsi="Times New Roman" w:cs="Times New Roman"/>
          <w:color w:val="222222"/>
          <w:sz w:val="20"/>
          <w:szCs w:val="20"/>
          <w:highlight w:val="white"/>
        </w:rPr>
        <w:t>(Source: Developed by Author)</w:t>
      </w:r>
    </w:p>
    <w:p w14:paraId="36B43F4B" w14:textId="77777777" w:rsidR="005A34B0" w:rsidRDefault="008778F4">
      <w:pPr>
        <w:pStyle w:val="Heading1"/>
        <w:spacing w:line="276" w:lineRule="auto"/>
        <w:ind w:left="0" w:firstLine="0"/>
        <w:rPr>
          <w:sz w:val="22"/>
          <w:szCs w:val="22"/>
        </w:rPr>
      </w:pPr>
      <w:bookmarkStart w:id="16" w:name="_ofksimrj52jo" w:colFirst="0" w:colLast="0"/>
      <w:bookmarkEnd w:id="16"/>
      <w:r>
        <w:rPr>
          <w:sz w:val="22"/>
          <w:szCs w:val="22"/>
        </w:rPr>
        <w:t xml:space="preserve">16. Conclusion  </w:t>
      </w:r>
    </w:p>
    <w:p w14:paraId="3BED0327" w14:textId="77777777" w:rsidR="005A34B0" w:rsidRDefault="008778F4">
      <w:pPr>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The following research proposal is intended to assess Tata Motors’ marketing plan for electric vehicles (EVs) within India. Continuing on the use of secondary data and thematic analysis, it will analyse the effectiveness, the challenges, and the importance of these strategies in the context of Tata. The result will help in gaining an understanding of improving the strategic outcomes of marketing EVs and fostering green mobility in India.</w:t>
      </w:r>
    </w:p>
    <w:p w14:paraId="0E9EC005" w14:textId="77777777" w:rsidR="005A34B0" w:rsidRDefault="008778F4">
      <w:pPr>
        <w:ind w:left="720"/>
        <w:jc w:val="both"/>
        <w:rPr>
          <w:rFonts w:ascii="Times New Roman" w:eastAsia="Times New Roman" w:hAnsi="Times New Roman" w:cs="Times New Roman"/>
          <w:b/>
          <w:color w:val="222222"/>
          <w:highlight w:val="white"/>
        </w:rPr>
      </w:pPr>
      <w:r>
        <w:br w:type="page"/>
      </w:r>
    </w:p>
    <w:p w14:paraId="7B3932EA" w14:textId="77777777" w:rsidR="005A34B0" w:rsidRDefault="008778F4">
      <w:pPr>
        <w:pStyle w:val="Heading1"/>
        <w:spacing w:line="276" w:lineRule="auto"/>
        <w:ind w:left="0" w:firstLine="0"/>
        <w:rPr>
          <w:sz w:val="22"/>
          <w:szCs w:val="22"/>
        </w:rPr>
      </w:pPr>
      <w:bookmarkStart w:id="17" w:name="_yxmx9kl8wnna" w:colFirst="0" w:colLast="0"/>
      <w:bookmarkEnd w:id="17"/>
      <w:r>
        <w:rPr>
          <w:sz w:val="22"/>
          <w:szCs w:val="22"/>
        </w:rPr>
        <w:lastRenderedPageBreak/>
        <w:t xml:space="preserve">17. References </w:t>
      </w:r>
    </w:p>
    <w:p w14:paraId="5C633690"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Bera, R. and Maitra, B., 2021. Assessing consumer preferences for plug-in hybrid electric vehicle (PHEV): an Indian perspective. </w:t>
      </w:r>
      <w:r>
        <w:rPr>
          <w:rFonts w:ascii="Times New Roman" w:eastAsia="Times New Roman" w:hAnsi="Times New Roman" w:cs="Times New Roman"/>
          <w:i/>
          <w:highlight w:val="white"/>
        </w:rPr>
        <w:t>Research in Transportation Economics</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90</w:t>
      </w:r>
      <w:r>
        <w:rPr>
          <w:rFonts w:ascii="Times New Roman" w:eastAsia="Times New Roman" w:hAnsi="Times New Roman" w:cs="Times New Roman"/>
          <w:highlight w:val="white"/>
        </w:rPr>
        <w:t>, p.101161.</w:t>
      </w:r>
    </w:p>
    <w:p w14:paraId="65312061"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Bhosale, A.P., Sharma, S. and </w:t>
      </w:r>
      <w:proofErr w:type="spellStart"/>
      <w:r>
        <w:rPr>
          <w:rFonts w:ascii="Times New Roman" w:eastAsia="Times New Roman" w:hAnsi="Times New Roman" w:cs="Times New Roman"/>
          <w:highlight w:val="white"/>
        </w:rPr>
        <w:t>Mastud</w:t>
      </w:r>
      <w:proofErr w:type="spellEnd"/>
      <w:r>
        <w:rPr>
          <w:rFonts w:ascii="Times New Roman" w:eastAsia="Times New Roman" w:hAnsi="Times New Roman" w:cs="Times New Roman"/>
          <w:highlight w:val="white"/>
        </w:rPr>
        <w:t xml:space="preserve">, S.A., 2022. Characterizing the economic competitiveness of battery electric vehicles in India. </w:t>
      </w:r>
      <w:r>
        <w:rPr>
          <w:rFonts w:ascii="Times New Roman" w:eastAsia="Times New Roman" w:hAnsi="Times New Roman" w:cs="Times New Roman"/>
          <w:i/>
          <w:highlight w:val="white"/>
        </w:rPr>
        <w:t>Asian Transport Studies</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8</w:t>
      </w:r>
      <w:r>
        <w:rPr>
          <w:rFonts w:ascii="Times New Roman" w:eastAsia="Times New Roman" w:hAnsi="Times New Roman" w:cs="Times New Roman"/>
          <w:highlight w:val="white"/>
        </w:rPr>
        <w:t>, p.100069.</w:t>
      </w:r>
    </w:p>
    <w:p w14:paraId="28B422EC"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Chaturvedi, B.K., Nautiyal, A., </w:t>
      </w:r>
      <w:proofErr w:type="spellStart"/>
      <w:r>
        <w:rPr>
          <w:rFonts w:ascii="Times New Roman" w:eastAsia="Times New Roman" w:hAnsi="Times New Roman" w:cs="Times New Roman"/>
          <w:highlight w:val="white"/>
        </w:rPr>
        <w:t>Kandpal</w:t>
      </w:r>
      <w:proofErr w:type="spellEnd"/>
      <w:r>
        <w:rPr>
          <w:rFonts w:ascii="Times New Roman" w:eastAsia="Times New Roman" w:hAnsi="Times New Roman" w:cs="Times New Roman"/>
          <w:highlight w:val="white"/>
        </w:rPr>
        <w:t xml:space="preserve">, T.C. and Yaqoot, M., 2022. Projected transition to electric vehicles in India and its impact on stakeholders. </w:t>
      </w:r>
      <w:r>
        <w:rPr>
          <w:rFonts w:ascii="Times New Roman" w:eastAsia="Times New Roman" w:hAnsi="Times New Roman" w:cs="Times New Roman"/>
          <w:i/>
          <w:highlight w:val="white"/>
        </w:rPr>
        <w:t>Energy for Sustainable Development</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66</w:t>
      </w:r>
      <w:r>
        <w:rPr>
          <w:rFonts w:ascii="Times New Roman" w:eastAsia="Times New Roman" w:hAnsi="Times New Roman" w:cs="Times New Roman"/>
          <w:highlight w:val="white"/>
        </w:rPr>
        <w:t>, pp.189-200.</w:t>
      </w:r>
    </w:p>
    <w:p w14:paraId="21AC90FA"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Devi, A.J., 2023. TATA Motors limited: A revolution in electric cars-a case study. </w:t>
      </w:r>
      <w:r>
        <w:rPr>
          <w:rFonts w:ascii="Times New Roman" w:eastAsia="Times New Roman" w:hAnsi="Times New Roman" w:cs="Times New Roman"/>
          <w:i/>
          <w:highlight w:val="white"/>
        </w:rPr>
        <w:t>International Journal of Case Studies in Business, IT and Education (IJCSBE)</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7</w:t>
      </w:r>
      <w:r>
        <w:rPr>
          <w:rFonts w:ascii="Times New Roman" w:eastAsia="Times New Roman" w:hAnsi="Times New Roman" w:cs="Times New Roman"/>
          <w:highlight w:val="white"/>
        </w:rPr>
        <w:t>(2), pp.156-172.</w:t>
      </w:r>
    </w:p>
    <w:p w14:paraId="7442871B"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Kumar, A. and Hallur, G.G., 2020. Driving The Electric Vehicle Revolution in India: Case Study of Tata Nexon. </w:t>
      </w:r>
      <w:proofErr w:type="spellStart"/>
      <w:r>
        <w:rPr>
          <w:rFonts w:ascii="Times New Roman" w:eastAsia="Times New Roman" w:hAnsi="Times New Roman" w:cs="Times New Roman"/>
          <w:i/>
          <w:highlight w:val="white"/>
        </w:rPr>
        <w:t>PalArch's</w:t>
      </w:r>
      <w:proofErr w:type="spellEnd"/>
      <w:r>
        <w:rPr>
          <w:rFonts w:ascii="Times New Roman" w:eastAsia="Times New Roman" w:hAnsi="Times New Roman" w:cs="Times New Roman"/>
          <w:i/>
          <w:highlight w:val="white"/>
        </w:rPr>
        <w:t xml:space="preserve"> Journal of Archaeology of Egypt/Egyptology</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17</w:t>
      </w:r>
      <w:r>
        <w:rPr>
          <w:rFonts w:ascii="Times New Roman" w:eastAsia="Times New Roman" w:hAnsi="Times New Roman" w:cs="Times New Roman"/>
          <w:highlight w:val="white"/>
        </w:rPr>
        <w:t>(6), pp.4273-4287.</w:t>
      </w:r>
    </w:p>
    <w:p w14:paraId="3746112B"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Kumar, R., Jha, A., Damodaran, A., </w:t>
      </w:r>
      <w:proofErr w:type="spellStart"/>
      <w:r>
        <w:rPr>
          <w:rFonts w:ascii="Times New Roman" w:eastAsia="Times New Roman" w:hAnsi="Times New Roman" w:cs="Times New Roman"/>
          <w:highlight w:val="white"/>
        </w:rPr>
        <w:t>Bangwal</w:t>
      </w:r>
      <w:proofErr w:type="spellEnd"/>
      <w:r>
        <w:rPr>
          <w:rFonts w:ascii="Times New Roman" w:eastAsia="Times New Roman" w:hAnsi="Times New Roman" w:cs="Times New Roman"/>
          <w:highlight w:val="white"/>
        </w:rPr>
        <w:t xml:space="preserve">, D. and Dwivedi, A., 2020. Addressing the challenges to electric vehicle adoption via sharing economy: An Indian perspective. </w:t>
      </w:r>
      <w:r>
        <w:rPr>
          <w:rFonts w:ascii="Times New Roman" w:eastAsia="Times New Roman" w:hAnsi="Times New Roman" w:cs="Times New Roman"/>
          <w:i/>
          <w:highlight w:val="white"/>
        </w:rPr>
        <w:t>Management of Environmental Quality: An International Journal</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32</w:t>
      </w:r>
      <w:r>
        <w:rPr>
          <w:rFonts w:ascii="Times New Roman" w:eastAsia="Times New Roman" w:hAnsi="Times New Roman" w:cs="Times New Roman"/>
          <w:highlight w:val="white"/>
        </w:rPr>
        <w:t>(1), pp.82-99.</w:t>
      </w:r>
    </w:p>
    <w:p w14:paraId="160D69ED"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Kurian, A., 2023. Sustainable Marketing: Electric Vehicles' Commitment to a Sustainable Future. </w:t>
      </w:r>
      <w:r>
        <w:rPr>
          <w:rFonts w:ascii="Times New Roman" w:eastAsia="Times New Roman" w:hAnsi="Times New Roman" w:cs="Times New Roman"/>
          <w:i/>
          <w:highlight w:val="white"/>
        </w:rPr>
        <w:t>Ushus Journal of Business Management</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22</w:t>
      </w:r>
      <w:r>
        <w:rPr>
          <w:rFonts w:ascii="Times New Roman" w:eastAsia="Times New Roman" w:hAnsi="Times New Roman" w:cs="Times New Roman"/>
          <w:highlight w:val="white"/>
        </w:rPr>
        <w:t>(3), pp.13-25.</w:t>
      </w:r>
    </w:p>
    <w:p w14:paraId="1BA571A1"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Nayak, D. and Sahay, A., 2024. Tata Motors Limited: strategic journey towards electric vehicle. </w:t>
      </w:r>
      <w:r>
        <w:rPr>
          <w:rFonts w:ascii="Times New Roman" w:eastAsia="Times New Roman" w:hAnsi="Times New Roman" w:cs="Times New Roman"/>
          <w:i/>
          <w:highlight w:val="white"/>
        </w:rPr>
        <w:t>Emerald Emerging Markets Case Studies</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14</w:t>
      </w:r>
      <w:r>
        <w:rPr>
          <w:rFonts w:ascii="Times New Roman" w:eastAsia="Times New Roman" w:hAnsi="Times New Roman" w:cs="Times New Roman"/>
          <w:highlight w:val="white"/>
        </w:rPr>
        <w:t>(1), pp.1-37.</w:t>
      </w:r>
    </w:p>
    <w:p w14:paraId="350500BC"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Nayak, Y.G. and Shinde, R.M., 2022. Implication of Business Strategy in Indian Automobile Industry: A Case of Tata Motors. </w:t>
      </w:r>
      <w:r>
        <w:rPr>
          <w:rFonts w:ascii="Times New Roman" w:eastAsia="Times New Roman" w:hAnsi="Times New Roman" w:cs="Times New Roman"/>
          <w:i/>
          <w:highlight w:val="white"/>
        </w:rPr>
        <w:t>International Journal of Case Studies in Business, IT and Education (IJCSBE)</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6</w:t>
      </w:r>
      <w:r>
        <w:rPr>
          <w:rFonts w:ascii="Times New Roman" w:eastAsia="Times New Roman" w:hAnsi="Times New Roman" w:cs="Times New Roman"/>
          <w:highlight w:val="white"/>
        </w:rPr>
        <w:t>(1), pp.126-138.</w:t>
      </w:r>
    </w:p>
    <w:p w14:paraId="1BF9FE92" w14:textId="77777777" w:rsidR="005A34B0" w:rsidRDefault="008778F4">
      <w:pPr>
        <w:jc w:val="both"/>
        <w:rPr>
          <w:rFonts w:ascii="Times New Roman" w:eastAsia="Times New Roman" w:hAnsi="Times New Roman" w:cs="Times New Roman"/>
          <w:highlight w:val="white"/>
        </w:rPr>
      </w:pPr>
      <w:proofErr w:type="spellStart"/>
      <w:r>
        <w:rPr>
          <w:rFonts w:ascii="Times New Roman" w:eastAsia="Times New Roman" w:hAnsi="Times New Roman" w:cs="Times New Roman"/>
          <w:highlight w:val="white"/>
        </w:rPr>
        <w:t>Shahapure</w:t>
      </w:r>
      <w:proofErr w:type="spellEnd"/>
      <w:r>
        <w:rPr>
          <w:rFonts w:ascii="Times New Roman" w:eastAsia="Times New Roman" w:hAnsi="Times New Roman" w:cs="Times New Roman"/>
          <w:highlight w:val="white"/>
        </w:rPr>
        <w:t xml:space="preserve">, S.B., Kulkarni, V.A. and Shinde, S.M., 2022. A Technology Review of Energy Storage Systems, Battery Charging Methods and Market Analysis of EV Based on Electric Drives. </w:t>
      </w:r>
      <w:r>
        <w:rPr>
          <w:rFonts w:ascii="Times New Roman" w:eastAsia="Times New Roman" w:hAnsi="Times New Roman" w:cs="Times New Roman"/>
          <w:i/>
          <w:highlight w:val="white"/>
        </w:rPr>
        <w:t>Development</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6</w:t>
      </w:r>
      <w:r>
        <w:rPr>
          <w:rFonts w:ascii="Times New Roman" w:eastAsia="Times New Roman" w:hAnsi="Times New Roman" w:cs="Times New Roman"/>
          <w:highlight w:val="white"/>
        </w:rPr>
        <w:t>(8).</w:t>
      </w:r>
    </w:p>
    <w:p w14:paraId="60A7EB72"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Singh, V., Singh, V. and Vaibhav, S., 2021. Analysis of electric vehicle trends, development and policies in India. </w:t>
      </w:r>
      <w:r>
        <w:rPr>
          <w:rFonts w:ascii="Times New Roman" w:eastAsia="Times New Roman" w:hAnsi="Times New Roman" w:cs="Times New Roman"/>
          <w:i/>
          <w:highlight w:val="white"/>
        </w:rPr>
        <w:t>Case Studies on Transport Policy</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9</w:t>
      </w:r>
      <w:r>
        <w:rPr>
          <w:rFonts w:ascii="Times New Roman" w:eastAsia="Times New Roman" w:hAnsi="Times New Roman" w:cs="Times New Roman"/>
          <w:highlight w:val="white"/>
        </w:rPr>
        <w:t>(3), pp.1180-1197.</w:t>
      </w:r>
    </w:p>
    <w:p w14:paraId="25006E66"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Sonar, H.C. and Kulkarni, S.D., 2021. An integrated AHP-MABAC approach for electric vehicle selection. </w:t>
      </w:r>
      <w:r>
        <w:rPr>
          <w:rFonts w:ascii="Times New Roman" w:eastAsia="Times New Roman" w:hAnsi="Times New Roman" w:cs="Times New Roman"/>
          <w:i/>
          <w:highlight w:val="white"/>
        </w:rPr>
        <w:t>Research in Transportation Business &amp; Management</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41</w:t>
      </w:r>
      <w:r>
        <w:rPr>
          <w:rFonts w:ascii="Times New Roman" w:eastAsia="Times New Roman" w:hAnsi="Times New Roman" w:cs="Times New Roman"/>
          <w:highlight w:val="white"/>
        </w:rPr>
        <w:t>, p.100665.</w:t>
      </w:r>
    </w:p>
    <w:p w14:paraId="1C980DCF" w14:textId="77777777" w:rsidR="005A34B0" w:rsidRDefault="008778F4">
      <w:pPr>
        <w:jc w:val="both"/>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Vimal, K.E.K., Goel, P., Sharma, N., </w:t>
      </w:r>
      <w:proofErr w:type="spellStart"/>
      <w:r>
        <w:rPr>
          <w:rFonts w:ascii="Times New Roman" w:eastAsia="Times New Roman" w:hAnsi="Times New Roman" w:cs="Times New Roman"/>
          <w:highlight w:val="white"/>
        </w:rPr>
        <w:t>Mathiyazhagan</w:t>
      </w:r>
      <w:proofErr w:type="spellEnd"/>
      <w:r>
        <w:rPr>
          <w:rFonts w:ascii="Times New Roman" w:eastAsia="Times New Roman" w:hAnsi="Times New Roman" w:cs="Times New Roman"/>
          <w:highlight w:val="white"/>
        </w:rPr>
        <w:t xml:space="preserve">, K. and Luthra, S., 2024. Where there is a will there is a way: A strategy analysis for electric vehicles sales in India. </w:t>
      </w:r>
      <w:r>
        <w:rPr>
          <w:rFonts w:ascii="Times New Roman" w:eastAsia="Times New Roman" w:hAnsi="Times New Roman" w:cs="Times New Roman"/>
          <w:i/>
          <w:highlight w:val="white"/>
        </w:rPr>
        <w:t>Transportation research part E: logistics and transportation review</w:t>
      </w:r>
      <w:r>
        <w:rPr>
          <w:rFonts w:ascii="Times New Roman" w:eastAsia="Times New Roman" w:hAnsi="Times New Roman" w:cs="Times New Roman"/>
          <w:highlight w:val="white"/>
        </w:rPr>
        <w:t xml:space="preserve">, </w:t>
      </w:r>
      <w:r>
        <w:rPr>
          <w:rFonts w:ascii="Times New Roman" w:eastAsia="Times New Roman" w:hAnsi="Times New Roman" w:cs="Times New Roman"/>
          <w:i/>
          <w:highlight w:val="white"/>
        </w:rPr>
        <w:t>185</w:t>
      </w:r>
      <w:r>
        <w:rPr>
          <w:rFonts w:ascii="Times New Roman" w:eastAsia="Times New Roman" w:hAnsi="Times New Roman" w:cs="Times New Roman"/>
          <w:highlight w:val="white"/>
        </w:rPr>
        <w:t>, p.103506.</w:t>
      </w:r>
    </w:p>
    <w:p w14:paraId="10566E02" w14:textId="77777777" w:rsidR="005A34B0" w:rsidRDefault="005A34B0">
      <w:pPr>
        <w:widowControl w:val="0"/>
        <w:pBdr>
          <w:top w:val="nil"/>
          <w:left w:val="nil"/>
          <w:bottom w:val="nil"/>
          <w:right w:val="nil"/>
          <w:between w:val="nil"/>
        </w:pBdr>
        <w:rPr>
          <w:rFonts w:ascii="Times New Roman" w:eastAsia="Times New Roman" w:hAnsi="Times New Roman" w:cs="Times New Roman"/>
          <w:highlight w:val="white"/>
        </w:rPr>
      </w:pPr>
    </w:p>
    <w:sectPr w:rsidR="005A34B0" w:rsidSect="00496E4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F0934E" w14:textId="77777777" w:rsidR="004D2455" w:rsidRDefault="004D2455">
      <w:pPr>
        <w:spacing w:line="240" w:lineRule="auto"/>
      </w:pPr>
      <w:r>
        <w:separator/>
      </w:r>
    </w:p>
  </w:endnote>
  <w:endnote w:type="continuationSeparator" w:id="0">
    <w:p w14:paraId="025A4EBE" w14:textId="77777777" w:rsidR="004D2455" w:rsidRDefault="004D24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47B639" w14:textId="77777777" w:rsidR="005A34B0" w:rsidRDefault="008778F4">
    <w:pPr>
      <w:jc w:val="right"/>
    </w:pPr>
    <w:r>
      <w:fldChar w:fldCharType="begin"/>
    </w:r>
    <w:r>
      <w:instrText>PAGE</w:instrText>
    </w:r>
    <w:r>
      <w:fldChar w:fldCharType="separate"/>
    </w:r>
    <w:r w:rsidR="00DA38C1">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995B66" w14:textId="77777777" w:rsidR="004D2455" w:rsidRDefault="004D2455">
      <w:pPr>
        <w:spacing w:line="240" w:lineRule="auto"/>
      </w:pPr>
      <w:r>
        <w:separator/>
      </w:r>
    </w:p>
  </w:footnote>
  <w:footnote w:type="continuationSeparator" w:id="0">
    <w:p w14:paraId="792E735E" w14:textId="77777777" w:rsidR="004D2455" w:rsidRDefault="004D24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463C7D"/>
    <w:multiLevelType w:val="multilevel"/>
    <w:tmpl w:val="8CE0D0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74056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4B0"/>
    <w:rsid w:val="00050E2B"/>
    <w:rsid w:val="001917EE"/>
    <w:rsid w:val="001A01E3"/>
    <w:rsid w:val="00225327"/>
    <w:rsid w:val="00496E43"/>
    <w:rsid w:val="004D2455"/>
    <w:rsid w:val="005A34B0"/>
    <w:rsid w:val="008778F4"/>
    <w:rsid w:val="0093664D"/>
    <w:rsid w:val="00C64763"/>
    <w:rsid w:val="00DA38C1"/>
    <w:rsid w:val="00DB62A6"/>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FB5A5"/>
  <w15:docId w15:val="{F738D3D5-1C5C-4566-A037-1B991837C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ind w:left="720" w:hanging="360"/>
      <w:jc w:val="both"/>
      <w:outlineLvl w:val="0"/>
    </w:pPr>
    <w:rPr>
      <w:rFonts w:ascii="Times New Roman" w:eastAsia="Times New Roman" w:hAnsi="Times New Roman" w:cs="Times New Roman"/>
      <w:b/>
      <w:color w:val="222222"/>
      <w:sz w:val="24"/>
      <w:szCs w:val="24"/>
      <w:highlight w:val="white"/>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1826</Words>
  <Characters>10409</Characters>
  <Application>Microsoft Office Word</Application>
  <DocSecurity>0</DocSecurity>
  <Lines>86</Lines>
  <Paragraphs>24</Paragraphs>
  <ScaleCrop>false</ScaleCrop>
  <Company/>
  <LinksUpToDate>false</LinksUpToDate>
  <CharactersWithSpaces>12211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apoorv gupta</dc:creator>
  <cp:lastModifiedBy>apoorv gupta</cp:lastModifiedBy>
  <cp:revision>3</cp:revision>
  <dcterms:created xsi:type="dcterms:W3CDTF">2024-07-25T23:44:00Z</dcterms:created>
  <dcterms:modified xsi:type="dcterms:W3CDTF">2024-07-25T23:45:00Z</dcterms:modified>
</cp:coreProperties>
</file>