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34151039"/>
        <w:docPartObj>
          <w:docPartGallery w:val="Cover Pages"/>
          <w:docPartUnique/>
        </w:docPartObj>
      </w:sdtPr>
      <w:sdtContent>
        <w:p w14:paraId="7C69F700" w14:textId="36F862B2" w:rsidR="00AA0E30" w:rsidRDefault="00AA0E30">
          <w:r>
            <w:rPr>
              <w:noProof/>
              <w:lang w:eastAsia="en-GB"/>
            </w:rPr>
            <mc:AlternateContent>
              <mc:Choice Requires="wpg">
                <w:drawing>
                  <wp:anchor distT="0" distB="0" distL="114300" distR="114300" simplePos="0" relativeHeight="251662336" behindDoc="0" locked="0" layoutInCell="1" allowOverlap="1" wp14:anchorId="54C38E92" wp14:editId="6D415F0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939FB1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793C1095" wp14:editId="204A6D4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637703" w14:textId="77777777" w:rsidR="0055715B" w:rsidRDefault="0055715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caps/>
                                        <w:color w:val="4472C4" w:themeColor="accent1"/>
                                        <w:sz w:val="64"/>
                                        <w:szCs w:val="64"/>
                                      </w:rPr>
                                      <w:t>Assignment 1: Contract Practice and Procedures (M5X01878)</w:t>
                                    </w:r>
                                  </w:sdtContent>
                                </w:sdt>
                              </w:p>
                              <w:sdt>
                                <w:sdtPr>
                                  <w:rPr>
                                    <w:color w:val="404040" w:themeColor="text1" w:themeTint="BF"/>
                                    <w:sz w:val="40"/>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5D95F78" w14:textId="77777777" w:rsidR="0055715B" w:rsidRPr="006E31E9" w:rsidRDefault="0055715B">
                                    <w:pPr>
                                      <w:jc w:val="right"/>
                                      <w:rPr>
                                        <w:smallCaps/>
                                        <w:color w:val="404040" w:themeColor="text1" w:themeTint="BF"/>
                                        <w:sz w:val="40"/>
                                        <w:szCs w:val="36"/>
                                      </w:rPr>
                                    </w:pPr>
                                    <w:r w:rsidRPr="006E31E9">
                                      <w:rPr>
                                        <w:color w:val="404040" w:themeColor="text1" w:themeTint="BF"/>
                                        <w:sz w:val="40"/>
                                        <w:szCs w:val="36"/>
                                      </w:rPr>
                                      <w:t>PROCUREMENT PROBLEMS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793C1095"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F637703" w14:textId="77777777" w:rsidR="0055715B" w:rsidRDefault="0055715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caps/>
                                  <w:color w:val="4472C4" w:themeColor="accent1"/>
                                  <w:sz w:val="64"/>
                                  <w:szCs w:val="64"/>
                                </w:rPr>
                                <w:t>Assignment 1: Contract Practice and Procedures (M5X01878)</w:t>
                              </w:r>
                            </w:sdtContent>
                          </w:sdt>
                        </w:p>
                        <w:sdt>
                          <w:sdtPr>
                            <w:rPr>
                              <w:color w:val="404040" w:themeColor="text1" w:themeTint="BF"/>
                              <w:sz w:val="40"/>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5D95F78" w14:textId="77777777" w:rsidR="0055715B" w:rsidRPr="006E31E9" w:rsidRDefault="0055715B">
                              <w:pPr>
                                <w:jc w:val="right"/>
                                <w:rPr>
                                  <w:smallCaps/>
                                  <w:color w:val="404040" w:themeColor="text1" w:themeTint="BF"/>
                                  <w:sz w:val="40"/>
                                  <w:szCs w:val="36"/>
                                </w:rPr>
                              </w:pPr>
                              <w:r w:rsidRPr="006E31E9">
                                <w:rPr>
                                  <w:color w:val="404040" w:themeColor="text1" w:themeTint="BF"/>
                                  <w:sz w:val="40"/>
                                  <w:szCs w:val="36"/>
                                </w:rPr>
                                <w:t>PROCUREMENT PROBLEMS</w:t>
                              </w:r>
                            </w:p>
                          </w:sdtContent>
                        </w:sdt>
                      </w:txbxContent>
                    </v:textbox>
                    <w10:wrap type="square" anchorx="page" anchory="page"/>
                  </v:shape>
                </w:pict>
              </mc:Fallback>
            </mc:AlternateContent>
          </w:r>
        </w:p>
        <w:p w14:paraId="0835B5D0" w14:textId="63680C4E" w:rsidR="00AA0E30" w:rsidRDefault="006E31E9">
          <w:r>
            <w:rPr>
              <w:noProof/>
              <w:lang w:eastAsia="en-GB"/>
            </w:rPr>
            <mc:AlternateContent>
              <mc:Choice Requires="wps">
                <w:drawing>
                  <wp:anchor distT="0" distB="0" distL="114300" distR="114300" simplePos="0" relativeHeight="251660288" behindDoc="0" locked="0" layoutInCell="1" allowOverlap="1" wp14:anchorId="7FE7E0F7" wp14:editId="00DC1655">
                    <wp:simplePos x="0" y="0"/>
                    <wp:positionH relativeFrom="margin">
                      <wp:align>center</wp:align>
                    </wp:positionH>
                    <wp:positionV relativeFrom="margin">
                      <wp:align>bottom</wp:align>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1804379656"/>
                                  <w:dataBinding w:prefixMappings="xmlns:ns0='http://purl.org/dc/elements/1.1/' xmlns:ns1='http://schemas.openxmlformats.org/package/2006/metadata/core-properties' " w:xpath="/ns1:coreProperties[1]/ns0:creator[1]" w:storeItemID="{6C3C8BC8-F283-45AE-878A-BAB7291924A1}"/>
                                  <w:text/>
                                </w:sdtPr>
                                <w:sdtContent>
                                  <w:p w14:paraId="601F4BB9" w14:textId="77777777" w:rsidR="0055715B" w:rsidRDefault="0055715B">
                                    <w:pPr>
                                      <w:pStyle w:val="NoSpacing"/>
                                      <w:jc w:val="right"/>
                                      <w:rPr>
                                        <w:color w:val="595959" w:themeColor="text1" w:themeTint="A6"/>
                                        <w:sz w:val="28"/>
                                        <w:szCs w:val="28"/>
                                      </w:rPr>
                                    </w:pPr>
                                    <w:r>
                                      <w:rPr>
                                        <w:color w:val="595959" w:themeColor="text1" w:themeTint="A6"/>
                                        <w:sz w:val="28"/>
                                        <w:szCs w:val="28"/>
                                      </w:rPr>
                                      <w:t>Tomos Rowlands (P151898)</w:t>
                                    </w:r>
                                  </w:p>
                                </w:sdtContent>
                              </w:sdt>
                              <w:p w14:paraId="2BA8DBDD" w14:textId="77777777" w:rsidR="0055715B" w:rsidRDefault="0055715B">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FE7E0F7" id="Text Box 152" o:spid="_x0000_s1027" type="#_x0000_t202" style="position:absolute;margin-left:0;margin-top:0;width:8in;height:1in;z-index:251660288;visibility:visible;mso-wrap-style:square;mso-width-percent:941;mso-height-percent:92;mso-wrap-distance-left:9pt;mso-wrap-distance-top:0;mso-wrap-distance-right:9pt;mso-wrap-distance-bottom:0;mso-position-horizontal:center;mso-position-horizontal-relative:margin;mso-position-vertical:bottom;mso-position-vertical-relative:margin;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1804379656"/>
                            <w:dataBinding w:prefixMappings="xmlns:ns0='http://purl.org/dc/elements/1.1/' xmlns:ns1='http://schemas.openxmlformats.org/package/2006/metadata/core-properties' " w:xpath="/ns1:coreProperties[1]/ns0:creator[1]" w:storeItemID="{6C3C8BC8-F283-45AE-878A-BAB7291924A1}"/>
                            <w:text/>
                          </w:sdtPr>
                          <w:sdtContent>
                            <w:p w14:paraId="601F4BB9" w14:textId="77777777" w:rsidR="0055715B" w:rsidRDefault="0055715B">
                              <w:pPr>
                                <w:pStyle w:val="NoSpacing"/>
                                <w:jc w:val="right"/>
                                <w:rPr>
                                  <w:color w:val="595959" w:themeColor="text1" w:themeTint="A6"/>
                                  <w:sz w:val="28"/>
                                  <w:szCs w:val="28"/>
                                </w:rPr>
                              </w:pPr>
                              <w:r>
                                <w:rPr>
                                  <w:color w:val="595959" w:themeColor="text1" w:themeTint="A6"/>
                                  <w:sz w:val="28"/>
                                  <w:szCs w:val="28"/>
                                </w:rPr>
                                <w:t>Tomos Rowlands (P151898)</w:t>
                              </w:r>
                            </w:p>
                          </w:sdtContent>
                        </w:sdt>
                        <w:p w14:paraId="2BA8DBDD" w14:textId="77777777" w:rsidR="0055715B" w:rsidRDefault="0055715B">
                          <w:pPr>
                            <w:pStyle w:val="NoSpacing"/>
                            <w:jc w:val="right"/>
                            <w:rPr>
                              <w:color w:val="595959" w:themeColor="text1" w:themeTint="A6"/>
                              <w:sz w:val="18"/>
                              <w:szCs w:val="18"/>
                            </w:rPr>
                          </w:pPr>
                        </w:p>
                      </w:txbxContent>
                    </v:textbox>
                    <w10:wrap type="square" anchorx="margin"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14:anchorId="2470AE44" wp14:editId="5EC512F9">
                    <wp:simplePos x="0" y="0"/>
                    <wp:positionH relativeFrom="margin">
                      <wp:align>center</wp:align>
                    </wp:positionH>
                    <wp:positionV relativeFrom="page">
                      <wp:posOffset>8577274</wp:posOffset>
                    </wp:positionV>
                    <wp:extent cx="7315200" cy="1009650"/>
                    <wp:effectExtent l="0" t="0" r="0" b="1143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7083FA" w14:textId="1CF20A32" w:rsidR="0055715B" w:rsidRPr="006E31E9" w:rsidRDefault="0055715B" w:rsidP="006E31E9">
                                <w:pPr>
                                  <w:pStyle w:val="NoSpacing"/>
                                  <w:jc w:val="right"/>
                                  <w:rPr>
                                    <w:color w:val="4472C4" w:themeColor="accent1"/>
                                    <w:sz w:val="32"/>
                                    <w:szCs w:val="28"/>
                                  </w:rPr>
                                </w:pPr>
                                <w:r w:rsidRPr="006E31E9">
                                  <w:rPr>
                                    <w:color w:val="4472C4" w:themeColor="accent1"/>
                                    <w:sz w:val="32"/>
                                    <w:szCs w:val="28"/>
                                  </w:rPr>
                                  <w:t>Summary</w:t>
                                </w:r>
                              </w:p>
                              <w:sdt>
                                <w:sdtPr>
                                  <w:rPr>
                                    <w:color w:val="595959" w:themeColor="text1" w:themeTint="A6"/>
                                  </w:rPr>
                                  <w:alias w:val="Abstract"/>
                                  <w:tag w:val=""/>
                                  <w:id w:val="-2007197396"/>
                                  <w:dataBinding w:prefixMappings="xmlns:ns0='http://schemas.microsoft.com/office/2006/coverPageProps' " w:xpath="/ns0:CoverPageProperties[1]/ns0:Abstract[1]" w:storeItemID="{55AF091B-3C7A-41E3-B477-F2FDAA23CFDA}"/>
                                  <w:text w:multiLine="1"/>
                                </w:sdtPr>
                                <w:sdtContent>
                                  <w:p w14:paraId="0C7DD19F" w14:textId="77777777" w:rsidR="0055715B" w:rsidRPr="006E31E9" w:rsidRDefault="0055715B" w:rsidP="006E31E9">
                                    <w:pPr>
                                      <w:pStyle w:val="NoSpacing"/>
                                      <w:jc w:val="right"/>
                                      <w:rPr>
                                        <w:rFonts w:eastAsiaTheme="minorHAnsi"/>
                                        <w:color w:val="595959" w:themeColor="text1" w:themeTint="A6"/>
                                        <w:lang w:val="en-GB"/>
                                      </w:rPr>
                                    </w:pPr>
                                    <w:r w:rsidRPr="006E31E9">
                                      <w:rPr>
                                        <w:color w:val="595959" w:themeColor="text1" w:themeTint="A6"/>
                                      </w:rPr>
                                      <w:t>Report recommending the different procurement routs available for 10 proposed projects.</w:t>
                                    </w:r>
                                  </w:p>
                                </w:sdtContent>
                              </w:sdt>
                              <w:p w14:paraId="7483C065" w14:textId="62400FA1" w:rsidR="0055715B" w:rsidRDefault="0055715B">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470AE44" id="Text Box 153" o:spid="_x0000_s1028" type="#_x0000_t202" style="position:absolute;margin-left:0;margin-top:675.4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" filled="f" stroked="f" strokeweight=".5pt">
                    <v:textbox style="mso-fit-shape-to-text:t" inset="126pt,0,54pt,0">
                      <w:txbxContent>
                        <w:p w14:paraId="217083FA" w14:textId="1CF20A32" w:rsidR="0055715B" w:rsidRPr="006E31E9" w:rsidRDefault="0055715B" w:rsidP="006E31E9">
                          <w:pPr>
                            <w:pStyle w:val="NoSpacing"/>
                            <w:jc w:val="right"/>
                            <w:rPr>
                              <w:color w:val="4472C4" w:themeColor="accent1"/>
                              <w:sz w:val="32"/>
                              <w:szCs w:val="28"/>
                            </w:rPr>
                          </w:pPr>
                          <w:r w:rsidRPr="006E31E9">
                            <w:rPr>
                              <w:color w:val="4472C4" w:themeColor="accent1"/>
                              <w:sz w:val="32"/>
                              <w:szCs w:val="28"/>
                            </w:rPr>
                            <w:t>Summary</w:t>
                          </w:r>
                        </w:p>
                        <w:sdt>
                          <w:sdtPr>
                            <w:rPr>
                              <w:color w:val="595959" w:themeColor="text1" w:themeTint="A6"/>
                            </w:rPr>
                            <w:alias w:val="Abstract"/>
                            <w:tag w:val=""/>
                            <w:id w:val="-2007197396"/>
                            <w:dataBinding w:prefixMappings="xmlns:ns0='http://schemas.microsoft.com/office/2006/coverPageProps' " w:xpath="/ns0:CoverPageProperties[1]/ns0:Abstract[1]" w:storeItemID="{55AF091B-3C7A-41E3-B477-F2FDAA23CFDA}"/>
                            <w:text w:multiLine="1"/>
                          </w:sdtPr>
                          <w:sdtContent>
                            <w:p w14:paraId="0C7DD19F" w14:textId="77777777" w:rsidR="0055715B" w:rsidRPr="006E31E9" w:rsidRDefault="0055715B" w:rsidP="006E31E9">
                              <w:pPr>
                                <w:pStyle w:val="NoSpacing"/>
                                <w:jc w:val="right"/>
                                <w:rPr>
                                  <w:rFonts w:eastAsiaTheme="minorHAnsi"/>
                                  <w:color w:val="595959" w:themeColor="text1" w:themeTint="A6"/>
                                  <w:lang w:val="en-GB"/>
                                </w:rPr>
                              </w:pPr>
                              <w:r w:rsidRPr="006E31E9">
                                <w:rPr>
                                  <w:color w:val="595959" w:themeColor="text1" w:themeTint="A6"/>
                                </w:rPr>
                                <w:t>Report recommending the different procurement routs available for 10 proposed projects.</w:t>
                              </w:r>
                            </w:p>
                          </w:sdtContent>
                        </w:sdt>
                        <w:p w14:paraId="7483C065" w14:textId="62400FA1" w:rsidR="0055715B" w:rsidRDefault="0055715B">
                          <w:pPr>
                            <w:pStyle w:val="NoSpacing"/>
                            <w:jc w:val="right"/>
                            <w:rPr>
                              <w:color w:val="595959" w:themeColor="text1" w:themeTint="A6"/>
                              <w:sz w:val="20"/>
                              <w:szCs w:val="20"/>
                            </w:rPr>
                          </w:pPr>
                        </w:p>
                      </w:txbxContent>
                    </v:textbox>
                    <w10:wrap type="square" anchorx="margin" anchory="page"/>
                  </v:shape>
                </w:pict>
              </mc:Fallback>
            </mc:AlternateContent>
          </w:r>
          <w:r w:rsidR="00AA0E30">
            <w:br w:type="page"/>
          </w:r>
        </w:p>
      </w:sdtContent>
    </w:sdt>
    <w:sdt>
      <w:sdtPr>
        <w:rPr>
          <w:rFonts w:asciiTheme="minorHAnsi" w:eastAsiaTheme="minorHAnsi" w:hAnsiTheme="minorHAnsi" w:cstheme="minorBidi"/>
          <w:color w:val="auto"/>
          <w:sz w:val="22"/>
          <w:szCs w:val="22"/>
          <w:lang w:val="en-GB"/>
        </w:rPr>
        <w:id w:val="-1925094554"/>
        <w:docPartObj>
          <w:docPartGallery w:val="Table of Contents"/>
          <w:docPartUnique/>
        </w:docPartObj>
      </w:sdtPr>
      <w:sdtEndPr>
        <w:rPr>
          <w:b/>
          <w:bCs/>
          <w:noProof/>
        </w:rPr>
      </w:sdtEndPr>
      <w:sdtContent>
        <w:p w14:paraId="0F8C94F4" w14:textId="77777777" w:rsidR="00AD7E46" w:rsidRPr="00AD7E46" w:rsidRDefault="00AD7E46">
          <w:pPr>
            <w:pStyle w:val="TOCHeading"/>
            <w:rPr>
              <w:rFonts w:ascii="Cambria" w:hAnsi="Cambria"/>
              <w:u w:val="single"/>
            </w:rPr>
          </w:pPr>
          <w:r w:rsidRPr="00AD7E46">
            <w:rPr>
              <w:rFonts w:ascii="Cambria" w:hAnsi="Cambria"/>
              <w:u w:val="single"/>
            </w:rPr>
            <w:t>Contents</w:t>
          </w:r>
        </w:p>
        <w:p w14:paraId="18663357" w14:textId="06C0BCB5" w:rsidR="0055715B" w:rsidRDefault="00AD7E46">
          <w:pPr>
            <w:pStyle w:val="TOC1"/>
            <w:rPr>
              <w:rFonts w:cstheme="minorBidi"/>
              <w:noProof/>
              <w:lang w:val="en-GB" w:eastAsia="en-GB"/>
            </w:rPr>
          </w:pPr>
          <w:r w:rsidRPr="00AD7E46">
            <w:fldChar w:fldCharType="begin"/>
          </w:r>
          <w:r w:rsidRPr="00AD7E46">
            <w:instrText xml:space="preserve"> TOC \o "1-4" \h \z \u </w:instrText>
          </w:r>
          <w:r w:rsidRPr="00AD7E46">
            <w:fldChar w:fldCharType="separate"/>
          </w:r>
          <w:hyperlink w:anchor="_Toc505621973" w:history="1">
            <w:r w:rsidR="0055715B" w:rsidRPr="00F62DDE">
              <w:rPr>
                <w:rStyle w:val="Hyperlink"/>
                <w:rFonts w:ascii="Cambria" w:hAnsi="Cambria"/>
                <w:noProof/>
              </w:rPr>
              <w:t>1.</w:t>
            </w:r>
            <w:r w:rsidR="0055715B">
              <w:rPr>
                <w:rFonts w:cstheme="minorBidi"/>
                <w:noProof/>
                <w:lang w:val="en-GB" w:eastAsia="en-GB"/>
              </w:rPr>
              <w:tab/>
            </w:r>
            <w:r w:rsidR="0055715B" w:rsidRPr="00F62DDE">
              <w:rPr>
                <w:rStyle w:val="Hyperlink"/>
                <w:rFonts w:ascii="Cambria" w:hAnsi="Cambria"/>
                <w:noProof/>
              </w:rPr>
              <w:t>Introduction</w:t>
            </w:r>
            <w:r w:rsidR="0055715B">
              <w:rPr>
                <w:noProof/>
                <w:webHidden/>
              </w:rPr>
              <w:tab/>
            </w:r>
            <w:r w:rsidR="0055715B">
              <w:rPr>
                <w:noProof/>
                <w:webHidden/>
              </w:rPr>
              <w:fldChar w:fldCharType="begin"/>
            </w:r>
            <w:r w:rsidR="0055715B">
              <w:rPr>
                <w:noProof/>
                <w:webHidden/>
              </w:rPr>
              <w:instrText xml:space="preserve"> PAGEREF _Toc505621973 \h </w:instrText>
            </w:r>
            <w:r w:rsidR="0055715B">
              <w:rPr>
                <w:noProof/>
                <w:webHidden/>
              </w:rPr>
            </w:r>
            <w:r w:rsidR="0055715B">
              <w:rPr>
                <w:noProof/>
                <w:webHidden/>
              </w:rPr>
              <w:fldChar w:fldCharType="separate"/>
            </w:r>
            <w:r w:rsidR="0055715B">
              <w:rPr>
                <w:noProof/>
                <w:webHidden/>
              </w:rPr>
              <w:t>2</w:t>
            </w:r>
            <w:r w:rsidR="0055715B">
              <w:rPr>
                <w:noProof/>
                <w:webHidden/>
              </w:rPr>
              <w:fldChar w:fldCharType="end"/>
            </w:r>
          </w:hyperlink>
        </w:p>
        <w:p w14:paraId="23CC4AC0" w14:textId="5BFDA28D" w:rsidR="0055715B" w:rsidRDefault="0055715B">
          <w:pPr>
            <w:pStyle w:val="TOC1"/>
            <w:rPr>
              <w:rFonts w:cstheme="minorBidi"/>
              <w:noProof/>
              <w:lang w:val="en-GB" w:eastAsia="en-GB"/>
            </w:rPr>
          </w:pPr>
          <w:hyperlink w:anchor="_Toc505621974" w:history="1">
            <w:r w:rsidRPr="00F62DDE">
              <w:rPr>
                <w:rStyle w:val="Hyperlink"/>
                <w:rFonts w:ascii="Cambria" w:hAnsi="Cambria"/>
                <w:noProof/>
              </w:rPr>
              <w:t>2.</w:t>
            </w:r>
            <w:r>
              <w:rPr>
                <w:rFonts w:cstheme="minorBidi"/>
                <w:noProof/>
                <w:lang w:val="en-GB" w:eastAsia="en-GB"/>
              </w:rPr>
              <w:tab/>
            </w:r>
            <w:r w:rsidRPr="00F62DDE">
              <w:rPr>
                <w:rStyle w:val="Hyperlink"/>
                <w:rFonts w:ascii="Cambria" w:hAnsi="Cambria"/>
                <w:noProof/>
              </w:rPr>
              <w:t>List of Scenarios</w:t>
            </w:r>
            <w:r>
              <w:rPr>
                <w:noProof/>
                <w:webHidden/>
              </w:rPr>
              <w:tab/>
            </w:r>
            <w:r>
              <w:rPr>
                <w:noProof/>
                <w:webHidden/>
              </w:rPr>
              <w:fldChar w:fldCharType="begin"/>
            </w:r>
            <w:r>
              <w:rPr>
                <w:noProof/>
                <w:webHidden/>
              </w:rPr>
              <w:instrText xml:space="preserve"> PAGEREF _Toc505621974 \h </w:instrText>
            </w:r>
            <w:r>
              <w:rPr>
                <w:noProof/>
                <w:webHidden/>
              </w:rPr>
            </w:r>
            <w:r>
              <w:rPr>
                <w:noProof/>
                <w:webHidden/>
              </w:rPr>
              <w:fldChar w:fldCharType="separate"/>
            </w:r>
            <w:r>
              <w:rPr>
                <w:noProof/>
                <w:webHidden/>
              </w:rPr>
              <w:t>2</w:t>
            </w:r>
            <w:r>
              <w:rPr>
                <w:noProof/>
                <w:webHidden/>
              </w:rPr>
              <w:fldChar w:fldCharType="end"/>
            </w:r>
          </w:hyperlink>
        </w:p>
        <w:p w14:paraId="6F5C7FCA" w14:textId="454D3C56" w:rsidR="0055715B" w:rsidRDefault="0055715B">
          <w:pPr>
            <w:pStyle w:val="TOC2"/>
            <w:tabs>
              <w:tab w:val="left" w:pos="880"/>
              <w:tab w:val="right" w:leader="dot" w:pos="9016"/>
            </w:tabs>
            <w:rPr>
              <w:rFonts w:cstheme="minorBidi"/>
              <w:noProof/>
              <w:lang w:val="en-GB" w:eastAsia="en-GB"/>
            </w:rPr>
          </w:pPr>
          <w:hyperlink w:anchor="_Toc505621975" w:history="1">
            <w:r w:rsidRPr="00F62DDE">
              <w:rPr>
                <w:rStyle w:val="Hyperlink"/>
                <w:rFonts w:ascii="Cambria" w:hAnsi="Cambria"/>
                <w:noProof/>
              </w:rPr>
              <w:t>2.1.</w:t>
            </w:r>
            <w:r>
              <w:rPr>
                <w:rFonts w:cstheme="minorBidi"/>
                <w:noProof/>
                <w:lang w:val="en-GB" w:eastAsia="en-GB"/>
              </w:rPr>
              <w:tab/>
            </w:r>
            <w:r w:rsidRPr="00F62DDE">
              <w:rPr>
                <w:rStyle w:val="Hyperlink"/>
                <w:rFonts w:ascii="Cambria" w:hAnsi="Cambria"/>
                <w:noProof/>
              </w:rPr>
              <w:t>Scenario 1 – Development of a newly constructed 10 storey office block in Cardiff</w:t>
            </w:r>
            <w:r>
              <w:rPr>
                <w:noProof/>
                <w:webHidden/>
              </w:rPr>
              <w:tab/>
            </w:r>
            <w:r>
              <w:rPr>
                <w:noProof/>
                <w:webHidden/>
              </w:rPr>
              <w:fldChar w:fldCharType="begin"/>
            </w:r>
            <w:r>
              <w:rPr>
                <w:noProof/>
                <w:webHidden/>
              </w:rPr>
              <w:instrText xml:space="preserve"> PAGEREF _Toc505621975 \h </w:instrText>
            </w:r>
            <w:r>
              <w:rPr>
                <w:noProof/>
                <w:webHidden/>
              </w:rPr>
            </w:r>
            <w:r>
              <w:rPr>
                <w:noProof/>
                <w:webHidden/>
              </w:rPr>
              <w:fldChar w:fldCharType="separate"/>
            </w:r>
            <w:r>
              <w:rPr>
                <w:noProof/>
                <w:webHidden/>
              </w:rPr>
              <w:t>3</w:t>
            </w:r>
            <w:r>
              <w:rPr>
                <w:noProof/>
                <w:webHidden/>
              </w:rPr>
              <w:fldChar w:fldCharType="end"/>
            </w:r>
          </w:hyperlink>
        </w:p>
        <w:p w14:paraId="4A9F52A1" w14:textId="2119C168" w:rsidR="0055715B" w:rsidRDefault="0055715B">
          <w:pPr>
            <w:pStyle w:val="TOC3"/>
            <w:tabs>
              <w:tab w:val="left" w:pos="1320"/>
              <w:tab w:val="right" w:leader="dot" w:pos="9016"/>
            </w:tabs>
            <w:rPr>
              <w:rFonts w:cstheme="minorBidi"/>
              <w:noProof/>
              <w:lang w:val="en-GB" w:eastAsia="en-GB"/>
            </w:rPr>
          </w:pPr>
          <w:hyperlink w:anchor="_Toc505621976" w:history="1">
            <w:r w:rsidRPr="00F62DDE">
              <w:rPr>
                <w:rStyle w:val="Hyperlink"/>
                <w:rFonts w:ascii="Cambria" w:hAnsi="Cambria"/>
                <w:noProof/>
              </w:rPr>
              <w:t>2.1.1.</w:t>
            </w:r>
            <w:r>
              <w:rPr>
                <w:rFonts w:cstheme="minorBidi"/>
                <w:noProof/>
                <w:lang w:val="en-GB" w:eastAsia="en-GB"/>
              </w:rPr>
              <w:tab/>
            </w:r>
            <w:r w:rsidRPr="00F62DDE">
              <w:rPr>
                <w:rStyle w:val="Hyperlink"/>
                <w:rFonts w:ascii="Cambria" w:hAnsi="Cambria"/>
                <w:noProof/>
              </w:rPr>
              <w:t>Introduction to Project</w:t>
            </w:r>
            <w:r>
              <w:rPr>
                <w:noProof/>
                <w:webHidden/>
              </w:rPr>
              <w:tab/>
            </w:r>
            <w:r>
              <w:rPr>
                <w:noProof/>
                <w:webHidden/>
              </w:rPr>
              <w:fldChar w:fldCharType="begin"/>
            </w:r>
            <w:r>
              <w:rPr>
                <w:noProof/>
                <w:webHidden/>
              </w:rPr>
              <w:instrText xml:space="preserve"> PAGEREF _Toc505621976 \h </w:instrText>
            </w:r>
            <w:r>
              <w:rPr>
                <w:noProof/>
                <w:webHidden/>
              </w:rPr>
            </w:r>
            <w:r>
              <w:rPr>
                <w:noProof/>
                <w:webHidden/>
              </w:rPr>
              <w:fldChar w:fldCharType="separate"/>
            </w:r>
            <w:r>
              <w:rPr>
                <w:noProof/>
                <w:webHidden/>
              </w:rPr>
              <w:t>3</w:t>
            </w:r>
            <w:r>
              <w:rPr>
                <w:noProof/>
                <w:webHidden/>
              </w:rPr>
              <w:fldChar w:fldCharType="end"/>
            </w:r>
          </w:hyperlink>
        </w:p>
        <w:p w14:paraId="5D31DA34" w14:textId="0D39C6F5" w:rsidR="0055715B" w:rsidRDefault="0055715B">
          <w:pPr>
            <w:pStyle w:val="TOC3"/>
            <w:tabs>
              <w:tab w:val="left" w:pos="1320"/>
              <w:tab w:val="right" w:leader="dot" w:pos="9016"/>
            </w:tabs>
            <w:rPr>
              <w:rFonts w:cstheme="minorBidi"/>
              <w:noProof/>
              <w:lang w:val="en-GB" w:eastAsia="en-GB"/>
            </w:rPr>
          </w:pPr>
          <w:hyperlink w:anchor="_Toc505621977" w:history="1">
            <w:r w:rsidRPr="00F62DDE">
              <w:rPr>
                <w:rStyle w:val="Hyperlink"/>
                <w:rFonts w:ascii="Cambria" w:hAnsi="Cambria"/>
                <w:noProof/>
              </w:rPr>
              <w:t>2.1.2.</w:t>
            </w:r>
            <w:r>
              <w:rPr>
                <w:rFonts w:cstheme="minorBidi"/>
                <w:noProof/>
                <w:lang w:val="en-GB" w:eastAsia="en-GB"/>
              </w:rPr>
              <w:tab/>
            </w:r>
            <w:r w:rsidRPr="00F62DDE">
              <w:rPr>
                <w:rStyle w:val="Hyperlink"/>
                <w:rFonts w:ascii="Cambria" w:hAnsi="Cambria"/>
                <w:noProof/>
              </w:rPr>
              <w:t>Solution</w:t>
            </w:r>
            <w:r>
              <w:rPr>
                <w:noProof/>
                <w:webHidden/>
              </w:rPr>
              <w:tab/>
            </w:r>
            <w:r>
              <w:rPr>
                <w:noProof/>
                <w:webHidden/>
              </w:rPr>
              <w:fldChar w:fldCharType="begin"/>
            </w:r>
            <w:r>
              <w:rPr>
                <w:noProof/>
                <w:webHidden/>
              </w:rPr>
              <w:instrText xml:space="preserve"> PAGEREF _Toc505621977 \h </w:instrText>
            </w:r>
            <w:r>
              <w:rPr>
                <w:noProof/>
                <w:webHidden/>
              </w:rPr>
            </w:r>
            <w:r>
              <w:rPr>
                <w:noProof/>
                <w:webHidden/>
              </w:rPr>
              <w:fldChar w:fldCharType="separate"/>
            </w:r>
            <w:r>
              <w:rPr>
                <w:noProof/>
                <w:webHidden/>
              </w:rPr>
              <w:t>3</w:t>
            </w:r>
            <w:r>
              <w:rPr>
                <w:noProof/>
                <w:webHidden/>
              </w:rPr>
              <w:fldChar w:fldCharType="end"/>
            </w:r>
          </w:hyperlink>
        </w:p>
        <w:p w14:paraId="5C8CF66C" w14:textId="53BB0096" w:rsidR="0055715B" w:rsidRDefault="0055715B">
          <w:pPr>
            <w:pStyle w:val="TOC2"/>
            <w:tabs>
              <w:tab w:val="left" w:pos="880"/>
              <w:tab w:val="right" w:leader="dot" w:pos="9016"/>
            </w:tabs>
            <w:rPr>
              <w:rFonts w:cstheme="minorBidi"/>
              <w:noProof/>
              <w:lang w:val="en-GB" w:eastAsia="en-GB"/>
            </w:rPr>
          </w:pPr>
          <w:hyperlink w:anchor="_Toc505621978" w:history="1">
            <w:r w:rsidRPr="00F62DDE">
              <w:rPr>
                <w:rStyle w:val="Hyperlink"/>
                <w:rFonts w:ascii="Cambria" w:hAnsi="Cambria"/>
                <w:noProof/>
              </w:rPr>
              <w:t>2.2.</w:t>
            </w:r>
            <w:r>
              <w:rPr>
                <w:rFonts w:cstheme="minorBidi"/>
                <w:noProof/>
                <w:lang w:val="en-GB" w:eastAsia="en-GB"/>
              </w:rPr>
              <w:tab/>
            </w:r>
            <w:r w:rsidRPr="00F62DDE">
              <w:rPr>
                <w:rStyle w:val="Hyperlink"/>
                <w:rFonts w:ascii="Cambria" w:hAnsi="Cambria"/>
                <w:noProof/>
              </w:rPr>
              <w:t>Scenario 2 – Newly constructed Morrisons in Mumbles completed by Sep 2018</w:t>
            </w:r>
            <w:r>
              <w:rPr>
                <w:noProof/>
                <w:webHidden/>
              </w:rPr>
              <w:tab/>
            </w:r>
            <w:r>
              <w:rPr>
                <w:noProof/>
                <w:webHidden/>
              </w:rPr>
              <w:fldChar w:fldCharType="begin"/>
            </w:r>
            <w:r>
              <w:rPr>
                <w:noProof/>
                <w:webHidden/>
              </w:rPr>
              <w:instrText xml:space="preserve"> PAGEREF _Toc505621978 \h </w:instrText>
            </w:r>
            <w:r>
              <w:rPr>
                <w:noProof/>
                <w:webHidden/>
              </w:rPr>
            </w:r>
            <w:r>
              <w:rPr>
                <w:noProof/>
                <w:webHidden/>
              </w:rPr>
              <w:fldChar w:fldCharType="separate"/>
            </w:r>
            <w:r>
              <w:rPr>
                <w:noProof/>
                <w:webHidden/>
              </w:rPr>
              <w:t>4</w:t>
            </w:r>
            <w:r>
              <w:rPr>
                <w:noProof/>
                <w:webHidden/>
              </w:rPr>
              <w:fldChar w:fldCharType="end"/>
            </w:r>
          </w:hyperlink>
        </w:p>
        <w:p w14:paraId="26D67EE7" w14:textId="0377CFCB" w:rsidR="0055715B" w:rsidRDefault="0055715B">
          <w:pPr>
            <w:pStyle w:val="TOC3"/>
            <w:tabs>
              <w:tab w:val="left" w:pos="1320"/>
              <w:tab w:val="right" w:leader="dot" w:pos="9016"/>
            </w:tabs>
            <w:rPr>
              <w:rFonts w:cstheme="minorBidi"/>
              <w:noProof/>
              <w:lang w:val="en-GB" w:eastAsia="en-GB"/>
            </w:rPr>
          </w:pPr>
          <w:hyperlink w:anchor="_Toc505621979" w:history="1">
            <w:r w:rsidRPr="00F62DDE">
              <w:rPr>
                <w:rStyle w:val="Hyperlink"/>
                <w:rFonts w:ascii="Cambria" w:hAnsi="Cambria"/>
                <w:noProof/>
              </w:rPr>
              <w:t>2.2.1.</w:t>
            </w:r>
            <w:r>
              <w:rPr>
                <w:rFonts w:cstheme="minorBidi"/>
                <w:noProof/>
                <w:lang w:val="en-GB" w:eastAsia="en-GB"/>
              </w:rPr>
              <w:tab/>
            </w:r>
            <w:r w:rsidRPr="00F62DDE">
              <w:rPr>
                <w:rStyle w:val="Hyperlink"/>
                <w:rFonts w:ascii="Cambria" w:hAnsi="Cambria"/>
                <w:noProof/>
              </w:rPr>
              <w:t>Introduction to Project</w:t>
            </w:r>
            <w:r>
              <w:rPr>
                <w:noProof/>
                <w:webHidden/>
              </w:rPr>
              <w:tab/>
            </w:r>
            <w:r>
              <w:rPr>
                <w:noProof/>
                <w:webHidden/>
              </w:rPr>
              <w:fldChar w:fldCharType="begin"/>
            </w:r>
            <w:r>
              <w:rPr>
                <w:noProof/>
                <w:webHidden/>
              </w:rPr>
              <w:instrText xml:space="preserve"> PAGEREF _Toc505621979 \h </w:instrText>
            </w:r>
            <w:r>
              <w:rPr>
                <w:noProof/>
                <w:webHidden/>
              </w:rPr>
            </w:r>
            <w:r>
              <w:rPr>
                <w:noProof/>
                <w:webHidden/>
              </w:rPr>
              <w:fldChar w:fldCharType="separate"/>
            </w:r>
            <w:r>
              <w:rPr>
                <w:noProof/>
                <w:webHidden/>
              </w:rPr>
              <w:t>4</w:t>
            </w:r>
            <w:r>
              <w:rPr>
                <w:noProof/>
                <w:webHidden/>
              </w:rPr>
              <w:fldChar w:fldCharType="end"/>
            </w:r>
          </w:hyperlink>
        </w:p>
        <w:p w14:paraId="0DCF2C74" w14:textId="37437F85" w:rsidR="0055715B" w:rsidRDefault="0055715B">
          <w:pPr>
            <w:pStyle w:val="TOC3"/>
            <w:tabs>
              <w:tab w:val="left" w:pos="1320"/>
              <w:tab w:val="right" w:leader="dot" w:pos="9016"/>
            </w:tabs>
            <w:rPr>
              <w:rFonts w:cstheme="minorBidi"/>
              <w:noProof/>
              <w:lang w:val="en-GB" w:eastAsia="en-GB"/>
            </w:rPr>
          </w:pPr>
          <w:hyperlink w:anchor="_Toc505621980" w:history="1">
            <w:r w:rsidRPr="00F62DDE">
              <w:rPr>
                <w:rStyle w:val="Hyperlink"/>
                <w:rFonts w:ascii="Cambria" w:hAnsi="Cambria"/>
                <w:noProof/>
              </w:rPr>
              <w:t>2.2.2.</w:t>
            </w:r>
            <w:r>
              <w:rPr>
                <w:rFonts w:cstheme="minorBidi"/>
                <w:noProof/>
                <w:lang w:val="en-GB" w:eastAsia="en-GB"/>
              </w:rPr>
              <w:tab/>
            </w:r>
            <w:r w:rsidRPr="00F62DDE">
              <w:rPr>
                <w:rStyle w:val="Hyperlink"/>
                <w:rFonts w:ascii="Cambria" w:hAnsi="Cambria"/>
                <w:noProof/>
              </w:rPr>
              <w:t>Solution</w:t>
            </w:r>
            <w:r>
              <w:rPr>
                <w:noProof/>
                <w:webHidden/>
              </w:rPr>
              <w:tab/>
            </w:r>
            <w:r>
              <w:rPr>
                <w:noProof/>
                <w:webHidden/>
              </w:rPr>
              <w:fldChar w:fldCharType="begin"/>
            </w:r>
            <w:r>
              <w:rPr>
                <w:noProof/>
                <w:webHidden/>
              </w:rPr>
              <w:instrText xml:space="preserve"> PAGEREF _Toc505621980 \h </w:instrText>
            </w:r>
            <w:r>
              <w:rPr>
                <w:noProof/>
                <w:webHidden/>
              </w:rPr>
            </w:r>
            <w:r>
              <w:rPr>
                <w:noProof/>
                <w:webHidden/>
              </w:rPr>
              <w:fldChar w:fldCharType="separate"/>
            </w:r>
            <w:r>
              <w:rPr>
                <w:noProof/>
                <w:webHidden/>
              </w:rPr>
              <w:t>4</w:t>
            </w:r>
            <w:r>
              <w:rPr>
                <w:noProof/>
                <w:webHidden/>
              </w:rPr>
              <w:fldChar w:fldCharType="end"/>
            </w:r>
          </w:hyperlink>
        </w:p>
        <w:p w14:paraId="5FE90B05" w14:textId="487DDC3F" w:rsidR="0055715B" w:rsidRDefault="0055715B">
          <w:pPr>
            <w:pStyle w:val="TOC2"/>
            <w:tabs>
              <w:tab w:val="left" w:pos="880"/>
              <w:tab w:val="right" w:leader="dot" w:pos="9016"/>
            </w:tabs>
            <w:rPr>
              <w:rFonts w:cstheme="minorBidi"/>
              <w:noProof/>
              <w:lang w:val="en-GB" w:eastAsia="en-GB"/>
            </w:rPr>
          </w:pPr>
          <w:hyperlink w:anchor="_Toc505621981" w:history="1">
            <w:r w:rsidRPr="00F62DDE">
              <w:rPr>
                <w:rStyle w:val="Hyperlink"/>
                <w:rFonts w:ascii="Cambria" w:hAnsi="Cambria"/>
                <w:noProof/>
              </w:rPr>
              <w:t>2.3.</w:t>
            </w:r>
            <w:r>
              <w:rPr>
                <w:rFonts w:cstheme="minorBidi"/>
                <w:noProof/>
                <w:lang w:val="en-GB" w:eastAsia="en-GB"/>
              </w:rPr>
              <w:tab/>
            </w:r>
            <w:r w:rsidRPr="00F62DDE">
              <w:rPr>
                <w:rStyle w:val="Hyperlink"/>
                <w:rFonts w:ascii="Cambria" w:hAnsi="Cambria"/>
                <w:noProof/>
              </w:rPr>
              <w:t>Scenario 3 – New private hospital in Swansea SA1 with complex health requirements</w:t>
            </w:r>
            <w:r>
              <w:rPr>
                <w:noProof/>
                <w:webHidden/>
              </w:rPr>
              <w:tab/>
            </w:r>
            <w:r>
              <w:rPr>
                <w:noProof/>
                <w:webHidden/>
              </w:rPr>
              <w:fldChar w:fldCharType="begin"/>
            </w:r>
            <w:r>
              <w:rPr>
                <w:noProof/>
                <w:webHidden/>
              </w:rPr>
              <w:instrText xml:space="preserve"> PAGEREF _Toc505621981 \h </w:instrText>
            </w:r>
            <w:r>
              <w:rPr>
                <w:noProof/>
                <w:webHidden/>
              </w:rPr>
            </w:r>
            <w:r>
              <w:rPr>
                <w:noProof/>
                <w:webHidden/>
              </w:rPr>
              <w:fldChar w:fldCharType="separate"/>
            </w:r>
            <w:r>
              <w:rPr>
                <w:noProof/>
                <w:webHidden/>
              </w:rPr>
              <w:t>5</w:t>
            </w:r>
            <w:r>
              <w:rPr>
                <w:noProof/>
                <w:webHidden/>
              </w:rPr>
              <w:fldChar w:fldCharType="end"/>
            </w:r>
          </w:hyperlink>
        </w:p>
        <w:p w14:paraId="0A58B774" w14:textId="3C5881C8" w:rsidR="0055715B" w:rsidRDefault="0055715B">
          <w:pPr>
            <w:pStyle w:val="TOC3"/>
            <w:tabs>
              <w:tab w:val="left" w:pos="1320"/>
              <w:tab w:val="right" w:leader="dot" w:pos="9016"/>
            </w:tabs>
            <w:rPr>
              <w:rFonts w:cstheme="minorBidi"/>
              <w:noProof/>
              <w:lang w:val="en-GB" w:eastAsia="en-GB"/>
            </w:rPr>
          </w:pPr>
          <w:hyperlink w:anchor="_Toc505621982" w:history="1">
            <w:r w:rsidRPr="00F62DDE">
              <w:rPr>
                <w:rStyle w:val="Hyperlink"/>
                <w:rFonts w:ascii="Cambria" w:hAnsi="Cambria"/>
                <w:noProof/>
              </w:rPr>
              <w:t>2.3.1.</w:t>
            </w:r>
            <w:r>
              <w:rPr>
                <w:rFonts w:cstheme="minorBidi"/>
                <w:noProof/>
                <w:lang w:val="en-GB" w:eastAsia="en-GB"/>
              </w:rPr>
              <w:tab/>
            </w:r>
            <w:r w:rsidRPr="00F62DDE">
              <w:rPr>
                <w:rStyle w:val="Hyperlink"/>
                <w:rFonts w:ascii="Cambria" w:hAnsi="Cambria"/>
                <w:noProof/>
              </w:rPr>
              <w:t>Introduction to Project</w:t>
            </w:r>
            <w:r>
              <w:rPr>
                <w:noProof/>
                <w:webHidden/>
              </w:rPr>
              <w:tab/>
            </w:r>
            <w:r>
              <w:rPr>
                <w:noProof/>
                <w:webHidden/>
              </w:rPr>
              <w:fldChar w:fldCharType="begin"/>
            </w:r>
            <w:r>
              <w:rPr>
                <w:noProof/>
                <w:webHidden/>
              </w:rPr>
              <w:instrText xml:space="preserve"> PAGEREF _Toc505621982 \h </w:instrText>
            </w:r>
            <w:r>
              <w:rPr>
                <w:noProof/>
                <w:webHidden/>
              </w:rPr>
            </w:r>
            <w:r>
              <w:rPr>
                <w:noProof/>
                <w:webHidden/>
              </w:rPr>
              <w:fldChar w:fldCharType="separate"/>
            </w:r>
            <w:r>
              <w:rPr>
                <w:noProof/>
                <w:webHidden/>
              </w:rPr>
              <w:t>5</w:t>
            </w:r>
            <w:r>
              <w:rPr>
                <w:noProof/>
                <w:webHidden/>
              </w:rPr>
              <w:fldChar w:fldCharType="end"/>
            </w:r>
          </w:hyperlink>
        </w:p>
        <w:p w14:paraId="0882A18E" w14:textId="1136BA5A" w:rsidR="0055715B" w:rsidRDefault="0055715B">
          <w:pPr>
            <w:pStyle w:val="TOC3"/>
            <w:tabs>
              <w:tab w:val="left" w:pos="1320"/>
              <w:tab w:val="right" w:leader="dot" w:pos="9016"/>
            </w:tabs>
            <w:rPr>
              <w:rFonts w:cstheme="minorBidi"/>
              <w:noProof/>
              <w:lang w:val="en-GB" w:eastAsia="en-GB"/>
            </w:rPr>
          </w:pPr>
          <w:hyperlink w:anchor="_Toc505621983" w:history="1">
            <w:r w:rsidRPr="00F62DDE">
              <w:rPr>
                <w:rStyle w:val="Hyperlink"/>
                <w:rFonts w:ascii="Cambria" w:hAnsi="Cambria"/>
                <w:noProof/>
              </w:rPr>
              <w:t>2.3.2.</w:t>
            </w:r>
            <w:r>
              <w:rPr>
                <w:rFonts w:cstheme="minorBidi"/>
                <w:noProof/>
                <w:lang w:val="en-GB" w:eastAsia="en-GB"/>
              </w:rPr>
              <w:tab/>
            </w:r>
            <w:r w:rsidRPr="00F62DDE">
              <w:rPr>
                <w:rStyle w:val="Hyperlink"/>
                <w:rFonts w:ascii="Cambria" w:hAnsi="Cambria"/>
                <w:noProof/>
              </w:rPr>
              <w:t>Solution</w:t>
            </w:r>
            <w:r>
              <w:rPr>
                <w:noProof/>
                <w:webHidden/>
              </w:rPr>
              <w:tab/>
            </w:r>
            <w:r>
              <w:rPr>
                <w:noProof/>
                <w:webHidden/>
              </w:rPr>
              <w:fldChar w:fldCharType="begin"/>
            </w:r>
            <w:r>
              <w:rPr>
                <w:noProof/>
                <w:webHidden/>
              </w:rPr>
              <w:instrText xml:space="preserve"> PAGEREF _Toc505621983 \h </w:instrText>
            </w:r>
            <w:r>
              <w:rPr>
                <w:noProof/>
                <w:webHidden/>
              </w:rPr>
            </w:r>
            <w:r>
              <w:rPr>
                <w:noProof/>
                <w:webHidden/>
              </w:rPr>
              <w:fldChar w:fldCharType="separate"/>
            </w:r>
            <w:r>
              <w:rPr>
                <w:noProof/>
                <w:webHidden/>
              </w:rPr>
              <w:t>5</w:t>
            </w:r>
            <w:r>
              <w:rPr>
                <w:noProof/>
                <w:webHidden/>
              </w:rPr>
              <w:fldChar w:fldCharType="end"/>
            </w:r>
          </w:hyperlink>
        </w:p>
        <w:p w14:paraId="167C71D8" w14:textId="6F86E696" w:rsidR="0055715B" w:rsidRDefault="0055715B">
          <w:pPr>
            <w:pStyle w:val="TOC2"/>
            <w:tabs>
              <w:tab w:val="left" w:pos="880"/>
              <w:tab w:val="right" w:leader="dot" w:pos="9016"/>
            </w:tabs>
            <w:rPr>
              <w:rFonts w:cstheme="minorBidi"/>
              <w:noProof/>
              <w:lang w:val="en-GB" w:eastAsia="en-GB"/>
            </w:rPr>
          </w:pPr>
          <w:hyperlink w:anchor="_Toc505621984" w:history="1">
            <w:r w:rsidRPr="00F62DDE">
              <w:rPr>
                <w:rStyle w:val="Hyperlink"/>
                <w:rFonts w:ascii="Cambria" w:hAnsi="Cambria"/>
                <w:noProof/>
              </w:rPr>
              <w:t>2.4.</w:t>
            </w:r>
            <w:r>
              <w:rPr>
                <w:rFonts w:cstheme="minorBidi"/>
                <w:noProof/>
                <w:lang w:val="en-GB" w:eastAsia="en-GB"/>
              </w:rPr>
              <w:tab/>
            </w:r>
            <w:r w:rsidRPr="00F62DDE">
              <w:rPr>
                <w:rStyle w:val="Hyperlink"/>
                <w:rFonts w:ascii="Cambria" w:hAnsi="Cambria"/>
                <w:noProof/>
              </w:rPr>
              <w:t>Scenario 4 – New hotel/retail complex in SA1 privately financed with a firm budget</w:t>
            </w:r>
            <w:r>
              <w:rPr>
                <w:noProof/>
                <w:webHidden/>
              </w:rPr>
              <w:tab/>
            </w:r>
            <w:r>
              <w:rPr>
                <w:noProof/>
                <w:webHidden/>
              </w:rPr>
              <w:fldChar w:fldCharType="begin"/>
            </w:r>
            <w:r>
              <w:rPr>
                <w:noProof/>
                <w:webHidden/>
              </w:rPr>
              <w:instrText xml:space="preserve"> PAGEREF _Toc505621984 \h </w:instrText>
            </w:r>
            <w:r>
              <w:rPr>
                <w:noProof/>
                <w:webHidden/>
              </w:rPr>
            </w:r>
            <w:r>
              <w:rPr>
                <w:noProof/>
                <w:webHidden/>
              </w:rPr>
              <w:fldChar w:fldCharType="separate"/>
            </w:r>
            <w:r>
              <w:rPr>
                <w:noProof/>
                <w:webHidden/>
              </w:rPr>
              <w:t>6</w:t>
            </w:r>
            <w:r>
              <w:rPr>
                <w:noProof/>
                <w:webHidden/>
              </w:rPr>
              <w:fldChar w:fldCharType="end"/>
            </w:r>
          </w:hyperlink>
        </w:p>
        <w:p w14:paraId="3F283A38" w14:textId="1D09D9B5" w:rsidR="0055715B" w:rsidRDefault="0055715B">
          <w:pPr>
            <w:pStyle w:val="TOC3"/>
            <w:tabs>
              <w:tab w:val="left" w:pos="1320"/>
              <w:tab w:val="right" w:leader="dot" w:pos="9016"/>
            </w:tabs>
            <w:rPr>
              <w:rFonts w:cstheme="minorBidi"/>
              <w:noProof/>
              <w:lang w:val="en-GB" w:eastAsia="en-GB"/>
            </w:rPr>
          </w:pPr>
          <w:hyperlink w:anchor="_Toc505621985" w:history="1">
            <w:r w:rsidRPr="00F62DDE">
              <w:rPr>
                <w:rStyle w:val="Hyperlink"/>
                <w:rFonts w:ascii="Cambria" w:hAnsi="Cambria"/>
                <w:noProof/>
              </w:rPr>
              <w:t>2.4.1.</w:t>
            </w:r>
            <w:r>
              <w:rPr>
                <w:rFonts w:cstheme="minorBidi"/>
                <w:noProof/>
                <w:lang w:val="en-GB" w:eastAsia="en-GB"/>
              </w:rPr>
              <w:tab/>
            </w:r>
            <w:r w:rsidRPr="00F62DDE">
              <w:rPr>
                <w:rStyle w:val="Hyperlink"/>
                <w:rFonts w:ascii="Cambria" w:hAnsi="Cambria"/>
                <w:noProof/>
              </w:rPr>
              <w:t>Introduction to Project</w:t>
            </w:r>
            <w:r>
              <w:rPr>
                <w:noProof/>
                <w:webHidden/>
              </w:rPr>
              <w:tab/>
            </w:r>
            <w:r>
              <w:rPr>
                <w:noProof/>
                <w:webHidden/>
              </w:rPr>
              <w:fldChar w:fldCharType="begin"/>
            </w:r>
            <w:r>
              <w:rPr>
                <w:noProof/>
                <w:webHidden/>
              </w:rPr>
              <w:instrText xml:space="preserve"> PAGEREF _Toc505621985 \h </w:instrText>
            </w:r>
            <w:r>
              <w:rPr>
                <w:noProof/>
                <w:webHidden/>
              </w:rPr>
            </w:r>
            <w:r>
              <w:rPr>
                <w:noProof/>
                <w:webHidden/>
              </w:rPr>
              <w:fldChar w:fldCharType="separate"/>
            </w:r>
            <w:r>
              <w:rPr>
                <w:noProof/>
                <w:webHidden/>
              </w:rPr>
              <w:t>6</w:t>
            </w:r>
            <w:r>
              <w:rPr>
                <w:noProof/>
                <w:webHidden/>
              </w:rPr>
              <w:fldChar w:fldCharType="end"/>
            </w:r>
          </w:hyperlink>
        </w:p>
        <w:p w14:paraId="054E4C84" w14:textId="6EAFE2BC" w:rsidR="0055715B" w:rsidRDefault="0055715B">
          <w:pPr>
            <w:pStyle w:val="TOC3"/>
            <w:tabs>
              <w:tab w:val="left" w:pos="1320"/>
              <w:tab w:val="right" w:leader="dot" w:pos="9016"/>
            </w:tabs>
            <w:rPr>
              <w:rFonts w:cstheme="minorBidi"/>
              <w:noProof/>
              <w:lang w:val="en-GB" w:eastAsia="en-GB"/>
            </w:rPr>
          </w:pPr>
          <w:hyperlink w:anchor="_Toc505621986" w:history="1">
            <w:r w:rsidRPr="00F62DDE">
              <w:rPr>
                <w:rStyle w:val="Hyperlink"/>
                <w:rFonts w:ascii="Cambria" w:hAnsi="Cambria"/>
                <w:noProof/>
              </w:rPr>
              <w:t>2.4.2.</w:t>
            </w:r>
            <w:r>
              <w:rPr>
                <w:rFonts w:cstheme="minorBidi"/>
                <w:noProof/>
                <w:lang w:val="en-GB" w:eastAsia="en-GB"/>
              </w:rPr>
              <w:tab/>
            </w:r>
            <w:r w:rsidRPr="00F62DDE">
              <w:rPr>
                <w:rStyle w:val="Hyperlink"/>
                <w:rFonts w:ascii="Cambria" w:hAnsi="Cambria"/>
                <w:noProof/>
              </w:rPr>
              <w:t>Solution</w:t>
            </w:r>
            <w:r>
              <w:rPr>
                <w:noProof/>
                <w:webHidden/>
              </w:rPr>
              <w:tab/>
            </w:r>
            <w:r>
              <w:rPr>
                <w:noProof/>
                <w:webHidden/>
              </w:rPr>
              <w:fldChar w:fldCharType="begin"/>
            </w:r>
            <w:r>
              <w:rPr>
                <w:noProof/>
                <w:webHidden/>
              </w:rPr>
              <w:instrText xml:space="preserve"> PAGEREF _Toc505621986 \h </w:instrText>
            </w:r>
            <w:r>
              <w:rPr>
                <w:noProof/>
                <w:webHidden/>
              </w:rPr>
            </w:r>
            <w:r>
              <w:rPr>
                <w:noProof/>
                <w:webHidden/>
              </w:rPr>
              <w:fldChar w:fldCharType="separate"/>
            </w:r>
            <w:r>
              <w:rPr>
                <w:noProof/>
                <w:webHidden/>
              </w:rPr>
              <w:t>6</w:t>
            </w:r>
            <w:r>
              <w:rPr>
                <w:noProof/>
                <w:webHidden/>
              </w:rPr>
              <w:fldChar w:fldCharType="end"/>
            </w:r>
          </w:hyperlink>
        </w:p>
        <w:p w14:paraId="27DA1316" w14:textId="53070FBE" w:rsidR="0055715B" w:rsidRDefault="0055715B">
          <w:pPr>
            <w:pStyle w:val="TOC2"/>
            <w:tabs>
              <w:tab w:val="left" w:pos="880"/>
              <w:tab w:val="right" w:leader="dot" w:pos="9016"/>
            </w:tabs>
            <w:rPr>
              <w:rFonts w:cstheme="minorBidi"/>
              <w:noProof/>
              <w:lang w:val="en-GB" w:eastAsia="en-GB"/>
            </w:rPr>
          </w:pPr>
          <w:hyperlink w:anchor="_Toc505621987" w:history="1">
            <w:r w:rsidRPr="00F62DDE">
              <w:rPr>
                <w:rStyle w:val="Hyperlink"/>
                <w:rFonts w:ascii="Cambria" w:hAnsi="Cambria"/>
                <w:noProof/>
              </w:rPr>
              <w:t>2.5.</w:t>
            </w:r>
            <w:r>
              <w:rPr>
                <w:rFonts w:cstheme="minorBidi"/>
                <w:noProof/>
                <w:lang w:val="en-GB" w:eastAsia="en-GB"/>
              </w:rPr>
              <w:tab/>
            </w:r>
            <w:r w:rsidRPr="00F62DDE">
              <w:rPr>
                <w:rStyle w:val="Hyperlink"/>
                <w:rFonts w:ascii="Cambria" w:hAnsi="Cambria"/>
                <w:noProof/>
              </w:rPr>
              <w:t>Scenario 5 – Refurbishment and upgrade to a theatre in Cardigan Town Centre</w:t>
            </w:r>
            <w:r>
              <w:rPr>
                <w:noProof/>
                <w:webHidden/>
              </w:rPr>
              <w:tab/>
            </w:r>
            <w:r>
              <w:rPr>
                <w:noProof/>
                <w:webHidden/>
              </w:rPr>
              <w:fldChar w:fldCharType="begin"/>
            </w:r>
            <w:r>
              <w:rPr>
                <w:noProof/>
                <w:webHidden/>
              </w:rPr>
              <w:instrText xml:space="preserve"> PAGEREF _Toc505621987 \h </w:instrText>
            </w:r>
            <w:r>
              <w:rPr>
                <w:noProof/>
                <w:webHidden/>
              </w:rPr>
            </w:r>
            <w:r>
              <w:rPr>
                <w:noProof/>
                <w:webHidden/>
              </w:rPr>
              <w:fldChar w:fldCharType="separate"/>
            </w:r>
            <w:r>
              <w:rPr>
                <w:noProof/>
                <w:webHidden/>
              </w:rPr>
              <w:t>7</w:t>
            </w:r>
            <w:r>
              <w:rPr>
                <w:noProof/>
                <w:webHidden/>
              </w:rPr>
              <w:fldChar w:fldCharType="end"/>
            </w:r>
          </w:hyperlink>
        </w:p>
        <w:p w14:paraId="741AF021" w14:textId="6B5B8E08" w:rsidR="0055715B" w:rsidRDefault="0055715B">
          <w:pPr>
            <w:pStyle w:val="TOC3"/>
            <w:tabs>
              <w:tab w:val="left" w:pos="1320"/>
              <w:tab w:val="right" w:leader="dot" w:pos="9016"/>
            </w:tabs>
            <w:rPr>
              <w:rFonts w:cstheme="minorBidi"/>
              <w:noProof/>
              <w:lang w:val="en-GB" w:eastAsia="en-GB"/>
            </w:rPr>
          </w:pPr>
          <w:hyperlink w:anchor="_Toc505621988" w:history="1">
            <w:r w:rsidRPr="00F62DDE">
              <w:rPr>
                <w:rStyle w:val="Hyperlink"/>
                <w:rFonts w:ascii="Cambria" w:hAnsi="Cambria"/>
                <w:noProof/>
              </w:rPr>
              <w:t>2.5.1.</w:t>
            </w:r>
            <w:r>
              <w:rPr>
                <w:rFonts w:cstheme="minorBidi"/>
                <w:noProof/>
                <w:lang w:val="en-GB" w:eastAsia="en-GB"/>
              </w:rPr>
              <w:tab/>
            </w:r>
            <w:r w:rsidRPr="00F62DDE">
              <w:rPr>
                <w:rStyle w:val="Hyperlink"/>
                <w:rFonts w:ascii="Cambria" w:hAnsi="Cambria"/>
                <w:noProof/>
              </w:rPr>
              <w:t>Introduction to Project</w:t>
            </w:r>
            <w:r>
              <w:rPr>
                <w:noProof/>
                <w:webHidden/>
              </w:rPr>
              <w:tab/>
            </w:r>
            <w:r>
              <w:rPr>
                <w:noProof/>
                <w:webHidden/>
              </w:rPr>
              <w:fldChar w:fldCharType="begin"/>
            </w:r>
            <w:r>
              <w:rPr>
                <w:noProof/>
                <w:webHidden/>
              </w:rPr>
              <w:instrText xml:space="preserve"> PAGEREF _Toc505621988 \h </w:instrText>
            </w:r>
            <w:r>
              <w:rPr>
                <w:noProof/>
                <w:webHidden/>
              </w:rPr>
            </w:r>
            <w:r>
              <w:rPr>
                <w:noProof/>
                <w:webHidden/>
              </w:rPr>
              <w:fldChar w:fldCharType="separate"/>
            </w:r>
            <w:r>
              <w:rPr>
                <w:noProof/>
                <w:webHidden/>
              </w:rPr>
              <w:t>7</w:t>
            </w:r>
            <w:r>
              <w:rPr>
                <w:noProof/>
                <w:webHidden/>
              </w:rPr>
              <w:fldChar w:fldCharType="end"/>
            </w:r>
          </w:hyperlink>
        </w:p>
        <w:p w14:paraId="487B2A95" w14:textId="116B00D5" w:rsidR="0055715B" w:rsidRDefault="0055715B">
          <w:pPr>
            <w:pStyle w:val="TOC3"/>
            <w:tabs>
              <w:tab w:val="left" w:pos="1320"/>
              <w:tab w:val="right" w:leader="dot" w:pos="9016"/>
            </w:tabs>
            <w:rPr>
              <w:rFonts w:cstheme="minorBidi"/>
              <w:noProof/>
              <w:lang w:val="en-GB" w:eastAsia="en-GB"/>
            </w:rPr>
          </w:pPr>
          <w:hyperlink w:anchor="_Toc505621989" w:history="1">
            <w:r w:rsidRPr="00F62DDE">
              <w:rPr>
                <w:rStyle w:val="Hyperlink"/>
                <w:rFonts w:ascii="Cambria" w:hAnsi="Cambria"/>
                <w:noProof/>
              </w:rPr>
              <w:t>2.5.2.</w:t>
            </w:r>
            <w:r>
              <w:rPr>
                <w:rFonts w:cstheme="minorBidi"/>
                <w:noProof/>
                <w:lang w:val="en-GB" w:eastAsia="en-GB"/>
              </w:rPr>
              <w:tab/>
            </w:r>
            <w:r w:rsidRPr="00F62DDE">
              <w:rPr>
                <w:rStyle w:val="Hyperlink"/>
                <w:rFonts w:ascii="Cambria" w:hAnsi="Cambria"/>
                <w:noProof/>
              </w:rPr>
              <w:t>Solution</w:t>
            </w:r>
            <w:r>
              <w:rPr>
                <w:noProof/>
                <w:webHidden/>
              </w:rPr>
              <w:tab/>
            </w:r>
            <w:r>
              <w:rPr>
                <w:noProof/>
                <w:webHidden/>
              </w:rPr>
              <w:fldChar w:fldCharType="begin"/>
            </w:r>
            <w:r>
              <w:rPr>
                <w:noProof/>
                <w:webHidden/>
              </w:rPr>
              <w:instrText xml:space="preserve"> PAGEREF _Toc505621989 \h </w:instrText>
            </w:r>
            <w:r>
              <w:rPr>
                <w:noProof/>
                <w:webHidden/>
              </w:rPr>
            </w:r>
            <w:r>
              <w:rPr>
                <w:noProof/>
                <w:webHidden/>
              </w:rPr>
              <w:fldChar w:fldCharType="separate"/>
            </w:r>
            <w:r>
              <w:rPr>
                <w:noProof/>
                <w:webHidden/>
              </w:rPr>
              <w:t>7</w:t>
            </w:r>
            <w:r>
              <w:rPr>
                <w:noProof/>
                <w:webHidden/>
              </w:rPr>
              <w:fldChar w:fldCharType="end"/>
            </w:r>
          </w:hyperlink>
        </w:p>
        <w:p w14:paraId="381D7510" w14:textId="7AD431AB" w:rsidR="0055715B" w:rsidRDefault="0055715B">
          <w:pPr>
            <w:pStyle w:val="TOC2"/>
            <w:tabs>
              <w:tab w:val="left" w:pos="880"/>
              <w:tab w:val="right" w:leader="dot" w:pos="9016"/>
            </w:tabs>
            <w:rPr>
              <w:rFonts w:cstheme="minorBidi"/>
              <w:noProof/>
              <w:lang w:val="en-GB" w:eastAsia="en-GB"/>
            </w:rPr>
          </w:pPr>
          <w:hyperlink w:anchor="_Toc505621990" w:history="1">
            <w:r w:rsidRPr="00F62DDE">
              <w:rPr>
                <w:rStyle w:val="Hyperlink"/>
                <w:rFonts w:ascii="Cambria" w:hAnsi="Cambria"/>
                <w:noProof/>
              </w:rPr>
              <w:t>2.6.</w:t>
            </w:r>
            <w:r>
              <w:rPr>
                <w:rFonts w:cstheme="minorBidi"/>
                <w:noProof/>
                <w:lang w:val="en-GB" w:eastAsia="en-GB"/>
              </w:rPr>
              <w:tab/>
            </w:r>
            <w:r w:rsidRPr="00F62DDE">
              <w:rPr>
                <w:rStyle w:val="Hyperlink"/>
                <w:rFonts w:ascii="Cambria" w:hAnsi="Cambria"/>
                <w:noProof/>
              </w:rPr>
              <w:t>Scenario 6 – New 5,000m</w:t>
            </w:r>
            <w:r w:rsidRPr="00F62DDE">
              <w:rPr>
                <w:rStyle w:val="Hyperlink"/>
                <w:rFonts w:ascii="Cambria" w:hAnsi="Cambria"/>
                <w:noProof/>
                <w:vertAlign w:val="superscript"/>
              </w:rPr>
              <w:t>2</w:t>
            </w:r>
            <w:r w:rsidRPr="00F62DDE">
              <w:rPr>
                <w:rStyle w:val="Hyperlink"/>
                <w:rFonts w:ascii="Cambria" w:hAnsi="Cambria"/>
                <w:noProof/>
              </w:rPr>
              <w:t xml:space="preserve"> factory in Llanelli to be opened as soon as possible</w:t>
            </w:r>
            <w:r>
              <w:rPr>
                <w:noProof/>
                <w:webHidden/>
              </w:rPr>
              <w:tab/>
            </w:r>
            <w:r>
              <w:rPr>
                <w:noProof/>
                <w:webHidden/>
              </w:rPr>
              <w:fldChar w:fldCharType="begin"/>
            </w:r>
            <w:r>
              <w:rPr>
                <w:noProof/>
                <w:webHidden/>
              </w:rPr>
              <w:instrText xml:space="preserve"> PAGEREF _Toc505621990 \h </w:instrText>
            </w:r>
            <w:r>
              <w:rPr>
                <w:noProof/>
                <w:webHidden/>
              </w:rPr>
            </w:r>
            <w:r>
              <w:rPr>
                <w:noProof/>
                <w:webHidden/>
              </w:rPr>
              <w:fldChar w:fldCharType="separate"/>
            </w:r>
            <w:r>
              <w:rPr>
                <w:noProof/>
                <w:webHidden/>
              </w:rPr>
              <w:t>8</w:t>
            </w:r>
            <w:r>
              <w:rPr>
                <w:noProof/>
                <w:webHidden/>
              </w:rPr>
              <w:fldChar w:fldCharType="end"/>
            </w:r>
          </w:hyperlink>
        </w:p>
        <w:p w14:paraId="5D20C5F8" w14:textId="3942469B" w:rsidR="0055715B" w:rsidRDefault="0055715B">
          <w:pPr>
            <w:pStyle w:val="TOC3"/>
            <w:tabs>
              <w:tab w:val="left" w:pos="1320"/>
              <w:tab w:val="right" w:leader="dot" w:pos="9016"/>
            </w:tabs>
            <w:rPr>
              <w:rFonts w:cstheme="minorBidi"/>
              <w:noProof/>
              <w:lang w:val="en-GB" w:eastAsia="en-GB"/>
            </w:rPr>
          </w:pPr>
          <w:hyperlink w:anchor="_Toc505621991" w:history="1">
            <w:r w:rsidRPr="00F62DDE">
              <w:rPr>
                <w:rStyle w:val="Hyperlink"/>
                <w:rFonts w:ascii="Cambria" w:eastAsiaTheme="majorEastAsia" w:hAnsi="Cambria" w:cstheme="majorBidi"/>
                <w:noProof/>
              </w:rPr>
              <w:t>2.6.1.</w:t>
            </w:r>
            <w:r>
              <w:rPr>
                <w:rFonts w:cstheme="minorBidi"/>
                <w:noProof/>
                <w:lang w:val="en-GB" w:eastAsia="en-GB"/>
              </w:rPr>
              <w:tab/>
            </w:r>
            <w:r w:rsidRPr="00F62DDE">
              <w:rPr>
                <w:rStyle w:val="Hyperlink"/>
                <w:rFonts w:ascii="Cambria" w:eastAsiaTheme="majorEastAsia" w:hAnsi="Cambria" w:cstheme="majorBidi"/>
                <w:noProof/>
              </w:rPr>
              <w:t>Introduction to Project</w:t>
            </w:r>
            <w:r>
              <w:rPr>
                <w:noProof/>
                <w:webHidden/>
              </w:rPr>
              <w:tab/>
            </w:r>
            <w:r>
              <w:rPr>
                <w:noProof/>
                <w:webHidden/>
              </w:rPr>
              <w:fldChar w:fldCharType="begin"/>
            </w:r>
            <w:r>
              <w:rPr>
                <w:noProof/>
                <w:webHidden/>
              </w:rPr>
              <w:instrText xml:space="preserve"> PAGEREF _Toc505621991 \h </w:instrText>
            </w:r>
            <w:r>
              <w:rPr>
                <w:noProof/>
                <w:webHidden/>
              </w:rPr>
            </w:r>
            <w:r>
              <w:rPr>
                <w:noProof/>
                <w:webHidden/>
              </w:rPr>
              <w:fldChar w:fldCharType="separate"/>
            </w:r>
            <w:r>
              <w:rPr>
                <w:noProof/>
                <w:webHidden/>
              </w:rPr>
              <w:t>8</w:t>
            </w:r>
            <w:r>
              <w:rPr>
                <w:noProof/>
                <w:webHidden/>
              </w:rPr>
              <w:fldChar w:fldCharType="end"/>
            </w:r>
          </w:hyperlink>
        </w:p>
        <w:p w14:paraId="4D57AF28" w14:textId="624ECDC8" w:rsidR="0055715B" w:rsidRDefault="0055715B">
          <w:pPr>
            <w:pStyle w:val="TOC3"/>
            <w:tabs>
              <w:tab w:val="left" w:pos="1320"/>
              <w:tab w:val="right" w:leader="dot" w:pos="9016"/>
            </w:tabs>
            <w:rPr>
              <w:rFonts w:cstheme="minorBidi"/>
              <w:noProof/>
              <w:lang w:val="en-GB" w:eastAsia="en-GB"/>
            </w:rPr>
          </w:pPr>
          <w:hyperlink w:anchor="_Toc505621992" w:history="1">
            <w:r w:rsidRPr="00F62DDE">
              <w:rPr>
                <w:rStyle w:val="Hyperlink"/>
                <w:rFonts w:ascii="Cambria" w:eastAsiaTheme="majorEastAsia" w:hAnsi="Cambria" w:cstheme="majorBidi"/>
                <w:noProof/>
              </w:rPr>
              <w:t>2.6.2.</w:t>
            </w:r>
            <w:r>
              <w:rPr>
                <w:rFonts w:cstheme="minorBidi"/>
                <w:noProof/>
                <w:lang w:val="en-GB" w:eastAsia="en-GB"/>
              </w:rPr>
              <w:tab/>
            </w:r>
            <w:r w:rsidRPr="00F62DDE">
              <w:rPr>
                <w:rStyle w:val="Hyperlink"/>
                <w:rFonts w:ascii="Cambria" w:eastAsiaTheme="majorEastAsia" w:hAnsi="Cambria" w:cstheme="majorBidi"/>
                <w:noProof/>
              </w:rPr>
              <w:t>Solution</w:t>
            </w:r>
            <w:r>
              <w:rPr>
                <w:noProof/>
                <w:webHidden/>
              </w:rPr>
              <w:tab/>
            </w:r>
            <w:r>
              <w:rPr>
                <w:noProof/>
                <w:webHidden/>
              </w:rPr>
              <w:fldChar w:fldCharType="begin"/>
            </w:r>
            <w:r>
              <w:rPr>
                <w:noProof/>
                <w:webHidden/>
              </w:rPr>
              <w:instrText xml:space="preserve"> PAGEREF _Toc505621992 \h </w:instrText>
            </w:r>
            <w:r>
              <w:rPr>
                <w:noProof/>
                <w:webHidden/>
              </w:rPr>
            </w:r>
            <w:r>
              <w:rPr>
                <w:noProof/>
                <w:webHidden/>
              </w:rPr>
              <w:fldChar w:fldCharType="separate"/>
            </w:r>
            <w:r>
              <w:rPr>
                <w:noProof/>
                <w:webHidden/>
              </w:rPr>
              <w:t>8</w:t>
            </w:r>
            <w:r>
              <w:rPr>
                <w:noProof/>
                <w:webHidden/>
              </w:rPr>
              <w:fldChar w:fldCharType="end"/>
            </w:r>
          </w:hyperlink>
        </w:p>
        <w:p w14:paraId="37E7793C" w14:textId="3F10A22C" w:rsidR="0055715B" w:rsidRDefault="0055715B">
          <w:pPr>
            <w:pStyle w:val="TOC2"/>
            <w:tabs>
              <w:tab w:val="left" w:pos="880"/>
              <w:tab w:val="right" w:leader="dot" w:pos="9016"/>
            </w:tabs>
            <w:rPr>
              <w:rFonts w:cstheme="minorBidi"/>
              <w:noProof/>
              <w:lang w:val="en-GB" w:eastAsia="en-GB"/>
            </w:rPr>
          </w:pPr>
          <w:hyperlink w:anchor="_Toc505621993" w:history="1">
            <w:r w:rsidRPr="00F62DDE">
              <w:rPr>
                <w:rStyle w:val="Hyperlink"/>
                <w:rFonts w:ascii="Cambria" w:hAnsi="Cambria"/>
                <w:noProof/>
              </w:rPr>
              <w:t>2.7.</w:t>
            </w:r>
            <w:r>
              <w:rPr>
                <w:rFonts w:cstheme="minorBidi"/>
                <w:noProof/>
                <w:lang w:val="en-GB" w:eastAsia="en-GB"/>
              </w:rPr>
              <w:tab/>
            </w:r>
            <w:r w:rsidRPr="00F62DDE">
              <w:rPr>
                <w:rStyle w:val="Hyperlink"/>
                <w:rFonts w:ascii="Cambria" w:hAnsi="Cambria"/>
                <w:noProof/>
              </w:rPr>
              <w:t>Scenario 7 – Renovation of Holiday Park leisure centre and pool by May 2018</w:t>
            </w:r>
            <w:r>
              <w:rPr>
                <w:noProof/>
                <w:webHidden/>
              </w:rPr>
              <w:tab/>
            </w:r>
            <w:r>
              <w:rPr>
                <w:noProof/>
                <w:webHidden/>
              </w:rPr>
              <w:fldChar w:fldCharType="begin"/>
            </w:r>
            <w:r>
              <w:rPr>
                <w:noProof/>
                <w:webHidden/>
              </w:rPr>
              <w:instrText xml:space="preserve"> PAGEREF _Toc505621993 \h </w:instrText>
            </w:r>
            <w:r>
              <w:rPr>
                <w:noProof/>
                <w:webHidden/>
              </w:rPr>
            </w:r>
            <w:r>
              <w:rPr>
                <w:noProof/>
                <w:webHidden/>
              </w:rPr>
              <w:fldChar w:fldCharType="separate"/>
            </w:r>
            <w:r>
              <w:rPr>
                <w:noProof/>
                <w:webHidden/>
              </w:rPr>
              <w:t>9</w:t>
            </w:r>
            <w:r>
              <w:rPr>
                <w:noProof/>
                <w:webHidden/>
              </w:rPr>
              <w:fldChar w:fldCharType="end"/>
            </w:r>
          </w:hyperlink>
        </w:p>
        <w:p w14:paraId="4622B542" w14:textId="61DFD266" w:rsidR="0055715B" w:rsidRDefault="0055715B">
          <w:pPr>
            <w:pStyle w:val="TOC3"/>
            <w:tabs>
              <w:tab w:val="left" w:pos="1320"/>
              <w:tab w:val="right" w:leader="dot" w:pos="9016"/>
            </w:tabs>
            <w:rPr>
              <w:rFonts w:cstheme="minorBidi"/>
              <w:noProof/>
              <w:lang w:val="en-GB" w:eastAsia="en-GB"/>
            </w:rPr>
          </w:pPr>
          <w:hyperlink w:anchor="_Toc505621994" w:history="1">
            <w:r w:rsidRPr="00F62DDE">
              <w:rPr>
                <w:rStyle w:val="Hyperlink"/>
                <w:rFonts w:ascii="Cambria" w:eastAsiaTheme="majorEastAsia" w:hAnsi="Cambria" w:cstheme="majorBidi"/>
                <w:noProof/>
              </w:rPr>
              <w:t>2.7.1.</w:t>
            </w:r>
            <w:r>
              <w:rPr>
                <w:rFonts w:cstheme="minorBidi"/>
                <w:noProof/>
                <w:lang w:val="en-GB" w:eastAsia="en-GB"/>
              </w:rPr>
              <w:tab/>
            </w:r>
            <w:r w:rsidRPr="00F62DDE">
              <w:rPr>
                <w:rStyle w:val="Hyperlink"/>
                <w:rFonts w:ascii="Cambria" w:eastAsiaTheme="majorEastAsia" w:hAnsi="Cambria" w:cstheme="majorBidi"/>
                <w:noProof/>
              </w:rPr>
              <w:t>Introduction to Project</w:t>
            </w:r>
            <w:r>
              <w:rPr>
                <w:noProof/>
                <w:webHidden/>
              </w:rPr>
              <w:tab/>
            </w:r>
            <w:r>
              <w:rPr>
                <w:noProof/>
                <w:webHidden/>
              </w:rPr>
              <w:fldChar w:fldCharType="begin"/>
            </w:r>
            <w:r>
              <w:rPr>
                <w:noProof/>
                <w:webHidden/>
              </w:rPr>
              <w:instrText xml:space="preserve"> PAGEREF _Toc505621994 \h </w:instrText>
            </w:r>
            <w:r>
              <w:rPr>
                <w:noProof/>
                <w:webHidden/>
              </w:rPr>
            </w:r>
            <w:r>
              <w:rPr>
                <w:noProof/>
                <w:webHidden/>
              </w:rPr>
              <w:fldChar w:fldCharType="separate"/>
            </w:r>
            <w:r>
              <w:rPr>
                <w:noProof/>
                <w:webHidden/>
              </w:rPr>
              <w:t>9</w:t>
            </w:r>
            <w:r>
              <w:rPr>
                <w:noProof/>
                <w:webHidden/>
              </w:rPr>
              <w:fldChar w:fldCharType="end"/>
            </w:r>
          </w:hyperlink>
        </w:p>
        <w:p w14:paraId="3C90833D" w14:textId="0A85DF81" w:rsidR="0055715B" w:rsidRDefault="0055715B">
          <w:pPr>
            <w:pStyle w:val="TOC3"/>
            <w:tabs>
              <w:tab w:val="left" w:pos="1320"/>
              <w:tab w:val="right" w:leader="dot" w:pos="9016"/>
            </w:tabs>
            <w:rPr>
              <w:rFonts w:cstheme="minorBidi"/>
              <w:noProof/>
              <w:lang w:val="en-GB" w:eastAsia="en-GB"/>
            </w:rPr>
          </w:pPr>
          <w:hyperlink w:anchor="_Toc505621995" w:history="1">
            <w:r w:rsidRPr="00F62DDE">
              <w:rPr>
                <w:rStyle w:val="Hyperlink"/>
                <w:rFonts w:ascii="Cambria" w:eastAsiaTheme="majorEastAsia" w:hAnsi="Cambria" w:cstheme="majorBidi"/>
                <w:noProof/>
              </w:rPr>
              <w:t>2.7.2.</w:t>
            </w:r>
            <w:r>
              <w:rPr>
                <w:rFonts w:cstheme="minorBidi"/>
                <w:noProof/>
                <w:lang w:val="en-GB" w:eastAsia="en-GB"/>
              </w:rPr>
              <w:tab/>
            </w:r>
            <w:r w:rsidRPr="00F62DDE">
              <w:rPr>
                <w:rStyle w:val="Hyperlink"/>
                <w:rFonts w:ascii="Cambria" w:eastAsiaTheme="majorEastAsia" w:hAnsi="Cambria" w:cstheme="majorBidi"/>
                <w:noProof/>
              </w:rPr>
              <w:t>Solution</w:t>
            </w:r>
            <w:r>
              <w:rPr>
                <w:noProof/>
                <w:webHidden/>
              </w:rPr>
              <w:tab/>
            </w:r>
            <w:r>
              <w:rPr>
                <w:noProof/>
                <w:webHidden/>
              </w:rPr>
              <w:fldChar w:fldCharType="begin"/>
            </w:r>
            <w:r>
              <w:rPr>
                <w:noProof/>
                <w:webHidden/>
              </w:rPr>
              <w:instrText xml:space="preserve"> PAGEREF _Toc505621995 \h </w:instrText>
            </w:r>
            <w:r>
              <w:rPr>
                <w:noProof/>
                <w:webHidden/>
              </w:rPr>
            </w:r>
            <w:r>
              <w:rPr>
                <w:noProof/>
                <w:webHidden/>
              </w:rPr>
              <w:fldChar w:fldCharType="separate"/>
            </w:r>
            <w:r>
              <w:rPr>
                <w:noProof/>
                <w:webHidden/>
              </w:rPr>
              <w:t>9</w:t>
            </w:r>
            <w:r>
              <w:rPr>
                <w:noProof/>
                <w:webHidden/>
              </w:rPr>
              <w:fldChar w:fldCharType="end"/>
            </w:r>
          </w:hyperlink>
        </w:p>
        <w:p w14:paraId="0F0781F9" w14:textId="7626D3C5" w:rsidR="0055715B" w:rsidRDefault="0055715B">
          <w:pPr>
            <w:pStyle w:val="TOC2"/>
            <w:tabs>
              <w:tab w:val="left" w:pos="880"/>
              <w:tab w:val="right" w:leader="dot" w:pos="9016"/>
            </w:tabs>
            <w:rPr>
              <w:rFonts w:cstheme="minorBidi"/>
              <w:noProof/>
              <w:lang w:val="en-GB" w:eastAsia="en-GB"/>
            </w:rPr>
          </w:pPr>
          <w:hyperlink w:anchor="_Toc505621996" w:history="1">
            <w:r w:rsidRPr="00F62DDE">
              <w:rPr>
                <w:rStyle w:val="Hyperlink"/>
                <w:rFonts w:ascii="Cambria" w:hAnsi="Cambria"/>
                <w:noProof/>
              </w:rPr>
              <w:t>2.8.</w:t>
            </w:r>
            <w:r>
              <w:rPr>
                <w:rFonts w:cstheme="minorBidi"/>
                <w:noProof/>
                <w:lang w:val="en-GB" w:eastAsia="en-GB"/>
              </w:rPr>
              <w:tab/>
            </w:r>
            <w:r w:rsidRPr="00F62DDE">
              <w:rPr>
                <w:rStyle w:val="Hyperlink"/>
                <w:rFonts w:ascii="Cambria" w:hAnsi="Cambria"/>
                <w:noProof/>
              </w:rPr>
              <w:t>Scenario 8 – Extension and widening of the A4570 with a £30 million budget</w:t>
            </w:r>
            <w:r>
              <w:rPr>
                <w:noProof/>
                <w:webHidden/>
              </w:rPr>
              <w:tab/>
            </w:r>
            <w:r>
              <w:rPr>
                <w:noProof/>
                <w:webHidden/>
              </w:rPr>
              <w:fldChar w:fldCharType="begin"/>
            </w:r>
            <w:r>
              <w:rPr>
                <w:noProof/>
                <w:webHidden/>
              </w:rPr>
              <w:instrText xml:space="preserve"> PAGEREF _Toc505621996 \h </w:instrText>
            </w:r>
            <w:r>
              <w:rPr>
                <w:noProof/>
                <w:webHidden/>
              </w:rPr>
            </w:r>
            <w:r>
              <w:rPr>
                <w:noProof/>
                <w:webHidden/>
              </w:rPr>
              <w:fldChar w:fldCharType="separate"/>
            </w:r>
            <w:r>
              <w:rPr>
                <w:noProof/>
                <w:webHidden/>
              </w:rPr>
              <w:t>10</w:t>
            </w:r>
            <w:r>
              <w:rPr>
                <w:noProof/>
                <w:webHidden/>
              </w:rPr>
              <w:fldChar w:fldCharType="end"/>
            </w:r>
          </w:hyperlink>
        </w:p>
        <w:p w14:paraId="2E11D386" w14:textId="1363E765" w:rsidR="0055715B" w:rsidRDefault="0055715B">
          <w:pPr>
            <w:pStyle w:val="TOC3"/>
            <w:tabs>
              <w:tab w:val="left" w:pos="1320"/>
              <w:tab w:val="right" w:leader="dot" w:pos="9016"/>
            </w:tabs>
            <w:rPr>
              <w:rFonts w:cstheme="minorBidi"/>
              <w:noProof/>
              <w:lang w:val="en-GB" w:eastAsia="en-GB"/>
            </w:rPr>
          </w:pPr>
          <w:hyperlink w:anchor="_Toc505621997" w:history="1">
            <w:r w:rsidRPr="00F62DDE">
              <w:rPr>
                <w:rStyle w:val="Hyperlink"/>
                <w:rFonts w:ascii="Cambria" w:eastAsiaTheme="majorEastAsia" w:hAnsi="Cambria" w:cstheme="majorBidi"/>
                <w:noProof/>
              </w:rPr>
              <w:t>2.8.1.</w:t>
            </w:r>
            <w:r>
              <w:rPr>
                <w:rFonts w:cstheme="minorBidi"/>
                <w:noProof/>
                <w:lang w:val="en-GB" w:eastAsia="en-GB"/>
              </w:rPr>
              <w:tab/>
            </w:r>
            <w:r w:rsidRPr="00F62DDE">
              <w:rPr>
                <w:rStyle w:val="Hyperlink"/>
                <w:rFonts w:ascii="Cambria" w:eastAsiaTheme="majorEastAsia" w:hAnsi="Cambria" w:cstheme="majorBidi"/>
                <w:noProof/>
              </w:rPr>
              <w:t>Introduction to Project</w:t>
            </w:r>
            <w:r>
              <w:rPr>
                <w:noProof/>
                <w:webHidden/>
              </w:rPr>
              <w:tab/>
            </w:r>
            <w:r>
              <w:rPr>
                <w:noProof/>
                <w:webHidden/>
              </w:rPr>
              <w:fldChar w:fldCharType="begin"/>
            </w:r>
            <w:r>
              <w:rPr>
                <w:noProof/>
                <w:webHidden/>
              </w:rPr>
              <w:instrText xml:space="preserve"> PAGEREF _Toc505621997 \h </w:instrText>
            </w:r>
            <w:r>
              <w:rPr>
                <w:noProof/>
                <w:webHidden/>
              </w:rPr>
            </w:r>
            <w:r>
              <w:rPr>
                <w:noProof/>
                <w:webHidden/>
              </w:rPr>
              <w:fldChar w:fldCharType="separate"/>
            </w:r>
            <w:r>
              <w:rPr>
                <w:noProof/>
                <w:webHidden/>
              </w:rPr>
              <w:t>10</w:t>
            </w:r>
            <w:r>
              <w:rPr>
                <w:noProof/>
                <w:webHidden/>
              </w:rPr>
              <w:fldChar w:fldCharType="end"/>
            </w:r>
          </w:hyperlink>
        </w:p>
        <w:p w14:paraId="7CEC79A4" w14:textId="4712EF5B" w:rsidR="0055715B" w:rsidRDefault="0055715B">
          <w:pPr>
            <w:pStyle w:val="TOC3"/>
            <w:tabs>
              <w:tab w:val="left" w:pos="1320"/>
              <w:tab w:val="right" w:leader="dot" w:pos="9016"/>
            </w:tabs>
            <w:rPr>
              <w:rFonts w:cstheme="minorBidi"/>
              <w:noProof/>
              <w:lang w:val="en-GB" w:eastAsia="en-GB"/>
            </w:rPr>
          </w:pPr>
          <w:hyperlink w:anchor="_Toc505621998" w:history="1">
            <w:r w:rsidRPr="00F62DDE">
              <w:rPr>
                <w:rStyle w:val="Hyperlink"/>
                <w:rFonts w:ascii="Cambria" w:eastAsiaTheme="majorEastAsia" w:hAnsi="Cambria" w:cstheme="majorBidi"/>
                <w:noProof/>
              </w:rPr>
              <w:t>2.8.2.</w:t>
            </w:r>
            <w:r>
              <w:rPr>
                <w:rFonts w:cstheme="minorBidi"/>
                <w:noProof/>
                <w:lang w:val="en-GB" w:eastAsia="en-GB"/>
              </w:rPr>
              <w:tab/>
            </w:r>
            <w:r w:rsidRPr="00F62DDE">
              <w:rPr>
                <w:rStyle w:val="Hyperlink"/>
                <w:rFonts w:ascii="Cambria" w:eastAsiaTheme="majorEastAsia" w:hAnsi="Cambria" w:cstheme="majorBidi"/>
                <w:noProof/>
              </w:rPr>
              <w:t>Solution</w:t>
            </w:r>
            <w:r>
              <w:rPr>
                <w:noProof/>
                <w:webHidden/>
              </w:rPr>
              <w:tab/>
            </w:r>
            <w:r>
              <w:rPr>
                <w:noProof/>
                <w:webHidden/>
              </w:rPr>
              <w:fldChar w:fldCharType="begin"/>
            </w:r>
            <w:r>
              <w:rPr>
                <w:noProof/>
                <w:webHidden/>
              </w:rPr>
              <w:instrText xml:space="preserve"> PAGEREF _Toc505621998 \h </w:instrText>
            </w:r>
            <w:r>
              <w:rPr>
                <w:noProof/>
                <w:webHidden/>
              </w:rPr>
            </w:r>
            <w:r>
              <w:rPr>
                <w:noProof/>
                <w:webHidden/>
              </w:rPr>
              <w:fldChar w:fldCharType="separate"/>
            </w:r>
            <w:r>
              <w:rPr>
                <w:noProof/>
                <w:webHidden/>
              </w:rPr>
              <w:t>10</w:t>
            </w:r>
            <w:r>
              <w:rPr>
                <w:noProof/>
                <w:webHidden/>
              </w:rPr>
              <w:fldChar w:fldCharType="end"/>
            </w:r>
          </w:hyperlink>
        </w:p>
        <w:p w14:paraId="1703911A" w14:textId="3322FB52" w:rsidR="0055715B" w:rsidRDefault="0055715B">
          <w:pPr>
            <w:pStyle w:val="TOC2"/>
            <w:tabs>
              <w:tab w:val="left" w:pos="880"/>
              <w:tab w:val="right" w:leader="dot" w:pos="9016"/>
            </w:tabs>
            <w:rPr>
              <w:rFonts w:cstheme="minorBidi"/>
              <w:noProof/>
              <w:lang w:val="en-GB" w:eastAsia="en-GB"/>
            </w:rPr>
          </w:pPr>
          <w:hyperlink w:anchor="_Toc505621999" w:history="1">
            <w:r w:rsidRPr="00F62DDE">
              <w:rPr>
                <w:rStyle w:val="Hyperlink"/>
                <w:rFonts w:ascii="Cambria" w:hAnsi="Cambria"/>
                <w:noProof/>
              </w:rPr>
              <w:t>2.9.</w:t>
            </w:r>
            <w:r>
              <w:rPr>
                <w:rFonts w:cstheme="minorBidi"/>
                <w:noProof/>
                <w:lang w:val="en-GB" w:eastAsia="en-GB"/>
              </w:rPr>
              <w:tab/>
            </w:r>
            <w:r w:rsidRPr="00F62DDE">
              <w:rPr>
                <w:rStyle w:val="Hyperlink"/>
                <w:rFonts w:ascii="Cambria" w:hAnsi="Cambria"/>
                <w:noProof/>
              </w:rPr>
              <w:t>Scenario 9 – New impressive roller coaster for Oakwood Park installed by Oct 2018</w:t>
            </w:r>
            <w:r>
              <w:rPr>
                <w:noProof/>
                <w:webHidden/>
              </w:rPr>
              <w:tab/>
            </w:r>
            <w:r>
              <w:rPr>
                <w:noProof/>
                <w:webHidden/>
              </w:rPr>
              <w:fldChar w:fldCharType="begin"/>
            </w:r>
            <w:r>
              <w:rPr>
                <w:noProof/>
                <w:webHidden/>
              </w:rPr>
              <w:instrText xml:space="preserve"> PAGEREF _Toc505621999 \h </w:instrText>
            </w:r>
            <w:r>
              <w:rPr>
                <w:noProof/>
                <w:webHidden/>
              </w:rPr>
            </w:r>
            <w:r>
              <w:rPr>
                <w:noProof/>
                <w:webHidden/>
              </w:rPr>
              <w:fldChar w:fldCharType="separate"/>
            </w:r>
            <w:r>
              <w:rPr>
                <w:noProof/>
                <w:webHidden/>
              </w:rPr>
              <w:t>11</w:t>
            </w:r>
            <w:r>
              <w:rPr>
                <w:noProof/>
                <w:webHidden/>
              </w:rPr>
              <w:fldChar w:fldCharType="end"/>
            </w:r>
          </w:hyperlink>
        </w:p>
        <w:p w14:paraId="7EE2441F" w14:textId="14B02DF1" w:rsidR="0055715B" w:rsidRDefault="0055715B">
          <w:pPr>
            <w:pStyle w:val="TOC3"/>
            <w:tabs>
              <w:tab w:val="left" w:pos="1320"/>
              <w:tab w:val="right" w:leader="dot" w:pos="9016"/>
            </w:tabs>
            <w:rPr>
              <w:rFonts w:cstheme="minorBidi"/>
              <w:noProof/>
              <w:lang w:val="en-GB" w:eastAsia="en-GB"/>
            </w:rPr>
          </w:pPr>
          <w:hyperlink w:anchor="_Toc505622000" w:history="1">
            <w:r w:rsidRPr="00F62DDE">
              <w:rPr>
                <w:rStyle w:val="Hyperlink"/>
                <w:rFonts w:ascii="Cambria" w:eastAsiaTheme="majorEastAsia" w:hAnsi="Cambria" w:cstheme="majorBidi"/>
                <w:noProof/>
              </w:rPr>
              <w:t>2.9.1.</w:t>
            </w:r>
            <w:r>
              <w:rPr>
                <w:rFonts w:cstheme="minorBidi"/>
                <w:noProof/>
                <w:lang w:val="en-GB" w:eastAsia="en-GB"/>
              </w:rPr>
              <w:tab/>
            </w:r>
            <w:r w:rsidRPr="00F62DDE">
              <w:rPr>
                <w:rStyle w:val="Hyperlink"/>
                <w:rFonts w:ascii="Cambria" w:eastAsiaTheme="majorEastAsia" w:hAnsi="Cambria" w:cstheme="majorBidi"/>
                <w:noProof/>
              </w:rPr>
              <w:t>Introduction to Project</w:t>
            </w:r>
            <w:r>
              <w:rPr>
                <w:noProof/>
                <w:webHidden/>
              </w:rPr>
              <w:tab/>
            </w:r>
            <w:r>
              <w:rPr>
                <w:noProof/>
                <w:webHidden/>
              </w:rPr>
              <w:fldChar w:fldCharType="begin"/>
            </w:r>
            <w:r>
              <w:rPr>
                <w:noProof/>
                <w:webHidden/>
              </w:rPr>
              <w:instrText xml:space="preserve"> PAGEREF _Toc505622000 \h </w:instrText>
            </w:r>
            <w:r>
              <w:rPr>
                <w:noProof/>
                <w:webHidden/>
              </w:rPr>
            </w:r>
            <w:r>
              <w:rPr>
                <w:noProof/>
                <w:webHidden/>
              </w:rPr>
              <w:fldChar w:fldCharType="separate"/>
            </w:r>
            <w:r>
              <w:rPr>
                <w:noProof/>
                <w:webHidden/>
              </w:rPr>
              <w:t>11</w:t>
            </w:r>
            <w:r>
              <w:rPr>
                <w:noProof/>
                <w:webHidden/>
              </w:rPr>
              <w:fldChar w:fldCharType="end"/>
            </w:r>
          </w:hyperlink>
        </w:p>
        <w:p w14:paraId="495C4383" w14:textId="6D240F2E" w:rsidR="0055715B" w:rsidRDefault="0055715B">
          <w:pPr>
            <w:pStyle w:val="TOC3"/>
            <w:tabs>
              <w:tab w:val="left" w:pos="1320"/>
              <w:tab w:val="right" w:leader="dot" w:pos="9016"/>
            </w:tabs>
            <w:rPr>
              <w:rFonts w:cstheme="minorBidi"/>
              <w:noProof/>
              <w:lang w:val="en-GB" w:eastAsia="en-GB"/>
            </w:rPr>
          </w:pPr>
          <w:hyperlink w:anchor="_Toc505622001" w:history="1">
            <w:r w:rsidRPr="00F62DDE">
              <w:rPr>
                <w:rStyle w:val="Hyperlink"/>
                <w:rFonts w:ascii="Cambria" w:eastAsiaTheme="majorEastAsia" w:hAnsi="Cambria" w:cstheme="majorBidi"/>
                <w:noProof/>
              </w:rPr>
              <w:t>2.9.2.</w:t>
            </w:r>
            <w:r>
              <w:rPr>
                <w:rFonts w:cstheme="minorBidi"/>
                <w:noProof/>
                <w:lang w:val="en-GB" w:eastAsia="en-GB"/>
              </w:rPr>
              <w:tab/>
            </w:r>
            <w:r w:rsidRPr="00F62DDE">
              <w:rPr>
                <w:rStyle w:val="Hyperlink"/>
                <w:rFonts w:ascii="Cambria" w:eastAsiaTheme="majorEastAsia" w:hAnsi="Cambria" w:cstheme="majorBidi"/>
                <w:noProof/>
              </w:rPr>
              <w:t>Solution</w:t>
            </w:r>
            <w:r>
              <w:rPr>
                <w:noProof/>
                <w:webHidden/>
              </w:rPr>
              <w:tab/>
            </w:r>
            <w:r>
              <w:rPr>
                <w:noProof/>
                <w:webHidden/>
              </w:rPr>
              <w:fldChar w:fldCharType="begin"/>
            </w:r>
            <w:r>
              <w:rPr>
                <w:noProof/>
                <w:webHidden/>
              </w:rPr>
              <w:instrText xml:space="preserve"> PAGEREF _Toc505622001 \h </w:instrText>
            </w:r>
            <w:r>
              <w:rPr>
                <w:noProof/>
                <w:webHidden/>
              </w:rPr>
            </w:r>
            <w:r>
              <w:rPr>
                <w:noProof/>
                <w:webHidden/>
              </w:rPr>
              <w:fldChar w:fldCharType="separate"/>
            </w:r>
            <w:r>
              <w:rPr>
                <w:noProof/>
                <w:webHidden/>
              </w:rPr>
              <w:t>11</w:t>
            </w:r>
            <w:r>
              <w:rPr>
                <w:noProof/>
                <w:webHidden/>
              </w:rPr>
              <w:fldChar w:fldCharType="end"/>
            </w:r>
          </w:hyperlink>
        </w:p>
        <w:p w14:paraId="7396C1F1" w14:textId="68EC96FA" w:rsidR="0055715B" w:rsidRDefault="0055715B">
          <w:pPr>
            <w:pStyle w:val="TOC2"/>
            <w:tabs>
              <w:tab w:val="left" w:pos="1100"/>
              <w:tab w:val="right" w:leader="dot" w:pos="9016"/>
            </w:tabs>
            <w:rPr>
              <w:rFonts w:cstheme="minorBidi"/>
              <w:noProof/>
              <w:lang w:val="en-GB" w:eastAsia="en-GB"/>
            </w:rPr>
          </w:pPr>
          <w:hyperlink w:anchor="_Toc505622002" w:history="1">
            <w:r w:rsidRPr="00F62DDE">
              <w:rPr>
                <w:rStyle w:val="Hyperlink"/>
                <w:rFonts w:ascii="Cambria" w:hAnsi="Cambria"/>
                <w:noProof/>
              </w:rPr>
              <w:t>2.10.</w:t>
            </w:r>
            <w:r>
              <w:rPr>
                <w:rFonts w:cstheme="minorBidi"/>
                <w:noProof/>
                <w:lang w:val="en-GB" w:eastAsia="en-GB"/>
              </w:rPr>
              <w:tab/>
            </w:r>
            <w:r w:rsidRPr="00F62DDE">
              <w:rPr>
                <w:rStyle w:val="Hyperlink"/>
                <w:rFonts w:ascii="Cambria" w:hAnsi="Cambria"/>
                <w:noProof/>
              </w:rPr>
              <w:t>Scenario 10 – New 300m2 science block after demolition of existing building</w:t>
            </w:r>
            <w:r>
              <w:rPr>
                <w:noProof/>
                <w:webHidden/>
              </w:rPr>
              <w:tab/>
            </w:r>
            <w:r>
              <w:rPr>
                <w:noProof/>
                <w:webHidden/>
              </w:rPr>
              <w:fldChar w:fldCharType="begin"/>
            </w:r>
            <w:r>
              <w:rPr>
                <w:noProof/>
                <w:webHidden/>
              </w:rPr>
              <w:instrText xml:space="preserve"> PAGEREF _Toc505622002 \h </w:instrText>
            </w:r>
            <w:r>
              <w:rPr>
                <w:noProof/>
                <w:webHidden/>
              </w:rPr>
            </w:r>
            <w:r>
              <w:rPr>
                <w:noProof/>
                <w:webHidden/>
              </w:rPr>
              <w:fldChar w:fldCharType="separate"/>
            </w:r>
            <w:r>
              <w:rPr>
                <w:noProof/>
                <w:webHidden/>
              </w:rPr>
              <w:t>12</w:t>
            </w:r>
            <w:r>
              <w:rPr>
                <w:noProof/>
                <w:webHidden/>
              </w:rPr>
              <w:fldChar w:fldCharType="end"/>
            </w:r>
          </w:hyperlink>
        </w:p>
        <w:p w14:paraId="799B3415" w14:textId="2C52A9F4" w:rsidR="0055715B" w:rsidRDefault="0055715B">
          <w:pPr>
            <w:pStyle w:val="TOC3"/>
            <w:tabs>
              <w:tab w:val="left" w:pos="1320"/>
              <w:tab w:val="right" w:leader="dot" w:pos="9016"/>
            </w:tabs>
            <w:rPr>
              <w:rFonts w:cstheme="minorBidi"/>
              <w:noProof/>
              <w:lang w:val="en-GB" w:eastAsia="en-GB"/>
            </w:rPr>
          </w:pPr>
          <w:hyperlink w:anchor="_Toc505622003" w:history="1">
            <w:r w:rsidRPr="00F62DDE">
              <w:rPr>
                <w:rStyle w:val="Hyperlink"/>
                <w:rFonts w:ascii="Cambria" w:eastAsiaTheme="majorEastAsia" w:hAnsi="Cambria" w:cstheme="majorBidi"/>
                <w:noProof/>
              </w:rPr>
              <w:t>2.10.1.</w:t>
            </w:r>
            <w:r>
              <w:rPr>
                <w:rFonts w:cstheme="minorBidi"/>
                <w:noProof/>
                <w:lang w:val="en-GB" w:eastAsia="en-GB"/>
              </w:rPr>
              <w:tab/>
            </w:r>
            <w:r w:rsidRPr="00F62DDE">
              <w:rPr>
                <w:rStyle w:val="Hyperlink"/>
                <w:rFonts w:ascii="Cambria" w:eastAsiaTheme="majorEastAsia" w:hAnsi="Cambria" w:cstheme="majorBidi"/>
                <w:noProof/>
              </w:rPr>
              <w:t>Introduction to Project</w:t>
            </w:r>
            <w:r>
              <w:rPr>
                <w:noProof/>
                <w:webHidden/>
              </w:rPr>
              <w:tab/>
            </w:r>
            <w:r>
              <w:rPr>
                <w:noProof/>
                <w:webHidden/>
              </w:rPr>
              <w:fldChar w:fldCharType="begin"/>
            </w:r>
            <w:r>
              <w:rPr>
                <w:noProof/>
                <w:webHidden/>
              </w:rPr>
              <w:instrText xml:space="preserve"> PAGEREF _Toc505622003 \h </w:instrText>
            </w:r>
            <w:r>
              <w:rPr>
                <w:noProof/>
                <w:webHidden/>
              </w:rPr>
            </w:r>
            <w:r>
              <w:rPr>
                <w:noProof/>
                <w:webHidden/>
              </w:rPr>
              <w:fldChar w:fldCharType="separate"/>
            </w:r>
            <w:r>
              <w:rPr>
                <w:noProof/>
                <w:webHidden/>
              </w:rPr>
              <w:t>12</w:t>
            </w:r>
            <w:r>
              <w:rPr>
                <w:noProof/>
                <w:webHidden/>
              </w:rPr>
              <w:fldChar w:fldCharType="end"/>
            </w:r>
          </w:hyperlink>
        </w:p>
        <w:p w14:paraId="5229FB72" w14:textId="2E6E1E93" w:rsidR="0055715B" w:rsidRDefault="0055715B">
          <w:pPr>
            <w:pStyle w:val="TOC3"/>
            <w:tabs>
              <w:tab w:val="left" w:pos="1320"/>
              <w:tab w:val="right" w:leader="dot" w:pos="9016"/>
            </w:tabs>
            <w:rPr>
              <w:rFonts w:cstheme="minorBidi"/>
              <w:noProof/>
              <w:lang w:val="en-GB" w:eastAsia="en-GB"/>
            </w:rPr>
          </w:pPr>
          <w:hyperlink w:anchor="_Toc505622004" w:history="1">
            <w:r w:rsidRPr="00F62DDE">
              <w:rPr>
                <w:rStyle w:val="Hyperlink"/>
                <w:rFonts w:ascii="Cambria" w:eastAsiaTheme="majorEastAsia" w:hAnsi="Cambria" w:cstheme="majorBidi"/>
                <w:noProof/>
              </w:rPr>
              <w:t>2.10.2.</w:t>
            </w:r>
            <w:r>
              <w:rPr>
                <w:rFonts w:cstheme="minorBidi"/>
                <w:noProof/>
                <w:lang w:val="en-GB" w:eastAsia="en-GB"/>
              </w:rPr>
              <w:tab/>
            </w:r>
            <w:r w:rsidRPr="00F62DDE">
              <w:rPr>
                <w:rStyle w:val="Hyperlink"/>
                <w:rFonts w:ascii="Cambria" w:eastAsiaTheme="majorEastAsia" w:hAnsi="Cambria" w:cstheme="majorBidi"/>
                <w:noProof/>
              </w:rPr>
              <w:t>Solution</w:t>
            </w:r>
            <w:r>
              <w:rPr>
                <w:noProof/>
                <w:webHidden/>
              </w:rPr>
              <w:tab/>
            </w:r>
            <w:r>
              <w:rPr>
                <w:noProof/>
                <w:webHidden/>
              </w:rPr>
              <w:fldChar w:fldCharType="begin"/>
            </w:r>
            <w:r>
              <w:rPr>
                <w:noProof/>
                <w:webHidden/>
              </w:rPr>
              <w:instrText xml:space="preserve"> PAGEREF _Toc505622004 \h </w:instrText>
            </w:r>
            <w:r>
              <w:rPr>
                <w:noProof/>
                <w:webHidden/>
              </w:rPr>
            </w:r>
            <w:r>
              <w:rPr>
                <w:noProof/>
                <w:webHidden/>
              </w:rPr>
              <w:fldChar w:fldCharType="separate"/>
            </w:r>
            <w:r>
              <w:rPr>
                <w:noProof/>
                <w:webHidden/>
              </w:rPr>
              <w:t>12</w:t>
            </w:r>
            <w:r>
              <w:rPr>
                <w:noProof/>
                <w:webHidden/>
              </w:rPr>
              <w:fldChar w:fldCharType="end"/>
            </w:r>
          </w:hyperlink>
        </w:p>
        <w:p w14:paraId="2FA01AF5" w14:textId="3D2A7867" w:rsidR="0055715B" w:rsidRDefault="0055715B">
          <w:pPr>
            <w:pStyle w:val="TOC1"/>
            <w:rPr>
              <w:rFonts w:cstheme="minorBidi"/>
              <w:noProof/>
              <w:lang w:val="en-GB" w:eastAsia="en-GB"/>
            </w:rPr>
          </w:pPr>
          <w:hyperlink w:anchor="_Toc505622005" w:history="1">
            <w:r w:rsidRPr="00F62DDE">
              <w:rPr>
                <w:rStyle w:val="Hyperlink"/>
                <w:rFonts w:ascii="Cambria" w:hAnsi="Cambria"/>
                <w:noProof/>
              </w:rPr>
              <w:t>3.</w:t>
            </w:r>
            <w:r>
              <w:rPr>
                <w:rFonts w:cstheme="minorBidi"/>
                <w:noProof/>
                <w:lang w:val="en-GB" w:eastAsia="en-GB"/>
              </w:rPr>
              <w:tab/>
            </w:r>
            <w:r w:rsidRPr="00F62DDE">
              <w:rPr>
                <w:rStyle w:val="Hyperlink"/>
                <w:rFonts w:ascii="Cambria" w:hAnsi="Cambria"/>
                <w:noProof/>
              </w:rPr>
              <w:t>Conclusion</w:t>
            </w:r>
            <w:r>
              <w:rPr>
                <w:noProof/>
                <w:webHidden/>
              </w:rPr>
              <w:tab/>
            </w:r>
            <w:r>
              <w:rPr>
                <w:noProof/>
                <w:webHidden/>
              </w:rPr>
              <w:fldChar w:fldCharType="begin"/>
            </w:r>
            <w:r>
              <w:rPr>
                <w:noProof/>
                <w:webHidden/>
              </w:rPr>
              <w:instrText xml:space="preserve"> PAGEREF _Toc505622005 \h </w:instrText>
            </w:r>
            <w:r>
              <w:rPr>
                <w:noProof/>
                <w:webHidden/>
              </w:rPr>
            </w:r>
            <w:r>
              <w:rPr>
                <w:noProof/>
                <w:webHidden/>
              </w:rPr>
              <w:fldChar w:fldCharType="separate"/>
            </w:r>
            <w:r>
              <w:rPr>
                <w:noProof/>
                <w:webHidden/>
              </w:rPr>
              <w:t>13</w:t>
            </w:r>
            <w:r>
              <w:rPr>
                <w:noProof/>
                <w:webHidden/>
              </w:rPr>
              <w:fldChar w:fldCharType="end"/>
            </w:r>
          </w:hyperlink>
        </w:p>
        <w:p w14:paraId="2C36FAFA" w14:textId="08A47950" w:rsidR="0055715B" w:rsidRDefault="0055715B">
          <w:pPr>
            <w:pStyle w:val="TOC1"/>
            <w:rPr>
              <w:rFonts w:cstheme="minorBidi"/>
              <w:noProof/>
              <w:lang w:val="en-GB" w:eastAsia="en-GB"/>
            </w:rPr>
          </w:pPr>
          <w:hyperlink w:anchor="_Toc505622006" w:history="1">
            <w:r w:rsidRPr="00F62DDE">
              <w:rPr>
                <w:rStyle w:val="Hyperlink"/>
                <w:rFonts w:ascii="Cambria" w:hAnsi="Cambria"/>
                <w:noProof/>
              </w:rPr>
              <w:t>4.</w:t>
            </w:r>
            <w:r>
              <w:rPr>
                <w:rFonts w:cstheme="minorBidi"/>
                <w:noProof/>
                <w:lang w:val="en-GB" w:eastAsia="en-GB"/>
              </w:rPr>
              <w:tab/>
            </w:r>
            <w:r w:rsidRPr="00F62DDE">
              <w:rPr>
                <w:rStyle w:val="Hyperlink"/>
                <w:rFonts w:ascii="Cambria" w:hAnsi="Cambria"/>
                <w:noProof/>
              </w:rPr>
              <w:t>References</w:t>
            </w:r>
            <w:r>
              <w:rPr>
                <w:noProof/>
                <w:webHidden/>
              </w:rPr>
              <w:tab/>
            </w:r>
            <w:r>
              <w:rPr>
                <w:noProof/>
                <w:webHidden/>
              </w:rPr>
              <w:fldChar w:fldCharType="begin"/>
            </w:r>
            <w:r>
              <w:rPr>
                <w:noProof/>
                <w:webHidden/>
              </w:rPr>
              <w:instrText xml:space="preserve"> PAGEREF _Toc505622006 \h </w:instrText>
            </w:r>
            <w:r>
              <w:rPr>
                <w:noProof/>
                <w:webHidden/>
              </w:rPr>
            </w:r>
            <w:r>
              <w:rPr>
                <w:noProof/>
                <w:webHidden/>
              </w:rPr>
              <w:fldChar w:fldCharType="separate"/>
            </w:r>
            <w:r>
              <w:rPr>
                <w:noProof/>
                <w:webHidden/>
              </w:rPr>
              <w:t>13</w:t>
            </w:r>
            <w:r>
              <w:rPr>
                <w:noProof/>
                <w:webHidden/>
              </w:rPr>
              <w:fldChar w:fldCharType="end"/>
            </w:r>
          </w:hyperlink>
        </w:p>
        <w:p w14:paraId="2C871AAA" w14:textId="20D4A261" w:rsidR="00AD7E46" w:rsidRDefault="00AD7E46">
          <w:r w:rsidRPr="00AD7E46">
            <w:rPr>
              <w:rFonts w:eastAsiaTheme="minorEastAsia" w:cs="Times New Roman"/>
              <w:lang w:val="en-US"/>
            </w:rPr>
            <w:fldChar w:fldCharType="end"/>
          </w:r>
        </w:p>
      </w:sdtContent>
    </w:sdt>
    <w:p w14:paraId="5616B004" w14:textId="77777777" w:rsidR="00836ECC" w:rsidRDefault="00AD7E46" w:rsidP="00AD7E46">
      <w:pPr>
        <w:pStyle w:val="Heading1"/>
        <w:numPr>
          <w:ilvl w:val="0"/>
          <w:numId w:val="6"/>
        </w:numPr>
        <w:rPr>
          <w:rFonts w:ascii="Cambria" w:hAnsi="Cambria"/>
          <w:u w:val="single"/>
        </w:rPr>
      </w:pPr>
      <w:bookmarkStart w:id="0" w:name="_Toc505621973"/>
      <w:r w:rsidRPr="00AD7E46">
        <w:rPr>
          <w:rFonts w:ascii="Cambria" w:hAnsi="Cambria"/>
          <w:u w:val="single"/>
        </w:rPr>
        <w:lastRenderedPageBreak/>
        <w:t>Introduction</w:t>
      </w:r>
      <w:bookmarkEnd w:id="0"/>
      <w:r w:rsidRPr="00AD7E46">
        <w:rPr>
          <w:rFonts w:ascii="Cambria" w:hAnsi="Cambria"/>
          <w:u w:val="single"/>
        </w:rPr>
        <w:t xml:space="preserve">  </w:t>
      </w:r>
    </w:p>
    <w:p w14:paraId="1887867F" w14:textId="26C0DA19" w:rsidR="006026DA" w:rsidRPr="006026DA" w:rsidRDefault="006E31E9" w:rsidP="006026DA">
      <w:r>
        <w:t xml:space="preserve">This report contains the recommendations of appropriate procurement routes for the following 10 projects/scenarios. Covering a wide range of the three main procurement options; Traditional, Design and Build and Management Procurement. </w:t>
      </w:r>
    </w:p>
    <w:p w14:paraId="223F6532" w14:textId="77777777" w:rsidR="00AD7E46" w:rsidRDefault="00AD7E46" w:rsidP="00AD7E46">
      <w:pPr>
        <w:pStyle w:val="Heading1"/>
        <w:numPr>
          <w:ilvl w:val="0"/>
          <w:numId w:val="6"/>
        </w:numPr>
        <w:rPr>
          <w:rFonts w:ascii="Cambria" w:hAnsi="Cambria"/>
          <w:u w:val="single"/>
        </w:rPr>
      </w:pPr>
      <w:bookmarkStart w:id="1" w:name="_Toc505621974"/>
      <w:r w:rsidRPr="00AD7E46">
        <w:rPr>
          <w:rFonts w:ascii="Cambria" w:hAnsi="Cambria"/>
          <w:u w:val="single"/>
        </w:rPr>
        <w:t>List of Scenarios</w:t>
      </w:r>
      <w:bookmarkEnd w:id="1"/>
    </w:p>
    <w:tbl>
      <w:tblPr>
        <w:tblStyle w:val="PlainTable1"/>
        <w:tblW w:w="9184" w:type="dxa"/>
        <w:tblLook w:val="04A0" w:firstRow="1" w:lastRow="0" w:firstColumn="1" w:lastColumn="0" w:noHBand="0" w:noVBand="1"/>
      </w:tblPr>
      <w:tblGrid>
        <w:gridCol w:w="1413"/>
        <w:gridCol w:w="7771"/>
      </w:tblGrid>
      <w:tr w:rsidR="002412C3" w14:paraId="4CABCFEB" w14:textId="77777777" w:rsidTr="002412C3">
        <w:trPr>
          <w:cnfStyle w:val="100000000000" w:firstRow="1" w:lastRow="0" w:firstColumn="0" w:lastColumn="0" w:oddVBand="0" w:evenVBand="0" w:oddHBand="0" w:evenHBand="0" w:firstRowFirstColumn="0" w:firstRowLastColumn="0" w:lastRowFirstColumn="0" w:lastRowLastColumn="0"/>
          <w:trHeight w:val="904"/>
        </w:trPr>
        <w:tc>
          <w:tcPr>
            <w:cnfStyle w:val="001000000000" w:firstRow="0" w:lastRow="0" w:firstColumn="1" w:lastColumn="0" w:oddVBand="0" w:evenVBand="0" w:oddHBand="0" w:evenHBand="0" w:firstRowFirstColumn="0" w:firstRowLastColumn="0" w:lastRowFirstColumn="0" w:lastRowLastColumn="0"/>
            <w:tcW w:w="1413" w:type="dxa"/>
            <w:vAlign w:val="center"/>
          </w:tcPr>
          <w:p w14:paraId="7519E556" w14:textId="77777777" w:rsidR="002412C3" w:rsidRPr="002412C3" w:rsidRDefault="002412C3" w:rsidP="002412C3">
            <w:pPr>
              <w:jc w:val="center"/>
            </w:pPr>
            <w:r w:rsidRPr="002412C3">
              <w:t>Scenario 1</w:t>
            </w:r>
          </w:p>
        </w:tc>
        <w:tc>
          <w:tcPr>
            <w:tcW w:w="7771" w:type="dxa"/>
          </w:tcPr>
          <w:p w14:paraId="7D7FFA97" w14:textId="77777777" w:rsidR="002412C3" w:rsidRPr="002412C3" w:rsidRDefault="002412C3" w:rsidP="002412C3">
            <w:pPr>
              <w:cnfStyle w:val="100000000000" w:firstRow="1" w:lastRow="0" w:firstColumn="0" w:lastColumn="0" w:oddVBand="0" w:evenVBand="0" w:oddHBand="0" w:evenHBand="0" w:firstRowFirstColumn="0" w:firstRowLastColumn="0" w:lastRowFirstColumn="0" w:lastRowLastColumn="0"/>
              <w:rPr>
                <w:rFonts w:ascii="Calibri" w:hAnsi="Calibri"/>
                <w:b w:val="0"/>
                <w:sz w:val="24"/>
                <w:szCs w:val="24"/>
              </w:rPr>
            </w:pPr>
            <w:r w:rsidRPr="002412C3">
              <w:rPr>
                <w:rFonts w:ascii="Calibri" w:hAnsi="Calibri"/>
                <w:b w:val="0"/>
                <w:sz w:val="24"/>
                <w:szCs w:val="24"/>
              </w:rPr>
              <w:t>A private developer has purchased the land and is now interested in the construction of a new 10 storey office block in Cardiff city centre value £20 million.</w:t>
            </w:r>
          </w:p>
          <w:p w14:paraId="31BD77DB" w14:textId="77777777" w:rsidR="002412C3" w:rsidRDefault="002412C3" w:rsidP="002412C3">
            <w:pPr>
              <w:cnfStyle w:val="100000000000" w:firstRow="1" w:lastRow="0" w:firstColumn="0" w:lastColumn="0" w:oddVBand="0" w:evenVBand="0" w:oddHBand="0" w:evenHBand="0" w:firstRowFirstColumn="0" w:firstRowLastColumn="0" w:lastRowFirstColumn="0" w:lastRowLastColumn="0"/>
            </w:pPr>
          </w:p>
        </w:tc>
      </w:tr>
      <w:tr w:rsidR="002412C3" w14:paraId="2DA4EF25" w14:textId="77777777" w:rsidTr="002412C3">
        <w:trPr>
          <w:cnfStyle w:val="000000100000" w:firstRow="0" w:lastRow="0" w:firstColumn="0" w:lastColumn="0" w:oddVBand="0" w:evenVBand="0" w:oddHBand="1" w:evenHBand="0" w:firstRowFirstColumn="0" w:firstRowLastColumn="0" w:lastRowFirstColumn="0" w:lastRowLastColumn="0"/>
          <w:trHeight w:val="904"/>
        </w:trPr>
        <w:tc>
          <w:tcPr>
            <w:cnfStyle w:val="001000000000" w:firstRow="0" w:lastRow="0" w:firstColumn="1" w:lastColumn="0" w:oddVBand="0" w:evenVBand="0" w:oddHBand="0" w:evenHBand="0" w:firstRowFirstColumn="0" w:firstRowLastColumn="0" w:lastRowFirstColumn="0" w:lastRowLastColumn="0"/>
            <w:tcW w:w="1413" w:type="dxa"/>
            <w:vAlign w:val="center"/>
          </w:tcPr>
          <w:p w14:paraId="76544F85" w14:textId="77777777" w:rsidR="002412C3" w:rsidRPr="002412C3" w:rsidRDefault="002412C3" w:rsidP="002412C3">
            <w:pPr>
              <w:jc w:val="center"/>
            </w:pPr>
            <w:r w:rsidRPr="002412C3">
              <w:t>Scenario 2</w:t>
            </w:r>
          </w:p>
        </w:tc>
        <w:tc>
          <w:tcPr>
            <w:tcW w:w="7771" w:type="dxa"/>
          </w:tcPr>
          <w:p w14:paraId="1B7BA9C3" w14:textId="77777777" w:rsidR="002412C3" w:rsidRPr="002412C3" w:rsidRDefault="002412C3" w:rsidP="002412C3">
            <w:pPr>
              <w:cnfStyle w:val="000000100000" w:firstRow="0" w:lastRow="0" w:firstColumn="0" w:lastColumn="0" w:oddVBand="0" w:evenVBand="0" w:oddHBand="1" w:evenHBand="0" w:firstRowFirstColumn="0" w:firstRowLastColumn="0" w:lastRowFirstColumn="0" w:lastRowLastColumn="0"/>
              <w:rPr>
                <w:rFonts w:ascii="Calibri" w:hAnsi="Calibri"/>
                <w:sz w:val="24"/>
                <w:szCs w:val="24"/>
              </w:rPr>
            </w:pPr>
            <w:r w:rsidRPr="002412C3">
              <w:rPr>
                <w:rFonts w:ascii="Calibri" w:hAnsi="Calibri"/>
                <w:sz w:val="24"/>
                <w:szCs w:val="24"/>
              </w:rPr>
              <w:t>A new Morrisons for the town of Mumbles. It is to have a total floor area of 3400 m2 of which 2000 m2 will be sales area. Morrisons wish the store to comply with their corporate image and to be open by September of 2018.</w:t>
            </w:r>
          </w:p>
          <w:p w14:paraId="722C6ED6" w14:textId="77777777" w:rsidR="002412C3" w:rsidRDefault="002412C3" w:rsidP="002412C3">
            <w:pPr>
              <w:cnfStyle w:val="000000100000" w:firstRow="0" w:lastRow="0" w:firstColumn="0" w:lastColumn="0" w:oddVBand="0" w:evenVBand="0" w:oddHBand="1" w:evenHBand="0" w:firstRowFirstColumn="0" w:firstRowLastColumn="0" w:lastRowFirstColumn="0" w:lastRowLastColumn="0"/>
            </w:pPr>
          </w:p>
        </w:tc>
      </w:tr>
      <w:tr w:rsidR="002412C3" w14:paraId="5F8BB221" w14:textId="77777777" w:rsidTr="002412C3">
        <w:trPr>
          <w:trHeight w:val="904"/>
        </w:trPr>
        <w:tc>
          <w:tcPr>
            <w:cnfStyle w:val="001000000000" w:firstRow="0" w:lastRow="0" w:firstColumn="1" w:lastColumn="0" w:oddVBand="0" w:evenVBand="0" w:oddHBand="0" w:evenHBand="0" w:firstRowFirstColumn="0" w:firstRowLastColumn="0" w:lastRowFirstColumn="0" w:lastRowLastColumn="0"/>
            <w:tcW w:w="1413" w:type="dxa"/>
            <w:vAlign w:val="center"/>
          </w:tcPr>
          <w:p w14:paraId="2B772B65" w14:textId="77777777" w:rsidR="002412C3" w:rsidRPr="002412C3" w:rsidRDefault="002412C3" w:rsidP="002412C3">
            <w:pPr>
              <w:jc w:val="center"/>
            </w:pPr>
            <w:r w:rsidRPr="002412C3">
              <w:t>Scenario 3</w:t>
            </w:r>
          </w:p>
        </w:tc>
        <w:tc>
          <w:tcPr>
            <w:tcW w:w="7771" w:type="dxa"/>
          </w:tcPr>
          <w:p w14:paraId="15C88A13" w14:textId="77777777" w:rsidR="002412C3" w:rsidRPr="002412C3" w:rsidRDefault="002412C3" w:rsidP="002412C3">
            <w:pPr>
              <w:cnfStyle w:val="000000000000" w:firstRow="0" w:lastRow="0" w:firstColumn="0" w:lastColumn="0" w:oddVBand="0" w:evenVBand="0" w:oddHBand="0" w:evenHBand="0" w:firstRowFirstColumn="0" w:firstRowLastColumn="0" w:lastRowFirstColumn="0" w:lastRowLastColumn="0"/>
              <w:rPr>
                <w:rFonts w:ascii="Calibri" w:hAnsi="Calibri"/>
                <w:sz w:val="24"/>
                <w:szCs w:val="24"/>
              </w:rPr>
            </w:pPr>
            <w:r w:rsidRPr="002412C3">
              <w:rPr>
                <w:rFonts w:ascii="Calibri" w:hAnsi="Calibri"/>
                <w:sz w:val="24"/>
                <w:szCs w:val="24"/>
              </w:rPr>
              <w:t>The construction of a new private hospital in Swansea SA1. There will be 3 operating theatres, 10 consulting rooms, High dependency unit, and 20 beds. This will replace the existing private hospital in the Uplands area of Swansea.</w:t>
            </w:r>
          </w:p>
          <w:p w14:paraId="4965C036" w14:textId="77777777" w:rsidR="002412C3" w:rsidRDefault="002412C3" w:rsidP="002412C3">
            <w:pPr>
              <w:cnfStyle w:val="000000000000" w:firstRow="0" w:lastRow="0" w:firstColumn="0" w:lastColumn="0" w:oddVBand="0" w:evenVBand="0" w:oddHBand="0" w:evenHBand="0" w:firstRowFirstColumn="0" w:firstRowLastColumn="0" w:lastRowFirstColumn="0" w:lastRowLastColumn="0"/>
            </w:pPr>
          </w:p>
        </w:tc>
      </w:tr>
      <w:tr w:rsidR="002412C3" w14:paraId="728DD489" w14:textId="77777777" w:rsidTr="002412C3">
        <w:trPr>
          <w:cnfStyle w:val="000000100000" w:firstRow="0" w:lastRow="0" w:firstColumn="0" w:lastColumn="0" w:oddVBand="0" w:evenVBand="0" w:oddHBand="1" w:evenHBand="0" w:firstRowFirstColumn="0" w:firstRowLastColumn="0" w:lastRowFirstColumn="0" w:lastRowLastColumn="0"/>
          <w:trHeight w:val="904"/>
        </w:trPr>
        <w:tc>
          <w:tcPr>
            <w:cnfStyle w:val="001000000000" w:firstRow="0" w:lastRow="0" w:firstColumn="1" w:lastColumn="0" w:oddVBand="0" w:evenVBand="0" w:oddHBand="0" w:evenHBand="0" w:firstRowFirstColumn="0" w:firstRowLastColumn="0" w:lastRowFirstColumn="0" w:lastRowLastColumn="0"/>
            <w:tcW w:w="1413" w:type="dxa"/>
            <w:vAlign w:val="center"/>
          </w:tcPr>
          <w:p w14:paraId="0D3D8604" w14:textId="77777777" w:rsidR="002412C3" w:rsidRPr="002412C3" w:rsidRDefault="002412C3" w:rsidP="002412C3">
            <w:pPr>
              <w:jc w:val="center"/>
            </w:pPr>
            <w:r w:rsidRPr="002412C3">
              <w:t>Scenario 4</w:t>
            </w:r>
          </w:p>
        </w:tc>
        <w:tc>
          <w:tcPr>
            <w:tcW w:w="7771" w:type="dxa"/>
          </w:tcPr>
          <w:p w14:paraId="0C4AFBC2" w14:textId="048BC7D0" w:rsidR="002412C3" w:rsidRPr="002412C3" w:rsidRDefault="004969B1" w:rsidP="002412C3">
            <w:pPr>
              <w:cnfStyle w:val="000000100000" w:firstRow="0" w:lastRow="0" w:firstColumn="0" w:lastColumn="0" w:oddVBand="0" w:evenVBand="0" w:oddHBand="1" w:evenHBand="0" w:firstRowFirstColumn="0" w:firstRowLastColumn="0" w:lastRowFirstColumn="0" w:lastRowLastColumn="0"/>
              <w:rPr>
                <w:rFonts w:ascii="Calibri" w:hAnsi="Calibri"/>
                <w:sz w:val="24"/>
                <w:szCs w:val="24"/>
              </w:rPr>
            </w:pPr>
            <w:r w:rsidRPr="002412C3">
              <w:rPr>
                <w:rFonts w:ascii="Calibri" w:hAnsi="Calibri"/>
                <w:sz w:val="24"/>
                <w:szCs w:val="24"/>
              </w:rPr>
              <w:t>A new hotel complex/retail unit</w:t>
            </w:r>
            <w:r>
              <w:rPr>
                <w:rFonts w:ascii="Calibri" w:hAnsi="Calibri"/>
                <w:sz w:val="24"/>
                <w:szCs w:val="24"/>
              </w:rPr>
              <w:t>s</w:t>
            </w:r>
            <w:r w:rsidR="002412C3" w:rsidRPr="002412C3">
              <w:rPr>
                <w:rFonts w:ascii="Calibri" w:hAnsi="Calibri"/>
                <w:sz w:val="24"/>
                <w:szCs w:val="24"/>
              </w:rPr>
              <w:t xml:space="preserve"> in SA1. The project is to be privately financed by a merchant bank which has set a firm cost limit for the project.</w:t>
            </w:r>
          </w:p>
          <w:p w14:paraId="33A8ECB6" w14:textId="77777777" w:rsidR="002412C3" w:rsidRDefault="002412C3" w:rsidP="002412C3">
            <w:pPr>
              <w:cnfStyle w:val="000000100000" w:firstRow="0" w:lastRow="0" w:firstColumn="0" w:lastColumn="0" w:oddVBand="0" w:evenVBand="0" w:oddHBand="1" w:evenHBand="0" w:firstRowFirstColumn="0" w:firstRowLastColumn="0" w:lastRowFirstColumn="0" w:lastRowLastColumn="0"/>
            </w:pPr>
          </w:p>
        </w:tc>
      </w:tr>
      <w:tr w:rsidR="002412C3" w14:paraId="08D79515" w14:textId="77777777" w:rsidTr="002412C3">
        <w:trPr>
          <w:trHeight w:val="838"/>
        </w:trPr>
        <w:tc>
          <w:tcPr>
            <w:cnfStyle w:val="001000000000" w:firstRow="0" w:lastRow="0" w:firstColumn="1" w:lastColumn="0" w:oddVBand="0" w:evenVBand="0" w:oddHBand="0" w:evenHBand="0" w:firstRowFirstColumn="0" w:firstRowLastColumn="0" w:lastRowFirstColumn="0" w:lastRowLastColumn="0"/>
            <w:tcW w:w="1413" w:type="dxa"/>
            <w:vAlign w:val="center"/>
          </w:tcPr>
          <w:p w14:paraId="461F847B" w14:textId="77777777" w:rsidR="002412C3" w:rsidRPr="002412C3" w:rsidRDefault="002412C3" w:rsidP="002412C3">
            <w:pPr>
              <w:jc w:val="center"/>
            </w:pPr>
            <w:r w:rsidRPr="002412C3">
              <w:t>Scenario 5</w:t>
            </w:r>
          </w:p>
        </w:tc>
        <w:tc>
          <w:tcPr>
            <w:tcW w:w="7771" w:type="dxa"/>
          </w:tcPr>
          <w:p w14:paraId="422A2E23" w14:textId="77777777" w:rsidR="002412C3" w:rsidRPr="002412C3" w:rsidRDefault="002412C3" w:rsidP="002412C3">
            <w:pPr>
              <w:cnfStyle w:val="000000000000" w:firstRow="0" w:lastRow="0" w:firstColumn="0" w:lastColumn="0" w:oddVBand="0" w:evenVBand="0" w:oddHBand="0" w:evenHBand="0" w:firstRowFirstColumn="0" w:firstRowLastColumn="0" w:lastRowFirstColumn="0" w:lastRowLastColumn="0"/>
              <w:rPr>
                <w:rFonts w:ascii="Calibri" w:hAnsi="Calibri"/>
                <w:sz w:val="24"/>
                <w:szCs w:val="24"/>
              </w:rPr>
            </w:pPr>
            <w:r w:rsidRPr="002412C3">
              <w:rPr>
                <w:rFonts w:ascii="Calibri" w:hAnsi="Calibri"/>
                <w:sz w:val="24"/>
                <w:szCs w:val="24"/>
              </w:rPr>
              <w:t>Upgrading the ‘Small world’ theatre in Cardigan town centre. The theatre is run by a group of volunteers who control the Theatre through a company limited by guarantee. This means that they might be liable for any losses the Theatre makes. The extent of the works is to refurbish the stage, provide disabled toilet facilities and access and install a new kitchen that meets current hygiene standards and is suitable to be run as a commercial venture.</w:t>
            </w:r>
          </w:p>
          <w:p w14:paraId="6738CB2E" w14:textId="77777777" w:rsidR="002412C3" w:rsidRDefault="002412C3" w:rsidP="002412C3">
            <w:pPr>
              <w:cnfStyle w:val="000000000000" w:firstRow="0" w:lastRow="0" w:firstColumn="0" w:lastColumn="0" w:oddVBand="0" w:evenVBand="0" w:oddHBand="0" w:evenHBand="0" w:firstRowFirstColumn="0" w:firstRowLastColumn="0" w:lastRowFirstColumn="0" w:lastRowLastColumn="0"/>
            </w:pPr>
          </w:p>
        </w:tc>
      </w:tr>
      <w:tr w:rsidR="002412C3" w14:paraId="5D2DB3AD" w14:textId="77777777" w:rsidTr="002412C3">
        <w:trPr>
          <w:cnfStyle w:val="000000100000" w:firstRow="0" w:lastRow="0" w:firstColumn="0" w:lastColumn="0" w:oddVBand="0" w:evenVBand="0" w:oddHBand="1" w:evenHBand="0" w:firstRowFirstColumn="0" w:firstRowLastColumn="0" w:lastRowFirstColumn="0" w:lastRowLastColumn="0"/>
          <w:trHeight w:val="904"/>
        </w:trPr>
        <w:tc>
          <w:tcPr>
            <w:cnfStyle w:val="001000000000" w:firstRow="0" w:lastRow="0" w:firstColumn="1" w:lastColumn="0" w:oddVBand="0" w:evenVBand="0" w:oddHBand="0" w:evenHBand="0" w:firstRowFirstColumn="0" w:firstRowLastColumn="0" w:lastRowFirstColumn="0" w:lastRowLastColumn="0"/>
            <w:tcW w:w="1413" w:type="dxa"/>
            <w:vAlign w:val="center"/>
          </w:tcPr>
          <w:p w14:paraId="517EF349" w14:textId="77777777" w:rsidR="002412C3" w:rsidRPr="002412C3" w:rsidRDefault="002412C3" w:rsidP="002412C3">
            <w:pPr>
              <w:jc w:val="center"/>
            </w:pPr>
            <w:r w:rsidRPr="002412C3">
              <w:t>Scenario 6</w:t>
            </w:r>
          </w:p>
        </w:tc>
        <w:tc>
          <w:tcPr>
            <w:tcW w:w="7771" w:type="dxa"/>
          </w:tcPr>
          <w:p w14:paraId="0E481B41" w14:textId="77777777" w:rsidR="002412C3" w:rsidRPr="002412C3" w:rsidRDefault="002412C3" w:rsidP="002412C3">
            <w:pPr>
              <w:cnfStyle w:val="000000100000" w:firstRow="0" w:lastRow="0" w:firstColumn="0" w:lastColumn="0" w:oddVBand="0" w:evenVBand="0" w:oddHBand="1" w:evenHBand="0" w:firstRowFirstColumn="0" w:firstRowLastColumn="0" w:lastRowFirstColumn="0" w:lastRowLastColumn="0"/>
              <w:rPr>
                <w:rFonts w:ascii="Calibri" w:hAnsi="Calibri"/>
                <w:sz w:val="24"/>
                <w:szCs w:val="24"/>
              </w:rPr>
            </w:pPr>
            <w:r w:rsidRPr="002412C3">
              <w:rPr>
                <w:rFonts w:ascii="Calibri" w:hAnsi="Calibri"/>
                <w:sz w:val="24"/>
                <w:szCs w:val="24"/>
              </w:rPr>
              <w:t>INA Bearings require a new 5,000 m² factory to be located near their distribution centre in Llanelli, South Wales due to a new business venture. It is to be opened as soon as practicable.</w:t>
            </w:r>
          </w:p>
          <w:p w14:paraId="7F4A3705" w14:textId="77777777" w:rsidR="002412C3" w:rsidRDefault="002412C3" w:rsidP="002412C3">
            <w:pPr>
              <w:cnfStyle w:val="000000100000" w:firstRow="0" w:lastRow="0" w:firstColumn="0" w:lastColumn="0" w:oddVBand="0" w:evenVBand="0" w:oddHBand="1" w:evenHBand="0" w:firstRowFirstColumn="0" w:firstRowLastColumn="0" w:lastRowFirstColumn="0" w:lastRowLastColumn="0"/>
            </w:pPr>
          </w:p>
        </w:tc>
      </w:tr>
      <w:tr w:rsidR="002412C3" w14:paraId="6DC2DED2" w14:textId="77777777" w:rsidTr="002412C3">
        <w:trPr>
          <w:trHeight w:val="904"/>
        </w:trPr>
        <w:tc>
          <w:tcPr>
            <w:cnfStyle w:val="001000000000" w:firstRow="0" w:lastRow="0" w:firstColumn="1" w:lastColumn="0" w:oddVBand="0" w:evenVBand="0" w:oddHBand="0" w:evenHBand="0" w:firstRowFirstColumn="0" w:firstRowLastColumn="0" w:lastRowFirstColumn="0" w:lastRowLastColumn="0"/>
            <w:tcW w:w="1413" w:type="dxa"/>
            <w:vAlign w:val="center"/>
          </w:tcPr>
          <w:p w14:paraId="3D52CD3D" w14:textId="77777777" w:rsidR="002412C3" w:rsidRPr="002412C3" w:rsidRDefault="002412C3" w:rsidP="002412C3">
            <w:pPr>
              <w:jc w:val="center"/>
            </w:pPr>
            <w:r w:rsidRPr="002412C3">
              <w:t>Scenario 7</w:t>
            </w:r>
          </w:p>
        </w:tc>
        <w:tc>
          <w:tcPr>
            <w:tcW w:w="7771" w:type="dxa"/>
          </w:tcPr>
          <w:p w14:paraId="2C986B63" w14:textId="77777777" w:rsidR="002412C3" w:rsidRPr="002412C3" w:rsidRDefault="002412C3" w:rsidP="002412C3">
            <w:pPr>
              <w:cnfStyle w:val="000000000000" w:firstRow="0" w:lastRow="0" w:firstColumn="0" w:lastColumn="0" w:oddVBand="0" w:evenVBand="0" w:oddHBand="0" w:evenHBand="0" w:firstRowFirstColumn="0" w:firstRowLastColumn="0" w:lastRowFirstColumn="0" w:lastRowLastColumn="0"/>
              <w:rPr>
                <w:rFonts w:ascii="Calibri" w:hAnsi="Calibri"/>
                <w:sz w:val="24"/>
                <w:szCs w:val="24"/>
              </w:rPr>
            </w:pPr>
            <w:r w:rsidRPr="002412C3">
              <w:rPr>
                <w:rFonts w:ascii="Calibri" w:hAnsi="Calibri"/>
                <w:sz w:val="24"/>
                <w:szCs w:val="24"/>
              </w:rPr>
              <w:t>Following a recent fire at Bluestone Holiday Park, the leisure centre and pool need to be completed before May 2018 ready for high season.</w:t>
            </w:r>
          </w:p>
          <w:p w14:paraId="6E5C80B7" w14:textId="77777777" w:rsidR="002412C3" w:rsidRDefault="002412C3" w:rsidP="002412C3">
            <w:pPr>
              <w:cnfStyle w:val="000000000000" w:firstRow="0" w:lastRow="0" w:firstColumn="0" w:lastColumn="0" w:oddVBand="0" w:evenVBand="0" w:oddHBand="0" w:evenHBand="0" w:firstRowFirstColumn="0" w:firstRowLastColumn="0" w:lastRowFirstColumn="0" w:lastRowLastColumn="0"/>
            </w:pPr>
          </w:p>
        </w:tc>
      </w:tr>
      <w:tr w:rsidR="002412C3" w14:paraId="29B5599A" w14:textId="77777777" w:rsidTr="002412C3">
        <w:trPr>
          <w:cnfStyle w:val="000000100000" w:firstRow="0" w:lastRow="0" w:firstColumn="0" w:lastColumn="0" w:oddVBand="0" w:evenVBand="0" w:oddHBand="1" w:evenHBand="0" w:firstRowFirstColumn="0" w:firstRowLastColumn="0" w:lastRowFirstColumn="0" w:lastRowLastColumn="0"/>
          <w:trHeight w:val="904"/>
        </w:trPr>
        <w:tc>
          <w:tcPr>
            <w:cnfStyle w:val="001000000000" w:firstRow="0" w:lastRow="0" w:firstColumn="1" w:lastColumn="0" w:oddVBand="0" w:evenVBand="0" w:oddHBand="0" w:evenHBand="0" w:firstRowFirstColumn="0" w:firstRowLastColumn="0" w:lastRowFirstColumn="0" w:lastRowLastColumn="0"/>
            <w:tcW w:w="1413" w:type="dxa"/>
            <w:vAlign w:val="center"/>
          </w:tcPr>
          <w:p w14:paraId="67EAFF52" w14:textId="77777777" w:rsidR="002412C3" w:rsidRPr="002412C3" w:rsidRDefault="002412C3" w:rsidP="002412C3">
            <w:pPr>
              <w:jc w:val="center"/>
            </w:pPr>
            <w:r w:rsidRPr="002412C3">
              <w:t>Scenario 8</w:t>
            </w:r>
          </w:p>
        </w:tc>
        <w:tc>
          <w:tcPr>
            <w:tcW w:w="7771" w:type="dxa"/>
          </w:tcPr>
          <w:p w14:paraId="3D51CF52" w14:textId="77777777" w:rsidR="002412C3" w:rsidRPr="002412C3" w:rsidRDefault="002412C3" w:rsidP="002412C3">
            <w:pPr>
              <w:cnfStyle w:val="000000100000" w:firstRow="0" w:lastRow="0" w:firstColumn="0" w:lastColumn="0" w:oddVBand="0" w:evenVBand="0" w:oddHBand="1" w:evenHBand="0" w:firstRowFirstColumn="0" w:firstRowLastColumn="0" w:lastRowFirstColumn="0" w:lastRowLastColumn="0"/>
              <w:rPr>
                <w:rFonts w:ascii="Calibri" w:hAnsi="Calibri"/>
                <w:sz w:val="24"/>
                <w:szCs w:val="24"/>
              </w:rPr>
            </w:pPr>
            <w:r w:rsidRPr="002412C3">
              <w:rPr>
                <w:rFonts w:ascii="Calibri" w:hAnsi="Calibri"/>
                <w:sz w:val="24"/>
                <w:szCs w:val="24"/>
              </w:rPr>
              <w:t>The extension and widening of the   A4570 road through South Wales. £30 million.</w:t>
            </w:r>
          </w:p>
          <w:p w14:paraId="068B512A" w14:textId="77777777" w:rsidR="002412C3" w:rsidRDefault="002412C3" w:rsidP="002412C3">
            <w:pPr>
              <w:cnfStyle w:val="000000100000" w:firstRow="0" w:lastRow="0" w:firstColumn="0" w:lastColumn="0" w:oddVBand="0" w:evenVBand="0" w:oddHBand="1" w:evenHBand="0" w:firstRowFirstColumn="0" w:firstRowLastColumn="0" w:lastRowFirstColumn="0" w:lastRowLastColumn="0"/>
            </w:pPr>
          </w:p>
        </w:tc>
      </w:tr>
      <w:tr w:rsidR="002412C3" w14:paraId="5D3E4FE2" w14:textId="77777777" w:rsidTr="002412C3">
        <w:trPr>
          <w:trHeight w:val="904"/>
        </w:trPr>
        <w:tc>
          <w:tcPr>
            <w:cnfStyle w:val="001000000000" w:firstRow="0" w:lastRow="0" w:firstColumn="1" w:lastColumn="0" w:oddVBand="0" w:evenVBand="0" w:oddHBand="0" w:evenHBand="0" w:firstRowFirstColumn="0" w:firstRowLastColumn="0" w:lastRowFirstColumn="0" w:lastRowLastColumn="0"/>
            <w:tcW w:w="1413" w:type="dxa"/>
            <w:vAlign w:val="center"/>
          </w:tcPr>
          <w:p w14:paraId="2D3B3C44" w14:textId="77777777" w:rsidR="002412C3" w:rsidRPr="002412C3" w:rsidRDefault="002412C3" w:rsidP="002412C3">
            <w:pPr>
              <w:jc w:val="center"/>
            </w:pPr>
            <w:r w:rsidRPr="002412C3">
              <w:t>Scenario 9</w:t>
            </w:r>
          </w:p>
        </w:tc>
        <w:tc>
          <w:tcPr>
            <w:tcW w:w="7771" w:type="dxa"/>
          </w:tcPr>
          <w:p w14:paraId="5483D5F1" w14:textId="6C8CE3F3" w:rsidR="002412C3" w:rsidRPr="002412C3" w:rsidRDefault="002412C3" w:rsidP="002412C3">
            <w:pPr>
              <w:cnfStyle w:val="000000000000" w:firstRow="0" w:lastRow="0" w:firstColumn="0" w:lastColumn="0" w:oddVBand="0" w:evenVBand="0" w:oddHBand="0" w:evenHBand="0" w:firstRowFirstColumn="0" w:firstRowLastColumn="0" w:lastRowFirstColumn="0" w:lastRowLastColumn="0"/>
              <w:rPr>
                <w:rFonts w:ascii="Calibri" w:hAnsi="Calibri"/>
                <w:sz w:val="24"/>
                <w:szCs w:val="24"/>
              </w:rPr>
            </w:pPr>
            <w:r w:rsidRPr="002412C3">
              <w:rPr>
                <w:rFonts w:ascii="Calibri" w:hAnsi="Calibri"/>
                <w:sz w:val="24"/>
                <w:szCs w:val="24"/>
              </w:rPr>
              <w:t xml:space="preserve">Oakwood Park require a new roller coaster and virtual reality ride to be installed in the park, it </w:t>
            </w:r>
            <w:r w:rsidR="002E216B" w:rsidRPr="002412C3">
              <w:rPr>
                <w:rFonts w:ascii="Calibri" w:hAnsi="Calibri"/>
                <w:sz w:val="24"/>
                <w:szCs w:val="24"/>
              </w:rPr>
              <w:t>must</w:t>
            </w:r>
            <w:r w:rsidRPr="002412C3">
              <w:rPr>
                <w:rFonts w:ascii="Calibri" w:hAnsi="Calibri"/>
                <w:sz w:val="24"/>
                <w:szCs w:val="24"/>
              </w:rPr>
              <w:t xml:space="preserve"> be faster and scarier than all other rides, currently in operation. This </w:t>
            </w:r>
            <w:r w:rsidR="002E216B" w:rsidRPr="002412C3">
              <w:rPr>
                <w:rFonts w:ascii="Calibri" w:hAnsi="Calibri"/>
                <w:sz w:val="24"/>
                <w:szCs w:val="24"/>
              </w:rPr>
              <w:t>must</w:t>
            </w:r>
            <w:r w:rsidRPr="002412C3">
              <w:rPr>
                <w:rFonts w:ascii="Calibri" w:hAnsi="Calibri"/>
                <w:sz w:val="24"/>
                <w:szCs w:val="24"/>
              </w:rPr>
              <w:t xml:space="preserve"> be installed by October 2018.</w:t>
            </w:r>
          </w:p>
          <w:p w14:paraId="60B36533" w14:textId="77777777" w:rsidR="002412C3" w:rsidRPr="002412C3" w:rsidRDefault="002412C3" w:rsidP="002412C3">
            <w:pPr>
              <w:cnfStyle w:val="000000000000" w:firstRow="0" w:lastRow="0" w:firstColumn="0" w:lastColumn="0" w:oddVBand="0" w:evenVBand="0" w:oddHBand="0" w:evenHBand="0" w:firstRowFirstColumn="0" w:firstRowLastColumn="0" w:lastRowFirstColumn="0" w:lastRowLastColumn="0"/>
              <w:rPr>
                <w:rFonts w:ascii="Calibri" w:hAnsi="Calibri"/>
                <w:sz w:val="24"/>
                <w:szCs w:val="24"/>
              </w:rPr>
            </w:pPr>
          </w:p>
        </w:tc>
      </w:tr>
      <w:tr w:rsidR="002412C3" w14:paraId="6C94EA95" w14:textId="77777777" w:rsidTr="002412C3">
        <w:trPr>
          <w:cnfStyle w:val="000000100000" w:firstRow="0" w:lastRow="0" w:firstColumn="0" w:lastColumn="0" w:oddVBand="0" w:evenVBand="0" w:oddHBand="1" w:evenHBand="0" w:firstRowFirstColumn="0" w:firstRowLastColumn="0" w:lastRowFirstColumn="0" w:lastRowLastColumn="0"/>
          <w:trHeight w:val="904"/>
        </w:trPr>
        <w:tc>
          <w:tcPr>
            <w:cnfStyle w:val="001000000000" w:firstRow="0" w:lastRow="0" w:firstColumn="1" w:lastColumn="0" w:oddVBand="0" w:evenVBand="0" w:oddHBand="0" w:evenHBand="0" w:firstRowFirstColumn="0" w:firstRowLastColumn="0" w:lastRowFirstColumn="0" w:lastRowLastColumn="0"/>
            <w:tcW w:w="1413" w:type="dxa"/>
            <w:vAlign w:val="center"/>
          </w:tcPr>
          <w:p w14:paraId="3A8B82B2" w14:textId="77777777" w:rsidR="002412C3" w:rsidRPr="002412C3" w:rsidRDefault="002412C3" w:rsidP="002412C3">
            <w:pPr>
              <w:jc w:val="center"/>
            </w:pPr>
            <w:r w:rsidRPr="002412C3">
              <w:t>Scenario 10</w:t>
            </w:r>
          </w:p>
        </w:tc>
        <w:tc>
          <w:tcPr>
            <w:tcW w:w="7771" w:type="dxa"/>
          </w:tcPr>
          <w:p w14:paraId="1521A83B" w14:textId="77777777" w:rsidR="002412C3" w:rsidRPr="002412C3" w:rsidRDefault="002412C3" w:rsidP="002412C3">
            <w:pPr>
              <w:cnfStyle w:val="000000100000" w:firstRow="0" w:lastRow="0" w:firstColumn="0" w:lastColumn="0" w:oddVBand="0" w:evenVBand="0" w:oddHBand="1" w:evenHBand="0" w:firstRowFirstColumn="0" w:firstRowLastColumn="0" w:lastRowFirstColumn="0" w:lastRowLastColumn="0"/>
              <w:rPr>
                <w:rFonts w:ascii="Calibri" w:hAnsi="Calibri"/>
                <w:sz w:val="24"/>
                <w:szCs w:val="24"/>
              </w:rPr>
            </w:pPr>
            <w:r w:rsidRPr="002412C3">
              <w:rPr>
                <w:rFonts w:ascii="Calibri" w:hAnsi="Calibri"/>
                <w:sz w:val="24"/>
                <w:szCs w:val="24"/>
              </w:rPr>
              <w:t>The City and County of Swansea wish to provide a new 300m2 science block for Bishopston Comprehensive School, including demolition of an existing science block (which includes asbestos in the flooring).</w:t>
            </w:r>
          </w:p>
          <w:p w14:paraId="473F9070" w14:textId="77777777" w:rsidR="002412C3" w:rsidRPr="002412C3" w:rsidRDefault="002412C3" w:rsidP="002412C3">
            <w:pPr>
              <w:cnfStyle w:val="000000100000" w:firstRow="0" w:lastRow="0" w:firstColumn="0" w:lastColumn="0" w:oddVBand="0" w:evenVBand="0" w:oddHBand="1" w:evenHBand="0" w:firstRowFirstColumn="0" w:firstRowLastColumn="0" w:lastRowFirstColumn="0" w:lastRowLastColumn="0"/>
              <w:rPr>
                <w:rFonts w:ascii="Calibri" w:hAnsi="Calibri"/>
                <w:sz w:val="24"/>
                <w:szCs w:val="24"/>
              </w:rPr>
            </w:pPr>
          </w:p>
        </w:tc>
      </w:tr>
    </w:tbl>
    <w:p w14:paraId="7A65CB75" w14:textId="77777777" w:rsidR="00AD7E46" w:rsidRPr="00AD7E46" w:rsidRDefault="00AD7E46" w:rsidP="002412C3">
      <w:pPr>
        <w:pStyle w:val="Heading2"/>
        <w:numPr>
          <w:ilvl w:val="1"/>
          <w:numId w:val="6"/>
        </w:numPr>
        <w:rPr>
          <w:rFonts w:ascii="Cambria" w:hAnsi="Cambria"/>
        </w:rPr>
      </w:pPr>
      <w:bookmarkStart w:id="2" w:name="_Hlk504318142"/>
      <w:r w:rsidRPr="00AD7E46">
        <w:rPr>
          <w:rFonts w:ascii="Cambria" w:hAnsi="Cambria"/>
        </w:rPr>
        <w:lastRenderedPageBreak/>
        <w:t xml:space="preserve"> </w:t>
      </w:r>
      <w:bookmarkStart w:id="3" w:name="_Hlk504317982"/>
      <w:bookmarkStart w:id="4" w:name="_Toc505621975"/>
      <w:r w:rsidRPr="00AD7E46">
        <w:rPr>
          <w:rFonts w:ascii="Cambria" w:hAnsi="Cambria"/>
        </w:rPr>
        <w:t>Scenario 1</w:t>
      </w:r>
      <w:r w:rsidR="009D3944">
        <w:rPr>
          <w:rFonts w:ascii="Cambria" w:hAnsi="Cambria"/>
        </w:rPr>
        <w:t xml:space="preserve"> – Development of a newly constructed 10 storey office block in Cardiff</w:t>
      </w:r>
      <w:bookmarkEnd w:id="4"/>
    </w:p>
    <w:p w14:paraId="2E3B3ABF" w14:textId="52B464DF" w:rsidR="00AD7E46" w:rsidRDefault="00AD7E46" w:rsidP="00A17FAE">
      <w:pPr>
        <w:pStyle w:val="Heading3"/>
        <w:numPr>
          <w:ilvl w:val="2"/>
          <w:numId w:val="6"/>
        </w:numPr>
        <w:rPr>
          <w:rFonts w:ascii="Cambria" w:hAnsi="Cambria"/>
          <w:color w:val="2F5496" w:themeColor="accent1" w:themeShade="BF"/>
        </w:rPr>
      </w:pPr>
      <w:bookmarkStart w:id="5" w:name="_Toc505621976"/>
      <w:r w:rsidRPr="00AD7E46">
        <w:rPr>
          <w:rFonts w:ascii="Cambria" w:hAnsi="Cambria"/>
          <w:color w:val="2F5496" w:themeColor="accent1" w:themeShade="BF"/>
        </w:rPr>
        <w:t xml:space="preserve">Introduction </w:t>
      </w:r>
      <w:r w:rsidR="002C6C7E">
        <w:rPr>
          <w:rFonts w:ascii="Cambria" w:hAnsi="Cambria"/>
          <w:color w:val="2F5496" w:themeColor="accent1" w:themeShade="BF"/>
        </w:rPr>
        <w:t>to Project</w:t>
      </w:r>
      <w:bookmarkEnd w:id="5"/>
      <w:r w:rsidR="002C6C7E">
        <w:rPr>
          <w:rFonts w:ascii="Cambria" w:hAnsi="Cambria"/>
          <w:color w:val="2F5496" w:themeColor="accent1" w:themeShade="BF"/>
        </w:rPr>
        <w:t xml:space="preserve"> </w:t>
      </w:r>
    </w:p>
    <w:p w14:paraId="3A45196C" w14:textId="69DD64FD" w:rsidR="00624B70" w:rsidRPr="002C6C7E" w:rsidRDefault="002C6C7E" w:rsidP="00957921">
      <w:pPr>
        <w:ind w:left="1440"/>
      </w:pPr>
      <w:r>
        <w:t xml:space="preserve">The client has purchased a plot of land and is currently interested in developing a new 10 storey office block in the centre of Cardiff City at an estimated value of £20 million. </w:t>
      </w:r>
      <w:r w:rsidR="006F64C8">
        <w:t xml:space="preserve">It is assumed that there are a set of drawings and a bill of quantities that have been produced for this development, otherwise where has the £20 million figure </w:t>
      </w:r>
      <w:r w:rsidR="00B10021">
        <w:t xml:space="preserve">appeared </w:t>
      </w:r>
      <w:r w:rsidR="006F64C8">
        <w:t xml:space="preserve">from. </w:t>
      </w:r>
    </w:p>
    <w:p w14:paraId="314972F3" w14:textId="77777777" w:rsidR="00AD7E46" w:rsidRDefault="00AD7E46" w:rsidP="002412C3">
      <w:pPr>
        <w:pStyle w:val="Heading3"/>
        <w:numPr>
          <w:ilvl w:val="2"/>
          <w:numId w:val="6"/>
        </w:numPr>
        <w:rPr>
          <w:rFonts w:ascii="Cambria" w:hAnsi="Cambria"/>
          <w:color w:val="2F5496" w:themeColor="accent1" w:themeShade="BF"/>
        </w:rPr>
      </w:pPr>
      <w:bookmarkStart w:id="6" w:name="_Toc505621977"/>
      <w:r w:rsidRPr="00AD7E46">
        <w:rPr>
          <w:rFonts w:ascii="Cambria" w:hAnsi="Cambria"/>
          <w:color w:val="2F5496" w:themeColor="accent1" w:themeShade="BF"/>
        </w:rPr>
        <w:t>Solution</w:t>
      </w:r>
      <w:bookmarkEnd w:id="6"/>
      <w:r w:rsidRPr="00AD7E46">
        <w:rPr>
          <w:rFonts w:ascii="Cambria" w:hAnsi="Cambria"/>
          <w:color w:val="2F5496" w:themeColor="accent1" w:themeShade="BF"/>
        </w:rPr>
        <w:t xml:space="preserve"> </w:t>
      </w:r>
    </w:p>
    <w:p w14:paraId="643C6FD5" w14:textId="1F8BB2D1" w:rsidR="00624B70" w:rsidRDefault="00624B70" w:rsidP="000E0E75">
      <w:pPr>
        <w:ind w:left="1418"/>
      </w:pPr>
      <w:bookmarkStart w:id="7" w:name="_Hlk505590504"/>
      <w:r>
        <w:t xml:space="preserve">The appropriate contract to be considered would be the </w:t>
      </w:r>
      <w:bookmarkEnd w:id="7"/>
      <w:r w:rsidRPr="000E0E75">
        <w:rPr>
          <w:b/>
        </w:rPr>
        <w:t>Standard Building Contract with Quantities (SBC/Q)</w:t>
      </w:r>
      <w:r w:rsidR="000E0E75" w:rsidRPr="000E0E75">
        <w:rPr>
          <w:b/>
        </w:rPr>
        <w:t>:</w:t>
      </w:r>
    </w:p>
    <w:p w14:paraId="00B1C3BB" w14:textId="76C14B01" w:rsidR="000E0E75" w:rsidRPr="000655DA" w:rsidRDefault="00624B70" w:rsidP="000655DA">
      <w:pPr>
        <w:pStyle w:val="ListParagraph"/>
        <w:numPr>
          <w:ilvl w:val="0"/>
          <w:numId w:val="10"/>
        </w:numPr>
      </w:pPr>
      <w:bookmarkStart w:id="8" w:name="_Hlk505596317"/>
      <w:r>
        <w:t>The contract requires the Employer through his/her professional consultants to provide a tender stage set of drawings and a bill of quantities to specify to the contractor the quantity and quality of work that is expected after completion.</w:t>
      </w:r>
      <w:r w:rsidR="00554A79">
        <w:t xml:space="preserve"> </w:t>
      </w:r>
      <w:r w:rsidR="000655DA">
        <w:t>The accuracy of the quantities is the employer’s responsibility, and the contract provides for the correction of errors with appropriate adjustment of the Contract Sum. The Contract Sum is the total arrived at in the fully priced copy of the itemised Contract Bills.</w:t>
      </w:r>
    </w:p>
    <w:p w14:paraId="7B6B24AF" w14:textId="3488B239" w:rsidR="000E0E75" w:rsidRDefault="000E0E75" w:rsidP="00F93F32">
      <w:pPr>
        <w:pStyle w:val="ListParagraph"/>
        <w:numPr>
          <w:ilvl w:val="0"/>
          <w:numId w:val="10"/>
        </w:numPr>
      </w:pPr>
      <w:r w:rsidRPr="00554A79">
        <w:t xml:space="preserve">The contract </w:t>
      </w:r>
      <w:r w:rsidR="00554A79" w:rsidRPr="00554A79">
        <w:t>must</w:t>
      </w:r>
      <w:r w:rsidRPr="00554A79">
        <w:t xml:space="preserve"> contain detailed conditions regulating the rights and obligations of the </w:t>
      </w:r>
      <w:r w:rsidR="00554A79" w:rsidRPr="00554A79">
        <w:t>E</w:t>
      </w:r>
      <w:r w:rsidRPr="00554A79">
        <w:t xml:space="preserve">mployer and Contractor, the authority and duties of the Architect/Contract Administrator and the Quantity Surveyor, and the administrative approach appropriate to any problems that may arise with projects </w:t>
      </w:r>
      <w:r w:rsidR="00FA427F">
        <w:t xml:space="preserve">such as this one </w:t>
      </w:r>
      <w:r w:rsidRPr="00554A79">
        <w:t xml:space="preserve">of a complex kind. </w:t>
      </w:r>
    </w:p>
    <w:p w14:paraId="6AA82480" w14:textId="7BFD56D9" w:rsidR="00624B70" w:rsidRDefault="00624B70" w:rsidP="00624B70">
      <w:pPr>
        <w:pStyle w:val="ListParagraph"/>
        <w:numPr>
          <w:ilvl w:val="0"/>
          <w:numId w:val="10"/>
        </w:numPr>
      </w:pPr>
      <w:r>
        <w:t xml:space="preserve">The price and payment structure/method of the contract is based on lump sum with monthly payments unless otherwise agreed </w:t>
      </w:r>
      <w:r w:rsidR="00554A79">
        <w:t>with</w:t>
      </w:r>
      <w:r>
        <w:t>in the contract.</w:t>
      </w:r>
      <w:r w:rsidR="00FA427F">
        <w:t xml:space="preserve"> Idea</w:t>
      </w:r>
      <w:r w:rsidR="005D12C8">
        <w:t>l</w:t>
      </w:r>
      <w:r w:rsidR="00FA427F">
        <w:t xml:space="preserve"> for a long project with stages, payments can be made once a floor or a section</w:t>
      </w:r>
      <w:r w:rsidR="00E31A8D">
        <w:t xml:space="preserve"> of the building</w:t>
      </w:r>
      <w:r w:rsidR="00FA427F">
        <w:t xml:space="preserve"> is finished.</w:t>
      </w:r>
    </w:p>
    <w:p w14:paraId="52E52E92" w14:textId="1B258EDA" w:rsidR="00624B70" w:rsidRDefault="00554A79" w:rsidP="00624B70">
      <w:pPr>
        <w:pStyle w:val="ListParagraph"/>
        <w:numPr>
          <w:ilvl w:val="0"/>
          <w:numId w:val="10"/>
        </w:numPr>
      </w:pPr>
      <w:r>
        <w:t>There is an option for Sub-Contractors to be appointed into the project for certain stages, a written permission from the Architect/Contact Administrator or selected from a list of three names can approve.</w:t>
      </w:r>
      <w:r w:rsidR="00FA427F">
        <w:t xml:space="preserve"> </w:t>
      </w:r>
    </w:p>
    <w:bookmarkEnd w:id="8"/>
    <w:p w14:paraId="0D9AC20A" w14:textId="77777777" w:rsidR="001930DC" w:rsidRDefault="001930DC" w:rsidP="002C6C7E">
      <w:pPr>
        <w:ind w:left="1440"/>
      </w:pPr>
    </w:p>
    <w:p w14:paraId="0512BB80" w14:textId="77777777" w:rsidR="001930DC" w:rsidRDefault="001930DC" w:rsidP="002C6C7E">
      <w:pPr>
        <w:ind w:left="1440"/>
      </w:pPr>
    </w:p>
    <w:p w14:paraId="3AAFC404" w14:textId="77777777" w:rsidR="001930DC" w:rsidRDefault="001930DC" w:rsidP="002C6C7E">
      <w:pPr>
        <w:ind w:left="1440"/>
      </w:pPr>
    </w:p>
    <w:p w14:paraId="03FF8EDF" w14:textId="77777777" w:rsidR="001930DC" w:rsidRDefault="001930DC" w:rsidP="002C6C7E">
      <w:pPr>
        <w:ind w:left="1440"/>
      </w:pPr>
    </w:p>
    <w:p w14:paraId="7E18A413" w14:textId="77777777" w:rsidR="001930DC" w:rsidRDefault="001930DC" w:rsidP="002C6C7E">
      <w:pPr>
        <w:ind w:left="1440"/>
      </w:pPr>
    </w:p>
    <w:p w14:paraId="125B6D68" w14:textId="77777777" w:rsidR="001930DC" w:rsidRDefault="001930DC" w:rsidP="002C6C7E">
      <w:pPr>
        <w:ind w:left="1440"/>
      </w:pPr>
    </w:p>
    <w:p w14:paraId="5880F609" w14:textId="77777777" w:rsidR="001930DC" w:rsidRDefault="001930DC" w:rsidP="002C6C7E">
      <w:pPr>
        <w:ind w:left="1440"/>
      </w:pPr>
    </w:p>
    <w:p w14:paraId="666BAD81" w14:textId="77777777" w:rsidR="001930DC" w:rsidRDefault="001930DC" w:rsidP="002C6C7E">
      <w:pPr>
        <w:ind w:left="1440"/>
      </w:pPr>
    </w:p>
    <w:p w14:paraId="4BEC1FD4" w14:textId="77777777" w:rsidR="001930DC" w:rsidRDefault="001930DC" w:rsidP="002C6C7E">
      <w:pPr>
        <w:ind w:left="1440"/>
      </w:pPr>
    </w:p>
    <w:p w14:paraId="0CA5CCFF" w14:textId="77777777" w:rsidR="001930DC" w:rsidRDefault="001930DC" w:rsidP="00F93F32"/>
    <w:bookmarkEnd w:id="2"/>
    <w:bookmarkEnd w:id="3"/>
    <w:p w14:paraId="142F628E" w14:textId="330FE6A3" w:rsidR="00AD7E46" w:rsidRPr="00AD7E46" w:rsidRDefault="00AD7E46" w:rsidP="002412C3">
      <w:pPr>
        <w:pStyle w:val="Heading2"/>
        <w:numPr>
          <w:ilvl w:val="1"/>
          <w:numId w:val="6"/>
        </w:numPr>
        <w:rPr>
          <w:rFonts w:ascii="Cambria" w:hAnsi="Cambria"/>
        </w:rPr>
      </w:pPr>
      <w:r>
        <w:rPr>
          <w:rFonts w:ascii="Cambria" w:hAnsi="Cambria"/>
        </w:rPr>
        <w:lastRenderedPageBreak/>
        <w:t xml:space="preserve"> </w:t>
      </w:r>
      <w:bookmarkStart w:id="9" w:name="_Toc505621978"/>
      <w:r w:rsidRPr="00AD7E46">
        <w:rPr>
          <w:rFonts w:ascii="Cambria" w:hAnsi="Cambria"/>
        </w:rPr>
        <w:t xml:space="preserve">Scenario </w:t>
      </w:r>
      <w:r>
        <w:rPr>
          <w:rFonts w:ascii="Cambria" w:hAnsi="Cambria"/>
        </w:rPr>
        <w:t>2</w:t>
      </w:r>
      <w:r w:rsidR="001C6F02">
        <w:rPr>
          <w:rFonts w:ascii="Cambria" w:hAnsi="Cambria"/>
        </w:rPr>
        <w:t xml:space="preserve"> </w:t>
      </w:r>
      <w:r w:rsidR="002C6C7E">
        <w:rPr>
          <w:rFonts w:ascii="Cambria" w:hAnsi="Cambria"/>
        </w:rPr>
        <w:t>– Newly constructed Morrisons in Mumbles completed by Sep 2018</w:t>
      </w:r>
      <w:bookmarkEnd w:id="9"/>
      <w:r w:rsidR="002C6C7E">
        <w:rPr>
          <w:rFonts w:ascii="Cambria" w:hAnsi="Cambria"/>
        </w:rPr>
        <w:t xml:space="preserve"> </w:t>
      </w:r>
    </w:p>
    <w:p w14:paraId="78E4AB63" w14:textId="4ACDB926" w:rsidR="00AD7E46" w:rsidRDefault="00AD7E46" w:rsidP="002412C3">
      <w:pPr>
        <w:pStyle w:val="Heading3"/>
        <w:numPr>
          <w:ilvl w:val="2"/>
          <w:numId w:val="6"/>
        </w:numPr>
        <w:rPr>
          <w:rFonts w:ascii="Cambria" w:hAnsi="Cambria"/>
          <w:color w:val="2F5496" w:themeColor="accent1" w:themeShade="BF"/>
        </w:rPr>
      </w:pPr>
      <w:bookmarkStart w:id="10" w:name="_Toc505621979"/>
      <w:r w:rsidRPr="00AD7E46">
        <w:rPr>
          <w:rFonts w:ascii="Cambria" w:hAnsi="Cambria"/>
          <w:color w:val="2F5496" w:themeColor="accent1" w:themeShade="BF"/>
        </w:rPr>
        <w:t xml:space="preserve">Introduction </w:t>
      </w:r>
      <w:r w:rsidR="00A17FAE">
        <w:rPr>
          <w:rFonts w:ascii="Cambria" w:hAnsi="Cambria"/>
          <w:color w:val="2F5496" w:themeColor="accent1" w:themeShade="BF"/>
        </w:rPr>
        <w:t>to Project</w:t>
      </w:r>
      <w:bookmarkEnd w:id="10"/>
    </w:p>
    <w:p w14:paraId="3B05EF19" w14:textId="395A9679" w:rsidR="00957921" w:rsidRDefault="00957921" w:rsidP="009C5F1E">
      <w:pPr>
        <w:ind w:left="1440"/>
      </w:pPr>
      <w:r>
        <w:t>Morrisons (the client) have decided to develop a new store in Mumbles. With a specification to have a total floor area of 3,400m</w:t>
      </w:r>
      <w:r w:rsidRPr="00957921">
        <w:rPr>
          <w:vertAlign w:val="superscript"/>
        </w:rPr>
        <w:t>2</w:t>
      </w:r>
      <w:r>
        <w:t xml:space="preserve"> of which 2,000m</w:t>
      </w:r>
      <w:r w:rsidRPr="001F29DF">
        <w:rPr>
          <w:vertAlign w:val="superscript"/>
        </w:rPr>
        <w:t xml:space="preserve">2 </w:t>
      </w:r>
      <w:r>
        <w:t xml:space="preserve">will be the shop floor area and the rest used for stock. </w:t>
      </w:r>
      <w:r w:rsidR="001F29DF">
        <w:t>The store is to comply with the client’s corporate image and with a tight schedule and completion date by September of 2018.</w:t>
      </w:r>
    </w:p>
    <w:p w14:paraId="778FF1F1" w14:textId="77777777" w:rsidR="00AD7E46" w:rsidRDefault="00AD7E46" w:rsidP="002412C3">
      <w:pPr>
        <w:pStyle w:val="Heading3"/>
        <w:numPr>
          <w:ilvl w:val="2"/>
          <w:numId w:val="6"/>
        </w:numPr>
        <w:rPr>
          <w:rFonts w:ascii="Cambria" w:hAnsi="Cambria"/>
          <w:color w:val="2F5496" w:themeColor="accent1" w:themeShade="BF"/>
        </w:rPr>
      </w:pPr>
      <w:bookmarkStart w:id="11" w:name="_Toc505621980"/>
      <w:r w:rsidRPr="00AD7E46">
        <w:rPr>
          <w:rFonts w:ascii="Cambria" w:hAnsi="Cambria"/>
          <w:color w:val="2F5496" w:themeColor="accent1" w:themeShade="BF"/>
        </w:rPr>
        <w:t>Solution</w:t>
      </w:r>
      <w:bookmarkEnd w:id="11"/>
      <w:r w:rsidRPr="00AD7E46">
        <w:rPr>
          <w:rFonts w:ascii="Cambria" w:hAnsi="Cambria"/>
          <w:color w:val="2F5496" w:themeColor="accent1" w:themeShade="BF"/>
        </w:rPr>
        <w:t xml:space="preserve"> </w:t>
      </w:r>
    </w:p>
    <w:p w14:paraId="6841A9DA" w14:textId="6EE4EF25" w:rsidR="001930DC" w:rsidRDefault="00A17FAE" w:rsidP="00A17FAE">
      <w:pPr>
        <w:ind w:left="1440"/>
        <w:rPr>
          <w:b/>
        </w:rPr>
      </w:pPr>
      <w:r w:rsidRPr="00A17FAE">
        <w:t>The appropriate contract to be considered would be the</w:t>
      </w:r>
      <w:r>
        <w:t xml:space="preserve"> </w:t>
      </w:r>
      <w:r w:rsidR="00E52EDA" w:rsidRPr="000E0E75">
        <w:rPr>
          <w:b/>
        </w:rPr>
        <w:t>Standard Building Contract with Quantities (SBC/Q):</w:t>
      </w:r>
    </w:p>
    <w:p w14:paraId="5FB750DB" w14:textId="4BA609B2" w:rsidR="00F05954" w:rsidRDefault="00F05954" w:rsidP="00F05954">
      <w:pPr>
        <w:pStyle w:val="ListParagraph"/>
        <w:numPr>
          <w:ilvl w:val="0"/>
          <w:numId w:val="12"/>
        </w:numPr>
      </w:pPr>
      <w:r>
        <w:t xml:space="preserve">As the client for this contract professional consultants are to be appointed to present a tender stage set of drawings and bill of quantities (essential), required to specify exactly to the contractor what is to be used for the build and how the client would like the finished product (Quantity and quality is vital). The entire responsibility of the bill of quantities’ accuracy and detail falls onto the employer/client and any alterations made to the build after contractor has accepted should be added to the Contact Sum. </w:t>
      </w:r>
    </w:p>
    <w:p w14:paraId="713487A6" w14:textId="77777777" w:rsidR="005D12C8" w:rsidRDefault="005D12C8" w:rsidP="005D12C8">
      <w:pPr>
        <w:pStyle w:val="ListParagraph"/>
        <w:numPr>
          <w:ilvl w:val="0"/>
          <w:numId w:val="12"/>
        </w:numPr>
      </w:pPr>
      <w:r w:rsidRPr="00554A79">
        <w:t xml:space="preserve">The contract must contain detailed conditions regulating the rights and obligations of the Employer and Contractor, the authority and duties of the Architect/Contract Administrator and the Quantity Surveyor, and the administrative approach appropriate to any problems that may arise with projects </w:t>
      </w:r>
      <w:r>
        <w:t xml:space="preserve">such as this one </w:t>
      </w:r>
      <w:r w:rsidRPr="00554A79">
        <w:t xml:space="preserve">of a complex kind. </w:t>
      </w:r>
    </w:p>
    <w:p w14:paraId="23A2C799" w14:textId="4C262BCF" w:rsidR="005D12C8" w:rsidRDefault="005D12C8" w:rsidP="005D12C8">
      <w:pPr>
        <w:pStyle w:val="ListParagraph"/>
        <w:numPr>
          <w:ilvl w:val="0"/>
          <w:numId w:val="12"/>
        </w:numPr>
      </w:pPr>
      <w:r>
        <w:t xml:space="preserve">The payment structure would be a lump sum contract, either monthly payments can be made after inspection of work completed or the contractor undertakes a defined amount of work and in return for an agreed sum. </w:t>
      </w:r>
    </w:p>
    <w:p w14:paraId="612F65DE" w14:textId="07773F2C" w:rsidR="00A17FAE" w:rsidRDefault="005D4204" w:rsidP="005D4204">
      <w:pPr>
        <w:pStyle w:val="ListParagraph"/>
        <w:numPr>
          <w:ilvl w:val="0"/>
          <w:numId w:val="12"/>
        </w:numPr>
      </w:pPr>
      <w:r>
        <w:t xml:space="preserve">With such a tight schedule and a completion date set the contract will state that there is no extension time for any delays beyond control of contractor. (Important to ensure a contactor with ambition to completed on time to the standard and quality required by client) </w:t>
      </w:r>
    </w:p>
    <w:p w14:paraId="3A1E016A" w14:textId="77777777" w:rsidR="001930DC" w:rsidRDefault="001930DC" w:rsidP="001930DC"/>
    <w:p w14:paraId="2C290498" w14:textId="77777777" w:rsidR="001930DC" w:rsidRDefault="001930DC" w:rsidP="001930DC"/>
    <w:p w14:paraId="3CA200D4" w14:textId="77777777" w:rsidR="001930DC" w:rsidRDefault="001930DC" w:rsidP="001930DC"/>
    <w:p w14:paraId="2E06950A" w14:textId="77777777" w:rsidR="001930DC" w:rsidRDefault="001930DC" w:rsidP="001930DC"/>
    <w:p w14:paraId="4D907A2C" w14:textId="77777777" w:rsidR="001930DC" w:rsidRDefault="001930DC" w:rsidP="001930DC"/>
    <w:p w14:paraId="3AABC626" w14:textId="77777777" w:rsidR="001930DC" w:rsidRDefault="001930DC" w:rsidP="001930DC"/>
    <w:p w14:paraId="6ADD6350" w14:textId="77777777" w:rsidR="001930DC" w:rsidRDefault="001930DC" w:rsidP="001930DC"/>
    <w:p w14:paraId="4A37E727" w14:textId="77777777" w:rsidR="001930DC" w:rsidRDefault="001930DC" w:rsidP="001930DC"/>
    <w:p w14:paraId="5DAB9D01" w14:textId="77777777" w:rsidR="001930DC" w:rsidRDefault="001930DC" w:rsidP="001930DC"/>
    <w:p w14:paraId="42FB4D72" w14:textId="77777777" w:rsidR="001930DC" w:rsidRDefault="001930DC" w:rsidP="001930DC"/>
    <w:p w14:paraId="46FBC040" w14:textId="66CE1510" w:rsidR="00AD7E46" w:rsidRPr="00AD7E46" w:rsidRDefault="00AD7E46" w:rsidP="002412C3">
      <w:pPr>
        <w:pStyle w:val="Heading2"/>
        <w:numPr>
          <w:ilvl w:val="1"/>
          <w:numId w:val="6"/>
        </w:numPr>
        <w:rPr>
          <w:rFonts w:ascii="Cambria" w:hAnsi="Cambria"/>
        </w:rPr>
      </w:pPr>
      <w:r>
        <w:rPr>
          <w:rFonts w:ascii="Cambria" w:hAnsi="Cambria"/>
        </w:rPr>
        <w:lastRenderedPageBreak/>
        <w:t xml:space="preserve"> </w:t>
      </w:r>
      <w:bookmarkStart w:id="12" w:name="_Toc505621981"/>
      <w:r w:rsidRPr="00AD7E46">
        <w:rPr>
          <w:rFonts w:ascii="Cambria" w:hAnsi="Cambria"/>
        </w:rPr>
        <w:t xml:space="preserve">Scenario </w:t>
      </w:r>
      <w:r>
        <w:rPr>
          <w:rFonts w:ascii="Cambria" w:hAnsi="Cambria"/>
        </w:rPr>
        <w:t>3</w:t>
      </w:r>
      <w:r w:rsidR="001B16E1">
        <w:rPr>
          <w:rFonts w:ascii="Cambria" w:hAnsi="Cambria"/>
        </w:rPr>
        <w:t xml:space="preserve"> – New private hospital in Swansea SA1 with complex health requirements</w:t>
      </w:r>
      <w:bookmarkEnd w:id="12"/>
    </w:p>
    <w:p w14:paraId="430B233A" w14:textId="2AACB0CC" w:rsidR="00AD7E46" w:rsidRDefault="00AD7E46" w:rsidP="002412C3">
      <w:pPr>
        <w:pStyle w:val="Heading3"/>
        <w:numPr>
          <w:ilvl w:val="2"/>
          <w:numId w:val="6"/>
        </w:numPr>
        <w:rPr>
          <w:rFonts w:ascii="Cambria" w:hAnsi="Cambria"/>
          <w:color w:val="2F5496" w:themeColor="accent1" w:themeShade="BF"/>
        </w:rPr>
      </w:pPr>
      <w:bookmarkStart w:id="13" w:name="_Toc505621982"/>
      <w:r w:rsidRPr="00AD7E46">
        <w:rPr>
          <w:rFonts w:ascii="Cambria" w:hAnsi="Cambria"/>
          <w:color w:val="2F5496" w:themeColor="accent1" w:themeShade="BF"/>
        </w:rPr>
        <w:t>Introduction</w:t>
      </w:r>
      <w:r w:rsidR="00A17FAE">
        <w:rPr>
          <w:rFonts w:ascii="Cambria" w:hAnsi="Cambria"/>
          <w:color w:val="2F5496" w:themeColor="accent1" w:themeShade="BF"/>
        </w:rPr>
        <w:t xml:space="preserve"> to Project</w:t>
      </w:r>
      <w:bookmarkEnd w:id="13"/>
    </w:p>
    <w:p w14:paraId="3E074B77" w14:textId="15D77F5F" w:rsidR="00A17FAE" w:rsidRPr="00A17FAE" w:rsidRDefault="001A6CBE" w:rsidP="009C5F1E">
      <w:pPr>
        <w:ind w:left="1440"/>
      </w:pPr>
      <w:r>
        <w:t xml:space="preserve">The construction of a new private hospital </w:t>
      </w:r>
      <w:r w:rsidR="00AC0217">
        <w:t>location</w:t>
      </w:r>
      <w:r>
        <w:t xml:space="preserve"> Swansea SA1. Containing a specific requirement for 3 operating theatres, 10 consulting rooms, </w:t>
      </w:r>
      <w:r w:rsidR="00AC0217">
        <w:t xml:space="preserve">1 High dependency unit and 20 beds. Replacing an existing private hospital in the Uplands area of Swansea. With no set completion date, a high priority project that needs to be constructed in a significant amount of time. </w:t>
      </w:r>
    </w:p>
    <w:p w14:paraId="1D5348F4" w14:textId="77777777" w:rsidR="00AD7E46" w:rsidRDefault="00AD7E46" w:rsidP="002412C3">
      <w:pPr>
        <w:pStyle w:val="Heading3"/>
        <w:numPr>
          <w:ilvl w:val="2"/>
          <w:numId w:val="6"/>
        </w:numPr>
        <w:rPr>
          <w:rFonts w:ascii="Cambria" w:hAnsi="Cambria"/>
          <w:color w:val="2F5496" w:themeColor="accent1" w:themeShade="BF"/>
        </w:rPr>
      </w:pPr>
      <w:bookmarkStart w:id="14" w:name="_Toc505621983"/>
      <w:r w:rsidRPr="00AD7E46">
        <w:rPr>
          <w:rFonts w:ascii="Cambria" w:hAnsi="Cambria"/>
          <w:color w:val="2F5496" w:themeColor="accent1" w:themeShade="BF"/>
        </w:rPr>
        <w:t>Solution</w:t>
      </w:r>
      <w:bookmarkEnd w:id="14"/>
      <w:r w:rsidRPr="00AD7E46">
        <w:rPr>
          <w:rFonts w:ascii="Cambria" w:hAnsi="Cambria"/>
          <w:color w:val="2F5496" w:themeColor="accent1" w:themeShade="BF"/>
        </w:rPr>
        <w:t xml:space="preserve"> </w:t>
      </w:r>
    </w:p>
    <w:p w14:paraId="1F228D29" w14:textId="5A470F78" w:rsidR="001930DC" w:rsidRDefault="00A17FAE" w:rsidP="00A17FAE">
      <w:pPr>
        <w:ind w:left="1440"/>
      </w:pPr>
      <w:bookmarkStart w:id="15" w:name="_Hlk505590580"/>
      <w:r w:rsidRPr="00A17FAE">
        <w:t>The appropriate contract to be considered would be the</w:t>
      </w:r>
      <w:r w:rsidR="00E52EDA">
        <w:t xml:space="preserve"> </w:t>
      </w:r>
      <w:r w:rsidR="00E52EDA" w:rsidRPr="00E52EDA">
        <w:rPr>
          <w:b/>
        </w:rPr>
        <w:t>Major Project Construction Project (MP):</w:t>
      </w:r>
    </w:p>
    <w:bookmarkEnd w:id="15"/>
    <w:p w14:paraId="2539E191" w14:textId="16FDC4AE" w:rsidR="00A17FAE" w:rsidRDefault="00993196" w:rsidP="00A17FAE">
      <w:pPr>
        <w:pStyle w:val="ListParagraph"/>
        <w:numPr>
          <w:ilvl w:val="0"/>
          <w:numId w:val="11"/>
        </w:numPr>
      </w:pPr>
      <w:r>
        <w:t>The contract is d</w:t>
      </w:r>
      <w:r w:rsidR="00F12DF9">
        <w:t xml:space="preserve">esigned for a large-scale construction project </w:t>
      </w:r>
      <w:r w:rsidR="002F2183">
        <w:t>where major works are involved</w:t>
      </w:r>
      <w:r>
        <w:t xml:space="preserve">. Used when an employer appoints a contractor who is experienced and able to take a greater risk than would arise under any other contracts. </w:t>
      </w:r>
    </w:p>
    <w:p w14:paraId="206F0687" w14:textId="1A76F20C" w:rsidR="00993196" w:rsidRDefault="00993196" w:rsidP="00993196">
      <w:pPr>
        <w:pStyle w:val="ListParagraph"/>
        <w:numPr>
          <w:ilvl w:val="0"/>
          <w:numId w:val="11"/>
        </w:numPr>
      </w:pPr>
      <w:r>
        <w:t xml:space="preserve">The contractor is essentially responsible for the design, as well as completing the works – no full responsibility for the employer (developer). Or in other instances the contractor is responsible for producing and completing the design right from the word go. The contact allows the work to be carried out in stages and paid using the lump sum contract where the </w:t>
      </w:r>
      <w:r w:rsidRPr="00993196">
        <w:t>contractor undertakes a defined amount of work and in return an agreed sum.</w:t>
      </w:r>
      <w:r>
        <w:t xml:space="preserve"> </w:t>
      </w:r>
    </w:p>
    <w:p w14:paraId="65CEBAD2" w14:textId="22F04690" w:rsidR="00993196" w:rsidRDefault="00993196" w:rsidP="005A3C15">
      <w:pPr>
        <w:pStyle w:val="ListParagraph"/>
        <w:numPr>
          <w:ilvl w:val="0"/>
          <w:numId w:val="11"/>
        </w:numPr>
      </w:pPr>
      <w:r>
        <w:t xml:space="preserve">Often in this contract a ‘novation’ agreement is put in place so that the architect or designer who initially worked with the employer will continue to communicate and design under the responsibility of the main contractor. </w:t>
      </w:r>
    </w:p>
    <w:p w14:paraId="0B8E338B" w14:textId="77777777" w:rsidR="001930DC" w:rsidRDefault="001930DC" w:rsidP="001930DC"/>
    <w:p w14:paraId="695C0035" w14:textId="77777777" w:rsidR="001930DC" w:rsidRDefault="001930DC" w:rsidP="001930DC"/>
    <w:p w14:paraId="0980F19C" w14:textId="77777777" w:rsidR="001930DC" w:rsidRDefault="001930DC" w:rsidP="001930DC"/>
    <w:p w14:paraId="32C1A6EB" w14:textId="77777777" w:rsidR="001930DC" w:rsidRDefault="001930DC" w:rsidP="001930DC"/>
    <w:p w14:paraId="4A2D5685" w14:textId="77777777" w:rsidR="001930DC" w:rsidRDefault="001930DC" w:rsidP="001930DC"/>
    <w:p w14:paraId="485CFB4A" w14:textId="77777777" w:rsidR="001930DC" w:rsidRDefault="001930DC" w:rsidP="001930DC"/>
    <w:p w14:paraId="322130F5" w14:textId="77777777" w:rsidR="001930DC" w:rsidRDefault="001930DC" w:rsidP="001930DC"/>
    <w:p w14:paraId="3E5FF022" w14:textId="77777777" w:rsidR="001930DC" w:rsidRDefault="001930DC" w:rsidP="001930DC"/>
    <w:p w14:paraId="018C2CFC" w14:textId="77777777" w:rsidR="001930DC" w:rsidRDefault="001930DC" w:rsidP="001930DC"/>
    <w:p w14:paraId="79A670D9" w14:textId="77777777" w:rsidR="001930DC" w:rsidRDefault="001930DC" w:rsidP="001930DC"/>
    <w:p w14:paraId="0144229B" w14:textId="77777777" w:rsidR="001930DC" w:rsidRDefault="001930DC" w:rsidP="001930DC"/>
    <w:p w14:paraId="2DF0575F" w14:textId="77777777" w:rsidR="001930DC" w:rsidRDefault="001930DC" w:rsidP="001930DC"/>
    <w:p w14:paraId="7854A0CA" w14:textId="77777777" w:rsidR="001930DC" w:rsidRDefault="001930DC" w:rsidP="001930DC"/>
    <w:p w14:paraId="3A5910F6" w14:textId="77777777" w:rsidR="001930DC" w:rsidRDefault="001930DC" w:rsidP="001930DC"/>
    <w:p w14:paraId="6F453C77" w14:textId="3B6C0C5B" w:rsidR="00AD7E46" w:rsidRPr="00AD7E46" w:rsidRDefault="00AD7E46" w:rsidP="002412C3">
      <w:pPr>
        <w:pStyle w:val="Heading2"/>
        <w:numPr>
          <w:ilvl w:val="1"/>
          <w:numId w:val="6"/>
        </w:numPr>
        <w:rPr>
          <w:rFonts w:ascii="Cambria" w:hAnsi="Cambria"/>
        </w:rPr>
      </w:pPr>
      <w:r>
        <w:rPr>
          <w:rFonts w:ascii="Cambria" w:hAnsi="Cambria"/>
        </w:rPr>
        <w:lastRenderedPageBreak/>
        <w:t xml:space="preserve"> </w:t>
      </w:r>
      <w:bookmarkStart w:id="16" w:name="_Toc505621984"/>
      <w:r w:rsidRPr="00AD7E46">
        <w:rPr>
          <w:rFonts w:ascii="Cambria" w:hAnsi="Cambria"/>
        </w:rPr>
        <w:t xml:space="preserve">Scenario </w:t>
      </w:r>
      <w:r>
        <w:rPr>
          <w:rFonts w:ascii="Cambria" w:hAnsi="Cambria"/>
        </w:rPr>
        <w:t>4</w:t>
      </w:r>
      <w:r w:rsidR="001B16E1">
        <w:rPr>
          <w:rFonts w:ascii="Cambria" w:hAnsi="Cambria"/>
        </w:rPr>
        <w:t xml:space="preserve"> – New hotel</w:t>
      </w:r>
      <w:r w:rsidR="00CE6497">
        <w:rPr>
          <w:rFonts w:ascii="Cambria" w:hAnsi="Cambria"/>
        </w:rPr>
        <w:t>/r</w:t>
      </w:r>
      <w:r w:rsidR="001B16E1">
        <w:rPr>
          <w:rFonts w:ascii="Cambria" w:hAnsi="Cambria"/>
        </w:rPr>
        <w:t xml:space="preserve">etail </w:t>
      </w:r>
      <w:r w:rsidR="00CE6497">
        <w:rPr>
          <w:rFonts w:ascii="Cambria" w:hAnsi="Cambria"/>
        </w:rPr>
        <w:t xml:space="preserve">complex </w:t>
      </w:r>
      <w:r w:rsidR="001B16E1">
        <w:rPr>
          <w:rFonts w:ascii="Cambria" w:hAnsi="Cambria"/>
        </w:rPr>
        <w:t>in SA1 privately financed with a firm budget</w:t>
      </w:r>
      <w:bookmarkEnd w:id="16"/>
    </w:p>
    <w:p w14:paraId="4E2D90E0" w14:textId="0EAD5B23" w:rsidR="00AD7E46" w:rsidRDefault="00AD7E46" w:rsidP="002412C3">
      <w:pPr>
        <w:pStyle w:val="Heading3"/>
        <w:numPr>
          <w:ilvl w:val="2"/>
          <w:numId w:val="6"/>
        </w:numPr>
        <w:rPr>
          <w:rFonts w:ascii="Cambria" w:hAnsi="Cambria"/>
          <w:color w:val="2F5496" w:themeColor="accent1" w:themeShade="BF"/>
        </w:rPr>
      </w:pPr>
      <w:bookmarkStart w:id="17" w:name="_Toc505621985"/>
      <w:r w:rsidRPr="00AD7E46">
        <w:rPr>
          <w:rFonts w:ascii="Cambria" w:hAnsi="Cambria"/>
          <w:color w:val="2F5496" w:themeColor="accent1" w:themeShade="BF"/>
        </w:rPr>
        <w:t xml:space="preserve">Introduction </w:t>
      </w:r>
      <w:r w:rsidR="00A17FAE">
        <w:rPr>
          <w:rFonts w:ascii="Cambria" w:hAnsi="Cambria"/>
          <w:color w:val="2F5496" w:themeColor="accent1" w:themeShade="BF"/>
        </w:rPr>
        <w:t>to Project</w:t>
      </w:r>
      <w:bookmarkEnd w:id="17"/>
    </w:p>
    <w:p w14:paraId="08AB8FBF" w14:textId="02DADB89" w:rsidR="00A17FAE" w:rsidRPr="00A17FAE" w:rsidRDefault="009C5F1E" w:rsidP="009C5F1E">
      <w:pPr>
        <w:ind w:left="1440"/>
      </w:pPr>
      <w:r>
        <w:t xml:space="preserve">Construction of a modern hotel complex with retail units located in Swansea SA1. </w:t>
      </w:r>
      <w:r w:rsidR="008E01B1">
        <w:t>To be privately financed by a merchant bank that has set a firm cost limit for the project</w:t>
      </w:r>
      <w:r w:rsidR="00C34ECC">
        <w:t xml:space="preserve">. A complicating project with the aim to provide a hotel in Swansea and create competition with other including area and units for retail stores. </w:t>
      </w:r>
    </w:p>
    <w:p w14:paraId="451BADBA" w14:textId="77777777" w:rsidR="00AD7E46" w:rsidRDefault="00AD7E46" w:rsidP="002412C3">
      <w:pPr>
        <w:pStyle w:val="Heading3"/>
        <w:numPr>
          <w:ilvl w:val="2"/>
          <w:numId w:val="6"/>
        </w:numPr>
        <w:rPr>
          <w:rFonts w:ascii="Cambria" w:hAnsi="Cambria"/>
          <w:color w:val="2F5496" w:themeColor="accent1" w:themeShade="BF"/>
        </w:rPr>
      </w:pPr>
      <w:bookmarkStart w:id="18" w:name="_Toc505621986"/>
      <w:r w:rsidRPr="00AD7E46">
        <w:rPr>
          <w:rFonts w:ascii="Cambria" w:hAnsi="Cambria"/>
          <w:color w:val="2F5496" w:themeColor="accent1" w:themeShade="BF"/>
        </w:rPr>
        <w:t>Solution</w:t>
      </w:r>
      <w:bookmarkEnd w:id="18"/>
      <w:r w:rsidRPr="00AD7E46">
        <w:rPr>
          <w:rFonts w:ascii="Cambria" w:hAnsi="Cambria"/>
          <w:color w:val="2F5496" w:themeColor="accent1" w:themeShade="BF"/>
        </w:rPr>
        <w:t xml:space="preserve"> </w:t>
      </w:r>
    </w:p>
    <w:p w14:paraId="13241516" w14:textId="12FD3D2B" w:rsidR="00A17FAE" w:rsidRDefault="00A17FAE" w:rsidP="00A17FAE">
      <w:pPr>
        <w:ind w:left="1440"/>
      </w:pPr>
      <w:bookmarkStart w:id="19" w:name="_Hlk505590627"/>
      <w:r w:rsidRPr="00A17FAE">
        <w:t>The appropriate contract to be considered would be the</w:t>
      </w:r>
      <w:r w:rsidR="00E52EDA">
        <w:t xml:space="preserve"> </w:t>
      </w:r>
      <w:r w:rsidR="00E52EDA" w:rsidRPr="00E52EDA">
        <w:rPr>
          <w:b/>
        </w:rPr>
        <w:t>Major Project Construction Project (MP):</w:t>
      </w:r>
    </w:p>
    <w:bookmarkEnd w:id="19"/>
    <w:p w14:paraId="51E495EE" w14:textId="5D98C8AB" w:rsidR="001930DC" w:rsidRDefault="009948C2" w:rsidP="00A17FAE">
      <w:pPr>
        <w:pStyle w:val="ListParagraph"/>
        <w:numPr>
          <w:ilvl w:val="0"/>
          <w:numId w:val="11"/>
        </w:numPr>
      </w:pPr>
      <w:r>
        <w:t xml:space="preserve">Perfect contract </w:t>
      </w:r>
      <w:r w:rsidR="00F479C4">
        <w:t xml:space="preserve">for the development of a new hotel and retail units as it is design for large-scale construction projects where a major works is involved such as foundation work all the way through to the structure and facilities of the completed project. </w:t>
      </w:r>
    </w:p>
    <w:p w14:paraId="440408BB" w14:textId="4A40FEE3" w:rsidR="00F479C4" w:rsidRDefault="00F479C4" w:rsidP="00A17FAE">
      <w:pPr>
        <w:pStyle w:val="ListParagraph"/>
        <w:numPr>
          <w:ilvl w:val="0"/>
          <w:numId w:val="11"/>
        </w:numPr>
      </w:pPr>
      <w:r>
        <w:t xml:space="preserve">Contractors whom accept the contract have a large amount of experience in the building industry and can take greater risks that would arise under other contracts. Taking the design and build procurement route is most suitable for this proposal, the client has very little responsibility with the contractor completing a design based on the concept provided through the employer’s advisers. </w:t>
      </w:r>
    </w:p>
    <w:p w14:paraId="3A7F29B3" w14:textId="71FA73F9" w:rsidR="00F479C4" w:rsidRDefault="000A27B0" w:rsidP="00A17FAE">
      <w:pPr>
        <w:pStyle w:val="ListParagraph"/>
        <w:numPr>
          <w:ilvl w:val="0"/>
          <w:numId w:val="11"/>
        </w:numPr>
      </w:pPr>
      <w:r>
        <w:t xml:space="preserve">The payment method used is the lump sum with monthly interim payments based on the pricing document – essentially once work has been completed the contractor is paid the agreed sum that is stated in the contract. </w:t>
      </w:r>
    </w:p>
    <w:p w14:paraId="4958B1BD" w14:textId="77777777" w:rsidR="001930DC" w:rsidRDefault="001930DC" w:rsidP="001930DC"/>
    <w:p w14:paraId="6AA7772D" w14:textId="77777777" w:rsidR="001930DC" w:rsidRDefault="001930DC" w:rsidP="001930DC"/>
    <w:p w14:paraId="3593D92F" w14:textId="77777777" w:rsidR="001930DC" w:rsidRDefault="001930DC" w:rsidP="001930DC"/>
    <w:p w14:paraId="03FF9FC4" w14:textId="77777777" w:rsidR="001930DC" w:rsidRDefault="001930DC" w:rsidP="001930DC"/>
    <w:p w14:paraId="00A0E4D2" w14:textId="77777777" w:rsidR="001930DC" w:rsidRDefault="001930DC" w:rsidP="001930DC"/>
    <w:p w14:paraId="3776EBC3" w14:textId="77777777" w:rsidR="001930DC" w:rsidRDefault="001930DC" w:rsidP="001930DC"/>
    <w:p w14:paraId="683F5667" w14:textId="77777777" w:rsidR="001930DC" w:rsidRDefault="001930DC" w:rsidP="001930DC"/>
    <w:p w14:paraId="60E2AC6B" w14:textId="77777777" w:rsidR="001930DC" w:rsidRDefault="001930DC" w:rsidP="001930DC"/>
    <w:p w14:paraId="72FD8080" w14:textId="77777777" w:rsidR="001930DC" w:rsidRDefault="001930DC" w:rsidP="001930DC"/>
    <w:p w14:paraId="0237A378" w14:textId="77777777" w:rsidR="001930DC" w:rsidRDefault="001930DC" w:rsidP="001930DC"/>
    <w:p w14:paraId="2B86D48A" w14:textId="77777777" w:rsidR="001930DC" w:rsidRDefault="001930DC" w:rsidP="001930DC"/>
    <w:p w14:paraId="6E947079" w14:textId="77777777" w:rsidR="001930DC" w:rsidRDefault="001930DC" w:rsidP="001930DC"/>
    <w:p w14:paraId="4FABC798" w14:textId="77777777" w:rsidR="001930DC" w:rsidRDefault="001930DC" w:rsidP="001930DC"/>
    <w:p w14:paraId="0C14F2F4" w14:textId="77777777" w:rsidR="001930DC" w:rsidRDefault="001930DC" w:rsidP="001930DC"/>
    <w:p w14:paraId="1AB9413A" w14:textId="77777777" w:rsidR="001930DC" w:rsidRDefault="001930DC" w:rsidP="001930DC"/>
    <w:p w14:paraId="5879D492" w14:textId="7B488AAE" w:rsidR="00AD7E46" w:rsidRPr="00AD7E46" w:rsidRDefault="00AD7E46" w:rsidP="002412C3">
      <w:pPr>
        <w:pStyle w:val="Heading2"/>
        <w:numPr>
          <w:ilvl w:val="1"/>
          <w:numId w:val="6"/>
        </w:numPr>
        <w:rPr>
          <w:rFonts w:ascii="Cambria" w:hAnsi="Cambria"/>
        </w:rPr>
      </w:pPr>
      <w:r>
        <w:rPr>
          <w:rFonts w:ascii="Cambria" w:hAnsi="Cambria"/>
        </w:rPr>
        <w:lastRenderedPageBreak/>
        <w:t xml:space="preserve"> </w:t>
      </w:r>
      <w:bookmarkStart w:id="20" w:name="_Toc505621987"/>
      <w:r w:rsidRPr="00AD7E46">
        <w:rPr>
          <w:rFonts w:ascii="Cambria" w:hAnsi="Cambria"/>
        </w:rPr>
        <w:t xml:space="preserve">Scenario </w:t>
      </w:r>
      <w:r>
        <w:rPr>
          <w:rFonts w:ascii="Cambria" w:hAnsi="Cambria"/>
        </w:rPr>
        <w:t>5</w:t>
      </w:r>
      <w:r w:rsidR="00CE6497">
        <w:rPr>
          <w:rFonts w:ascii="Cambria" w:hAnsi="Cambria"/>
        </w:rPr>
        <w:t xml:space="preserve"> – Refurbishment and upgrade to a theatre in Cardigan Town Centre</w:t>
      </w:r>
      <w:bookmarkEnd w:id="20"/>
    </w:p>
    <w:p w14:paraId="54DCBDC1" w14:textId="6655FA58" w:rsidR="00AD7E46" w:rsidRDefault="00AD7E46" w:rsidP="002412C3">
      <w:pPr>
        <w:pStyle w:val="Heading3"/>
        <w:numPr>
          <w:ilvl w:val="2"/>
          <w:numId w:val="6"/>
        </w:numPr>
        <w:rPr>
          <w:rFonts w:ascii="Cambria" w:hAnsi="Cambria"/>
          <w:color w:val="2F5496" w:themeColor="accent1" w:themeShade="BF"/>
        </w:rPr>
      </w:pPr>
      <w:bookmarkStart w:id="21" w:name="_Hlk505591108"/>
      <w:bookmarkStart w:id="22" w:name="_Toc505621988"/>
      <w:r w:rsidRPr="00AD7E46">
        <w:rPr>
          <w:rFonts w:ascii="Cambria" w:hAnsi="Cambria"/>
          <w:color w:val="2F5496" w:themeColor="accent1" w:themeShade="BF"/>
        </w:rPr>
        <w:t xml:space="preserve">Introduction </w:t>
      </w:r>
      <w:r w:rsidR="00A17FAE">
        <w:rPr>
          <w:rFonts w:ascii="Cambria" w:hAnsi="Cambria"/>
          <w:color w:val="2F5496" w:themeColor="accent1" w:themeShade="BF"/>
        </w:rPr>
        <w:t>to Project</w:t>
      </w:r>
      <w:bookmarkEnd w:id="22"/>
    </w:p>
    <w:p w14:paraId="1AAFBFA1" w14:textId="0C8450CB" w:rsidR="00A17FAE" w:rsidRPr="00A17FAE" w:rsidRDefault="005D5E95" w:rsidP="004A1701">
      <w:pPr>
        <w:ind w:left="1440"/>
      </w:pPr>
      <w:r>
        <w:t xml:space="preserve">Refurbishment and upgrade of the ‘Small World’ theatre located in the town centre of Cardigan. Currently run by a group of volunteers who control the theatre through a company limited by guarantee – meaning that they might be liable for any losses that the Theatre makes. The proposed work is to refurbish the current stage, provide disabled toilet facilities and installation of a new kitchen that meets current hygiene standards both accessible for the disabled, and is suitable to be run as a commercial venture. </w:t>
      </w:r>
    </w:p>
    <w:p w14:paraId="3368715A" w14:textId="77777777" w:rsidR="00AD7E46" w:rsidRDefault="00AD7E46" w:rsidP="002412C3">
      <w:pPr>
        <w:pStyle w:val="Heading3"/>
        <w:numPr>
          <w:ilvl w:val="2"/>
          <w:numId w:val="6"/>
        </w:numPr>
        <w:rPr>
          <w:rFonts w:ascii="Cambria" w:hAnsi="Cambria"/>
          <w:color w:val="2F5496" w:themeColor="accent1" w:themeShade="BF"/>
        </w:rPr>
      </w:pPr>
      <w:bookmarkStart w:id="23" w:name="_Toc505621989"/>
      <w:r w:rsidRPr="00AD7E46">
        <w:rPr>
          <w:rFonts w:ascii="Cambria" w:hAnsi="Cambria"/>
          <w:color w:val="2F5496" w:themeColor="accent1" w:themeShade="BF"/>
        </w:rPr>
        <w:t>Solution</w:t>
      </w:r>
      <w:bookmarkEnd w:id="23"/>
      <w:r w:rsidRPr="00AD7E46">
        <w:rPr>
          <w:rFonts w:ascii="Cambria" w:hAnsi="Cambria"/>
          <w:color w:val="2F5496" w:themeColor="accent1" w:themeShade="BF"/>
        </w:rPr>
        <w:t xml:space="preserve"> </w:t>
      </w:r>
    </w:p>
    <w:p w14:paraId="48D1542C" w14:textId="5D5A11FE" w:rsidR="001930DC" w:rsidRDefault="00A17FAE" w:rsidP="00A17FAE">
      <w:pPr>
        <w:ind w:left="1440"/>
      </w:pPr>
      <w:r w:rsidRPr="00A17FAE">
        <w:t>The appropriate contract to be considered would be the</w:t>
      </w:r>
      <w:r w:rsidR="00E52EDA">
        <w:t xml:space="preserve"> </w:t>
      </w:r>
      <w:r w:rsidR="00E52EDA" w:rsidRPr="00E52EDA">
        <w:rPr>
          <w:b/>
        </w:rPr>
        <w:t>Minor Works Building Contract (MW):</w:t>
      </w:r>
    </w:p>
    <w:bookmarkEnd w:id="21"/>
    <w:p w14:paraId="2124213F" w14:textId="4EC6FEC1" w:rsidR="00A17FAE" w:rsidRDefault="00C7700A" w:rsidP="00A17FAE">
      <w:pPr>
        <w:pStyle w:val="ListParagraph"/>
        <w:numPr>
          <w:ilvl w:val="0"/>
          <w:numId w:val="11"/>
        </w:numPr>
      </w:pPr>
      <w:r>
        <w:t xml:space="preserve">This contract will allow the client (volunteers) </w:t>
      </w:r>
      <w:r w:rsidR="00BA7399">
        <w:t>to design and prepare drawings and specifications with a work schedules to define adequately the quantity of the work and the quality it is expected to be done in. Fairly simple project where a minor amount of work such as interior upgrade and newly accessed path for the disabled.</w:t>
      </w:r>
    </w:p>
    <w:p w14:paraId="1B4F3C04" w14:textId="4B8337E6" w:rsidR="00BA7399" w:rsidRDefault="00BA7399" w:rsidP="00A17FAE">
      <w:pPr>
        <w:pStyle w:val="ListParagraph"/>
        <w:numPr>
          <w:ilvl w:val="0"/>
          <w:numId w:val="11"/>
        </w:numPr>
      </w:pPr>
      <w:r>
        <w:t xml:space="preserve">No bill of quantities is required for this contract as it will last no longer than 12 months and with responsibility on the volunteers the project is to be nothing complex, simple design and installation of new modern facilities to uplift the theatre from its decaying environment. </w:t>
      </w:r>
    </w:p>
    <w:p w14:paraId="040442A8" w14:textId="0872811D" w:rsidR="00BA7399" w:rsidRDefault="00BA7399" w:rsidP="00A17FAE">
      <w:pPr>
        <w:pStyle w:val="ListParagraph"/>
        <w:numPr>
          <w:ilvl w:val="0"/>
          <w:numId w:val="11"/>
        </w:numPr>
      </w:pPr>
      <w:r>
        <w:t xml:space="preserve">It is an easier contract to administer that other forms of contract, however it is important that all parties clarify their obligations and liabilities and the risks that are being accepted. </w:t>
      </w:r>
    </w:p>
    <w:p w14:paraId="2BCFE6FD" w14:textId="7C1F89EF" w:rsidR="00BA7399" w:rsidRDefault="00BA7399" w:rsidP="00A17FAE">
      <w:pPr>
        <w:pStyle w:val="ListParagraph"/>
        <w:numPr>
          <w:ilvl w:val="0"/>
          <w:numId w:val="11"/>
        </w:numPr>
      </w:pPr>
      <w:r>
        <w:t xml:space="preserve">Payment method will be based on a lump sum contract, where the contractor will complete a set of work and will be paid the agreed sum as stated in the contract. </w:t>
      </w:r>
    </w:p>
    <w:p w14:paraId="21970AF5" w14:textId="77777777" w:rsidR="001930DC" w:rsidRDefault="001930DC" w:rsidP="001930DC"/>
    <w:p w14:paraId="3A8C0CDB" w14:textId="77777777" w:rsidR="001930DC" w:rsidRDefault="001930DC" w:rsidP="001930DC"/>
    <w:p w14:paraId="29D5FBB6" w14:textId="77777777" w:rsidR="001930DC" w:rsidRDefault="001930DC" w:rsidP="001930DC"/>
    <w:p w14:paraId="112639E8" w14:textId="77777777" w:rsidR="001930DC" w:rsidRDefault="001930DC" w:rsidP="001930DC"/>
    <w:p w14:paraId="02882305" w14:textId="77777777" w:rsidR="001930DC" w:rsidRDefault="001930DC" w:rsidP="001930DC"/>
    <w:p w14:paraId="3BB430F6" w14:textId="77777777" w:rsidR="001930DC" w:rsidRDefault="001930DC" w:rsidP="001930DC"/>
    <w:p w14:paraId="0AC7256A" w14:textId="77777777" w:rsidR="001930DC" w:rsidRDefault="001930DC" w:rsidP="001930DC"/>
    <w:p w14:paraId="14F30809" w14:textId="77777777" w:rsidR="001930DC" w:rsidRDefault="001930DC" w:rsidP="001930DC"/>
    <w:p w14:paraId="4A880168" w14:textId="77777777" w:rsidR="001930DC" w:rsidRDefault="001930DC" w:rsidP="001930DC"/>
    <w:p w14:paraId="5EAADF33" w14:textId="77777777" w:rsidR="001930DC" w:rsidRDefault="001930DC" w:rsidP="001930DC"/>
    <w:p w14:paraId="5C41A15C" w14:textId="77777777" w:rsidR="001930DC" w:rsidRDefault="001930DC" w:rsidP="001930DC"/>
    <w:p w14:paraId="5CD82D99" w14:textId="77777777" w:rsidR="001930DC" w:rsidRDefault="001930DC" w:rsidP="001930DC"/>
    <w:p w14:paraId="6D5A467A" w14:textId="64DD2202" w:rsidR="00AD7E46" w:rsidRPr="00AD7E46" w:rsidRDefault="00AD7E46" w:rsidP="002412C3">
      <w:pPr>
        <w:pStyle w:val="Heading2"/>
        <w:numPr>
          <w:ilvl w:val="1"/>
          <w:numId w:val="6"/>
        </w:numPr>
        <w:rPr>
          <w:rFonts w:ascii="Cambria" w:hAnsi="Cambria"/>
        </w:rPr>
      </w:pPr>
      <w:r>
        <w:rPr>
          <w:rFonts w:ascii="Cambria" w:hAnsi="Cambria"/>
        </w:rPr>
        <w:lastRenderedPageBreak/>
        <w:t xml:space="preserve"> </w:t>
      </w:r>
      <w:bookmarkStart w:id="24" w:name="_Toc505621990"/>
      <w:r w:rsidRPr="00AD7E46">
        <w:rPr>
          <w:rFonts w:ascii="Cambria" w:hAnsi="Cambria"/>
        </w:rPr>
        <w:t xml:space="preserve">Scenario </w:t>
      </w:r>
      <w:r>
        <w:rPr>
          <w:rFonts w:ascii="Cambria" w:hAnsi="Cambria"/>
        </w:rPr>
        <w:t>6</w:t>
      </w:r>
      <w:r w:rsidR="00CE6497">
        <w:rPr>
          <w:rFonts w:ascii="Cambria" w:hAnsi="Cambria"/>
        </w:rPr>
        <w:t xml:space="preserve"> – New 5,000m</w:t>
      </w:r>
      <w:r w:rsidR="00CE6497" w:rsidRPr="00CE6497">
        <w:rPr>
          <w:rFonts w:ascii="Cambria" w:hAnsi="Cambria"/>
          <w:vertAlign w:val="superscript"/>
        </w:rPr>
        <w:t>2</w:t>
      </w:r>
      <w:r w:rsidR="00CE6497">
        <w:rPr>
          <w:rFonts w:ascii="Cambria" w:hAnsi="Cambria"/>
        </w:rPr>
        <w:t xml:space="preserve"> factory in Llanelli to be opened as soon as possible</w:t>
      </w:r>
      <w:bookmarkEnd w:id="24"/>
    </w:p>
    <w:p w14:paraId="4577AA93" w14:textId="77777777" w:rsidR="00CE6497" w:rsidRPr="00CE6497" w:rsidRDefault="00CE6497" w:rsidP="00CE6497">
      <w:pPr>
        <w:keepNext/>
        <w:keepLines/>
        <w:numPr>
          <w:ilvl w:val="2"/>
          <w:numId w:val="6"/>
        </w:numPr>
        <w:spacing w:before="40" w:after="0"/>
        <w:outlineLvl w:val="2"/>
        <w:rPr>
          <w:rFonts w:ascii="Cambria" w:eastAsiaTheme="majorEastAsia" w:hAnsi="Cambria" w:cstheme="majorBidi"/>
          <w:color w:val="2F5496" w:themeColor="accent1" w:themeShade="BF"/>
          <w:sz w:val="24"/>
          <w:szCs w:val="24"/>
        </w:rPr>
      </w:pPr>
      <w:bookmarkStart w:id="25" w:name="_Toc505621991"/>
      <w:r w:rsidRPr="00CE6497">
        <w:rPr>
          <w:rFonts w:ascii="Cambria" w:eastAsiaTheme="majorEastAsia" w:hAnsi="Cambria" w:cstheme="majorBidi"/>
          <w:color w:val="2F5496" w:themeColor="accent1" w:themeShade="BF"/>
          <w:sz w:val="24"/>
          <w:szCs w:val="24"/>
        </w:rPr>
        <w:t>Introduction to Project</w:t>
      </w:r>
      <w:bookmarkEnd w:id="25"/>
    </w:p>
    <w:p w14:paraId="1AD7B501" w14:textId="6B132B66" w:rsidR="00CE6497" w:rsidRPr="00CE6497" w:rsidRDefault="005D5E95" w:rsidP="005D5E95">
      <w:pPr>
        <w:ind w:left="1440"/>
        <w:contextualSpacing/>
      </w:pPr>
      <w:r>
        <w:t>INA Bearings a global automotive and industrial supplier requires a specified 5,000m</w:t>
      </w:r>
      <w:r w:rsidRPr="005D5E95">
        <w:rPr>
          <w:vertAlign w:val="superscript"/>
        </w:rPr>
        <w:t>2</w:t>
      </w:r>
      <w:r>
        <w:t xml:space="preserve"> factory to be located near their distribution centre in Llanelli due to the new business success and opportunity. To be opened as soon as possible. </w:t>
      </w:r>
    </w:p>
    <w:p w14:paraId="6047948B" w14:textId="77777777" w:rsidR="00CE6497" w:rsidRPr="00CE6497" w:rsidRDefault="00CE6497" w:rsidP="00CE6497">
      <w:pPr>
        <w:keepNext/>
        <w:keepLines/>
        <w:numPr>
          <w:ilvl w:val="2"/>
          <w:numId w:val="6"/>
        </w:numPr>
        <w:spacing w:before="40" w:after="0"/>
        <w:outlineLvl w:val="2"/>
        <w:rPr>
          <w:rFonts w:ascii="Cambria" w:eastAsiaTheme="majorEastAsia" w:hAnsi="Cambria" w:cstheme="majorBidi"/>
          <w:color w:val="2F5496" w:themeColor="accent1" w:themeShade="BF"/>
          <w:sz w:val="24"/>
          <w:szCs w:val="24"/>
        </w:rPr>
      </w:pPr>
      <w:bookmarkStart w:id="26" w:name="_Toc505621992"/>
      <w:r w:rsidRPr="00CE6497">
        <w:rPr>
          <w:rFonts w:ascii="Cambria" w:eastAsiaTheme="majorEastAsia" w:hAnsi="Cambria" w:cstheme="majorBidi"/>
          <w:color w:val="2F5496" w:themeColor="accent1" w:themeShade="BF"/>
          <w:sz w:val="24"/>
          <w:szCs w:val="24"/>
        </w:rPr>
        <w:t>Solution</w:t>
      </w:r>
      <w:bookmarkEnd w:id="26"/>
      <w:r w:rsidRPr="00CE6497">
        <w:rPr>
          <w:rFonts w:ascii="Cambria" w:eastAsiaTheme="majorEastAsia" w:hAnsi="Cambria" w:cstheme="majorBidi"/>
          <w:color w:val="2F5496" w:themeColor="accent1" w:themeShade="BF"/>
          <w:sz w:val="24"/>
          <w:szCs w:val="24"/>
        </w:rPr>
        <w:t xml:space="preserve"> </w:t>
      </w:r>
    </w:p>
    <w:p w14:paraId="351A86A4" w14:textId="745795E6" w:rsidR="00CE6497" w:rsidRDefault="00CE6497" w:rsidP="00CE6497">
      <w:pPr>
        <w:ind w:left="1440"/>
      </w:pPr>
      <w:r w:rsidRPr="00CE6497">
        <w:t>The appropriate contract to be considered would be the</w:t>
      </w:r>
      <w:r w:rsidR="00E52EDA">
        <w:t xml:space="preserve"> </w:t>
      </w:r>
      <w:r w:rsidR="002E216B">
        <w:rPr>
          <w:b/>
        </w:rPr>
        <w:t>Design and Build Contract (DB)</w:t>
      </w:r>
      <w:r w:rsidR="00E52EDA" w:rsidRPr="00E52EDA">
        <w:rPr>
          <w:b/>
        </w:rPr>
        <w:t>:</w:t>
      </w:r>
    </w:p>
    <w:p w14:paraId="2097ACF9" w14:textId="4B4AC121" w:rsidR="00CE6497" w:rsidRDefault="008E651D" w:rsidP="00CE6497">
      <w:pPr>
        <w:pStyle w:val="ListParagraph"/>
        <w:numPr>
          <w:ilvl w:val="0"/>
          <w:numId w:val="11"/>
        </w:numPr>
      </w:pPr>
      <w:r>
        <w:t>This contract can be used on both large and small projects, but generally detailed provisions are necessary for it to work properly.</w:t>
      </w:r>
    </w:p>
    <w:p w14:paraId="04F72236" w14:textId="43A3D6E4" w:rsidR="008E651D" w:rsidRDefault="008E651D" w:rsidP="00CE6497">
      <w:pPr>
        <w:pStyle w:val="ListParagraph"/>
        <w:numPr>
          <w:ilvl w:val="0"/>
          <w:numId w:val="11"/>
        </w:numPr>
      </w:pPr>
      <w:r>
        <w:t>It is the responsibility of the employer to</w:t>
      </w:r>
      <w:r w:rsidR="00651C20">
        <w:t xml:space="preserve"> appoint a consultant to produce and</w:t>
      </w:r>
      <w:r>
        <w:t xml:space="preserve"> provide detailed documentation outlin</w:t>
      </w:r>
      <w:r w:rsidR="00651C20">
        <w:t>ing</w:t>
      </w:r>
      <w:r>
        <w:t xml:space="preserve"> the</w:t>
      </w:r>
      <w:r w:rsidR="00651C20">
        <w:t xml:space="preserve"> clients</w:t>
      </w:r>
      <w:r>
        <w:t xml:space="preserve"> </w:t>
      </w:r>
      <w:r w:rsidR="00651C20">
        <w:t>reequipments</w:t>
      </w:r>
      <w:r>
        <w:t xml:space="preserve"> from the project</w:t>
      </w:r>
      <w:r w:rsidR="00651C20">
        <w:t xml:space="preserve"> it is vital that adequate time and care is taken when compiling these requirements</w:t>
      </w:r>
      <w:r>
        <w:t>. The Contractor is then responsible for completing the design, as well as carrying out the work to</w:t>
      </w:r>
      <w:r w:rsidR="00651C20">
        <w:t xml:space="preserve"> build the design. </w:t>
      </w:r>
    </w:p>
    <w:p w14:paraId="7F77D3E6" w14:textId="0AD4AF12" w:rsidR="00651C20" w:rsidRDefault="00651C20" w:rsidP="00CE6497">
      <w:pPr>
        <w:pStyle w:val="ListParagraph"/>
        <w:numPr>
          <w:ilvl w:val="0"/>
          <w:numId w:val="11"/>
        </w:numPr>
      </w:pPr>
      <w:r>
        <w:t xml:space="preserve">The employer is directly responsible for issuing statements, instruction as required under the contract. An Employer’s Agent can be appointed but coming at an extra cost. </w:t>
      </w:r>
    </w:p>
    <w:p w14:paraId="1C4D084D" w14:textId="110E5C69" w:rsidR="00651C20" w:rsidRPr="00CE6497" w:rsidRDefault="00651C20" w:rsidP="00CE6497">
      <w:pPr>
        <w:pStyle w:val="ListParagraph"/>
        <w:numPr>
          <w:ilvl w:val="0"/>
          <w:numId w:val="11"/>
        </w:numPr>
      </w:pPr>
      <w:r>
        <w:t>The final price method of the contract is based on a lump sum with interim stage or periodic payments after different stages of work has been completed.</w:t>
      </w:r>
    </w:p>
    <w:p w14:paraId="75DB8344" w14:textId="77777777" w:rsidR="001930DC" w:rsidRDefault="001930DC" w:rsidP="001930DC"/>
    <w:p w14:paraId="0147C523" w14:textId="77777777" w:rsidR="001930DC" w:rsidRDefault="001930DC" w:rsidP="001930DC"/>
    <w:p w14:paraId="396285E4" w14:textId="77777777" w:rsidR="001930DC" w:rsidRDefault="001930DC" w:rsidP="001930DC"/>
    <w:p w14:paraId="13B73BD2" w14:textId="77777777" w:rsidR="001930DC" w:rsidRDefault="001930DC" w:rsidP="001930DC"/>
    <w:p w14:paraId="777EAADF" w14:textId="77777777" w:rsidR="001930DC" w:rsidRDefault="001930DC" w:rsidP="001930DC"/>
    <w:p w14:paraId="516E2712" w14:textId="77777777" w:rsidR="001930DC" w:rsidRDefault="001930DC" w:rsidP="001930DC"/>
    <w:p w14:paraId="09DDB356" w14:textId="77777777" w:rsidR="001930DC" w:rsidRDefault="001930DC" w:rsidP="001930DC"/>
    <w:p w14:paraId="19359CE5" w14:textId="77777777" w:rsidR="001930DC" w:rsidRDefault="001930DC" w:rsidP="001930DC"/>
    <w:p w14:paraId="38D0CEF0" w14:textId="77777777" w:rsidR="001930DC" w:rsidRDefault="001930DC" w:rsidP="001930DC"/>
    <w:p w14:paraId="3D9FAD8C" w14:textId="77777777" w:rsidR="001930DC" w:rsidRDefault="001930DC" w:rsidP="001930DC"/>
    <w:p w14:paraId="31D19DF7" w14:textId="77777777" w:rsidR="001930DC" w:rsidRDefault="001930DC" w:rsidP="001930DC"/>
    <w:p w14:paraId="51A5D8DB" w14:textId="77777777" w:rsidR="001930DC" w:rsidRDefault="001930DC" w:rsidP="001930DC"/>
    <w:p w14:paraId="627D3860" w14:textId="77777777" w:rsidR="001930DC" w:rsidRDefault="001930DC" w:rsidP="001930DC"/>
    <w:p w14:paraId="78E8AD83" w14:textId="77777777" w:rsidR="001930DC" w:rsidRDefault="001930DC" w:rsidP="001930DC"/>
    <w:p w14:paraId="11557759" w14:textId="77777777" w:rsidR="001930DC" w:rsidRDefault="001930DC" w:rsidP="001930DC"/>
    <w:p w14:paraId="16D05572" w14:textId="77777777" w:rsidR="001930DC" w:rsidRDefault="001930DC" w:rsidP="001930DC"/>
    <w:p w14:paraId="5571855D" w14:textId="3ED23077" w:rsidR="00AD7E46" w:rsidRPr="00AD7E46" w:rsidRDefault="00AD7E46" w:rsidP="002412C3">
      <w:pPr>
        <w:pStyle w:val="Heading2"/>
        <w:numPr>
          <w:ilvl w:val="1"/>
          <w:numId w:val="6"/>
        </w:numPr>
        <w:rPr>
          <w:rFonts w:ascii="Cambria" w:hAnsi="Cambria"/>
        </w:rPr>
      </w:pPr>
      <w:bookmarkStart w:id="27" w:name="_Toc504318130"/>
      <w:r>
        <w:rPr>
          <w:rFonts w:ascii="Cambria" w:hAnsi="Cambria"/>
        </w:rPr>
        <w:lastRenderedPageBreak/>
        <w:t xml:space="preserve"> </w:t>
      </w:r>
      <w:bookmarkStart w:id="28" w:name="_Toc505621993"/>
      <w:r w:rsidRPr="00AD7E46">
        <w:rPr>
          <w:rFonts w:ascii="Cambria" w:hAnsi="Cambria"/>
        </w:rPr>
        <w:t xml:space="preserve">Scenario </w:t>
      </w:r>
      <w:bookmarkEnd w:id="27"/>
      <w:r>
        <w:rPr>
          <w:rFonts w:ascii="Cambria" w:hAnsi="Cambria"/>
        </w:rPr>
        <w:t>7</w:t>
      </w:r>
      <w:r w:rsidR="00CE6497">
        <w:rPr>
          <w:rFonts w:ascii="Cambria" w:hAnsi="Cambria"/>
        </w:rPr>
        <w:t xml:space="preserve"> – Renovation of Holiday Park leisure centre and pool by May 2018</w:t>
      </w:r>
      <w:bookmarkEnd w:id="28"/>
    </w:p>
    <w:p w14:paraId="05DAF989" w14:textId="77777777" w:rsidR="00CE6497" w:rsidRPr="00CE6497" w:rsidRDefault="00CE6497" w:rsidP="00CE6497">
      <w:pPr>
        <w:keepNext/>
        <w:keepLines/>
        <w:numPr>
          <w:ilvl w:val="2"/>
          <w:numId w:val="6"/>
        </w:numPr>
        <w:spacing w:before="40" w:after="0"/>
        <w:outlineLvl w:val="2"/>
        <w:rPr>
          <w:rFonts w:ascii="Cambria" w:eastAsiaTheme="majorEastAsia" w:hAnsi="Cambria" w:cstheme="majorBidi"/>
          <w:color w:val="2F5496" w:themeColor="accent1" w:themeShade="BF"/>
          <w:sz w:val="24"/>
          <w:szCs w:val="24"/>
        </w:rPr>
      </w:pPr>
      <w:bookmarkStart w:id="29" w:name="_Hlk505591134"/>
      <w:bookmarkStart w:id="30" w:name="_Toc505621994"/>
      <w:r w:rsidRPr="00CE6497">
        <w:rPr>
          <w:rFonts w:ascii="Cambria" w:eastAsiaTheme="majorEastAsia" w:hAnsi="Cambria" w:cstheme="majorBidi"/>
          <w:color w:val="2F5496" w:themeColor="accent1" w:themeShade="BF"/>
          <w:sz w:val="24"/>
          <w:szCs w:val="24"/>
        </w:rPr>
        <w:t>Introduction to Project</w:t>
      </w:r>
      <w:bookmarkEnd w:id="30"/>
    </w:p>
    <w:p w14:paraId="3CA3A30F" w14:textId="2CE0B946" w:rsidR="00CE6497" w:rsidRPr="00CE6497" w:rsidRDefault="00B0200C" w:rsidP="005D5E95">
      <w:pPr>
        <w:ind w:left="1440"/>
        <w:contextualSpacing/>
      </w:pPr>
      <w:r>
        <w:t>Bluestone Holiday Park recent fire incident causing a disruption for the holiday company, and the leisure centre including a pool must be completed within a tight schedule before May 2018 ready for the Summer where the Holiday Park is most popular.</w:t>
      </w:r>
    </w:p>
    <w:p w14:paraId="6CB34951" w14:textId="77777777" w:rsidR="00CE6497" w:rsidRPr="00CE6497" w:rsidRDefault="00CE6497" w:rsidP="00CE6497">
      <w:pPr>
        <w:keepNext/>
        <w:keepLines/>
        <w:numPr>
          <w:ilvl w:val="2"/>
          <w:numId w:val="6"/>
        </w:numPr>
        <w:spacing w:before="40" w:after="0"/>
        <w:outlineLvl w:val="2"/>
        <w:rPr>
          <w:rFonts w:ascii="Cambria" w:eastAsiaTheme="majorEastAsia" w:hAnsi="Cambria" w:cstheme="majorBidi"/>
          <w:color w:val="2F5496" w:themeColor="accent1" w:themeShade="BF"/>
          <w:sz w:val="24"/>
          <w:szCs w:val="24"/>
        </w:rPr>
      </w:pPr>
      <w:bookmarkStart w:id="31" w:name="_Toc505621995"/>
      <w:r w:rsidRPr="00CE6497">
        <w:rPr>
          <w:rFonts w:ascii="Cambria" w:eastAsiaTheme="majorEastAsia" w:hAnsi="Cambria" w:cstheme="majorBidi"/>
          <w:color w:val="2F5496" w:themeColor="accent1" w:themeShade="BF"/>
          <w:sz w:val="24"/>
          <w:szCs w:val="24"/>
        </w:rPr>
        <w:t>Solution</w:t>
      </w:r>
      <w:bookmarkEnd w:id="31"/>
      <w:r w:rsidRPr="00CE6497">
        <w:rPr>
          <w:rFonts w:ascii="Cambria" w:eastAsiaTheme="majorEastAsia" w:hAnsi="Cambria" w:cstheme="majorBidi"/>
          <w:color w:val="2F5496" w:themeColor="accent1" w:themeShade="BF"/>
          <w:sz w:val="24"/>
          <w:szCs w:val="24"/>
        </w:rPr>
        <w:t xml:space="preserve"> </w:t>
      </w:r>
    </w:p>
    <w:p w14:paraId="3510A495" w14:textId="28B35986" w:rsidR="00CE6497" w:rsidRPr="00CE6497" w:rsidRDefault="00CE6497" w:rsidP="00CE6497">
      <w:pPr>
        <w:ind w:left="1440"/>
      </w:pPr>
      <w:r w:rsidRPr="00CE6497">
        <w:t>The appropriate contract to be considered would be the</w:t>
      </w:r>
      <w:r w:rsidR="00E52EDA">
        <w:t xml:space="preserve"> </w:t>
      </w:r>
      <w:r w:rsidR="00E52EDA" w:rsidRPr="00E52EDA">
        <w:rPr>
          <w:b/>
        </w:rPr>
        <w:t>Management Building Contract (MC):</w:t>
      </w:r>
    </w:p>
    <w:p w14:paraId="28B88628" w14:textId="5F8C1E3A" w:rsidR="00AD1073" w:rsidRDefault="00AD1073" w:rsidP="00CE6497">
      <w:pPr>
        <w:pStyle w:val="ListParagraph"/>
        <w:numPr>
          <w:ilvl w:val="0"/>
          <w:numId w:val="11"/>
        </w:numPr>
      </w:pPr>
      <w:r>
        <w:t xml:space="preserve">Employer (client – Holiday Park) must appoint an Architect/Contract Administrator, a Quantity surveyor and any other professional consultants that are necessary for the </w:t>
      </w:r>
      <w:r w:rsidR="00C47237">
        <w:t>Professional</w:t>
      </w:r>
      <w:r>
        <w:t xml:space="preserve"> Team.</w:t>
      </w:r>
    </w:p>
    <w:p w14:paraId="1B18B8C8" w14:textId="354AC859" w:rsidR="00C47237" w:rsidRDefault="00C47237" w:rsidP="00C47237">
      <w:pPr>
        <w:pStyle w:val="ListParagraph"/>
        <w:numPr>
          <w:ilvl w:val="0"/>
          <w:numId w:val="11"/>
        </w:numPr>
      </w:pPr>
      <w:r>
        <w:t>There are two periods to the contract, The Pre-Construction Period and the Construction Period. It is essential a Management Contractor is appointed early on to cooperate with the Professional Team on matters such as the;</w:t>
      </w:r>
    </w:p>
    <w:p w14:paraId="21F05B5B" w14:textId="08DFAEFA" w:rsidR="00C47237" w:rsidRDefault="00C47237" w:rsidP="00C47237">
      <w:pPr>
        <w:pStyle w:val="ListParagraph"/>
        <w:numPr>
          <w:ilvl w:val="1"/>
          <w:numId w:val="11"/>
        </w:numPr>
      </w:pPr>
      <w:r>
        <w:t>Project programme,</w:t>
      </w:r>
    </w:p>
    <w:p w14:paraId="61CF2A94" w14:textId="4E7D475D" w:rsidR="00C47237" w:rsidRDefault="00C47237" w:rsidP="00C47237">
      <w:pPr>
        <w:pStyle w:val="ListParagraph"/>
        <w:numPr>
          <w:ilvl w:val="1"/>
          <w:numId w:val="11"/>
        </w:numPr>
      </w:pPr>
      <w:r>
        <w:t>Formulating and agreeing construction methods,</w:t>
      </w:r>
    </w:p>
    <w:p w14:paraId="4FC264B9" w14:textId="43F32D58" w:rsidR="00C47237" w:rsidRDefault="00C47237" w:rsidP="00C47237">
      <w:pPr>
        <w:pStyle w:val="ListParagraph"/>
        <w:numPr>
          <w:ilvl w:val="1"/>
          <w:numId w:val="11"/>
        </w:numPr>
      </w:pPr>
      <w:r>
        <w:t xml:space="preserve">Advising on the ‘buildability’ aspects of the Project, </w:t>
      </w:r>
    </w:p>
    <w:p w14:paraId="631F558B" w14:textId="2C4064A9" w:rsidR="00C47237" w:rsidRDefault="00C47237" w:rsidP="00C47237">
      <w:pPr>
        <w:pStyle w:val="ListParagraph"/>
        <w:numPr>
          <w:ilvl w:val="1"/>
          <w:numId w:val="11"/>
        </w:numPr>
      </w:pPr>
      <w:r>
        <w:t xml:space="preserve">Agreeing the Contract Cost Plan, </w:t>
      </w:r>
    </w:p>
    <w:p w14:paraId="3D627F23" w14:textId="11D40B42" w:rsidR="00C47237" w:rsidRDefault="00C47237" w:rsidP="00C47237">
      <w:pPr>
        <w:pStyle w:val="ListParagraph"/>
        <w:numPr>
          <w:ilvl w:val="1"/>
          <w:numId w:val="11"/>
        </w:numPr>
      </w:pPr>
      <w:r>
        <w:t xml:space="preserve">Finally advising on the works packages for which the Works Contractors will tender. </w:t>
      </w:r>
    </w:p>
    <w:p w14:paraId="62BC3779" w14:textId="0C2CAB69" w:rsidR="001930DC" w:rsidRDefault="00AD1073" w:rsidP="00CE6497">
      <w:pPr>
        <w:pStyle w:val="ListParagraph"/>
        <w:numPr>
          <w:ilvl w:val="0"/>
          <w:numId w:val="11"/>
        </w:numPr>
      </w:pPr>
      <w:r>
        <w:t xml:space="preserve">This contract allows work to be carried out on site early, the employer is responsible to provide the design along with drawings and a specification although it is not essential to be complete when work begins. </w:t>
      </w:r>
    </w:p>
    <w:p w14:paraId="5C4A0B1A" w14:textId="7914764E" w:rsidR="00AD1073" w:rsidRDefault="00AD1073" w:rsidP="00CE6497">
      <w:pPr>
        <w:pStyle w:val="ListParagraph"/>
        <w:numPr>
          <w:ilvl w:val="0"/>
          <w:numId w:val="11"/>
        </w:numPr>
      </w:pPr>
      <w:r>
        <w:t xml:space="preserve">The management contractor is hired for a subsequent fee and does not carry out any construction work but manages the entire project, they are responsible for the employment of work contractors to carry out the construction work. </w:t>
      </w:r>
      <w:r w:rsidR="0074295B">
        <w:t xml:space="preserve">During the Construction Period, the Management Contractor must set out, manage, organise, supervise and secure the progress and completion of the project through the Works Contractors, who are directly contracted to them. </w:t>
      </w:r>
    </w:p>
    <w:bookmarkEnd w:id="29"/>
    <w:p w14:paraId="69A90568" w14:textId="77777777" w:rsidR="001930DC" w:rsidRDefault="001930DC" w:rsidP="001930DC"/>
    <w:p w14:paraId="14414891" w14:textId="77777777" w:rsidR="001930DC" w:rsidRDefault="001930DC" w:rsidP="001930DC"/>
    <w:p w14:paraId="278997BA" w14:textId="77777777" w:rsidR="001930DC" w:rsidRDefault="001930DC" w:rsidP="001930DC"/>
    <w:p w14:paraId="648E851F" w14:textId="77777777" w:rsidR="001930DC" w:rsidRDefault="001930DC" w:rsidP="001930DC"/>
    <w:p w14:paraId="4A95EC33" w14:textId="77777777" w:rsidR="001930DC" w:rsidRDefault="001930DC" w:rsidP="001930DC"/>
    <w:p w14:paraId="7493369E" w14:textId="77777777" w:rsidR="001930DC" w:rsidRDefault="001930DC" w:rsidP="001930DC"/>
    <w:p w14:paraId="4EA34049" w14:textId="77777777" w:rsidR="001930DC" w:rsidRDefault="001930DC" w:rsidP="001930DC"/>
    <w:p w14:paraId="67E61825" w14:textId="77777777" w:rsidR="001930DC" w:rsidRDefault="001930DC" w:rsidP="001930DC"/>
    <w:p w14:paraId="0139254D" w14:textId="77777777" w:rsidR="001930DC" w:rsidRDefault="001930DC" w:rsidP="001930DC"/>
    <w:p w14:paraId="5E689F34" w14:textId="77777777" w:rsidR="001930DC" w:rsidRDefault="001930DC" w:rsidP="001930DC"/>
    <w:p w14:paraId="6B42E5A9" w14:textId="7D64A49D" w:rsidR="00AD7E46" w:rsidRPr="00AD7E46" w:rsidRDefault="00AD7E46" w:rsidP="002412C3">
      <w:pPr>
        <w:pStyle w:val="Heading2"/>
        <w:numPr>
          <w:ilvl w:val="1"/>
          <w:numId w:val="6"/>
        </w:numPr>
        <w:rPr>
          <w:rFonts w:ascii="Cambria" w:hAnsi="Cambria"/>
        </w:rPr>
      </w:pPr>
      <w:r>
        <w:rPr>
          <w:rFonts w:ascii="Cambria" w:hAnsi="Cambria"/>
        </w:rPr>
        <w:lastRenderedPageBreak/>
        <w:t xml:space="preserve"> </w:t>
      </w:r>
      <w:bookmarkStart w:id="32" w:name="_Toc505621996"/>
      <w:r w:rsidRPr="00AD7E46">
        <w:rPr>
          <w:rFonts w:ascii="Cambria" w:hAnsi="Cambria"/>
        </w:rPr>
        <w:t xml:space="preserve">Scenario </w:t>
      </w:r>
      <w:r>
        <w:rPr>
          <w:rFonts w:ascii="Cambria" w:hAnsi="Cambria"/>
        </w:rPr>
        <w:t>8</w:t>
      </w:r>
      <w:r w:rsidR="00CE6497">
        <w:rPr>
          <w:rFonts w:ascii="Cambria" w:hAnsi="Cambria"/>
        </w:rPr>
        <w:t xml:space="preserve"> – Extension and widening of the A4570 with a £30 million budget</w:t>
      </w:r>
      <w:bookmarkEnd w:id="32"/>
    </w:p>
    <w:p w14:paraId="25DBF4CC" w14:textId="77777777" w:rsidR="00CE6497" w:rsidRPr="00CE6497" w:rsidRDefault="00CE6497" w:rsidP="00CE6497">
      <w:pPr>
        <w:keepNext/>
        <w:keepLines/>
        <w:numPr>
          <w:ilvl w:val="2"/>
          <w:numId w:val="6"/>
        </w:numPr>
        <w:spacing w:before="40" w:after="0"/>
        <w:outlineLvl w:val="2"/>
        <w:rPr>
          <w:rFonts w:ascii="Cambria" w:eastAsiaTheme="majorEastAsia" w:hAnsi="Cambria" w:cstheme="majorBidi"/>
          <w:color w:val="2F5496" w:themeColor="accent1" w:themeShade="BF"/>
          <w:sz w:val="24"/>
          <w:szCs w:val="24"/>
        </w:rPr>
      </w:pPr>
      <w:bookmarkStart w:id="33" w:name="_Toc505621997"/>
      <w:r w:rsidRPr="00CE6497">
        <w:rPr>
          <w:rFonts w:ascii="Cambria" w:eastAsiaTheme="majorEastAsia" w:hAnsi="Cambria" w:cstheme="majorBidi"/>
          <w:color w:val="2F5496" w:themeColor="accent1" w:themeShade="BF"/>
          <w:sz w:val="24"/>
          <w:szCs w:val="24"/>
        </w:rPr>
        <w:t>Introduction to Project</w:t>
      </w:r>
      <w:bookmarkEnd w:id="33"/>
    </w:p>
    <w:p w14:paraId="024AFAE6" w14:textId="4A3A1F5C" w:rsidR="00CE6497" w:rsidRPr="00CE6497" w:rsidRDefault="00B0200C" w:rsidP="005D5E95">
      <w:pPr>
        <w:ind w:left="1440"/>
        <w:contextualSpacing/>
      </w:pPr>
      <w:r>
        <w:t xml:space="preserve">The A4570 road that runs through the South of Wales over a few years been over congested with commuters requires an extension and widening with a £30 million budget. </w:t>
      </w:r>
    </w:p>
    <w:p w14:paraId="1187F34B" w14:textId="77777777" w:rsidR="00CE6497" w:rsidRPr="00CE6497" w:rsidRDefault="00CE6497" w:rsidP="00CE6497">
      <w:pPr>
        <w:keepNext/>
        <w:keepLines/>
        <w:numPr>
          <w:ilvl w:val="2"/>
          <w:numId w:val="6"/>
        </w:numPr>
        <w:spacing w:before="40" w:after="0"/>
        <w:outlineLvl w:val="2"/>
        <w:rPr>
          <w:rFonts w:ascii="Cambria" w:eastAsiaTheme="majorEastAsia" w:hAnsi="Cambria" w:cstheme="majorBidi"/>
          <w:color w:val="2F5496" w:themeColor="accent1" w:themeShade="BF"/>
          <w:sz w:val="24"/>
          <w:szCs w:val="24"/>
        </w:rPr>
      </w:pPr>
      <w:bookmarkStart w:id="34" w:name="_Toc505621998"/>
      <w:r w:rsidRPr="00CE6497">
        <w:rPr>
          <w:rFonts w:ascii="Cambria" w:eastAsiaTheme="majorEastAsia" w:hAnsi="Cambria" w:cstheme="majorBidi"/>
          <w:color w:val="2F5496" w:themeColor="accent1" w:themeShade="BF"/>
          <w:sz w:val="24"/>
          <w:szCs w:val="24"/>
        </w:rPr>
        <w:t>Solution</w:t>
      </w:r>
      <w:bookmarkEnd w:id="34"/>
      <w:r w:rsidRPr="00CE6497">
        <w:rPr>
          <w:rFonts w:ascii="Cambria" w:eastAsiaTheme="majorEastAsia" w:hAnsi="Cambria" w:cstheme="majorBidi"/>
          <w:color w:val="2F5496" w:themeColor="accent1" w:themeShade="BF"/>
          <w:sz w:val="24"/>
          <w:szCs w:val="24"/>
        </w:rPr>
        <w:t xml:space="preserve"> </w:t>
      </w:r>
    </w:p>
    <w:p w14:paraId="278D3E65" w14:textId="6D0B6D2E" w:rsidR="00CE6497" w:rsidRPr="00CE6497" w:rsidRDefault="00CE6497" w:rsidP="00CE6497">
      <w:pPr>
        <w:ind w:left="1440"/>
      </w:pPr>
      <w:r w:rsidRPr="00CE6497">
        <w:t>The appropriate contract to be considered would be the</w:t>
      </w:r>
      <w:r w:rsidR="00E52EDA">
        <w:t xml:space="preserve"> </w:t>
      </w:r>
      <w:r w:rsidR="00E52EDA" w:rsidRPr="00E52EDA">
        <w:rPr>
          <w:b/>
        </w:rPr>
        <w:t>Framework Agreement (FA):</w:t>
      </w:r>
    </w:p>
    <w:p w14:paraId="709F715F" w14:textId="2851CD34" w:rsidR="00CE6497" w:rsidRDefault="00E2371F" w:rsidP="00CE6497">
      <w:pPr>
        <w:pStyle w:val="ListParagraph"/>
        <w:numPr>
          <w:ilvl w:val="0"/>
          <w:numId w:val="11"/>
        </w:numPr>
      </w:pPr>
      <w:r>
        <w:t xml:space="preserve">Useful contract </w:t>
      </w:r>
      <w:r w:rsidR="002B5D04">
        <w:t xml:space="preserve">designed for the use by employers who procure work on a regular basis and wants to benefit the long-term relationships within the supply chain. Perfect for a construction or engineering related set of works over a period. </w:t>
      </w:r>
    </w:p>
    <w:p w14:paraId="653A1EC7" w14:textId="6046C84E" w:rsidR="002B5D04" w:rsidRDefault="002B5D04" w:rsidP="00CE6497">
      <w:pPr>
        <w:pStyle w:val="ListParagraph"/>
        <w:numPr>
          <w:ilvl w:val="0"/>
          <w:numId w:val="11"/>
        </w:numPr>
      </w:pPr>
      <w:r>
        <w:t xml:space="preserve">Not only does it create a contract between the employer and their contractor/supplier, but also by the contractor, sub-contractors and suppliers who can sublet to other in the supply chain and spread the work to the more professional companies. </w:t>
      </w:r>
    </w:p>
    <w:p w14:paraId="04C4CB70" w14:textId="79F87575" w:rsidR="002B5D04" w:rsidRDefault="002B5D04" w:rsidP="002B5D04">
      <w:pPr>
        <w:pStyle w:val="ListParagraph"/>
        <w:numPr>
          <w:ilvl w:val="0"/>
          <w:numId w:val="11"/>
        </w:numPr>
      </w:pPr>
      <w:r>
        <w:t xml:space="preserve">Essential where the compliance with the public procurement rules are applied. </w:t>
      </w:r>
    </w:p>
    <w:p w14:paraId="4F063231" w14:textId="031A8C26" w:rsidR="002B5D04" w:rsidRDefault="001B7F88" w:rsidP="002B5D04">
      <w:pPr>
        <w:pStyle w:val="ListParagraph"/>
        <w:numPr>
          <w:ilvl w:val="0"/>
          <w:numId w:val="11"/>
        </w:numPr>
      </w:pPr>
      <w:r>
        <w:t xml:space="preserve">The contact must define the scope and possible locations for the works or services likely to be required during the complex project. Describing the contract conditions that will be used for pre-construction services or used to execute the works. </w:t>
      </w:r>
    </w:p>
    <w:p w14:paraId="3123AA67" w14:textId="6927E722" w:rsidR="002B5D04" w:rsidRDefault="001B7F88" w:rsidP="001B7F88">
      <w:pPr>
        <w:pStyle w:val="ListParagraph"/>
        <w:numPr>
          <w:ilvl w:val="0"/>
          <w:numId w:val="11"/>
        </w:numPr>
      </w:pPr>
      <w:r>
        <w:t xml:space="preserve">The Framework document to be included are; starting and completion dates of the agreement suggesting that a project plan must be in place. </w:t>
      </w:r>
      <w:r w:rsidR="000756C6">
        <w:t>Description</w:t>
      </w:r>
      <w:r w:rsidR="00650360">
        <w:t xml:space="preserve"> of </w:t>
      </w:r>
      <w:r w:rsidR="000756C6">
        <w:t xml:space="preserve">the contract conditions, how the project will be managed and the tender selection procedure and many other requirements for this contract. </w:t>
      </w:r>
    </w:p>
    <w:p w14:paraId="477835B8" w14:textId="77777777" w:rsidR="001930DC" w:rsidRDefault="001930DC" w:rsidP="001930DC"/>
    <w:p w14:paraId="69B1B7AF" w14:textId="77777777" w:rsidR="001930DC" w:rsidRDefault="001930DC" w:rsidP="001930DC"/>
    <w:p w14:paraId="61E0A304" w14:textId="77777777" w:rsidR="001930DC" w:rsidRDefault="001930DC" w:rsidP="001930DC"/>
    <w:p w14:paraId="01DAC69F" w14:textId="77777777" w:rsidR="001930DC" w:rsidRDefault="001930DC" w:rsidP="001930DC"/>
    <w:p w14:paraId="41026008" w14:textId="77777777" w:rsidR="001930DC" w:rsidRDefault="001930DC" w:rsidP="001930DC"/>
    <w:p w14:paraId="132AFB70" w14:textId="77777777" w:rsidR="001930DC" w:rsidRDefault="001930DC" w:rsidP="001930DC"/>
    <w:p w14:paraId="72FCAAB6" w14:textId="77777777" w:rsidR="001930DC" w:rsidRDefault="001930DC" w:rsidP="001930DC"/>
    <w:p w14:paraId="622DFCB4" w14:textId="77777777" w:rsidR="001930DC" w:rsidRDefault="001930DC" w:rsidP="001930DC"/>
    <w:p w14:paraId="19447782" w14:textId="77777777" w:rsidR="001930DC" w:rsidRDefault="001930DC" w:rsidP="001930DC"/>
    <w:p w14:paraId="72A98233" w14:textId="77777777" w:rsidR="001930DC" w:rsidRDefault="001930DC" w:rsidP="001930DC"/>
    <w:p w14:paraId="6BF4E5C5" w14:textId="77777777" w:rsidR="001930DC" w:rsidRDefault="001930DC" w:rsidP="001930DC"/>
    <w:p w14:paraId="2D1FB186" w14:textId="77777777" w:rsidR="001930DC" w:rsidRDefault="001930DC" w:rsidP="001930DC"/>
    <w:p w14:paraId="33EA3E5E" w14:textId="77777777" w:rsidR="001930DC" w:rsidRDefault="001930DC" w:rsidP="001930DC"/>
    <w:p w14:paraId="5C8DEB88" w14:textId="4789C040" w:rsidR="001930DC" w:rsidRDefault="001930DC"/>
    <w:p w14:paraId="4B91B119" w14:textId="7A5D8C37" w:rsidR="00AD7E46" w:rsidRPr="00AD7E46" w:rsidRDefault="00AD7E46" w:rsidP="002412C3">
      <w:pPr>
        <w:pStyle w:val="Heading2"/>
        <w:numPr>
          <w:ilvl w:val="1"/>
          <w:numId w:val="6"/>
        </w:numPr>
        <w:rPr>
          <w:rFonts w:ascii="Cambria" w:hAnsi="Cambria"/>
        </w:rPr>
      </w:pPr>
      <w:r>
        <w:rPr>
          <w:rFonts w:ascii="Cambria" w:hAnsi="Cambria"/>
        </w:rPr>
        <w:lastRenderedPageBreak/>
        <w:t xml:space="preserve"> </w:t>
      </w:r>
      <w:bookmarkStart w:id="35" w:name="_Toc505621999"/>
      <w:r w:rsidRPr="00AD7E46">
        <w:rPr>
          <w:rFonts w:ascii="Cambria" w:hAnsi="Cambria"/>
        </w:rPr>
        <w:t xml:space="preserve">Scenario </w:t>
      </w:r>
      <w:r>
        <w:rPr>
          <w:rFonts w:ascii="Cambria" w:hAnsi="Cambria"/>
        </w:rPr>
        <w:t>9</w:t>
      </w:r>
      <w:r w:rsidR="00CE6497">
        <w:rPr>
          <w:rFonts w:ascii="Cambria" w:hAnsi="Cambria"/>
        </w:rPr>
        <w:t xml:space="preserve"> – New impressive roller coaster for Oakwood Park installed by Oct 2018</w:t>
      </w:r>
      <w:bookmarkEnd w:id="35"/>
    </w:p>
    <w:p w14:paraId="3ABDB5B5" w14:textId="77777777" w:rsidR="00CE6497" w:rsidRPr="00CE6497" w:rsidRDefault="00CE6497" w:rsidP="00CE6497">
      <w:pPr>
        <w:keepNext/>
        <w:keepLines/>
        <w:numPr>
          <w:ilvl w:val="2"/>
          <w:numId w:val="6"/>
        </w:numPr>
        <w:spacing w:before="40" w:after="0"/>
        <w:outlineLvl w:val="2"/>
        <w:rPr>
          <w:rFonts w:ascii="Cambria" w:eastAsiaTheme="majorEastAsia" w:hAnsi="Cambria" w:cstheme="majorBidi"/>
          <w:color w:val="2F5496" w:themeColor="accent1" w:themeShade="BF"/>
          <w:sz w:val="24"/>
          <w:szCs w:val="24"/>
        </w:rPr>
      </w:pPr>
      <w:bookmarkStart w:id="36" w:name="_Toc505622000"/>
      <w:r w:rsidRPr="00CE6497">
        <w:rPr>
          <w:rFonts w:ascii="Cambria" w:eastAsiaTheme="majorEastAsia" w:hAnsi="Cambria" w:cstheme="majorBidi"/>
          <w:color w:val="2F5496" w:themeColor="accent1" w:themeShade="BF"/>
          <w:sz w:val="24"/>
          <w:szCs w:val="24"/>
        </w:rPr>
        <w:t>Introduction to Project</w:t>
      </w:r>
      <w:bookmarkEnd w:id="36"/>
    </w:p>
    <w:p w14:paraId="1AF0B161" w14:textId="70D4A6A5" w:rsidR="00CE6497" w:rsidRPr="00CE6497" w:rsidRDefault="00B0200C" w:rsidP="005D5E95">
      <w:pPr>
        <w:ind w:left="1440"/>
        <w:contextualSpacing/>
      </w:pPr>
      <w:r>
        <w:t xml:space="preserve">Oakwood Theme Park require a new roller coaster and virtual reality ride to be installed in the park, must be scarier and faster than all the other rides currently on the park and in operation. Must be installed by October 2018. </w:t>
      </w:r>
    </w:p>
    <w:p w14:paraId="1ED19ACD" w14:textId="77777777" w:rsidR="00CE6497" w:rsidRPr="00CE6497" w:rsidRDefault="00CE6497" w:rsidP="00CE6497">
      <w:pPr>
        <w:keepNext/>
        <w:keepLines/>
        <w:numPr>
          <w:ilvl w:val="2"/>
          <w:numId w:val="6"/>
        </w:numPr>
        <w:spacing w:before="40" w:after="0"/>
        <w:outlineLvl w:val="2"/>
        <w:rPr>
          <w:rFonts w:ascii="Cambria" w:eastAsiaTheme="majorEastAsia" w:hAnsi="Cambria" w:cstheme="majorBidi"/>
          <w:color w:val="2F5496" w:themeColor="accent1" w:themeShade="BF"/>
          <w:sz w:val="24"/>
          <w:szCs w:val="24"/>
        </w:rPr>
      </w:pPr>
      <w:bookmarkStart w:id="37" w:name="_Toc505622001"/>
      <w:r w:rsidRPr="00CE6497">
        <w:rPr>
          <w:rFonts w:ascii="Cambria" w:eastAsiaTheme="majorEastAsia" w:hAnsi="Cambria" w:cstheme="majorBidi"/>
          <w:color w:val="2F5496" w:themeColor="accent1" w:themeShade="BF"/>
          <w:sz w:val="24"/>
          <w:szCs w:val="24"/>
        </w:rPr>
        <w:t>Solution</w:t>
      </w:r>
      <w:bookmarkEnd w:id="37"/>
      <w:r w:rsidRPr="00CE6497">
        <w:rPr>
          <w:rFonts w:ascii="Cambria" w:eastAsiaTheme="majorEastAsia" w:hAnsi="Cambria" w:cstheme="majorBidi"/>
          <w:color w:val="2F5496" w:themeColor="accent1" w:themeShade="BF"/>
          <w:sz w:val="24"/>
          <w:szCs w:val="24"/>
        </w:rPr>
        <w:t xml:space="preserve"> </w:t>
      </w:r>
    </w:p>
    <w:p w14:paraId="444517A1" w14:textId="26D4EE6B" w:rsidR="00CE6497" w:rsidRDefault="00CE6497" w:rsidP="00474C04">
      <w:pPr>
        <w:ind w:left="1440"/>
      </w:pPr>
      <w:r w:rsidRPr="00CE6497">
        <w:t>The appropriate contract to be considered would be the</w:t>
      </w:r>
      <w:r w:rsidR="00E52EDA">
        <w:t xml:space="preserve"> </w:t>
      </w:r>
      <w:r w:rsidR="005B6494">
        <w:rPr>
          <w:b/>
        </w:rPr>
        <w:t>Standard Building Contract with Quantities (SBC/Q):</w:t>
      </w:r>
    </w:p>
    <w:p w14:paraId="3FD2819B" w14:textId="5162DE93" w:rsidR="00474C04" w:rsidRDefault="00474C04" w:rsidP="00474C04">
      <w:pPr>
        <w:pStyle w:val="ListParagraph"/>
        <w:numPr>
          <w:ilvl w:val="0"/>
          <w:numId w:val="11"/>
        </w:numPr>
      </w:pPr>
      <w:r>
        <w:t xml:space="preserve">With this contract the employer/client must appoint an Architect/Contract Administrator and Quantity Surveyor to produce a set of drawings of the roller coaster that they wish to build full of specifications and a bill of quantities which specify the quality and quantity of the work wished to be received. </w:t>
      </w:r>
    </w:p>
    <w:p w14:paraId="428A2194" w14:textId="07650071" w:rsidR="00474C04" w:rsidRPr="00474C04" w:rsidRDefault="00474C04" w:rsidP="00474C04">
      <w:pPr>
        <w:pStyle w:val="ListParagraph"/>
        <w:numPr>
          <w:ilvl w:val="0"/>
          <w:numId w:val="11"/>
        </w:numPr>
      </w:pPr>
      <w:r w:rsidRPr="00474C04">
        <w:t xml:space="preserve">This contract allows the possibility to sub-contract any work to other specialised contactors, but they must be appointed with written permission of the on of the members of the professional team consulting with the employer/client. </w:t>
      </w:r>
    </w:p>
    <w:p w14:paraId="7792BEC1" w14:textId="0126A4BA" w:rsidR="00474C04" w:rsidRPr="00474C04" w:rsidRDefault="00474C04" w:rsidP="00474C04">
      <w:pPr>
        <w:pStyle w:val="ListParagraph"/>
        <w:numPr>
          <w:ilvl w:val="0"/>
          <w:numId w:val="11"/>
        </w:numPr>
      </w:pPr>
      <w:r w:rsidRPr="00474C04">
        <w:t>The price and payment structure/method of the contract is based on lump sum with monthly payments unless otherwise agreed within the contract. Ideal for a long project with stages, payments can be made once a floor or a section of the building is finished.</w:t>
      </w:r>
    </w:p>
    <w:p w14:paraId="6CC4FF5F" w14:textId="70F67B6F" w:rsidR="00474C04" w:rsidRDefault="00474C04" w:rsidP="00474C04">
      <w:pPr>
        <w:pStyle w:val="ListParagraph"/>
        <w:numPr>
          <w:ilvl w:val="0"/>
          <w:numId w:val="11"/>
        </w:numPr>
      </w:pPr>
      <w:r>
        <w:t xml:space="preserve">Provisions are included for any advance payment, a retention bond, a bond for the payment of off-site materials such as structural framing for the rollercoaster that is to be prefabricated and for any </w:t>
      </w:r>
      <w:r w:rsidR="006E411A">
        <w:t>third-party</w:t>
      </w:r>
      <w:r>
        <w:t xml:space="preserve"> rights or collateral warranties. The contract will also include three fluctuations options in a Schedule.</w:t>
      </w:r>
    </w:p>
    <w:p w14:paraId="145F04AD" w14:textId="77777777" w:rsidR="001930DC" w:rsidRDefault="001930DC" w:rsidP="001930DC"/>
    <w:p w14:paraId="1C432CAD" w14:textId="77777777" w:rsidR="001930DC" w:rsidRDefault="001930DC" w:rsidP="001930DC"/>
    <w:p w14:paraId="5815BBCB" w14:textId="77777777" w:rsidR="001930DC" w:rsidRDefault="001930DC" w:rsidP="001930DC"/>
    <w:p w14:paraId="54D23782" w14:textId="77777777" w:rsidR="001930DC" w:rsidRDefault="001930DC" w:rsidP="001930DC"/>
    <w:p w14:paraId="1FA84B1F" w14:textId="77777777" w:rsidR="001930DC" w:rsidRDefault="001930DC" w:rsidP="001930DC"/>
    <w:p w14:paraId="1656B663" w14:textId="77777777" w:rsidR="001930DC" w:rsidRDefault="001930DC" w:rsidP="001930DC"/>
    <w:p w14:paraId="179FAA71" w14:textId="77777777" w:rsidR="001930DC" w:rsidRDefault="001930DC" w:rsidP="001930DC"/>
    <w:p w14:paraId="635A668C" w14:textId="77777777" w:rsidR="001930DC" w:rsidRDefault="001930DC" w:rsidP="001930DC"/>
    <w:p w14:paraId="1E1CFD3A" w14:textId="77777777" w:rsidR="001930DC" w:rsidRDefault="001930DC" w:rsidP="001930DC"/>
    <w:p w14:paraId="592B50EB" w14:textId="77777777" w:rsidR="001930DC" w:rsidRDefault="001930DC" w:rsidP="001930DC"/>
    <w:p w14:paraId="6DCC1FB6" w14:textId="77777777" w:rsidR="001930DC" w:rsidRDefault="001930DC" w:rsidP="001930DC"/>
    <w:p w14:paraId="4AE968E0" w14:textId="77777777" w:rsidR="001930DC" w:rsidRDefault="001930DC" w:rsidP="001930DC"/>
    <w:p w14:paraId="7769389B" w14:textId="77777777" w:rsidR="001930DC" w:rsidRDefault="001930DC" w:rsidP="001930DC"/>
    <w:p w14:paraId="1AAD8D58" w14:textId="77777777" w:rsidR="001930DC" w:rsidRDefault="001930DC" w:rsidP="001930DC">
      <w:bookmarkStart w:id="38" w:name="_GoBack"/>
      <w:bookmarkEnd w:id="38"/>
    </w:p>
    <w:p w14:paraId="5EDB34FD" w14:textId="66C70BE0" w:rsidR="00AD7E46" w:rsidRPr="00AD7E46" w:rsidRDefault="00AD7E46" w:rsidP="002412C3">
      <w:pPr>
        <w:pStyle w:val="Heading2"/>
        <w:numPr>
          <w:ilvl w:val="1"/>
          <w:numId w:val="6"/>
        </w:numPr>
        <w:rPr>
          <w:rFonts w:ascii="Cambria" w:hAnsi="Cambria"/>
        </w:rPr>
      </w:pPr>
      <w:bookmarkStart w:id="39" w:name="_Toc505622002"/>
      <w:r w:rsidRPr="00AD7E46">
        <w:rPr>
          <w:rFonts w:ascii="Cambria" w:hAnsi="Cambria"/>
        </w:rPr>
        <w:lastRenderedPageBreak/>
        <w:t>Scenario 1</w:t>
      </w:r>
      <w:r>
        <w:rPr>
          <w:rFonts w:ascii="Cambria" w:hAnsi="Cambria"/>
        </w:rPr>
        <w:t>0</w:t>
      </w:r>
      <w:r w:rsidR="00CE6497">
        <w:rPr>
          <w:rFonts w:ascii="Cambria" w:hAnsi="Cambria"/>
        </w:rPr>
        <w:t xml:space="preserve"> –</w:t>
      </w:r>
      <w:r w:rsidR="00EB3F0D">
        <w:rPr>
          <w:rFonts w:ascii="Cambria" w:hAnsi="Cambria"/>
        </w:rPr>
        <w:t xml:space="preserve"> N</w:t>
      </w:r>
      <w:r w:rsidR="00CE6497">
        <w:rPr>
          <w:rFonts w:ascii="Cambria" w:hAnsi="Cambria"/>
        </w:rPr>
        <w:t>ew 300m2 science block</w:t>
      </w:r>
      <w:r w:rsidR="00EB3F0D">
        <w:rPr>
          <w:rFonts w:ascii="Cambria" w:hAnsi="Cambria"/>
        </w:rPr>
        <w:t xml:space="preserve"> after demolition of existing building</w:t>
      </w:r>
      <w:bookmarkEnd w:id="39"/>
      <w:r w:rsidR="00EB3F0D">
        <w:rPr>
          <w:rFonts w:ascii="Cambria" w:hAnsi="Cambria"/>
        </w:rPr>
        <w:t xml:space="preserve"> </w:t>
      </w:r>
    </w:p>
    <w:p w14:paraId="523A9197" w14:textId="77777777" w:rsidR="00CE6497" w:rsidRPr="00CE6497" w:rsidRDefault="00CE6497" w:rsidP="00CE6497">
      <w:pPr>
        <w:keepNext/>
        <w:keepLines/>
        <w:numPr>
          <w:ilvl w:val="2"/>
          <w:numId w:val="6"/>
        </w:numPr>
        <w:spacing w:before="40" w:after="0"/>
        <w:outlineLvl w:val="2"/>
        <w:rPr>
          <w:rFonts w:ascii="Cambria" w:eastAsiaTheme="majorEastAsia" w:hAnsi="Cambria" w:cstheme="majorBidi"/>
          <w:color w:val="2F5496" w:themeColor="accent1" w:themeShade="BF"/>
          <w:sz w:val="24"/>
          <w:szCs w:val="24"/>
        </w:rPr>
      </w:pPr>
      <w:bookmarkStart w:id="40" w:name="_Toc505622003"/>
      <w:r w:rsidRPr="00CE6497">
        <w:rPr>
          <w:rFonts w:ascii="Cambria" w:eastAsiaTheme="majorEastAsia" w:hAnsi="Cambria" w:cstheme="majorBidi"/>
          <w:color w:val="2F5496" w:themeColor="accent1" w:themeShade="BF"/>
          <w:sz w:val="24"/>
          <w:szCs w:val="24"/>
        </w:rPr>
        <w:t>Introduction to Project</w:t>
      </w:r>
      <w:bookmarkEnd w:id="40"/>
    </w:p>
    <w:p w14:paraId="2BF0297F" w14:textId="72B0F4BA" w:rsidR="00CE6497" w:rsidRPr="00CE6497" w:rsidRDefault="00554FE4" w:rsidP="005D5E95">
      <w:pPr>
        <w:ind w:left="1440"/>
        <w:contextualSpacing/>
      </w:pPr>
      <w:r>
        <w:t xml:space="preserve">Swansea City Council of Swansea discovered </w:t>
      </w:r>
      <w:r w:rsidR="001B668A">
        <w:t>asbestos in the flooring of an old existing science block located on the Bishopston Comprehensive School property. Demolition of the block and removal of the asbestos is vital before the 300m</w:t>
      </w:r>
      <w:r w:rsidR="001B668A" w:rsidRPr="001B668A">
        <w:rPr>
          <w:vertAlign w:val="superscript"/>
        </w:rPr>
        <w:t>2</w:t>
      </w:r>
      <w:r w:rsidR="001B668A">
        <w:t xml:space="preserve"> science block that the council wish to provide for the school can begin. </w:t>
      </w:r>
    </w:p>
    <w:p w14:paraId="3774A63C" w14:textId="77777777" w:rsidR="00CE6497" w:rsidRPr="00CE6497" w:rsidRDefault="00CE6497" w:rsidP="00CE6497">
      <w:pPr>
        <w:keepNext/>
        <w:keepLines/>
        <w:numPr>
          <w:ilvl w:val="2"/>
          <w:numId w:val="6"/>
        </w:numPr>
        <w:spacing w:before="40" w:after="0"/>
        <w:outlineLvl w:val="2"/>
        <w:rPr>
          <w:rFonts w:ascii="Cambria" w:eastAsiaTheme="majorEastAsia" w:hAnsi="Cambria" w:cstheme="majorBidi"/>
          <w:color w:val="2F5496" w:themeColor="accent1" w:themeShade="BF"/>
          <w:sz w:val="24"/>
          <w:szCs w:val="24"/>
        </w:rPr>
      </w:pPr>
      <w:bookmarkStart w:id="41" w:name="_Toc505622004"/>
      <w:r w:rsidRPr="00CE6497">
        <w:rPr>
          <w:rFonts w:ascii="Cambria" w:eastAsiaTheme="majorEastAsia" w:hAnsi="Cambria" w:cstheme="majorBidi"/>
          <w:color w:val="2F5496" w:themeColor="accent1" w:themeShade="BF"/>
          <w:sz w:val="24"/>
          <w:szCs w:val="24"/>
        </w:rPr>
        <w:t>Solution</w:t>
      </w:r>
      <w:bookmarkEnd w:id="41"/>
      <w:r w:rsidRPr="00CE6497">
        <w:rPr>
          <w:rFonts w:ascii="Cambria" w:eastAsiaTheme="majorEastAsia" w:hAnsi="Cambria" w:cstheme="majorBidi"/>
          <w:color w:val="2F5496" w:themeColor="accent1" w:themeShade="BF"/>
          <w:sz w:val="24"/>
          <w:szCs w:val="24"/>
        </w:rPr>
        <w:t xml:space="preserve"> </w:t>
      </w:r>
    </w:p>
    <w:p w14:paraId="111A0F03" w14:textId="499D0B13" w:rsidR="00CE6497" w:rsidRPr="00CE6497" w:rsidRDefault="00CE6497" w:rsidP="00CE6497">
      <w:pPr>
        <w:ind w:left="1440"/>
      </w:pPr>
      <w:r w:rsidRPr="00CE6497">
        <w:t>The appropriate contract to be considered would be the</w:t>
      </w:r>
      <w:r w:rsidR="00E52EDA">
        <w:t xml:space="preserve"> </w:t>
      </w:r>
      <w:r w:rsidR="00E52EDA" w:rsidRPr="005137F8">
        <w:rPr>
          <w:b/>
        </w:rPr>
        <w:t xml:space="preserve">Management Building Contract (MC): </w:t>
      </w:r>
    </w:p>
    <w:p w14:paraId="3187DB82" w14:textId="77777777" w:rsidR="00EB14FA" w:rsidRDefault="004779E4" w:rsidP="00EB14FA">
      <w:pPr>
        <w:pStyle w:val="ListParagraph"/>
        <w:numPr>
          <w:ilvl w:val="0"/>
          <w:numId w:val="11"/>
        </w:numPr>
      </w:pPr>
      <w:r>
        <w:t>Employer (Swansea City Council) must appoint an Architect/Contract Administrator, a Quantity surveyor and any other professional consultants that are necessary for the Professional Team</w:t>
      </w:r>
      <w:r w:rsidR="00EB14FA">
        <w:t xml:space="preserve"> to produce drawings, bill of quantities and a specification then supply these to an appointed Management Contractor to ensure things are up and running.</w:t>
      </w:r>
      <w:r w:rsidR="00EB14FA" w:rsidRPr="00EB14FA">
        <w:t xml:space="preserve"> </w:t>
      </w:r>
    </w:p>
    <w:p w14:paraId="02BE00A6" w14:textId="51E58B65" w:rsidR="00EB14FA" w:rsidRDefault="00EB14FA" w:rsidP="00EB14FA">
      <w:pPr>
        <w:pStyle w:val="ListParagraph"/>
        <w:numPr>
          <w:ilvl w:val="0"/>
          <w:numId w:val="11"/>
        </w:numPr>
      </w:pPr>
      <w:r>
        <w:t xml:space="preserve">This contract allows work to be carried out on site early, allowing the removal and demolition of the asbestos located in the flooring and preparing the site for the designed project, the employer is responsible to provide the design along with drawings and a specification although it is not essential to be complete when work begins. </w:t>
      </w:r>
    </w:p>
    <w:p w14:paraId="199278DC" w14:textId="77777777" w:rsidR="004779E4" w:rsidRDefault="004779E4" w:rsidP="004779E4">
      <w:pPr>
        <w:pStyle w:val="ListParagraph"/>
        <w:numPr>
          <w:ilvl w:val="0"/>
          <w:numId w:val="11"/>
        </w:numPr>
      </w:pPr>
      <w:r>
        <w:t>There are two periods to the contract, The Pre-Construction Period and the Construction Period. It is essential a Management Contractor is appointed early on to cooperate with the Professional Team on matters such as the;</w:t>
      </w:r>
    </w:p>
    <w:p w14:paraId="23334520" w14:textId="77777777" w:rsidR="004779E4" w:rsidRDefault="004779E4" w:rsidP="00EB14FA">
      <w:pPr>
        <w:pStyle w:val="ListParagraph"/>
        <w:numPr>
          <w:ilvl w:val="1"/>
          <w:numId w:val="11"/>
        </w:numPr>
      </w:pPr>
      <w:r>
        <w:t>Project programme,</w:t>
      </w:r>
    </w:p>
    <w:p w14:paraId="00EF8EC2" w14:textId="77777777" w:rsidR="004779E4" w:rsidRDefault="004779E4" w:rsidP="00EB14FA">
      <w:pPr>
        <w:pStyle w:val="ListParagraph"/>
        <w:numPr>
          <w:ilvl w:val="1"/>
          <w:numId w:val="11"/>
        </w:numPr>
      </w:pPr>
      <w:r>
        <w:t>Formulating and agreeing construction methods,</w:t>
      </w:r>
    </w:p>
    <w:p w14:paraId="01444973" w14:textId="77777777" w:rsidR="004779E4" w:rsidRDefault="004779E4" w:rsidP="00EB14FA">
      <w:pPr>
        <w:pStyle w:val="ListParagraph"/>
        <w:numPr>
          <w:ilvl w:val="1"/>
          <w:numId w:val="11"/>
        </w:numPr>
      </w:pPr>
      <w:r>
        <w:t xml:space="preserve">Advising on the ‘buildability’ aspects of the Project, </w:t>
      </w:r>
    </w:p>
    <w:p w14:paraId="33C27142" w14:textId="77777777" w:rsidR="004779E4" w:rsidRDefault="004779E4" w:rsidP="00EB14FA">
      <w:pPr>
        <w:pStyle w:val="ListParagraph"/>
        <w:numPr>
          <w:ilvl w:val="1"/>
          <w:numId w:val="11"/>
        </w:numPr>
      </w:pPr>
      <w:r>
        <w:t xml:space="preserve">Agreeing the Contract Cost Plan, </w:t>
      </w:r>
    </w:p>
    <w:p w14:paraId="5B157A80" w14:textId="4C939710" w:rsidR="00EB14FA" w:rsidRDefault="004779E4" w:rsidP="00EB14FA">
      <w:pPr>
        <w:pStyle w:val="ListParagraph"/>
        <w:numPr>
          <w:ilvl w:val="1"/>
          <w:numId w:val="11"/>
        </w:numPr>
      </w:pPr>
      <w:r>
        <w:t xml:space="preserve">Finally advising on the works packages for which the Works Contractors will tender. </w:t>
      </w:r>
    </w:p>
    <w:p w14:paraId="0DC7E33F" w14:textId="2D056710" w:rsidR="00EB14FA" w:rsidRDefault="004779E4" w:rsidP="00EB14FA">
      <w:pPr>
        <w:pStyle w:val="ListParagraph"/>
        <w:numPr>
          <w:ilvl w:val="0"/>
          <w:numId w:val="11"/>
        </w:numPr>
      </w:pPr>
      <w:r>
        <w:t xml:space="preserve">The </w:t>
      </w:r>
      <w:r w:rsidR="00EB14FA">
        <w:t>M</w:t>
      </w:r>
      <w:r>
        <w:t xml:space="preserve">anagement </w:t>
      </w:r>
      <w:r w:rsidR="00EB14FA">
        <w:t>C</w:t>
      </w:r>
      <w:r>
        <w:t xml:space="preserve">ontractor is </w:t>
      </w:r>
      <w:r w:rsidR="00EB14FA">
        <w:t xml:space="preserve">essentially </w:t>
      </w:r>
      <w:r>
        <w:t xml:space="preserve">hired </w:t>
      </w:r>
      <w:r w:rsidR="00EB14FA">
        <w:t>to</w:t>
      </w:r>
      <w:r>
        <w:t xml:space="preserve"> manage the entire project, they are responsible for the employment of work contractors to carry out the construction work</w:t>
      </w:r>
      <w:r w:rsidR="00EB14FA">
        <w:t xml:space="preserve"> for a subsequent fee and does not carry out any construction work themselves. </w:t>
      </w:r>
    </w:p>
    <w:p w14:paraId="592E331B" w14:textId="748D52E6" w:rsidR="00EB14FA" w:rsidRDefault="004779E4" w:rsidP="00EB14FA">
      <w:pPr>
        <w:pStyle w:val="ListParagraph"/>
        <w:numPr>
          <w:ilvl w:val="0"/>
          <w:numId w:val="11"/>
        </w:numPr>
      </w:pPr>
      <w:r>
        <w:t xml:space="preserve">During the Construction Period, the Management Contractor must set out, manage, organise, supervise and secure the progress and completion of the project through the Works Contractors, who are directly contracted to them. </w:t>
      </w:r>
    </w:p>
    <w:p w14:paraId="5E0DDC26" w14:textId="413821F1" w:rsidR="00AD7E46" w:rsidRDefault="00AD7E46" w:rsidP="00AD7E46">
      <w:pPr>
        <w:pStyle w:val="Heading2"/>
        <w:ind w:left="792"/>
      </w:pPr>
    </w:p>
    <w:p w14:paraId="217B021B" w14:textId="4ACA115B" w:rsidR="00A30E7F" w:rsidRDefault="00A30E7F" w:rsidP="00A30E7F"/>
    <w:p w14:paraId="4508B5E3" w14:textId="31AA61DB" w:rsidR="00A30E7F" w:rsidRDefault="00A30E7F" w:rsidP="00A30E7F"/>
    <w:p w14:paraId="7078E89F" w14:textId="7FC91C5A" w:rsidR="00A30E7F" w:rsidRDefault="00A30E7F" w:rsidP="00A30E7F"/>
    <w:p w14:paraId="6151B20A" w14:textId="27AEF3E4" w:rsidR="00A30E7F" w:rsidRDefault="00A30E7F" w:rsidP="00A30E7F"/>
    <w:p w14:paraId="7DCF3C74" w14:textId="0545EF83" w:rsidR="00A30E7F" w:rsidRDefault="00A30E7F" w:rsidP="00A30E7F"/>
    <w:p w14:paraId="49706496" w14:textId="1C8E7510" w:rsidR="00A30E7F" w:rsidRDefault="00A30E7F" w:rsidP="00A30E7F"/>
    <w:p w14:paraId="202DB677" w14:textId="7E181148" w:rsidR="00A30E7F" w:rsidRDefault="00A30E7F" w:rsidP="00A30E7F">
      <w:pPr>
        <w:pStyle w:val="Heading1"/>
        <w:numPr>
          <w:ilvl w:val="0"/>
          <w:numId w:val="6"/>
        </w:numPr>
        <w:rPr>
          <w:rFonts w:ascii="Cambria" w:hAnsi="Cambria"/>
          <w:u w:val="single"/>
        </w:rPr>
      </w:pPr>
      <w:bookmarkStart w:id="42" w:name="_Toc505622005"/>
      <w:r w:rsidRPr="00A30E7F">
        <w:rPr>
          <w:rFonts w:ascii="Cambria" w:hAnsi="Cambria"/>
          <w:u w:val="single"/>
        </w:rPr>
        <w:lastRenderedPageBreak/>
        <w:t>Conclusion</w:t>
      </w:r>
      <w:bookmarkEnd w:id="42"/>
    </w:p>
    <w:p w14:paraId="057378EE" w14:textId="5A75B3E0" w:rsidR="0094341F" w:rsidRPr="0055715B" w:rsidRDefault="0094341F" w:rsidP="0055715B">
      <w:r>
        <w:t xml:space="preserve">Contracts are an important part of the building industry, without them it is unclear as to whom is responsible for certain things in a project such as the purchase of materials, risk assessments and many more. With three main different procurement routes Traditional, Design and Build, and Management and so many contracts to chose from it is vital that every aspect of the project is covered to ensure a successful and smooth completion with the ending result for both the Contractor and Employer/Client. The 10 Scenarios in the above report have only briefly been assessed and from the description provided it was difficult to chose from so many contracts. The use of the same contract indicates that it is a widely populated and used contract that can be relied on so that everything is covered to ensure that everyone involved gains either a financial payment or a newly constructed building.  </w:t>
      </w:r>
    </w:p>
    <w:bookmarkStart w:id="43" w:name="_Toc505622006" w:displacedByCustomXml="next"/>
    <w:sdt>
      <w:sdtPr>
        <w:id w:val="-1075043277"/>
        <w:docPartObj>
          <w:docPartGallery w:val="Bibliographies"/>
          <w:docPartUnique/>
        </w:docPartObj>
      </w:sdtPr>
      <w:sdtEndPr>
        <w:rPr>
          <w:rFonts w:asciiTheme="minorHAnsi" w:eastAsiaTheme="minorHAnsi" w:hAnsiTheme="minorHAnsi" w:cstheme="minorBidi"/>
          <w:color w:val="auto"/>
          <w:sz w:val="22"/>
          <w:szCs w:val="22"/>
        </w:rPr>
      </w:sdtEndPr>
      <w:sdtContent>
        <w:p w14:paraId="455FEFED" w14:textId="667901E0" w:rsidR="0055715B" w:rsidRPr="0055715B" w:rsidRDefault="0055715B" w:rsidP="0055715B">
          <w:pPr>
            <w:pStyle w:val="Heading1"/>
            <w:numPr>
              <w:ilvl w:val="0"/>
              <w:numId w:val="6"/>
            </w:numPr>
            <w:rPr>
              <w:rFonts w:ascii="Cambria" w:hAnsi="Cambria"/>
            </w:rPr>
          </w:pPr>
          <w:r w:rsidRPr="0055715B">
            <w:rPr>
              <w:rFonts w:ascii="Cambria" w:hAnsi="Cambria"/>
            </w:rPr>
            <w:t>References</w:t>
          </w:r>
          <w:bookmarkEnd w:id="43"/>
          <w:r w:rsidRPr="0055715B">
            <w:rPr>
              <w:rFonts w:ascii="Cambria" w:hAnsi="Cambria"/>
            </w:rPr>
            <w:t xml:space="preserve"> </w:t>
          </w:r>
        </w:p>
        <w:sdt>
          <w:sdtPr>
            <w:id w:val="111145805"/>
            <w:bibliography/>
          </w:sdtPr>
          <w:sdtContent>
            <w:p w14:paraId="3398899B" w14:textId="77777777" w:rsidR="00173361" w:rsidRDefault="0055715B" w:rsidP="00173361">
              <w:pPr>
                <w:pStyle w:val="Bibliography"/>
                <w:rPr>
                  <w:noProof/>
                  <w:sz w:val="24"/>
                  <w:szCs w:val="24"/>
                </w:rPr>
              </w:pPr>
              <w:r>
                <w:fldChar w:fldCharType="begin"/>
              </w:r>
              <w:r>
                <w:instrText xml:space="preserve"> BIBLIOGRAPHY </w:instrText>
              </w:r>
              <w:r>
                <w:fldChar w:fldCharType="separate"/>
              </w:r>
              <w:r w:rsidR="00173361">
                <w:rPr>
                  <w:noProof/>
                </w:rPr>
                <w:t xml:space="preserve">Anon., 2011. </w:t>
              </w:r>
              <w:r w:rsidR="00173361">
                <w:rPr>
                  <w:i/>
                  <w:iCs/>
                  <w:noProof/>
                </w:rPr>
                <w:t xml:space="preserve">Deciding on the appropraite JCT contract 2011, </w:t>
              </w:r>
              <w:r w:rsidR="00173361">
                <w:rPr>
                  <w:noProof/>
                </w:rPr>
                <w:t>London: Sweet &amp; Maxwell.</w:t>
              </w:r>
            </w:p>
            <w:p w14:paraId="7DE3C6DD" w14:textId="77777777" w:rsidR="00173361" w:rsidRDefault="00173361" w:rsidP="00173361">
              <w:pPr>
                <w:pStyle w:val="Bibliography"/>
                <w:rPr>
                  <w:noProof/>
                </w:rPr>
              </w:pPr>
              <w:r>
                <w:rPr>
                  <w:noProof/>
                </w:rPr>
                <w:t xml:space="preserve">Leadership, N. C. f. T. a., n.d. </w:t>
              </w:r>
              <w:r>
                <w:rPr>
                  <w:i/>
                  <w:iCs/>
                  <w:noProof/>
                </w:rPr>
                <w:t xml:space="preserve">Planning, procurement, design and building. </w:t>
              </w:r>
              <w:r>
                <w:rPr>
                  <w:noProof/>
                </w:rPr>
                <w:t xml:space="preserve">[Online] </w:t>
              </w:r>
              <w:r>
                <w:rPr>
                  <w:noProof/>
                </w:rPr>
                <w:br/>
                <w:t xml:space="preserve">Available at: </w:t>
              </w:r>
              <w:r>
                <w:rPr>
                  <w:noProof/>
                  <w:u w:val="single"/>
                </w:rPr>
                <w:t>https://www.nationalcollege.org.uk/transfer/open/adsbm-phase-3-module-1-enabling-learning/adsbm-p3m1s3/adsbm-p3m1s3t4.html</w:t>
              </w:r>
              <w:r>
                <w:rPr>
                  <w:noProof/>
                </w:rPr>
                <w:br/>
                <w:t>[Accessed 1 February 2018].</w:t>
              </w:r>
            </w:p>
            <w:p w14:paraId="2650F809" w14:textId="77777777" w:rsidR="00173361" w:rsidRDefault="00173361" w:rsidP="00173361">
              <w:pPr>
                <w:pStyle w:val="Bibliography"/>
                <w:rPr>
                  <w:noProof/>
                </w:rPr>
              </w:pPr>
              <w:r>
                <w:rPr>
                  <w:noProof/>
                </w:rPr>
                <w:t xml:space="preserve">Limited, T. J. C. T., 2017. </w:t>
              </w:r>
              <w:r>
                <w:rPr>
                  <w:i/>
                  <w:iCs/>
                  <w:noProof/>
                </w:rPr>
                <w:t xml:space="preserve">Major Project Construction Contract. </w:t>
              </w:r>
              <w:r>
                <w:rPr>
                  <w:noProof/>
                </w:rPr>
                <w:t xml:space="preserve">[Online] </w:t>
              </w:r>
              <w:r>
                <w:rPr>
                  <w:noProof/>
                </w:rPr>
                <w:br/>
                <w:t xml:space="preserve">Available at: </w:t>
              </w:r>
              <w:r>
                <w:rPr>
                  <w:noProof/>
                  <w:u w:val="single"/>
                </w:rPr>
                <w:t>https://corporate.jctltd.co.uk/products/major-project-construction-contract/</w:t>
              </w:r>
            </w:p>
            <w:p w14:paraId="0B482C8B" w14:textId="77777777" w:rsidR="00173361" w:rsidRDefault="00173361" w:rsidP="00173361">
              <w:pPr>
                <w:pStyle w:val="Bibliography"/>
                <w:rPr>
                  <w:noProof/>
                </w:rPr>
              </w:pPr>
              <w:r>
                <w:rPr>
                  <w:noProof/>
                </w:rPr>
                <w:t xml:space="preserve">Limited, T. J. C. T., 2018. </w:t>
              </w:r>
              <w:r>
                <w:rPr>
                  <w:i/>
                  <w:iCs/>
                  <w:noProof/>
                </w:rPr>
                <w:t xml:space="preserve">Design and Build Contract (DB). </w:t>
              </w:r>
              <w:r>
                <w:rPr>
                  <w:noProof/>
                </w:rPr>
                <w:t xml:space="preserve">[Online] </w:t>
              </w:r>
              <w:r>
                <w:rPr>
                  <w:noProof/>
                </w:rPr>
                <w:br/>
                <w:t xml:space="preserve">Available at: </w:t>
              </w:r>
              <w:r>
                <w:rPr>
                  <w:noProof/>
                  <w:u w:val="single"/>
                </w:rPr>
                <w:t>https://www.jctltd.co.uk/product/design-and-build-contract</w:t>
              </w:r>
            </w:p>
            <w:p w14:paraId="6AE1779B" w14:textId="77777777" w:rsidR="00173361" w:rsidRDefault="00173361" w:rsidP="00173361">
              <w:pPr>
                <w:pStyle w:val="Bibliography"/>
                <w:rPr>
                  <w:noProof/>
                </w:rPr>
              </w:pPr>
              <w:r>
                <w:rPr>
                  <w:noProof/>
                </w:rPr>
                <w:t xml:space="preserve">Limited, T. J. C. T., 2018. </w:t>
              </w:r>
              <w:r>
                <w:rPr>
                  <w:i/>
                  <w:iCs/>
                  <w:noProof/>
                </w:rPr>
                <w:t xml:space="preserve">Framework Agreement (FA). </w:t>
              </w:r>
              <w:r>
                <w:rPr>
                  <w:noProof/>
                </w:rPr>
                <w:t xml:space="preserve">[Online] </w:t>
              </w:r>
              <w:r>
                <w:rPr>
                  <w:noProof/>
                </w:rPr>
                <w:br/>
                <w:t xml:space="preserve">Available at: </w:t>
              </w:r>
              <w:r>
                <w:rPr>
                  <w:noProof/>
                  <w:u w:val="single"/>
                </w:rPr>
                <w:t>https://www.jctltd.co.uk/product/framework-agreement</w:t>
              </w:r>
            </w:p>
            <w:p w14:paraId="66B66E77" w14:textId="77777777" w:rsidR="00173361" w:rsidRDefault="00173361" w:rsidP="00173361">
              <w:pPr>
                <w:pStyle w:val="Bibliography"/>
                <w:rPr>
                  <w:noProof/>
                </w:rPr>
              </w:pPr>
              <w:r>
                <w:rPr>
                  <w:noProof/>
                </w:rPr>
                <w:t xml:space="preserve">Limited, T. J. C. T., 2018. </w:t>
              </w:r>
              <w:r>
                <w:rPr>
                  <w:i/>
                  <w:iCs/>
                  <w:noProof/>
                </w:rPr>
                <w:t xml:space="preserve">Management Building Contract (MC). </w:t>
              </w:r>
              <w:r>
                <w:rPr>
                  <w:noProof/>
                </w:rPr>
                <w:t xml:space="preserve">[Online] </w:t>
              </w:r>
              <w:r>
                <w:rPr>
                  <w:noProof/>
                </w:rPr>
                <w:br/>
                <w:t xml:space="preserve">Available at: </w:t>
              </w:r>
              <w:r>
                <w:rPr>
                  <w:noProof/>
                  <w:u w:val="single"/>
                </w:rPr>
                <w:t>https://www.jctltd.co.uk/product/management-building-contract</w:t>
              </w:r>
            </w:p>
            <w:p w14:paraId="7FB8C07D" w14:textId="77777777" w:rsidR="00173361" w:rsidRDefault="00173361" w:rsidP="00173361">
              <w:pPr>
                <w:pStyle w:val="Bibliography"/>
                <w:rPr>
                  <w:noProof/>
                </w:rPr>
              </w:pPr>
              <w:r>
                <w:rPr>
                  <w:noProof/>
                </w:rPr>
                <w:t xml:space="preserve">Limited, T. J. C. T., 2018. </w:t>
              </w:r>
              <w:r>
                <w:rPr>
                  <w:i/>
                  <w:iCs/>
                  <w:noProof/>
                </w:rPr>
                <w:t xml:space="preserve">Minor Works Building Contract (MW). </w:t>
              </w:r>
              <w:r>
                <w:rPr>
                  <w:noProof/>
                </w:rPr>
                <w:t xml:space="preserve">[Online] </w:t>
              </w:r>
              <w:r>
                <w:rPr>
                  <w:noProof/>
                </w:rPr>
                <w:br/>
                <w:t xml:space="preserve">Available at: </w:t>
              </w:r>
              <w:r>
                <w:rPr>
                  <w:noProof/>
                  <w:u w:val="single"/>
                </w:rPr>
                <w:t>https://www.jctltd.co.uk/product/minor-works-building-contract</w:t>
              </w:r>
            </w:p>
            <w:p w14:paraId="6DBD85E0" w14:textId="77777777" w:rsidR="00173361" w:rsidRDefault="00173361" w:rsidP="00173361">
              <w:pPr>
                <w:pStyle w:val="Bibliography"/>
                <w:rPr>
                  <w:noProof/>
                </w:rPr>
              </w:pPr>
              <w:r>
                <w:rPr>
                  <w:noProof/>
                </w:rPr>
                <w:t xml:space="preserve">Limited, T. J. C. T., JCT. </w:t>
              </w:r>
              <w:r>
                <w:rPr>
                  <w:i/>
                  <w:iCs/>
                  <w:noProof/>
                </w:rPr>
                <w:t xml:space="preserve">Standard Building Contract With Quantities (SBC/Q). </w:t>
              </w:r>
              <w:r>
                <w:rPr>
                  <w:noProof/>
                </w:rPr>
                <w:t xml:space="preserve">[Online] </w:t>
              </w:r>
              <w:r>
                <w:rPr>
                  <w:noProof/>
                </w:rPr>
                <w:br/>
                <w:t xml:space="preserve">Available at: </w:t>
              </w:r>
              <w:r>
                <w:rPr>
                  <w:noProof/>
                  <w:u w:val="single"/>
                </w:rPr>
                <w:t>https://www.jctltd.co.uk/product/standard-building-contract-with-quantities</w:t>
              </w:r>
              <w:r>
                <w:rPr>
                  <w:noProof/>
                </w:rPr>
                <w:br/>
                <w:t>[Accessed 2018].</w:t>
              </w:r>
            </w:p>
            <w:p w14:paraId="0C843669" w14:textId="6281F6D2" w:rsidR="0055715B" w:rsidRDefault="0055715B" w:rsidP="00173361">
              <w:r>
                <w:rPr>
                  <w:b/>
                  <w:bCs/>
                  <w:noProof/>
                </w:rPr>
                <w:fldChar w:fldCharType="end"/>
              </w:r>
            </w:p>
          </w:sdtContent>
        </w:sdt>
      </w:sdtContent>
    </w:sdt>
    <w:p w14:paraId="3F31634E" w14:textId="77777777" w:rsidR="0094341F" w:rsidRPr="0094341F" w:rsidRDefault="0094341F" w:rsidP="0094341F"/>
    <w:sectPr w:rsidR="0094341F" w:rsidRPr="0094341F" w:rsidSect="00AA0E30">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CDA667" w14:textId="77777777" w:rsidR="0055715B" w:rsidRDefault="0055715B" w:rsidP="00D83615">
      <w:pPr>
        <w:spacing w:after="0" w:line="240" w:lineRule="auto"/>
      </w:pPr>
      <w:r>
        <w:separator/>
      </w:r>
    </w:p>
  </w:endnote>
  <w:endnote w:type="continuationSeparator" w:id="0">
    <w:p w14:paraId="2869F0FB" w14:textId="77777777" w:rsidR="0055715B" w:rsidRDefault="0055715B" w:rsidP="00D836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8029481"/>
      <w:docPartObj>
        <w:docPartGallery w:val="Page Numbers (Bottom of Page)"/>
        <w:docPartUnique/>
      </w:docPartObj>
    </w:sdtPr>
    <w:sdtContent>
      <w:sdt>
        <w:sdtPr>
          <w:id w:val="1728636285"/>
          <w:docPartObj>
            <w:docPartGallery w:val="Page Numbers (Top of Page)"/>
            <w:docPartUnique/>
          </w:docPartObj>
        </w:sdtPr>
        <w:sdtContent>
          <w:p w14:paraId="5DAD3F5F" w14:textId="33039B64" w:rsidR="0055715B" w:rsidRDefault="0055715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A3212C">
              <w:rPr>
                <w:b/>
                <w:bCs/>
                <w:noProof/>
              </w:rPr>
              <w:t>11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A3212C">
              <w:rPr>
                <w:b/>
                <w:bCs/>
                <w:noProof/>
              </w:rPr>
              <w:t>13</w:t>
            </w:r>
            <w:r>
              <w:rPr>
                <w:b/>
                <w:bCs/>
                <w:sz w:val="24"/>
                <w:szCs w:val="24"/>
              </w:rPr>
              <w:fldChar w:fldCharType="end"/>
            </w:r>
          </w:p>
        </w:sdtContent>
      </w:sdt>
    </w:sdtContent>
  </w:sdt>
  <w:p w14:paraId="5A65117A" w14:textId="77777777" w:rsidR="0055715B" w:rsidRDefault="005571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A753E2" w14:textId="77777777" w:rsidR="0055715B" w:rsidRDefault="0055715B" w:rsidP="00D83615">
      <w:pPr>
        <w:spacing w:after="0" w:line="240" w:lineRule="auto"/>
      </w:pPr>
      <w:r>
        <w:separator/>
      </w:r>
    </w:p>
  </w:footnote>
  <w:footnote w:type="continuationSeparator" w:id="0">
    <w:p w14:paraId="008A7A45" w14:textId="77777777" w:rsidR="0055715B" w:rsidRDefault="0055715B" w:rsidP="00D836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846D32" w14:textId="77777777" w:rsidR="0055715B" w:rsidRDefault="0055715B" w:rsidP="00D83615">
    <w:pPr>
      <w:pStyle w:val="Header"/>
    </w:pPr>
    <w:r w:rsidRPr="00691956">
      <w:t>P151898 - Tomos Rowlands</w:t>
    </w:r>
    <w:r>
      <w:ptab w:relativeTo="margin" w:alignment="center" w:leader="none"/>
    </w:r>
    <w:r>
      <w:ptab w:relativeTo="margin" w:alignment="right" w:leader="none"/>
    </w:r>
    <w:r>
      <w:t>BSc Built Environment (Level 5</w:t>
    </w:r>
    <w:r w:rsidRPr="00691956">
      <w:t>)</w:t>
    </w:r>
  </w:p>
  <w:p w14:paraId="455E0756" w14:textId="77777777" w:rsidR="0055715B" w:rsidRDefault="005571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423FF6"/>
    <w:multiLevelType w:val="hybridMultilevel"/>
    <w:tmpl w:val="0F0EE658"/>
    <w:lvl w:ilvl="0" w:tplc="08090001">
      <w:start w:val="1"/>
      <w:numFmt w:val="bullet"/>
      <w:lvlText w:val=""/>
      <w:lvlJc w:val="left"/>
      <w:pPr>
        <w:ind w:left="1778" w:hanging="360"/>
      </w:pPr>
      <w:rPr>
        <w:rFonts w:ascii="Symbol" w:hAnsi="Symbol" w:hint="default"/>
      </w:rPr>
    </w:lvl>
    <w:lvl w:ilvl="1" w:tplc="08090003" w:tentative="1">
      <w:start w:val="1"/>
      <w:numFmt w:val="bullet"/>
      <w:lvlText w:val="o"/>
      <w:lvlJc w:val="left"/>
      <w:pPr>
        <w:ind w:left="2498" w:hanging="360"/>
      </w:pPr>
      <w:rPr>
        <w:rFonts w:ascii="Courier New" w:hAnsi="Courier New" w:cs="Courier New" w:hint="default"/>
      </w:rPr>
    </w:lvl>
    <w:lvl w:ilvl="2" w:tplc="08090005" w:tentative="1">
      <w:start w:val="1"/>
      <w:numFmt w:val="bullet"/>
      <w:lvlText w:val=""/>
      <w:lvlJc w:val="left"/>
      <w:pPr>
        <w:ind w:left="3218" w:hanging="360"/>
      </w:pPr>
      <w:rPr>
        <w:rFonts w:ascii="Wingdings" w:hAnsi="Wingdings" w:hint="default"/>
      </w:rPr>
    </w:lvl>
    <w:lvl w:ilvl="3" w:tplc="08090001" w:tentative="1">
      <w:start w:val="1"/>
      <w:numFmt w:val="bullet"/>
      <w:lvlText w:val=""/>
      <w:lvlJc w:val="left"/>
      <w:pPr>
        <w:ind w:left="3938" w:hanging="360"/>
      </w:pPr>
      <w:rPr>
        <w:rFonts w:ascii="Symbol" w:hAnsi="Symbol" w:hint="default"/>
      </w:rPr>
    </w:lvl>
    <w:lvl w:ilvl="4" w:tplc="08090003" w:tentative="1">
      <w:start w:val="1"/>
      <w:numFmt w:val="bullet"/>
      <w:lvlText w:val="o"/>
      <w:lvlJc w:val="left"/>
      <w:pPr>
        <w:ind w:left="4658" w:hanging="360"/>
      </w:pPr>
      <w:rPr>
        <w:rFonts w:ascii="Courier New" w:hAnsi="Courier New" w:cs="Courier New" w:hint="default"/>
      </w:rPr>
    </w:lvl>
    <w:lvl w:ilvl="5" w:tplc="08090005" w:tentative="1">
      <w:start w:val="1"/>
      <w:numFmt w:val="bullet"/>
      <w:lvlText w:val=""/>
      <w:lvlJc w:val="left"/>
      <w:pPr>
        <w:ind w:left="5378" w:hanging="360"/>
      </w:pPr>
      <w:rPr>
        <w:rFonts w:ascii="Wingdings" w:hAnsi="Wingdings" w:hint="default"/>
      </w:rPr>
    </w:lvl>
    <w:lvl w:ilvl="6" w:tplc="08090001" w:tentative="1">
      <w:start w:val="1"/>
      <w:numFmt w:val="bullet"/>
      <w:lvlText w:val=""/>
      <w:lvlJc w:val="left"/>
      <w:pPr>
        <w:ind w:left="6098" w:hanging="360"/>
      </w:pPr>
      <w:rPr>
        <w:rFonts w:ascii="Symbol" w:hAnsi="Symbol" w:hint="default"/>
      </w:rPr>
    </w:lvl>
    <w:lvl w:ilvl="7" w:tplc="08090003" w:tentative="1">
      <w:start w:val="1"/>
      <w:numFmt w:val="bullet"/>
      <w:lvlText w:val="o"/>
      <w:lvlJc w:val="left"/>
      <w:pPr>
        <w:ind w:left="6818" w:hanging="360"/>
      </w:pPr>
      <w:rPr>
        <w:rFonts w:ascii="Courier New" w:hAnsi="Courier New" w:cs="Courier New" w:hint="default"/>
      </w:rPr>
    </w:lvl>
    <w:lvl w:ilvl="8" w:tplc="08090005" w:tentative="1">
      <w:start w:val="1"/>
      <w:numFmt w:val="bullet"/>
      <w:lvlText w:val=""/>
      <w:lvlJc w:val="left"/>
      <w:pPr>
        <w:ind w:left="7538" w:hanging="360"/>
      </w:pPr>
      <w:rPr>
        <w:rFonts w:ascii="Wingdings" w:hAnsi="Wingdings" w:hint="default"/>
      </w:rPr>
    </w:lvl>
  </w:abstractNum>
  <w:abstractNum w:abstractNumId="1" w15:restartNumberingAfterBreak="0">
    <w:nsid w:val="17F25BB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3E3616F"/>
    <w:multiLevelType w:val="hybridMultilevel"/>
    <w:tmpl w:val="3AB0FE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DA5A4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E9B39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A643CE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3DD25384"/>
    <w:multiLevelType w:val="multilevel"/>
    <w:tmpl w:val="382E8D92"/>
    <w:lvl w:ilvl="0">
      <w:start w:val="1"/>
      <w:numFmt w:val="decimal"/>
      <w:lvlText w:val="%1."/>
      <w:lvlJc w:val="left"/>
      <w:pPr>
        <w:ind w:left="360" w:hanging="360"/>
      </w:pPr>
      <w:rPr>
        <w:rFonts w:ascii="Cambria" w:hAnsi="Cambria" w:hint="default"/>
      </w:rPr>
    </w:lvl>
    <w:lvl w:ilvl="1">
      <w:start w:val="1"/>
      <w:numFmt w:val="decimal"/>
      <w:lvlText w:val="%1.%2."/>
      <w:lvlJc w:val="left"/>
      <w:pPr>
        <w:ind w:left="432" w:hanging="432"/>
      </w:pPr>
    </w:lvl>
    <w:lvl w:ilvl="2">
      <w:start w:val="1"/>
      <w:numFmt w:val="decimal"/>
      <w:lvlText w:val="%1.%2.%3."/>
      <w:lvlJc w:val="left"/>
      <w:pPr>
        <w:ind w:left="1355" w:hanging="504"/>
      </w:pPr>
      <w:rPr>
        <w:rFonts w:ascii="Cambria" w:hAnsi="Cambria" w:hint="default"/>
        <w:b w:val="0"/>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4B276D1A"/>
    <w:multiLevelType w:val="hybridMultilevel"/>
    <w:tmpl w:val="BC1CED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E4E50E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5466216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63AF70F9"/>
    <w:multiLevelType w:val="hybridMultilevel"/>
    <w:tmpl w:val="B6C2C6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B3407C"/>
    <w:multiLevelType w:val="hybridMultilevel"/>
    <w:tmpl w:val="5CCEA2CE"/>
    <w:lvl w:ilvl="0" w:tplc="08090001">
      <w:start w:val="1"/>
      <w:numFmt w:val="bullet"/>
      <w:lvlText w:val=""/>
      <w:lvlJc w:val="left"/>
      <w:pPr>
        <w:ind w:left="1715" w:hanging="360"/>
      </w:pPr>
      <w:rPr>
        <w:rFonts w:ascii="Symbol" w:hAnsi="Symbol" w:hint="default"/>
      </w:rPr>
    </w:lvl>
    <w:lvl w:ilvl="1" w:tplc="08090003">
      <w:start w:val="1"/>
      <w:numFmt w:val="bullet"/>
      <w:lvlText w:val="o"/>
      <w:lvlJc w:val="left"/>
      <w:pPr>
        <w:ind w:left="2061" w:hanging="360"/>
      </w:pPr>
      <w:rPr>
        <w:rFonts w:ascii="Courier New" w:hAnsi="Courier New" w:cs="Courier New" w:hint="default"/>
      </w:rPr>
    </w:lvl>
    <w:lvl w:ilvl="2" w:tplc="08090005" w:tentative="1">
      <w:start w:val="1"/>
      <w:numFmt w:val="bullet"/>
      <w:lvlText w:val=""/>
      <w:lvlJc w:val="left"/>
      <w:pPr>
        <w:ind w:left="3155" w:hanging="360"/>
      </w:pPr>
      <w:rPr>
        <w:rFonts w:ascii="Wingdings" w:hAnsi="Wingdings" w:hint="default"/>
      </w:rPr>
    </w:lvl>
    <w:lvl w:ilvl="3" w:tplc="08090001" w:tentative="1">
      <w:start w:val="1"/>
      <w:numFmt w:val="bullet"/>
      <w:lvlText w:val=""/>
      <w:lvlJc w:val="left"/>
      <w:pPr>
        <w:ind w:left="3875" w:hanging="360"/>
      </w:pPr>
      <w:rPr>
        <w:rFonts w:ascii="Symbol" w:hAnsi="Symbol" w:hint="default"/>
      </w:rPr>
    </w:lvl>
    <w:lvl w:ilvl="4" w:tplc="08090003" w:tentative="1">
      <w:start w:val="1"/>
      <w:numFmt w:val="bullet"/>
      <w:lvlText w:val="o"/>
      <w:lvlJc w:val="left"/>
      <w:pPr>
        <w:ind w:left="4595" w:hanging="360"/>
      </w:pPr>
      <w:rPr>
        <w:rFonts w:ascii="Courier New" w:hAnsi="Courier New" w:cs="Courier New" w:hint="default"/>
      </w:rPr>
    </w:lvl>
    <w:lvl w:ilvl="5" w:tplc="08090005" w:tentative="1">
      <w:start w:val="1"/>
      <w:numFmt w:val="bullet"/>
      <w:lvlText w:val=""/>
      <w:lvlJc w:val="left"/>
      <w:pPr>
        <w:ind w:left="5315" w:hanging="360"/>
      </w:pPr>
      <w:rPr>
        <w:rFonts w:ascii="Wingdings" w:hAnsi="Wingdings" w:hint="default"/>
      </w:rPr>
    </w:lvl>
    <w:lvl w:ilvl="6" w:tplc="08090001" w:tentative="1">
      <w:start w:val="1"/>
      <w:numFmt w:val="bullet"/>
      <w:lvlText w:val=""/>
      <w:lvlJc w:val="left"/>
      <w:pPr>
        <w:ind w:left="6035" w:hanging="360"/>
      </w:pPr>
      <w:rPr>
        <w:rFonts w:ascii="Symbol" w:hAnsi="Symbol" w:hint="default"/>
      </w:rPr>
    </w:lvl>
    <w:lvl w:ilvl="7" w:tplc="08090003" w:tentative="1">
      <w:start w:val="1"/>
      <w:numFmt w:val="bullet"/>
      <w:lvlText w:val="o"/>
      <w:lvlJc w:val="left"/>
      <w:pPr>
        <w:ind w:left="6755" w:hanging="360"/>
      </w:pPr>
      <w:rPr>
        <w:rFonts w:ascii="Courier New" w:hAnsi="Courier New" w:cs="Courier New" w:hint="default"/>
      </w:rPr>
    </w:lvl>
    <w:lvl w:ilvl="8" w:tplc="08090005" w:tentative="1">
      <w:start w:val="1"/>
      <w:numFmt w:val="bullet"/>
      <w:lvlText w:val=""/>
      <w:lvlJc w:val="left"/>
      <w:pPr>
        <w:ind w:left="7475" w:hanging="360"/>
      </w:pPr>
      <w:rPr>
        <w:rFonts w:ascii="Wingdings" w:hAnsi="Wingdings" w:hint="default"/>
      </w:rPr>
    </w:lvl>
  </w:abstractNum>
  <w:abstractNum w:abstractNumId="12" w15:restartNumberingAfterBreak="0">
    <w:nsid w:val="75F5117C"/>
    <w:multiLevelType w:val="hybridMultilevel"/>
    <w:tmpl w:val="5A2E2B90"/>
    <w:lvl w:ilvl="0" w:tplc="08090001">
      <w:start w:val="1"/>
      <w:numFmt w:val="bullet"/>
      <w:lvlText w:val=""/>
      <w:lvlJc w:val="left"/>
      <w:pPr>
        <w:ind w:left="1715" w:hanging="360"/>
      </w:pPr>
      <w:rPr>
        <w:rFonts w:ascii="Symbol" w:hAnsi="Symbol" w:hint="default"/>
      </w:rPr>
    </w:lvl>
    <w:lvl w:ilvl="1" w:tplc="08090003" w:tentative="1">
      <w:start w:val="1"/>
      <w:numFmt w:val="bullet"/>
      <w:lvlText w:val="o"/>
      <w:lvlJc w:val="left"/>
      <w:pPr>
        <w:ind w:left="2435" w:hanging="360"/>
      </w:pPr>
      <w:rPr>
        <w:rFonts w:ascii="Courier New" w:hAnsi="Courier New" w:cs="Courier New" w:hint="default"/>
      </w:rPr>
    </w:lvl>
    <w:lvl w:ilvl="2" w:tplc="08090005" w:tentative="1">
      <w:start w:val="1"/>
      <w:numFmt w:val="bullet"/>
      <w:lvlText w:val=""/>
      <w:lvlJc w:val="left"/>
      <w:pPr>
        <w:ind w:left="3155" w:hanging="360"/>
      </w:pPr>
      <w:rPr>
        <w:rFonts w:ascii="Wingdings" w:hAnsi="Wingdings" w:hint="default"/>
      </w:rPr>
    </w:lvl>
    <w:lvl w:ilvl="3" w:tplc="08090001" w:tentative="1">
      <w:start w:val="1"/>
      <w:numFmt w:val="bullet"/>
      <w:lvlText w:val=""/>
      <w:lvlJc w:val="left"/>
      <w:pPr>
        <w:ind w:left="3875" w:hanging="360"/>
      </w:pPr>
      <w:rPr>
        <w:rFonts w:ascii="Symbol" w:hAnsi="Symbol" w:hint="default"/>
      </w:rPr>
    </w:lvl>
    <w:lvl w:ilvl="4" w:tplc="08090003" w:tentative="1">
      <w:start w:val="1"/>
      <w:numFmt w:val="bullet"/>
      <w:lvlText w:val="o"/>
      <w:lvlJc w:val="left"/>
      <w:pPr>
        <w:ind w:left="4595" w:hanging="360"/>
      </w:pPr>
      <w:rPr>
        <w:rFonts w:ascii="Courier New" w:hAnsi="Courier New" w:cs="Courier New" w:hint="default"/>
      </w:rPr>
    </w:lvl>
    <w:lvl w:ilvl="5" w:tplc="08090005" w:tentative="1">
      <w:start w:val="1"/>
      <w:numFmt w:val="bullet"/>
      <w:lvlText w:val=""/>
      <w:lvlJc w:val="left"/>
      <w:pPr>
        <w:ind w:left="5315" w:hanging="360"/>
      </w:pPr>
      <w:rPr>
        <w:rFonts w:ascii="Wingdings" w:hAnsi="Wingdings" w:hint="default"/>
      </w:rPr>
    </w:lvl>
    <w:lvl w:ilvl="6" w:tplc="08090001" w:tentative="1">
      <w:start w:val="1"/>
      <w:numFmt w:val="bullet"/>
      <w:lvlText w:val=""/>
      <w:lvlJc w:val="left"/>
      <w:pPr>
        <w:ind w:left="6035" w:hanging="360"/>
      </w:pPr>
      <w:rPr>
        <w:rFonts w:ascii="Symbol" w:hAnsi="Symbol" w:hint="default"/>
      </w:rPr>
    </w:lvl>
    <w:lvl w:ilvl="7" w:tplc="08090003" w:tentative="1">
      <w:start w:val="1"/>
      <w:numFmt w:val="bullet"/>
      <w:lvlText w:val="o"/>
      <w:lvlJc w:val="left"/>
      <w:pPr>
        <w:ind w:left="6755" w:hanging="360"/>
      </w:pPr>
      <w:rPr>
        <w:rFonts w:ascii="Courier New" w:hAnsi="Courier New" w:cs="Courier New" w:hint="default"/>
      </w:rPr>
    </w:lvl>
    <w:lvl w:ilvl="8" w:tplc="08090005" w:tentative="1">
      <w:start w:val="1"/>
      <w:numFmt w:val="bullet"/>
      <w:lvlText w:val=""/>
      <w:lvlJc w:val="left"/>
      <w:pPr>
        <w:ind w:left="7475" w:hanging="360"/>
      </w:pPr>
      <w:rPr>
        <w:rFonts w:ascii="Wingdings" w:hAnsi="Wingdings" w:hint="default"/>
      </w:rPr>
    </w:lvl>
  </w:abstractNum>
  <w:abstractNum w:abstractNumId="13" w15:restartNumberingAfterBreak="0">
    <w:nsid w:val="7AD80701"/>
    <w:multiLevelType w:val="multilevel"/>
    <w:tmpl w:val="21CA8310"/>
    <w:lvl w:ilvl="0">
      <w:start w:val="1"/>
      <w:numFmt w:val="decimal"/>
      <w:lvlText w:val="%1."/>
      <w:lvlJc w:val="left"/>
      <w:pPr>
        <w:ind w:left="360" w:hanging="360"/>
      </w:pPr>
    </w:lvl>
    <w:lvl w:ilvl="1">
      <w:start w:val="1"/>
      <w:numFmt w:val="decimal"/>
      <w:lvlText w:val="%1.%2."/>
      <w:lvlJc w:val="left"/>
      <w:pPr>
        <w:ind w:left="432" w:hanging="432"/>
      </w:pPr>
    </w:lvl>
    <w:lvl w:ilvl="2">
      <w:start w:val="1"/>
      <w:numFmt w:val="decimal"/>
      <w:lvlText w:val="%1.%2.%3."/>
      <w:lvlJc w:val="left"/>
      <w:pPr>
        <w:ind w:left="1355" w:hanging="504"/>
      </w:pPr>
      <w:rPr>
        <w:rFonts w:ascii="Cambria" w:hAnsi="Cambria" w:hint="default"/>
        <w:b w:val="0"/>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7D5567F9"/>
    <w:multiLevelType w:val="hybridMultilevel"/>
    <w:tmpl w:val="8BF85192"/>
    <w:lvl w:ilvl="0" w:tplc="08090001">
      <w:start w:val="1"/>
      <w:numFmt w:val="bullet"/>
      <w:lvlText w:val=""/>
      <w:lvlJc w:val="left"/>
      <w:pPr>
        <w:ind w:left="1715" w:hanging="360"/>
      </w:pPr>
      <w:rPr>
        <w:rFonts w:ascii="Symbol" w:hAnsi="Symbol" w:hint="default"/>
      </w:rPr>
    </w:lvl>
    <w:lvl w:ilvl="1" w:tplc="08090003">
      <w:start w:val="1"/>
      <w:numFmt w:val="bullet"/>
      <w:lvlText w:val="o"/>
      <w:lvlJc w:val="left"/>
      <w:pPr>
        <w:ind w:left="2061" w:hanging="360"/>
      </w:pPr>
      <w:rPr>
        <w:rFonts w:ascii="Courier New" w:hAnsi="Courier New" w:cs="Courier New" w:hint="default"/>
      </w:rPr>
    </w:lvl>
    <w:lvl w:ilvl="2" w:tplc="08090005">
      <w:start w:val="1"/>
      <w:numFmt w:val="bullet"/>
      <w:lvlText w:val=""/>
      <w:lvlJc w:val="left"/>
      <w:pPr>
        <w:ind w:left="3155" w:hanging="360"/>
      </w:pPr>
      <w:rPr>
        <w:rFonts w:ascii="Wingdings" w:hAnsi="Wingdings" w:hint="default"/>
      </w:rPr>
    </w:lvl>
    <w:lvl w:ilvl="3" w:tplc="08090001" w:tentative="1">
      <w:start w:val="1"/>
      <w:numFmt w:val="bullet"/>
      <w:lvlText w:val=""/>
      <w:lvlJc w:val="left"/>
      <w:pPr>
        <w:ind w:left="3875" w:hanging="360"/>
      </w:pPr>
      <w:rPr>
        <w:rFonts w:ascii="Symbol" w:hAnsi="Symbol" w:hint="default"/>
      </w:rPr>
    </w:lvl>
    <w:lvl w:ilvl="4" w:tplc="08090003" w:tentative="1">
      <w:start w:val="1"/>
      <w:numFmt w:val="bullet"/>
      <w:lvlText w:val="o"/>
      <w:lvlJc w:val="left"/>
      <w:pPr>
        <w:ind w:left="4595" w:hanging="360"/>
      </w:pPr>
      <w:rPr>
        <w:rFonts w:ascii="Courier New" w:hAnsi="Courier New" w:cs="Courier New" w:hint="default"/>
      </w:rPr>
    </w:lvl>
    <w:lvl w:ilvl="5" w:tplc="08090005" w:tentative="1">
      <w:start w:val="1"/>
      <w:numFmt w:val="bullet"/>
      <w:lvlText w:val=""/>
      <w:lvlJc w:val="left"/>
      <w:pPr>
        <w:ind w:left="5315" w:hanging="360"/>
      </w:pPr>
      <w:rPr>
        <w:rFonts w:ascii="Wingdings" w:hAnsi="Wingdings" w:hint="default"/>
      </w:rPr>
    </w:lvl>
    <w:lvl w:ilvl="6" w:tplc="08090001" w:tentative="1">
      <w:start w:val="1"/>
      <w:numFmt w:val="bullet"/>
      <w:lvlText w:val=""/>
      <w:lvlJc w:val="left"/>
      <w:pPr>
        <w:ind w:left="6035" w:hanging="360"/>
      </w:pPr>
      <w:rPr>
        <w:rFonts w:ascii="Symbol" w:hAnsi="Symbol" w:hint="default"/>
      </w:rPr>
    </w:lvl>
    <w:lvl w:ilvl="7" w:tplc="08090003" w:tentative="1">
      <w:start w:val="1"/>
      <w:numFmt w:val="bullet"/>
      <w:lvlText w:val="o"/>
      <w:lvlJc w:val="left"/>
      <w:pPr>
        <w:ind w:left="6755" w:hanging="360"/>
      </w:pPr>
      <w:rPr>
        <w:rFonts w:ascii="Courier New" w:hAnsi="Courier New" w:cs="Courier New" w:hint="default"/>
      </w:rPr>
    </w:lvl>
    <w:lvl w:ilvl="8" w:tplc="08090005" w:tentative="1">
      <w:start w:val="1"/>
      <w:numFmt w:val="bullet"/>
      <w:lvlText w:val=""/>
      <w:lvlJc w:val="left"/>
      <w:pPr>
        <w:ind w:left="7475" w:hanging="360"/>
      </w:pPr>
      <w:rPr>
        <w:rFonts w:ascii="Wingdings" w:hAnsi="Wingdings" w:hint="default"/>
      </w:rPr>
    </w:lvl>
  </w:abstractNum>
  <w:num w:numId="1">
    <w:abstractNumId w:val="5"/>
  </w:num>
  <w:num w:numId="2">
    <w:abstractNumId w:val="4"/>
  </w:num>
  <w:num w:numId="3">
    <w:abstractNumId w:val="8"/>
  </w:num>
  <w:num w:numId="4">
    <w:abstractNumId w:val="3"/>
  </w:num>
  <w:num w:numId="5">
    <w:abstractNumId w:val="9"/>
  </w:num>
  <w:num w:numId="6">
    <w:abstractNumId w:val="6"/>
  </w:num>
  <w:num w:numId="7">
    <w:abstractNumId w:val="1"/>
  </w:num>
  <w:num w:numId="8">
    <w:abstractNumId w:val="13"/>
  </w:num>
  <w:num w:numId="9">
    <w:abstractNumId w:val="11"/>
  </w:num>
  <w:num w:numId="10">
    <w:abstractNumId w:val="0"/>
  </w:num>
  <w:num w:numId="11">
    <w:abstractNumId w:val="14"/>
  </w:num>
  <w:num w:numId="12">
    <w:abstractNumId w:val="12"/>
  </w:num>
  <w:num w:numId="13">
    <w:abstractNumId w:val="7"/>
  </w:num>
  <w:num w:numId="14">
    <w:abstractNumId w:val="2"/>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3615"/>
    <w:rsid w:val="000655DA"/>
    <w:rsid w:val="000756C6"/>
    <w:rsid w:val="0008472A"/>
    <w:rsid w:val="000948A3"/>
    <w:rsid w:val="000A27B0"/>
    <w:rsid w:val="000E0E75"/>
    <w:rsid w:val="000E5058"/>
    <w:rsid w:val="001032A6"/>
    <w:rsid w:val="00120B4C"/>
    <w:rsid w:val="001319A0"/>
    <w:rsid w:val="001523B9"/>
    <w:rsid w:val="00173361"/>
    <w:rsid w:val="001930DC"/>
    <w:rsid w:val="001A6CBE"/>
    <w:rsid w:val="001B16E1"/>
    <w:rsid w:val="001B668A"/>
    <w:rsid w:val="001B7F88"/>
    <w:rsid w:val="001C6F02"/>
    <w:rsid w:val="001D0801"/>
    <w:rsid w:val="001F29DF"/>
    <w:rsid w:val="002412C3"/>
    <w:rsid w:val="002B5D04"/>
    <w:rsid w:val="002C6C7E"/>
    <w:rsid w:val="002E216B"/>
    <w:rsid w:val="002F2183"/>
    <w:rsid w:val="002F540A"/>
    <w:rsid w:val="003079F6"/>
    <w:rsid w:val="00315A77"/>
    <w:rsid w:val="00323957"/>
    <w:rsid w:val="00324E6E"/>
    <w:rsid w:val="0035360D"/>
    <w:rsid w:val="003844AB"/>
    <w:rsid w:val="003E4B9B"/>
    <w:rsid w:val="00416E9D"/>
    <w:rsid w:val="00442122"/>
    <w:rsid w:val="00474C04"/>
    <w:rsid w:val="004779E4"/>
    <w:rsid w:val="004969B1"/>
    <w:rsid w:val="004A1701"/>
    <w:rsid w:val="005137F8"/>
    <w:rsid w:val="00554A79"/>
    <w:rsid w:val="00554FE4"/>
    <w:rsid w:val="0055715B"/>
    <w:rsid w:val="00596A47"/>
    <w:rsid w:val="005A1D45"/>
    <w:rsid w:val="005A3C15"/>
    <w:rsid w:val="005B6494"/>
    <w:rsid w:val="005D12C8"/>
    <w:rsid w:val="005D3501"/>
    <w:rsid w:val="005D4204"/>
    <w:rsid w:val="005D5E95"/>
    <w:rsid w:val="006026DA"/>
    <w:rsid w:val="00603666"/>
    <w:rsid w:val="00624B70"/>
    <w:rsid w:val="00644F85"/>
    <w:rsid w:val="00650360"/>
    <w:rsid w:val="00651C20"/>
    <w:rsid w:val="00685650"/>
    <w:rsid w:val="00696BD7"/>
    <w:rsid w:val="006E31E9"/>
    <w:rsid w:val="006E411A"/>
    <w:rsid w:val="006F64C8"/>
    <w:rsid w:val="007208B3"/>
    <w:rsid w:val="0074295B"/>
    <w:rsid w:val="00787FD2"/>
    <w:rsid w:val="007B43F0"/>
    <w:rsid w:val="008057F8"/>
    <w:rsid w:val="00836ECC"/>
    <w:rsid w:val="008631E7"/>
    <w:rsid w:val="008A5BDD"/>
    <w:rsid w:val="008E01B1"/>
    <w:rsid w:val="008E651D"/>
    <w:rsid w:val="008E6844"/>
    <w:rsid w:val="008F5012"/>
    <w:rsid w:val="0094341F"/>
    <w:rsid w:val="00957921"/>
    <w:rsid w:val="00993196"/>
    <w:rsid w:val="009948C2"/>
    <w:rsid w:val="009C5F1E"/>
    <w:rsid w:val="009D3944"/>
    <w:rsid w:val="00A11606"/>
    <w:rsid w:val="00A17FAE"/>
    <w:rsid w:val="00A27E92"/>
    <w:rsid w:val="00A30E7F"/>
    <w:rsid w:val="00A3212C"/>
    <w:rsid w:val="00A84D0C"/>
    <w:rsid w:val="00AA0E30"/>
    <w:rsid w:val="00AA4378"/>
    <w:rsid w:val="00AC0217"/>
    <w:rsid w:val="00AD0AD8"/>
    <w:rsid w:val="00AD1073"/>
    <w:rsid w:val="00AD7E46"/>
    <w:rsid w:val="00AE191D"/>
    <w:rsid w:val="00B0200C"/>
    <w:rsid w:val="00B10021"/>
    <w:rsid w:val="00B151EA"/>
    <w:rsid w:val="00BA7399"/>
    <w:rsid w:val="00C06DC5"/>
    <w:rsid w:val="00C34ECC"/>
    <w:rsid w:val="00C47237"/>
    <w:rsid w:val="00C7700A"/>
    <w:rsid w:val="00C85F0F"/>
    <w:rsid w:val="00CE6497"/>
    <w:rsid w:val="00D83615"/>
    <w:rsid w:val="00DF31BD"/>
    <w:rsid w:val="00E2371F"/>
    <w:rsid w:val="00E30DF6"/>
    <w:rsid w:val="00E31A8D"/>
    <w:rsid w:val="00E52EDA"/>
    <w:rsid w:val="00E62B5F"/>
    <w:rsid w:val="00EB1499"/>
    <w:rsid w:val="00EB14FA"/>
    <w:rsid w:val="00EB3F0D"/>
    <w:rsid w:val="00EC7ABA"/>
    <w:rsid w:val="00EF2443"/>
    <w:rsid w:val="00F05954"/>
    <w:rsid w:val="00F12DF9"/>
    <w:rsid w:val="00F45477"/>
    <w:rsid w:val="00F479C4"/>
    <w:rsid w:val="00F93F32"/>
    <w:rsid w:val="00FA427F"/>
    <w:rsid w:val="00FF1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6BEBE"/>
  <w15:chartTrackingRefBased/>
  <w15:docId w15:val="{D9B5BE15-115B-4168-B1D7-D7729803D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E6497"/>
  </w:style>
  <w:style w:type="paragraph" w:styleId="Heading1">
    <w:name w:val="heading 1"/>
    <w:basedOn w:val="Normal"/>
    <w:next w:val="Normal"/>
    <w:link w:val="Heading1Char"/>
    <w:uiPriority w:val="9"/>
    <w:qFormat/>
    <w:rsid w:val="00AA0E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7E4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D7E4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D7E4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36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3615"/>
  </w:style>
  <w:style w:type="paragraph" w:styleId="Footer">
    <w:name w:val="footer"/>
    <w:basedOn w:val="Normal"/>
    <w:link w:val="FooterChar"/>
    <w:uiPriority w:val="99"/>
    <w:unhideWhenUsed/>
    <w:rsid w:val="00D836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3615"/>
  </w:style>
  <w:style w:type="paragraph" w:styleId="NoSpacing">
    <w:name w:val="No Spacing"/>
    <w:link w:val="NoSpacingChar"/>
    <w:uiPriority w:val="1"/>
    <w:qFormat/>
    <w:rsid w:val="00AA0E3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A0E30"/>
    <w:rPr>
      <w:rFonts w:eastAsiaTheme="minorEastAsia"/>
      <w:lang w:val="en-US"/>
    </w:rPr>
  </w:style>
  <w:style w:type="character" w:customStyle="1" w:styleId="Heading1Char">
    <w:name w:val="Heading 1 Char"/>
    <w:basedOn w:val="DefaultParagraphFont"/>
    <w:link w:val="Heading1"/>
    <w:uiPriority w:val="9"/>
    <w:rsid w:val="00AA0E3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A0E30"/>
    <w:pPr>
      <w:outlineLvl w:val="9"/>
    </w:pPr>
    <w:rPr>
      <w:lang w:val="en-US"/>
    </w:rPr>
  </w:style>
  <w:style w:type="paragraph" w:styleId="TOC2">
    <w:name w:val="toc 2"/>
    <w:basedOn w:val="Normal"/>
    <w:next w:val="Normal"/>
    <w:autoRedefine/>
    <w:uiPriority w:val="39"/>
    <w:unhideWhenUsed/>
    <w:rsid w:val="00AA0E3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D7E46"/>
    <w:pPr>
      <w:tabs>
        <w:tab w:val="left" w:pos="440"/>
        <w:tab w:val="right" w:leader="dot" w:pos="9016"/>
      </w:tabs>
      <w:spacing w:after="100"/>
    </w:pPr>
    <w:rPr>
      <w:rFonts w:eastAsiaTheme="minorEastAsia" w:cs="Times New Roman"/>
      <w:lang w:val="en-US"/>
    </w:rPr>
  </w:style>
  <w:style w:type="paragraph" w:styleId="TOC3">
    <w:name w:val="toc 3"/>
    <w:basedOn w:val="Normal"/>
    <w:next w:val="Normal"/>
    <w:autoRedefine/>
    <w:uiPriority w:val="39"/>
    <w:unhideWhenUsed/>
    <w:rsid w:val="00AA0E30"/>
    <w:pPr>
      <w:spacing w:after="100"/>
      <w:ind w:left="440"/>
    </w:pPr>
    <w:rPr>
      <w:rFonts w:eastAsiaTheme="minorEastAsia" w:cs="Times New Roman"/>
      <w:lang w:val="en-US"/>
    </w:rPr>
  </w:style>
  <w:style w:type="paragraph" w:styleId="ListParagraph">
    <w:name w:val="List Paragraph"/>
    <w:basedOn w:val="Normal"/>
    <w:uiPriority w:val="34"/>
    <w:qFormat/>
    <w:rsid w:val="00AD7E46"/>
    <w:pPr>
      <w:ind w:left="720"/>
      <w:contextualSpacing/>
    </w:pPr>
  </w:style>
  <w:style w:type="character" w:styleId="Hyperlink">
    <w:name w:val="Hyperlink"/>
    <w:basedOn w:val="DefaultParagraphFont"/>
    <w:uiPriority w:val="99"/>
    <w:unhideWhenUsed/>
    <w:rsid w:val="00AD7E46"/>
    <w:rPr>
      <w:color w:val="0563C1" w:themeColor="hyperlink"/>
      <w:u w:val="single"/>
    </w:rPr>
  </w:style>
  <w:style w:type="character" w:customStyle="1" w:styleId="Heading2Char">
    <w:name w:val="Heading 2 Char"/>
    <w:basedOn w:val="DefaultParagraphFont"/>
    <w:link w:val="Heading2"/>
    <w:uiPriority w:val="9"/>
    <w:rsid w:val="00AD7E4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D7E4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AD7E46"/>
    <w:rPr>
      <w:rFonts w:asciiTheme="majorHAnsi" w:eastAsiaTheme="majorEastAsia" w:hAnsiTheme="majorHAnsi" w:cstheme="majorBidi"/>
      <w:i/>
      <w:iCs/>
      <w:color w:val="2F5496" w:themeColor="accent1" w:themeShade="BF"/>
    </w:rPr>
  </w:style>
  <w:style w:type="paragraph" w:styleId="TOC4">
    <w:name w:val="toc 4"/>
    <w:basedOn w:val="Normal"/>
    <w:next w:val="Normal"/>
    <w:autoRedefine/>
    <w:uiPriority w:val="39"/>
    <w:unhideWhenUsed/>
    <w:rsid w:val="00AD7E46"/>
    <w:pPr>
      <w:spacing w:after="100"/>
      <w:ind w:left="660"/>
    </w:pPr>
  </w:style>
  <w:style w:type="table" w:styleId="TableGrid">
    <w:name w:val="Table Grid"/>
    <w:basedOn w:val="TableNormal"/>
    <w:uiPriority w:val="39"/>
    <w:rsid w:val="002412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2412C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2412C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ibliography">
    <w:name w:val="Bibliography"/>
    <w:basedOn w:val="Normal"/>
    <w:next w:val="Normal"/>
    <w:uiPriority w:val="37"/>
    <w:unhideWhenUsed/>
    <w:rsid w:val="005571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330834">
      <w:bodyDiv w:val="1"/>
      <w:marLeft w:val="0"/>
      <w:marRight w:val="0"/>
      <w:marTop w:val="0"/>
      <w:marBottom w:val="0"/>
      <w:divBdr>
        <w:top w:val="none" w:sz="0" w:space="0" w:color="auto"/>
        <w:left w:val="none" w:sz="0" w:space="0" w:color="auto"/>
        <w:bottom w:val="none" w:sz="0" w:space="0" w:color="auto"/>
        <w:right w:val="none" w:sz="0" w:space="0" w:color="auto"/>
      </w:divBdr>
    </w:div>
    <w:div w:id="274288165">
      <w:bodyDiv w:val="1"/>
      <w:marLeft w:val="0"/>
      <w:marRight w:val="0"/>
      <w:marTop w:val="0"/>
      <w:marBottom w:val="0"/>
      <w:divBdr>
        <w:top w:val="none" w:sz="0" w:space="0" w:color="auto"/>
        <w:left w:val="none" w:sz="0" w:space="0" w:color="auto"/>
        <w:bottom w:val="none" w:sz="0" w:space="0" w:color="auto"/>
        <w:right w:val="none" w:sz="0" w:space="0" w:color="auto"/>
      </w:divBdr>
    </w:div>
    <w:div w:id="978344045">
      <w:bodyDiv w:val="1"/>
      <w:marLeft w:val="0"/>
      <w:marRight w:val="0"/>
      <w:marTop w:val="0"/>
      <w:marBottom w:val="0"/>
      <w:divBdr>
        <w:top w:val="none" w:sz="0" w:space="0" w:color="auto"/>
        <w:left w:val="none" w:sz="0" w:space="0" w:color="auto"/>
        <w:bottom w:val="none" w:sz="0" w:space="0" w:color="auto"/>
        <w:right w:val="none" w:sz="0" w:space="0" w:color="auto"/>
      </w:divBdr>
    </w:div>
    <w:div w:id="1268463591">
      <w:bodyDiv w:val="1"/>
      <w:marLeft w:val="0"/>
      <w:marRight w:val="0"/>
      <w:marTop w:val="0"/>
      <w:marBottom w:val="0"/>
      <w:divBdr>
        <w:top w:val="none" w:sz="0" w:space="0" w:color="auto"/>
        <w:left w:val="none" w:sz="0" w:space="0" w:color="auto"/>
        <w:bottom w:val="none" w:sz="0" w:space="0" w:color="auto"/>
        <w:right w:val="none" w:sz="0" w:space="0" w:color="auto"/>
      </w:divBdr>
    </w:div>
    <w:div w:id="1346635425">
      <w:bodyDiv w:val="1"/>
      <w:marLeft w:val="0"/>
      <w:marRight w:val="0"/>
      <w:marTop w:val="0"/>
      <w:marBottom w:val="0"/>
      <w:divBdr>
        <w:top w:val="none" w:sz="0" w:space="0" w:color="auto"/>
        <w:left w:val="none" w:sz="0" w:space="0" w:color="auto"/>
        <w:bottom w:val="none" w:sz="0" w:space="0" w:color="auto"/>
        <w:right w:val="none" w:sz="0" w:space="0" w:color="auto"/>
      </w:divBdr>
    </w:div>
    <w:div w:id="1881892669">
      <w:bodyDiv w:val="1"/>
      <w:marLeft w:val="0"/>
      <w:marRight w:val="0"/>
      <w:marTop w:val="0"/>
      <w:marBottom w:val="0"/>
      <w:divBdr>
        <w:top w:val="none" w:sz="0" w:space="0" w:color="auto"/>
        <w:left w:val="none" w:sz="0" w:space="0" w:color="auto"/>
        <w:bottom w:val="none" w:sz="0" w:space="0" w:color="auto"/>
        <w:right w:val="none" w:sz="0" w:space="0" w:color="auto"/>
      </w:divBdr>
    </w:div>
    <w:div w:id="1943800659">
      <w:bodyDiv w:val="1"/>
      <w:marLeft w:val="0"/>
      <w:marRight w:val="0"/>
      <w:marTop w:val="0"/>
      <w:marBottom w:val="0"/>
      <w:divBdr>
        <w:top w:val="none" w:sz="0" w:space="0" w:color="auto"/>
        <w:left w:val="none" w:sz="0" w:space="0" w:color="auto"/>
        <w:bottom w:val="none" w:sz="0" w:space="0" w:color="auto"/>
        <w:right w:val="none" w:sz="0" w:space="0" w:color="auto"/>
      </w:divBdr>
    </w:div>
    <w:div w:id="2006200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recommending the different procurement routs available for 10 proposed projects.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Dec11</b:Tag>
    <b:SourceType>Report</b:SourceType>
    <b:Guid>{31C06DD5-C4C1-4C9C-A441-22403D67D4C9}</b:Guid>
    <b:Title>Deciding on the appropraite JCT contract 2011</b:Title>
    <b:Year>2011</b:Year>
    <b:Publisher>Sweet &amp; Maxwell</b:Publisher>
    <b:City>London</b:City>
    <b:Pages>1 - 39</b:Pages>
    <b:RefOrder>1</b:RefOrder>
  </b:Source>
  <b:Source>
    <b:Tag>The17</b:Tag>
    <b:SourceType>InternetSite</b:SourceType>
    <b:Guid>{130B08D9-7E8F-4680-8DDB-CEF102143AB0}</b:Guid>
    <b:Title>Major Project Construction Contract</b:Title>
    <b:Year>2017</b:Year>
    <b:Author>
      <b:Author>
        <b:NameList>
          <b:Person>
            <b:Last>Limited</b:Last>
            <b:First>The</b:First>
            <b:Middle>Joint Contracts Tribunal</b:Middle>
          </b:Person>
        </b:NameList>
      </b:Author>
    </b:Author>
    <b:InternetSiteTitle>JCT</b:InternetSiteTitle>
    <b:URL>https://corporate.jctltd.co.uk/products/major-project-construction-contract/</b:URL>
    <b:RefOrder>2</b:RefOrder>
  </b:Source>
  <b:Source>
    <b:Tag>The18</b:Tag>
    <b:SourceType>InternetSite</b:SourceType>
    <b:Guid>{7859E641-EE86-460D-8EE2-D4093009F952}</b:Guid>
    <b:Author>
      <b:Author>
        <b:NameList>
          <b:Person>
            <b:Last>Limited</b:Last>
            <b:First>The</b:First>
            <b:Middle>Joint Contracts Tribunal</b:Middle>
          </b:Person>
        </b:NameList>
      </b:Author>
    </b:Author>
    <b:Title>Minor Works Building Contract (MW)</b:Title>
    <b:InternetSiteTitle>JCT</b:InternetSiteTitle>
    <b:Year>2018</b:Year>
    <b:URL>https://www.jctltd.co.uk/product/minor-works-building-contract</b:URL>
    <b:RefOrder>3</b:RefOrder>
  </b:Source>
  <b:Source>
    <b:Tag>The181</b:Tag>
    <b:SourceType>InternetSite</b:SourceType>
    <b:Guid>{3D79CB8C-C753-46A7-8C8D-316173DBE43C}</b:Guid>
    <b:Author>
      <b:Author>
        <b:NameList>
          <b:Person>
            <b:Last>Limited</b:Last>
            <b:First>The</b:First>
            <b:Middle>Joint Contracts Tribunal</b:Middle>
          </b:Person>
        </b:NameList>
      </b:Author>
    </b:Author>
    <b:Title>Management Building Contract (MC)</b:Title>
    <b:InternetSiteTitle>JCT</b:InternetSiteTitle>
    <b:Year>2018</b:Year>
    <b:URL>https://www.jctltd.co.uk/product/management-building-contract</b:URL>
    <b:RefOrder>4</b:RefOrder>
  </b:Source>
  <b:Source>
    <b:Tag>The182</b:Tag>
    <b:SourceType>InternetSite</b:SourceType>
    <b:Guid>{64814B5F-85A7-4D5D-BC83-59D957C0D1DA}</b:Guid>
    <b:Author>
      <b:Author>
        <b:NameList>
          <b:Person>
            <b:Last>Limited</b:Last>
            <b:First>The</b:First>
            <b:Middle>Joint Contracts Tribunal</b:Middle>
          </b:Person>
        </b:NameList>
      </b:Author>
    </b:Author>
    <b:Title>Framework Agreement (FA)</b:Title>
    <b:InternetSiteTitle>JCT</b:InternetSiteTitle>
    <b:Year>2018</b:Year>
    <b:URL>https://www.jctltd.co.uk/product/framework-agreement</b:URL>
    <b:RefOrder>5</b:RefOrder>
  </b:Source>
  <b:Source>
    <b:Tag>The183</b:Tag>
    <b:SourceType>InternetSite</b:SourceType>
    <b:Guid>{E01CB2B5-6933-47EB-9DC8-05A11D03E270}</b:Guid>
    <b:Author>
      <b:Author>
        <b:NameList>
          <b:Person>
            <b:Last>Limited</b:Last>
            <b:First>The</b:First>
            <b:Middle>Joint Contracts Tribunal</b:Middle>
          </b:Person>
        </b:NameList>
      </b:Author>
    </b:Author>
    <b:Title>Design and Build Contract (DB)</b:Title>
    <b:InternetSiteTitle>JCT</b:InternetSiteTitle>
    <b:Year>2018</b:Year>
    <b:URL>https://www.jctltd.co.uk/product/design-and-build-contract</b:URL>
    <b:RefOrder>6</b:RefOrder>
  </b:Source>
  <b:Source>
    <b:Tag>TheCT</b:Tag>
    <b:SourceType>InternetSite</b:SourceType>
    <b:Guid>{571D63BB-E866-4770-BAA0-F4EAAF9AEC2B}</b:Guid>
    <b:Author>
      <b:Author>
        <b:NameList>
          <b:Person>
            <b:Last>Limited</b:Last>
            <b:First>The</b:First>
            <b:Middle>Joint Contracts Tribunal</b:Middle>
          </b:Person>
        </b:NameList>
      </b:Author>
    </b:Author>
    <b:Title>Standard Building Contract With Quantities (SBC/Q)</b:Title>
    <b:Year>JCT</b:Year>
    <b:YearAccessed>2018</b:YearAccessed>
    <b:URL>https://www.jctltd.co.uk/product/standard-building-contract-with-quantities</b:URL>
    <b:RefOrder>7</b:RefOrder>
  </b:Source>
  <b:Source>
    <b:Tag>Nat18</b:Tag>
    <b:SourceType>InternetSite</b:SourceType>
    <b:Guid>{919918D1-6CB1-4432-BD28-FF7A5B5DB1B6}</b:Guid>
    <b:Author>
      <b:Author>
        <b:NameList>
          <b:Person>
            <b:Last>Leadership</b:Last>
            <b:First>National</b:First>
            <b:Middle>College for Teaching and</b:Middle>
          </b:Person>
        </b:NameList>
      </b:Author>
    </b:Author>
    <b:Title>Planning, procurement, design and building</b:Title>
    <b:YearAccessed>2018</b:YearAccessed>
    <b:MonthAccessed>February</b:MonthAccessed>
    <b:DayAccessed>1</b:DayAccessed>
    <b:URL>https://www.nationalcollege.org.uk/transfer/open/adsbm-phase-3-module-1-enabling-learning/adsbm-p3m1s3/adsbm-p3m1s3t4.html</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4223D3-B45B-407A-967E-56A55CFC39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3130</TotalTime>
  <Pages>14</Pages>
  <Words>3727</Words>
  <Characters>21245</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Assignment 1: Contract Practice and Procedures (M5X01878)</vt:lpstr>
    </vt:vector>
  </TitlesOfParts>
  <Company/>
  <LinksUpToDate>false</LinksUpToDate>
  <CharactersWithSpaces>24923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Contract Practice and Procedures (M5X01878)</dc:title>
  <dc:subject>PROCUREMENT PROBLEMS</dc:subject>
  <dc:creator>Tomos Rowlands (P151898)</dc:creator>
  <cp:keywords/>
  <dc:description/>
  <cp:lastModifiedBy>Tomos Rowlands (P151898)</cp:lastModifiedBy>
  <cp:revision>64</cp:revision>
  <dcterms:created xsi:type="dcterms:W3CDTF">2018-01-20T15:14:00Z</dcterms:created>
  <dcterms:modified xsi:type="dcterms:W3CDTF">2018-02-05T20:29:00Z</dcterms:modified>
</cp:coreProperties>
</file>