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7C272F" w14:textId="77777777" w:rsidR="00904BFE" w:rsidRPr="00A85BFE" w:rsidRDefault="00904BFE" w:rsidP="00904BFE">
      <w:pPr>
        <w:pStyle w:val="Header"/>
        <w:jc w:val="right"/>
        <w:rPr>
          <w:rFonts w:ascii="Arial" w:hAnsi="Arial" w:cs="Arial"/>
          <w:b/>
          <w:bCs/>
          <w:sz w:val="28"/>
          <w:szCs w:val="28"/>
        </w:rPr>
      </w:pPr>
      <w:r w:rsidRPr="00A406E5">
        <w:rPr>
          <w:rFonts w:ascii="Arial" w:hAnsi="Arial" w:cs="Arial"/>
          <w:noProof/>
          <w:lang w:val="en-US"/>
        </w:rPr>
        <w:drawing>
          <wp:anchor distT="0" distB="0" distL="114300" distR="114300" simplePos="0" relativeHeight="251659264" behindDoc="0" locked="0" layoutInCell="1" allowOverlap="1" wp14:anchorId="70A5992C" wp14:editId="1BF21B82">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7EF82471" w14:textId="77777777" w:rsidR="00904BFE" w:rsidRPr="00A406E5" w:rsidRDefault="00904BFE" w:rsidP="00904BF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04BFE" w:rsidRPr="00A406E5" w14:paraId="234C23A5" w14:textId="77777777" w:rsidTr="00171696">
        <w:tc>
          <w:tcPr>
            <w:tcW w:w="9922" w:type="dxa"/>
            <w:shd w:val="clear" w:color="auto" w:fill="C0C0C0"/>
          </w:tcPr>
          <w:p w14:paraId="109AF23F" w14:textId="77777777" w:rsidR="00904BFE" w:rsidRPr="00A406E5" w:rsidRDefault="00904BFE" w:rsidP="00171696">
            <w:pPr>
              <w:pStyle w:val="Heading4"/>
              <w:rPr>
                <w:rFonts w:ascii="Arial" w:hAnsi="Arial" w:cs="Arial"/>
                <w:b/>
                <w:bCs/>
              </w:rPr>
            </w:pPr>
            <w:r w:rsidRPr="6D4D0207">
              <w:rPr>
                <w:rFonts w:ascii="Arial" w:hAnsi="Arial" w:cs="Arial"/>
                <w:b/>
                <w:bCs/>
              </w:rPr>
              <w:t xml:space="preserve">LEVEL 6 ASSESSMENT SPECIFICATION </w:t>
            </w:r>
          </w:p>
        </w:tc>
      </w:tr>
    </w:tbl>
    <w:p w14:paraId="3B0032BB" w14:textId="77777777" w:rsidR="00904BFE" w:rsidRPr="00A406E5" w:rsidRDefault="00904BFE" w:rsidP="00904BF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04BFE" w:rsidRPr="00A406E5" w14:paraId="07422B32" w14:textId="77777777" w:rsidTr="00171696">
        <w:tc>
          <w:tcPr>
            <w:tcW w:w="2093" w:type="dxa"/>
            <w:shd w:val="clear" w:color="auto" w:fill="auto"/>
          </w:tcPr>
          <w:p w14:paraId="11A6F5D8"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Student name:</w:t>
            </w:r>
          </w:p>
        </w:tc>
        <w:tc>
          <w:tcPr>
            <w:tcW w:w="3293" w:type="dxa"/>
          </w:tcPr>
          <w:p w14:paraId="4D322500" w14:textId="140F703C" w:rsidR="00904BFE" w:rsidRPr="00A406E5" w:rsidRDefault="00904BFE" w:rsidP="00171696">
            <w:pPr>
              <w:spacing w:before="120" w:after="120"/>
              <w:jc w:val="both"/>
              <w:rPr>
                <w:rFonts w:ascii="Arial" w:hAnsi="Arial" w:cs="Arial"/>
                <w:b/>
              </w:rPr>
            </w:pPr>
            <w:r>
              <w:rPr>
                <w:rFonts w:ascii="Arial" w:hAnsi="Arial" w:cs="Arial"/>
                <w:b/>
              </w:rPr>
              <w:t>Amber Howells</w:t>
            </w:r>
          </w:p>
        </w:tc>
        <w:tc>
          <w:tcPr>
            <w:tcW w:w="2268" w:type="dxa"/>
            <w:shd w:val="clear" w:color="auto" w:fill="D9D9D9" w:themeFill="background1" w:themeFillShade="D9"/>
          </w:tcPr>
          <w:p w14:paraId="17C2606C"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Student ID number:</w:t>
            </w:r>
          </w:p>
        </w:tc>
        <w:tc>
          <w:tcPr>
            <w:tcW w:w="2268" w:type="dxa"/>
          </w:tcPr>
          <w:p w14:paraId="16F9C689" w14:textId="4502E7C6" w:rsidR="00904BFE" w:rsidRPr="00A406E5" w:rsidRDefault="00904BFE" w:rsidP="00171696">
            <w:pPr>
              <w:spacing w:before="120" w:after="120"/>
              <w:jc w:val="both"/>
              <w:rPr>
                <w:rFonts w:ascii="Arial" w:hAnsi="Arial" w:cs="Arial"/>
                <w:b/>
              </w:rPr>
            </w:pPr>
            <w:r>
              <w:rPr>
                <w:rFonts w:ascii="Arial" w:hAnsi="Arial" w:cs="Arial"/>
                <w:b/>
              </w:rPr>
              <w:t>1001484</w:t>
            </w:r>
          </w:p>
        </w:tc>
      </w:tr>
      <w:tr w:rsidR="00904BFE" w:rsidRPr="00A406E5" w14:paraId="735E671A" w14:textId="77777777" w:rsidTr="00171696">
        <w:tc>
          <w:tcPr>
            <w:tcW w:w="2093" w:type="dxa"/>
            <w:shd w:val="clear" w:color="auto" w:fill="auto"/>
          </w:tcPr>
          <w:p w14:paraId="107FE433"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15623380" w14:textId="77777777" w:rsidR="00904BFE" w:rsidRPr="00A406E5" w:rsidRDefault="00904BFE" w:rsidP="00171696">
            <w:pPr>
              <w:spacing w:before="120" w:after="120"/>
              <w:jc w:val="both"/>
              <w:rPr>
                <w:rFonts w:ascii="Arial" w:hAnsi="Arial" w:cs="Arial"/>
                <w:b/>
              </w:rPr>
            </w:pPr>
            <w:r>
              <w:rPr>
                <w:rFonts w:ascii="Arial" w:hAnsi="Arial" w:cs="Arial"/>
                <w:b/>
              </w:rPr>
              <w:t>Secondary PGCE</w:t>
            </w:r>
          </w:p>
        </w:tc>
      </w:tr>
      <w:tr w:rsidR="00904BFE" w:rsidRPr="00A406E5" w14:paraId="44A5A349" w14:textId="77777777" w:rsidTr="00171696">
        <w:tc>
          <w:tcPr>
            <w:tcW w:w="2093" w:type="dxa"/>
            <w:shd w:val="clear" w:color="auto" w:fill="auto"/>
          </w:tcPr>
          <w:p w14:paraId="07A633BB"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0E1B33FA" w14:textId="77777777" w:rsidR="00904BFE" w:rsidRPr="00A406E5" w:rsidRDefault="00904BFE" w:rsidP="00171696">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904BFE" w:rsidRPr="00A406E5" w14:paraId="03EA08DD" w14:textId="77777777" w:rsidTr="00171696">
        <w:tc>
          <w:tcPr>
            <w:tcW w:w="2093" w:type="dxa"/>
            <w:shd w:val="clear" w:color="auto" w:fill="auto"/>
          </w:tcPr>
          <w:p w14:paraId="2175FA78"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Module code:</w:t>
            </w:r>
          </w:p>
        </w:tc>
        <w:tc>
          <w:tcPr>
            <w:tcW w:w="3293" w:type="dxa"/>
          </w:tcPr>
          <w:p w14:paraId="461683FE" w14:textId="77777777" w:rsidR="00904BFE" w:rsidRPr="00A406E5" w:rsidRDefault="00904BFE" w:rsidP="00171696">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14:paraId="68D27C2A" w14:textId="77777777" w:rsidR="00904BFE" w:rsidRPr="004D5E9B" w:rsidRDefault="00904BFE" w:rsidP="00171696">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6DF24FBD" w14:textId="77777777" w:rsidR="00904BFE" w:rsidRPr="00A406E5" w:rsidRDefault="00904BFE" w:rsidP="00171696">
            <w:pPr>
              <w:spacing w:before="120" w:after="120"/>
              <w:jc w:val="both"/>
              <w:rPr>
                <w:rFonts w:ascii="Arial" w:hAnsi="Arial" w:cs="Arial"/>
                <w:b/>
              </w:rPr>
            </w:pPr>
            <w:r>
              <w:rPr>
                <w:rFonts w:ascii="Arial" w:hAnsi="Arial" w:cs="Arial"/>
                <w:b/>
              </w:rPr>
              <w:t>50%</w:t>
            </w:r>
          </w:p>
        </w:tc>
      </w:tr>
      <w:tr w:rsidR="00904BFE" w:rsidRPr="00A406E5" w14:paraId="4922FA3B" w14:textId="77777777" w:rsidTr="00171696">
        <w:tc>
          <w:tcPr>
            <w:tcW w:w="2093" w:type="dxa"/>
            <w:shd w:val="clear" w:color="auto" w:fill="auto"/>
          </w:tcPr>
          <w:p w14:paraId="4462BBDC"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Lecturer:</w:t>
            </w:r>
          </w:p>
        </w:tc>
        <w:tc>
          <w:tcPr>
            <w:tcW w:w="3293" w:type="dxa"/>
          </w:tcPr>
          <w:p w14:paraId="1ACDBBE5" w14:textId="77777777" w:rsidR="00904BFE" w:rsidRPr="00A406E5" w:rsidRDefault="00904BFE" w:rsidP="00171696">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14:paraId="61ADF2EB"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Internal Verifier:</w:t>
            </w:r>
          </w:p>
        </w:tc>
        <w:tc>
          <w:tcPr>
            <w:tcW w:w="2268" w:type="dxa"/>
          </w:tcPr>
          <w:p w14:paraId="694CFA16" w14:textId="77777777" w:rsidR="00904BFE" w:rsidRPr="00A406E5" w:rsidRDefault="00904BFE" w:rsidP="00171696">
            <w:pPr>
              <w:spacing w:before="120" w:after="120"/>
              <w:jc w:val="both"/>
              <w:rPr>
                <w:rFonts w:ascii="Arial" w:hAnsi="Arial" w:cs="Arial"/>
                <w:b/>
              </w:rPr>
            </w:pPr>
          </w:p>
        </w:tc>
      </w:tr>
      <w:tr w:rsidR="00904BFE" w:rsidRPr="00A406E5" w14:paraId="19DB50FE" w14:textId="77777777" w:rsidTr="00171696">
        <w:tc>
          <w:tcPr>
            <w:tcW w:w="2093" w:type="dxa"/>
            <w:shd w:val="clear" w:color="auto" w:fill="auto"/>
          </w:tcPr>
          <w:p w14:paraId="5DE673E9"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Assignment Title:</w:t>
            </w:r>
          </w:p>
        </w:tc>
        <w:tc>
          <w:tcPr>
            <w:tcW w:w="3293" w:type="dxa"/>
          </w:tcPr>
          <w:p w14:paraId="6CF9A09C" w14:textId="77777777" w:rsidR="00904BFE" w:rsidRPr="00A406E5" w:rsidRDefault="00904BFE" w:rsidP="00171696">
            <w:pPr>
              <w:spacing w:before="120" w:after="120"/>
              <w:jc w:val="both"/>
              <w:rPr>
                <w:rFonts w:ascii="Arial" w:hAnsi="Arial" w:cs="Arial"/>
                <w:b/>
              </w:rPr>
            </w:pPr>
            <w:r>
              <w:rPr>
                <w:rFonts w:ascii="Arial" w:hAnsi="Arial" w:cs="Arial"/>
                <w:b/>
              </w:rPr>
              <w:t xml:space="preserve">Part B, (i) and (ii) </w:t>
            </w:r>
          </w:p>
        </w:tc>
        <w:tc>
          <w:tcPr>
            <w:tcW w:w="2268" w:type="dxa"/>
            <w:shd w:val="clear" w:color="auto" w:fill="auto"/>
          </w:tcPr>
          <w:p w14:paraId="3F938140"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18D24267" w14:textId="77777777" w:rsidR="00904BFE" w:rsidRDefault="00904BFE" w:rsidP="00904BFE">
            <w:pPr>
              <w:pStyle w:val="ListParagraph"/>
              <w:numPr>
                <w:ilvl w:val="0"/>
                <w:numId w:val="2"/>
              </w:numPr>
              <w:spacing w:before="120" w:after="120" w:line="240" w:lineRule="auto"/>
              <w:jc w:val="both"/>
              <w:rPr>
                <w:rFonts w:ascii="Arial" w:hAnsi="Arial" w:cs="Arial"/>
                <w:b/>
              </w:rPr>
            </w:pPr>
            <w:r>
              <w:rPr>
                <w:rFonts w:ascii="Arial" w:hAnsi="Arial" w:cs="Arial"/>
                <w:b/>
              </w:rPr>
              <w:t>= 1,500</w:t>
            </w:r>
          </w:p>
          <w:p w14:paraId="554A2E33" w14:textId="77777777" w:rsidR="00904BFE" w:rsidRPr="006E02E8" w:rsidRDefault="00904BFE" w:rsidP="00904BFE">
            <w:pPr>
              <w:pStyle w:val="ListParagraph"/>
              <w:numPr>
                <w:ilvl w:val="0"/>
                <w:numId w:val="2"/>
              </w:numPr>
              <w:spacing w:before="120" w:after="120" w:line="240" w:lineRule="auto"/>
              <w:jc w:val="both"/>
              <w:rPr>
                <w:rFonts w:ascii="Arial" w:hAnsi="Arial" w:cs="Arial"/>
                <w:b/>
              </w:rPr>
            </w:pPr>
            <w:r>
              <w:rPr>
                <w:rFonts w:ascii="Arial" w:hAnsi="Arial" w:cs="Arial"/>
                <w:b/>
              </w:rPr>
              <w:t>= 2,000</w:t>
            </w:r>
          </w:p>
        </w:tc>
      </w:tr>
      <w:tr w:rsidR="00904BFE" w:rsidRPr="00A406E5" w14:paraId="46420E08" w14:textId="77777777" w:rsidTr="00171696">
        <w:tc>
          <w:tcPr>
            <w:tcW w:w="2093" w:type="dxa"/>
            <w:shd w:val="clear" w:color="auto" w:fill="auto"/>
          </w:tcPr>
          <w:p w14:paraId="0DBEDA6C"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6DCE12E9" w14:textId="77777777" w:rsidR="00904BFE" w:rsidRPr="00A406E5" w:rsidRDefault="00904BFE" w:rsidP="00171696">
            <w:pPr>
              <w:spacing w:before="120" w:after="120"/>
              <w:jc w:val="both"/>
              <w:rPr>
                <w:rFonts w:ascii="Arial" w:hAnsi="Arial" w:cs="Arial"/>
                <w:b/>
              </w:rPr>
            </w:pPr>
            <w:r>
              <w:rPr>
                <w:rFonts w:ascii="Arial" w:hAnsi="Arial" w:cs="Arial"/>
                <w:b/>
              </w:rPr>
              <w:t>26 November 2018</w:t>
            </w:r>
          </w:p>
        </w:tc>
        <w:tc>
          <w:tcPr>
            <w:tcW w:w="2268" w:type="dxa"/>
            <w:shd w:val="clear" w:color="auto" w:fill="auto"/>
          </w:tcPr>
          <w:p w14:paraId="15B85EE5" w14:textId="77777777" w:rsidR="00904BFE" w:rsidRPr="00A406E5" w:rsidRDefault="00904BFE" w:rsidP="00171696">
            <w:pPr>
              <w:spacing w:before="120" w:after="120"/>
              <w:jc w:val="both"/>
              <w:rPr>
                <w:rFonts w:ascii="Arial" w:hAnsi="Arial" w:cs="Arial"/>
                <w:b/>
                <w:bCs/>
              </w:rPr>
            </w:pPr>
            <w:r w:rsidRPr="00812ADB">
              <w:rPr>
                <w:rFonts w:ascii="Arial" w:hAnsi="Arial" w:cs="Arial"/>
                <w:b/>
                <w:bCs/>
                <w:noProof/>
              </w:rPr>
              <w:t>Return</w:t>
            </w:r>
            <w:r w:rsidRPr="6D4D0207">
              <w:rPr>
                <w:rFonts w:ascii="Arial" w:hAnsi="Arial" w:cs="Arial"/>
                <w:b/>
                <w:bCs/>
              </w:rPr>
              <w:t xml:space="preserve"> date of provisional marks &amp; written feedback:</w:t>
            </w:r>
          </w:p>
        </w:tc>
        <w:tc>
          <w:tcPr>
            <w:tcW w:w="2268" w:type="dxa"/>
          </w:tcPr>
          <w:p w14:paraId="5D1D408B" w14:textId="77777777" w:rsidR="00904BFE" w:rsidRPr="00A406E5" w:rsidRDefault="00904BFE" w:rsidP="00171696">
            <w:pPr>
              <w:spacing w:before="120" w:after="120"/>
              <w:jc w:val="both"/>
              <w:rPr>
                <w:rFonts w:ascii="Arial" w:hAnsi="Arial" w:cs="Arial"/>
                <w:b/>
              </w:rPr>
            </w:pPr>
            <w:r>
              <w:rPr>
                <w:rFonts w:ascii="Arial" w:hAnsi="Arial" w:cs="Arial"/>
                <w:b/>
              </w:rPr>
              <w:t>17 December 2018</w:t>
            </w:r>
          </w:p>
        </w:tc>
      </w:tr>
      <w:tr w:rsidR="00904BFE" w:rsidRPr="00A406E5" w14:paraId="48D9500C" w14:textId="77777777" w:rsidTr="00171696">
        <w:tc>
          <w:tcPr>
            <w:tcW w:w="2093" w:type="dxa"/>
            <w:shd w:val="clear" w:color="auto" w:fill="auto"/>
          </w:tcPr>
          <w:p w14:paraId="6F211435"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63112425" w14:textId="77777777" w:rsidR="00904BFE" w:rsidRPr="00A406E5" w:rsidRDefault="00904BFE" w:rsidP="00171696">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A4990D"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 xml:space="preserve">Alternative submission method (if applicable): </w:t>
            </w:r>
          </w:p>
          <w:p w14:paraId="7C9059FE" w14:textId="77777777" w:rsidR="00904BFE" w:rsidRPr="00A406E5" w:rsidRDefault="00904BFE" w:rsidP="00171696">
            <w:pPr>
              <w:spacing w:before="120" w:after="120"/>
              <w:jc w:val="both"/>
              <w:rPr>
                <w:rFonts w:ascii="Arial" w:hAnsi="Arial" w:cs="Arial"/>
                <w:b/>
                <w:bCs/>
              </w:rPr>
            </w:pPr>
            <w:r w:rsidRPr="6D4D0207">
              <w:rPr>
                <w:rFonts w:ascii="Arial" w:hAnsi="Arial" w:cs="Arial"/>
                <w:b/>
                <w:bCs/>
              </w:rPr>
              <w:t xml:space="preserve">Late </w:t>
            </w:r>
            <w:r w:rsidRPr="00812ADB">
              <w:rPr>
                <w:rFonts w:ascii="Arial" w:hAnsi="Arial" w:cs="Arial"/>
                <w:b/>
                <w:bCs/>
                <w:noProof/>
              </w:rPr>
              <w:t>submission</w:t>
            </w:r>
            <w:r w:rsidRPr="6D4D0207">
              <w:rPr>
                <w:rFonts w:ascii="Arial" w:hAnsi="Arial" w:cs="Arial"/>
                <w:b/>
                <w:bCs/>
              </w:rPr>
              <w:t xml:space="preserve"> of the assessment will result in a </w:t>
            </w:r>
            <w:r w:rsidRPr="00812ADB">
              <w:rPr>
                <w:rFonts w:ascii="Arial" w:hAnsi="Arial" w:cs="Arial"/>
                <w:b/>
                <w:bCs/>
                <w:noProof/>
              </w:rPr>
              <w:t>late</w:t>
            </w:r>
            <w:r w:rsidRPr="6D4D0207">
              <w:rPr>
                <w:rFonts w:ascii="Arial" w:hAnsi="Arial" w:cs="Arial"/>
                <w:b/>
                <w:bCs/>
              </w:rPr>
              <w:t xml:space="preserve"> penalty mark.  </w:t>
            </w:r>
            <w:r w:rsidRPr="00812ADB">
              <w:rPr>
                <w:rFonts w:ascii="Arial" w:hAnsi="Arial" w:cs="Arial"/>
                <w:noProof/>
              </w:rPr>
              <w:t>Penalties for late submission: Up to one week late, maximum mark of 40%.</w:t>
            </w:r>
            <w:r w:rsidRPr="6D4D0207">
              <w:rPr>
                <w:rFonts w:ascii="Arial" w:hAnsi="Arial" w:cs="Arial"/>
              </w:rPr>
              <w:t xml:space="preserve">  Over one week late, 0%.  Only the Extenuating Circumstances Panel may approve a change to submission dates.</w:t>
            </w:r>
          </w:p>
        </w:tc>
      </w:tr>
      <w:tr w:rsidR="00904BFE" w:rsidRPr="00A406E5" w14:paraId="344656E2" w14:textId="77777777" w:rsidTr="00171696">
        <w:tc>
          <w:tcPr>
            <w:tcW w:w="2093" w:type="dxa"/>
            <w:shd w:val="clear" w:color="auto" w:fill="auto"/>
          </w:tcPr>
          <w:p w14:paraId="53E0B00E" w14:textId="77777777" w:rsidR="00904BFE" w:rsidRPr="00A406E5" w:rsidRDefault="00904BFE" w:rsidP="00171696">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6DCEDECD" w14:textId="77777777" w:rsidR="00904BFE" w:rsidRPr="00A406E5" w:rsidRDefault="00904BFE" w:rsidP="00171696">
            <w:pPr>
              <w:spacing w:before="120" w:after="120"/>
              <w:jc w:val="both"/>
              <w:rPr>
                <w:rFonts w:ascii="Arial" w:hAnsi="Arial" w:cs="Arial"/>
              </w:rPr>
            </w:pPr>
            <w:r w:rsidRPr="6D4D0207">
              <w:rPr>
                <w:rFonts w:ascii="Arial" w:hAnsi="Arial" w:cs="Arial"/>
              </w:rPr>
              <w:t xml:space="preserve">Academic honesty is required. In the main body of your </w:t>
            </w:r>
            <w:r w:rsidRPr="00812ADB">
              <w:rPr>
                <w:rFonts w:ascii="Arial" w:hAnsi="Arial" w:cs="Arial"/>
                <w:noProof/>
              </w:rPr>
              <w:t>submission</w:t>
            </w:r>
            <w:r w:rsidRPr="6D4D0207">
              <w:rPr>
                <w:rFonts w:ascii="Arial" w:hAnsi="Arial" w:cs="Arial"/>
              </w:rPr>
              <w:t xml:space="preserve"> you must give credit to authors on whose research and ideas your work is based. Append to your submission a reference list that indicates the books, articles, etc. that you have used, cited or quoted </w:t>
            </w:r>
            <w:r w:rsidRPr="00812ADB">
              <w:rPr>
                <w:rFonts w:ascii="Arial" w:hAnsi="Arial" w:cs="Arial"/>
                <w:noProof/>
              </w:rPr>
              <w:t>in order to</w:t>
            </w:r>
            <w:r w:rsidRPr="6D4D0207">
              <w:rPr>
                <w:rFonts w:ascii="Arial" w:hAnsi="Arial" w:cs="Arial"/>
              </w:rPr>
              <w:t xml:space="preserve"> complete this assessment.  </w:t>
            </w:r>
          </w:p>
        </w:tc>
      </w:tr>
    </w:tbl>
    <w:p w14:paraId="097FF20C" w14:textId="77777777" w:rsidR="00904BFE" w:rsidRPr="00A406E5" w:rsidRDefault="00904BFE" w:rsidP="00904BFE">
      <w:pPr>
        <w:rPr>
          <w:rFonts w:ascii="Arial" w:hAnsi="Arial" w:cs="Arial"/>
          <w:sz w:val="32"/>
        </w:rPr>
      </w:pPr>
    </w:p>
    <w:p w14:paraId="0C7576F3" w14:textId="77777777" w:rsidR="00904BFE" w:rsidRPr="00A406E5" w:rsidRDefault="00904BFE" w:rsidP="00904BFE">
      <w:pPr>
        <w:rPr>
          <w:rFonts w:ascii="Arial" w:hAnsi="Arial" w:cs="Arial"/>
          <w:sz w:val="32"/>
        </w:rPr>
      </w:pPr>
    </w:p>
    <w:p w14:paraId="74E835D9" w14:textId="77777777" w:rsidR="00904BFE" w:rsidRDefault="00904BFE" w:rsidP="00E92551">
      <w:pPr>
        <w:spacing w:line="360" w:lineRule="auto"/>
        <w:rPr>
          <w:rFonts w:ascii="Arial" w:hAnsi="Arial" w:cs="Arial"/>
          <w:sz w:val="32"/>
        </w:rPr>
      </w:pPr>
    </w:p>
    <w:p w14:paraId="5B8EB08B" w14:textId="1B82684E" w:rsidR="002B5C0E" w:rsidRPr="002B5C0E" w:rsidRDefault="002B5C0E" w:rsidP="00E92551">
      <w:pPr>
        <w:spacing w:line="360" w:lineRule="auto"/>
        <w:rPr>
          <w:rFonts w:cs="Arial"/>
          <w:sz w:val="40"/>
          <w:szCs w:val="24"/>
        </w:rPr>
      </w:pPr>
      <w:r w:rsidRPr="002B5C0E">
        <w:rPr>
          <w:rFonts w:cs="Arial"/>
          <w:sz w:val="40"/>
          <w:szCs w:val="24"/>
        </w:rPr>
        <w:lastRenderedPageBreak/>
        <w:t xml:space="preserve">University of Wales Trinity Saint David </w:t>
      </w:r>
    </w:p>
    <w:p w14:paraId="20338AC9" w14:textId="745FF82A" w:rsidR="002B5C0E" w:rsidRPr="002B5C0E" w:rsidRDefault="002B5C0E" w:rsidP="00E92551">
      <w:pPr>
        <w:spacing w:line="360" w:lineRule="auto"/>
        <w:rPr>
          <w:rFonts w:cs="Arial"/>
          <w:sz w:val="40"/>
          <w:szCs w:val="24"/>
        </w:rPr>
      </w:pPr>
    </w:p>
    <w:p w14:paraId="20C05779" w14:textId="0B66CAE9" w:rsidR="002B5C0E" w:rsidRPr="002B5C0E" w:rsidRDefault="002B5C0E" w:rsidP="00E92551">
      <w:pPr>
        <w:spacing w:line="360" w:lineRule="auto"/>
        <w:rPr>
          <w:sz w:val="36"/>
        </w:rPr>
      </w:pPr>
      <w:r w:rsidRPr="00812ADB">
        <w:rPr>
          <w:noProof/>
          <w:sz w:val="36"/>
        </w:rPr>
        <w:t>Principles of Teaching, Learning and Pedagogy in the Secondary Sector</w:t>
      </w:r>
      <w:r w:rsidR="00904BFE" w:rsidRPr="00812ADB">
        <w:rPr>
          <w:noProof/>
          <w:sz w:val="36"/>
        </w:rPr>
        <w:t>.</w:t>
      </w:r>
    </w:p>
    <w:p w14:paraId="45381BA6" w14:textId="14898A7F" w:rsidR="002B5C0E" w:rsidRPr="002B5C0E" w:rsidRDefault="002B5C0E" w:rsidP="00E92551">
      <w:pPr>
        <w:spacing w:line="360" w:lineRule="auto"/>
        <w:rPr>
          <w:rFonts w:cs="Arial"/>
          <w:sz w:val="40"/>
          <w:szCs w:val="24"/>
        </w:rPr>
      </w:pPr>
    </w:p>
    <w:p w14:paraId="7B92DFC8" w14:textId="4C9FFDF5" w:rsidR="002B5C0E" w:rsidRPr="002B5C0E" w:rsidRDefault="002B5C0E" w:rsidP="00E92551">
      <w:pPr>
        <w:spacing w:line="360" w:lineRule="auto"/>
        <w:rPr>
          <w:rFonts w:cs="Arial"/>
          <w:sz w:val="40"/>
          <w:szCs w:val="24"/>
        </w:rPr>
      </w:pPr>
    </w:p>
    <w:p w14:paraId="30DE750C" w14:textId="5B975F51" w:rsidR="002B5C0E" w:rsidRPr="002B5C0E" w:rsidRDefault="002B5C0E" w:rsidP="00E92551">
      <w:pPr>
        <w:spacing w:line="360" w:lineRule="auto"/>
        <w:rPr>
          <w:sz w:val="36"/>
        </w:rPr>
      </w:pPr>
      <w:r w:rsidRPr="002B5C0E">
        <w:rPr>
          <w:sz w:val="36"/>
        </w:rPr>
        <w:t>ECSP6001</w:t>
      </w:r>
      <w:bookmarkStart w:id="0" w:name="_GoBack"/>
      <w:bookmarkEnd w:id="0"/>
    </w:p>
    <w:p w14:paraId="59308AFA" w14:textId="36508FE2" w:rsidR="002B5C0E" w:rsidRPr="002B5C0E" w:rsidRDefault="002B5C0E" w:rsidP="00E92551">
      <w:pPr>
        <w:spacing w:line="360" w:lineRule="auto"/>
        <w:rPr>
          <w:rFonts w:cs="Arial"/>
          <w:sz w:val="40"/>
          <w:szCs w:val="24"/>
        </w:rPr>
      </w:pPr>
    </w:p>
    <w:p w14:paraId="4BAC9CA1" w14:textId="439BEA60" w:rsidR="002B5C0E" w:rsidRPr="002B5C0E" w:rsidRDefault="002B5C0E" w:rsidP="00E92551">
      <w:pPr>
        <w:spacing w:line="360" w:lineRule="auto"/>
        <w:rPr>
          <w:rFonts w:cs="Arial"/>
          <w:sz w:val="40"/>
          <w:szCs w:val="24"/>
        </w:rPr>
      </w:pPr>
      <w:r w:rsidRPr="002B5C0E">
        <w:rPr>
          <w:rFonts w:cs="Arial"/>
          <w:sz w:val="40"/>
          <w:szCs w:val="24"/>
        </w:rPr>
        <w:t xml:space="preserve">Amber Howells </w:t>
      </w:r>
    </w:p>
    <w:p w14:paraId="4F7B2E4E" w14:textId="5B7DDD42" w:rsidR="002B5C0E" w:rsidRPr="002B5C0E" w:rsidRDefault="002B5C0E" w:rsidP="00E92551">
      <w:pPr>
        <w:spacing w:line="360" w:lineRule="auto"/>
        <w:rPr>
          <w:rFonts w:cs="Arial"/>
          <w:sz w:val="40"/>
          <w:szCs w:val="24"/>
        </w:rPr>
      </w:pPr>
      <w:r w:rsidRPr="002B5C0E">
        <w:rPr>
          <w:rFonts w:cs="Arial"/>
          <w:sz w:val="40"/>
          <w:szCs w:val="24"/>
        </w:rPr>
        <w:t>1001484</w:t>
      </w:r>
    </w:p>
    <w:p w14:paraId="01FC9117" w14:textId="77777777" w:rsidR="002B5C0E" w:rsidRDefault="002B5C0E" w:rsidP="00E92551">
      <w:pPr>
        <w:spacing w:line="360" w:lineRule="auto"/>
        <w:rPr>
          <w:rFonts w:cs="Arial"/>
          <w:sz w:val="24"/>
          <w:szCs w:val="24"/>
        </w:rPr>
      </w:pPr>
    </w:p>
    <w:p w14:paraId="09E052B2" w14:textId="37F986DB" w:rsidR="002B5C0E" w:rsidRDefault="002B5C0E" w:rsidP="00E92551">
      <w:pPr>
        <w:spacing w:line="360" w:lineRule="auto"/>
        <w:rPr>
          <w:rFonts w:cs="Arial"/>
          <w:sz w:val="24"/>
          <w:szCs w:val="24"/>
        </w:rPr>
      </w:pPr>
      <w:r>
        <w:rPr>
          <w:rFonts w:cs="Arial"/>
          <w:sz w:val="24"/>
          <w:szCs w:val="24"/>
        </w:rPr>
        <w:t>Final Word Count: 3</w:t>
      </w:r>
      <w:r w:rsidR="00B55B39">
        <w:rPr>
          <w:rFonts w:cs="Arial"/>
          <w:sz w:val="24"/>
          <w:szCs w:val="24"/>
        </w:rPr>
        <w:t>611</w:t>
      </w:r>
    </w:p>
    <w:p w14:paraId="5DC307CF" w14:textId="77777777" w:rsidR="002B5C0E" w:rsidRDefault="002B5C0E" w:rsidP="00E92551">
      <w:pPr>
        <w:spacing w:line="360" w:lineRule="auto"/>
        <w:rPr>
          <w:rFonts w:cs="Arial"/>
          <w:sz w:val="24"/>
          <w:szCs w:val="24"/>
        </w:rPr>
      </w:pPr>
    </w:p>
    <w:p w14:paraId="4FEB18BC" w14:textId="77777777" w:rsidR="002B5C0E" w:rsidRDefault="002B5C0E" w:rsidP="00E92551">
      <w:pPr>
        <w:spacing w:line="360" w:lineRule="auto"/>
        <w:rPr>
          <w:rFonts w:cs="Arial"/>
          <w:sz w:val="24"/>
          <w:szCs w:val="24"/>
        </w:rPr>
      </w:pPr>
    </w:p>
    <w:p w14:paraId="4B0AF547" w14:textId="77777777" w:rsidR="002B5C0E" w:rsidRDefault="002B5C0E" w:rsidP="00E92551">
      <w:pPr>
        <w:spacing w:line="360" w:lineRule="auto"/>
        <w:rPr>
          <w:rFonts w:cs="Arial"/>
          <w:sz w:val="24"/>
          <w:szCs w:val="24"/>
        </w:rPr>
      </w:pPr>
    </w:p>
    <w:p w14:paraId="3F857E31" w14:textId="77777777" w:rsidR="002B5C0E" w:rsidRDefault="002B5C0E" w:rsidP="00E92551">
      <w:pPr>
        <w:spacing w:line="360" w:lineRule="auto"/>
        <w:rPr>
          <w:rFonts w:cs="Arial"/>
          <w:sz w:val="24"/>
          <w:szCs w:val="24"/>
        </w:rPr>
      </w:pPr>
    </w:p>
    <w:p w14:paraId="615A9774" w14:textId="77777777" w:rsidR="002B5C0E" w:rsidRDefault="002B5C0E" w:rsidP="00E92551">
      <w:pPr>
        <w:spacing w:line="360" w:lineRule="auto"/>
        <w:rPr>
          <w:rFonts w:cs="Arial"/>
          <w:sz w:val="24"/>
          <w:szCs w:val="24"/>
        </w:rPr>
      </w:pPr>
    </w:p>
    <w:p w14:paraId="707F3F55" w14:textId="77777777" w:rsidR="002B5C0E" w:rsidRDefault="002B5C0E" w:rsidP="00E92551">
      <w:pPr>
        <w:spacing w:line="360" w:lineRule="auto"/>
        <w:rPr>
          <w:rFonts w:cs="Arial"/>
          <w:sz w:val="24"/>
          <w:szCs w:val="24"/>
        </w:rPr>
      </w:pPr>
    </w:p>
    <w:p w14:paraId="072BCDB2" w14:textId="77777777" w:rsidR="002B5C0E" w:rsidRDefault="002B5C0E" w:rsidP="00E92551">
      <w:pPr>
        <w:spacing w:line="360" w:lineRule="auto"/>
        <w:rPr>
          <w:rFonts w:cs="Arial"/>
          <w:sz w:val="24"/>
          <w:szCs w:val="24"/>
        </w:rPr>
      </w:pPr>
    </w:p>
    <w:p w14:paraId="1BF17DC7" w14:textId="068A5C26" w:rsidR="00E92551" w:rsidRPr="00E92551" w:rsidRDefault="00E92551" w:rsidP="00E92551">
      <w:pPr>
        <w:spacing w:line="360" w:lineRule="auto"/>
        <w:rPr>
          <w:rFonts w:cs="Arial"/>
          <w:sz w:val="24"/>
          <w:szCs w:val="24"/>
        </w:rPr>
      </w:pPr>
      <w:r w:rsidRPr="00E92551">
        <w:rPr>
          <w:rFonts w:cs="Arial"/>
          <w:sz w:val="24"/>
          <w:szCs w:val="24"/>
        </w:rPr>
        <w:lastRenderedPageBreak/>
        <w:t xml:space="preserve">In this essay, I will examine my reasoning </w:t>
      </w:r>
      <w:r w:rsidRPr="00871C86">
        <w:rPr>
          <w:rFonts w:cs="Arial"/>
          <w:sz w:val="24"/>
          <w:szCs w:val="24"/>
        </w:rPr>
        <w:t xml:space="preserve">and understanding </w:t>
      </w:r>
      <w:r w:rsidR="007F5684">
        <w:rPr>
          <w:rFonts w:cs="Arial"/>
          <w:sz w:val="24"/>
          <w:szCs w:val="24"/>
        </w:rPr>
        <w:t xml:space="preserve">behind </w:t>
      </w:r>
      <w:r w:rsidRPr="00871C86">
        <w:rPr>
          <w:rFonts w:cs="Arial"/>
          <w:sz w:val="24"/>
          <w:szCs w:val="24"/>
        </w:rPr>
        <w:t>my</w:t>
      </w:r>
      <w:r w:rsidRPr="00E92551">
        <w:rPr>
          <w:rFonts w:cs="Arial"/>
          <w:sz w:val="24"/>
          <w:szCs w:val="24"/>
        </w:rPr>
        <w:t xml:space="preserve"> micro teach lesson plan and concurrent scheme of work. I will clarify the rationale behind my decisions on what to teach and how to achieve full engagement and attainment by all learners. The contextual </w:t>
      </w:r>
      <w:r w:rsidR="004E0648">
        <w:rPr>
          <w:rFonts w:cs="Arial"/>
          <w:sz w:val="24"/>
          <w:szCs w:val="24"/>
        </w:rPr>
        <w:t>element of this essay will focus on</w:t>
      </w:r>
      <w:r w:rsidRPr="00E92551">
        <w:rPr>
          <w:rFonts w:cs="Arial"/>
          <w:sz w:val="24"/>
          <w:szCs w:val="24"/>
        </w:rPr>
        <w:t xml:space="preserve"> theoretical, p</w:t>
      </w:r>
      <w:r w:rsidR="004E0648">
        <w:rPr>
          <w:rFonts w:cs="Arial"/>
          <w:sz w:val="24"/>
          <w:szCs w:val="24"/>
        </w:rPr>
        <w:t xml:space="preserve">edagogical thinking and how they influence </w:t>
      </w:r>
      <w:r w:rsidRPr="00E92551">
        <w:rPr>
          <w:rFonts w:cs="Arial"/>
          <w:sz w:val="24"/>
          <w:szCs w:val="24"/>
        </w:rPr>
        <w:t>the decisions I make. Throughout this essay, I will regularly refer to the focus of my lesson, such as</w:t>
      </w:r>
      <w:r w:rsidR="007F5684">
        <w:rPr>
          <w:rFonts w:cs="Arial"/>
          <w:sz w:val="24"/>
          <w:szCs w:val="24"/>
        </w:rPr>
        <w:t xml:space="preserve"> the learning objectives I want </w:t>
      </w:r>
      <w:r w:rsidR="004E0648">
        <w:rPr>
          <w:rFonts w:cs="Arial"/>
          <w:sz w:val="24"/>
          <w:szCs w:val="24"/>
        </w:rPr>
        <w:t xml:space="preserve">them to achieve, </w:t>
      </w:r>
      <w:r w:rsidRPr="00E92551">
        <w:rPr>
          <w:rFonts w:cs="Arial"/>
          <w:sz w:val="24"/>
          <w:szCs w:val="24"/>
        </w:rPr>
        <w:t>how I would be able to adequately sup</w:t>
      </w:r>
      <w:r w:rsidR="004E0648">
        <w:rPr>
          <w:rFonts w:cs="Arial"/>
          <w:sz w:val="24"/>
          <w:szCs w:val="24"/>
        </w:rPr>
        <w:t xml:space="preserve">port them in accomplishing this </w:t>
      </w:r>
      <w:r w:rsidRPr="00E92551">
        <w:rPr>
          <w:rFonts w:cs="Arial"/>
          <w:sz w:val="24"/>
          <w:szCs w:val="24"/>
        </w:rPr>
        <w:t xml:space="preserve">while considering their learning needs and the subsequent steps required to reach their next attainment level. </w:t>
      </w:r>
    </w:p>
    <w:p w14:paraId="1A72F7D6" w14:textId="4BC7BFF7" w:rsidR="00E92551" w:rsidRPr="00E92551" w:rsidRDefault="00596BEE" w:rsidP="00E92551">
      <w:pPr>
        <w:spacing w:line="360" w:lineRule="auto"/>
        <w:rPr>
          <w:rFonts w:cs="Arial"/>
          <w:sz w:val="24"/>
          <w:szCs w:val="24"/>
        </w:rPr>
      </w:pPr>
      <w:r>
        <w:rPr>
          <w:rFonts w:cs="Arial"/>
          <w:sz w:val="24"/>
          <w:szCs w:val="24"/>
        </w:rPr>
        <w:t xml:space="preserve">       The task of determining</w:t>
      </w:r>
      <w:r w:rsidR="00E92551" w:rsidRPr="00E92551">
        <w:rPr>
          <w:rFonts w:cs="Arial"/>
          <w:sz w:val="24"/>
          <w:szCs w:val="24"/>
        </w:rPr>
        <w:t xml:space="preserve"> what to teach was the first initial decision. As I had decided to base the lesson from a previous section of work, I decided to look upon Hattie's concept of assessment for learning and feedback; focusing on three questions. ‘Where am I going?'; ‘How am I going there?' and ‘Where to next?' (Hattie, 2014)</w:t>
      </w:r>
      <w:r w:rsidR="006A355B">
        <w:rPr>
          <w:rFonts w:cs="Arial"/>
          <w:sz w:val="24"/>
          <w:szCs w:val="24"/>
        </w:rPr>
        <w:t>. T</w:t>
      </w:r>
      <w:r w:rsidR="00E92551" w:rsidRPr="00E92551">
        <w:rPr>
          <w:rFonts w:cs="Arial"/>
          <w:sz w:val="24"/>
          <w:szCs w:val="24"/>
        </w:rPr>
        <w:t>hese had led me into the construction of the objectives for the following lessons and scheme of work due to its explorative nature. These three questions are not only for the pupils to engage with their learning but also a leading point for myself to instruct the following lessons. I took these steps, and upon looking at the previous section of work, I asked myself, ‘Where are they going?'; ‘How are they going to get there' and ‘Where</w:t>
      </w:r>
      <w:r w:rsidR="006A355B">
        <w:rPr>
          <w:rFonts w:cs="Arial"/>
          <w:sz w:val="24"/>
          <w:szCs w:val="24"/>
        </w:rPr>
        <w:t xml:space="preserve"> are</w:t>
      </w:r>
      <w:r w:rsidR="00E92551" w:rsidRPr="00E92551">
        <w:rPr>
          <w:rFonts w:cs="Arial"/>
          <w:sz w:val="24"/>
          <w:szCs w:val="24"/>
        </w:rPr>
        <w:t xml:space="preserve"> t</w:t>
      </w:r>
      <w:r w:rsidR="006A355B">
        <w:rPr>
          <w:rFonts w:cs="Arial"/>
          <w:sz w:val="24"/>
          <w:szCs w:val="24"/>
        </w:rPr>
        <w:t>he</w:t>
      </w:r>
      <w:r w:rsidR="00E92551" w:rsidRPr="00E92551">
        <w:rPr>
          <w:rFonts w:cs="Arial"/>
          <w:sz w:val="24"/>
          <w:szCs w:val="24"/>
        </w:rPr>
        <w:t xml:space="preserve"> next</w:t>
      </w:r>
      <w:r w:rsidR="006A355B">
        <w:rPr>
          <w:rFonts w:cs="Arial"/>
          <w:sz w:val="24"/>
          <w:szCs w:val="24"/>
        </w:rPr>
        <w:t xml:space="preserve"> steps in their learning</w:t>
      </w:r>
      <w:r w:rsidR="00E92551" w:rsidRPr="00E92551">
        <w:rPr>
          <w:rFonts w:cs="Arial"/>
          <w:sz w:val="24"/>
          <w:szCs w:val="24"/>
        </w:rPr>
        <w:t xml:space="preserve">?'. This subsequently focused my feedback </w:t>
      </w:r>
      <w:r w:rsidR="006A355B">
        <w:rPr>
          <w:rFonts w:cs="Arial"/>
          <w:sz w:val="24"/>
          <w:szCs w:val="24"/>
        </w:rPr>
        <w:t xml:space="preserve">given to pupils </w:t>
      </w:r>
      <w:r w:rsidR="00E92551" w:rsidRPr="00E92551">
        <w:rPr>
          <w:rFonts w:cs="Arial"/>
          <w:sz w:val="24"/>
          <w:szCs w:val="24"/>
        </w:rPr>
        <w:t xml:space="preserve">on their previous assessment, </w:t>
      </w:r>
      <w:r w:rsidR="006A355B">
        <w:rPr>
          <w:rFonts w:cs="Arial"/>
          <w:sz w:val="24"/>
          <w:szCs w:val="24"/>
        </w:rPr>
        <w:t xml:space="preserve">and then </w:t>
      </w:r>
      <w:r w:rsidR="00E92551" w:rsidRPr="00E92551">
        <w:rPr>
          <w:rFonts w:cs="Arial"/>
          <w:sz w:val="24"/>
          <w:szCs w:val="24"/>
        </w:rPr>
        <w:t>to instruct their</w:t>
      </w:r>
      <w:r w:rsidR="006A355B">
        <w:rPr>
          <w:rFonts w:cs="Arial"/>
          <w:sz w:val="24"/>
          <w:szCs w:val="24"/>
        </w:rPr>
        <w:t xml:space="preserve"> </w:t>
      </w:r>
      <w:r w:rsidR="00812ADB">
        <w:rPr>
          <w:rFonts w:cs="Arial"/>
          <w:noProof/>
          <w:sz w:val="24"/>
          <w:szCs w:val="24"/>
        </w:rPr>
        <w:t>following</w:t>
      </w:r>
      <w:r w:rsidR="006A355B">
        <w:rPr>
          <w:rFonts w:cs="Arial"/>
          <w:sz w:val="24"/>
          <w:szCs w:val="24"/>
        </w:rPr>
        <w:t xml:space="preserve"> aspects of</w:t>
      </w:r>
      <w:r w:rsidR="00E92551" w:rsidRPr="00E92551">
        <w:rPr>
          <w:rFonts w:cs="Arial"/>
          <w:sz w:val="24"/>
          <w:szCs w:val="24"/>
        </w:rPr>
        <w:t xml:space="preserve"> learning, something which Hattie also comments on, rating it 29th out of</w:t>
      </w:r>
      <w:r w:rsidR="00871C86">
        <w:rPr>
          <w:rFonts w:cs="Arial"/>
          <w:sz w:val="24"/>
          <w:szCs w:val="24"/>
        </w:rPr>
        <w:t xml:space="preserve"> the</w:t>
      </w:r>
      <w:r w:rsidR="00E92551" w:rsidRPr="00E92551">
        <w:rPr>
          <w:rFonts w:cs="Arial"/>
          <w:sz w:val="24"/>
          <w:szCs w:val="24"/>
        </w:rPr>
        <w:t xml:space="preserve"> 256 factors that </w:t>
      </w:r>
      <w:r w:rsidR="00871C86">
        <w:rPr>
          <w:rFonts w:cs="Arial"/>
          <w:sz w:val="24"/>
          <w:szCs w:val="24"/>
        </w:rPr>
        <w:t xml:space="preserve">he believes </w:t>
      </w:r>
      <w:r w:rsidR="00E92551" w:rsidRPr="00E92551">
        <w:rPr>
          <w:rFonts w:cs="Arial"/>
          <w:sz w:val="24"/>
          <w:szCs w:val="24"/>
        </w:rPr>
        <w:t>bring significant improvements in learner outcomes (Visiblelearningplus.com, 2018). The work that I looked at was an exam question focused on demonstrating a piece of creative writing based off a sentence given to the pupil. While focusing on the marking aspect and attainment levels of which the pupils would receive</w:t>
      </w:r>
      <w:r w:rsidR="006A355B">
        <w:rPr>
          <w:rFonts w:cs="Arial"/>
          <w:sz w:val="24"/>
          <w:szCs w:val="24"/>
        </w:rPr>
        <w:t xml:space="preserve"> from their previous assessment</w:t>
      </w:r>
      <w:r w:rsidR="00E92551" w:rsidRPr="00E92551">
        <w:rPr>
          <w:rFonts w:cs="Arial"/>
          <w:sz w:val="24"/>
          <w:szCs w:val="24"/>
        </w:rPr>
        <w:t>, it was clear</w:t>
      </w:r>
      <w:r w:rsidR="006A355B">
        <w:rPr>
          <w:rFonts w:cs="Arial"/>
          <w:sz w:val="24"/>
          <w:szCs w:val="24"/>
        </w:rPr>
        <w:t xml:space="preserve"> looking at the National Curriculum strand of writing </w:t>
      </w:r>
      <w:r w:rsidR="006A355B">
        <w:rPr>
          <w:rFonts w:ascii="Arial" w:hAnsi="Arial" w:cs="Arial"/>
          <w:color w:val="000000"/>
          <w:sz w:val="20"/>
          <w:szCs w:val="20"/>
          <w:shd w:val="clear" w:color="auto" w:fill="FFFFFF"/>
        </w:rPr>
        <w:t>(Government, 2018)</w:t>
      </w:r>
      <w:r w:rsidR="006A355B">
        <w:rPr>
          <w:rFonts w:cs="Arial"/>
          <w:sz w:val="24"/>
          <w:szCs w:val="24"/>
        </w:rPr>
        <w:t>,</w:t>
      </w:r>
      <w:r w:rsidR="00E92551" w:rsidRPr="00E92551">
        <w:rPr>
          <w:rFonts w:cs="Arial"/>
          <w:sz w:val="24"/>
          <w:szCs w:val="24"/>
        </w:rPr>
        <w:t xml:space="preserve"> the suggested steps that should be taken next for this pupil to achieve a higher level of learning. </w:t>
      </w:r>
      <w:r w:rsidR="00E92551" w:rsidRPr="00812ADB">
        <w:rPr>
          <w:rFonts w:cs="Arial"/>
          <w:noProof/>
          <w:sz w:val="24"/>
          <w:szCs w:val="24"/>
        </w:rPr>
        <w:t>This</w:t>
      </w:r>
      <w:r w:rsidR="00E92551" w:rsidRPr="00E92551">
        <w:rPr>
          <w:rFonts w:cs="Arial"/>
          <w:sz w:val="24"/>
          <w:szCs w:val="24"/>
        </w:rPr>
        <w:t xml:space="preserve"> was achieved by carefully annotating aspects of the pupils' work and identifying what aspects were stopping pupils from progressing to the next level, and in turn, therefore, acknowledging the next stages in the pupils learning. </w:t>
      </w:r>
    </w:p>
    <w:p w14:paraId="479A9D97" w14:textId="5515EDC0" w:rsidR="00E92551" w:rsidRPr="00E92551" w:rsidRDefault="00E92551" w:rsidP="00E92551">
      <w:pPr>
        <w:spacing w:line="360" w:lineRule="auto"/>
        <w:rPr>
          <w:rFonts w:cs="Arial"/>
          <w:sz w:val="24"/>
          <w:szCs w:val="24"/>
        </w:rPr>
      </w:pPr>
      <w:r w:rsidRPr="00E92551">
        <w:rPr>
          <w:rFonts w:cs="Arial"/>
          <w:sz w:val="24"/>
          <w:szCs w:val="24"/>
        </w:rPr>
        <w:t xml:space="preserve">When looking at the scheme of work I wanted to create a coherent display of development which would identify and demonstrate requirements to gain progression to the next </w:t>
      </w:r>
      <w:r w:rsidRPr="00E92551">
        <w:rPr>
          <w:rFonts w:cs="Arial"/>
          <w:sz w:val="24"/>
          <w:szCs w:val="24"/>
        </w:rPr>
        <w:lastRenderedPageBreak/>
        <w:t xml:space="preserve">attainment. I wanted this to be both attainable and challenging, integrating Vygotsky's concept of the Zone of Proximal Development (Vygotsky, 1987) referring to the gap between what a pupil can do alone and what they can do with the help of someone more knowledgeable or skilled. Furthered by Bruner's' idea of cognitive development (Wood, Bruner and Ross, 1976) where learning is enhanced by ‘scaffolding', where the teacher provides a level of guidance developed by techniques such as prompting and questioning, reducing the support given </w:t>
      </w:r>
      <w:r w:rsidR="00596BEE">
        <w:rPr>
          <w:rFonts w:cs="Arial"/>
          <w:sz w:val="24"/>
          <w:szCs w:val="24"/>
        </w:rPr>
        <w:t xml:space="preserve">over time </w:t>
      </w:r>
      <w:r w:rsidRPr="00E92551">
        <w:rPr>
          <w:rFonts w:cs="Arial"/>
          <w:sz w:val="24"/>
          <w:szCs w:val="24"/>
        </w:rPr>
        <w:t>and supporting their independent learning skills, therefore making learning a more cooperative learning experience. As such, I planned my scheme of work constructed on these findings</w:t>
      </w:r>
      <w:r w:rsidR="00596BEE">
        <w:rPr>
          <w:rFonts w:cs="Arial"/>
          <w:sz w:val="24"/>
          <w:szCs w:val="24"/>
        </w:rPr>
        <w:t>,</w:t>
      </w:r>
      <w:r w:rsidRPr="00E92551">
        <w:rPr>
          <w:rFonts w:cs="Arial"/>
          <w:sz w:val="24"/>
          <w:szCs w:val="24"/>
        </w:rPr>
        <w:t xml:space="preserve"> creating a high level</w:t>
      </w:r>
      <w:r w:rsidR="00596BEE">
        <w:rPr>
          <w:rFonts w:cs="Arial"/>
          <w:sz w:val="24"/>
          <w:szCs w:val="24"/>
        </w:rPr>
        <w:t xml:space="preserve"> of expectation in the process. E</w:t>
      </w:r>
      <w:r w:rsidRPr="00E92551">
        <w:rPr>
          <w:rFonts w:cs="Arial"/>
          <w:sz w:val="24"/>
          <w:szCs w:val="24"/>
        </w:rPr>
        <w:t xml:space="preserve">nsuring that all pupils starting on different abilities would reach the same end goal. </w:t>
      </w:r>
      <w:r w:rsidRPr="00812ADB">
        <w:rPr>
          <w:rFonts w:cs="Arial"/>
          <w:noProof/>
          <w:sz w:val="24"/>
          <w:szCs w:val="24"/>
        </w:rPr>
        <w:t>In order for</w:t>
      </w:r>
      <w:r w:rsidRPr="00E92551">
        <w:rPr>
          <w:rFonts w:cs="Arial"/>
          <w:sz w:val="24"/>
          <w:szCs w:val="24"/>
        </w:rPr>
        <w:t xml:space="preserve"> myself and the pupils to see succession in their </w:t>
      </w:r>
      <w:r w:rsidR="00596BEE">
        <w:rPr>
          <w:rFonts w:cs="Arial"/>
          <w:sz w:val="24"/>
          <w:szCs w:val="24"/>
        </w:rPr>
        <w:t xml:space="preserve">work, </w:t>
      </w:r>
      <w:r w:rsidR="006A355B">
        <w:rPr>
          <w:rFonts w:cs="Arial"/>
          <w:sz w:val="24"/>
          <w:szCs w:val="24"/>
        </w:rPr>
        <w:t>I created a mid-term plan which has</w:t>
      </w:r>
      <w:r w:rsidR="00596BEE">
        <w:rPr>
          <w:rFonts w:cs="Arial"/>
          <w:sz w:val="24"/>
          <w:szCs w:val="24"/>
        </w:rPr>
        <w:t xml:space="preserve"> a continuous</w:t>
      </w:r>
      <w:r w:rsidRPr="00E92551">
        <w:rPr>
          <w:rFonts w:cs="Arial"/>
          <w:sz w:val="24"/>
          <w:szCs w:val="24"/>
        </w:rPr>
        <w:t xml:space="preserve"> thread </w:t>
      </w:r>
      <w:r w:rsidR="00C364DD">
        <w:rPr>
          <w:rFonts w:cs="Arial"/>
          <w:sz w:val="24"/>
          <w:szCs w:val="24"/>
        </w:rPr>
        <w:t xml:space="preserve">of skills </w:t>
      </w:r>
      <w:r w:rsidRPr="00E92551">
        <w:rPr>
          <w:rFonts w:cs="Arial"/>
          <w:sz w:val="24"/>
          <w:szCs w:val="24"/>
        </w:rPr>
        <w:t>throughout</w:t>
      </w:r>
      <w:r w:rsidR="00C364DD">
        <w:rPr>
          <w:rFonts w:cs="Arial"/>
          <w:sz w:val="24"/>
          <w:szCs w:val="24"/>
        </w:rPr>
        <w:t xml:space="preserve">, </w:t>
      </w:r>
      <w:r w:rsidRPr="00E92551">
        <w:rPr>
          <w:rFonts w:cs="Arial"/>
          <w:sz w:val="24"/>
          <w:szCs w:val="24"/>
        </w:rPr>
        <w:t>with constant assessing and re-assessing of pupils work to guide their next learning and to reach the end obje</w:t>
      </w:r>
      <w:r w:rsidR="00596BEE">
        <w:rPr>
          <w:rFonts w:cs="Arial"/>
          <w:sz w:val="24"/>
          <w:szCs w:val="24"/>
        </w:rPr>
        <w:t xml:space="preserve">ctive. </w:t>
      </w:r>
      <w:r w:rsidR="00596BEE" w:rsidRPr="00812ADB">
        <w:rPr>
          <w:rFonts w:cs="Arial"/>
          <w:noProof/>
          <w:sz w:val="24"/>
          <w:szCs w:val="24"/>
        </w:rPr>
        <w:t>This</w:t>
      </w:r>
      <w:r w:rsidR="00596BEE">
        <w:rPr>
          <w:rFonts w:cs="Arial"/>
          <w:sz w:val="24"/>
          <w:szCs w:val="24"/>
        </w:rPr>
        <w:t xml:space="preserve"> is i</w:t>
      </w:r>
      <w:r w:rsidRPr="00E92551">
        <w:rPr>
          <w:rFonts w:cs="Arial"/>
          <w:sz w:val="24"/>
          <w:szCs w:val="24"/>
        </w:rPr>
        <w:t>n line with Estyn</w:t>
      </w:r>
      <w:r w:rsidR="00596BEE">
        <w:rPr>
          <w:rFonts w:cs="Arial"/>
          <w:sz w:val="24"/>
          <w:szCs w:val="24"/>
        </w:rPr>
        <w:t>’s 2014 report which suggests to</w:t>
      </w:r>
      <w:r w:rsidRPr="00E92551">
        <w:rPr>
          <w:rFonts w:cs="Arial"/>
          <w:sz w:val="24"/>
          <w:szCs w:val="24"/>
        </w:rPr>
        <w:t xml:space="preserve"> "use assessment information to plan learning activities that match pupils' needs." (Estyn, 2014, p.27) and continuing the cooperative approach to learning where both the pupils and I take responsibility for their </w:t>
      </w:r>
      <w:r w:rsidR="00904BFE">
        <w:rPr>
          <w:rFonts w:cs="Arial"/>
          <w:sz w:val="24"/>
          <w:szCs w:val="24"/>
        </w:rPr>
        <w:t>attainment</w:t>
      </w:r>
      <w:r w:rsidRPr="00E92551">
        <w:rPr>
          <w:rFonts w:cs="Arial"/>
          <w:sz w:val="24"/>
          <w:szCs w:val="24"/>
        </w:rPr>
        <w:t>.</w:t>
      </w:r>
    </w:p>
    <w:p w14:paraId="119C8353" w14:textId="1F49C45C" w:rsidR="00E92551" w:rsidRPr="00E92551" w:rsidRDefault="00E92551" w:rsidP="00E92551">
      <w:pPr>
        <w:spacing w:line="360" w:lineRule="auto"/>
        <w:rPr>
          <w:rFonts w:cs="Arial"/>
          <w:sz w:val="24"/>
          <w:szCs w:val="24"/>
        </w:rPr>
      </w:pPr>
      <w:r w:rsidRPr="00E92551">
        <w:rPr>
          <w:rFonts w:cs="Arial"/>
          <w:sz w:val="24"/>
          <w:szCs w:val="24"/>
        </w:rPr>
        <w:t>With the assessment for learning and planning at the forefront, I investigated the levels that the pupils were</w:t>
      </w:r>
      <w:r w:rsidR="00C364DD">
        <w:rPr>
          <w:rFonts w:cs="Arial"/>
          <w:sz w:val="24"/>
          <w:szCs w:val="24"/>
        </w:rPr>
        <w:t xml:space="preserve"> currently reaching and found a small minority were reaching the level above</w:t>
      </w:r>
      <w:r w:rsidRPr="00E92551">
        <w:rPr>
          <w:rFonts w:cs="Arial"/>
          <w:sz w:val="24"/>
          <w:szCs w:val="24"/>
        </w:rPr>
        <w:t xml:space="preserve">. As mentioned before, </w:t>
      </w:r>
      <w:r w:rsidR="00C364DD">
        <w:rPr>
          <w:rFonts w:cs="Arial"/>
          <w:sz w:val="24"/>
          <w:szCs w:val="24"/>
        </w:rPr>
        <w:t xml:space="preserve">I wanted to ensure that no matter the pupil level, their learning objectives would all be accounted for throughout my planning process. Further, I wanted all pupils to have the ability to see how they could take their learning forward by giving them clear criteria on how to reach the next step. </w:t>
      </w:r>
      <w:r w:rsidRPr="00E92551">
        <w:rPr>
          <w:rFonts w:cs="Arial"/>
          <w:sz w:val="24"/>
          <w:szCs w:val="24"/>
        </w:rPr>
        <w:t xml:space="preserve">The prospect of differentiation came to mind, and how I, as the prompter for the class would ensure that all learners could access the work </w:t>
      </w:r>
      <w:r w:rsidRPr="00812ADB">
        <w:rPr>
          <w:rFonts w:cs="Arial"/>
          <w:noProof/>
          <w:sz w:val="24"/>
          <w:szCs w:val="24"/>
        </w:rPr>
        <w:t>whil</w:t>
      </w:r>
      <w:r w:rsidR="00812ADB">
        <w:rPr>
          <w:rFonts w:cs="Arial"/>
          <w:noProof/>
          <w:sz w:val="24"/>
          <w:szCs w:val="24"/>
        </w:rPr>
        <w:t>e</w:t>
      </w:r>
      <w:r w:rsidRPr="00E92551">
        <w:rPr>
          <w:rFonts w:cs="Arial"/>
          <w:sz w:val="24"/>
          <w:szCs w:val="24"/>
        </w:rPr>
        <w:t xml:space="preserve"> being challenged and hitting the ‘Struggle Zone' (Allison and Tharby, 2017).  F</w:t>
      </w:r>
      <w:r w:rsidR="00FD0B4D">
        <w:rPr>
          <w:rFonts w:cs="Arial"/>
          <w:sz w:val="24"/>
          <w:szCs w:val="24"/>
        </w:rPr>
        <w:t xml:space="preserve">or my KS3 class, </w:t>
      </w:r>
      <w:r w:rsidRPr="00E92551">
        <w:rPr>
          <w:rFonts w:cs="Arial"/>
          <w:sz w:val="24"/>
          <w:szCs w:val="24"/>
        </w:rPr>
        <w:t xml:space="preserve">most pupils were working at a solid level 3, with two hitting level 4. To bridge the gap between the two levels, I </w:t>
      </w:r>
      <w:r w:rsidR="00B73C5A">
        <w:rPr>
          <w:rFonts w:cs="Arial"/>
          <w:sz w:val="24"/>
          <w:szCs w:val="24"/>
        </w:rPr>
        <w:t>examined</w:t>
      </w:r>
      <w:r w:rsidRPr="00E92551">
        <w:rPr>
          <w:rFonts w:cs="Arial"/>
          <w:sz w:val="24"/>
          <w:szCs w:val="24"/>
        </w:rPr>
        <w:t xml:space="preserve"> the National Curriculum guidelines on what aspects of work the</w:t>
      </w:r>
      <w:r w:rsidR="00B73C5A">
        <w:rPr>
          <w:rFonts w:cs="Arial"/>
          <w:sz w:val="24"/>
          <w:szCs w:val="24"/>
        </w:rPr>
        <w:t xml:space="preserve"> pupils had to achieve to attain</w:t>
      </w:r>
      <w:r w:rsidRPr="00E92551">
        <w:rPr>
          <w:rFonts w:cs="Arial"/>
          <w:sz w:val="24"/>
          <w:szCs w:val="24"/>
        </w:rPr>
        <w:t xml:space="preserve"> the </w:t>
      </w:r>
      <w:r w:rsidR="00B73C5A">
        <w:rPr>
          <w:rFonts w:cs="Arial"/>
          <w:sz w:val="24"/>
          <w:szCs w:val="24"/>
        </w:rPr>
        <w:t xml:space="preserve">next level. The pupils' </w:t>
      </w:r>
      <w:r w:rsidR="00904BFE">
        <w:rPr>
          <w:rFonts w:cs="Arial"/>
          <w:sz w:val="24"/>
          <w:szCs w:val="24"/>
        </w:rPr>
        <w:t>work certainly</w:t>
      </w:r>
      <w:r w:rsidR="00B73C5A">
        <w:rPr>
          <w:rFonts w:cs="Arial"/>
          <w:sz w:val="24"/>
          <w:szCs w:val="24"/>
        </w:rPr>
        <w:t xml:space="preserve"> had</w:t>
      </w:r>
      <w:r w:rsidRPr="00E92551">
        <w:rPr>
          <w:rFonts w:cs="Arial"/>
          <w:sz w:val="24"/>
          <w:szCs w:val="24"/>
        </w:rPr>
        <w:t xml:space="preserve"> a flair of creative writing; however, the punctuation, grammar and spelling were the main strands which held the pupils back from gaining an overall level 4. Therefore, </w:t>
      </w:r>
      <w:r w:rsidRPr="00E92551">
        <w:rPr>
          <w:rFonts w:cs="Arial"/>
          <w:sz w:val="24"/>
          <w:szCs w:val="24"/>
        </w:rPr>
        <w:lastRenderedPageBreak/>
        <w:t>my lessons in my scheme of work addressed this in a suitable format linked to the writing attainment target:</w:t>
      </w:r>
    </w:p>
    <w:p w14:paraId="3C66B5FC" w14:textId="7466BDD1" w:rsidR="00E92551" w:rsidRPr="00B73C5A" w:rsidRDefault="00E92551" w:rsidP="00E92551">
      <w:pPr>
        <w:spacing w:line="360" w:lineRule="auto"/>
        <w:rPr>
          <w:rFonts w:cs="Arial"/>
          <w:i/>
          <w:sz w:val="24"/>
          <w:szCs w:val="24"/>
        </w:rPr>
      </w:pPr>
      <w:r w:rsidRPr="00B73C5A">
        <w:rPr>
          <w:rFonts w:cs="Arial"/>
          <w:i/>
          <w:sz w:val="24"/>
          <w:szCs w:val="24"/>
        </w:rPr>
        <w:t xml:space="preserve">Learners' writing in a range of forms is lively. Ideas are often sustained and developed in </w:t>
      </w:r>
      <w:r w:rsidRPr="00812ADB">
        <w:rPr>
          <w:rFonts w:cs="Arial"/>
          <w:i/>
          <w:noProof/>
          <w:sz w:val="24"/>
          <w:szCs w:val="24"/>
        </w:rPr>
        <w:t>interesting</w:t>
      </w:r>
      <w:r w:rsidRPr="00B73C5A">
        <w:rPr>
          <w:rFonts w:cs="Arial"/>
          <w:i/>
          <w:sz w:val="24"/>
          <w:szCs w:val="24"/>
        </w:rPr>
        <w:t xml:space="preserve"> ways and organised appropriately for the purpose and reader. Opinions are stated and supported with some reasons given. Vocabulary choices are often adventurous, and words </w:t>
      </w:r>
      <w:r w:rsidRPr="00812ADB">
        <w:rPr>
          <w:rFonts w:cs="Arial"/>
          <w:i/>
          <w:noProof/>
          <w:sz w:val="24"/>
          <w:szCs w:val="24"/>
        </w:rPr>
        <w:t>are sometimes used</w:t>
      </w:r>
      <w:r w:rsidRPr="00B73C5A">
        <w:rPr>
          <w:rFonts w:cs="Arial"/>
          <w:i/>
          <w:sz w:val="24"/>
          <w:szCs w:val="24"/>
        </w:rPr>
        <w:t xml:space="preserve"> for effect. They are beginning to extend the meaning and use different sentence structures. They organise their writing into paragraphs. Spelling conforms to regular patterns and is generally accurate. Full stops, capital letters and question marks </w:t>
      </w:r>
      <w:r w:rsidRPr="00812ADB">
        <w:rPr>
          <w:rFonts w:cs="Arial"/>
          <w:i/>
          <w:noProof/>
          <w:sz w:val="24"/>
          <w:szCs w:val="24"/>
        </w:rPr>
        <w:t>are used</w:t>
      </w:r>
      <w:r w:rsidRPr="00B73C5A">
        <w:rPr>
          <w:rFonts w:cs="Arial"/>
          <w:i/>
          <w:sz w:val="24"/>
          <w:szCs w:val="24"/>
        </w:rPr>
        <w:t xml:space="preserve"> accurately, and they are beginning to use punctuation within the sentence, including inverted commas for speech. Handwriting is clear and legible and, where appropriate, </w:t>
      </w:r>
      <w:r w:rsidRPr="00812ADB">
        <w:rPr>
          <w:rFonts w:cs="Arial"/>
          <w:i/>
          <w:noProof/>
          <w:sz w:val="24"/>
          <w:szCs w:val="24"/>
        </w:rPr>
        <w:t>presentation</w:t>
      </w:r>
      <w:r w:rsidRPr="00B73C5A">
        <w:rPr>
          <w:rFonts w:cs="Arial"/>
          <w:i/>
          <w:sz w:val="24"/>
          <w:szCs w:val="24"/>
        </w:rPr>
        <w:t xml:space="preserve"> </w:t>
      </w:r>
      <w:r w:rsidRPr="00812ADB">
        <w:rPr>
          <w:rFonts w:cs="Arial"/>
          <w:i/>
          <w:noProof/>
          <w:sz w:val="24"/>
          <w:szCs w:val="24"/>
        </w:rPr>
        <w:t>is adapted</w:t>
      </w:r>
      <w:r w:rsidRPr="00B73C5A">
        <w:rPr>
          <w:rFonts w:cs="Arial"/>
          <w:i/>
          <w:sz w:val="24"/>
          <w:szCs w:val="24"/>
        </w:rPr>
        <w:t xml:space="preserve"> according to the task. (National Curriculum, 2015, pg.29)</w:t>
      </w:r>
      <w:r w:rsidR="00677303">
        <w:rPr>
          <w:rFonts w:cs="Arial"/>
          <w:i/>
          <w:sz w:val="24"/>
          <w:szCs w:val="24"/>
        </w:rPr>
        <w:t xml:space="preserve"> </w:t>
      </w:r>
    </w:p>
    <w:p w14:paraId="4B604C2E" w14:textId="719DEDDE" w:rsidR="00E92551" w:rsidRPr="00E92551" w:rsidRDefault="00E92551" w:rsidP="00E92551">
      <w:pPr>
        <w:spacing w:line="360" w:lineRule="auto"/>
        <w:rPr>
          <w:rFonts w:cs="Arial"/>
          <w:sz w:val="24"/>
          <w:szCs w:val="24"/>
        </w:rPr>
      </w:pPr>
      <w:r w:rsidRPr="00E92551">
        <w:rPr>
          <w:rFonts w:cs="Arial"/>
          <w:sz w:val="24"/>
          <w:szCs w:val="24"/>
        </w:rPr>
        <w:t xml:space="preserve">I summarised that the pupils already had a level of understanding with these topics, so it is vital to provide the scaffolding </w:t>
      </w:r>
      <w:r w:rsidR="00C364DD">
        <w:rPr>
          <w:rFonts w:cs="Arial"/>
          <w:sz w:val="24"/>
          <w:szCs w:val="24"/>
        </w:rPr>
        <w:t>for new skills whilst also enabling them to apply prior knowledge to their learning (</w:t>
      </w:r>
      <w:r w:rsidR="00B73C5A">
        <w:rPr>
          <w:rFonts w:cs="Arial"/>
          <w:sz w:val="24"/>
          <w:szCs w:val="24"/>
        </w:rPr>
        <w:t>Alber, 2018)</w:t>
      </w:r>
      <w:r w:rsidR="00C364DD">
        <w:rPr>
          <w:rFonts w:cs="Arial"/>
          <w:sz w:val="24"/>
          <w:szCs w:val="24"/>
        </w:rPr>
        <w:t>,</w:t>
      </w:r>
      <w:r w:rsidR="00B73C5A">
        <w:rPr>
          <w:rFonts w:cs="Arial"/>
          <w:sz w:val="24"/>
          <w:szCs w:val="24"/>
        </w:rPr>
        <w:t xml:space="preserve"> developing them</w:t>
      </w:r>
      <w:r w:rsidRPr="00E92551">
        <w:rPr>
          <w:rFonts w:cs="Arial"/>
          <w:sz w:val="24"/>
          <w:szCs w:val="24"/>
        </w:rPr>
        <w:t xml:space="preserve"> together</w:t>
      </w:r>
      <w:r w:rsidR="00B73C5A">
        <w:rPr>
          <w:rFonts w:cs="Arial"/>
          <w:sz w:val="24"/>
          <w:szCs w:val="24"/>
        </w:rPr>
        <w:t xml:space="preserve"> to highlight the importance of</w:t>
      </w:r>
      <w:r w:rsidRPr="00E92551">
        <w:rPr>
          <w:rFonts w:cs="Arial"/>
          <w:sz w:val="24"/>
          <w:szCs w:val="24"/>
        </w:rPr>
        <w:t xml:space="preserve"> how to use these correctly and efficiently in their writing.</w:t>
      </w:r>
    </w:p>
    <w:p w14:paraId="48574D10" w14:textId="360D8C8D" w:rsidR="00E92551" w:rsidRPr="00E92551" w:rsidRDefault="00E92551" w:rsidP="00E92551">
      <w:pPr>
        <w:spacing w:line="360" w:lineRule="auto"/>
        <w:rPr>
          <w:rFonts w:cs="Arial"/>
          <w:sz w:val="24"/>
          <w:szCs w:val="24"/>
        </w:rPr>
      </w:pPr>
      <w:r w:rsidRPr="00E92551">
        <w:rPr>
          <w:rFonts w:cs="Arial"/>
          <w:sz w:val="24"/>
          <w:szCs w:val="24"/>
        </w:rPr>
        <w:t xml:space="preserve">When planning my micro teach </w:t>
      </w:r>
      <w:r w:rsidRPr="00812ADB">
        <w:rPr>
          <w:rFonts w:cs="Arial"/>
          <w:noProof/>
          <w:sz w:val="24"/>
          <w:szCs w:val="24"/>
        </w:rPr>
        <w:t>lesson</w:t>
      </w:r>
      <w:r w:rsidRPr="00E92551">
        <w:rPr>
          <w:rFonts w:cs="Arial"/>
          <w:sz w:val="24"/>
          <w:szCs w:val="24"/>
        </w:rPr>
        <w:t>, I elected to start from the basics as it were</w:t>
      </w:r>
      <w:r w:rsidR="00CF7584">
        <w:rPr>
          <w:rFonts w:cs="Arial"/>
          <w:sz w:val="24"/>
          <w:szCs w:val="24"/>
        </w:rPr>
        <w:t>,</w:t>
      </w:r>
      <w:r w:rsidRPr="00E92551">
        <w:rPr>
          <w:rFonts w:cs="Arial"/>
          <w:sz w:val="24"/>
          <w:szCs w:val="24"/>
        </w:rPr>
        <w:t xml:space="preserve"> and focus on the main components of a sentence, capital letters and full stops. This lesson would be the forefront of the scheme of work and would act as the primary objective for the pupils to achieve in the interest of building upon the grammatical features in their work. Linking on from this lesson would include different topics and techniques such as using different types of sentence to using formal and informal language, with a continual focus on spelling throughout the entire scheme of work; addressing the National Literacy and Numeracy Framework element of writing accurately (Government, 2018). The next step was to activate and demonstrate pupils' prior knowledge on punctuation and grammar and incorporate this into their creative writing. Imbuing Hattie's concept of the 7 C's to make an effective teacher (Hattie, 2012), I wan</w:t>
      </w:r>
      <w:r w:rsidR="00B73C5A">
        <w:rPr>
          <w:rFonts w:cs="Arial"/>
          <w:sz w:val="24"/>
          <w:szCs w:val="24"/>
        </w:rPr>
        <w:t xml:space="preserve">ted </w:t>
      </w:r>
      <w:r w:rsidR="00B73C5A" w:rsidRPr="00812ADB">
        <w:rPr>
          <w:rFonts w:cs="Arial"/>
          <w:noProof/>
          <w:sz w:val="24"/>
          <w:szCs w:val="24"/>
        </w:rPr>
        <w:t>to challenge</w:t>
      </w:r>
      <w:r w:rsidR="00B73C5A">
        <w:rPr>
          <w:rFonts w:cs="Arial"/>
          <w:sz w:val="24"/>
          <w:szCs w:val="24"/>
        </w:rPr>
        <w:t xml:space="preserve"> the pupi</w:t>
      </w:r>
      <w:r w:rsidR="00B73C5A" w:rsidRPr="00E92551">
        <w:rPr>
          <w:rFonts w:cs="Arial"/>
          <w:sz w:val="24"/>
          <w:szCs w:val="24"/>
        </w:rPr>
        <w:t>ls</w:t>
      </w:r>
      <w:r w:rsidR="00B73C5A">
        <w:rPr>
          <w:rFonts w:cs="Arial"/>
          <w:sz w:val="24"/>
          <w:szCs w:val="24"/>
        </w:rPr>
        <w:t xml:space="preserve"> who,</w:t>
      </w:r>
      <w:r w:rsidRPr="00E92551">
        <w:rPr>
          <w:rFonts w:cs="Arial"/>
          <w:sz w:val="24"/>
          <w:szCs w:val="24"/>
        </w:rPr>
        <w:t xml:space="preserve"> despite already having prior knowledge on this topic</w:t>
      </w:r>
      <w:r w:rsidR="00185444">
        <w:rPr>
          <w:rFonts w:cs="Arial"/>
          <w:sz w:val="24"/>
          <w:szCs w:val="24"/>
        </w:rPr>
        <w:t xml:space="preserve">, </w:t>
      </w:r>
      <w:r w:rsidR="00B73C5A">
        <w:rPr>
          <w:rFonts w:cs="Arial"/>
          <w:sz w:val="24"/>
          <w:szCs w:val="24"/>
        </w:rPr>
        <w:t>still could not demonstrate this skill in an engaging format that has a clear purpose within their work.</w:t>
      </w:r>
      <w:r w:rsidRPr="00E92551">
        <w:rPr>
          <w:rFonts w:cs="Arial"/>
          <w:sz w:val="24"/>
          <w:szCs w:val="24"/>
        </w:rPr>
        <w:t xml:space="preserve"> </w:t>
      </w:r>
      <w:r w:rsidR="00185444">
        <w:rPr>
          <w:rFonts w:cs="Arial"/>
          <w:sz w:val="24"/>
          <w:szCs w:val="24"/>
        </w:rPr>
        <w:t xml:space="preserve">Complimented by </w:t>
      </w:r>
      <w:r w:rsidRPr="00E92551">
        <w:rPr>
          <w:rFonts w:cs="Arial"/>
          <w:sz w:val="24"/>
          <w:szCs w:val="24"/>
        </w:rPr>
        <w:t xml:space="preserve">Biesta's notion that teaching is constructed based on what the learners already know and building it further to create purpose, with Biesta adding "the point of education is never that students learn but </w:t>
      </w:r>
      <w:r w:rsidRPr="00E92551">
        <w:rPr>
          <w:rFonts w:cs="Arial"/>
          <w:sz w:val="24"/>
          <w:szCs w:val="24"/>
        </w:rPr>
        <w:lastRenderedPageBreak/>
        <w:t>that they learn something, for particular purposes and that they learn it from someone" (Biesta, 2012, p.36)</w:t>
      </w:r>
    </w:p>
    <w:p w14:paraId="58343C2C" w14:textId="77777777" w:rsidR="00E92551" w:rsidRPr="00E92551" w:rsidRDefault="00E92551" w:rsidP="00E92551">
      <w:pPr>
        <w:spacing w:line="360" w:lineRule="auto"/>
        <w:rPr>
          <w:rFonts w:cs="Arial"/>
          <w:sz w:val="24"/>
          <w:szCs w:val="24"/>
        </w:rPr>
      </w:pPr>
      <w:r w:rsidRPr="00E92551">
        <w:rPr>
          <w:rFonts w:cs="Arial"/>
          <w:sz w:val="24"/>
          <w:szCs w:val="24"/>
        </w:rPr>
        <w:t xml:space="preserve">When looking into how I was going to deliver the lesson, Tom Cox's model of English teaching (The Cox Report, 1989) stimulated the idea of what kind of teacher I wanted to be, and how I would contribute to the English Curriculum. I found myself agreeing with them all in certain aspects, with the ‘Adult Needs' and ‘Personal Growth' at the forefront, preparing pupils for the language demands of adult life while the personal growth of the pupil in literature and language being equally important, and how I could incorporate that into the classroom. As such, my lesson included opportunities for both, where the purpose of the lesson is clearly explained to the pupils and relate it to situations in adult life where these skills would be required, as well as giving the pupils an opportunity to articulate these skills individually. As with planning the lesson, Rosenshine's Principles of Instruction (Rosenshine, 2012) categorised how I wanted to transfer and develop these skills to the pupils. </w:t>
      </w:r>
      <w:r w:rsidRPr="00812ADB">
        <w:rPr>
          <w:rFonts w:cs="Arial"/>
          <w:noProof/>
          <w:sz w:val="24"/>
          <w:szCs w:val="24"/>
        </w:rPr>
        <w:t>This</w:t>
      </w:r>
      <w:r w:rsidRPr="00E92551">
        <w:rPr>
          <w:rFonts w:cs="Arial"/>
          <w:sz w:val="24"/>
          <w:szCs w:val="24"/>
        </w:rPr>
        <w:t xml:space="preserve"> is by developing pupil understanding through scaffolding, such as beginning the lesson activating prior knowledge and developing that by presenting new material in small steps, with student practice and questioning to check for pupil understanding. By incorporating these types of instruction into my lesson, I hoped for maximising pupil engagement from the learners who have been given clear expectations and instructions by myself, to achieve that ‘end goal' that achieves full attainment and understanding of the lesson by learners in the classroom.</w:t>
      </w:r>
    </w:p>
    <w:p w14:paraId="66F54A42" w14:textId="77777777" w:rsidR="00E92551" w:rsidRPr="00E92551" w:rsidRDefault="00E92551" w:rsidP="00E92551">
      <w:pPr>
        <w:spacing w:line="360" w:lineRule="auto"/>
        <w:rPr>
          <w:rFonts w:cs="Arial"/>
          <w:sz w:val="24"/>
          <w:szCs w:val="24"/>
        </w:rPr>
      </w:pPr>
    </w:p>
    <w:p w14:paraId="6B2EC3DB" w14:textId="77777777" w:rsidR="00E92551" w:rsidRPr="00E92551" w:rsidRDefault="00E92551" w:rsidP="00E92551">
      <w:pPr>
        <w:spacing w:line="360" w:lineRule="auto"/>
        <w:rPr>
          <w:rFonts w:cs="Arial"/>
          <w:sz w:val="24"/>
          <w:szCs w:val="24"/>
        </w:rPr>
      </w:pPr>
      <w:r w:rsidRPr="00E92551">
        <w:rPr>
          <w:rFonts w:cs="Arial"/>
          <w:sz w:val="24"/>
          <w:szCs w:val="24"/>
        </w:rPr>
        <w:t>Part B ii</w:t>
      </w:r>
    </w:p>
    <w:p w14:paraId="7C1C8863" w14:textId="58F5610E" w:rsidR="00E92551" w:rsidRPr="00E92551" w:rsidRDefault="00E92551" w:rsidP="00E92551">
      <w:pPr>
        <w:spacing w:line="360" w:lineRule="auto"/>
        <w:rPr>
          <w:rFonts w:cs="Arial"/>
          <w:sz w:val="24"/>
          <w:szCs w:val="24"/>
        </w:rPr>
      </w:pPr>
      <w:r w:rsidRPr="00E92551">
        <w:rPr>
          <w:rFonts w:cs="Arial"/>
          <w:sz w:val="24"/>
          <w:szCs w:val="24"/>
        </w:rPr>
        <w:t xml:space="preserve">With a comparative variety of lessons observed and undertaken, it became an encouraging task to evaluate and reflect on my micro-teach </w:t>
      </w:r>
      <w:r w:rsidRPr="00812ADB">
        <w:rPr>
          <w:rFonts w:cs="Arial"/>
          <w:noProof/>
          <w:sz w:val="24"/>
          <w:szCs w:val="24"/>
        </w:rPr>
        <w:t>lesson</w:t>
      </w:r>
      <w:r w:rsidRPr="00E92551">
        <w:rPr>
          <w:rFonts w:cs="Arial"/>
          <w:sz w:val="24"/>
          <w:szCs w:val="24"/>
        </w:rPr>
        <w:t xml:space="preserve"> efficiently. Looking back, I felt that although I had an underlying knowledge of pedagogical theories, the </w:t>
      </w:r>
      <w:r w:rsidRPr="00812ADB">
        <w:rPr>
          <w:rFonts w:cs="Arial"/>
          <w:noProof/>
          <w:sz w:val="24"/>
          <w:szCs w:val="24"/>
        </w:rPr>
        <w:t>task</w:t>
      </w:r>
      <w:r w:rsidRPr="00E92551">
        <w:rPr>
          <w:rFonts w:cs="Arial"/>
          <w:sz w:val="24"/>
          <w:szCs w:val="24"/>
        </w:rPr>
        <w:t xml:space="preserve"> that I found in itself was how to implement these into the lesson effectively. Having observed lessons in Key Stage 3 and Key stage 4, I can </w:t>
      </w:r>
      <w:r w:rsidRPr="00812ADB">
        <w:rPr>
          <w:rFonts w:cs="Arial"/>
          <w:noProof/>
          <w:sz w:val="24"/>
          <w:szCs w:val="24"/>
        </w:rPr>
        <w:t>easily</w:t>
      </w:r>
      <w:r w:rsidRPr="00E92551">
        <w:rPr>
          <w:rFonts w:cs="Arial"/>
          <w:sz w:val="24"/>
          <w:szCs w:val="24"/>
        </w:rPr>
        <w:t xml:space="preserve"> identify where the teachers use techniques such as higher-order questioning and </w:t>
      </w:r>
      <w:r w:rsidR="008C3527">
        <w:rPr>
          <w:rFonts w:cs="Arial"/>
          <w:sz w:val="24"/>
          <w:szCs w:val="24"/>
        </w:rPr>
        <w:t>assessment of understanding</w:t>
      </w:r>
      <w:r w:rsidRPr="00E92551">
        <w:rPr>
          <w:rFonts w:cs="Arial"/>
          <w:sz w:val="24"/>
          <w:szCs w:val="24"/>
        </w:rPr>
        <w:t xml:space="preserve"> due to </w:t>
      </w:r>
      <w:r w:rsidR="008C3527">
        <w:rPr>
          <w:rFonts w:cs="Arial"/>
          <w:sz w:val="24"/>
          <w:szCs w:val="24"/>
        </w:rPr>
        <w:t>m</w:t>
      </w:r>
      <w:r w:rsidRPr="00E92551">
        <w:rPr>
          <w:rFonts w:cs="Arial"/>
          <w:sz w:val="24"/>
          <w:szCs w:val="24"/>
        </w:rPr>
        <w:t xml:space="preserve">y prior study of them, </w:t>
      </w:r>
      <w:r w:rsidR="008C3527">
        <w:rPr>
          <w:rFonts w:cs="Arial"/>
          <w:sz w:val="24"/>
          <w:szCs w:val="24"/>
        </w:rPr>
        <w:t>and awareness of the effect when used correctly in the classroom.</w:t>
      </w:r>
      <w:r w:rsidRPr="00E92551">
        <w:rPr>
          <w:rFonts w:cs="Arial"/>
          <w:sz w:val="24"/>
          <w:szCs w:val="24"/>
        </w:rPr>
        <w:t xml:space="preserve"> </w:t>
      </w:r>
      <w:r w:rsidRPr="00812ADB">
        <w:rPr>
          <w:rFonts w:cs="Arial"/>
          <w:noProof/>
          <w:sz w:val="24"/>
          <w:szCs w:val="24"/>
        </w:rPr>
        <w:t>This</w:t>
      </w:r>
      <w:r w:rsidRPr="00E92551">
        <w:rPr>
          <w:rFonts w:cs="Arial"/>
          <w:sz w:val="24"/>
          <w:szCs w:val="24"/>
        </w:rPr>
        <w:t xml:space="preserve"> highlighted my </w:t>
      </w:r>
      <w:r w:rsidR="008C3527">
        <w:rPr>
          <w:rFonts w:cs="Arial"/>
          <w:sz w:val="24"/>
          <w:szCs w:val="24"/>
        </w:rPr>
        <w:t>comprehension of tra</w:t>
      </w:r>
      <w:r w:rsidRPr="00E92551">
        <w:rPr>
          <w:rFonts w:cs="Arial"/>
          <w:sz w:val="24"/>
          <w:szCs w:val="24"/>
        </w:rPr>
        <w:t xml:space="preserve">nsferring the idea of such skills and </w:t>
      </w:r>
      <w:r w:rsidR="008C3527">
        <w:rPr>
          <w:rFonts w:cs="Arial"/>
          <w:sz w:val="24"/>
          <w:szCs w:val="24"/>
        </w:rPr>
        <w:t>consequence</w:t>
      </w:r>
      <w:r w:rsidRPr="00E92551">
        <w:rPr>
          <w:rFonts w:cs="Arial"/>
          <w:sz w:val="24"/>
          <w:szCs w:val="24"/>
        </w:rPr>
        <w:t xml:space="preserve"> to the </w:t>
      </w:r>
      <w:r w:rsidRPr="00812ADB">
        <w:rPr>
          <w:rFonts w:cs="Arial"/>
          <w:noProof/>
          <w:sz w:val="24"/>
          <w:szCs w:val="24"/>
        </w:rPr>
        <w:t>classroom</w:t>
      </w:r>
      <w:r w:rsidRPr="00E92551">
        <w:rPr>
          <w:rFonts w:cs="Arial"/>
          <w:sz w:val="24"/>
          <w:szCs w:val="24"/>
        </w:rPr>
        <w:t xml:space="preserve"> and </w:t>
      </w:r>
      <w:r w:rsidRPr="00E92551">
        <w:rPr>
          <w:rFonts w:cs="Arial"/>
          <w:sz w:val="24"/>
          <w:szCs w:val="24"/>
        </w:rPr>
        <w:lastRenderedPageBreak/>
        <w:t xml:space="preserve">therefore having the desired effect. With </w:t>
      </w:r>
      <w:r w:rsidR="008C3527">
        <w:rPr>
          <w:rFonts w:cs="Arial"/>
          <w:sz w:val="24"/>
          <w:szCs w:val="24"/>
        </w:rPr>
        <w:t>differing techniques used to confirm understanding</w:t>
      </w:r>
      <w:r w:rsidRPr="00E92551">
        <w:rPr>
          <w:rFonts w:cs="Arial"/>
          <w:sz w:val="24"/>
          <w:szCs w:val="24"/>
        </w:rPr>
        <w:t xml:space="preserve"> evident in the lessons I observed, it made me </w:t>
      </w:r>
      <w:r w:rsidRPr="00812ADB">
        <w:rPr>
          <w:rFonts w:cs="Arial"/>
          <w:noProof/>
          <w:sz w:val="24"/>
          <w:szCs w:val="24"/>
        </w:rPr>
        <w:t>question</w:t>
      </w:r>
      <w:r w:rsidRPr="00E92551">
        <w:rPr>
          <w:rFonts w:cs="Arial"/>
          <w:sz w:val="24"/>
          <w:szCs w:val="24"/>
        </w:rPr>
        <w:t xml:space="preserve"> in hindsight </w:t>
      </w:r>
      <w:r w:rsidR="008C3527">
        <w:rPr>
          <w:rFonts w:cs="Arial"/>
          <w:sz w:val="24"/>
          <w:szCs w:val="24"/>
        </w:rPr>
        <w:t>‘Did my class thoroughly understand the lesson and how do I measure this</w:t>
      </w:r>
      <w:r w:rsidRPr="00E92551">
        <w:rPr>
          <w:rFonts w:cs="Arial"/>
          <w:sz w:val="24"/>
          <w:szCs w:val="24"/>
        </w:rPr>
        <w:t xml:space="preserve">?' This section of the essay will highlight and reflect on my intentions for my micro-teach lesson in hindsight of having classroom experience and examine to identify changes that I would make now to improve my </w:t>
      </w:r>
      <w:r w:rsidRPr="00812ADB">
        <w:rPr>
          <w:rFonts w:cs="Arial"/>
          <w:noProof/>
          <w:sz w:val="24"/>
          <w:szCs w:val="24"/>
        </w:rPr>
        <w:t>lesson</w:t>
      </w:r>
      <w:r w:rsidRPr="00E92551">
        <w:rPr>
          <w:rFonts w:cs="Arial"/>
          <w:sz w:val="24"/>
          <w:szCs w:val="24"/>
        </w:rPr>
        <w:t xml:space="preserve"> with these in mind. </w:t>
      </w:r>
    </w:p>
    <w:p w14:paraId="6DA94A74" w14:textId="4457DD33" w:rsidR="00E92551" w:rsidRPr="00E92551" w:rsidRDefault="00E92551" w:rsidP="00E92551">
      <w:pPr>
        <w:spacing w:line="360" w:lineRule="auto"/>
        <w:rPr>
          <w:rFonts w:cs="Arial"/>
          <w:sz w:val="24"/>
          <w:szCs w:val="24"/>
        </w:rPr>
      </w:pPr>
      <w:r w:rsidRPr="00E92551">
        <w:rPr>
          <w:rFonts w:cs="Arial"/>
          <w:sz w:val="24"/>
          <w:szCs w:val="24"/>
        </w:rPr>
        <w:t xml:space="preserve">When implementing the micro-teach session, I used </w:t>
      </w:r>
      <w:r w:rsidR="00CF7584">
        <w:rPr>
          <w:rFonts w:cs="Arial"/>
          <w:sz w:val="24"/>
          <w:szCs w:val="24"/>
        </w:rPr>
        <w:t xml:space="preserve">a </w:t>
      </w:r>
      <w:r w:rsidRPr="00E92551">
        <w:rPr>
          <w:rFonts w:cs="Arial"/>
          <w:sz w:val="24"/>
          <w:szCs w:val="24"/>
        </w:rPr>
        <w:t xml:space="preserve">PowerPoint Presentation (QTS S3.3.10) as the basis for the lesson. </w:t>
      </w:r>
      <w:r w:rsidRPr="00812ADB">
        <w:rPr>
          <w:rFonts w:cs="Arial"/>
          <w:noProof/>
          <w:sz w:val="24"/>
          <w:szCs w:val="24"/>
        </w:rPr>
        <w:t>This</w:t>
      </w:r>
      <w:r w:rsidRPr="00E92551">
        <w:rPr>
          <w:rFonts w:cs="Arial"/>
          <w:sz w:val="24"/>
          <w:szCs w:val="24"/>
        </w:rPr>
        <w:t xml:space="preserve"> enabled me to communicate the </w:t>
      </w:r>
      <w:r w:rsidRPr="00812ADB">
        <w:rPr>
          <w:rFonts w:cs="Arial"/>
          <w:noProof/>
          <w:sz w:val="24"/>
          <w:szCs w:val="24"/>
        </w:rPr>
        <w:t>lesson</w:t>
      </w:r>
      <w:r w:rsidRPr="00E92551">
        <w:rPr>
          <w:rFonts w:cs="Arial"/>
          <w:sz w:val="24"/>
          <w:szCs w:val="24"/>
        </w:rPr>
        <w:t xml:space="preserve"> visually as well as verbally, but also to support the structure of my teaching by providing a cue. Using this, I displayed the learning objectives on the board to share with the class as well as the learning outcomes, setting out the expectations of the lesson at the forefront (QTS S3.1.1, S3.1.3). </w:t>
      </w:r>
      <w:r w:rsidRPr="00812ADB">
        <w:rPr>
          <w:rFonts w:cs="Arial"/>
          <w:noProof/>
          <w:sz w:val="24"/>
          <w:szCs w:val="24"/>
        </w:rPr>
        <w:t>This</w:t>
      </w:r>
      <w:r w:rsidRPr="00E92551">
        <w:rPr>
          <w:rFonts w:cs="Arial"/>
          <w:sz w:val="24"/>
          <w:szCs w:val="24"/>
        </w:rPr>
        <w:t xml:space="preserve"> </w:t>
      </w:r>
      <w:r w:rsidRPr="00812ADB">
        <w:rPr>
          <w:rFonts w:cs="Arial"/>
          <w:noProof/>
          <w:sz w:val="24"/>
          <w:szCs w:val="24"/>
        </w:rPr>
        <w:t>was discussed</w:t>
      </w:r>
      <w:r w:rsidRPr="00E92551">
        <w:rPr>
          <w:rFonts w:cs="Arial"/>
          <w:sz w:val="24"/>
          <w:szCs w:val="24"/>
        </w:rPr>
        <w:t xml:space="preserve"> with the class, and the purpose of the </w:t>
      </w:r>
      <w:r w:rsidRPr="00812ADB">
        <w:rPr>
          <w:rFonts w:cs="Arial"/>
          <w:noProof/>
          <w:sz w:val="24"/>
          <w:szCs w:val="24"/>
        </w:rPr>
        <w:t>lesson</w:t>
      </w:r>
      <w:r w:rsidRPr="00E92551">
        <w:rPr>
          <w:rFonts w:cs="Arial"/>
          <w:sz w:val="24"/>
          <w:szCs w:val="24"/>
        </w:rPr>
        <w:t xml:space="preserve"> was explicitly explained as a response to their prior assessment and therefore giving </w:t>
      </w:r>
      <w:r w:rsidRPr="00812ADB">
        <w:rPr>
          <w:rFonts w:cs="Arial"/>
          <w:noProof/>
          <w:sz w:val="24"/>
          <w:szCs w:val="24"/>
        </w:rPr>
        <w:t>purpose</w:t>
      </w:r>
      <w:r w:rsidRPr="00E92551">
        <w:rPr>
          <w:rFonts w:cs="Arial"/>
          <w:sz w:val="24"/>
          <w:szCs w:val="24"/>
        </w:rPr>
        <w:t xml:space="preserve"> to the learning. </w:t>
      </w:r>
      <w:r w:rsidRPr="00812ADB">
        <w:rPr>
          <w:rFonts w:cs="Arial"/>
          <w:noProof/>
          <w:sz w:val="24"/>
          <w:szCs w:val="24"/>
        </w:rPr>
        <w:t>This</w:t>
      </w:r>
      <w:r w:rsidRPr="00E92551">
        <w:rPr>
          <w:rFonts w:cs="Arial"/>
          <w:sz w:val="24"/>
          <w:szCs w:val="24"/>
        </w:rPr>
        <w:t xml:space="preserve"> allowed the </w:t>
      </w:r>
      <w:r w:rsidRPr="00812ADB">
        <w:rPr>
          <w:rFonts w:cs="Arial"/>
          <w:noProof/>
          <w:sz w:val="24"/>
          <w:szCs w:val="24"/>
        </w:rPr>
        <w:t>class</w:t>
      </w:r>
      <w:r w:rsidRPr="00E92551">
        <w:rPr>
          <w:rFonts w:cs="Arial"/>
          <w:sz w:val="24"/>
          <w:szCs w:val="24"/>
        </w:rPr>
        <w:t xml:space="preserve"> to be actively involved in their </w:t>
      </w:r>
      <w:r w:rsidRPr="00812ADB">
        <w:rPr>
          <w:rFonts w:cs="Arial"/>
          <w:noProof/>
          <w:sz w:val="24"/>
          <w:szCs w:val="24"/>
        </w:rPr>
        <w:t>learning</w:t>
      </w:r>
      <w:r w:rsidRPr="00E92551">
        <w:rPr>
          <w:rFonts w:cs="Arial"/>
          <w:sz w:val="24"/>
          <w:szCs w:val="24"/>
        </w:rPr>
        <w:t xml:space="preserve"> and clearly understand what was expected of them by the end of the lesson, the ‘end goal' as it were. The purpose of the </w:t>
      </w:r>
      <w:r w:rsidRPr="00812ADB">
        <w:rPr>
          <w:rFonts w:cs="Arial"/>
          <w:noProof/>
          <w:sz w:val="24"/>
          <w:szCs w:val="24"/>
        </w:rPr>
        <w:t>lesson</w:t>
      </w:r>
      <w:r w:rsidRPr="00E92551">
        <w:rPr>
          <w:rFonts w:cs="Arial"/>
          <w:sz w:val="24"/>
          <w:szCs w:val="24"/>
        </w:rPr>
        <w:t xml:space="preserve"> was for all pupils to understand the use of capital letters and full </w:t>
      </w:r>
      <w:r w:rsidR="00086A99" w:rsidRPr="00E92551">
        <w:rPr>
          <w:rFonts w:cs="Arial"/>
          <w:sz w:val="24"/>
          <w:szCs w:val="24"/>
        </w:rPr>
        <w:t>stops and</w:t>
      </w:r>
      <w:r w:rsidRPr="00E92551">
        <w:rPr>
          <w:rFonts w:cs="Arial"/>
          <w:sz w:val="24"/>
          <w:szCs w:val="24"/>
        </w:rPr>
        <w:t xml:space="preserve"> using this to link to using </w:t>
      </w:r>
      <w:r w:rsidRPr="00812ADB">
        <w:rPr>
          <w:rFonts w:cs="Arial"/>
          <w:noProof/>
          <w:sz w:val="24"/>
          <w:szCs w:val="24"/>
        </w:rPr>
        <w:t>full</w:t>
      </w:r>
      <w:r w:rsidRPr="00E92551">
        <w:rPr>
          <w:rFonts w:cs="Arial"/>
          <w:sz w:val="24"/>
          <w:szCs w:val="24"/>
        </w:rPr>
        <w:t xml:space="preserve"> sentences when answering questions. The pupils would go through a process of activities which allowed them to identify, comprehend and demonstrate these skills. </w:t>
      </w:r>
    </w:p>
    <w:p w14:paraId="129A3429" w14:textId="4A558486" w:rsidR="00E92551" w:rsidRPr="00E92551" w:rsidRDefault="00E92551" w:rsidP="00E92551">
      <w:pPr>
        <w:spacing w:line="360" w:lineRule="auto"/>
        <w:rPr>
          <w:rFonts w:cs="Arial"/>
          <w:sz w:val="24"/>
          <w:szCs w:val="24"/>
        </w:rPr>
      </w:pPr>
      <w:r w:rsidRPr="00E92551">
        <w:rPr>
          <w:rFonts w:cs="Arial"/>
          <w:sz w:val="24"/>
          <w:szCs w:val="24"/>
        </w:rPr>
        <w:t>To achieve the expected outcome, I firstly reviewed where capital letters and full stops are used, incorporating pupils' prior knowledge by asking open-ended questions. Pupils were given two minutes to read the postcard individually, then</w:t>
      </w:r>
      <w:r w:rsidR="00770EBA">
        <w:rPr>
          <w:rFonts w:cs="Arial"/>
          <w:sz w:val="24"/>
          <w:szCs w:val="24"/>
        </w:rPr>
        <w:t xml:space="preserve"> one pupil to read it aloud as it was</w:t>
      </w:r>
      <w:r w:rsidRPr="00E92551">
        <w:rPr>
          <w:rFonts w:cs="Arial"/>
          <w:sz w:val="24"/>
          <w:szCs w:val="24"/>
        </w:rPr>
        <w:t xml:space="preserve">, with no punctuation. </w:t>
      </w:r>
      <w:r w:rsidRPr="00812ADB">
        <w:rPr>
          <w:rFonts w:cs="Arial"/>
          <w:noProof/>
          <w:sz w:val="24"/>
          <w:szCs w:val="24"/>
        </w:rPr>
        <w:t>This</w:t>
      </w:r>
      <w:r w:rsidRPr="00E92551">
        <w:rPr>
          <w:rFonts w:cs="Arial"/>
          <w:sz w:val="24"/>
          <w:szCs w:val="24"/>
        </w:rPr>
        <w:t xml:space="preserve"> demonstrated</w:t>
      </w:r>
      <w:r w:rsidR="00770EBA">
        <w:rPr>
          <w:rFonts w:cs="Arial"/>
          <w:sz w:val="24"/>
          <w:szCs w:val="24"/>
        </w:rPr>
        <w:t xml:space="preserve"> to the pupils the ‘real life' e</w:t>
      </w:r>
      <w:r w:rsidRPr="00E92551">
        <w:rPr>
          <w:rFonts w:cs="Arial"/>
          <w:sz w:val="24"/>
          <w:szCs w:val="24"/>
        </w:rPr>
        <w:t>ffect</w:t>
      </w:r>
      <w:r w:rsidR="00CF7584">
        <w:rPr>
          <w:rFonts w:cs="Arial"/>
          <w:sz w:val="24"/>
          <w:szCs w:val="24"/>
        </w:rPr>
        <w:t xml:space="preserve"> that</w:t>
      </w:r>
      <w:r w:rsidRPr="00E92551">
        <w:rPr>
          <w:rFonts w:cs="Arial"/>
          <w:sz w:val="24"/>
          <w:szCs w:val="24"/>
        </w:rPr>
        <w:t xml:space="preserve"> incorrect punctuation </w:t>
      </w:r>
      <w:r w:rsidRPr="00812ADB">
        <w:rPr>
          <w:rFonts w:cs="Arial"/>
          <w:noProof/>
          <w:sz w:val="24"/>
          <w:szCs w:val="24"/>
        </w:rPr>
        <w:t>has</w:t>
      </w:r>
      <w:r w:rsidRPr="00E92551">
        <w:rPr>
          <w:rFonts w:cs="Arial"/>
          <w:sz w:val="24"/>
          <w:szCs w:val="24"/>
        </w:rPr>
        <w:t xml:space="preserve"> to </w:t>
      </w:r>
      <w:r w:rsidR="00812ADB">
        <w:rPr>
          <w:rFonts w:cs="Arial"/>
          <w:sz w:val="24"/>
          <w:szCs w:val="24"/>
        </w:rPr>
        <w:t>a</w:t>
      </w:r>
      <w:r w:rsidRPr="00E92551">
        <w:rPr>
          <w:rFonts w:cs="Arial"/>
          <w:sz w:val="24"/>
          <w:szCs w:val="24"/>
        </w:rPr>
        <w:t xml:space="preserve"> reader and linked this back to an examiner reading it. I feel that this succeeded in its purpose of illustrating the importance of punctuation not only visually but </w:t>
      </w:r>
      <w:r w:rsidRPr="00812ADB">
        <w:rPr>
          <w:rFonts w:cs="Arial"/>
          <w:noProof/>
          <w:sz w:val="24"/>
          <w:szCs w:val="24"/>
        </w:rPr>
        <w:t>in terms of</w:t>
      </w:r>
      <w:r w:rsidRPr="00E92551">
        <w:rPr>
          <w:rFonts w:cs="Arial"/>
          <w:sz w:val="24"/>
          <w:szCs w:val="24"/>
        </w:rPr>
        <w:t xml:space="preserve"> oracy as well. Pupi</w:t>
      </w:r>
      <w:r w:rsidR="00770EBA">
        <w:rPr>
          <w:rFonts w:cs="Arial"/>
          <w:sz w:val="24"/>
          <w:szCs w:val="24"/>
        </w:rPr>
        <w:t xml:space="preserve">ls were then asked to correct the </w:t>
      </w:r>
      <w:r w:rsidRPr="00E92551">
        <w:rPr>
          <w:rFonts w:cs="Arial"/>
          <w:sz w:val="24"/>
          <w:szCs w:val="24"/>
        </w:rPr>
        <w:t xml:space="preserve">piece of writing given to them in a postcard format, which had no punctuation. They were then given 5 minutes to complete the task in pairs and then feedback to the class, marking it together on the board.  This beginning task demonstrates the three strands of National Literacy Framework, with the pupils given the opportunity to read the extract to mark it and identify missing punctuation. Writing where they had to demonstrate that they could include such aspects </w:t>
      </w:r>
      <w:r w:rsidRPr="00E92551">
        <w:rPr>
          <w:rFonts w:cs="Arial"/>
          <w:sz w:val="24"/>
          <w:szCs w:val="24"/>
        </w:rPr>
        <w:lastRenderedPageBreak/>
        <w:t xml:space="preserve">of punctuation into their work, and finally oracy, excellently </w:t>
      </w:r>
      <w:r w:rsidRPr="00812ADB">
        <w:rPr>
          <w:rFonts w:cs="Arial"/>
          <w:noProof/>
          <w:sz w:val="24"/>
          <w:szCs w:val="24"/>
        </w:rPr>
        <w:t>demonstrated</w:t>
      </w:r>
      <w:r w:rsidRPr="00E92551">
        <w:rPr>
          <w:rFonts w:cs="Arial"/>
          <w:sz w:val="24"/>
          <w:szCs w:val="24"/>
        </w:rPr>
        <w:t xml:space="preserve"> by the pupil who read the text out to the class, giving context to the </w:t>
      </w:r>
      <w:r w:rsidRPr="00812ADB">
        <w:rPr>
          <w:rFonts w:cs="Arial"/>
          <w:noProof/>
          <w:sz w:val="24"/>
          <w:szCs w:val="24"/>
        </w:rPr>
        <w:t>text</w:t>
      </w:r>
      <w:r w:rsidRPr="00E92551">
        <w:rPr>
          <w:rFonts w:cs="Arial"/>
          <w:sz w:val="24"/>
          <w:szCs w:val="24"/>
        </w:rPr>
        <w:t xml:space="preserve"> as well as verbally validating the importance of punctuation in writing (S2.2). I implemented </w:t>
      </w:r>
      <w:r w:rsidR="00C364DD">
        <w:rPr>
          <w:rFonts w:cs="Arial"/>
          <w:sz w:val="24"/>
          <w:szCs w:val="24"/>
        </w:rPr>
        <w:t>a t</w:t>
      </w:r>
      <w:r w:rsidRPr="00E92551">
        <w:rPr>
          <w:rFonts w:cs="Arial"/>
          <w:sz w:val="24"/>
          <w:szCs w:val="24"/>
        </w:rPr>
        <w:t xml:space="preserve">ime limit (QTS S3.3.7) as this was a starter activity and didn't want the pupils to focus on it too long, however, an </w:t>
      </w:r>
      <w:r w:rsidRPr="00812ADB">
        <w:rPr>
          <w:rFonts w:cs="Arial"/>
          <w:noProof/>
          <w:sz w:val="24"/>
          <w:szCs w:val="24"/>
        </w:rPr>
        <w:t>actual</w:t>
      </w:r>
      <w:r w:rsidRPr="00E92551">
        <w:rPr>
          <w:rFonts w:cs="Arial"/>
          <w:sz w:val="24"/>
          <w:szCs w:val="24"/>
        </w:rPr>
        <w:t xml:space="preserve"> visible timer did not support this to the pupils, therefore not knowing how long they had left. On reflection, I would use a visible timer on the board to ensure that all pupils are aware of the time limit as well as myself so that </w:t>
      </w:r>
      <w:r w:rsidR="00C364DD">
        <w:rPr>
          <w:rFonts w:cs="Arial"/>
          <w:sz w:val="24"/>
          <w:szCs w:val="24"/>
        </w:rPr>
        <w:t xml:space="preserve">the expectation to complete work in a </w:t>
      </w:r>
      <w:r w:rsidR="00C364DD" w:rsidRPr="00812ADB">
        <w:rPr>
          <w:rFonts w:cs="Arial"/>
          <w:noProof/>
          <w:sz w:val="24"/>
          <w:szCs w:val="24"/>
        </w:rPr>
        <w:t>certain</w:t>
      </w:r>
      <w:r w:rsidR="00C364DD">
        <w:rPr>
          <w:rFonts w:cs="Arial"/>
          <w:sz w:val="24"/>
          <w:szCs w:val="24"/>
        </w:rPr>
        <w:t xml:space="preserve"> timeframe would be apparent in the</w:t>
      </w:r>
      <w:r w:rsidRPr="00E92551">
        <w:rPr>
          <w:rFonts w:cs="Arial"/>
          <w:sz w:val="24"/>
          <w:szCs w:val="24"/>
        </w:rPr>
        <w:t xml:space="preserve"> lesson. Despite the timing, I think this activity worked well, as the pupils had the opportunity to mark the postcard collectively (QTS S3.3.3). </w:t>
      </w:r>
    </w:p>
    <w:p w14:paraId="40CFD1A6" w14:textId="77777777" w:rsidR="00E92551" w:rsidRPr="00E92551" w:rsidRDefault="00E92551" w:rsidP="00E92551">
      <w:pPr>
        <w:spacing w:line="360" w:lineRule="auto"/>
        <w:rPr>
          <w:rFonts w:cs="Arial"/>
          <w:sz w:val="24"/>
          <w:szCs w:val="24"/>
        </w:rPr>
      </w:pPr>
      <w:r w:rsidRPr="00E92551">
        <w:rPr>
          <w:rFonts w:cs="Arial"/>
          <w:sz w:val="24"/>
          <w:szCs w:val="24"/>
        </w:rPr>
        <w:t xml:space="preserve">I then moved on to the next topic; question marks and using them in full sentences. I briefly explained expectations when asking and answering questions by using an example. I displayed said </w:t>
      </w:r>
      <w:r w:rsidRPr="00812ADB">
        <w:rPr>
          <w:rFonts w:cs="Arial"/>
          <w:noProof/>
          <w:sz w:val="24"/>
          <w:szCs w:val="24"/>
        </w:rPr>
        <w:t>example</w:t>
      </w:r>
      <w:r w:rsidRPr="00E92551">
        <w:rPr>
          <w:rFonts w:cs="Arial"/>
          <w:sz w:val="24"/>
          <w:szCs w:val="24"/>
        </w:rPr>
        <w:t xml:space="preserve"> of a one-word answer and asked the pupils to guess what the </w:t>
      </w:r>
      <w:r w:rsidRPr="00812ADB">
        <w:rPr>
          <w:rFonts w:cs="Arial"/>
          <w:noProof/>
          <w:sz w:val="24"/>
          <w:szCs w:val="24"/>
        </w:rPr>
        <w:t>question</w:t>
      </w:r>
      <w:r w:rsidRPr="00E92551">
        <w:rPr>
          <w:rFonts w:cs="Arial"/>
          <w:sz w:val="24"/>
          <w:szCs w:val="24"/>
        </w:rPr>
        <w:t xml:space="preserve"> is, to which no one guessed correctly. I then </w:t>
      </w:r>
      <w:r w:rsidRPr="00812ADB">
        <w:rPr>
          <w:rFonts w:cs="Arial"/>
          <w:noProof/>
          <w:sz w:val="24"/>
          <w:szCs w:val="24"/>
        </w:rPr>
        <w:t>displayed</w:t>
      </w:r>
      <w:r w:rsidRPr="00E92551">
        <w:rPr>
          <w:rFonts w:cs="Arial"/>
          <w:sz w:val="24"/>
          <w:szCs w:val="24"/>
        </w:rPr>
        <w:t xml:space="preserve"> a full sentence answer and asked the same question to which they all responded correctly. I believe that having the pupil interaction with the questions engaged them with the topic more, something which I was initially concerned about due to the </w:t>
      </w:r>
      <w:r w:rsidRPr="00812ADB">
        <w:rPr>
          <w:rFonts w:cs="Arial"/>
          <w:noProof/>
          <w:sz w:val="24"/>
          <w:szCs w:val="24"/>
        </w:rPr>
        <w:t>topic</w:t>
      </w:r>
      <w:r w:rsidRPr="00E92551">
        <w:rPr>
          <w:rFonts w:cs="Arial"/>
          <w:sz w:val="24"/>
          <w:szCs w:val="24"/>
        </w:rPr>
        <w:t xml:space="preserve"> of the lesson being the ‘basics' of punctuation. Pupils were then asked to demonstrate their understanding of using full sentences by completing a comprehension sheet, which had questions about the postcard they had read previously and expected to answer fully.</w:t>
      </w:r>
    </w:p>
    <w:p w14:paraId="7FAAB574" w14:textId="77777777" w:rsidR="00E92551" w:rsidRPr="00E92551" w:rsidRDefault="00E92551" w:rsidP="00E92551">
      <w:pPr>
        <w:spacing w:line="360" w:lineRule="auto"/>
        <w:rPr>
          <w:rFonts w:cs="Arial"/>
          <w:sz w:val="24"/>
          <w:szCs w:val="24"/>
        </w:rPr>
      </w:pPr>
      <w:r w:rsidRPr="00E92551">
        <w:rPr>
          <w:rFonts w:cs="Arial"/>
          <w:sz w:val="24"/>
          <w:szCs w:val="24"/>
        </w:rPr>
        <w:t xml:space="preserve">Following on from these tasks, I implemented the </w:t>
      </w:r>
      <w:r w:rsidRPr="00812ADB">
        <w:rPr>
          <w:rFonts w:cs="Arial"/>
          <w:noProof/>
          <w:sz w:val="24"/>
          <w:szCs w:val="24"/>
        </w:rPr>
        <w:t>final outcome</w:t>
      </w:r>
      <w:r w:rsidRPr="00E92551">
        <w:rPr>
          <w:rFonts w:cs="Arial"/>
          <w:sz w:val="24"/>
          <w:szCs w:val="24"/>
        </w:rPr>
        <w:t xml:space="preserve"> for pupils. Using the piece of work we collectively marked earlier, I asked the pupils to devise a success </w:t>
      </w:r>
      <w:r w:rsidRPr="00812ADB">
        <w:rPr>
          <w:rFonts w:cs="Arial"/>
          <w:noProof/>
          <w:sz w:val="24"/>
          <w:szCs w:val="24"/>
        </w:rPr>
        <w:t>criteria</w:t>
      </w:r>
      <w:r w:rsidRPr="00E92551">
        <w:rPr>
          <w:rFonts w:cs="Arial"/>
          <w:sz w:val="24"/>
          <w:szCs w:val="24"/>
        </w:rPr>
        <w:t xml:space="preserve"> (QTS S1.2) based upon what they felt worked effectively. I thought that this had a positive impact on the pupils as they </w:t>
      </w:r>
      <w:r w:rsidRPr="00812ADB">
        <w:rPr>
          <w:rFonts w:cs="Arial"/>
          <w:noProof/>
          <w:sz w:val="24"/>
          <w:szCs w:val="24"/>
        </w:rPr>
        <w:t>were given</w:t>
      </w:r>
      <w:r w:rsidRPr="00E92551">
        <w:rPr>
          <w:rFonts w:cs="Arial"/>
          <w:sz w:val="24"/>
          <w:szCs w:val="24"/>
        </w:rPr>
        <w:t xml:space="preserve"> ownership of what they needed to include as well as verbally confirming their understanding of the topic.  The purpose of this was to promote the pupils taking responsibility for their </w:t>
      </w:r>
      <w:r w:rsidRPr="00812ADB">
        <w:rPr>
          <w:rFonts w:cs="Arial"/>
          <w:noProof/>
          <w:sz w:val="24"/>
          <w:szCs w:val="24"/>
        </w:rPr>
        <w:t>own</w:t>
      </w:r>
      <w:r w:rsidRPr="00E92551">
        <w:rPr>
          <w:rFonts w:cs="Arial"/>
          <w:sz w:val="24"/>
          <w:szCs w:val="24"/>
        </w:rPr>
        <w:t xml:space="preserve"> work and identifying what they needed </w:t>
      </w:r>
      <w:r w:rsidRPr="00812ADB">
        <w:rPr>
          <w:rFonts w:cs="Arial"/>
          <w:noProof/>
          <w:sz w:val="24"/>
          <w:szCs w:val="24"/>
        </w:rPr>
        <w:t>in order to</w:t>
      </w:r>
      <w:r w:rsidRPr="00E92551">
        <w:rPr>
          <w:rFonts w:cs="Arial"/>
          <w:sz w:val="24"/>
          <w:szCs w:val="24"/>
        </w:rPr>
        <w:t xml:space="preserve"> create a successful piece of work, rather than to be teacher-led and told what the criteria would be. They followed the same format of a postcard, as it was level 3 class I thought this an appropriate measure that they understand the skills required (QTS S3.1.3). Pupils were given 10 minutes to complete the task individually with myself circulating the class.</w:t>
      </w:r>
    </w:p>
    <w:p w14:paraId="53000F69" w14:textId="5B8E941B" w:rsidR="00E92551" w:rsidRPr="00E92551" w:rsidRDefault="00E92551" w:rsidP="00E92551">
      <w:pPr>
        <w:spacing w:line="360" w:lineRule="auto"/>
        <w:rPr>
          <w:rFonts w:cs="Arial"/>
          <w:sz w:val="24"/>
          <w:szCs w:val="24"/>
        </w:rPr>
      </w:pPr>
      <w:r w:rsidRPr="00E92551">
        <w:rPr>
          <w:rFonts w:cs="Arial"/>
          <w:sz w:val="24"/>
          <w:szCs w:val="24"/>
        </w:rPr>
        <w:lastRenderedPageBreak/>
        <w:t xml:space="preserve">To encourage differentiated learning, I gave the pupils a ‘Level Ladder' sheet, which showed the different actions they could take in their work to achieve a higher level of learning. The levels provided were 3, 4 and 5, and as they already completed the requirements for a level 3 grade of work, they then had the opportunity to progress higher.  The sheets also included sentence starters to aid them in their postcard writing and keywords to include an attempt to develop and extend their writing vocabulary (QTS S3.1.3). I feel that this worked particularly well as the opportunity to extend themselves was readily available, with those who may have struggled to have prompts on the sheet to guide them. I also ensured that all learners' abilities and needs were considered, to ensure full </w:t>
      </w:r>
      <w:r w:rsidR="00C364DD">
        <w:rPr>
          <w:rFonts w:cs="Arial"/>
          <w:sz w:val="24"/>
          <w:szCs w:val="24"/>
        </w:rPr>
        <w:t>inclusion</w:t>
      </w:r>
      <w:r w:rsidRPr="00E92551">
        <w:rPr>
          <w:rFonts w:cs="Arial"/>
          <w:sz w:val="24"/>
          <w:szCs w:val="24"/>
        </w:rPr>
        <w:t xml:space="preserve"> to the lesson. One pupil in my class has a statement of special needs which outlines the support required for h</w:t>
      </w:r>
      <w:r w:rsidR="00185444">
        <w:rPr>
          <w:rFonts w:cs="Arial"/>
          <w:sz w:val="24"/>
          <w:szCs w:val="24"/>
        </w:rPr>
        <w:t>er</w:t>
      </w:r>
      <w:r w:rsidRPr="00E92551">
        <w:rPr>
          <w:rFonts w:cs="Arial"/>
          <w:sz w:val="24"/>
          <w:szCs w:val="24"/>
        </w:rPr>
        <w:t xml:space="preserve"> visual impairment which I followed. I printed enlarged copies of all worksheets given as well as an enlarged copy of the PowerPoint presentation. </w:t>
      </w:r>
      <w:r w:rsidR="00185444">
        <w:rPr>
          <w:rFonts w:cs="Arial"/>
          <w:sz w:val="24"/>
          <w:szCs w:val="24"/>
        </w:rPr>
        <w:t xml:space="preserve">She </w:t>
      </w:r>
      <w:r w:rsidRPr="00E92551">
        <w:rPr>
          <w:rFonts w:cs="Arial"/>
          <w:sz w:val="24"/>
          <w:szCs w:val="24"/>
        </w:rPr>
        <w:t xml:space="preserve">sat nearest to the front and close to the interactive whiteboard to ensure full access to the learning (QTS S1.1) </w:t>
      </w:r>
    </w:p>
    <w:p w14:paraId="445C1B1E" w14:textId="7B0B65B2" w:rsidR="00E92551" w:rsidRPr="00E92551" w:rsidRDefault="00E92551" w:rsidP="00E92551">
      <w:pPr>
        <w:spacing w:line="360" w:lineRule="auto"/>
        <w:rPr>
          <w:rFonts w:cs="Arial"/>
          <w:sz w:val="24"/>
          <w:szCs w:val="24"/>
        </w:rPr>
      </w:pPr>
      <w:r w:rsidRPr="00E92551">
        <w:rPr>
          <w:rFonts w:cs="Arial"/>
          <w:sz w:val="24"/>
          <w:szCs w:val="24"/>
        </w:rPr>
        <w:t xml:space="preserve">Following on from this, pupils who had finished the task had the opportunity to further their level by demonstrating what they had learnt earlier in regards to the questions. Once finished their postcard, they were instructed to ask three questions about their postcard that required full answers. Pupils would then swap books and answer those questions asked, therefore, peer assessing (QTS S3.2.1). Though effective as a method of assessment, I found that this part of the lesson was the least structured. I underestimated the timing of which all pupils would have completed the work by and found that some pupils had finished earlier than others but had no one else to give their book to answer questions, therefore waiting around and given the opportunity to disrupt. In hindsight I think having a clear timeframe for all pupils to work towards before peer assessing would be more beneficial as then all pupils would have peer marked work and not just </w:t>
      </w:r>
      <w:r w:rsidR="00812ADB">
        <w:rPr>
          <w:rFonts w:cs="Arial"/>
          <w:noProof/>
          <w:sz w:val="24"/>
          <w:szCs w:val="24"/>
        </w:rPr>
        <w:t>a</w:t>
      </w:r>
      <w:r w:rsidRPr="00812ADB">
        <w:rPr>
          <w:rFonts w:cs="Arial"/>
          <w:noProof/>
          <w:sz w:val="24"/>
          <w:szCs w:val="24"/>
        </w:rPr>
        <w:t xml:space="preserve"> few</w:t>
      </w:r>
      <w:r w:rsidRPr="00E92551">
        <w:rPr>
          <w:rFonts w:cs="Arial"/>
          <w:sz w:val="24"/>
          <w:szCs w:val="24"/>
        </w:rPr>
        <w:t xml:space="preserve">, allowing all pupils to hit the aforementioned ‘end goal' I had set out (QTS S1.7). </w:t>
      </w:r>
    </w:p>
    <w:p w14:paraId="1C891DED" w14:textId="77777777" w:rsidR="00E92551" w:rsidRPr="00E92551" w:rsidRDefault="00E92551" w:rsidP="00E92551">
      <w:pPr>
        <w:spacing w:line="360" w:lineRule="auto"/>
        <w:rPr>
          <w:rFonts w:cs="Arial"/>
          <w:sz w:val="24"/>
          <w:szCs w:val="24"/>
        </w:rPr>
      </w:pPr>
      <w:r w:rsidRPr="00E92551">
        <w:rPr>
          <w:rFonts w:cs="Arial"/>
          <w:sz w:val="24"/>
          <w:szCs w:val="24"/>
        </w:rPr>
        <w:t xml:space="preserve">To finalise the lesson, I wanted to confirm that pupils had understood the purpose of what they were tasked to do and if we had hit the learning outcomes presented at the beginning of the lesson. I used the method of ‘No Hands Up' questioning, where I put wooden lolly sticks with each pupils name on in a pot. I picked from the container for a random pupil to answer my questions. </w:t>
      </w:r>
      <w:r w:rsidRPr="00812ADB">
        <w:rPr>
          <w:rFonts w:cs="Arial"/>
          <w:noProof/>
          <w:sz w:val="24"/>
          <w:szCs w:val="24"/>
        </w:rPr>
        <w:t>This</w:t>
      </w:r>
      <w:r w:rsidRPr="00E92551">
        <w:rPr>
          <w:rFonts w:cs="Arial"/>
          <w:sz w:val="24"/>
          <w:szCs w:val="24"/>
        </w:rPr>
        <w:t xml:space="preserve"> enforced the expectations set by myself in the classroom that all pupils are expected to take part and participate in the lesson (QTS S3.3.1). </w:t>
      </w:r>
      <w:r w:rsidRPr="00812ADB">
        <w:rPr>
          <w:rFonts w:cs="Arial"/>
          <w:noProof/>
          <w:sz w:val="24"/>
          <w:szCs w:val="24"/>
        </w:rPr>
        <w:t>This</w:t>
      </w:r>
      <w:r w:rsidRPr="00E92551">
        <w:rPr>
          <w:rFonts w:cs="Arial"/>
          <w:sz w:val="24"/>
          <w:szCs w:val="24"/>
        </w:rPr>
        <w:t xml:space="preserve"> can also act </w:t>
      </w:r>
      <w:r w:rsidRPr="00E92551">
        <w:rPr>
          <w:rFonts w:cs="Arial"/>
          <w:sz w:val="24"/>
          <w:szCs w:val="24"/>
        </w:rPr>
        <w:lastRenderedPageBreak/>
        <w:t>as a method of assessment, by having pupils verbally confirm that they have a solid understanding of the content taught to them in the lesson.</w:t>
      </w:r>
    </w:p>
    <w:p w14:paraId="534DC046" w14:textId="17C22E1C" w:rsidR="00E92551" w:rsidRPr="00E92551" w:rsidRDefault="00E92551" w:rsidP="00E92551">
      <w:pPr>
        <w:spacing w:line="360" w:lineRule="auto"/>
        <w:rPr>
          <w:rFonts w:cs="Arial"/>
          <w:sz w:val="24"/>
          <w:szCs w:val="24"/>
        </w:rPr>
      </w:pPr>
      <w:r w:rsidRPr="00E92551">
        <w:rPr>
          <w:rFonts w:cs="Arial"/>
          <w:sz w:val="24"/>
          <w:szCs w:val="24"/>
        </w:rPr>
        <w:t xml:space="preserve">From my feedback from my micro teach and having the opportunity to watch the lesson back from my recording, it seems to be as though I can be more focused on the task completion element of the </w:t>
      </w:r>
      <w:r w:rsidRPr="00812ADB">
        <w:rPr>
          <w:rFonts w:cs="Arial"/>
          <w:noProof/>
          <w:sz w:val="24"/>
          <w:szCs w:val="24"/>
        </w:rPr>
        <w:t>lesson</w:t>
      </w:r>
      <w:r w:rsidRPr="00E92551">
        <w:rPr>
          <w:rFonts w:cs="Arial"/>
          <w:sz w:val="24"/>
          <w:szCs w:val="24"/>
        </w:rPr>
        <w:t xml:space="preserve">. I saw this happen in particular with the class marking task. I found that when evaluating the postcard text on the board and collaborating with the pupils to </w:t>
      </w:r>
      <w:r w:rsidRPr="00812ADB">
        <w:rPr>
          <w:rFonts w:cs="Arial"/>
          <w:noProof/>
          <w:sz w:val="24"/>
          <w:szCs w:val="24"/>
        </w:rPr>
        <w:t>mark</w:t>
      </w:r>
      <w:r w:rsidRPr="00E92551">
        <w:rPr>
          <w:rFonts w:cs="Arial"/>
          <w:sz w:val="24"/>
          <w:szCs w:val="24"/>
        </w:rPr>
        <w:t xml:space="preserve"> it correctly, I only checked for understanding from a few pupils rather than the class as a whole. I think that due to the quick pace I set myself I brushed over it rather than fully invested in making sure every learner understood. After watching the video recording back, it became apparent that I often confirmed learning by saying "Ok?" without really getting a response and potentially missing pupils who may not grasp the topic. Looking forward, I think incorporating methods of questioning such as Blooms Taxonomy's strands of knowledge</w:t>
      </w:r>
      <w:r w:rsidR="005C48FA">
        <w:rPr>
          <w:rFonts w:cs="Arial"/>
          <w:sz w:val="24"/>
          <w:szCs w:val="24"/>
        </w:rPr>
        <w:t xml:space="preserve"> </w:t>
      </w:r>
      <w:r w:rsidR="005C48FA">
        <w:rPr>
          <w:rFonts w:ascii="Arial" w:hAnsi="Arial" w:cs="Arial"/>
          <w:color w:val="000000"/>
          <w:sz w:val="20"/>
          <w:szCs w:val="20"/>
          <w:shd w:val="clear" w:color="auto" w:fill="FFFFFF"/>
        </w:rPr>
        <w:t>(Armstrong, 2018),</w:t>
      </w:r>
      <w:r w:rsidRPr="00E92551">
        <w:rPr>
          <w:rFonts w:cs="Arial"/>
          <w:sz w:val="24"/>
          <w:szCs w:val="24"/>
        </w:rPr>
        <w:t xml:space="preserve"> comprehension and evaluation would create a clear picture of understanding from the pupils and finding a better way to assess their learning before they complete the next task, to avoid further confusion later in the lesson.</w:t>
      </w:r>
      <w:r w:rsidR="005C48FA">
        <w:rPr>
          <w:rFonts w:cs="Arial"/>
          <w:sz w:val="24"/>
          <w:szCs w:val="24"/>
        </w:rPr>
        <w:t xml:space="preserve"> </w:t>
      </w:r>
      <w:r w:rsidR="005C48FA" w:rsidRPr="00812ADB">
        <w:rPr>
          <w:rFonts w:cs="Arial"/>
          <w:noProof/>
          <w:sz w:val="24"/>
          <w:szCs w:val="24"/>
        </w:rPr>
        <w:t>This</w:t>
      </w:r>
      <w:r w:rsidR="005C48FA">
        <w:rPr>
          <w:rFonts w:cs="Arial"/>
          <w:sz w:val="24"/>
          <w:szCs w:val="24"/>
        </w:rPr>
        <w:t xml:space="preserve"> can </w:t>
      </w:r>
      <w:r w:rsidR="005C48FA" w:rsidRPr="00812ADB">
        <w:rPr>
          <w:rFonts w:cs="Arial"/>
          <w:noProof/>
          <w:sz w:val="24"/>
          <w:szCs w:val="24"/>
        </w:rPr>
        <w:t>be accomplished</w:t>
      </w:r>
      <w:r w:rsidR="005C48FA">
        <w:rPr>
          <w:rFonts w:cs="Arial"/>
          <w:sz w:val="24"/>
          <w:szCs w:val="24"/>
        </w:rPr>
        <w:t xml:space="preserve"> through the use of higher order questioning to those More able and talented (MAT) as well provided questions for lower abilities. </w:t>
      </w:r>
      <w:r w:rsidRPr="00E92551">
        <w:rPr>
          <w:rFonts w:cs="Arial"/>
          <w:sz w:val="24"/>
          <w:szCs w:val="24"/>
        </w:rPr>
        <w:t xml:space="preserve"> </w:t>
      </w:r>
    </w:p>
    <w:p w14:paraId="68D61997" w14:textId="71755A13" w:rsidR="00E92551" w:rsidRPr="00E92551" w:rsidRDefault="00E92551" w:rsidP="00E92551">
      <w:pPr>
        <w:spacing w:line="360" w:lineRule="auto"/>
        <w:rPr>
          <w:rFonts w:cs="Arial"/>
          <w:sz w:val="24"/>
          <w:szCs w:val="24"/>
        </w:rPr>
      </w:pPr>
      <w:r w:rsidRPr="00E92551">
        <w:rPr>
          <w:rFonts w:cs="Arial"/>
          <w:sz w:val="24"/>
          <w:szCs w:val="24"/>
        </w:rPr>
        <w:t xml:space="preserve">In conclusion, I think the lesson was successful. The work was completed by all learners to a high standard, therefore demonstrating that they understood the concept. All learning objectives and outcomes set at the beginning of the lesson had </w:t>
      </w:r>
      <w:r w:rsidRPr="00812ADB">
        <w:rPr>
          <w:rFonts w:cs="Arial"/>
          <w:noProof/>
          <w:sz w:val="24"/>
          <w:szCs w:val="24"/>
        </w:rPr>
        <w:t>been achieved</w:t>
      </w:r>
      <w:r w:rsidRPr="00E92551">
        <w:rPr>
          <w:rFonts w:cs="Arial"/>
          <w:sz w:val="24"/>
          <w:szCs w:val="24"/>
        </w:rPr>
        <w:t xml:space="preserve">. Through evaluating my </w:t>
      </w:r>
      <w:r w:rsidRPr="00812ADB">
        <w:rPr>
          <w:rFonts w:cs="Arial"/>
          <w:noProof/>
          <w:sz w:val="24"/>
          <w:szCs w:val="24"/>
        </w:rPr>
        <w:t>lesson</w:t>
      </w:r>
      <w:r w:rsidRPr="00E92551">
        <w:rPr>
          <w:rFonts w:cs="Arial"/>
          <w:sz w:val="24"/>
          <w:szCs w:val="24"/>
        </w:rPr>
        <w:t xml:space="preserve">, it is clear to me how </w:t>
      </w:r>
      <w:r w:rsidRPr="00812ADB">
        <w:rPr>
          <w:rFonts w:cs="Arial"/>
          <w:noProof/>
          <w:sz w:val="24"/>
          <w:szCs w:val="24"/>
        </w:rPr>
        <w:t>important</w:t>
      </w:r>
      <w:r w:rsidRPr="00E92551">
        <w:rPr>
          <w:rFonts w:cs="Arial"/>
          <w:sz w:val="24"/>
          <w:szCs w:val="24"/>
        </w:rPr>
        <w:t xml:space="preserve"> Hattie's </w:t>
      </w:r>
      <w:r w:rsidR="005C48FA" w:rsidRPr="00E92551">
        <w:rPr>
          <w:rFonts w:cs="Arial"/>
          <w:sz w:val="24"/>
          <w:szCs w:val="24"/>
        </w:rPr>
        <w:t>(Hattie, 2014)</w:t>
      </w:r>
      <w:r w:rsidR="005C48FA">
        <w:rPr>
          <w:rFonts w:cs="Arial"/>
          <w:sz w:val="24"/>
          <w:szCs w:val="24"/>
        </w:rPr>
        <w:t xml:space="preserve"> </w:t>
      </w:r>
      <w:r w:rsidRPr="00E92551">
        <w:rPr>
          <w:rFonts w:cs="Arial"/>
          <w:sz w:val="24"/>
          <w:szCs w:val="24"/>
        </w:rPr>
        <w:t xml:space="preserve">concept of assessment for </w:t>
      </w:r>
      <w:r w:rsidR="00812ADB">
        <w:rPr>
          <w:rFonts w:cs="Arial"/>
          <w:sz w:val="24"/>
          <w:szCs w:val="24"/>
        </w:rPr>
        <w:t>learning and feedback is</w:t>
      </w:r>
      <w:r w:rsidRPr="00E92551">
        <w:rPr>
          <w:rFonts w:cs="Arial"/>
          <w:sz w:val="24"/>
          <w:szCs w:val="24"/>
        </w:rPr>
        <w:t xml:space="preserve"> </w:t>
      </w:r>
      <w:r w:rsidRPr="00812ADB">
        <w:rPr>
          <w:rFonts w:cs="Arial"/>
          <w:noProof/>
          <w:sz w:val="24"/>
          <w:szCs w:val="24"/>
        </w:rPr>
        <w:t>in terms of</w:t>
      </w:r>
      <w:r w:rsidRPr="00E92551">
        <w:rPr>
          <w:rFonts w:cs="Arial"/>
          <w:sz w:val="24"/>
          <w:szCs w:val="24"/>
        </w:rPr>
        <w:t xml:space="preserve"> knowing what to teach; what the pupils needed to learn and use that to plan the lesson effectively. The key three questions I asked myself gave the </w:t>
      </w:r>
      <w:r w:rsidRPr="00812ADB">
        <w:rPr>
          <w:rFonts w:cs="Arial"/>
          <w:noProof/>
          <w:sz w:val="24"/>
          <w:szCs w:val="24"/>
        </w:rPr>
        <w:t>lesson</w:t>
      </w:r>
      <w:r w:rsidRPr="00E92551">
        <w:rPr>
          <w:rFonts w:cs="Arial"/>
          <w:sz w:val="24"/>
          <w:szCs w:val="24"/>
        </w:rPr>
        <w:t xml:space="preserve"> clear focus and purpose to it, something that is vital not only for myself as the teacher, but for the pupils too. I would encourage myself to use this concept further on in my teaching, as the focus of the lesson should be clear and accurate, ensuring the progression of all pupils married alongside Bloom's taxonomy of questioning.  Similar to the planning of </w:t>
      </w:r>
      <w:r w:rsidRPr="00812ADB">
        <w:rPr>
          <w:rFonts w:cs="Arial"/>
          <w:noProof/>
          <w:sz w:val="24"/>
          <w:szCs w:val="24"/>
        </w:rPr>
        <w:t>lesson</w:t>
      </w:r>
      <w:r w:rsidRPr="00E92551">
        <w:rPr>
          <w:rFonts w:cs="Arial"/>
          <w:sz w:val="24"/>
          <w:szCs w:val="24"/>
        </w:rPr>
        <w:t xml:space="preserve"> and assessing the pupils' needs, I believe </w:t>
      </w:r>
      <w:r w:rsidRPr="00812ADB">
        <w:rPr>
          <w:rFonts w:cs="Arial"/>
          <w:noProof/>
          <w:sz w:val="24"/>
          <w:szCs w:val="24"/>
        </w:rPr>
        <w:t>in order to</w:t>
      </w:r>
      <w:r w:rsidRPr="00E92551">
        <w:rPr>
          <w:rFonts w:cs="Arial"/>
          <w:sz w:val="24"/>
          <w:szCs w:val="24"/>
        </w:rPr>
        <w:t xml:space="preserve"> become a successful practitioner of teaching, I also, need to implement Hattie's three questions upon my </w:t>
      </w:r>
      <w:r w:rsidRPr="00812ADB">
        <w:rPr>
          <w:rFonts w:cs="Arial"/>
          <w:noProof/>
          <w:sz w:val="24"/>
          <w:szCs w:val="24"/>
        </w:rPr>
        <w:t>own</w:t>
      </w:r>
      <w:r w:rsidRPr="00E92551">
        <w:rPr>
          <w:rFonts w:cs="Arial"/>
          <w:sz w:val="24"/>
          <w:szCs w:val="24"/>
        </w:rPr>
        <w:t xml:space="preserve"> learning. Reflecting upon the ‘Where to next?' </w:t>
      </w:r>
      <w:r w:rsidRPr="00812ADB">
        <w:rPr>
          <w:rFonts w:cs="Arial"/>
          <w:noProof/>
          <w:sz w:val="24"/>
          <w:szCs w:val="24"/>
        </w:rPr>
        <w:t>question</w:t>
      </w:r>
      <w:r w:rsidRPr="00E92551">
        <w:rPr>
          <w:rFonts w:cs="Arial"/>
          <w:sz w:val="24"/>
          <w:szCs w:val="24"/>
        </w:rPr>
        <w:t xml:space="preserve">, I would like to develop my incorporation of Y Cwricwlwm Cymraeg and </w:t>
      </w:r>
      <w:r w:rsidRPr="00812ADB">
        <w:rPr>
          <w:rFonts w:cs="Arial"/>
          <w:noProof/>
          <w:sz w:val="24"/>
          <w:szCs w:val="24"/>
        </w:rPr>
        <w:t>EDGSC</w:t>
      </w:r>
      <w:r w:rsidR="005C48FA">
        <w:rPr>
          <w:rFonts w:cs="Arial"/>
          <w:sz w:val="24"/>
          <w:szCs w:val="24"/>
        </w:rPr>
        <w:t xml:space="preserve">, </w:t>
      </w:r>
      <w:r w:rsidRPr="00E92551">
        <w:rPr>
          <w:rFonts w:cs="Arial"/>
          <w:sz w:val="24"/>
          <w:szCs w:val="24"/>
        </w:rPr>
        <w:t xml:space="preserve">making </w:t>
      </w:r>
      <w:r w:rsidR="005C48FA">
        <w:rPr>
          <w:rFonts w:cs="Arial"/>
          <w:sz w:val="24"/>
          <w:szCs w:val="24"/>
        </w:rPr>
        <w:t xml:space="preserve">my </w:t>
      </w:r>
      <w:r w:rsidRPr="00E92551">
        <w:rPr>
          <w:rFonts w:cs="Arial"/>
          <w:sz w:val="24"/>
          <w:szCs w:val="24"/>
        </w:rPr>
        <w:t xml:space="preserve">lessons identify and </w:t>
      </w:r>
      <w:r w:rsidRPr="00E92551">
        <w:rPr>
          <w:rFonts w:cs="Arial"/>
          <w:sz w:val="24"/>
          <w:szCs w:val="24"/>
        </w:rPr>
        <w:lastRenderedPageBreak/>
        <w:t>promote the Welsh heritage, while also allowing for the topic global citizenship to be accessible through learning.</w:t>
      </w:r>
      <w:r w:rsidR="005C48FA">
        <w:rPr>
          <w:rFonts w:cs="Arial"/>
          <w:sz w:val="24"/>
          <w:szCs w:val="24"/>
        </w:rPr>
        <w:t xml:space="preserve"> </w:t>
      </w:r>
      <w:r w:rsidR="005C48FA" w:rsidRPr="00812ADB">
        <w:rPr>
          <w:rFonts w:cs="Arial"/>
          <w:noProof/>
          <w:sz w:val="24"/>
          <w:szCs w:val="24"/>
        </w:rPr>
        <w:t>This</w:t>
      </w:r>
      <w:r w:rsidR="005C48FA">
        <w:rPr>
          <w:rFonts w:cs="Arial"/>
          <w:sz w:val="24"/>
          <w:szCs w:val="24"/>
        </w:rPr>
        <w:t xml:space="preserve"> could have been incorporated into my </w:t>
      </w:r>
      <w:r w:rsidR="005C48FA" w:rsidRPr="00812ADB">
        <w:rPr>
          <w:rFonts w:cs="Arial"/>
          <w:noProof/>
          <w:sz w:val="24"/>
          <w:szCs w:val="24"/>
        </w:rPr>
        <w:t>lesson</w:t>
      </w:r>
      <w:r w:rsidR="005C48FA">
        <w:rPr>
          <w:rFonts w:cs="Arial"/>
          <w:sz w:val="24"/>
          <w:szCs w:val="24"/>
        </w:rPr>
        <w:t xml:space="preserve"> my specifying to the learners to write a postcard from Wales and include details about Welsh culture. </w:t>
      </w:r>
      <w:r w:rsidRPr="00E92551">
        <w:rPr>
          <w:rFonts w:cs="Arial"/>
          <w:sz w:val="24"/>
          <w:szCs w:val="24"/>
        </w:rPr>
        <w:t xml:space="preserve"> </w:t>
      </w:r>
    </w:p>
    <w:p w14:paraId="78A09FBA" w14:textId="6A9C5F0D" w:rsidR="00E92551" w:rsidRPr="00E92551" w:rsidRDefault="00E92551" w:rsidP="00E92551">
      <w:pPr>
        <w:spacing w:line="360" w:lineRule="auto"/>
        <w:rPr>
          <w:rFonts w:cs="Arial"/>
          <w:sz w:val="24"/>
          <w:szCs w:val="24"/>
        </w:rPr>
      </w:pPr>
      <w:r w:rsidRPr="00E92551">
        <w:rPr>
          <w:rFonts w:cs="Arial"/>
          <w:sz w:val="24"/>
          <w:szCs w:val="24"/>
        </w:rPr>
        <w:t xml:space="preserve">I feel positive evaluating and reflecting on my past micro teach </w:t>
      </w:r>
      <w:r w:rsidRPr="00812ADB">
        <w:rPr>
          <w:rFonts w:cs="Arial"/>
          <w:noProof/>
          <w:sz w:val="24"/>
          <w:szCs w:val="24"/>
        </w:rPr>
        <w:t>lesson</w:t>
      </w:r>
      <w:r w:rsidRPr="00E92551">
        <w:rPr>
          <w:rFonts w:cs="Arial"/>
          <w:sz w:val="24"/>
          <w:szCs w:val="24"/>
        </w:rPr>
        <w:t xml:space="preserve">, as I think it only promotes my understanding of my identity as a teacher and </w:t>
      </w:r>
      <w:r w:rsidRPr="00812ADB">
        <w:rPr>
          <w:rFonts w:cs="Arial"/>
          <w:noProof/>
          <w:sz w:val="24"/>
          <w:szCs w:val="24"/>
        </w:rPr>
        <w:t>develop</w:t>
      </w:r>
      <w:r w:rsidR="00812ADB">
        <w:rPr>
          <w:rFonts w:cs="Arial"/>
          <w:noProof/>
          <w:sz w:val="24"/>
          <w:szCs w:val="24"/>
        </w:rPr>
        <w:t>s</w:t>
      </w:r>
      <w:r w:rsidRPr="00E92551">
        <w:rPr>
          <w:rFonts w:cs="Arial"/>
          <w:sz w:val="24"/>
          <w:szCs w:val="24"/>
        </w:rPr>
        <w:t xml:space="preserve"> upon that. As similar to that of the pupils, I feel that feedback can only enhance one's knowledge and give the opportunity to identify what areas of learning, and therefore teaching I can work upon and develop as an individual. Ultimately, we promote pupils to take responsibility for their </w:t>
      </w:r>
      <w:r w:rsidRPr="00812ADB">
        <w:rPr>
          <w:rFonts w:cs="Arial"/>
          <w:noProof/>
          <w:sz w:val="24"/>
          <w:szCs w:val="24"/>
        </w:rPr>
        <w:t>learning</w:t>
      </w:r>
      <w:r w:rsidRPr="00E92551">
        <w:rPr>
          <w:rFonts w:cs="Arial"/>
          <w:sz w:val="24"/>
          <w:szCs w:val="24"/>
        </w:rPr>
        <w:t xml:space="preserve">, and what better model to provide than ourselves as teaching practitioners. </w:t>
      </w:r>
    </w:p>
    <w:p w14:paraId="1D8AC948" w14:textId="0E3862F3" w:rsidR="00E92551" w:rsidRDefault="00E92551" w:rsidP="00E92551">
      <w:pPr>
        <w:spacing w:line="360" w:lineRule="auto"/>
        <w:rPr>
          <w:rFonts w:cs="Arial"/>
          <w:sz w:val="24"/>
          <w:szCs w:val="24"/>
        </w:rPr>
      </w:pPr>
    </w:p>
    <w:p w14:paraId="2438BAAD" w14:textId="2F5E53BE" w:rsidR="005C48FA" w:rsidRDefault="005C48FA" w:rsidP="00E92551">
      <w:pPr>
        <w:spacing w:line="360" w:lineRule="auto"/>
        <w:rPr>
          <w:rFonts w:cs="Arial"/>
          <w:sz w:val="24"/>
          <w:szCs w:val="24"/>
        </w:rPr>
      </w:pPr>
    </w:p>
    <w:p w14:paraId="50BF7225" w14:textId="5B8AD247" w:rsidR="005C48FA" w:rsidRDefault="005C48FA" w:rsidP="00E92551">
      <w:pPr>
        <w:spacing w:line="360" w:lineRule="auto"/>
        <w:rPr>
          <w:rFonts w:cs="Arial"/>
          <w:sz w:val="24"/>
          <w:szCs w:val="24"/>
        </w:rPr>
      </w:pPr>
    </w:p>
    <w:p w14:paraId="77B1C9A7" w14:textId="7A920007" w:rsidR="005C48FA" w:rsidRDefault="005C48FA" w:rsidP="00E92551">
      <w:pPr>
        <w:spacing w:line="360" w:lineRule="auto"/>
        <w:rPr>
          <w:rFonts w:cs="Arial"/>
          <w:sz w:val="24"/>
          <w:szCs w:val="24"/>
        </w:rPr>
      </w:pPr>
    </w:p>
    <w:p w14:paraId="4E181031" w14:textId="0C320730" w:rsidR="005C48FA" w:rsidRDefault="005C48FA" w:rsidP="00E92551">
      <w:pPr>
        <w:spacing w:line="360" w:lineRule="auto"/>
        <w:rPr>
          <w:rFonts w:cs="Arial"/>
          <w:sz w:val="24"/>
          <w:szCs w:val="24"/>
        </w:rPr>
      </w:pPr>
    </w:p>
    <w:p w14:paraId="764A78AD" w14:textId="2204868D" w:rsidR="005C48FA" w:rsidRDefault="005C48FA" w:rsidP="00E92551">
      <w:pPr>
        <w:spacing w:line="360" w:lineRule="auto"/>
        <w:rPr>
          <w:rFonts w:cs="Arial"/>
          <w:sz w:val="24"/>
          <w:szCs w:val="24"/>
        </w:rPr>
      </w:pPr>
    </w:p>
    <w:p w14:paraId="22AA92E3" w14:textId="04D1C2C5" w:rsidR="005C48FA" w:rsidRDefault="005C48FA" w:rsidP="00E92551">
      <w:pPr>
        <w:spacing w:line="360" w:lineRule="auto"/>
        <w:rPr>
          <w:rFonts w:cs="Arial"/>
          <w:sz w:val="24"/>
          <w:szCs w:val="24"/>
        </w:rPr>
      </w:pPr>
    </w:p>
    <w:p w14:paraId="7E29AACC" w14:textId="1F8A4CE5" w:rsidR="005C48FA" w:rsidRDefault="005C48FA" w:rsidP="00E92551">
      <w:pPr>
        <w:spacing w:line="360" w:lineRule="auto"/>
        <w:rPr>
          <w:rFonts w:cs="Arial"/>
          <w:sz w:val="24"/>
          <w:szCs w:val="24"/>
        </w:rPr>
      </w:pPr>
    </w:p>
    <w:p w14:paraId="17B4BF8A" w14:textId="0C24DC84" w:rsidR="005C48FA" w:rsidRDefault="005C48FA" w:rsidP="00E92551">
      <w:pPr>
        <w:spacing w:line="360" w:lineRule="auto"/>
        <w:rPr>
          <w:rFonts w:cs="Arial"/>
          <w:sz w:val="24"/>
          <w:szCs w:val="24"/>
        </w:rPr>
      </w:pPr>
    </w:p>
    <w:p w14:paraId="7D2C5D16" w14:textId="29FC0A7B" w:rsidR="005C48FA" w:rsidRDefault="005C48FA" w:rsidP="00E92551">
      <w:pPr>
        <w:spacing w:line="360" w:lineRule="auto"/>
        <w:rPr>
          <w:rFonts w:cs="Arial"/>
          <w:sz w:val="24"/>
          <w:szCs w:val="24"/>
        </w:rPr>
      </w:pPr>
    </w:p>
    <w:p w14:paraId="452AE354" w14:textId="195FF4C5" w:rsidR="005C48FA" w:rsidRDefault="005C48FA" w:rsidP="00E92551">
      <w:pPr>
        <w:spacing w:line="360" w:lineRule="auto"/>
        <w:rPr>
          <w:rFonts w:cs="Arial"/>
          <w:sz w:val="24"/>
          <w:szCs w:val="24"/>
        </w:rPr>
      </w:pPr>
    </w:p>
    <w:p w14:paraId="113DE896" w14:textId="0F106CC1" w:rsidR="005C48FA" w:rsidRDefault="005C48FA" w:rsidP="00E92551">
      <w:pPr>
        <w:spacing w:line="360" w:lineRule="auto"/>
        <w:rPr>
          <w:rFonts w:cs="Arial"/>
          <w:sz w:val="24"/>
          <w:szCs w:val="24"/>
        </w:rPr>
      </w:pPr>
    </w:p>
    <w:p w14:paraId="0428ECAD" w14:textId="310C640B" w:rsidR="005C48FA" w:rsidRDefault="005C48FA" w:rsidP="00E92551">
      <w:pPr>
        <w:spacing w:line="360" w:lineRule="auto"/>
        <w:rPr>
          <w:rFonts w:cs="Arial"/>
          <w:sz w:val="24"/>
          <w:szCs w:val="24"/>
        </w:rPr>
      </w:pPr>
    </w:p>
    <w:p w14:paraId="4366C081" w14:textId="57F3EBC7" w:rsidR="005C48FA" w:rsidRDefault="005C48FA" w:rsidP="00E92551">
      <w:pPr>
        <w:spacing w:line="360" w:lineRule="auto"/>
        <w:rPr>
          <w:rFonts w:cs="Arial"/>
          <w:sz w:val="24"/>
          <w:szCs w:val="24"/>
        </w:rPr>
      </w:pPr>
    </w:p>
    <w:p w14:paraId="43A9261B" w14:textId="4B27BA77" w:rsidR="005C48FA" w:rsidRDefault="005C48FA" w:rsidP="00E92551">
      <w:pPr>
        <w:spacing w:line="360" w:lineRule="auto"/>
        <w:rPr>
          <w:rFonts w:cs="Arial"/>
          <w:sz w:val="24"/>
          <w:szCs w:val="24"/>
        </w:rPr>
      </w:pPr>
    </w:p>
    <w:p w14:paraId="4E294D35" w14:textId="77777777" w:rsidR="005C48FA" w:rsidRDefault="005C48FA" w:rsidP="00E92551">
      <w:pPr>
        <w:spacing w:line="360" w:lineRule="auto"/>
        <w:rPr>
          <w:rFonts w:cs="Arial"/>
          <w:sz w:val="24"/>
          <w:szCs w:val="24"/>
        </w:rPr>
      </w:pPr>
    </w:p>
    <w:p w14:paraId="7A676126" w14:textId="57A5ACA8" w:rsidR="00EA1E5D" w:rsidRPr="00EA1E5D" w:rsidRDefault="00EA1E5D" w:rsidP="00EA1E5D">
      <w:pPr>
        <w:spacing w:line="360" w:lineRule="auto"/>
        <w:rPr>
          <w:rFonts w:cs="Arial"/>
          <w:sz w:val="24"/>
          <w:szCs w:val="24"/>
        </w:rPr>
      </w:pPr>
      <w:r>
        <w:rPr>
          <w:rFonts w:ascii="Times New Roman" w:hAnsi="Times New Roman" w:cs="Times New Roman"/>
          <w:sz w:val="36"/>
          <w:szCs w:val="36"/>
        </w:rPr>
        <w:lastRenderedPageBreak/>
        <w:t>Reference list</w:t>
      </w:r>
    </w:p>
    <w:p w14:paraId="6B06DF58" w14:textId="77777777" w:rsidR="00EA1E5D" w:rsidRDefault="00EA1E5D" w:rsidP="00EA1E5D">
      <w:pPr>
        <w:spacing w:after="336" w:line="360" w:lineRule="auto"/>
      </w:pPr>
      <w:r>
        <w:rPr>
          <w:rFonts w:ascii="Times New Roman" w:hAnsi="Times New Roman" w:cs="Times New Roman"/>
          <w:sz w:val="24"/>
          <w:szCs w:val="24"/>
        </w:rPr>
        <w:t xml:space="preserve">Alber, R. (2018). </w:t>
      </w:r>
      <w:r>
        <w:rPr>
          <w:rFonts w:ascii="Times New Roman" w:hAnsi="Times New Roman" w:cs="Times New Roman"/>
          <w:i/>
          <w:sz w:val="24"/>
          <w:szCs w:val="24"/>
        </w:rPr>
        <w:t>6 Scaffolding Strategies to Use With Your Students | Edutopia</w:t>
      </w:r>
      <w:r>
        <w:rPr>
          <w:rFonts w:ascii="Times New Roman" w:hAnsi="Times New Roman" w:cs="Times New Roman"/>
          <w:sz w:val="24"/>
          <w:szCs w:val="24"/>
        </w:rPr>
        <w:t>. [online] Edutopia. Available at: https://www.edutopia.org/blog/scaffolding-lessons-six-strategies-rebecca-alber.</w:t>
      </w:r>
    </w:p>
    <w:p w14:paraId="01B32C95" w14:textId="77777777" w:rsidR="00EA1E5D" w:rsidRDefault="00EA1E5D" w:rsidP="00EA1E5D">
      <w:pPr>
        <w:spacing w:after="336" w:line="360" w:lineRule="auto"/>
      </w:pPr>
      <w:r>
        <w:rPr>
          <w:rFonts w:ascii="Times New Roman" w:hAnsi="Times New Roman" w:cs="Times New Roman"/>
          <w:sz w:val="24"/>
          <w:szCs w:val="24"/>
        </w:rPr>
        <w:t xml:space="preserve">Allison, S. and Tharby, A. (2017). </w:t>
      </w:r>
      <w:r w:rsidRPr="00812ADB">
        <w:rPr>
          <w:rFonts w:ascii="Times New Roman" w:hAnsi="Times New Roman" w:cs="Times New Roman"/>
          <w:i/>
          <w:noProof/>
          <w:sz w:val="24"/>
          <w:szCs w:val="24"/>
        </w:rPr>
        <w:t>Making every lesson count</w:t>
      </w:r>
      <w:r w:rsidRPr="00812ADB">
        <w:rPr>
          <w:rFonts w:ascii="Times New Roman" w:hAnsi="Times New Roman" w:cs="Times New Roman"/>
          <w:noProof/>
          <w:sz w:val="24"/>
          <w:szCs w:val="24"/>
        </w:rPr>
        <w:t>.</w:t>
      </w:r>
      <w:r>
        <w:rPr>
          <w:rFonts w:ascii="Times New Roman" w:hAnsi="Times New Roman" w:cs="Times New Roman"/>
          <w:sz w:val="24"/>
          <w:szCs w:val="24"/>
        </w:rPr>
        <w:t xml:space="preserve"> Carmarthen: Crown House, p.16.</w:t>
      </w:r>
    </w:p>
    <w:p w14:paraId="51C1FC1C" w14:textId="77777777" w:rsidR="00EA1E5D" w:rsidRDefault="00EA1E5D" w:rsidP="00EA1E5D">
      <w:pPr>
        <w:spacing w:after="336" w:line="360" w:lineRule="auto"/>
      </w:pPr>
      <w:r>
        <w:rPr>
          <w:rFonts w:ascii="Times New Roman" w:hAnsi="Times New Roman" w:cs="Times New Roman"/>
          <w:sz w:val="24"/>
          <w:szCs w:val="24"/>
        </w:rPr>
        <w:t xml:space="preserve">Armstrong, P. (2018). </w:t>
      </w:r>
      <w:r>
        <w:rPr>
          <w:rFonts w:ascii="Times New Roman" w:hAnsi="Times New Roman" w:cs="Times New Roman"/>
          <w:i/>
          <w:sz w:val="24"/>
          <w:szCs w:val="24"/>
        </w:rPr>
        <w:t>Bloom’s Taxonomy</w:t>
      </w:r>
      <w:r>
        <w:rPr>
          <w:rFonts w:ascii="Times New Roman" w:hAnsi="Times New Roman" w:cs="Times New Roman"/>
          <w:sz w:val="24"/>
          <w:szCs w:val="24"/>
        </w:rPr>
        <w:t>. [online] Vanderbilt University. Available at: https://cft.vanderbilt.edu/guides-sub-pages/blooms-taxonomy/ [Accessed 25 Nov. 2018].</w:t>
      </w:r>
    </w:p>
    <w:p w14:paraId="19F1AFEB" w14:textId="77777777" w:rsidR="00EA1E5D" w:rsidRDefault="00EA1E5D" w:rsidP="00EA1E5D">
      <w:pPr>
        <w:spacing w:after="336" w:line="360" w:lineRule="auto"/>
      </w:pPr>
      <w:r>
        <w:rPr>
          <w:rFonts w:ascii="Times New Roman" w:hAnsi="Times New Roman" w:cs="Times New Roman"/>
          <w:sz w:val="24"/>
          <w:szCs w:val="24"/>
        </w:rPr>
        <w:t xml:space="preserve">Gov.wales. (2018). </w:t>
      </w:r>
      <w:r>
        <w:rPr>
          <w:rFonts w:ascii="Times New Roman" w:hAnsi="Times New Roman" w:cs="Times New Roman"/>
          <w:i/>
          <w:sz w:val="24"/>
          <w:szCs w:val="24"/>
        </w:rPr>
        <w:t>Welsh Government|The Qualified Teacher Status Standards Wales 2009 (2009 No.25)</w:t>
      </w:r>
      <w:r>
        <w:rPr>
          <w:rFonts w:ascii="Times New Roman" w:hAnsi="Times New Roman" w:cs="Times New Roman"/>
          <w:sz w:val="24"/>
          <w:szCs w:val="24"/>
        </w:rPr>
        <w:t>. [online] Available at: https://gov.wales/legislation/subordinate/nonsi/educationwales/2009/3220099/?lang=en [Accessed 24 Nov. 2018].</w:t>
      </w:r>
    </w:p>
    <w:p w14:paraId="67F68A82" w14:textId="77777777" w:rsidR="00EA1E5D" w:rsidRDefault="00EA1E5D" w:rsidP="00EA1E5D">
      <w:pPr>
        <w:spacing w:after="336" w:line="360" w:lineRule="auto"/>
      </w:pPr>
      <w:r>
        <w:rPr>
          <w:rFonts w:ascii="Times New Roman" w:hAnsi="Times New Roman" w:cs="Times New Roman"/>
          <w:sz w:val="24"/>
          <w:szCs w:val="24"/>
        </w:rPr>
        <w:t>Government, W. (2018). [online] Learning.gov.wales. Available at: http://learning.gov.wales/docs/learningwales/publications/150717-nc-english-en-v2.pdf [Accessed 25 Nov. 2018].</w:t>
      </w:r>
    </w:p>
    <w:p w14:paraId="782C89A5" w14:textId="77777777" w:rsidR="00EA1E5D" w:rsidRDefault="00EA1E5D" w:rsidP="00EA1E5D">
      <w:pPr>
        <w:spacing w:after="336" w:line="360" w:lineRule="auto"/>
      </w:pPr>
      <w:r w:rsidRPr="00812ADB">
        <w:rPr>
          <w:rFonts w:ascii="Times New Roman" w:hAnsi="Times New Roman" w:cs="Times New Roman"/>
          <w:noProof/>
          <w:sz w:val="24"/>
          <w:szCs w:val="24"/>
        </w:rPr>
        <w:t>Government</w:t>
      </w:r>
      <w:r>
        <w:rPr>
          <w:rFonts w:ascii="Times New Roman" w:hAnsi="Times New Roman" w:cs="Times New Roman"/>
          <w:sz w:val="24"/>
          <w:szCs w:val="24"/>
        </w:rPr>
        <w:t xml:space="preserve">, W. (2018). </w:t>
      </w:r>
      <w:r w:rsidRPr="00812ADB">
        <w:rPr>
          <w:rFonts w:ascii="Times New Roman" w:hAnsi="Times New Roman" w:cs="Times New Roman"/>
          <w:i/>
          <w:noProof/>
          <w:sz w:val="24"/>
          <w:szCs w:val="24"/>
        </w:rPr>
        <w:t>Learning Wales</w:t>
      </w:r>
      <w:r w:rsidRPr="00812ADB">
        <w:rPr>
          <w:rFonts w:ascii="Times New Roman" w:hAnsi="Times New Roman" w:cs="Times New Roman"/>
          <w:noProof/>
          <w:sz w:val="24"/>
          <w:szCs w:val="24"/>
        </w:rPr>
        <w:t>.</w:t>
      </w:r>
      <w:r>
        <w:rPr>
          <w:rFonts w:ascii="Times New Roman" w:hAnsi="Times New Roman" w:cs="Times New Roman"/>
          <w:sz w:val="24"/>
          <w:szCs w:val="24"/>
        </w:rPr>
        <w:t xml:space="preserve"> [online] Learning.gov.wales. Available at: http://learning.gov.wales/resources/browse-all/nlnf/framework?component=literacy&amp;year=6938392_2&amp;selectedYear=col_15&amp;lang=en [Accessed 25 Nov. 2018].</w:t>
      </w:r>
    </w:p>
    <w:p w14:paraId="5FA978C6" w14:textId="77777777" w:rsidR="00EA1E5D" w:rsidRDefault="00EA1E5D" w:rsidP="00EA1E5D">
      <w:pPr>
        <w:spacing w:after="336" w:line="360" w:lineRule="auto"/>
      </w:pPr>
      <w:r w:rsidRPr="00812ADB">
        <w:rPr>
          <w:rFonts w:ascii="Times New Roman" w:hAnsi="Times New Roman" w:cs="Times New Roman"/>
          <w:noProof/>
          <w:sz w:val="24"/>
          <w:szCs w:val="24"/>
        </w:rPr>
        <w:t>Government</w:t>
      </w:r>
      <w:r>
        <w:rPr>
          <w:rFonts w:ascii="Times New Roman" w:hAnsi="Times New Roman" w:cs="Times New Roman"/>
          <w:sz w:val="24"/>
          <w:szCs w:val="24"/>
        </w:rPr>
        <w:t xml:space="preserve">, W. (2018). </w:t>
      </w:r>
      <w:r>
        <w:rPr>
          <w:rFonts w:ascii="Times New Roman" w:hAnsi="Times New Roman" w:cs="Times New Roman"/>
          <w:i/>
          <w:sz w:val="24"/>
          <w:szCs w:val="24"/>
        </w:rPr>
        <w:t>National Literacy and Numeracy Framework</w:t>
      </w:r>
      <w:r>
        <w:rPr>
          <w:rFonts w:ascii="Times New Roman" w:hAnsi="Times New Roman" w:cs="Times New Roman"/>
          <w:sz w:val="24"/>
          <w:szCs w:val="24"/>
        </w:rPr>
        <w:t>. [online] Learning.gov.wales. Available at: http://learning.gov.wales/resources/browse-all/nlnf/framework?component=literacy&amp;year=6938392_2&amp;selectedYear=col_15&amp;lang=en.</w:t>
      </w:r>
    </w:p>
    <w:p w14:paraId="038B2B43" w14:textId="77777777" w:rsidR="00EA1E5D" w:rsidRDefault="00EA1E5D" w:rsidP="00EA1E5D">
      <w:pPr>
        <w:spacing w:after="336" w:line="360" w:lineRule="auto"/>
      </w:pPr>
      <w:r>
        <w:rPr>
          <w:rFonts w:ascii="Times New Roman" w:hAnsi="Times New Roman" w:cs="Times New Roman"/>
          <w:sz w:val="24"/>
          <w:szCs w:val="24"/>
        </w:rPr>
        <w:t xml:space="preserve">Hattie, J. (2012). </w:t>
      </w:r>
      <w:r w:rsidRPr="00812ADB">
        <w:rPr>
          <w:rFonts w:ascii="Times New Roman" w:hAnsi="Times New Roman" w:cs="Times New Roman"/>
          <w:i/>
          <w:noProof/>
          <w:sz w:val="24"/>
          <w:szCs w:val="24"/>
        </w:rPr>
        <w:t>Visible learning</w:t>
      </w:r>
      <w:r>
        <w:rPr>
          <w:rFonts w:ascii="Times New Roman" w:hAnsi="Times New Roman" w:cs="Times New Roman"/>
          <w:i/>
          <w:sz w:val="24"/>
          <w:szCs w:val="24"/>
        </w:rPr>
        <w:t xml:space="preserve"> for teachers</w:t>
      </w:r>
      <w:r>
        <w:rPr>
          <w:rFonts w:ascii="Times New Roman" w:hAnsi="Times New Roman" w:cs="Times New Roman"/>
          <w:sz w:val="24"/>
          <w:szCs w:val="24"/>
        </w:rPr>
        <w:t>. Hoboken: Taylor and Francis, p.28.</w:t>
      </w:r>
    </w:p>
    <w:p w14:paraId="0D0748F7" w14:textId="77777777" w:rsidR="00EA1E5D" w:rsidRDefault="00EA1E5D" w:rsidP="00EA1E5D">
      <w:pPr>
        <w:spacing w:after="336" w:line="360" w:lineRule="auto"/>
      </w:pPr>
      <w:r>
        <w:rPr>
          <w:rFonts w:ascii="Times New Roman" w:hAnsi="Times New Roman" w:cs="Times New Roman"/>
          <w:sz w:val="24"/>
          <w:szCs w:val="24"/>
        </w:rPr>
        <w:t xml:space="preserve">Hattie, J. (2014). </w:t>
      </w:r>
      <w:r>
        <w:rPr>
          <w:rFonts w:ascii="Times New Roman" w:hAnsi="Times New Roman" w:cs="Times New Roman"/>
          <w:i/>
          <w:sz w:val="24"/>
          <w:szCs w:val="24"/>
        </w:rPr>
        <w:t>Visible Learning for Teachers: Maximising Impact on Learning</w:t>
      </w:r>
      <w:r>
        <w:rPr>
          <w:rFonts w:ascii="Times New Roman" w:hAnsi="Times New Roman" w:cs="Times New Roman"/>
          <w:sz w:val="24"/>
          <w:szCs w:val="24"/>
        </w:rPr>
        <w:t>. 1st ed. Routledge, pp.116-118.</w:t>
      </w:r>
    </w:p>
    <w:p w14:paraId="6B86D1DE" w14:textId="77777777" w:rsidR="00EA1E5D" w:rsidRDefault="00EA1E5D" w:rsidP="00EA1E5D">
      <w:pPr>
        <w:spacing w:after="336" w:line="360" w:lineRule="auto"/>
      </w:pPr>
      <w:r>
        <w:rPr>
          <w:rFonts w:ascii="Times New Roman" w:hAnsi="Times New Roman" w:cs="Times New Roman"/>
          <w:sz w:val="24"/>
          <w:szCs w:val="24"/>
        </w:rPr>
        <w:lastRenderedPageBreak/>
        <w:t xml:space="preserve">National Curriculum (2015). </w:t>
      </w:r>
      <w:r>
        <w:rPr>
          <w:rFonts w:ascii="Times New Roman" w:hAnsi="Times New Roman" w:cs="Times New Roman"/>
          <w:i/>
          <w:sz w:val="24"/>
          <w:szCs w:val="24"/>
        </w:rPr>
        <w:t>Curriculum for Wales: Programme of Study for English, Key Stages 2–4</w:t>
      </w:r>
      <w:r>
        <w:rPr>
          <w:rFonts w:ascii="Times New Roman" w:hAnsi="Times New Roman" w:cs="Times New Roman"/>
          <w:sz w:val="24"/>
          <w:szCs w:val="24"/>
        </w:rPr>
        <w:t>. p.29.</w:t>
      </w:r>
    </w:p>
    <w:p w14:paraId="2E2E1CF2" w14:textId="77777777" w:rsidR="00EA1E5D" w:rsidRDefault="00EA1E5D" w:rsidP="00EA1E5D">
      <w:pPr>
        <w:spacing w:after="336" w:line="360" w:lineRule="auto"/>
      </w:pPr>
      <w:r>
        <w:rPr>
          <w:rFonts w:ascii="Times New Roman" w:hAnsi="Times New Roman" w:cs="Times New Roman"/>
          <w:sz w:val="24"/>
          <w:szCs w:val="24"/>
        </w:rPr>
        <w:t>The Annual Report of Her Majesty's Chief Inspector of Education and Training in Wales 2014-2015. (2015). [online] p.52. Available at: https://www.estyn.gov.wales/sites/default/files/documents/ESTYN_Annual%20Report%202016%20FINAL_ENGLISH_Accessible_WEB.pdf [Accessed 18 Oct. 2018].</w:t>
      </w:r>
    </w:p>
    <w:p w14:paraId="3A194DF3" w14:textId="77777777" w:rsidR="00EA1E5D" w:rsidRDefault="00EA1E5D" w:rsidP="00EA1E5D">
      <w:pPr>
        <w:spacing w:after="336" w:line="360" w:lineRule="auto"/>
      </w:pPr>
      <w:r>
        <w:rPr>
          <w:rFonts w:ascii="Times New Roman" w:hAnsi="Times New Roman" w:cs="Times New Roman"/>
          <w:sz w:val="24"/>
          <w:szCs w:val="24"/>
        </w:rPr>
        <w:t xml:space="preserve">The Cox Report. (1989). [online] Department of Education and </w:t>
      </w:r>
      <w:r w:rsidRPr="00812ADB">
        <w:rPr>
          <w:rFonts w:ascii="Times New Roman" w:hAnsi="Times New Roman" w:cs="Times New Roman"/>
          <w:noProof/>
          <w:sz w:val="24"/>
          <w:szCs w:val="24"/>
        </w:rPr>
        <w:t>Science  and</w:t>
      </w:r>
      <w:r>
        <w:rPr>
          <w:rFonts w:ascii="Times New Roman" w:hAnsi="Times New Roman" w:cs="Times New Roman"/>
          <w:sz w:val="24"/>
          <w:szCs w:val="24"/>
        </w:rPr>
        <w:t xml:space="preserve"> the Welsh Office. Available at: http://www.educationengland.org.uk/documents/cox1989/cox89.html [Accessed 17 Oct. 2018].</w:t>
      </w:r>
    </w:p>
    <w:p w14:paraId="77D03B8A" w14:textId="77777777" w:rsidR="00EA1E5D" w:rsidRDefault="00EA1E5D" w:rsidP="00EA1E5D">
      <w:pPr>
        <w:spacing w:after="336" w:line="360" w:lineRule="auto"/>
      </w:pPr>
      <w:r>
        <w:rPr>
          <w:rFonts w:ascii="Times New Roman" w:hAnsi="Times New Roman" w:cs="Times New Roman"/>
          <w:sz w:val="24"/>
          <w:szCs w:val="24"/>
        </w:rPr>
        <w:t xml:space="preserve">Visiblelearningplus.com. (2018). </w:t>
      </w:r>
      <w:r>
        <w:rPr>
          <w:rFonts w:ascii="Times New Roman" w:hAnsi="Times New Roman" w:cs="Times New Roman"/>
          <w:i/>
          <w:sz w:val="24"/>
          <w:szCs w:val="24"/>
        </w:rPr>
        <w:t>The Research of John Hattie | Visible Learning</w:t>
      </w:r>
      <w:r>
        <w:rPr>
          <w:rFonts w:ascii="Times New Roman" w:hAnsi="Times New Roman" w:cs="Times New Roman"/>
          <w:sz w:val="24"/>
          <w:szCs w:val="24"/>
        </w:rPr>
        <w:t>. [online] Available at: https://www.visiblelearningplus.com/content/research-john-hattie [Accessed 15 Oct. 2018].</w:t>
      </w:r>
    </w:p>
    <w:p w14:paraId="31DEEDD7" w14:textId="09DD801A" w:rsidR="00677303" w:rsidRPr="00EA1E5D" w:rsidRDefault="00EA1E5D" w:rsidP="00EA1E5D">
      <w:pPr>
        <w:spacing w:after="336" w:line="360" w:lineRule="auto"/>
      </w:pPr>
      <w:r>
        <w:rPr>
          <w:rFonts w:ascii="Times New Roman" w:hAnsi="Times New Roman" w:cs="Times New Roman"/>
          <w:sz w:val="24"/>
          <w:szCs w:val="24"/>
        </w:rPr>
        <w:t xml:space="preserve">Wood, D., Bruner, J. and Ross, G. (1976). </w:t>
      </w:r>
      <w:r w:rsidRPr="00812ADB">
        <w:rPr>
          <w:rFonts w:ascii="Times New Roman" w:hAnsi="Times New Roman" w:cs="Times New Roman"/>
          <w:noProof/>
          <w:sz w:val="24"/>
          <w:szCs w:val="24"/>
        </w:rPr>
        <w:t>THE ROLE</w:t>
      </w:r>
      <w:r>
        <w:rPr>
          <w:rFonts w:ascii="Times New Roman" w:hAnsi="Times New Roman" w:cs="Times New Roman"/>
          <w:sz w:val="24"/>
          <w:szCs w:val="24"/>
        </w:rPr>
        <w:t xml:space="preserve"> OF TUTORING IN PROBLEM SOLVING. </w:t>
      </w:r>
      <w:r>
        <w:rPr>
          <w:rFonts w:ascii="Times New Roman" w:hAnsi="Times New Roman" w:cs="Times New Roman"/>
          <w:i/>
          <w:sz w:val="24"/>
          <w:szCs w:val="24"/>
        </w:rPr>
        <w:t>Journal of Child Psychology and Psychiatry</w:t>
      </w:r>
      <w:r>
        <w:rPr>
          <w:rFonts w:ascii="Times New Roman" w:hAnsi="Times New Roman" w:cs="Times New Roman"/>
          <w:sz w:val="24"/>
          <w:szCs w:val="24"/>
        </w:rPr>
        <w:t>, 17(2), pp.89-100.</w:t>
      </w:r>
    </w:p>
    <w:p w14:paraId="35F8BE23" w14:textId="514DC4B6" w:rsidR="00677303" w:rsidRPr="00EA1E5D" w:rsidRDefault="00677303" w:rsidP="00677303">
      <w:pPr>
        <w:spacing w:line="360" w:lineRule="auto"/>
        <w:rPr>
          <w:rFonts w:ascii="Times New Roman" w:hAnsi="Times New Roman" w:cs="Times New Roman"/>
          <w:sz w:val="24"/>
          <w:szCs w:val="24"/>
        </w:rPr>
      </w:pPr>
      <w:r w:rsidRPr="00EA1E5D">
        <w:rPr>
          <w:rFonts w:ascii="Times New Roman" w:hAnsi="Times New Roman" w:cs="Times New Roman"/>
          <w:sz w:val="24"/>
          <w:szCs w:val="24"/>
        </w:rPr>
        <w:t>Vygotsky, L. (1987). Zone of proximal development. Mind in society: The development of higher psychological processes, 5291 .p86.</w:t>
      </w:r>
    </w:p>
    <w:p w14:paraId="03F03336" w14:textId="6164E4B6" w:rsidR="008C3527" w:rsidRPr="008C3527" w:rsidRDefault="008C3527" w:rsidP="00E92551">
      <w:pPr>
        <w:spacing w:line="360" w:lineRule="auto"/>
        <w:rPr>
          <w:rFonts w:cstheme="minorHAnsi"/>
          <w:sz w:val="24"/>
          <w:szCs w:val="24"/>
        </w:rPr>
      </w:pPr>
    </w:p>
    <w:sectPr w:rsidR="008C3527" w:rsidRPr="008C35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9FDE9" w14:textId="77777777" w:rsidR="004E524B" w:rsidRDefault="004E524B" w:rsidP="001B69E5">
      <w:pPr>
        <w:spacing w:after="0" w:line="240" w:lineRule="auto"/>
      </w:pPr>
      <w:r>
        <w:separator/>
      </w:r>
    </w:p>
  </w:endnote>
  <w:endnote w:type="continuationSeparator" w:id="0">
    <w:p w14:paraId="038763E1" w14:textId="77777777" w:rsidR="004E524B" w:rsidRDefault="004E524B" w:rsidP="001B6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D4737" w14:textId="77777777" w:rsidR="004E524B" w:rsidRDefault="004E524B" w:rsidP="001B69E5">
      <w:pPr>
        <w:spacing w:after="0" w:line="240" w:lineRule="auto"/>
      </w:pPr>
      <w:r>
        <w:separator/>
      </w:r>
    </w:p>
  </w:footnote>
  <w:footnote w:type="continuationSeparator" w:id="0">
    <w:p w14:paraId="75CD3881" w14:textId="77777777" w:rsidR="004E524B" w:rsidRDefault="004E524B" w:rsidP="001B69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244D1F"/>
    <w:multiLevelType w:val="hybridMultilevel"/>
    <w:tmpl w:val="650ACEF8"/>
    <w:lvl w:ilvl="0" w:tplc="C47EAD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LYwNjAxNzUwNTY3MzJV0lEKTi0uzszPAymwqAUAP+WQ/SwAAAA="/>
  </w:docVars>
  <w:rsids>
    <w:rsidRoot w:val="00DB7B47"/>
    <w:rsid w:val="000159F2"/>
    <w:rsid w:val="00031FF3"/>
    <w:rsid w:val="000435BC"/>
    <w:rsid w:val="00044241"/>
    <w:rsid w:val="000473C1"/>
    <w:rsid w:val="00047AE4"/>
    <w:rsid w:val="00086A99"/>
    <w:rsid w:val="00092BAA"/>
    <w:rsid w:val="000A0F3D"/>
    <w:rsid w:val="000A26A8"/>
    <w:rsid w:val="000B1B6E"/>
    <w:rsid w:val="001051BE"/>
    <w:rsid w:val="0015573D"/>
    <w:rsid w:val="00176250"/>
    <w:rsid w:val="00185444"/>
    <w:rsid w:val="001935E8"/>
    <w:rsid w:val="001B1AB7"/>
    <w:rsid w:val="001B31C1"/>
    <w:rsid w:val="001B69E5"/>
    <w:rsid w:val="001B71A9"/>
    <w:rsid w:val="001F04EB"/>
    <w:rsid w:val="0022401C"/>
    <w:rsid w:val="002460BE"/>
    <w:rsid w:val="0025046D"/>
    <w:rsid w:val="00254B11"/>
    <w:rsid w:val="00256026"/>
    <w:rsid w:val="00265558"/>
    <w:rsid w:val="002A6537"/>
    <w:rsid w:val="002B206F"/>
    <w:rsid w:val="002B5C0E"/>
    <w:rsid w:val="002C12A0"/>
    <w:rsid w:val="002C4807"/>
    <w:rsid w:val="002F3BEE"/>
    <w:rsid w:val="00304F91"/>
    <w:rsid w:val="003136D8"/>
    <w:rsid w:val="00320DE3"/>
    <w:rsid w:val="0032398C"/>
    <w:rsid w:val="0032600C"/>
    <w:rsid w:val="00345AEC"/>
    <w:rsid w:val="003563D2"/>
    <w:rsid w:val="00372394"/>
    <w:rsid w:val="00377887"/>
    <w:rsid w:val="00383946"/>
    <w:rsid w:val="0039129C"/>
    <w:rsid w:val="003928E0"/>
    <w:rsid w:val="003A5244"/>
    <w:rsid w:val="004022E9"/>
    <w:rsid w:val="0040411B"/>
    <w:rsid w:val="00497324"/>
    <w:rsid w:val="004A6335"/>
    <w:rsid w:val="004C423D"/>
    <w:rsid w:val="004D4482"/>
    <w:rsid w:val="004E0648"/>
    <w:rsid w:val="004E524B"/>
    <w:rsid w:val="00503688"/>
    <w:rsid w:val="00536F49"/>
    <w:rsid w:val="00596BEE"/>
    <w:rsid w:val="005A6347"/>
    <w:rsid w:val="005C48FA"/>
    <w:rsid w:val="005C60B7"/>
    <w:rsid w:val="005E36D8"/>
    <w:rsid w:val="00646B7B"/>
    <w:rsid w:val="00654641"/>
    <w:rsid w:val="0065555D"/>
    <w:rsid w:val="00676A4D"/>
    <w:rsid w:val="00677303"/>
    <w:rsid w:val="006827F9"/>
    <w:rsid w:val="00683DB8"/>
    <w:rsid w:val="00687C5F"/>
    <w:rsid w:val="006A0A54"/>
    <w:rsid w:val="006A355B"/>
    <w:rsid w:val="006A3CB1"/>
    <w:rsid w:val="006C7A05"/>
    <w:rsid w:val="00701522"/>
    <w:rsid w:val="007148B5"/>
    <w:rsid w:val="00714CD9"/>
    <w:rsid w:val="007336DA"/>
    <w:rsid w:val="00754B0D"/>
    <w:rsid w:val="00757FD1"/>
    <w:rsid w:val="007652E2"/>
    <w:rsid w:val="00770EBA"/>
    <w:rsid w:val="00775986"/>
    <w:rsid w:val="0078664C"/>
    <w:rsid w:val="007943EB"/>
    <w:rsid w:val="007D7CF5"/>
    <w:rsid w:val="007F5684"/>
    <w:rsid w:val="007F6BB3"/>
    <w:rsid w:val="00811E31"/>
    <w:rsid w:val="00812ADB"/>
    <w:rsid w:val="0082064D"/>
    <w:rsid w:val="00832FD9"/>
    <w:rsid w:val="008411DF"/>
    <w:rsid w:val="008429D3"/>
    <w:rsid w:val="00862B19"/>
    <w:rsid w:val="0086535B"/>
    <w:rsid w:val="00870047"/>
    <w:rsid w:val="00871C86"/>
    <w:rsid w:val="0088709C"/>
    <w:rsid w:val="008B2B6B"/>
    <w:rsid w:val="008C3527"/>
    <w:rsid w:val="008E4C60"/>
    <w:rsid w:val="00904BFE"/>
    <w:rsid w:val="00945C29"/>
    <w:rsid w:val="0096080A"/>
    <w:rsid w:val="00963C3E"/>
    <w:rsid w:val="00967792"/>
    <w:rsid w:val="0097059F"/>
    <w:rsid w:val="00971E02"/>
    <w:rsid w:val="0097223D"/>
    <w:rsid w:val="0097237B"/>
    <w:rsid w:val="00981AB1"/>
    <w:rsid w:val="00982CF6"/>
    <w:rsid w:val="00993286"/>
    <w:rsid w:val="009A38B9"/>
    <w:rsid w:val="009E479B"/>
    <w:rsid w:val="009E6B43"/>
    <w:rsid w:val="009F1F1B"/>
    <w:rsid w:val="00A1374B"/>
    <w:rsid w:val="00A23F9A"/>
    <w:rsid w:val="00A25145"/>
    <w:rsid w:val="00A73390"/>
    <w:rsid w:val="00A739F9"/>
    <w:rsid w:val="00A8587F"/>
    <w:rsid w:val="00AA2CDF"/>
    <w:rsid w:val="00AA5DCB"/>
    <w:rsid w:val="00AB4DCF"/>
    <w:rsid w:val="00AB7049"/>
    <w:rsid w:val="00AE4B2A"/>
    <w:rsid w:val="00AF70C3"/>
    <w:rsid w:val="00B21E6C"/>
    <w:rsid w:val="00B22C9E"/>
    <w:rsid w:val="00B5265D"/>
    <w:rsid w:val="00B55B39"/>
    <w:rsid w:val="00B676A6"/>
    <w:rsid w:val="00B726AF"/>
    <w:rsid w:val="00B73C5A"/>
    <w:rsid w:val="00B86B93"/>
    <w:rsid w:val="00BA0AF1"/>
    <w:rsid w:val="00BC35D6"/>
    <w:rsid w:val="00C125F9"/>
    <w:rsid w:val="00C31289"/>
    <w:rsid w:val="00C34995"/>
    <w:rsid w:val="00C364DD"/>
    <w:rsid w:val="00C609CF"/>
    <w:rsid w:val="00C60C51"/>
    <w:rsid w:val="00C6115B"/>
    <w:rsid w:val="00C61FAA"/>
    <w:rsid w:val="00C74DAD"/>
    <w:rsid w:val="00C77034"/>
    <w:rsid w:val="00C80D22"/>
    <w:rsid w:val="00CB4FC0"/>
    <w:rsid w:val="00CC5C94"/>
    <w:rsid w:val="00CE0AF4"/>
    <w:rsid w:val="00CF06F8"/>
    <w:rsid w:val="00CF162F"/>
    <w:rsid w:val="00CF7584"/>
    <w:rsid w:val="00D26857"/>
    <w:rsid w:val="00DB7B47"/>
    <w:rsid w:val="00DD2A9C"/>
    <w:rsid w:val="00DD6783"/>
    <w:rsid w:val="00DD7D97"/>
    <w:rsid w:val="00DE5A7E"/>
    <w:rsid w:val="00E042A5"/>
    <w:rsid w:val="00E10E07"/>
    <w:rsid w:val="00E709F8"/>
    <w:rsid w:val="00E826AD"/>
    <w:rsid w:val="00E83145"/>
    <w:rsid w:val="00E91D06"/>
    <w:rsid w:val="00E92551"/>
    <w:rsid w:val="00E967E7"/>
    <w:rsid w:val="00EA1E5D"/>
    <w:rsid w:val="00EE42BF"/>
    <w:rsid w:val="00EE6941"/>
    <w:rsid w:val="00F03D64"/>
    <w:rsid w:val="00F1300B"/>
    <w:rsid w:val="00F17F2C"/>
    <w:rsid w:val="00F30274"/>
    <w:rsid w:val="00F3154F"/>
    <w:rsid w:val="00F51573"/>
    <w:rsid w:val="00F711BC"/>
    <w:rsid w:val="00FA15EA"/>
    <w:rsid w:val="00FA43B4"/>
    <w:rsid w:val="00FD0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50C96"/>
  <w15:chartTrackingRefBased/>
  <w15:docId w15:val="{37509E2E-141C-4B67-9795-992532430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904BFE"/>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904BFE"/>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63D2"/>
    <w:rPr>
      <w:color w:val="0000FF"/>
      <w:u w:val="single"/>
    </w:rPr>
  </w:style>
  <w:style w:type="character" w:customStyle="1" w:styleId="UnresolvedMention1">
    <w:name w:val="Unresolved Mention1"/>
    <w:basedOn w:val="DefaultParagraphFont"/>
    <w:uiPriority w:val="99"/>
    <w:semiHidden/>
    <w:unhideWhenUsed/>
    <w:rsid w:val="003928E0"/>
    <w:rPr>
      <w:color w:val="605E5C"/>
      <w:shd w:val="clear" w:color="auto" w:fill="E1DFDD"/>
    </w:rPr>
  </w:style>
  <w:style w:type="paragraph" w:styleId="NormalWeb">
    <w:name w:val="Normal (Web)"/>
    <w:basedOn w:val="Normal"/>
    <w:uiPriority w:val="99"/>
    <w:semiHidden/>
    <w:unhideWhenUsed/>
    <w:rsid w:val="00E10E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45AEC"/>
    <w:rPr>
      <w:color w:val="954F72" w:themeColor="followedHyperlink"/>
      <w:u w:val="single"/>
    </w:rPr>
  </w:style>
  <w:style w:type="paragraph" w:styleId="Header">
    <w:name w:val="header"/>
    <w:basedOn w:val="Normal"/>
    <w:link w:val="HeaderChar"/>
    <w:unhideWhenUsed/>
    <w:rsid w:val="001B69E5"/>
    <w:pPr>
      <w:tabs>
        <w:tab w:val="center" w:pos="4513"/>
        <w:tab w:val="right" w:pos="9026"/>
      </w:tabs>
      <w:spacing w:after="0" w:line="240" w:lineRule="auto"/>
    </w:pPr>
  </w:style>
  <w:style w:type="character" w:customStyle="1" w:styleId="HeaderChar">
    <w:name w:val="Header Char"/>
    <w:basedOn w:val="DefaultParagraphFont"/>
    <w:link w:val="Header"/>
    <w:rsid w:val="001B69E5"/>
  </w:style>
  <w:style w:type="paragraph" w:styleId="Footer">
    <w:name w:val="footer"/>
    <w:basedOn w:val="Normal"/>
    <w:link w:val="FooterChar"/>
    <w:uiPriority w:val="99"/>
    <w:unhideWhenUsed/>
    <w:rsid w:val="001B69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9E5"/>
  </w:style>
  <w:style w:type="paragraph" w:styleId="ListParagraph">
    <w:name w:val="List Paragraph"/>
    <w:basedOn w:val="Normal"/>
    <w:uiPriority w:val="34"/>
    <w:qFormat/>
    <w:rsid w:val="002C12A0"/>
    <w:pPr>
      <w:ind w:left="720"/>
      <w:contextualSpacing/>
    </w:pPr>
  </w:style>
  <w:style w:type="paragraph" w:styleId="FootnoteText">
    <w:name w:val="footnote text"/>
    <w:basedOn w:val="Normal"/>
    <w:link w:val="FootnoteTextChar"/>
    <w:uiPriority w:val="99"/>
    <w:semiHidden/>
    <w:unhideWhenUsed/>
    <w:rsid w:val="003839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3946"/>
    <w:rPr>
      <w:sz w:val="20"/>
      <w:szCs w:val="20"/>
    </w:rPr>
  </w:style>
  <w:style w:type="character" w:styleId="FootnoteReference">
    <w:name w:val="footnote reference"/>
    <w:basedOn w:val="DefaultParagraphFont"/>
    <w:uiPriority w:val="99"/>
    <w:semiHidden/>
    <w:unhideWhenUsed/>
    <w:rsid w:val="00383946"/>
    <w:rPr>
      <w:vertAlign w:val="superscript"/>
    </w:rPr>
  </w:style>
  <w:style w:type="character" w:customStyle="1" w:styleId="Heading2Char">
    <w:name w:val="Heading 2 Char"/>
    <w:basedOn w:val="DefaultParagraphFont"/>
    <w:link w:val="Heading2"/>
    <w:rsid w:val="00904BF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904BFE"/>
    <w:rPr>
      <w:rFonts w:ascii="Times New Roman" w:eastAsia="Times New Roman" w:hAnsi="Times New Roman" w:cs="Times New Roman"/>
      <w:sz w:val="40"/>
      <w:szCs w:val="20"/>
      <w:lang w:eastAsia="en-GB"/>
    </w:rPr>
  </w:style>
  <w:style w:type="character" w:styleId="CommentReference">
    <w:name w:val="annotation reference"/>
    <w:basedOn w:val="DefaultParagraphFont"/>
    <w:uiPriority w:val="99"/>
    <w:semiHidden/>
    <w:unhideWhenUsed/>
    <w:rsid w:val="00871C86"/>
    <w:rPr>
      <w:sz w:val="16"/>
      <w:szCs w:val="16"/>
    </w:rPr>
  </w:style>
  <w:style w:type="paragraph" w:styleId="CommentText">
    <w:name w:val="annotation text"/>
    <w:basedOn w:val="Normal"/>
    <w:link w:val="CommentTextChar"/>
    <w:uiPriority w:val="99"/>
    <w:semiHidden/>
    <w:unhideWhenUsed/>
    <w:rsid w:val="00871C86"/>
    <w:pPr>
      <w:spacing w:line="240" w:lineRule="auto"/>
    </w:pPr>
    <w:rPr>
      <w:sz w:val="20"/>
      <w:szCs w:val="20"/>
    </w:rPr>
  </w:style>
  <w:style w:type="character" w:customStyle="1" w:styleId="CommentTextChar">
    <w:name w:val="Comment Text Char"/>
    <w:basedOn w:val="DefaultParagraphFont"/>
    <w:link w:val="CommentText"/>
    <w:uiPriority w:val="99"/>
    <w:semiHidden/>
    <w:rsid w:val="00871C86"/>
    <w:rPr>
      <w:sz w:val="20"/>
      <w:szCs w:val="20"/>
    </w:rPr>
  </w:style>
  <w:style w:type="paragraph" w:styleId="CommentSubject">
    <w:name w:val="annotation subject"/>
    <w:basedOn w:val="CommentText"/>
    <w:next w:val="CommentText"/>
    <w:link w:val="CommentSubjectChar"/>
    <w:uiPriority w:val="99"/>
    <w:semiHidden/>
    <w:unhideWhenUsed/>
    <w:rsid w:val="00871C86"/>
    <w:rPr>
      <w:b/>
      <w:bCs/>
    </w:rPr>
  </w:style>
  <w:style w:type="character" w:customStyle="1" w:styleId="CommentSubjectChar">
    <w:name w:val="Comment Subject Char"/>
    <w:basedOn w:val="CommentTextChar"/>
    <w:link w:val="CommentSubject"/>
    <w:uiPriority w:val="99"/>
    <w:semiHidden/>
    <w:rsid w:val="00871C86"/>
    <w:rPr>
      <w:b/>
      <w:bCs/>
      <w:sz w:val="20"/>
      <w:szCs w:val="20"/>
    </w:rPr>
  </w:style>
  <w:style w:type="paragraph" w:styleId="BalloonText">
    <w:name w:val="Balloon Text"/>
    <w:basedOn w:val="Normal"/>
    <w:link w:val="BalloonTextChar"/>
    <w:uiPriority w:val="99"/>
    <w:semiHidden/>
    <w:unhideWhenUsed/>
    <w:rsid w:val="00871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1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75967">
      <w:bodyDiv w:val="1"/>
      <w:marLeft w:val="0"/>
      <w:marRight w:val="0"/>
      <w:marTop w:val="0"/>
      <w:marBottom w:val="0"/>
      <w:divBdr>
        <w:top w:val="none" w:sz="0" w:space="0" w:color="auto"/>
        <w:left w:val="none" w:sz="0" w:space="0" w:color="auto"/>
        <w:bottom w:val="none" w:sz="0" w:space="0" w:color="auto"/>
        <w:right w:val="none" w:sz="0" w:space="0" w:color="auto"/>
      </w:divBdr>
    </w:div>
    <w:div w:id="209546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13</Pages>
  <Words>3893</Words>
  <Characters>22192</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Howells</dc:creator>
  <cp:keywords/>
  <dc:description/>
  <cp:lastModifiedBy>Amber Howells</cp:lastModifiedBy>
  <cp:revision>6</cp:revision>
  <dcterms:created xsi:type="dcterms:W3CDTF">2018-11-25T15:20:00Z</dcterms:created>
  <dcterms:modified xsi:type="dcterms:W3CDTF">2018-11-25T17:28:00Z</dcterms:modified>
</cp:coreProperties>
</file>