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D00F5" w14:textId="2F8142C1" w:rsidR="00176498" w:rsidRPr="007E202D" w:rsidRDefault="00176498" w:rsidP="00176498">
      <w:pPr>
        <w:spacing w:after="180" w:line="259" w:lineRule="auto"/>
        <w:ind w:left="0" w:right="0" w:firstLine="0"/>
        <w:rPr>
          <w:rFonts w:ascii="Arial" w:hAnsi="Arial" w:cs="Arial"/>
          <w:sz w:val="46"/>
          <w:szCs w:val="46"/>
        </w:rPr>
      </w:pPr>
      <w:r w:rsidRPr="007E202D">
        <w:rPr>
          <w:rFonts w:ascii="Arial" w:hAnsi="Arial" w:cs="Arial"/>
          <w:b/>
          <w:sz w:val="46"/>
          <w:szCs w:val="46"/>
        </w:rPr>
        <w:t xml:space="preserve">  </w:t>
      </w:r>
    </w:p>
    <w:p w14:paraId="5BDA7FFC" w14:textId="77777777" w:rsidR="00176498" w:rsidRPr="007E202D" w:rsidRDefault="00176498" w:rsidP="00176498">
      <w:pPr>
        <w:spacing w:line="360" w:lineRule="auto"/>
        <w:jc w:val="center"/>
        <w:rPr>
          <w:rFonts w:ascii="Arial" w:hAnsi="Arial" w:cs="Arial"/>
          <w:b/>
          <w:bCs/>
          <w:sz w:val="44"/>
          <w:szCs w:val="44"/>
        </w:rPr>
      </w:pPr>
      <w:r w:rsidRPr="007E202D">
        <w:rPr>
          <w:rFonts w:ascii="Arial" w:hAnsi="Arial" w:cs="Arial"/>
          <w:b/>
          <w:bCs/>
          <w:sz w:val="44"/>
          <w:szCs w:val="44"/>
        </w:rPr>
        <w:t>Student Name: Mohammed Abu Hurayra Razzaque</w:t>
      </w:r>
    </w:p>
    <w:p w14:paraId="686CBD3D" w14:textId="77777777" w:rsidR="00176498" w:rsidRPr="007E202D" w:rsidRDefault="00176498" w:rsidP="00176498">
      <w:pPr>
        <w:spacing w:line="360" w:lineRule="auto"/>
        <w:jc w:val="center"/>
        <w:rPr>
          <w:rFonts w:ascii="Arial" w:hAnsi="Arial" w:cs="Arial"/>
          <w:b/>
          <w:bCs/>
          <w:sz w:val="44"/>
          <w:szCs w:val="44"/>
        </w:rPr>
      </w:pPr>
      <w:r w:rsidRPr="007E202D">
        <w:rPr>
          <w:rFonts w:ascii="Arial" w:hAnsi="Arial" w:cs="Arial"/>
          <w:b/>
          <w:bCs/>
          <w:sz w:val="44"/>
          <w:szCs w:val="44"/>
        </w:rPr>
        <w:t>Student Number: 2126598</w:t>
      </w:r>
    </w:p>
    <w:p w14:paraId="2DE0DBB3" w14:textId="10DA48D1" w:rsidR="00176498" w:rsidRPr="00176498" w:rsidRDefault="00176498" w:rsidP="00176498">
      <w:pPr>
        <w:spacing w:line="360" w:lineRule="auto"/>
        <w:jc w:val="center"/>
        <w:rPr>
          <w:rFonts w:ascii="Arial" w:hAnsi="Arial" w:cs="Arial"/>
          <w:b/>
          <w:bCs/>
          <w:sz w:val="44"/>
          <w:szCs w:val="44"/>
        </w:rPr>
      </w:pPr>
      <w:r w:rsidRPr="007E202D">
        <w:rPr>
          <w:rFonts w:ascii="Arial" w:hAnsi="Arial" w:cs="Arial"/>
          <w:b/>
          <w:bCs/>
          <w:sz w:val="44"/>
          <w:szCs w:val="44"/>
        </w:rPr>
        <w:t>Module Code and Title:</w:t>
      </w:r>
      <w:r w:rsidRPr="007E202D">
        <w:rPr>
          <w:rFonts w:ascii="Arial" w:hAnsi="Arial" w:cs="Arial"/>
          <w:sz w:val="44"/>
          <w:szCs w:val="44"/>
        </w:rPr>
        <w:t xml:space="preserve"> </w:t>
      </w:r>
      <w:r w:rsidRPr="007E202D">
        <w:rPr>
          <w:rFonts w:ascii="Arial" w:hAnsi="Arial" w:cs="Arial"/>
          <w:b/>
          <w:bCs/>
          <w:sz w:val="44"/>
          <w:szCs w:val="44"/>
        </w:rPr>
        <w:t>LCLM400</w:t>
      </w:r>
      <w:r>
        <w:rPr>
          <w:rFonts w:ascii="Arial" w:hAnsi="Arial" w:cs="Arial"/>
          <w:b/>
          <w:bCs/>
          <w:sz w:val="44"/>
          <w:szCs w:val="44"/>
        </w:rPr>
        <w:t>5</w:t>
      </w:r>
      <w:r w:rsidRPr="007E202D">
        <w:rPr>
          <w:rFonts w:ascii="Arial" w:hAnsi="Arial" w:cs="Arial"/>
          <w:b/>
          <w:bCs/>
          <w:sz w:val="44"/>
          <w:szCs w:val="44"/>
        </w:rPr>
        <w:t xml:space="preserve"> - </w:t>
      </w:r>
      <w:r w:rsidRPr="00176498">
        <w:rPr>
          <w:rFonts w:ascii="Arial" w:hAnsi="Arial" w:cs="Arial"/>
          <w:b/>
          <w:bCs/>
          <w:sz w:val="44"/>
          <w:szCs w:val="44"/>
        </w:rPr>
        <w:t>Employability and Career Development</w:t>
      </w:r>
      <w:r>
        <w:rPr>
          <w:rFonts w:ascii="Arial" w:hAnsi="Arial" w:cs="Arial"/>
          <w:b/>
          <w:bCs/>
          <w:sz w:val="44"/>
          <w:szCs w:val="44"/>
        </w:rPr>
        <w:t xml:space="preserve"> </w:t>
      </w:r>
    </w:p>
    <w:p w14:paraId="01AE2D06" w14:textId="64BBAFB5" w:rsidR="00176498" w:rsidRPr="007E202D" w:rsidRDefault="00176498" w:rsidP="00176498">
      <w:pPr>
        <w:spacing w:line="360" w:lineRule="auto"/>
        <w:jc w:val="center"/>
        <w:rPr>
          <w:rFonts w:ascii="Arial" w:hAnsi="Arial" w:cs="Arial"/>
          <w:b/>
          <w:bCs/>
          <w:sz w:val="44"/>
          <w:szCs w:val="44"/>
        </w:rPr>
      </w:pPr>
      <w:r w:rsidRPr="007E202D">
        <w:rPr>
          <w:rFonts w:ascii="Arial" w:hAnsi="Arial" w:cs="Arial"/>
          <w:b/>
          <w:bCs/>
          <w:sz w:val="44"/>
          <w:szCs w:val="44"/>
        </w:rPr>
        <w:t xml:space="preserve">Lecturer Name: </w:t>
      </w:r>
      <w:r w:rsidRPr="00176498">
        <w:rPr>
          <w:rFonts w:ascii="Arial" w:hAnsi="Arial" w:cs="Arial"/>
          <w:b/>
          <w:bCs/>
          <w:sz w:val="44"/>
          <w:szCs w:val="44"/>
        </w:rPr>
        <w:t>Sunny Akpabot</w:t>
      </w:r>
    </w:p>
    <w:p w14:paraId="6F3E40A2" w14:textId="77777777" w:rsidR="00176498" w:rsidRDefault="00176498" w:rsidP="00176498"/>
    <w:p w14:paraId="248248F0" w14:textId="77777777" w:rsidR="00176498" w:rsidRDefault="00176498" w:rsidP="00176498"/>
    <w:p w14:paraId="467CD5B0" w14:textId="77777777" w:rsidR="00176498" w:rsidRDefault="00176498" w:rsidP="00176498"/>
    <w:p w14:paraId="384F8884" w14:textId="77777777" w:rsidR="00176498" w:rsidRDefault="00176498" w:rsidP="00176498"/>
    <w:p w14:paraId="32B74E93" w14:textId="77777777" w:rsidR="00176498" w:rsidRDefault="00176498" w:rsidP="00176498"/>
    <w:p w14:paraId="7D289180" w14:textId="77777777" w:rsidR="00176498" w:rsidRDefault="00176498" w:rsidP="00176498"/>
    <w:p w14:paraId="251488CF" w14:textId="77777777" w:rsidR="00176498" w:rsidRDefault="00176498" w:rsidP="00176498"/>
    <w:p w14:paraId="39548B2E" w14:textId="77777777" w:rsidR="00176498" w:rsidRDefault="00176498" w:rsidP="00176498"/>
    <w:p w14:paraId="7EB96779" w14:textId="77777777" w:rsidR="00176498" w:rsidRDefault="00176498" w:rsidP="00176498"/>
    <w:p w14:paraId="4F24E2F7" w14:textId="77777777" w:rsidR="00176498" w:rsidRDefault="00176498" w:rsidP="00176498"/>
    <w:p w14:paraId="638F2329" w14:textId="77777777" w:rsidR="00176498" w:rsidRDefault="00176498" w:rsidP="00176498"/>
    <w:p w14:paraId="3BB4342A" w14:textId="77777777" w:rsidR="00176498" w:rsidRDefault="00176498" w:rsidP="00176498"/>
    <w:p w14:paraId="7C1F5B62" w14:textId="77777777" w:rsidR="00176498" w:rsidRDefault="00176498" w:rsidP="00176498"/>
    <w:p w14:paraId="116EC63D" w14:textId="77777777" w:rsidR="00176498" w:rsidRDefault="00176498" w:rsidP="00176498"/>
    <w:p w14:paraId="60798328" w14:textId="77777777" w:rsidR="00176498" w:rsidRDefault="00176498" w:rsidP="00176498"/>
    <w:p w14:paraId="6F19C192" w14:textId="77777777" w:rsidR="00176498" w:rsidRDefault="00176498" w:rsidP="00176498"/>
    <w:p w14:paraId="5DE6AFFF" w14:textId="77777777" w:rsidR="00176498" w:rsidRDefault="00176498" w:rsidP="00176498"/>
    <w:sdt>
      <w:sdtPr>
        <w:id w:val="-183821783"/>
        <w:docPartObj>
          <w:docPartGallery w:val="Table of Contents"/>
          <w:docPartUnique/>
        </w:docPartObj>
      </w:sdtPr>
      <w:sdtEndPr>
        <w:rPr>
          <w:rFonts w:ascii="Calibri" w:eastAsia="Calibri" w:hAnsi="Calibri" w:cs="Calibri"/>
          <w:b/>
          <w:bCs/>
          <w:noProof/>
          <w:color w:val="000000"/>
          <w:kern w:val="2"/>
          <w:sz w:val="24"/>
          <w:szCs w:val="24"/>
          <w:lang w:val="en-GB" w:eastAsia="en-GB"/>
          <w14:ligatures w14:val="standardContextual"/>
        </w:rPr>
      </w:sdtEndPr>
      <w:sdtContent>
        <w:p w14:paraId="7620BA7E" w14:textId="3C6DE5E1" w:rsidR="0080224B" w:rsidRDefault="0080224B">
          <w:pPr>
            <w:pStyle w:val="TOCHeading"/>
          </w:pPr>
          <w:r>
            <w:t>Table of Content</w:t>
          </w:r>
        </w:p>
        <w:p w14:paraId="60F938EA" w14:textId="0524DF04" w:rsidR="0080224B" w:rsidRDefault="0080224B">
          <w:pPr>
            <w:pStyle w:val="TOC1"/>
            <w:tabs>
              <w:tab w:val="right" w:leader="dot" w:pos="9016"/>
            </w:tabs>
            <w:rPr>
              <w:noProof/>
            </w:rPr>
          </w:pPr>
          <w:r>
            <w:fldChar w:fldCharType="begin"/>
          </w:r>
          <w:r>
            <w:instrText xml:space="preserve"> TOC \o "1-3" \h \z \u </w:instrText>
          </w:r>
          <w:r>
            <w:fldChar w:fldCharType="separate"/>
          </w:r>
          <w:hyperlink w:anchor="_Toc214291192" w:history="1">
            <w:r w:rsidRPr="00D51172">
              <w:rPr>
                <w:rStyle w:val="Hyperlink"/>
                <w:b/>
                <w:bCs/>
                <w:noProof/>
              </w:rPr>
              <w:t>Compare Job Adverts</w:t>
            </w:r>
            <w:r>
              <w:rPr>
                <w:noProof/>
                <w:webHidden/>
              </w:rPr>
              <w:tab/>
            </w:r>
            <w:r>
              <w:rPr>
                <w:noProof/>
                <w:webHidden/>
              </w:rPr>
              <w:fldChar w:fldCharType="begin"/>
            </w:r>
            <w:r>
              <w:rPr>
                <w:noProof/>
                <w:webHidden/>
              </w:rPr>
              <w:instrText xml:space="preserve"> PAGEREF _Toc214291192 \h </w:instrText>
            </w:r>
            <w:r>
              <w:rPr>
                <w:noProof/>
                <w:webHidden/>
              </w:rPr>
            </w:r>
            <w:r>
              <w:rPr>
                <w:noProof/>
                <w:webHidden/>
              </w:rPr>
              <w:fldChar w:fldCharType="separate"/>
            </w:r>
            <w:r>
              <w:rPr>
                <w:noProof/>
                <w:webHidden/>
              </w:rPr>
              <w:t>3</w:t>
            </w:r>
            <w:r>
              <w:rPr>
                <w:noProof/>
                <w:webHidden/>
              </w:rPr>
              <w:fldChar w:fldCharType="end"/>
            </w:r>
          </w:hyperlink>
        </w:p>
        <w:p w14:paraId="5409610B" w14:textId="0AF1BA00" w:rsidR="0080224B" w:rsidRDefault="0080224B">
          <w:pPr>
            <w:pStyle w:val="TOC1"/>
            <w:tabs>
              <w:tab w:val="right" w:leader="dot" w:pos="9016"/>
            </w:tabs>
            <w:rPr>
              <w:noProof/>
            </w:rPr>
          </w:pPr>
          <w:hyperlink w:anchor="_Toc214291193" w:history="1">
            <w:r w:rsidRPr="00D51172">
              <w:rPr>
                <w:rStyle w:val="Hyperlink"/>
                <w:rFonts w:ascii="Arial" w:hAnsi="Arial" w:cs="Arial"/>
                <w:noProof/>
              </w:rPr>
              <w:t>Self-Assessment (with SWOT)</w:t>
            </w:r>
            <w:r>
              <w:rPr>
                <w:noProof/>
                <w:webHidden/>
              </w:rPr>
              <w:tab/>
            </w:r>
            <w:r>
              <w:rPr>
                <w:noProof/>
                <w:webHidden/>
              </w:rPr>
              <w:fldChar w:fldCharType="begin"/>
            </w:r>
            <w:r>
              <w:rPr>
                <w:noProof/>
                <w:webHidden/>
              </w:rPr>
              <w:instrText xml:space="preserve"> PAGEREF _Toc214291193 \h </w:instrText>
            </w:r>
            <w:r>
              <w:rPr>
                <w:noProof/>
                <w:webHidden/>
              </w:rPr>
            </w:r>
            <w:r>
              <w:rPr>
                <w:noProof/>
                <w:webHidden/>
              </w:rPr>
              <w:fldChar w:fldCharType="separate"/>
            </w:r>
            <w:r>
              <w:rPr>
                <w:noProof/>
                <w:webHidden/>
              </w:rPr>
              <w:t>3</w:t>
            </w:r>
            <w:r>
              <w:rPr>
                <w:noProof/>
                <w:webHidden/>
              </w:rPr>
              <w:fldChar w:fldCharType="end"/>
            </w:r>
          </w:hyperlink>
        </w:p>
        <w:p w14:paraId="06DCBC64" w14:textId="258229F6" w:rsidR="0080224B" w:rsidRDefault="0080224B">
          <w:pPr>
            <w:pStyle w:val="TOC1"/>
            <w:tabs>
              <w:tab w:val="right" w:leader="dot" w:pos="9016"/>
            </w:tabs>
            <w:rPr>
              <w:noProof/>
            </w:rPr>
          </w:pPr>
          <w:hyperlink w:anchor="_Toc214291194" w:history="1">
            <w:r w:rsidRPr="00D51172">
              <w:rPr>
                <w:rStyle w:val="Hyperlink"/>
                <w:rFonts w:ascii="Arial" w:hAnsi="Arial" w:cs="Arial"/>
                <w:noProof/>
              </w:rPr>
              <w:t>Employment Goals</w:t>
            </w:r>
            <w:r>
              <w:rPr>
                <w:noProof/>
                <w:webHidden/>
              </w:rPr>
              <w:tab/>
            </w:r>
            <w:r>
              <w:rPr>
                <w:noProof/>
                <w:webHidden/>
              </w:rPr>
              <w:fldChar w:fldCharType="begin"/>
            </w:r>
            <w:r>
              <w:rPr>
                <w:noProof/>
                <w:webHidden/>
              </w:rPr>
              <w:instrText xml:space="preserve"> PAGEREF _Toc214291194 \h </w:instrText>
            </w:r>
            <w:r>
              <w:rPr>
                <w:noProof/>
                <w:webHidden/>
              </w:rPr>
            </w:r>
            <w:r>
              <w:rPr>
                <w:noProof/>
                <w:webHidden/>
              </w:rPr>
              <w:fldChar w:fldCharType="separate"/>
            </w:r>
            <w:r>
              <w:rPr>
                <w:noProof/>
                <w:webHidden/>
              </w:rPr>
              <w:t>5</w:t>
            </w:r>
            <w:r>
              <w:rPr>
                <w:noProof/>
                <w:webHidden/>
              </w:rPr>
              <w:fldChar w:fldCharType="end"/>
            </w:r>
          </w:hyperlink>
        </w:p>
        <w:p w14:paraId="5D33F030" w14:textId="7AC92858" w:rsidR="0080224B" w:rsidRDefault="0080224B">
          <w:pPr>
            <w:pStyle w:val="TOC1"/>
            <w:tabs>
              <w:tab w:val="right" w:leader="dot" w:pos="9016"/>
            </w:tabs>
            <w:rPr>
              <w:noProof/>
            </w:rPr>
          </w:pPr>
          <w:hyperlink w:anchor="_Toc214291195" w:history="1">
            <w:r w:rsidRPr="00D51172">
              <w:rPr>
                <w:rStyle w:val="Hyperlink"/>
                <w:noProof/>
              </w:rPr>
              <w:t>Personal Development Plan</w:t>
            </w:r>
            <w:r>
              <w:rPr>
                <w:noProof/>
                <w:webHidden/>
              </w:rPr>
              <w:tab/>
            </w:r>
            <w:r>
              <w:rPr>
                <w:noProof/>
                <w:webHidden/>
              </w:rPr>
              <w:fldChar w:fldCharType="begin"/>
            </w:r>
            <w:r>
              <w:rPr>
                <w:noProof/>
                <w:webHidden/>
              </w:rPr>
              <w:instrText xml:space="preserve"> PAGEREF _Toc214291195 \h </w:instrText>
            </w:r>
            <w:r>
              <w:rPr>
                <w:noProof/>
                <w:webHidden/>
              </w:rPr>
            </w:r>
            <w:r>
              <w:rPr>
                <w:noProof/>
                <w:webHidden/>
              </w:rPr>
              <w:fldChar w:fldCharType="separate"/>
            </w:r>
            <w:r>
              <w:rPr>
                <w:noProof/>
                <w:webHidden/>
              </w:rPr>
              <w:t>5</w:t>
            </w:r>
            <w:r>
              <w:rPr>
                <w:noProof/>
                <w:webHidden/>
              </w:rPr>
              <w:fldChar w:fldCharType="end"/>
            </w:r>
          </w:hyperlink>
        </w:p>
        <w:p w14:paraId="2C92538E" w14:textId="175D96AF" w:rsidR="0080224B" w:rsidRDefault="0080224B">
          <w:pPr>
            <w:pStyle w:val="TOC1"/>
            <w:tabs>
              <w:tab w:val="right" w:leader="dot" w:pos="9016"/>
            </w:tabs>
            <w:rPr>
              <w:noProof/>
            </w:rPr>
          </w:pPr>
          <w:hyperlink w:anchor="_Toc214291196" w:history="1">
            <w:r w:rsidRPr="00D51172">
              <w:rPr>
                <w:rStyle w:val="Hyperlink"/>
                <w:rFonts w:ascii="Arial" w:hAnsi="Arial" w:cs="Arial"/>
                <w:noProof/>
              </w:rPr>
              <w:t>Sources</w:t>
            </w:r>
            <w:r>
              <w:rPr>
                <w:noProof/>
                <w:webHidden/>
              </w:rPr>
              <w:tab/>
            </w:r>
            <w:r>
              <w:rPr>
                <w:noProof/>
                <w:webHidden/>
              </w:rPr>
              <w:fldChar w:fldCharType="begin"/>
            </w:r>
            <w:r>
              <w:rPr>
                <w:noProof/>
                <w:webHidden/>
              </w:rPr>
              <w:instrText xml:space="preserve"> PAGEREF _Toc214291196 \h </w:instrText>
            </w:r>
            <w:r>
              <w:rPr>
                <w:noProof/>
                <w:webHidden/>
              </w:rPr>
            </w:r>
            <w:r>
              <w:rPr>
                <w:noProof/>
                <w:webHidden/>
              </w:rPr>
              <w:fldChar w:fldCharType="separate"/>
            </w:r>
            <w:r>
              <w:rPr>
                <w:noProof/>
                <w:webHidden/>
              </w:rPr>
              <w:t>7</w:t>
            </w:r>
            <w:r>
              <w:rPr>
                <w:noProof/>
                <w:webHidden/>
              </w:rPr>
              <w:fldChar w:fldCharType="end"/>
            </w:r>
          </w:hyperlink>
        </w:p>
        <w:p w14:paraId="609F6969" w14:textId="7EE63CA9" w:rsidR="0080224B" w:rsidRDefault="0080224B">
          <w:r>
            <w:rPr>
              <w:b/>
              <w:bCs/>
              <w:noProof/>
            </w:rPr>
            <w:fldChar w:fldCharType="end"/>
          </w:r>
        </w:p>
      </w:sdtContent>
    </w:sdt>
    <w:p w14:paraId="304EEAA8" w14:textId="77777777" w:rsidR="00176498" w:rsidRDefault="00176498" w:rsidP="00176498"/>
    <w:p w14:paraId="36DEF1F1" w14:textId="77777777" w:rsidR="0080224B" w:rsidRDefault="0080224B" w:rsidP="00176498"/>
    <w:p w14:paraId="390F89F6" w14:textId="77777777" w:rsidR="0080224B" w:rsidRDefault="0080224B" w:rsidP="00176498"/>
    <w:p w14:paraId="681C8A9A" w14:textId="77777777" w:rsidR="0080224B" w:rsidRDefault="0080224B" w:rsidP="00176498"/>
    <w:p w14:paraId="03601B98" w14:textId="77777777" w:rsidR="0080224B" w:rsidRDefault="0080224B" w:rsidP="00176498"/>
    <w:p w14:paraId="2A454EF9" w14:textId="77777777" w:rsidR="0080224B" w:rsidRDefault="0080224B" w:rsidP="00176498"/>
    <w:p w14:paraId="07160FD7" w14:textId="77777777" w:rsidR="0080224B" w:rsidRDefault="0080224B" w:rsidP="00176498"/>
    <w:p w14:paraId="68AE3A49" w14:textId="77777777" w:rsidR="0080224B" w:rsidRDefault="0080224B" w:rsidP="00176498"/>
    <w:p w14:paraId="18AF4D94" w14:textId="77777777" w:rsidR="0080224B" w:rsidRDefault="0080224B" w:rsidP="00176498"/>
    <w:p w14:paraId="252D5A2F" w14:textId="77777777" w:rsidR="0080224B" w:rsidRDefault="0080224B" w:rsidP="00176498"/>
    <w:p w14:paraId="0068F016" w14:textId="77777777" w:rsidR="0080224B" w:rsidRDefault="0080224B" w:rsidP="00176498"/>
    <w:p w14:paraId="3CD4A84A" w14:textId="77777777" w:rsidR="0080224B" w:rsidRDefault="0080224B" w:rsidP="00176498"/>
    <w:p w14:paraId="0F7EDCDE" w14:textId="77777777" w:rsidR="0080224B" w:rsidRDefault="0080224B" w:rsidP="00176498"/>
    <w:p w14:paraId="0DBC7900" w14:textId="77777777" w:rsidR="0080224B" w:rsidRDefault="0080224B" w:rsidP="00176498"/>
    <w:p w14:paraId="358FB87D" w14:textId="77777777" w:rsidR="0080224B" w:rsidRDefault="0080224B" w:rsidP="00176498"/>
    <w:p w14:paraId="0E3DFBA8" w14:textId="77777777" w:rsidR="0080224B" w:rsidRDefault="0080224B" w:rsidP="00176498"/>
    <w:p w14:paraId="62145582" w14:textId="77777777" w:rsidR="0080224B" w:rsidRDefault="0080224B" w:rsidP="00176498"/>
    <w:p w14:paraId="36A81B24" w14:textId="77777777" w:rsidR="0080224B" w:rsidRDefault="0080224B" w:rsidP="00176498"/>
    <w:p w14:paraId="213D974B" w14:textId="77777777" w:rsidR="0080224B" w:rsidRDefault="0080224B" w:rsidP="00176498"/>
    <w:p w14:paraId="2AEED3F9" w14:textId="77777777" w:rsidR="0080224B" w:rsidRDefault="0080224B" w:rsidP="00176498"/>
    <w:p w14:paraId="4DB8986B" w14:textId="77777777" w:rsidR="0080224B" w:rsidRDefault="0080224B" w:rsidP="00176498"/>
    <w:p w14:paraId="6AE6BB95" w14:textId="77777777" w:rsidR="0080224B" w:rsidRDefault="0080224B" w:rsidP="00176498"/>
    <w:p w14:paraId="1988E426" w14:textId="77777777" w:rsidR="0080224B" w:rsidRDefault="0080224B" w:rsidP="00176498"/>
    <w:p w14:paraId="5A068D3C" w14:textId="77777777" w:rsidR="0080224B" w:rsidRDefault="0080224B" w:rsidP="00176498"/>
    <w:p w14:paraId="54E4020F" w14:textId="73EAA066" w:rsidR="00176498" w:rsidRPr="0080224B" w:rsidRDefault="00176498" w:rsidP="00176498">
      <w:pPr>
        <w:spacing w:line="360" w:lineRule="auto"/>
        <w:rPr>
          <w:rFonts w:ascii="Aptos" w:eastAsia="Aptos" w:hAnsi="Aptos" w:cs="Aptos"/>
          <w:b/>
          <w:bCs/>
          <w:color w:val="auto"/>
        </w:rPr>
      </w:pPr>
      <w:bookmarkStart w:id="0" w:name="_Toc214291192"/>
      <w:r w:rsidRPr="0080224B">
        <w:rPr>
          <w:rStyle w:val="Heading1Char"/>
          <w:b/>
          <w:bCs/>
          <w:color w:val="auto"/>
        </w:rPr>
        <w:lastRenderedPageBreak/>
        <w:t>Compare Job Adverts</w:t>
      </w:r>
      <w:bookmarkEnd w:id="0"/>
    </w:p>
    <w:p w14:paraId="1631C6AE" w14:textId="77777777" w:rsidR="00176498" w:rsidRPr="00176498" w:rsidRDefault="00176498" w:rsidP="00176498">
      <w:pPr>
        <w:rPr>
          <w:rFonts w:ascii="Arial" w:hAnsi="Arial" w:cs="Arial"/>
          <w:sz w:val="22"/>
          <w:szCs w:val="22"/>
        </w:rPr>
      </w:pPr>
      <w:r w:rsidRPr="00176498">
        <w:rPr>
          <w:rFonts w:ascii="Arial" w:hAnsi="Arial" w:cs="Arial"/>
          <w:sz w:val="22"/>
          <w:szCs w:val="22"/>
        </w:rPr>
        <w:t xml:space="preserve">I identified four roles for comparison: </w:t>
      </w:r>
      <w:r w:rsidRPr="00176498">
        <w:rPr>
          <w:rFonts w:ascii="Arial" w:hAnsi="Arial" w:cs="Arial"/>
          <w:b/>
          <w:bCs/>
          <w:sz w:val="22"/>
          <w:szCs w:val="22"/>
        </w:rPr>
        <w:t>Senior Technical Engineer</w:t>
      </w:r>
      <w:r w:rsidRPr="00176498">
        <w:rPr>
          <w:rFonts w:ascii="Arial" w:hAnsi="Arial" w:cs="Arial"/>
          <w:sz w:val="22"/>
          <w:szCs w:val="22"/>
        </w:rPr>
        <w:t xml:space="preserve">, </w:t>
      </w:r>
      <w:r w:rsidRPr="00176498">
        <w:rPr>
          <w:rFonts w:ascii="Arial" w:hAnsi="Arial" w:cs="Arial"/>
          <w:b/>
          <w:bCs/>
          <w:sz w:val="22"/>
          <w:szCs w:val="22"/>
        </w:rPr>
        <w:t>Field Engineer – Deskside Support &amp; Hardware</w:t>
      </w:r>
      <w:r w:rsidRPr="00176498">
        <w:rPr>
          <w:rFonts w:ascii="Arial" w:hAnsi="Arial" w:cs="Arial"/>
          <w:sz w:val="22"/>
          <w:szCs w:val="22"/>
        </w:rPr>
        <w:t xml:space="preserve">, </w:t>
      </w:r>
      <w:r w:rsidRPr="00176498">
        <w:rPr>
          <w:rFonts w:ascii="Arial" w:hAnsi="Arial" w:cs="Arial"/>
          <w:b/>
          <w:bCs/>
          <w:sz w:val="22"/>
          <w:szCs w:val="22"/>
        </w:rPr>
        <w:t>IT Systems Project Engineer</w:t>
      </w:r>
      <w:r w:rsidRPr="00176498">
        <w:rPr>
          <w:rFonts w:ascii="Arial" w:hAnsi="Arial" w:cs="Arial"/>
          <w:sz w:val="22"/>
          <w:szCs w:val="22"/>
        </w:rPr>
        <w:t xml:space="preserve">, and </w:t>
      </w:r>
      <w:r w:rsidRPr="00176498">
        <w:rPr>
          <w:rFonts w:ascii="Arial" w:hAnsi="Arial" w:cs="Arial"/>
          <w:b/>
          <w:bCs/>
          <w:sz w:val="22"/>
          <w:szCs w:val="22"/>
        </w:rPr>
        <w:t>2nd Line IT Support Technician</w:t>
      </w:r>
      <w:r w:rsidRPr="00176498">
        <w:rPr>
          <w:rFonts w:ascii="Arial" w:hAnsi="Arial" w:cs="Arial"/>
          <w:sz w:val="22"/>
          <w:szCs w:val="22"/>
        </w:rPr>
        <w:t>. Across these positions, several consistent skill requirements and knowledge areas emerge, highlighting the expectations for professionals working within IT support, systems engineering, and infrastructure roles.</w:t>
      </w:r>
    </w:p>
    <w:p w14:paraId="0E9FBDC2" w14:textId="77777777" w:rsidR="00176498" w:rsidRPr="00176498" w:rsidRDefault="00176498" w:rsidP="00176498">
      <w:pPr>
        <w:rPr>
          <w:rFonts w:ascii="Arial" w:hAnsi="Arial" w:cs="Arial"/>
          <w:sz w:val="22"/>
          <w:szCs w:val="22"/>
        </w:rPr>
      </w:pPr>
      <w:r w:rsidRPr="00176498">
        <w:rPr>
          <w:rFonts w:ascii="Arial" w:hAnsi="Arial" w:cs="Arial"/>
          <w:sz w:val="22"/>
          <w:szCs w:val="22"/>
        </w:rPr>
        <w:t xml:space="preserve">All four roles emphasise strong </w:t>
      </w:r>
      <w:r w:rsidRPr="00176498">
        <w:rPr>
          <w:rFonts w:ascii="Arial" w:hAnsi="Arial" w:cs="Arial"/>
          <w:b/>
          <w:bCs/>
          <w:sz w:val="22"/>
          <w:szCs w:val="22"/>
        </w:rPr>
        <w:t>technical troubleshooting abilities</w:t>
      </w:r>
      <w:r w:rsidRPr="00176498">
        <w:rPr>
          <w:rFonts w:ascii="Arial" w:hAnsi="Arial" w:cs="Arial"/>
          <w:sz w:val="22"/>
          <w:szCs w:val="22"/>
        </w:rPr>
        <w:t xml:space="preserve">, covering hardware, software, and networking issues. This includes diagnosing faults, resolving incidents, and supporting users both remotely and onsite. Hardware expertise—particularly with desktops, laptops, and peripherals—is common, with the Field Engineer role requiring advanced printer repairs. All positions also expect solid knowledge of </w:t>
      </w:r>
      <w:r w:rsidRPr="00176498">
        <w:rPr>
          <w:rFonts w:ascii="Arial" w:hAnsi="Arial" w:cs="Arial"/>
          <w:b/>
          <w:bCs/>
          <w:sz w:val="22"/>
          <w:szCs w:val="22"/>
        </w:rPr>
        <w:t>Windows operating systems</w:t>
      </w:r>
      <w:r w:rsidRPr="00176498">
        <w:rPr>
          <w:rFonts w:ascii="Arial" w:hAnsi="Arial" w:cs="Arial"/>
          <w:sz w:val="22"/>
          <w:szCs w:val="22"/>
        </w:rPr>
        <w:t>, with some roles extending this to Mac OS or server environments.</w:t>
      </w:r>
    </w:p>
    <w:p w14:paraId="213F65F7" w14:textId="77777777" w:rsidR="00176498" w:rsidRPr="00176498" w:rsidRDefault="00176498" w:rsidP="00176498">
      <w:pPr>
        <w:rPr>
          <w:rFonts w:ascii="Arial" w:hAnsi="Arial" w:cs="Arial"/>
          <w:sz w:val="22"/>
          <w:szCs w:val="22"/>
        </w:rPr>
      </w:pPr>
      <w:r w:rsidRPr="00176498">
        <w:rPr>
          <w:rFonts w:ascii="Arial" w:hAnsi="Arial" w:cs="Arial"/>
          <w:sz w:val="22"/>
          <w:szCs w:val="22"/>
        </w:rPr>
        <w:t xml:space="preserve">A shared priority across the adverts is proficiency with </w:t>
      </w:r>
      <w:r w:rsidRPr="00176498">
        <w:rPr>
          <w:rFonts w:ascii="Arial" w:hAnsi="Arial" w:cs="Arial"/>
          <w:b/>
          <w:bCs/>
          <w:sz w:val="22"/>
          <w:szCs w:val="22"/>
        </w:rPr>
        <w:t>Microsoft 365</w:t>
      </w:r>
      <w:r w:rsidRPr="00176498">
        <w:rPr>
          <w:rFonts w:ascii="Arial" w:hAnsi="Arial" w:cs="Arial"/>
          <w:sz w:val="22"/>
          <w:szCs w:val="22"/>
        </w:rPr>
        <w:t>. While the 2nd Line Support and Field Engineer roles focus on general support, the Senior Technical Engineer role requires deep expertise across Exchange Online, Intune, Teams, Azure AD, Conditional Access, and security tooling such as Defender and Sentinel. Networking competence is also widely required, covering LAN, Wi-Fi, TCP/IP, VPNs, and in senior roles, cloud networking and firewalls.</w:t>
      </w:r>
    </w:p>
    <w:p w14:paraId="183767D6" w14:textId="77777777" w:rsidR="00176498" w:rsidRPr="00176498" w:rsidRDefault="00176498" w:rsidP="00176498">
      <w:pPr>
        <w:rPr>
          <w:rFonts w:ascii="Arial" w:hAnsi="Arial" w:cs="Arial"/>
          <w:sz w:val="22"/>
          <w:szCs w:val="22"/>
        </w:rPr>
      </w:pPr>
      <w:r w:rsidRPr="00176498">
        <w:rPr>
          <w:rFonts w:ascii="Arial" w:hAnsi="Arial" w:cs="Arial"/>
          <w:sz w:val="22"/>
          <w:szCs w:val="22"/>
        </w:rPr>
        <w:t>Security awareness appears throughout, with responsibilities ranging from applying patches and following data protection policies to managing cyber-defence tools and ensuring compliance with standards such as GDPR and ISO27001.</w:t>
      </w:r>
    </w:p>
    <w:p w14:paraId="20972B93" w14:textId="77777777" w:rsidR="00176498" w:rsidRPr="00176498" w:rsidRDefault="00176498" w:rsidP="00176498">
      <w:pPr>
        <w:rPr>
          <w:rFonts w:ascii="Arial" w:hAnsi="Arial" w:cs="Arial"/>
          <w:sz w:val="22"/>
          <w:szCs w:val="22"/>
        </w:rPr>
      </w:pPr>
      <w:r w:rsidRPr="00176498">
        <w:rPr>
          <w:rFonts w:ascii="Arial" w:hAnsi="Arial" w:cs="Arial"/>
          <w:sz w:val="22"/>
          <w:szCs w:val="22"/>
        </w:rPr>
        <w:t xml:space="preserve">Strong </w:t>
      </w:r>
      <w:r w:rsidRPr="00176498">
        <w:rPr>
          <w:rFonts w:ascii="Arial" w:hAnsi="Arial" w:cs="Arial"/>
          <w:b/>
          <w:bCs/>
          <w:sz w:val="22"/>
          <w:szCs w:val="22"/>
        </w:rPr>
        <w:t>soft skills</w:t>
      </w:r>
      <w:r w:rsidRPr="00176498">
        <w:rPr>
          <w:rFonts w:ascii="Arial" w:hAnsi="Arial" w:cs="Arial"/>
          <w:sz w:val="22"/>
          <w:szCs w:val="22"/>
        </w:rPr>
        <w:t xml:space="preserve"> are universally important. All roles require clear communication, particularly the ability to explain technical concepts to non-technical users. Effective organisation, workload prioritisation, and time management also feature across every advert. Teamwork, stakeholder engagement, and a customer-focused approach are highlighted, while the Project Engineer and Senior Engineer roles additionally require project planning, leadership, and support for continuous improvement.</w:t>
      </w:r>
    </w:p>
    <w:p w14:paraId="626F6E08" w14:textId="77777777" w:rsidR="00176498" w:rsidRPr="00176498" w:rsidRDefault="00176498" w:rsidP="00176498">
      <w:pPr>
        <w:rPr>
          <w:rFonts w:ascii="Arial" w:hAnsi="Arial" w:cs="Arial"/>
          <w:sz w:val="22"/>
          <w:szCs w:val="22"/>
        </w:rPr>
      </w:pPr>
      <w:r w:rsidRPr="00176498">
        <w:rPr>
          <w:rFonts w:ascii="Arial" w:hAnsi="Arial" w:cs="Arial"/>
          <w:sz w:val="22"/>
          <w:szCs w:val="22"/>
        </w:rPr>
        <w:t>Overall, these roles collectively outline an IT professional who combines technical depth with strong communication, organisation, and problem-solving skills, capable of supporting, maintaining, and enhancing modern IT systems.</w:t>
      </w:r>
    </w:p>
    <w:p w14:paraId="51E13AC6" w14:textId="77777777" w:rsidR="00176498" w:rsidRDefault="00176498" w:rsidP="00176498">
      <w:pPr>
        <w:ind w:left="0" w:firstLine="0"/>
        <w:rPr>
          <w:rFonts w:ascii="Arial" w:hAnsi="Arial" w:cs="Arial"/>
        </w:rPr>
      </w:pPr>
    </w:p>
    <w:p w14:paraId="5E7E9381" w14:textId="0339BCCC" w:rsidR="00176498" w:rsidRPr="00176498" w:rsidRDefault="00176498" w:rsidP="00176498">
      <w:pPr>
        <w:pStyle w:val="Heading1"/>
        <w:rPr>
          <w:rFonts w:ascii="Arial" w:hAnsi="Arial" w:cs="Arial"/>
          <w:color w:val="auto"/>
        </w:rPr>
      </w:pPr>
      <w:bookmarkStart w:id="1" w:name="_Toc214291193"/>
      <w:r w:rsidRPr="00176498">
        <w:rPr>
          <w:rFonts w:ascii="Arial" w:hAnsi="Arial" w:cs="Arial"/>
          <w:color w:val="auto"/>
        </w:rPr>
        <w:t>Self-Assessment (with SWOT)</w:t>
      </w:r>
      <w:bookmarkEnd w:id="1"/>
    </w:p>
    <w:p w14:paraId="7875848A" w14:textId="77777777" w:rsidR="00176498" w:rsidRPr="00176498" w:rsidRDefault="00176498" w:rsidP="00176498">
      <w:pPr>
        <w:rPr>
          <w:rFonts w:ascii="Arial" w:hAnsi="Arial" w:cs="Arial"/>
          <w:b/>
          <w:bCs/>
          <w:sz w:val="22"/>
          <w:szCs w:val="22"/>
        </w:rPr>
      </w:pPr>
      <w:r w:rsidRPr="00176498">
        <w:rPr>
          <w:rFonts w:ascii="Arial" w:hAnsi="Arial" w:cs="Arial"/>
          <w:b/>
          <w:bCs/>
          <w:sz w:val="22"/>
          <w:szCs w:val="22"/>
        </w:rPr>
        <w:t>Strengths</w:t>
      </w:r>
    </w:p>
    <w:p w14:paraId="4F6A95E5" w14:textId="77777777" w:rsidR="00176498" w:rsidRPr="00176498" w:rsidRDefault="00176498" w:rsidP="00176498">
      <w:pPr>
        <w:numPr>
          <w:ilvl w:val="0"/>
          <w:numId w:val="1"/>
        </w:numPr>
        <w:rPr>
          <w:rFonts w:ascii="Arial" w:hAnsi="Arial" w:cs="Arial"/>
          <w:sz w:val="22"/>
          <w:szCs w:val="22"/>
        </w:rPr>
      </w:pPr>
      <w:r w:rsidRPr="00176498">
        <w:rPr>
          <w:rFonts w:ascii="Arial" w:hAnsi="Arial" w:cs="Arial"/>
          <w:sz w:val="22"/>
          <w:szCs w:val="22"/>
        </w:rPr>
        <w:t>Over six years of progressive IT support experience, moving from 1st line to Senior IT Service Desk Analyst and supporting large organisations in high-pressure environments.</w:t>
      </w:r>
    </w:p>
    <w:p w14:paraId="47056475" w14:textId="77777777" w:rsidR="00176498" w:rsidRPr="00176498" w:rsidRDefault="00176498" w:rsidP="00176498">
      <w:pPr>
        <w:numPr>
          <w:ilvl w:val="0"/>
          <w:numId w:val="1"/>
        </w:numPr>
        <w:rPr>
          <w:rFonts w:ascii="Arial" w:hAnsi="Arial" w:cs="Arial"/>
          <w:sz w:val="22"/>
          <w:szCs w:val="22"/>
        </w:rPr>
      </w:pPr>
      <w:r w:rsidRPr="00176498">
        <w:rPr>
          <w:rFonts w:ascii="Arial" w:hAnsi="Arial" w:cs="Arial"/>
          <w:sz w:val="22"/>
          <w:szCs w:val="22"/>
        </w:rPr>
        <w:t>Strong technical skillset including Microsoft 365, Windows OS, Active Directory, SQL, and Power BI reporting.</w:t>
      </w:r>
    </w:p>
    <w:p w14:paraId="34EBB66B" w14:textId="77777777" w:rsidR="00176498" w:rsidRPr="00176498" w:rsidRDefault="00176498" w:rsidP="00176498">
      <w:pPr>
        <w:numPr>
          <w:ilvl w:val="0"/>
          <w:numId w:val="1"/>
        </w:numPr>
        <w:rPr>
          <w:rFonts w:ascii="Arial" w:hAnsi="Arial" w:cs="Arial"/>
          <w:sz w:val="22"/>
          <w:szCs w:val="22"/>
        </w:rPr>
      </w:pPr>
      <w:r w:rsidRPr="00176498">
        <w:rPr>
          <w:rFonts w:ascii="Arial" w:hAnsi="Arial" w:cs="Arial"/>
          <w:sz w:val="22"/>
          <w:szCs w:val="22"/>
        </w:rPr>
        <w:t>Excellent communication and customer service abilities, essential to IT support roles (Indeed Editorial Team, 2023).</w:t>
      </w:r>
    </w:p>
    <w:p w14:paraId="51C1FF83" w14:textId="77777777" w:rsidR="00176498" w:rsidRPr="00176498" w:rsidRDefault="00176498" w:rsidP="00176498">
      <w:pPr>
        <w:numPr>
          <w:ilvl w:val="0"/>
          <w:numId w:val="1"/>
        </w:numPr>
        <w:rPr>
          <w:rFonts w:ascii="Arial" w:hAnsi="Arial" w:cs="Arial"/>
          <w:sz w:val="22"/>
          <w:szCs w:val="22"/>
        </w:rPr>
      </w:pPr>
      <w:r w:rsidRPr="00176498">
        <w:rPr>
          <w:rFonts w:ascii="Arial" w:hAnsi="Arial" w:cs="Arial"/>
          <w:sz w:val="22"/>
          <w:szCs w:val="22"/>
        </w:rPr>
        <w:lastRenderedPageBreak/>
        <w:t>Proven ability to work independently or collaboratively, with strong problem-solving skills.</w:t>
      </w:r>
    </w:p>
    <w:p w14:paraId="1A7419DC" w14:textId="77777777" w:rsidR="00176498" w:rsidRPr="00176498" w:rsidRDefault="00176498" w:rsidP="00176498">
      <w:pPr>
        <w:rPr>
          <w:rFonts w:ascii="Arial" w:hAnsi="Arial" w:cs="Arial"/>
          <w:b/>
          <w:bCs/>
          <w:sz w:val="22"/>
          <w:szCs w:val="22"/>
        </w:rPr>
      </w:pPr>
      <w:r w:rsidRPr="00176498">
        <w:rPr>
          <w:rFonts w:ascii="Arial" w:hAnsi="Arial" w:cs="Arial"/>
          <w:b/>
          <w:bCs/>
          <w:sz w:val="22"/>
          <w:szCs w:val="22"/>
        </w:rPr>
        <w:t>Weaknesses</w:t>
      </w:r>
    </w:p>
    <w:p w14:paraId="7310DB85" w14:textId="77777777" w:rsidR="00176498" w:rsidRPr="00176498" w:rsidRDefault="00176498" w:rsidP="00176498">
      <w:pPr>
        <w:numPr>
          <w:ilvl w:val="0"/>
          <w:numId w:val="2"/>
        </w:numPr>
        <w:rPr>
          <w:rFonts w:ascii="Arial" w:hAnsi="Arial" w:cs="Arial"/>
          <w:sz w:val="22"/>
          <w:szCs w:val="22"/>
        </w:rPr>
      </w:pPr>
      <w:r w:rsidRPr="00176498">
        <w:rPr>
          <w:rFonts w:ascii="Arial" w:hAnsi="Arial" w:cs="Arial"/>
          <w:sz w:val="22"/>
          <w:szCs w:val="22"/>
        </w:rPr>
        <w:t>Limited exposure to advanced infrastructure engineering such as cloud security, firewalls, and enterprise networking.</w:t>
      </w:r>
    </w:p>
    <w:p w14:paraId="68C26BE9" w14:textId="77777777" w:rsidR="00176498" w:rsidRPr="00176498" w:rsidRDefault="00176498" w:rsidP="00176498">
      <w:pPr>
        <w:numPr>
          <w:ilvl w:val="0"/>
          <w:numId w:val="2"/>
        </w:numPr>
        <w:rPr>
          <w:rFonts w:ascii="Arial" w:hAnsi="Arial" w:cs="Arial"/>
          <w:sz w:val="22"/>
          <w:szCs w:val="22"/>
        </w:rPr>
      </w:pPr>
      <w:r w:rsidRPr="00176498">
        <w:rPr>
          <w:rFonts w:ascii="Arial" w:hAnsi="Arial" w:cs="Arial"/>
          <w:sz w:val="22"/>
          <w:szCs w:val="22"/>
        </w:rPr>
        <w:t>Leadership experience is developing but not yet formally established.</w:t>
      </w:r>
    </w:p>
    <w:p w14:paraId="05B2A762" w14:textId="77777777" w:rsidR="00176498" w:rsidRPr="00176498" w:rsidRDefault="00176498" w:rsidP="00176498">
      <w:pPr>
        <w:rPr>
          <w:rFonts w:ascii="Arial" w:hAnsi="Arial" w:cs="Arial"/>
          <w:b/>
          <w:bCs/>
          <w:sz w:val="22"/>
          <w:szCs w:val="22"/>
        </w:rPr>
      </w:pPr>
      <w:r w:rsidRPr="00176498">
        <w:rPr>
          <w:rFonts w:ascii="Arial" w:hAnsi="Arial" w:cs="Arial"/>
          <w:b/>
          <w:bCs/>
          <w:sz w:val="22"/>
          <w:szCs w:val="22"/>
        </w:rPr>
        <w:t>Opportunities</w:t>
      </w:r>
    </w:p>
    <w:p w14:paraId="31CC16FF" w14:textId="77777777" w:rsidR="00176498" w:rsidRPr="00176498" w:rsidRDefault="00176498" w:rsidP="00176498">
      <w:pPr>
        <w:numPr>
          <w:ilvl w:val="0"/>
          <w:numId w:val="3"/>
        </w:numPr>
        <w:rPr>
          <w:rFonts w:ascii="Arial" w:hAnsi="Arial" w:cs="Arial"/>
          <w:sz w:val="22"/>
          <w:szCs w:val="22"/>
        </w:rPr>
      </w:pPr>
      <w:r w:rsidRPr="00176498">
        <w:rPr>
          <w:rFonts w:ascii="Arial" w:hAnsi="Arial" w:cs="Arial"/>
          <w:sz w:val="22"/>
          <w:szCs w:val="22"/>
        </w:rPr>
        <w:t>Studying towards a Certificate of Higher Education, improving both technical and professional competencies.</w:t>
      </w:r>
    </w:p>
    <w:p w14:paraId="7D9AF78B" w14:textId="77777777" w:rsidR="00176498" w:rsidRPr="00176498" w:rsidRDefault="00176498" w:rsidP="00176498">
      <w:pPr>
        <w:numPr>
          <w:ilvl w:val="0"/>
          <w:numId w:val="3"/>
        </w:numPr>
        <w:rPr>
          <w:rFonts w:ascii="Arial" w:hAnsi="Arial" w:cs="Arial"/>
          <w:sz w:val="22"/>
          <w:szCs w:val="22"/>
        </w:rPr>
      </w:pPr>
      <w:r w:rsidRPr="00176498">
        <w:rPr>
          <w:rFonts w:ascii="Arial" w:hAnsi="Arial" w:cs="Arial"/>
          <w:sz w:val="22"/>
          <w:szCs w:val="22"/>
        </w:rPr>
        <w:t>Increasing demand for cloud skills (Azure, automation, modern identity management), providing opportunities to specialise.</w:t>
      </w:r>
    </w:p>
    <w:p w14:paraId="3D179791" w14:textId="77777777" w:rsidR="00176498" w:rsidRPr="00176498" w:rsidRDefault="00176498" w:rsidP="00176498">
      <w:pPr>
        <w:numPr>
          <w:ilvl w:val="0"/>
          <w:numId w:val="3"/>
        </w:numPr>
        <w:rPr>
          <w:rFonts w:ascii="Arial" w:hAnsi="Arial" w:cs="Arial"/>
          <w:sz w:val="22"/>
          <w:szCs w:val="22"/>
        </w:rPr>
      </w:pPr>
      <w:r w:rsidRPr="00176498">
        <w:rPr>
          <w:rFonts w:ascii="Arial" w:hAnsi="Arial" w:cs="Arial"/>
          <w:sz w:val="22"/>
          <w:szCs w:val="22"/>
        </w:rPr>
        <w:t>Opportunities to progress into project engineering or IT management roles due to strong documentation, support, and analytical capabilities.</w:t>
      </w:r>
    </w:p>
    <w:p w14:paraId="4D1E6A1F" w14:textId="77777777" w:rsidR="00176498" w:rsidRPr="00176498" w:rsidRDefault="00176498" w:rsidP="00176498">
      <w:pPr>
        <w:rPr>
          <w:rFonts w:ascii="Arial" w:hAnsi="Arial" w:cs="Arial"/>
          <w:b/>
          <w:bCs/>
          <w:sz w:val="22"/>
          <w:szCs w:val="22"/>
        </w:rPr>
      </w:pPr>
      <w:r w:rsidRPr="00176498">
        <w:rPr>
          <w:rFonts w:ascii="Arial" w:hAnsi="Arial" w:cs="Arial"/>
          <w:b/>
          <w:bCs/>
          <w:sz w:val="22"/>
          <w:szCs w:val="22"/>
        </w:rPr>
        <w:t>Threats</w:t>
      </w:r>
    </w:p>
    <w:p w14:paraId="22D9F5F0" w14:textId="77777777" w:rsidR="00176498" w:rsidRPr="00176498" w:rsidRDefault="00176498" w:rsidP="00176498">
      <w:pPr>
        <w:numPr>
          <w:ilvl w:val="0"/>
          <w:numId w:val="4"/>
        </w:numPr>
        <w:rPr>
          <w:rFonts w:ascii="Arial" w:hAnsi="Arial" w:cs="Arial"/>
          <w:sz w:val="22"/>
          <w:szCs w:val="22"/>
        </w:rPr>
      </w:pPr>
      <w:r w:rsidRPr="00176498">
        <w:rPr>
          <w:rFonts w:ascii="Arial" w:hAnsi="Arial" w:cs="Arial"/>
          <w:sz w:val="22"/>
          <w:szCs w:val="22"/>
        </w:rPr>
        <w:t>Rapid changes in cloud and cybersecurity technologies require ongoing upskilling to remain competitive.</w:t>
      </w:r>
    </w:p>
    <w:p w14:paraId="1EBCC764" w14:textId="77777777" w:rsidR="00176498" w:rsidRPr="00176498" w:rsidRDefault="00176498" w:rsidP="00176498">
      <w:pPr>
        <w:numPr>
          <w:ilvl w:val="0"/>
          <w:numId w:val="4"/>
        </w:numPr>
        <w:rPr>
          <w:rFonts w:ascii="Arial" w:hAnsi="Arial" w:cs="Arial"/>
          <w:sz w:val="22"/>
          <w:szCs w:val="22"/>
        </w:rPr>
      </w:pPr>
      <w:r w:rsidRPr="00176498">
        <w:rPr>
          <w:rFonts w:ascii="Arial" w:hAnsi="Arial" w:cs="Arial"/>
          <w:sz w:val="22"/>
          <w:szCs w:val="22"/>
        </w:rPr>
        <w:t>The growing expectation for multi-disciplinary IT support professionals may widen the skill gap if not proactively addressed (TSR Ltd, 2024).</w:t>
      </w:r>
    </w:p>
    <w:p w14:paraId="4B39FA94" w14:textId="77777777" w:rsidR="00176498" w:rsidRPr="00176498" w:rsidRDefault="00176498" w:rsidP="00176498">
      <w:pPr>
        <w:rPr>
          <w:rFonts w:ascii="Arial" w:hAnsi="Arial" w:cs="Arial"/>
        </w:rPr>
      </w:pPr>
      <w:r w:rsidRPr="00176498">
        <w:rPr>
          <w:rFonts w:ascii="Arial" w:hAnsi="Arial" w:cs="Arial"/>
        </w:rPr>
        <w:pict w14:anchorId="50661D0E">
          <v:rect id="_x0000_i1031" style="width:0;height:1.5pt" o:hralign="center" o:hrstd="t" o:hr="t" fillcolor="#a0a0a0" stroked="f"/>
        </w:pict>
      </w:r>
    </w:p>
    <w:p w14:paraId="0A4EE2E6" w14:textId="77777777" w:rsidR="00176498" w:rsidRPr="00176498" w:rsidRDefault="00176498" w:rsidP="00176498">
      <w:pPr>
        <w:rPr>
          <w:rFonts w:ascii="Arial" w:hAnsi="Arial" w:cs="Arial"/>
          <w:b/>
          <w:bCs/>
        </w:rPr>
      </w:pPr>
      <w:r w:rsidRPr="00176498">
        <w:rPr>
          <w:rFonts w:ascii="Arial" w:hAnsi="Arial" w:cs="Arial"/>
          <w:b/>
          <w:bCs/>
        </w:rPr>
        <w:t>Evidence of Readiness for Employability and Advancement</w:t>
      </w:r>
    </w:p>
    <w:p w14:paraId="4A1D2144" w14:textId="77777777" w:rsidR="0080224B" w:rsidRPr="0080224B" w:rsidRDefault="0080224B" w:rsidP="0080224B">
      <w:pPr>
        <w:rPr>
          <w:rFonts w:ascii="Arial" w:hAnsi="Arial" w:cs="Arial"/>
          <w:sz w:val="22"/>
          <w:szCs w:val="22"/>
        </w:rPr>
      </w:pPr>
      <w:r w:rsidRPr="0080224B">
        <w:rPr>
          <w:rFonts w:ascii="Arial" w:hAnsi="Arial" w:cs="Arial"/>
          <w:sz w:val="22"/>
          <w:szCs w:val="22"/>
        </w:rPr>
        <w:t>I have demonstrated clear readiness for further career advancement through consistent progression within my roles at Advanced, where I successfully moved from 1st Line Analyst to 2nd Line and ultimately to Senior IT Service Desk Analyst. This progression reflects not only technical capability but also reliability, professionalism, and a commitment to continuous improvement. In these roles, I have taken on increasingly complex responsibilities, including advanced incident resolution, conducting root cause analysis, and handling escalations that require both technical expertise and calm decision-making.</w:t>
      </w:r>
    </w:p>
    <w:p w14:paraId="5A920A3D" w14:textId="77777777" w:rsidR="0080224B" w:rsidRPr="0080224B" w:rsidRDefault="0080224B" w:rsidP="0080224B">
      <w:pPr>
        <w:rPr>
          <w:rFonts w:ascii="Arial" w:hAnsi="Arial" w:cs="Arial"/>
          <w:sz w:val="22"/>
          <w:szCs w:val="22"/>
        </w:rPr>
      </w:pPr>
      <w:r w:rsidRPr="0080224B">
        <w:rPr>
          <w:rFonts w:ascii="Arial" w:hAnsi="Arial" w:cs="Arial"/>
          <w:sz w:val="22"/>
          <w:szCs w:val="22"/>
        </w:rPr>
        <w:t>I have contributed to improving team efficiency by creating detailed troubleshooting guides and knowledge-</w:t>
      </w:r>
      <w:proofErr w:type="spellStart"/>
      <w:r w:rsidRPr="0080224B">
        <w:rPr>
          <w:rFonts w:ascii="Arial" w:hAnsi="Arial" w:cs="Arial"/>
          <w:sz w:val="22"/>
          <w:szCs w:val="22"/>
        </w:rPr>
        <w:t>base</w:t>
      </w:r>
      <w:proofErr w:type="spellEnd"/>
      <w:r w:rsidRPr="0080224B">
        <w:rPr>
          <w:rFonts w:ascii="Arial" w:hAnsi="Arial" w:cs="Arial"/>
          <w:sz w:val="22"/>
          <w:szCs w:val="22"/>
        </w:rPr>
        <w:t xml:space="preserve"> documentation, enabling quicker resolutions and supporting the development of junior staff. My experience supporting Microsoft 365 environments, managing user accounts in Active Directory, and troubleshooting bespoke healthcare software has strengthened my understanding of both technical systems and user needs. Additionally, my ability to produce accurate and insightful Power BI reports for stakeholders demonstrates strong analytical skills and an understanding of how data can support operational decision-making.</w:t>
      </w:r>
    </w:p>
    <w:p w14:paraId="2F9FAC83" w14:textId="77777777" w:rsidR="0080224B" w:rsidRPr="0080224B" w:rsidRDefault="0080224B" w:rsidP="0080224B">
      <w:pPr>
        <w:rPr>
          <w:rFonts w:ascii="Arial" w:hAnsi="Arial" w:cs="Arial"/>
          <w:sz w:val="22"/>
          <w:szCs w:val="22"/>
        </w:rPr>
      </w:pPr>
      <w:r w:rsidRPr="0080224B">
        <w:rPr>
          <w:rFonts w:ascii="Arial" w:hAnsi="Arial" w:cs="Arial"/>
          <w:sz w:val="22"/>
          <w:szCs w:val="22"/>
        </w:rPr>
        <w:t>My customer-focused communication style and ability to explain technical issues clearly reflect essential industry expectations for IT support professionals (Indeed Editorial Team, 2023). I have repeatedly been relied upon to liaise with non-technical users, external support providers, and internal leadership, building strong relationships based on trust and clarity. This has improved customer satisfaction and helped maintain positive working relationships across departments.</w:t>
      </w:r>
    </w:p>
    <w:p w14:paraId="1BA9FC14" w14:textId="77777777" w:rsidR="0080224B" w:rsidRPr="0080224B" w:rsidRDefault="0080224B" w:rsidP="0080224B">
      <w:pPr>
        <w:rPr>
          <w:rFonts w:ascii="Arial" w:hAnsi="Arial" w:cs="Arial"/>
          <w:sz w:val="22"/>
          <w:szCs w:val="22"/>
        </w:rPr>
      </w:pPr>
      <w:r w:rsidRPr="0080224B">
        <w:rPr>
          <w:rFonts w:ascii="Arial" w:hAnsi="Arial" w:cs="Arial"/>
          <w:sz w:val="22"/>
          <w:szCs w:val="22"/>
        </w:rPr>
        <w:lastRenderedPageBreak/>
        <w:t>Furthermore, my ongoing higher education and willingness to develop new skills align closely with industry guidance that successful IT professionals must combine technical abilities with adaptability, communication, and continuous learning (TSR Ltd, 2024). By embracing both formal study and workplace learning, I have shown a commitment to staying relevant in a rapidly changing technology landscape.</w:t>
      </w:r>
    </w:p>
    <w:p w14:paraId="084C7737" w14:textId="065D4BA8" w:rsidR="00176498" w:rsidRPr="0080224B" w:rsidRDefault="0080224B" w:rsidP="0080224B">
      <w:pPr>
        <w:rPr>
          <w:rFonts w:ascii="Arial" w:hAnsi="Arial" w:cs="Arial"/>
          <w:sz w:val="22"/>
          <w:szCs w:val="22"/>
        </w:rPr>
      </w:pPr>
      <w:r w:rsidRPr="0080224B">
        <w:rPr>
          <w:rFonts w:ascii="Arial" w:hAnsi="Arial" w:cs="Arial"/>
          <w:sz w:val="22"/>
          <w:szCs w:val="22"/>
        </w:rPr>
        <w:t>These achievements, combined with my problem-solving strengths, ability to work under pressure, and experience supporting large and complex organisations, provide strong evidence of my readiness for higher-level roles such as IT Systems Project Engineer, Senior Technical Engineer, or IT Manager. I have built a solid foundation of both technical and professional competencies that position me well to take on greater responsibility and contribute to long-term organisational improvement.</w:t>
      </w:r>
    </w:p>
    <w:p w14:paraId="235ED715" w14:textId="1CD06A13" w:rsidR="00176498" w:rsidRDefault="0080224B" w:rsidP="00176498">
      <w:pPr>
        <w:pStyle w:val="Heading1"/>
        <w:rPr>
          <w:rFonts w:ascii="Arial" w:hAnsi="Arial" w:cs="Arial"/>
          <w:color w:val="auto"/>
        </w:rPr>
      </w:pPr>
      <w:bookmarkStart w:id="2" w:name="_Toc214291194"/>
      <w:r>
        <w:rPr>
          <w:rFonts w:ascii="Arial" w:hAnsi="Arial" w:cs="Arial"/>
          <w:color w:val="auto"/>
        </w:rPr>
        <w:t>Employment Goals</w:t>
      </w:r>
      <w:bookmarkEnd w:id="2"/>
    </w:p>
    <w:p w14:paraId="69DA5CC0" w14:textId="77777777" w:rsidR="0080224B" w:rsidRPr="0080224B" w:rsidRDefault="0080224B" w:rsidP="0080224B">
      <w:pPr>
        <w:rPr>
          <w:rFonts w:ascii="Arial" w:hAnsi="Arial" w:cs="Arial"/>
          <w:sz w:val="22"/>
          <w:szCs w:val="22"/>
        </w:rPr>
      </w:pPr>
      <w:r w:rsidRPr="0080224B">
        <w:rPr>
          <w:rFonts w:ascii="Arial" w:hAnsi="Arial" w:cs="Arial"/>
          <w:sz w:val="22"/>
          <w:szCs w:val="22"/>
        </w:rPr>
        <w:t>Based on the weaknesses identified in my SWOT analysis — particularly my limited experience in cloud technologies, infrastructure-level engineering, and formal leadership — I am setting the following employment goals:</w:t>
      </w:r>
    </w:p>
    <w:p w14:paraId="79252523" w14:textId="77777777" w:rsidR="0080224B" w:rsidRPr="0080224B" w:rsidRDefault="0080224B" w:rsidP="0080224B">
      <w:pPr>
        <w:numPr>
          <w:ilvl w:val="0"/>
          <w:numId w:val="5"/>
        </w:numPr>
        <w:rPr>
          <w:rFonts w:ascii="Arial" w:hAnsi="Arial" w:cs="Arial"/>
          <w:sz w:val="22"/>
          <w:szCs w:val="22"/>
        </w:rPr>
      </w:pPr>
      <w:r w:rsidRPr="0080224B">
        <w:rPr>
          <w:rFonts w:ascii="Arial" w:hAnsi="Arial" w:cs="Arial"/>
          <w:b/>
          <w:bCs/>
          <w:sz w:val="22"/>
          <w:szCs w:val="22"/>
        </w:rPr>
        <w:t>Short-term goal (next 12 months):</w:t>
      </w:r>
    </w:p>
    <w:p w14:paraId="210EA56E"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 xml:space="preserve">Obtain certifications in </w:t>
      </w:r>
      <w:r w:rsidRPr="0080224B">
        <w:rPr>
          <w:rFonts w:ascii="Arial" w:hAnsi="Arial" w:cs="Arial"/>
          <w:b/>
          <w:bCs/>
          <w:sz w:val="22"/>
          <w:szCs w:val="22"/>
        </w:rPr>
        <w:t>Microsoft Azure</w:t>
      </w:r>
      <w:r w:rsidRPr="0080224B">
        <w:rPr>
          <w:rFonts w:ascii="Arial" w:hAnsi="Arial" w:cs="Arial"/>
          <w:sz w:val="22"/>
          <w:szCs w:val="22"/>
        </w:rPr>
        <w:t xml:space="preserve"> (e.g., Azure Fundamentals AZ-900, then AZ-104) to build foundational cloud skills.</w:t>
      </w:r>
    </w:p>
    <w:p w14:paraId="49ED2E39"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Take on a cloud-related project at work (or as a side project) to gain practical experience with identity management, networking, or virtual machines in Azure.</w:t>
      </w:r>
    </w:p>
    <w:p w14:paraId="2B132291"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 xml:space="preserve">Seek a </w:t>
      </w:r>
      <w:r w:rsidRPr="0080224B">
        <w:rPr>
          <w:rFonts w:ascii="Arial" w:hAnsi="Arial" w:cs="Arial"/>
          <w:b/>
          <w:bCs/>
          <w:sz w:val="22"/>
          <w:szCs w:val="22"/>
        </w:rPr>
        <w:t>mentorship</w:t>
      </w:r>
      <w:r w:rsidRPr="0080224B">
        <w:rPr>
          <w:rFonts w:ascii="Arial" w:hAnsi="Arial" w:cs="Arial"/>
          <w:sz w:val="22"/>
          <w:szCs w:val="22"/>
        </w:rPr>
        <w:t xml:space="preserve"> or peer-learning relationship with a senior cloud engineer or systems architect within my organisation or via a professional network.</w:t>
      </w:r>
    </w:p>
    <w:p w14:paraId="1821D0B2" w14:textId="77777777" w:rsidR="0080224B" w:rsidRPr="0080224B" w:rsidRDefault="0080224B" w:rsidP="0080224B">
      <w:pPr>
        <w:numPr>
          <w:ilvl w:val="0"/>
          <w:numId w:val="5"/>
        </w:numPr>
        <w:rPr>
          <w:rFonts w:ascii="Arial" w:hAnsi="Arial" w:cs="Arial"/>
          <w:sz w:val="22"/>
          <w:szCs w:val="22"/>
        </w:rPr>
      </w:pPr>
      <w:r w:rsidRPr="0080224B">
        <w:rPr>
          <w:rFonts w:ascii="Arial" w:hAnsi="Arial" w:cs="Arial"/>
          <w:b/>
          <w:bCs/>
          <w:sz w:val="22"/>
          <w:szCs w:val="22"/>
        </w:rPr>
        <w:t>Long-term goal (2–5 years):</w:t>
      </w:r>
    </w:p>
    <w:p w14:paraId="64500318"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 xml:space="preserve">Transition into a </w:t>
      </w:r>
      <w:r w:rsidRPr="0080224B">
        <w:rPr>
          <w:rFonts w:ascii="Arial" w:hAnsi="Arial" w:cs="Arial"/>
          <w:b/>
          <w:bCs/>
          <w:sz w:val="22"/>
          <w:szCs w:val="22"/>
        </w:rPr>
        <w:t>Systems Project Engineer</w:t>
      </w:r>
      <w:r w:rsidRPr="0080224B">
        <w:rPr>
          <w:rFonts w:ascii="Arial" w:hAnsi="Arial" w:cs="Arial"/>
          <w:sz w:val="22"/>
          <w:szCs w:val="22"/>
        </w:rPr>
        <w:t xml:space="preserve">, </w:t>
      </w:r>
      <w:r w:rsidRPr="0080224B">
        <w:rPr>
          <w:rFonts w:ascii="Arial" w:hAnsi="Arial" w:cs="Arial"/>
          <w:b/>
          <w:bCs/>
          <w:sz w:val="22"/>
          <w:szCs w:val="22"/>
        </w:rPr>
        <w:t>Senior Technical Engineer</w:t>
      </w:r>
      <w:r w:rsidRPr="0080224B">
        <w:rPr>
          <w:rFonts w:ascii="Arial" w:hAnsi="Arial" w:cs="Arial"/>
          <w:sz w:val="22"/>
          <w:szCs w:val="22"/>
        </w:rPr>
        <w:t xml:space="preserve">, or </w:t>
      </w:r>
      <w:r w:rsidRPr="0080224B">
        <w:rPr>
          <w:rFonts w:ascii="Arial" w:hAnsi="Arial" w:cs="Arial"/>
          <w:b/>
          <w:bCs/>
          <w:sz w:val="22"/>
          <w:szCs w:val="22"/>
        </w:rPr>
        <w:t>IT Manager</w:t>
      </w:r>
      <w:r w:rsidRPr="0080224B">
        <w:rPr>
          <w:rFonts w:ascii="Arial" w:hAnsi="Arial" w:cs="Arial"/>
          <w:sz w:val="22"/>
          <w:szCs w:val="22"/>
        </w:rPr>
        <w:t xml:space="preserve"> role. This will give me the opportunity to leverage both my support experience and newly gained cloud/infrastructure skills.</w:t>
      </w:r>
    </w:p>
    <w:p w14:paraId="6C93A607"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Lead or manage a small IT project (e.g., migration to cloud, implementation of a security policy) to build leadership experience.</w:t>
      </w:r>
    </w:p>
    <w:p w14:paraId="77555379" w14:textId="77777777" w:rsidR="0080224B" w:rsidRPr="0080224B" w:rsidRDefault="0080224B" w:rsidP="0080224B">
      <w:pPr>
        <w:numPr>
          <w:ilvl w:val="1"/>
          <w:numId w:val="5"/>
        </w:numPr>
        <w:rPr>
          <w:rFonts w:ascii="Arial" w:hAnsi="Arial" w:cs="Arial"/>
          <w:sz w:val="22"/>
          <w:szCs w:val="22"/>
        </w:rPr>
      </w:pPr>
      <w:r w:rsidRPr="0080224B">
        <w:rPr>
          <w:rFonts w:ascii="Arial" w:hAnsi="Arial" w:cs="Arial"/>
          <w:sz w:val="22"/>
          <w:szCs w:val="22"/>
        </w:rPr>
        <w:t>Continue to develop through formal education or further certifications (e.g., Azure Security, DevOps) so that I remain competitive and technically relevant.</w:t>
      </w:r>
    </w:p>
    <w:p w14:paraId="1F704FC1" w14:textId="77777777" w:rsidR="0080224B" w:rsidRPr="0080224B" w:rsidRDefault="0080224B" w:rsidP="0080224B">
      <w:pPr>
        <w:rPr>
          <w:rFonts w:ascii="Arial" w:hAnsi="Arial" w:cs="Arial"/>
          <w:sz w:val="22"/>
          <w:szCs w:val="22"/>
        </w:rPr>
      </w:pPr>
      <w:r w:rsidRPr="0080224B">
        <w:rPr>
          <w:rFonts w:ascii="Arial" w:hAnsi="Arial" w:cs="Arial"/>
          <w:b/>
          <w:bCs/>
          <w:sz w:val="22"/>
          <w:szCs w:val="22"/>
        </w:rPr>
        <w:t>Why these goals are important and aligned with my career aspirations:</w:t>
      </w:r>
      <w:r w:rsidRPr="0080224B">
        <w:rPr>
          <w:rFonts w:ascii="Arial" w:hAnsi="Arial" w:cs="Arial"/>
          <w:sz w:val="22"/>
          <w:szCs w:val="22"/>
        </w:rPr>
        <w:br/>
        <w:t>These goals directly address my weaknesses (cloud skills, leadership) and align with my career aspiration of moving beyond support and into more strategic, project-oriented or engineering leadership roles. As technology evolves rapidly, continuous learning is essential: professionals who actively update their skills are more adaptable, resilient, and promotable (Indeed Editorial Team, 2025). In addition, committing to ongoing professional development signals to employers that I am growth-focused and future-ready (University of Pennsylvania Career Services, 2023).</w:t>
      </w:r>
    </w:p>
    <w:p w14:paraId="27C57195" w14:textId="66D9E229" w:rsidR="0080224B" w:rsidRDefault="0080224B" w:rsidP="0080224B">
      <w:pPr>
        <w:pStyle w:val="Heading1"/>
        <w:rPr>
          <w:color w:val="auto"/>
        </w:rPr>
      </w:pPr>
      <w:bookmarkStart w:id="3" w:name="_Toc214291195"/>
      <w:r>
        <w:rPr>
          <w:color w:val="auto"/>
        </w:rPr>
        <w:t>Personal Development Plan</w:t>
      </w:r>
      <w:bookmarkEnd w:id="3"/>
    </w:p>
    <w:p w14:paraId="4D2573FD" w14:textId="77777777" w:rsidR="0080224B" w:rsidRPr="0080224B" w:rsidRDefault="0080224B" w:rsidP="0080224B">
      <w:pPr>
        <w:rPr>
          <w:rFonts w:ascii="Arial" w:hAnsi="Arial" w:cs="Arial"/>
          <w:sz w:val="22"/>
          <w:szCs w:val="22"/>
        </w:rPr>
      </w:pPr>
      <w:r w:rsidRPr="0080224B">
        <w:rPr>
          <w:rFonts w:ascii="Arial" w:hAnsi="Arial" w:cs="Arial"/>
          <w:sz w:val="22"/>
          <w:szCs w:val="22"/>
        </w:rPr>
        <w:t>Here is a structured plan to achieve the goals above.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2"/>
        <w:gridCol w:w="1454"/>
        <w:gridCol w:w="2516"/>
        <w:gridCol w:w="2614"/>
      </w:tblGrid>
      <w:tr w:rsidR="0080224B" w:rsidRPr="0080224B" w14:paraId="425BEE85" w14:textId="77777777">
        <w:trPr>
          <w:tblHeader/>
          <w:tblCellSpacing w:w="15" w:type="dxa"/>
        </w:trPr>
        <w:tc>
          <w:tcPr>
            <w:tcW w:w="0" w:type="auto"/>
            <w:vAlign w:val="center"/>
            <w:hideMark/>
          </w:tcPr>
          <w:p w14:paraId="30DF9517" w14:textId="77777777" w:rsidR="0080224B" w:rsidRPr="0080224B" w:rsidRDefault="0080224B" w:rsidP="0080224B">
            <w:pPr>
              <w:rPr>
                <w:rFonts w:ascii="Arial" w:hAnsi="Arial" w:cs="Arial"/>
                <w:b/>
                <w:bCs/>
                <w:sz w:val="22"/>
                <w:szCs w:val="22"/>
              </w:rPr>
            </w:pPr>
            <w:r w:rsidRPr="0080224B">
              <w:rPr>
                <w:rFonts w:ascii="Arial" w:hAnsi="Arial" w:cs="Arial"/>
                <w:b/>
                <w:bCs/>
                <w:sz w:val="22"/>
                <w:szCs w:val="22"/>
              </w:rPr>
              <w:lastRenderedPageBreak/>
              <w:t>Action</w:t>
            </w:r>
          </w:p>
        </w:tc>
        <w:tc>
          <w:tcPr>
            <w:tcW w:w="0" w:type="auto"/>
            <w:vAlign w:val="center"/>
            <w:hideMark/>
          </w:tcPr>
          <w:p w14:paraId="0C676794" w14:textId="77777777" w:rsidR="0080224B" w:rsidRPr="0080224B" w:rsidRDefault="0080224B" w:rsidP="0080224B">
            <w:pPr>
              <w:rPr>
                <w:rFonts w:ascii="Arial" w:hAnsi="Arial" w:cs="Arial"/>
                <w:b/>
                <w:bCs/>
                <w:sz w:val="22"/>
                <w:szCs w:val="22"/>
              </w:rPr>
            </w:pPr>
            <w:r w:rsidRPr="0080224B">
              <w:rPr>
                <w:rFonts w:ascii="Arial" w:hAnsi="Arial" w:cs="Arial"/>
                <w:b/>
                <w:bCs/>
                <w:sz w:val="22"/>
                <w:szCs w:val="22"/>
              </w:rPr>
              <w:t>Timeline</w:t>
            </w:r>
          </w:p>
        </w:tc>
        <w:tc>
          <w:tcPr>
            <w:tcW w:w="0" w:type="auto"/>
            <w:vAlign w:val="center"/>
            <w:hideMark/>
          </w:tcPr>
          <w:p w14:paraId="75FD5288" w14:textId="77777777" w:rsidR="0080224B" w:rsidRPr="0080224B" w:rsidRDefault="0080224B" w:rsidP="0080224B">
            <w:pPr>
              <w:rPr>
                <w:rFonts w:ascii="Arial" w:hAnsi="Arial" w:cs="Arial"/>
                <w:b/>
                <w:bCs/>
                <w:sz w:val="22"/>
                <w:szCs w:val="22"/>
              </w:rPr>
            </w:pPr>
            <w:r w:rsidRPr="0080224B">
              <w:rPr>
                <w:rFonts w:ascii="Arial" w:hAnsi="Arial" w:cs="Arial"/>
                <w:b/>
                <w:bCs/>
                <w:sz w:val="22"/>
                <w:szCs w:val="22"/>
              </w:rPr>
              <w:t>Resources Needed</w:t>
            </w:r>
          </w:p>
        </w:tc>
        <w:tc>
          <w:tcPr>
            <w:tcW w:w="0" w:type="auto"/>
            <w:vAlign w:val="center"/>
            <w:hideMark/>
          </w:tcPr>
          <w:p w14:paraId="12542D56" w14:textId="77777777" w:rsidR="0080224B" w:rsidRPr="0080224B" w:rsidRDefault="0080224B" w:rsidP="0080224B">
            <w:pPr>
              <w:rPr>
                <w:rFonts w:ascii="Arial" w:hAnsi="Arial" w:cs="Arial"/>
                <w:b/>
                <w:bCs/>
                <w:sz w:val="22"/>
                <w:szCs w:val="22"/>
              </w:rPr>
            </w:pPr>
            <w:r w:rsidRPr="0080224B">
              <w:rPr>
                <w:rFonts w:ascii="Arial" w:hAnsi="Arial" w:cs="Arial"/>
                <w:b/>
                <w:bCs/>
                <w:sz w:val="22"/>
                <w:szCs w:val="22"/>
              </w:rPr>
              <w:t>How to Measure Progress</w:t>
            </w:r>
          </w:p>
        </w:tc>
      </w:tr>
      <w:tr w:rsidR="0080224B" w:rsidRPr="0080224B" w14:paraId="712FD3EB" w14:textId="77777777">
        <w:trPr>
          <w:tblCellSpacing w:w="15" w:type="dxa"/>
        </w:trPr>
        <w:tc>
          <w:tcPr>
            <w:tcW w:w="0" w:type="auto"/>
            <w:vAlign w:val="center"/>
            <w:hideMark/>
          </w:tcPr>
          <w:p w14:paraId="5BDA3995" w14:textId="77777777" w:rsidR="0080224B" w:rsidRPr="0080224B" w:rsidRDefault="0080224B" w:rsidP="0080224B">
            <w:pPr>
              <w:rPr>
                <w:rFonts w:ascii="Arial" w:hAnsi="Arial" w:cs="Arial"/>
                <w:sz w:val="22"/>
                <w:szCs w:val="22"/>
              </w:rPr>
            </w:pPr>
            <w:r w:rsidRPr="0080224B">
              <w:rPr>
                <w:rFonts w:ascii="Arial" w:hAnsi="Arial" w:cs="Arial"/>
                <w:b/>
                <w:bCs/>
                <w:sz w:val="22"/>
                <w:szCs w:val="22"/>
              </w:rPr>
              <w:t>1. Study for Azure AZ-900 &amp; AZ-104 Certifications</w:t>
            </w:r>
          </w:p>
        </w:tc>
        <w:tc>
          <w:tcPr>
            <w:tcW w:w="0" w:type="auto"/>
            <w:vAlign w:val="center"/>
            <w:hideMark/>
          </w:tcPr>
          <w:p w14:paraId="5DDFFE17" w14:textId="77777777" w:rsidR="0080224B" w:rsidRPr="0080224B" w:rsidRDefault="0080224B" w:rsidP="0080224B">
            <w:pPr>
              <w:rPr>
                <w:rFonts w:ascii="Arial" w:hAnsi="Arial" w:cs="Arial"/>
                <w:sz w:val="22"/>
                <w:szCs w:val="22"/>
              </w:rPr>
            </w:pPr>
            <w:r w:rsidRPr="0080224B">
              <w:rPr>
                <w:rFonts w:ascii="Arial" w:hAnsi="Arial" w:cs="Arial"/>
                <w:sz w:val="22"/>
                <w:szCs w:val="22"/>
              </w:rPr>
              <w:t>0–6 months</w:t>
            </w:r>
          </w:p>
        </w:tc>
        <w:tc>
          <w:tcPr>
            <w:tcW w:w="0" w:type="auto"/>
            <w:vAlign w:val="center"/>
            <w:hideMark/>
          </w:tcPr>
          <w:p w14:paraId="7523A6F2" w14:textId="77777777" w:rsidR="0080224B" w:rsidRPr="0080224B" w:rsidRDefault="0080224B" w:rsidP="0080224B">
            <w:pPr>
              <w:rPr>
                <w:rFonts w:ascii="Arial" w:hAnsi="Arial" w:cs="Arial"/>
                <w:sz w:val="22"/>
                <w:szCs w:val="22"/>
              </w:rPr>
            </w:pPr>
            <w:r w:rsidRPr="0080224B">
              <w:rPr>
                <w:rFonts w:ascii="Arial" w:hAnsi="Arial" w:cs="Arial"/>
                <w:sz w:val="22"/>
                <w:szCs w:val="22"/>
              </w:rPr>
              <w:t>Online course (e.g., Microsoft Learn, Pluralsight), books, lab environment</w:t>
            </w:r>
          </w:p>
        </w:tc>
        <w:tc>
          <w:tcPr>
            <w:tcW w:w="0" w:type="auto"/>
            <w:vAlign w:val="center"/>
            <w:hideMark/>
          </w:tcPr>
          <w:p w14:paraId="73C89603" w14:textId="77777777" w:rsidR="0080224B" w:rsidRPr="0080224B" w:rsidRDefault="0080224B" w:rsidP="0080224B">
            <w:pPr>
              <w:rPr>
                <w:rFonts w:ascii="Arial" w:hAnsi="Arial" w:cs="Arial"/>
                <w:sz w:val="22"/>
                <w:szCs w:val="22"/>
              </w:rPr>
            </w:pPr>
            <w:r w:rsidRPr="0080224B">
              <w:rPr>
                <w:rFonts w:ascii="Arial" w:hAnsi="Arial" w:cs="Arial"/>
                <w:sz w:val="22"/>
                <w:szCs w:val="22"/>
              </w:rPr>
              <w:t>Pass both exams; document learning in a log / learning journal</w:t>
            </w:r>
          </w:p>
        </w:tc>
      </w:tr>
      <w:tr w:rsidR="0080224B" w:rsidRPr="0080224B" w14:paraId="15421FB0" w14:textId="77777777">
        <w:trPr>
          <w:tblCellSpacing w:w="15" w:type="dxa"/>
        </w:trPr>
        <w:tc>
          <w:tcPr>
            <w:tcW w:w="0" w:type="auto"/>
            <w:vAlign w:val="center"/>
            <w:hideMark/>
          </w:tcPr>
          <w:p w14:paraId="52E1CEB0" w14:textId="77777777" w:rsidR="0080224B" w:rsidRPr="0080224B" w:rsidRDefault="0080224B" w:rsidP="0080224B">
            <w:pPr>
              <w:rPr>
                <w:rFonts w:ascii="Arial" w:hAnsi="Arial" w:cs="Arial"/>
                <w:sz w:val="22"/>
                <w:szCs w:val="22"/>
              </w:rPr>
            </w:pPr>
            <w:r w:rsidRPr="0080224B">
              <w:rPr>
                <w:rFonts w:ascii="Arial" w:hAnsi="Arial" w:cs="Arial"/>
                <w:b/>
                <w:bCs/>
                <w:sz w:val="22"/>
                <w:szCs w:val="22"/>
              </w:rPr>
              <w:t>2. Join or Find a Mentor in Cloud Engineering</w:t>
            </w:r>
          </w:p>
        </w:tc>
        <w:tc>
          <w:tcPr>
            <w:tcW w:w="0" w:type="auto"/>
            <w:vAlign w:val="center"/>
            <w:hideMark/>
          </w:tcPr>
          <w:p w14:paraId="3BC31A91" w14:textId="77777777" w:rsidR="0080224B" w:rsidRPr="0080224B" w:rsidRDefault="0080224B" w:rsidP="0080224B">
            <w:pPr>
              <w:rPr>
                <w:rFonts w:ascii="Arial" w:hAnsi="Arial" w:cs="Arial"/>
                <w:sz w:val="22"/>
                <w:szCs w:val="22"/>
              </w:rPr>
            </w:pPr>
            <w:r w:rsidRPr="0080224B">
              <w:rPr>
                <w:rFonts w:ascii="Arial" w:hAnsi="Arial" w:cs="Arial"/>
                <w:sz w:val="22"/>
                <w:szCs w:val="22"/>
              </w:rPr>
              <w:t>1–3 months</w:t>
            </w:r>
          </w:p>
        </w:tc>
        <w:tc>
          <w:tcPr>
            <w:tcW w:w="0" w:type="auto"/>
            <w:vAlign w:val="center"/>
            <w:hideMark/>
          </w:tcPr>
          <w:p w14:paraId="46DF0457" w14:textId="77777777" w:rsidR="0080224B" w:rsidRPr="0080224B" w:rsidRDefault="0080224B" w:rsidP="0080224B">
            <w:pPr>
              <w:rPr>
                <w:rFonts w:ascii="Arial" w:hAnsi="Arial" w:cs="Arial"/>
                <w:sz w:val="22"/>
                <w:szCs w:val="22"/>
              </w:rPr>
            </w:pPr>
            <w:r w:rsidRPr="0080224B">
              <w:rPr>
                <w:rFonts w:ascii="Arial" w:hAnsi="Arial" w:cs="Arial"/>
                <w:sz w:val="22"/>
                <w:szCs w:val="22"/>
              </w:rPr>
              <w:t>Mentorship program within company or via LinkedIn / professional groups</w:t>
            </w:r>
          </w:p>
        </w:tc>
        <w:tc>
          <w:tcPr>
            <w:tcW w:w="0" w:type="auto"/>
            <w:vAlign w:val="center"/>
            <w:hideMark/>
          </w:tcPr>
          <w:p w14:paraId="74B66B5F" w14:textId="77777777" w:rsidR="0080224B" w:rsidRPr="0080224B" w:rsidRDefault="0080224B" w:rsidP="0080224B">
            <w:pPr>
              <w:rPr>
                <w:rFonts w:ascii="Arial" w:hAnsi="Arial" w:cs="Arial"/>
                <w:sz w:val="22"/>
                <w:szCs w:val="22"/>
              </w:rPr>
            </w:pPr>
            <w:r w:rsidRPr="0080224B">
              <w:rPr>
                <w:rFonts w:ascii="Arial" w:hAnsi="Arial" w:cs="Arial"/>
                <w:sz w:val="22"/>
                <w:szCs w:val="22"/>
              </w:rPr>
              <w:t>Meet monthly; track progress; set mentorship goals (e.g., “complete 2 small cloud tasks”)</w:t>
            </w:r>
          </w:p>
        </w:tc>
      </w:tr>
      <w:tr w:rsidR="0080224B" w:rsidRPr="0080224B" w14:paraId="6277DB77" w14:textId="77777777">
        <w:trPr>
          <w:tblCellSpacing w:w="15" w:type="dxa"/>
        </w:trPr>
        <w:tc>
          <w:tcPr>
            <w:tcW w:w="0" w:type="auto"/>
            <w:vAlign w:val="center"/>
            <w:hideMark/>
          </w:tcPr>
          <w:p w14:paraId="24C6664D" w14:textId="77777777" w:rsidR="0080224B" w:rsidRPr="0080224B" w:rsidRDefault="0080224B" w:rsidP="0080224B">
            <w:pPr>
              <w:rPr>
                <w:rFonts w:ascii="Arial" w:hAnsi="Arial" w:cs="Arial"/>
                <w:sz w:val="22"/>
                <w:szCs w:val="22"/>
              </w:rPr>
            </w:pPr>
            <w:r w:rsidRPr="0080224B">
              <w:rPr>
                <w:rFonts w:ascii="Arial" w:hAnsi="Arial" w:cs="Arial"/>
                <w:b/>
                <w:bCs/>
                <w:sz w:val="22"/>
                <w:szCs w:val="22"/>
              </w:rPr>
              <w:t>3. Lead a Small Cloud Project</w:t>
            </w:r>
          </w:p>
        </w:tc>
        <w:tc>
          <w:tcPr>
            <w:tcW w:w="0" w:type="auto"/>
            <w:vAlign w:val="center"/>
            <w:hideMark/>
          </w:tcPr>
          <w:p w14:paraId="6A4F56C3" w14:textId="77777777" w:rsidR="0080224B" w:rsidRPr="0080224B" w:rsidRDefault="0080224B" w:rsidP="0080224B">
            <w:pPr>
              <w:rPr>
                <w:rFonts w:ascii="Arial" w:hAnsi="Arial" w:cs="Arial"/>
                <w:sz w:val="22"/>
                <w:szCs w:val="22"/>
              </w:rPr>
            </w:pPr>
            <w:r w:rsidRPr="0080224B">
              <w:rPr>
                <w:rFonts w:ascii="Arial" w:hAnsi="Arial" w:cs="Arial"/>
                <w:sz w:val="22"/>
                <w:szCs w:val="22"/>
              </w:rPr>
              <w:t>6–12 months</w:t>
            </w:r>
          </w:p>
        </w:tc>
        <w:tc>
          <w:tcPr>
            <w:tcW w:w="0" w:type="auto"/>
            <w:vAlign w:val="center"/>
            <w:hideMark/>
          </w:tcPr>
          <w:p w14:paraId="00C058ED" w14:textId="77777777" w:rsidR="0080224B" w:rsidRPr="0080224B" w:rsidRDefault="0080224B" w:rsidP="0080224B">
            <w:pPr>
              <w:rPr>
                <w:rFonts w:ascii="Arial" w:hAnsi="Arial" w:cs="Arial"/>
                <w:sz w:val="22"/>
                <w:szCs w:val="22"/>
              </w:rPr>
            </w:pPr>
            <w:r w:rsidRPr="0080224B">
              <w:rPr>
                <w:rFonts w:ascii="Arial" w:hAnsi="Arial" w:cs="Arial"/>
                <w:sz w:val="22"/>
                <w:szCs w:val="22"/>
              </w:rPr>
              <w:t>Use company infrastructure or sandbox lab; support from IT manager</w:t>
            </w:r>
          </w:p>
        </w:tc>
        <w:tc>
          <w:tcPr>
            <w:tcW w:w="0" w:type="auto"/>
            <w:vAlign w:val="center"/>
            <w:hideMark/>
          </w:tcPr>
          <w:p w14:paraId="6E2026A8" w14:textId="77777777" w:rsidR="0080224B" w:rsidRPr="0080224B" w:rsidRDefault="0080224B" w:rsidP="0080224B">
            <w:pPr>
              <w:rPr>
                <w:rFonts w:ascii="Arial" w:hAnsi="Arial" w:cs="Arial"/>
                <w:sz w:val="22"/>
                <w:szCs w:val="22"/>
              </w:rPr>
            </w:pPr>
            <w:r w:rsidRPr="0080224B">
              <w:rPr>
                <w:rFonts w:ascii="Arial" w:hAnsi="Arial" w:cs="Arial"/>
                <w:sz w:val="22"/>
                <w:szCs w:val="22"/>
              </w:rPr>
              <w:t>Deliver a small proof-of-concept or pilot; produce a short report or presentation</w:t>
            </w:r>
          </w:p>
        </w:tc>
      </w:tr>
      <w:tr w:rsidR="0080224B" w:rsidRPr="0080224B" w14:paraId="3BBB316A" w14:textId="77777777">
        <w:trPr>
          <w:tblCellSpacing w:w="15" w:type="dxa"/>
        </w:trPr>
        <w:tc>
          <w:tcPr>
            <w:tcW w:w="0" w:type="auto"/>
            <w:vAlign w:val="center"/>
            <w:hideMark/>
          </w:tcPr>
          <w:p w14:paraId="2B2B40EB" w14:textId="77777777" w:rsidR="0080224B" w:rsidRPr="0080224B" w:rsidRDefault="0080224B" w:rsidP="0080224B">
            <w:pPr>
              <w:rPr>
                <w:rFonts w:ascii="Arial" w:hAnsi="Arial" w:cs="Arial"/>
                <w:sz w:val="22"/>
                <w:szCs w:val="22"/>
              </w:rPr>
            </w:pPr>
            <w:r w:rsidRPr="0080224B">
              <w:rPr>
                <w:rFonts w:ascii="Arial" w:hAnsi="Arial" w:cs="Arial"/>
                <w:b/>
                <w:bCs/>
                <w:sz w:val="22"/>
                <w:szCs w:val="22"/>
              </w:rPr>
              <w:t>4. Acquire Leadership Skills</w:t>
            </w:r>
          </w:p>
        </w:tc>
        <w:tc>
          <w:tcPr>
            <w:tcW w:w="0" w:type="auto"/>
            <w:vAlign w:val="center"/>
            <w:hideMark/>
          </w:tcPr>
          <w:p w14:paraId="3566454C" w14:textId="77777777" w:rsidR="0080224B" w:rsidRPr="0080224B" w:rsidRDefault="0080224B" w:rsidP="0080224B">
            <w:pPr>
              <w:rPr>
                <w:rFonts w:ascii="Arial" w:hAnsi="Arial" w:cs="Arial"/>
                <w:sz w:val="22"/>
                <w:szCs w:val="22"/>
              </w:rPr>
            </w:pPr>
            <w:r w:rsidRPr="0080224B">
              <w:rPr>
                <w:rFonts w:ascii="Arial" w:hAnsi="Arial" w:cs="Arial"/>
                <w:sz w:val="22"/>
                <w:szCs w:val="22"/>
              </w:rPr>
              <w:t>12–24 months</w:t>
            </w:r>
          </w:p>
        </w:tc>
        <w:tc>
          <w:tcPr>
            <w:tcW w:w="0" w:type="auto"/>
            <w:vAlign w:val="center"/>
            <w:hideMark/>
          </w:tcPr>
          <w:p w14:paraId="2F7D4ADA" w14:textId="77777777" w:rsidR="0080224B" w:rsidRPr="0080224B" w:rsidRDefault="0080224B" w:rsidP="0080224B">
            <w:pPr>
              <w:rPr>
                <w:rFonts w:ascii="Arial" w:hAnsi="Arial" w:cs="Arial"/>
                <w:sz w:val="22"/>
                <w:szCs w:val="22"/>
              </w:rPr>
            </w:pPr>
            <w:r w:rsidRPr="0080224B">
              <w:rPr>
                <w:rFonts w:ascii="Arial" w:hAnsi="Arial" w:cs="Arial"/>
                <w:sz w:val="22"/>
                <w:szCs w:val="22"/>
              </w:rPr>
              <w:t>Training (e.g., internal leadership workshops), books, shadowing a manager</w:t>
            </w:r>
          </w:p>
        </w:tc>
        <w:tc>
          <w:tcPr>
            <w:tcW w:w="0" w:type="auto"/>
            <w:vAlign w:val="center"/>
            <w:hideMark/>
          </w:tcPr>
          <w:p w14:paraId="74AD69A7" w14:textId="77777777" w:rsidR="0080224B" w:rsidRPr="0080224B" w:rsidRDefault="0080224B" w:rsidP="0080224B">
            <w:pPr>
              <w:rPr>
                <w:rFonts w:ascii="Arial" w:hAnsi="Arial" w:cs="Arial"/>
                <w:sz w:val="22"/>
                <w:szCs w:val="22"/>
              </w:rPr>
            </w:pPr>
            <w:r w:rsidRPr="0080224B">
              <w:rPr>
                <w:rFonts w:ascii="Arial" w:hAnsi="Arial" w:cs="Arial"/>
                <w:sz w:val="22"/>
                <w:szCs w:val="22"/>
              </w:rPr>
              <w:t>Receive peer / manager feedback; evidence of leading a project or team</w:t>
            </w:r>
          </w:p>
        </w:tc>
      </w:tr>
      <w:tr w:rsidR="0080224B" w:rsidRPr="0080224B" w14:paraId="029D84E7" w14:textId="77777777">
        <w:trPr>
          <w:tblCellSpacing w:w="15" w:type="dxa"/>
        </w:trPr>
        <w:tc>
          <w:tcPr>
            <w:tcW w:w="0" w:type="auto"/>
            <w:vAlign w:val="center"/>
            <w:hideMark/>
          </w:tcPr>
          <w:p w14:paraId="17639231" w14:textId="77777777" w:rsidR="0080224B" w:rsidRPr="0080224B" w:rsidRDefault="0080224B" w:rsidP="0080224B">
            <w:pPr>
              <w:rPr>
                <w:rFonts w:ascii="Arial" w:hAnsi="Arial" w:cs="Arial"/>
                <w:sz w:val="22"/>
                <w:szCs w:val="22"/>
              </w:rPr>
            </w:pPr>
            <w:r w:rsidRPr="0080224B">
              <w:rPr>
                <w:rFonts w:ascii="Arial" w:hAnsi="Arial" w:cs="Arial"/>
                <w:b/>
                <w:bCs/>
                <w:sz w:val="22"/>
                <w:szCs w:val="22"/>
              </w:rPr>
              <w:t>5. Continue Certification (e.g., Azure Security, DevOps)</w:t>
            </w:r>
          </w:p>
        </w:tc>
        <w:tc>
          <w:tcPr>
            <w:tcW w:w="0" w:type="auto"/>
            <w:vAlign w:val="center"/>
            <w:hideMark/>
          </w:tcPr>
          <w:p w14:paraId="61EC1DBE" w14:textId="77777777" w:rsidR="0080224B" w:rsidRPr="0080224B" w:rsidRDefault="0080224B" w:rsidP="0080224B">
            <w:pPr>
              <w:rPr>
                <w:rFonts w:ascii="Arial" w:hAnsi="Arial" w:cs="Arial"/>
                <w:sz w:val="22"/>
                <w:szCs w:val="22"/>
              </w:rPr>
            </w:pPr>
            <w:r w:rsidRPr="0080224B">
              <w:rPr>
                <w:rFonts w:ascii="Arial" w:hAnsi="Arial" w:cs="Arial"/>
                <w:sz w:val="22"/>
                <w:szCs w:val="22"/>
              </w:rPr>
              <w:t>24–60 months</w:t>
            </w:r>
          </w:p>
        </w:tc>
        <w:tc>
          <w:tcPr>
            <w:tcW w:w="0" w:type="auto"/>
            <w:vAlign w:val="center"/>
            <w:hideMark/>
          </w:tcPr>
          <w:p w14:paraId="3A3DE7DA" w14:textId="77777777" w:rsidR="0080224B" w:rsidRPr="0080224B" w:rsidRDefault="0080224B" w:rsidP="0080224B">
            <w:pPr>
              <w:rPr>
                <w:rFonts w:ascii="Arial" w:hAnsi="Arial" w:cs="Arial"/>
                <w:sz w:val="22"/>
                <w:szCs w:val="22"/>
              </w:rPr>
            </w:pPr>
            <w:r w:rsidRPr="0080224B">
              <w:rPr>
                <w:rFonts w:ascii="Arial" w:hAnsi="Arial" w:cs="Arial"/>
                <w:sz w:val="22"/>
                <w:szCs w:val="22"/>
              </w:rPr>
              <w:t>Further online training, study materials, time for practice</w:t>
            </w:r>
          </w:p>
        </w:tc>
        <w:tc>
          <w:tcPr>
            <w:tcW w:w="0" w:type="auto"/>
            <w:vAlign w:val="center"/>
            <w:hideMark/>
          </w:tcPr>
          <w:p w14:paraId="73F46A43" w14:textId="77777777" w:rsidR="0080224B" w:rsidRPr="0080224B" w:rsidRDefault="0080224B" w:rsidP="0080224B">
            <w:pPr>
              <w:rPr>
                <w:rFonts w:ascii="Arial" w:hAnsi="Arial" w:cs="Arial"/>
                <w:sz w:val="22"/>
                <w:szCs w:val="22"/>
              </w:rPr>
            </w:pPr>
            <w:r w:rsidRPr="0080224B">
              <w:rPr>
                <w:rFonts w:ascii="Arial" w:hAnsi="Arial" w:cs="Arial"/>
                <w:sz w:val="22"/>
                <w:szCs w:val="22"/>
              </w:rPr>
              <w:t>Achieve additional certs; apply skills in real projects</w:t>
            </w:r>
          </w:p>
        </w:tc>
      </w:tr>
    </w:tbl>
    <w:p w14:paraId="70004F6E" w14:textId="77777777" w:rsidR="0080224B" w:rsidRPr="0080224B" w:rsidRDefault="0080224B" w:rsidP="0080224B">
      <w:pPr>
        <w:rPr>
          <w:rFonts w:ascii="Arial" w:hAnsi="Arial" w:cs="Arial"/>
          <w:sz w:val="22"/>
          <w:szCs w:val="22"/>
        </w:rPr>
      </w:pPr>
      <w:r w:rsidRPr="0080224B">
        <w:rPr>
          <w:rFonts w:ascii="Arial" w:hAnsi="Arial" w:cs="Arial"/>
          <w:b/>
          <w:bCs/>
          <w:sz w:val="22"/>
          <w:szCs w:val="22"/>
        </w:rPr>
        <w:t>Additional Plan Details:</w:t>
      </w:r>
    </w:p>
    <w:p w14:paraId="56F43409" w14:textId="445BF8C6" w:rsidR="0080224B" w:rsidRPr="0080224B" w:rsidRDefault="0080224B" w:rsidP="0080224B">
      <w:pPr>
        <w:numPr>
          <w:ilvl w:val="0"/>
          <w:numId w:val="6"/>
        </w:numPr>
        <w:rPr>
          <w:rFonts w:ascii="Arial" w:hAnsi="Arial" w:cs="Arial"/>
          <w:sz w:val="22"/>
          <w:szCs w:val="22"/>
        </w:rPr>
      </w:pPr>
      <w:r w:rsidRPr="0080224B">
        <w:rPr>
          <w:rFonts w:ascii="Arial" w:hAnsi="Arial" w:cs="Arial"/>
          <w:sz w:val="22"/>
          <w:szCs w:val="22"/>
        </w:rPr>
        <w:t xml:space="preserve">I will </w:t>
      </w:r>
      <w:r w:rsidRPr="0080224B">
        <w:rPr>
          <w:rFonts w:ascii="Arial" w:hAnsi="Arial" w:cs="Arial"/>
          <w:b/>
          <w:bCs/>
          <w:sz w:val="22"/>
          <w:szCs w:val="22"/>
        </w:rPr>
        <w:t>schedule weekly “learning time”</w:t>
      </w:r>
      <w:r w:rsidRPr="0080224B">
        <w:rPr>
          <w:rFonts w:ascii="Arial" w:hAnsi="Arial" w:cs="Arial"/>
          <w:sz w:val="22"/>
          <w:szCs w:val="22"/>
        </w:rPr>
        <w:t xml:space="preserve">: for example, 5–6 hours per week dedicated to studying Azure or reading cloud-security resources. This aligns with recommended learning habits to build continuous learning into routine. </w:t>
      </w:r>
      <w:proofErr w:type="gramStart"/>
      <w:r w:rsidRPr="0080224B">
        <w:rPr>
          <w:rFonts w:ascii="Arial" w:hAnsi="Arial" w:cs="Arial"/>
          <w:sz w:val="22"/>
          <w:szCs w:val="22"/>
        </w:rPr>
        <w:t>Indeed</w:t>
      </w:r>
      <w:proofErr w:type="gramEnd"/>
      <w:r w:rsidRPr="0080224B">
        <w:rPr>
          <w:rFonts w:ascii="Arial" w:hAnsi="Arial" w:cs="Arial"/>
          <w:sz w:val="22"/>
          <w:szCs w:val="22"/>
        </w:rPr>
        <w:t xml:space="preserve"> suggests that continuous learning should not be an occasional event, but a habit built into working life.</w:t>
      </w:r>
    </w:p>
    <w:p w14:paraId="717D1E99" w14:textId="4F57483C" w:rsidR="0080224B" w:rsidRPr="0080224B" w:rsidRDefault="0080224B" w:rsidP="0080224B">
      <w:pPr>
        <w:numPr>
          <w:ilvl w:val="0"/>
          <w:numId w:val="6"/>
        </w:numPr>
        <w:rPr>
          <w:rFonts w:ascii="Arial" w:hAnsi="Arial" w:cs="Arial"/>
          <w:sz w:val="22"/>
          <w:szCs w:val="22"/>
        </w:rPr>
      </w:pPr>
      <w:r w:rsidRPr="0080224B">
        <w:rPr>
          <w:rFonts w:ascii="Arial" w:hAnsi="Arial" w:cs="Arial"/>
          <w:sz w:val="22"/>
          <w:szCs w:val="22"/>
        </w:rPr>
        <w:t xml:space="preserve">I will </w:t>
      </w:r>
      <w:r w:rsidRPr="0080224B">
        <w:rPr>
          <w:rFonts w:ascii="Arial" w:hAnsi="Arial" w:cs="Arial"/>
          <w:b/>
          <w:bCs/>
          <w:sz w:val="22"/>
          <w:szCs w:val="22"/>
        </w:rPr>
        <w:t>reflect</w:t>
      </w:r>
      <w:r w:rsidR="00F37DA7">
        <w:rPr>
          <w:rFonts w:ascii="Arial" w:hAnsi="Arial" w:cs="Arial"/>
          <w:b/>
          <w:bCs/>
          <w:sz w:val="22"/>
          <w:szCs w:val="22"/>
        </w:rPr>
        <w:t xml:space="preserve"> </w:t>
      </w:r>
      <w:r w:rsidR="00F37DA7">
        <w:rPr>
          <w:rFonts w:ascii="Arial" w:hAnsi="Arial" w:cs="Arial"/>
          <w:sz w:val="22"/>
          <w:szCs w:val="22"/>
        </w:rPr>
        <w:t>and</w:t>
      </w:r>
      <w:r w:rsidRPr="0080224B">
        <w:rPr>
          <w:rFonts w:ascii="Arial" w:hAnsi="Arial" w:cs="Arial"/>
          <w:sz w:val="22"/>
          <w:szCs w:val="22"/>
        </w:rPr>
        <w:t xml:space="preserve"> </w:t>
      </w:r>
      <w:r w:rsidR="00F37DA7" w:rsidRPr="00F37DA7">
        <w:rPr>
          <w:rFonts w:ascii="Arial" w:hAnsi="Arial" w:cs="Arial"/>
          <w:sz w:val="22"/>
          <w:szCs w:val="22"/>
        </w:rPr>
        <w:t xml:space="preserve">I will review my learning each </w:t>
      </w:r>
      <w:r w:rsidR="00F37DA7" w:rsidRPr="00F37DA7">
        <w:rPr>
          <w:rFonts w:ascii="Arial" w:hAnsi="Arial" w:cs="Arial"/>
          <w:b/>
          <w:bCs/>
          <w:sz w:val="22"/>
          <w:szCs w:val="22"/>
        </w:rPr>
        <w:t>month</w:t>
      </w:r>
      <w:r w:rsidR="00F37DA7" w:rsidRPr="00F37DA7">
        <w:rPr>
          <w:rFonts w:ascii="Arial" w:hAnsi="Arial" w:cs="Arial"/>
          <w:sz w:val="22"/>
          <w:szCs w:val="22"/>
        </w:rPr>
        <w:t xml:space="preserve"> to assess progress and </w:t>
      </w:r>
      <w:proofErr w:type="gramStart"/>
      <w:r w:rsidR="00F37DA7" w:rsidRPr="00F37DA7">
        <w:rPr>
          <w:rFonts w:ascii="Arial" w:hAnsi="Arial" w:cs="Arial"/>
          <w:sz w:val="22"/>
          <w:szCs w:val="22"/>
        </w:rPr>
        <w:t>make adjustments to</w:t>
      </w:r>
      <w:proofErr w:type="gramEnd"/>
      <w:r w:rsidR="00F37DA7" w:rsidRPr="00F37DA7">
        <w:rPr>
          <w:rFonts w:ascii="Arial" w:hAnsi="Arial" w:cs="Arial"/>
          <w:sz w:val="22"/>
          <w:szCs w:val="22"/>
        </w:rPr>
        <w:t xml:space="preserve"> my development plan as needed. This approach, based on adaptive learning and a growth mindset, will help me continuously improve and build the skills required to become an “adaptive expert.”</w:t>
      </w:r>
    </w:p>
    <w:p w14:paraId="680BD1E9" w14:textId="02EBE82A" w:rsidR="0080224B" w:rsidRPr="0080224B" w:rsidRDefault="0080224B" w:rsidP="0080224B">
      <w:pPr>
        <w:numPr>
          <w:ilvl w:val="0"/>
          <w:numId w:val="6"/>
        </w:numPr>
        <w:rPr>
          <w:rFonts w:ascii="Arial" w:hAnsi="Arial" w:cs="Arial"/>
          <w:sz w:val="22"/>
          <w:szCs w:val="22"/>
        </w:rPr>
      </w:pPr>
      <w:r w:rsidRPr="0080224B">
        <w:rPr>
          <w:rFonts w:ascii="Arial" w:hAnsi="Arial" w:cs="Arial"/>
          <w:sz w:val="22"/>
          <w:szCs w:val="22"/>
        </w:rPr>
        <w:t xml:space="preserve">I will </w:t>
      </w:r>
      <w:r w:rsidRPr="0080224B">
        <w:rPr>
          <w:rFonts w:ascii="Arial" w:hAnsi="Arial" w:cs="Arial"/>
          <w:b/>
          <w:bCs/>
          <w:sz w:val="22"/>
          <w:szCs w:val="22"/>
        </w:rPr>
        <w:t>participate in professional communities</w:t>
      </w:r>
      <w:r w:rsidR="00F37DA7">
        <w:rPr>
          <w:rFonts w:ascii="Arial" w:hAnsi="Arial" w:cs="Arial"/>
          <w:sz w:val="22"/>
          <w:szCs w:val="22"/>
        </w:rPr>
        <w:t xml:space="preserve">. </w:t>
      </w:r>
      <w:r w:rsidR="00F37DA7" w:rsidRPr="00F37DA7">
        <w:rPr>
          <w:rFonts w:ascii="Arial" w:hAnsi="Arial" w:cs="Arial"/>
          <w:sz w:val="22"/>
          <w:szCs w:val="22"/>
        </w:rPr>
        <w:t>I will engage in professional communities such as Azure user groups and LinkedIn forums to broaden my knowledge and stay updated on industry developments. These platforms will allow me to ask questions, share experiences, and learn from more advanced professionals. Regular participation will also help me build a stronger network and gain insights that support my technical growth.</w:t>
      </w:r>
    </w:p>
    <w:p w14:paraId="2880BB13" w14:textId="3FF0D0E9" w:rsidR="0080224B" w:rsidRPr="0080224B" w:rsidRDefault="0080224B" w:rsidP="0080224B">
      <w:pPr>
        <w:numPr>
          <w:ilvl w:val="0"/>
          <w:numId w:val="6"/>
        </w:numPr>
        <w:rPr>
          <w:rFonts w:ascii="Arial" w:hAnsi="Arial" w:cs="Arial"/>
          <w:sz w:val="22"/>
          <w:szCs w:val="22"/>
        </w:rPr>
      </w:pPr>
      <w:r w:rsidRPr="0080224B">
        <w:rPr>
          <w:rFonts w:ascii="Arial" w:hAnsi="Arial" w:cs="Arial"/>
          <w:sz w:val="22"/>
          <w:szCs w:val="22"/>
        </w:rPr>
        <w:t xml:space="preserve">I will </w:t>
      </w:r>
      <w:r w:rsidRPr="0080224B">
        <w:rPr>
          <w:rFonts w:ascii="Arial" w:hAnsi="Arial" w:cs="Arial"/>
          <w:b/>
          <w:bCs/>
          <w:sz w:val="22"/>
          <w:szCs w:val="22"/>
        </w:rPr>
        <w:t>review my development</w:t>
      </w:r>
      <w:r w:rsidR="00F37DA7">
        <w:rPr>
          <w:rFonts w:ascii="Arial" w:hAnsi="Arial" w:cs="Arial"/>
          <w:b/>
          <w:bCs/>
          <w:sz w:val="22"/>
          <w:szCs w:val="22"/>
        </w:rPr>
        <w:t xml:space="preserve"> annually</w:t>
      </w:r>
      <w:r w:rsidRPr="0080224B">
        <w:rPr>
          <w:rFonts w:ascii="Arial" w:hAnsi="Arial" w:cs="Arial"/>
          <w:sz w:val="22"/>
          <w:szCs w:val="22"/>
        </w:rPr>
        <w:t>.</w:t>
      </w:r>
      <w:r w:rsidR="00F37DA7">
        <w:rPr>
          <w:rFonts w:ascii="Arial" w:hAnsi="Arial" w:cs="Arial"/>
          <w:sz w:val="22"/>
          <w:szCs w:val="22"/>
        </w:rPr>
        <w:t xml:space="preserve"> </w:t>
      </w:r>
      <w:r w:rsidR="00F37DA7" w:rsidRPr="00F37DA7">
        <w:rPr>
          <w:rFonts w:ascii="Arial" w:hAnsi="Arial" w:cs="Arial"/>
          <w:sz w:val="22"/>
          <w:szCs w:val="22"/>
        </w:rPr>
        <w:t xml:space="preserve">I will hold an annual development review with my manager or mentor to assess my progress, identify what skills I have improved, </w:t>
      </w:r>
      <w:r w:rsidR="00F37DA7" w:rsidRPr="00F37DA7">
        <w:rPr>
          <w:rFonts w:ascii="Arial" w:hAnsi="Arial" w:cs="Arial"/>
          <w:sz w:val="22"/>
          <w:szCs w:val="22"/>
        </w:rPr>
        <w:lastRenderedPageBreak/>
        <w:t>and highlight any areas needing further work. This review will help me set new goals for the year ahead and ensure my development continues to match my long-term career plans.</w:t>
      </w:r>
    </w:p>
    <w:p w14:paraId="7DF1D2FE" w14:textId="77777777" w:rsidR="0080224B" w:rsidRDefault="0080224B" w:rsidP="0080224B"/>
    <w:p w14:paraId="7812FBA6" w14:textId="77777777" w:rsidR="0080224B" w:rsidRDefault="0080224B" w:rsidP="0080224B"/>
    <w:p w14:paraId="26BA7B94" w14:textId="77777777" w:rsidR="0080224B" w:rsidRDefault="0080224B" w:rsidP="0080224B"/>
    <w:p w14:paraId="015B29EE" w14:textId="77777777" w:rsidR="0080224B" w:rsidRDefault="0080224B" w:rsidP="0080224B"/>
    <w:p w14:paraId="1BA8828C" w14:textId="77777777" w:rsidR="0080224B" w:rsidRDefault="0080224B" w:rsidP="0080224B"/>
    <w:p w14:paraId="16EE84C3" w14:textId="77777777" w:rsidR="0080224B" w:rsidRDefault="0080224B" w:rsidP="0080224B"/>
    <w:p w14:paraId="47DA3C3D" w14:textId="77777777" w:rsidR="0080224B" w:rsidRDefault="0080224B" w:rsidP="0080224B"/>
    <w:p w14:paraId="40E93B5F" w14:textId="77777777" w:rsidR="0080224B" w:rsidRDefault="0080224B" w:rsidP="0080224B"/>
    <w:p w14:paraId="23BBB833" w14:textId="1C8E1C93" w:rsidR="0080224B" w:rsidRDefault="0080224B" w:rsidP="0080224B">
      <w:pPr>
        <w:pStyle w:val="Heading1"/>
        <w:rPr>
          <w:rFonts w:ascii="Arial" w:hAnsi="Arial" w:cs="Arial"/>
          <w:color w:val="auto"/>
        </w:rPr>
      </w:pPr>
      <w:bookmarkStart w:id="4" w:name="_Toc214291196"/>
      <w:r w:rsidRPr="0080224B">
        <w:rPr>
          <w:rFonts w:ascii="Arial" w:hAnsi="Arial" w:cs="Arial"/>
          <w:color w:val="auto"/>
        </w:rPr>
        <w:t>Sources</w:t>
      </w:r>
      <w:bookmarkEnd w:id="4"/>
    </w:p>
    <w:p w14:paraId="4731A1EB" w14:textId="27093012" w:rsidR="0080224B" w:rsidRPr="0080224B" w:rsidRDefault="0080224B" w:rsidP="0080224B">
      <w:pPr>
        <w:rPr>
          <w:rFonts w:ascii="Arial" w:hAnsi="Arial" w:cs="Arial"/>
          <w:sz w:val="22"/>
          <w:szCs w:val="22"/>
        </w:rPr>
      </w:pPr>
      <w:r w:rsidRPr="0080224B">
        <w:br/>
      </w:r>
      <w:proofErr w:type="gramStart"/>
      <w:r w:rsidRPr="0080224B">
        <w:rPr>
          <w:rFonts w:ascii="Arial" w:hAnsi="Arial" w:cs="Arial"/>
          <w:sz w:val="22"/>
          <w:szCs w:val="22"/>
        </w:rPr>
        <w:t>Indeed</w:t>
      </w:r>
      <w:proofErr w:type="gramEnd"/>
      <w:r w:rsidRPr="0080224B">
        <w:rPr>
          <w:rFonts w:ascii="Arial" w:hAnsi="Arial" w:cs="Arial"/>
          <w:sz w:val="22"/>
          <w:szCs w:val="22"/>
        </w:rPr>
        <w:t xml:space="preserve"> Editorial Team (2023) </w:t>
      </w:r>
      <w:r w:rsidRPr="0080224B">
        <w:rPr>
          <w:rFonts w:ascii="Arial" w:hAnsi="Arial" w:cs="Arial"/>
          <w:i/>
          <w:iCs/>
          <w:sz w:val="22"/>
          <w:szCs w:val="22"/>
        </w:rPr>
        <w:t>10 technical support skills and examples</w:t>
      </w:r>
      <w:r w:rsidRPr="0080224B">
        <w:rPr>
          <w:rFonts w:ascii="Arial" w:hAnsi="Arial" w:cs="Arial"/>
          <w:sz w:val="22"/>
          <w:szCs w:val="22"/>
        </w:rPr>
        <w:t xml:space="preserve">. </w:t>
      </w:r>
      <w:proofErr w:type="gramStart"/>
      <w:r w:rsidRPr="0080224B">
        <w:rPr>
          <w:rFonts w:ascii="Arial" w:hAnsi="Arial" w:cs="Arial"/>
          <w:sz w:val="22"/>
          <w:szCs w:val="22"/>
        </w:rPr>
        <w:t>Indeed</w:t>
      </w:r>
      <w:proofErr w:type="gramEnd"/>
      <w:r w:rsidRPr="0080224B">
        <w:rPr>
          <w:rFonts w:ascii="Arial" w:hAnsi="Arial" w:cs="Arial"/>
          <w:sz w:val="22"/>
          <w:szCs w:val="22"/>
        </w:rPr>
        <w:t xml:space="preserve"> Career Guide. Available at: </w:t>
      </w:r>
      <w:hyperlink r:id="rId5" w:tgtFrame="_new" w:history="1">
        <w:r w:rsidRPr="0080224B">
          <w:rPr>
            <w:rStyle w:val="Hyperlink"/>
            <w:rFonts w:ascii="Arial" w:hAnsi="Arial" w:cs="Arial"/>
            <w:sz w:val="22"/>
            <w:szCs w:val="22"/>
          </w:rPr>
          <w:t>https://uk.indeed.com/career-advice/cvs-cover-letters/technical-support-skills</w:t>
        </w:r>
      </w:hyperlink>
      <w:r w:rsidRPr="0080224B">
        <w:rPr>
          <w:rFonts w:ascii="Arial" w:hAnsi="Arial" w:cs="Arial"/>
          <w:sz w:val="22"/>
          <w:szCs w:val="22"/>
        </w:rPr>
        <w:t xml:space="preserve"> </w:t>
      </w:r>
    </w:p>
    <w:p w14:paraId="455EDD2B" w14:textId="24CE95A3" w:rsidR="0080224B" w:rsidRPr="0080224B" w:rsidRDefault="0080224B" w:rsidP="0080224B">
      <w:pPr>
        <w:ind w:left="444" w:firstLine="0"/>
        <w:rPr>
          <w:rFonts w:ascii="Arial" w:hAnsi="Arial" w:cs="Arial"/>
          <w:sz w:val="22"/>
          <w:szCs w:val="22"/>
        </w:rPr>
      </w:pPr>
      <w:r w:rsidRPr="0080224B">
        <w:rPr>
          <w:rFonts w:ascii="Arial" w:hAnsi="Arial" w:cs="Arial"/>
          <w:sz w:val="22"/>
          <w:szCs w:val="22"/>
        </w:rPr>
        <w:t xml:space="preserve">TSR Ltd (2024) </w:t>
      </w:r>
      <w:r w:rsidRPr="0080224B">
        <w:rPr>
          <w:rFonts w:ascii="Arial" w:hAnsi="Arial" w:cs="Arial"/>
          <w:i/>
          <w:iCs/>
          <w:sz w:val="22"/>
          <w:szCs w:val="22"/>
        </w:rPr>
        <w:t>Essential skills for a successful IT support career</w:t>
      </w:r>
      <w:r w:rsidRPr="0080224B">
        <w:rPr>
          <w:rFonts w:ascii="Arial" w:hAnsi="Arial" w:cs="Arial"/>
          <w:sz w:val="22"/>
          <w:szCs w:val="22"/>
        </w:rPr>
        <w:t xml:space="preserve">. TSR Recruitment. Available at: </w:t>
      </w:r>
      <w:hyperlink r:id="rId6" w:tgtFrame="_new" w:history="1">
        <w:r w:rsidRPr="0080224B">
          <w:rPr>
            <w:rStyle w:val="Hyperlink"/>
            <w:rFonts w:ascii="Arial" w:hAnsi="Arial" w:cs="Arial"/>
            <w:sz w:val="22"/>
            <w:szCs w:val="22"/>
          </w:rPr>
          <w:t>https://www.tsrltd.co.uk/about/news-and-insights/essential-skills-for-a-successful-it-support-career</w:t>
        </w:r>
      </w:hyperlink>
      <w:r w:rsidRPr="0080224B">
        <w:rPr>
          <w:rFonts w:ascii="Arial" w:hAnsi="Arial" w:cs="Arial"/>
          <w:sz w:val="22"/>
          <w:szCs w:val="22"/>
        </w:rPr>
        <w:t xml:space="preserve"> </w:t>
      </w:r>
    </w:p>
    <w:p w14:paraId="7ECA0588" w14:textId="6AE66C1D" w:rsidR="0080224B" w:rsidRPr="0080224B" w:rsidRDefault="0080224B" w:rsidP="0080224B">
      <w:pPr>
        <w:rPr>
          <w:rFonts w:ascii="Arial" w:hAnsi="Arial" w:cs="Arial"/>
          <w:sz w:val="22"/>
          <w:szCs w:val="22"/>
        </w:rPr>
      </w:pPr>
      <w:proofErr w:type="gramStart"/>
      <w:r w:rsidRPr="0080224B">
        <w:rPr>
          <w:rFonts w:ascii="Arial" w:hAnsi="Arial" w:cs="Arial"/>
          <w:sz w:val="22"/>
          <w:szCs w:val="22"/>
        </w:rPr>
        <w:t>Indeed</w:t>
      </w:r>
      <w:proofErr w:type="gramEnd"/>
      <w:r w:rsidRPr="0080224B">
        <w:rPr>
          <w:rFonts w:ascii="Arial" w:hAnsi="Arial" w:cs="Arial"/>
          <w:sz w:val="22"/>
          <w:szCs w:val="22"/>
        </w:rPr>
        <w:t xml:space="preserve"> Editorial Team (2025) </w:t>
      </w:r>
      <w:r w:rsidRPr="0080224B">
        <w:rPr>
          <w:rFonts w:ascii="Arial" w:hAnsi="Arial" w:cs="Arial"/>
          <w:i/>
          <w:iCs/>
          <w:sz w:val="22"/>
          <w:szCs w:val="22"/>
        </w:rPr>
        <w:t>Continuous learning: Boost your skills and career success</w:t>
      </w:r>
      <w:r w:rsidRPr="0080224B">
        <w:rPr>
          <w:rFonts w:ascii="Arial" w:hAnsi="Arial" w:cs="Arial"/>
          <w:sz w:val="22"/>
          <w:szCs w:val="22"/>
        </w:rPr>
        <w:t xml:space="preserve">. </w:t>
      </w:r>
      <w:proofErr w:type="gramStart"/>
      <w:r w:rsidRPr="0080224B">
        <w:rPr>
          <w:rFonts w:ascii="Arial" w:hAnsi="Arial" w:cs="Arial"/>
          <w:sz w:val="22"/>
          <w:szCs w:val="22"/>
        </w:rPr>
        <w:t>Indeed</w:t>
      </w:r>
      <w:proofErr w:type="gramEnd"/>
      <w:r w:rsidRPr="0080224B">
        <w:rPr>
          <w:rFonts w:ascii="Arial" w:hAnsi="Arial" w:cs="Arial"/>
          <w:sz w:val="22"/>
          <w:szCs w:val="22"/>
        </w:rPr>
        <w:t xml:space="preserve"> Career Guide. Available at: </w:t>
      </w:r>
      <w:hyperlink r:id="rId7" w:tgtFrame="_new" w:history="1">
        <w:r w:rsidRPr="0080224B">
          <w:rPr>
            <w:rStyle w:val="Hyperlink"/>
            <w:rFonts w:ascii="Arial" w:hAnsi="Arial" w:cs="Arial"/>
            <w:sz w:val="22"/>
            <w:szCs w:val="22"/>
          </w:rPr>
          <w:t>https://uk.indeed.com/career-advice/career-development/continuous-learning</w:t>
        </w:r>
      </w:hyperlink>
      <w:r w:rsidRPr="0080224B">
        <w:rPr>
          <w:rFonts w:ascii="Arial" w:hAnsi="Arial" w:cs="Arial"/>
          <w:sz w:val="22"/>
          <w:szCs w:val="22"/>
        </w:rPr>
        <w:t xml:space="preserve"> </w:t>
      </w:r>
    </w:p>
    <w:p w14:paraId="27432E57" w14:textId="367CF46F" w:rsidR="0080224B" w:rsidRPr="0080224B" w:rsidRDefault="0080224B" w:rsidP="0080224B">
      <w:pPr>
        <w:rPr>
          <w:rFonts w:ascii="Arial" w:hAnsi="Arial" w:cs="Arial"/>
          <w:sz w:val="22"/>
          <w:szCs w:val="22"/>
        </w:rPr>
      </w:pPr>
      <w:r w:rsidRPr="0080224B">
        <w:rPr>
          <w:rFonts w:ascii="Arial" w:hAnsi="Arial" w:cs="Arial"/>
          <w:sz w:val="22"/>
          <w:szCs w:val="22"/>
        </w:rPr>
        <w:t xml:space="preserve">University of Pennsylvania Career Services (2023) </w:t>
      </w:r>
      <w:r w:rsidRPr="0080224B">
        <w:rPr>
          <w:rFonts w:ascii="Arial" w:hAnsi="Arial" w:cs="Arial"/>
          <w:i/>
          <w:iCs/>
          <w:sz w:val="22"/>
          <w:szCs w:val="22"/>
        </w:rPr>
        <w:t>The importance of continuous learning and professional development for career advancement</w:t>
      </w:r>
      <w:r w:rsidRPr="0080224B">
        <w:rPr>
          <w:rFonts w:ascii="Arial" w:hAnsi="Arial" w:cs="Arial"/>
          <w:sz w:val="22"/>
          <w:szCs w:val="22"/>
        </w:rPr>
        <w:t xml:space="preserve">. University of Pennsylvania. Available at: </w:t>
      </w:r>
      <w:hyperlink r:id="rId8" w:tgtFrame="_new" w:history="1">
        <w:r w:rsidRPr="0080224B">
          <w:rPr>
            <w:rStyle w:val="Hyperlink"/>
            <w:rFonts w:ascii="Arial" w:hAnsi="Arial" w:cs="Arial"/>
            <w:sz w:val="22"/>
            <w:szCs w:val="22"/>
          </w:rPr>
          <w:t>https://careerservices.upenn.edu/blog/2023/06/16/the-importance-of-continuous-learning-and-professional-development-for-career-advancement/</w:t>
        </w:r>
      </w:hyperlink>
      <w:r w:rsidRPr="0080224B">
        <w:rPr>
          <w:rFonts w:ascii="Arial" w:hAnsi="Arial" w:cs="Arial"/>
          <w:sz w:val="22"/>
          <w:szCs w:val="22"/>
        </w:rPr>
        <w:t xml:space="preserve"> </w:t>
      </w:r>
    </w:p>
    <w:p w14:paraId="6AD6B3AF" w14:textId="77777777" w:rsidR="0080224B" w:rsidRPr="0080224B" w:rsidRDefault="0080224B" w:rsidP="0080224B"/>
    <w:p w14:paraId="5500B34B" w14:textId="77777777" w:rsidR="0080224B" w:rsidRPr="0080224B" w:rsidRDefault="0080224B" w:rsidP="0080224B">
      <w:pPr>
        <w:spacing w:line="360" w:lineRule="auto"/>
      </w:pPr>
    </w:p>
    <w:sectPr w:rsidR="0080224B" w:rsidRPr="008022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D6478"/>
    <w:multiLevelType w:val="multilevel"/>
    <w:tmpl w:val="57BE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D0559"/>
    <w:multiLevelType w:val="multilevel"/>
    <w:tmpl w:val="9C005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BE0CA3"/>
    <w:multiLevelType w:val="multilevel"/>
    <w:tmpl w:val="086C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485FF5"/>
    <w:multiLevelType w:val="multilevel"/>
    <w:tmpl w:val="E440F9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D107AA"/>
    <w:multiLevelType w:val="multilevel"/>
    <w:tmpl w:val="66C89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1D0134"/>
    <w:multiLevelType w:val="multilevel"/>
    <w:tmpl w:val="C9AC7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313706">
    <w:abstractNumId w:val="0"/>
  </w:num>
  <w:num w:numId="2" w16cid:durableId="2061321443">
    <w:abstractNumId w:val="2"/>
  </w:num>
  <w:num w:numId="3" w16cid:durableId="1413889045">
    <w:abstractNumId w:val="4"/>
  </w:num>
  <w:num w:numId="4" w16cid:durableId="1522427942">
    <w:abstractNumId w:val="1"/>
  </w:num>
  <w:num w:numId="5" w16cid:durableId="2022704645">
    <w:abstractNumId w:val="3"/>
  </w:num>
  <w:num w:numId="6" w16cid:durableId="8660245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498"/>
    <w:rsid w:val="00176498"/>
    <w:rsid w:val="00574480"/>
    <w:rsid w:val="0080224B"/>
    <w:rsid w:val="00F3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01821"/>
  <w15:chartTrackingRefBased/>
  <w15:docId w15:val="{C0EBE020-A9A0-4966-A611-D77B48989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498"/>
    <w:pPr>
      <w:spacing w:after="124" w:line="268" w:lineRule="auto"/>
      <w:ind w:left="454" w:right="2" w:hanging="10"/>
      <w:jc w:val="both"/>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1764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4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4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4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4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4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4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4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4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4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498"/>
    <w:rPr>
      <w:rFonts w:eastAsiaTheme="majorEastAsia" w:cstheme="majorBidi"/>
      <w:color w:val="272727" w:themeColor="text1" w:themeTint="D8"/>
    </w:rPr>
  </w:style>
  <w:style w:type="paragraph" w:styleId="Title">
    <w:name w:val="Title"/>
    <w:basedOn w:val="Normal"/>
    <w:next w:val="Normal"/>
    <w:link w:val="TitleChar"/>
    <w:uiPriority w:val="10"/>
    <w:qFormat/>
    <w:rsid w:val="00176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4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498"/>
    <w:pPr>
      <w:spacing w:before="160"/>
      <w:jc w:val="center"/>
    </w:pPr>
    <w:rPr>
      <w:i/>
      <w:iCs/>
      <w:color w:val="404040" w:themeColor="text1" w:themeTint="BF"/>
    </w:rPr>
  </w:style>
  <w:style w:type="character" w:customStyle="1" w:styleId="QuoteChar">
    <w:name w:val="Quote Char"/>
    <w:basedOn w:val="DefaultParagraphFont"/>
    <w:link w:val="Quote"/>
    <w:uiPriority w:val="29"/>
    <w:rsid w:val="00176498"/>
    <w:rPr>
      <w:i/>
      <w:iCs/>
      <w:color w:val="404040" w:themeColor="text1" w:themeTint="BF"/>
    </w:rPr>
  </w:style>
  <w:style w:type="paragraph" w:styleId="ListParagraph">
    <w:name w:val="List Paragraph"/>
    <w:basedOn w:val="Normal"/>
    <w:uiPriority w:val="34"/>
    <w:qFormat/>
    <w:rsid w:val="00176498"/>
    <w:pPr>
      <w:ind w:left="720"/>
      <w:contextualSpacing/>
    </w:pPr>
  </w:style>
  <w:style w:type="character" w:styleId="IntenseEmphasis">
    <w:name w:val="Intense Emphasis"/>
    <w:basedOn w:val="DefaultParagraphFont"/>
    <w:uiPriority w:val="21"/>
    <w:qFormat/>
    <w:rsid w:val="00176498"/>
    <w:rPr>
      <w:i/>
      <w:iCs/>
      <w:color w:val="0F4761" w:themeColor="accent1" w:themeShade="BF"/>
    </w:rPr>
  </w:style>
  <w:style w:type="paragraph" w:styleId="IntenseQuote">
    <w:name w:val="Intense Quote"/>
    <w:basedOn w:val="Normal"/>
    <w:next w:val="Normal"/>
    <w:link w:val="IntenseQuoteChar"/>
    <w:uiPriority w:val="30"/>
    <w:qFormat/>
    <w:rsid w:val="001764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498"/>
    <w:rPr>
      <w:i/>
      <w:iCs/>
      <w:color w:val="0F4761" w:themeColor="accent1" w:themeShade="BF"/>
    </w:rPr>
  </w:style>
  <w:style w:type="character" w:styleId="IntenseReference">
    <w:name w:val="Intense Reference"/>
    <w:basedOn w:val="DefaultParagraphFont"/>
    <w:uiPriority w:val="32"/>
    <w:qFormat/>
    <w:rsid w:val="00176498"/>
    <w:rPr>
      <w:b/>
      <w:bCs/>
      <w:smallCaps/>
      <w:color w:val="0F4761" w:themeColor="accent1" w:themeShade="BF"/>
      <w:spacing w:val="5"/>
    </w:rPr>
  </w:style>
  <w:style w:type="character" w:styleId="Hyperlink">
    <w:name w:val="Hyperlink"/>
    <w:basedOn w:val="DefaultParagraphFont"/>
    <w:uiPriority w:val="99"/>
    <w:unhideWhenUsed/>
    <w:rsid w:val="0080224B"/>
    <w:rPr>
      <w:color w:val="467886" w:themeColor="hyperlink"/>
      <w:u w:val="single"/>
    </w:rPr>
  </w:style>
  <w:style w:type="character" w:styleId="UnresolvedMention">
    <w:name w:val="Unresolved Mention"/>
    <w:basedOn w:val="DefaultParagraphFont"/>
    <w:uiPriority w:val="99"/>
    <w:semiHidden/>
    <w:unhideWhenUsed/>
    <w:rsid w:val="0080224B"/>
    <w:rPr>
      <w:color w:val="605E5C"/>
      <w:shd w:val="clear" w:color="auto" w:fill="E1DFDD"/>
    </w:rPr>
  </w:style>
  <w:style w:type="paragraph" w:styleId="TOCHeading">
    <w:name w:val="TOC Heading"/>
    <w:basedOn w:val="Heading1"/>
    <w:next w:val="Normal"/>
    <w:uiPriority w:val="39"/>
    <w:unhideWhenUsed/>
    <w:qFormat/>
    <w:rsid w:val="0080224B"/>
    <w:pPr>
      <w:spacing w:before="240" w:after="0" w:line="259" w:lineRule="auto"/>
      <w:ind w:left="0" w:right="0" w:firstLine="0"/>
      <w:jc w:val="left"/>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0224B"/>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ervices.upenn.edu/blog/2023/06/16/the-importance-of-continuous-learning-and-professional-development-for-career-advancement/?utm_source=chatgpt.com" TargetMode="External"/><Relationship Id="rId3" Type="http://schemas.openxmlformats.org/officeDocument/2006/relationships/settings" Target="settings.xml"/><Relationship Id="rId7" Type="http://schemas.openxmlformats.org/officeDocument/2006/relationships/hyperlink" Target="https://uk.indeed.com/career-advice/career-development/continuous-learning?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srltd.co.uk/about/news-and-insights/essential-skills-for-a-successful-it-support-career?utm_source=chatgpt.com" TargetMode="External"/><Relationship Id="rId5" Type="http://schemas.openxmlformats.org/officeDocument/2006/relationships/hyperlink" Target="https://uk.indeed.com/career-advice/cvs-cover-letters/technical-support-skills?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Razzaque (2126598)</dc:creator>
  <cp:keywords/>
  <dc:description/>
  <cp:lastModifiedBy>Mohammed Razzaque (2126598)</cp:lastModifiedBy>
  <cp:revision>1</cp:revision>
  <dcterms:created xsi:type="dcterms:W3CDTF">2025-11-17T16:37:00Z</dcterms:created>
  <dcterms:modified xsi:type="dcterms:W3CDTF">2025-11-17T17:05:00Z</dcterms:modified>
</cp:coreProperties>
</file>