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007B46" w14:textId="6F21BBBD" w:rsidR="009A7554" w:rsidRDefault="000110A7" w:rsidP="009A7554">
      <w:pPr>
        <w:jc w:val="center"/>
        <w:rPr>
          <w:rFonts w:ascii="Times New Roman" w:hAnsi="Times New Roman" w:cs="Times New Roman"/>
          <w:b/>
          <w:bCs/>
          <w:color w:val="333333"/>
          <w:sz w:val="28"/>
          <w:szCs w:val="28"/>
          <w:u w:val="single"/>
          <w:shd w:val="clear" w:color="auto" w:fill="FFFFFF"/>
        </w:rPr>
      </w:pPr>
      <w:r w:rsidRPr="003E453D">
        <w:rPr>
          <w:rFonts w:ascii="Times New Roman" w:hAnsi="Times New Roman" w:cs="Times New Roman"/>
          <w:b/>
          <w:bCs/>
          <w:color w:val="333333"/>
          <w:sz w:val="28"/>
          <w:szCs w:val="28"/>
          <w:u w:val="single"/>
          <w:shd w:val="clear" w:color="auto" w:fill="FFFFFF"/>
        </w:rPr>
        <w:t xml:space="preserve">Reflective Journal </w:t>
      </w:r>
    </w:p>
    <w:p w14:paraId="441384A4" w14:textId="77777777" w:rsidR="009A7554" w:rsidRPr="003E453D" w:rsidRDefault="009A7554" w:rsidP="009A7554">
      <w:pPr>
        <w:jc w:val="center"/>
        <w:rPr>
          <w:rFonts w:ascii="Times New Roman" w:hAnsi="Times New Roman" w:cs="Times New Roman"/>
          <w:b/>
          <w:bCs/>
          <w:color w:val="333333"/>
          <w:sz w:val="28"/>
          <w:szCs w:val="28"/>
          <w:u w:val="single"/>
          <w:shd w:val="clear" w:color="auto" w:fill="FFFFFF"/>
        </w:rPr>
      </w:pPr>
    </w:p>
    <w:p w14:paraId="5BA2B52B" w14:textId="7B6D308A" w:rsidR="00240FDF" w:rsidRPr="00D22A65" w:rsidRDefault="00682193" w:rsidP="003E453D">
      <w:pPr>
        <w:spacing w:line="360" w:lineRule="auto"/>
        <w:rPr>
          <w:rFonts w:ascii="Times New Roman" w:hAnsi="Times New Roman" w:cs="Times New Roman"/>
          <w:color w:val="333333"/>
          <w:sz w:val="24"/>
          <w:szCs w:val="24"/>
          <w:shd w:val="clear" w:color="auto" w:fill="FFFFFF"/>
        </w:rPr>
      </w:pPr>
      <w:r w:rsidRPr="00D22A65">
        <w:rPr>
          <w:rFonts w:ascii="Times New Roman" w:hAnsi="Times New Roman" w:cs="Times New Roman"/>
          <w:color w:val="333333"/>
          <w:sz w:val="24"/>
          <w:szCs w:val="24"/>
          <w:shd w:val="clear" w:color="auto" w:fill="FFFFFF"/>
        </w:rPr>
        <w:t>Newbridge on Wye is a small rural school situated in the scenic surroundings of Mid Wales, catering to approximately 107 pupils across 4 mixed-year classes. With a decade of teaching experience within</w:t>
      </w:r>
      <w:r w:rsidR="007A5BCA">
        <w:rPr>
          <w:rFonts w:ascii="Times New Roman" w:hAnsi="Times New Roman" w:cs="Times New Roman"/>
          <w:color w:val="333333"/>
          <w:sz w:val="24"/>
          <w:szCs w:val="24"/>
          <w:shd w:val="clear" w:color="auto" w:fill="FFFFFF"/>
        </w:rPr>
        <w:t xml:space="preserve"> Newbridge on Wye</w:t>
      </w:r>
      <w:r w:rsidRPr="00D22A65">
        <w:rPr>
          <w:rFonts w:ascii="Times New Roman" w:hAnsi="Times New Roman" w:cs="Times New Roman"/>
          <w:color w:val="333333"/>
          <w:sz w:val="24"/>
          <w:szCs w:val="24"/>
          <w:shd w:val="clear" w:color="auto" w:fill="FFFFFF"/>
        </w:rPr>
        <w:t>, I have primarily focussed on the Foundation Phase, working extensively in Rec/1</w:t>
      </w:r>
      <w:r w:rsidR="00B56065" w:rsidRPr="00D22A65">
        <w:rPr>
          <w:rFonts w:ascii="Times New Roman" w:hAnsi="Times New Roman" w:cs="Times New Roman"/>
          <w:color w:val="333333"/>
          <w:sz w:val="24"/>
          <w:szCs w:val="24"/>
          <w:shd w:val="clear" w:color="auto" w:fill="FFFFFF"/>
        </w:rPr>
        <w:t xml:space="preserve"> and being the PE co-ordinator for the school.</w:t>
      </w:r>
    </w:p>
    <w:p w14:paraId="62D1B3B0" w14:textId="767CE52B" w:rsidR="00B56065" w:rsidRPr="00D22A65" w:rsidRDefault="00B56065" w:rsidP="003E453D">
      <w:pPr>
        <w:spacing w:line="360" w:lineRule="auto"/>
        <w:rPr>
          <w:rFonts w:ascii="Times New Roman" w:hAnsi="Times New Roman" w:cs="Times New Roman"/>
          <w:color w:val="333333"/>
          <w:sz w:val="24"/>
          <w:szCs w:val="24"/>
          <w:shd w:val="clear" w:color="auto" w:fill="FFFFFF"/>
        </w:rPr>
      </w:pPr>
      <w:r w:rsidRPr="00D22A65">
        <w:rPr>
          <w:rFonts w:ascii="Times New Roman" w:hAnsi="Times New Roman" w:cs="Times New Roman"/>
          <w:color w:val="333333"/>
          <w:sz w:val="24"/>
          <w:szCs w:val="24"/>
          <w:shd w:val="clear" w:color="auto" w:fill="FFFFFF"/>
        </w:rPr>
        <w:t xml:space="preserve">The school's physical education facilities include a community hall for weekly PE sessions and a flat tarmac yard, though there is a lack of a grass field for sports activities such as football. Our PE lessons are conducted once a week, lasting for an hour, wherein </w:t>
      </w:r>
      <w:r w:rsidR="002E2B3D" w:rsidRPr="00D22A65">
        <w:rPr>
          <w:rFonts w:ascii="Times New Roman" w:hAnsi="Times New Roman" w:cs="Times New Roman"/>
          <w:color w:val="333333"/>
          <w:sz w:val="24"/>
          <w:szCs w:val="24"/>
          <w:shd w:val="clear" w:color="auto" w:fill="FFFFFF"/>
        </w:rPr>
        <w:t xml:space="preserve">I teach </w:t>
      </w:r>
      <w:r w:rsidRPr="00D22A65">
        <w:rPr>
          <w:rFonts w:ascii="Times New Roman" w:hAnsi="Times New Roman" w:cs="Times New Roman"/>
          <w:color w:val="333333"/>
          <w:sz w:val="24"/>
          <w:szCs w:val="24"/>
          <w:shd w:val="clear" w:color="auto" w:fill="FFFFFF"/>
        </w:rPr>
        <w:t xml:space="preserve">a group of </w:t>
      </w:r>
      <w:r w:rsidR="00572D8F" w:rsidRPr="00D22A65">
        <w:rPr>
          <w:rFonts w:ascii="Times New Roman" w:hAnsi="Times New Roman" w:cs="Times New Roman"/>
          <w:color w:val="333333"/>
          <w:sz w:val="24"/>
          <w:szCs w:val="24"/>
          <w:shd w:val="clear" w:color="auto" w:fill="FFFFFF"/>
        </w:rPr>
        <w:t>approx.</w:t>
      </w:r>
      <w:r w:rsidRPr="00D22A65">
        <w:rPr>
          <w:rFonts w:ascii="Times New Roman" w:hAnsi="Times New Roman" w:cs="Times New Roman"/>
          <w:color w:val="333333"/>
          <w:sz w:val="24"/>
          <w:szCs w:val="24"/>
          <w:shd w:val="clear" w:color="auto" w:fill="FFFFFF"/>
        </w:rPr>
        <w:t xml:space="preserve"> 25-30 pupils</w:t>
      </w:r>
      <w:r w:rsidR="00375632" w:rsidRPr="00D22A65">
        <w:rPr>
          <w:rFonts w:ascii="Times New Roman" w:hAnsi="Times New Roman" w:cs="Times New Roman"/>
          <w:color w:val="333333"/>
          <w:sz w:val="24"/>
          <w:szCs w:val="24"/>
          <w:shd w:val="clear" w:color="auto" w:fill="FFFFFF"/>
        </w:rPr>
        <w:t xml:space="preserve">, with no teaching assistant or support present. </w:t>
      </w:r>
    </w:p>
    <w:p w14:paraId="7119F7A7" w14:textId="6407FFC6" w:rsidR="005B3F43" w:rsidRPr="00D22A65" w:rsidRDefault="003C1704" w:rsidP="003E453D">
      <w:pPr>
        <w:spacing w:line="360" w:lineRule="auto"/>
        <w:rPr>
          <w:rFonts w:ascii="Times New Roman" w:hAnsi="Times New Roman" w:cs="Times New Roman"/>
          <w:color w:val="333333"/>
          <w:sz w:val="24"/>
          <w:szCs w:val="24"/>
          <w:shd w:val="clear" w:color="auto" w:fill="FFFFFF"/>
        </w:rPr>
      </w:pPr>
      <w:r w:rsidRPr="00D22A65">
        <w:rPr>
          <w:rFonts w:ascii="Times New Roman" w:hAnsi="Times New Roman" w:cs="Times New Roman"/>
          <w:color w:val="333333"/>
          <w:sz w:val="24"/>
          <w:szCs w:val="24"/>
          <w:shd w:val="clear" w:color="auto" w:fill="FFFFFF"/>
        </w:rPr>
        <w:t>A recent survey conducted in</w:t>
      </w:r>
      <w:r w:rsidR="00DB4B7B" w:rsidRPr="00D22A65">
        <w:rPr>
          <w:rFonts w:ascii="Times New Roman" w:hAnsi="Times New Roman" w:cs="Times New Roman"/>
          <w:color w:val="333333"/>
          <w:sz w:val="24"/>
          <w:szCs w:val="24"/>
          <w:shd w:val="clear" w:color="auto" w:fill="FFFFFF"/>
        </w:rPr>
        <w:t xml:space="preserve"> 2023 </w:t>
      </w:r>
      <w:r w:rsidRPr="00D22A65">
        <w:rPr>
          <w:rFonts w:ascii="Times New Roman" w:hAnsi="Times New Roman" w:cs="Times New Roman"/>
          <w:color w:val="333333"/>
          <w:sz w:val="24"/>
          <w:szCs w:val="24"/>
          <w:shd w:val="clear" w:color="auto" w:fill="FFFFFF"/>
        </w:rPr>
        <w:t xml:space="preserve">revealed that 87% of our </w:t>
      </w:r>
      <w:r w:rsidR="00C76BC2" w:rsidRPr="00D22A65">
        <w:rPr>
          <w:rFonts w:ascii="Times New Roman" w:hAnsi="Times New Roman" w:cs="Times New Roman"/>
          <w:color w:val="333333"/>
          <w:sz w:val="24"/>
          <w:szCs w:val="24"/>
          <w:shd w:val="clear" w:color="auto" w:fill="FFFFFF"/>
        </w:rPr>
        <w:t>pupils’</w:t>
      </w:r>
      <w:r w:rsidR="00DB4B7B" w:rsidRPr="00D22A65">
        <w:rPr>
          <w:rFonts w:ascii="Times New Roman" w:hAnsi="Times New Roman" w:cs="Times New Roman"/>
          <w:color w:val="333333"/>
          <w:sz w:val="24"/>
          <w:szCs w:val="24"/>
          <w:shd w:val="clear" w:color="auto" w:fill="FFFFFF"/>
        </w:rPr>
        <w:t xml:space="preserve"> </w:t>
      </w:r>
      <w:r w:rsidRPr="00D22A65">
        <w:rPr>
          <w:rFonts w:ascii="Times New Roman" w:hAnsi="Times New Roman" w:cs="Times New Roman"/>
          <w:color w:val="333333"/>
          <w:sz w:val="24"/>
          <w:szCs w:val="24"/>
          <w:shd w:val="clear" w:color="auto" w:fill="FFFFFF"/>
        </w:rPr>
        <w:t xml:space="preserve">commute to school via car, while the remaining students either walk or cycle. It is notable that most of our pupils do not reside in the village but </w:t>
      </w:r>
      <w:r w:rsidR="00BD4662">
        <w:rPr>
          <w:rFonts w:ascii="Times New Roman" w:hAnsi="Times New Roman" w:cs="Times New Roman"/>
          <w:color w:val="333333"/>
          <w:sz w:val="24"/>
          <w:szCs w:val="24"/>
          <w:shd w:val="clear" w:color="auto" w:fill="FFFFFF"/>
        </w:rPr>
        <w:t xml:space="preserve">travel </w:t>
      </w:r>
      <w:r w:rsidRPr="00D22A65">
        <w:rPr>
          <w:rFonts w:ascii="Times New Roman" w:hAnsi="Times New Roman" w:cs="Times New Roman"/>
          <w:color w:val="333333"/>
          <w:sz w:val="24"/>
          <w:szCs w:val="24"/>
          <w:shd w:val="clear" w:color="auto" w:fill="FFFFFF"/>
        </w:rPr>
        <w:t>from nearby towns</w:t>
      </w:r>
      <w:r w:rsidR="008B6336" w:rsidRPr="00D22A65">
        <w:rPr>
          <w:rFonts w:ascii="Times New Roman" w:hAnsi="Times New Roman" w:cs="Times New Roman"/>
          <w:color w:val="333333"/>
          <w:sz w:val="24"/>
          <w:szCs w:val="24"/>
          <w:shd w:val="clear" w:color="auto" w:fill="FFFFFF"/>
        </w:rPr>
        <w:t>.</w:t>
      </w:r>
    </w:p>
    <w:p w14:paraId="69D1F85E" w14:textId="4B883D35" w:rsidR="004547BA" w:rsidRDefault="00C76BC2" w:rsidP="003E453D">
      <w:pPr>
        <w:pStyle w:val="NormalWeb"/>
        <w:spacing w:before="0" w:beforeAutospacing="0" w:after="150" w:afterAutospacing="0" w:line="360" w:lineRule="auto"/>
        <w:textAlignment w:val="baseline"/>
        <w:rPr>
          <w:color w:val="333333"/>
        </w:rPr>
      </w:pPr>
      <w:r>
        <w:rPr>
          <w:noProof/>
        </w:rPr>
        <w:drawing>
          <wp:anchor distT="0" distB="0" distL="114300" distR="114300" simplePos="0" relativeHeight="251662336" behindDoc="0" locked="0" layoutInCell="1" allowOverlap="1" wp14:anchorId="0133CF37" wp14:editId="21EC3608">
            <wp:simplePos x="0" y="0"/>
            <wp:positionH relativeFrom="margin">
              <wp:align>left</wp:align>
            </wp:positionH>
            <wp:positionV relativeFrom="paragraph">
              <wp:posOffset>130601</wp:posOffset>
            </wp:positionV>
            <wp:extent cx="1728470" cy="1296035"/>
            <wp:effectExtent l="0" t="0" r="5080" b="0"/>
            <wp:wrapSquare wrapText="bothSides"/>
            <wp:docPr id="808253876" name="Picture 5" descr="A plaque with green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253876" name="Picture 5" descr="A plaque with green leave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28470" cy="1296035"/>
                    </a:xfrm>
                    <a:prstGeom prst="rect">
                      <a:avLst/>
                    </a:prstGeom>
                    <a:noFill/>
                    <a:ln>
                      <a:noFill/>
                    </a:ln>
                  </pic:spPr>
                </pic:pic>
              </a:graphicData>
            </a:graphic>
            <wp14:sizeRelH relativeFrom="page">
              <wp14:pctWidth>0</wp14:pctWidth>
            </wp14:sizeRelH>
            <wp14:sizeRelV relativeFrom="page">
              <wp14:pctHeight>0</wp14:pctHeight>
            </wp14:sizeRelV>
          </wp:anchor>
        </w:drawing>
      </w:r>
      <w:r w:rsidR="001C2F35">
        <w:rPr>
          <w:color w:val="333333"/>
        </w:rPr>
        <w:t xml:space="preserve">Newbridge on Wye </w:t>
      </w:r>
      <w:r w:rsidR="009654E0">
        <w:rPr>
          <w:color w:val="333333"/>
        </w:rPr>
        <w:t>has been consistently r</w:t>
      </w:r>
      <w:r w:rsidR="0076193B">
        <w:rPr>
          <w:color w:val="333333"/>
        </w:rPr>
        <w:t>ecognised</w:t>
      </w:r>
      <w:r w:rsidR="001C2F35">
        <w:rPr>
          <w:color w:val="333333"/>
        </w:rPr>
        <w:t xml:space="preserve"> and awarded</w:t>
      </w:r>
      <w:r w:rsidR="00251B50">
        <w:rPr>
          <w:color w:val="333333"/>
        </w:rPr>
        <w:t xml:space="preserve"> </w:t>
      </w:r>
      <w:r w:rsidR="001C2F35">
        <w:rPr>
          <w:color w:val="333333"/>
        </w:rPr>
        <w:t xml:space="preserve">the </w:t>
      </w:r>
      <w:r w:rsidR="00251B50">
        <w:rPr>
          <w:color w:val="333333"/>
        </w:rPr>
        <w:t>‘</w:t>
      </w:r>
      <w:r w:rsidR="0076193B">
        <w:rPr>
          <w:color w:val="333333"/>
        </w:rPr>
        <w:t xml:space="preserve">Welsh Network of </w:t>
      </w:r>
      <w:r w:rsidR="00251B50">
        <w:rPr>
          <w:color w:val="333333"/>
        </w:rPr>
        <w:t>Healthy School</w:t>
      </w:r>
      <w:r w:rsidR="0076193B">
        <w:rPr>
          <w:color w:val="333333"/>
        </w:rPr>
        <w:t>s Scheme, National Quality Award</w:t>
      </w:r>
      <w:r w:rsidR="00251B50">
        <w:rPr>
          <w:color w:val="333333"/>
        </w:rPr>
        <w:t>’</w:t>
      </w:r>
      <w:r w:rsidR="009654E0">
        <w:rPr>
          <w:color w:val="333333"/>
        </w:rPr>
        <w:t xml:space="preserve"> since 2005.</w:t>
      </w:r>
      <w:r w:rsidR="00251B50">
        <w:rPr>
          <w:color w:val="333333"/>
        </w:rPr>
        <w:t xml:space="preserve"> </w:t>
      </w:r>
      <w:r w:rsidR="005B3F43" w:rsidRPr="00D22A65">
        <w:rPr>
          <w:color w:val="333333"/>
        </w:rPr>
        <w:t xml:space="preserve">Enhancing early childhood physical development is a crucial aspect of our educational approach. Our aim is to provide a well-rounded physical education programme that nurtures not only physical skills but also promotes teamwork, resilience, and a healthy lifestyle among our students. </w:t>
      </w:r>
      <w:r w:rsidR="004547BA">
        <w:rPr>
          <w:color w:val="333333"/>
        </w:rPr>
        <w:t xml:space="preserve"> We strongly believe in the following quote; </w:t>
      </w:r>
    </w:p>
    <w:p w14:paraId="4A4E3A58" w14:textId="6679CD9D" w:rsidR="00927509" w:rsidRPr="00D22A65" w:rsidRDefault="00927509" w:rsidP="003E453D">
      <w:pPr>
        <w:pStyle w:val="NormalWeb"/>
        <w:spacing w:before="0" w:beforeAutospacing="0" w:after="150" w:afterAutospacing="0" w:line="360" w:lineRule="auto"/>
        <w:textAlignment w:val="baseline"/>
        <w:rPr>
          <w:color w:val="333333"/>
        </w:rPr>
      </w:pPr>
      <w:r w:rsidRPr="00927509">
        <w:rPr>
          <w:i/>
          <w:iCs/>
          <w:color w:val="333333"/>
        </w:rPr>
        <w:t>‘If children cannot proficiently run, jump, catch, throw, etc. then they will have limited opportunities for engagement in Physical Activity later in their lives because they will not have the prerequisite skills to be active’</w:t>
      </w:r>
      <w:r>
        <w:rPr>
          <w:color w:val="333333"/>
        </w:rPr>
        <w:t xml:space="preserve"> Stodden, Goodway, Langendorfer, Robertson, Rudisill, Garcia &amp; Garcia (2012 p.291) </w:t>
      </w:r>
    </w:p>
    <w:p w14:paraId="20B0B62C" w14:textId="7C64C8F3" w:rsidR="009D263F" w:rsidRDefault="002A0A16" w:rsidP="003E453D">
      <w:pPr>
        <w:spacing w:after="150" w:line="36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hAnsi="Times New Roman" w:cs="Times New Roman"/>
          <w:color w:val="333333"/>
          <w:sz w:val="24"/>
          <w:szCs w:val="24"/>
          <w:shd w:val="clear" w:color="auto" w:fill="FFFFFF"/>
        </w:rPr>
        <w:t xml:space="preserve">Unfortunately, </w:t>
      </w:r>
      <w:r>
        <w:rPr>
          <w:rFonts w:ascii="Times New Roman" w:eastAsia="Times New Roman" w:hAnsi="Times New Roman" w:cs="Times New Roman"/>
          <w:color w:val="333333"/>
          <w:kern w:val="0"/>
          <w:sz w:val="24"/>
          <w:szCs w:val="24"/>
          <w:lang w:eastAsia="en-GB"/>
          <w14:ligatures w14:val="none"/>
        </w:rPr>
        <w:t>w</w:t>
      </w:r>
      <w:r w:rsidR="008F2542" w:rsidRPr="00D22A65">
        <w:rPr>
          <w:rFonts w:ascii="Times New Roman" w:eastAsia="Times New Roman" w:hAnsi="Times New Roman" w:cs="Times New Roman"/>
          <w:color w:val="333333"/>
          <w:kern w:val="0"/>
          <w:sz w:val="24"/>
          <w:szCs w:val="24"/>
          <w:lang w:eastAsia="en-GB"/>
          <w14:ligatures w14:val="none"/>
        </w:rPr>
        <w:t>ith the onset of the Covid-19 pandemic, there has been a noticeable decline in the energy levels of our pupils. As a proactive initiative to address this issue, the introduction of a daily 'Morning Moving' session was implemented. This session involves the class engaging in physical activities and dancing each morning. However, it has been observed that some pupils exhibit reluctance to participate actively, often expressing feelings of fatigue within a few minutes of commencing the activity.</w:t>
      </w:r>
      <w:r w:rsidR="009D263F">
        <w:rPr>
          <w:rFonts w:ascii="Times New Roman" w:eastAsia="Times New Roman" w:hAnsi="Times New Roman" w:cs="Times New Roman"/>
          <w:color w:val="333333"/>
          <w:kern w:val="0"/>
          <w:sz w:val="24"/>
          <w:szCs w:val="24"/>
          <w:lang w:eastAsia="en-GB"/>
          <w14:ligatures w14:val="none"/>
        </w:rPr>
        <w:t xml:space="preserve"> </w:t>
      </w:r>
    </w:p>
    <w:p w14:paraId="6CB9C221" w14:textId="417E1361" w:rsidR="008F2542" w:rsidRPr="00D22A65" w:rsidRDefault="00986B22" w:rsidP="003E453D">
      <w:pPr>
        <w:spacing w:after="150" w:line="360" w:lineRule="auto"/>
        <w:textAlignment w:val="baseline"/>
        <w:rPr>
          <w:rFonts w:ascii="Times New Roman" w:eastAsia="Times New Roman" w:hAnsi="Times New Roman" w:cs="Times New Roman"/>
          <w:color w:val="333333"/>
          <w:kern w:val="0"/>
          <w:sz w:val="24"/>
          <w:szCs w:val="24"/>
          <w:lang w:eastAsia="en-GB"/>
          <w14:ligatures w14:val="none"/>
        </w:rPr>
      </w:pPr>
      <w:r>
        <w:rPr>
          <w:noProof/>
        </w:rPr>
        <w:lastRenderedPageBreak/>
        <w:drawing>
          <wp:anchor distT="0" distB="0" distL="114300" distR="114300" simplePos="0" relativeHeight="251660288" behindDoc="0" locked="0" layoutInCell="1" allowOverlap="1" wp14:anchorId="280DA84E" wp14:editId="5174B59F">
            <wp:simplePos x="0" y="0"/>
            <wp:positionH relativeFrom="margin">
              <wp:posOffset>4224253</wp:posOffset>
            </wp:positionH>
            <wp:positionV relativeFrom="paragraph">
              <wp:posOffset>159457</wp:posOffset>
            </wp:positionV>
            <wp:extent cx="1426210" cy="950595"/>
            <wp:effectExtent l="0" t="0" r="2540" b="1905"/>
            <wp:wrapSquare wrapText="bothSides"/>
            <wp:docPr id="1728010164" name="Picture 3" descr="A group of people running on a tr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010164" name="Picture 3" descr="A group of people running on a track&#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26210" cy="95059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0" locked="0" layoutInCell="1" allowOverlap="1" wp14:anchorId="79E32599" wp14:editId="1F59C203">
            <wp:simplePos x="0" y="0"/>
            <wp:positionH relativeFrom="margin">
              <wp:posOffset>4207510</wp:posOffset>
            </wp:positionH>
            <wp:positionV relativeFrom="paragraph">
              <wp:posOffset>1253490</wp:posOffset>
            </wp:positionV>
            <wp:extent cx="1425575" cy="949960"/>
            <wp:effectExtent l="0" t="0" r="3175" b="2540"/>
            <wp:wrapSquare wrapText="bothSides"/>
            <wp:docPr id="618129023" name="Picture 4" descr="A group of children running on a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129023" name="Picture 4" descr="A group of children running on a stree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25575" cy="949960"/>
                    </a:xfrm>
                    <a:prstGeom prst="rect">
                      <a:avLst/>
                    </a:prstGeom>
                    <a:noFill/>
                    <a:ln>
                      <a:noFill/>
                    </a:ln>
                  </pic:spPr>
                </pic:pic>
              </a:graphicData>
            </a:graphic>
            <wp14:sizeRelH relativeFrom="page">
              <wp14:pctWidth>0</wp14:pctWidth>
            </wp14:sizeRelH>
            <wp14:sizeRelV relativeFrom="page">
              <wp14:pctHeight>0</wp14:pctHeight>
            </wp14:sizeRelV>
          </wp:anchor>
        </w:drawing>
      </w:r>
      <w:r w:rsidR="008F2542" w:rsidRPr="00D22A65">
        <w:rPr>
          <w:rFonts w:ascii="Times New Roman" w:eastAsia="Times New Roman" w:hAnsi="Times New Roman" w:cs="Times New Roman"/>
          <w:color w:val="333333"/>
          <w:kern w:val="0"/>
          <w:sz w:val="24"/>
          <w:szCs w:val="24"/>
          <w:lang w:eastAsia="en-GB"/>
          <w14:ligatures w14:val="none"/>
        </w:rPr>
        <w:t>In an attempt to further promote physical activity among Key Stage 2 (KS2) pupils, a variety of sporting events, including cross-country, netball, hockey, cricket, and rugby, have been made available for participation</w:t>
      </w:r>
      <w:r w:rsidR="0054659C" w:rsidRPr="00D22A65">
        <w:rPr>
          <w:rFonts w:ascii="Times New Roman" w:eastAsia="Times New Roman" w:hAnsi="Times New Roman" w:cs="Times New Roman"/>
          <w:color w:val="333333"/>
          <w:kern w:val="0"/>
          <w:sz w:val="24"/>
          <w:szCs w:val="24"/>
          <w:lang w:eastAsia="en-GB"/>
          <w14:ligatures w14:val="none"/>
        </w:rPr>
        <w:t xml:space="preserve">, as well as ‘after school clubs’ such as netball and rounders. </w:t>
      </w:r>
      <w:r w:rsidR="00C36407">
        <w:rPr>
          <w:rFonts w:ascii="Times New Roman" w:eastAsia="Times New Roman" w:hAnsi="Times New Roman" w:cs="Times New Roman"/>
          <w:color w:val="333333"/>
          <w:kern w:val="0"/>
          <w:sz w:val="24"/>
          <w:szCs w:val="24"/>
          <w:lang w:eastAsia="en-GB"/>
          <w14:ligatures w14:val="none"/>
        </w:rPr>
        <w:t>We</w:t>
      </w:r>
      <w:r w:rsidR="00667276">
        <w:rPr>
          <w:rFonts w:ascii="Times New Roman" w:eastAsia="Times New Roman" w:hAnsi="Times New Roman" w:cs="Times New Roman"/>
          <w:color w:val="333333"/>
          <w:kern w:val="0"/>
          <w:sz w:val="24"/>
          <w:szCs w:val="24"/>
          <w:lang w:eastAsia="en-GB"/>
          <w14:ligatures w14:val="none"/>
        </w:rPr>
        <w:t xml:space="preserve"> also restarted the ‘Daily Mile’ for KS2 pupils, which the school </w:t>
      </w:r>
      <w:r w:rsidR="00E71DCC">
        <w:rPr>
          <w:rFonts w:ascii="Times New Roman" w:eastAsia="Times New Roman" w:hAnsi="Times New Roman" w:cs="Times New Roman"/>
          <w:color w:val="333333"/>
          <w:kern w:val="0"/>
          <w:sz w:val="24"/>
          <w:szCs w:val="24"/>
          <w:lang w:eastAsia="en-GB"/>
          <w14:ligatures w14:val="none"/>
        </w:rPr>
        <w:t xml:space="preserve">first </w:t>
      </w:r>
      <w:r w:rsidR="00667276">
        <w:rPr>
          <w:rFonts w:ascii="Times New Roman" w:eastAsia="Times New Roman" w:hAnsi="Times New Roman" w:cs="Times New Roman"/>
          <w:color w:val="333333"/>
          <w:kern w:val="0"/>
          <w:sz w:val="24"/>
          <w:szCs w:val="24"/>
          <w:lang w:eastAsia="en-GB"/>
          <w14:ligatures w14:val="none"/>
        </w:rPr>
        <w:t xml:space="preserve">established </w:t>
      </w:r>
      <w:r w:rsidR="00E71DCC">
        <w:rPr>
          <w:rFonts w:ascii="Times New Roman" w:eastAsia="Times New Roman" w:hAnsi="Times New Roman" w:cs="Times New Roman"/>
          <w:color w:val="333333"/>
          <w:kern w:val="0"/>
          <w:sz w:val="24"/>
          <w:szCs w:val="24"/>
          <w:lang w:eastAsia="en-GB"/>
          <w14:ligatures w14:val="none"/>
        </w:rPr>
        <w:t>in 2017</w:t>
      </w:r>
      <w:r w:rsidR="006A1B24">
        <w:rPr>
          <w:rFonts w:ascii="Times New Roman" w:eastAsia="Times New Roman" w:hAnsi="Times New Roman" w:cs="Times New Roman"/>
          <w:color w:val="333333"/>
          <w:kern w:val="0"/>
          <w:sz w:val="24"/>
          <w:szCs w:val="24"/>
          <w:lang w:eastAsia="en-GB"/>
          <w14:ligatures w14:val="none"/>
        </w:rPr>
        <w:t xml:space="preserve"> in a bid to encourage our pupils to get moving</w:t>
      </w:r>
      <w:r w:rsidR="00E71DCC">
        <w:rPr>
          <w:rFonts w:ascii="Times New Roman" w:eastAsia="Times New Roman" w:hAnsi="Times New Roman" w:cs="Times New Roman"/>
          <w:color w:val="333333"/>
          <w:kern w:val="0"/>
          <w:sz w:val="24"/>
          <w:szCs w:val="24"/>
          <w:lang w:eastAsia="en-GB"/>
          <w14:ligatures w14:val="none"/>
        </w:rPr>
        <w:t>.</w:t>
      </w:r>
      <w:r w:rsidR="00C36407">
        <w:rPr>
          <w:rFonts w:ascii="Times New Roman" w:eastAsia="Times New Roman" w:hAnsi="Times New Roman" w:cs="Times New Roman"/>
          <w:color w:val="333333"/>
          <w:kern w:val="0"/>
          <w:sz w:val="24"/>
          <w:szCs w:val="24"/>
          <w:lang w:eastAsia="en-GB"/>
          <w14:ligatures w14:val="none"/>
        </w:rPr>
        <w:t xml:space="preserve"> </w:t>
      </w:r>
      <w:r w:rsidR="008F2542" w:rsidRPr="00D22A65">
        <w:rPr>
          <w:rFonts w:ascii="Times New Roman" w:eastAsia="Times New Roman" w:hAnsi="Times New Roman" w:cs="Times New Roman"/>
          <w:color w:val="333333"/>
          <w:kern w:val="0"/>
          <w:sz w:val="24"/>
          <w:szCs w:val="24"/>
          <w:lang w:eastAsia="en-GB"/>
          <w14:ligatures w14:val="none"/>
        </w:rPr>
        <w:t>Despite these offerings, only a limited number of students</w:t>
      </w:r>
      <w:r w:rsidR="0054659C" w:rsidRPr="00D22A65">
        <w:rPr>
          <w:rFonts w:ascii="Times New Roman" w:eastAsia="Times New Roman" w:hAnsi="Times New Roman" w:cs="Times New Roman"/>
          <w:color w:val="333333"/>
          <w:kern w:val="0"/>
          <w:sz w:val="24"/>
          <w:szCs w:val="24"/>
          <w:lang w:eastAsia="en-GB"/>
          <w14:ligatures w14:val="none"/>
        </w:rPr>
        <w:t xml:space="preserve"> </w:t>
      </w:r>
      <w:r w:rsidR="008F2542" w:rsidRPr="00D22A65">
        <w:rPr>
          <w:rFonts w:ascii="Times New Roman" w:eastAsia="Times New Roman" w:hAnsi="Times New Roman" w:cs="Times New Roman"/>
          <w:color w:val="333333"/>
          <w:kern w:val="0"/>
          <w:sz w:val="24"/>
          <w:szCs w:val="24"/>
          <w:lang w:eastAsia="en-GB"/>
          <w14:ligatures w14:val="none"/>
        </w:rPr>
        <w:t>have shown interest in attending these events. Conversations with the children revealed that a significant portion of them do not engage in outdoor clubs, with many citing interests in computer games and television viewing activities instead. Consequently, there has been a notable decrease in physical movement practices carried out at home</w:t>
      </w:r>
      <w:r w:rsidR="00060177">
        <w:rPr>
          <w:rFonts w:ascii="Times New Roman" w:eastAsia="Times New Roman" w:hAnsi="Times New Roman" w:cs="Times New Roman"/>
          <w:color w:val="333333"/>
          <w:kern w:val="0"/>
          <w:sz w:val="24"/>
          <w:szCs w:val="24"/>
          <w:lang w:eastAsia="en-GB"/>
          <w14:ligatures w14:val="none"/>
        </w:rPr>
        <w:t>,</w:t>
      </w:r>
      <w:r w:rsidR="008F2542" w:rsidRPr="00D22A65">
        <w:rPr>
          <w:rFonts w:ascii="Times New Roman" w:eastAsia="Times New Roman" w:hAnsi="Times New Roman" w:cs="Times New Roman"/>
          <w:color w:val="333333"/>
          <w:kern w:val="0"/>
          <w:sz w:val="24"/>
          <w:szCs w:val="24"/>
          <w:lang w:eastAsia="en-GB"/>
          <w14:ligatures w14:val="none"/>
        </w:rPr>
        <w:t xml:space="preserve"> affecting the physical engagement levels of students within the school environment.</w:t>
      </w:r>
      <w:r w:rsidR="00150DE1">
        <w:rPr>
          <w:rFonts w:ascii="Times New Roman" w:eastAsia="Times New Roman" w:hAnsi="Times New Roman" w:cs="Times New Roman"/>
          <w:color w:val="333333"/>
          <w:kern w:val="0"/>
          <w:sz w:val="24"/>
          <w:szCs w:val="24"/>
          <w:lang w:eastAsia="en-GB"/>
          <w14:ligatures w14:val="none"/>
        </w:rPr>
        <w:t xml:space="preserve"> We recognised that this was an area that as a school, we needed to </w:t>
      </w:r>
      <w:r w:rsidR="00511F4E">
        <w:rPr>
          <w:rFonts w:ascii="Times New Roman" w:eastAsia="Times New Roman" w:hAnsi="Times New Roman" w:cs="Times New Roman"/>
          <w:color w:val="333333"/>
          <w:kern w:val="0"/>
          <w:sz w:val="24"/>
          <w:szCs w:val="24"/>
          <w:lang w:eastAsia="en-GB"/>
          <w14:ligatures w14:val="none"/>
        </w:rPr>
        <w:t>improve.</w:t>
      </w:r>
    </w:p>
    <w:p w14:paraId="0C6944E3" w14:textId="0B9AA635" w:rsidR="002A0A16" w:rsidRDefault="002A0A16" w:rsidP="003E453D">
      <w:pPr>
        <w:spacing w:line="36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Before </w:t>
      </w:r>
      <w:r w:rsidRPr="00D22A65">
        <w:rPr>
          <w:rFonts w:ascii="Times New Roman" w:hAnsi="Times New Roman" w:cs="Times New Roman"/>
          <w:color w:val="333333"/>
          <w:sz w:val="24"/>
          <w:szCs w:val="24"/>
          <w:shd w:val="clear" w:color="auto" w:fill="FFFFFF"/>
        </w:rPr>
        <w:t>attending the SKIP training, movement instruction predominantly took place during Physical Education (PE) lessons. While movement was incorporated into other sessions, such as Forest Schools, it did not receive primary emphasis.</w:t>
      </w:r>
      <w:r>
        <w:rPr>
          <w:rFonts w:ascii="Times New Roman" w:hAnsi="Times New Roman" w:cs="Times New Roman"/>
          <w:color w:val="333333"/>
          <w:sz w:val="24"/>
          <w:szCs w:val="24"/>
          <w:shd w:val="clear" w:color="auto" w:fill="FFFFFF"/>
        </w:rPr>
        <w:t xml:space="preserve"> </w:t>
      </w:r>
      <w:r w:rsidR="005F6C6B">
        <w:rPr>
          <w:rFonts w:ascii="Times New Roman" w:hAnsi="Times New Roman" w:cs="Times New Roman"/>
          <w:color w:val="333333"/>
          <w:sz w:val="24"/>
          <w:szCs w:val="24"/>
          <w:shd w:val="clear" w:color="auto" w:fill="FFFFFF"/>
        </w:rPr>
        <w:t xml:space="preserve">Prior </w:t>
      </w:r>
      <w:r w:rsidRPr="00C055E7">
        <w:rPr>
          <w:rFonts w:ascii="Times New Roman" w:hAnsi="Times New Roman" w:cs="Times New Roman"/>
          <w:color w:val="333333"/>
          <w:sz w:val="24"/>
          <w:szCs w:val="24"/>
          <w:shd w:val="clear" w:color="auto" w:fill="FFFFFF"/>
        </w:rPr>
        <w:t>to receiving specialised training in this area, I had operated under the assumption that all children would eventually acquire proficiency in these skills, unless they exhibited obvious difficulties.</w:t>
      </w:r>
      <w:r w:rsidR="005F6C6B">
        <w:rPr>
          <w:rFonts w:ascii="Times New Roman" w:hAnsi="Times New Roman" w:cs="Times New Roman"/>
          <w:color w:val="333333"/>
          <w:sz w:val="24"/>
          <w:szCs w:val="24"/>
          <w:shd w:val="clear" w:color="auto" w:fill="FFFFFF"/>
        </w:rPr>
        <w:t xml:space="preserve"> It was apparent that all staff were unaware of the different developmental stages </w:t>
      </w:r>
      <w:r w:rsidR="00572D8F">
        <w:rPr>
          <w:rFonts w:ascii="Times New Roman" w:hAnsi="Times New Roman" w:cs="Times New Roman"/>
          <w:color w:val="333333"/>
          <w:sz w:val="24"/>
          <w:szCs w:val="24"/>
          <w:shd w:val="clear" w:color="auto" w:fill="FFFFFF"/>
        </w:rPr>
        <w:t xml:space="preserve">and </w:t>
      </w:r>
      <w:r w:rsidR="005F6C6B">
        <w:rPr>
          <w:rFonts w:ascii="Times New Roman" w:hAnsi="Times New Roman" w:cs="Times New Roman"/>
          <w:color w:val="333333"/>
          <w:sz w:val="24"/>
          <w:szCs w:val="24"/>
          <w:shd w:val="clear" w:color="auto" w:fill="FFFFFF"/>
        </w:rPr>
        <w:t>we</w:t>
      </w:r>
      <w:r w:rsidR="005F6C6B" w:rsidRPr="00C055E7">
        <w:rPr>
          <w:rFonts w:ascii="Times New Roman" w:hAnsi="Times New Roman" w:cs="Times New Roman"/>
          <w:color w:val="333333"/>
          <w:sz w:val="24"/>
          <w:szCs w:val="24"/>
          <w:shd w:val="clear" w:color="auto" w:fill="FFFFFF"/>
        </w:rPr>
        <w:t xml:space="preserve"> have</w:t>
      </w:r>
      <w:r w:rsidR="005F6C6B">
        <w:rPr>
          <w:rFonts w:ascii="Times New Roman" w:hAnsi="Times New Roman" w:cs="Times New Roman"/>
          <w:color w:val="333333"/>
          <w:sz w:val="24"/>
          <w:szCs w:val="24"/>
          <w:shd w:val="clear" w:color="auto" w:fill="FFFFFF"/>
        </w:rPr>
        <w:t xml:space="preserve"> since</w:t>
      </w:r>
      <w:r w:rsidR="005F6C6B" w:rsidRPr="00C055E7">
        <w:rPr>
          <w:rFonts w:ascii="Times New Roman" w:hAnsi="Times New Roman" w:cs="Times New Roman"/>
          <w:color w:val="333333"/>
          <w:sz w:val="24"/>
          <w:szCs w:val="24"/>
          <w:shd w:val="clear" w:color="auto" w:fill="FFFFFF"/>
        </w:rPr>
        <w:t xml:space="preserve"> come to realise the significance of accurately assessing children's motor skill development</w:t>
      </w:r>
      <w:r w:rsidR="005D5FED">
        <w:rPr>
          <w:rFonts w:ascii="Times New Roman" w:hAnsi="Times New Roman" w:cs="Times New Roman"/>
          <w:color w:val="333333"/>
          <w:sz w:val="24"/>
          <w:szCs w:val="24"/>
          <w:shd w:val="clear" w:color="auto" w:fill="FFFFFF"/>
        </w:rPr>
        <w:t>.</w:t>
      </w:r>
    </w:p>
    <w:p w14:paraId="24AF0A87" w14:textId="2B91787D" w:rsidR="001F7CBA" w:rsidRPr="00D22A65" w:rsidRDefault="00021217" w:rsidP="003E453D">
      <w:pPr>
        <w:spacing w:line="360" w:lineRule="auto"/>
        <w:rPr>
          <w:rFonts w:ascii="Times New Roman" w:hAnsi="Times New Roman" w:cs="Times New Roman"/>
          <w:color w:val="333333"/>
          <w:sz w:val="24"/>
          <w:szCs w:val="24"/>
          <w:shd w:val="clear" w:color="auto" w:fill="FFFFFF"/>
        </w:rPr>
      </w:pPr>
      <w:r w:rsidRPr="00D22A65">
        <w:rPr>
          <w:rFonts w:ascii="Times New Roman" w:hAnsi="Times New Roman" w:cs="Times New Roman"/>
          <w:color w:val="333333"/>
          <w:sz w:val="24"/>
          <w:szCs w:val="24"/>
          <w:shd w:val="clear" w:color="auto" w:fill="FFFFFF"/>
        </w:rPr>
        <w:t>At the start of the SKIP training, a comprehensive baseline assessment was conducted to identify the starting point for each pupil and develop tailored strategies to support their physical development. The baseline assessment revealed that 44% of pupils were at level 3, 28% at level 4, and 28% at level 2. Armed with this information, I was able to provide each pupil with appropriate equipment to facilitate their progress.</w:t>
      </w:r>
    </w:p>
    <w:p w14:paraId="7EC1A495" w14:textId="4B1CDDB3" w:rsidR="00C5107D" w:rsidRPr="00D22A65" w:rsidRDefault="00C5107D" w:rsidP="003E453D">
      <w:pPr>
        <w:spacing w:line="360" w:lineRule="auto"/>
        <w:rPr>
          <w:rFonts w:ascii="Times New Roman" w:hAnsi="Times New Roman" w:cs="Times New Roman"/>
          <w:color w:val="333333"/>
          <w:sz w:val="24"/>
          <w:szCs w:val="24"/>
          <w:shd w:val="clear" w:color="auto" w:fill="FFFFFF"/>
        </w:rPr>
      </w:pPr>
      <w:r w:rsidRPr="00D22A65">
        <w:rPr>
          <w:rFonts w:ascii="Times New Roman" w:hAnsi="Times New Roman" w:cs="Times New Roman"/>
          <w:color w:val="333333"/>
          <w:sz w:val="24"/>
          <w:szCs w:val="24"/>
          <w:shd w:val="clear" w:color="auto" w:fill="FFFFFF"/>
        </w:rPr>
        <w:t xml:space="preserve">It </w:t>
      </w:r>
      <w:r w:rsidR="001F7CBA" w:rsidRPr="00D22A65">
        <w:rPr>
          <w:rFonts w:ascii="Times New Roman" w:hAnsi="Times New Roman" w:cs="Times New Roman"/>
          <w:color w:val="333333"/>
          <w:sz w:val="24"/>
          <w:szCs w:val="24"/>
          <w:shd w:val="clear" w:color="auto" w:fill="FFFFFF"/>
        </w:rPr>
        <w:t xml:space="preserve">came to my attention that the children </w:t>
      </w:r>
      <w:r w:rsidR="00511F4E">
        <w:rPr>
          <w:rFonts w:ascii="Times New Roman" w:hAnsi="Times New Roman" w:cs="Times New Roman"/>
          <w:color w:val="333333"/>
          <w:sz w:val="24"/>
          <w:szCs w:val="24"/>
          <w:shd w:val="clear" w:color="auto" w:fill="FFFFFF"/>
        </w:rPr>
        <w:t xml:space="preserve">particularly </w:t>
      </w:r>
      <w:r w:rsidR="001F7CBA" w:rsidRPr="00D22A65">
        <w:rPr>
          <w:rFonts w:ascii="Times New Roman" w:hAnsi="Times New Roman" w:cs="Times New Roman"/>
          <w:color w:val="333333"/>
          <w:sz w:val="24"/>
          <w:szCs w:val="24"/>
          <w:shd w:val="clear" w:color="auto" w:fill="FFFFFF"/>
        </w:rPr>
        <w:t>exhibited a deficiency in their fine and gross motor skills. Concerned about this observation, I undertook the decision to focus on the development of their core muscles as a fundamental starting point. To validate this priority, Jane Ayres' noted expertise in the domain highlighted the significance of the vestibular system. Ayres underscored that "</w:t>
      </w:r>
      <w:r w:rsidR="001F7CBA" w:rsidRPr="00D22A65">
        <w:rPr>
          <w:rFonts w:ascii="Times New Roman" w:hAnsi="Times New Roman" w:cs="Times New Roman"/>
          <w:i/>
          <w:iCs/>
          <w:color w:val="333333"/>
          <w:sz w:val="24"/>
          <w:szCs w:val="24"/>
          <w:shd w:val="clear" w:color="auto" w:fill="FFFFFF"/>
        </w:rPr>
        <w:t xml:space="preserve">Without adequate vestibular mechanisms to keep the eyes </w:t>
      </w:r>
      <w:r w:rsidR="001F7CBA" w:rsidRPr="00D22A65">
        <w:rPr>
          <w:rFonts w:ascii="Times New Roman" w:hAnsi="Times New Roman" w:cs="Times New Roman"/>
          <w:i/>
          <w:iCs/>
          <w:color w:val="333333"/>
          <w:sz w:val="24"/>
          <w:szCs w:val="24"/>
          <w:shd w:val="clear" w:color="auto" w:fill="FFFFFF"/>
        </w:rPr>
        <w:lastRenderedPageBreak/>
        <w:t>and head steady, it is very difficult for a child in school to follow the writing on the blackboard and copy it as his desk."</w:t>
      </w:r>
    </w:p>
    <w:p w14:paraId="0562610C" w14:textId="71E2F52D" w:rsidR="00934F50" w:rsidRPr="00664915" w:rsidRDefault="00934F50" w:rsidP="003E453D">
      <w:pPr>
        <w:spacing w:line="360" w:lineRule="auto"/>
        <w:rPr>
          <w:rFonts w:ascii="Times New Roman" w:hAnsi="Times New Roman" w:cs="Times New Roman"/>
          <w:color w:val="333333"/>
          <w:sz w:val="24"/>
          <w:szCs w:val="24"/>
          <w:shd w:val="clear" w:color="auto" w:fill="FFFFFF"/>
        </w:rPr>
      </w:pPr>
      <w:r w:rsidRPr="00664915">
        <w:rPr>
          <w:rFonts w:ascii="Times New Roman" w:hAnsi="Times New Roman" w:cs="Times New Roman"/>
          <w:color w:val="333333"/>
          <w:sz w:val="24"/>
          <w:szCs w:val="24"/>
          <w:shd w:val="clear" w:color="auto" w:fill="FFFFFF"/>
        </w:rPr>
        <w:t xml:space="preserve">In line with this, I opted to introduce a game called 'Sole,' which emphasises movement and balance. The primary objective behind this choice was to address the challenges many children in the class face with balance. </w:t>
      </w:r>
      <w:r w:rsidR="00D1110F" w:rsidRPr="00664915">
        <w:rPr>
          <w:rFonts w:ascii="Times New Roman" w:hAnsi="Times New Roman" w:cs="Times New Roman"/>
          <w:color w:val="333333"/>
          <w:sz w:val="24"/>
          <w:szCs w:val="24"/>
          <w:shd w:val="clear" w:color="auto" w:fill="FFFFFF"/>
        </w:rPr>
        <w:t xml:space="preserve">All pupils engaged well with the task, however I did need to stop the game to demonstrate different ways of balancing as many children were </w:t>
      </w:r>
      <w:r w:rsidR="00041CB7" w:rsidRPr="00664915">
        <w:rPr>
          <w:rFonts w:ascii="Times New Roman" w:hAnsi="Times New Roman" w:cs="Times New Roman"/>
          <w:color w:val="333333"/>
          <w:sz w:val="24"/>
          <w:szCs w:val="24"/>
          <w:shd w:val="clear" w:color="auto" w:fill="FFFFFF"/>
        </w:rPr>
        <w:t xml:space="preserve">all </w:t>
      </w:r>
      <w:r w:rsidR="00D1110F" w:rsidRPr="00664915">
        <w:rPr>
          <w:rFonts w:ascii="Times New Roman" w:hAnsi="Times New Roman" w:cs="Times New Roman"/>
          <w:color w:val="333333"/>
          <w:sz w:val="24"/>
          <w:szCs w:val="24"/>
          <w:shd w:val="clear" w:color="auto" w:fill="FFFFFF"/>
        </w:rPr>
        <w:t xml:space="preserve">just standing on one leg. Once </w:t>
      </w:r>
      <w:r w:rsidR="005A6E2C">
        <w:rPr>
          <w:rFonts w:ascii="Times New Roman" w:hAnsi="Times New Roman" w:cs="Times New Roman"/>
          <w:color w:val="333333"/>
          <w:sz w:val="24"/>
          <w:szCs w:val="24"/>
          <w:shd w:val="clear" w:color="auto" w:fill="FFFFFF"/>
        </w:rPr>
        <w:t xml:space="preserve">a variety of </w:t>
      </w:r>
      <w:r w:rsidR="00D1110F" w:rsidRPr="00664915">
        <w:rPr>
          <w:rFonts w:ascii="Times New Roman" w:hAnsi="Times New Roman" w:cs="Times New Roman"/>
          <w:color w:val="333333"/>
          <w:sz w:val="24"/>
          <w:szCs w:val="24"/>
          <w:shd w:val="clear" w:color="auto" w:fill="FFFFFF"/>
        </w:rPr>
        <w:t xml:space="preserve">balances had been identified, the children were very excited to </w:t>
      </w:r>
      <w:r w:rsidR="005D5FED">
        <w:rPr>
          <w:rFonts w:ascii="Times New Roman" w:hAnsi="Times New Roman" w:cs="Times New Roman"/>
          <w:color w:val="333333"/>
          <w:sz w:val="24"/>
          <w:szCs w:val="24"/>
          <w:shd w:val="clear" w:color="auto" w:fill="FFFFFF"/>
        </w:rPr>
        <w:t>take part in the</w:t>
      </w:r>
      <w:r w:rsidR="00D1110F" w:rsidRPr="00664915">
        <w:rPr>
          <w:rFonts w:ascii="Times New Roman" w:hAnsi="Times New Roman" w:cs="Times New Roman"/>
          <w:color w:val="333333"/>
          <w:sz w:val="24"/>
          <w:szCs w:val="24"/>
          <w:shd w:val="clear" w:color="auto" w:fill="FFFFFF"/>
        </w:rPr>
        <w:t xml:space="preserve"> ‘best balance’</w:t>
      </w:r>
      <w:r w:rsidR="005D5FED">
        <w:rPr>
          <w:rFonts w:ascii="Times New Roman" w:hAnsi="Times New Roman" w:cs="Times New Roman"/>
          <w:color w:val="333333"/>
          <w:sz w:val="24"/>
          <w:szCs w:val="24"/>
          <w:shd w:val="clear" w:color="auto" w:fill="FFFFFF"/>
        </w:rPr>
        <w:t xml:space="preserve"> competition</w:t>
      </w:r>
      <w:r w:rsidR="00D1110F" w:rsidRPr="00664915">
        <w:rPr>
          <w:rFonts w:ascii="Times New Roman" w:hAnsi="Times New Roman" w:cs="Times New Roman"/>
          <w:color w:val="333333"/>
          <w:sz w:val="24"/>
          <w:szCs w:val="24"/>
          <w:shd w:val="clear" w:color="auto" w:fill="FFFFFF"/>
        </w:rPr>
        <w:t>. I then improved this game to include body parts</w:t>
      </w:r>
      <w:r w:rsidR="00041CB7" w:rsidRPr="00664915">
        <w:rPr>
          <w:rFonts w:ascii="Times New Roman" w:hAnsi="Times New Roman" w:cs="Times New Roman"/>
          <w:color w:val="333333"/>
          <w:sz w:val="24"/>
          <w:szCs w:val="24"/>
          <w:shd w:val="clear" w:color="auto" w:fill="FFFFFF"/>
        </w:rPr>
        <w:t xml:space="preserve"> and different ways to travel.</w:t>
      </w:r>
      <w:r w:rsidR="00664915" w:rsidRPr="00664915">
        <w:rPr>
          <w:rFonts w:ascii="Times New Roman" w:hAnsi="Times New Roman" w:cs="Times New Roman"/>
          <w:color w:val="333333"/>
          <w:sz w:val="24"/>
          <w:szCs w:val="24"/>
          <w:shd w:val="clear" w:color="auto" w:fill="FFFFFF"/>
        </w:rPr>
        <w:t xml:space="preserve"> During the sessions, I frequently pointed out examples of correct techniques as verbal cues to the whole class. For instance</w:t>
      </w:r>
      <w:r w:rsidR="000C4A46">
        <w:rPr>
          <w:rFonts w:ascii="Times New Roman" w:hAnsi="Times New Roman" w:cs="Times New Roman"/>
          <w:color w:val="333333"/>
          <w:sz w:val="24"/>
          <w:szCs w:val="24"/>
          <w:shd w:val="clear" w:color="auto" w:fill="FFFFFF"/>
        </w:rPr>
        <w:t>,</w:t>
      </w:r>
      <w:r w:rsidR="00664915" w:rsidRPr="00664915">
        <w:rPr>
          <w:rFonts w:ascii="Times New Roman" w:hAnsi="Times New Roman" w:cs="Times New Roman"/>
          <w:color w:val="333333"/>
          <w:sz w:val="24"/>
          <w:szCs w:val="24"/>
          <w:shd w:val="clear" w:color="auto" w:fill="FFFFFF"/>
        </w:rPr>
        <w:t xml:space="preserve"> "</w:t>
      </w:r>
      <w:r w:rsidR="000C4A46">
        <w:rPr>
          <w:rFonts w:ascii="Times New Roman" w:hAnsi="Times New Roman" w:cs="Times New Roman"/>
          <w:color w:val="333333"/>
          <w:sz w:val="24"/>
          <w:szCs w:val="24"/>
          <w:shd w:val="clear" w:color="auto" w:fill="FFFFFF"/>
        </w:rPr>
        <w:t>I</w:t>
      </w:r>
      <w:r w:rsidR="00664915" w:rsidRPr="00664915">
        <w:rPr>
          <w:rFonts w:ascii="Times New Roman" w:hAnsi="Times New Roman" w:cs="Times New Roman"/>
          <w:color w:val="333333"/>
          <w:sz w:val="24"/>
          <w:szCs w:val="24"/>
          <w:shd w:val="clear" w:color="auto" w:fill="FFFFFF"/>
        </w:rPr>
        <w:t xml:space="preserve"> love how you’re using your knees to balance. I am going to mimic your technique" or "Well done</w:t>
      </w:r>
      <w:r w:rsidR="000C4A46">
        <w:rPr>
          <w:rFonts w:ascii="Times New Roman" w:hAnsi="Times New Roman" w:cs="Times New Roman"/>
          <w:color w:val="333333"/>
          <w:sz w:val="24"/>
          <w:szCs w:val="24"/>
          <w:shd w:val="clear" w:color="auto" w:fill="FFFFFF"/>
        </w:rPr>
        <w:t xml:space="preserve"> </w:t>
      </w:r>
      <w:r w:rsidR="00664915" w:rsidRPr="00664915">
        <w:rPr>
          <w:rFonts w:ascii="Times New Roman" w:hAnsi="Times New Roman" w:cs="Times New Roman"/>
          <w:color w:val="333333"/>
          <w:sz w:val="24"/>
          <w:szCs w:val="24"/>
          <w:shd w:val="clear" w:color="auto" w:fill="FFFFFF"/>
        </w:rPr>
        <w:t>for maintaining that balance." By highlighting individual examples of good practice in front of the whole class, I aimed to reinforce the importance of proper technique and encourage other children to follow suit.</w:t>
      </w:r>
    </w:p>
    <w:p w14:paraId="11377444" w14:textId="1C3EB6C9" w:rsidR="00BE0964" w:rsidRDefault="00BE0964" w:rsidP="003E453D">
      <w:pPr>
        <w:spacing w:after="150" w:line="360" w:lineRule="auto"/>
        <w:textAlignment w:val="baseline"/>
        <w:rPr>
          <w:rFonts w:ascii="Times New Roman" w:eastAsia="Times New Roman" w:hAnsi="Times New Roman" w:cs="Times New Roman"/>
          <w:color w:val="333333"/>
          <w:kern w:val="0"/>
          <w:sz w:val="24"/>
          <w:szCs w:val="24"/>
          <w:lang w:eastAsia="en-GB"/>
          <w14:ligatures w14:val="none"/>
        </w:rPr>
      </w:pPr>
      <w:r w:rsidRPr="00D22A65">
        <w:rPr>
          <w:rFonts w:ascii="Times New Roman" w:eastAsia="Times New Roman" w:hAnsi="Times New Roman" w:cs="Times New Roman"/>
          <w:color w:val="333333"/>
          <w:kern w:val="0"/>
          <w:sz w:val="24"/>
          <w:szCs w:val="24"/>
          <w:lang w:eastAsia="en-GB"/>
          <w14:ligatures w14:val="none"/>
        </w:rPr>
        <w:t>For the catching</w:t>
      </w:r>
      <w:r w:rsidR="00582D2C">
        <w:rPr>
          <w:rFonts w:ascii="Times New Roman" w:eastAsia="Times New Roman" w:hAnsi="Times New Roman" w:cs="Times New Roman"/>
          <w:color w:val="333333"/>
          <w:kern w:val="0"/>
          <w:sz w:val="24"/>
          <w:szCs w:val="24"/>
          <w:lang w:eastAsia="en-GB"/>
          <w14:ligatures w14:val="none"/>
        </w:rPr>
        <w:t xml:space="preserve"> and throwing</w:t>
      </w:r>
      <w:r w:rsidRPr="00D22A65">
        <w:rPr>
          <w:rFonts w:ascii="Times New Roman" w:eastAsia="Times New Roman" w:hAnsi="Times New Roman" w:cs="Times New Roman"/>
          <w:color w:val="333333"/>
          <w:kern w:val="0"/>
          <w:sz w:val="24"/>
          <w:szCs w:val="24"/>
          <w:lang w:eastAsia="en-GB"/>
          <w14:ligatures w14:val="none"/>
        </w:rPr>
        <w:t xml:space="preserve"> activit</w:t>
      </w:r>
      <w:r w:rsidR="00582D2C">
        <w:rPr>
          <w:rFonts w:ascii="Times New Roman" w:eastAsia="Times New Roman" w:hAnsi="Times New Roman" w:cs="Times New Roman"/>
          <w:color w:val="333333"/>
          <w:kern w:val="0"/>
          <w:sz w:val="24"/>
          <w:szCs w:val="24"/>
          <w:lang w:eastAsia="en-GB"/>
          <w14:ligatures w14:val="none"/>
        </w:rPr>
        <w:t>ies</w:t>
      </w:r>
      <w:r w:rsidRPr="00D22A65">
        <w:rPr>
          <w:rFonts w:ascii="Times New Roman" w:eastAsia="Times New Roman" w:hAnsi="Times New Roman" w:cs="Times New Roman"/>
          <w:color w:val="333333"/>
          <w:kern w:val="0"/>
          <w:sz w:val="24"/>
          <w:szCs w:val="24"/>
          <w:lang w:eastAsia="en-GB"/>
          <w14:ligatures w14:val="none"/>
        </w:rPr>
        <w:t xml:space="preserve">, I </w:t>
      </w:r>
      <w:r w:rsidR="00664915">
        <w:rPr>
          <w:rFonts w:ascii="Times New Roman" w:eastAsia="Times New Roman" w:hAnsi="Times New Roman" w:cs="Times New Roman"/>
          <w:color w:val="333333"/>
          <w:kern w:val="0"/>
          <w:sz w:val="24"/>
          <w:szCs w:val="24"/>
          <w:lang w:eastAsia="en-GB"/>
          <w14:ligatures w14:val="none"/>
        </w:rPr>
        <w:t>set up a variety of ‘gardens’</w:t>
      </w:r>
      <w:r w:rsidRPr="00D22A65">
        <w:rPr>
          <w:rFonts w:ascii="Times New Roman" w:eastAsia="Times New Roman" w:hAnsi="Times New Roman" w:cs="Times New Roman"/>
          <w:color w:val="333333"/>
          <w:kern w:val="0"/>
          <w:sz w:val="24"/>
          <w:szCs w:val="24"/>
          <w:lang w:eastAsia="en-GB"/>
          <w14:ligatures w14:val="none"/>
        </w:rPr>
        <w:t xml:space="preserve"> comprising various catching</w:t>
      </w:r>
      <w:r w:rsidR="00664915">
        <w:rPr>
          <w:rFonts w:ascii="Times New Roman" w:eastAsia="Times New Roman" w:hAnsi="Times New Roman" w:cs="Times New Roman"/>
          <w:color w:val="333333"/>
          <w:kern w:val="0"/>
          <w:sz w:val="24"/>
          <w:szCs w:val="24"/>
          <w:lang w:eastAsia="en-GB"/>
          <w14:ligatures w14:val="none"/>
        </w:rPr>
        <w:t xml:space="preserve"> or throwing</w:t>
      </w:r>
      <w:r w:rsidRPr="00D22A65">
        <w:rPr>
          <w:rFonts w:ascii="Times New Roman" w:eastAsia="Times New Roman" w:hAnsi="Times New Roman" w:cs="Times New Roman"/>
          <w:color w:val="333333"/>
          <w:kern w:val="0"/>
          <w:sz w:val="24"/>
          <w:szCs w:val="24"/>
          <w:lang w:eastAsia="en-GB"/>
          <w14:ligatures w14:val="none"/>
        </w:rPr>
        <w:t xml:space="preserve"> activities tailored to suit the individual abilities of each child in the setting. These activities included providing each child with items such as balloons, scarves, large sensory balls, and smaller balls to practice their catching skills. Additionally, the children engaged in a leapfrog game where they jumped from one "lily pad" to another, tossing the equipment in the air at each lily pad. </w:t>
      </w:r>
      <w:r w:rsidR="00826C14">
        <w:rPr>
          <w:rFonts w:ascii="Times New Roman" w:eastAsia="Times New Roman" w:hAnsi="Times New Roman" w:cs="Times New Roman"/>
          <w:color w:val="333333"/>
          <w:kern w:val="0"/>
          <w:sz w:val="24"/>
          <w:szCs w:val="24"/>
          <w:lang w:eastAsia="en-GB"/>
          <w14:ligatures w14:val="none"/>
        </w:rPr>
        <w:t>When practicing our throwing skills, I set up an</w:t>
      </w:r>
      <w:r w:rsidRPr="00D22A65">
        <w:rPr>
          <w:rFonts w:ascii="Times New Roman" w:eastAsia="Times New Roman" w:hAnsi="Times New Roman" w:cs="Times New Roman"/>
          <w:color w:val="333333"/>
          <w:kern w:val="0"/>
          <w:sz w:val="24"/>
          <w:szCs w:val="24"/>
          <w:lang w:eastAsia="en-GB"/>
          <w14:ligatures w14:val="none"/>
        </w:rPr>
        <w:t xml:space="preserve"> activity called "sinking ship," where they passed items from a sinking ship to the safety of an island by throwing them to their partner. Each child was given a variety of items, with different hoops set up to accommodate varying abilities.</w:t>
      </w:r>
    </w:p>
    <w:p w14:paraId="32805E83" w14:textId="7898BFDA" w:rsidR="002A3AB0" w:rsidRPr="00D22A65" w:rsidRDefault="003B7F05" w:rsidP="003E453D">
      <w:pPr>
        <w:spacing w:after="150" w:line="36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color w:val="333333"/>
          <w:kern w:val="0"/>
          <w:sz w:val="24"/>
          <w:szCs w:val="24"/>
          <w:lang w:eastAsia="en-GB"/>
          <w14:ligatures w14:val="none"/>
        </w:rPr>
        <w:t>Allowing the children to move around the</w:t>
      </w:r>
      <w:r w:rsidR="004D7AD7">
        <w:rPr>
          <w:rFonts w:ascii="Times New Roman" w:eastAsia="Times New Roman" w:hAnsi="Times New Roman" w:cs="Times New Roman"/>
          <w:color w:val="333333"/>
          <w:kern w:val="0"/>
          <w:sz w:val="24"/>
          <w:szCs w:val="24"/>
          <w:lang w:eastAsia="en-GB"/>
          <w14:ligatures w14:val="none"/>
        </w:rPr>
        <w:t xml:space="preserve"> other</w:t>
      </w:r>
      <w:r>
        <w:rPr>
          <w:rFonts w:ascii="Times New Roman" w:eastAsia="Times New Roman" w:hAnsi="Times New Roman" w:cs="Times New Roman"/>
          <w:color w:val="333333"/>
          <w:kern w:val="0"/>
          <w:sz w:val="24"/>
          <w:szCs w:val="24"/>
          <w:lang w:eastAsia="en-GB"/>
          <w14:ligatures w14:val="none"/>
        </w:rPr>
        <w:t xml:space="preserve"> ‘gardens’ and choose their own piece of equipment worked well as</w:t>
      </w:r>
      <w:r w:rsidR="002A3AB0" w:rsidRPr="006172E7">
        <w:rPr>
          <w:rFonts w:ascii="Times New Roman" w:eastAsia="Times New Roman" w:hAnsi="Times New Roman" w:cs="Times New Roman"/>
          <w:color w:val="333333"/>
          <w:kern w:val="0"/>
          <w:sz w:val="24"/>
          <w:szCs w:val="24"/>
          <w:lang w:eastAsia="en-GB"/>
          <w14:ligatures w14:val="none"/>
        </w:rPr>
        <w:t xml:space="preserve"> the children were able to independently adapt the task to suit their own development needs. I also paired up pupils with someone who was at the same or similar level to them, for example; rolling or larger equipment for pupils who were at level 2 (delayed/hugging). </w:t>
      </w:r>
    </w:p>
    <w:p w14:paraId="1773FF31" w14:textId="77777777" w:rsidR="00BE0964" w:rsidRDefault="00BE0964" w:rsidP="003E453D">
      <w:pPr>
        <w:spacing w:after="150" w:line="360" w:lineRule="auto"/>
        <w:textAlignment w:val="baseline"/>
        <w:rPr>
          <w:rFonts w:ascii="Times New Roman" w:eastAsia="Times New Roman" w:hAnsi="Times New Roman" w:cs="Times New Roman"/>
          <w:color w:val="333333"/>
          <w:kern w:val="0"/>
          <w:sz w:val="24"/>
          <w:szCs w:val="24"/>
          <w:lang w:eastAsia="en-GB"/>
          <w14:ligatures w14:val="none"/>
        </w:rPr>
      </w:pPr>
      <w:r w:rsidRPr="00D22A65">
        <w:rPr>
          <w:rFonts w:ascii="Times New Roman" w:eastAsia="Times New Roman" w:hAnsi="Times New Roman" w:cs="Times New Roman"/>
          <w:color w:val="333333"/>
          <w:kern w:val="0"/>
          <w:sz w:val="24"/>
          <w:szCs w:val="24"/>
          <w:lang w:eastAsia="en-GB"/>
          <w14:ligatures w14:val="none"/>
        </w:rPr>
        <w:t>The primary objective of these sessions was to enhance the children's movement, throwing, and catching skills through engaging and imaginative activities. These activities align with what are commonly referred to as fundamental motor skills (FMS), as outlined by Gallahue et al. (2012). FMS consist of locomotor skills, object control skills, and stability skills.</w:t>
      </w:r>
    </w:p>
    <w:p w14:paraId="3CFFDCFF" w14:textId="1704FF7D" w:rsidR="001443CD" w:rsidRPr="001443CD" w:rsidRDefault="001443CD" w:rsidP="003E453D">
      <w:pPr>
        <w:spacing w:after="150" w:line="360" w:lineRule="auto"/>
        <w:textAlignment w:val="baseline"/>
        <w:rPr>
          <w:rFonts w:ascii="Times New Roman" w:eastAsia="Times New Roman" w:hAnsi="Times New Roman" w:cs="Times New Roman"/>
          <w:color w:val="333333"/>
          <w:kern w:val="0"/>
          <w:sz w:val="24"/>
          <w:szCs w:val="24"/>
          <w:lang w:eastAsia="en-GB"/>
          <w14:ligatures w14:val="none"/>
        </w:rPr>
      </w:pPr>
      <w:r w:rsidRPr="001443CD">
        <w:rPr>
          <w:rFonts w:ascii="Times New Roman" w:eastAsia="Times New Roman" w:hAnsi="Times New Roman" w:cs="Times New Roman"/>
          <w:color w:val="333333"/>
          <w:kern w:val="0"/>
          <w:sz w:val="24"/>
          <w:szCs w:val="24"/>
          <w:lang w:eastAsia="en-GB"/>
          <w14:ligatures w14:val="none"/>
        </w:rPr>
        <w:t xml:space="preserve">These </w:t>
      </w:r>
      <w:r w:rsidRPr="006172E7">
        <w:rPr>
          <w:rFonts w:ascii="Times New Roman" w:eastAsia="Times New Roman" w:hAnsi="Times New Roman" w:cs="Times New Roman"/>
          <w:color w:val="333333"/>
          <w:kern w:val="0"/>
          <w:sz w:val="24"/>
          <w:szCs w:val="24"/>
          <w:lang w:eastAsia="en-GB"/>
          <w14:ligatures w14:val="none"/>
        </w:rPr>
        <w:t>‘garden’</w:t>
      </w:r>
      <w:r w:rsidRPr="001443CD">
        <w:rPr>
          <w:rFonts w:ascii="Times New Roman" w:eastAsia="Times New Roman" w:hAnsi="Times New Roman" w:cs="Times New Roman"/>
          <w:color w:val="333333"/>
          <w:kern w:val="0"/>
          <w:sz w:val="24"/>
          <w:szCs w:val="24"/>
          <w:lang w:eastAsia="en-GB"/>
          <w14:ligatures w14:val="none"/>
        </w:rPr>
        <w:t xml:space="preserve"> spaces not only allow the children to explore and experiment with different movements </w:t>
      </w:r>
      <w:r w:rsidRPr="006172E7">
        <w:rPr>
          <w:rFonts w:ascii="Times New Roman" w:eastAsia="Times New Roman" w:hAnsi="Times New Roman" w:cs="Times New Roman"/>
          <w:color w:val="333333"/>
          <w:kern w:val="0"/>
          <w:sz w:val="24"/>
          <w:szCs w:val="24"/>
          <w:lang w:eastAsia="en-GB"/>
          <w14:ligatures w14:val="none"/>
        </w:rPr>
        <w:t xml:space="preserve">and materials, </w:t>
      </w:r>
      <w:r w:rsidRPr="001443CD">
        <w:rPr>
          <w:rFonts w:ascii="Times New Roman" w:eastAsia="Times New Roman" w:hAnsi="Times New Roman" w:cs="Times New Roman"/>
          <w:color w:val="333333"/>
          <w:kern w:val="0"/>
          <w:sz w:val="24"/>
          <w:szCs w:val="24"/>
          <w:lang w:eastAsia="en-GB"/>
          <w14:ligatures w14:val="none"/>
        </w:rPr>
        <w:t>but also provide them with a sense of autonomy and independence in their learning. By removing the pressure of being constantly monitored, the children feel more at ease to practice and refine their motor skills at their own pace.</w:t>
      </w:r>
    </w:p>
    <w:p w14:paraId="3ECDE5EC" w14:textId="482523DE" w:rsidR="001443CD" w:rsidRPr="001443CD" w:rsidRDefault="001443CD" w:rsidP="003E453D">
      <w:pPr>
        <w:spacing w:after="150" w:line="360" w:lineRule="auto"/>
        <w:textAlignment w:val="baseline"/>
        <w:rPr>
          <w:rFonts w:ascii="Times New Roman" w:eastAsia="Times New Roman" w:hAnsi="Times New Roman" w:cs="Times New Roman"/>
          <w:color w:val="333333"/>
          <w:kern w:val="0"/>
          <w:sz w:val="24"/>
          <w:szCs w:val="24"/>
          <w:lang w:eastAsia="en-GB"/>
          <w14:ligatures w14:val="none"/>
        </w:rPr>
      </w:pPr>
      <w:r w:rsidRPr="001443CD">
        <w:rPr>
          <w:rFonts w:ascii="Times New Roman" w:eastAsia="Times New Roman" w:hAnsi="Times New Roman" w:cs="Times New Roman"/>
          <w:color w:val="333333"/>
          <w:kern w:val="0"/>
          <w:sz w:val="24"/>
          <w:szCs w:val="24"/>
          <w:lang w:eastAsia="en-GB"/>
          <w14:ligatures w14:val="none"/>
        </w:rPr>
        <w:t>Drawing upon Seefeldt's research, which suggests the existence of a "critical threshold" of motor skill competence, I am reminded of the significance of laying a strong foundation for children's physical literacy. According to Stodden et al (2008: 294), children who attain fundamental motor skill competence are more likely to engage in physical activities throughout their lives. Conversely, those who lack these skills may experience challenges and disengagement from physical activities.</w:t>
      </w:r>
      <w:r w:rsidR="00F74B72">
        <w:rPr>
          <w:rFonts w:ascii="Times New Roman" w:eastAsia="Times New Roman" w:hAnsi="Times New Roman" w:cs="Times New Roman"/>
          <w:color w:val="333333"/>
          <w:kern w:val="0"/>
          <w:sz w:val="24"/>
          <w:szCs w:val="24"/>
          <w:lang w:eastAsia="en-GB"/>
          <w14:ligatures w14:val="none"/>
        </w:rPr>
        <w:t xml:space="preserve"> I had 2 children who regularly </w:t>
      </w:r>
      <w:r w:rsidR="0089258F">
        <w:rPr>
          <w:rFonts w:ascii="Times New Roman" w:eastAsia="Times New Roman" w:hAnsi="Times New Roman" w:cs="Times New Roman"/>
          <w:color w:val="333333"/>
          <w:kern w:val="0"/>
          <w:sz w:val="24"/>
          <w:szCs w:val="24"/>
          <w:lang w:eastAsia="en-GB"/>
          <w14:ligatures w14:val="none"/>
        </w:rPr>
        <w:t>disengaged during PE sessions, often refusing to join in at all and encouraging them to take part was weekly challenge.</w:t>
      </w:r>
      <w:r w:rsidR="00BB591B">
        <w:rPr>
          <w:rFonts w:ascii="Times New Roman" w:eastAsia="Times New Roman" w:hAnsi="Times New Roman" w:cs="Times New Roman"/>
          <w:color w:val="333333"/>
          <w:kern w:val="0"/>
          <w:sz w:val="24"/>
          <w:szCs w:val="24"/>
          <w:lang w:eastAsia="en-GB"/>
          <w14:ligatures w14:val="none"/>
        </w:rPr>
        <w:t xml:space="preserve"> Allowing these children to move around gardens </w:t>
      </w:r>
      <w:r w:rsidR="00376142">
        <w:rPr>
          <w:rFonts w:ascii="Times New Roman" w:eastAsia="Times New Roman" w:hAnsi="Times New Roman" w:cs="Times New Roman"/>
          <w:color w:val="333333"/>
          <w:kern w:val="0"/>
          <w:sz w:val="24"/>
          <w:szCs w:val="24"/>
          <w:lang w:eastAsia="en-GB"/>
          <w14:ligatures w14:val="none"/>
        </w:rPr>
        <w:t xml:space="preserve">released pressure, they were not being judged by other pupils as they were all engaged in different activities. </w:t>
      </w:r>
      <w:r w:rsidR="00AA60FF">
        <w:rPr>
          <w:rFonts w:ascii="Times New Roman" w:eastAsia="Times New Roman" w:hAnsi="Times New Roman" w:cs="Times New Roman"/>
          <w:color w:val="333333"/>
          <w:kern w:val="0"/>
          <w:sz w:val="24"/>
          <w:szCs w:val="24"/>
          <w:lang w:eastAsia="en-GB"/>
          <w14:ligatures w14:val="none"/>
        </w:rPr>
        <w:t>I noticed that the 2 reluctant children were happier joining in when the hall was set up as ‘gardens’.</w:t>
      </w:r>
    </w:p>
    <w:p w14:paraId="7BFA6CEA" w14:textId="209862C8" w:rsidR="001443CD" w:rsidRPr="001443CD" w:rsidRDefault="001443CD" w:rsidP="003E453D">
      <w:pPr>
        <w:spacing w:after="150" w:line="360" w:lineRule="auto"/>
        <w:textAlignment w:val="baseline"/>
        <w:rPr>
          <w:rFonts w:ascii="Times New Roman" w:eastAsia="Times New Roman" w:hAnsi="Times New Roman" w:cs="Times New Roman"/>
          <w:color w:val="333333"/>
          <w:kern w:val="0"/>
          <w:sz w:val="24"/>
          <w:szCs w:val="24"/>
          <w:lang w:eastAsia="en-GB"/>
          <w14:ligatures w14:val="none"/>
        </w:rPr>
      </w:pPr>
      <w:r w:rsidRPr="001443CD">
        <w:rPr>
          <w:rFonts w:ascii="Times New Roman" w:eastAsia="Times New Roman" w:hAnsi="Times New Roman" w:cs="Times New Roman"/>
          <w:color w:val="333333"/>
          <w:kern w:val="0"/>
          <w:sz w:val="24"/>
          <w:szCs w:val="24"/>
          <w:lang w:eastAsia="en-GB"/>
          <w14:ligatures w14:val="none"/>
        </w:rPr>
        <w:t xml:space="preserve">I recognise the validity of Stodden et </w:t>
      </w:r>
      <w:proofErr w:type="spellStart"/>
      <w:r w:rsidRPr="001443CD">
        <w:rPr>
          <w:rFonts w:ascii="Times New Roman" w:eastAsia="Times New Roman" w:hAnsi="Times New Roman" w:cs="Times New Roman"/>
          <w:color w:val="333333"/>
          <w:kern w:val="0"/>
          <w:sz w:val="24"/>
          <w:szCs w:val="24"/>
          <w:lang w:eastAsia="en-GB"/>
          <w14:ligatures w14:val="none"/>
        </w:rPr>
        <w:t>al's</w:t>
      </w:r>
      <w:proofErr w:type="spellEnd"/>
      <w:r w:rsidRPr="001443CD">
        <w:rPr>
          <w:rFonts w:ascii="Times New Roman" w:eastAsia="Times New Roman" w:hAnsi="Times New Roman" w:cs="Times New Roman"/>
          <w:color w:val="333333"/>
          <w:kern w:val="0"/>
          <w:sz w:val="24"/>
          <w:szCs w:val="24"/>
          <w:lang w:eastAsia="en-GB"/>
          <w14:ligatures w14:val="none"/>
        </w:rPr>
        <w:t xml:space="preserve"> model illustrating the developmental mechanisms that influence children's engagement in physical activities. The concept of perceived motor confidence resonates deeply, highlighting the importance of creating a supportive environment where children feel empowered to take on new challenges and build their skills progressively.</w:t>
      </w:r>
    </w:p>
    <w:p w14:paraId="459AC8D4" w14:textId="3A2F9412" w:rsidR="00BD78D2" w:rsidRDefault="003022CF" w:rsidP="003E453D">
      <w:pPr>
        <w:spacing w:after="150" w:line="360" w:lineRule="auto"/>
        <w:textAlignment w:val="baseline"/>
        <w:rPr>
          <w:rFonts w:ascii="Times New Roman" w:eastAsia="Times New Roman" w:hAnsi="Times New Roman" w:cs="Times New Roman"/>
          <w:color w:val="333333"/>
          <w:kern w:val="0"/>
          <w:sz w:val="24"/>
          <w:szCs w:val="24"/>
          <w:lang w:eastAsia="en-GB"/>
          <w14:ligatures w14:val="none"/>
        </w:rPr>
      </w:pPr>
      <w:r w:rsidRPr="001B3E4C">
        <w:rPr>
          <w:rFonts w:ascii="Times New Roman" w:eastAsia="Times New Roman" w:hAnsi="Times New Roman" w:cs="Times New Roman"/>
          <w:noProof/>
          <w:kern w:val="0"/>
          <w:sz w:val="24"/>
          <w:szCs w:val="24"/>
          <w:lang w:eastAsia="en-GB"/>
          <w14:ligatures w14:val="none"/>
        </w:rPr>
        <w:drawing>
          <wp:anchor distT="0" distB="0" distL="114300" distR="114300" simplePos="0" relativeHeight="251658240" behindDoc="0" locked="0" layoutInCell="1" allowOverlap="1" wp14:anchorId="0FB22F10" wp14:editId="5DE5C6D7">
            <wp:simplePos x="0" y="0"/>
            <wp:positionH relativeFrom="margin">
              <wp:align>right</wp:align>
            </wp:positionH>
            <wp:positionV relativeFrom="paragraph">
              <wp:posOffset>509270</wp:posOffset>
            </wp:positionV>
            <wp:extent cx="1536700" cy="2051050"/>
            <wp:effectExtent l="0" t="0" r="6350" b="6350"/>
            <wp:wrapSquare wrapText="bothSides"/>
            <wp:docPr id="1152716011" name="Picture 1" descr="A child playing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716011" name="Picture 1" descr="A child playing a gam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36700" cy="2051050"/>
                    </a:xfrm>
                    <a:prstGeom prst="rect">
                      <a:avLst/>
                    </a:prstGeom>
                    <a:noFill/>
                    <a:ln>
                      <a:noFill/>
                    </a:ln>
                  </pic:spPr>
                </pic:pic>
              </a:graphicData>
            </a:graphic>
            <wp14:sizeRelH relativeFrom="page">
              <wp14:pctWidth>0</wp14:pctWidth>
            </wp14:sizeRelH>
            <wp14:sizeRelV relativeFrom="page">
              <wp14:pctHeight>0</wp14:pctHeight>
            </wp14:sizeRelV>
          </wp:anchor>
        </w:drawing>
      </w:r>
      <w:r w:rsidR="001443CD" w:rsidRPr="001443CD">
        <w:rPr>
          <w:rFonts w:ascii="Times New Roman" w:eastAsia="Times New Roman" w:hAnsi="Times New Roman" w:cs="Times New Roman"/>
          <w:color w:val="333333"/>
          <w:kern w:val="0"/>
          <w:sz w:val="24"/>
          <w:szCs w:val="24"/>
          <w:lang w:eastAsia="en-GB"/>
          <w14:ligatures w14:val="none"/>
        </w:rPr>
        <w:t>I</w:t>
      </w:r>
      <w:r w:rsidR="00550C39" w:rsidRPr="006172E7">
        <w:rPr>
          <w:rFonts w:ascii="Times New Roman" w:eastAsia="Times New Roman" w:hAnsi="Times New Roman" w:cs="Times New Roman"/>
          <w:color w:val="333333"/>
          <w:kern w:val="0"/>
          <w:sz w:val="24"/>
          <w:szCs w:val="24"/>
          <w:lang w:eastAsia="en-GB"/>
          <w14:ligatures w14:val="none"/>
        </w:rPr>
        <w:t xml:space="preserve"> feel it i</w:t>
      </w:r>
      <w:r w:rsidR="001443CD" w:rsidRPr="001443CD">
        <w:rPr>
          <w:rFonts w:ascii="Times New Roman" w:eastAsia="Times New Roman" w:hAnsi="Times New Roman" w:cs="Times New Roman"/>
          <w:color w:val="333333"/>
          <w:kern w:val="0"/>
          <w:sz w:val="24"/>
          <w:szCs w:val="24"/>
          <w:lang w:eastAsia="en-GB"/>
          <w14:ligatures w14:val="none"/>
        </w:rPr>
        <w:t>s imperative for educators to carefully consider the level at which children are placed</w:t>
      </w:r>
      <w:r w:rsidR="005D4FBB">
        <w:rPr>
          <w:rFonts w:ascii="Times New Roman" w:eastAsia="Times New Roman" w:hAnsi="Times New Roman" w:cs="Times New Roman"/>
          <w:color w:val="333333"/>
          <w:kern w:val="0"/>
          <w:sz w:val="24"/>
          <w:szCs w:val="24"/>
          <w:lang w:eastAsia="en-GB"/>
          <w14:ligatures w14:val="none"/>
        </w:rPr>
        <w:t xml:space="preserve"> </w:t>
      </w:r>
      <w:r w:rsidR="001443CD" w:rsidRPr="001443CD">
        <w:rPr>
          <w:rFonts w:ascii="Times New Roman" w:eastAsia="Times New Roman" w:hAnsi="Times New Roman" w:cs="Times New Roman"/>
          <w:color w:val="333333"/>
          <w:kern w:val="0"/>
          <w:sz w:val="24"/>
          <w:szCs w:val="24"/>
          <w:lang w:eastAsia="en-GB"/>
          <w14:ligatures w14:val="none"/>
        </w:rPr>
        <w:t>to ensure they are neither overwhelmed nor unchallenged. By setting appropriate challenges tailored to each child's abilities</w:t>
      </w:r>
      <w:r w:rsidR="00D47F82">
        <w:rPr>
          <w:rFonts w:ascii="Times New Roman" w:eastAsia="Times New Roman" w:hAnsi="Times New Roman" w:cs="Times New Roman"/>
          <w:color w:val="333333"/>
          <w:kern w:val="0"/>
          <w:sz w:val="24"/>
          <w:szCs w:val="24"/>
          <w:lang w:eastAsia="en-GB"/>
          <w14:ligatures w14:val="none"/>
        </w:rPr>
        <w:t xml:space="preserve"> and offering them the opportunity to challenge themselves further,</w:t>
      </w:r>
      <w:r w:rsidR="001443CD" w:rsidRPr="001443CD">
        <w:rPr>
          <w:rFonts w:ascii="Times New Roman" w:eastAsia="Times New Roman" w:hAnsi="Times New Roman" w:cs="Times New Roman"/>
          <w:color w:val="333333"/>
          <w:kern w:val="0"/>
          <w:sz w:val="24"/>
          <w:szCs w:val="24"/>
          <w:lang w:eastAsia="en-GB"/>
          <w14:ligatures w14:val="none"/>
        </w:rPr>
        <w:t xml:space="preserve"> we can foster a positive spiral of engagement, where success breeds confidence and motivation to further improve.</w:t>
      </w:r>
      <w:r w:rsidR="00550C39" w:rsidRPr="006172E7">
        <w:rPr>
          <w:rFonts w:ascii="Times New Roman" w:eastAsia="Times New Roman" w:hAnsi="Times New Roman" w:cs="Times New Roman"/>
          <w:color w:val="333333"/>
          <w:kern w:val="0"/>
          <w:sz w:val="24"/>
          <w:szCs w:val="24"/>
          <w:lang w:eastAsia="en-GB"/>
          <w14:ligatures w14:val="none"/>
        </w:rPr>
        <w:t xml:space="preserve"> </w:t>
      </w:r>
    </w:p>
    <w:p w14:paraId="576C6134" w14:textId="760FA17A" w:rsidR="003022CF" w:rsidRDefault="00BD78D2" w:rsidP="003E453D">
      <w:pPr>
        <w:spacing w:after="150" w:line="36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color w:val="333333"/>
          <w:kern w:val="0"/>
          <w:sz w:val="24"/>
          <w:szCs w:val="24"/>
          <w:lang w:eastAsia="en-GB"/>
          <w14:ligatures w14:val="none"/>
        </w:rPr>
        <w:t>During the Summer term, our whole school topic was ‘Carnival’. This provided an amazing array of opportunities for pupils to</w:t>
      </w:r>
      <w:r w:rsidR="005D4FBB">
        <w:rPr>
          <w:rFonts w:ascii="Times New Roman" w:eastAsia="Times New Roman" w:hAnsi="Times New Roman" w:cs="Times New Roman"/>
          <w:color w:val="333333"/>
          <w:kern w:val="0"/>
          <w:sz w:val="24"/>
          <w:szCs w:val="24"/>
          <w:lang w:eastAsia="en-GB"/>
          <w14:ligatures w14:val="none"/>
        </w:rPr>
        <w:t xml:space="preserve"> continue to</w:t>
      </w:r>
      <w:r>
        <w:rPr>
          <w:rFonts w:ascii="Times New Roman" w:eastAsia="Times New Roman" w:hAnsi="Times New Roman" w:cs="Times New Roman"/>
          <w:color w:val="333333"/>
          <w:kern w:val="0"/>
          <w:sz w:val="24"/>
          <w:szCs w:val="24"/>
          <w:lang w:eastAsia="en-GB"/>
          <w14:ligatures w14:val="none"/>
        </w:rPr>
        <w:t xml:space="preserve"> practice their throwing and catching skills </w:t>
      </w:r>
      <w:r w:rsidR="001D29C3">
        <w:rPr>
          <w:rFonts w:ascii="Times New Roman" w:eastAsia="Times New Roman" w:hAnsi="Times New Roman" w:cs="Times New Roman"/>
          <w:color w:val="333333"/>
          <w:kern w:val="0"/>
          <w:sz w:val="24"/>
          <w:szCs w:val="24"/>
          <w:lang w:eastAsia="en-GB"/>
          <w14:ligatures w14:val="none"/>
        </w:rPr>
        <w:t xml:space="preserve">through fun carnival and circus games. </w:t>
      </w:r>
      <w:r w:rsidR="00D80AA3">
        <w:rPr>
          <w:rFonts w:ascii="Times New Roman" w:eastAsia="Times New Roman" w:hAnsi="Times New Roman" w:cs="Times New Roman"/>
          <w:color w:val="333333"/>
          <w:kern w:val="0"/>
          <w:sz w:val="24"/>
          <w:szCs w:val="24"/>
          <w:lang w:eastAsia="en-GB"/>
          <w14:ligatures w14:val="none"/>
        </w:rPr>
        <w:t xml:space="preserve">I set up </w:t>
      </w:r>
      <w:r w:rsidR="00D75457">
        <w:rPr>
          <w:rFonts w:ascii="Times New Roman" w:eastAsia="Times New Roman" w:hAnsi="Times New Roman" w:cs="Times New Roman"/>
          <w:color w:val="333333"/>
          <w:kern w:val="0"/>
          <w:sz w:val="24"/>
          <w:szCs w:val="24"/>
          <w:lang w:eastAsia="en-GB"/>
          <w14:ligatures w14:val="none"/>
        </w:rPr>
        <w:t>‘</w:t>
      </w:r>
      <w:r w:rsidR="00D80AA3">
        <w:rPr>
          <w:rFonts w:ascii="Times New Roman" w:eastAsia="Times New Roman" w:hAnsi="Times New Roman" w:cs="Times New Roman"/>
          <w:color w:val="333333"/>
          <w:kern w:val="0"/>
          <w:sz w:val="24"/>
          <w:szCs w:val="24"/>
          <w:lang w:eastAsia="en-GB"/>
          <w14:ligatures w14:val="none"/>
        </w:rPr>
        <w:t>gardens</w:t>
      </w:r>
      <w:r w:rsidR="00D75457">
        <w:rPr>
          <w:rFonts w:ascii="Times New Roman" w:eastAsia="Times New Roman" w:hAnsi="Times New Roman" w:cs="Times New Roman"/>
          <w:color w:val="333333"/>
          <w:kern w:val="0"/>
          <w:sz w:val="24"/>
          <w:szCs w:val="24"/>
          <w:lang w:eastAsia="en-GB"/>
          <w14:ligatures w14:val="none"/>
        </w:rPr>
        <w:t>’</w:t>
      </w:r>
      <w:r w:rsidR="00D80AA3">
        <w:rPr>
          <w:rFonts w:ascii="Times New Roman" w:eastAsia="Times New Roman" w:hAnsi="Times New Roman" w:cs="Times New Roman"/>
          <w:color w:val="333333"/>
          <w:kern w:val="0"/>
          <w:sz w:val="24"/>
          <w:szCs w:val="24"/>
          <w:lang w:eastAsia="en-GB"/>
          <w14:ligatures w14:val="none"/>
        </w:rPr>
        <w:t xml:space="preserve"> during PE to teach pupils the skills they will need to use </w:t>
      </w:r>
      <w:r w:rsidR="003022CF">
        <w:rPr>
          <w:rFonts w:ascii="Times New Roman" w:eastAsia="Times New Roman" w:hAnsi="Times New Roman" w:cs="Times New Roman"/>
          <w:color w:val="333333"/>
          <w:kern w:val="0"/>
          <w:sz w:val="24"/>
          <w:szCs w:val="24"/>
          <w:lang w:eastAsia="en-GB"/>
          <w14:ligatures w14:val="none"/>
        </w:rPr>
        <w:t>to</w:t>
      </w:r>
      <w:r w:rsidR="00D80AA3">
        <w:rPr>
          <w:rFonts w:ascii="Times New Roman" w:eastAsia="Times New Roman" w:hAnsi="Times New Roman" w:cs="Times New Roman"/>
          <w:color w:val="333333"/>
          <w:kern w:val="0"/>
          <w:sz w:val="24"/>
          <w:szCs w:val="24"/>
          <w:lang w:eastAsia="en-GB"/>
          <w14:ligatures w14:val="none"/>
        </w:rPr>
        <w:t xml:space="preserve"> complete the classroom ‘Missions’ (</w:t>
      </w:r>
      <w:r w:rsidR="00572D8F">
        <w:rPr>
          <w:rFonts w:ascii="Times New Roman" w:eastAsia="Times New Roman" w:hAnsi="Times New Roman" w:cs="Times New Roman"/>
          <w:color w:val="333333"/>
          <w:kern w:val="0"/>
          <w:sz w:val="24"/>
          <w:szCs w:val="24"/>
          <w:lang w:eastAsia="en-GB"/>
          <w14:ligatures w14:val="none"/>
        </w:rPr>
        <w:t xml:space="preserve">independent </w:t>
      </w:r>
      <w:r w:rsidR="00D80AA3">
        <w:rPr>
          <w:rFonts w:ascii="Times New Roman" w:eastAsia="Times New Roman" w:hAnsi="Times New Roman" w:cs="Times New Roman"/>
          <w:color w:val="333333"/>
          <w:kern w:val="0"/>
          <w:sz w:val="24"/>
          <w:szCs w:val="24"/>
          <w:lang w:eastAsia="en-GB"/>
          <w14:ligatures w14:val="none"/>
        </w:rPr>
        <w:t xml:space="preserve">enhanced activities). We played games such as coconut shy, ten pin bowling, </w:t>
      </w:r>
      <w:r w:rsidR="00811D45">
        <w:rPr>
          <w:rFonts w:ascii="Times New Roman" w:eastAsia="Times New Roman" w:hAnsi="Times New Roman" w:cs="Times New Roman"/>
          <w:color w:val="333333"/>
          <w:kern w:val="0"/>
          <w:sz w:val="24"/>
          <w:szCs w:val="24"/>
          <w:lang w:eastAsia="en-GB"/>
          <w14:ligatures w14:val="none"/>
        </w:rPr>
        <w:t>throwing a pie</w:t>
      </w:r>
      <w:r w:rsidR="00D20E17">
        <w:rPr>
          <w:rFonts w:ascii="Times New Roman" w:eastAsia="Times New Roman" w:hAnsi="Times New Roman" w:cs="Times New Roman"/>
          <w:color w:val="333333"/>
          <w:kern w:val="0"/>
          <w:sz w:val="24"/>
          <w:szCs w:val="24"/>
          <w:lang w:eastAsia="en-GB"/>
          <w14:ligatures w14:val="none"/>
        </w:rPr>
        <w:t xml:space="preserve"> a</w:t>
      </w:r>
      <w:r w:rsidR="00811D45">
        <w:rPr>
          <w:rFonts w:ascii="Times New Roman" w:eastAsia="Times New Roman" w:hAnsi="Times New Roman" w:cs="Times New Roman"/>
          <w:color w:val="333333"/>
          <w:kern w:val="0"/>
          <w:sz w:val="24"/>
          <w:szCs w:val="24"/>
          <w:lang w:eastAsia="en-GB"/>
          <w14:ligatures w14:val="none"/>
        </w:rPr>
        <w:t>t a</w:t>
      </w:r>
      <w:r w:rsidR="00D20E17">
        <w:rPr>
          <w:rFonts w:ascii="Times New Roman" w:eastAsia="Times New Roman" w:hAnsi="Times New Roman" w:cs="Times New Roman"/>
          <w:color w:val="333333"/>
          <w:kern w:val="0"/>
          <w:sz w:val="24"/>
          <w:szCs w:val="24"/>
          <w:lang w:eastAsia="en-GB"/>
          <w14:ligatures w14:val="none"/>
        </w:rPr>
        <w:t xml:space="preserve"> </w:t>
      </w:r>
      <w:r w:rsidR="00811D45">
        <w:rPr>
          <w:rFonts w:ascii="Times New Roman" w:eastAsia="Times New Roman" w:hAnsi="Times New Roman" w:cs="Times New Roman"/>
          <w:color w:val="333333"/>
          <w:kern w:val="0"/>
          <w:sz w:val="24"/>
          <w:szCs w:val="24"/>
          <w:lang w:eastAsia="en-GB"/>
          <w14:ligatures w14:val="none"/>
        </w:rPr>
        <w:t xml:space="preserve">clown, aiming games and sticky ball (see photos). </w:t>
      </w:r>
    </w:p>
    <w:p w14:paraId="6E17C6E8" w14:textId="716F73BD" w:rsidR="001B3E4C" w:rsidRDefault="003022CF" w:rsidP="003E453D">
      <w:pPr>
        <w:spacing w:after="150" w:line="360" w:lineRule="auto"/>
        <w:textAlignment w:val="baseline"/>
        <w:rPr>
          <w:rFonts w:ascii="Times New Roman" w:hAnsi="Times New Roman" w:cs="Times New Roman"/>
          <w:color w:val="333333"/>
          <w:sz w:val="24"/>
          <w:szCs w:val="24"/>
          <w:shd w:val="clear" w:color="auto" w:fill="FFFFFF"/>
        </w:rPr>
      </w:pPr>
      <w:r w:rsidRPr="002B22EE">
        <w:rPr>
          <w:rFonts w:ascii="Times New Roman" w:eastAsia="Times New Roman" w:hAnsi="Times New Roman" w:cs="Times New Roman"/>
          <w:noProof/>
          <w:kern w:val="0"/>
          <w:sz w:val="24"/>
          <w:szCs w:val="24"/>
          <w:lang w:eastAsia="en-GB"/>
          <w14:ligatures w14:val="none"/>
        </w:rPr>
        <w:drawing>
          <wp:anchor distT="0" distB="0" distL="114300" distR="114300" simplePos="0" relativeHeight="251659264" behindDoc="0" locked="0" layoutInCell="1" allowOverlap="1" wp14:anchorId="358C7739" wp14:editId="7CEABCE8">
            <wp:simplePos x="0" y="0"/>
            <wp:positionH relativeFrom="margin">
              <wp:align>right</wp:align>
            </wp:positionH>
            <wp:positionV relativeFrom="paragraph">
              <wp:posOffset>154305</wp:posOffset>
            </wp:positionV>
            <wp:extent cx="1555115" cy="2073275"/>
            <wp:effectExtent l="0" t="0" r="6985" b="3175"/>
            <wp:wrapSquare wrapText="bothSides"/>
            <wp:docPr id="1207681116" name="Picture 2" descr="A child playing darts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681116" name="Picture 2" descr="A child playing darts in a roo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55115" cy="20732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022CF">
        <w:rPr>
          <w:rFonts w:ascii="Times New Roman" w:hAnsi="Times New Roman" w:cs="Times New Roman"/>
          <w:color w:val="333333"/>
          <w:sz w:val="24"/>
          <w:szCs w:val="24"/>
          <w:shd w:val="clear" w:color="auto" w:fill="FFFFFF"/>
        </w:rPr>
        <w:t>It was heartening to witness a noticeable shift in the pupil's enthusiasm towards physical activities within the classroom. This was evident through their active participation and reduced inclination towards sedentary pursuits like using iPads or engaging in passive activities. The tangible impact of these sessions accentuated the importance of integrating practical, hands-on experiences to reinforce learning outcomes effectively.</w:t>
      </w:r>
      <w:r w:rsidR="00D20E17">
        <w:rPr>
          <w:rFonts w:ascii="Times New Roman" w:hAnsi="Times New Roman" w:cs="Times New Roman"/>
          <w:color w:val="333333"/>
          <w:sz w:val="24"/>
          <w:szCs w:val="24"/>
          <w:shd w:val="clear" w:color="auto" w:fill="FFFFFF"/>
        </w:rPr>
        <w:t xml:space="preserve"> I should also note that the two pupils who used to disengage in physical activities visited these areas more than the other pupils!</w:t>
      </w:r>
      <w:r w:rsidR="00AA5BD3">
        <w:rPr>
          <w:rFonts w:ascii="Times New Roman" w:hAnsi="Times New Roman" w:cs="Times New Roman"/>
          <w:color w:val="333333"/>
          <w:sz w:val="24"/>
          <w:szCs w:val="24"/>
          <w:shd w:val="clear" w:color="auto" w:fill="FFFFFF"/>
        </w:rPr>
        <w:br/>
      </w:r>
      <w:r w:rsidR="00AA5BD3">
        <w:rPr>
          <w:rFonts w:ascii="Times New Roman" w:hAnsi="Times New Roman" w:cs="Times New Roman"/>
          <w:color w:val="333333"/>
          <w:sz w:val="24"/>
          <w:szCs w:val="24"/>
          <w:shd w:val="clear" w:color="auto" w:fill="FFFFFF"/>
        </w:rPr>
        <w:br/>
        <w:t xml:space="preserve">Furthermore, </w:t>
      </w:r>
      <w:r w:rsidR="004D6DD5">
        <w:rPr>
          <w:rFonts w:ascii="Times New Roman" w:hAnsi="Times New Roman" w:cs="Times New Roman"/>
          <w:color w:val="333333"/>
          <w:sz w:val="24"/>
          <w:szCs w:val="24"/>
          <w:shd w:val="clear" w:color="auto" w:fill="FFFFFF"/>
        </w:rPr>
        <w:t xml:space="preserve">I have incorporated throwing and catching activities into </w:t>
      </w:r>
      <w:r w:rsidR="00346377">
        <w:rPr>
          <w:rFonts w:ascii="Times New Roman" w:hAnsi="Times New Roman" w:cs="Times New Roman"/>
          <w:color w:val="333333"/>
          <w:sz w:val="24"/>
          <w:szCs w:val="24"/>
          <w:shd w:val="clear" w:color="auto" w:fill="FFFFFF"/>
        </w:rPr>
        <w:t xml:space="preserve">all aspects of learning such as ‘throw the beanbag at the correct sound’ in phonics sessions, playing coconut smash in </w:t>
      </w:r>
      <w:r w:rsidR="003E503C">
        <w:rPr>
          <w:rFonts w:ascii="Times New Roman" w:hAnsi="Times New Roman" w:cs="Times New Roman"/>
          <w:color w:val="333333"/>
          <w:sz w:val="24"/>
          <w:szCs w:val="24"/>
          <w:shd w:val="clear" w:color="auto" w:fill="FFFFFF"/>
        </w:rPr>
        <w:t>M</w:t>
      </w:r>
      <w:r w:rsidR="00346377">
        <w:rPr>
          <w:rFonts w:ascii="Times New Roman" w:hAnsi="Times New Roman" w:cs="Times New Roman"/>
          <w:color w:val="333333"/>
          <w:sz w:val="24"/>
          <w:szCs w:val="24"/>
          <w:shd w:val="clear" w:color="auto" w:fill="FFFFFF"/>
        </w:rPr>
        <w:t>aths through addition and subtraction</w:t>
      </w:r>
      <w:r w:rsidR="00D20E17">
        <w:rPr>
          <w:rFonts w:ascii="Times New Roman" w:hAnsi="Times New Roman" w:cs="Times New Roman"/>
          <w:color w:val="333333"/>
          <w:sz w:val="24"/>
          <w:szCs w:val="24"/>
          <w:shd w:val="clear" w:color="auto" w:fill="FFFFFF"/>
        </w:rPr>
        <w:t>, run and balance on the correct letter</w:t>
      </w:r>
      <w:r w:rsidR="00572D8F">
        <w:rPr>
          <w:rFonts w:ascii="Times New Roman" w:hAnsi="Times New Roman" w:cs="Times New Roman"/>
          <w:color w:val="333333"/>
          <w:sz w:val="24"/>
          <w:szCs w:val="24"/>
          <w:shd w:val="clear" w:color="auto" w:fill="FFFFFF"/>
        </w:rPr>
        <w:t xml:space="preserve">, etc. </w:t>
      </w:r>
    </w:p>
    <w:p w14:paraId="2AC615BA" w14:textId="2328D92E" w:rsidR="00BF483D" w:rsidRPr="00AA5BD3" w:rsidRDefault="0081725E" w:rsidP="003E453D">
      <w:pPr>
        <w:spacing w:after="150" w:line="360" w:lineRule="auto"/>
        <w:textAlignment w:val="baseline"/>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Through focus on improving the </w:t>
      </w:r>
      <w:r w:rsidR="00BF483D">
        <w:rPr>
          <w:rFonts w:ascii="Times New Roman" w:hAnsi="Times New Roman" w:cs="Times New Roman"/>
          <w:color w:val="333333"/>
          <w:sz w:val="24"/>
          <w:szCs w:val="24"/>
          <w:shd w:val="clear" w:color="auto" w:fill="FFFFFF"/>
        </w:rPr>
        <w:t>pupil’s</w:t>
      </w:r>
      <w:r>
        <w:rPr>
          <w:rFonts w:ascii="Times New Roman" w:hAnsi="Times New Roman" w:cs="Times New Roman"/>
          <w:color w:val="333333"/>
          <w:sz w:val="24"/>
          <w:szCs w:val="24"/>
          <w:shd w:val="clear" w:color="auto" w:fill="FFFFFF"/>
        </w:rPr>
        <w:t xml:space="preserve"> development stages in PE lessons and practicing what they have learnt in the classroom and outdoor environments, I have seen a</w:t>
      </w:r>
      <w:r w:rsidR="00A14BB0">
        <w:rPr>
          <w:rFonts w:ascii="Times New Roman" w:hAnsi="Times New Roman" w:cs="Times New Roman"/>
          <w:color w:val="333333"/>
          <w:sz w:val="24"/>
          <w:szCs w:val="24"/>
          <w:shd w:val="clear" w:color="auto" w:fill="FFFFFF"/>
        </w:rPr>
        <w:t xml:space="preserve"> </w:t>
      </w:r>
      <w:r w:rsidR="00BF483D">
        <w:rPr>
          <w:rFonts w:ascii="Times New Roman" w:hAnsi="Times New Roman" w:cs="Times New Roman"/>
          <w:color w:val="333333"/>
          <w:sz w:val="24"/>
          <w:szCs w:val="24"/>
          <w:shd w:val="clear" w:color="auto" w:fill="FFFFFF"/>
        </w:rPr>
        <w:t>increase in their stages and the majority of pupils have gone up a stage</w:t>
      </w:r>
      <w:r w:rsidR="003E503C">
        <w:rPr>
          <w:rFonts w:ascii="Times New Roman" w:hAnsi="Times New Roman" w:cs="Times New Roman"/>
          <w:color w:val="333333"/>
          <w:sz w:val="24"/>
          <w:szCs w:val="24"/>
          <w:shd w:val="clear" w:color="auto" w:fill="FFFFFF"/>
        </w:rPr>
        <w:t xml:space="preserve"> in the post baseline assessment</w:t>
      </w:r>
      <w:r w:rsidR="000E47AF">
        <w:rPr>
          <w:rFonts w:ascii="Times New Roman" w:hAnsi="Times New Roman" w:cs="Times New Roman"/>
          <w:color w:val="333333"/>
          <w:sz w:val="24"/>
          <w:szCs w:val="24"/>
          <w:shd w:val="clear" w:color="auto" w:fill="FFFFFF"/>
        </w:rPr>
        <w:t xml:space="preserve"> which is extremely rewarding to see.</w:t>
      </w:r>
    </w:p>
    <w:p w14:paraId="0CF2D0EC" w14:textId="5C1450A3" w:rsidR="00927509" w:rsidRDefault="002030E6" w:rsidP="003E453D">
      <w:pPr>
        <w:spacing w:line="360" w:lineRule="auto"/>
        <w:rPr>
          <w:rFonts w:ascii="Times New Roman" w:hAnsi="Times New Roman" w:cs="Times New Roman"/>
          <w:color w:val="333333"/>
          <w:sz w:val="24"/>
          <w:szCs w:val="24"/>
          <w:shd w:val="clear" w:color="auto" w:fill="FFFFFF"/>
        </w:rPr>
      </w:pPr>
      <w:r w:rsidRPr="00A768ED">
        <w:rPr>
          <w:rFonts w:ascii="Times New Roman" w:hAnsi="Times New Roman" w:cs="Times New Roman"/>
          <w:color w:val="333333"/>
          <w:sz w:val="24"/>
          <w:szCs w:val="24"/>
          <w:shd w:val="clear" w:color="auto" w:fill="FFFFFF"/>
        </w:rPr>
        <w:t>In conclusion, the promotion of early childhood physical development requires a concerted effort from educators, parents, and the larger community to create a culture that values and prioritises physical movement and fitness. By addressing the current challenges and implementing strategic interventions, we can cultivate a generation of young individuals who are not only physically robust but also equipped with the skills and mindset to lead healthy and active lifestyles both within and beyond the school environment.</w:t>
      </w:r>
      <w:r w:rsidR="00582D2C" w:rsidRPr="00A768ED">
        <w:rPr>
          <w:rFonts w:ascii="Times New Roman" w:hAnsi="Times New Roman" w:cs="Times New Roman"/>
          <w:color w:val="333333"/>
          <w:sz w:val="24"/>
          <w:szCs w:val="24"/>
          <w:shd w:val="clear" w:color="auto" w:fill="FFFFFF"/>
        </w:rPr>
        <w:t xml:space="preserve"> </w:t>
      </w:r>
      <w:r w:rsidR="005D6727" w:rsidRPr="00A768ED">
        <w:rPr>
          <w:rFonts w:ascii="Times New Roman" w:hAnsi="Times New Roman" w:cs="Times New Roman"/>
          <w:color w:val="333333"/>
          <w:sz w:val="24"/>
          <w:szCs w:val="24"/>
          <w:shd w:val="clear" w:color="auto" w:fill="FFFFFF"/>
        </w:rPr>
        <w:t>However, while practitioners may grasp the significance of engaging learners in activities that are appropriate for their developmental stage to enhance motor skills, there is often a gap in the necessary knowledge to execute this effectively (Gagen and Getchell, 2006).</w:t>
      </w:r>
      <w:r w:rsidR="0038231F" w:rsidRPr="00A768ED">
        <w:rPr>
          <w:rFonts w:ascii="Times New Roman" w:hAnsi="Times New Roman" w:cs="Times New Roman"/>
          <w:color w:val="333333"/>
          <w:sz w:val="24"/>
          <w:szCs w:val="24"/>
          <w:shd w:val="clear" w:color="auto" w:fill="FFFFFF"/>
        </w:rPr>
        <w:t xml:space="preserve"> Through my professional journey in education, I have come to recognise the pivotal role that training plays in bridging this knowledge gap and enhancing practice. The insights I have acquired regarding the developmental stages of fundamental motor skills, along with understanding the impact of constraints on such development, have been instrumental in shaping my approach to creating developmentally suitable activities for my young learners (Gallahue, Ozmun and Goodway, 2012). This newfound understanding has not only enriched my teaching practice but has also contributed to the holistic development of the children under my care.</w:t>
      </w:r>
      <w:r w:rsidR="00A768ED" w:rsidRPr="00A768ED">
        <w:rPr>
          <w:rFonts w:ascii="Times New Roman" w:hAnsi="Times New Roman" w:cs="Times New Roman"/>
          <w:color w:val="333333"/>
          <w:sz w:val="24"/>
          <w:szCs w:val="24"/>
          <w:shd w:val="clear" w:color="auto" w:fill="FFFFFF"/>
        </w:rPr>
        <w:t xml:space="preserve"> Moving forward, I am committed to expanding my knowledge base further through continuous research and reflective practice. I aim to refine my pedagogical techniques and offer an even more enriching learning experience for the children in my classroom. Furthermore, I aspire to extend this knowledge beyond the educational setting and empower parents and carers with the tools and information they need to foster a healthy and active lifestyle for their children throughout their formative years and beyond</w:t>
      </w:r>
      <w:r w:rsidR="00572D8F">
        <w:rPr>
          <w:rFonts w:ascii="Times New Roman" w:hAnsi="Times New Roman" w:cs="Times New Roman"/>
          <w:color w:val="333333"/>
          <w:sz w:val="24"/>
          <w:szCs w:val="24"/>
          <w:shd w:val="clear" w:color="auto" w:fill="FFFFFF"/>
        </w:rPr>
        <w:t xml:space="preserve">. I have recently ran a ‘Sports Workshop’ for parents and created a booklet for parents to take home loaded with activities and games to play using minimal resources. In the Autumn term I aim to branch out to our local play group and 3+ setting to provide them with a similar workshop in the hope that parents will understand the importance of movement and play from a young age. </w:t>
      </w:r>
    </w:p>
    <w:p w14:paraId="1A543E9F" w14:textId="2747F222" w:rsidR="00572D8F" w:rsidRDefault="00572D8F">
      <w:pPr>
        <w:rPr>
          <w:rFonts w:ascii="Times New Roman" w:hAnsi="Times New Roman" w:cs="Times New Roman"/>
          <w:b/>
          <w:bCs/>
          <w:color w:val="333333"/>
          <w:sz w:val="24"/>
          <w:szCs w:val="24"/>
          <w:shd w:val="clear" w:color="auto" w:fill="FFFFFF"/>
        </w:rPr>
      </w:pPr>
      <w:r>
        <w:rPr>
          <w:rFonts w:ascii="Times New Roman" w:hAnsi="Times New Roman" w:cs="Times New Roman"/>
          <w:b/>
          <w:bCs/>
          <w:color w:val="333333"/>
          <w:sz w:val="24"/>
          <w:szCs w:val="24"/>
          <w:shd w:val="clear" w:color="auto" w:fill="FFFFFF"/>
        </w:rPr>
        <w:t xml:space="preserve">Word count: </w:t>
      </w:r>
      <w:r w:rsidR="00700588">
        <w:rPr>
          <w:rFonts w:ascii="Times New Roman" w:hAnsi="Times New Roman" w:cs="Times New Roman"/>
          <w:b/>
          <w:bCs/>
          <w:color w:val="333333"/>
          <w:sz w:val="24"/>
          <w:szCs w:val="24"/>
          <w:shd w:val="clear" w:color="auto" w:fill="FFFFFF"/>
        </w:rPr>
        <w:t>2103</w:t>
      </w:r>
    </w:p>
    <w:p w14:paraId="742205A3" w14:textId="77777777" w:rsidR="00EE15A4" w:rsidRDefault="00EE15A4">
      <w:pPr>
        <w:rPr>
          <w:rFonts w:ascii="Times New Roman" w:hAnsi="Times New Roman" w:cs="Times New Roman"/>
          <w:b/>
          <w:bCs/>
          <w:color w:val="333333"/>
          <w:sz w:val="24"/>
          <w:szCs w:val="24"/>
          <w:shd w:val="clear" w:color="auto" w:fill="FFFFFF"/>
        </w:rPr>
      </w:pPr>
    </w:p>
    <w:p w14:paraId="77944D84" w14:textId="52441E89" w:rsidR="00AA5BD3" w:rsidRPr="00EE15A4" w:rsidRDefault="00AA5BD3" w:rsidP="00EE15A4">
      <w:pPr>
        <w:rPr>
          <w:rFonts w:ascii="Times New Roman" w:hAnsi="Times New Roman" w:cs="Times New Roman"/>
          <w:b/>
          <w:bCs/>
          <w:color w:val="333333"/>
          <w:sz w:val="28"/>
          <w:szCs w:val="28"/>
          <w:shd w:val="clear" w:color="auto" w:fill="FFFFFF"/>
        </w:rPr>
      </w:pPr>
      <w:r w:rsidRPr="00EE15A4">
        <w:rPr>
          <w:rFonts w:ascii="Times New Roman" w:hAnsi="Times New Roman" w:cs="Times New Roman"/>
          <w:b/>
          <w:bCs/>
          <w:color w:val="333333"/>
          <w:sz w:val="28"/>
          <w:szCs w:val="28"/>
          <w:shd w:val="clear" w:color="auto" w:fill="FFFFFF"/>
        </w:rPr>
        <w:t>Reference List</w:t>
      </w:r>
    </w:p>
    <w:p w14:paraId="3E01A310" w14:textId="4697F8C6" w:rsidR="00551CC6" w:rsidRPr="00A71837" w:rsidRDefault="00B60E13" w:rsidP="00EE15A4">
      <w:pPr>
        <w:spacing w:line="360" w:lineRule="auto"/>
        <w:rPr>
          <w:rFonts w:ascii="Times New Roman" w:hAnsi="Times New Roman" w:cs="Times New Roman"/>
          <w:color w:val="333333"/>
          <w:sz w:val="24"/>
          <w:szCs w:val="24"/>
          <w:shd w:val="clear" w:color="auto" w:fill="FFFFFF"/>
        </w:rPr>
      </w:pPr>
      <w:r w:rsidRPr="00A71837">
        <w:rPr>
          <w:rFonts w:ascii="Times New Roman" w:hAnsi="Times New Roman" w:cs="Times New Roman"/>
          <w:color w:val="333333"/>
          <w:sz w:val="24"/>
          <w:szCs w:val="24"/>
          <w:shd w:val="clear" w:color="auto" w:fill="FFFFFF"/>
        </w:rPr>
        <w:t>Gallahue, D.L., Ozman, H. and Goodway, J.D. (2012) Understanding Motor Development: Infants, Children, Adolescents, Adults. London: McGraw-Hill. (pg. 247)</w:t>
      </w:r>
    </w:p>
    <w:p w14:paraId="0E0D8DF7" w14:textId="77777777" w:rsidR="00A71837" w:rsidRPr="00A71837" w:rsidRDefault="00A71837" w:rsidP="00EE15A4">
      <w:pPr>
        <w:spacing w:before="100" w:beforeAutospacing="1" w:after="100" w:afterAutospacing="1" w:line="360" w:lineRule="auto"/>
        <w:rPr>
          <w:rFonts w:ascii="Times New Roman" w:eastAsia="Times New Roman" w:hAnsi="Times New Roman" w:cs="Times New Roman"/>
          <w:color w:val="000000"/>
          <w:kern w:val="0"/>
          <w:sz w:val="24"/>
          <w:szCs w:val="24"/>
          <w:lang w:eastAsia="en-GB"/>
          <w14:ligatures w14:val="none"/>
        </w:rPr>
      </w:pPr>
      <w:r w:rsidRPr="00A71837">
        <w:rPr>
          <w:rFonts w:ascii="Times New Roman" w:eastAsia="Times New Roman" w:hAnsi="Times New Roman" w:cs="Times New Roman"/>
          <w:color w:val="000000"/>
          <w:kern w:val="0"/>
          <w:sz w:val="24"/>
          <w:szCs w:val="24"/>
          <w:lang w:eastAsia="en-GB"/>
          <w14:ligatures w14:val="none"/>
        </w:rPr>
        <w:t>Ayres, A. J., &amp; Robbins, J. (2005). Sensory integration and the child: Understanding hidden sensory challenges. Western Psychological Services.</w:t>
      </w:r>
    </w:p>
    <w:p w14:paraId="390BEF88" w14:textId="77777777" w:rsidR="00A71837" w:rsidRPr="00A71837" w:rsidRDefault="00A71837" w:rsidP="00EE15A4">
      <w:pPr>
        <w:spacing w:before="100" w:beforeAutospacing="1" w:after="100" w:afterAutospacing="1" w:line="360" w:lineRule="auto"/>
        <w:rPr>
          <w:rFonts w:ascii="Times New Roman" w:eastAsia="Times New Roman" w:hAnsi="Times New Roman" w:cs="Times New Roman"/>
          <w:color w:val="000000"/>
          <w:kern w:val="0"/>
          <w:sz w:val="24"/>
          <w:szCs w:val="24"/>
          <w:lang w:eastAsia="en-GB"/>
          <w14:ligatures w14:val="none"/>
        </w:rPr>
      </w:pPr>
      <w:r w:rsidRPr="00A71837">
        <w:rPr>
          <w:rFonts w:ascii="Times New Roman" w:eastAsia="Times New Roman" w:hAnsi="Times New Roman" w:cs="Times New Roman"/>
          <w:color w:val="000000"/>
          <w:kern w:val="0"/>
          <w:sz w:val="24"/>
          <w:szCs w:val="24"/>
          <w:lang w:eastAsia="en-GB"/>
          <w14:ligatures w14:val="none"/>
        </w:rPr>
        <w:t>Clark, J. E., &amp; Metcalfe, J. S. (2002). The mountain of motor development: A metaphor. Motor development: Research and reviews, 2(163-190), 183-202.</w:t>
      </w:r>
    </w:p>
    <w:p w14:paraId="19F11418" w14:textId="77777777" w:rsidR="00A71837" w:rsidRPr="00A71837" w:rsidRDefault="00A71837" w:rsidP="00EE15A4">
      <w:pPr>
        <w:spacing w:before="100" w:beforeAutospacing="1" w:after="100" w:afterAutospacing="1" w:line="360" w:lineRule="auto"/>
        <w:rPr>
          <w:rFonts w:ascii="Times New Roman" w:eastAsia="Times New Roman" w:hAnsi="Times New Roman" w:cs="Times New Roman"/>
          <w:color w:val="000000"/>
          <w:kern w:val="0"/>
          <w:sz w:val="24"/>
          <w:szCs w:val="24"/>
          <w:lang w:eastAsia="en-GB"/>
          <w14:ligatures w14:val="none"/>
        </w:rPr>
      </w:pPr>
      <w:r w:rsidRPr="00A71837">
        <w:rPr>
          <w:rFonts w:ascii="Times New Roman" w:eastAsia="Times New Roman" w:hAnsi="Times New Roman" w:cs="Times New Roman"/>
          <w:color w:val="000000"/>
          <w:kern w:val="0"/>
          <w:sz w:val="24"/>
          <w:szCs w:val="24"/>
          <w:lang w:eastAsia="en-GB"/>
          <w14:ligatures w14:val="none"/>
        </w:rPr>
        <w:t>Davies, M. (2003). Movement and dance in early childhood. Sage.</w:t>
      </w:r>
    </w:p>
    <w:p w14:paraId="509C8E78" w14:textId="77777777" w:rsidR="00A71837" w:rsidRPr="00A71837" w:rsidRDefault="00A71837" w:rsidP="00EE15A4">
      <w:pPr>
        <w:spacing w:before="100" w:beforeAutospacing="1" w:after="100" w:afterAutospacing="1" w:line="360" w:lineRule="auto"/>
        <w:rPr>
          <w:rFonts w:ascii="Times New Roman" w:eastAsia="Times New Roman" w:hAnsi="Times New Roman" w:cs="Times New Roman"/>
          <w:color w:val="000000"/>
          <w:kern w:val="0"/>
          <w:sz w:val="24"/>
          <w:szCs w:val="24"/>
          <w:lang w:eastAsia="en-GB"/>
          <w14:ligatures w14:val="none"/>
        </w:rPr>
      </w:pPr>
      <w:r w:rsidRPr="00A71837">
        <w:rPr>
          <w:rFonts w:ascii="Times New Roman" w:eastAsia="Times New Roman" w:hAnsi="Times New Roman" w:cs="Times New Roman"/>
          <w:color w:val="000000"/>
          <w:kern w:val="0"/>
          <w:sz w:val="24"/>
          <w:szCs w:val="24"/>
          <w:lang w:eastAsia="en-GB"/>
          <w14:ligatures w14:val="none"/>
        </w:rPr>
        <w:t>Goodway, J. D., Ozmun, J. C., &amp; Gallahue, D. L. (2019). Understanding motor development: Infants, children, adolescents, adults. Jones &amp; Bartlett Learning..</w:t>
      </w:r>
    </w:p>
    <w:p w14:paraId="211282D0" w14:textId="77777777" w:rsidR="00A71837" w:rsidRPr="00A71837" w:rsidRDefault="00A71837" w:rsidP="00EE15A4">
      <w:pPr>
        <w:spacing w:before="100" w:beforeAutospacing="1" w:after="100" w:afterAutospacing="1" w:line="360" w:lineRule="auto"/>
        <w:rPr>
          <w:rFonts w:ascii="Times New Roman" w:eastAsia="Times New Roman" w:hAnsi="Times New Roman" w:cs="Times New Roman"/>
          <w:color w:val="000000"/>
          <w:kern w:val="0"/>
          <w:sz w:val="24"/>
          <w:szCs w:val="24"/>
          <w:lang w:eastAsia="en-GB"/>
          <w14:ligatures w14:val="none"/>
        </w:rPr>
      </w:pPr>
      <w:r w:rsidRPr="00A71837">
        <w:rPr>
          <w:rFonts w:ascii="Times New Roman" w:eastAsia="Times New Roman" w:hAnsi="Times New Roman" w:cs="Times New Roman"/>
          <w:color w:val="000000"/>
          <w:kern w:val="0"/>
          <w:sz w:val="24"/>
          <w:szCs w:val="24"/>
          <w:lang w:eastAsia="en-GB"/>
          <w14:ligatures w14:val="none"/>
        </w:rPr>
        <w:t>Goodway, J.D. &amp; Branta, C.F. (2003). ‘Influence of a motor skill intervention on fundamental motor skill development of disadvantaged preschool children’, Research Quarterly for Exercise and Sport, 74(1), 36-46.</w:t>
      </w:r>
    </w:p>
    <w:p w14:paraId="5E312AA5" w14:textId="77777777" w:rsidR="00A71837" w:rsidRPr="00A71837" w:rsidRDefault="00A71837" w:rsidP="00EE15A4">
      <w:pPr>
        <w:spacing w:before="100" w:beforeAutospacing="1" w:after="100" w:afterAutospacing="1" w:line="360" w:lineRule="auto"/>
        <w:rPr>
          <w:rFonts w:ascii="Times New Roman" w:eastAsia="Times New Roman" w:hAnsi="Times New Roman" w:cs="Times New Roman"/>
          <w:color w:val="000000"/>
          <w:kern w:val="0"/>
          <w:sz w:val="24"/>
          <w:szCs w:val="24"/>
          <w:lang w:eastAsia="en-GB"/>
          <w14:ligatures w14:val="none"/>
        </w:rPr>
      </w:pPr>
      <w:r w:rsidRPr="00A71837">
        <w:rPr>
          <w:rFonts w:ascii="Times New Roman" w:eastAsia="Times New Roman" w:hAnsi="Times New Roman" w:cs="Times New Roman"/>
          <w:color w:val="000000"/>
          <w:kern w:val="0"/>
          <w:sz w:val="24"/>
          <w:szCs w:val="24"/>
          <w:lang w:eastAsia="en-GB"/>
          <w14:ligatures w14:val="none"/>
        </w:rPr>
        <w:t>Goodway, J.D., Crowe, H. &amp; Ward, P. (2003). ‘Effects of Motor Skill Instruction of Fundamental Motor Skill Development’, Adapted Physical Activity Quarterly, 20(3), pp. 298-314.</w:t>
      </w:r>
    </w:p>
    <w:p w14:paraId="1F3DE7EA" w14:textId="77777777" w:rsidR="00A71837" w:rsidRPr="00A71837" w:rsidRDefault="00A71837" w:rsidP="00EE15A4">
      <w:pPr>
        <w:spacing w:before="100" w:beforeAutospacing="1" w:after="100" w:afterAutospacing="1" w:line="360" w:lineRule="auto"/>
        <w:rPr>
          <w:rFonts w:ascii="Times New Roman" w:eastAsia="Times New Roman" w:hAnsi="Times New Roman" w:cs="Times New Roman"/>
          <w:color w:val="000000"/>
          <w:kern w:val="0"/>
          <w:sz w:val="24"/>
          <w:szCs w:val="24"/>
          <w:lang w:eastAsia="en-GB"/>
          <w14:ligatures w14:val="none"/>
        </w:rPr>
      </w:pPr>
      <w:r w:rsidRPr="00A71837">
        <w:rPr>
          <w:rFonts w:ascii="Times New Roman" w:eastAsia="Times New Roman" w:hAnsi="Times New Roman" w:cs="Times New Roman"/>
          <w:color w:val="000000"/>
          <w:kern w:val="0"/>
          <w:sz w:val="24"/>
          <w:szCs w:val="24"/>
          <w:lang w:eastAsia="en-GB"/>
          <w14:ligatures w14:val="none"/>
        </w:rPr>
        <w:t>Haywood, K. M., &amp; Getchell, N. (2019). Life span motor development. Human kinetics.</w:t>
      </w:r>
    </w:p>
    <w:p w14:paraId="24F6CC09" w14:textId="77777777" w:rsidR="00A71837" w:rsidRPr="00A71837" w:rsidRDefault="00A71837" w:rsidP="00EE15A4">
      <w:pPr>
        <w:spacing w:before="100" w:beforeAutospacing="1" w:after="100" w:afterAutospacing="1" w:line="360" w:lineRule="auto"/>
        <w:rPr>
          <w:rFonts w:ascii="Times New Roman" w:eastAsia="Times New Roman" w:hAnsi="Times New Roman" w:cs="Times New Roman"/>
          <w:color w:val="000000"/>
          <w:kern w:val="0"/>
          <w:sz w:val="24"/>
          <w:szCs w:val="24"/>
          <w:lang w:eastAsia="en-GB"/>
          <w14:ligatures w14:val="none"/>
        </w:rPr>
      </w:pPr>
      <w:r w:rsidRPr="00A71837">
        <w:rPr>
          <w:rFonts w:ascii="Times New Roman" w:eastAsia="Times New Roman" w:hAnsi="Times New Roman" w:cs="Times New Roman"/>
          <w:color w:val="000000"/>
          <w:kern w:val="0"/>
          <w:sz w:val="24"/>
          <w:szCs w:val="24"/>
          <w:lang w:eastAsia="en-GB"/>
          <w14:ligatures w14:val="none"/>
        </w:rPr>
        <w:t xml:space="preserve">Seefeldt, V. (1980). Developmental motor patterns: Implications for elementary school physical education. Psychology of motor </w:t>
      </w:r>
      <w:proofErr w:type="spellStart"/>
      <w:r w:rsidRPr="00A71837">
        <w:rPr>
          <w:rFonts w:ascii="Times New Roman" w:eastAsia="Times New Roman" w:hAnsi="Times New Roman" w:cs="Times New Roman"/>
          <w:color w:val="000000"/>
          <w:kern w:val="0"/>
          <w:sz w:val="24"/>
          <w:szCs w:val="24"/>
          <w:lang w:eastAsia="en-GB"/>
          <w14:ligatures w14:val="none"/>
        </w:rPr>
        <w:t>behavior</w:t>
      </w:r>
      <w:proofErr w:type="spellEnd"/>
      <w:r w:rsidRPr="00A71837">
        <w:rPr>
          <w:rFonts w:ascii="Times New Roman" w:eastAsia="Times New Roman" w:hAnsi="Times New Roman" w:cs="Times New Roman"/>
          <w:color w:val="000000"/>
          <w:kern w:val="0"/>
          <w:sz w:val="24"/>
          <w:szCs w:val="24"/>
          <w:lang w:eastAsia="en-GB"/>
          <w14:ligatures w14:val="none"/>
        </w:rPr>
        <w:t xml:space="preserve"> and sport, 36(6), 314-323.</w:t>
      </w:r>
    </w:p>
    <w:p w14:paraId="71EB231E" w14:textId="1C526F4D" w:rsidR="006367BE" w:rsidRPr="00931125" w:rsidRDefault="00A71837" w:rsidP="00EE15A4">
      <w:pPr>
        <w:spacing w:before="100" w:beforeAutospacing="1" w:after="100" w:afterAutospacing="1" w:line="360" w:lineRule="auto"/>
        <w:rPr>
          <w:rFonts w:ascii="Times New Roman" w:eastAsia="Times New Roman" w:hAnsi="Times New Roman" w:cs="Times New Roman"/>
          <w:color w:val="000000"/>
          <w:kern w:val="0"/>
          <w:sz w:val="24"/>
          <w:szCs w:val="24"/>
          <w:lang w:eastAsia="en-GB"/>
          <w14:ligatures w14:val="none"/>
        </w:rPr>
      </w:pPr>
      <w:r w:rsidRPr="00A71837">
        <w:rPr>
          <w:rFonts w:ascii="Times New Roman" w:eastAsia="Times New Roman" w:hAnsi="Times New Roman" w:cs="Times New Roman"/>
          <w:color w:val="000000"/>
          <w:kern w:val="0"/>
          <w:sz w:val="24"/>
          <w:szCs w:val="24"/>
          <w:lang w:eastAsia="en-GB"/>
          <w14:ligatures w14:val="none"/>
        </w:rPr>
        <w:t>Stodden, D. F., Goodway, J. D., Langendorfer, S. J., Roberton, M. A., Rudisill, M. E., Garcia, C., &amp; Garcia, L. E. (2008). A developmental perspective on the role of motor skill competence in physical activity: An emergent relationship. Quest, 60(2), 290-306.</w:t>
      </w:r>
    </w:p>
    <w:sectPr w:rsidR="006367BE" w:rsidRPr="0093112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E814B7" w14:textId="77777777" w:rsidR="00122227" w:rsidRDefault="00122227" w:rsidP="003E453D">
      <w:pPr>
        <w:spacing w:after="0" w:line="240" w:lineRule="auto"/>
      </w:pPr>
      <w:r>
        <w:separator/>
      </w:r>
    </w:p>
  </w:endnote>
  <w:endnote w:type="continuationSeparator" w:id="0">
    <w:p w14:paraId="66B37028" w14:textId="77777777" w:rsidR="00122227" w:rsidRDefault="00122227" w:rsidP="003E45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83807075"/>
      <w:docPartObj>
        <w:docPartGallery w:val="Page Numbers (Bottom of Page)"/>
        <w:docPartUnique/>
      </w:docPartObj>
    </w:sdtPr>
    <w:sdtContent>
      <w:p w14:paraId="0D2CB53B" w14:textId="087F23BA" w:rsidR="003E453D" w:rsidRDefault="003E453D">
        <w:pPr>
          <w:pStyle w:val="Footer"/>
        </w:pPr>
        <w:r>
          <w:fldChar w:fldCharType="begin"/>
        </w:r>
        <w:r>
          <w:instrText>PAGE   \* MERGEFORMAT</w:instrText>
        </w:r>
        <w:r>
          <w:fldChar w:fldCharType="separate"/>
        </w:r>
        <w:r>
          <w:t>2</w:t>
        </w:r>
        <w:r>
          <w:fldChar w:fldCharType="end"/>
        </w:r>
      </w:p>
    </w:sdtContent>
  </w:sdt>
  <w:p w14:paraId="62580B8D" w14:textId="77777777" w:rsidR="003E453D" w:rsidRDefault="003E45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85D50B" w14:textId="77777777" w:rsidR="00122227" w:rsidRDefault="00122227" w:rsidP="003E453D">
      <w:pPr>
        <w:spacing w:after="0" w:line="240" w:lineRule="auto"/>
      </w:pPr>
      <w:r>
        <w:separator/>
      </w:r>
    </w:p>
  </w:footnote>
  <w:footnote w:type="continuationSeparator" w:id="0">
    <w:p w14:paraId="0521722A" w14:textId="77777777" w:rsidR="00122227" w:rsidRDefault="00122227" w:rsidP="003E45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00C"/>
    <w:rsid w:val="000110A7"/>
    <w:rsid w:val="00021217"/>
    <w:rsid w:val="00041CB7"/>
    <w:rsid w:val="00060177"/>
    <w:rsid w:val="000618E7"/>
    <w:rsid w:val="000B5041"/>
    <w:rsid w:val="000C4A46"/>
    <w:rsid w:val="000D700C"/>
    <w:rsid w:val="000E47AF"/>
    <w:rsid w:val="00122227"/>
    <w:rsid w:val="00144308"/>
    <w:rsid w:val="001443CD"/>
    <w:rsid w:val="00150DE1"/>
    <w:rsid w:val="00176567"/>
    <w:rsid w:val="001854BA"/>
    <w:rsid w:val="001B3E4C"/>
    <w:rsid w:val="001C2F35"/>
    <w:rsid w:val="001D29C3"/>
    <w:rsid w:val="001D3AFB"/>
    <w:rsid w:val="001F7CBA"/>
    <w:rsid w:val="00200689"/>
    <w:rsid w:val="002030E6"/>
    <w:rsid w:val="00240FDF"/>
    <w:rsid w:val="002414A4"/>
    <w:rsid w:val="00251B50"/>
    <w:rsid w:val="00275F72"/>
    <w:rsid w:val="002A0A16"/>
    <w:rsid w:val="002A3AB0"/>
    <w:rsid w:val="002A65E8"/>
    <w:rsid w:val="002B22EE"/>
    <w:rsid w:val="002E2B3D"/>
    <w:rsid w:val="003022CF"/>
    <w:rsid w:val="0030558B"/>
    <w:rsid w:val="00346377"/>
    <w:rsid w:val="00375632"/>
    <w:rsid w:val="00376142"/>
    <w:rsid w:val="0038231F"/>
    <w:rsid w:val="003B7F05"/>
    <w:rsid w:val="003C1704"/>
    <w:rsid w:val="003E197A"/>
    <w:rsid w:val="003E453D"/>
    <w:rsid w:val="003E503C"/>
    <w:rsid w:val="004129E9"/>
    <w:rsid w:val="00443A59"/>
    <w:rsid w:val="004547BA"/>
    <w:rsid w:val="00473929"/>
    <w:rsid w:val="004A4602"/>
    <w:rsid w:val="004D6DD5"/>
    <w:rsid w:val="004D7AD7"/>
    <w:rsid w:val="004E47C4"/>
    <w:rsid w:val="00511F4E"/>
    <w:rsid w:val="0054659C"/>
    <w:rsid w:val="00550C39"/>
    <w:rsid w:val="00551CC6"/>
    <w:rsid w:val="00572D8F"/>
    <w:rsid w:val="00582D2C"/>
    <w:rsid w:val="005A6E2C"/>
    <w:rsid w:val="005B3F43"/>
    <w:rsid w:val="005D4FBB"/>
    <w:rsid w:val="005D5FED"/>
    <w:rsid w:val="005D6727"/>
    <w:rsid w:val="005F2366"/>
    <w:rsid w:val="005F6C6B"/>
    <w:rsid w:val="006046BD"/>
    <w:rsid w:val="006172E7"/>
    <w:rsid w:val="006367BE"/>
    <w:rsid w:val="00664915"/>
    <w:rsid w:val="00667276"/>
    <w:rsid w:val="00682193"/>
    <w:rsid w:val="006A1B24"/>
    <w:rsid w:val="006F4377"/>
    <w:rsid w:val="00700588"/>
    <w:rsid w:val="007042C4"/>
    <w:rsid w:val="0076193B"/>
    <w:rsid w:val="0077657A"/>
    <w:rsid w:val="00783B31"/>
    <w:rsid w:val="007869C2"/>
    <w:rsid w:val="00791853"/>
    <w:rsid w:val="007A5BCA"/>
    <w:rsid w:val="007C4B51"/>
    <w:rsid w:val="007C5FC5"/>
    <w:rsid w:val="007C7229"/>
    <w:rsid w:val="008024A2"/>
    <w:rsid w:val="008074C6"/>
    <w:rsid w:val="00811D45"/>
    <w:rsid w:val="0081725E"/>
    <w:rsid w:val="00822803"/>
    <w:rsid w:val="00826C14"/>
    <w:rsid w:val="00845B21"/>
    <w:rsid w:val="0088562B"/>
    <w:rsid w:val="0089258F"/>
    <w:rsid w:val="008B6336"/>
    <w:rsid w:val="008D4713"/>
    <w:rsid w:val="008F2542"/>
    <w:rsid w:val="009132FC"/>
    <w:rsid w:val="00927509"/>
    <w:rsid w:val="00931125"/>
    <w:rsid w:val="00934F50"/>
    <w:rsid w:val="009654E0"/>
    <w:rsid w:val="00986B22"/>
    <w:rsid w:val="00993E43"/>
    <w:rsid w:val="009A7554"/>
    <w:rsid w:val="009B1C6B"/>
    <w:rsid w:val="009D263F"/>
    <w:rsid w:val="009D4D42"/>
    <w:rsid w:val="00A012D0"/>
    <w:rsid w:val="00A13AE1"/>
    <w:rsid w:val="00A14BB0"/>
    <w:rsid w:val="00A16FC6"/>
    <w:rsid w:val="00A205A2"/>
    <w:rsid w:val="00A71837"/>
    <w:rsid w:val="00A768ED"/>
    <w:rsid w:val="00AA5BD3"/>
    <w:rsid w:val="00AA60FF"/>
    <w:rsid w:val="00AA779D"/>
    <w:rsid w:val="00AD0843"/>
    <w:rsid w:val="00B07B01"/>
    <w:rsid w:val="00B56065"/>
    <w:rsid w:val="00B60E13"/>
    <w:rsid w:val="00BA5936"/>
    <w:rsid w:val="00BB591B"/>
    <w:rsid w:val="00BB6DC7"/>
    <w:rsid w:val="00BD4662"/>
    <w:rsid w:val="00BD78D2"/>
    <w:rsid w:val="00BE0964"/>
    <w:rsid w:val="00BF483D"/>
    <w:rsid w:val="00C055E7"/>
    <w:rsid w:val="00C36407"/>
    <w:rsid w:val="00C5107D"/>
    <w:rsid w:val="00C76BC2"/>
    <w:rsid w:val="00CE7723"/>
    <w:rsid w:val="00D1110F"/>
    <w:rsid w:val="00D20E17"/>
    <w:rsid w:val="00D22A65"/>
    <w:rsid w:val="00D47F82"/>
    <w:rsid w:val="00D75457"/>
    <w:rsid w:val="00D80AA3"/>
    <w:rsid w:val="00DB4B7B"/>
    <w:rsid w:val="00E71DCC"/>
    <w:rsid w:val="00EB3CEF"/>
    <w:rsid w:val="00EE15A4"/>
    <w:rsid w:val="00F45B0E"/>
    <w:rsid w:val="00F74B72"/>
    <w:rsid w:val="00FD6E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F54CA"/>
  <w15:chartTrackingRefBased/>
  <w15:docId w15:val="{A3627AE4-F086-4EE7-AFD5-4610156CC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70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70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70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70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70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70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70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70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70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70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70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70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70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70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70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70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70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700C"/>
    <w:rPr>
      <w:rFonts w:eastAsiaTheme="majorEastAsia" w:cstheme="majorBidi"/>
      <w:color w:val="272727" w:themeColor="text1" w:themeTint="D8"/>
    </w:rPr>
  </w:style>
  <w:style w:type="paragraph" w:styleId="Title">
    <w:name w:val="Title"/>
    <w:basedOn w:val="Normal"/>
    <w:next w:val="Normal"/>
    <w:link w:val="TitleChar"/>
    <w:uiPriority w:val="10"/>
    <w:qFormat/>
    <w:rsid w:val="000D70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70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70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70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700C"/>
    <w:pPr>
      <w:spacing w:before="160"/>
      <w:jc w:val="center"/>
    </w:pPr>
    <w:rPr>
      <w:i/>
      <w:iCs/>
      <w:color w:val="404040" w:themeColor="text1" w:themeTint="BF"/>
    </w:rPr>
  </w:style>
  <w:style w:type="character" w:customStyle="1" w:styleId="QuoteChar">
    <w:name w:val="Quote Char"/>
    <w:basedOn w:val="DefaultParagraphFont"/>
    <w:link w:val="Quote"/>
    <w:uiPriority w:val="29"/>
    <w:rsid w:val="000D700C"/>
    <w:rPr>
      <w:i/>
      <w:iCs/>
      <w:color w:val="404040" w:themeColor="text1" w:themeTint="BF"/>
    </w:rPr>
  </w:style>
  <w:style w:type="paragraph" w:styleId="ListParagraph">
    <w:name w:val="List Paragraph"/>
    <w:basedOn w:val="Normal"/>
    <w:uiPriority w:val="34"/>
    <w:qFormat/>
    <w:rsid w:val="000D700C"/>
    <w:pPr>
      <w:ind w:left="720"/>
      <w:contextualSpacing/>
    </w:pPr>
  </w:style>
  <w:style w:type="character" w:styleId="IntenseEmphasis">
    <w:name w:val="Intense Emphasis"/>
    <w:basedOn w:val="DefaultParagraphFont"/>
    <w:uiPriority w:val="21"/>
    <w:qFormat/>
    <w:rsid w:val="000D700C"/>
    <w:rPr>
      <w:i/>
      <w:iCs/>
      <w:color w:val="0F4761" w:themeColor="accent1" w:themeShade="BF"/>
    </w:rPr>
  </w:style>
  <w:style w:type="paragraph" w:styleId="IntenseQuote">
    <w:name w:val="Intense Quote"/>
    <w:basedOn w:val="Normal"/>
    <w:next w:val="Normal"/>
    <w:link w:val="IntenseQuoteChar"/>
    <w:uiPriority w:val="30"/>
    <w:qFormat/>
    <w:rsid w:val="000D70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700C"/>
    <w:rPr>
      <w:i/>
      <w:iCs/>
      <w:color w:val="0F4761" w:themeColor="accent1" w:themeShade="BF"/>
    </w:rPr>
  </w:style>
  <w:style w:type="character" w:styleId="IntenseReference">
    <w:name w:val="Intense Reference"/>
    <w:basedOn w:val="DefaultParagraphFont"/>
    <w:uiPriority w:val="32"/>
    <w:qFormat/>
    <w:rsid w:val="000D700C"/>
    <w:rPr>
      <w:b/>
      <w:bCs/>
      <w:smallCaps/>
      <w:color w:val="0F4761" w:themeColor="accent1" w:themeShade="BF"/>
      <w:spacing w:val="5"/>
    </w:rPr>
  </w:style>
  <w:style w:type="paragraph" w:styleId="NormalWeb">
    <w:name w:val="Normal (Web)"/>
    <w:basedOn w:val="Normal"/>
    <w:uiPriority w:val="99"/>
    <w:semiHidden/>
    <w:unhideWhenUsed/>
    <w:rsid w:val="005B3F43"/>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CommentText">
    <w:name w:val="annotation text"/>
    <w:basedOn w:val="Normal"/>
    <w:link w:val="CommentTextChar"/>
    <w:uiPriority w:val="99"/>
    <w:semiHidden/>
    <w:unhideWhenUsed/>
    <w:rsid w:val="00927509"/>
    <w:pPr>
      <w:spacing w:line="240" w:lineRule="auto"/>
    </w:pPr>
    <w:rPr>
      <w:kern w:val="0"/>
      <w:sz w:val="20"/>
      <w:szCs w:val="20"/>
      <w14:ligatures w14:val="none"/>
    </w:rPr>
  </w:style>
  <w:style w:type="character" w:customStyle="1" w:styleId="CommentTextChar">
    <w:name w:val="Comment Text Char"/>
    <w:basedOn w:val="DefaultParagraphFont"/>
    <w:link w:val="CommentText"/>
    <w:uiPriority w:val="99"/>
    <w:semiHidden/>
    <w:rsid w:val="00927509"/>
    <w:rPr>
      <w:kern w:val="0"/>
      <w:sz w:val="20"/>
      <w:szCs w:val="20"/>
      <w14:ligatures w14:val="none"/>
    </w:rPr>
  </w:style>
  <w:style w:type="character" w:styleId="CommentReference">
    <w:name w:val="annotation reference"/>
    <w:basedOn w:val="DefaultParagraphFont"/>
    <w:uiPriority w:val="99"/>
    <w:semiHidden/>
    <w:unhideWhenUsed/>
    <w:rsid w:val="00927509"/>
    <w:rPr>
      <w:sz w:val="16"/>
      <w:szCs w:val="16"/>
    </w:rPr>
  </w:style>
  <w:style w:type="paragraph" w:styleId="Header">
    <w:name w:val="header"/>
    <w:basedOn w:val="Normal"/>
    <w:link w:val="HeaderChar"/>
    <w:uiPriority w:val="99"/>
    <w:unhideWhenUsed/>
    <w:rsid w:val="003E45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53D"/>
  </w:style>
  <w:style w:type="paragraph" w:styleId="Footer">
    <w:name w:val="footer"/>
    <w:basedOn w:val="Normal"/>
    <w:link w:val="FooterChar"/>
    <w:uiPriority w:val="99"/>
    <w:unhideWhenUsed/>
    <w:rsid w:val="003E45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5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525060">
      <w:bodyDiv w:val="1"/>
      <w:marLeft w:val="0"/>
      <w:marRight w:val="0"/>
      <w:marTop w:val="0"/>
      <w:marBottom w:val="0"/>
      <w:divBdr>
        <w:top w:val="none" w:sz="0" w:space="0" w:color="auto"/>
        <w:left w:val="none" w:sz="0" w:space="0" w:color="auto"/>
        <w:bottom w:val="none" w:sz="0" w:space="0" w:color="auto"/>
        <w:right w:val="none" w:sz="0" w:space="0" w:color="auto"/>
      </w:divBdr>
    </w:div>
    <w:div w:id="421728442">
      <w:bodyDiv w:val="1"/>
      <w:marLeft w:val="0"/>
      <w:marRight w:val="0"/>
      <w:marTop w:val="0"/>
      <w:marBottom w:val="0"/>
      <w:divBdr>
        <w:top w:val="none" w:sz="0" w:space="0" w:color="auto"/>
        <w:left w:val="none" w:sz="0" w:space="0" w:color="auto"/>
        <w:bottom w:val="none" w:sz="0" w:space="0" w:color="auto"/>
        <w:right w:val="none" w:sz="0" w:space="0" w:color="auto"/>
      </w:divBdr>
    </w:div>
    <w:div w:id="442463538">
      <w:bodyDiv w:val="1"/>
      <w:marLeft w:val="0"/>
      <w:marRight w:val="0"/>
      <w:marTop w:val="0"/>
      <w:marBottom w:val="0"/>
      <w:divBdr>
        <w:top w:val="none" w:sz="0" w:space="0" w:color="auto"/>
        <w:left w:val="none" w:sz="0" w:space="0" w:color="auto"/>
        <w:bottom w:val="none" w:sz="0" w:space="0" w:color="auto"/>
        <w:right w:val="none" w:sz="0" w:space="0" w:color="auto"/>
      </w:divBdr>
    </w:div>
    <w:div w:id="603266207">
      <w:bodyDiv w:val="1"/>
      <w:marLeft w:val="0"/>
      <w:marRight w:val="0"/>
      <w:marTop w:val="0"/>
      <w:marBottom w:val="0"/>
      <w:divBdr>
        <w:top w:val="none" w:sz="0" w:space="0" w:color="auto"/>
        <w:left w:val="none" w:sz="0" w:space="0" w:color="auto"/>
        <w:bottom w:val="none" w:sz="0" w:space="0" w:color="auto"/>
        <w:right w:val="none" w:sz="0" w:space="0" w:color="auto"/>
      </w:divBdr>
    </w:div>
    <w:div w:id="1119639603">
      <w:bodyDiv w:val="1"/>
      <w:marLeft w:val="0"/>
      <w:marRight w:val="0"/>
      <w:marTop w:val="0"/>
      <w:marBottom w:val="0"/>
      <w:divBdr>
        <w:top w:val="none" w:sz="0" w:space="0" w:color="auto"/>
        <w:left w:val="none" w:sz="0" w:space="0" w:color="auto"/>
        <w:bottom w:val="none" w:sz="0" w:space="0" w:color="auto"/>
        <w:right w:val="none" w:sz="0" w:space="0" w:color="auto"/>
      </w:divBdr>
    </w:div>
    <w:div w:id="1304388994">
      <w:bodyDiv w:val="1"/>
      <w:marLeft w:val="0"/>
      <w:marRight w:val="0"/>
      <w:marTop w:val="0"/>
      <w:marBottom w:val="0"/>
      <w:divBdr>
        <w:top w:val="none" w:sz="0" w:space="0" w:color="auto"/>
        <w:left w:val="none" w:sz="0" w:space="0" w:color="auto"/>
        <w:bottom w:val="none" w:sz="0" w:space="0" w:color="auto"/>
        <w:right w:val="none" w:sz="0" w:space="0" w:color="auto"/>
      </w:divBdr>
    </w:div>
    <w:div w:id="1957328899">
      <w:bodyDiv w:val="1"/>
      <w:marLeft w:val="0"/>
      <w:marRight w:val="0"/>
      <w:marTop w:val="0"/>
      <w:marBottom w:val="0"/>
      <w:divBdr>
        <w:top w:val="none" w:sz="0" w:space="0" w:color="auto"/>
        <w:left w:val="none" w:sz="0" w:space="0" w:color="auto"/>
        <w:bottom w:val="none" w:sz="0" w:space="0" w:color="auto"/>
        <w:right w:val="none" w:sz="0" w:space="0" w:color="auto"/>
      </w:divBdr>
    </w:div>
    <w:div w:id="1980916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9DE1D4337D83A4EBA249C9A9AEEA7F4" ma:contentTypeVersion="18" ma:contentTypeDescription="Create a new document." ma:contentTypeScope="" ma:versionID="78140b9a0cc60ccc5a3c93f641308b09">
  <xsd:schema xmlns:xsd="http://www.w3.org/2001/XMLSchema" xmlns:xs="http://www.w3.org/2001/XMLSchema" xmlns:p="http://schemas.microsoft.com/office/2006/metadata/properties" xmlns:ns2="98fb5c23-feaf-428e-939f-58fc958f6456" xmlns:ns3="52e0ec65-5702-4cf4-b829-23c42d276d2d" targetNamespace="http://schemas.microsoft.com/office/2006/metadata/properties" ma:root="true" ma:fieldsID="5594d59acd176c0bf32a772edb6420ed" ns2:_="" ns3:_="">
    <xsd:import namespace="98fb5c23-feaf-428e-939f-58fc958f6456"/>
    <xsd:import namespace="52e0ec65-5702-4cf4-b829-23c42d276d2d"/>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Tags" minOccurs="0"/>
                <xsd:element ref="ns3:MediaServiceDateTaken"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MediaLengthInSeconds" minOccurs="0"/>
                <xsd:element ref="ns3:lcf76f155ced4ddcb4097134ff3c332f" minOccurs="0"/>
                <xsd:element ref="ns2:TaxCatchAll"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fb5c23-feaf-428e-939f-58fc958f6456"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TaxCatchAll" ma:index="23" nillable="true" ma:displayName="Taxonomy Catch All Column" ma:hidden="true" ma:list="{f7bc790f-55b7-49ff-ba2a-fcc01e9c00df}" ma:internalName="TaxCatchAll" ma:showField="CatchAllData" ma:web="98fb5c23-feaf-428e-939f-58fc958f6456">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52e0ec65-5702-4cf4-b829-23c42d276d2d"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AutoTags" ma:index="12" nillable="true" ma:displayName="MediaServiceAutoTags" ma:description="" ma:internalName="MediaServiceAutoTags"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Location" ma:index="15" nillable="true" ma:displayName="MediaServic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lcf76f155ced4ddcb4097134ff3c332f" ma:index="22" nillable="true" ma:taxonomy="true" ma:internalName="lcf76f155ced4ddcb4097134ff3c332f" ma:taxonomyFieldName="MediaServiceImageTags" ma:displayName="Image Tags" ma:readOnly="false" ma:fieldId="{5cf76f15-5ced-4ddc-b409-7134ff3c332f}" ma:taxonomyMulti="true" ma:sspId="e8eb062c-d763-48f9-a1b1-826b13cffd46"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98fb5c23-feaf-428e-939f-58fc958f6456" xsi:nil="true"/>
    <lcf76f155ced4ddcb4097134ff3c332f xmlns="52e0ec65-5702-4cf4-b829-23c42d276d2d">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1F84B1E-6843-45FA-94CA-D50967A7FD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fb5c23-feaf-428e-939f-58fc958f6456"/>
    <ds:schemaRef ds:uri="52e0ec65-5702-4cf4-b829-23c42d276d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9AF1E2-463E-4026-BAC0-549478F29ADB}">
  <ds:schemaRefs>
    <ds:schemaRef ds:uri="http://schemas.microsoft.com/sharepoint/v3/contenttype/forms"/>
  </ds:schemaRefs>
</ds:datastoreItem>
</file>

<file path=customXml/itemProps3.xml><?xml version="1.0" encoding="utf-8"?>
<ds:datastoreItem xmlns:ds="http://schemas.openxmlformats.org/officeDocument/2006/customXml" ds:itemID="{BAD6E806-1B63-4328-A2C2-8A30CF0F5AFB}">
  <ds:schemaRefs>
    <ds:schemaRef ds:uri="http://schemas.microsoft.com/office/2006/metadata/properties"/>
    <ds:schemaRef ds:uri="http://schemas.microsoft.com/office/infopath/2007/PartnerControls"/>
    <ds:schemaRef ds:uri="98fb5c23-feaf-428e-939f-58fc958f6456"/>
    <ds:schemaRef ds:uri="52e0ec65-5702-4cf4-b829-23c42d276d2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2248</Words>
  <Characters>12820</Characters>
  <Application>Microsoft Office Word</Application>
  <DocSecurity>0</DocSecurity>
  <Lines>106</Lines>
  <Paragraphs>30</Paragraphs>
  <ScaleCrop>false</ScaleCrop>
  <Company/>
  <LinksUpToDate>false</LinksUpToDate>
  <CharactersWithSpaces>15038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Pugh (Newbridge-on-Wye CiW School)</dc:creator>
  <cp:keywords/>
  <dc:description/>
  <cp:lastModifiedBy>M Pugh (Newbridge-on-Wye CiW School)</cp:lastModifiedBy>
  <cp:revision>2</cp:revision>
  <dcterms:created xsi:type="dcterms:W3CDTF">2024-07-14T14:57:00Z</dcterms:created>
  <dcterms:modified xsi:type="dcterms:W3CDTF">2024-07-14T14:57:00Z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0x01010099DE1D4337D83A4EBA249C9A9AEEA7F4</vt:lpwstr>
  </property>
  <property fmtid="{D5CDD505-2E9C-101B-9397-08002B2CF9AE}" pid="3" name="MediaServiceImageTags">
    <vt:lpwstr/>
  </property>
</Properties>
</file>