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FB93B" w14:textId="77777777" w:rsidR="00140B7B" w:rsidRDefault="00C92571" w:rsidP="00BC4B57">
      <w:pPr>
        <w:jc w:val="center"/>
      </w:pPr>
      <w:r>
        <w:rPr>
          <w:noProof/>
          <w:lang w:val="en-US"/>
        </w:rPr>
        <w:drawing>
          <wp:inline distT="0" distB="0" distL="0" distR="0" wp14:anchorId="04AFB9EF" wp14:editId="04AFB9F0">
            <wp:extent cx="2625328" cy="933450"/>
            <wp:effectExtent l="0" t="0" r="3810" b="0"/>
            <wp:docPr id="2" name="Picture 2" descr="Project and Engagement Officer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oject and Engagement Officer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7557" cy="934243"/>
                    </a:xfrm>
                    <a:prstGeom prst="rect">
                      <a:avLst/>
                    </a:prstGeom>
                    <a:noFill/>
                    <a:ln>
                      <a:noFill/>
                    </a:ln>
                  </pic:spPr>
                </pic:pic>
              </a:graphicData>
            </a:graphic>
          </wp:inline>
        </w:drawing>
      </w:r>
    </w:p>
    <w:p w14:paraId="04AFB93C" w14:textId="77777777" w:rsidR="0059178D" w:rsidRDefault="0059178D" w:rsidP="00561E58"/>
    <w:p w14:paraId="17F4458A" w14:textId="77777777" w:rsidR="00052AAF" w:rsidRDefault="00052AAF" w:rsidP="00561E58"/>
    <w:p w14:paraId="5ECD49C3" w14:textId="77777777" w:rsidR="00204EC1" w:rsidRDefault="00204EC1" w:rsidP="00561E58"/>
    <w:p w14:paraId="300E9EC7" w14:textId="72C073A1" w:rsidR="00204EC1" w:rsidRPr="00204EC1" w:rsidRDefault="00204EC1" w:rsidP="00204EC1">
      <w:pPr>
        <w:jc w:val="center"/>
        <w:rPr>
          <w:b/>
          <w:bCs/>
          <w:sz w:val="48"/>
          <w:szCs w:val="48"/>
        </w:rPr>
      </w:pPr>
      <w:r w:rsidRPr="00204EC1">
        <w:rPr>
          <w:b/>
          <w:bCs/>
          <w:sz w:val="48"/>
          <w:szCs w:val="48"/>
        </w:rPr>
        <w:t>BA Business Management</w:t>
      </w:r>
    </w:p>
    <w:p w14:paraId="04AFB93D" w14:textId="11DF8F6E" w:rsidR="00DE6D3C" w:rsidRDefault="00DE6D3C" w:rsidP="00561E58"/>
    <w:p w14:paraId="0000B56B" w14:textId="0347E574" w:rsidR="00204EC1" w:rsidRDefault="00204EC1" w:rsidP="00204EC1">
      <w:pPr>
        <w:jc w:val="left"/>
        <w:rPr>
          <w:bCs/>
          <w:sz w:val="40"/>
          <w:szCs w:val="40"/>
        </w:rPr>
      </w:pPr>
      <w:r>
        <w:rPr>
          <w:b/>
          <w:sz w:val="40"/>
          <w:szCs w:val="40"/>
        </w:rPr>
        <w:t xml:space="preserve">Module: </w:t>
      </w:r>
      <w:r>
        <w:rPr>
          <w:bCs/>
          <w:sz w:val="40"/>
          <w:szCs w:val="40"/>
        </w:rPr>
        <w:t>Entrepreneurship</w:t>
      </w:r>
    </w:p>
    <w:p w14:paraId="6CA304DE" w14:textId="61B9D057" w:rsidR="00204EC1" w:rsidRDefault="00204EC1" w:rsidP="00204EC1">
      <w:pPr>
        <w:jc w:val="left"/>
        <w:rPr>
          <w:bCs/>
          <w:sz w:val="40"/>
          <w:szCs w:val="40"/>
        </w:rPr>
      </w:pPr>
      <w:r>
        <w:rPr>
          <w:b/>
          <w:sz w:val="40"/>
          <w:szCs w:val="40"/>
        </w:rPr>
        <w:t xml:space="preserve">Code: </w:t>
      </w:r>
      <w:r>
        <w:rPr>
          <w:bCs/>
          <w:sz w:val="40"/>
          <w:szCs w:val="40"/>
        </w:rPr>
        <w:t>LCBB5001</w:t>
      </w:r>
    </w:p>
    <w:p w14:paraId="65F07F78" w14:textId="7D7769AD" w:rsidR="00204EC1" w:rsidRDefault="00204EC1" w:rsidP="00204EC1">
      <w:pPr>
        <w:jc w:val="left"/>
        <w:rPr>
          <w:bCs/>
          <w:sz w:val="40"/>
          <w:szCs w:val="40"/>
        </w:rPr>
      </w:pPr>
      <w:r>
        <w:rPr>
          <w:b/>
          <w:sz w:val="40"/>
          <w:szCs w:val="40"/>
        </w:rPr>
        <w:t xml:space="preserve">Lecturer: </w:t>
      </w:r>
      <w:r>
        <w:rPr>
          <w:bCs/>
          <w:sz w:val="40"/>
          <w:szCs w:val="40"/>
        </w:rPr>
        <w:t xml:space="preserve">Dr Ejiro </w:t>
      </w:r>
      <w:proofErr w:type="spellStart"/>
      <w:r>
        <w:rPr>
          <w:bCs/>
          <w:sz w:val="40"/>
          <w:szCs w:val="40"/>
        </w:rPr>
        <w:t>Esohwode</w:t>
      </w:r>
      <w:proofErr w:type="spellEnd"/>
    </w:p>
    <w:p w14:paraId="4128D429" w14:textId="2351724C" w:rsidR="00204EC1" w:rsidRDefault="00204EC1" w:rsidP="00204EC1">
      <w:pPr>
        <w:jc w:val="left"/>
        <w:rPr>
          <w:bCs/>
          <w:sz w:val="40"/>
          <w:szCs w:val="40"/>
        </w:rPr>
      </w:pPr>
      <w:r>
        <w:rPr>
          <w:b/>
          <w:sz w:val="40"/>
          <w:szCs w:val="40"/>
        </w:rPr>
        <w:t xml:space="preserve">Student name: </w:t>
      </w:r>
      <w:r>
        <w:rPr>
          <w:bCs/>
          <w:sz w:val="40"/>
          <w:szCs w:val="40"/>
        </w:rPr>
        <w:t>Mihai Zarnescu</w:t>
      </w:r>
    </w:p>
    <w:p w14:paraId="7516E3F5" w14:textId="2CB95B6B" w:rsidR="00204EC1" w:rsidRPr="00204EC1" w:rsidRDefault="00204EC1" w:rsidP="00204EC1">
      <w:pPr>
        <w:jc w:val="left"/>
        <w:rPr>
          <w:bCs/>
          <w:sz w:val="40"/>
          <w:szCs w:val="40"/>
        </w:rPr>
      </w:pPr>
      <w:r>
        <w:rPr>
          <w:b/>
          <w:sz w:val="40"/>
          <w:szCs w:val="40"/>
        </w:rPr>
        <w:t xml:space="preserve">Student ID: </w:t>
      </w:r>
      <w:r>
        <w:rPr>
          <w:bCs/>
          <w:sz w:val="40"/>
          <w:szCs w:val="40"/>
        </w:rPr>
        <w:t>2133508</w:t>
      </w:r>
    </w:p>
    <w:p w14:paraId="4ADDC2C7" w14:textId="77777777" w:rsidR="00204EC1" w:rsidRDefault="00204EC1" w:rsidP="000A527B">
      <w:pPr>
        <w:jc w:val="center"/>
        <w:rPr>
          <w:b/>
          <w:sz w:val="40"/>
          <w:szCs w:val="40"/>
        </w:rPr>
      </w:pPr>
    </w:p>
    <w:p w14:paraId="107F94DA" w14:textId="77777777" w:rsidR="00204EC1" w:rsidRDefault="00204EC1" w:rsidP="000A527B">
      <w:pPr>
        <w:jc w:val="center"/>
        <w:rPr>
          <w:b/>
          <w:sz w:val="40"/>
          <w:szCs w:val="40"/>
        </w:rPr>
      </w:pPr>
    </w:p>
    <w:p w14:paraId="45B1C16B" w14:textId="77777777" w:rsidR="00204EC1" w:rsidRDefault="00204EC1" w:rsidP="000A527B">
      <w:pPr>
        <w:jc w:val="center"/>
        <w:rPr>
          <w:b/>
          <w:sz w:val="40"/>
          <w:szCs w:val="40"/>
        </w:rPr>
      </w:pPr>
    </w:p>
    <w:p w14:paraId="7D8EF889" w14:textId="77777777" w:rsidR="00052AAF" w:rsidRDefault="00052AAF" w:rsidP="00052AAF">
      <w:pPr>
        <w:rPr>
          <w:b/>
          <w:sz w:val="40"/>
          <w:szCs w:val="40"/>
        </w:rPr>
      </w:pPr>
    </w:p>
    <w:p w14:paraId="04AFB9A0" w14:textId="6D7F2D20" w:rsidR="000A627E" w:rsidRPr="000A527B" w:rsidRDefault="000A627E" w:rsidP="000A527B">
      <w:pPr>
        <w:jc w:val="center"/>
        <w:rPr>
          <w:b/>
          <w:sz w:val="40"/>
          <w:szCs w:val="40"/>
        </w:rPr>
      </w:pPr>
      <w:r w:rsidRPr="0005701E">
        <w:rPr>
          <w:b/>
          <w:sz w:val="40"/>
          <w:szCs w:val="40"/>
        </w:rPr>
        <w:lastRenderedPageBreak/>
        <w:t>Evaluation Report</w:t>
      </w:r>
      <w:r>
        <w:t xml:space="preserve"> </w:t>
      </w:r>
    </w:p>
    <w:p w14:paraId="04AFB9A1" w14:textId="77777777" w:rsidR="00B212DA" w:rsidRDefault="00270428" w:rsidP="00B212DA">
      <w:pPr>
        <w:pStyle w:val="Heading1"/>
      </w:pPr>
      <w:r w:rsidRPr="00270428">
        <w:t>Evaluating Green</w:t>
      </w:r>
      <w:r>
        <w:t xml:space="preserve"> </w:t>
      </w:r>
      <w:r w:rsidRPr="00270428">
        <w:t>Pack Solutions and Motivational Factors</w:t>
      </w:r>
    </w:p>
    <w:p w14:paraId="04AFB9A2" w14:textId="77777777" w:rsidR="00B212DA" w:rsidRDefault="00B212DA" w:rsidP="00B212DA">
      <w:r>
        <w:t>Green Pack Solutions was founded on the idea that businesses might have a significant impact on environmental sustainability by meeting the rising demand in the market for environmentally friendly packaging. The concept materialised as a reaction to the growing number of environmental issues associated with conventional packaging methods and the obvious lack of novel, customizable, and biodegradable alternatives on the market.</w:t>
      </w:r>
    </w:p>
    <w:p w14:paraId="04AFB9A3" w14:textId="77777777" w:rsidR="00B212DA" w:rsidRPr="00B212DA" w:rsidRDefault="00B212DA" w:rsidP="00B212DA">
      <w:pPr>
        <w:rPr>
          <w:b/>
        </w:rPr>
      </w:pPr>
      <w:r w:rsidRPr="00B212DA">
        <w:rPr>
          <w:b/>
        </w:rPr>
        <w:t>Business Idea Evaluation:</w:t>
      </w:r>
    </w:p>
    <w:p w14:paraId="04AFB9A4" w14:textId="77777777" w:rsidR="00B212DA" w:rsidRDefault="00B212DA" w:rsidP="00B212DA">
      <w:r>
        <w:t xml:space="preserve">Business Idea Evaluation: Green Pack Solutions focuses on offering specialised biodegradable packaging solutions across varied sectors. Our innovative designs are distinctive because they are adaptable to meet the specific requirements of each </w:t>
      </w:r>
      <w:proofErr w:type="gramStart"/>
      <w:r>
        <w:t>enterprises</w:t>
      </w:r>
      <w:proofErr w:type="gramEnd"/>
      <w:r>
        <w:t xml:space="preserve">. The business plan was analysed thoroughly, taking into account market tendencies, innovation potential, and the capacity to scale up operations. Green Pack Solutions was found to be both socially responsible and financially successful, </w:t>
      </w:r>
      <w:r w:rsidR="004B7802">
        <w:t>due</w:t>
      </w:r>
      <w:r>
        <w:t xml:space="preserve"> to the evaluation's emphasis on the idea's congruence with individual beliefs and society needs.</w:t>
      </w:r>
    </w:p>
    <w:p w14:paraId="04AFB9A5" w14:textId="77777777" w:rsidR="00B212DA" w:rsidRPr="00B212DA" w:rsidRDefault="00B212DA" w:rsidP="00B212DA">
      <w:pPr>
        <w:rPr>
          <w:b/>
        </w:rPr>
      </w:pPr>
      <w:r w:rsidRPr="00B212DA">
        <w:rPr>
          <w:b/>
        </w:rPr>
        <w:t>Motivational Factors: </w:t>
      </w:r>
    </w:p>
    <w:p w14:paraId="04AFB9A6" w14:textId="77777777" w:rsidR="00B212DA" w:rsidRDefault="00B212DA" w:rsidP="00B212DA">
      <w:r>
        <w:t>A dedication to long-term viability is key to the decision-making process that led to the selection of this concept. The realisation that conventional packing techniques have a negative effect on the environment sparked a desire to make a difference. Green Pack Solutions was founded on the principle that commercial success and ecological consciousness are not mutually exclusive.</w:t>
      </w:r>
    </w:p>
    <w:p w14:paraId="04AFB9A7" w14:textId="77777777" w:rsidR="00B212DA" w:rsidRDefault="00B212DA" w:rsidP="00B212DA">
      <w:r>
        <w:t>The chance to be a trendsetter is another important factor that encourages risk-taking and entrepreneurship. Imagine a future where firms actively work to decrease their carbon footprint via creative packaging, and you'll feel a strong sense of pleasure and motivation to make that dream a reality. Green Pack Solutions is driven by the possibility of changing the packaging industry as a whole and encouraging other businesses to put sustainability first.</w:t>
      </w:r>
    </w:p>
    <w:p w14:paraId="04AFB9A8" w14:textId="77777777" w:rsidR="00B212DA" w:rsidRDefault="00B212DA" w:rsidP="00B212DA">
      <w:r>
        <w:t xml:space="preserve">Moreover, the drivers go beyond monetary gain. A vital component of the entrepreneur's path is the satisfaction of making a beneficial impact on the world by contributing to a worldwide </w:t>
      </w:r>
      <w:r>
        <w:lastRenderedPageBreak/>
        <w:t>environmental concern. It's not just a company; it's an effort to improve the world by setting new standards in its field.</w:t>
      </w:r>
    </w:p>
    <w:p w14:paraId="04AFB9A9" w14:textId="77777777" w:rsidR="009C1589" w:rsidRDefault="00B212DA" w:rsidP="00B212DA">
      <w:r>
        <w:t>In conclusion, the analysis of Green Pack Solutions as a business opportunity reveals a strategic fit between market requirements and the entrepreneur's own values and priorities. The inspiration comes from caring about the world, wanting to make a difference, and being pioneers in their field. As a result, Green Pack Solutions emerges as more than simply a company—it's a mission-driven enterprise with the potential to make a real difference in the packaging sector.</w:t>
      </w:r>
    </w:p>
    <w:p w14:paraId="04AFB9AA" w14:textId="77777777" w:rsidR="000A627E" w:rsidRDefault="00A10091" w:rsidP="00A10091">
      <w:pPr>
        <w:pStyle w:val="Heading1"/>
      </w:pPr>
      <w:r>
        <w:t>Key Success Factors: Entrepreneurial Abilities, Characteristics, and Actions</w:t>
      </w:r>
    </w:p>
    <w:p w14:paraId="04AFB9AB" w14:textId="77777777" w:rsidR="002F4ECF" w:rsidRDefault="002F4ECF" w:rsidP="002F4ECF">
      <w:r>
        <w:t>The complex environment of company growth calls for an equally varied range of talents, qualities, and behaviours to help entrepreneurs succeed. We've broken down what it takes to be a successful entrepreneur into five key factors:</w:t>
      </w:r>
    </w:p>
    <w:p w14:paraId="04AFB9AC" w14:textId="77777777" w:rsidR="002F4ECF" w:rsidRPr="002F4ECF" w:rsidRDefault="002F4ECF" w:rsidP="004310FA">
      <w:pPr>
        <w:ind w:firstLine="720"/>
        <w:rPr>
          <w:b/>
        </w:rPr>
      </w:pPr>
      <w:r w:rsidRPr="002F4ECF">
        <w:rPr>
          <w:b/>
        </w:rPr>
        <w:t>1. Visionary Leadership:</w:t>
      </w:r>
    </w:p>
    <w:p w14:paraId="04AFB9AD" w14:textId="77777777" w:rsidR="002F4ECF" w:rsidRDefault="002F4ECF" w:rsidP="002F4ECF">
      <w:r>
        <w:t>Leadership with a Vision and an Explanation Visionary leadership comprises the capacity to develop and pursue a compelling vision for the firm. Entrepreneurs that have a solid plan in place are better able to rally their people behind a single objective. This talent requires strategic vision, creative thinking, and the ability to tell a captivating story.</w:t>
      </w:r>
    </w:p>
    <w:p w14:paraId="04AFB9AE" w14:textId="77777777" w:rsidR="002F4ECF" w:rsidRDefault="002F4ECF" w:rsidP="002F4ECF">
      <w:r w:rsidRPr="002F4ECF">
        <w:rPr>
          <w:b/>
        </w:rPr>
        <w:t>Importance:</w:t>
      </w:r>
      <w:r>
        <w:t xml:space="preserve"> A leader with vision can steer the organisation through change, adapt to new circumstances, and encourage creativity among employees. This competency is crucial for guiding the company towards lasting success and viability.</w:t>
      </w:r>
    </w:p>
    <w:p w14:paraId="04AFB9AF" w14:textId="77777777" w:rsidR="002F4ECF" w:rsidRPr="002F4ECF" w:rsidRDefault="002F4ECF" w:rsidP="004310FA">
      <w:pPr>
        <w:ind w:firstLine="720"/>
        <w:rPr>
          <w:b/>
        </w:rPr>
      </w:pPr>
      <w:r w:rsidRPr="002F4ECF">
        <w:rPr>
          <w:b/>
        </w:rPr>
        <w:t>2. Adaptability: </w:t>
      </w:r>
    </w:p>
    <w:p w14:paraId="04AFB9B0" w14:textId="77777777" w:rsidR="002F4ECF" w:rsidRDefault="002F4ECF" w:rsidP="002F4ECF">
      <w:r>
        <w:t>Entrepreneurial endeavours often confront uncertainty and change. To be adaptable, a business must be able to change its tactics, procedures, and even its goods to accommodate changing market conditions and unanticipated obstacles.</w:t>
      </w:r>
    </w:p>
    <w:p w14:paraId="04AFB9B1" w14:textId="77777777" w:rsidR="002F4ECF" w:rsidRDefault="002F4ECF" w:rsidP="002F4ECF">
      <w:r w:rsidRPr="002F4ECF">
        <w:rPr>
          <w:b/>
        </w:rPr>
        <w:t>Importance:</w:t>
      </w:r>
      <w:r>
        <w:t xml:space="preserve"> Being able to quickly adjust to new situations is essential for success in today's fast-paced corporate world. Entrepreneurs that can adapt swiftly to changing circumstances are better able to seize opportunities and weather storms.</w:t>
      </w:r>
    </w:p>
    <w:p w14:paraId="04AFB9B2" w14:textId="77777777" w:rsidR="002F4ECF" w:rsidRPr="002F4ECF" w:rsidRDefault="002F4ECF" w:rsidP="004310FA">
      <w:pPr>
        <w:ind w:firstLine="720"/>
        <w:rPr>
          <w:b/>
        </w:rPr>
      </w:pPr>
      <w:r w:rsidRPr="002F4ECF">
        <w:rPr>
          <w:b/>
        </w:rPr>
        <w:lastRenderedPageBreak/>
        <w:t>3. Resilience:</w:t>
      </w:r>
    </w:p>
    <w:p w14:paraId="04AFB9B3" w14:textId="77777777" w:rsidR="002F4ECF" w:rsidRDefault="002F4ECF" w:rsidP="002F4ECF">
      <w:r>
        <w:t xml:space="preserve"> One definition of resilience is the capacity to bounce back quickly and effectively from difficulties. Resilience is essential for entrepreneurs because it allows them to use failures as learning experiences rather than permanent impediments.</w:t>
      </w:r>
    </w:p>
    <w:p w14:paraId="04AFB9B4" w14:textId="77777777" w:rsidR="002F4ECF" w:rsidRDefault="002F4ECF" w:rsidP="002F4ECF">
      <w:r w:rsidRPr="002F4ECF">
        <w:rPr>
          <w:b/>
        </w:rPr>
        <w:t>Importance:</w:t>
      </w:r>
      <w:r>
        <w:t xml:space="preserve"> Being resilient allows business owners to recover from setbacks and keep their spirits up even when things seem bleakest. It's essential for facing and conquering the challenges that every entrepreneur faces.</w:t>
      </w:r>
    </w:p>
    <w:p w14:paraId="04AFB9B5" w14:textId="77777777" w:rsidR="006E7033" w:rsidRDefault="002F4ECF" w:rsidP="004310FA">
      <w:pPr>
        <w:ind w:firstLine="720"/>
      </w:pPr>
      <w:r w:rsidRPr="002F4ECF">
        <w:rPr>
          <w:b/>
        </w:rPr>
        <w:t>4. Effective Communication:</w:t>
      </w:r>
      <w:r>
        <w:t> </w:t>
      </w:r>
    </w:p>
    <w:p w14:paraId="04AFB9B6" w14:textId="77777777" w:rsidR="002F4ECF" w:rsidRDefault="002F4ECF" w:rsidP="002F4ECF">
      <w:r>
        <w:t>The ability to communicate ideas effectively, listen attentively, and establish and maintain positive relationships with stakeholders, team members, and consumers. If everyone is on the same page, it will be much easier to achieve the company's goals.</w:t>
      </w:r>
    </w:p>
    <w:p w14:paraId="04AFB9B7" w14:textId="77777777" w:rsidR="002F4ECF" w:rsidRDefault="002F4ECF" w:rsidP="002F4ECF">
      <w:r w:rsidRPr="002F4ECF">
        <w:rPr>
          <w:b/>
        </w:rPr>
        <w:t>Importance:</w:t>
      </w:r>
      <w:r>
        <w:t xml:space="preserve"> Effective communication is the cornerstone of productive teamwork, satisfying client interactions, and harmonious workplace dynamics. Positive and productive company cultures flourish when business owners can clearly communicate their mission, values, and objectives.</w:t>
      </w:r>
    </w:p>
    <w:p w14:paraId="04AFB9B8" w14:textId="77777777" w:rsidR="002F4ECF" w:rsidRPr="002F4ECF" w:rsidRDefault="002F4ECF" w:rsidP="004310FA">
      <w:pPr>
        <w:ind w:firstLine="720"/>
        <w:rPr>
          <w:b/>
        </w:rPr>
      </w:pPr>
      <w:r w:rsidRPr="002F4ECF">
        <w:rPr>
          <w:b/>
        </w:rPr>
        <w:t>5. Risk Management:</w:t>
      </w:r>
    </w:p>
    <w:p w14:paraId="04AFB9B9" w14:textId="77777777" w:rsidR="002F4ECF" w:rsidRDefault="002F4ECF" w:rsidP="002F4ECF">
      <w:r>
        <w:t xml:space="preserve"> Effective risk management is the capacity to identify, minimise, and negotiate risks in the business environment, all of which are inherent to entrepreneurship.</w:t>
      </w:r>
    </w:p>
    <w:p w14:paraId="04AFB9BA" w14:textId="77777777" w:rsidR="002F4ECF" w:rsidRDefault="002F4ECF" w:rsidP="002F4ECF">
      <w:r w:rsidRPr="002F4ECF">
        <w:rPr>
          <w:b/>
        </w:rPr>
        <w:t>Importance:</w:t>
      </w:r>
      <w:r>
        <w:t xml:space="preserve"> The ability to make well-informed choices, maximise possibilities, and mitigate negative repercussions is important for entrepreneurs. The ability to strike a good balance between creativity and caution requires this competence.</w:t>
      </w:r>
    </w:p>
    <w:p w14:paraId="04AFB9BB" w14:textId="77777777" w:rsidR="009C1589" w:rsidRDefault="002F4ECF" w:rsidP="002F4ECF">
      <w:r>
        <w:t xml:space="preserve">In sum, these qualities and practises add up to a potent toolbox for success in the world of business. Leadership with foresight gives focus, responsiveness allows for quick action, resilience assures persistence, open communication promotes teamwork, and risk management allows for more well-informed decisions. Together, they form a robust, dynamic, and forward-thinking entrepreneurial attitude. Leaders with these qualities help their </w:t>
      </w:r>
      <w:proofErr w:type="gramStart"/>
      <w:r>
        <w:t>companies</w:t>
      </w:r>
      <w:proofErr w:type="gramEnd"/>
      <w:r>
        <w:t xml:space="preserve"> overcome obstacles, exploit opportunities, and foster a productive environment.</w:t>
      </w:r>
    </w:p>
    <w:p w14:paraId="04AFB9BC" w14:textId="77777777" w:rsidR="005961E4" w:rsidRDefault="005961E4" w:rsidP="00E80007">
      <w:pPr>
        <w:pStyle w:val="Heading1"/>
      </w:pPr>
      <w:r>
        <w:lastRenderedPageBreak/>
        <w:t>Annexe: Evidence-Based Self-Assessment</w:t>
      </w:r>
    </w:p>
    <w:p w14:paraId="04AFB9BD" w14:textId="77777777" w:rsidR="009C1589" w:rsidRPr="00493C25" w:rsidRDefault="005961E4" w:rsidP="005961E4">
      <w:pPr>
        <w:rPr>
          <w:b/>
        </w:rPr>
      </w:pPr>
      <w:r w:rsidRPr="00493C25">
        <w:rPr>
          <w:b/>
        </w:rPr>
        <w:t>Skill Audit:</w:t>
      </w:r>
    </w:p>
    <w:tbl>
      <w:tblPr>
        <w:tblStyle w:val="TableGrid"/>
        <w:tblW w:w="0" w:type="auto"/>
        <w:tblLook w:val="04A0" w:firstRow="1" w:lastRow="0" w:firstColumn="1" w:lastColumn="0" w:noHBand="0" w:noVBand="1"/>
      </w:tblPr>
      <w:tblGrid>
        <w:gridCol w:w="3116"/>
        <w:gridCol w:w="3117"/>
        <w:gridCol w:w="3117"/>
      </w:tblGrid>
      <w:tr w:rsidR="006A1193" w14:paraId="04AFB9C1" w14:textId="77777777" w:rsidTr="006A1193">
        <w:tc>
          <w:tcPr>
            <w:tcW w:w="3116" w:type="dxa"/>
          </w:tcPr>
          <w:p w14:paraId="04AFB9BE" w14:textId="77777777" w:rsidR="006A1193" w:rsidRPr="00F740DB" w:rsidRDefault="00E70951" w:rsidP="00F740DB">
            <w:pPr>
              <w:jc w:val="center"/>
              <w:rPr>
                <w:b/>
              </w:rPr>
            </w:pPr>
            <w:r w:rsidRPr="00F740DB">
              <w:rPr>
                <w:b/>
              </w:rPr>
              <w:t>Skills</w:t>
            </w:r>
          </w:p>
        </w:tc>
        <w:tc>
          <w:tcPr>
            <w:tcW w:w="3117" w:type="dxa"/>
          </w:tcPr>
          <w:p w14:paraId="04AFB9BF" w14:textId="77777777" w:rsidR="006A1193" w:rsidRPr="00F740DB" w:rsidRDefault="00E70951" w:rsidP="00F740DB">
            <w:pPr>
              <w:jc w:val="center"/>
              <w:rPr>
                <w:b/>
              </w:rPr>
            </w:pPr>
            <w:r w:rsidRPr="00F740DB">
              <w:rPr>
                <w:b/>
              </w:rPr>
              <w:t>Strengths</w:t>
            </w:r>
          </w:p>
        </w:tc>
        <w:tc>
          <w:tcPr>
            <w:tcW w:w="3117" w:type="dxa"/>
          </w:tcPr>
          <w:p w14:paraId="04AFB9C0" w14:textId="77777777" w:rsidR="006A1193" w:rsidRPr="00F740DB" w:rsidRDefault="00E70951" w:rsidP="00F740DB">
            <w:pPr>
              <w:jc w:val="center"/>
              <w:rPr>
                <w:b/>
              </w:rPr>
            </w:pPr>
            <w:r w:rsidRPr="00F740DB">
              <w:rPr>
                <w:b/>
              </w:rPr>
              <w:t>Areas for Development</w:t>
            </w:r>
          </w:p>
        </w:tc>
      </w:tr>
      <w:tr w:rsidR="006A1193" w14:paraId="04AFB9C5" w14:textId="77777777" w:rsidTr="006A1193">
        <w:tc>
          <w:tcPr>
            <w:tcW w:w="3116" w:type="dxa"/>
          </w:tcPr>
          <w:p w14:paraId="04AFB9C2" w14:textId="77777777" w:rsidR="006A1193" w:rsidRPr="00F740DB" w:rsidRDefault="00E70951" w:rsidP="005961E4">
            <w:pPr>
              <w:rPr>
                <w:b/>
              </w:rPr>
            </w:pPr>
            <w:r w:rsidRPr="00F740DB">
              <w:rPr>
                <w:b/>
              </w:rPr>
              <w:t>Visionary Leadership</w:t>
            </w:r>
          </w:p>
        </w:tc>
        <w:tc>
          <w:tcPr>
            <w:tcW w:w="3117" w:type="dxa"/>
          </w:tcPr>
          <w:p w14:paraId="04AFB9C3" w14:textId="77777777" w:rsidR="006A1193" w:rsidRDefault="00E70951" w:rsidP="005961E4">
            <w:r w:rsidRPr="00E70951">
              <w:t>Developed a clear vision for Green</w:t>
            </w:r>
            <w:r w:rsidR="00F740DB">
              <w:t xml:space="preserve"> </w:t>
            </w:r>
            <w:r w:rsidRPr="00E70951">
              <w:t>Pack Solutions</w:t>
            </w:r>
          </w:p>
        </w:tc>
        <w:tc>
          <w:tcPr>
            <w:tcW w:w="3117" w:type="dxa"/>
          </w:tcPr>
          <w:p w14:paraId="04AFB9C4" w14:textId="77777777" w:rsidR="006A1193" w:rsidRDefault="00E70951" w:rsidP="005961E4">
            <w:r w:rsidRPr="00E70951">
              <w:t>Seeking continuous improvement in articulation</w:t>
            </w:r>
          </w:p>
        </w:tc>
      </w:tr>
      <w:tr w:rsidR="006A1193" w14:paraId="04AFB9C9" w14:textId="77777777" w:rsidTr="006A1193">
        <w:tc>
          <w:tcPr>
            <w:tcW w:w="3116" w:type="dxa"/>
          </w:tcPr>
          <w:p w14:paraId="04AFB9C6" w14:textId="77777777" w:rsidR="006A1193" w:rsidRPr="00F740DB" w:rsidRDefault="00E70951" w:rsidP="005961E4">
            <w:pPr>
              <w:rPr>
                <w:b/>
              </w:rPr>
            </w:pPr>
            <w:r w:rsidRPr="00F740DB">
              <w:rPr>
                <w:b/>
              </w:rPr>
              <w:t>Adaptability</w:t>
            </w:r>
          </w:p>
        </w:tc>
        <w:tc>
          <w:tcPr>
            <w:tcW w:w="3117" w:type="dxa"/>
          </w:tcPr>
          <w:p w14:paraId="04AFB9C7" w14:textId="77777777" w:rsidR="006A1193" w:rsidRDefault="00E70951" w:rsidP="005961E4">
            <w:r w:rsidRPr="00E70951">
              <w:t>Successfully pivoted strategies in past roles</w:t>
            </w:r>
          </w:p>
        </w:tc>
        <w:tc>
          <w:tcPr>
            <w:tcW w:w="3117" w:type="dxa"/>
          </w:tcPr>
          <w:p w14:paraId="04AFB9C8" w14:textId="77777777" w:rsidR="006A1193" w:rsidRDefault="00E70951" w:rsidP="005961E4">
            <w:r w:rsidRPr="00E70951">
              <w:t>Enhancing agility in response to rapid changes</w:t>
            </w:r>
          </w:p>
        </w:tc>
      </w:tr>
      <w:tr w:rsidR="006A1193" w14:paraId="04AFB9CD" w14:textId="77777777" w:rsidTr="006A1193">
        <w:tc>
          <w:tcPr>
            <w:tcW w:w="3116" w:type="dxa"/>
          </w:tcPr>
          <w:p w14:paraId="04AFB9CA" w14:textId="77777777" w:rsidR="006A1193" w:rsidRPr="00F740DB" w:rsidRDefault="00D742B8" w:rsidP="005961E4">
            <w:pPr>
              <w:rPr>
                <w:b/>
              </w:rPr>
            </w:pPr>
            <w:r w:rsidRPr="00F740DB">
              <w:rPr>
                <w:b/>
              </w:rPr>
              <w:t>Resilience</w:t>
            </w:r>
          </w:p>
        </w:tc>
        <w:tc>
          <w:tcPr>
            <w:tcW w:w="3117" w:type="dxa"/>
          </w:tcPr>
          <w:p w14:paraId="04AFB9CB" w14:textId="77777777" w:rsidR="006A1193" w:rsidRDefault="00D742B8" w:rsidP="005961E4">
            <w:r w:rsidRPr="00D742B8">
              <w:t>Demonstrated resilience during challenging times</w:t>
            </w:r>
          </w:p>
        </w:tc>
        <w:tc>
          <w:tcPr>
            <w:tcW w:w="3117" w:type="dxa"/>
          </w:tcPr>
          <w:p w14:paraId="04AFB9CC" w14:textId="77777777" w:rsidR="006A1193" w:rsidRDefault="00D742B8" w:rsidP="005961E4">
            <w:r w:rsidRPr="00D742B8">
              <w:t>Building resilience to minimize impact of setbacks</w:t>
            </w:r>
          </w:p>
        </w:tc>
      </w:tr>
      <w:tr w:rsidR="006A1193" w14:paraId="04AFB9D1" w14:textId="77777777" w:rsidTr="006A1193">
        <w:tc>
          <w:tcPr>
            <w:tcW w:w="3116" w:type="dxa"/>
          </w:tcPr>
          <w:p w14:paraId="04AFB9CE" w14:textId="77777777" w:rsidR="006A1193" w:rsidRPr="00F740DB" w:rsidRDefault="00D742B8" w:rsidP="005961E4">
            <w:pPr>
              <w:rPr>
                <w:b/>
              </w:rPr>
            </w:pPr>
            <w:r w:rsidRPr="00F740DB">
              <w:rPr>
                <w:b/>
              </w:rPr>
              <w:t>Effective Communication</w:t>
            </w:r>
          </w:p>
        </w:tc>
        <w:tc>
          <w:tcPr>
            <w:tcW w:w="3117" w:type="dxa"/>
          </w:tcPr>
          <w:p w14:paraId="04AFB9CF" w14:textId="77777777" w:rsidR="006A1193" w:rsidRDefault="00763AB6" w:rsidP="005961E4">
            <w:r w:rsidRPr="00763AB6">
              <w:t>Facilitated transparent communication in teams</w:t>
            </w:r>
          </w:p>
        </w:tc>
        <w:tc>
          <w:tcPr>
            <w:tcW w:w="3117" w:type="dxa"/>
          </w:tcPr>
          <w:p w14:paraId="04AFB9D0" w14:textId="77777777" w:rsidR="006A1193" w:rsidRDefault="00763AB6" w:rsidP="005961E4">
            <w:r w:rsidRPr="00763AB6">
              <w:t>Refining active listening skills</w:t>
            </w:r>
          </w:p>
        </w:tc>
      </w:tr>
      <w:tr w:rsidR="006A1193" w14:paraId="04AFB9D5" w14:textId="77777777" w:rsidTr="006A1193">
        <w:tc>
          <w:tcPr>
            <w:tcW w:w="3116" w:type="dxa"/>
          </w:tcPr>
          <w:p w14:paraId="04AFB9D2" w14:textId="77777777" w:rsidR="006A1193" w:rsidRPr="00F740DB" w:rsidRDefault="00763AB6" w:rsidP="005961E4">
            <w:pPr>
              <w:rPr>
                <w:b/>
              </w:rPr>
            </w:pPr>
            <w:r w:rsidRPr="00F740DB">
              <w:rPr>
                <w:b/>
              </w:rPr>
              <w:t>Risk Management</w:t>
            </w:r>
          </w:p>
        </w:tc>
        <w:tc>
          <w:tcPr>
            <w:tcW w:w="3117" w:type="dxa"/>
          </w:tcPr>
          <w:p w14:paraId="04AFB9D3" w14:textId="77777777" w:rsidR="006A1193" w:rsidRDefault="00763AB6" w:rsidP="005961E4">
            <w:r w:rsidRPr="00763AB6">
              <w:t>Implemented strategic risk assessments</w:t>
            </w:r>
          </w:p>
        </w:tc>
        <w:tc>
          <w:tcPr>
            <w:tcW w:w="3117" w:type="dxa"/>
          </w:tcPr>
          <w:p w14:paraId="04AFB9D4" w14:textId="77777777" w:rsidR="006A1193" w:rsidRDefault="00763AB6" w:rsidP="005961E4">
            <w:r w:rsidRPr="00763AB6">
              <w:t>Continuously learning to optimize risk decisions</w:t>
            </w:r>
          </w:p>
        </w:tc>
      </w:tr>
    </w:tbl>
    <w:p w14:paraId="04AFB9D6" w14:textId="77777777" w:rsidR="00E80007" w:rsidRDefault="00E80007" w:rsidP="005961E4"/>
    <w:p w14:paraId="04AFB9D7" w14:textId="77777777" w:rsidR="006A1193" w:rsidRPr="004C6103" w:rsidRDefault="006A1193" w:rsidP="006A1193">
      <w:pPr>
        <w:rPr>
          <w:b/>
        </w:rPr>
      </w:pPr>
      <w:r w:rsidRPr="004C6103">
        <w:rPr>
          <w:b/>
        </w:rPr>
        <w:t>SWOT Analysis:</w:t>
      </w:r>
    </w:p>
    <w:p w14:paraId="04AFB9D8" w14:textId="77777777" w:rsidR="006A1193" w:rsidRPr="004C6103" w:rsidRDefault="006A1193" w:rsidP="006A1193">
      <w:pPr>
        <w:rPr>
          <w:b/>
        </w:rPr>
      </w:pPr>
      <w:r w:rsidRPr="004C6103">
        <w:rPr>
          <w:b/>
        </w:rPr>
        <w:t>Strengths:</w:t>
      </w:r>
    </w:p>
    <w:p w14:paraId="04AFB9D9" w14:textId="77777777" w:rsidR="006A1193" w:rsidRDefault="006A1193" w:rsidP="006A1193">
      <w:pPr>
        <w:pStyle w:val="ListParagraph"/>
        <w:numPr>
          <w:ilvl w:val="0"/>
          <w:numId w:val="13"/>
        </w:numPr>
      </w:pPr>
      <w:r>
        <w:t>Innovative Product Designs: Patented designs for adaptable biodegradable packaging are only one example of the ingenuity that goes into our products.</w:t>
      </w:r>
    </w:p>
    <w:p w14:paraId="04AFB9DA" w14:textId="77777777" w:rsidR="006A1193" w:rsidRDefault="006A1193" w:rsidP="006A1193">
      <w:pPr>
        <w:pStyle w:val="ListParagraph"/>
        <w:numPr>
          <w:ilvl w:val="0"/>
          <w:numId w:val="13"/>
        </w:numPr>
      </w:pPr>
      <w:r>
        <w:t>Strategic Leadership: The capacity to think strategically and successfully steer teams towards shared objectives is a hallmark of effective leadership.</w:t>
      </w:r>
    </w:p>
    <w:p w14:paraId="04AFB9DB" w14:textId="77777777" w:rsidR="006A1193" w:rsidRPr="004C6103" w:rsidRDefault="006A1193" w:rsidP="006A1193">
      <w:pPr>
        <w:rPr>
          <w:b/>
        </w:rPr>
      </w:pPr>
      <w:r w:rsidRPr="004C6103">
        <w:rPr>
          <w:b/>
        </w:rPr>
        <w:t>Weaknesses:</w:t>
      </w:r>
    </w:p>
    <w:p w14:paraId="04AFB9DC" w14:textId="77777777" w:rsidR="006A1193" w:rsidRDefault="006A1193" w:rsidP="006A1193">
      <w:pPr>
        <w:pStyle w:val="ListParagraph"/>
        <w:numPr>
          <w:ilvl w:val="0"/>
          <w:numId w:val="12"/>
        </w:numPr>
      </w:pPr>
      <w:r>
        <w:t>Limited Industry Experience: Lacking extensive industry experience; just starting out in the growing field of sustainable packaging.</w:t>
      </w:r>
    </w:p>
    <w:p w14:paraId="04AFB9DD" w14:textId="77777777" w:rsidR="006A1193" w:rsidRDefault="006A1193" w:rsidP="006A1193">
      <w:pPr>
        <w:pStyle w:val="ListParagraph"/>
        <w:numPr>
          <w:ilvl w:val="0"/>
          <w:numId w:val="12"/>
        </w:numPr>
      </w:pPr>
      <w:r>
        <w:t>Skills in communication: Work in progress towards clearly explaining complicated concepts.</w:t>
      </w:r>
    </w:p>
    <w:p w14:paraId="00C81995" w14:textId="77777777" w:rsidR="00052AAF" w:rsidRDefault="00052AAF" w:rsidP="00052AAF">
      <w:pPr>
        <w:pStyle w:val="ListParagraph"/>
      </w:pPr>
    </w:p>
    <w:p w14:paraId="28CB943C" w14:textId="77777777" w:rsidR="00052AAF" w:rsidRDefault="00052AAF" w:rsidP="00052AAF">
      <w:pPr>
        <w:pStyle w:val="ListParagraph"/>
      </w:pPr>
    </w:p>
    <w:p w14:paraId="6B5834A7" w14:textId="77777777" w:rsidR="00052AAF" w:rsidRDefault="00052AAF" w:rsidP="00052AAF">
      <w:pPr>
        <w:pStyle w:val="ListParagraph"/>
      </w:pPr>
    </w:p>
    <w:p w14:paraId="04AFB9DE" w14:textId="77777777" w:rsidR="006A1193" w:rsidRPr="004C6103" w:rsidRDefault="006A1193" w:rsidP="006A1193">
      <w:pPr>
        <w:rPr>
          <w:b/>
        </w:rPr>
      </w:pPr>
      <w:r w:rsidRPr="004C6103">
        <w:rPr>
          <w:b/>
        </w:rPr>
        <w:lastRenderedPageBreak/>
        <w:t>Opportunities:</w:t>
      </w:r>
    </w:p>
    <w:p w14:paraId="04AFB9DF" w14:textId="77777777" w:rsidR="006A1193" w:rsidRDefault="006A1193" w:rsidP="006A1193">
      <w:pPr>
        <w:pStyle w:val="ListParagraph"/>
        <w:numPr>
          <w:ilvl w:val="0"/>
          <w:numId w:val="11"/>
        </w:numPr>
      </w:pPr>
      <w:r>
        <w:t>Growing Market Demand: High market demand for eco-friendly packaging materials indicates promising future growth.</w:t>
      </w:r>
    </w:p>
    <w:p w14:paraId="04AFB9E0" w14:textId="77777777" w:rsidR="006A1193" w:rsidRDefault="006A1193" w:rsidP="006A1193">
      <w:pPr>
        <w:pStyle w:val="ListParagraph"/>
        <w:numPr>
          <w:ilvl w:val="0"/>
          <w:numId w:val="11"/>
        </w:numPr>
      </w:pPr>
      <w:r>
        <w:t>Collaborative Partnerships: Possibility of joining forces with other organisations that have an interest in protecting the planet.</w:t>
      </w:r>
    </w:p>
    <w:p w14:paraId="04AFB9E1" w14:textId="77777777" w:rsidR="006A1193" w:rsidRPr="004C6103" w:rsidRDefault="006A1193" w:rsidP="006A1193">
      <w:pPr>
        <w:rPr>
          <w:b/>
        </w:rPr>
      </w:pPr>
      <w:r w:rsidRPr="004C6103">
        <w:rPr>
          <w:b/>
        </w:rPr>
        <w:t>Threats:</w:t>
      </w:r>
    </w:p>
    <w:p w14:paraId="04AFB9E2" w14:textId="77777777" w:rsidR="006A1193" w:rsidRDefault="006A1193" w:rsidP="006A1193">
      <w:pPr>
        <w:pStyle w:val="ListParagraph"/>
        <w:numPr>
          <w:ilvl w:val="0"/>
          <w:numId w:val="10"/>
        </w:numPr>
      </w:pPr>
      <w:r>
        <w:t>Market Competition: Existing rivals in the eco-friendly packaging industry.</w:t>
      </w:r>
    </w:p>
    <w:p w14:paraId="04AFB9E3" w14:textId="77777777" w:rsidR="006A1193" w:rsidRDefault="006A1193" w:rsidP="006A1193">
      <w:pPr>
        <w:pStyle w:val="ListParagraph"/>
        <w:numPr>
          <w:ilvl w:val="0"/>
          <w:numId w:val="10"/>
        </w:numPr>
      </w:pPr>
      <w:r>
        <w:t>Regulatory Changes: Possible changes to environmental rules that might have an effect on business.</w:t>
      </w:r>
    </w:p>
    <w:p w14:paraId="04AFB9E4" w14:textId="77777777" w:rsidR="006A1193" w:rsidRDefault="006A1193" w:rsidP="005961E4">
      <w:r>
        <w:t>This comprehensive analysis of one's own strengths, flaws, opportunities, and dangers is based on empirical information. An improved entrepreneurial experience with Green</w:t>
      </w:r>
      <w:r w:rsidR="0007354E">
        <w:t xml:space="preserve"> </w:t>
      </w:r>
      <w:r>
        <w:t>Pack Solutions may be achieved by capitalising on strengths and working to improve weaknesses.</w:t>
      </w:r>
    </w:p>
    <w:p w14:paraId="04AFB9E5" w14:textId="77777777" w:rsidR="005D0052" w:rsidRDefault="00CB7B87" w:rsidP="00CB7B87">
      <w:pPr>
        <w:pStyle w:val="Heading1"/>
      </w:pPr>
      <w:r>
        <w:t>Market Research and PEST Analysis for Green Pack Solutions in the UK</w:t>
      </w:r>
      <w:r w:rsidR="000A627E">
        <w:t xml:space="preserve"> </w:t>
      </w:r>
    </w:p>
    <w:p w14:paraId="04AFB9E6" w14:textId="77777777" w:rsidR="005D0052" w:rsidRPr="00E70C98" w:rsidRDefault="005D0052" w:rsidP="005D0052">
      <w:pPr>
        <w:rPr>
          <w:b/>
        </w:rPr>
      </w:pPr>
      <w:r w:rsidRPr="00E70C98">
        <w:rPr>
          <w:b/>
        </w:rPr>
        <w:t>Political Factors:</w:t>
      </w:r>
    </w:p>
    <w:p w14:paraId="04AFB9E7" w14:textId="77777777" w:rsidR="005D0052" w:rsidRDefault="005D0052" w:rsidP="005D0052">
      <w:r>
        <w:t>Green</w:t>
      </w:r>
      <w:r w:rsidR="00CB7B87">
        <w:t xml:space="preserve"> </w:t>
      </w:r>
      <w:r>
        <w:t>Pack Solutions benefits greatly from the political stability that exists in the United Kingdom. Our corporate values are congruent with those of government programmes aimed at fostering sustainability. There is a supportive political climate because of policies that encourage eco-friendly practises and maybe give incentives for sustainable firms. However, it is essential for compliance to keep abreast of any changes in waste management and packaging regulations.</w:t>
      </w:r>
    </w:p>
    <w:p w14:paraId="04AFB9E8" w14:textId="77777777" w:rsidR="005D0052" w:rsidRPr="00E70C98" w:rsidRDefault="005D0052" w:rsidP="005D0052">
      <w:pPr>
        <w:rPr>
          <w:b/>
        </w:rPr>
      </w:pPr>
      <w:r w:rsidRPr="00E70C98">
        <w:rPr>
          <w:b/>
        </w:rPr>
        <w:t>Economic Factors:</w:t>
      </w:r>
    </w:p>
    <w:p w14:paraId="04AFB9E9" w14:textId="77777777" w:rsidR="005D0052" w:rsidRDefault="005D0052" w:rsidP="005D0052">
      <w:r>
        <w:t>Green</w:t>
      </w:r>
      <w:r w:rsidR="00CB7B87">
        <w:t xml:space="preserve"> </w:t>
      </w:r>
      <w:r>
        <w:t>Pack Solutions is profoundly affected by the current economic climate in the UK. The market for eco-friendly goods is promising due to rising consumer interest and demand. Economic stability and disposable income impact consumer expenditure on eco-friendly alternatives. It is also important to look into grants and other funding sources that promote sustainable projects.</w:t>
      </w:r>
    </w:p>
    <w:p w14:paraId="4F6BEFF3" w14:textId="77777777" w:rsidR="00052AAF" w:rsidRDefault="00052AAF" w:rsidP="005D0052">
      <w:pPr>
        <w:rPr>
          <w:b/>
        </w:rPr>
      </w:pPr>
    </w:p>
    <w:p w14:paraId="04AFB9EA" w14:textId="31E8EA29" w:rsidR="005D0052" w:rsidRPr="00E70C98" w:rsidRDefault="005D0052" w:rsidP="005D0052">
      <w:pPr>
        <w:rPr>
          <w:b/>
        </w:rPr>
      </w:pPr>
      <w:r w:rsidRPr="00E70C98">
        <w:rPr>
          <w:b/>
        </w:rPr>
        <w:lastRenderedPageBreak/>
        <w:t>Social Factors:</w:t>
      </w:r>
    </w:p>
    <w:p w14:paraId="04AFB9EB" w14:textId="77777777" w:rsidR="005D0052" w:rsidRDefault="005D0052" w:rsidP="005D0052">
      <w:r>
        <w:t>Green</w:t>
      </w:r>
      <w:r w:rsidR="00CB7B87">
        <w:t xml:space="preserve"> </w:t>
      </w:r>
      <w:r>
        <w:t>Pack Solutions is motivated in large part by social factors, particularly the growing awareness of the need to protect the environment. The increasing environmental consciousness and consumer choice in the United Kingdom (UK) creates a supportive cultural atmosphere. It will be crucial to work together with environmental organisations, launch public awareness initiatives, and adapt to changing consumer preferences.</w:t>
      </w:r>
    </w:p>
    <w:p w14:paraId="04AFB9EC" w14:textId="77777777" w:rsidR="005D0052" w:rsidRPr="00E70C98" w:rsidRDefault="005D0052" w:rsidP="005D0052">
      <w:pPr>
        <w:rPr>
          <w:b/>
        </w:rPr>
      </w:pPr>
      <w:r w:rsidRPr="00E70C98">
        <w:rPr>
          <w:b/>
        </w:rPr>
        <w:t>Technological Factors:</w:t>
      </w:r>
    </w:p>
    <w:p w14:paraId="04AFB9ED" w14:textId="77777777" w:rsidR="005D0052" w:rsidRDefault="005D0052" w:rsidP="005D0052">
      <w:r>
        <w:t>Innovations in technology are crucial to the continued success of Green</w:t>
      </w:r>
      <w:r w:rsidR="00CB7B87">
        <w:t xml:space="preserve"> </w:t>
      </w:r>
      <w:r>
        <w:t>Pack Solutions. The development of new biodegradable materials and sustainable packaging methods is essential. Automation and lean manufacturing practises boost productivity and, by extension, competitiveness. In addition, using e-commerce and other digital marketing tactics will increase exposure and accessibility.</w:t>
      </w:r>
    </w:p>
    <w:p w14:paraId="04AFB9EE" w14:textId="77777777" w:rsidR="009C1589" w:rsidRDefault="005D0052" w:rsidP="005D0052">
      <w:r>
        <w:t>The PEST research concludes that the UK market presents both favourable prospects and formidable threats for Green</w:t>
      </w:r>
      <w:r w:rsidR="00CB7B87">
        <w:t xml:space="preserve"> </w:t>
      </w:r>
      <w:r>
        <w:t>Pack Solutions. Political and economic stability provide a favourable setting, but keeping up with rules is essential. Our company fits in with the growing trend towards environmental responsibility, and new technologies provide exciting opportunities for growth and expansion. By adjusting their tactics in light of these studies, Green</w:t>
      </w:r>
      <w:r w:rsidR="00CB7B87">
        <w:t xml:space="preserve"> </w:t>
      </w:r>
      <w:r>
        <w:t>Pack Solutions is in a strong position to capitalise on opportunities in the dynamic UK market for eco-friendly packaging.</w:t>
      </w:r>
    </w:p>
    <w:p w14:paraId="473429E2" w14:textId="77777777" w:rsidR="00052AAF" w:rsidRDefault="00052AAF" w:rsidP="005D0052"/>
    <w:p w14:paraId="642E7833" w14:textId="77777777" w:rsidR="00052AAF" w:rsidRDefault="00052AAF" w:rsidP="005D0052">
      <w:pPr>
        <w:rPr>
          <w:b/>
          <w:bCs/>
          <w:sz w:val="48"/>
          <w:szCs w:val="48"/>
        </w:rPr>
      </w:pPr>
    </w:p>
    <w:p w14:paraId="7E09A6A6" w14:textId="77777777" w:rsidR="00052AAF" w:rsidRDefault="00052AAF" w:rsidP="005D0052">
      <w:pPr>
        <w:rPr>
          <w:b/>
          <w:bCs/>
          <w:sz w:val="48"/>
          <w:szCs w:val="48"/>
        </w:rPr>
      </w:pPr>
    </w:p>
    <w:p w14:paraId="06D69C75" w14:textId="77777777" w:rsidR="00052AAF" w:rsidRDefault="00052AAF" w:rsidP="005D0052">
      <w:pPr>
        <w:rPr>
          <w:b/>
          <w:bCs/>
          <w:sz w:val="48"/>
          <w:szCs w:val="48"/>
        </w:rPr>
      </w:pPr>
    </w:p>
    <w:p w14:paraId="24E18243" w14:textId="77777777" w:rsidR="00052AAF" w:rsidRDefault="00052AAF" w:rsidP="005D0052">
      <w:pPr>
        <w:rPr>
          <w:b/>
          <w:bCs/>
          <w:sz w:val="48"/>
          <w:szCs w:val="48"/>
        </w:rPr>
      </w:pPr>
    </w:p>
    <w:p w14:paraId="692856C4" w14:textId="723CE31B" w:rsidR="00052AAF" w:rsidRDefault="00052AAF" w:rsidP="005D0052">
      <w:pPr>
        <w:rPr>
          <w:b/>
          <w:bCs/>
          <w:sz w:val="48"/>
          <w:szCs w:val="48"/>
        </w:rPr>
      </w:pPr>
      <w:r w:rsidRPr="00052AAF">
        <w:rPr>
          <w:b/>
          <w:bCs/>
          <w:sz w:val="48"/>
          <w:szCs w:val="48"/>
        </w:rPr>
        <w:lastRenderedPageBreak/>
        <w:t>Presentation</w:t>
      </w:r>
    </w:p>
    <w:p w14:paraId="4EE6D23C" w14:textId="6BF7C924" w:rsidR="00052AAF" w:rsidRPr="00052AAF" w:rsidRDefault="00052AAF" w:rsidP="005D0052">
      <w:pPr>
        <w:rPr>
          <w:b/>
          <w:bCs/>
          <w:sz w:val="48"/>
          <w:szCs w:val="48"/>
        </w:rPr>
      </w:pPr>
      <w:r>
        <w:rPr>
          <w:noProof/>
        </w:rPr>
        <w:drawing>
          <wp:inline distT="0" distB="0" distL="0" distR="0" wp14:anchorId="32485515" wp14:editId="52DD9120">
            <wp:extent cx="5943600" cy="3343275"/>
            <wp:effectExtent l="0" t="0" r="0" b="9525"/>
            <wp:docPr id="13560697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06970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0566A7E1" wp14:editId="45FA3788">
            <wp:extent cx="5943600" cy="3343275"/>
            <wp:effectExtent l="0" t="0" r="0" b="9525"/>
            <wp:docPr id="7276677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6778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009F49C9" wp14:editId="493E84AC">
            <wp:extent cx="5943600" cy="3343275"/>
            <wp:effectExtent l="0" t="0" r="0" b="9525"/>
            <wp:docPr id="17141043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10433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0154BC36" wp14:editId="4F3EC888">
            <wp:extent cx="5943600" cy="3343275"/>
            <wp:effectExtent l="0" t="0" r="0" b="9525"/>
            <wp:docPr id="19676645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6452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40CF7A0B" wp14:editId="3C9823F7">
            <wp:extent cx="5943600" cy="3343275"/>
            <wp:effectExtent l="0" t="0" r="0" b="9525"/>
            <wp:docPr id="16619080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90804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92328EB" wp14:editId="2D8C95AE">
            <wp:extent cx="5943600" cy="3343275"/>
            <wp:effectExtent l="0" t="0" r="0" b="9525"/>
            <wp:docPr id="11814520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5202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2BA54423" wp14:editId="0A4F1550">
            <wp:extent cx="5943600" cy="3343275"/>
            <wp:effectExtent l="0" t="0" r="0" b="9525"/>
            <wp:docPr id="10777306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3062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252D32B8" wp14:editId="4B5FB22A">
            <wp:extent cx="5943600" cy="3343275"/>
            <wp:effectExtent l="0" t="0" r="0" b="9525"/>
            <wp:docPr id="5078290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2905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760B4B78" wp14:editId="78F7BA0C">
            <wp:extent cx="5943600" cy="3343275"/>
            <wp:effectExtent l="0" t="0" r="0" b="9525"/>
            <wp:docPr id="14889258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925800"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27433F53" wp14:editId="06A60A38">
            <wp:extent cx="5943600" cy="3343275"/>
            <wp:effectExtent l="0" t="0" r="0" b="9525"/>
            <wp:docPr id="1447145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45135"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BD13E9C" wp14:editId="2EAD292B">
            <wp:extent cx="5943600" cy="3343275"/>
            <wp:effectExtent l="0" t="0" r="0" b="9525"/>
            <wp:docPr id="2828721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7216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1BEC4D10" wp14:editId="46885636">
            <wp:extent cx="5943600" cy="3343275"/>
            <wp:effectExtent l="0" t="0" r="0" b="9525"/>
            <wp:docPr id="4545792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57927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sectPr w:rsidR="00052AAF" w:rsidRPr="00052AAF">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FFE3E" w14:textId="77777777" w:rsidR="00611884" w:rsidRDefault="00611884" w:rsidP="0059178D">
      <w:pPr>
        <w:spacing w:after="0" w:line="240" w:lineRule="auto"/>
      </w:pPr>
      <w:r>
        <w:separator/>
      </w:r>
    </w:p>
  </w:endnote>
  <w:endnote w:type="continuationSeparator" w:id="0">
    <w:p w14:paraId="09199532" w14:textId="77777777" w:rsidR="00611884" w:rsidRDefault="00611884" w:rsidP="00591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129829"/>
      <w:docPartObj>
        <w:docPartGallery w:val="Page Numbers (Bottom of Page)"/>
        <w:docPartUnique/>
      </w:docPartObj>
    </w:sdtPr>
    <w:sdtEndPr>
      <w:rPr>
        <w:noProof/>
      </w:rPr>
    </w:sdtEndPr>
    <w:sdtContent>
      <w:p w14:paraId="04AFB9F7" w14:textId="77777777" w:rsidR="0059178D" w:rsidRDefault="0059178D">
        <w:pPr>
          <w:pStyle w:val="Footer"/>
          <w:jc w:val="center"/>
        </w:pPr>
        <w:r>
          <w:fldChar w:fldCharType="begin"/>
        </w:r>
        <w:r>
          <w:instrText xml:space="preserve"> PAGE   \* MERGEFORMAT </w:instrText>
        </w:r>
        <w:r>
          <w:fldChar w:fldCharType="separate"/>
        </w:r>
        <w:r w:rsidR="00E70C98">
          <w:rPr>
            <w:noProof/>
          </w:rPr>
          <w:t>14</w:t>
        </w:r>
        <w:r>
          <w:rPr>
            <w:noProof/>
          </w:rPr>
          <w:fldChar w:fldCharType="end"/>
        </w:r>
      </w:p>
    </w:sdtContent>
  </w:sdt>
  <w:p w14:paraId="04AFB9F8" w14:textId="77777777" w:rsidR="0059178D" w:rsidRDefault="00591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52BE8" w14:textId="77777777" w:rsidR="00611884" w:rsidRDefault="00611884" w:rsidP="0059178D">
      <w:pPr>
        <w:spacing w:after="0" w:line="240" w:lineRule="auto"/>
      </w:pPr>
      <w:r>
        <w:separator/>
      </w:r>
    </w:p>
  </w:footnote>
  <w:footnote w:type="continuationSeparator" w:id="0">
    <w:p w14:paraId="3B818D33" w14:textId="77777777" w:rsidR="00611884" w:rsidRDefault="00611884" w:rsidP="00591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6DDF"/>
    <w:multiLevelType w:val="hybridMultilevel"/>
    <w:tmpl w:val="8DC8B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8E33DF"/>
    <w:multiLevelType w:val="hybridMultilevel"/>
    <w:tmpl w:val="4E1AB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1B3474"/>
    <w:multiLevelType w:val="hybridMultilevel"/>
    <w:tmpl w:val="09CC1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5E726E"/>
    <w:multiLevelType w:val="hybridMultilevel"/>
    <w:tmpl w:val="8CAAB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125258"/>
    <w:multiLevelType w:val="hybridMultilevel"/>
    <w:tmpl w:val="5C34C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6367BD"/>
    <w:multiLevelType w:val="hybridMultilevel"/>
    <w:tmpl w:val="0F2C4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B55502"/>
    <w:multiLevelType w:val="hybridMultilevel"/>
    <w:tmpl w:val="0DE8C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3249C7"/>
    <w:multiLevelType w:val="hybridMultilevel"/>
    <w:tmpl w:val="119CD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820AB0"/>
    <w:multiLevelType w:val="hybridMultilevel"/>
    <w:tmpl w:val="68EC9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61F6D2D"/>
    <w:multiLevelType w:val="hybridMultilevel"/>
    <w:tmpl w:val="34900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89F66A1"/>
    <w:multiLevelType w:val="hybridMultilevel"/>
    <w:tmpl w:val="FA181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43114B"/>
    <w:multiLevelType w:val="hybridMultilevel"/>
    <w:tmpl w:val="4912A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1E3DA3"/>
    <w:multiLevelType w:val="hybridMultilevel"/>
    <w:tmpl w:val="9FAAA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7306528">
    <w:abstractNumId w:val="0"/>
  </w:num>
  <w:num w:numId="2" w16cid:durableId="458761710">
    <w:abstractNumId w:val="11"/>
  </w:num>
  <w:num w:numId="3" w16cid:durableId="1184318243">
    <w:abstractNumId w:val="5"/>
  </w:num>
  <w:num w:numId="4" w16cid:durableId="757597337">
    <w:abstractNumId w:val="8"/>
  </w:num>
  <w:num w:numId="5" w16cid:durableId="1444500909">
    <w:abstractNumId w:val="3"/>
  </w:num>
  <w:num w:numId="6" w16cid:durableId="1711565410">
    <w:abstractNumId w:val="2"/>
  </w:num>
  <w:num w:numId="7" w16cid:durableId="1553034385">
    <w:abstractNumId w:val="10"/>
  </w:num>
  <w:num w:numId="8" w16cid:durableId="1929196577">
    <w:abstractNumId w:val="6"/>
  </w:num>
  <w:num w:numId="9" w16cid:durableId="639503202">
    <w:abstractNumId w:val="1"/>
  </w:num>
  <w:num w:numId="10" w16cid:durableId="920679754">
    <w:abstractNumId w:val="12"/>
  </w:num>
  <w:num w:numId="11" w16cid:durableId="1606494574">
    <w:abstractNumId w:val="7"/>
  </w:num>
  <w:num w:numId="12" w16cid:durableId="1438213973">
    <w:abstractNumId w:val="9"/>
  </w:num>
  <w:num w:numId="13" w16cid:durableId="10542369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CD6"/>
    <w:rsid w:val="0000502B"/>
    <w:rsid w:val="0001466D"/>
    <w:rsid w:val="00014B69"/>
    <w:rsid w:val="00015582"/>
    <w:rsid w:val="000226F7"/>
    <w:rsid w:val="00041406"/>
    <w:rsid w:val="00051CC7"/>
    <w:rsid w:val="00052AAF"/>
    <w:rsid w:val="0005701E"/>
    <w:rsid w:val="0007354E"/>
    <w:rsid w:val="000A0850"/>
    <w:rsid w:val="000A2D6E"/>
    <w:rsid w:val="000A527B"/>
    <w:rsid w:val="000A627E"/>
    <w:rsid w:val="000B137B"/>
    <w:rsid w:val="000F311E"/>
    <w:rsid w:val="001178CA"/>
    <w:rsid w:val="001336AB"/>
    <w:rsid w:val="00140B7B"/>
    <w:rsid w:val="0015693D"/>
    <w:rsid w:val="0018301E"/>
    <w:rsid w:val="00190A25"/>
    <w:rsid w:val="001950C0"/>
    <w:rsid w:val="001B1976"/>
    <w:rsid w:val="001C1EB6"/>
    <w:rsid w:val="001D458C"/>
    <w:rsid w:val="002011A7"/>
    <w:rsid w:val="00204EC1"/>
    <w:rsid w:val="002174E3"/>
    <w:rsid w:val="002225D2"/>
    <w:rsid w:val="002266DC"/>
    <w:rsid w:val="002442B6"/>
    <w:rsid w:val="00257BC3"/>
    <w:rsid w:val="00270428"/>
    <w:rsid w:val="002724C1"/>
    <w:rsid w:val="00284AA9"/>
    <w:rsid w:val="002F4ECF"/>
    <w:rsid w:val="00311DCF"/>
    <w:rsid w:val="00313C02"/>
    <w:rsid w:val="003477E9"/>
    <w:rsid w:val="00364585"/>
    <w:rsid w:val="00364696"/>
    <w:rsid w:val="003A26F2"/>
    <w:rsid w:val="003A71C7"/>
    <w:rsid w:val="003D2177"/>
    <w:rsid w:val="003D50E2"/>
    <w:rsid w:val="003F798E"/>
    <w:rsid w:val="00401DBB"/>
    <w:rsid w:val="004310FA"/>
    <w:rsid w:val="004323D1"/>
    <w:rsid w:val="00446DF3"/>
    <w:rsid w:val="004706EE"/>
    <w:rsid w:val="00472E7A"/>
    <w:rsid w:val="00493C25"/>
    <w:rsid w:val="004A438E"/>
    <w:rsid w:val="004B3842"/>
    <w:rsid w:val="004B5312"/>
    <w:rsid w:val="004B7802"/>
    <w:rsid w:val="004C6103"/>
    <w:rsid w:val="004F2FC9"/>
    <w:rsid w:val="004F4E16"/>
    <w:rsid w:val="0051361B"/>
    <w:rsid w:val="00554908"/>
    <w:rsid w:val="00561E58"/>
    <w:rsid w:val="00577325"/>
    <w:rsid w:val="0058523B"/>
    <w:rsid w:val="0059178D"/>
    <w:rsid w:val="005961E4"/>
    <w:rsid w:val="005A22C4"/>
    <w:rsid w:val="005B44C6"/>
    <w:rsid w:val="005B5B0C"/>
    <w:rsid w:val="005C5C19"/>
    <w:rsid w:val="005D0052"/>
    <w:rsid w:val="005D04E1"/>
    <w:rsid w:val="005D0BD4"/>
    <w:rsid w:val="005F7178"/>
    <w:rsid w:val="00611884"/>
    <w:rsid w:val="00632DEF"/>
    <w:rsid w:val="00646618"/>
    <w:rsid w:val="00667DBB"/>
    <w:rsid w:val="00672901"/>
    <w:rsid w:val="00675687"/>
    <w:rsid w:val="006907D6"/>
    <w:rsid w:val="006A1193"/>
    <w:rsid w:val="006C3DD8"/>
    <w:rsid w:val="006D509C"/>
    <w:rsid w:val="006E7033"/>
    <w:rsid w:val="006F25E7"/>
    <w:rsid w:val="007049DA"/>
    <w:rsid w:val="00763AB6"/>
    <w:rsid w:val="007922D8"/>
    <w:rsid w:val="007B16F7"/>
    <w:rsid w:val="007B313A"/>
    <w:rsid w:val="007C0525"/>
    <w:rsid w:val="007C0AAA"/>
    <w:rsid w:val="007C6846"/>
    <w:rsid w:val="007D1C3D"/>
    <w:rsid w:val="0080384B"/>
    <w:rsid w:val="008227F7"/>
    <w:rsid w:val="008272AA"/>
    <w:rsid w:val="00837133"/>
    <w:rsid w:val="008869DD"/>
    <w:rsid w:val="008966A9"/>
    <w:rsid w:val="008A144E"/>
    <w:rsid w:val="008A24CE"/>
    <w:rsid w:val="0090118E"/>
    <w:rsid w:val="00922CBB"/>
    <w:rsid w:val="009336D0"/>
    <w:rsid w:val="00937D2B"/>
    <w:rsid w:val="00966DB2"/>
    <w:rsid w:val="00974D9B"/>
    <w:rsid w:val="009755CF"/>
    <w:rsid w:val="00984CA6"/>
    <w:rsid w:val="009C1589"/>
    <w:rsid w:val="009D7AE6"/>
    <w:rsid w:val="00A04742"/>
    <w:rsid w:val="00A10091"/>
    <w:rsid w:val="00A408DB"/>
    <w:rsid w:val="00A42B54"/>
    <w:rsid w:val="00A440C5"/>
    <w:rsid w:val="00A57132"/>
    <w:rsid w:val="00A82FB3"/>
    <w:rsid w:val="00AA13F0"/>
    <w:rsid w:val="00AB0B96"/>
    <w:rsid w:val="00AF71D4"/>
    <w:rsid w:val="00B212DA"/>
    <w:rsid w:val="00B42AAB"/>
    <w:rsid w:val="00B55D5E"/>
    <w:rsid w:val="00B66879"/>
    <w:rsid w:val="00B750B5"/>
    <w:rsid w:val="00B76BB1"/>
    <w:rsid w:val="00BA5771"/>
    <w:rsid w:val="00BB3A7E"/>
    <w:rsid w:val="00BC4B57"/>
    <w:rsid w:val="00BD1FB2"/>
    <w:rsid w:val="00BE40F1"/>
    <w:rsid w:val="00BE6CD6"/>
    <w:rsid w:val="00BF4455"/>
    <w:rsid w:val="00C0118A"/>
    <w:rsid w:val="00C40B7C"/>
    <w:rsid w:val="00C5535A"/>
    <w:rsid w:val="00C81FF8"/>
    <w:rsid w:val="00C87863"/>
    <w:rsid w:val="00C903E0"/>
    <w:rsid w:val="00C92571"/>
    <w:rsid w:val="00CB36C5"/>
    <w:rsid w:val="00CB7B87"/>
    <w:rsid w:val="00CC1FA6"/>
    <w:rsid w:val="00CE5B17"/>
    <w:rsid w:val="00CF69AE"/>
    <w:rsid w:val="00D03A48"/>
    <w:rsid w:val="00D3413B"/>
    <w:rsid w:val="00D40153"/>
    <w:rsid w:val="00D47277"/>
    <w:rsid w:val="00D742B8"/>
    <w:rsid w:val="00DD06E0"/>
    <w:rsid w:val="00DE6D3C"/>
    <w:rsid w:val="00DF426C"/>
    <w:rsid w:val="00E07ADB"/>
    <w:rsid w:val="00E70951"/>
    <w:rsid w:val="00E70C98"/>
    <w:rsid w:val="00E7435C"/>
    <w:rsid w:val="00E80007"/>
    <w:rsid w:val="00E81791"/>
    <w:rsid w:val="00EC6648"/>
    <w:rsid w:val="00EE3A64"/>
    <w:rsid w:val="00EF5E61"/>
    <w:rsid w:val="00F04DA7"/>
    <w:rsid w:val="00F04F1F"/>
    <w:rsid w:val="00F206B9"/>
    <w:rsid w:val="00F20CBA"/>
    <w:rsid w:val="00F23D03"/>
    <w:rsid w:val="00F273C1"/>
    <w:rsid w:val="00F46048"/>
    <w:rsid w:val="00F54522"/>
    <w:rsid w:val="00F64A3E"/>
    <w:rsid w:val="00F657F4"/>
    <w:rsid w:val="00F740DB"/>
    <w:rsid w:val="00F82DC8"/>
    <w:rsid w:val="00F876B3"/>
    <w:rsid w:val="00FA5A3F"/>
    <w:rsid w:val="00FB46C4"/>
    <w:rsid w:val="00FB792F"/>
    <w:rsid w:val="00FC34D2"/>
    <w:rsid w:val="00FD3D3C"/>
    <w:rsid w:val="00FE4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AFB93B"/>
  <w15:chartTrackingRefBased/>
  <w15:docId w15:val="{9F0D5279-3DD1-40B7-9CE9-74814FE4B9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FB2"/>
    <w:pPr>
      <w:spacing w:line="360" w:lineRule="auto"/>
      <w:jc w:val="both"/>
    </w:pPr>
    <w:rPr>
      <w:rFonts w:cstheme="minorBidi"/>
      <w:color w:val="auto"/>
      <w:lang w:val="en-GB"/>
    </w:rPr>
  </w:style>
  <w:style w:type="paragraph" w:styleId="Heading1">
    <w:name w:val="heading 1"/>
    <w:basedOn w:val="Normal"/>
    <w:next w:val="Normal"/>
    <w:link w:val="Heading1Char"/>
    <w:autoRedefine/>
    <w:uiPriority w:val="9"/>
    <w:qFormat/>
    <w:rsid w:val="00BD1FB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A5713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BD1FB2"/>
    <w:pPr>
      <w:keepNext/>
      <w:keepLines/>
      <w:spacing w:before="40" w:after="0"/>
      <w:outlineLvl w:val="2"/>
    </w:pPr>
    <w:rPr>
      <w:rFonts w:eastAsiaTheme="majorEastAsia" w:cstheme="majorBidi"/>
      <w:color w:val="1F4D78" w:themeColor="accent1" w:themeShade="7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7132"/>
    <w:rPr>
      <w:rFonts w:eastAsiaTheme="majorEastAsia" w:cstheme="majorBidi"/>
      <w:b/>
      <w:color w:val="auto"/>
      <w:sz w:val="28"/>
      <w:szCs w:val="26"/>
      <w:lang w:val="en-GB"/>
    </w:rPr>
  </w:style>
  <w:style w:type="character" w:customStyle="1" w:styleId="Heading1Char">
    <w:name w:val="Heading 1 Char"/>
    <w:basedOn w:val="DefaultParagraphFont"/>
    <w:link w:val="Heading1"/>
    <w:uiPriority w:val="9"/>
    <w:rsid w:val="00BD1FB2"/>
    <w:rPr>
      <w:rFonts w:eastAsiaTheme="majorEastAsia" w:cstheme="majorBidi"/>
      <w:b/>
      <w:color w:val="2E74B5" w:themeColor="accent1" w:themeShade="BF"/>
      <w:sz w:val="32"/>
      <w:szCs w:val="32"/>
    </w:rPr>
  </w:style>
  <w:style w:type="character" w:customStyle="1" w:styleId="Heading3Char">
    <w:name w:val="Heading 3 Char"/>
    <w:basedOn w:val="DefaultParagraphFont"/>
    <w:link w:val="Heading3"/>
    <w:uiPriority w:val="9"/>
    <w:rsid w:val="00BD1FB2"/>
    <w:rPr>
      <w:rFonts w:eastAsiaTheme="majorEastAsia" w:cstheme="majorBidi"/>
      <w:color w:val="1F4D78" w:themeColor="accent1" w:themeShade="7F"/>
      <w:szCs w:val="24"/>
    </w:rPr>
  </w:style>
  <w:style w:type="paragraph" w:styleId="Header">
    <w:name w:val="header"/>
    <w:basedOn w:val="Normal"/>
    <w:link w:val="HeaderChar"/>
    <w:uiPriority w:val="99"/>
    <w:unhideWhenUsed/>
    <w:rsid w:val="00591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78D"/>
    <w:rPr>
      <w:rFonts w:cstheme="minorBidi"/>
      <w:color w:val="auto"/>
      <w:lang w:val="en-GB"/>
    </w:rPr>
  </w:style>
  <w:style w:type="paragraph" w:styleId="Footer">
    <w:name w:val="footer"/>
    <w:basedOn w:val="Normal"/>
    <w:link w:val="FooterChar"/>
    <w:uiPriority w:val="99"/>
    <w:unhideWhenUsed/>
    <w:rsid w:val="00591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178D"/>
    <w:rPr>
      <w:rFonts w:cstheme="minorBidi"/>
      <w:color w:val="auto"/>
      <w:lang w:val="en-GB"/>
    </w:rPr>
  </w:style>
  <w:style w:type="paragraph" w:styleId="ListParagraph">
    <w:name w:val="List Paragraph"/>
    <w:basedOn w:val="Normal"/>
    <w:uiPriority w:val="34"/>
    <w:qFormat/>
    <w:rsid w:val="004706EE"/>
    <w:pPr>
      <w:ind w:left="720"/>
      <w:contextualSpacing/>
    </w:pPr>
  </w:style>
  <w:style w:type="table" w:styleId="TableGrid">
    <w:name w:val="Table Grid"/>
    <w:basedOn w:val="TableNormal"/>
    <w:uiPriority w:val="39"/>
    <w:rsid w:val="00041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A22C4"/>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A22C4"/>
    <w:pPr>
      <w:spacing w:after="100"/>
    </w:pPr>
  </w:style>
  <w:style w:type="paragraph" w:styleId="TOC2">
    <w:name w:val="toc 2"/>
    <w:basedOn w:val="Normal"/>
    <w:next w:val="Normal"/>
    <w:autoRedefine/>
    <w:uiPriority w:val="39"/>
    <w:unhideWhenUsed/>
    <w:rsid w:val="005A22C4"/>
    <w:pPr>
      <w:spacing w:after="100"/>
      <w:ind w:left="240"/>
    </w:pPr>
  </w:style>
  <w:style w:type="character" w:styleId="Hyperlink">
    <w:name w:val="Hyperlink"/>
    <w:basedOn w:val="DefaultParagraphFont"/>
    <w:uiPriority w:val="99"/>
    <w:unhideWhenUsed/>
    <w:rsid w:val="005A22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7C22DB-D102-4B67-8F9A-AF9FB9AD2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1593</Words>
  <Characters>9081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Mihai</dc:creator>
  <cp:keywords/>
  <dc:description/>
  <cp:lastModifiedBy>Mihai Zarnescu</cp:lastModifiedBy>
  <cp:revision>2</cp:revision>
  <dcterms:created xsi:type="dcterms:W3CDTF">2023-11-20T17:45:00Z</dcterms:created>
  <dcterms:modified xsi:type="dcterms:W3CDTF">2023-11-20T17:45:00Z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811afc64fe39190b9319f4ac22c80ecc6ddeb5273daa92b14a02ff82d552fdb8</vt:lpwstr>
  </property>
</Properties>
</file>