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797CB" w14:textId="0C47EA28" w:rsidR="00A33A38" w:rsidRDefault="00B314FA" w:rsidP="00C53F1E">
      <w:pPr>
        <w:jc w:val="center"/>
        <w:rPr>
          <w:rFonts w:ascii="Arial" w:hAnsi="Arial" w:cs="Arial"/>
          <w:b/>
          <w:bCs/>
          <w:sz w:val="24"/>
          <w:szCs w:val="24"/>
          <w:u w:val="single"/>
        </w:rPr>
      </w:pPr>
      <w:r>
        <w:rPr>
          <w:rFonts w:ascii="Arial" w:hAnsi="Arial" w:cs="Arial"/>
          <w:b/>
          <w:bCs/>
          <w:sz w:val="24"/>
          <w:szCs w:val="24"/>
          <w:u w:val="single"/>
        </w:rPr>
        <w:t>Section 1</w:t>
      </w:r>
    </w:p>
    <w:p w14:paraId="712839AC" w14:textId="1A644876" w:rsidR="00705583" w:rsidRDefault="00C70E03" w:rsidP="001D7080">
      <w:pPr>
        <w:spacing w:line="360" w:lineRule="auto"/>
        <w:jc w:val="both"/>
        <w:rPr>
          <w:rFonts w:ascii="Arial" w:hAnsi="Arial" w:cs="Arial"/>
          <w:sz w:val="24"/>
          <w:szCs w:val="24"/>
        </w:rPr>
      </w:pPr>
      <w:r>
        <w:rPr>
          <w:rFonts w:ascii="Arial" w:hAnsi="Arial" w:cs="Arial"/>
          <w:sz w:val="24"/>
          <w:szCs w:val="24"/>
        </w:rPr>
        <w:t xml:space="preserve">Play based </w:t>
      </w:r>
      <w:r w:rsidR="00AF2472">
        <w:rPr>
          <w:rFonts w:ascii="Arial" w:hAnsi="Arial" w:cs="Arial"/>
          <w:sz w:val="24"/>
          <w:szCs w:val="24"/>
        </w:rPr>
        <w:t>c</w:t>
      </w:r>
      <w:r>
        <w:rPr>
          <w:rFonts w:ascii="Arial" w:hAnsi="Arial" w:cs="Arial"/>
          <w:sz w:val="24"/>
          <w:szCs w:val="24"/>
        </w:rPr>
        <w:t xml:space="preserve">urricula has been influenced over the years by the work of many psychologists, educationalists, researchers, and practitioners (N I Curriculum, no </w:t>
      </w:r>
      <w:proofErr w:type="spellStart"/>
      <w:r>
        <w:rPr>
          <w:rFonts w:ascii="Arial" w:hAnsi="Arial" w:cs="Arial"/>
          <w:sz w:val="24"/>
          <w:szCs w:val="24"/>
        </w:rPr>
        <w:t>date</w:t>
      </w:r>
      <w:r w:rsidR="007A01EB">
        <w:rPr>
          <w:rFonts w:ascii="Arial" w:hAnsi="Arial" w:cs="Arial"/>
          <w:sz w:val="24"/>
          <w:szCs w:val="24"/>
        </w:rPr>
        <w:t>a</w:t>
      </w:r>
      <w:proofErr w:type="spellEnd"/>
      <w:r>
        <w:rPr>
          <w:rFonts w:ascii="Arial" w:hAnsi="Arial" w:cs="Arial"/>
          <w:sz w:val="24"/>
          <w:szCs w:val="24"/>
        </w:rPr>
        <w:t>).</w:t>
      </w:r>
      <w:r w:rsidR="00D70D00">
        <w:rPr>
          <w:rFonts w:ascii="Arial" w:hAnsi="Arial" w:cs="Arial"/>
          <w:sz w:val="24"/>
          <w:szCs w:val="24"/>
        </w:rPr>
        <w:t xml:space="preserve">  The Foundation Phase is the statutory curriculum for all three to seven year olds in Wales.  </w:t>
      </w:r>
      <w:r w:rsidR="00AE38B0">
        <w:rPr>
          <w:rFonts w:ascii="Arial" w:hAnsi="Arial" w:cs="Arial"/>
          <w:sz w:val="24"/>
          <w:szCs w:val="24"/>
        </w:rPr>
        <w:t xml:space="preserve">A </w:t>
      </w:r>
      <w:r w:rsidR="00B55DBB">
        <w:rPr>
          <w:rFonts w:ascii="Arial" w:hAnsi="Arial" w:cs="Arial"/>
          <w:sz w:val="24"/>
          <w:szCs w:val="24"/>
        </w:rPr>
        <w:t>play-based</w:t>
      </w:r>
      <w:r w:rsidR="00AE38B0">
        <w:rPr>
          <w:rFonts w:ascii="Arial" w:hAnsi="Arial" w:cs="Arial"/>
          <w:sz w:val="24"/>
          <w:szCs w:val="24"/>
        </w:rPr>
        <w:t xml:space="preserve"> curriculum</w:t>
      </w:r>
      <w:r w:rsidR="00D70D00">
        <w:rPr>
          <w:rFonts w:ascii="Arial" w:hAnsi="Arial" w:cs="Arial"/>
          <w:sz w:val="24"/>
          <w:szCs w:val="24"/>
        </w:rPr>
        <w:t xml:space="preserve"> </w:t>
      </w:r>
      <w:r w:rsidR="00AE38B0">
        <w:rPr>
          <w:rFonts w:ascii="Arial" w:hAnsi="Arial" w:cs="Arial"/>
          <w:sz w:val="24"/>
          <w:szCs w:val="24"/>
        </w:rPr>
        <w:t xml:space="preserve">allows children to learn the skills they need, it </w:t>
      </w:r>
      <w:r w:rsidR="00D70D00">
        <w:rPr>
          <w:rFonts w:ascii="Arial" w:hAnsi="Arial" w:cs="Arial"/>
          <w:sz w:val="24"/>
          <w:szCs w:val="24"/>
        </w:rPr>
        <w:t>encourages children to be creative, use their imaginations and make learning fun (Early Years Wales, no date).</w:t>
      </w:r>
      <w:r w:rsidR="00DB041A">
        <w:rPr>
          <w:rFonts w:ascii="Arial" w:hAnsi="Arial" w:cs="Arial"/>
          <w:sz w:val="24"/>
          <w:szCs w:val="24"/>
        </w:rPr>
        <w:t xml:space="preserve">  </w:t>
      </w:r>
      <w:r w:rsidR="00F6360E">
        <w:rPr>
          <w:rFonts w:ascii="Arial" w:hAnsi="Arial" w:cs="Arial"/>
          <w:sz w:val="24"/>
          <w:szCs w:val="24"/>
        </w:rPr>
        <w:t>UNICEF</w:t>
      </w:r>
      <w:r w:rsidR="00DB041A">
        <w:rPr>
          <w:rFonts w:ascii="Arial" w:hAnsi="Arial" w:cs="Arial"/>
          <w:sz w:val="24"/>
          <w:szCs w:val="24"/>
        </w:rPr>
        <w:t xml:space="preserve"> (2018) </w:t>
      </w:r>
      <w:r w:rsidR="005404DE">
        <w:rPr>
          <w:rFonts w:ascii="Arial" w:hAnsi="Arial" w:cs="Arial"/>
          <w:sz w:val="24"/>
          <w:szCs w:val="24"/>
        </w:rPr>
        <w:t xml:space="preserve">further strengthens this by saying </w:t>
      </w:r>
      <w:r w:rsidR="00DB041A">
        <w:rPr>
          <w:rFonts w:ascii="Arial" w:hAnsi="Arial" w:cs="Arial"/>
          <w:sz w:val="24"/>
          <w:szCs w:val="24"/>
        </w:rPr>
        <w:t xml:space="preserve">a fundamental part of the Foundation Phase is learning through play or playful learning, which is central to quality </w:t>
      </w:r>
      <w:r w:rsidR="00BF78A9">
        <w:rPr>
          <w:rFonts w:ascii="Arial" w:hAnsi="Arial" w:cs="Arial"/>
          <w:sz w:val="24"/>
          <w:szCs w:val="24"/>
        </w:rPr>
        <w:t>e</w:t>
      </w:r>
      <w:r w:rsidR="00DB041A">
        <w:rPr>
          <w:rFonts w:ascii="Arial" w:hAnsi="Arial" w:cs="Arial"/>
          <w:sz w:val="24"/>
          <w:szCs w:val="24"/>
        </w:rPr>
        <w:t xml:space="preserve">arly </w:t>
      </w:r>
      <w:r w:rsidR="00BF78A9">
        <w:rPr>
          <w:rFonts w:ascii="Arial" w:hAnsi="Arial" w:cs="Arial"/>
          <w:sz w:val="24"/>
          <w:szCs w:val="24"/>
        </w:rPr>
        <w:t>y</w:t>
      </w:r>
      <w:r w:rsidR="00DB041A">
        <w:rPr>
          <w:rFonts w:ascii="Arial" w:hAnsi="Arial" w:cs="Arial"/>
          <w:sz w:val="24"/>
          <w:szCs w:val="24"/>
        </w:rPr>
        <w:t>ears pedagogy and education.</w:t>
      </w:r>
      <w:r w:rsidR="00810B29">
        <w:rPr>
          <w:rFonts w:ascii="Arial" w:hAnsi="Arial" w:cs="Arial"/>
          <w:sz w:val="24"/>
          <w:szCs w:val="24"/>
        </w:rPr>
        <w:t xml:space="preserve">  According to Article 31 of </w:t>
      </w:r>
      <w:r w:rsidR="00730F20">
        <w:rPr>
          <w:rFonts w:ascii="Arial" w:hAnsi="Arial" w:cs="Arial"/>
          <w:sz w:val="24"/>
          <w:szCs w:val="24"/>
        </w:rPr>
        <w:t>T</w:t>
      </w:r>
      <w:r w:rsidR="00810B29">
        <w:rPr>
          <w:rFonts w:ascii="Arial" w:hAnsi="Arial" w:cs="Arial"/>
          <w:sz w:val="24"/>
          <w:szCs w:val="24"/>
        </w:rPr>
        <w:t>he United Nations Convention on the Rights of the Child (UNCRC) (1989) all children have a right to play.</w:t>
      </w:r>
      <w:r w:rsidR="00705583">
        <w:rPr>
          <w:rFonts w:ascii="Arial" w:hAnsi="Arial" w:cs="Arial"/>
          <w:sz w:val="24"/>
          <w:szCs w:val="24"/>
        </w:rPr>
        <w:t xml:space="preserve">  </w:t>
      </w:r>
      <w:r w:rsidR="00396845">
        <w:rPr>
          <w:rFonts w:ascii="Arial" w:hAnsi="Arial" w:cs="Arial"/>
          <w:sz w:val="24"/>
          <w:szCs w:val="24"/>
        </w:rPr>
        <w:t xml:space="preserve">However, </w:t>
      </w:r>
      <w:r w:rsidR="00A01E40">
        <w:rPr>
          <w:rFonts w:ascii="Arial" w:hAnsi="Arial" w:cs="Arial"/>
          <w:sz w:val="24"/>
          <w:szCs w:val="24"/>
        </w:rPr>
        <w:t xml:space="preserve">Wong, </w:t>
      </w:r>
      <w:r w:rsidR="00F6360E">
        <w:rPr>
          <w:rFonts w:ascii="Arial" w:hAnsi="Arial" w:cs="Arial"/>
          <w:sz w:val="24"/>
          <w:szCs w:val="24"/>
        </w:rPr>
        <w:t>Wang,</w:t>
      </w:r>
      <w:r w:rsidR="00A01E40">
        <w:rPr>
          <w:rFonts w:ascii="Arial" w:hAnsi="Arial" w:cs="Arial"/>
          <w:sz w:val="24"/>
          <w:szCs w:val="24"/>
        </w:rPr>
        <w:t xml:space="preserve"> and Cheng (2011) have argued that in order to promote a </w:t>
      </w:r>
      <w:r w:rsidR="007B2B12">
        <w:rPr>
          <w:rFonts w:ascii="Arial" w:hAnsi="Arial" w:cs="Arial"/>
          <w:sz w:val="24"/>
          <w:szCs w:val="24"/>
        </w:rPr>
        <w:t>play-based</w:t>
      </w:r>
      <w:r w:rsidR="00A01E40">
        <w:rPr>
          <w:rFonts w:ascii="Arial" w:hAnsi="Arial" w:cs="Arial"/>
          <w:sz w:val="24"/>
          <w:szCs w:val="24"/>
        </w:rPr>
        <w:t xml:space="preserve"> curriculum it is crucial for practitioners to understand what play is.</w:t>
      </w:r>
      <w:r w:rsidR="0015379E">
        <w:rPr>
          <w:rFonts w:ascii="Arial" w:hAnsi="Arial" w:cs="Arial"/>
          <w:sz w:val="24"/>
          <w:szCs w:val="24"/>
        </w:rPr>
        <w:t xml:space="preserve">  Therefore, it maybe suggested that children are best supported by practitioners who have knowledge on</w:t>
      </w:r>
      <w:r w:rsidR="00F6360E">
        <w:rPr>
          <w:rFonts w:ascii="Arial" w:hAnsi="Arial" w:cs="Arial"/>
          <w:sz w:val="24"/>
          <w:szCs w:val="24"/>
        </w:rPr>
        <w:t xml:space="preserve"> a play-based curriculum and</w:t>
      </w:r>
      <w:r w:rsidR="0015379E">
        <w:rPr>
          <w:rFonts w:ascii="Arial" w:hAnsi="Arial" w:cs="Arial"/>
          <w:sz w:val="24"/>
          <w:szCs w:val="24"/>
        </w:rPr>
        <w:t xml:space="preserve"> child development</w:t>
      </w:r>
      <w:r w:rsidR="00F6360E">
        <w:rPr>
          <w:rFonts w:ascii="Arial" w:hAnsi="Arial" w:cs="Arial"/>
          <w:sz w:val="24"/>
          <w:szCs w:val="24"/>
        </w:rPr>
        <w:t xml:space="preserve"> to enhance their learning and development</w:t>
      </w:r>
      <w:r w:rsidR="0015379E">
        <w:rPr>
          <w:rFonts w:ascii="Arial" w:hAnsi="Arial" w:cs="Arial"/>
          <w:sz w:val="24"/>
          <w:szCs w:val="24"/>
        </w:rPr>
        <w:t xml:space="preserve"> (Lindon, 2012).</w:t>
      </w:r>
      <w:r w:rsidR="002D1BCC">
        <w:rPr>
          <w:rFonts w:ascii="Arial" w:hAnsi="Arial" w:cs="Arial"/>
          <w:sz w:val="24"/>
          <w:szCs w:val="24"/>
        </w:rPr>
        <w:t xml:space="preserve">  Waters (2016) agrees and says evidence suggests when practitioners are highly educated in the early years, children achieve better outcomes.</w:t>
      </w:r>
      <w:r w:rsidR="005174E6">
        <w:rPr>
          <w:rFonts w:ascii="Arial" w:hAnsi="Arial" w:cs="Arial"/>
          <w:sz w:val="24"/>
          <w:szCs w:val="24"/>
        </w:rPr>
        <w:t xml:space="preserve">  Furthermore, </w:t>
      </w:r>
      <w:proofErr w:type="spellStart"/>
      <w:r w:rsidR="005174E6">
        <w:rPr>
          <w:rFonts w:ascii="Arial" w:hAnsi="Arial" w:cs="Arial"/>
          <w:sz w:val="24"/>
          <w:szCs w:val="24"/>
        </w:rPr>
        <w:t>Trevarthen</w:t>
      </w:r>
      <w:proofErr w:type="spellEnd"/>
      <w:r w:rsidR="005174E6">
        <w:rPr>
          <w:rFonts w:ascii="Arial" w:hAnsi="Arial" w:cs="Arial"/>
          <w:sz w:val="24"/>
          <w:szCs w:val="24"/>
        </w:rPr>
        <w:t>, Delafield-Butt and Dunlop (2018) point out that practitioners need to be trained in how to support play.  Their research has suggested that children learned more through play when they were supported by skilled practitioners.</w:t>
      </w:r>
      <w:r w:rsidR="00727E0E">
        <w:rPr>
          <w:rFonts w:ascii="Arial" w:hAnsi="Arial" w:cs="Arial"/>
          <w:sz w:val="24"/>
          <w:szCs w:val="24"/>
        </w:rPr>
        <w:t xml:space="preserve">  </w:t>
      </w:r>
    </w:p>
    <w:p w14:paraId="22441BF9" w14:textId="29DE4FD4" w:rsidR="0024167C" w:rsidRDefault="00CA4173" w:rsidP="001D7080">
      <w:pPr>
        <w:spacing w:line="360" w:lineRule="auto"/>
        <w:jc w:val="both"/>
        <w:rPr>
          <w:rFonts w:ascii="Arial" w:hAnsi="Arial" w:cs="Arial"/>
          <w:sz w:val="24"/>
          <w:szCs w:val="24"/>
        </w:rPr>
      </w:pPr>
      <w:r>
        <w:rPr>
          <w:rFonts w:ascii="Arial" w:hAnsi="Arial" w:cs="Arial"/>
          <w:sz w:val="24"/>
          <w:szCs w:val="24"/>
        </w:rPr>
        <w:t>The Welsh Government (2015a),</w:t>
      </w:r>
      <w:r w:rsidR="00314A77">
        <w:rPr>
          <w:rFonts w:ascii="Arial" w:hAnsi="Arial" w:cs="Arial"/>
          <w:sz w:val="24"/>
          <w:szCs w:val="24"/>
        </w:rPr>
        <w:t xml:space="preserve"> </w:t>
      </w:r>
      <w:r w:rsidR="0082156A">
        <w:rPr>
          <w:rFonts w:ascii="Arial" w:hAnsi="Arial" w:cs="Arial"/>
          <w:sz w:val="24"/>
          <w:szCs w:val="24"/>
        </w:rPr>
        <w:t>Government (2017)</w:t>
      </w:r>
      <w:r w:rsidR="00ED33D4">
        <w:rPr>
          <w:rFonts w:ascii="Arial" w:hAnsi="Arial" w:cs="Arial"/>
          <w:sz w:val="24"/>
          <w:szCs w:val="24"/>
        </w:rPr>
        <w:t xml:space="preserve"> </w:t>
      </w:r>
      <w:r w:rsidR="00314A77">
        <w:rPr>
          <w:rFonts w:ascii="Arial" w:hAnsi="Arial" w:cs="Arial"/>
          <w:sz w:val="24"/>
          <w:szCs w:val="24"/>
        </w:rPr>
        <w:t xml:space="preserve">and Whitebread (2012) </w:t>
      </w:r>
      <w:r w:rsidR="00ED33D4">
        <w:rPr>
          <w:rFonts w:ascii="Arial" w:hAnsi="Arial" w:cs="Arial"/>
          <w:sz w:val="24"/>
          <w:szCs w:val="24"/>
        </w:rPr>
        <w:t xml:space="preserve">place emphasis on the importance </w:t>
      </w:r>
      <w:r w:rsidR="00A1796C">
        <w:rPr>
          <w:rFonts w:ascii="Arial" w:hAnsi="Arial" w:cs="Arial"/>
          <w:sz w:val="24"/>
          <w:szCs w:val="24"/>
        </w:rPr>
        <w:t xml:space="preserve">of </w:t>
      </w:r>
      <w:r w:rsidR="00AC345C">
        <w:rPr>
          <w:rFonts w:ascii="Arial" w:hAnsi="Arial" w:cs="Arial"/>
          <w:sz w:val="24"/>
          <w:szCs w:val="24"/>
        </w:rPr>
        <w:t>play for children’s intellectual development, it helps them to become self-aware</w:t>
      </w:r>
      <w:r w:rsidR="0082156A">
        <w:rPr>
          <w:rFonts w:ascii="Arial" w:hAnsi="Arial" w:cs="Arial"/>
          <w:sz w:val="24"/>
          <w:szCs w:val="24"/>
        </w:rPr>
        <w:t xml:space="preserve"> and provides opportunities </w:t>
      </w:r>
      <w:r w:rsidR="008E31E2">
        <w:rPr>
          <w:rFonts w:ascii="Arial" w:hAnsi="Arial" w:cs="Arial"/>
          <w:sz w:val="24"/>
          <w:szCs w:val="24"/>
        </w:rPr>
        <w:t xml:space="preserve">for </w:t>
      </w:r>
      <w:r w:rsidR="00DD5C2D">
        <w:rPr>
          <w:rFonts w:ascii="Arial" w:hAnsi="Arial" w:cs="Arial"/>
          <w:sz w:val="24"/>
          <w:szCs w:val="24"/>
        </w:rPr>
        <w:t>children</w:t>
      </w:r>
      <w:r w:rsidR="008E31E2">
        <w:rPr>
          <w:rFonts w:ascii="Arial" w:hAnsi="Arial" w:cs="Arial"/>
          <w:sz w:val="24"/>
          <w:szCs w:val="24"/>
        </w:rPr>
        <w:t xml:space="preserve"> </w:t>
      </w:r>
      <w:r w:rsidR="0082156A">
        <w:rPr>
          <w:rFonts w:ascii="Arial" w:hAnsi="Arial" w:cs="Arial"/>
          <w:sz w:val="24"/>
          <w:szCs w:val="24"/>
        </w:rPr>
        <w:t>to develop a sense of the world through exploring</w:t>
      </w:r>
      <w:r w:rsidR="00AC345C">
        <w:rPr>
          <w:rFonts w:ascii="Arial" w:hAnsi="Arial" w:cs="Arial"/>
          <w:sz w:val="24"/>
          <w:szCs w:val="24"/>
        </w:rPr>
        <w:t>.  Through children’s concentrated attention, they will learn about perseverance and attention to detail which are characteristics associated with work</w:t>
      </w:r>
      <w:r w:rsidR="001006CC">
        <w:rPr>
          <w:rFonts w:ascii="Arial" w:hAnsi="Arial" w:cs="Arial"/>
          <w:sz w:val="24"/>
          <w:szCs w:val="24"/>
        </w:rPr>
        <w:t xml:space="preserve"> (Welsh Government, 2015</w:t>
      </w:r>
      <w:r w:rsidR="00666E78">
        <w:rPr>
          <w:rFonts w:ascii="Arial" w:hAnsi="Arial" w:cs="Arial"/>
          <w:sz w:val="24"/>
          <w:szCs w:val="24"/>
        </w:rPr>
        <w:t>a</w:t>
      </w:r>
      <w:r w:rsidR="001006CC">
        <w:rPr>
          <w:rFonts w:ascii="Arial" w:hAnsi="Arial" w:cs="Arial"/>
          <w:sz w:val="24"/>
          <w:szCs w:val="24"/>
        </w:rPr>
        <w:t>)</w:t>
      </w:r>
      <w:r w:rsidR="00AC345C">
        <w:rPr>
          <w:rFonts w:ascii="Arial" w:hAnsi="Arial" w:cs="Arial"/>
          <w:sz w:val="24"/>
          <w:szCs w:val="24"/>
        </w:rPr>
        <w:t>.</w:t>
      </w:r>
      <w:r w:rsidR="0024167C">
        <w:rPr>
          <w:rFonts w:ascii="Arial" w:hAnsi="Arial" w:cs="Arial"/>
          <w:sz w:val="24"/>
          <w:szCs w:val="24"/>
        </w:rPr>
        <w:t xml:space="preserve">  National Improvement Hub (2021) have stated that recent research suggests that a play-based approach to support children’s development is beneficial in enabling them to successfully engage in their learning.  Furthermore, Early Years Matters (no date) have stated that play underpins the Foundation Phase and all aspects of children’s development.  Providing experiences which are high quality for children is an important way for practitioners to support children’s learning and development that is both enjoyable and challenging.  When children play, they are learning at the highest level</w:t>
      </w:r>
      <w:r w:rsidR="00E45512">
        <w:rPr>
          <w:rFonts w:ascii="Arial" w:hAnsi="Arial" w:cs="Arial"/>
          <w:sz w:val="24"/>
          <w:szCs w:val="24"/>
        </w:rPr>
        <w:t xml:space="preserve"> (Early Years Matters, no date)</w:t>
      </w:r>
      <w:r w:rsidR="0024167C">
        <w:rPr>
          <w:rFonts w:ascii="Arial" w:hAnsi="Arial" w:cs="Arial"/>
          <w:sz w:val="24"/>
          <w:szCs w:val="24"/>
        </w:rPr>
        <w:t>.</w:t>
      </w:r>
    </w:p>
    <w:p w14:paraId="3B787306" w14:textId="1739B43E" w:rsidR="00490161" w:rsidRDefault="00314A77" w:rsidP="001D7080">
      <w:pPr>
        <w:spacing w:line="360" w:lineRule="auto"/>
        <w:jc w:val="both"/>
        <w:rPr>
          <w:rFonts w:ascii="Arial" w:hAnsi="Arial" w:cs="Arial"/>
          <w:sz w:val="24"/>
          <w:szCs w:val="24"/>
        </w:rPr>
      </w:pPr>
      <w:r>
        <w:rPr>
          <w:rFonts w:ascii="Arial" w:hAnsi="Arial" w:cs="Arial"/>
          <w:sz w:val="24"/>
          <w:szCs w:val="24"/>
        </w:rPr>
        <w:lastRenderedPageBreak/>
        <w:t>In addition to this Whitebread (2012) points out that the value of play is being recognised by researchers and within policies, as more evidence is collated of its relationship with attainment</w:t>
      </w:r>
      <w:r w:rsidR="001F3081">
        <w:rPr>
          <w:rFonts w:ascii="Arial" w:hAnsi="Arial" w:cs="Arial"/>
          <w:sz w:val="24"/>
          <w:szCs w:val="24"/>
        </w:rPr>
        <w:t>.</w:t>
      </w:r>
      <w:r w:rsidR="00B106F2">
        <w:rPr>
          <w:rFonts w:ascii="Arial" w:hAnsi="Arial" w:cs="Arial"/>
          <w:sz w:val="24"/>
          <w:szCs w:val="24"/>
        </w:rPr>
        <w:t xml:space="preserve">  Similarly, Cambridge University Press (2019) has indicated that there is a positive relationship between play and children’s learning outcomes, with play-based learning approaches improving children’s outcomes.</w:t>
      </w:r>
      <w:r w:rsidR="00A074BC">
        <w:rPr>
          <w:rFonts w:ascii="Arial" w:hAnsi="Arial" w:cs="Arial"/>
          <w:sz w:val="24"/>
          <w:szCs w:val="24"/>
        </w:rPr>
        <w:t xml:space="preserve">  Furthermore, Perry (2014) </w:t>
      </w:r>
      <w:r w:rsidR="00CA4173">
        <w:rPr>
          <w:rFonts w:ascii="Arial" w:hAnsi="Arial" w:cs="Arial"/>
          <w:sz w:val="24"/>
          <w:szCs w:val="24"/>
        </w:rPr>
        <w:t>argues that</w:t>
      </w:r>
      <w:r w:rsidR="00A074BC">
        <w:rPr>
          <w:rFonts w:ascii="Arial" w:hAnsi="Arial" w:cs="Arial"/>
          <w:sz w:val="24"/>
          <w:szCs w:val="24"/>
        </w:rPr>
        <w:t xml:space="preserve"> the definition of play is different to everyone, for example, active people view play as being physically active or artists see play as being creative.  Practitioners recognise the cognitive benefits of play, and how it shapes the mind (Perry, 2014).</w:t>
      </w:r>
      <w:r w:rsidR="003835BB">
        <w:rPr>
          <w:rFonts w:ascii="Arial" w:hAnsi="Arial" w:cs="Arial"/>
          <w:sz w:val="24"/>
          <w:szCs w:val="24"/>
        </w:rPr>
        <w:t xml:space="preserve">  This could be one of the reasons why in the Foundation Phase Final Report (2015b) there is variation in the delivery of quality </w:t>
      </w:r>
      <w:r w:rsidR="007504F4">
        <w:rPr>
          <w:rFonts w:ascii="Arial" w:hAnsi="Arial" w:cs="Arial"/>
          <w:sz w:val="24"/>
          <w:szCs w:val="24"/>
        </w:rPr>
        <w:t xml:space="preserve">as practitioners view a play-based curriculum differently </w:t>
      </w:r>
      <w:r w:rsidR="003835BB">
        <w:rPr>
          <w:rFonts w:ascii="Arial" w:hAnsi="Arial" w:cs="Arial"/>
          <w:sz w:val="24"/>
          <w:szCs w:val="24"/>
        </w:rPr>
        <w:t>(Welsh Government, 2015b).</w:t>
      </w:r>
      <w:r w:rsidR="001F3081">
        <w:rPr>
          <w:rFonts w:ascii="Arial" w:hAnsi="Arial" w:cs="Arial"/>
          <w:sz w:val="24"/>
          <w:szCs w:val="24"/>
        </w:rPr>
        <w:t xml:space="preserve"> </w:t>
      </w:r>
    </w:p>
    <w:p w14:paraId="4DDA0C6C" w14:textId="3A0B70F2" w:rsidR="009D4B7C" w:rsidRDefault="00FB02E5" w:rsidP="001D7080">
      <w:pPr>
        <w:spacing w:line="360" w:lineRule="auto"/>
        <w:jc w:val="both"/>
        <w:rPr>
          <w:rFonts w:ascii="Arial" w:hAnsi="Arial" w:cs="Arial"/>
          <w:sz w:val="24"/>
          <w:szCs w:val="24"/>
        </w:rPr>
      </w:pPr>
      <w:r>
        <w:rPr>
          <w:rFonts w:ascii="Arial" w:hAnsi="Arial" w:cs="Arial"/>
          <w:sz w:val="24"/>
          <w:szCs w:val="24"/>
        </w:rPr>
        <w:t>Waters (2016)</w:t>
      </w:r>
      <w:r w:rsidR="00EF5379">
        <w:rPr>
          <w:rFonts w:ascii="Arial" w:hAnsi="Arial" w:cs="Arial"/>
          <w:sz w:val="24"/>
          <w:szCs w:val="24"/>
        </w:rPr>
        <w:t>,</w:t>
      </w:r>
      <w:r w:rsidR="005A757C">
        <w:rPr>
          <w:rFonts w:ascii="Arial" w:hAnsi="Arial" w:cs="Arial"/>
          <w:sz w:val="24"/>
          <w:szCs w:val="24"/>
        </w:rPr>
        <w:t xml:space="preserve"> </w:t>
      </w:r>
      <w:proofErr w:type="spellStart"/>
      <w:r w:rsidR="005A757C">
        <w:rPr>
          <w:rFonts w:ascii="Arial" w:hAnsi="Arial" w:cs="Arial"/>
          <w:sz w:val="24"/>
          <w:szCs w:val="24"/>
        </w:rPr>
        <w:t>Spoule</w:t>
      </w:r>
      <w:proofErr w:type="spellEnd"/>
      <w:r w:rsidR="005A757C">
        <w:rPr>
          <w:rFonts w:ascii="Arial" w:hAnsi="Arial" w:cs="Arial"/>
          <w:sz w:val="24"/>
          <w:szCs w:val="24"/>
        </w:rPr>
        <w:t>, Walsh and McGuinness (2019)</w:t>
      </w:r>
      <w:r w:rsidR="00212F1E">
        <w:rPr>
          <w:rFonts w:ascii="Arial" w:hAnsi="Arial" w:cs="Arial"/>
          <w:sz w:val="24"/>
          <w:szCs w:val="24"/>
        </w:rPr>
        <w:t xml:space="preserve"> and Keung and Cheung (2019)</w:t>
      </w:r>
      <w:r>
        <w:rPr>
          <w:rFonts w:ascii="Arial" w:hAnsi="Arial" w:cs="Arial"/>
          <w:sz w:val="24"/>
          <w:szCs w:val="24"/>
        </w:rPr>
        <w:t xml:space="preserve"> </w:t>
      </w:r>
      <w:r w:rsidR="005A757C">
        <w:rPr>
          <w:rFonts w:ascii="Arial" w:hAnsi="Arial" w:cs="Arial"/>
          <w:sz w:val="24"/>
          <w:szCs w:val="24"/>
        </w:rPr>
        <w:t>have similar views</w:t>
      </w:r>
      <w:r>
        <w:rPr>
          <w:rFonts w:ascii="Arial" w:hAnsi="Arial" w:cs="Arial"/>
          <w:sz w:val="24"/>
          <w:szCs w:val="24"/>
        </w:rPr>
        <w:t xml:space="preserve"> that the challenges for practitioners when the Foundation Phase was implemented was to identify what is meant by learning through play, Child-initiated </w:t>
      </w:r>
      <w:r w:rsidR="00287E16">
        <w:rPr>
          <w:rFonts w:ascii="Arial" w:hAnsi="Arial" w:cs="Arial"/>
          <w:sz w:val="24"/>
          <w:szCs w:val="24"/>
        </w:rPr>
        <w:t>play,</w:t>
      </w:r>
      <w:r>
        <w:rPr>
          <w:rFonts w:ascii="Arial" w:hAnsi="Arial" w:cs="Arial"/>
          <w:sz w:val="24"/>
          <w:szCs w:val="24"/>
        </w:rPr>
        <w:t xml:space="preserve"> and practitioner-directed play.</w:t>
      </w:r>
      <w:r w:rsidR="009D5252">
        <w:rPr>
          <w:rFonts w:ascii="Arial" w:hAnsi="Arial" w:cs="Arial"/>
          <w:sz w:val="24"/>
          <w:szCs w:val="24"/>
        </w:rPr>
        <w:t xml:space="preserve">  </w:t>
      </w:r>
      <w:proofErr w:type="spellStart"/>
      <w:r w:rsidR="009D5252">
        <w:rPr>
          <w:rFonts w:ascii="Arial" w:hAnsi="Arial" w:cs="Arial"/>
          <w:sz w:val="24"/>
          <w:szCs w:val="24"/>
        </w:rPr>
        <w:t>Selmi</w:t>
      </w:r>
      <w:proofErr w:type="spellEnd"/>
      <w:r w:rsidR="009D5252">
        <w:rPr>
          <w:rFonts w:ascii="Arial" w:hAnsi="Arial" w:cs="Arial"/>
          <w:sz w:val="24"/>
          <w:szCs w:val="24"/>
        </w:rPr>
        <w:t>, Gallagher and Mora-Flores (2015)</w:t>
      </w:r>
      <w:r w:rsidR="00A75D33">
        <w:rPr>
          <w:rFonts w:ascii="Arial" w:hAnsi="Arial" w:cs="Arial"/>
          <w:sz w:val="24"/>
          <w:szCs w:val="24"/>
        </w:rPr>
        <w:t xml:space="preserve"> and Early Years Careers (2016c) </w:t>
      </w:r>
      <w:r w:rsidR="009D5252">
        <w:rPr>
          <w:rFonts w:ascii="Arial" w:hAnsi="Arial" w:cs="Arial"/>
          <w:sz w:val="24"/>
          <w:szCs w:val="24"/>
        </w:rPr>
        <w:t>believe interactions between children and adults are vital for the children to understand the world around them.  When children are engaged in activities with a practitioner, their use of language is enhanced compared to child-initiated activities.  Although children do obtain language and learning skills through their interactions with peers, the learning that happens with practitioner-led interactions appears to be more robust (</w:t>
      </w:r>
      <w:proofErr w:type="spellStart"/>
      <w:r w:rsidR="009D5252">
        <w:rPr>
          <w:rFonts w:ascii="Arial" w:hAnsi="Arial" w:cs="Arial"/>
          <w:sz w:val="24"/>
          <w:szCs w:val="24"/>
        </w:rPr>
        <w:t>Selmi</w:t>
      </w:r>
      <w:proofErr w:type="spellEnd"/>
      <w:r w:rsidR="009D5252">
        <w:rPr>
          <w:rFonts w:ascii="Arial" w:hAnsi="Arial" w:cs="Arial"/>
          <w:sz w:val="24"/>
          <w:szCs w:val="24"/>
        </w:rPr>
        <w:t>, Gallagher and Mora-Flores, 2015).</w:t>
      </w:r>
      <w:r w:rsidR="00A56141">
        <w:rPr>
          <w:rFonts w:ascii="Arial" w:hAnsi="Arial" w:cs="Arial"/>
          <w:sz w:val="24"/>
          <w:szCs w:val="24"/>
        </w:rPr>
        <w:t xml:space="preserve">  Robson and Rowe (2012) agree practitioners play a crucial role in facilitating children’s initial engagement in activities in a play-based curriculum.</w:t>
      </w:r>
      <w:r w:rsidR="00C86C39">
        <w:rPr>
          <w:rFonts w:ascii="Arial" w:hAnsi="Arial" w:cs="Arial"/>
          <w:sz w:val="24"/>
          <w:szCs w:val="24"/>
        </w:rPr>
        <w:t xml:space="preserve">  Moreover, Beckley (2012) believes both children and practitioners can initiate play, but practitioners should let the children take the play in their own direction</w:t>
      </w:r>
      <w:r w:rsidR="00505DC2">
        <w:rPr>
          <w:rFonts w:ascii="Arial" w:hAnsi="Arial" w:cs="Arial"/>
          <w:sz w:val="24"/>
          <w:szCs w:val="24"/>
        </w:rPr>
        <w:t xml:space="preserve"> as this will support children in having ideas and being in control of their own learning (Early Years Careers, 2016c).</w:t>
      </w:r>
      <w:r w:rsidR="00C86C39">
        <w:rPr>
          <w:rFonts w:ascii="Arial" w:hAnsi="Arial" w:cs="Arial"/>
          <w:sz w:val="24"/>
          <w:szCs w:val="24"/>
        </w:rPr>
        <w:t xml:space="preserve"> </w:t>
      </w:r>
    </w:p>
    <w:p w14:paraId="315A8CDF" w14:textId="2EAF5C8D" w:rsidR="003B706E" w:rsidRDefault="00C86C39" w:rsidP="001D7080">
      <w:pPr>
        <w:spacing w:line="360" w:lineRule="auto"/>
        <w:jc w:val="both"/>
        <w:rPr>
          <w:rFonts w:ascii="Arial" w:hAnsi="Arial" w:cs="Arial"/>
          <w:sz w:val="24"/>
          <w:szCs w:val="24"/>
        </w:rPr>
      </w:pPr>
      <w:r>
        <w:rPr>
          <w:rFonts w:ascii="Arial" w:hAnsi="Arial" w:cs="Arial"/>
          <w:sz w:val="24"/>
          <w:szCs w:val="24"/>
        </w:rPr>
        <w:t>Beckley (2012) goes on to highlight the importance of</w:t>
      </w:r>
      <w:r w:rsidR="00F2340F">
        <w:rPr>
          <w:rFonts w:ascii="Arial" w:hAnsi="Arial" w:cs="Arial"/>
          <w:sz w:val="24"/>
          <w:szCs w:val="24"/>
        </w:rPr>
        <w:t xml:space="preserve"> a</w:t>
      </w:r>
      <w:r>
        <w:rPr>
          <w:rFonts w:ascii="Arial" w:hAnsi="Arial" w:cs="Arial"/>
          <w:sz w:val="24"/>
          <w:szCs w:val="24"/>
        </w:rPr>
        <w:t xml:space="preserve"> balance between child-initiated and practitioner-led activities in the Foundation Phase.</w:t>
      </w:r>
      <w:r w:rsidR="009D4B7C">
        <w:rPr>
          <w:rFonts w:ascii="Arial" w:hAnsi="Arial" w:cs="Arial"/>
          <w:sz w:val="24"/>
          <w:szCs w:val="24"/>
        </w:rPr>
        <w:t xml:space="preserve">  Frank (2021) further strengthens this and agrees by saying practitioners should create a balance between child-initiated play and adult-led play to help the children learn better.  Child directed play is when a child decides, directs, and leads the play the way they want.  In practitioner led play they have an active role and facilitate the play.  Practitioners have the responsibility of ensuring they are skilled at implementing </w:t>
      </w:r>
      <w:r w:rsidR="009676AF">
        <w:rPr>
          <w:rFonts w:ascii="Arial" w:hAnsi="Arial" w:cs="Arial"/>
          <w:sz w:val="24"/>
          <w:szCs w:val="24"/>
        </w:rPr>
        <w:t>play-based</w:t>
      </w:r>
      <w:r w:rsidR="009D4B7C">
        <w:rPr>
          <w:rFonts w:ascii="Arial" w:hAnsi="Arial" w:cs="Arial"/>
          <w:sz w:val="24"/>
          <w:szCs w:val="24"/>
        </w:rPr>
        <w:t xml:space="preserve"> pedagogy </w:t>
      </w:r>
      <w:r w:rsidR="009D4B7C">
        <w:rPr>
          <w:rFonts w:ascii="Arial" w:hAnsi="Arial" w:cs="Arial"/>
          <w:sz w:val="24"/>
          <w:szCs w:val="24"/>
        </w:rPr>
        <w:lastRenderedPageBreak/>
        <w:t>(Frank, 2021)</w:t>
      </w:r>
      <w:r w:rsidR="009676AF">
        <w:rPr>
          <w:rFonts w:ascii="Arial" w:hAnsi="Arial" w:cs="Arial"/>
          <w:sz w:val="24"/>
          <w:szCs w:val="24"/>
        </w:rPr>
        <w:t>.</w:t>
      </w:r>
      <w:r w:rsidR="00B81A63">
        <w:rPr>
          <w:rFonts w:ascii="Arial" w:hAnsi="Arial" w:cs="Arial"/>
          <w:sz w:val="24"/>
          <w:szCs w:val="24"/>
        </w:rPr>
        <w:t xml:space="preserve">  </w:t>
      </w:r>
      <w:r w:rsidR="009676AF">
        <w:rPr>
          <w:rFonts w:ascii="Arial" w:hAnsi="Arial" w:cs="Arial"/>
          <w:sz w:val="24"/>
          <w:szCs w:val="24"/>
        </w:rPr>
        <w:t xml:space="preserve">Moreover, </w:t>
      </w:r>
      <w:r w:rsidR="00B81A63">
        <w:rPr>
          <w:rFonts w:ascii="Arial" w:hAnsi="Arial" w:cs="Arial"/>
          <w:sz w:val="24"/>
          <w:szCs w:val="24"/>
        </w:rPr>
        <w:t>Thornton (2015) asserts for practitioners to provide high-quality experiences for children there should be a balance between child-initiated and adult directed activities.</w:t>
      </w:r>
      <w:r w:rsidR="009943F2">
        <w:rPr>
          <w:rFonts w:ascii="Arial" w:hAnsi="Arial" w:cs="Arial"/>
          <w:sz w:val="24"/>
          <w:szCs w:val="24"/>
        </w:rPr>
        <w:t xml:space="preserve">  Waters (2016) agrees and says interactions between children and practitioners is centrally placed in the learning process.</w:t>
      </w:r>
      <w:r w:rsidR="000F1C46">
        <w:rPr>
          <w:rFonts w:ascii="Arial" w:hAnsi="Arial" w:cs="Arial"/>
          <w:sz w:val="24"/>
          <w:szCs w:val="24"/>
        </w:rPr>
        <w:t xml:space="preserve">  Practitioners play an important role, they provide a safe environment for the children to explore and test out their ideas.  Practitioners could use what the child is interested in to develop their play</w:t>
      </w:r>
      <w:r w:rsidR="00683931">
        <w:rPr>
          <w:rFonts w:ascii="Arial" w:hAnsi="Arial" w:cs="Arial"/>
          <w:sz w:val="24"/>
          <w:szCs w:val="24"/>
        </w:rPr>
        <w:t xml:space="preserve"> and enhance their learning</w:t>
      </w:r>
      <w:r w:rsidR="000F1C46">
        <w:rPr>
          <w:rFonts w:ascii="Arial" w:hAnsi="Arial" w:cs="Arial"/>
          <w:sz w:val="24"/>
          <w:szCs w:val="24"/>
        </w:rPr>
        <w:t xml:space="preserve"> (Early Years Careers, 2016c).</w:t>
      </w:r>
      <w:r w:rsidR="00B81A63">
        <w:rPr>
          <w:rFonts w:ascii="Arial" w:hAnsi="Arial" w:cs="Arial"/>
          <w:sz w:val="24"/>
          <w:szCs w:val="24"/>
        </w:rPr>
        <w:t xml:space="preserve">  In contrast, </w:t>
      </w:r>
      <w:r w:rsidR="007D6EFA">
        <w:rPr>
          <w:rFonts w:ascii="Arial" w:hAnsi="Arial" w:cs="Arial"/>
          <w:sz w:val="24"/>
          <w:szCs w:val="24"/>
        </w:rPr>
        <w:t xml:space="preserve">The Welsh Government (2015b) final evaluation of the Foundation Phase has stated that practitioner-initiated activities were observed more than child-initiated.  However, the children’s choice in activities did vary from different classes and different schools.  Some of the children associated their choice of play only when they had finished work.  However, some children discussed about more frequent times during the day when they could initiate and direct their own learning (Welsh Government, 2015b). </w:t>
      </w:r>
      <w:r w:rsidR="005A757C">
        <w:rPr>
          <w:rFonts w:ascii="Arial" w:hAnsi="Arial" w:cs="Arial"/>
          <w:sz w:val="24"/>
          <w:szCs w:val="24"/>
        </w:rPr>
        <w:t xml:space="preserve"> </w:t>
      </w:r>
      <w:r w:rsidR="00D65703">
        <w:rPr>
          <w:rFonts w:ascii="Arial" w:hAnsi="Arial" w:cs="Arial"/>
          <w:sz w:val="24"/>
          <w:szCs w:val="24"/>
        </w:rPr>
        <w:t xml:space="preserve">  </w:t>
      </w:r>
    </w:p>
    <w:p w14:paraId="7E25FF83" w14:textId="2D97213D" w:rsidR="009C4F23" w:rsidRDefault="00D65703" w:rsidP="001D7080">
      <w:pPr>
        <w:spacing w:line="360" w:lineRule="auto"/>
        <w:jc w:val="both"/>
        <w:rPr>
          <w:rFonts w:ascii="Arial" w:hAnsi="Arial" w:cs="Arial"/>
          <w:sz w:val="24"/>
          <w:szCs w:val="24"/>
        </w:rPr>
      </w:pPr>
      <w:r>
        <w:rPr>
          <w:rFonts w:ascii="Arial" w:hAnsi="Arial" w:cs="Arial"/>
          <w:sz w:val="24"/>
          <w:szCs w:val="24"/>
        </w:rPr>
        <w:t>The Welsh government (2014) Independent Stocktake of the Foundation Phase found that training should be strengthened and should include current research</w:t>
      </w:r>
      <w:r w:rsidR="0017333E">
        <w:rPr>
          <w:rFonts w:ascii="Arial" w:hAnsi="Arial" w:cs="Arial"/>
          <w:sz w:val="24"/>
          <w:szCs w:val="24"/>
        </w:rPr>
        <w:t xml:space="preserve"> which shows how implementing</w:t>
      </w:r>
      <w:r w:rsidR="00711B42">
        <w:rPr>
          <w:rFonts w:ascii="Arial" w:hAnsi="Arial" w:cs="Arial"/>
          <w:sz w:val="24"/>
          <w:szCs w:val="24"/>
        </w:rPr>
        <w:t xml:space="preserve"> a play-based curriculum can</w:t>
      </w:r>
      <w:r w:rsidR="0017333E">
        <w:rPr>
          <w:rFonts w:ascii="Arial" w:hAnsi="Arial" w:cs="Arial"/>
          <w:sz w:val="24"/>
          <w:szCs w:val="24"/>
        </w:rPr>
        <w:t xml:space="preserve"> effectively support standards and have an impact on social and economic growth</w:t>
      </w:r>
      <w:r w:rsidR="005E4BE7">
        <w:rPr>
          <w:rFonts w:ascii="Arial" w:hAnsi="Arial" w:cs="Arial"/>
          <w:sz w:val="24"/>
          <w:szCs w:val="24"/>
        </w:rPr>
        <w:t>.  The research should</w:t>
      </w:r>
      <w:r w:rsidR="0017333E">
        <w:rPr>
          <w:rFonts w:ascii="Arial" w:hAnsi="Arial" w:cs="Arial"/>
          <w:sz w:val="24"/>
          <w:szCs w:val="24"/>
        </w:rPr>
        <w:t xml:space="preserve"> also</w:t>
      </w:r>
      <w:r w:rsidR="005E4BE7">
        <w:rPr>
          <w:rFonts w:ascii="Arial" w:hAnsi="Arial" w:cs="Arial"/>
          <w:sz w:val="24"/>
          <w:szCs w:val="24"/>
        </w:rPr>
        <w:t xml:space="preserve"> show</w:t>
      </w:r>
      <w:r w:rsidR="00721F78">
        <w:rPr>
          <w:rFonts w:ascii="Arial" w:hAnsi="Arial" w:cs="Arial"/>
          <w:sz w:val="24"/>
          <w:szCs w:val="24"/>
        </w:rPr>
        <w:t xml:space="preserve"> how </w:t>
      </w:r>
      <w:r w:rsidR="0017333E">
        <w:rPr>
          <w:rFonts w:ascii="Arial" w:hAnsi="Arial" w:cs="Arial"/>
          <w:sz w:val="24"/>
          <w:szCs w:val="24"/>
        </w:rPr>
        <w:t>it can</w:t>
      </w:r>
      <w:r w:rsidR="00721F78">
        <w:rPr>
          <w:rFonts w:ascii="Arial" w:hAnsi="Arial" w:cs="Arial"/>
          <w:sz w:val="24"/>
          <w:szCs w:val="24"/>
        </w:rPr>
        <w:t xml:space="preserve"> support children’s development through a play-based curriculum.</w:t>
      </w:r>
      <w:r w:rsidR="0017333E">
        <w:rPr>
          <w:rFonts w:ascii="Arial" w:hAnsi="Arial" w:cs="Arial"/>
          <w:sz w:val="24"/>
          <w:szCs w:val="24"/>
        </w:rPr>
        <w:t xml:space="preserve">  </w:t>
      </w:r>
      <w:r w:rsidR="00B959AC">
        <w:rPr>
          <w:rFonts w:ascii="Arial" w:hAnsi="Arial" w:cs="Arial"/>
          <w:sz w:val="24"/>
          <w:szCs w:val="24"/>
        </w:rPr>
        <w:t>Therefore, s</w:t>
      </w:r>
      <w:r w:rsidR="0017333E">
        <w:rPr>
          <w:rFonts w:ascii="Arial" w:hAnsi="Arial" w:cs="Arial"/>
          <w:sz w:val="24"/>
          <w:szCs w:val="24"/>
        </w:rPr>
        <w:t>chools should consider compulsory training for all leaders in the early years to support their understanding on the Foundation Phase principles and practices.</w:t>
      </w:r>
      <w:r w:rsidR="0046514B">
        <w:rPr>
          <w:rFonts w:ascii="Arial" w:hAnsi="Arial" w:cs="Arial"/>
          <w:sz w:val="24"/>
          <w:szCs w:val="24"/>
        </w:rPr>
        <w:t xml:space="preserve"> Practitioners in the Foundation Phase should have an </w:t>
      </w:r>
      <w:r w:rsidR="00C572DC">
        <w:rPr>
          <w:rFonts w:ascii="Arial" w:hAnsi="Arial" w:cs="Arial"/>
          <w:sz w:val="24"/>
          <w:szCs w:val="24"/>
        </w:rPr>
        <w:t>in-depth</w:t>
      </w:r>
      <w:r w:rsidR="0046514B">
        <w:rPr>
          <w:rFonts w:ascii="Arial" w:hAnsi="Arial" w:cs="Arial"/>
          <w:sz w:val="24"/>
          <w:szCs w:val="24"/>
        </w:rPr>
        <w:t xml:space="preserve"> knowledge and understanding of child development</w:t>
      </w:r>
      <w:r w:rsidR="007408B8">
        <w:rPr>
          <w:rFonts w:ascii="Arial" w:hAnsi="Arial" w:cs="Arial"/>
          <w:sz w:val="24"/>
          <w:szCs w:val="24"/>
        </w:rPr>
        <w:t xml:space="preserve"> to support their learning</w:t>
      </w:r>
      <w:r w:rsidR="006F332D">
        <w:rPr>
          <w:rFonts w:ascii="Arial" w:hAnsi="Arial" w:cs="Arial"/>
          <w:sz w:val="24"/>
          <w:szCs w:val="24"/>
        </w:rPr>
        <w:t xml:space="preserve"> (Welsh Government, 2014)</w:t>
      </w:r>
      <w:r w:rsidR="0046514B">
        <w:rPr>
          <w:rFonts w:ascii="Arial" w:hAnsi="Arial" w:cs="Arial"/>
          <w:sz w:val="24"/>
          <w:szCs w:val="24"/>
        </w:rPr>
        <w:t>.</w:t>
      </w:r>
      <w:r w:rsidR="007E735F">
        <w:rPr>
          <w:rFonts w:ascii="Arial" w:hAnsi="Arial" w:cs="Arial"/>
          <w:sz w:val="24"/>
          <w:szCs w:val="24"/>
        </w:rPr>
        <w:t xml:space="preserve">  Brandon </w:t>
      </w:r>
      <w:r w:rsidR="007E735F" w:rsidRPr="007E735F">
        <w:rPr>
          <w:rFonts w:ascii="Arial" w:hAnsi="Arial" w:cs="Arial"/>
          <w:i/>
          <w:iCs/>
          <w:sz w:val="24"/>
          <w:szCs w:val="24"/>
        </w:rPr>
        <w:t>et al</w:t>
      </w:r>
      <w:r w:rsidR="007E735F">
        <w:rPr>
          <w:rFonts w:ascii="Arial" w:hAnsi="Arial" w:cs="Arial"/>
          <w:sz w:val="24"/>
          <w:szCs w:val="24"/>
        </w:rPr>
        <w:t>. (2011) agrees that knowledge of child development is essential for all practitioners in the Foundation Phase and all workers who come into contact with children.  Understanding children’s development is an important step towards what constitutes children’s wellbeing and safety.</w:t>
      </w:r>
      <w:r w:rsidR="00A64DA2">
        <w:rPr>
          <w:rFonts w:ascii="Arial" w:hAnsi="Arial" w:cs="Arial"/>
          <w:sz w:val="24"/>
          <w:szCs w:val="24"/>
        </w:rPr>
        <w:t xml:space="preserve">  </w:t>
      </w:r>
      <w:r w:rsidR="005B70D4">
        <w:rPr>
          <w:rFonts w:ascii="Arial" w:hAnsi="Arial" w:cs="Arial"/>
          <w:sz w:val="24"/>
          <w:szCs w:val="24"/>
        </w:rPr>
        <w:t>Moreover</w:t>
      </w:r>
      <w:r w:rsidR="00A64DA2">
        <w:rPr>
          <w:rFonts w:ascii="Arial" w:hAnsi="Arial" w:cs="Arial"/>
          <w:sz w:val="24"/>
          <w:szCs w:val="24"/>
        </w:rPr>
        <w:t xml:space="preserve">, </w:t>
      </w:r>
      <w:proofErr w:type="spellStart"/>
      <w:r w:rsidR="00A64DA2">
        <w:rPr>
          <w:rFonts w:ascii="Arial" w:hAnsi="Arial" w:cs="Arial"/>
          <w:sz w:val="24"/>
          <w:szCs w:val="24"/>
        </w:rPr>
        <w:t>Selmi</w:t>
      </w:r>
      <w:proofErr w:type="spellEnd"/>
      <w:r w:rsidR="00A64DA2">
        <w:rPr>
          <w:rFonts w:ascii="Arial" w:hAnsi="Arial" w:cs="Arial"/>
          <w:sz w:val="24"/>
          <w:szCs w:val="24"/>
        </w:rPr>
        <w:t>, Gallagher and Mora-Flores (2015)</w:t>
      </w:r>
      <w:r w:rsidR="00C067AB">
        <w:rPr>
          <w:rFonts w:ascii="Arial" w:hAnsi="Arial" w:cs="Arial"/>
          <w:sz w:val="24"/>
          <w:szCs w:val="24"/>
        </w:rPr>
        <w:t xml:space="preserve"> point out for </w:t>
      </w:r>
      <w:r w:rsidR="00D20804">
        <w:rPr>
          <w:rFonts w:ascii="Arial" w:hAnsi="Arial" w:cs="Arial"/>
          <w:sz w:val="24"/>
          <w:szCs w:val="24"/>
        </w:rPr>
        <w:t>practitioners</w:t>
      </w:r>
      <w:r w:rsidR="00C067AB">
        <w:rPr>
          <w:rFonts w:ascii="Arial" w:hAnsi="Arial" w:cs="Arial"/>
          <w:sz w:val="24"/>
          <w:szCs w:val="24"/>
        </w:rPr>
        <w:t xml:space="preserve"> </w:t>
      </w:r>
      <w:r w:rsidR="00A64DA2">
        <w:rPr>
          <w:rFonts w:ascii="Arial" w:hAnsi="Arial" w:cs="Arial"/>
          <w:sz w:val="24"/>
          <w:szCs w:val="24"/>
        </w:rPr>
        <w:t xml:space="preserve">to have a positive impact on children’s learning, </w:t>
      </w:r>
      <w:r w:rsidR="00C067AB">
        <w:rPr>
          <w:rFonts w:ascii="Arial" w:hAnsi="Arial" w:cs="Arial"/>
          <w:sz w:val="24"/>
          <w:szCs w:val="24"/>
        </w:rPr>
        <w:t>they</w:t>
      </w:r>
      <w:r w:rsidR="00A64DA2">
        <w:rPr>
          <w:rFonts w:ascii="Arial" w:hAnsi="Arial" w:cs="Arial"/>
          <w:sz w:val="24"/>
          <w:szCs w:val="24"/>
        </w:rPr>
        <w:t xml:space="preserve"> must have knowledge on how play impacts their learning.  </w:t>
      </w:r>
      <w:r w:rsidR="009C4F23">
        <w:rPr>
          <w:rFonts w:ascii="Arial" w:hAnsi="Arial" w:cs="Arial"/>
          <w:sz w:val="24"/>
          <w:szCs w:val="24"/>
        </w:rPr>
        <w:t xml:space="preserve">  </w:t>
      </w:r>
      <w:r w:rsidR="00C572DC">
        <w:rPr>
          <w:rFonts w:ascii="Arial" w:hAnsi="Arial" w:cs="Arial"/>
          <w:sz w:val="24"/>
          <w:szCs w:val="24"/>
        </w:rPr>
        <w:t xml:space="preserve">However, Thomas (2021) </w:t>
      </w:r>
      <w:r w:rsidR="00A64DA2">
        <w:rPr>
          <w:rFonts w:ascii="Arial" w:hAnsi="Arial" w:cs="Arial"/>
          <w:sz w:val="24"/>
          <w:szCs w:val="24"/>
        </w:rPr>
        <w:t>argues</w:t>
      </w:r>
      <w:r w:rsidR="00C572DC">
        <w:rPr>
          <w:rFonts w:ascii="Arial" w:hAnsi="Arial" w:cs="Arial"/>
          <w:sz w:val="24"/>
          <w:szCs w:val="24"/>
        </w:rPr>
        <w:t xml:space="preserve"> that </w:t>
      </w:r>
      <w:r w:rsidR="00EB4BE4">
        <w:rPr>
          <w:rFonts w:ascii="Arial" w:hAnsi="Arial" w:cs="Arial"/>
          <w:sz w:val="24"/>
          <w:szCs w:val="24"/>
        </w:rPr>
        <w:t xml:space="preserve">practitioners with </w:t>
      </w:r>
      <w:r w:rsidR="00C572DC">
        <w:rPr>
          <w:rFonts w:ascii="Arial" w:hAnsi="Arial" w:cs="Arial"/>
          <w:sz w:val="24"/>
          <w:szCs w:val="24"/>
        </w:rPr>
        <w:t>lack of knowledge</w:t>
      </w:r>
      <w:r w:rsidR="00EB4BE4">
        <w:rPr>
          <w:rFonts w:ascii="Arial" w:hAnsi="Arial" w:cs="Arial"/>
          <w:sz w:val="24"/>
          <w:szCs w:val="24"/>
        </w:rPr>
        <w:t xml:space="preserve"> about the</w:t>
      </w:r>
      <w:r w:rsidR="00C572DC">
        <w:rPr>
          <w:rFonts w:ascii="Arial" w:hAnsi="Arial" w:cs="Arial"/>
          <w:sz w:val="24"/>
          <w:szCs w:val="24"/>
        </w:rPr>
        <w:t xml:space="preserve"> Foundation Phase can cause missed opportunities in supporting children’s learning. </w:t>
      </w:r>
      <w:r w:rsidR="00A8763A">
        <w:rPr>
          <w:rFonts w:ascii="Arial" w:hAnsi="Arial" w:cs="Arial"/>
          <w:sz w:val="24"/>
          <w:szCs w:val="24"/>
        </w:rPr>
        <w:t xml:space="preserve"> </w:t>
      </w:r>
      <w:r w:rsidR="007E12E1">
        <w:rPr>
          <w:rFonts w:ascii="Arial" w:hAnsi="Arial" w:cs="Arial"/>
          <w:sz w:val="24"/>
          <w:szCs w:val="24"/>
        </w:rPr>
        <w:t xml:space="preserve">Similarly, </w:t>
      </w:r>
      <w:r w:rsidR="003B706E">
        <w:rPr>
          <w:rFonts w:ascii="Arial" w:hAnsi="Arial" w:cs="Arial"/>
          <w:sz w:val="24"/>
          <w:szCs w:val="24"/>
        </w:rPr>
        <w:t>Welsh Government (2015b)</w:t>
      </w:r>
      <w:r w:rsidR="00A8763A">
        <w:rPr>
          <w:rFonts w:ascii="Arial" w:hAnsi="Arial" w:cs="Arial"/>
          <w:sz w:val="24"/>
          <w:szCs w:val="24"/>
        </w:rPr>
        <w:t xml:space="preserve"> The Foundation Phase Final Report</w:t>
      </w:r>
      <w:r w:rsidR="00B44043">
        <w:rPr>
          <w:rFonts w:ascii="Arial" w:hAnsi="Arial" w:cs="Arial"/>
          <w:sz w:val="24"/>
          <w:szCs w:val="24"/>
        </w:rPr>
        <w:t xml:space="preserve"> </w:t>
      </w:r>
      <w:r w:rsidR="007E12E1">
        <w:rPr>
          <w:rFonts w:ascii="Arial" w:hAnsi="Arial" w:cs="Arial"/>
          <w:sz w:val="24"/>
          <w:szCs w:val="24"/>
        </w:rPr>
        <w:t>suggests</w:t>
      </w:r>
      <w:r w:rsidR="00A8763A">
        <w:rPr>
          <w:rFonts w:ascii="Arial" w:hAnsi="Arial" w:cs="Arial"/>
          <w:sz w:val="24"/>
          <w:szCs w:val="24"/>
        </w:rPr>
        <w:t xml:space="preserve"> training and guidance should be given to practitioners on how to use the Foundation phase pedagogies and follow up training </w:t>
      </w:r>
      <w:r w:rsidR="002B49C2">
        <w:rPr>
          <w:rFonts w:ascii="Arial" w:hAnsi="Arial" w:cs="Arial"/>
          <w:sz w:val="24"/>
          <w:szCs w:val="24"/>
        </w:rPr>
        <w:t>should</w:t>
      </w:r>
      <w:r w:rsidR="00A8763A">
        <w:rPr>
          <w:rFonts w:ascii="Arial" w:hAnsi="Arial" w:cs="Arial"/>
          <w:sz w:val="24"/>
          <w:szCs w:val="24"/>
        </w:rPr>
        <w:t xml:space="preserve"> be provided</w:t>
      </w:r>
      <w:r w:rsidR="00296777">
        <w:rPr>
          <w:rFonts w:ascii="Arial" w:hAnsi="Arial" w:cs="Arial"/>
          <w:sz w:val="24"/>
          <w:szCs w:val="24"/>
        </w:rPr>
        <w:t>.</w:t>
      </w:r>
      <w:r w:rsidR="00D171CE">
        <w:rPr>
          <w:rFonts w:ascii="Arial" w:hAnsi="Arial" w:cs="Arial"/>
          <w:sz w:val="24"/>
          <w:szCs w:val="24"/>
        </w:rPr>
        <w:t xml:space="preserve">  </w:t>
      </w:r>
    </w:p>
    <w:p w14:paraId="014820D8" w14:textId="7F985379" w:rsidR="004C2B15" w:rsidRDefault="00D171CE" w:rsidP="001D7080">
      <w:pPr>
        <w:spacing w:line="360" w:lineRule="auto"/>
        <w:jc w:val="both"/>
        <w:rPr>
          <w:rFonts w:ascii="Arial" w:hAnsi="Arial" w:cs="Arial"/>
          <w:sz w:val="24"/>
          <w:szCs w:val="24"/>
        </w:rPr>
      </w:pPr>
      <w:r>
        <w:rPr>
          <w:rFonts w:ascii="Arial" w:hAnsi="Arial" w:cs="Arial"/>
          <w:sz w:val="24"/>
          <w:szCs w:val="24"/>
        </w:rPr>
        <w:lastRenderedPageBreak/>
        <w:t>Furthermore, the Donaldson</w:t>
      </w:r>
      <w:r w:rsidR="00E849F0">
        <w:rPr>
          <w:rFonts w:ascii="Arial" w:hAnsi="Arial" w:cs="Arial"/>
          <w:sz w:val="24"/>
          <w:szCs w:val="24"/>
        </w:rPr>
        <w:t xml:space="preserve"> report</w:t>
      </w:r>
      <w:r>
        <w:rPr>
          <w:rFonts w:ascii="Arial" w:hAnsi="Arial" w:cs="Arial"/>
          <w:sz w:val="24"/>
          <w:szCs w:val="24"/>
        </w:rPr>
        <w:t xml:space="preserve"> (2014) claims that practitioners need to be engaged directly in shaping the</w:t>
      </w:r>
      <w:r w:rsidR="002B49C2">
        <w:rPr>
          <w:rFonts w:ascii="Arial" w:hAnsi="Arial" w:cs="Arial"/>
          <w:sz w:val="24"/>
          <w:szCs w:val="24"/>
        </w:rPr>
        <w:t xml:space="preserve"> play-based</w:t>
      </w:r>
      <w:r>
        <w:rPr>
          <w:rFonts w:ascii="Arial" w:hAnsi="Arial" w:cs="Arial"/>
          <w:sz w:val="24"/>
          <w:szCs w:val="24"/>
        </w:rPr>
        <w:t xml:space="preserve"> curriculum to meet the needs of the child,</w:t>
      </w:r>
      <w:r w:rsidR="00E849F0">
        <w:rPr>
          <w:rFonts w:ascii="Arial" w:hAnsi="Arial" w:cs="Arial"/>
          <w:sz w:val="24"/>
          <w:szCs w:val="24"/>
        </w:rPr>
        <w:t xml:space="preserve"> it is suggested that teachers would like to make their own decisions </w:t>
      </w:r>
      <w:r>
        <w:rPr>
          <w:rFonts w:ascii="Arial" w:hAnsi="Arial" w:cs="Arial"/>
          <w:sz w:val="24"/>
          <w:szCs w:val="24"/>
        </w:rPr>
        <w:t>about what to teach and how to teach it within the</w:t>
      </w:r>
      <w:r w:rsidR="005B31B2">
        <w:rPr>
          <w:rFonts w:ascii="Arial" w:hAnsi="Arial" w:cs="Arial"/>
          <w:sz w:val="24"/>
          <w:szCs w:val="24"/>
        </w:rPr>
        <w:t xml:space="preserve"> play-based</w:t>
      </w:r>
      <w:r>
        <w:rPr>
          <w:rFonts w:ascii="Arial" w:hAnsi="Arial" w:cs="Arial"/>
          <w:sz w:val="24"/>
          <w:szCs w:val="24"/>
        </w:rPr>
        <w:t xml:space="preserve"> curriculum.</w:t>
      </w:r>
      <w:r w:rsidR="009C4F23">
        <w:rPr>
          <w:rFonts w:ascii="Arial" w:hAnsi="Arial" w:cs="Arial"/>
          <w:sz w:val="24"/>
          <w:szCs w:val="24"/>
        </w:rPr>
        <w:t xml:space="preserve">  Moreover, The Welsh Government (2015b) The Foundation Phase Final Report has highlighted that practitioner</w:t>
      </w:r>
      <w:r w:rsidR="00F40832">
        <w:rPr>
          <w:rFonts w:ascii="Arial" w:hAnsi="Arial" w:cs="Arial"/>
          <w:sz w:val="24"/>
          <w:szCs w:val="24"/>
        </w:rPr>
        <w:t>’s</w:t>
      </w:r>
      <w:r w:rsidR="009C4F23">
        <w:rPr>
          <w:rFonts w:ascii="Arial" w:hAnsi="Arial" w:cs="Arial"/>
          <w:sz w:val="24"/>
          <w:szCs w:val="24"/>
        </w:rPr>
        <w:t xml:space="preserve"> need to be given more advice on how to implement the Numeracy and Literacy Framework and how to teach it in class.  In addition to this, practitioners should be given further training on how to use the Foundation Phase pedagogies in order to improve their understanding.  Training and guidance materia</w:t>
      </w:r>
      <w:r w:rsidR="00F40832">
        <w:rPr>
          <w:rFonts w:ascii="Arial" w:hAnsi="Arial" w:cs="Arial"/>
          <w:sz w:val="24"/>
          <w:szCs w:val="24"/>
        </w:rPr>
        <w:t>ls should have emphasis on observation and assessment</w:t>
      </w:r>
      <w:r w:rsidR="000D5A67">
        <w:rPr>
          <w:rFonts w:ascii="Arial" w:hAnsi="Arial" w:cs="Arial"/>
          <w:sz w:val="24"/>
          <w:szCs w:val="24"/>
        </w:rPr>
        <w:t xml:space="preserve"> as these are regularly used in the Foundation Phase</w:t>
      </w:r>
      <w:r w:rsidR="00F40832">
        <w:rPr>
          <w:rFonts w:ascii="Arial" w:hAnsi="Arial" w:cs="Arial"/>
          <w:sz w:val="24"/>
          <w:szCs w:val="24"/>
        </w:rPr>
        <w:t xml:space="preserve"> (Welsh Government, 2015b)</w:t>
      </w:r>
      <w:r w:rsidR="009A02BB">
        <w:rPr>
          <w:rFonts w:ascii="Arial" w:hAnsi="Arial" w:cs="Arial"/>
          <w:sz w:val="24"/>
          <w:szCs w:val="24"/>
        </w:rPr>
        <w:t>.</w:t>
      </w:r>
      <w:r w:rsidR="00257BC2">
        <w:rPr>
          <w:rFonts w:ascii="Arial" w:hAnsi="Arial" w:cs="Arial"/>
          <w:sz w:val="24"/>
          <w:szCs w:val="24"/>
        </w:rPr>
        <w:t xml:space="preserve">  </w:t>
      </w:r>
      <w:r w:rsidR="009A02BB">
        <w:rPr>
          <w:rFonts w:ascii="Arial" w:hAnsi="Arial" w:cs="Arial"/>
          <w:sz w:val="24"/>
          <w:szCs w:val="24"/>
        </w:rPr>
        <w:t>Reynolds and Temple (2019)</w:t>
      </w:r>
      <w:r w:rsidR="00257BC2">
        <w:rPr>
          <w:rFonts w:ascii="Arial" w:hAnsi="Arial" w:cs="Arial"/>
          <w:sz w:val="24"/>
          <w:szCs w:val="24"/>
        </w:rPr>
        <w:t xml:space="preserve"> agree and</w:t>
      </w:r>
      <w:r w:rsidR="009A02BB">
        <w:rPr>
          <w:rFonts w:ascii="Arial" w:hAnsi="Arial" w:cs="Arial"/>
          <w:sz w:val="24"/>
          <w:szCs w:val="24"/>
        </w:rPr>
        <w:t xml:space="preserve"> </w:t>
      </w:r>
      <w:r w:rsidR="00C378CB">
        <w:rPr>
          <w:rFonts w:ascii="Arial" w:hAnsi="Arial" w:cs="Arial"/>
          <w:sz w:val="24"/>
          <w:szCs w:val="24"/>
        </w:rPr>
        <w:t>suggest</w:t>
      </w:r>
      <w:r w:rsidR="009A02BB">
        <w:rPr>
          <w:rFonts w:ascii="Arial" w:hAnsi="Arial" w:cs="Arial"/>
          <w:sz w:val="24"/>
          <w:szCs w:val="24"/>
        </w:rPr>
        <w:t xml:space="preserve"> that by improving teacher training this will impact on the children’s outcomes positively.  They have suggested there are many positive effects when practitioners are qualified with knowledge on child development and this has helped the children with their developmental outcomes, however, more research needs to be done on this (Reynolds and Temple, 2019). </w:t>
      </w:r>
    </w:p>
    <w:p w14:paraId="50261545" w14:textId="256D0C34" w:rsidR="008B4C6B" w:rsidRDefault="00B44043" w:rsidP="001D7080">
      <w:pPr>
        <w:spacing w:line="360" w:lineRule="auto"/>
        <w:jc w:val="both"/>
        <w:rPr>
          <w:rFonts w:ascii="Arial" w:hAnsi="Arial" w:cs="Arial"/>
          <w:sz w:val="24"/>
          <w:szCs w:val="24"/>
        </w:rPr>
      </w:pPr>
      <w:r>
        <w:rPr>
          <w:rFonts w:ascii="Arial" w:hAnsi="Arial" w:cs="Arial"/>
          <w:sz w:val="24"/>
          <w:szCs w:val="24"/>
        </w:rPr>
        <w:t xml:space="preserve">Wainwright </w:t>
      </w:r>
      <w:r w:rsidRPr="00B44043">
        <w:rPr>
          <w:rFonts w:ascii="Arial" w:hAnsi="Arial" w:cs="Arial"/>
          <w:i/>
          <w:iCs/>
          <w:sz w:val="24"/>
          <w:szCs w:val="24"/>
        </w:rPr>
        <w:t>et al</w:t>
      </w:r>
      <w:r>
        <w:rPr>
          <w:rFonts w:ascii="Arial" w:hAnsi="Arial" w:cs="Arial"/>
          <w:sz w:val="24"/>
          <w:szCs w:val="24"/>
        </w:rPr>
        <w:t xml:space="preserve">. (2016) study has shown that teaching approaches that incorporate play </w:t>
      </w:r>
      <w:r w:rsidR="00287E16">
        <w:rPr>
          <w:rFonts w:ascii="Arial" w:hAnsi="Arial" w:cs="Arial"/>
          <w:sz w:val="24"/>
          <w:szCs w:val="24"/>
        </w:rPr>
        <w:t>c</w:t>
      </w:r>
      <w:r>
        <w:rPr>
          <w:rFonts w:ascii="Arial" w:hAnsi="Arial" w:cs="Arial"/>
          <w:sz w:val="24"/>
          <w:szCs w:val="24"/>
        </w:rPr>
        <w:t>an affect children’s engagement and their involvement in their learning.</w:t>
      </w:r>
      <w:r w:rsidR="00287E16">
        <w:rPr>
          <w:rFonts w:ascii="Arial" w:hAnsi="Arial" w:cs="Arial"/>
          <w:sz w:val="24"/>
          <w:szCs w:val="24"/>
        </w:rPr>
        <w:t xml:space="preserve">  Additionally, Ours and </w:t>
      </w:r>
      <w:proofErr w:type="spellStart"/>
      <w:r w:rsidR="00287E16">
        <w:rPr>
          <w:rFonts w:ascii="Arial" w:hAnsi="Arial" w:cs="Arial"/>
          <w:sz w:val="24"/>
          <w:szCs w:val="24"/>
        </w:rPr>
        <w:t>Duiijkers</w:t>
      </w:r>
      <w:proofErr w:type="spellEnd"/>
      <w:r w:rsidR="00287E16">
        <w:rPr>
          <w:rFonts w:ascii="Arial" w:hAnsi="Arial" w:cs="Arial"/>
          <w:sz w:val="24"/>
          <w:szCs w:val="24"/>
        </w:rPr>
        <w:t xml:space="preserve"> (2013)</w:t>
      </w:r>
      <w:r w:rsidR="00BE75D0">
        <w:rPr>
          <w:rFonts w:ascii="Arial" w:hAnsi="Arial" w:cs="Arial"/>
          <w:sz w:val="24"/>
          <w:szCs w:val="24"/>
        </w:rPr>
        <w:t xml:space="preserve"> have pointed out that teaching in Dutch primary schools with a </w:t>
      </w:r>
      <w:r w:rsidR="002F0FC5">
        <w:rPr>
          <w:rFonts w:ascii="Arial" w:hAnsi="Arial" w:cs="Arial"/>
          <w:sz w:val="24"/>
          <w:szCs w:val="24"/>
        </w:rPr>
        <w:t>play-based</w:t>
      </w:r>
      <w:r w:rsidR="00BE75D0">
        <w:rPr>
          <w:rFonts w:ascii="Arial" w:hAnsi="Arial" w:cs="Arial"/>
          <w:sz w:val="24"/>
          <w:szCs w:val="24"/>
        </w:rPr>
        <w:t xml:space="preserve"> curriculum, has been effective for the attainment of positive outcomes in the children.</w:t>
      </w:r>
      <w:r w:rsidR="00C951C6">
        <w:rPr>
          <w:rFonts w:ascii="Arial" w:hAnsi="Arial" w:cs="Arial"/>
          <w:sz w:val="24"/>
          <w:szCs w:val="24"/>
        </w:rPr>
        <w:t xml:space="preserve">  Similarly,</w:t>
      </w:r>
      <w:r w:rsidR="003454DD">
        <w:rPr>
          <w:rFonts w:ascii="Arial" w:hAnsi="Arial" w:cs="Arial"/>
          <w:sz w:val="24"/>
          <w:szCs w:val="24"/>
        </w:rPr>
        <w:t xml:space="preserve"> Kingston and Siraj (2017)</w:t>
      </w:r>
      <w:r w:rsidR="00F4010C">
        <w:rPr>
          <w:rFonts w:ascii="Arial" w:hAnsi="Arial" w:cs="Arial"/>
          <w:sz w:val="24"/>
          <w:szCs w:val="24"/>
        </w:rPr>
        <w:t xml:space="preserve">, Cambridge University Press (2019) </w:t>
      </w:r>
      <w:r w:rsidR="003454DD">
        <w:rPr>
          <w:rFonts w:ascii="Arial" w:hAnsi="Arial" w:cs="Arial"/>
          <w:sz w:val="24"/>
          <w:szCs w:val="24"/>
        </w:rPr>
        <w:t>and</w:t>
      </w:r>
      <w:r w:rsidR="00C951C6">
        <w:rPr>
          <w:rFonts w:ascii="Arial" w:hAnsi="Arial" w:cs="Arial"/>
          <w:sz w:val="24"/>
          <w:szCs w:val="24"/>
        </w:rPr>
        <w:t xml:space="preserve"> Welsh Government (2015</w:t>
      </w:r>
      <w:r w:rsidR="00E451EB">
        <w:rPr>
          <w:rFonts w:ascii="Arial" w:hAnsi="Arial" w:cs="Arial"/>
          <w:sz w:val="24"/>
          <w:szCs w:val="24"/>
        </w:rPr>
        <w:t>b</w:t>
      </w:r>
      <w:r w:rsidR="00C951C6">
        <w:rPr>
          <w:rFonts w:ascii="Arial" w:hAnsi="Arial" w:cs="Arial"/>
          <w:sz w:val="24"/>
          <w:szCs w:val="24"/>
        </w:rPr>
        <w:t xml:space="preserve">) The Foundation Phase Final Report </w:t>
      </w:r>
      <w:r w:rsidR="009315BA">
        <w:rPr>
          <w:rFonts w:ascii="Arial" w:hAnsi="Arial" w:cs="Arial"/>
          <w:sz w:val="24"/>
          <w:szCs w:val="24"/>
        </w:rPr>
        <w:t>has shown there are improvements overall in children’s educational achievement, involvement, and wellbeing.</w:t>
      </w:r>
      <w:r w:rsidR="003454DD">
        <w:rPr>
          <w:rFonts w:ascii="Arial" w:hAnsi="Arial" w:cs="Arial"/>
          <w:sz w:val="24"/>
          <w:szCs w:val="24"/>
        </w:rPr>
        <w:t xml:space="preserve">  It has been suggested that a play-based curriculum can be associated with children’s positive outcomes (Kingston and Siraj, 2017).</w:t>
      </w:r>
      <w:r w:rsidR="009315BA">
        <w:rPr>
          <w:rFonts w:ascii="Arial" w:hAnsi="Arial" w:cs="Arial"/>
          <w:sz w:val="24"/>
          <w:szCs w:val="24"/>
        </w:rPr>
        <w:t xml:space="preserve">  Moreover, these improvements can potentially lead to better educational success as the children grow.</w:t>
      </w:r>
      <w:r w:rsidR="00296E35">
        <w:rPr>
          <w:rFonts w:ascii="Arial" w:hAnsi="Arial" w:cs="Arial"/>
          <w:sz w:val="24"/>
          <w:szCs w:val="24"/>
        </w:rPr>
        <w:t xml:space="preserve">  The evaluation encourages the Welsh Government (2015b) to continue to enhance and develop the Foundation Phase.  </w:t>
      </w:r>
      <w:r w:rsidR="00495BC5">
        <w:rPr>
          <w:rFonts w:ascii="Arial" w:hAnsi="Arial" w:cs="Arial"/>
          <w:sz w:val="24"/>
          <w:szCs w:val="24"/>
        </w:rPr>
        <w:t>However,</w:t>
      </w:r>
      <w:r w:rsidR="00B8626C">
        <w:rPr>
          <w:rFonts w:ascii="Arial" w:hAnsi="Arial" w:cs="Arial"/>
          <w:sz w:val="24"/>
          <w:szCs w:val="24"/>
        </w:rPr>
        <w:t xml:space="preserve"> Power </w:t>
      </w:r>
      <w:r w:rsidR="00B8626C" w:rsidRPr="00B8626C">
        <w:rPr>
          <w:rFonts w:ascii="Arial" w:hAnsi="Arial" w:cs="Arial"/>
          <w:i/>
          <w:iCs/>
          <w:sz w:val="24"/>
          <w:szCs w:val="24"/>
        </w:rPr>
        <w:t>et al</w:t>
      </w:r>
      <w:r w:rsidR="00B8626C">
        <w:rPr>
          <w:rFonts w:ascii="Arial" w:hAnsi="Arial" w:cs="Arial"/>
          <w:sz w:val="24"/>
          <w:szCs w:val="24"/>
        </w:rPr>
        <w:t>. (2018) argues that</w:t>
      </w:r>
      <w:r w:rsidR="00193881">
        <w:rPr>
          <w:rFonts w:ascii="Arial" w:hAnsi="Arial" w:cs="Arial"/>
          <w:sz w:val="24"/>
          <w:szCs w:val="24"/>
        </w:rPr>
        <w:t xml:space="preserve"> it</w:t>
      </w:r>
      <w:r w:rsidR="00B8626C">
        <w:rPr>
          <w:rFonts w:ascii="Arial" w:hAnsi="Arial" w:cs="Arial"/>
          <w:sz w:val="24"/>
          <w:szCs w:val="24"/>
        </w:rPr>
        <w:t xml:space="preserve"> is difficult to measure whether the outcomes can be attributed to the implementation of a play-based curriculum. </w:t>
      </w:r>
    </w:p>
    <w:p w14:paraId="144B3961" w14:textId="54599A0D" w:rsidR="00A124E0" w:rsidRDefault="00A124E0" w:rsidP="001D7080">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Wightwick</w:t>
      </w:r>
      <w:proofErr w:type="spellEnd"/>
      <w:r>
        <w:rPr>
          <w:rFonts w:ascii="Arial" w:hAnsi="Arial" w:cs="Arial"/>
          <w:sz w:val="24"/>
          <w:szCs w:val="24"/>
        </w:rPr>
        <w:t xml:space="preserve"> (2019) in the international Pisa tests the school system in Wales has been ranked the worst in the United Kingdom for the fifth time.  Although these tests are not a true reflection on the Foundation Phase as they are taken with </w:t>
      </w:r>
      <w:r>
        <w:rPr>
          <w:rFonts w:ascii="Arial" w:hAnsi="Arial" w:cs="Arial"/>
          <w:sz w:val="24"/>
          <w:szCs w:val="24"/>
        </w:rPr>
        <w:lastRenderedPageBreak/>
        <w:t>children fifteen years old in schools across Wales.</w:t>
      </w:r>
      <w:r w:rsidR="00656482">
        <w:rPr>
          <w:rFonts w:ascii="Arial" w:hAnsi="Arial" w:cs="Arial"/>
          <w:sz w:val="24"/>
          <w:szCs w:val="24"/>
        </w:rPr>
        <w:t xml:space="preserve">  In addition to this Waters (2016) has stated the main aims of the Foundation Phase is to raise children’s</w:t>
      </w:r>
      <w:r w:rsidR="001D7080">
        <w:rPr>
          <w:rFonts w:ascii="Arial" w:hAnsi="Arial" w:cs="Arial"/>
          <w:sz w:val="24"/>
          <w:szCs w:val="24"/>
        </w:rPr>
        <w:t xml:space="preserve"> </w:t>
      </w:r>
      <w:r w:rsidR="00656482">
        <w:rPr>
          <w:rFonts w:ascii="Arial" w:hAnsi="Arial" w:cs="Arial"/>
          <w:sz w:val="24"/>
          <w:szCs w:val="24"/>
        </w:rPr>
        <w:t xml:space="preserve">achievements, enhance their attitudes towards learning for the children to benefit from educational opportunities later in their lives. </w:t>
      </w:r>
    </w:p>
    <w:p w14:paraId="0C77B546" w14:textId="6771FC05" w:rsidR="00A87A62" w:rsidRDefault="00A87A62" w:rsidP="001D7080">
      <w:pPr>
        <w:spacing w:line="360" w:lineRule="auto"/>
        <w:jc w:val="both"/>
        <w:rPr>
          <w:rFonts w:ascii="Arial" w:hAnsi="Arial" w:cs="Arial"/>
          <w:sz w:val="24"/>
          <w:szCs w:val="24"/>
        </w:rPr>
      </w:pPr>
    </w:p>
    <w:p w14:paraId="1ADE317F" w14:textId="591D9B45" w:rsidR="00A87A62" w:rsidRDefault="00A87A62" w:rsidP="001D7080">
      <w:pPr>
        <w:spacing w:line="360" w:lineRule="auto"/>
        <w:jc w:val="both"/>
        <w:rPr>
          <w:rFonts w:ascii="Arial" w:hAnsi="Arial" w:cs="Arial"/>
          <w:sz w:val="24"/>
          <w:szCs w:val="24"/>
        </w:rPr>
      </w:pPr>
    </w:p>
    <w:p w14:paraId="5FDA8081" w14:textId="5C80B7EB" w:rsidR="00A87A62" w:rsidRDefault="00A87A62" w:rsidP="001D7080">
      <w:pPr>
        <w:spacing w:line="360" w:lineRule="auto"/>
        <w:jc w:val="both"/>
        <w:rPr>
          <w:rFonts w:ascii="Arial" w:hAnsi="Arial" w:cs="Arial"/>
          <w:sz w:val="24"/>
          <w:szCs w:val="24"/>
        </w:rPr>
      </w:pPr>
    </w:p>
    <w:p w14:paraId="511C9128" w14:textId="4FF97CC1" w:rsidR="00A87A62" w:rsidRDefault="00A87A62" w:rsidP="001D7080">
      <w:pPr>
        <w:spacing w:line="360" w:lineRule="auto"/>
        <w:jc w:val="both"/>
        <w:rPr>
          <w:rFonts w:ascii="Arial" w:hAnsi="Arial" w:cs="Arial"/>
          <w:sz w:val="24"/>
          <w:szCs w:val="24"/>
        </w:rPr>
      </w:pPr>
    </w:p>
    <w:p w14:paraId="3133CE0F" w14:textId="2B74D60A" w:rsidR="00A87A62" w:rsidRDefault="00A87A62" w:rsidP="001D7080">
      <w:pPr>
        <w:spacing w:line="360" w:lineRule="auto"/>
        <w:jc w:val="both"/>
        <w:rPr>
          <w:rFonts w:ascii="Arial" w:hAnsi="Arial" w:cs="Arial"/>
          <w:sz w:val="24"/>
          <w:szCs w:val="24"/>
        </w:rPr>
      </w:pPr>
    </w:p>
    <w:p w14:paraId="3C440723" w14:textId="18D2AAD3" w:rsidR="00A87A62" w:rsidRDefault="00A87A62" w:rsidP="001D7080">
      <w:pPr>
        <w:spacing w:line="360" w:lineRule="auto"/>
        <w:jc w:val="both"/>
        <w:rPr>
          <w:rFonts w:ascii="Arial" w:hAnsi="Arial" w:cs="Arial"/>
          <w:sz w:val="24"/>
          <w:szCs w:val="24"/>
        </w:rPr>
      </w:pPr>
    </w:p>
    <w:p w14:paraId="64F023B6" w14:textId="6B96ECC2" w:rsidR="00A87A62" w:rsidRDefault="00A87A62" w:rsidP="001D7080">
      <w:pPr>
        <w:spacing w:line="360" w:lineRule="auto"/>
        <w:jc w:val="both"/>
        <w:rPr>
          <w:rFonts w:ascii="Arial" w:hAnsi="Arial" w:cs="Arial"/>
          <w:sz w:val="24"/>
          <w:szCs w:val="24"/>
        </w:rPr>
      </w:pPr>
    </w:p>
    <w:p w14:paraId="1805C10B" w14:textId="2FCB927F" w:rsidR="00A87A62" w:rsidRDefault="00A87A62" w:rsidP="001D7080">
      <w:pPr>
        <w:spacing w:line="360" w:lineRule="auto"/>
        <w:jc w:val="both"/>
        <w:rPr>
          <w:rFonts w:ascii="Arial" w:hAnsi="Arial" w:cs="Arial"/>
          <w:sz w:val="24"/>
          <w:szCs w:val="24"/>
        </w:rPr>
      </w:pPr>
    </w:p>
    <w:p w14:paraId="2FBFE143" w14:textId="6F3199FC" w:rsidR="00A87A62" w:rsidRDefault="00A87A62" w:rsidP="001D7080">
      <w:pPr>
        <w:spacing w:line="360" w:lineRule="auto"/>
        <w:jc w:val="both"/>
        <w:rPr>
          <w:rFonts w:ascii="Arial" w:hAnsi="Arial" w:cs="Arial"/>
          <w:sz w:val="24"/>
          <w:szCs w:val="24"/>
        </w:rPr>
      </w:pPr>
    </w:p>
    <w:p w14:paraId="5CED3FCC" w14:textId="14B55AA4" w:rsidR="00A87A62" w:rsidRDefault="00A87A62" w:rsidP="001D7080">
      <w:pPr>
        <w:spacing w:line="360" w:lineRule="auto"/>
        <w:jc w:val="both"/>
        <w:rPr>
          <w:rFonts w:ascii="Arial" w:hAnsi="Arial" w:cs="Arial"/>
          <w:sz w:val="24"/>
          <w:szCs w:val="24"/>
        </w:rPr>
      </w:pPr>
    </w:p>
    <w:p w14:paraId="0C62FDC7" w14:textId="4CAE779C" w:rsidR="00A87A62" w:rsidRDefault="00A87A62" w:rsidP="001D7080">
      <w:pPr>
        <w:spacing w:line="360" w:lineRule="auto"/>
        <w:jc w:val="both"/>
        <w:rPr>
          <w:rFonts w:ascii="Arial" w:hAnsi="Arial" w:cs="Arial"/>
          <w:sz w:val="24"/>
          <w:szCs w:val="24"/>
        </w:rPr>
      </w:pPr>
    </w:p>
    <w:p w14:paraId="5C2F7DFA" w14:textId="2500C5A6" w:rsidR="00A87A62" w:rsidRDefault="00A87A62" w:rsidP="001D7080">
      <w:pPr>
        <w:spacing w:line="360" w:lineRule="auto"/>
        <w:jc w:val="both"/>
        <w:rPr>
          <w:rFonts w:ascii="Arial" w:hAnsi="Arial" w:cs="Arial"/>
          <w:sz w:val="24"/>
          <w:szCs w:val="24"/>
        </w:rPr>
      </w:pPr>
    </w:p>
    <w:p w14:paraId="29AB4560" w14:textId="2A914613" w:rsidR="00A87A62" w:rsidRDefault="00A87A62" w:rsidP="001D7080">
      <w:pPr>
        <w:spacing w:line="360" w:lineRule="auto"/>
        <w:jc w:val="both"/>
        <w:rPr>
          <w:rFonts w:ascii="Arial" w:hAnsi="Arial" w:cs="Arial"/>
          <w:sz w:val="24"/>
          <w:szCs w:val="24"/>
        </w:rPr>
      </w:pPr>
    </w:p>
    <w:p w14:paraId="223A0458" w14:textId="26C57BB6" w:rsidR="00A87A62" w:rsidRDefault="00A87A62" w:rsidP="001D7080">
      <w:pPr>
        <w:spacing w:line="360" w:lineRule="auto"/>
        <w:jc w:val="both"/>
        <w:rPr>
          <w:rFonts w:ascii="Arial" w:hAnsi="Arial" w:cs="Arial"/>
          <w:sz w:val="24"/>
          <w:szCs w:val="24"/>
        </w:rPr>
      </w:pPr>
    </w:p>
    <w:p w14:paraId="0127C37F" w14:textId="6D839276" w:rsidR="00A87A62" w:rsidRDefault="00A87A62" w:rsidP="001D7080">
      <w:pPr>
        <w:spacing w:line="360" w:lineRule="auto"/>
        <w:jc w:val="both"/>
        <w:rPr>
          <w:rFonts w:ascii="Arial" w:hAnsi="Arial" w:cs="Arial"/>
          <w:sz w:val="24"/>
          <w:szCs w:val="24"/>
        </w:rPr>
      </w:pPr>
    </w:p>
    <w:p w14:paraId="6B96A2F7" w14:textId="0CF6CAE8" w:rsidR="00A87A62" w:rsidRDefault="00A87A62" w:rsidP="001D7080">
      <w:pPr>
        <w:spacing w:line="360" w:lineRule="auto"/>
        <w:jc w:val="both"/>
        <w:rPr>
          <w:rFonts w:ascii="Arial" w:hAnsi="Arial" w:cs="Arial"/>
          <w:sz w:val="24"/>
          <w:szCs w:val="24"/>
        </w:rPr>
      </w:pPr>
    </w:p>
    <w:p w14:paraId="72D2CC6B" w14:textId="1BF9102C" w:rsidR="00A87A62" w:rsidRDefault="00A87A62" w:rsidP="001D7080">
      <w:pPr>
        <w:spacing w:line="360" w:lineRule="auto"/>
        <w:jc w:val="both"/>
        <w:rPr>
          <w:rFonts w:ascii="Arial" w:hAnsi="Arial" w:cs="Arial"/>
          <w:sz w:val="24"/>
          <w:szCs w:val="24"/>
        </w:rPr>
      </w:pPr>
    </w:p>
    <w:p w14:paraId="3CEE1FA8" w14:textId="1641484D" w:rsidR="00A87A62" w:rsidRDefault="00A87A62" w:rsidP="001D7080">
      <w:pPr>
        <w:spacing w:line="360" w:lineRule="auto"/>
        <w:jc w:val="both"/>
        <w:rPr>
          <w:rFonts w:ascii="Arial" w:hAnsi="Arial" w:cs="Arial"/>
          <w:sz w:val="24"/>
          <w:szCs w:val="24"/>
        </w:rPr>
      </w:pPr>
    </w:p>
    <w:p w14:paraId="617F6466" w14:textId="6F3B8042" w:rsidR="00A87A62" w:rsidRDefault="00A87A62" w:rsidP="001D7080">
      <w:pPr>
        <w:spacing w:line="360" w:lineRule="auto"/>
        <w:jc w:val="both"/>
        <w:rPr>
          <w:rFonts w:ascii="Arial" w:hAnsi="Arial" w:cs="Arial"/>
          <w:sz w:val="24"/>
          <w:szCs w:val="24"/>
        </w:rPr>
      </w:pPr>
    </w:p>
    <w:p w14:paraId="58B450B2" w14:textId="1888AC16" w:rsidR="00A87A62" w:rsidRDefault="00A87A62" w:rsidP="001D7080">
      <w:pPr>
        <w:spacing w:line="360" w:lineRule="auto"/>
        <w:jc w:val="both"/>
        <w:rPr>
          <w:rFonts w:ascii="Arial" w:hAnsi="Arial" w:cs="Arial"/>
          <w:sz w:val="24"/>
          <w:szCs w:val="24"/>
        </w:rPr>
      </w:pPr>
    </w:p>
    <w:p w14:paraId="620F4B7C" w14:textId="77777777" w:rsidR="00A87A62" w:rsidRDefault="00A87A62" w:rsidP="001D7080">
      <w:pPr>
        <w:spacing w:line="360" w:lineRule="auto"/>
        <w:jc w:val="both"/>
        <w:rPr>
          <w:rFonts w:ascii="Arial" w:hAnsi="Arial" w:cs="Arial"/>
          <w:sz w:val="24"/>
          <w:szCs w:val="24"/>
        </w:rPr>
      </w:pPr>
    </w:p>
    <w:p w14:paraId="7665504C" w14:textId="756ECF2B" w:rsidR="00000D35" w:rsidRDefault="00000D35" w:rsidP="000265D1">
      <w:pPr>
        <w:spacing w:line="360" w:lineRule="auto"/>
        <w:jc w:val="center"/>
        <w:rPr>
          <w:rFonts w:ascii="Arial" w:hAnsi="Arial" w:cs="Arial"/>
          <w:b/>
          <w:bCs/>
          <w:sz w:val="24"/>
          <w:szCs w:val="24"/>
          <w:u w:val="single"/>
        </w:rPr>
      </w:pPr>
      <w:r w:rsidRPr="00000D35">
        <w:rPr>
          <w:rFonts w:ascii="Arial" w:hAnsi="Arial" w:cs="Arial"/>
          <w:b/>
          <w:bCs/>
          <w:sz w:val="24"/>
          <w:szCs w:val="24"/>
          <w:u w:val="single"/>
        </w:rPr>
        <w:lastRenderedPageBreak/>
        <w:t>Section 2</w:t>
      </w:r>
    </w:p>
    <w:p w14:paraId="5F466A9E" w14:textId="07D45E61" w:rsidR="0008494D" w:rsidRDefault="00000D35" w:rsidP="007E1E50">
      <w:pPr>
        <w:spacing w:line="360" w:lineRule="auto"/>
        <w:jc w:val="both"/>
        <w:rPr>
          <w:rFonts w:ascii="Arial" w:hAnsi="Arial" w:cs="Arial"/>
          <w:sz w:val="24"/>
          <w:szCs w:val="24"/>
        </w:rPr>
      </w:pPr>
      <w:r>
        <w:rPr>
          <w:rFonts w:ascii="Arial" w:hAnsi="Arial" w:cs="Arial"/>
          <w:sz w:val="24"/>
          <w:szCs w:val="24"/>
        </w:rPr>
        <w:t>As part of the Wels</w:t>
      </w:r>
      <w:r w:rsidR="00DC10C0">
        <w:rPr>
          <w:rFonts w:ascii="Arial" w:hAnsi="Arial" w:cs="Arial"/>
          <w:sz w:val="24"/>
          <w:szCs w:val="24"/>
        </w:rPr>
        <w:t>h</w:t>
      </w:r>
      <w:r>
        <w:rPr>
          <w:rFonts w:ascii="Arial" w:hAnsi="Arial" w:cs="Arial"/>
          <w:sz w:val="24"/>
          <w:szCs w:val="24"/>
        </w:rPr>
        <w:t xml:space="preserve"> Government Early Years Development and Assessment Framework the Foundation Phase Profile supports assessment of children’s development and learning throughout their time in the Foundation Phase.  The purpose of these assessments is to provide a nationally consistent baseline assessment which will line up with the end of phase outcomes</w:t>
      </w:r>
      <w:r w:rsidR="00B55DBB">
        <w:rPr>
          <w:rFonts w:ascii="Arial" w:hAnsi="Arial" w:cs="Arial"/>
          <w:sz w:val="24"/>
          <w:szCs w:val="24"/>
        </w:rPr>
        <w:t xml:space="preserve"> (Welsh Government, 2017)</w:t>
      </w:r>
      <w:r>
        <w:rPr>
          <w:rFonts w:ascii="Arial" w:hAnsi="Arial" w:cs="Arial"/>
          <w:sz w:val="24"/>
          <w:szCs w:val="24"/>
        </w:rPr>
        <w:t>.</w:t>
      </w:r>
      <w:r w:rsidR="00B55DBB">
        <w:rPr>
          <w:rFonts w:ascii="Arial" w:hAnsi="Arial" w:cs="Arial"/>
          <w:sz w:val="24"/>
          <w:szCs w:val="24"/>
        </w:rPr>
        <w:t xml:space="preserve">  According to Sword (2021) early childhood assessments of development are crucial as they lay the foundations for children for the rest of their lives.</w:t>
      </w:r>
      <w:r w:rsidR="00420573">
        <w:rPr>
          <w:rFonts w:ascii="Arial" w:hAnsi="Arial" w:cs="Arial"/>
          <w:sz w:val="24"/>
          <w:szCs w:val="24"/>
        </w:rPr>
        <w:t xml:space="preserve">  Similarly, California Department of Education (2021) and </w:t>
      </w:r>
      <w:proofErr w:type="spellStart"/>
      <w:r w:rsidR="00420573">
        <w:rPr>
          <w:rFonts w:ascii="Arial" w:hAnsi="Arial" w:cs="Arial"/>
          <w:sz w:val="24"/>
          <w:szCs w:val="24"/>
        </w:rPr>
        <w:t>Roshanfekr</w:t>
      </w:r>
      <w:proofErr w:type="spellEnd"/>
      <w:r w:rsidR="00420573">
        <w:rPr>
          <w:rFonts w:ascii="Arial" w:hAnsi="Arial" w:cs="Arial"/>
          <w:sz w:val="24"/>
          <w:szCs w:val="24"/>
        </w:rPr>
        <w:t xml:space="preserve"> </w:t>
      </w:r>
      <w:r w:rsidR="00420573" w:rsidRPr="00420573">
        <w:rPr>
          <w:rFonts w:ascii="Arial" w:hAnsi="Arial" w:cs="Arial"/>
          <w:i/>
          <w:iCs/>
          <w:sz w:val="24"/>
          <w:szCs w:val="24"/>
        </w:rPr>
        <w:t>et al</w:t>
      </w:r>
      <w:r w:rsidR="00420573">
        <w:rPr>
          <w:rFonts w:ascii="Arial" w:hAnsi="Arial" w:cs="Arial"/>
          <w:sz w:val="24"/>
          <w:szCs w:val="24"/>
        </w:rPr>
        <w:t>. (2017) agree that the first five years of a child’s life is crucia</w:t>
      </w:r>
      <w:r w:rsidR="00275142">
        <w:rPr>
          <w:rFonts w:ascii="Arial" w:hAnsi="Arial" w:cs="Arial"/>
          <w:sz w:val="24"/>
          <w:szCs w:val="24"/>
        </w:rPr>
        <w:t xml:space="preserve">l. </w:t>
      </w:r>
      <w:r w:rsidR="00420573">
        <w:rPr>
          <w:rFonts w:ascii="Arial" w:hAnsi="Arial" w:cs="Arial"/>
          <w:sz w:val="24"/>
          <w:szCs w:val="24"/>
        </w:rPr>
        <w:t>The brain is at the most receptive during children’s first five years, which lead to early experiences having an impact on development.</w:t>
      </w:r>
      <w:r w:rsidR="00275142">
        <w:rPr>
          <w:rFonts w:ascii="Arial" w:hAnsi="Arial" w:cs="Arial"/>
          <w:sz w:val="24"/>
          <w:szCs w:val="24"/>
        </w:rPr>
        <w:t xml:space="preserve">  This will influence children’s brain functioning throughout their lives.  Early childhood development will impact directly on children’s behaviour and level of achievement.  Therefore, it is vital for practitioners who work with children to </w:t>
      </w:r>
      <w:r w:rsidR="00A42870">
        <w:rPr>
          <w:rFonts w:ascii="Arial" w:hAnsi="Arial" w:cs="Arial"/>
          <w:sz w:val="24"/>
          <w:szCs w:val="24"/>
        </w:rPr>
        <w:t xml:space="preserve">use assessments, </w:t>
      </w:r>
      <w:r w:rsidR="00EB6913">
        <w:rPr>
          <w:rFonts w:ascii="Arial" w:hAnsi="Arial" w:cs="Arial"/>
          <w:sz w:val="24"/>
          <w:szCs w:val="24"/>
        </w:rPr>
        <w:t xml:space="preserve">and to </w:t>
      </w:r>
      <w:r w:rsidR="00B03417">
        <w:rPr>
          <w:rFonts w:ascii="Arial" w:hAnsi="Arial" w:cs="Arial"/>
          <w:sz w:val="24"/>
          <w:szCs w:val="24"/>
        </w:rPr>
        <w:t>encourage,</w:t>
      </w:r>
      <w:r w:rsidR="00275142">
        <w:rPr>
          <w:rFonts w:ascii="Arial" w:hAnsi="Arial" w:cs="Arial"/>
          <w:sz w:val="24"/>
          <w:szCs w:val="24"/>
        </w:rPr>
        <w:t xml:space="preserve"> and support</w:t>
      </w:r>
      <w:r w:rsidR="00A42870">
        <w:rPr>
          <w:rFonts w:ascii="Arial" w:hAnsi="Arial" w:cs="Arial"/>
          <w:sz w:val="24"/>
          <w:szCs w:val="24"/>
        </w:rPr>
        <w:t xml:space="preserve"> children’s</w:t>
      </w:r>
      <w:r w:rsidR="00275142">
        <w:rPr>
          <w:rFonts w:ascii="Arial" w:hAnsi="Arial" w:cs="Arial"/>
          <w:sz w:val="24"/>
          <w:szCs w:val="24"/>
        </w:rPr>
        <w:t xml:space="preserve"> development in all areas (Sword, 2021).</w:t>
      </w:r>
      <w:r w:rsidR="00141E89">
        <w:rPr>
          <w:rFonts w:ascii="Arial" w:hAnsi="Arial" w:cs="Arial"/>
          <w:sz w:val="24"/>
          <w:szCs w:val="24"/>
        </w:rPr>
        <w:t xml:space="preserve">  Moreover, The Early Years Foundation Stage (no date)</w:t>
      </w:r>
      <w:r w:rsidR="00B94315">
        <w:rPr>
          <w:rFonts w:ascii="Arial" w:hAnsi="Arial" w:cs="Arial"/>
          <w:sz w:val="24"/>
          <w:szCs w:val="24"/>
        </w:rPr>
        <w:t xml:space="preserve"> and Smidt (2015)</w:t>
      </w:r>
      <w:r w:rsidR="00141E89">
        <w:rPr>
          <w:rFonts w:ascii="Arial" w:hAnsi="Arial" w:cs="Arial"/>
          <w:sz w:val="24"/>
          <w:szCs w:val="24"/>
        </w:rPr>
        <w:t xml:space="preserve"> point out children develop at varying rates and in individual ways.  Practitioners should consider the child’s unique development and learning style to support them. </w:t>
      </w:r>
    </w:p>
    <w:p w14:paraId="7B40B758" w14:textId="7F4FF020" w:rsidR="00B55DBB" w:rsidRDefault="0008494D" w:rsidP="007E1E50">
      <w:pPr>
        <w:spacing w:line="360" w:lineRule="auto"/>
        <w:jc w:val="both"/>
        <w:rPr>
          <w:rFonts w:ascii="Arial" w:hAnsi="Arial" w:cs="Arial"/>
          <w:sz w:val="24"/>
          <w:szCs w:val="24"/>
        </w:rPr>
      </w:pPr>
      <w:r>
        <w:rPr>
          <w:rFonts w:ascii="Arial" w:hAnsi="Arial" w:cs="Arial"/>
          <w:sz w:val="24"/>
          <w:szCs w:val="24"/>
        </w:rPr>
        <w:t xml:space="preserve">The Early Years Foundation Phase Profile uses </w:t>
      </w:r>
      <w:r w:rsidR="0061262B">
        <w:rPr>
          <w:rFonts w:ascii="Arial" w:hAnsi="Arial" w:cs="Arial"/>
          <w:sz w:val="24"/>
          <w:szCs w:val="24"/>
        </w:rPr>
        <w:t>the good level of development ‘GLD’ as a measure of development in children at five years old throughout the United Kingdom.  Teacher’s will assess each child’s progress in the areas of learning</w:t>
      </w:r>
      <w:r w:rsidR="00456E33">
        <w:rPr>
          <w:rFonts w:ascii="Arial" w:hAnsi="Arial" w:cs="Arial"/>
          <w:sz w:val="24"/>
          <w:szCs w:val="24"/>
        </w:rPr>
        <w:t xml:space="preserve"> as </w:t>
      </w:r>
      <w:r w:rsidR="00E630F2">
        <w:rPr>
          <w:rFonts w:ascii="Arial" w:hAnsi="Arial" w:cs="Arial"/>
          <w:sz w:val="24"/>
          <w:szCs w:val="24"/>
        </w:rPr>
        <w:t>‘</w:t>
      </w:r>
      <w:r w:rsidR="00456E33">
        <w:rPr>
          <w:rFonts w:ascii="Arial" w:hAnsi="Arial" w:cs="Arial"/>
          <w:sz w:val="24"/>
          <w:szCs w:val="24"/>
        </w:rPr>
        <w:t>emerging</w:t>
      </w:r>
      <w:r w:rsidR="00E630F2">
        <w:rPr>
          <w:rFonts w:ascii="Arial" w:hAnsi="Arial" w:cs="Arial"/>
          <w:sz w:val="24"/>
          <w:szCs w:val="24"/>
        </w:rPr>
        <w:t>’</w:t>
      </w:r>
      <w:r w:rsidR="00456E33">
        <w:rPr>
          <w:rFonts w:ascii="Arial" w:hAnsi="Arial" w:cs="Arial"/>
          <w:sz w:val="24"/>
          <w:szCs w:val="24"/>
        </w:rPr>
        <w:t xml:space="preserve">, </w:t>
      </w:r>
      <w:r w:rsidR="00E630F2">
        <w:rPr>
          <w:rFonts w:ascii="Arial" w:hAnsi="Arial" w:cs="Arial"/>
          <w:sz w:val="24"/>
          <w:szCs w:val="24"/>
        </w:rPr>
        <w:t>‘</w:t>
      </w:r>
      <w:r w:rsidR="00456E33">
        <w:rPr>
          <w:rFonts w:ascii="Arial" w:hAnsi="Arial" w:cs="Arial"/>
          <w:sz w:val="24"/>
          <w:szCs w:val="24"/>
        </w:rPr>
        <w:t>expected</w:t>
      </w:r>
      <w:r w:rsidR="00E630F2">
        <w:rPr>
          <w:rFonts w:ascii="Arial" w:hAnsi="Arial" w:cs="Arial"/>
          <w:sz w:val="24"/>
          <w:szCs w:val="24"/>
        </w:rPr>
        <w:t>’</w:t>
      </w:r>
      <w:r w:rsidR="00456E33">
        <w:rPr>
          <w:rFonts w:ascii="Arial" w:hAnsi="Arial" w:cs="Arial"/>
          <w:sz w:val="24"/>
          <w:szCs w:val="24"/>
        </w:rPr>
        <w:t xml:space="preserve"> or </w:t>
      </w:r>
      <w:r w:rsidR="00E630F2">
        <w:rPr>
          <w:rFonts w:ascii="Arial" w:hAnsi="Arial" w:cs="Arial"/>
          <w:sz w:val="24"/>
          <w:szCs w:val="24"/>
        </w:rPr>
        <w:t>‘</w:t>
      </w:r>
      <w:r w:rsidR="00456E33">
        <w:rPr>
          <w:rFonts w:ascii="Arial" w:hAnsi="Arial" w:cs="Arial"/>
          <w:sz w:val="24"/>
          <w:szCs w:val="24"/>
        </w:rPr>
        <w:t>exceeding</w:t>
      </w:r>
      <w:r w:rsidR="00E630F2">
        <w:rPr>
          <w:rFonts w:ascii="Arial" w:hAnsi="Arial" w:cs="Arial"/>
          <w:sz w:val="24"/>
          <w:szCs w:val="24"/>
        </w:rPr>
        <w:t>’</w:t>
      </w:r>
      <w:r w:rsidR="00456E33">
        <w:rPr>
          <w:rFonts w:ascii="Arial" w:hAnsi="Arial" w:cs="Arial"/>
          <w:sz w:val="24"/>
          <w:szCs w:val="24"/>
        </w:rPr>
        <w:t>.  In order for the child to have good level of development they should achieve expected or exceeding</w:t>
      </w:r>
      <w:r w:rsidR="00E630F2">
        <w:rPr>
          <w:rFonts w:ascii="Arial" w:hAnsi="Arial" w:cs="Arial"/>
          <w:sz w:val="24"/>
          <w:szCs w:val="24"/>
        </w:rPr>
        <w:t xml:space="preserve"> (Pettinger </w:t>
      </w:r>
      <w:r w:rsidR="00E630F2" w:rsidRPr="00E630F2">
        <w:rPr>
          <w:rFonts w:ascii="Arial" w:hAnsi="Arial" w:cs="Arial"/>
          <w:i/>
          <w:iCs/>
          <w:sz w:val="24"/>
          <w:szCs w:val="24"/>
        </w:rPr>
        <w:t>et al</w:t>
      </w:r>
      <w:r w:rsidR="00E630F2">
        <w:rPr>
          <w:rFonts w:ascii="Arial" w:hAnsi="Arial" w:cs="Arial"/>
          <w:sz w:val="24"/>
          <w:szCs w:val="24"/>
        </w:rPr>
        <w:t>., 2020)</w:t>
      </w:r>
      <w:r w:rsidR="00456E33">
        <w:rPr>
          <w:rFonts w:ascii="Arial" w:hAnsi="Arial" w:cs="Arial"/>
          <w:sz w:val="24"/>
          <w:szCs w:val="24"/>
        </w:rPr>
        <w:t>.  However, Tassoni (2014) have stated that children born in the summer term are at a disadvantage from those born in the Autumn term</w:t>
      </w:r>
      <w:r w:rsidR="00420573">
        <w:rPr>
          <w:rFonts w:ascii="Arial" w:hAnsi="Arial" w:cs="Arial"/>
          <w:sz w:val="24"/>
          <w:szCs w:val="24"/>
        </w:rPr>
        <w:t xml:space="preserve"> </w:t>
      </w:r>
      <w:r w:rsidR="00456E33">
        <w:rPr>
          <w:rFonts w:ascii="Arial" w:hAnsi="Arial" w:cs="Arial"/>
          <w:sz w:val="24"/>
          <w:szCs w:val="24"/>
        </w:rPr>
        <w:t xml:space="preserve">and they are more likely to have predicted lower levels of achievement.  Similarly, Campbell (2021) and Pettinger </w:t>
      </w:r>
      <w:r w:rsidR="00456E33" w:rsidRPr="00456E33">
        <w:rPr>
          <w:rFonts w:ascii="Arial" w:hAnsi="Arial" w:cs="Arial"/>
          <w:i/>
          <w:iCs/>
          <w:sz w:val="24"/>
          <w:szCs w:val="24"/>
        </w:rPr>
        <w:t>et al</w:t>
      </w:r>
      <w:r w:rsidR="00456E33">
        <w:rPr>
          <w:rFonts w:ascii="Arial" w:hAnsi="Arial" w:cs="Arial"/>
          <w:sz w:val="24"/>
          <w:szCs w:val="24"/>
        </w:rPr>
        <w:t xml:space="preserve">. (2020) agree that children </w:t>
      </w:r>
      <w:r w:rsidR="002E3D7B">
        <w:rPr>
          <w:rFonts w:ascii="Arial" w:hAnsi="Arial" w:cs="Arial"/>
          <w:sz w:val="24"/>
          <w:szCs w:val="24"/>
        </w:rPr>
        <w:t>who are born later in the academic year are at a disadvantage and have poor educational outcomes compared with the older children born at the start of the academic term.  Campbell’s (2021) stud</w:t>
      </w:r>
      <w:r w:rsidR="004A7BFE">
        <w:rPr>
          <w:rFonts w:ascii="Arial" w:hAnsi="Arial" w:cs="Arial"/>
          <w:sz w:val="24"/>
          <w:szCs w:val="24"/>
        </w:rPr>
        <w:t>y</w:t>
      </w:r>
      <w:r w:rsidR="002E3D7B">
        <w:rPr>
          <w:rFonts w:ascii="Arial" w:hAnsi="Arial" w:cs="Arial"/>
          <w:sz w:val="24"/>
          <w:szCs w:val="24"/>
        </w:rPr>
        <w:t xml:space="preserve"> provide</w:t>
      </w:r>
      <w:r w:rsidR="004A7BFE">
        <w:rPr>
          <w:rFonts w:ascii="Arial" w:hAnsi="Arial" w:cs="Arial"/>
          <w:sz w:val="24"/>
          <w:szCs w:val="24"/>
        </w:rPr>
        <w:t>s</w:t>
      </w:r>
      <w:r w:rsidR="002E3D7B">
        <w:rPr>
          <w:rFonts w:ascii="Arial" w:hAnsi="Arial" w:cs="Arial"/>
          <w:sz w:val="24"/>
          <w:szCs w:val="24"/>
        </w:rPr>
        <w:t xml:space="preserve"> evidence that </w:t>
      </w:r>
      <w:r w:rsidR="004A7BFE">
        <w:rPr>
          <w:rFonts w:ascii="Arial" w:hAnsi="Arial" w:cs="Arial"/>
          <w:sz w:val="24"/>
          <w:szCs w:val="24"/>
        </w:rPr>
        <w:t>children who were born later in the academic year scored lower on assessments throughout their school life.</w:t>
      </w:r>
    </w:p>
    <w:p w14:paraId="38BBF89B" w14:textId="454B973F" w:rsidR="00F7104A" w:rsidRDefault="00F7104A" w:rsidP="007E1E50">
      <w:pPr>
        <w:spacing w:line="360" w:lineRule="auto"/>
        <w:jc w:val="both"/>
        <w:rPr>
          <w:rFonts w:ascii="Arial" w:hAnsi="Arial" w:cs="Arial"/>
          <w:sz w:val="24"/>
          <w:szCs w:val="24"/>
        </w:rPr>
      </w:pPr>
      <w:r>
        <w:rPr>
          <w:rFonts w:ascii="Arial" w:hAnsi="Arial" w:cs="Arial"/>
          <w:sz w:val="24"/>
          <w:szCs w:val="24"/>
        </w:rPr>
        <w:lastRenderedPageBreak/>
        <w:t>Breaking News Time (2019) further strengthens this by saying children born in the Autumn term do have an advantage over other children born later</w:t>
      </w:r>
      <w:r w:rsidR="00CB2912">
        <w:rPr>
          <w:rFonts w:ascii="Arial" w:hAnsi="Arial" w:cs="Arial"/>
          <w:sz w:val="24"/>
          <w:szCs w:val="24"/>
        </w:rPr>
        <w:t xml:space="preserve"> in the academic year</w:t>
      </w:r>
      <w:r>
        <w:rPr>
          <w:rFonts w:ascii="Arial" w:hAnsi="Arial" w:cs="Arial"/>
          <w:sz w:val="24"/>
          <w:szCs w:val="24"/>
        </w:rPr>
        <w:t xml:space="preserve">.  This is more apparent in The Foundation Phase where children </w:t>
      </w:r>
      <w:r w:rsidR="004D7170">
        <w:rPr>
          <w:rFonts w:ascii="Arial" w:hAnsi="Arial" w:cs="Arial"/>
          <w:sz w:val="24"/>
          <w:szCs w:val="24"/>
        </w:rPr>
        <w:t>aged</w:t>
      </w:r>
      <w:r>
        <w:rPr>
          <w:rFonts w:ascii="Arial" w:hAnsi="Arial" w:cs="Arial"/>
          <w:sz w:val="24"/>
          <w:szCs w:val="24"/>
        </w:rPr>
        <w:t xml:space="preserve"> three to Seven can significantly progress over a year.  These children would have had almost a year’s worth of experience more than children born in the summer term.  Similarly, Department for Education (2010) statistics show that Autumn born children were almost twice as likely to achieve good level of Development at 67% compared to the Summer born children at 35%. </w:t>
      </w:r>
    </w:p>
    <w:p w14:paraId="192B8829" w14:textId="64F47972" w:rsidR="00AD709C" w:rsidRDefault="0080118E" w:rsidP="007E1E50">
      <w:pPr>
        <w:spacing w:line="360" w:lineRule="auto"/>
        <w:jc w:val="both"/>
        <w:rPr>
          <w:rFonts w:ascii="Arial" w:hAnsi="Arial" w:cs="Arial"/>
          <w:sz w:val="24"/>
          <w:szCs w:val="24"/>
        </w:rPr>
      </w:pPr>
      <w:r>
        <w:rPr>
          <w:rFonts w:ascii="Arial" w:hAnsi="Arial" w:cs="Arial"/>
          <w:sz w:val="24"/>
          <w:szCs w:val="24"/>
        </w:rPr>
        <w:t xml:space="preserve">The Foundation Phase Profile uses </w:t>
      </w:r>
      <w:r w:rsidR="00000D35">
        <w:rPr>
          <w:rFonts w:ascii="Arial" w:hAnsi="Arial" w:cs="Arial"/>
          <w:sz w:val="24"/>
          <w:szCs w:val="24"/>
        </w:rPr>
        <w:t>Formative assessments and observations to support practitioners to provide holistic and developmentally appropriate curriculum for the children</w:t>
      </w:r>
      <w:r w:rsidR="00A01AB4">
        <w:rPr>
          <w:rFonts w:ascii="Arial" w:hAnsi="Arial" w:cs="Arial"/>
          <w:sz w:val="24"/>
          <w:szCs w:val="24"/>
        </w:rPr>
        <w:t xml:space="preserve"> (Welsh Government, 2017</w:t>
      </w:r>
      <w:r w:rsidR="001122E3">
        <w:rPr>
          <w:rFonts w:ascii="Arial" w:hAnsi="Arial" w:cs="Arial"/>
          <w:sz w:val="24"/>
          <w:szCs w:val="24"/>
        </w:rPr>
        <w:t>)</w:t>
      </w:r>
      <w:r w:rsidR="00C30314">
        <w:rPr>
          <w:rFonts w:ascii="Arial" w:hAnsi="Arial" w:cs="Arial"/>
          <w:sz w:val="24"/>
          <w:szCs w:val="24"/>
        </w:rPr>
        <w:t xml:space="preserve">, and </w:t>
      </w:r>
      <w:r w:rsidR="001122E3">
        <w:rPr>
          <w:rFonts w:ascii="Arial" w:hAnsi="Arial" w:cs="Arial"/>
          <w:sz w:val="24"/>
          <w:szCs w:val="24"/>
        </w:rPr>
        <w:t>(</w:t>
      </w:r>
      <w:r w:rsidR="00C30314">
        <w:rPr>
          <w:rFonts w:ascii="Arial" w:hAnsi="Arial" w:cs="Arial"/>
          <w:sz w:val="24"/>
          <w:szCs w:val="24"/>
        </w:rPr>
        <w:t>Department for Education, 2021</w:t>
      </w:r>
      <w:r w:rsidR="00A01AB4">
        <w:rPr>
          <w:rFonts w:ascii="Arial" w:hAnsi="Arial" w:cs="Arial"/>
          <w:sz w:val="24"/>
          <w:szCs w:val="24"/>
        </w:rPr>
        <w:t>)</w:t>
      </w:r>
      <w:r w:rsidR="00000D35">
        <w:rPr>
          <w:rFonts w:ascii="Arial" w:hAnsi="Arial" w:cs="Arial"/>
          <w:sz w:val="24"/>
          <w:szCs w:val="24"/>
        </w:rPr>
        <w:t>.</w:t>
      </w:r>
      <w:r w:rsidR="00A01AB4">
        <w:rPr>
          <w:rFonts w:ascii="Arial" w:hAnsi="Arial" w:cs="Arial"/>
          <w:sz w:val="24"/>
          <w:szCs w:val="24"/>
        </w:rPr>
        <w:t xml:space="preserve">  Zook (2017)</w:t>
      </w:r>
      <w:r w:rsidR="00184359" w:rsidRPr="00184359">
        <w:rPr>
          <w:rFonts w:ascii="Arial" w:hAnsi="Arial" w:cs="Arial"/>
          <w:sz w:val="24"/>
          <w:szCs w:val="24"/>
        </w:rPr>
        <w:t xml:space="preserve"> </w:t>
      </w:r>
      <w:r w:rsidR="00184359">
        <w:rPr>
          <w:rFonts w:ascii="Arial" w:hAnsi="Arial" w:cs="Arial"/>
          <w:sz w:val="24"/>
          <w:szCs w:val="24"/>
        </w:rPr>
        <w:t xml:space="preserve">and </w:t>
      </w:r>
      <w:proofErr w:type="spellStart"/>
      <w:r w:rsidR="00184359">
        <w:rPr>
          <w:rFonts w:ascii="Arial" w:hAnsi="Arial" w:cs="Arial"/>
          <w:sz w:val="24"/>
          <w:szCs w:val="24"/>
        </w:rPr>
        <w:t>Rached</w:t>
      </w:r>
      <w:proofErr w:type="spellEnd"/>
      <w:r w:rsidR="00184359">
        <w:rPr>
          <w:rFonts w:ascii="Arial" w:hAnsi="Arial" w:cs="Arial"/>
          <w:sz w:val="24"/>
          <w:szCs w:val="24"/>
        </w:rPr>
        <w:t xml:space="preserve"> and </w:t>
      </w:r>
      <w:proofErr w:type="spellStart"/>
      <w:r w:rsidR="00184359">
        <w:rPr>
          <w:rFonts w:ascii="Arial" w:hAnsi="Arial" w:cs="Arial"/>
          <w:sz w:val="24"/>
          <w:szCs w:val="24"/>
        </w:rPr>
        <w:t>Gangeat</w:t>
      </w:r>
      <w:proofErr w:type="spellEnd"/>
      <w:r w:rsidR="00184359">
        <w:rPr>
          <w:rFonts w:ascii="Arial" w:hAnsi="Arial" w:cs="Arial"/>
          <w:sz w:val="24"/>
          <w:szCs w:val="24"/>
        </w:rPr>
        <w:t xml:space="preserve"> (2021) </w:t>
      </w:r>
      <w:r w:rsidR="00A01AB4">
        <w:rPr>
          <w:rFonts w:ascii="Arial" w:hAnsi="Arial" w:cs="Arial"/>
          <w:sz w:val="24"/>
          <w:szCs w:val="24"/>
        </w:rPr>
        <w:t>believe formative and summative assessments are essential for planning curriculum.</w:t>
      </w:r>
      <w:r w:rsidR="007E1E50">
        <w:rPr>
          <w:rFonts w:ascii="Arial" w:hAnsi="Arial" w:cs="Arial"/>
          <w:sz w:val="24"/>
          <w:szCs w:val="24"/>
        </w:rPr>
        <w:t xml:space="preserve">  </w:t>
      </w:r>
      <w:proofErr w:type="spellStart"/>
      <w:r w:rsidR="007E1E50">
        <w:rPr>
          <w:rFonts w:ascii="Arial" w:hAnsi="Arial" w:cs="Arial"/>
          <w:sz w:val="24"/>
          <w:szCs w:val="24"/>
        </w:rPr>
        <w:t>Kanjee</w:t>
      </w:r>
      <w:proofErr w:type="spellEnd"/>
      <w:r w:rsidR="007E1E50">
        <w:rPr>
          <w:rFonts w:ascii="Arial" w:hAnsi="Arial" w:cs="Arial"/>
          <w:sz w:val="24"/>
          <w:szCs w:val="24"/>
        </w:rPr>
        <w:t xml:space="preserve"> and Mthembu (2015)</w:t>
      </w:r>
      <w:r w:rsidR="00C812AC">
        <w:rPr>
          <w:rFonts w:ascii="Arial" w:hAnsi="Arial" w:cs="Arial"/>
          <w:sz w:val="24"/>
          <w:szCs w:val="24"/>
        </w:rPr>
        <w:t xml:space="preserve"> and Nursery Resources (2019)</w:t>
      </w:r>
      <w:r w:rsidR="007E1E50">
        <w:rPr>
          <w:rFonts w:ascii="Arial" w:hAnsi="Arial" w:cs="Arial"/>
          <w:sz w:val="24"/>
          <w:szCs w:val="24"/>
        </w:rPr>
        <w:t xml:space="preserve"> agree</w:t>
      </w:r>
      <w:r w:rsidR="00B50291">
        <w:rPr>
          <w:rFonts w:ascii="Arial" w:hAnsi="Arial" w:cs="Arial"/>
          <w:sz w:val="24"/>
          <w:szCs w:val="24"/>
        </w:rPr>
        <w:t xml:space="preserve"> that formative and summative </w:t>
      </w:r>
      <w:r w:rsidR="007E1E50">
        <w:rPr>
          <w:rFonts w:ascii="Arial" w:hAnsi="Arial" w:cs="Arial"/>
          <w:sz w:val="24"/>
          <w:szCs w:val="24"/>
        </w:rPr>
        <w:t>assessments have the potential to improve children’s learning and performance, which is particularly relevant during the Foundation Phase of school as children learn and develop.</w:t>
      </w:r>
      <w:r w:rsidR="00DE420A">
        <w:rPr>
          <w:rFonts w:ascii="Arial" w:hAnsi="Arial" w:cs="Arial"/>
          <w:sz w:val="24"/>
          <w:szCs w:val="24"/>
        </w:rPr>
        <w:t xml:space="preserve">  Department of Education (2021) </w:t>
      </w:r>
      <w:r w:rsidR="0094013F">
        <w:rPr>
          <w:rFonts w:ascii="Arial" w:hAnsi="Arial" w:cs="Arial"/>
          <w:sz w:val="24"/>
          <w:szCs w:val="24"/>
        </w:rPr>
        <w:t>argue</w:t>
      </w:r>
      <w:r w:rsidR="00C30314">
        <w:rPr>
          <w:rFonts w:ascii="Arial" w:hAnsi="Arial" w:cs="Arial"/>
          <w:sz w:val="24"/>
          <w:szCs w:val="24"/>
        </w:rPr>
        <w:t xml:space="preserve"> that assessments are predominantly based on the </w:t>
      </w:r>
      <w:r w:rsidR="001D67CA">
        <w:rPr>
          <w:rFonts w:ascii="Arial" w:hAnsi="Arial" w:cs="Arial"/>
          <w:sz w:val="24"/>
          <w:szCs w:val="24"/>
        </w:rPr>
        <w:t>practitioner’s</w:t>
      </w:r>
      <w:r w:rsidR="00C30314">
        <w:rPr>
          <w:rFonts w:ascii="Arial" w:hAnsi="Arial" w:cs="Arial"/>
          <w:sz w:val="24"/>
          <w:szCs w:val="24"/>
        </w:rPr>
        <w:t xml:space="preserve"> professional judgement.</w:t>
      </w:r>
      <w:r w:rsidR="00A01751">
        <w:rPr>
          <w:rFonts w:ascii="Arial" w:hAnsi="Arial" w:cs="Arial"/>
          <w:sz w:val="24"/>
          <w:szCs w:val="24"/>
        </w:rPr>
        <w:t xml:space="preserve">  In comparison, Smidt (2015) suggests assessing children against targets can make the standard of education poor, as practitioners teach to targets, rather than teaching based on the unique child’s needs and interests.</w:t>
      </w:r>
      <w:r w:rsidR="007E1E50">
        <w:rPr>
          <w:rFonts w:ascii="Arial" w:hAnsi="Arial" w:cs="Arial"/>
          <w:sz w:val="24"/>
          <w:szCs w:val="24"/>
        </w:rPr>
        <w:t xml:space="preserve"> </w:t>
      </w:r>
    </w:p>
    <w:p w14:paraId="342650BE" w14:textId="2164D057" w:rsidR="00834033" w:rsidRDefault="009B4584" w:rsidP="007E1E50">
      <w:pPr>
        <w:spacing w:line="360" w:lineRule="auto"/>
        <w:jc w:val="both"/>
        <w:rPr>
          <w:rFonts w:ascii="Arial" w:hAnsi="Arial" w:cs="Arial"/>
          <w:sz w:val="24"/>
          <w:szCs w:val="24"/>
        </w:rPr>
      </w:pPr>
      <w:r>
        <w:rPr>
          <w:rFonts w:ascii="Arial" w:hAnsi="Arial" w:cs="Arial"/>
          <w:sz w:val="24"/>
          <w:szCs w:val="24"/>
        </w:rPr>
        <w:t xml:space="preserve">Moreover, </w:t>
      </w:r>
      <w:proofErr w:type="spellStart"/>
      <w:r w:rsidR="007F186A">
        <w:rPr>
          <w:rFonts w:ascii="Arial" w:hAnsi="Arial" w:cs="Arial"/>
          <w:sz w:val="24"/>
          <w:szCs w:val="24"/>
        </w:rPr>
        <w:t>Kanjee</w:t>
      </w:r>
      <w:proofErr w:type="spellEnd"/>
      <w:r w:rsidR="007F186A">
        <w:rPr>
          <w:rFonts w:ascii="Arial" w:hAnsi="Arial" w:cs="Arial"/>
          <w:sz w:val="24"/>
          <w:szCs w:val="24"/>
        </w:rPr>
        <w:t xml:space="preserve"> and Mthembu (2015) have stated </w:t>
      </w:r>
      <w:r w:rsidR="007E1E50">
        <w:rPr>
          <w:rFonts w:ascii="Arial" w:hAnsi="Arial" w:cs="Arial"/>
          <w:sz w:val="24"/>
          <w:szCs w:val="24"/>
        </w:rPr>
        <w:t>teacher’s must be knowledgeable and competent in using both formative and summative assessments to be able to plan for the diverse learning needs of all children.</w:t>
      </w:r>
      <w:r w:rsidR="00B72F92">
        <w:rPr>
          <w:rFonts w:ascii="Arial" w:hAnsi="Arial" w:cs="Arial"/>
          <w:sz w:val="24"/>
          <w:szCs w:val="24"/>
        </w:rPr>
        <w:t xml:space="preserve">  </w:t>
      </w:r>
      <w:r w:rsidR="00BB21E4">
        <w:rPr>
          <w:rFonts w:ascii="Arial" w:hAnsi="Arial" w:cs="Arial"/>
          <w:sz w:val="24"/>
          <w:szCs w:val="24"/>
        </w:rPr>
        <w:t>In addition to this</w:t>
      </w:r>
      <w:r w:rsidR="00B72F92">
        <w:rPr>
          <w:rFonts w:ascii="Arial" w:hAnsi="Arial" w:cs="Arial"/>
          <w:sz w:val="24"/>
          <w:szCs w:val="24"/>
        </w:rPr>
        <w:t>, Govender (2019) says although practitioners know about formative assessments, they find it difficult to integrate it into their daily routines.</w:t>
      </w:r>
      <w:r w:rsidR="00834033">
        <w:rPr>
          <w:rFonts w:ascii="Arial" w:hAnsi="Arial" w:cs="Arial"/>
          <w:sz w:val="24"/>
          <w:szCs w:val="24"/>
        </w:rPr>
        <w:t xml:space="preserve">  </w:t>
      </w:r>
      <w:r w:rsidR="00FF104A">
        <w:rPr>
          <w:rFonts w:ascii="Arial" w:hAnsi="Arial" w:cs="Arial"/>
          <w:sz w:val="24"/>
          <w:szCs w:val="24"/>
        </w:rPr>
        <w:t xml:space="preserve">Nursery Resources (2019) suggest one of the disadvantages of tracking children’s development in the Foundation Phase is that it can be time consuming.  </w:t>
      </w:r>
      <w:r w:rsidR="00BB21E4">
        <w:rPr>
          <w:rFonts w:ascii="Arial" w:hAnsi="Arial" w:cs="Arial"/>
          <w:sz w:val="24"/>
          <w:szCs w:val="24"/>
        </w:rPr>
        <w:t xml:space="preserve">However, </w:t>
      </w:r>
      <w:r w:rsidR="00834033">
        <w:rPr>
          <w:rFonts w:ascii="Arial" w:hAnsi="Arial" w:cs="Arial"/>
          <w:sz w:val="24"/>
          <w:szCs w:val="24"/>
        </w:rPr>
        <w:t>Department of Education (2021) argue that formative assessments can be gathered during the day through interactions with the children.  They do not need to be planned</w:t>
      </w:r>
      <w:r w:rsidR="000557BD">
        <w:rPr>
          <w:rFonts w:ascii="Arial" w:hAnsi="Arial" w:cs="Arial"/>
          <w:sz w:val="24"/>
          <w:szCs w:val="24"/>
        </w:rPr>
        <w:t xml:space="preserve"> or time consuming</w:t>
      </w:r>
      <w:r w:rsidR="00834033">
        <w:rPr>
          <w:rFonts w:ascii="Arial" w:hAnsi="Arial" w:cs="Arial"/>
          <w:sz w:val="24"/>
          <w:szCs w:val="24"/>
        </w:rPr>
        <w:t>.  Practitioners can reflect on the child’s skills, understanding and knowledge to plan future activities</w:t>
      </w:r>
      <w:r w:rsidR="00B97AA1">
        <w:rPr>
          <w:rFonts w:ascii="Arial" w:hAnsi="Arial" w:cs="Arial"/>
          <w:sz w:val="24"/>
          <w:szCs w:val="24"/>
        </w:rPr>
        <w:t xml:space="preserve"> considering the unique child</w:t>
      </w:r>
      <w:r w:rsidR="00CF7A52">
        <w:rPr>
          <w:rFonts w:ascii="Arial" w:hAnsi="Arial" w:cs="Arial"/>
          <w:sz w:val="24"/>
          <w:szCs w:val="24"/>
        </w:rPr>
        <w:t>’s needs</w:t>
      </w:r>
      <w:r w:rsidR="00834033">
        <w:rPr>
          <w:rFonts w:ascii="Arial" w:hAnsi="Arial" w:cs="Arial"/>
          <w:sz w:val="24"/>
          <w:szCs w:val="24"/>
        </w:rPr>
        <w:t>.</w:t>
      </w:r>
      <w:r w:rsidR="002930AC">
        <w:rPr>
          <w:rFonts w:ascii="Arial" w:hAnsi="Arial" w:cs="Arial"/>
          <w:sz w:val="24"/>
          <w:szCs w:val="24"/>
        </w:rPr>
        <w:t xml:space="preserve">  In contrast, Smidt (2015) </w:t>
      </w:r>
      <w:r w:rsidR="00A221F1">
        <w:rPr>
          <w:rFonts w:ascii="Arial" w:hAnsi="Arial" w:cs="Arial"/>
          <w:sz w:val="24"/>
          <w:szCs w:val="24"/>
        </w:rPr>
        <w:t xml:space="preserve">has indicated that the whole </w:t>
      </w:r>
      <w:r w:rsidR="00A221F1">
        <w:rPr>
          <w:rFonts w:ascii="Arial" w:hAnsi="Arial" w:cs="Arial"/>
          <w:sz w:val="24"/>
          <w:szCs w:val="24"/>
        </w:rPr>
        <w:lastRenderedPageBreak/>
        <w:t xml:space="preserve">observation and assessment process needs to be done in a conscious and organised way. </w:t>
      </w:r>
      <w:r w:rsidR="00EB2DA6">
        <w:rPr>
          <w:rFonts w:ascii="Arial" w:hAnsi="Arial" w:cs="Arial"/>
          <w:sz w:val="24"/>
          <w:szCs w:val="24"/>
        </w:rPr>
        <w:t xml:space="preserve">  </w:t>
      </w:r>
      <w:r w:rsidR="00B72F92">
        <w:rPr>
          <w:rFonts w:ascii="Arial" w:hAnsi="Arial" w:cs="Arial"/>
          <w:sz w:val="24"/>
          <w:szCs w:val="24"/>
        </w:rPr>
        <w:t xml:space="preserve">  </w:t>
      </w:r>
    </w:p>
    <w:p w14:paraId="14280F0A" w14:textId="06673745" w:rsidR="007A6B79" w:rsidRDefault="00586477" w:rsidP="007E1E50">
      <w:pPr>
        <w:spacing w:line="360" w:lineRule="auto"/>
        <w:jc w:val="both"/>
        <w:rPr>
          <w:rFonts w:ascii="Arial" w:hAnsi="Arial" w:cs="Arial"/>
          <w:sz w:val="24"/>
          <w:szCs w:val="24"/>
        </w:rPr>
      </w:pPr>
      <w:r>
        <w:rPr>
          <w:rFonts w:ascii="Arial" w:hAnsi="Arial" w:cs="Arial"/>
          <w:sz w:val="24"/>
          <w:szCs w:val="24"/>
        </w:rPr>
        <w:t xml:space="preserve">Furthermore, </w:t>
      </w:r>
      <w:proofErr w:type="spellStart"/>
      <w:r w:rsidR="00B72F92">
        <w:rPr>
          <w:rFonts w:ascii="Arial" w:hAnsi="Arial" w:cs="Arial"/>
          <w:sz w:val="24"/>
          <w:szCs w:val="24"/>
        </w:rPr>
        <w:t>Kanjee</w:t>
      </w:r>
      <w:proofErr w:type="spellEnd"/>
      <w:r w:rsidR="00B72F92">
        <w:rPr>
          <w:rFonts w:ascii="Arial" w:hAnsi="Arial" w:cs="Arial"/>
          <w:sz w:val="24"/>
          <w:szCs w:val="24"/>
        </w:rPr>
        <w:t xml:space="preserve"> and Mthembu (2015)</w:t>
      </w:r>
      <w:r w:rsidR="002C5A96">
        <w:rPr>
          <w:rFonts w:ascii="Arial" w:hAnsi="Arial" w:cs="Arial"/>
          <w:sz w:val="24"/>
          <w:szCs w:val="24"/>
        </w:rPr>
        <w:t xml:space="preserve"> </w:t>
      </w:r>
      <w:r w:rsidR="0073286D">
        <w:rPr>
          <w:rFonts w:ascii="Arial" w:hAnsi="Arial" w:cs="Arial"/>
          <w:sz w:val="24"/>
          <w:szCs w:val="24"/>
        </w:rPr>
        <w:t>study show</w:t>
      </w:r>
      <w:r w:rsidR="00AD709C">
        <w:rPr>
          <w:rFonts w:ascii="Arial" w:hAnsi="Arial" w:cs="Arial"/>
          <w:sz w:val="24"/>
          <w:szCs w:val="24"/>
        </w:rPr>
        <w:t>s</w:t>
      </w:r>
      <w:r w:rsidR="0073286D">
        <w:rPr>
          <w:rFonts w:ascii="Arial" w:hAnsi="Arial" w:cs="Arial"/>
          <w:sz w:val="24"/>
          <w:szCs w:val="24"/>
        </w:rPr>
        <w:t xml:space="preserve"> that practitioners had </w:t>
      </w:r>
      <w:r w:rsidR="00AF73D1">
        <w:rPr>
          <w:rFonts w:ascii="Arial" w:hAnsi="Arial" w:cs="Arial"/>
          <w:sz w:val="24"/>
          <w:szCs w:val="24"/>
        </w:rPr>
        <w:t xml:space="preserve">a </w:t>
      </w:r>
      <w:r w:rsidR="0073286D">
        <w:rPr>
          <w:rFonts w:ascii="Arial" w:hAnsi="Arial" w:cs="Arial"/>
          <w:sz w:val="24"/>
          <w:szCs w:val="24"/>
        </w:rPr>
        <w:t>better understanding of summative assessments and poor understanding of formative assessment</w:t>
      </w:r>
      <w:r w:rsidR="00066C0F">
        <w:rPr>
          <w:rFonts w:ascii="Arial" w:hAnsi="Arial" w:cs="Arial"/>
          <w:sz w:val="24"/>
          <w:szCs w:val="24"/>
        </w:rPr>
        <w:t xml:space="preserve">.  </w:t>
      </w:r>
      <w:r w:rsidR="008C00D1">
        <w:rPr>
          <w:rFonts w:ascii="Arial" w:hAnsi="Arial" w:cs="Arial"/>
          <w:sz w:val="24"/>
          <w:szCs w:val="24"/>
        </w:rPr>
        <w:t xml:space="preserve">In contrast, </w:t>
      </w:r>
      <w:proofErr w:type="spellStart"/>
      <w:r w:rsidR="00066C0F">
        <w:rPr>
          <w:rFonts w:ascii="Arial" w:hAnsi="Arial" w:cs="Arial"/>
          <w:sz w:val="24"/>
          <w:szCs w:val="24"/>
        </w:rPr>
        <w:t>Kanjee</w:t>
      </w:r>
      <w:proofErr w:type="spellEnd"/>
      <w:r w:rsidR="00066C0F">
        <w:rPr>
          <w:rFonts w:ascii="Arial" w:hAnsi="Arial" w:cs="Arial"/>
          <w:sz w:val="24"/>
          <w:szCs w:val="24"/>
        </w:rPr>
        <w:t xml:space="preserve"> (2020) </w:t>
      </w:r>
      <w:r w:rsidR="00B72F92">
        <w:rPr>
          <w:rFonts w:ascii="Arial" w:hAnsi="Arial" w:cs="Arial"/>
          <w:sz w:val="24"/>
          <w:szCs w:val="24"/>
        </w:rPr>
        <w:t xml:space="preserve">argues </w:t>
      </w:r>
      <w:r w:rsidR="00066C0F">
        <w:rPr>
          <w:rFonts w:ascii="Arial" w:hAnsi="Arial" w:cs="Arial"/>
          <w:sz w:val="24"/>
          <w:szCs w:val="24"/>
        </w:rPr>
        <w:t>that information is limited on how formative assessments are used in school</w:t>
      </w:r>
      <w:r w:rsidR="00134A7E">
        <w:rPr>
          <w:rFonts w:ascii="Arial" w:hAnsi="Arial" w:cs="Arial"/>
          <w:sz w:val="24"/>
          <w:szCs w:val="24"/>
        </w:rPr>
        <w:t xml:space="preserve">, if the teachers do not understand the assessments </w:t>
      </w:r>
      <w:r w:rsidR="00CE038A">
        <w:rPr>
          <w:rFonts w:ascii="Arial" w:hAnsi="Arial" w:cs="Arial"/>
          <w:sz w:val="24"/>
          <w:szCs w:val="24"/>
        </w:rPr>
        <w:t>properly,</w:t>
      </w:r>
      <w:r w:rsidR="00134A7E">
        <w:rPr>
          <w:rFonts w:ascii="Arial" w:hAnsi="Arial" w:cs="Arial"/>
          <w:sz w:val="24"/>
          <w:szCs w:val="24"/>
        </w:rPr>
        <w:t xml:space="preserve"> they will not be able to use them effectively,</w:t>
      </w:r>
      <w:r w:rsidR="00066C0F">
        <w:rPr>
          <w:rFonts w:ascii="Arial" w:hAnsi="Arial" w:cs="Arial"/>
          <w:sz w:val="24"/>
          <w:szCs w:val="24"/>
        </w:rPr>
        <w:t xml:space="preserve"> the support for </w:t>
      </w:r>
      <w:r w:rsidR="00134A7E">
        <w:rPr>
          <w:rFonts w:ascii="Arial" w:hAnsi="Arial" w:cs="Arial"/>
          <w:sz w:val="24"/>
          <w:szCs w:val="24"/>
        </w:rPr>
        <w:t xml:space="preserve">the </w:t>
      </w:r>
      <w:r w:rsidR="00066C0F">
        <w:rPr>
          <w:rFonts w:ascii="Arial" w:hAnsi="Arial" w:cs="Arial"/>
          <w:sz w:val="24"/>
          <w:szCs w:val="24"/>
        </w:rPr>
        <w:t>practitioners is unclear,</w:t>
      </w:r>
      <w:r w:rsidR="00CE038A">
        <w:rPr>
          <w:rFonts w:ascii="Arial" w:hAnsi="Arial" w:cs="Arial"/>
          <w:sz w:val="24"/>
          <w:szCs w:val="24"/>
        </w:rPr>
        <w:t xml:space="preserve"> and</w:t>
      </w:r>
      <w:r w:rsidR="00066C0F">
        <w:rPr>
          <w:rFonts w:ascii="Arial" w:hAnsi="Arial" w:cs="Arial"/>
          <w:sz w:val="24"/>
          <w:szCs w:val="24"/>
        </w:rPr>
        <w:t xml:space="preserve"> </w:t>
      </w:r>
      <w:r w:rsidR="0073286D">
        <w:rPr>
          <w:rFonts w:ascii="Arial" w:hAnsi="Arial" w:cs="Arial"/>
          <w:sz w:val="24"/>
          <w:szCs w:val="24"/>
        </w:rPr>
        <w:t xml:space="preserve">this highlights the importance of training to </w:t>
      </w:r>
      <w:r w:rsidR="004A581C">
        <w:rPr>
          <w:rFonts w:ascii="Arial" w:hAnsi="Arial" w:cs="Arial"/>
          <w:sz w:val="24"/>
          <w:szCs w:val="24"/>
        </w:rPr>
        <w:t>increase</w:t>
      </w:r>
      <w:r w:rsidR="0073286D">
        <w:rPr>
          <w:rFonts w:ascii="Arial" w:hAnsi="Arial" w:cs="Arial"/>
          <w:sz w:val="24"/>
          <w:szCs w:val="24"/>
        </w:rPr>
        <w:t xml:space="preserve"> practitioner knowledge in assessments</w:t>
      </w:r>
      <w:r w:rsidR="004219A8">
        <w:rPr>
          <w:rFonts w:ascii="Arial" w:hAnsi="Arial" w:cs="Arial"/>
          <w:sz w:val="24"/>
          <w:szCs w:val="24"/>
        </w:rPr>
        <w:t xml:space="preserve"> to enhance their teaching practice</w:t>
      </w:r>
      <w:r w:rsidR="00E47714">
        <w:rPr>
          <w:rFonts w:ascii="Arial" w:hAnsi="Arial" w:cs="Arial"/>
          <w:sz w:val="24"/>
          <w:szCs w:val="24"/>
        </w:rPr>
        <w:t>,</w:t>
      </w:r>
      <w:r w:rsidR="004219A8">
        <w:rPr>
          <w:rFonts w:ascii="Arial" w:hAnsi="Arial" w:cs="Arial"/>
          <w:sz w:val="24"/>
          <w:szCs w:val="24"/>
        </w:rPr>
        <w:t xml:space="preserve"> considering the unique child’s nee</w:t>
      </w:r>
      <w:r w:rsidR="00EA5EE3">
        <w:rPr>
          <w:rFonts w:ascii="Arial" w:hAnsi="Arial" w:cs="Arial"/>
          <w:sz w:val="24"/>
          <w:szCs w:val="24"/>
        </w:rPr>
        <w:t>ds</w:t>
      </w:r>
      <w:r w:rsidR="0073286D">
        <w:rPr>
          <w:rFonts w:ascii="Arial" w:hAnsi="Arial" w:cs="Arial"/>
          <w:sz w:val="24"/>
          <w:szCs w:val="24"/>
        </w:rPr>
        <w:t>.</w:t>
      </w:r>
      <w:r w:rsidR="002B6740">
        <w:rPr>
          <w:rFonts w:ascii="Arial" w:hAnsi="Arial" w:cs="Arial"/>
          <w:sz w:val="24"/>
          <w:szCs w:val="24"/>
        </w:rPr>
        <w:t xml:space="preserve">  </w:t>
      </w:r>
      <w:r w:rsidR="00B72F92">
        <w:rPr>
          <w:rFonts w:ascii="Arial" w:hAnsi="Arial" w:cs="Arial"/>
          <w:sz w:val="24"/>
          <w:szCs w:val="24"/>
        </w:rPr>
        <w:t xml:space="preserve">Furthermore, </w:t>
      </w:r>
      <w:r w:rsidR="002B6740">
        <w:rPr>
          <w:rFonts w:ascii="Arial" w:hAnsi="Arial" w:cs="Arial"/>
          <w:sz w:val="24"/>
          <w:szCs w:val="24"/>
        </w:rPr>
        <w:t xml:space="preserve">Moon, Brighton and Tomlinson (2020) Broadbent, Panadero and </w:t>
      </w:r>
      <w:proofErr w:type="spellStart"/>
      <w:r w:rsidR="002B6740">
        <w:rPr>
          <w:rFonts w:ascii="Arial" w:hAnsi="Arial" w:cs="Arial"/>
          <w:sz w:val="24"/>
          <w:szCs w:val="24"/>
        </w:rPr>
        <w:t>Boud</w:t>
      </w:r>
      <w:proofErr w:type="spellEnd"/>
      <w:r w:rsidR="002B6740">
        <w:rPr>
          <w:rFonts w:ascii="Arial" w:hAnsi="Arial" w:cs="Arial"/>
          <w:sz w:val="24"/>
          <w:szCs w:val="24"/>
        </w:rPr>
        <w:t xml:space="preserve"> (2018)</w:t>
      </w:r>
      <w:r w:rsidR="00790A3C">
        <w:rPr>
          <w:rFonts w:ascii="Arial" w:hAnsi="Arial" w:cs="Arial"/>
          <w:sz w:val="24"/>
          <w:szCs w:val="24"/>
        </w:rPr>
        <w:t xml:space="preserve"> </w:t>
      </w:r>
      <w:r w:rsidR="00482D80">
        <w:rPr>
          <w:rFonts w:ascii="Arial" w:hAnsi="Arial" w:cs="Arial"/>
          <w:sz w:val="24"/>
          <w:szCs w:val="24"/>
        </w:rPr>
        <w:t xml:space="preserve">and </w:t>
      </w:r>
      <w:proofErr w:type="spellStart"/>
      <w:r w:rsidR="00790A3C">
        <w:rPr>
          <w:rFonts w:ascii="Arial" w:hAnsi="Arial" w:cs="Arial"/>
          <w:sz w:val="24"/>
          <w:szCs w:val="24"/>
        </w:rPr>
        <w:t>Laveault</w:t>
      </w:r>
      <w:proofErr w:type="spellEnd"/>
      <w:r w:rsidR="00790A3C">
        <w:rPr>
          <w:rFonts w:ascii="Arial" w:hAnsi="Arial" w:cs="Arial"/>
          <w:sz w:val="24"/>
          <w:szCs w:val="24"/>
        </w:rPr>
        <w:t xml:space="preserve"> and </w:t>
      </w:r>
      <w:proofErr w:type="spellStart"/>
      <w:r w:rsidR="00790A3C">
        <w:rPr>
          <w:rFonts w:ascii="Arial" w:hAnsi="Arial" w:cs="Arial"/>
          <w:sz w:val="24"/>
          <w:szCs w:val="24"/>
        </w:rPr>
        <w:t>Allal</w:t>
      </w:r>
      <w:proofErr w:type="spellEnd"/>
      <w:r w:rsidR="00790A3C">
        <w:rPr>
          <w:rFonts w:ascii="Arial" w:hAnsi="Arial" w:cs="Arial"/>
          <w:sz w:val="24"/>
          <w:szCs w:val="24"/>
        </w:rPr>
        <w:t xml:space="preserve"> (2016)</w:t>
      </w:r>
      <w:r w:rsidR="002B6740">
        <w:rPr>
          <w:rFonts w:ascii="Arial" w:hAnsi="Arial" w:cs="Arial"/>
          <w:sz w:val="24"/>
          <w:szCs w:val="24"/>
        </w:rPr>
        <w:t xml:space="preserve"> have similar views that formative assessments are used to enhance children’s learning and contribute to higher levels of achievement and success on summative assessments. </w:t>
      </w:r>
    </w:p>
    <w:p w14:paraId="3721219D" w14:textId="11E3FC75" w:rsidR="009C7F45" w:rsidRDefault="007A6B79" w:rsidP="007E1E50">
      <w:pPr>
        <w:spacing w:line="360" w:lineRule="auto"/>
        <w:jc w:val="both"/>
        <w:rPr>
          <w:rFonts w:ascii="Arial" w:hAnsi="Arial" w:cs="Arial"/>
          <w:sz w:val="24"/>
          <w:szCs w:val="24"/>
        </w:rPr>
      </w:pPr>
      <w:r>
        <w:rPr>
          <w:rFonts w:ascii="Arial" w:hAnsi="Arial" w:cs="Arial"/>
          <w:sz w:val="24"/>
          <w:szCs w:val="24"/>
        </w:rPr>
        <w:t>Nursery Resources (2019)</w:t>
      </w:r>
      <w:r w:rsidR="00E362C5">
        <w:rPr>
          <w:rFonts w:ascii="Arial" w:hAnsi="Arial" w:cs="Arial"/>
          <w:sz w:val="24"/>
          <w:szCs w:val="24"/>
        </w:rPr>
        <w:t xml:space="preserve"> and Early Years Careers (2015) state it is </w:t>
      </w:r>
      <w:r w:rsidR="00B312CC">
        <w:rPr>
          <w:rFonts w:ascii="Arial" w:hAnsi="Arial" w:cs="Arial"/>
          <w:sz w:val="24"/>
          <w:szCs w:val="24"/>
        </w:rPr>
        <w:t xml:space="preserve">of </w:t>
      </w:r>
      <w:r w:rsidR="00E362C5">
        <w:rPr>
          <w:rFonts w:ascii="Arial" w:hAnsi="Arial" w:cs="Arial"/>
          <w:sz w:val="24"/>
          <w:szCs w:val="24"/>
        </w:rPr>
        <w:t>paramount</w:t>
      </w:r>
      <w:r w:rsidR="00B312CC">
        <w:rPr>
          <w:rFonts w:ascii="Arial" w:hAnsi="Arial" w:cs="Arial"/>
          <w:sz w:val="24"/>
          <w:szCs w:val="24"/>
        </w:rPr>
        <w:t xml:space="preserve"> importance</w:t>
      </w:r>
      <w:r w:rsidR="00E362C5">
        <w:rPr>
          <w:rFonts w:ascii="Arial" w:hAnsi="Arial" w:cs="Arial"/>
          <w:sz w:val="24"/>
          <w:szCs w:val="24"/>
        </w:rPr>
        <w:t xml:space="preserve"> that children’s development is tracked in Early Years Foundation Phase</w:t>
      </w:r>
      <w:r w:rsidR="00BC51A1">
        <w:rPr>
          <w:rFonts w:ascii="Arial" w:hAnsi="Arial" w:cs="Arial"/>
          <w:sz w:val="24"/>
          <w:szCs w:val="24"/>
        </w:rPr>
        <w:t xml:space="preserve">.  </w:t>
      </w:r>
      <w:r>
        <w:rPr>
          <w:rFonts w:ascii="Arial" w:hAnsi="Arial" w:cs="Arial"/>
          <w:sz w:val="24"/>
          <w:szCs w:val="24"/>
        </w:rPr>
        <w:t xml:space="preserve"> </w:t>
      </w:r>
      <w:r w:rsidR="00AB0256">
        <w:rPr>
          <w:rFonts w:ascii="Arial" w:hAnsi="Arial" w:cs="Arial"/>
          <w:sz w:val="24"/>
          <w:szCs w:val="24"/>
        </w:rPr>
        <w:t>One of the main</w:t>
      </w:r>
      <w:r>
        <w:rPr>
          <w:rFonts w:ascii="Arial" w:hAnsi="Arial" w:cs="Arial"/>
          <w:sz w:val="24"/>
          <w:szCs w:val="24"/>
        </w:rPr>
        <w:t xml:space="preserve"> reason</w:t>
      </w:r>
      <w:r w:rsidR="00AB0256">
        <w:rPr>
          <w:rFonts w:ascii="Arial" w:hAnsi="Arial" w:cs="Arial"/>
          <w:sz w:val="24"/>
          <w:szCs w:val="24"/>
        </w:rPr>
        <w:t>s</w:t>
      </w:r>
      <w:r>
        <w:rPr>
          <w:rFonts w:ascii="Arial" w:hAnsi="Arial" w:cs="Arial"/>
          <w:sz w:val="24"/>
          <w:szCs w:val="24"/>
        </w:rPr>
        <w:t xml:space="preserve"> for tracking children’s progress in the Foundation Phase is</w:t>
      </w:r>
      <w:r w:rsidR="00E362C5">
        <w:rPr>
          <w:rFonts w:ascii="Arial" w:hAnsi="Arial" w:cs="Arial"/>
          <w:sz w:val="24"/>
          <w:szCs w:val="24"/>
        </w:rPr>
        <w:t xml:space="preserve"> for practitioners to identify how the children are progressing and document this for others to see.</w:t>
      </w:r>
      <w:r w:rsidR="008B5770">
        <w:rPr>
          <w:rFonts w:ascii="Arial" w:hAnsi="Arial" w:cs="Arial"/>
          <w:sz w:val="24"/>
          <w:szCs w:val="24"/>
        </w:rPr>
        <w:t xml:space="preserve">  Similarly, Smidt (2015) says it is a requirement for children in Foundation Phase to meet targe</w:t>
      </w:r>
      <w:r w:rsidR="001122E3">
        <w:rPr>
          <w:rFonts w:ascii="Arial" w:hAnsi="Arial" w:cs="Arial"/>
          <w:sz w:val="24"/>
          <w:szCs w:val="24"/>
        </w:rPr>
        <w:t>t</w:t>
      </w:r>
      <w:r w:rsidR="008B5770">
        <w:rPr>
          <w:rFonts w:ascii="Arial" w:hAnsi="Arial" w:cs="Arial"/>
          <w:sz w:val="24"/>
          <w:szCs w:val="24"/>
        </w:rPr>
        <w:t>s and for them to be recorded.  The targets set for children are based on what children of different ages should know and be able to do.  These types of assessments tie in with Piaget’s age and stage of development</w:t>
      </w:r>
      <w:r w:rsidR="009C7F45">
        <w:rPr>
          <w:rFonts w:ascii="Arial" w:hAnsi="Arial" w:cs="Arial"/>
          <w:sz w:val="24"/>
          <w:szCs w:val="24"/>
        </w:rPr>
        <w:t xml:space="preserve"> (McLeod, 2020)</w:t>
      </w:r>
      <w:r w:rsidR="008B5770">
        <w:rPr>
          <w:rFonts w:ascii="Arial" w:hAnsi="Arial" w:cs="Arial"/>
          <w:sz w:val="24"/>
          <w:szCs w:val="24"/>
        </w:rPr>
        <w:t>.</w:t>
      </w:r>
      <w:r>
        <w:rPr>
          <w:rFonts w:ascii="Arial" w:hAnsi="Arial" w:cs="Arial"/>
          <w:sz w:val="24"/>
          <w:szCs w:val="24"/>
        </w:rPr>
        <w:t xml:space="preserve"> </w:t>
      </w:r>
    </w:p>
    <w:p w14:paraId="76EEA3DC" w14:textId="1A9D82B7" w:rsidR="007A6B79" w:rsidRDefault="008B5770" w:rsidP="007E1E50">
      <w:pPr>
        <w:spacing w:line="360" w:lineRule="auto"/>
        <w:jc w:val="both"/>
        <w:rPr>
          <w:rFonts w:ascii="Arial" w:hAnsi="Arial" w:cs="Arial"/>
          <w:sz w:val="24"/>
          <w:szCs w:val="24"/>
        </w:rPr>
      </w:pPr>
      <w:r>
        <w:rPr>
          <w:rFonts w:ascii="Arial" w:hAnsi="Arial" w:cs="Arial"/>
          <w:sz w:val="24"/>
          <w:szCs w:val="24"/>
        </w:rPr>
        <w:t xml:space="preserve">Nevertheless, </w:t>
      </w:r>
      <w:r w:rsidR="00773F24">
        <w:rPr>
          <w:rFonts w:ascii="Arial" w:hAnsi="Arial" w:cs="Arial"/>
          <w:sz w:val="24"/>
          <w:szCs w:val="24"/>
        </w:rPr>
        <w:t>Nursery Resources (2019) point out p</w:t>
      </w:r>
      <w:r w:rsidR="007A6B79">
        <w:rPr>
          <w:rFonts w:ascii="Arial" w:hAnsi="Arial" w:cs="Arial"/>
          <w:sz w:val="24"/>
          <w:szCs w:val="24"/>
        </w:rPr>
        <w:t xml:space="preserve">ractitioners must be able to demonstrate how children progress in their learning and development in order that they reach their full potential.  It is crucial that children’s progress is tracked and reviewed regularly throughout the Foundation Phase.  Practitioners who track regularly will notice if a child is falling behind in an area of development and then allows them to provide additional support for the child to be able to succeed in that area.  A delay in support could result in developmental issues later in a child’s life. </w:t>
      </w:r>
      <w:r w:rsidR="007B0B90">
        <w:rPr>
          <w:rFonts w:ascii="Arial" w:hAnsi="Arial" w:cs="Arial"/>
          <w:sz w:val="24"/>
          <w:szCs w:val="24"/>
        </w:rPr>
        <w:t xml:space="preserve">However, Smidt (2015) argues that some children learn quicker than others.  Some children will learn more about something that interests them and little about things that do not.  What children can do at certain stages of development depends on the individual child and </w:t>
      </w:r>
      <w:r w:rsidR="007B0B90">
        <w:rPr>
          <w:rFonts w:ascii="Arial" w:hAnsi="Arial" w:cs="Arial"/>
          <w:sz w:val="24"/>
          <w:szCs w:val="24"/>
        </w:rPr>
        <w:lastRenderedPageBreak/>
        <w:t xml:space="preserve">what experiences they have had.  Moreover, </w:t>
      </w:r>
      <w:r w:rsidR="007A6B79">
        <w:rPr>
          <w:rFonts w:ascii="Arial" w:hAnsi="Arial" w:cs="Arial"/>
          <w:sz w:val="24"/>
          <w:szCs w:val="24"/>
        </w:rPr>
        <w:t>The Foundation Phase Profile can also be shared with professionals if need be</w:t>
      </w:r>
      <w:r w:rsidR="00AC7E78">
        <w:rPr>
          <w:rFonts w:ascii="Arial" w:hAnsi="Arial" w:cs="Arial"/>
          <w:sz w:val="24"/>
          <w:szCs w:val="24"/>
        </w:rPr>
        <w:t xml:space="preserve"> (Nursery Resources, 2019)</w:t>
      </w:r>
      <w:r w:rsidR="007A6B79">
        <w:rPr>
          <w:rFonts w:ascii="Arial" w:hAnsi="Arial" w:cs="Arial"/>
          <w:sz w:val="24"/>
          <w:szCs w:val="24"/>
        </w:rPr>
        <w:t xml:space="preserve">.  </w:t>
      </w:r>
      <w:r>
        <w:rPr>
          <w:rFonts w:ascii="Arial" w:hAnsi="Arial" w:cs="Arial"/>
          <w:sz w:val="24"/>
          <w:szCs w:val="24"/>
        </w:rPr>
        <w:t xml:space="preserve">The </w:t>
      </w:r>
      <w:r w:rsidR="007A6B79">
        <w:rPr>
          <w:rFonts w:ascii="Arial" w:hAnsi="Arial" w:cs="Arial"/>
          <w:sz w:val="24"/>
          <w:szCs w:val="24"/>
        </w:rPr>
        <w:t>Welsh Government (2017) agrees that the Foundation Phase Profile has been designed to align with health Professional assessments.</w:t>
      </w:r>
      <w:r>
        <w:rPr>
          <w:rFonts w:ascii="Arial" w:hAnsi="Arial" w:cs="Arial"/>
          <w:sz w:val="24"/>
          <w:szCs w:val="24"/>
        </w:rPr>
        <w:t xml:space="preserve">  </w:t>
      </w:r>
    </w:p>
    <w:p w14:paraId="3058D209" w14:textId="29932710" w:rsidR="000122D4" w:rsidRDefault="003C1246" w:rsidP="007E1E50">
      <w:pPr>
        <w:spacing w:line="360" w:lineRule="auto"/>
        <w:jc w:val="both"/>
        <w:rPr>
          <w:rFonts w:ascii="Arial" w:hAnsi="Arial" w:cs="Arial"/>
          <w:sz w:val="24"/>
          <w:szCs w:val="24"/>
        </w:rPr>
      </w:pPr>
      <w:r>
        <w:rPr>
          <w:rFonts w:ascii="Arial" w:hAnsi="Arial" w:cs="Arial"/>
          <w:sz w:val="24"/>
          <w:szCs w:val="24"/>
        </w:rPr>
        <w:t>Nursery Resources (2019</w:t>
      </w:r>
      <w:r w:rsidR="001122E3">
        <w:rPr>
          <w:rFonts w:ascii="Arial" w:hAnsi="Arial" w:cs="Arial"/>
          <w:sz w:val="24"/>
          <w:szCs w:val="24"/>
        </w:rPr>
        <w:t xml:space="preserve">), </w:t>
      </w:r>
      <w:r w:rsidR="009F454D">
        <w:rPr>
          <w:rFonts w:ascii="Arial" w:hAnsi="Arial" w:cs="Arial"/>
          <w:sz w:val="24"/>
          <w:szCs w:val="24"/>
        </w:rPr>
        <w:t xml:space="preserve">Pacey (2016) </w:t>
      </w:r>
      <w:r w:rsidR="00D54B6D">
        <w:rPr>
          <w:rFonts w:ascii="Arial" w:hAnsi="Arial" w:cs="Arial"/>
          <w:sz w:val="24"/>
          <w:szCs w:val="24"/>
        </w:rPr>
        <w:t xml:space="preserve">and Smidt (2015) </w:t>
      </w:r>
      <w:r w:rsidR="009F454D">
        <w:rPr>
          <w:rFonts w:ascii="Arial" w:hAnsi="Arial" w:cs="Arial"/>
          <w:sz w:val="24"/>
          <w:szCs w:val="24"/>
        </w:rPr>
        <w:t xml:space="preserve">have </w:t>
      </w:r>
      <w:r w:rsidR="001122E3">
        <w:rPr>
          <w:rFonts w:ascii="Arial" w:hAnsi="Arial" w:cs="Arial"/>
          <w:sz w:val="24"/>
          <w:szCs w:val="24"/>
        </w:rPr>
        <w:t>similar views</w:t>
      </w:r>
      <w:r w:rsidR="009F454D">
        <w:rPr>
          <w:rFonts w:ascii="Arial" w:hAnsi="Arial" w:cs="Arial"/>
          <w:sz w:val="24"/>
          <w:szCs w:val="24"/>
        </w:rPr>
        <w:t xml:space="preserve"> that observation is a vital part of practice</w:t>
      </w:r>
      <w:r w:rsidR="001122E3">
        <w:rPr>
          <w:rFonts w:ascii="Arial" w:hAnsi="Arial" w:cs="Arial"/>
          <w:sz w:val="24"/>
          <w:szCs w:val="24"/>
        </w:rPr>
        <w:t>, it</w:t>
      </w:r>
      <w:r w:rsidR="009F454D">
        <w:rPr>
          <w:rFonts w:ascii="Arial" w:hAnsi="Arial" w:cs="Arial"/>
          <w:sz w:val="24"/>
          <w:szCs w:val="24"/>
        </w:rPr>
        <w:t xml:space="preserve"> supports practitioners to understand the individual needs of each</w:t>
      </w:r>
      <w:r w:rsidR="00EA6626">
        <w:rPr>
          <w:rFonts w:ascii="Arial" w:hAnsi="Arial" w:cs="Arial"/>
          <w:sz w:val="24"/>
          <w:szCs w:val="24"/>
        </w:rPr>
        <w:t xml:space="preserve"> </w:t>
      </w:r>
      <w:r w:rsidR="009F454D">
        <w:rPr>
          <w:rFonts w:ascii="Arial" w:hAnsi="Arial" w:cs="Arial"/>
          <w:sz w:val="24"/>
          <w:szCs w:val="24"/>
        </w:rPr>
        <w:t>child.  Every child is unique.</w:t>
      </w:r>
      <w:r w:rsidR="00A655A7">
        <w:rPr>
          <w:rFonts w:ascii="Arial" w:hAnsi="Arial" w:cs="Arial"/>
          <w:sz w:val="24"/>
          <w:szCs w:val="24"/>
        </w:rPr>
        <w:t xml:space="preserve">  To enable practitioners to learn more about the</w:t>
      </w:r>
      <w:r w:rsidR="00F05DA1">
        <w:rPr>
          <w:rFonts w:ascii="Arial" w:hAnsi="Arial" w:cs="Arial"/>
          <w:sz w:val="24"/>
          <w:szCs w:val="24"/>
        </w:rPr>
        <w:t xml:space="preserve"> unique</w:t>
      </w:r>
      <w:r w:rsidR="00A655A7">
        <w:rPr>
          <w:rFonts w:ascii="Arial" w:hAnsi="Arial" w:cs="Arial"/>
          <w:sz w:val="24"/>
          <w:szCs w:val="24"/>
        </w:rPr>
        <w:t xml:space="preserve"> child, their likes, and dislikes and where they are in terms of their leaning and development, then observations must be done and then analysed to use them to support children’s progress.  Tracking these observations are there for everyone, including the children, to record their journey throughout the Foundation Phase.  They should show clearly how the child is progressing.  Observations can be a clear indicator of children’s learning styles which will be unique to them</w:t>
      </w:r>
      <w:r w:rsidR="00125EB7">
        <w:rPr>
          <w:rFonts w:ascii="Arial" w:hAnsi="Arial" w:cs="Arial"/>
          <w:sz w:val="24"/>
          <w:szCs w:val="24"/>
        </w:rPr>
        <w:t xml:space="preserve"> (Pacey, 2016)</w:t>
      </w:r>
      <w:r w:rsidR="00A655A7">
        <w:rPr>
          <w:rFonts w:ascii="Arial" w:hAnsi="Arial" w:cs="Arial"/>
          <w:sz w:val="24"/>
          <w:szCs w:val="24"/>
        </w:rPr>
        <w:t xml:space="preserve">.  </w:t>
      </w:r>
    </w:p>
    <w:p w14:paraId="465BE9FF" w14:textId="6C9EC54E" w:rsidR="001C0A57" w:rsidRDefault="00976843" w:rsidP="007E1E50">
      <w:pPr>
        <w:spacing w:line="360" w:lineRule="auto"/>
        <w:jc w:val="both"/>
        <w:rPr>
          <w:rFonts w:ascii="Arial" w:hAnsi="Arial" w:cs="Arial"/>
          <w:sz w:val="24"/>
          <w:szCs w:val="24"/>
        </w:rPr>
      </w:pPr>
      <w:r>
        <w:rPr>
          <w:rFonts w:ascii="Arial" w:hAnsi="Arial" w:cs="Arial"/>
          <w:sz w:val="24"/>
          <w:szCs w:val="24"/>
        </w:rPr>
        <w:t xml:space="preserve">Furthermore, </w:t>
      </w:r>
      <w:r w:rsidR="00175E82">
        <w:rPr>
          <w:rFonts w:ascii="Arial" w:hAnsi="Arial" w:cs="Arial"/>
          <w:sz w:val="24"/>
          <w:szCs w:val="24"/>
        </w:rPr>
        <w:t xml:space="preserve">Bruce, Louis and McCall </w:t>
      </w:r>
      <w:r w:rsidR="00AB37E8">
        <w:rPr>
          <w:rFonts w:ascii="Arial" w:hAnsi="Arial" w:cs="Arial"/>
          <w:sz w:val="24"/>
          <w:szCs w:val="24"/>
        </w:rPr>
        <w:t>(2015)</w:t>
      </w:r>
      <w:r w:rsidR="0071699F">
        <w:rPr>
          <w:rFonts w:ascii="Arial" w:hAnsi="Arial" w:cs="Arial"/>
          <w:sz w:val="24"/>
          <w:szCs w:val="24"/>
        </w:rPr>
        <w:t xml:space="preserve"> and Smidt (2015)</w:t>
      </w:r>
      <w:r w:rsidR="00AB37E8">
        <w:rPr>
          <w:rFonts w:ascii="Arial" w:hAnsi="Arial" w:cs="Arial"/>
          <w:sz w:val="24"/>
          <w:szCs w:val="24"/>
        </w:rPr>
        <w:t xml:space="preserve"> </w:t>
      </w:r>
      <w:r w:rsidR="00175E82">
        <w:rPr>
          <w:rFonts w:ascii="Arial" w:hAnsi="Arial" w:cs="Arial"/>
          <w:sz w:val="24"/>
          <w:szCs w:val="24"/>
        </w:rPr>
        <w:t xml:space="preserve">believe observations need to demonstrate that the children are doing something independently and consistently through a variety of situations. Similarly, </w:t>
      </w:r>
      <w:r w:rsidR="00A655A7">
        <w:rPr>
          <w:rFonts w:ascii="Arial" w:hAnsi="Arial" w:cs="Arial"/>
          <w:sz w:val="24"/>
          <w:szCs w:val="24"/>
        </w:rPr>
        <w:t>Nursery Resources (2019)</w:t>
      </w:r>
      <w:r w:rsidR="00B14DFF">
        <w:rPr>
          <w:rFonts w:ascii="Arial" w:hAnsi="Arial" w:cs="Arial"/>
          <w:sz w:val="24"/>
          <w:szCs w:val="24"/>
        </w:rPr>
        <w:t xml:space="preserve"> </w:t>
      </w:r>
      <w:r w:rsidR="00175E82">
        <w:rPr>
          <w:rFonts w:ascii="Arial" w:hAnsi="Arial" w:cs="Arial"/>
          <w:sz w:val="24"/>
          <w:szCs w:val="24"/>
        </w:rPr>
        <w:t xml:space="preserve">agree </w:t>
      </w:r>
      <w:r w:rsidR="00B14DFF">
        <w:rPr>
          <w:rFonts w:ascii="Arial" w:hAnsi="Arial" w:cs="Arial"/>
          <w:sz w:val="24"/>
          <w:szCs w:val="24"/>
        </w:rPr>
        <w:t>observing</w:t>
      </w:r>
      <w:r w:rsidR="00AC7E78">
        <w:rPr>
          <w:rFonts w:ascii="Arial" w:hAnsi="Arial" w:cs="Arial"/>
          <w:sz w:val="24"/>
          <w:szCs w:val="24"/>
        </w:rPr>
        <w:t xml:space="preserve"> in different situations will capture </w:t>
      </w:r>
      <w:r w:rsidR="00B36F6E">
        <w:rPr>
          <w:rFonts w:ascii="Arial" w:hAnsi="Arial" w:cs="Arial"/>
          <w:sz w:val="24"/>
          <w:szCs w:val="24"/>
        </w:rPr>
        <w:t>children’s interests and learning styles</w:t>
      </w:r>
      <w:r w:rsidR="00AC7E78">
        <w:rPr>
          <w:rFonts w:ascii="Arial" w:hAnsi="Arial" w:cs="Arial"/>
          <w:sz w:val="24"/>
          <w:szCs w:val="24"/>
        </w:rPr>
        <w:t xml:space="preserve"> </w:t>
      </w:r>
      <w:r w:rsidR="00D7321A">
        <w:rPr>
          <w:rFonts w:ascii="Arial" w:hAnsi="Arial" w:cs="Arial"/>
          <w:sz w:val="24"/>
          <w:szCs w:val="24"/>
        </w:rPr>
        <w:t>first-hand</w:t>
      </w:r>
      <w:r w:rsidR="00AC7E78">
        <w:rPr>
          <w:rFonts w:ascii="Arial" w:hAnsi="Arial" w:cs="Arial"/>
          <w:sz w:val="24"/>
          <w:szCs w:val="24"/>
        </w:rPr>
        <w:t>.  Observing what children pick to do, what their interests are, who they enjoy playing with and what resources</w:t>
      </w:r>
      <w:r w:rsidR="00F84C94">
        <w:rPr>
          <w:rFonts w:ascii="Arial" w:hAnsi="Arial" w:cs="Arial"/>
          <w:sz w:val="24"/>
          <w:szCs w:val="24"/>
        </w:rPr>
        <w:t>,</w:t>
      </w:r>
      <w:r w:rsidR="00AC7E78">
        <w:rPr>
          <w:rFonts w:ascii="Arial" w:hAnsi="Arial" w:cs="Arial"/>
          <w:sz w:val="24"/>
          <w:szCs w:val="24"/>
        </w:rPr>
        <w:t xml:space="preserve"> provides practitioners with information about the child as an individual and will ensure the child is always central </w:t>
      </w:r>
      <w:r w:rsidR="005D7617">
        <w:rPr>
          <w:rFonts w:ascii="Arial" w:hAnsi="Arial" w:cs="Arial"/>
          <w:sz w:val="24"/>
          <w:szCs w:val="24"/>
        </w:rPr>
        <w:t>when</w:t>
      </w:r>
      <w:r w:rsidR="00AC7E78">
        <w:rPr>
          <w:rFonts w:ascii="Arial" w:hAnsi="Arial" w:cs="Arial"/>
          <w:sz w:val="24"/>
          <w:szCs w:val="24"/>
        </w:rPr>
        <w:t xml:space="preserve"> plann</w:t>
      </w:r>
      <w:r w:rsidR="005D7617">
        <w:rPr>
          <w:rFonts w:ascii="Arial" w:hAnsi="Arial" w:cs="Arial"/>
          <w:sz w:val="24"/>
          <w:szCs w:val="24"/>
        </w:rPr>
        <w:t>ing</w:t>
      </w:r>
      <w:r w:rsidR="00AC7E78">
        <w:rPr>
          <w:rFonts w:ascii="Arial" w:hAnsi="Arial" w:cs="Arial"/>
          <w:sz w:val="24"/>
          <w:szCs w:val="24"/>
        </w:rPr>
        <w:t xml:space="preserve"> activities</w:t>
      </w:r>
      <w:r w:rsidR="00B14DFF">
        <w:rPr>
          <w:rFonts w:ascii="Arial" w:hAnsi="Arial" w:cs="Arial"/>
          <w:sz w:val="24"/>
          <w:szCs w:val="24"/>
        </w:rPr>
        <w:t xml:space="preserve">.  </w:t>
      </w:r>
      <w:r w:rsidR="002C3321">
        <w:rPr>
          <w:rFonts w:ascii="Arial" w:hAnsi="Arial" w:cs="Arial"/>
          <w:sz w:val="24"/>
          <w:szCs w:val="24"/>
        </w:rPr>
        <w:t xml:space="preserve">In addition to this </w:t>
      </w:r>
      <w:r w:rsidR="00B14DFF">
        <w:rPr>
          <w:rFonts w:ascii="Arial" w:hAnsi="Arial" w:cs="Arial"/>
          <w:sz w:val="24"/>
          <w:szCs w:val="24"/>
        </w:rPr>
        <w:t>Pacey (2016) points out that observations form a crucial part of the assessment and planning cycle.</w:t>
      </w:r>
      <w:r w:rsidR="00E65AF0">
        <w:rPr>
          <w:rFonts w:ascii="Arial" w:hAnsi="Arial" w:cs="Arial"/>
          <w:sz w:val="24"/>
          <w:szCs w:val="24"/>
        </w:rPr>
        <w:t xml:space="preserve">  Bruce, Louis and McCall (2015)</w:t>
      </w:r>
      <w:r w:rsidR="00B14DFF">
        <w:rPr>
          <w:rFonts w:ascii="Arial" w:hAnsi="Arial" w:cs="Arial"/>
          <w:sz w:val="24"/>
          <w:szCs w:val="24"/>
        </w:rPr>
        <w:t xml:space="preserve"> </w:t>
      </w:r>
      <w:r w:rsidR="00E65AF0">
        <w:rPr>
          <w:rFonts w:ascii="Arial" w:hAnsi="Arial" w:cs="Arial"/>
          <w:sz w:val="24"/>
          <w:szCs w:val="24"/>
        </w:rPr>
        <w:t>argue that practitioners need training in child development in order for them to successfully observe</w:t>
      </w:r>
      <w:r w:rsidR="00582A56">
        <w:rPr>
          <w:rFonts w:ascii="Arial" w:hAnsi="Arial" w:cs="Arial"/>
          <w:sz w:val="24"/>
          <w:szCs w:val="24"/>
        </w:rPr>
        <w:t xml:space="preserve"> and then plan activities </w:t>
      </w:r>
      <w:r w:rsidR="00B340D4">
        <w:rPr>
          <w:rFonts w:ascii="Arial" w:hAnsi="Arial" w:cs="Arial"/>
          <w:sz w:val="24"/>
          <w:szCs w:val="24"/>
        </w:rPr>
        <w:t>considering</w:t>
      </w:r>
      <w:r w:rsidR="00582A56">
        <w:rPr>
          <w:rFonts w:ascii="Arial" w:hAnsi="Arial" w:cs="Arial"/>
          <w:sz w:val="24"/>
          <w:szCs w:val="24"/>
        </w:rPr>
        <w:t xml:space="preserve"> the unique child</w:t>
      </w:r>
      <w:r w:rsidR="00B340D4">
        <w:rPr>
          <w:rFonts w:ascii="Arial" w:hAnsi="Arial" w:cs="Arial"/>
          <w:sz w:val="24"/>
          <w:szCs w:val="24"/>
        </w:rPr>
        <w:t>’s needs</w:t>
      </w:r>
      <w:r w:rsidR="00E65AF0">
        <w:rPr>
          <w:rFonts w:ascii="Arial" w:hAnsi="Arial" w:cs="Arial"/>
          <w:sz w:val="24"/>
          <w:szCs w:val="24"/>
        </w:rPr>
        <w:t>.</w:t>
      </w:r>
      <w:r w:rsidR="00AB37E8">
        <w:rPr>
          <w:rFonts w:ascii="Arial" w:hAnsi="Arial" w:cs="Arial"/>
          <w:sz w:val="24"/>
          <w:szCs w:val="24"/>
        </w:rPr>
        <w:t xml:space="preserve">  Furthermore, Sharman, Cross and </w:t>
      </w:r>
      <w:proofErr w:type="spellStart"/>
      <w:r w:rsidR="00AB37E8">
        <w:rPr>
          <w:rFonts w:ascii="Arial" w:hAnsi="Arial" w:cs="Arial"/>
          <w:sz w:val="24"/>
          <w:szCs w:val="24"/>
        </w:rPr>
        <w:t>Vennis</w:t>
      </w:r>
      <w:proofErr w:type="spellEnd"/>
      <w:r w:rsidR="00AB37E8">
        <w:rPr>
          <w:rFonts w:ascii="Arial" w:hAnsi="Arial" w:cs="Arial"/>
          <w:sz w:val="24"/>
          <w:szCs w:val="24"/>
        </w:rPr>
        <w:t xml:space="preserve"> (2015) suggest observations can make a child behave differently, they could play to the audience or become </w:t>
      </w:r>
      <w:r w:rsidR="005C5AB7">
        <w:rPr>
          <w:rFonts w:ascii="Arial" w:hAnsi="Arial" w:cs="Arial"/>
          <w:sz w:val="24"/>
          <w:szCs w:val="24"/>
        </w:rPr>
        <w:t xml:space="preserve">shy or </w:t>
      </w:r>
      <w:r w:rsidR="00AB37E8">
        <w:rPr>
          <w:rFonts w:ascii="Arial" w:hAnsi="Arial" w:cs="Arial"/>
          <w:sz w:val="24"/>
          <w:szCs w:val="24"/>
        </w:rPr>
        <w:t xml:space="preserve">embarrassed.  </w:t>
      </w:r>
      <w:r w:rsidR="002053CB">
        <w:rPr>
          <w:rFonts w:ascii="Arial" w:hAnsi="Arial" w:cs="Arial"/>
          <w:sz w:val="24"/>
          <w:szCs w:val="24"/>
        </w:rPr>
        <w:t>T</w:t>
      </w:r>
      <w:r w:rsidR="00624FB5">
        <w:rPr>
          <w:rFonts w:ascii="Arial" w:hAnsi="Arial" w:cs="Arial"/>
          <w:sz w:val="24"/>
          <w:szCs w:val="24"/>
        </w:rPr>
        <w:t>herefore,</w:t>
      </w:r>
      <w:r w:rsidR="00AB37E8">
        <w:rPr>
          <w:rFonts w:ascii="Arial" w:hAnsi="Arial" w:cs="Arial"/>
          <w:sz w:val="24"/>
          <w:szCs w:val="24"/>
        </w:rPr>
        <w:t xml:space="preserve"> </w:t>
      </w:r>
      <w:r w:rsidR="002053CB">
        <w:rPr>
          <w:rFonts w:ascii="Arial" w:hAnsi="Arial" w:cs="Arial"/>
          <w:sz w:val="24"/>
          <w:szCs w:val="24"/>
        </w:rPr>
        <w:t xml:space="preserve">it maybe suggested </w:t>
      </w:r>
      <w:r w:rsidR="00AB37E8">
        <w:rPr>
          <w:rFonts w:ascii="Arial" w:hAnsi="Arial" w:cs="Arial"/>
          <w:sz w:val="24"/>
          <w:szCs w:val="24"/>
        </w:rPr>
        <w:t>practitioners should not make judgment on a single observation,</w:t>
      </w:r>
      <w:r w:rsidR="00B42213">
        <w:rPr>
          <w:rFonts w:ascii="Arial" w:hAnsi="Arial" w:cs="Arial"/>
          <w:sz w:val="24"/>
          <w:szCs w:val="24"/>
        </w:rPr>
        <w:t xml:space="preserve"> the practitioner</w:t>
      </w:r>
      <w:r w:rsidR="00AB37E8">
        <w:rPr>
          <w:rFonts w:ascii="Arial" w:hAnsi="Arial" w:cs="Arial"/>
          <w:sz w:val="24"/>
          <w:szCs w:val="24"/>
        </w:rPr>
        <w:t xml:space="preserve"> should be as natural as possible, not to alter or disrupt the child’s behaviour.</w:t>
      </w:r>
      <w:r w:rsidR="009330B4">
        <w:rPr>
          <w:rFonts w:ascii="Arial" w:hAnsi="Arial" w:cs="Arial"/>
          <w:sz w:val="24"/>
          <w:szCs w:val="24"/>
        </w:rPr>
        <w:t xml:space="preserve">  This will enable the practitioner to track the development of each unique child</w:t>
      </w:r>
      <w:r w:rsidR="009D7DF4">
        <w:rPr>
          <w:rFonts w:ascii="Arial" w:hAnsi="Arial" w:cs="Arial"/>
          <w:sz w:val="24"/>
          <w:szCs w:val="24"/>
        </w:rPr>
        <w:t xml:space="preserve"> effectively</w:t>
      </w:r>
      <w:r w:rsidR="00624FB5">
        <w:rPr>
          <w:rFonts w:ascii="Arial" w:hAnsi="Arial" w:cs="Arial"/>
          <w:sz w:val="24"/>
          <w:szCs w:val="24"/>
        </w:rPr>
        <w:t xml:space="preserve"> (Sharman, Cross and </w:t>
      </w:r>
      <w:proofErr w:type="spellStart"/>
      <w:r w:rsidR="00624FB5">
        <w:rPr>
          <w:rFonts w:ascii="Arial" w:hAnsi="Arial" w:cs="Arial"/>
          <w:sz w:val="24"/>
          <w:szCs w:val="24"/>
        </w:rPr>
        <w:t>Vennis</w:t>
      </w:r>
      <w:proofErr w:type="spellEnd"/>
      <w:r w:rsidR="00624FB5">
        <w:rPr>
          <w:rFonts w:ascii="Arial" w:hAnsi="Arial" w:cs="Arial"/>
          <w:sz w:val="24"/>
          <w:szCs w:val="24"/>
        </w:rPr>
        <w:t>, 2015)</w:t>
      </w:r>
      <w:r w:rsidR="009330B4">
        <w:rPr>
          <w:rFonts w:ascii="Arial" w:hAnsi="Arial" w:cs="Arial"/>
          <w:sz w:val="24"/>
          <w:szCs w:val="24"/>
        </w:rPr>
        <w:t xml:space="preserve">. </w:t>
      </w:r>
    </w:p>
    <w:p w14:paraId="69B4C9F3" w14:textId="4285C804" w:rsidR="00FB0577" w:rsidRDefault="00587159" w:rsidP="007E1E50">
      <w:pPr>
        <w:spacing w:line="360" w:lineRule="auto"/>
        <w:jc w:val="both"/>
        <w:rPr>
          <w:rFonts w:ascii="Arial" w:hAnsi="Arial" w:cs="Arial"/>
          <w:sz w:val="24"/>
          <w:szCs w:val="24"/>
        </w:rPr>
      </w:pPr>
      <w:r>
        <w:rPr>
          <w:rFonts w:ascii="Arial" w:hAnsi="Arial" w:cs="Arial"/>
          <w:sz w:val="24"/>
          <w:szCs w:val="24"/>
        </w:rPr>
        <w:lastRenderedPageBreak/>
        <w:t xml:space="preserve">According to West Sussex County Council (2021) photographs are a way of </w:t>
      </w:r>
      <w:r w:rsidR="00D608DD">
        <w:rPr>
          <w:rFonts w:ascii="Arial" w:hAnsi="Arial" w:cs="Arial"/>
          <w:sz w:val="24"/>
          <w:szCs w:val="24"/>
        </w:rPr>
        <w:t>documenting</w:t>
      </w:r>
      <w:r>
        <w:rPr>
          <w:rFonts w:ascii="Arial" w:hAnsi="Arial" w:cs="Arial"/>
          <w:sz w:val="24"/>
          <w:szCs w:val="24"/>
        </w:rPr>
        <w:t xml:space="preserve"> children’s development</w:t>
      </w:r>
      <w:r w:rsidR="00D608DD">
        <w:rPr>
          <w:rFonts w:ascii="Arial" w:hAnsi="Arial" w:cs="Arial"/>
          <w:sz w:val="24"/>
          <w:szCs w:val="24"/>
        </w:rPr>
        <w:t>,</w:t>
      </w:r>
      <w:r>
        <w:rPr>
          <w:rFonts w:ascii="Arial" w:hAnsi="Arial" w:cs="Arial"/>
          <w:sz w:val="24"/>
          <w:szCs w:val="24"/>
        </w:rPr>
        <w:t xml:space="preserve"> they can be helpful and an accessible way of sharing observations with the children and parents.</w:t>
      </w:r>
      <w:r w:rsidR="006E198A">
        <w:rPr>
          <w:rFonts w:ascii="Arial" w:hAnsi="Arial" w:cs="Arial"/>
          <w:sz w:val="24"/>
          <w:szCs w:val="24"/>
        </w:rPr>
        <w:t xml:space="preserve">  Similarly, Sharman, Cross and </w:t>
      </w:r>
      <w:proofErr w:type="spellStart"/>
      <w:r w:rsidR="006E198A">
        <w:rPr>
          <w:rFonts w:ascii="Arial" w:hAnsi="Arial" w:cs="Arial"/>
          <w:sz w:val="24"/>
          <w:szCs w:val="24"/>
        </w:rPr>
        <w:t>Vennis</w:t>
      </w:r>
      <w:proofErr w:type="spellEnd"/>
      <w:r w:rsidR="006E198A">
        <w:rPr>
          <w:rFonts w:ascii="Arial" w:hAnsi="Arial" w:cs="Arial"/>
          <w:sz w:val="24"/>
          <w:szCs w:val="24"/>
        </w:rPr>
        <w:t xml:space="preserve"> (2015) have said a photograph or a snapshot observation as it is sometimes called is a flexible meth</w:t>
      </w:r>
      <w:r w:rsidR="00C8768C">
        <w:rPr>
          <w:rFonts w:ascii="Arial" w:hAnsi="Arial" w:cs="Arial"/>
          <w:sz w:val="24"/>
          <w:szCs w:val="24"/>
        </w:rPr>
        <w:t>od</w:t>
      </w:r>
      <w:r w:rsidR="006E198A">
        <w:rPr>
          <w:rFonts w:ascii="Arial" w:hAnsi="Arial" w:cs="Arial"/>
          <w:sz w:val="24"/>
          <w:szCs w:val="24"/>
        </w:rPr>
        <w:t xml:space="preserve"> of recording.  Once practitioners have taken the photograph or a series of photographs, they can study them at a later date.  This method is usually used to discover which areas the children are using</w:t>
      </w:r>
      <w:r w:rsidR="007B7637">
        <w:rPr>
          <w:rFonts w:ascii="Arial" w:hAnsi="Arial" w:cs="Arial"/>
          <w:sz w:val="24"/>
          <w:szCs w:val="24"/>
        </w:rPr>
        <w:t xml:space="preserve"> in the Foundation Phase,</w:t>
      </w:r>
      <w:r w:rsidR="006E198A">
        <w:rPr>
          <w:rFonts w:ascii="Arial" w:hAnsi="Arial" w:cs="Arial"/>
          <w:sz w:val="24"/>
          <w:szCs w:val="24"/>
        </w:rPr>
        <w:t xml:space="preserve"> or who they are playing with.</w:t>
      </w:r>
      <w:r>
        <w:rPr>
          <w:rFonts w:ascii="Arial" w:hAnsi="Arial" w:cs="Arial"/>
          <w:sz w:val="24"/>
          <w:szCs w:val="24"/>
        </w:rPr>
        <w:t xml:space="preserve">  Bruce, Louis</w:t>
      </w:r>
      <w:r w:rsidR="00FB15EE">
        <w:rPr>
          <w:rFonts w:ascii="Arial" w:hAnsi="Arial" w:cs="Arial"/>
          <w:sz w:val="24"/>
          <w:szCs w:val="24"/>
        </w:rPr>
        <w:t xml:space="preserve"> </w:t>
      </w:r>
      <w:r>
        <w:rPr>
          <w:rFonts w:ascii="Arial" w:hAnsi="Arial" w:cs="Arial"/>
          <w:sz w:val="24"/>
          <w:szCs w:val="24"/>
        </w:rPr>
        <w:t xml:space="preserve">and McCall (2015) agree that photographs of the children can be taken whilst observing and then inserted into a digital portfolio.  This </w:t>
      </w:r>
      <w:r w:rsidR="00DB43A2">
        <w:rPr>
          <w:rFonts w:ascii="Arial" w:hAnsi="Arial" w:cs="Arial"/>
          <w:sz w:val="24"/>
          <w:szCs w:val="24"/>
        </w:rPr>
        <w:t>is a statement of what matters</w:t>
      </w:r>
      <w:r>
        <w:rPr>
          <w:rFonts w:ascii="Arial" w:hAnsi="Arial" w:cs="Arial"/>
          <w:sz w:val="24"/>
          <w:szCs w:val="24"/>
        </w:rPr>
        <w:t xml:space="preserve"> from the Early Years Foundation Phase Profile which is a requirement.  </w:t>
      </w:r>
    </w:p>
    <w:p w14:paraId="42563E38" w14:textId="3530027B" w:rsidR="00C04F55" w:rsidRDefault="00587159" w:rsidP="007E1E50">
      <w:pPr>
        <w:spacing w:line="360" w:lineRule="auto"/>
        <w:jc w:val="both"/>
        <w:rPr>
          <w:rFonts w:ascii="Arial" w:hAnsi="Arial" w:cs="Arial"/>
          <w:sz w:val="24"/>
          <w:szCs w:val="24"/>
        </w:rPr>
      </w:pPr>
      <w:r>
        <w:rPr>
          <w:rFonts w:ascii="Arial" w:hAnsi="Arial" w:cs="Arial"/>
          <w:sz w:val="24"/>
          <w:szCs w:val="24"/>
        </w:rPr>
        <w:t>There are</w:t>
      </w:r>
      <w:r w:rsidR="00A10DEC">
        <w:rPr>
          <w:rFonts w:ascii="Arial" w:hAnsi="Arial" w:cs="Arial"/>
          <w:sz w:val="24"/>
          <w:szCs w:val="24"/>
        </w:rPr>
        <w:t xml:space="preserve"> some</w:t>
      </w:r>
      <w:r>
        <w:rPr>
          <w:rFonts w:ascii="Arial" w:hAnsi="Arial" w:cs="Arial"/>
          <w:sz w:val="24"/>
          <w:szCs w:val="24"/>
        </w:rPr>
        <w:t xml:space="preserve"> advantages to digital record keeping, for example, the same photograph can be used in all the children’s portfolios who participated in the activity and the notes for each chi</w:t>
      </w:r>
      <w:r w:rsidR="003B45D2">
        <w:rPr>
          <w:rFonts w:ascii="Arial" w:hAnsi="Arial" w:cs="Arial"/>
          <w:sz w:val="24"/>
          <w:szCs w:val="24"/>
        </w:rPr>
        <w:t>l</w:t>
      </w:r>
      <w:r>
        <w:rPr>
          <w:rFonts w:ascii="Arial" w:hAnsi="Arial" w:cs="Arial"/>
          <w:sz w:val="24"/>
          <w:szCs w:val="24"/>
        </w:rPr>
        <w:t>d would be the same.</w:t>
      </w:r>
      <w:r w:rsidR="003B45D2">
        <w:rPr>
          <w:rFonts w:ascii="Arial" w:hAnsi="Arial" w:cs="Arial"/>
          <w:sz w:val="24"/>
          <w:szCs w:val="24"/>
        </w:rPr>
        <w:t xml:space="preserve">  However, this method of assessment is not considering the</w:t>
      </w:r>
      <w:r w:rsidR="001427FF">
        <w:rPr>
          <w:rFonts w:ascii="Arial" w:hAnsi="Arial" w:cs="Arial"/>
          <w:sz w:val="24"/>
          <w:szCs w:val="24"/>
        </w:rPr>
        <w:t xml:space="preserve"> unique</w:t>
      </w:r>
      <w:r w:rsidR="003B45D2">
        <w:rPr>
          <w:rFonts w:ascii="Arial" w:hAnsi="Arial" w:cs="Arial"/>
          <w:sz w:val="24"/>
          <w:szCs w:val="24"/>
        </w:rPr>
        <w:t xml:space="preserve"> child as an individual and is grouping children together</w:t>
      </w:r>
      <w:r w:rsidR="00A36714">
        <w:rPr>
          <w:rFonts w:ascii="Arial" w:hAnsi="Arial" w:cs="Arial"/>
          <w:sz w:val="24"/>
          <w:szCs w:val="24"/>
        </w:rPr>
        <w:t xml:space="preserve"> (Bruce, Louis and McCall, 2015)</w:t>
      </w:r>
      <w:r w:rsidR="003B45D2">
        <w:rPr>
          <w:rFonts w:ascii="Arial" w:hAnsi="Arial" w:cs="Arial"/>
          <w:sz w:val="24"/>
          <w:szCs w:val="24"/>
        </w:rPr>
        <w:t>.</w:t>
      </w:r>
      <w:r w:rsidR="00FB0577">
        <w:rPr>
          <w:rFonts w:ascii="Arial" w:hAnsi="Arial" w:cs="Arial"/>
          <w:sz w:val="24"/>
          <w:szCs w:val="24"/>
        </w:rPr>
        <w:t xml:space="preserve">  Bradbury (2018) Study has shown that grouping children together does not necessarily mean improved attainment for the child.</w:t>
      </w:r>
      <w:r w:rsidR="003B45D2">
        <w:rPr>
          <w:rFonts w:ascii="Arial" w:hAnsi="Arial" w:cs="Arial"/>
          <w:sz w:val="24"/>
          <w:szCs w:val="24"/>
        </w:rPr>
        <w:t xml:space="preserve">  Also, t</w:t>
      </w:r>
      <w:r>
        <w:rPr>
          <w:rFonts w:ascii="Arial" w:hAnsi="Arial" w:cs="Arial"/>
          <w:sz w:val="24"/>
          <w:szCs w:val="24"/>
        </w:rPr>
        <w:t>here are some disadvantages to digital record keeping</w:t>
      </w:r>
      <w:r w:rsidR="006C364B">
        <w:rPr>
          <w:rFonts w:ascii="Arial" w:hAnsi="Arial" w:cs="Arial"/>
          <w:sz w:val="24"/>
          <w:szCs w:val="24"/>
        </w:rPr>
        <w:t>,</w:t>
      </w:r>
      <w:r w:rsidR="003B45D2">
        <w:rPr>
          <w:rFonts w:ascii="Arial" w:hAnsi="Arial" w:cs="Arial"/>
          <w:sz w:val="24"/>
          <w:szCs w:val="24"/>
        </w:rPr>
        <w:t xml:space="preserve"> for example,</w:t>
      </w:r>
      <w:r w:rsidR="006C364B">
        <w:rPr>
          <w:rFonts w:ascii="Arial" w:hAnsi="Arial" w:cs="Arial"/>
          <w:sz w:val="24"/>
          <w:szCs w:val="24"/>
        </w:rPr>
        <w:t xml:space="preserve"> if the practitioners are not digitally competent (Bruce, Louis and McCall, 2015).</w:t>
      </w:r>
    </w:p>
    <w:p w14:paraId="48AE7006" w14:textId="11DC1D33" w:rsidR="00AC7E78" w:rsidRDefault="00314CC9" w:rsidP="007E1E50">
      <w:pPr>
        <w:spacing w:line="360" w:lineRule="auto"/>
        <w:jc w:val="both"/>
        <w:rPr>
          <w:rFonts w:ascii="Arial" w:hAnsi="Arial" w:cs="Arial"/>
          <w:sz w:val="24"/>
          <w:szCs w:val="24"/>
        </w:rPr>
      </w:pPr>
      <w:r>
        <w:rPr>
          <w:rFonts w:ascii="Arial" w:hAnsi="Arial" w:cs="Arial"/>
          <w:sz w:val="24"/>
          <w:szCs w:val="24"/>
        </w:rPr>
        <w:t xml:space="preserve">According to Flying Start Nursery (2019) in the moment planning is used in flying start settings and this way of planning is ensuring the setting is more child-led.  Similarly, </w:t>
      </w:r>
      <w:proofErr w:type="spellStart"/>
      <w:r>
        <w:rPr>
          <w:rFonts w:ascii="Arial" w:hAnsi="Arial" w:cs="Arial"/>
          <w:sz w:val="24"/>
          <w:szCs w:val="24"/>
        </w:rPr>
        <w:t>Cheqdin</w:t>
      </w:r>
      <w:proofErr w:type="spellEnd"/>
      <w:r>
        <w:rPr>
          <w:rFonts w:ascii="Arial" w:hAnsi="Arial" w:cs="Arial"/>
          <w:sz w:val="24"/>
          <w:szCs w:val="24"/>
        </w:rPr>
        <w:t xml:space="preserve"> (2019) suggest it is important to create an environment that stimulates the unique child’s curiosity to enable them to engage in activities without being directed by a practitioner.  Furthermore, </w:t>
      </w:r>
      <w:r w:rsidR="001C0A57">
        <w:rPr>
          <w:rFonts w:ascii="Arial" w:hAnsi="Arial" w:cs="Arial"/>
          <w:sz w:val="24"/>
          <w:szCs w:val="24"/>
        </w:rPr>
        <w:t>Nursery Resources (2018)</w:t>
      </w:r>
      <w:r w:rsidR="00414D56">
        <w:rPr>
          <w:rFonts w:ascii="Arial" w:hAnsi="Arial" w:cs="Arial"/>
          <w:sz w:val="24"/>
          <w:szCs w:val="24"/>
        </w:rPr>
        <w:t xml:space="preserve"> and Early Years Careers (2016</w:t>
      </w:r>
      <w:r w:rsidR="00EE702B">
        <w:rPr>
          <w:rFonts w:ascii="Arial" w:hAnsi="Arial" w:cs="Arial"/>
          <w:sz w:val="24"/>
          <w:szCs w:val="24"/>
        </w:rPr>
        <w:t>a</w:t>
      </w:r>
      <w:r w:rsidR="00414D56">
        <w:rPr>
          <w:rFonts w:ascii="Arial" w:hAnsi="Arial" w:cs="Arial"/>
          <w:sz w:val="24"/>
          <w:szCs w:val="24"/>
        </w:rPr>
        <w:t>)</w:t>
      </w:r>
      <w:r w:rsidR="001C0A57">
        <w:rPr>
          <w:rFonts w:ascii="Arial" w:hAnsi="Arial" w:cs="Arial"/>
          <w:sz w:val="24"/>
          <w:szCs w:val="24"/>
        </w:rPr>
        <w:t xml:space="preserve"> have s</w:t>
      </w:r>
      <w:r w:rsidR="00414D56">
        <w:rPr>
          <w:rFonts w:ascii="Arial" w:hAnsi="Arial" w:cs="Arial"/>
          <w:sz w:val="24"/>
          <w:szCs w:val="24"/>
        </w:rPr>
        <w:t>imilar views that</w:t>
      </w:r>
      <w:r w:rsidR="001C0A57">
        <w:rPr>
          <w:rFonts w:ascii="Arial" w:hAnsi="Arial" w:cs="Arial"/>
          <w:sz w:val="24"/>
          <w:szCs w:val="24"/>
        </w:rPr>
        <w:t xml:space="preserve"> in the moment planning is the idea of capturing the interest of the </w:t>
      </w:r>
      <w:r w:rsidR="00C07730">
        <w:rPr>
          <w:rFonts w:ascii="Arial" w:hAnsi="Arial" w:cs="Arial"/>
          <w:sz w:val="24"/>
          <w:szCs w:val="24"/>
        </w:rPr>
        <w:t xml:space="preserve">unique </w:t>
      </w:r>
      <w:r w:rsidR="001C0A57">
        <w:rPr>
          <w:rFonts w:ascii="Arial" w:hAnsi="Arial" w:cs="Arial"/>
          <w:sz w:val="24"/>
          <w:szCs w:val="24"/>
        </w:rPr>
        <w:t xml:space="preserve">child in the present moment.  Child-initiated play enables practitioners to capture the moment of engagement.  </w:t>
      </w:r>
      <w:r w:rsidR="00D17D36">
        <w:rPr>
          <w:rFonts w:ascii="Arial" w:hAnsi="Arial" w:cs="Arial"/>
          <w:sz w:val="24"/>
          <w:szCs w:val="24"/>
        </w:rPr>
        <w:t xml:space="preserve">For practitioners in the early years this type of planning is simple and effective in considering the unique chid in future planning.  </w:t>
      </w:r>
      <w:r w:rsidR="001C0A57">
        <w:rPr>
          <w:rFonts w:ascii="Arial" w:hAnsi="Arial" w:cs="Arial"/>
          <w:sz w:val="24"/>
          <w:szCs w:val="24"/>
        </w:rPr>
        <w:t xml:space="preserve">Careful observation by practitioners is vital for utilising this approach. </w:t>
      </w:r>
      <w:r w:rsidR="00AC7E78">
        <w:rPr>
          <w:rFonts w:ascii="Arial" w:hAnsi="Arial" w:cs="Arial"/>
          <w:sz w:val="24"/>
          <w:szCs w:val="24"/>
        </w:rPr>
        <w:t xml:space="preserve"> In the moment planning records are useful when centring a child in their development.  They allow practitioners to record what they have observed and how they have supported the child in terms of their development and which areas of learning outcomes it was associated with </w:t>
      </w:r>
      <w:r w:rsidR="004B1287">
        <w:rPr>
          <w:rFonts w:ascii="Arial" w:hAnsi="Arial" w:cs="Arial"/>
          <w:sz w:val="24"/>
          <w:szCs w:val="24"/>
        </w:rPr>
        <w:t>(</w:t>
      </w:r>
      <w:r w:rsidR="00AC7E78">
        <w:rPr>
          <w:rFonts w:ascii="Arial" w:hAnsi="Arial" w:cs="Arial"/>
          <w:sz w:val="24"/>
          <w:szCs w:val="24"/>
        </w:rPr>
        <w:t xml:space="preserve">Nursery Resources, 2019). </w:t>
      </w:r>
    </w:p>
    <w:p w14:paraId="42A50A18" w14:textId="2BA920F0" w:rsidR="00B62BD4" w:rsidRDefault="00B62BD4" w:rsidP="00672B90">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Section 3</w:t>
      </w:r>
    </w:p>
    <w:p w14:paraId="74ABDBBF" w14:textId="6FC2B94B" w:rsidR="00B62BD4" w:rsidRPr="00D237AD" w:rsidRDefault="00B62BD4" w:rsidP="00B62BD4">
      <w:pPr>
        <w:spacing w:line="360" w:lineRule="auto"/>
        <w:jc w:val="center"/>
        <w:rPr>
          <w:rFonts w:ascii="Arial" w:hAnsi="Arial" w:cs="Arial"/>
          <w:b/>
          <w:bCs/>
          <w:sz w:val="24"/>
          <w:szCs w:val="24"/>
          <w:u w:val="single"/>
        </w:rPr>
      </w:pPr>
      <w:r w:rsidRPr="00D237AD">
        <w:rPr>
          <w:rFonts w:ascii="Arial" w:hAnsi="Arial" w:cs="Arial"/>
          <w:b/>
          <w:bCs/>
          <w:sz w:val="24"/>
          <w:szCs w:val="24"/>
          <w:u w:val="single"/>
        </w:rPr>
        <w:t>The Benefits of Outdoor Play for Children’s Development</w:t>
      </w:r>
    </w:p>
    <w:p w14:paraId="1C4B76F2" w14:textId="3359D4B2" w:rsidR="00B62BD4" w:rsidRDefault="007A0DCB" w:rsidP="00B62BD4">
      <w:pPr>
        <w:spacing w:line="360" w:lineRule="auto"/>
        <w:jc w:val="both"/>
        <w:rPr>
          <w:rFonts w:ascii="Arial" w:hAnsi="Arial" w:cs="Arial"/>
          <w:sz w:val="24"/>
          <w:szCs w:val="24"/>
        </w:rPr>
      </w:pPr>
      <w:r>
        <w:rPr>
          <w:rFonts w:ascii="Arial" w:hAnsi="Arial" w:cs="Arial"/>
          <w:sz w:val="24"/>
          <w:szCs w:val="24"/>
        </w:rPr>
        <w:t xml:space="preserve">There are multiple ways in which outdoor play benefits children’s development, physical, </w:t>
      </w:r>
      <w:r w:rsidR="006C6355">
        <w:rPr>
          <w:rFonts w:ascii="Arial" w:hAnsi="Arial" w:cs="Arial"/>
          <w:sz w:val="24"/>
          <w:szCs w:val="24"/>
        </w:rPr>
        <w:t>mentally,</w:t>
      </w:r>
      <w:r>
        <w:rPr>
          <w:rFonts w:ascii="Arial" w:hAnsi="Arial" w:cs="Arial"/>
          <w:sz w:val="24"/>
          <w:szCs w:val="24"/>
        </w:rPr>
        <w:t xml:space="preserve"> and holistically (</w:t>
      </w:r>
      <w:proofErr w:type="spellStart"/>
      <w:r>
        <w:rPr>
          <w:rFonts w:ascii="Arial" w:hAnsi="Arial" w:cs="Arial"/>
          <w:sz w:val="24"/>
          <w:szCs w:val="24"/>
        </w:rPr>
        <w:t>Teare</w:t>
      </w:r>
      <w:proofErr w:type="spellEnd"/>
      <w:r>
        <w:rPr>
          <w:rFonts w:ascii="Arial" w:hAnsi="Arial" w:cs="Arial"/>
          <w:sz w:val="24"/>
          <w:szCs w:val="24"/>
        </w:rPr>
        <w:t xml:space="preserve">, 2021).  </w:t>
      </w:r>
      <w:r w:rsidR="00B62BD4">
        <w:rPr>
          <w:rFonts w:ascii="Arial" w:hAnsi="Arial" w:cs="Arial"/>
          <w:sz w:val="24"/>
          <w:szCs w:val="24"/>
        </w:rPr>
        <w:t xml:space="preserve">Outdoor environments should be fun, </w:t>
      </w:r>
      <w:r w:rsidR="00AE1525">
        <w:rPr>
          <w:rFonts w:ascii="Arial" w:hAnsi="Arial" w:cs="Arial"/>
          <w:sz w:val="24"/>
          <w:szCs w:val="24"/>
        </w:rPr>
        <w:t>safe,</w:t>
      </w:r>
      <w:r w:rsidR="00B62BD4">
        <w:rPr>
          <w:rFonts w:ascii="Arial" w:hAnsi="Arial" w:cs="Arial"/>
          <w:sz w:val="24"/>
          <w:szCs w:val="24"/>
        </w:rPr>
        <w:t xml:space="preserve"> and stimulating to promote children’s development and their curiosity to learn and explore through their experience</w:t>
      </w:r>
      <w:r w:rsidR="00EB753B">
        <w:rPr>
          <w:rFonts w:ascii="Arial" w:hAnsi="Arial" w:cs="Arial"/>
          <w:sz w:val="24"/>
          <w:szCs w:val="24"/>
        </w:rPr>
        <w:t>s</w:t>
      </w:r>
      <w:r w:rsidR="00B62BD4">
        <w:rPr>
          <w:rFonts w:ascii="Arial" w:hAnsi="Arial" w:cs="Arial"/>
          <w:sz w:val="24"/>
          <w:szCs w:val="24"/>
        </w:rPr>
        <w:t xml:space="preserve"> firs</w:t>
      </w:r>
      <w:r w:rsidR="009B673F">
        <w:rPr>
          <w:rFonts w:ascii="Arial" w:hAnsi="Arial" w:cs="Arial"/>
          <w:sz w:val="24"/>
          <w:szCs w:val="24"/>
        </w:rPr>
        <w:t>t</w:t>
      </w:r>
      <w:r w:rsidR="00B62BD4">
        <w:rPr>
          <w:rFonts w:ascii="Arial" w:hAnsi="Arial" w:cs="Arial"/>
          <w:sz w:val="24"/>
          <w:szCs w:val="24"/>
        </w:rPr>
        <w:t>-hand (Welsh Government, 2015a).</w:t>
      </w:r>
      <w:r w:rsidR="009B673F">
        <w:rPr>
          <w:rFonts w:ascii="Arial" w:hAnsi="Arial" w:cs="Arial"/>
          <w:sz w:val="24"/>
          <w:szCs w:val="24"/>
        </w:rPr>
        <w:t xml:space="preserve">  When children play outside, they learn about themselves and the environment, it gives them direct experiences with the weather, the changing seasons, plants, </w:t>
      </w:r>
      <w:r w:rsidR="00AE1525">
        <w:rPr>
          <w:rFonts w:ascii="Arial" w:hAnsi="Arial" w:cs="Arial"/>
          <w:sz w:val="24"/>
          <w:szCs w:val="24"/>
        </w:rPr>
        <w:t>flowers,</w:t>
      </w:r>
      <w:r w:rsidR="009B673F">
        <w:rPr>
          <w:rFonts w:ascii="Arial" w:hAnsi="Arial" w:cs="Arial"/>
          <w:sz w:val="24"/>
          <w:szCs w:val="24"/>
        </w:rPr>
        <w:t xml:space="preserve"> and animals.  Playing outdoors gives children opportunities to play more energetically and noisily.  Physical activity when done regularly in the early years can help to set fitness patterns for the rest of a child’s life</w:t>
      </w:r>
      <w:r w:rsidR="0087136D">
        <w:rPr>
          <w:rFonts w:ascii="Arial" w:hAnsi="Arial" w:cs="Arial"/>
          <w:sz w:val="24"/>
          <w:szCs w:val="24"/>
        </w:rPr>
        <w:t xml:space="preserve"> (North Yorkshire County Council, 2017) and (</w:t>
      </w:r>
      <w:proofErr w:type="spellStart"/>
      <w:r w:rsidR="0087136D">
        <w:rPr>
          <w:rFonts w:ascii="Arial" w:hAnsi="Arial" w:cs="Arial"/>
          <w:sz w:val="24"/>
          <w:szCs w:val="24"/>
        </w:rPr>
        <w:t>Ouvery</w:t>
      </w:r>
      <w:proofErr w:type="spellEnd"/>
      <w:r w:rsidR="0087136D">
        <w:rPr>
          <w:rFonts w:ascii="Arial" w:hAnsi="Arial" w:cs="Arial"/>
          <w:sz w:val="24"/>
          <w:szCs w:val="24"/>
        </w:rPr>
        <w:t xml:space="preserve"> and Furtado, 2020)</w:t>
      </w:r>
      <w:r w:rsidR="009B673F">
        <w:rPr>
          <w:rFonts w:ascii="Arial" w:hAnsi="Arial" w:cs="Arial"/>
          <w:sz w:val="24"/>
          <w:szCs w:val="24"/>
        </w:rPr>
        <w:t>.</w:t>
      </w:r>
      <w:r w:rsidR="007F48E4">
        <w:rPr>
          <w:rFonts w:ascii="Arial" w:hAnsi="Arial" w:cs="Arial"/>
          <w:sz w:val="24"/>
          <w:szCs w:val="24"/>
        </w:rPr>
        <w:t xml:space="preserve">  The Welsh Government (2015c) New Curriculum for Wales emphasis</w:t>
      </w:r>
      <w:r w:rsidR="00045C86">
        <w:rPr>
          <w:rFonts w:ascii="Arial" w:hAnsi="Arial" w:cs="Arial"/>
          <w:sz w:val="24"/>
          <w:szCs w:val="24"/>
        </w:rPr>
        <w:t xml:space="preserve">es </w:t>
      </w:r>
      <w:r w:rsidR="007F48E4">
        <w:rPr>
          <w:rFonts w:ascii="Arial" w:hAnsi="Arial" w:cs="Arial"/>
          <w:sz w:val="24"/>
          <w:szCs w:val="24"/>
        </w:rPr>
        <w:t xml:space="preserve">the importance of physical activity to become healthy and confident individuals. </w:t>
      </w:r>
      <w:r w:rsidR="009B673F">
        <w:rPr>
          <w:rFonts w:ascii="Arial" w:hAnsi="Arial" w:cs="Arial"/>
          <w:sz w:val="24"/>
          <w:szCs w:val="24"/>
        </w:rPr>
        <w:t xml:space="preserve"> </w:t>
      </w:r>
    </w:p>
    <w:p w14:paraId="426B583C" w14:textId="0A4BDC5F" w:rsidR="00260DE8" w:rsidRDefault="00260DE8" w:rsidP="00B62BD4">
      <w:pPr>
        <w:spacing w:line="360" w:lineRule="auto"/>
        <w:jc w:val="both"/>
        <w:rPr>
          <w:rFonts w:ascii="Arial" w:hAnsi="Arial" w:cs="Arial"/>
          <w:sz w:val="24"/>
          <w:szCs w:val="24"/>
        </w:rPr>
      </w:pPr>
      <w:r>
        <w:rPr>
          <w:rFonts w:ascii="Arial" w:hAnsi="Arial" w:cs="Arial"/>
          <w:sz w:val="24"/>
          <w:szCs w:val="24"/>
        </w:rPr>
        <w:t xml:space="preserve">Outdoor play and playgrounds give the children fresh air, exercise, and interaction with their peers.  Playgrounds will help children try new things, develop skills to manage anger and conflict and apply those skills to relevant situations.  Playground equipment is important for a child’s motor skills development, the children will develop coordination and strength as they climb and move themselves through tunnels.  Children benefit considerably from physical play, such as, running, jumping, skipping, and kicking a ball.  Outdoor play is crucial for children’s independence, core muscles, motor skills, vestibular </w:t>
      </w:r>
      <w:r w:rsidR="002E130E">
        <w:rPr>
          <w:rFonts w:ascii="Arial" w:hAnsi="Arial" w:cs="Arial"/>
          <w:sz w:val="24"/>
          <w:szCs w:val="24"/>
        </w:rPr>
        <w:t>system,</w:t>
      </w:r>
      <w:r>
        <w:rPr>
          <w:rFonts w:ascii="Arial" w:hAnsi="Arial" w:cs="Arial"/>
          <w:sz w:val="24"/>
          <w:szCs w:val="24"/>
        </w:rPr>
        <w:t xml:space="preserve"> and spatial awareness (</w:t>
      </w:r>
      <w:proofErr w:type="spellStart"/>
      <w:r>
        <w:rPr>
          <w:rFonts w:ascii="Arial" w:hAnsi="Arial" w:cs="Arial"/>
          <w:sz w:val="24"/>
          <w:szCs w:val="24"/>
        </w:rPr>
        <w:t>Teare</w:t>
      </w:r>
      <w:proofErr w:type="spellEnd"/>
      <w:r>
        <w:rPr>
          <w:rFonts w:ascii="Arial" w:hAnsi="Arial" w:cs="Arial"/>
          <w:sz w:val="24"/>
          <w:szCs w:val="24"/>
        </w:rPr>
        <w:t>, 2021).</w:t>
      </w:r>
    </w:p>
    <w:p w14:paraId="05664D1F" w14:textId="47B5796E" w:rsidR="00260DE8" w:rsidRDefault="00260DE8" w:rsidP="00B62BD4">
      <w:pPr>
        <w:spacing w:line="360" w:lineRule="auto"/>
        <w:jc w:val="both"/>
        <w:rPr>
          <w:rFonts w:ascii="Arial" w:hAnsi="Arial" w:cs="Arial"/>
          <w:sz w:val="24"/>
          <w:szCs w:val="24"/>
        </w:rPr>
      </w:pPr>
      <w:r>
        <w:rPr>
          <w:rFonts w:ascii="Arial" w:hAnsi="Arial" w:cs="Arial"/>
          <w:sz w:val="24"/>
          <w:szCs w:val="24"/>
        </w:rPr>
        <w:t xml:space="preserve">Climbing and swinging encourage coordination and balance which is vital for children’s </w:t>
      </w:r>
      <w:r w:rsidR="002E130E">
        <w:rPr>
          <w:rFonts w:ascii="Arial" w:hAnsi="Arial" w:cs="Arial"/>
          <w:sz w:val="24"/>
          <w:szCs w:val="24"/>
        </w:rPr>
        <w:t>brains to make sense of height, speed, and direction.  Space outside gives children more freedom to explore and be imaginative, it is where they will learn to be themselves.  Moreover, it allows children to breath fresh air whic</w:t>
      </w:r>
      <w:r w:rsidR="0018536A">
        <w:rPr>
          <w:rFonts w:ascii="Arial" w:hAnsi="Arial" w:cs="Arial"/>
          <w:sz w:val="24"/>
          <w:szCs w:val="24"/>
        </w:rPr>
        <w:t>h</w:t>
      </w:r>
      <w:r w:rsidR="002E130E">
        <w:rPr>
          <w:rFonts w:ascii="Arial" w:hAnsi="Arial" w:cs="Arial"/>
          <w:sz w:val="24"/>
          <w:szCs w:val="24"/>
        </w:rPr>
        <w:t xml:space="preserve"> help</w:t>
      </w:r>
      <w:r w:rsidR="0018536A">
        <w:rPr>
          <w:rFonts w:ascii="Arial" w:hAnsi="Arial" w:cs="Arial"/>
          <w:sz w:val="24"/>
          <w:szCs w:val="24"/>
        </w:rPr>
        <w:t>s to boost their immune system</w:t>
      </w:r>
      <w:r w:rsidR="002E130E">
        <w:rPr>
          <w:rFonts w:ascii="Arial" w:hAnsi="Arial" w:cs="Arial"/>
          <w:sz w:val="24"/>
          <w:szCs w:val="24"/>
        </w:rPr>
        <w:t>, compared with indoor play</w:t>
      </w:r>
      <w:r w:rsidR="003157DE">
        <w:rPr>
          <w:rFonts w:ascii="Arial" w:hAnsi="Arial" w:cs="Arial"/>
          <w:sz w:val="24"/>
          <w:szCs w:val="24"/>
        </w:rPr>
        <w:t xml:space="preserve"> (</w:t>
      </w:r>
      <w:proofErr w:type="spellStart"/>
      <w:r w:rsidR="003157DE">
        <w:rPr>
          <w:rFonts w:ascii="Arial" w:hAnsi="Arial" w:cs="Arial"/>
          <w:sz w:val="24"/>
          <w:szCs w:val="24"/>
        </w:rPr>
        <w:t>Teare</w:t>
      </w:r>
      <w:proofErr w:type="spellEnd"/>
      <w:r w:rsidR="003157DE">
        <w:rPr>
          <w:rFonts w:ascii="Arial" w:hAnsi="Arial" w:cs="Arial"/>
          <w:sz w:val="24"/>
          <w:szCs w:val="24"/>
        </w:rPr>
        <w:t>. 2021)</w:t>
      </w:r>
      <w:r w:rsidR="0018536A">
        <w:rPr>
          <w:rFonts w:ascii="Arial" w:hAnsi="Arial" w:cs="Arial"/>
          <w:sz w:val="24"/>
          <w:szCs w:val="24"/>
        </w:rPr>
        <w:t xml:space="preserve"> and (Hamid, 2018)</w:t>
      </w:r>
      <w:r w:rsidR="003157DE">
        <w:rPr>
          <w:rFonts w:ascii="Arial" w:hAnsi="Arial" w:cs="Arial"/>
          <w:sz w:val="24"/>
          <w:szCs w:val="24"/>
        </w:rPr>
        <w:t>.  There is some evidence that shows that children who are more active outdoors have higher self-esteem, more confidence, and less stress.</w:t>
      </w:r>
      <w:r w:rsidR="0018536A">
        <w:rPr>
          <w:rFonts w:ascii="Arial" w:hAnsi="Arial" w:cs="Arial"/>
          <w:sz w:val="24"/>
          <w:szCs w:val="24"/>
        </w:rPr>
        <w:t xml:space="preserve">  Furthermore, Hamid (2018) suggest</w:t>
      </w:r>
      <w:r w:rsidR="003C43CC">
        <w:rPr>
          <w:rFonts w:ascii="Arial" w:hAnsi="Arial" w:cs="Arial"/>
          <w:sz w:val="24"/>
          <w:szCs w:val="24"/>
        </w:rPr>
        <w:t xml:space="preserve">s </w:t>
      </w:r>
      <w:r w:rsidR="0018536A">
        <w:rPr>
          <w:rFonts w:ascii="Arial" w:hAnsi="Arial" w:cs="Arial"/>
          <w:sz w:val="24"/>
          <w:szCs w:val="24"/>
        </w:rPr>
        <w:t>outdoor p</w:t>
      </w:r>
      <w:r w:rsidR="009E38C2">
        <w:rPr>
          <w:rFonts w:ascii="Arial" w:hAnsi="Arial" w:cs="Arial"/>
          <w:sz w:val="24"/>
          <w:szCs w:val="24"/>
        </w:rPr>
        <w:t>l</w:t>
      </w:r>
      <w:r w:rsidR="0018536A">
        <w:rPr>
          <w:rFonts w:ascii="Arial" w:hAnsi="Arial" w:cs="Arial"/>
          <w:sz w:val="24"/>
          <w:szCs w:val="24"/>
        </w:rPr>
        <w:t xml:space="preserve">ay when taken regularly cam improve children’s </w:t>
      </w:r>
      <w:r w:rsidR="00A3504C">
        <w:rPr>
          <w:rFonts w:ascii="Arial" w:hAnsi="Arial" w:cs="Arial"/>
          <w:sz w:val="24"/>
          <w:szCs w:val="24"/>
        </w:rPr>
        <w:t>concentration</w:t>
      </w:r>
      <w:r w:rsidR="0018536A">
        <w:rPr>
          <w:rFonts w:ascii="Arial" w:hAnsi="Arial" w:cs="Arial"/>
          <w:sz w:val="24"/>
          <w:szCs w:val="24"/>
        </w:rPr>
        <w:t xml:space="preserve"> in class and academic performance.</w:t>
      </w:r>
      <w:r w:rsidR="003157DE">
        <w:rPr>
          <w:rFonts w:ascii="Arial" w:hAnsi="Arial" w:cs="Arial"/>
          <w:sz w:val="24"/>
          <w:szCs w:val="24"/>
        </w:rPr>
        <w:t xml:space="preserve">  </w:t>
      </w:r>
      <w:r w:rsidR="00F2106D">
        <w:rPr>
          <w:rFonts w:ascii="Arial" w:hAnsi="Arial" w:cs="Arial"/>
          <w:sz w:val="24"/>
          <w:szCs w:val="24"/>
        </w:rPr>
        <w:t>All of t</w:t>
      </w:r>
      <w:r w:rsidR="003157DE">
        <w:rPr>
          <w:rFonts w:ascii="Arial" w:hAnsi="Arial" w:cs="Arial"/>
          <w:sz w:val="24"/>
          <w:szCs w:val="24"/>
        </w:rPr>
        <w:t xml:space="preserve">hese attributes can help children deal with any </w:t>
      </w:r>
      <w:r w:rsidR="003157DE">
        <w:rPr>
          <w:rFonts w:ascii="Arial" w:hAnsi="Arial" w:cs="Arial"/>
          <w:sz w:val="24"/>
          <w:szCs w:val="24"/>
        </w:rPr>
        <w:lastRenderedPageBreak/>
        <w:t>challenges that may arise in their daily life.  Positive attitudes regarding physical activity have been associated with happier children (Government, 2019).</w:t>
      </w:r>
    </w:p>
    <w:p w14:paraId="1800391F" w14:textId="15D888C1" w:rsidR="00A25192" w:rsidRDefault="00CD30D4" w:rsidP="00B62BD4">
      <w:pPr>
        <w:spacing w:line="360" w:lineRule="auto"/>
        <w:jc w:val="both"/>
        <w:rPr>
          <w:rFonts w:ascii="Arial" w:hAnsi="Arial" w:cs="Arial"/>
          <w:sz w:val="24"/>
          <w:szCs w:val="24"/>
        </w:rPr>
      </w:pPr>
      <w:r>
        <w:rPr>
          <w:rFonts w:ascii="Arial" w:hAnsi="Arial" w:cs="Arial"/>
          <w:sz w:val="24"/>
          <w:szCs w:val="24"/>
        </w:rPr>
        <w:t>According to Government (2013) c</w:t>
      </w:r>
      <w:r w:rsidR="00285A34">
        <w:rPr>
          <w:rFonts w:ascii="Arial" w:hAnsi="Arial" w:cs="Arial"/>
          <w:sz w:val="24"/>
          <w:szCs w:val="24"/>
        </w:rPr>
        <w:t xml:space="preserve">hildren today spend a large amount of their time sedentary.  </w:t>
      </w:r>
      <w:r w:rsidR="00566191">
        <w:rPr>
          <w:rFonts w:ascii="Arial" w:hAnsi="Arial" w:cs="Arial"/>
          <w:sz w:val="24"/>
          <w:szCs w:val="24"/>
        </w:rPr>
        <w:t>Too much screen time and s</w:t>
      </w:r>
      <w:r w:rsidR="00A25192">
        <w:rPr>
          <w:rFonts w:ascii="Arial" w:hAnsi="Arial" w:cs="Arial"/>
          <w:sz w:val="24"/>
          <w:szCs w:val="24"/>
        </w:rPr>
        <w:t>edentary lifestyles can affect children’s wellbeing.  There is some understanding that sedentary behaviour is learned</w:t>
      </w:r>
      <w:r>
        <w:rPr>
          <w:rFonts w:ascii="Arial" w:hAnsi="Arial" w:cs="Arial"/>
          <w:sz w:val="24"/>
          <w:szCs w:val="24"/>
        </w:rPr>
        <w:t xml:space="preserve">.  The Active Family (2018) have suggested that sedentary lifestyles often start in the classrooms as they require children to sit down.  As children get older, they spend less time outdoors and engaging in physical activity.  Sedentary lifestyles do have a negative impact on the physical and mental health of children. </w:t>
      </w:r>
      <w:r w:rsidR="009960F8">
        <w:rPr>
          <w:rFonts w:ascii="Arial" w:hAnsi="Arial" w:cs="Arial"/>
          <w:sz w:val="24"/>
          <w:szCs w:val="24"/>
        </w:rPr>
        <w:t xml:space="preserve">Similarly, </w:t>
      </w:r>
      <w:proofErr w:type="spellStart"/>
      <w:r>
        <w:rPr>
          <w:rFonts w:ascii="Arial" w:hAnsi="Arial" w:cs="Arial"/>
          <w:sz w:val="24"/>
          <w:szCs w:val="24"/>
        </w:rPr>
        <w:t>Ouvery</w:t>
      </w:r>
      <w:proofErr w:type="spellEnd"/>
      <w:r>
        <w:rPr>
          <w:rFonts w:ascii="Arial" w:hAnsi="Arial" w:cs="Arial"/>
          <w:sz w:val="24"/>
          <w:szCs w:val="24"/>
        </w:rPr>
        <w:t xml:space="preserve"> and Furtado</w:t>
      </w:r>
      <w:r w:rsidR="009C0EC9">
        <w:rPr>
          <w:rFonts w:ascii="Arial" w:hAnsi="Arial" w:cs="Arial"/>
          <w:sz w:val="24"/>
          <w:szCs w:val="24"/>
        </w:rPr>
        <w:t xml:space="preserve"> (2010) agree </w:t>
      </w:r>
      <w:r w:rsidR="00A25192">
        <w:rPr>
          <w:rFonts w:ascii="Arial" w:hAnsi="Arial" w:cs="Arial"/>
          <w:sz w:val="24"/>
          <w:szCs w:val="24"/>
        </w:rPr>
        <w:t>children are less active these days and this does have an impact on mental and physical health</w:t>
      </w:r>
      <w:r w:rsidR="00EE62FE">
        <w:rPr>
          <w:rFonts w:ascii="Arial" w:hAnsi="Arial" w:cs="Arial"/>
          <w:sz w:val="24"/>
          <w:szCs w:val="24"/>
        </w:rPr>
        <w:t xml:space="preserve"> (</w:t>
      </w:r>
      <w:proofErr w:type="spellStart"/>
      <w:r w:rsidR="00EE62FE">
        <w:rPr>
          <w:rFonts w:ascii="Arial" w:hAnsi="Arial" w:cs="Arial"/>
          <w:sz w:val="24"/>
          <w:szCs w:val="24"/>
        </w:rPr>
        <w:t>Ouvery</w:t>
      </w:r>
      <w:proofErr w:type="spellEnd"/>
      <w:r w:rsidR="00EE62FE">
        <w:rPr>
          <w:rFonts w:ascii="Arial" w:hAnsi="Arial" w:cs="Arial"/>
          <w:sz w:val="24"/>
          <w:szCs w:val="24"/>
        </w:rPr>
        <w:t xml:space="preserve"> and Furtado, 2010)</w:t>
      </w:r>
      <w:r w:rsidR="00A25192">
        <w:rPr>
          <w:rFonts w:ascii="Arial" w:hAnsi="Arial" w:cs="Arial"/>
          <w:sz w:val="24"/>
          <w:szCs w:val="24"/>
        </w:rPr>
        <w:t>.  Therefore, it is important to promote physical a</w:t>
      </w:r>
      <w:r w:rsidR="00EE62FE">
        <w:rPr>
          <w:rFonts w:ascii="Arial" w:hAnsi="Arial" w:cs="Arial"/>
          <w:sz w:val="24"/>
          <w:szCs w:val="24"/>
        </w:rPr>
        <w:t>ctivity and the outdoors for children</w:t>
      </w:r>
      <w:r w:rsidR="009C0EC9">
        <w:rPr>
          <w:rFonts w:ascii="Arial" w:hAnsi="Arial" w:cs="Arial"/>
          <w:sz w:val="24"/>
          <w:szCs w:val="24"/>
        </w:rPr>
        <w:t xml:space="preserve"> to improve their mental and physical health and </w:t>
      </w:r>
      <w:r w:rsidR="0051241A">
        <w:rPr>
          <w:rFonts w:ascii="Arial" w:hAnsi="Arial" w:cs="Arial"/>
          <w:sz w:val="24"/>
          <w:szCs w:val="24"/>
        </w:rPr>
        <w:t>this maybe key to optimising lifespan (</w:t>
      </w:r>
      <w:proofErr w:type="spellStart"/>
      <w:r w:rsidR="0051241A">
        <w:rPr>
          <w:rFonts w:ascii="Arial" w:hAnsi="Arial" w:cs="Arial"/>
          <w:sz w:val="24"/>
          <w:szCs w:val="24"/>
        </w:rPr>
        <w:t>Kathpal</w:t>
      </w:r>
      <w:proofErr w:type="spellEnd"/>
      <w:r w:rsidR="0051241A">
        <w:rPr>
          <w:rFonts w:ascii="Arial" w:hAnsi="Arial" w:cs="Arial"/>
          <w:sz w:val="24"/>
          <w:szCs w:val="24"/>
        </w:rPr>
        <w:t xml:space="preserve">, no date). </w:t>
      </w:r>
    </w:p>
    <w:p w14:paraId="156A3DEB" w14:textId="6C7C192A" w:rsidR="00375E69" w:rsidRDefault="00375E69" w:rsidP="00B62BD4">
      <w:pPr>
        <w:spacing w:line="360" w:lineRule="auto"/>
        <w:jc w:val="both"/>
        <w:rPr>
          <w:rFonts w:ascii="Arial" w:hAnsi="Arial" w:cs="Arial"/>
          <w:sz w:val="24"/>
          <w:szCs w:val="24"/>
        </w:rPr>
      </w:pPr>
      <w:r>
        <w:rPr>
          <w:rFonts w:ascii="Arial" w:hAnsi="Arial" w:cs="Arial"/>
          <w:sz w:val="24"/>
          <w:szCs w:val="24"/>
        </w:rPr>
        <w:t>There may be some risks with outdoor play, for example, a fall, cut, bumps, and bruises</w:t>
      </w:r>
      <w:r w:rsidR="003315C9">
        <w:rPr>
          <w:rFonts w:ascii="Arial" w:hAnsi="Arial" w:cs="Arial"/>
          <w:sz w:val="24"/>
          <w:szCs w:val="24"/>
        </w:rPr>
        <w:t xml:space="preserve">.  </w:t>
      </w:r>
      <w:r>
        <w:rPr>
          <w:rFonts w:ascii="Arial" w:hAnsi="Arial" w:cs="Arial"/>
          <w:sz w:val="24"/>
          <w:szCs w:val="24"/>
        </w:rPr>
        <w:t>However, these smaller risks help the children to learn boundaries and teach them to avoid risks in the future, so overall they are beneficial (</w:t>
      </w:r>
      <w:proofErr w:type="spellStart"/>
      <w:r>
        <w:rPr>
          <w:rFonts w:ascii="Arial" w:hAnsi="Arial" w:cs="Arial"/>
          <w:sz w:val="24"/>
          <w:szCs w:val="24"/>
        </w:rPr>
        <w:t>Teare</w:t>
      </w:r>
      <w:proofErr w:type="spellEnd"/>
      <w:r>
        <w:rPr>
          <w:rFonts w:ascii="Arial" w:hAnsi="Arial" w:cs="Arial"/>
          <w:sz w:val="24"/>
          <w:szCs w:val="24"/>
        </w:rPr>
        <w:t>, 2021).</w:t>
      </w:r>
      <w:r w:rsidR="0012175C">
        <w:rPr>
          <w:rFonts w:ascii="Arial" w:hAnsi="Arial" w:cs="Arial"/>
          <w:sz w:val="24"/>
          <w:szCs w:val="24"/>
        </w:rPr>
        <w:t xml:space="preserve">  Similarly, Grant (2019) suggests through risky play children can learn how to judge risks and their consequences.  They can learn what is safe to try and what may not work out.  Children who engage in risky play are less likely to become injured because they are more adept at observing their surrounding and therefore make good decisions (Grant, 2019).</w:t>
      </w:r>
      <w:r w:rsidR="003315C9">
        <w:rPr>
          <w:rFonts w:ascii="Arial" w:hAnsi="Arial" w:cs="Arial"/>
          <w:sz w:val="24"/>
          <w:szCs w:val="24"/>
        </w:rPr>
        <w:t xml:space="preserve">  Practitioners can encourage children to assess some risks, such as a slippery ground caused by the rain; the children can then adapt their play to ensure safety.  This will help develop </w:t>
      </w:r>
      <w:r w:rsidR="00CC0C21">
        <w:rPr>
          <w:rFonts w:ascii="Arial" w:hAnsi="Arial" w:cs="Arial"/>
          <w:sz w:val="24"/>
          <w:szCs w:val="24"/>
        </w:rPr>
        <w:t>children’s</w:t>
      </w:r>
      <w:r w:rsidR="003315C9">
        <w:rPr>
          <w:rFonts w:ascii="Arial" w:hAnsi="Arial" w:cs="Arial"/>
          <w:sz w:val="24"/>
          <w:szCs w:val="24"/>
        </w:rPr>
        <w:t xml:space="preserve"> cognitive thinking and </w:t>
      </w:r>
      <w:r w:rsidR="000F1562">
        <w:rPr>
          <w:rFonts w:ascii="Arial" w:hAnsi="Arial" w:cs="Arial"/>
          <w:sz w:val="24"/>
          <w:szCs w:val="24"/>
        </w:rPr>
        <w:t>problem-solving</w:t>
      </w:r>
      <w:r w:rsidR="003315C9">
        <w:rPr>
          <w:rFonts w:ascii="Arial" w:hAnsi="Arial" w:cs="Arial"/>
          <w:sz w:val="24"/>
          <w:szCs w:val="24"/>
        </w:rPr>
        <w:t xml:space="preserve"> skills (Hamid, (2018).</w:t>
      </w:r>
      <w:r w:rsidR="00894483">
        <w:rPr>
          <w:rFonts w:ascii="Arial" w:hAnsi="Arial" w:cs="Arial"/>
          <w:sz w:val="24"/>
          <w:szCs w:val="24"/>
        </w:rPr>
        <w:t xml:space="preserve">  The Welsh Government (2015c) New Curriculum for Wales places emphasis on children to become creative and enterprising contributors, for the children to achieve this they need to be able to take some measured risks, which can be done in the outdoor</w:t>
      </w:r>
      <w:r w:rsidR="00F4532C">
        <w:rPr>
          <w:rFonts w:ascii="Arial" w:hAnsi="Arial" w:cs="Arial"/>
          <w:sz w:val="24"/>
          <w:szCs w:val="24"/>
        </w:rPr>
        <w:t xml:space="preserve"> environment</w:t>
      </w:r>
      <w:r w:rsidR="00894483">
        <w:rPr>
          <w:rFonts w:ascii="Arial" w:hAnsi="Arial" w:cs="Arial"/>
          <w:sz w:val="24"/>
          <w:szCs w:val="24"/>
        </w:rPr>
        <w:t xml:space="preserve">. </w:t>
      </w:r>
      <w:r w:rsidR="003315C9">
        <w:rPr>
          <w:rFonts w:ascii="Arial" w:hAnsi="Arial" w:cs="Arial"/>
          <w:sz w:val="24"/>
          <w:szCs w:val="24"/>
        </w:rPr>
        <w:t xml:space="preserve"> </w:t>
      </w:r>
    </w:p>
    <w:p w14:paraId="368C6BD3" w14:textId="056D9300" w:rsidR="005E3E0E" w:rsidRDefault="005E3E0E" w:rsidP="00B62BD4">
      <w:pPr>
        <w:spacing w:line="360" w:lineRule="auto"/>
        <w:jc w:val="both"/>
        <w:rPr>
          <w:rFonts w:ascii="Arial" w:hAnsi="Arial" w:cs="Arial"/>
          <w:sz w:val="24"/>
          <w:szCs w:val="24"/>
        </w:rPr>
      </w:pPr>
      <w:r>
        <w:rPr>
          <w:rFonts w:ascii="Arial" w:hAnsi="Arial" w:cs="Arial"/>
          <w:sz w:val="24"/>
          <w:szCs w:val="24"/>
        </w:rPr>
        <w:t>Children should have access on a daily basis to outdoor play whatever the weather.  Practitioners need to make sure the children have the right clothes</w:t>
      </w:r>
      <w:r w:rsidR="002E7E78">
        <w:rPr>
          <w:rFonts w:ascii="Arial" w:hAnsi="Arial" w:cs="Arial"/>
          <w:sz w:val="24"/>
          <w:szCs w:val="24"/>
        </w:rPr>
        <w:t xml:space="preserve">, </w:t>
      </w:r>
      <w:r>
        <w:rPr>
          <w:rFonts w:ascii="Arial" w:hAnsi="Arial" w:cs="Arial"/>
          <w:sz w:val="24"/>
          <w:szCs w:val="24"/>
        </w:rPr>
        <w:t>shoes</w:t>
      </w:r>
      <w:r w:rsidR="002E7E78">
        <w:rPr>
          <w:rFonts w:ascii="Arial" w:hAnsi="Arial" w:cs="Arial"/>
          <w:sz w:val="24"/>
          <w:szCs w:val="24"/>
        </w:rPr>
        <w:t>,</w:t>
      </w:r>
      <w:r>
        <w:rPr>
          <w:rFonts w:ascii="Arial" w:hAnsi="Arial" w:cs="Arial"/>
          <w:sz w:val="24"/>
          <w:szCs w:val="24"/>
        </w:rPr>
        <w:t xml:space="preserve"> and sun protection for outdoor play.  Waterproofs, wellies, </w:t>
      </w:r>
      <w:r w:rsidR="002E7E78">
        <w:rPr>
          <w:rFonts w:ascii="Arial" w:hAnsi="Arial" w:cs="Arial"/>
          <w:sz w:val="24"/>
          <w:szCs w:val="24"/>
        </w:rPr>
        <w:t>hats,</w:t>
      </w:r>
      <w:r>
        <w:rPr>
          <w:rFonts w:ascii="Arial" w:hAnsi="Arial" w:cs="Arial"/>
          <w:sz w:val="24"/>
          <w:szCs w:val="24"/>
        </w:rPr>
        <w:t xml:space="preserve"> and scarves should be provided by the setting.  By having these items in the setting will ensure children will be in appropriate clothing to gain the most from the outdoor environment</w:t>
      </w:r>
      <w:r w:rsidR="005F1128">
        <w:rPr>
          <w:rFonts w:ascii="Arial" w:hAnsi="Arial" w:cs="Arial"/>
          <w:sz w:val="24"/>
          <w:szCs w:val="24"/>
        </w:rPr>
        <w:t>,</w:t>
      </w:r>
      <w:r>
        <w:rPr>
          <w:rFonts w:ascii="Arial" w:hAnsi="Arial" w:cs="Arial"/>
          <w:sz w:val="24"/>
          <w:szCs w:val="24"/>
        </w:rPr>
        <w:t xml:space="preserve"> and this will </w:t>
      </w:r>
      <w:r>
        <w:rPr>
          <w:rFonts w:ascii="Arial" w:hAnsi="Arial" w:cs="Arial"/>
          <w:sz w:val="24"/>
          <w:szCs w:val="24"/>
        </w:rPr>
        <w:lastRenderedPageBreak/>
        <w:t>help keep their experiences of the outdoors positive</w:t>
      </w:r>
      <w:r w:rsidR="00067FCF">
        <w:rPr>
          <w:rFonts w:ascii="Arial" w:hAnsi="Arial" w:cs="Arial"/>
          <w:sz w:val="24"/>
          <w:szCs w:val="24"/>
        </w:rPr>
        <w:t xml:space="preserve"> (Early Years Careers, 2016b) and </w:t>
      </w:r>
      <w:r w:rsidR="00F516F6">
        <w:rPr>
          <w:rFonts w:ascii="Arial" w:hAnsi="Arial" w:cs="Arial"/>
          <w:sz w:val="24"/>
          <w:szCs w:val="24"/>
        </w:rPr>
        <w:t>(</w:t>
      </w:r>
      <w:proofErr w:type="spellStart"/>
      <w:r w:rsidR="00F516F6">
        <w:rPr>
          <w:rFonts w:ascii="Arial" w:hAnsi="Arial" w:cs="Arial"/>
          <w:sz w:val="24"/>
          <w:szCs w:val="24"/>
        </w:rPr>
        <w:t>Teare</w:t>
      </w:r>
      <w:proofErr w:type="spellEnd"/>
      <w:r w:rsidR="00F516F6">
        <w:rPr>
          <w:rFonts w:ascii="Arial" w:hAnsi="Arial" w:cs="Arial"/>
          <w:sz w:val="24"/>
          <w:szCs w:val="24"/>
        </w:rPr>
        <w:t>, 2021)</w:t>
      </w:r>
      <w:r>
        <w:rPr>
          <w:rFonts w:ascii="Arial" w:hAnsi="Arial" w:cs="Arial"/>
          <w:sz w:val="24"/>
          <w:szCs w:val="24"/>
        </w:rPr>
        <w:t>.</w:t>
      </w:r>
      <w:r w:rsidR="004D39F9">
        <w:rPr>
          <w:rFonts w:ascii="Arial" w:hAnsi="Arial" w:cs="Arial"/>
          <w:sz w:val="24"/>
          <w:szCs w:val="24"/>
        </w:rPr>
        <w:t xml:space="preserve">  Similarly, McMartin (2014) has suggested children who play outside in </w:t>
      </w:r>
      <w:r w:rsidR="00F45BF2">
        <w:rPr>
          <w:rFonts w:ascii="Arial" w:hAnsi="Arial" w:cs="Arial"/>
          <w:sz w:val="24"/>
          <w:szCs w:val="24"/>
        </w:rPr>
        <w:t>all-weather</w:t>
      </w:r>
      <w:r w:rsidR="004D39F9">
        <w:rPr>
          <w:rFonts w:ascii="Arial" w:hAnsi="Arial" w:cs="Arial"/>
          <w:sz w:val="24"/>
          <w:szCs w:val="24"/>
        </w:rPr>
        <w:t xml:space="preserve"> are more creative, adaptable, and positive.  They rise to the challenge and grow up to be resilient.</w:t>
      </w:r>
      <w:r w:rsidR="00EF5EA0">
        <w:rPr>
          <w:rFonts w:ascii="Arial" w:hAnsi="Arial" w:cs="Arial"/>
          <w:sz w:val="24"/>
          <w:szCs w:val="24"/>
        </w:rPr>
        <w:t xml:space="preserve">  </w:t>
      </w:r>
      <w:r w:rsidR="00C76BFA">
        <w:rPr>
          <w:rFonts w:ascii="Arial" w:hAnsi="Arial" w:cs="Arial"/>
          <w:sz w:val="24"/>
          <w:szCs w:val="24"/>
        </w:rPr>
        <w:t>In contrast</w:t>
      </w:r>
      <w:r w:rsidR="00EF5EA0">
        <w:rPr>
          <w:rFonts w:ascii="Arial" w:hAnsi="Arial" w:cs="Arial"/>
          <w:sz w:val="24"/>
          <w:szCs w:val="24"/>
        </w:rPr>
        <w:t>,</w:t>
      </w:r>
      <w:r w:rsidR="00C76BFA">
        <w:rPr>
          <w:rFonts w:ascii="Arial" w:hAnsi="Arial" w:cs="Arial"/>
          <w:sz w:val="24"/>
          <w:szCs w:val="24"/>
        </w:rPr>
        <w:t xml:space="preserve"> </w:t>
      </w:r>
      <w:r w:rsidR="00EF5EA0">
        <w:rPr>
          <w:rFonts w:ascii="Arial" w:hAnsi="Arial" w:cs="Arial"/>
          <w:sz w:val="24"/>
          <w:szCs w:val="24"/>
        </w:rPr>
        <w:t>the Foundation Phase Final Evaluation (2015</w:t>
      </w:r>
      <w:r w:rsidR="00C76BFA">
        <w:rPr>
          <w:rFonts w:ascii="Arial" w:hAnsi="Arial" w:cs="Arial"/>
          <w:sz w:val="24"/>
          <w:szCs w:val="24"/>
        </w:rPr>
        <w:t>b</w:t>
      </w:r>
      <w:r w:rsidR="00EF5EA0">
        <w:rPr>
          <w:rFonts w:ascii="Arial" w:hAnsi="Arial" w:cs="Arial"/>
          <w:sz w:val="24"/>
          <w:szCs w:val="24"/>
        </w:rPr>
        <w:t xml:space="preserve">) </w:t>
      </w:r>
      <w:r w:rsidR="00C76BFA">
        <w:rPr>
          <w:rFonts w:ascii="Arial" w:hAnsi="Arial" w:cs="Arial"/>
          <w:sz w:val="24"/>
          <w:szCs w:val="24"/>
        </w:rPr>
        <w:t>says</w:t>
      </w:r>
      <w:r w:rsidR="00EF5EA0">
        <w:rPr>
          <w:rFonts w:ascii="Arial" w:hAnsi="Arial" w:cs="Arial"/>
          <w:sz w:val="24"/>
          <w:szCs w:val="24"/>
        </w:rPr>
        <w:t xml:space="preserve"> that outdoor learning opportunities are usually dependent on the weather.  Also, 75% of practitioners reported using the outdoors as a learning environment at least two or three times a week,</w:t>
      </w:r>
      <w:r w:rsidR="00AE1DBD">
        <w:rPr>
          <w:rFonts w:ascii="Arial" w:hAnsi="Arial" w:cs="Arial"/>
          <w:sz w:val="24"/>
          <w:szCs w:val="24"/>
        </w:rPr>
        <w:t xml:space="preserve"> and 34% reported using it daily,</w:t>
      </w:r>
      <w:r w:rsidR="00EF5EA0">
        <w:rPr>
          <w:rFonts w:ascii="Arial" w:hAnsi="Arial" w:cs="Arial"/>
          <w:sz w:val="24"/>
          <w:szCs w:val="24"/>
        </w:rPr>
        <w:t xml:space="preserve"> however, time of year did have an impact on </w:t>
      </w:r>
      <w:r w:rsidR="006E725D">
        <w:rPr>
          <w:rFonts w:ascii="Arial" w:hAnsi="Arial" w:cs="Arial"/>
          <w:sz w:val="24"/>
          <w:szCs w:val="24"/>
        </w:rPr>
        <w:t xml:space="preserve">the frequency the outdoors is used for learning. </w:t>
      </w:r>
    </w:p>
    <w:p w14:paraId="32385234" w14:textId="469180DA" w:rsidR="000D6335" w:rsidRDefault="000D6335" w:rsidP="00B62BD4">
      <w:pPr>
        <w:spacing w:line="360" w:lineRule="auto"/>
        <w:jc w:val="both"/>
        <w:rPr>
          <w:rFonts w:ascii="Arial" w:hAnsi="Arial" w:cs="Arial"/>
          <w:sz w:val="24"/>
          <w:szCs w:val="24"/>
        </w:rPr>
      </w:pPr>
      <w:r>
        <w:rPr>
          <w:rFonts w:ascii="Arial" w:hAnsi="Arial" w:cs="Arial"/>
          <w:sz w:val="24"/>
          <w:szCs w:val="24"/>
        </w:rPr>
        <w:t>Another reason outdoor play is beneficial to children is that they get exposure to sunlight which increases levels of vitamin D in their bodies, and this is essential for children’s bone development (</w:t>
      </w:r>
      <w:proofErr w:type="spellStart"/>
      <w:r>
        <w:rPr>
          <w:rFonts w:ascii="Arial" w:hAnsi="Arial" w:cs="Arial"/>
          <w:sz w:val="24"/>
          <w:szCs w:val="24"/>
        </w:rPr>
        <w:t>Teare</w:t>
      </w:r>
      <w:proofErr w:type="spellEnd"/>
      <w:r>
        <w:rPr>
          <w:rFonts w:ascii="Arial" w:hAnsi="Arial" w:cs="Arial"/>
          <w:sz w:val="24"/>
          <w:szCs w:val="24"/>
        </w:rPr>
        <w:t xml:space="preserve">, 2021).  Furthermore, Hamid (2018) points out during the winter months there is only a small opportunity to be exposed to sunlight to increase children’s vitamin D level.  Children can get their daily dosage of vitamin D by spending as little as fifteen minutes per day outside. </w:t>
      </w:r>
    </w:p>
    <w:p w14:paraId="57090748" w14:textId="47C3BF17" w:rsidR="008E048A" w:rsidRPr="00B62BD4" w:rsidRDefault="008E048A" w:rsidP="00B62BD4">
      <w:pPr>
        <w:spacing w:line="360" w:lineRule="auto"/>
        <w:jc w:val="both"/>
        <w:rPr>
          <w:rFonts w:ascii="Arial" w:hAnsi="Arial" w:cs="Arial"/>
          <w:sz w:val="24"/>
          <w:szCs w:val="24"/>
        </w:rPr>
      </w:pPr>
      <w:r>
        <w:rPr>
          <w:rFonts w:ascii="Arial" w:hAnsi="Arial" w:cs="Arial"/>
          <w:sz w:val="24"/>
          <w:szCs w:val="24"/>
        </w:rPr>
        <w:t xml:space="preserve">In the Foundation Phase the </w:t>
      </w:r>
      <w:r w:rsidR="007C474F">
        <w:rPr>
          <w:rFonts w:ascii="Arial" w:hAnsi="Arial" w:cs="Arial"/>
          <w:sz w:val="24"/>
          <w:szCs w:val="24"/>
        </w:rPr>
        <w:t>indoors</w:t>
      </w:r>
      <w:r>
        <w:rPr>
          <w:rFonts w:ascii="Arial" w:hAnsi="Arial" w:cs="Arial"/>
          <w:sz w:val="24"/>
          <w:szCs w:val="24"/>
        </w:rPr>
        <w:t xml:space="preserve"> and outdoors need to be viewed as one integrated and combined environment, and both need to be accessible to the children simultaneously.  These principles underpin the outdoor curriculum in the early years (N I Curriculum, no </w:t>
      </w:r>
      <w:proofErr w:type="spellStart"/>
      <w:r>
        <w:rPr>
          <w:rFonts w:ascii="Arial" w:hAnsi="Arial" w:cs="Arial"/>
          <w:sz w:val="24"/>
          <w:szCs w:val="24"/>
        </w:rPr>
        <w:t>dateb</w:t>
      </w:r>
      <w:proofErr w:type="spellEnd"/>
      <w:r>
        <w:rPr>
          <w:rFonts w:ascii="Arial" w:hAnsi="Arial" w:cs="Arial"/>
          <w:sz w:val="24"/>
          <w:szCs w:val="24"/>
        </w:rPr>
        <w:t>).</w:t>
      </w:r>
      <w:r w:rsidR="00AA43BA">
        <w:rPr>
          <w:rFonts w:ascii="Arial" w:hAnsi="Arial" w:cs="Arial"/>
          <w:sz w:val="24"/>
          <w:szCs w:val="24"/>
        </w:rPr>
        <w:t xml:space="preserve">  In addition to this the Welsh Assembly (2009) Foundation Phase Outdoor Learning Handbook has stated that Wales leads the United Kingdom in its development of outdoor learning, because if offers unique opportunities to move around, be noisy, take risks and be creative.  All </w:t>
      </w:r>
      <w:r w:rsidR="00B50FCF">
        <w:rPr>
          <w:rFonts w:ascii="Arial" w:hAnsi="Arial" w:cs="Arial"/>
          <w:sz w:val="24"/>
          <w:szCs w:val="24"/>
        </w:rPr>
        <w:t xml:space="preserve">these attributes are associated with the New Curriculum for Wales (2015c) which will help support children to become capable and ambitious learners who are ready to learn throughout their lives (Welsh </w:t>
      </w:r>
      <w:proofErr w:type="spellStart"/>
      <w:r w:rsidR="00B50FCF">
        <w:rPr>
          <w:rFonts w:ascii="Arial" w:hAnsi="Arial" w:cs="Arial"/>
          <w:sz w:val="24"/>
          <w:szCs w:val="24"/>
        </w:rPr>
        <w:t>Governemernt</w:t>
      </w:r>
      <w:proofErr w:type="spellEnd"/>
      <w:r w:rsidR="00B50FCF">
        <w:rPr>
          <w:rFonts w:ascii="Arial" w:hAnsi="Arial" w:cs="Arial"/>
          <w:sz w:val="24"/>
          <w:szCs w:val="24"/>
        </w:rPr>
        <w:t xml:space="preserve">, 2015c). </w:t>
      </w:r>
    </w:p>
    <w:p w14:paraId="32100B59" w14:textId="7C6CE54B" w:rsidR="007E1E50" w:rsidRDefault="007E1E50" w:rsidP="00000D35">
      <w:pPr>
        <w:spacing w:line="360" w:lineRule="auto"/>
        <w:jc w:val="both"/>
        <w:rPr>
          <w:rFonts w:ascii="Arial" w:hAnsi="Arial" w:cs="Arial"/>
          <w:sz w:val="24"/>
          <w:szCs w:val="24"/>
        </w:rPr>
      </w:pPr>
    </w:p>
    <w:p w14:paraId="2DE810C7" w14:textId="77777777" w:rsidR="007E1E50" w:rsidRDefault="007E1E50" w:rsidP="00000D35">
      <w:pPr>
        <w:spacing w:line="360" w:lineRule="auto"/>
        <w:jc w:val="both"/>
        <w:rPr>
          <w:rFonts w:ascii="Arial" w:hAnsi="Arial" w:cs="Arial"/>
          <w:sz w:val="24"/>
          <w:szCs w:val="24"/>
        </w:rPr>
      </w:pPr>
    </w:p>
    <w:p w14:paraId="79D92A7F" w14:textId="76639B1D" w:rsidR="007E1E50" w:rsidRPr="00000D35" w:rsidRDefault="00000D35" w:rsidP="00000D35">
      <w:pPr>
        <w:spacing w:line="360" w:lineRule="auto"/>
        <w:jc w:val="both"/>
        <w:rPr>
          <w:rFonts w:ascii="Arial" w:hAnsi="Arial" w:cs="Arial"/>
          <w:sz w:val="24"/>
          <w:szCs w:val="24"/>
        </w:rPr>
      </w:pPr>
      <w:r>
        <w:rPr>
          <w:rFonts w:ascii="Arial" w:hAnsi="Arial" w:cs="Arial"/>
          <w:sz w:val="24"/>
          <w:szCs w:val="24"/>
        </w:rPr>
        <w:t xml:space="preserve"> </w:t>
      </w:r>
    </w:p>
    <w:p w14:paraId="7F194A83" w14:textId="77777777" w:rsidR="003D25AA" w:rsidRPr="00B314FA" w:rsidRDefault="003D25AA" w:rsidP="00B314FA">
      <w:pPr>
        <w:spacing w:line="360" w:lineRule="auto"/>
        <w:jc w:val="both"/>
        <w:rPr>
          <w:rFonts w:ascii="Arial" w:hAnsi="Arial" w:cs="Arial"/>
          <w:sz w:val="24"/>
          <w:szCs w:val="24"/>
        </w:rPr>
      </w:pPr>
    </w:p>
    <w:sectPr w:rsidR="003D25AA" w:rsidRPr="00B314F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66CFB" w14:textId="77777777" w:rsidR="008A5F02" w:rsidRDefault="008A5F02" w:rsidP="008B7E95">
      <w:pPr>
        <w:spacing w:after="0" w:line="240" w:lineRule="auto"/>
      </w:pPr>
      <w:r>
        <w:separator/>
      </w:r>
    </w:p>
  </w:endnote>
  <w:endnote w:type="continuationSeparator" w:id="0">
    <w:p w14:paraId="2441D7BE" w14:textId="77777777" w:rsidR="008A5F02" w:rsidRDefault="008A5F02" w:rsidP="008B7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8ADF4" w14:textId="77777777" w:rsidR="00B314FA" w:rsidRDefault="00B314F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772B279" w14:textId="77777777" w:rsidR="008B7E95" w:rsidRDefault="008B7E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E21D8" w14:textId="77777777" w:rsidR="008A5F02" w:rsidRDefault="008A5F02" w:rsidP="008B7E95">
      <w:pPr>
        <w:spacing w:after="0" w:line="240" w:lineRule="auto"/>
      </w:pPr>
      <w:r>
        <w:separator/>
      </w:r>
    </w:p>
  </w:footnote>
  <w:footnote w:type="continuationSeparator" w:id="0">
    <w:p w14:paraId="5763DBC0" w14:textId="77777777" w:rsidR="008A5F02" w:rsidRDefault="008A5F02" w:rsidP="008B7E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CDA26" w14:textId="1133D0F5" w:rsidR="008B7E95" w:rsidRPr="008B7E95" w:rsidRDefault="008B7E95">
    <w:pPr>
      <w:pStyle w:val="Header"/>
      <w:rPr>
        <w:rFonts w:ascii="Arial" w:hAnsi="Arial" w:cs="Arial"/>
        <w:sz w:val="24"/>
        <w:szCs w:val="24"/>
      </w:rPr>
    </w:pPr>
    <w:r w:rsidRPr="008B7E95">
      <w:rPr>
        <w:rFonts w:ascii="Arial" w:hAnsi="Arial" w:cs="Arial"/>
        <w:sz w:val="24"/>
        <w:szCs w:val="24"/>
      </w:rPr>
      <w:t>ECEY6007</w:t>
    </w:r>
    <w:r w:rsidRPr="008B7E95">
      <w:rPr>
        <w:rFonts w:ascii="Arial" w:hAnsi="Arial" w:cs="Arial"/>
        <w:sz w:val="24"/>
        <w:szCs w:val="24"/>
      </w:rPr>
      <w:ptab w:relativeTo="margin" w:alignment="center" w:leader="none"/>
    </w:r>
    <w:r w:rsidRPr="008B7E95">
      <w:rPr>
        <w:rFonts w:ascii="Arial" w:hAnsi="Arial" w:cs="Arial"/>
        <w:sz w:val="24"/>
        <w:szCs w:val="24"/>
      </w:rPr>
      <w:t>2005605</w:t>
    </w:r>
    <w:r w:rsidRPr="008B7E95">
      <w:rPr>
        <w:rFonts w:ascii="Arial" w:hAnsi="Arial" w:cs="Arial"/>
        <w:sz w:val="24"/>
        <w:szCs w:val="24"/>
      </w:rPr>
      <w:ptab w:relativeTo="margin" w:alignment="right" w:leader="none"/>
    </w:r>
    <w:r w:rsidRPr="008B7E95">
      <w:rPr>
        <w:rFonts w:ascii="Arial" w:hAnsi="Arial" w:cs="Arial"/>
        <w:sz w:val="24"/>
        <w:szCs w:val="24"/>
      </w:rP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E95"/>
    <w:rsid w:val="00000D35"/>
    <w:rsid w:val="000122D4"/>
    <w:rsid w:val="000252EE"/>
    <w:rsid w:val="000265D1"/>
    <w:rsid w:val="00037D4B"/>
    <w:rsid w:val="00045C86"/>
    <w:rsid w:val="00046F40"/>
    <w:rsid w:val="000557BD"/>
    <w:rsid w:val="00066C0F"/>
    <w:rsid w:val="00067FCF"/>
    <w:rsid w:val="0008494D"/>
    <w:rsid w:val="000942A6"/>
    <w:rsid w:val="000C3430"/>
    <w:rsid w:val="000D56C1"/>
    <w:rsid w:val="000D5A67"/>
    <w:rsid w:val="000D6335"/>
    <w:rsid w:val="000F1562"/>
    <w:rsid w:val="000F1C46"/>
    <w:rsid w:val="001006CC"/>
    <w:rsid w:val="00105DB1"/>
    <w:rsid w:val="001122E3"/>
    <w:rsid w:val="0012175C"/>
    <w:rsid w:val="00125EB7"/>
    <w:rsid w:val="00134A7E"/>
    <w:rsid w:val="00141E89"/>
    <w:rsid w:val="001427FF"/>
    <w:rsid w:val="0015379E"/>
    <w:rsid w:val="00161C82"/>
    <w:rsid w:val="0017333E"/>
    <w:rsid w:val="0017516D"/>
    <w:rsid w:val="00175E82"/>
    <w:rsid w:val="00183C76"/>
    <w:rsid w:val="00184359"/>
    <w:rsid w:val="0018536A"/>
    <w:rsid w:val="00193881"/>
    <w:rsid w:val="001A1598"/>
    <w:rsid w:val="001A6301"/>
    <w:rsid w:val="001C0A57"/>
    <w:rsid w:val="001C4CE2"/>
    <w:rsid w:val="001D67CA"/>
    <w:rsid w:val="001D7080"/>
    <w:rsid w:val="001F3081"/>
    <w:rsid w:val="002053CB"/>
    <w:rsid w:val="00205B3D"/>
    <w:rsid w:val="0020754D"/>
    <w:rsid w:val="00212F1E"/>
    <w:rsid w:val="00213C5B"/>
    <w:rsid w:val="00234937"/>
    <w:rsid w:val="0023586A"/>
    <w:rsid w:val="0024167C"/>
    <w:rsid w:val="002438E2"/>
    <w:rsid w:val="00257BC2"/>
    <w:rsid w:val="00260DE8"/>
    <w:rsid w:val="00275142"/>
    <w:rsid w:val="00285A34"/>
    <w:rsid w:val="00287E16"/>
    <w:rsid w:val="002930AC"/>
    <w:rsid w:val="00296777"/>
    <w:rsid w:val="00296E35"/>
    <w:rsid w:val="002B49C2"/>
    <w:rsid w:val="002B6740"/>
    <w:rsid w:val="002C3321"/>
    <w:rsid w:val="002C5A96"/>
    <w:rsid w:val="002D1BCC"/>
    <w:rsid w:val="002E130E"/>
    <w:rsid w:val="002E3D7B"/>
    <w:rsid w:val="002E7E78"/>
    <w:rsid w:val="002F0FC5"/>
    <w:rsid w:val="003102B7"/>
    <w:rsid w:val="00314A77"/>
    <w:rsid w:val="00314CC9"/>
    <w:rsid w:val="003157DE"/>
    <w:rsid w:val="003315C9"/>
    <w:rsid w:val="003352CF"/>
    <w:rsid w:val="003454DD"/>
    <w:rsid w:val="00375E69"/>
    <w:rsid w:val="003835BB"/>
    <w:rsid w:val="003847D3"/>
    <w:rsid w:val="00396845"/>
    <w:rsid w:val="003A0A7F"/>
    <w:rsid w:val="003B45D2"/>
    <w:rsid w:val="003B706E"/>
    <w:rsid w:val="003C049E"/>
    <w:rsid w:val="003C1246"/>
    <w:rsid w:val="003C43CC"/>
    <w:rsid w:val="003D25AA"/>
    <w:rsid w:val="00411A5D"/>
    <w:rsid w:val="00414D56"/>
    <w:rsid w:val="00420573"/>
    <w:rsid w:val="004219A8"/>
    <w:rsid w:val="00456E33"/>
    <w:rsid w:val="0046514B"/>
    <w:rsid w:val="00482D80"/>
    <w:rsid w:val="00490161"/>
    <w:rsid w:val="00495BC5"/>
    <w:rsid w:val="004A581C"/>
    <w:rsid w:val="004A7BFE"/>
    <w:rsid w:val="004B1287"/>
    <w:rsid w:val="004C2B15"/>
    <w:rsid w:val="004D39F9"/>
    <w:rsid w:val="004D7170"/>
    <w:rsid w:val="0050303B"/>
    <w:rsid w:val="00505DC2"/>
    <w:rsid w:val="0051241A"/>
    <w:rsid w:val="005174E6"/>
    <w:rsid w:val="00525A74"/>
    <w:rsid w:val="005404DE"/>
    <w:rsid w:val="00543D70"/>
    <w:rsid w:val="00566191"/>
    <w:rsid w:val="00582A56"/>
    <w:rsid w:val="005833D4"/>
    <w:rsid w:val="00586477"/>
    <w:rsid w:val="00587159"/>
    <w:rsid w:val="005919A1"/>
    <w:rsid w:val="005A757C"/>
    <w:rsid w:val="005B31B2"/>
    <w:rsid w:val="005B70D4"/>
    <w:rsid w:val="005C5AB7"/>
    <w:rsid w:val="005D7617"/>
    <w:rsid w:val="005E2832"/>
    <w:rsid w:val="005E3E0E"/>
    <w:rsid w:val="005E4BE7"/>
    <w:rsid w:val="005F1128"/>
    <w:rsid w:val="0061125B"/>
    <w:rsid w:val="0061262B"/>
    <w:rsid w:val="00624FB5"/>
    <w:rsid w:val="00625981"/>
    <w:rsid w:val="00656482"/>
    <w:rsid w:val="00666E78"/>
    <w:rsid w:val="00672B90"/>
    <w:rsid w:val="00683931"/>
    <w:rsid w:val="006A59AB"/>
    <w:rsid w:val="006C364B"/>
    <w:rsid w:val="006C6355"/>
    <w:rsid w:val="006E198A"/>
    <w:rsid w:val="006E725D"/>
    <w:rsid w:val="006F052D"/>
    <w:rsid w:val="006F332D"/>
    <w:rsid w:val="00705583"/>
    <w:rsid w:val="00711B42"/>
    <w:rsid w:val="0071699F"/>
    <w:rsid w:val="00721F78"/>
    <w:rsid w:val="00727E0E"/>
    <w:rsid w:val="00730F20"/>
    <w:rsid w:val="0073286D"/>
    <w:rsid w:val="00734A3A"/>
    <w:rsid w:val="00736672"/>
    <w:rsid w:val="007408B8"/>
    <w:rsid w:val="0074336E"/>
    <w:rsid w:val="007504F4"/>
    <w:rsid w:val="00773CAD"/>
    <w:rsid w:val="00773F24"/>
    <w:rsid w:val="0078594B"/>
    <w:rsid w:val="00790A3C"/>
    <w:rsid w:val="007957E7"/>
    <w:rsid w:val="007A01EB"/>
    <w:rsid w:val="007A0DCB"/>
    <w:rsid w:val="007A6B79"/>
    <w:rsid w:val="007B0B90"/>
    <w:rsid w:val="007B2B12"/>
    <w:rsid w:val="007B7637"/>
    <w:rsid w:val="007C474F"/>
    <w:rsid w:val="007D6EFA"/>
    <w:rsid w:val="007E12E1"/>
    <w:rsid w:val="007E1E50"/>
    <w:rsid w:val="007E735F"/>
    <w:rsid w:val="007F0321"/>
    <w:rsid w:val="007F186A"/>
    <w:rsid w:val="007F48E4"/>
    <w:rsid w:val="0080118E"/>
    <w:rsid w:val="00803278"/>
    <w:rsid w:val="00805DBA"/>
    <w:rsid w:val="00810B29"/>
    <w:rsid w:val="0082156A"/>
    <w:rsid w:val="00834033"/>
    <w:rsid w:val="00837A06"/>
    <w:rsid w:val="00842F7A"/>
    <w:rsid w:val="00851FF6"/>
    <w:rsid w:val="0087136D"/>
    <w:rsid w:val="00871B1A"/>
    <w:rsid w:val="00893D6B"/>
    <w:rsid w:val="00894483"/>
    <w:rsid w:val="008972C5"/>
    <w:rsid w:val="008A5F02"/>
    <w:rsid w:val="008B4C6B"/>
    <w:rsid w:val="008B5770"/>
    <w:rsid w:val="008B7E95"/>
    <w:rsid w:val="008C00D1"/>
    <w:rsid w:val="008E048A"/>
    <w:rsid w:val="008E31E2"/>
    <w:rsid w:val="00907827"/>
    <w:rsid w:val="009315BA"/>
    <w:rsid w:val="009330B4"/>
    <w:rsid w:val="00934115"/>
    <w:rsid w:val="0094013F"/>
    <w:rsid w:val="00964BC3"/>
    <w:rsid w:val="009676AF"/>
    <w:rsid w:val="00976843"/>
    <w:rsid w:val="00983344"/>
    <w:rsid w:val="009943F2"/>
    <w:rsid w:val="009960F8"/>
    <w:rsid w:val="009A02BB"/>
    <w:rsid w:val="009B2A0B"/>
    <w:rsid w:val="009B4584"/>
    <w:rsid w:val="009B673F"/>
    <w:rsid w:val="009B6C5E"/>
    <w:rsid w:val="009C0EC9"/>
    <w:rsid w:val="009C2839"/>
    <w:rsid w:val="009C4F23"/>
    <w:rsid w:val="009C7F45"/>
    <w:rsid w:val="009D4B7C"/>
    <w:rsid w:val="009D5252"/>
    <w:rsid w:val="009D7DF4"/>
    <w:rsid w:val="009E38C2"/>
    <w:rsid w:val="009F454D"/>
    <w:rsid w:val="00A01751"/>
    <w:rsid w:val="00A01AB4"/>
    <w:rsid w:val="00A01E40"/>
    <w:rsid w:val="00A074BC"/>
    <w:rsid w:val="00A10DEC"/>
    <w:rsid w:val="00A124E0"/>
    <w:rsid w:val="00A1796C"/>
    <w:rsid w:val="00A221F1"/>
    <w:rsid w:val="00A248CA"/>
    <w:rsid w:val="00A25192"/>
    <w:rsid w:val="00A33A38"/>
    <w:rsid w:val="00A3504C"/>
    <w:rsid w:val="00A36714"/>
    <w:rsid w:val="00A42870"/>
    <w:rsid w:val="00A56141"/>
    <w:rsid w:val="00A64DA2"/>
    <w:rsid w:val="00A655A7"/>
    <w:rsid w:val="00A753AB"/>
    <w:rsid w:val="00A75D33"/>
    <w:rsid w:val="00A8763A"/>
    <w:rsid w:val="00A87A62"/>
    <w:rsid w:val="00A9545C"/>
    <w:rsid w:val="00AA0155"/>
    <w:rsid w:val="00AA43BA"/>
    <w:rsid w:val="00AB0256"/>
    <w:rsid w:val="00AB37E8"/>
    <w:rsid w:val="00AC345C"/>
    <w:rsid w:val="00AC7E78"/>
    <w:rsid w:val="00AD709C"/>
    <w:rsid w:val="00AE1525"/>
    <w:rsid w:val="00AE1DBD"/>
    <w:rsid w:val="00AE38B0"/>
    <w:rsid w:val="00AF2472"/>
    <w:rsid w:val="00AF73D1"/>
    <w:rsid w:val="00B03417"/>
    <w:rsid w:val="00B106F2"/>
    <w:rsid w:val="00B14DFF"/>
    <w:rsid w:val="00B153EC"/>
    <w:rsid w:val="00B312CC"/>
    <w:rsid w:val="00B314FA"/>
    <w:rsid w:val="00B33A27"/>
    <w:rsid w:val="00B340D4"/>
    <w:rsid w:val="00B36F6E"/>
    <w:rsid w:val="00B42213"/>
    <w:rsid w:val="00B44043"/>
    <w:rsid w:val="00B50291"/>
    <w:rsid w:val="00B50FCF"/>
    <w:rsid w:val="00B55DBB"/>
    <w:rsid w:val="00B62BD4"/>
    <w:rsid w:val="00B72F92"/>
    <w:rsid w:val="00B81A63"/>
    <w:rsid w:val="00B8626C"/>
    <w:rsid w:val="00B91BDB"/>
    <w:rsid w:val="00B94315"/>
    <w:rsid w:val="00B959AC"/>
    <w:rsid w:val="00B97AA1"/>
    <w:rsid w:val="00B97ECD"/>
    <w:rsid w:val="00BB21E4"/>
    <w:rsid w:val="00BC51A1"/>
    <w:rsid w:val="00BE75D0"/>
    <w:rsid w:val="00BF78A9"/>
    <w:rsid w:val="00C04F55"/>
    <w:rsid w:val="00C067AB"/>
    <w:rsid w:val="00C07730"/>
    <w:rsid w:val="00C30314"/>
    <w:rsid w:val="00C317DC"/>
    <w:rsid w:val="00C33ABC"/>
    <w:rsid w:val="00C378CB"/>
    <w:rsid w:val="00C53F1E"/>
    <w:rsid w:val="00C572DC"/>
    <w:rsid w:val="00C70E03"/>
    <w:rsid w:val="00C76BFA"/>
    <w:rsid w:val="00C776E6"/>
    <w:rsid w:val="00C812AC"/>
    <w:rsid w:val="00C86C39"/>
    <w:rsid w:val="00C8768C"/>
    <w:rsid w:val="00C94BB2"/>
    <w:rsid w:val="00C951C6"/>
    <w:rsid w:val="00C9716F"/>
    <w:rsid w:val="00CA4173"/>
    <w:rsid w:val="00CB2912"/>
    <w:rsid w:val="00CB2A6D"/>
    <w:rsid w:val="00CC082D"/>
    <w:rsid w:val="00CC0C21"/>
    <w:rsid w:val="00CC50B3"/>
    <w:rsid w:val="00CD306B"/>
    <w:rsid w:val="00CD30D4"/>
    <w:rsid w:val="00CE038A"/>
    <w:rsid w:val="00CF7A52"/>
    <w:rsid w:val="00D171CE"/>
    <w:rsid w:val="00D17D36"/>
    <w:rsid w:val="00D20804"/>
    <w:rsid w:val="00D237AD"/>
    <w:rsid w:val="00D33C12"/>
    <w:rsid w:val="00D50E9E"/>
    <w:rsid w:val="00D54B6D"/>
    <w:rsid w:val="00D608DD"/>
    <w:rsid w:val="00D65703"/>
    <w:rsid w:val="00D70D00"/>
    <w:rsid w:val="00D71356"/>
    <w:rsid w:val="00D7321A"/>
    <w:rsid w:val="00DB041A"/>
    <w:rsid w:val="00DB35B1"/>
    <w:rsid w:val="00DB43A2"/>
    <w:rsid w:val="00DC0053"/>
    <w:rsid w:val="00DC10C0"/>
    <w:rsid w:val="00DC6234"/>
    <w:rsid w:val="00DD5C2D"/>
    <w:rsid w:val="00DE420A"/>
    <w:rsid w:val="00E16CFA"/>
    <w:rsid w:val="00E362C5"/>
    <w:rsid w:val="00E451EB"/>
    <w:rsid w:val="00E45512"/>
    <w:rsid w:val="00E47714"/>
    <w:rsid w:val="00E630F2"/>
    <w:rsid w:val="00E65AF0"/>
    <w:rsid w:val="00E849F0"/>
    <w:rsid w:val="00E8532E"/>
    <w:rsid w:val="00E8633A"/>
    <w:rsid w:val="00EA5EE3"/>
    <w:rsid w:val="00EA6626"/>
    <w:rsid w:val="00EB2DA6"/>
    <w:rsid w:val="00EB4BE4"/>
    <w:rsid w:val="00EB6913"/>
    <w:rsid w:val="00EB753B"/>
    <w:rsid w:val="00ED33D4"/>
    <w:rsid w:val="00EE62FE"/>
    <w:rsid w:val="00EE702B"/>
    <w:rsid w:val="00EF5379"/>
    <w:rsid w:val="00EF5EA0"/>
    <w:rsid w:val="00EF7501"/>
    <w:rsid w:val="00F05DA1"/>
    <w:rsid w:val="00F133D5"/>
    <w:rsid w:val="00F156BC"/>
    <w:rsid w:val="00F2106D"/>
    <w:rsid w:val="00F22274"/>
    <w:rsid w:val="00F2340F"/>
    <w:rsid w:val="00F25458"/>
    <w:rsid w:val="00F4010C"/>
    <w:rsid w:val="00F40832"/>
    <w:rsid w:val="00F42538"/>
    <w:rsid w:val="00F4532C"/>
    <w:rsid w:val="00F45BF2"/>
    <w:rsid w:val="00F516F6"/>
    <w:rsid w:val="00F540A9"/>
    <w:rsid w:val="00F549B4"/>
    <w:rsid w:val="00F577BD"/>
    <w:rsid w:val="00F6360E"/>
    <w:rsid w:val="00F64660"/>
    <w:rsid w:val="00F7104A"/>
    <w:rsid w:val="00F77FD7"/>
    <w:rsid w:val="00F84C94"/>
    <w:rsid w:val="00FB02E5"/>
    <w:rsid w:val="00FB0577"/>
    <w:rsid w:val="00FB0EE5"/>
    <w:rsid w:val="00FB15EE"/>
    <w:rsid w:val="00FF1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0F149"/>
  <w15:chartTrackingRefBased/>
  <w15:docId w15:val="{56A7A18E-3A37-45C0-AF46-553F4D14D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7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E95"/>
  </w:style>
  <w:style w:type="paragraph" w:styleId="Footer">
    <w:name w:val="footer"/>
    <w:basedOn w:val="Normal"/>
    <w:link w:val="FooterChar"/>
    <w:uiPriority w:val="99"/>
    <w:unhideWhenUsed/>
    <w:rsid w:val="008B7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E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7FD6B-2C3B-494C-93CE-8801AFE1C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2739</TotalTime>
  <Pages>13</Pages>
  <Words>4572</Words>
  <Characters>26064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helenwestermark82@hotmail.com</dc:creator>
  <cp:keywords/>
  <dc:description/>
  <cp:lastModifiedBy>helenwestermark82@hotmail.com</cp:lastModifiedBy>
  <cp:revision>345</cp:revision>
  <cp:lastPrinted>2022-01-15T11:16:00Z</cp:lastPrinted>
  <dcterms:created xsi:type="dcterms:W3CDTF">2021-12-21T10:44:00Z</dcterms:created>
  <dcterms:modified xsi:type="dcterms:W3CDTF">2022-01-16T10:57:00Z</dcterms:modified>
</cp:coreProperties>
</file>