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44F00" w14:textId="7C808783" w:rsidR="00560173" w:rsidRDefault="00560173"/>
    <w:p w14:paraId="69DB95A3" w14:textId="573738B1" w:rsidR="00560173" w:rsidRDefault="00560173"/>
    <w:p w14:paraId="7C86B8D0" w14:textId="576CED96" w:rsidR="00560173" w:rsidRDefault="00560173"/>
    <w:p w14:paraId="08E36E3C" w14:textId="1808A600" w:rsidR="00560173" w:rsidRDefault="00560173"/>
    <w:p w14:paraId="1ED51C4D" w14:textId="70AB88B1" w:rsidR="00560173" w:rsidRDefault="00560173"/>
    <w:p w14:paraId="35B5EAD5" w14:textId="6C606DF6" w:rsidR="287049BB" w:rsidRDefault="287049BB" w:rsidP="287049BB"/>
    <w:p w14:paraId="5FB776BE" w14:textId="0D96DF53" w:rsidR="287049BB" w:rsidRDefault="287049BB" w:rsidP="287049BB"/>
    <w:p w14:paraId="7FA7DC84" w14:textId="65C3BBA5" w:rsidR="00560173" w:rsidRPr="006C25FD" w:rsidRDefault="00560173" w:rsidP="006C25FD">
      <w:pPr>
        <w:jc w:val="center"/>
        <w:rPr>
          <w:rFonts w:ascii="Arial" w:hAnsi="Arial" w:cs="Arial"/>
          <w:b/>
          <w:bCs/>
          <w:sz w:val="40"/>
          <w:szCs w:val="40"/>
        </w:rPr>
      </w:pPr>
    </w:p>
    <w:p w14:paraId="4CCCBE8C" w14:textId="32943414" w:rsidR="00560173" w:rsidRPr="006C25FD" w:rsidRDefault="009D4792" w:rsidP="006C25FD">
      <w:pPr>
        <w:jc w:val="center"/>
        <w:rPr>
          <w:rFonts w:ascii="Arial" w:hAnsi="Arial" w:cs="Arial"/>
          <w:b/>
          <w:bCs/>
          <w:sz w:val="40"/>
          <w:szCs w:val="40"/>
        </w:rPr>
      </w:pPr>
      <w:r w:rsidRPr="006C25FD">
        <w:rPr>
          <w:rFonts w:ascii="Arial" w:hAnsi="Arial" w:cs="Arial"/>
          <w:b/>
          <w:bCs/>
          <w:sz w:val="40"/>
          <w:szCs w:val="40"/>
        </w:rPr>
        <w:t>The Health</w:t>
      </w:r>
      <w:r w:rsidR="005A2B93" w:rsidRPr="006C25FD">
        <w:rPr>
          <w:rFonts w:ascii="Arial" w:hAnsi="Arial" w:cs="Arial"/>
          <w:b/>
          <w:bCs/>
          <w:sz w:val="40"/>
          <w:szCs w:val="40"/>
        </w:rPr>
        <w:t xml:space="preserve">, Wellbeing and Social Care Map </w:t>
      </w:r>
      <w:r w:rsidR="006C25FD">
        <w:rPr>
          <w:rFonts w:ascii="Arial" w:hAnsi="Arial" w:cs="Arial"/>
          <w:b/>
          <w:bCs/>
          <w:sz w:val="40"/>
          <w:szCs w:val="40"/>
        </w:rPr>
        <w:t xml:space="preserve">Development and </w:t>
      </w:r>
      <w:r w:rsidR="005A2B93" w:rsidRPr="006C25FD">
        <w:rPr>
          <w:rFonts w:ascii="Arial" w:hAnsi="Arial" w:cs="Arial"/>
          <w:b/>
          <w:bCs/>
          <w:sz w:val="40"/>
          <w:szCs w:val="40"/>
        </w:rPr>
        <w:t>Deployment Programme</w:t>
      </w:r>
    </w:p>
    <w:p w14:paraId="359CF7EC" w14:textId="61DFDC65" w:rsidR="00560173" w:rsidRDefault="00560173"/>
    <w:p w14:paraId="6416E95A" w14:textId="5E0319A7" w:rsidR="00560173" w:rsidRDefault="00560173"/>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60173" w:rsidRPr="00A930CB" w14:paraId="0A29FAE3" w14:textId="77777777" w:rsidTr="00447965">
        <w:tc>
          <w:tcPr>
            <w:tcW w:w="3438" w:type="dxa"/>
            <w:shd w:val="clear" w:color="auto" w:fill="D9D9D9"/>
          </w:tcPr>
          <w:p w14:paraId="5CA9787C" w14:textId="77777777" w:rsidR="00560173" w:rsidRPr="00A930CB" w:rsidRDefault="00560173" w:rsidP="0044796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C801EC9" w14:textId="38C39A4A" w:rsidR="00560173" w:rsidRPr="00560173" w:rsidRDefault="00560173" w:rsidP="00447965">
            <w:pPr>
              <w:spacing w:before="120" w:after="120" w:line="360" w:lineRule="auto"/>
              <w:rPr>
                <w:rFonts w:ascii="Tahoma" w:hAnsi="Tahoma" w:cs="Tahoma"/>
                <w:sz w:val="28"/>
                <w:szCs w:val="28"/>
              </w:rPr>
            </w:pPr>
            <w:r w:rsidRPr="00560173">
              <w:rPr>
                <w:rFonts w:ascii="Tahoma" w:hAnsi="Tahoma" w:cs="Tahoma"/>
                <w:sz w:val="28"/>
                <w:szCs w:val="28"/>
              </w:rPr>
              <w:t>Clive Waft</w:t>
            </w:r>
          </w:p>
        </w:tc>
      </w:tr>
      <w:tr w:rsidR="00560173" w:rsidRPr="00A930CB" w14:paraId="7E320B9E" w14:textId="77777777" w:rsidTr="00447965">
        <w:tc>
          <w:tcPr>
            <w:tcW w:w="3438" w:type="dxa"/>
            <w:shd w:val="clear" w:color="auto" w:fill="D9D9D9"/>
          </w:tcPr>
          <w:p w14:paraId="078A7F4E" w14:textId="77777777" w:rsidR="00560173" w:rsidRPr="00A930CB" w:rsidRDefault="00560173" w:rsidP="0044796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7428696" w14:textId="4FBE43B1" w:rsidR="00560173" w:rsidRPr="00560173" w:rsidRDefault="00560173" w:rsidP="00447965">
            <w:pPr>
              <w:spacing w:before="120" w:after="120" w:line="360" w:lineRule="auto"/>
              <w:rPr>
                <w:rFonts w:ascii="Tahoma" w:hAnsi="Tahoma" w:cs="Tahoma"/>
                <w:sz w:val="28"/>
                <w:szCs w:val="28"/>
              </w:rPr>
            </w:pPr>
            <w:r>
              <w:rPr>
                <w:rFonts w:ascii="Tahoma" w:hAnsi="Tahoma" w:cs="Tahoma"/>
                <w:sz w:val="28"/>
                <w:szCs w:val="28"/>
              </w:rPr>
              <w:t>2113352</w:t>
            </w:r>
          </w:p>
        </w:tc>
      </w:tr>
      <w:tr w:rsidR="00560173" w:rsidRPr="00A930CB" w14:paraId="60054825" w14:textId="77777777" w:rsidTr="00447965">
        <w:tc>
          <w:tcPr>
            <w:tcW w:w="3438" w:type="dxa"/>
            <w:shd w:val="clear" w:color="auto" w:fill="D9D9D9"/>
          </w:tcPr>
          <w:p w14:paraId="60F4B883" w14:textId="77777777" w:rsidR="00560173" w:rsidRPr="00C424E6" w:rsidRDefault="00560173" w:rsidP="00447965">
            <w:pPr>
              <w:spacing w:before="120" w:after="120" w:line="360" w:lineRule="auto"/>
              <w:rPr>
                <w:rFonts w:ascii="Tahoma" w:hAnsi="Tahoma" w:cs="Tahoma"/>
                <w:sz w:val="32"/>
                <w:szCs w:val="32"/>
              </w:rPr>
            </w:pPr>
            <w:r w:rsidRPr="00C424E6">
              <w:rPr>
                <w:rFonts w:ascii="Tahoma" w:hAnsi="Tahoma" w:cs="Tahoma"/>
                <w:sz w:val="32"/>
                <w:szCs w:val="32"/>
              </w:rPr>
              <w:t>Module No:</w:t>
            </w:r>
          </w:p>
        </w:tc>
        <w:tc>
          <w:tcPr>
            <w:tcW w:w="6055" w:type="dxa"/>
          </w:tcPr>
          <w:p w14:paraId="27576D35" w14:textId="0F9329EB" w:rsidR="00560173" w:rsidRPr="00560173" w:rsidRDefault="00560173" w:rsidP="00447965">
            <w:pPr>
              <w:spacing w:before="120" w:after="120" w:line="360" w:lineRule="auto"/>
              <w:rPr>
                <w:rFonts w:ascii="Tahoma" w:hAnsi="Tahoma" w:cs="Tahoma"/>
                <w:sz w:val="28"/>
                <w:szCs w:val="28"/>
              </w:rPr>
            </w:pPr>
            <w:r w:rsidRPr="00560173">
              <w:rPr>
                <w:rFonts w:ascii="Tahoma" w:hAnsi="Tahoma" w:cs="Tahoma"/>
                <w:sz w:val="28"/>
                <w:szCs w:val="28"/>
              </w:rPr>
              <w:t>BMDS7000</w:t>
            </w:r>
          </w:p>
        </w:tc>
      </w:tr>
      <w:tr w:rsidR="00560173" w:rsidRPr="00A930CB" w14:paraId="3E121470" w14:textId="77777777" w:rsidTr="00447965">
        <w:trPr>
          <w:trHeight w:val="413"/>
        </w:trPr>
        <w:tc>
          <w:tcPr>
            <w:tcW w:w="3438" w:type="dxa"/>
            <w:shd w:val="clear" w:color="auto" w:fill="D9D9D9"/>
          </w:tcPr>
          <w:p w14:paraId="45AD8EA1" w14:textId="77777777" w:rsidR="00560173" w:rsidRPr="00A930CB" w:rsidRDefault="00560173" w:rsidP="0044796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E459280" w14:textId="07442D5B" w:rsidR="00560173" w:rsidRPr="00560173" w:rsidRDefault="00560173" w:rsidP="00447965">
            <w:pPr>
              <w:spacing w:before="120" w:after="120" w:line="360" w:lineRule="auto"/>
              <w:rPr>
                <w:rFonts w:ascii="Tahoma" w:hAnsi="Tahoma" w:cs="Tahoma"/>
                <w:color w:val="FF0000"/>
                <w:sz w:val="28"/>
                <w:szCs w:val="28"/>
              </w:rPr>
            </w:pPr>
            <w:r w:rsidRPr="00560173">
              <w:rPr>
                <w:rFonts w:ascii="Tahoma" w:hAnsi="Tahoma" w:cs="Tahoma"/>
                <w:sz w:val="28"/>
                <w:szCs w:val="28"/>
              </w:rPr>
              <w:t>The Digital Professional for Health and Care</w:t>
            </w:r>
          </w:p>
        </w:tc>
      </w:tr>
    </w:tbl>
    <w:p w14:paraId="37FC1474" w14:textId="77777777" w:rsidR="00560173" w:rsidRDefault="00560173"/>
    <w:p w14:paraId="68DD62A6" w14:textId="4811080E" w:rsidR="00885807" w:rsidRDefault="00885807">
      <w:pPr>
        <w:spacing w:after="160" w:line="259" w:lineRule="auto"/>
      </w:pPr>
      <w:r>
        <w:br w:type="page"/>
      </w:r>
    </w:p>
    <w:p w14:paraId="506EE56A" w14:textId="77777777" w:rsidR="005F6CE3" w:rsidRDefault="005F6CE3"/>
    <w:p w14:paraId="04219986" w14:textId="77777777" w:rsidR="002334E5" w:rsidRPr="002334E5" w:rsidRDefault="002334E5">
      <w:pPr>
        <w:rPr>
          <w:rFonts w:ascii="Arial" w:hAnsi="Arial" w:cs="Arial"/>
          <w:b/>
          <w:bCs/>
        </w:rPr>
      </w:pPr>
    </w:p>
    <w:p w14:paraId="1F2770AB" w14:textId="77777777" w:rsidR="00896BBC" w:rsidRDefault="00896BBC"/>
    <w:sdt>
      <w:sdtPr>
        <w:rPr>
          <w:rFonts w:ascii="Times New Roman" w:eastAsia="Times New Roman" w:hAnsi="Times New Roman" w:cs="Times New Roman"/>
          <w:color w:val="auto"/>
          <w:sz w:val="24"/>
          <w:szCs w:val="24"/>
          <w:lang w:val="en-GB" w:eastAsia="en-GB"/>
        </w:rPr>
        <w:id w:val="1101221573"/>
        <w:docPartObj>
          <w:docPartGallery w:val="Table of Contents"/>
          <w:docPartUnique/>
        </w:docPartObj>
      </w:sdtPr>
      <w:sdtEndPr>
        <w:rPr>
          <w:b/>
          <w:bCs/>
          <w:noProof/>
        </w:rPr>
      </w:sdtEndPr>
      <w:sdtContent>
        <w:p w14:paraId="73322125" w14:textId="13C25208" w:rsidR="00134E82" w:rsidRDefault="00134E82">
          <w:pPr>
            <w:pStyle w:val="TOCHeading"/>
          </w:pPr>
          <w:r>
            <w:t>Contents</w:t>
          </w:r>
        </w:p>
        <w:p w14:paraId="08A1D960" w14:textId="61FAFBF7" w:rsidR="003C682E" w:rsidRPr="003C682E" w:rsidRDefault="00134E82">
          <w:pPr>
            <w:pStyle w:val="TOC1"/>
            <w:tabs>
              <w:tab w:val="left" w:pos="480"/>
              <w:tab w:val="right" w:leader="dot" w:pos="9016"/>
            </w:tabs>
            <w:rPr>
              <w:rFonts w:ascii="Arial" w:eastAsiaTheme="minorEastAsia" w:hAnsi="Arial" w:cs="Arial"/>
              <w:noProof/>
              <w:sz w:val="22"/>
              <w:szCs w:val="22"/>
            </w:rPr>
          </w:pPr>
          <w:r w:rsidRPr="003C682E">
            <w:rPr>
              <w:rFonts w:ascii="Arial" w:hAnsi="Arial" w:cs="Arial"/>
            </w:rPr>
            <w:fldChar w:fldCharType="begin"/>
          </w:r>
          <w:r w:rsidRPr="003C682E">
            <w:rPr>
              <w:rFonts w:ascii="Arial" w:hAnsi="Arial" w:cs="Arial"/>
            </w:rPr>
            <w:instrText xml:space="preserve"> TOC \o "1-3" \h \z \u </w:instrText>
          </w:r>
          <w:r w:rsidRPr="003C682E">
            <w:rPr>
              <w:rFonts w:ascii="Arial" w:hAnsi="Arial" w:cs="Arial"/>
            </w:rPr>
            <w:fldChar w:fldCharType="separate"/>
          </w:r>
          <w:hyperlink w:anchor="_Toc89884394" w:history="1">
            <w:r w:rsidR="003C682E" w:rsidRPr="003C682E">
              <w:rPr>
                <w:rStyle w:val="Hyperlink"/>
                <w:rFonts w:ascii="Arial" w:hAnsi="Arial" w:cs="Arial"/>
                <w:noProof/>
              </w:rPr>
              <w:t>1.</w:t>
            </w:r>
            <w:r w:rsidR="003C682E" w:rsidRPr="003C682E">
              <w:rPr>
                <w:rFonts w:ascii="Arial" w:eastAsiaTheme="minorEastAsia" w:hAnsi="Arial" w:cs="Arial"/>
                <w:noProof/>
                <w:sz w:val="22"/>
                <w:szCs w:val="22"/>
              </w:rPr>
              <w:tab/>
            </w:r>
            <w:r w:rsidR="003C682E" w:rsidRPr="003C682E">
              <w:rPr>
                <w:rStyle w:val="Hyperlink"/>
                <w:rFonts w:ascii="Arial" w:hAnsi="Arial" w:cs="Arial"/>
                <w:noProof/>
              </w:rPr>
              <w:t>Introduction</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_Toc89884394 \h </w:instrText>
            </w:r>
            <w:r w:rsidR="003C682E" w:rsidRPr="003C682E">
              <w:rPr>
                <w:rFonts w:ascii="Arial" w:hAnsi="Arial" w:cs="Arial"/>
                <w:noProof/>
                <w:webHidden/>
              </w:rPr>
            </w:r>
            <w:r w:rsidR="003C682E" w:rsidRPr="003C682E">
              <w:rPr>
                <w:rFonts w:ascii="Arial" w:hAnsi="Arial" w:cs="Arial"/>
                <w:noProof/>
                <w:webHidden/>
              </w:rPr>
              <w:fldChar w:fldCharType="separate"/>
            </w:r>
            <w:r w:rsidR="000351EC">
              <w:rPr>
                <w:rFonts w:ascii="Arial" w:hAnsi="Arial" w:cs="Arial"/>
                <w:noProof/>
                <w:webHidden/>
              </w:rPr>
              <w:t>3</w:t>
            </w:r>
            <w:r w:rsidR="003C682E" w:rsidRPr="003C682E">
              <w:rPr>
                <w:rFonts w:ascii="Arial" w:hAnsi="Arial" w:cs="Arial"/>
                <w:noProof/>
                <w:webHidden/>
              </w:rPr>
              <w:fldChar w:fldCharType="end"/>
            </w:r>
          </w:hyperlink>
        </w:p>
        <w:p w14:paraId="441CFA90" w14:textId="1118C5EA" w:rsidR="003C682E" w:rsidRPr="003C682E" w:rsidRDefault="000351EC">
          <w:pPr>
            <w:pStyle w:val="TOC2"/>
            <w:tabs>
              <w:tab w:val="right" w:leader="dot" w:pos="9016"/>
            </w:tabs>
            <w:rPr>
              <w:rFonts w:ascii="Arial" w:eastAsiaTheme="minorEastAsia" w:hAnsi="Arial" w:cs="Arial"/>
              <w:noProof/>
              <w:sz w:val="22"/>
              <w:szCs w:val="22"/>
            </w:rPr>
          </w:pPr>
          <w:hyperlink w:anchor="_Toc89884395" w:history="1">
            <w:r w:rsidR="003C682E" w:rsidRPr="003C682E">
              <w:rPr>
                <w:rStyle w:val="Hyperlink"/>
                <w:rFonts w:ascii="Arial" w:hAnsi="Arial" w:cs="Arial"/>
                <w:noProof/>
              </w:rPr>
              <w:t>1.2 Background</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_Toc89884395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3</w:t>
            </w:r>
            <w:r w:rsidR="003C682E" w:rsidRPr="003C682E">
              <w:rPr>
                <w:rFonts w:ascii="Arial" w:hAnsi="Arial" w:cs="Arial"/>
                <w:noProof/>
                <w:webHidden/>
              </w:rPr>
              <w:fldChar w:fldCharType="end"/>
            </w:r>
          </w:hyperlink>
        </w:p>
        <w:p w14:paraId="26C5331E" w14:textId="790A132C" w:rsidR="003C682E" w:rsidRPr="003C682E" w:rsidRDefault="000351EC">
          <w:pPr>
            <w:pStyle w:val="TOC2"/>
            <w:tabs>
              <w:tab w:val="right" w:leader="dot" w:pos="9016"/>
            </w:tabs>
            <w:rPr>
              <w:rFonts w:ascii="Arial" w:eastAsiaTheme="minorEastAsia" w:hAnsi="Arial" w:cs="Arial"/>
              <w:noProof/>
              <w:sz w:val="22"/>
              <w:szCs w:val="22"/>
            </w:rPr>
          </w:pPr>
          <w:hyperlink w:anchor="_Toc89884396" w:history="1">
            <w:r w:rsidR="003C682E" w:rsidRPr="003C682E">
              <w:rPr>
                <w:rStyle w:val="Hyperlink"/>
                <w:rFonts w:ascii="Arial" w:hAnsi="Arial" w:cs="Arial"/>
                <w:noProof/>
              </w:rPr>
              <w:t>1.3 Scenario</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_Toc89884396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3</w:t>
            </w:r>
            <w:r w:rsidR="003C682E" w:rsidRPr="003C682E">
              <w:rPr>
                <w:rFonts w:ascii="Arial" w:hAnsi="Arial" w:cs="Arial"/>
                <w:noProof/>
                <w:webHidden/>
              </w:rPr>
              <w:fldChar w:fldCharType="end"/>
            </w:r>
          </w:hyperlink>
        </w:p>
        <w:p w14:paraId="7646C057" w14:textId="6467EFA4" w:rsidR="003C682E" w:rsidRPr="003C682E" w:rsidRDefault="000351EC">
          <w:pPr>
            <w:pStyle w:val="TOC2"/>
            <w:tabs>
              <w:tab w:val="right" w:leader="dot" w:pos="9016"/>
            </w:tabs>
            <w:rPr>
              <w:rFonts w:ascii="Arial" w:eastAsiaTheme="minorEastAsia" w:hAnsi="Arial" w:cs="Arial"/>
              <w:noProof/>
              <w:sz w:val="22"/>
              <w:szCs w:val="22"/>
            </w:rPr>
          </w:pPr>
          <w:hyperlink w:anchor="_Toc89884397" w:history="1">
            <w:r w:rsidR="003C682E" w:rsidRPr="003C682E">
              <w:rPr>
                <w:rStyle w:val="Hyperlink"/>
                <w:rFonts w:ascii="Arial" w:hAnsi="Arial" w:cs="Arial"/>
                <w:noProof/>
              </w:rPr>
              <w:t>1.3 Vision</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_Toc89884397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4</w:t>
            </w:r>
            <w:r w:rsidR="003C682E" w:rsidRPr="003C682E">
              <w:rPr>
                <w:rFonts w:ascii="Arial" w:hAnsi="Arial" w:cs="Arial"/>
                <w:noProof/>
                <w:webHidden/>
              </w:rPr>
              <w:fldChar w:fldCharType="end"/>
            </w:r>
          </w:hyperlink>
        </w:p>
        <w:p w14:paraId="134DBD86" w14:textId="28913D76" w:rsidR="003C682E" w:rsidRPr="003C682E" w:rsidRDefault="000351EC">
          <w:pPr>
            <w:pStyle w:val="TOC2"/>
            <w:tabs>
              <w:tab w:val="right" w:leader="dot" w:pos="9016"/>
            </w:tabs>
            <w:rPr>
              <w:rFonts w:ascii="Arial" w:eastAsiaTheme="minorEastAsia" w:hAnsi="Arial" w:cs="Arial"/>
              <w:noProof/>
              <w:sz w:val="22"/>
              <w:szCs w:val="22"/>
            </w:rPr>
          </w:pPr>
          <w:hyperlink w:anchor="_Toc89884398" w:history="1">
            <w:r w:rsidR="003C682E" w:rsidRPr="003C682E">
              <w:rPr>
                <w:rStyle w:val="Hyperlink"/>
                <w:rFonts w:ascii="Arial" w:hAnsi="Arial" w:cs="Arial"/>
                <w:noProof/>
              </w:rPr>
              <w:t>1.4 Justification</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_Toc89884398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4</w:t>
            </w:r>
            <w:r w:rsidR="003C682E" w:rsidRPr="003C682E">
              <w:rPr>
                <w:rFonts w:ascii="Arial" w:hAnsi="Arial" w:cs="Arial"/>
                <w:noProof/>
                <w:webHidden/>
              </w:rPr>
              <w:fldChar w:fldCharType="end"/>
            </w:r>
          </w:hyperlink>
        </w:p>
        <w:p w14:paraId="286C7128" w14:textId="5F0F375B" w:rsidR="003C682E" w:rsidRPr="003C682E" w:rsidRDefault="000351EC">
          <w:pPr>
            <w:pStyle w:val="TOC1"/>
            <w:tabs>
              <w:tab w:val="left" w:pos="480"/>
              <w:tab w:val="right" w:leader="dot" w:pos="9016"/>
            </w:tabs>
            <w:rPr>
              <w:rFonts w:ascii="Arial" w:eastAsiaTheme="minorEastAsia" w:hAnsi="Arial" w:cs="Arial"/>
              <w:noProof/>
              <w:sz w:val="22"/>
              <w:szCs w:val="22"/>
            </w:rPr>
          </w:pPr>
          <w:hyperlink w:anchor="_Toc89884399" w:history="1">
            <w:r w:rsidR="003C682E" w:rsidRPr="003C682E">
              <w:rPr>
                <w:rStyle w:val="Hyperlink"/>
                <w:rFonts w:ascii="Arial" w:hAnsi="Arial" w:cs="Arial"/>
                <w:noProof/>
              </w:rPr>
              <w:t>2.</w:t>
            </w:r>
            <w:r w:rsidR="003C682E" w:rsidRPr="003C682E">
              <w:rPr>
                <w:rFonts w:ascii="Arial" w:eastAsiaTheme="minorEastAsia" w:hAnsi="Arial" w:cs="Arial"/>
                <w:noProof/>
                <w:sz w:val="22"/>
                <w:szCs w:val="22"/>
              </w:rPr>
              <w:tab/>
            </w:r>
            <w:r w:rsidR="003C682E" w:rsidRPr="003C682E">
              <w:rPr>
                <w:rStyle w:val="Hyperlink"/>
                <w:rFonts w:ascii="Arial" w:hAnsi="Arial" w:cs="Arial"/>
                <w:noProof/>
              </w:rPr>
              <w:t>Aims and Objectives</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_Toc89884399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5</w:t>
            </w:r>
            <w:r w:rsidR="003C682E" w:rsidRPr="003C682E">
              <w:rPr>
                <w:rFonts w:ascii="Arial" w:hAnsi="Arial" w:cs="Arial"/>
                <w:noProof/>
                <w:webHidden/>
              </w:rPr>
              <w:fldChar w:fldCharType="end"/>
            </w:r>
          </w:hyperlink>
        </w:p>
        <w:p w14:paraId="633DDD34" w14:textId="6AAE7D49" w:rsidR="003C682E" w:rsidRPr="003C682E" w:rsidRDefault="000351EC">
          <w:pPr>
            <w:pStyle w:val="TOC1"/>
            <w:tabs>
              <w:tab w:val="left" w:pos="480"/>
              <w:tab w:val="right" w:leader="dot" w:pos="9016"/>
            </w:tabs>
            <w:rPr>
              <w:rFonts w:ascii="Arial" w:eastAsiaTheme="minorEastAsia" w:hAnsi="Arial" w:cs="Arial"/>
              <w:noProof/>
              <w:sz w:val="22"/>
              <w:szCs w:val="22"/>
            </w:rPr>
          </w:pPr>
          <w:hyperlink w:anchor="_Toc89884400" w:history="1">
            <w:r w:rsidR="003C682E" w:rsidRPr="003C682E">
              <w:rPr>
                <w:rStyle w:val="Hyperlink"/>
                <w:rFonts w:ascii="Arial" w:hAnsi="Arial" w:cs="Arial"/>
                <w:noProof/>
              </w:rPr>
              <w:t>3.</w:t>
            </w:r>
            <w:r w:rsidR="003C682E" w:rsidRPr="003C682E">
              <w:rPr>
                <w:rFonts w:ascii="Arial" w:eastAsiaTheme="minorEastAsia" w:hAnsi="Arial" w:cs="Arial"/>
                <w:noProof/>
                <w:sz w:val="22"/>
                <w:szCs w:val="22"/>
              </w:rPr>
              <w:tab/>
            </w:r>
            <w:r w:rsidR="003C682E" w:rsidRPr="003C682E">
              <w:rPr>
                <w:rStyle w:val="Hyperlink"/>
                <w:rFonts w:ascii="Arial" w:hAnsi="Arial" w:cs="Arial"/>
                <w:noProof/>
              </w:rPr>
              <w:t>Methodology</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_Toc89884400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6</w:t>
            </w:r>
            <w:r w:rsidR="003C682E" w:rsidRPr="003C682E">
              <w:rPr>
                <w:rFonts w:ascii="Arial" w:hAnsi="Arial" w:cs="Arial"/>
                <w:noProof/>
                <w:webHidden/>
              </w:rPr>
              <w:fldChar w:fldCharType="end"/>
            </w:r>
          </w:hyperlink>
        </w:p>
        <w:p w14:paraId="575BED47" w14:textId="1EB07139" w:rsidR="003C682E" w:rsidRPr="003C682E" w:rsidRDefault="000351EC">
          <w:pPr>
            <w:pStyle w:val="TOC2"/>
            <w:tabs>
              <w:tab w:val="right" w:leader="dot" w:pos="9016"/>
            </w:tabs>
            <w:rPr>
              <w:rFonts w:ascii="Arial" w:eastAsiaTheme="minorEastAsia" w:hAnsi="Arial" w:cs="Arial"/>
              <w:noProof/>
              <w:sz w:val="22"/>
              <w:szCs w:val="22"/>
            </w:rPr>
          </w:pPr>
          <w:hyperlink w:anchor="_Toc89884401" w:history="1">
            <w:r w:rsidR="003C682E" w:rsidRPr="003C682E">
              <w:rPr>
                <w:rStyle w:val="Hyperlink"/>
                <w:rFonts w:ascii="Arial" w:hAnsi="Arial" w:cs="Arial"/>
                <w:noProof/>
              </w:rPr>
              <w:t>3.1 Chosen transformation governance methodology</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_Toc89884401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6</w:t>
            </w:r>
            <w:r w:rsidR="003C682E" w:rsidRPr="003C682E">
              <w:rPr>
                <w:rFonts w:ascii="Arial" w:hAnsi="Arial" w:cs="Arial"/>
                <w:noProof/>
                <w:webHidden/>
              </w:rPr>
              <w:fldChar w:fldCharType="end"/>
            </w:r>
          </w:hyperlink>
        </w:p>
        <w:p w14:paraId="7CAAB161" w14:textId="6BA74448" w:rsidR="003C682E" w:rsidRPr="003C682E" w:rsidRDefault="000351EC">
          <w:pPr>
            <w:pStyle w:val="TOC2"/>
            <w:tabs>
              <w:tab w:val="right" w:leader="dot" w:pos="9016"/>
            </w:tabs>
            <w:rPr>
              <w:rFonts w:ascii="Arial" w:eastAsiaTheme="minorEastAsia" w:hAnsi="Arial" w:cs="Arial"/>
              <w:noProof/>
              <w:sz w:val="22"/>
              <w:szCs w:val="22"/>
            </w:rPr>
          </w:pPr>
          <w:hyperlink w:anchor="_Toc89884402" w:history="1">
            <w:r w:rsidR="003C682E" w:rsidRPr="003C682E">
              <w:rPr>
                <w:rStyle w:val="Hyperlink"/>
                <w:rFonts w:ascii="Arial" w:hAnsi="Arial" w:cs="Arial"/>
                <w:noProof/>
              </w:rPr>
              <w:t>3.2 Develop the Vision/Mission Statement</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_Toc89884402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7</w:t>
            </w:r>
            <w:r w:rsidR="003C682E" w:rsidRPr="003C682E">
              <w:rPr>
                <w:rFonts w:ascii="Arial" w:hAnsi="Arial" w:cs="Arial"/>
                <w:noProof/>
                <w:webHidden/>
              </w:rPr>
              <w:fldChar w:fldCharType="end"/>
            </w:r>
          </w:hyperlink>
        </w:p>
        <w:p w14:paraId="3B63C85B" w14:textId="229CA000" w:rsidR="003C682E" w:rsidRPr="003C682E" w:rsidRDefault="000351EC">
          <w:pPr>
            <w:pStyle w:val="TOC2"/>
            <w:tabs>
              <w:tab w:val="right" w:leader="dot" w:pos="9016"/>
            </w:tabs>
            <w:rPr>
              <w:rFonts w:ascii="Arial" w:eastAsiaTheme="minorEastAsia" w:hAnsi="Arial" w:cs="Arial"/>
              <w:noProof/>
              <w:sz w:val="22"/>
              <w:szCs w:val="22"/>
            </w:rPr>
          </w:pPr>
          <w:hyperlink w:anchor="_Toc89884403" w:history="1">
            <w:r w:rsidR="003C682E" w:rsidRPr="003C682E">
              <w:rPr>
                <w:rStyle w:val="Hyperlink"/>
                <w:rFonts w:ascii="Arial" w:eastAsia="Calibri" w:hAnsi="Arial" w:cs="Arial"/>
                <w:noProof/>
              </w:rPr>
              <w:t>3.3 Extol the benefits to stakeholders</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_Toc89884403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7</w:t>
            </w:r>
            <w:r w:rsidR="003C682E" w:rsidRPr="003C682E">
              <w:rPr>
                <w:rFonts w:ascii="Arial" w:hAnsi="Arial" w:cs="Arial"/>
                <w:noProof/>
                <w:webHidden/>
              </w:rPr>
              <w:fldChar w:fldCharType="end"/>
            </w:r>
          </w:hyperlink>
        </w:p>
        <w:p w14:paraId="7E0A171B" w14:textId="3EF10912" w:rsidR="003C682E" w:rsidRPr="003C682E" w:rsidRDefault="000351EC">
          <w:pPr>
            <w:pStyle w:val="TOC2"/>
            <w:tabs>
              <w:tab w:val="right" w:leader="dot" w:pos="9016"/>
            </w:tabs>
            <w:rPr>
              <w:rFonts w:ascii="Arial" w:eastAsiaTheme="minorEastAsia" w:hAnsi="Arial" w:cs="Arial"/>
              <w:noProof/>
              <w:sz w:val="22"/>
              <w:szCs w:val="22"/>
            </w:rPr>
          </w:pPr>
          <w:hyperlink w:anchor="_Toc89884404" w:history="1">
            <w:r w:rsidR="003C682E" w:rsidRPr="003C682E">
              <w:rPr>
                <w:rStyle w:val="Hyperlink"/>
                <w:rFonts w:ascii="Arial" w:eastAsia="Calibri" w:hAnsi="Arial" w:cs="Arial"/>
                <w:noProof/>
              </w:rPr>
              <w:t>3.4 Stakeholder engagement</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_Toc89884404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7</w:t>
            </w:r>
            <w:r w:rsidR="003C682E" w:rsidRPr="003C682E">
              <w:rPr>
                <w:rFonts w:ascii="Arial" w:hAnsi="Arial" w:cs="Arial"/>
                <w:noProof/>
                <w:webHidden/>
              </w:rPr>
              <w:fldChar w:fldCharType="end"/>
            </w:r>
          </w:hyperlink>
        </w:p>
        <w:p w14:paraId="64257505" w14:textId="58A21B3B" w:rsidR="003C682E" w:rsidRPr="003C682E" w:rsidRDefault="000351EC">
          <w:pPr>
            <w:pStyle w:val="TOC2"/>
            <w:tabs>
              <w:tab w:val="right" w:leader="dot" w:pos="9016"/>
            </w:tabs>
            <w:rPr>
              <w:rFonts w:ascii="Arial" w:eastAsiaTheme="minorEastAsia" w:hAnsi="Arial" w:cs="Arial"/>
              <w:noProof/>
              <w:sz w:val="22"/>
              <w:szCs w:val="22"/>
            </w:rPr>
          </w:pPr>
          <w:hyperlink w:anchor="_Toc89884405" w:history="1">
            <w:r w:rsidR="003C682E" w:rsidRPr="003C682E">
              <w:rPr>
                <w:rStyle w:val="Hyperlink"/>
                <w:rFonts w:ascii="Arial" w:hAnsi="Arial" w:cs="Arial"/>
                <w:noProof/>
              </w:rPr>
              <w:t>3.5 Identifying the Team and Programme Organisation</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_Toc89884405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9</w:t>
            </w:r>
            <w:r w:rsidR="003C682E" w:rsidRPr="003C682E">
              <w:rPr>
                <w:rFonts w:ascii="Arial" w:hAnsi="Arial" w:cs="Arial"/>
                <w:noProof/>
                <w:webHidden/>
              </w:rPr>
              <w:fldChar w:fldCharType="end"/>
            </w:r>
          </w:hyperlink>
        </w:p>
        <w:p w14:paraId="0C0737BB" w14:textId="0EB91F1F" w:rsidR="003C682E" w:rsidRPr="003C682E" w:rsidRDefault="000351EC">
          <w:pPr>
            <w:pStyle w:val="TOC2"/>
            <w:tabs>
              <w:tab w:val="right" w:leader="dot" w:pos="9016"/>
            </w:tabs>
            <w:rPr>
              <w:rFonts w:ascii="Arial" w:eastAsiaTheme="minorEastAsia" w:hAnsi="Arial" w:cs="Arial"/>
              <w:noProof/>
              <w:sz w:val="22"/>
              <w:szCs w:val="22"/>
            </w:rPr>
          </w:pPr>
          <w:hyperlink w:anchor="_Toc89884406" w:history="1">
            <w:r w:rsidR="003C682E" w:rsidRPr="003C682E">
              <w:rPr>
                <w:rStyle w:val="Hyperlink"/>
                <w:rFonts w:ascii="Arial" w:hAnsi="Arial" w:cs="Arial"/>
                <w:noProof/>
              </w:rPr>
              <w:t>3.6 Develop the governance and Assurance</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_Toc89884406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11</w:t>
            </w:r>
            <w:r w:rsidR="003C682E" w:rsidRPr="003C682E">
              <w:rPr>
                <w:rFonts w:ascii="Arial" w:hAnsi="Arial" w:cs="Arial"/>
                <w:noProof/>
                <w:webHidden/>
              </w:rPr>
              <w:fldChar w:fldCharType="end"/>
            </w:r>
          </w:hyperlink>
        </w:p>
        <w:p w14:paraId="0BF1BE87" w14:textId="325A028B" w:rsidR="003C682E" w:rsidRPr="003C682E" w:rsidRDefault="000351EC">
          <w:pPr>
            <w:pStyle w:val="TOC2"/>
            <w:tabs>
              <w:tab w:val="right" w:leader="dot" w:pos="9016"/>
            </w:tabs>
            <w:rPr>
              <w:rFonts w:ascii="Arial" w:eastAsiaTheme="minorEastAsia" w:hAnsi="Arial" w:cs="Arial"/>
              <w:noProof/>
              <w:sz w:val="22"/>
              <w:szCs w:val="22"/>
            </w:rPr>
          </w:pPr>
          <w:hyperlink w:anchor="_Toc89884407" w:history="1">
            <w:r w:rsidR="003C682E" w:rsidRPr="003C682E">
              <w:rPr>
                <w:rStyle w:val="Hyperlink"/>
                <w:rFonts w:ascii="Arial" w:eastAsia="Calibri" w:hAnsi="Arial" w:cs="Arial"/>
                <w:bCs/>
                <w:noProof/>
                <w:lang w:val="en-US"/>
              </w:rPr>
              <w:t>3.8 Maintaining governance during transformation</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_Toc89884407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14</w:t>
            </w:r>
            <w:r w:rsidR="003C682E" w:rsidRPr="003C682E">
              <w:rPr>
                <w:rFonts w:ascii="Arial" w:hAnsi="Arial" w:cs="Arial"/>
                <w:noProof/>
                <w:webHidden/>
              </w:rPr>
              <w:fldChar w:fldCharType="end"/>
            </w:r>
          </w:hyperlink>
        </w:p>
        <w:p w14:paraId="5427005B" w14:textId="3C32A3C3" w:rsidR="003C682E" w:rsidRPr="003C682E" w:rsidRDefault="000351EC">
          <w:pPr>
            <w:pStyle w:val="TOC2"/>
            <w:tabs>
              <w:tab w:val="right" w:leader="dot" w:pos="9016"/>
            </w:tabs>
            <w:rPr>
              <w:rFonts w:ascii="Arial" w:eastAsiaTheme="minorEastAsia" w:hAnsi="Arial" w:cs="Arial"/>
              <w:noProof/>
              <w:sz w:val="22"/>
              <w:szCs w:val="22"/>
            </w:rPr>
          </w:pPr>
          <w:hyperlink w:anchor="_Toc89884408" w:history="1">
            <w:r w:rsidR="003C682E" w:rsidRPr="003C682E">
              <w:rPr>
                <w:rStyle w:val="Hyperlink"/>
                <w:rFonts w:ascii="Arial" w:hAnsi="Arial" w:cs="Arial"/>
                <w:noProof/>
              </w:rPr>
              <w:t>3.9 End of Programme</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_Toc89884408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15</w:t>
            </w:r>
            <w:r w:rsidR="003C682E" w:rsidRPr="003C682E">
              <w:rPr>
                <w:rFonts w:ascii="Arial" w:hAnsi="Arial" w:cs="Arial"/>
                <w:noProof/>
                <w:webHidden/>
              </w:rPr>
              <w:fldChar w:fldCharType="end"/>
            </w:r>
          </w:hyperlink>
        </w:p>
        <w:p w14:paraId="77458F8D" w14:textId="79FE5A61" w:rsidR="003C682E" w:rsidRPr="003C682E" w:rsidRDefault="000351EC">
          <w:pPr>
            <w:pStyle w:val="TOC1"/>
            <w:tabs>
              <w:tab w:val="left" w:pos="480"/>
              <w:tab w:val="right" w:leader="dot" w:pos="9016"/>
            </w:tabs>
            <w:rPr>
              <w:rFonts w:ascii="Arial" w:eastAsiaTheme="minorEastAsia" w:hAnsi="Arial" w:cs="Arial"/>
              <w:noProof/>
              <w:sz w:val="22"/>
              <w:szCs w:val="22"/>
            </w:rPr>
          </w:pPr>
          <w:hyperlink w:anchor="_Toc89884409" w:history="1">
            <w:r w:rsidR="003C682E" w:rsidRPr="003C682E">
              <w:rPr>
                <w:rStyle w:val="Hyperlink"/>
                <w:rFonts w:ascii="Arial" w:eastAsia="Calibri" w:hAnsi="Arial" w:cs="Arial"/>
                <w:noProof/>
              </w:rPr>
              <w:t>4.</w:t>
            </w:r>
            <w:r w:rsidR="003C682E" w:rsidRPr="003C682E">
              <w:rPr>
                <w:rFonts w:ascii="Arial" w:eastAsiaTheme="minorEastAsia" w:hAnsi="Arial" w:cs="Arial"/>
                <w:noProof/>
                <w:sz w:val="22"/>
                <w:szCs w:val="22"/>
              </w:rPr>
              <w:tab/>
            </w:r>
            <w:r w:rsidR="003C682E" w:rsidRPr="003C682E">
              <w:rPr>
                <w:rStyle w:val="Hyperlink"/>
                <w:rFonts w:ascii="Arial" w:eastAsia="Calibri" w:hAnsi="Arial" w:cs="Arial"/>
                <w:noProof/>
              </w:rPr>
              <w:t>Future expansion and developments</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_Toc89884409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16</w:t>
            </w:r>
            <w:r w:rsidR="003C682E" w:rsidRPr="003C682E">
              <w:rPr>
                <w:rFonts w:ascii="Arial" w:hAnsi="Arial" w:cs="Arial"/>
                <w:noProof/>
                <w:webHidden/>
              </w:rPr>
              <w:fldChar w:fldCharType="end"/>
            </w:r>
          </w:hyperlink>
        </w:p>
        <w:p w14:paraId="42A11506" w14:textId="05E7C6B6" w:rsidR="003C682E" w:rsidRPr="003C682E" w:rsidRDefault="000351EC">
          <w:pPr>
            <w:pStyle w:val="TOC1"/>
            <w:tabs>
              <w:tab w:val="left" w:pos="480"/>
              <w:tab w:val="right" w:leader="dot" w:pos="9016"/>
            </w:tabs>
            <w:rPr>
              <w:rFonts w:ascii="Arial" w:eastAsiaTheme="minorEastAsia" w:hAnsi="Arial" w:cs="Arial"/>
              <w:noProof/>
              <w:sz w:val="22"/>
              <w:szCs w:val="22"/>
            </w:rPr>
          </w:pPr>
          <w:hyperlink w:anchor="_Toc89884410" w:history="1">
            <w:r w:rsidR="003C682E" w:rsidRPr="003C682E">
              <w:rPr>
                <w:rStyle w:val="Hyperlink"/>
                <w:rFonts w:ascii="Arial" w:eastAsia="Calibri" w:hAnsi="Arial" w:cs="Arial"/>
                <w:noProof/>
              </w:rPr>
              <w:t>5.</w:t>
            </w:r>
            <w:r w:rsidR="003C682E" w:rsidRPr="003C682E">
              <w:rPr>
                <w:rFonts w:ascii="Arial" w:eastAsiaTheme="minorEastAsia" w:hAnsi="Arial" w:cs="Arial"/>
                <w:noProof/>
                <w:sz w:val="22"/>
                <w:szCs w:val="22"/>
              </w:rPr>
              <w:tab/>
            </w:r>
            <w:r w:rsidR="003C682E" w:rsidRPr="003C682E">
              <w:rPr>
                <w:rStyle w:val="Hyperlink"/>
                <w:rFonts w:ascii="Arial" w:eastAsia="Calibri" w:hAnsi="Arial" w:cs="Arial"/>
                <w:noProof/>
              </w:rPr>
              <w:t>Conclusion</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_Toc89884410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16</w:t>
            </w:r>
            <w:r w:rsidR="003C682E" w:rsidRPr="003C682E">
              <w:rPr>
                <w:rFonts w:ascii="Arial" w:hAnsi="Arial" w:cs="Arial"/>
                <w:noProof/>
                <w:webHidden/>
              </w:rPr>
              <w:fldChar w:fldCharType="end"/>
            </w:r>
          </w:hyperlink>
        </w:p>
        <w:p w14:paraId="38B06A50" w14:textId="2CBF5C6E" w:rsidR="003C682E" w:rsidRPr="003C682E" w:rsidRDefault="000351EC">
          <w:pPr>
            <w:pStyle w:val="TOC1"/>
            <w:tabs>
              <w:tab w:val="right" w:leader="dot" w:pos="9016"/>
            </w:tabs>
            <w:rPr>
              <w:rFonts w:ascii="Arial" w:eastAsiaTheme="minorEastAsia" w:hAnsi="Arial" w:cs="Arial"/>
              <w:noProof/>
              <w:sz w:val="22"/>
              <w:szCs w:val="22"/>
            </w:rPr>
          </w:pPr>
          <w:hyperlink w:anchor="_Toc89884411" w:history="1">
            <w:r w:rsidR="003C682E" w:rsidRPr="003C682E">
              <w:rPr>
                <w:rStyle w:val="Hyperlink"/>
                <w:rFonts w:ascii="Arial" w:hAnsi="Arial" w:cs="Arial"/>
                <w:noProof/>
              </w:rPr>
              <w:t>References</w:t>
            </w:r>
            <w:r w:rsidR="003C682E" w:rsidRPr="003C682E">
              <w:rPr>
                <w:rFonts w:ascii="Arial" w:hAnsi="Arial" w:cs="Arial"/>
                <w:noProof/>
                <w:webHidden/>
              </w:rPr>
              <w:tab/>
            </w:r>
            <w:r w:rsidR="003C682E" w:rsidRPr="003C682E">
              <w:rPr>
                <w:rFonts w:ascii="Arial" w:hAnsi="Arial" w:cs="Arial"/>
                <w:noProof/>
                <w:webHidden/>
              </w:rPr>
              <w:fldChar w:fldCharType="begin"/>
            </w:r>
            <w:r w:rsidR="003C682E" w:rsidRPr="003C682E">
              <w:rPr>
                <w:rFonts w:ascii="Arial" w:hAnsi="Arial" w:cs="Arial"/>
                <w:noProof/>
                <w:webHidden/>
              </w:rPr>
              <w:instrText xml:space="preserve"> PAGEREF _Toc89884411 \h </w:instrText>
            </w:r>
            <w:r w:rsidR="003C682E" w:rsidRPr="003C682E">
              <w:rPr>
                <w:rFonts w:ascii="Arial" w:hAnsi="Arial" w:cs="Arial"/>
                <w:noProof/>
                <w:webHidden/>
              </w:rPr>
            </w:r>
            <w:r w:rsidR="003C682E" w:rsidRPr="003C682E">
              <w:rPr>
                <w:rFonts w:ascii="Arial" w:hAnsi="Arial" w:cs="Arial"/>
                <w:noProof/>
                <w:webHidden/>
              </w:rPr>
              <w:fldChar w:fldCharType="separate"/>
            </w:r>
            <w:r>
              <w:rPr>
                <w:rFonts w:ascii="Arial" w:hAnsi="Arial" w:cs="Arial"/>
                <w:noProof/>
                <w:webHidden/>
              </w:rPr>
              <w:t>17</w:t>
            </w:r>
            <w:r w:rsidR="003C682E" w:rsidRPr="003C682E">
              <w:rPr>
                <w:rFonts w:ascii="Arial" w:hAnsi="Arial" w:cs="Arial"/>
                <w:noProof/>
                <w:webHidden/>
              </w:rPr>
              <w:fldChar w:fldCharType="end"/>
            </w:r>
          </w:hyperlink>
        </w:p>
        <w:p w14:paraId="652E81C0" w14:textId="62EB3E73" w:rsidR="00134E82" w:rsidRDefault="00134E82">
          <w:r w:rsidRPr="003C682E">
            <w:rPr>
              <w:rFonts w:ascii="Arial" w:hAnsi="Arial" w:cs="Arial"/>
              <w:b/>
              <w:bCs/>
              <w:noProof/>
            </w:rPr>
            <w:fldChar w:fldCharType="end"/>
          </w:r>
        </w:p>
      </w:sdtContent>
    </w:sdt>
    <w:p w14:paraId="165CEDC8" w14:textId="77777777" w:rsidR="00134107" w:rsidRDefault="00134107">
      <w:pPr>
        <w:spacing w:after="160" w:line="259" w:lineRule="auto"/>
      </w:pPr>
      <w:r>
        <w:br w:type="page"/>
      </w:r>
    </w:p>
    <w:p w14:paraId="4AB92A27" w14:textId="77777777" w:rsidR="00134107" w:rsidRDefault="00134107">
      <w:pPr>
        <w:spacing w:after="160" w:line="259" w:lineRule="auto"/>
      </w:pPr>
    </w:p>
    <w:p w14:paraId="5DC69E18" w14:textId="4B2D0661" w:rsidR="00905A1D" w:rsidRPr="00561438" w:rsidRDefault="00A94F7D" w:rsidP="00A70E4C">
      <w:pPr>
        <w:pStyle w:val="Heading1"/>
        <w:numPr>
          <w:ilvl w:val="0"/>
          <w:numId w:val="35"/>
        </w:numPr>
      </w:pPr>
      <w:bookmarkStart w:id="0" w:name="_Toc89884394"/>
      <w:r w:rsidRPr="00561438">
        <w:t>Introduction</w:t>
      </w:r>
      <w:bookmarkEnd w:id="0"/>
    </w:p>
    <w:p w14:paraId="3C44D47E" w14:textId="1E53387A" w:rsidR="007A0AA6" w:rsidRPr="00683BFC" w:rsidRDefault="007A0AA6" w:rsidP="00F21725">
      <w:pPr>
        <w:jc w:val="both"/>
        <w:rPr>
          <w:rFonts w:ascii="Arial" w:hAnsi="Arial" w:cs="Arial"/>
          <w:sz w:val="22"/>
          <w:szCs w:val="22"/>
        </w:rPr>
      </w:pPr>
      <w:r w:rsidRPr="00683BFC">
        <w:rPr>
          <w:rFonts w:ascii="Arial" w:hAnsi="Arial" w:cs="Arial"/>
          <w:sz w:val="22"/>
          <w:szCs w:val="22"/>
        </w:rPr>
        <w:t>This introduction</w:t>
      </w:r>
      <w:r w:rsidR="00E44F09" w:rsidRPr="00683BFC">
        <w:rPr>
          <w:rFonts w:ascii="Arial" w:hAnsi="Arial" w:cs="Arial"/>
          <w:sz w:val="22"/>
          <w:szCs w:val="22"/>
        </w:rPr>
        <w:t xml:space="preserve"> describes the background and </w:t>
      </w:r>
      <w:r w:rsidR="00C66D8F" w:rsidRPr="00683BFC">
        <w:rPr>
          <w:rFonts w:ascii="Arial" w:hAnsi="Arial" w:cs="Arial"/>
          <w:sz w:val="22"/>
          <w:szCs w:val="22"/>
        </w:rPr>
        <w:t xml:space="preserve">context </w:t>
      </w:r>
      <w:r w:rsidR="00B877D3" w:rsidRPr="00683BFC">
        <w:rPr>
          <w:rFonts w:ascii="Arial" w:hAnsi="Arial" w:cs="Arial"/>
          <w:sz w:val="22"/>
          <w:szCs w:val="22"/>
        </w:rPr>
        <w:t xml:space="preserve">for selecting </w:t>
      </w:r>
      <w:r w:rsidR="0031779E" w:rsidRPr="00683BFC">
        <w:rPr>
          <w:rFonts w:ascii="Arial" w:hAnsi="Arial" w:cs="Arial"/>
          <w:sz w:val="22"/>
          <w:szCs w:val="22"/>
        </w:rPr>
        <w:t>the</w:t>
      </w:r>
      <w:r w:rsidR="00D55038" w:rsidRPr="00683BFC">
        <w:rPr>
          <w:rFonts w:ascii="Arial" w:hAnsi="Arial" w:cs="Arial"/>
          <w:sz w:val="22"/>
          <w:szCs w:val="22"/>
        </w:rPr>
        <w:t xml:space="preserve"> digital</w:t>
      </w:r>
      <w:r w:rsidR="00B877D3" w:rsidRPr="00683BFC">
        <w:rPr>
          <w:rFonts w:ascii="Arial" w:hAnsi="Arial" w:cs="Arial"/>
          <w:sz w:val="22"/>
          <w:szCs w:val="22"/>
        </w:rPr>
        <w:t xml:space="preserve"> </w:t>
      </w:r>
      <w:r w:rsidR="00677CD8" w:rsidRPr="00683BFC">
        <w:rPr>
          <w:rFonts w:ascii="Arial" w:hAnsi="Arial" w:cs="Arial"/>
          <w:sz w:val="22"/>
          <w:szCs w:val="22"/>
        </w:rPr>
        <w:t>programme</w:t>
      </w:r>
      <w:r w:rsidR="00D17110" w:rsidRPr="00683BFC">
        <w:rPr>
          <w:rFonts w:ascii="Arial" w:hAnsi="Arial" w:cs="Arial"/>
          <w:sz w:val="22"/>
          <w:szCs w:val="22"/>
        </w:rPr>
        <w:t>,</w:t>
      </w:r>
      <w:r w:rsidR="00677CD8" w:rsidRPr="00683BFC">
        <w:rPr>
          <w:rFonts w:ascii="Arial" w:hAnsi="Arial" w:cs="Arial"/>
          <w:sz w:val="22"/>
          <w:szCs w:val="22"/>
        </w:rPr>
        <w:t xml:space="preserve"> </w:t>
      </w:r>
      <w:r w:rsidR="00DF7059" w:rsidRPr="00683BFC">
        <w:rPr>
          <w:rFonts w:ascii="Arial" w:hAnsi="Arial" w:cs="Arial"/>
          <w:sz w:val="22"/>
          <w:szCs w:val="22"/>
        </w:rPr>
        <w:t>discussed throughout the document</w:t>
      </w:r>
      <w:r w:rsidR="00D17110" w:rsidRPr="00683BFC">
        <w:rPr>
          <w:rFonts w:ascii="Arial" w:hAnsi="Arial" w:cs="Arial"/>
          <w:sz w:val="22"/>
          <w:szCs w:val="22"/>
        </w:rPr>
        <w:t>,</w:t>
      </w:r>
      <w:r w:rsidR="00DF7059" w:rsidRPr="00683BFC">
        <w:rPr>
          <w:rFonts w:ascii="Arial" w:hAnsi="Arial" w:cs="Arial"/>
          <w:sz w:val="22"/>
          <w:szCs w:val="22"/>
        </w:rPr>
        <w:t xml:space="preserve"> </w:t>
      </w:r>
      <w:r w:rsidR="00CD1E8E" w:rsidRPr="00683BFC">
        <w:rPr>
          <w:rFonts w:ascii="Arial" w:hAnsi="Arial" w:cs="Arial"/>
          <w:sz w:val="22"/>
          <w:szCs w:val="22"/>
        </w:rPr>
        <w:t xml:space="preserve">to demonstrate the </w:t>
      </w:r>
      <w:r w:rsidR="0063562C" w:rsidRPr="00683BFC">
        <w:rPr>
          <w:rFonts w:ascii="Arial" w:hAnsi="Arial" w:cs="Arial"/>
          <w:sz w:val="22"/>
          <w:szCs w:val="22"/>
        </w:rPr>
        <w:t>adoption of a digital</w:t>
      </w:r>
      <w:r w:rsidR="00B42D79" w:rsidRPr="00683BFC">
        <w:rPr>
          <w:rFonts w:ascii="Arial" w:hAnsi="Arial" w:cs="Arial"/>
          <w:sz w:val="22"/>
          <w:szCs w:val="22"/>
        </w:rPr>
        <w:t xml:space="preserve"> </w:t>
      </w:r>
      <w:r w:rsidR="00C45671" w:rsidRPr="00683BFC">
        <w:rPr>
          <w:rFonts w:ascii="Arial" w:hAnsi="Arial" w:cs="Arial"/>
          <w:sz w:val="22"/>
          <w:szCs w:val="22"/>
        </w:rPr>
        <w:t xml:space="preserve">solution </w:t>
      </w:r>
      <w:r w:rsidR="00B7242E" w:rsidRPr="00683BFC">
        <w:rPr>
          <w:rFonts w:ascii="Arial" w:hAnsi="Arial" w:cs="Arial"/>
          <w:sz w:val="22"/>
          <w:szCs w:val="22"/>
        </w:rPr>
        <w:t xml:space="preserve">that delivers </w:t>
      </w:r>
      <w:r w:rsidR="00D55038" w:rsidRPr="00683BFC">
        <w:rPr>
          <w:rFonts w:ascii="Arial" w:hAnsi="Arial" w:cs="Arial"/>
          <w:sz w:val="22"/>
          <w:szCs w:val="22"/>
        </w:rPr>
        <w:t xml:space="preserve">health care </w:t>
      </w:r>
      <w:r w:rsidR="00115620" w:rsidRPr="00683BFC">
        <w:rPr>
          <w:rFonts w:ascii="Arial" w:hAnsi="Arial" w:cs="Arial"/>
          <w:sz w:val="22"/>
          <w:szCs w:val="22"/>
        </w:rPr>
        <w:t>improvement</w:t>
      </w:r>
      <w:r w:rsidR="00D55038" w:rsidRPr="00683BFC">
        <w:rPr>
          <w:rFonts w:ascii="Arial" w:hAnsi="Arial" w:cs="Arial"/>
          <w:sz w:val="22"/>
          <w:szCs w:val="22"/>
        </w:rPr>
        <w:t>.</w:t>
      </w:r>
    </w:p>
    <w:p w14:paraId="75F5FE8C" w14:textId="77777777" w:rsidR="00C66D8F" w:rsidRPr="00683BFC" w:rsidRDefault="00C66D8F" w:rsidP="00F21725">
      <w:pPr>
        <w:jc w:val="both"/>
        <w:rPr>
          <w:rFonts w:ascii="Arial" w:hAnsi="Arial" w:cs="Arial"/>
          <w:sz w:val="22"/>
          <w:szCs w:val="22"/>
        </w:rPr>
      </w:pPr>
    </w:p>
    <w:p w14:paraId="3BD2D153" w14:textId="4C09D49A" w:rsidR="00C66D8F" w:rsidRPr="00683BFC" w:rsidRDefault="00A70E4C" w:rsidP="00E745EF">
      <w:pPr>
        <w:pStyle w:val="Heading2"/>
        <w:ind w:left="720"/>
        <w:rPr>
          <w:b w:val="0"/>
        </w:rPr>
      </w:pPr>
      <w:bookmarkStart w:id="1" w:name="_Toc89884395"/>
      <w:r w:rsidRPr="00683BFC">
        <w:t xml:space="preserve">1.2 </w:t>
      </w:r>
      <w:r w:rsidR="00D55038" w:rsidRPr="00683BFC">
        <w:t>Background</w:t>
      </w:r>
      <w:bookmarkEnd w:id="1"/>
    </w:p>
    <w:p w14:paraId="67C9E042" w14:textId="5D816F17" w:rsidR="00D85FCF" w:rsidRPr="00683BFC" w:rsidRDefault="00F21725" w:rsidP="00FC10B4">
      <w:pPr>
        <w:ind w:left="720"/>
        <w:jc w:val="both"/>
        <w:rPr>
          <w:rFonts w:ascii="Arial" w:hAnsi="Arial" w:cs="Arial"/>
          <w:sz w:val="20"/>
          <w:szCs w:val="20"/>
        </w:rPr>
      </w:pPr>
      <w:r w:rsidRPr="00683BFC">
        <w:rPr>
          <w:rFonts w:ascii="Arial" w:hAnsi="Arial" w:cs="Arial"/>
          <w:sz w:val="22"/>
          <w:szCs w:val="22"/>
        </w:rPr>
        <w:t>Digital solutions have become an crucial tool to support health care delivery</w:t>
      </w:r>
      <w:r w:rsidR="00E25019">
        <w:rPr>
          <w:rFonts w:ascii="Arial" w:hAnsi="Arial" w:cs="Arial"/>
          <w:sz w:val="22"/>
          <w:szCs w:val="22"/>
        </w:rPr>
        <w:t>,</w:t>
      </w:r>
      <w:r w:rsidRPr="00683BFC">
        <w:rPr>
          <w:rFonts w:ascii="Arial" w:hAnsi="Arial" w:cs="Arial"/>
          <w:sz w:val="22"/>
          <w:szCs w:val="22"/>
        </w:rPr>
        <w:t xml:space="preserve"> </w:t>
      </w:r>
      <w:sdt>
        <w:sdtPr>
          <w:rPr>
            <w:rFonts w:ascii="Arial" w:hAnsi="Arial" w:cs="Arial"/>
            <w:sz w:val="22"/>
            <w:szCs w:val="22"/>
          </w:rPr>
          <w:id w:val="1810899558"/>
          <w:citation/>
        </w:sdtPr>
        <w:sdtEndPr/>
        <w:sdtContent>
          <w:r w:rsidR="00306733" w:rsidRPr="00683BFC">
            <w:rPr>
              <w:rFonts w:ascii="Arial" w:hAnsi="Arial" w:cs="Arial"/>
              <w:sz w:val="22"/>
              <w:szCs w:val="22"/>
            </w:rPr>
            <w:fldChar w:fldCharType="begin"/>
          </w:r>
          <w:r w:rsidR="00445341" w:rsidRPr="00683BFC">
            <w:rPr>
              <w:rFonts w:ascii="Arial" w:hAnsi="Arial" w:cs="Arial"/>
              <w:sz w:val="22"/>
              <w:szCs w:val="22"/>
            </w:rPr>
            <w:instrText xml:space="preserve">CITATION Wel19 \l 2057 </w:instrText>
          </w:r>
          <w:r w:rsidR="00306733" w:rsidRPr="00683BFC">
            <w:rPr>
              <w:rFonts w:ascii="Arial" w:hAnsi="Arial" w:cs="Arial"/>
              <w:sz w:val="22"/>
              <w:szCs w:val="22"/>
            </w:rPr>
            <w:fldChar w:fldCharType="separate"/>
          </w:r>
          <w:r w:rsidR="00F65806" w:rsidRPr="00F65806">
            <w:rPr>
              <w:rFonts w:ascii="Arial" w:hAnsi="Arial" w:cs="Arial"/>
              <w:noProof/>
              <w:sz w:val="22"/>
              <w:szCs w:val="22"/>
            </w:rPr>
            <w:t>(Welsh Government, 2019)</w:t>
          </w:r>
          <w:r w:rsidR="00306733" w:rsidRPr="00683BFC">
            <w:rPr>
              <w:rFonts w:ascii="Arial" w:hAnsi="Arial" w:cs="Arial"/>
              <w:sz w:val="22"/>
              <w:szCs w:val="22"/>
            </w:rPr>
            <w:fldChar w:fldCharType="end"/>
          </w:r>
        </w:sdtContent>
      </w:sdt>
      <w:r w:rsidR="00BD6A83" w:rsidRPr="00683BFC">
        <w:rPr>
          <w:rFonts w:ascii="Arial" w:hAnsi="Arial" w:cs="Arial"/>
          <w:sz w:val="22"/>
          <w:szCs w:val="22"/>
        </w:rPr>
        <w:t xml:space="preserve"> states that </w:t>
      </w:r>
      <w:r w:rsidR="0086501E" w:rsidRPr="007E61F1">
        <w:rPr>
          <w:rFonts w:ascii="Arial" w:hAnsi="Arial" w:cs="Arial"/>
          <w:i/>
          <w:iCs/>
          <w:sz w:val="22"/>
          <w:szCs w:val="22"/>
        </w:rPr>
        <w:t>“</w:t>
      </w:r>
      <w:r w:rsidR="004C38E6" w:rsidRPr="007E61F1">
        <w:rPr>
          <w:rFonts w:ascii="Arial" w:hAnsi="Arial" w:cs="Arial"/>
          <w:i/>
          <w:iCs/>
          <w:sz w:val="22"/>
          <w:szCs w:val="22"/>
        </w:rPr>
        <w:t>Digital and data systems and applications are key enablers of transformational change</w:t>
      </w:r>
      <w:r w:rsidR="0086501E" w:rsidRPr="007E61F1">
        <w:rPr>
          <w:rFonts w:ascii="Arial" w:hAnsi="Arial" w:cs="Arial"/>
          <w:i/>
          <w:iCs/>
          <w:sz w:val="22"/>
          <w:szCs w:val="22"/>
        </w:rPr>
        <w:t>”</w:t>
      </w:r>
      <w:r w:rsidR="00FC10B4" w:rsidRPr="00683BFC">
        <w:rPr>
          <w:rFonts w:ascii="Arial" w:hAnsi="Arial" w:cs="Arial"/>
          <w:sz w:val="20"/>
          <w:szCs w:val="20"/>
        </w:rPr>
        <w:t xml:space="preserve"> </w:t>
      </w:r>
      <w:r w:rsidR="00D24308" w:rsidRPr="00683BFC">
        <w:rPr>
          <w:rFonts w:ascii="Arial" w:hAnsi="Arial" w:cs="Arial"/>
          <w:sz w:val="22"/>
          <w:szCs w:val="22"/>
        </w:rPr>
        <w:t xml:space="preserve">It is </w:t>
      </w:r>
      <w:r w:rsidR="0052324F" w:rsidRPr="00683BFC">
        <w:rPr>
          <w:rFonts w:ascii="Arial" w:hAnsi="Arial" w:cs="Arial"/>
          <w:sz w:val="22"/>
          <w:szCs w:val="22"/>
        </w:rPr>
        <w:t>evident</w:t>
      </w:r>
      <w:r w:rsidR="00D24308" w:rsidRPr="00683BFC">
        <w:rPr>
          <w:rFonts w:ascii="Arial" w:hAnsi="Arial" w:cs="Arial"/>
          <w:sz w:val="22"/>
          <w:szCs w:val="22"/>
        </w:rPr>
        <w:t xml:space="preserve"> that </w:t>
      </w:r>
      <w:r w:rsidR="00936629" w:rsidRPr="00683BFC">
        <w:rPr>
          <w:rFonts w:ascii="Arial" w:hAnsi="Arial" w:cs="Arial"/>
          <w:sz w:val="22"/>
          <w:szCs w:val="22"/>
        </w:rPr>
        <w:t>healthcare delivery needs</w:t>
      </w:r>
      <w:r w:rsidR="00892BF2" w:rsidRPr="00683BFC">
        <w:rPr>
          <w:rFonts w:ascii="Arial" w:hAnsi="Arial" w:cs="Arial"/>
          <w:sz w:val="22"/>
          <w:szCs w:val="22"/>
        </w:rPr>
        <w:t xml:space="preserve"> to</w:t>
      </w:r>
      <w:r w:rsidR="00936629" w:rsidRPr="00683BFC">
        <w:rPr>
          <w:rFonts w:ascii="Arial" w:hAnsi="Arial" w:cs="Arial"/>
          <w:sz w:val="22"/>
          <w:szCs w:val="22"/>
        </w:rPr>
        <w:t xml:space="preserve"> </w:t>
      </w:r>
      <w:r w:rsidRPr="00683BFC">
        <w:rPr>
          <w:rFonts w:ascii="Arial" w:hAnsi="Arial" w:cs="Arial"/>
          <w:sz w:val="22"/>
          <w:szCs w:val="22"/>
        </w:rPr>
        <w:t>adopt</w:t>
      </w:r>
      <w:r w:rsidR="00936629" w:rsidRPr="00683BFC">
        <w:rPr>
          <w:rFonts w:ascii="Arial" w:hAnsi="Arial" w:cs="Arial"/>
          <w:sz w:val="22"/>
          <w:szCs w:val="22"/>
        </w:rPr>
        <w:t xml:space="preserve"> innovative ways to continue to deliver service</w:t>
      </w:r>
      <w:r w:rsidRPr="00683BFC">
        <w:rPr>
          <w:rFonts w:ascii="Arial" w:hAnsi="Arial" w:cs="Arial"/>
          <w:sz w:val="22"/>
          <w:szCs w:val="22"/>
        </w:rPr>
        <w:t>s</w:t>
      </w:r>
      <w:r w:rsidR="00936629" w:rsidRPr="00683BFC">
        <w:rPr>
          <w:rFonts w:ascii="Arial" w:hAnsi="Arial" w:cs="Arial"/>
          <w:sz w:val="22"/>
          <w:szCs w:val="22"/>
        </w:rPr>
        <w:t xml:space="preserve"> in a </w:t>
      </w:r>
      <w:r w:rsidR="00D85FCF" w:rsidRPr="00683BFC">
        <w:rPr>
          <w:rFonts w:ascii="Arial" w:hAnsi="Arial" w:cs="Arial"/>
          <w:sz w:val="22"/>
          <w:szCs w:val="22"/>
        </w:rPr>
        <w:t xml:space="preserve">constant changing environment. </w:t>
      </w:r>
    </w:p>
    <w:p w14:paraId="6E3ECC13" w14:textId="77777777" w:rsidR="00390C2C" w:rsidRDefault="00390C2C" w:rsidP="287049BB">
      <w:pPr>
        <w:rPr>
          <w:rFonts w:ascii="Arial" w:hAnsi="Arial" w:cs="Arial"/>
          <w:sz w:val="22"/>
          <w:szCs w:val="22"/>
        </w:rPr>
      </w:pPr>
    </w:p>
    <w:p w14:paraId="331A922E" w14:textId="0BF7631E" w:rsidR="00862DCC" w:rsidRDefault="00BB66B6" w:rsidP="00F6598D">
      <w:pPr>
        <w:ind w:left="720"/>
        <w:jc w:val="both"/>
        <w:rPr>
          <w:rFonts w:ascii="Arial" w:hAnsi="Arial" w:cs="Arial"/>
          <w:sz w:val="22"/>
          <w:szCs w:val="22"/>
        </w:rPr>
      </w:pPr>
      <w:r w:rsidRPr="008949A5">
        <w:rPr>
          <w:rFonts w:ascii="Arial" w:hAnsi="Arial" w:cs="Arial"/>
          <w:sz w:val="22"/>
          <w:szCs w:val="22"/>
        </w:rPr>
        <w:t xml:space="preserve">There are many </w:t>
      </w:r>
      <w:r w:rsidR="00042267">
        <w:rPr>
          <w:rFonts w:ascii="Arial" w:hAnsi="Arial" w:cs="Arial"/>
          <w:sz w:val="22"/>
          <w:szCs w:val="22"/>
        </w:rPr>
        <w:t>access</w:t>
      </w:r>
      <w:r w:rsidR="00F21725">
        <w:rPr>
          <w:rFonts w:ascii="Arial" w:hAnsi="Arial" w:cs="Arial"/>
          <w:sz w:val="22"/>
          <w:szCs w:val="22"/>
        </w:rPr>
        <w:t xml:space="preserve"> points</w:t>
      </w:r>
      <w:r w:rsidRPr="008949A5">
        <w:rPr>
          <w:rFonts w:ascii="Arial" w:hAnsi="Arial" w:cs="Arial"/>
          <w:sz w:val="22"/>
          <w:szCs w:val="22"/>
        </w:rPr>
        <w:t xml:space="preserve"> for </w:t>
      </w:r>
      <w:r w:rsidR="009D7DB4" w:rsidRPr="008949A5">
        <w:rPr>
          <w:rFonts w:ascii="Arial" w:hAnsi="Arial" w:cs="Arial"/>
          <w:sz w:val="22"/>
          <w:szCs w:val="22"/>
        </w:rPr>
        <w:t>a service users pathway into Secondary and acute services</w:t>
      </w:r>
      <w:r w:rsidR="00F21725">
        <w:rPr>
          <w:rFonts w:ascii="Arial" w:hAnsi="Arial" w:cs="Arial"/>
          <w:sz w:val="22"/>
          <w:szCs w:val="22"/>
        </w:rPr>
        <w:t xml:space="preserve">, </w:t>
      </w:r>
      <w:r w:rsidR="00042267">
        <w:rPr>
          <w:rFonts w:ascii="Arial" w:hAnsi="Arial" w:cs="Arial"/>
          <w:sz w:val="22"/>
          <w:szCs w:val="22"/>
        </w:rPr>
        <w:t>commonly via referrals from primary care or emergency departments. Primary care, a</w:t>
      </w:r>
      <w:r w:rsidR="00042267" w:rsidRPr="008949A5">
        <w:rPr>
          <w:rFonts w:ascii="Arial" w:hAnsi="Arial" w:cs="Arial"/>
          <w:sz w:val="22"/>
          <w:szCs w:val="22"/>
        </w:rPr>
        <w:t xml:space="preserve">cute and secondary care services are continuously managing high demand in </w:t>
      </w:r>
      <w:r w:rsidR="00042267">
        <w:rPr>
          <w:rFonts w:ascii="Arial" w:hAnsi="Arial" w:cs="Arial"/>
          <w:sz w:val="22"/>
          <w:szCs w:val="22"/>
        </w:rPr>
        <w:t xml:space="preserve">most areas, </w:t>
      </w:r>
      <w:r w:rsidR="00634E1E" w:rsidRPr="008949A5">
        <w:rPr>
          <w:rFonts w:ascii="Arial" w:hAnsi="Arial" w:cs="Arial"/>
          <w:sz w:val="22"/>
          <w:szCs w:val="22"/>
        </w:rPr>
        <w:t>which ultimately result</w:t>
      </w:r>
      <w:r w:rsidR="00042267">
        <w:rPr>
          <w:rFonts w:ascii="Arial" w:hAnsi="Arial" w:cs="Arial"/>
          <w:sz w:val="22"/>
          <w:szCs w:val="22"/>
        </w:rPr>
        <w:t>s</w:t>
      </w:r>
      <w:r w:rsidR="00634E1E" w:rsidRPr="008949A5">
        <w:rPr>
          <w:rFonts w:ascii="Arial" w:hAnsi="Arial" w:cs="Arial"/>
          <w:sz w:val="22"/>
          <w:szCs w:val="22"/>
        </w:rPr>
        <w:t xml:space="preserve"> in high waiting lists.</w:t>
      </w:r>
    </w:p>
    <w:p w14:paraId="2AD02393" w14:textId="77777777" w:rsidR="007E3C21" w:rsidRDefault="007E3C21" w:rsidP="00F6598D">
      <w:pPr>
        <w:ind w:left="720"/>
        <w:jc w:val="both"/>
        <w:rPr>
          <w:rFonts w:ascii="Arial" w:hAnsi="Arial" w:cs="Arial"/>
          <w:sz w:val="22"/>
          <w:szCs w:val="22"/>
        </w:rPr>
      </w:pPr>
    </w:p>
    <w:p w14:paraId="0456E325" w14:textId="28688F62" w:rsidR="007E3C21" w:rsidRDefault="00C25CF6" w:rsidP="00F6598D">
      <w:pPr>
        <w:ind w:left="720"/>
        <w:jc w:val="both"/>
        <w:rPr>
          <w:rFonts w:ascii="Arial" w:hAnsi="Arial" w:cs="Arial"/>
          <w:sz w:val="22"/>
          <w:szCs w:val="22"/>
        </w:rPr>
      </w:pPr>
      <w:r>
        <w:rPr>
          <w:rFonts w:ascii="Arial" w:hAnsi="Arial" w:cs="Arial"/>
          <w:sz w:val="22"/>
          <w:szCs w:val="22"/>
        </w:rPr>
        <w:t xml:space="preserve">The table below </w:t>
      </w:r>
      <w:r w:rsidR="00934D04">
        <w:rPr>
          <w:rFonts w:ascii="Arial" w:hAnsi="Arial" w:cs="Arial"/>
          <w:sz w:val="22"/>
          <w:szCs w:val="22"/>
        </w:rPr>
        <w:t>illustrates the</w:t>
      </w:r>
      <w:r w:rsidR="005565EF">
        <w:rPr>
          <w:rFonts w:ascii="Arial" w:hAnsi="Arial" w:cs="Arial"/>
          <w:sz w:val="22"/>
          <w:szCs w:val="22"/>
        </w:rPr>
        <w:t xml:space="preserve"> high</w:t>
      </w:r>
      <w:r w:rsidR="0037048F">
        <w:rPr>
          <w:rFonts w:ascii="Arial" w:hAnsi="Arial" w:cs="Arial"/>
          <w:sz w:val="22"/>
          <w:szCs w:val="22"/>
        </w:rPr>
        <w:t xml:space="preserve"> waiting </w:t>
      </w:r>
      <w:r w:rsidR="005565EF">
        <w:rPr>
          <w:rFonts w:ascii="Arial" w:hAnsi="Arial" w:cs="Arial"/>
          <w:sz w:val="22"/>
          <w:szCs w:val="22"/>
        </w:rPr>
        <w:t xml:space="preserve">lists </w:t>
      </w:r>
      <w:r w:rsidR="0037048F">
        <w:rPr>
          <w:rFonts w:ascii="Arial" w:hAnsi="Arial" w:cs="Arial"/>
          <w:sz w:val="22"/>
          <w:szCs w:val="22"/>
        </w:rPr>
        <w:t xml:space="preserve">and referral to treatment time </w:t>
      </w:r>
      <w:r w:rsidR="005565EF">
        <w:rPr>
          <w:rFonts w:ascii="Arial" w:hAnsi="Arial" w:cs="Arial"/>
          <w:sz w:val="22"/>
          <w:szCs w:val="22"/>
        </w:rPr>
        <w:t xml:space="preserve">in NHS Wales </w:t>
      </w:r>
    </w:p>
    <w:p w14:paraId="4D8577D1" w14:textId="77777777" w:rsidR="004E354A" w:rsidRDefault="004E354A" w:rsidP="00F6598D">
      <w:pPr>
        <w:ind w:left="720"/>
        <w:jc w:val="both"/>
        <w:rPr>
          <w:rFonts w:ascii="Arial" w:hAnsi="Arial" w:cs="Arial"/>
          <w:sz w:val="22"/>
          <w:szCs w:val="22"/>
        </w:rPr>
      </w:pPr>
    </w:p>
    <w:tbl>
      <w:tblPr>
        <w:tblStyle w:val="GridTable3"/>
        <w:tblW w:w="8296" w:type="dxa"/>
        <w:tblInd w:w="742" w:type="dxa"/>
        <w:tblLook w:val="04A0" w:firstRow="1" w:lastRow="0" w:firstColumn="1" w:lastColumn="0" w:noHBand="0" w:noVBand="1"/>
      </w:tblPr>
      <w:tblGrid>
        <w:gridCol w:w="2062"/>
        <w:gridCol w:w="2078"/>
        <w:gridCol w:w="2078"/>
        <w:gridCol w:w="2078"/>
      </w:tblGrid>
      <w:tr w:rsidR="00F16E67" w:rsidRPr="00871ABD" w14:paraId="27A75000" w14:textId="77777777" w:rsidTr="0059660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062" w:type="dxa"/>
          </w:tcPr>
          <w:p w14:paraId="793F02FC" w14:textId="2E2B8975" w:rsidR="004E354A" w:rsidRPr="00871ABD" w:rsidRDefault="004E354A" w:rsidP="00F6598D">
            <w:pPr>
              <w:jc w:val="both"/>
              <w:rPr>
                <w:rFonts w:ascii="Arial" w:hAnsi="Arial" w:cs="Arial"/>
                <w:sz w:val="20"/>
                <w:szCs w:val="20"/>
              </w:rPr>
            </w:pPr>
          </w:p>
        </w:tc>
        <w:tc>
          <w:tcPr>
            <w:tcW w:w="2078" w:type="dxa"/>
          </w:tcPr>
          <w:p w14:paraId="016267A6" w14:textId="0C5F9A85" w:rsidR="00F16E67" w:rsidRPr="00871ABD" w:rsidRDefault="00E1427E" w:rsidP="00F6598D">
            <w:pPr>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71ABD">
              <w:rPr>
                <w:rFonts w:ascii="Arial" w:hAnsi="Arial" w:cs="Arial"/>
                <w:sz w:val="20"/>
                <w:szCs w:val="20"/>
              </w:rPr>
              <w:t>Up to 26 weeks</w:t>
            </w:r>
          </w:p>
        </w:tc>
        <w:tc>
          <w:tcPr>
            <w:tcW w:w="2078" w:type="dxa"/>
          </w:tcPr>
          <w:p w14:paraId="372F0693" w14:textId="191E9242" w:rsidR="00F16E67" w:rsidRPr="00871ABD" w:rsidRDefault="00E1427E" w:rsidP="00F6598D">
            <w:pPr>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71ABD">
              <w:rPr>
                <w:rFonts w:ascii="Arial" w:hAnsi="Arial" w:cs="Arial"/>
                <w:sz w:val="20"/>
                <w:szCs w:val="20"/>
              </w:rPr>
              <w:t>26 to 36 weeks</w:t>
            </w:r>
          </w:p>
        </w:tc>
        <w:tc>
          <w:tcPr>
            <w:tcW w:w="2078" w:type="dxa"/>
          </w:tcPr>
          <w:p w14:paraId="221C02E2" w14:textId="77746DDD" w:rsidR="00F16E67" w:rsidRPr="00871ABD" w:rsidRDefault="00E1427E" w:rsidP="00F6598D">
            <w:pPr>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71ABD">
              <w:rPr>
                <w:rFonts w:ascii="Arial" w:hAnsi="Arial" w:cs="Arial"/>
                <w:sz w:val="20"/>
                <w:szCs w:val="20"/>
              </w:rPr>
              <w:t>Over 36 weeks</w:t>
            </w:r>
          </w:p>
        </w:tc>
      </w:tr>
      <w:tr w:rsidR="00F16E67" w:rsidRPr="00871ABD" w14:paraId="10E70881" w14:textId="77777777" w:rsidTr="005966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2" w:type="dxa"/>
          </w:tcPr>
          <w:p w14:paraId="58B4D6CE" w14:textId="7AAABD07" w:rsidR="00F16E67" w:rsidRPr="00871ABD" w:rsidRDefault="00F16E67" w:rsidP="00F6598D">
            <w:pPr>
              <w:jc w:val="both"/>
              <w:rPr>
                <w:rFonts w:ascii="Arial" w:hAnsi="Arial" w:cs="Arial"/>
                <w:sz w:val="20"/>
                <w:szCs w:val="20"/>
              </w:rPr>
            </w:pPr>
            <w:r w:rsidRPr="00871ABD">
              <w:rPr>
                <w:rFonts w:ascii="Arial" w:hAnsi="Arial" w:cs="Arial"/>
                <w:sz w:val="20"/>
                <w:szCs w:val="20"/>
              </w:rPr>
              <w:t>Sep 2017</w:t>
            </w:r>
          </w:p>
        </w:tc>
        <w:tc>
          <w:tcPr>
            <w:tcW w:w="2078" w:type="dxa"/>
          </w:tcPr>
          <w:p w14:paraId="2CA18FA1" w14:textId="146A8AFD" w:rsidR="00F16E67" w:rsidRPr="00871ABD" w:rsidRDefault="00353C28" w:rsidP="00F6598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71ABD">
              <w:rPr>
                <w:rFonts w:ascii="Arial" w:hAnsi="Arial" w:cs="Arial"/>
                <w:sz w:val="20"/>
                <w:szCs w:val="20"/>
              </w:rPr>
              <w:t>379,989</w:t>
            </w:r>
          </w:p>
        </w:tc>
        <w:tc>
          <w:tcPr>
            <w:tcW w:w="2078" w:type="dxa"/>
          </w:tcPr>
          <w:p w14:paraId="4D0FD174" w14:textId="3FDB66BE" w:rsidR="00F16E67" w:rsidRPr="00871ABD" w:rsidRDefault="000E62AC" w:rsidP="00F6598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71ABD">
              <w:rPr>
                <w:rFonts w:ascii="Arial" w:hAnsi="Arial" w:cs="Arial"/>
                <w:sz w:val="20"/>
                <w:szCs w:val="20"/>
              </w:rPr>
              <w:t>52,002</w:t>
            </w:r>
          </w:p>
        </w:tc>
        <w:tc>
          <w:tcPr>
            <w:tcW w:w="2078" w:type="dxa"/>
          </w:tcPr>
          <w:p w14:paraId="72E3314B" w14:textId="60DBE1CF" w:rsidR="00F16E67" w:rsidRPr="00871ABD" w:rsidRDefault="0021599B" w:rsidP="00F6598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71ABD">
              <w:rPr>
                <w:rFonts w:ascii="Arial" w:hAnsi="Arial" w:cs="Arial"/>
                <w:sz w:val="20"/>
                <w:szCs w:val="20"/>
              </w:rPr>
              <w:t>19,748</w:t>
            </w:r>
          </w:p>
        </w:tc>
      </w:tr>
      <w:tr w:rsidR="00F16E67" w:rsidRPr="00871ABD" w14:paraId="28552146" w14:textId="77777777" w:rsidTr="00596604">
        <w:tc>
          <w:tcPr>
            <w:cnfStyle w:val="001000000000" w:firstRow="0" w:lastRow="0" w:firstColumn="1" w:lastColumn="0" w:oddVBand="0" w:evenVBand="0" w:oddHBand="0" w:evenHBand="0" w:firstRowFirstColumn="0" w:firstRowLastColumn="0" w:lastRowFirstColumn="0" w:lastRowLastColumn="0"/>
            <w:tcW w:w="2062" w:type="dxa"/>
          </w:tcPr>
          <w:p w14:paraId="0A3DF2E4" w14:textId="1E26A695" w:rsidR="00F16E67" w:rsidRPr="00871ABD" w:rsidRDefault="00F16E67" w:rsidP="00F6598D">
            <w:pPr>
              <w:jc w:val="both"/>
              <w:rPr>
                <w:rFonts w:ascii="Arial" w:hAnsi="Arial" w:cs="Arial"/>
                <w:sz w:val="20"/>
                <w:szCs w:val="20"/>
              </w:rPr>
            </w:pPr>
            <w:r w:rsidRPr="00871ABD">
              <w:rPr>
                <w:rFonts w:ascii="Arial" w:hAnsi="Arial" w:cs="Arial"/>
                <w:sz w:val="20"/>
                <w:szCs w:val="20"/>
              </w:rPr>
              <w:t>Sep 2018</w:t>
            </w:r>
          </w:p>
        </w:tc>
        <w:tc>
          <w:tcPr>
            <w:tcW w:w="2078" w:type="dxa"/>
          </w:tcPr>
          <w:p w14:paraId="059BC6E2" w14:textId="0CDB4E23" w:rsidR="00F16E67" w:rsidRPr="00871ABD" w:rsidRDefault="00353C28" w:rsidP="00F6598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71ABD">
              <w:rPr>
                <w:rFonts w:ascii="Arial" w:hAnsi="Arial" w:cs="Arial"/>
                <w:sz w:val="20"/>
                <w:szCs w:val="20"/>
              </w:rPr>
              <w:t>387,308</w:t>
            </w:r>
          </w:p>
        </w:tc>
        <w:tc>
          <w:tcPr>
            <w:tcW w:w="2078" w:type="dxa"/>
          </w:tcPr>
          <w:p w14:paraId="44298C77" w14:textId="13355678" w:rsidR="00F16E67" w:rsidRPr="00871ABD" w:rsidRDefault="000E62AC" w:rsidP="00F6598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71ABD">
              <w:rPr>
                <w:rFonts w:ascii="Arial" w:hAnsi="Arial" w:cs="Arial"/>
                <w:sz w:val="20"/>
                <w:szCs w:val="20"/>
              </w:rPr>
              <w:t>42,808</w:t>
            </w:r>
          </w:p>
        </w:tc>
        <w:tc>
          <w:tcPr>
            <w:tcW w:w="2078" w:type="dxa"/>
          </w:tcPr>
          <w:p w14:paraId="08FE8C32" w14:textId="6BBA43D0" w:rsidR="00F16E67" w:rsidRPr="00871ABD" w:rsidRDefault="0021599B" w:rsidP="00F6598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71ABD">
              <w:rPr>
                <w:rFonts w:ascii="Arial" w:hAnsi="Arial" w:cs="Arial"/>
                <w:sz w:val="20"/>
                <w:szCs w:val="20"/>
              </w:rPr>
              <w:t>16,673</w:t>
            </w:r>
          </w:p>
        </w:tc>
      </w:tr>
      <w:tr w:rsidR="00F16E67" w:rsidRPr="00871ABD" w14:paraId="2C3E7F52" w14:textId="77777777" w:rsidTr="005966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2" w:type="dxa"/>
          </w:tcPr>
          <w:p w14:paraId="64EA3C5D" w14:textId="5D55B46E" w:rsidR="00F16E67" w:rsidRPr="00871ABD" w:rsidRDefault="00F16E67" w:rsidP="00F6598D">
            <w:pPr>
              <w:jc w:val="both"/>
              <w:rPr>
                <w:rFonts w:ascii="Arial" w:hAnsi="Arial" w:cs="Arial"/>
                <w:sz w:val="20"/>
                <w:szCs w:val="20"/>
              </w:rPr>
            </w:pPr>
            <w:r w:rsidRPr="00871ABD">
              <w:rPr>
                <w:rFonts w:ascii="Arial" w:hAnsi="Arial" w:cs="Arial"/>
                <w:sz w:val="20"/>
                <w:szCs w:val="20"/>
              </w:rPr>
              <w:t>Sep 2019</w:t>
            </w:r>
          </w:p>
        </w:tc>
        <w:tc>
          <w:tcPr>
            <w:tcW w:w="2078" w:type="dxa"/>
          </w:tcPr>
          <w:p w14:paraId="091AB5FF" w14:textId="4ECAEA97" w:rsidR="00F16E67" w:rsidRPr="00871ABD" w:rsidRDefault="00353C28" w:rsidP="00F6598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71ABD">
              <w:rPr>
                <w:rFonts w:ascii="Arial" w:hAnsi="Arial" w:cs="Arial"/>
                <w:sz w:val="20"/>
                <w:szCs w:val="20"/>
              </w:rPr>
              <w:t>396,281</w:t>
            </w:r>
          </w:p>
        </w:tc>
        <w:tc>
          <w:tcPr>
            <w:tcW w:w="2078" w:type="dxa"/>
          </w:tcPr>
          <w:p w14:paraId="60C4B4ED" w14:textId="7E4850CC" w:rsidR="00F16E67" w:rsidRPr="00871ABD" w:rsidRDefault="000E62AC" w:rsidP="00F6598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71ABD">
              <w:rPr>
                <w:rFonts w:ascii="Arial" w:hAnsi="Arial" w:cs="Arial"/>
                <w:sz w:val="20"/>
                <w:szCs w:val="20"/>
              </w:rPr>
              <w:t>52,114</w:t>
            </w:r>
          </w:p>
        </w:tc>
        <w:tc>
          <w:tcPr>
            <w:tcW w:w="2078" w:type="dxa"/>
          </w:tcPr>
          <w:p w14:paraId="755DD843" w14:textId="27A6A738" w:rsidR="00F16E67" w:rsidRPr="00871ABD" w:rsidRDefault="00CE6B1A" w:rsidP="00F6598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71ABD">
              <w:rPr>
                <w:rFonts w:ascii="Arial" w:hAnsi="Arial" w:cs="Arial"/>
                <w:sz w:val="20"/>
                <w:szCs w:val="20"/>
              </w:rPr>
              <w:t>18,776</w:t>
            </w:r>
          </w:p>
        </w:tc>
      </w:tr>
      <w:tr w:rsidR="00F16E67" w:rsidRPr="00871ABD" w14:paraId="73F27A7D" w14:textId="77777777" w:rsidTr="00596604">
        <w:tc>
          <w:tcPr>
            <w:cnfStyle w:val="001000000000" w:firstRow="0" w:lastRow="0" w:firstColumn="1" w:lastColumn="0" w:oddVBand="0" w:evenVBand="0" w:oddHBand="0" w:evenHBand="0" w:firstRowFirstColumn="0" w:firstRowLastColumn="0" w:lastRowFirstColumn="0" w:lastRowLastColumn="0"/>
            <w:tcW w:w="2062" w:type="dxa"/>
          </w:tcPr>
          <w:p w14:paraId="74A745BA" w14:textId="28A67328" w:rsidR="00F16E67" w:rsidRPr="00871ABD" w:rsidRDefault="00F16E67" w:rsidP="00F6598D">
            <w:pPr>
              <w:jc w:val="both"/>
              <w:rPr>
                <w:rFonts w:ascii="Arial" w:hAnsi="Arial" w:cs="Arial"/>
                <w:sz w:val="20"/>
                <w:szCs w:val="20"/>
              </w:rPr>
            </w:pPr>
            <w:r w:rsidRPr="00871ABD">
              <w:rPr>
                <w:rFonts w:ascii="Arial" w:hAnsi="Arial" w:cs="Arial"/>
                <w:sz w:val="20"/>
                <w:szCs w:val="20"/>
              </w:rPr>
              <w:t>Sep 2020</w:t>
            </w:r>
          </w:p>
        </w:tc>
        <w:tc>
          <w:tcPr>
            <w:tcW w:w="2078" w:type="dxa"/>
          </w:tcPr>
          <w:p w14:paraId="502AE1B6" w14:textId="04EE5C39" w:rsidR="00F16E67" w:rsidRPr="00871ABD" w:rsidRDefault="00353C28" w:rsidP="00F6598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71ABD">
              <w:rPr>
                <w:rFonts w:ascii="Arial" w:hAnsi="Arial" w:cs="Arial"/>
                <w:sz w:val="20"/>
                <w:szCs w:val="20"/>
              </w:rPr>
              <w:t>232,127</w:t>
            </w:r>
          </w:p>
        </w:tc>
        <w:tc>
          <w:tcPr>
            <w:tcW w:w="2078" w:type="dxa"/>
          </w:tcPr>
          <w:p w14:paraId="1821E7C0" w14:textId="0C210901" w:rsidR="00F16E67" w:rsidRPr="00871ABD" w:rsidRDefault="000E62AC" w:rsidP="00F6598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71ABD">
              <w:rPr>
                <w:rFonts w:ascii="Arial" w:hAnsi="Arial" w:cs="Arial"/>
                <w:sz w:val="20"/>
                <w:szCs w:val="20"/>
              </w:rPr>
              <w:t>11</w:t>
            </w:r>
            <w:r w:rsidR="0021599B" w:rsidRPr="00871ABD">
              <w:rPr>
                <w:rFonts w:ascii="Arial" w:hAnsi="Arial" w:cs="Arial"/>
                <w:sz w:val="20"/>
                <w:szCs w:val="20"/>
              </w:rPr>
              <w:t>6,807</w:t>
            </w:r>
          </w:p>
        </w:tc>
        <w:tc>
          <w:tcPr>
            <w:tcW w:w="2078" w:type="dxa"/>
          </w:tcPr>
          <w:p w14:paraId="67C4620D" w14:textId="435923BB" w:rsidR="00F16E67" w:rsidRPr="00871ABD" w:rsidRDefault="00CE6B1A" w:rsidP="00F6598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71ABD">
              <w:rPr>
                <w:rFonts w:ascii="Arial" w:hAnsi="Arial" w:cs="Arial"/>
                <w:sz w:val="20"/>
                <w:szCs w:val="20"/>
              </w:rPr>
              <w:t>168,944</w:t>
            </w:r>
          </w:p>
        </w:tc>
      </w:tr>
      <w:tr w:rsidR="00F16E67" w:rsidRPr="00871ABD" w14:paraId="38382D6E" w14:textId="77777777" w:rsidTr="005966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2" w:type="dxa"/>
          </w:tcPr>
          <w:p w14:paraId="38521196" w14:textId="770CC2C6" w:rsidR="00F16E67" w:rsidRPr="00871ABD" w:rsidRDefault="00F16E67" w:rsidP="00F6598D">
            <w:pPr>
              <w:jc w:val="both"/>
              <w:rPr>
                <w:rFonts w:ascii="Arial" w:hAnsi="Arial" w:cs="Arial"/>
                <w:sz w:val="20"/>
                <w:szCs w:val="20"/>
              </w:rPr>
            </w:pPr>
            <w:r w:rsidRPr="00871ABD">
              <w:rPr>
                <w:rFonts w:ascii="Arial" w:hAnsi="Arial" w:cs="Arial"/>
                <w:sz w:val="20"/>
                <w:szCs w:val="20"/>
              </w:rPr>
              <w:t>Se</w:t>
            </w:r>
            <w:r w:rsidR="00E1427E" w:rsidRPr="00871ABD">
              <w:rPr>
                <w:rFonts w:ascii="Arial" w:hAnsi="Arial" w:cs="Arial"/>
                <w:sz w:val="20"/>
                <w:szCs w:val="20"/>
              </w:rPr>
              <w:t>p</w:t>
            </w:r>
            <w:r w:rsidRPr="00871ABD">
              <w:rPr>
                <w:rFonts w:ascii="Arial" w:hAnsi="Arial" w:cs="Arial"/>
                <w:sz w:val="20"/>
                <w:szCs w:val="20"/>
              </w:rPr>
              <w:t xml:space="preserve"> 2021</w:t>
            </w:r>
          </w:p>
        </w:tc>
        <w:tc>
          <w:tcPr>
            <w:tcW w:w="2078" w:type="dxa"/>
          </w:tcPr>
          <w:p w14:paraId="3F796ADA" w14:textId="73512E55" w:rsidR="00F16E67" w:rsidRPr="00871ABD" w:rsidRDefault="00353C28" w:rsidP="00F6598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71ABD">
              <w:rPr>
                <w:rFonts w:ascii="Arial" w:hAnsi="Arial" w:cs="Arial"/>
                <w:sz w:val="20"/>
                <w:szCs w:val="20"/>
              </w:rPr>
              <w:t>366</w:t>
            </w:r>
            <w:r w:rsidR="000E62AC" w:rsidRPr="00871ABD">
              <w:rPr>
                <w:rFonts w:ascii="Arial" w:hAnsi="Arial" w:cs="Arial"/>
                <w:sz w:val="20"/>
                <w:szCs w:val="20"/>
              </w:rPr>
              <w:t>,869</w:t>
            </w:r>
          </w:p>
        </w:tc>
        <w:tc>
          <w:tcPr>
            <w:tcW w:w="2078" w:type="dxa"/>
          </w:tcPr>
          <w:p w14:paraId="3005125A" w14:textId="76A4322C" w:rsidR="00F16E67" w:rsidRPr="00871ABD" w:rsidRDefault="0021599B" w:rsidP="00F6598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71ABD">
              <w:rPr>
                <w:rFonts w:ascii="Arial" w:hAnsi="Arial" w:cs="Arial"/>
                <w:sz w:val="20"/>
                <w:szCs w:val="20"/>
              </w:rPr>
              <w:t>61,635</w:t>
            </w:r>
          </w:p>
        </w:tc>
        <w:tc>
          <w:tcPr>
            <w:tcW w:w="2078" w:type="dxa"/>
          </w:tcPr>
          <w:p w14:paraId="4D9DC26A" w14:textId="6071C3B6" w:rsidR="00F16E67" w:rsidRPr="00871ABD" w:rsidRDefault="00CE6B1A" w:rsidP="00F6598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71ABD">
              <w:rPr>
                <w:rFonts w:ascii="Arial" w:hAnsi="Arial" w:cs="Arial"/>
                <w:sz w:val="20"/>
                <w:szCs w:val="20"/>
              </w:rPr>
              <w:t>240,306</w:t>
            </w:r>
          </w:p>
        </w:tc>
      </w:tr>
    </w:tbl>
    <w:p w14:paraId="3BD5157E" w14:textId="77777777" w:rsidR="004E354A" w:rsidRDefault="00594084" w:rsidP="00587AC5">
      <w:pPr>
        <w:jc w:val="both"/>
        <w:rPr>
          <w:rFonts w:ascii="Arial" w:hAnsi="Arial" w:cs="Arial"/>
          <w:sz w:val="22"/>
          <w:szCs w:val="22"/>
          <w:lang w:val="fr-FR"/>
        </w:rPr>
      </w:pPr>
      <w:r w:rsidRPr="004D2210">
        <w:rPr>
          <w:rFonts w:ascii="Arial" w:hAnsi="Arial" w:cs="Arial"/>
          <w:sz w:val="22"/>
          <w:szCs w:val="22"/>
          <w:lang w:val="fr-FR"/>
        </w:rPr>
        <w:tab/>
      </w:r>
    </w:p>
    <w:p w14:paraId="616F69D4" w14:textId="193A71AE" w:rsidR="00AE7737" w:rsidRPr="005444A5" w:rsidRDefault="00594084" w:rsidP="00274D82">
      <w:pPr>
        <w:ind w:firstLine="720"/>
        <w:jc w:val="both"/>
        <w:rPr>
          <w:rFonts w:ascii="Arial" w:hAnsi="Arial" w:cs="Arial"/>
          <w:sz w:val="22"/>
          <w:szCs w:val="22"/>
          <w:lang w:val="fr-FR"/>
        </w:rPr>
      </w:pPr>
      <w:r w:rsidRPr="005444A5">
        <w:rPr>
          <w:rFonts w:ascii="Arial" w:hAnsi="Arial" w:cs="Arial"/>
          <w:sz w:val="22"/>
          <w:szCs w:val="22"/>
          <w:lang w:val="fr-FR"/>
        </w:rPr>
        <w:t>Sourc</w:t>
      </w:r>
      <w:r w:rsidR="00F6269E" w:rsidRPr="005444A5">
        <w:rPr>
          <w:rFonts w:ascii="Arial" w:hAnsi="Arial" w:cs="Arial"/>
          <w:sz w:val="22"/>
          <w:szCs w:val="22"/>
          <w:lang w:val="fr-FR"/>
        </w:rPr>
        <w:t xml:space="preserve">e: </w:t>
      </w:r>
      <w:r w:rsidR="00274D82" w:rsidRPr="005444A5">
        <w:rPr>
          <w:rFonts w:ascii="Arial" w:hAnsi="Arial" w:cs="Arial"/>
          <w:sz w:val="22"/>
          <w:szCs w:val="22"/>
          <w:lang w:val="fr-FR"/>
        </w:rPr>
        <w:t>https://statswales.gov.wales/</w:t>
      </w:r>
    </w:p>
    <w:p w14:paraId="5C762D5E" w14:textId="4EA8AD11" w:rsidR="00594084" w:rsidRDefault="00274D82" w:rsidP="005444A5">
      <w:pPr>
        <w:ind w:firstLine="720"/>
        <w:jc w:val="both"/>
        <w:rPr>
          <w:rFonts w:ascii="Arial" w:hAnsi="Arial" w:cs="Arial"/>
          <w:sz w:val="22"/>
          <w:szCs w:val="22"/>
        </w:rPr>
      </w:pPr>
      <w:r>
        <w:rPr>
          <w:rFonts w:ascii="Arial" w:hAnsi="Arial" w:cs="Arial"/>
          <w:sz w:val="22"/>
          <w:szCs w:val="22"/>
        </w:rPr>
        <w:t>Referral to treatment times (RTT), Digital Health Care Wales (DHCW)</w:t>
      </w:r>
    </w:p>
    <w:p w14:paraId="65C5FF51" w14:textId="77777777" w:rsidR="005444A5" w:rsidRPr="0098332A" w:rsidRDefault="005444A5" w:rsidP="005444A5">
      <w:pPr>
        <w:ind w:firstLine="720"/>
        <w:jc w:val="both"/>
        <w:rPr>
          <w:rFonts w:ascii="Arial" w:hAnsi="Arial" w:cs="Arial"/>
          <w:sz w:val="22"/>
          <w:szCs w:val="22"/>
        </w:rPr>
      </w:pPr>
    </w:p>
    <w:p w14:paraId="46F80B30" w14:textId="022CA9DB" w:rsidR="001B1583" w:rsidRPr="008949A5" w:rsidRDefault="006C5DE2" w:rsidP="00F6598D">
      <w:pPr>
        <w:ind w:left="720"/>
        <w:jc w:val="both"/>
        <w:rPr>
          <w:rFonts w:ascii="Arial" w:hAnsi="Arial" w:cs="Arial"/>
          <w:sz w:val="22"/>
          <w:szCs w:val="22"/>
        </w:rPr>
      </w:pPr>
      <w:r w:rsidRPr="008949A5">
        <w:rPr>
          <w:rFonts w:ascii="Arial" w:hAnsi="Arial" w:cs="Arial"/>
          <w:sz w:val="22"/>
          <w:szCs w:val="22"/>
        </w:rPr>
        <w:t>When f</w:t>
      </w:r>
      <w:r w:rsidR="00634E1E" w:rsidRPr="008949A5">
        <w:rPr>
          <w:rFonts w:ascii="Arial" w:hAnsi="Arial" w:cs="Arial"/>
          <w:sz w:val="22"/>
          <w:szCs w:val="22"/>
        </w:rPr>
        <w:t xml:space="preserve">ollowing the </w:t>
      </w:r>
      <w:r w:rsidRPr="008949A5">
        <w:rPr>
          <w:rFonts w:ascii="Arial" w:hAnsi="Arial" w:cs="Arial"/>
          <w:sz w:val="22"/>
          <w:szCs w:val="22"/>
        </w:rPr>
        <w:t xml:space="preserve">patient </w:t>
      </w:r>
      <w:r w:rsidR="00634E1E" w:rsidRPr="008949A5">
        <w:rPr>
          <w:rFonts w:ascii="Arial" w:hAnsi="Arial" w:cs="Arial"/>
          <w:sz w:val="22"/>
          <w:szCs w:val="22"/>
        </w:rPr>
        <w:t xml:space="preserve">pathway through </w:t>
      </w:r>
      <w:r w:rsidR="00D739A3" w:rsidRPr="008949A5">
        <w:rPr>
          <w:rFonts w:ascii="Arial" w:hAnsi="Arial" w:cs="Arial"/>
          <w:sz w:val="22"/>
          <w:szCs w:val="22"/>
        </w:rPr>
        <w:t xml:space="preserve">an episode of care it is apparent that </w:t>
      </w:r>
      <w:r w:rsidR="00AA1B48" w:rsidRPr="008949A5">
        <w:rPr>
          <w:rFonts w:ascii="Arial" w:hAnsi="Arial" w:cs="Arial"/>
          <w:sz w:val="22"/>
          <w:szCs w:val="22"/>
        </w:rPr>
        <w:t>the way that the initial referral</w:t>
      </w:r>
      <w:r w:rsidR="00C870BC" w:rsidRPr="008949A5">
        <w:rPr>
          <w:rFonts w:ascii="Arial" w:hAnsi="Arial" w:cs="Arial"/>
          <w:sz w:val="22"/>
          <w:szCs w:val="22"/>
        </w:rPr>
        <w:t xml:space="preserve">, for each individual, </w:t>
      </w:r>
      <w:r w:rsidR="00AA1B48" w:rsidRPr="008949A5">
        <w:rPr>
          <w:rFonts w:ascii="Arial" w:hAnsi="Arial" w:cs="Arial"/>
          <w:sz w:val="22"/>
          <w:szCs w:val="22"/>
        </w:rPr>
        <w:t xml:space="preserve">is </w:t>
      </w:r>
      <w:r w:rsidR="005F7A13">
        <w:rPr>
          <w:rFonts w:ascii="Arial" w:hAnsi="Arial" w:cs="Arial"/>
          <w:sz w:val="22"/>
          <w:szCs w:val="22"/>
        </w:rPr>
        <w:t>prioritised</w:t>
      </w:r>
      <w:r w:rsidR="00AA1B48" w:rsidRPr="008949A5">
        <w:rPr>
          <w:rFonts w:ascii="Arial" w:hAnsi="Arial" w:cs="Arial"/>
          <w:sz w:val="22"/>
          <w:szCs w:val="22"/>
        </w:rPr>
        <w:t xml:space="preserve"> can have a significant impact on the </w:t>
      </w:r>
      <w:r w:rsidR="001B1583" w:rsidRPr="008949A5">
        <w:rPr>
          <w:rFonts w:ascii="Arial" w:hAnsi="Arial" w:cs="Arial"/>
          <w:sz w:val="22"/>
          <w:szCs w:val="22"/>
        </w:rPr>
        <w:t xml:space="preserve">demand for services.  </w:t>
      </w:r>
    </w:p>
    <w:p w14:paraId="74141BD2" w14:textId="77777777" w:rsidR="00862DCC" w:rsidRDefault="00862DCC" w:rsidP="00F6598D">
      <w:pPr>
        <w:ind w:left="720"/>
        <w:jc w:val="both"/>
        <w:rPr>
          <w:rFonts w:ascii="Arial" w:hAnsi="Arial" w:cs="Arial"/>
          <w:sz w:val="22"/>
          <w:szCs w:val="22"/>
        </w:rPr>
      </w:pPr>
    </w:p>
    <w:p w14:paraId="249BAC5E" w14:textId="1290AEE4" w:rsidR="00C5588E" w:rsidRPr="00856A2E" w:rsidRDefault="00A70E4C" w:rsidP="00856A2E">
      <w:pPr>
        <w:pStyle w:val="Heading2"/>
        <w:ind w:left="720"/>
      </w:pPr>
      <w:bookmarkStart w:id="2" w:name="_Toc89884396"/>
      <w:r>
        <w:t xml:space="preserve">1.3 </w:t>
      </w:r>
      <w:r w:rsidR="00C5588E" w:rsidRPr="00856A2E">
        <w:t>Scenario</w:t>
      </w:r>
      <w:bookmarkEnd w:id="2"/>
    </w:p>
    <w:p w14:paraId="321E008F" w14:textId="24F0AE06" w:rsidR="001B1583" w:rsidRPr="008949A5" w:rsidRDefault="00042267" w:rsidP="00F6598D">
      <w:pPr>
        <w:ind w:left="720"/>
        <w:jc w:val="both"/>
        <w:rPr>
          <w:rFonts w:ascii="Arial" w:hAnsi="Arial" w:cs="Arial"/>
          <w:sz w:val="22"/>
          <w:szCs w:val="22"/>
        </w:rPr>
      </w:pPr>
      <w:r>
        <w:rPr>
          <w:rFonts w:ascii="Arial" w:hAnsi="Arial" w:cs="Arial"/>
          <w:sz w:val="22"/>
          <w:szCs w:val="22"/>
        </w:rPr>
        <w:t>The e</w:t>
      </w:r>
      <w:r w:rsidR="001B1583" w:rsidRPr="008949A5">
        <w:rPr>
          <w:rFonts w:ascii="Arial" w:hAnsi="Arial" w:cs="Arial"/>
          <w:sz w:val="22"/>
          <w:szCs w:val="22"/>
        </w:rPr>
        <w:t xml:space="preserve">xample </w:t>
      </w:r>
      <w:r w:rsidR="009921AA" w:rsidRPr="008949A5">
        <w:rPr>
          <w:rFonts w:ascii="Arial" w:hAnsi="Arial" w:cs="Arial"/>
          <w:sz w:val="22"/>
          <w:szCs w:val="22"/>
        </w:rPr>
        <w:t>pathway</w:t>
      </w:r>
      <w:r w:rsidR="008D1E53">
        <w:rPr>
          <w:rFonts w:ascii="Arial" w:hAnsi="Arial" w:cs="Arial"/>
          <w:sz w:val="22"/>
          <w:szCs w:val="22"/>
        </w:rPr>
        <w:t>,</w:t>
      </w:r>
      <w:r w:rsidR="009921AA" w:rsidRPr="008949A5">
        <w:rPr>
          <w:rFonts w:ascii="Arial" w:hAnsi="Arial" w:cs="Arial"/>
          <w:sz w:val="22"/>
          <w:szCs w:val="22"/>
        </w:rPr>
        <w:t xml:space="preserve"> </w:t>
      </w:r>
      <w:r>
        <w:rPr>
          <w:rFonts w:ascii="Arial" w:hAnsi="Arial" w:cs="Arial"/>
          <w:sz w:val="22"/>
          <w:szCs w:val="22"/>
        </w:rPr>
        <w:t>described below</w:t>
      </w:r>
      <w:r w:rsidR="004974F0">
        <w:rPr>
          <w:rFonts w:ascii="Arial" w:hAnsi="Arial" w:cs="Arial"/>
          <w:sz w:val="22"/>
          <w:szCs w:val="22"/>
        </w:rPr>
        <w:t>,</w:t>
      </w:r>
      <w:r>
        <w:rPr>
          <w:rFonts w:ascii="Arial" w:hAnsi="Arial" w:cs="Arial"/>
          <w:sz w:val="22"/>
          <w:szCs w:val="22"/>
        </w:rPr>
        <w:t xml:space="preserve"> </w:t>
      </w:r>
      <w:r w:rsidR="008D1E53">
        <w:rPr>
          <w:rFonts w:ascii="Arial" w:hAnsi="Arial" w:cs="Arial"/>
          <w:sz w:val="22"/>
          <w:szCs w:val="22"/>
        </w:rPr>
        <w:t xml:space="preserve">illustrates </w:t>
      </w:r>
      <w:r w:rsidR="001B23F2" w:rsidRPr="008949A5">
        <w:rPr>
          <w:rFonts w:ascii="Arial" w:hAnsi="Arial" w:cs="Arial"/>
          <w:sz w:val="22"/>
          <w:szCs w:val="22"/>
        </w:rPr>
        <w:t>how an initial referral is managed</w:t>
      </w:r>
      <w:r w:rsidR="00C66667">
        <w:rPr>
          <w:rFonts w:ascii="Arial" w:hAnsi="Arial" w:cs="Arial"/>
          <w:sz w:val="22"/>
          <w:szCs w:val="22"/>
        </w:rPr>
        <w:t xml:space="preserve"> can have</w:t>
      </w:r>
      <w:r w:rsidR="002A6CEB">
        <w:rPr>
          <w:rFonts w:ascii="Arial" w:hAnsi="Arial" w:cs="Arial"/>
          <w:sz w:val="22"/>
          <w:szCs w:val="22"/>
        </w:rPr>
        <w:t xml:space="preserve"> an</w:t>
      </w:r>
      <w:r w:rsidR="001B23F2" w:rsidRPr="008949A5">
        <w:rPr>
          <w:rFonts w:ascii="Arial" w:hAnsi="Arial" w:cs="Arial"/>
          <w:sz w:val="22"/>
          <w:szCs w:val="22"/>
        </w:rPr>
        <w:t xml:space="preserve"> impact</w:t>
      </w:r>
      <w:r w:rsidR="002A6CEB">
        <w:rPr>
          <w:rFonts w:ascii="Arial" w:hAnsi="Arial" w:cs="Arial"/>
          <w:sz w:val="22"/>
          <w:szCs w:val="22"/>
        </w:rPr>
        <w:t xml:space="preserve"> on</w:t>
      </w:r>
      <w:r w:rsidR="001B23F2" w:rsidRPr="008949A5">
        <w:rPr>
          <w:rFonts w:ascii="Arial" w:hAnsi="Arial" w:cs="Arial"/>
          <w:sz w:val="22"/>
          <w:szCs w:val="22"/>
        </w:rPr>
        <w:t xml:space="preserve"> </w:t>
      </w:r>
      <w:r w:rsidR="0006412A" w:rsidRPr="008949A5">
        <w:rPr>
          <w:rFonts w:ascii="Arial" w:hAnsi="Arial" w:cs="Arial"/>
          <w:sz w:val="22"/>
          <w:szCs w:val="22"/>
        </w:rPr>
        <w:t xml:space="preserve">acute and secondary care demand.  </w:t>
      </w:r>
    </w:p>
    <w:p w14:paraId="2803EF0D" w14:textId="77777777" w:rsidR="00792ABF" w:rsidRPr="008949A5" w:rsidRDefault="00792ABF" w:rsidP="00042267">
      <w:pPr>
        <w:jc w:val="both"/>
        <w:rPr>
          <w:rFonts w:ascii="Arial" w:hAnsi="Arial" w:cs="Arial"/>
          <w:sz w:val="22"/>
          <w:szCs w:val="22"/>
        </w:rPr>
      </w:pPr>
    </w:p>
    <w:p w14:paraId="42E744EB" w14:textId="5E0E245B" w:rsidR="00792ABF" w:rsidRPr="008949A5" w:rsidRDefault="00792ABF" w:rsidP="004974F0">
      <w:pPr>
        <w:ind w:left="720"/>
        <w:jc w:val="both"/>
        <w:rPr>
          <w:rFonts w:ascii="Arial" w:hAnsi="Arial" w:cs="Arial"/>
          <w:sz w:val="22"/>
          <w:szCs w:val="22"/>
        </w:rPr>
      </w:pPr>
      <w:r w:rsidRPr="008949A5">
        <w:rPr>
          <w:rFonts w:ascii="Arial" w:hAnsi="Arial" w:cs="Arial"/>
          <w:sz w:val="22"/>
          <w:szCs w:val="22"/>
        </w:rPr>
        <w:t xml:space="preserve">A referral is submitted by Primary care to an outpatient consultant led </w:t>
      </w:r>
      <w:r w:rsidR="00B33F60" w:rsidRPr="008949A5">
        <w:rPr>
          <w:rFonts w:ascii="Arial" w:hAnsi="Arial" w:cs="Arial"/>
          <w:sz w:val="22"/>
          <w:szCs w:val="22"/>
        </w:rPr>
        <w:t xml:space="preserve">service, the consultant </w:t>
      </w:r>
      <w:r w:rsidR="009749F0">
        <w:rPr>
          <w:rFonts w:ascii="Arial" w:hAnsi="Arial" w:cs="Arial"/>
          <w:sz w:val="22"/>
          <w:szCs w:val="22"/>
        </w:rPr>
        <w:t>triages</w:t>
      </w:r>
      <w:r w:rsidR="00B33F60" w:rsidRPr="008949A5">
        <w:rPr>
          <w:rFonts w:ascii="Arial" w:hAnsi="Arial" w:cs="Arial"/>
          <w:sz w:val="22"/>
          <w:szCs w:val="22"/>
        </w:rPr>
        <w:t xml:space="preserve"> the referral and</w:t>
      </w:r>
      <w:r w:rsidR="009749F0">
        <w:rPr>
          <w:rFonts w:ascii="Arial" w:hAnsi="Arial" w:cs="Arial"/>
          <w:sz w:val="22"/>
          <w:szCs w:val="22"/>
        </w:rPr>
        <w:t xml:space="preserve"> will either</w:t>
      </w:r>
      <w:r w:rsidR="00B33F60" w:rsidRPr="008949A5">
        <w:rPr>
          <w:rFonts w:ascii="Arial" w:hAnsi="Arial" w:cs="Arial"/>
          <w:sz w:val="22"/>
          <w:szCs w:val="22"/>
        </w:rPr>
        <w:t xml:space="preserve"> accept the referral on to the waiting list</w:t>
      </w:r>
      <w:r w:rsidR="009749F0">
        <w:rPr>
          <w:rFonts w:ascii="Arial" w:hAnsi="Arial" w:cs="Arial"/>
          <w:sz w:val="22"/>
          <w:szCs w:val="22"/>
        </w:rPr>
        <w:t xml:space="preserve">, redirect the referral to an alternative service, or return the referral to the referrer with </w:t>
      </w:r>
      <w:r w:rsidR="00C47A00">
        <w:rPr>
          <w:rFonts w:ascii="Arial" w:hAnsi="Arial" w:cs="Arial"/>
          <w:sz w:val="22"/>
          <w:szCs w:val="22"/>
        </w:rPr>
        <w:t>guidance</w:t>
      </w:r>
      <w:r w:rsidR="009749F0">
        <w:rPr>
          <w:rFonts w:ascii="Arial" w:hAnsi="Arial" w:cs="Arial"/>
          <w:sz w:val="22"/>
          <w:szCs w:val="22"/>
        </w:rPr>
        <w:t xml:space="preserve"> on how to treat the symptoms</w:t>
      </w:r>
      <w:r w:rsidR="00913231">
        <w:rPr>
          <w:rFonts w:ascii="Arial" w:hAnsi="Arial" w:cs="Arial"/>
          <w:sz w:val="22"/>
          <w:szCs w:val="22"/>
        </w:rPr>
        <w:t xml:space="preserve"> </w:t>
      </w:r>
    </w:p>
    <w:p w14:paraId="0E27FF62" w14:textId="77777777" w:rsidR="00B33F60" w:rsidRPr="008949A5" w:rsidRDefault="00B33F60" w:rsidP="00042267">
      <w:pPr>
        <w:jc w:val="both"/>
        <w:rPr>
          <w:rFonts w:ascii="Arial" w:hAnsi="Arial" w:cs="Arial"/>
          <w:sz w:val="22"/>
          <w:szCs w:val="22"/>
        </w:rPr>
      </w:pPr>
    </w:p>
    <w:p w14:paraId="69A42757" w14:textId="013BCA82" w:rsidR="00B33F60" w:rsidRPr="00913231" w:rsidRDefault="00FE6BFA" w:rsidP="009749F0">
      <w:pPr>
        <w:ind w:left="720"/>
        <w:jc w:val="both"/>
        <w:rPr>
          <w:rFonts w:ascii="Arial" w:hAnsi="Arial" w:cs="Arial"/>
          <w:color w:val="FF0000"/>
          <w:sz w:val="22"/>
          <w:szCs w:val="22"/>
        </w:rPr>
      </w:pPr>
      <w:r w:rsidRPr="008949A5">
        <w:rPr>
          <w:rFonts w:ascii="Arial" w:hAnsi="Arial" w:cs="Arial"/>
          <w:sz w:val="22"/>
          <w:szCs w:val="22"/>
        </w:rPr>
        <w:t xml:space="preserve">There may be other services available that could support the </w:t>
      </w:r>
      <w:r w:rsidR="00D76318" w:rsidRPr="008949A5">
        <w:rPr>
          <w:rFonts w:ascii="Arial" w:hAnsi="Arial" w:cs="Arial"/>
          <w:sz w:val="22"/>
          <w:szCs w:val="22"/>
        </w:rPr>
        <w:t xml:space="preserve">condition the GP is referring the patient for, which could </w:t>
      </w:r>
      <w:r w:rsidR="00B87F97" w:rsidRPr="008949A5">
        <w:rPr>
          <w:rFonts w:ascii="Arial" w:hAnsi="Arial" w:cs="Arial"/>
          <w:sz w:val="22"/>
          <w:szCs w:val="22"/>
        </w:rPr>
        <w:t xml:space="preserve">treat the condition quicker and more appropriately.  </w:t>
      </w:r>
      <w:r w:rsidR="00913231">
        <w:rPr>
          <w:rFonts w:ascii="Arial" w:hAnsi="Arial" w:cs="Arial"/>
          <w:sz w:val="22"/>
          <w:szCs w:val="22"/>
        </w:rPr>
        <w:t>If</w:t>
      </w:r>
      <w:r w:rsidR="00B87F97" w:rsidRPr="008949A5">
        <w:rPr>
          <w:rFonts w:ascii="Arial" w:hAnsi="Arial" w:cs="Arial"/>
          <w:sz w:val="22"/>
          <w:szCs w:val="22"/>
        </w:rPr>
        <w:t xml:space="preserve"> the G</w:t>
      </w:r>
      <w:r w:rsidR="009749F0">
        <w:rPr>
          <w:rFonts w:ascii="Arial" w:hAnsi="Arial" w:cs="Arial"/>
          <w:sz w:val="22"/>
          <w:szCs w:val="22"/>
        </w:rPr>
        <w:t xml:space="preserve">eneral </w:t>
      </w:r>
      <w:r w:rsidR="00B87F97" w:rsidRPr="008949A5">
        <w:rPr>
          <w:rFonts w:ascii="Arial" w:hAnsi="Arial" w:cs="Arial"/>
          <w:sz w:val="22"/>
          <w:szCs w:val="22"/>
        </w:rPr>
        <w:t>P</w:t>
      </w:r>
      <w:r w:rsidR="009749F0">
        <w:rPr>
          <w:rFonts w:ascii="Arial" w:hAnsi="Arial" w:cs="Arial"/>
          <w:sz w:val="22"/>
          <w:szCs w:val="22"/>
        </w:rPr>
        <w:t>ractitioner</w:t>
      </w:r>
      <w:r w:rsidR="00B87F97" w:rsidRPr="008949A5">
        <w:rPr>
          <w:rFonts w:ascii="Arial" w:hAnsi="Arial" w:cs="Arial"/>
          <w:sz w:val="22"/>
          <w:szCs w:val="22"/>
        </w:rPr>
        <w:t xml:space="preserve"> d</w:t>
      </w:r>
      <w:r w:rsidR="00FF6A73" w:rsidRPr="008949A5">
        <w:rPr>
          <w:rFonts w:ascii="Arial" w:hAnsi="Arial" w:cs="Arial"/>
          <w:sz w:val="22"/>
          <w:szCs w:val="22"/>
        </w:rPr>
        <w:t>oes not h</w:t>
      </w:r>
      <w:r w:rsidR="009749F0">
        <w:rPr>
          <w:rFonts w:ascii="Arial" w:hAnsi="Arial" w:cs="Arial"/>
          <w:sz w:val="22"/>
          <w:szCs w:val="22"/>
        </w:rPr>
        <w:t>ave guidance</w:t>
      </w:r>
      <w:r w:rsidR="009B357B">
        <w:rPr>
          <w:rFonts w:ascii="Arial" w:hAnsi="Arial" w:cs="Arial"/>
          <w:sz w:val="22"/>
          <w:szCs w:val="22"/>
        </w:rPr>
        <w:t>, within the referral solution,</w:t>
      </w:r>
      <w:r w:rsidR="009749F0">
        <w:rPr>
          <w:rFonts w:ascii="Arial" w:hAnsi="Arial" w:cs="Arial"/>
          <w:sz w:val="22"/>
          <w:szCs w:val="22"/>
        </w:rPr>
        <w:t xml:space="preserve"> about</w:t>
      </w:r>
      <w:r w:rsidR="00FF6A73" w:rsidRPr="008949A5">
        <w:rPr>
          <w:rFonts w:ascii="Arial" w:hAnsi="Arial" w:cs="Arial"/>
          <w:sz w:val="22"/>
          <w:szCs w:val="22"/>
        </w:rPr>
        <w:t xml:space="preserve"> service</w:t>
      </w:r>
      <w:r w:rsidR="009749F0">
        <w:rPr>
          <w:rFonts w:ascii="Arial" w:hAnsi="Arial" w:cs="Arial"/>
          <w:sz w:val="22"/>
          <w:szCs w:val="22"/>
        </w:rPr>
        <w:t>s</w:t>
      </w:r>
      <w:r w:rsidR="00FF6A73" w:rsidRPr="008949A5">
        <w:rPr>
          <w:rFonts w:ascii="Arial" w:hAnsi="Arial" w:cs="Arial"/>
          <w:sz w:val="22"/>
          <w:szCs w:val="22"/>
        </w:rPr>
        <w:t xml:space="preserve"> that can treat the condition</w:t>
      </w:r>
      <w:r w:rsidR="002D6FFE" w:rsidRPr="008949A5">
        <w:rPr>
          <w:rFonts w:ascii="Arial" w:hAnsi="Arial" w:cs="Arial"/>
          <w:sz w:val="22"/>
          <w:szCs w:val="22"/>
        </w:rPr>
        <w:t xml:space="preserve">, </w:t>
      </w:r>
      <w:r w:rsidR="001E510F">
        <w:rPr>
          <w:rFonts w:ascii="Arial" w:hAnsi="Arial" w:cs="Arial"/>
          <w:sz w:val="22"/>
          <w:szCs w:val="22"/>
        </w:rPr>
        <w:t>often</w:t>
      </w:r>
      <w:r w:rsidR="002D6FFE" w:rsidRPr="008949A5">
        <w:rPr>
          <w:rFonts w:ascii="Arial" w:hAnsi="Arial" w:cs="Arial"/>
          <w:sz w:val="22"/>
          <w:szCs w:val="22"/>
        </w:rPr>
        <w:t xml:space="preserve"> the G</w:t>
      </w:r>
      <w:r w:rsidR="009749F0">
        <w:rPr>
          <w:rFonts w:ascii="Arial" w:hAnsi="Arial" w:cs="Arial"/>
          <w:sz w:val="22"/>
          <w:szCs w:val="22"/>
        </w:rPr>
        <w:t xml:space="preserve">eneral </w:t>
      </w:r>
      <w:r w:rsidR="002D6FFE" w:rsidRPr="008949A5">
        <w:rPr>
          <w:rFonts w:ascii="Arial" w:hAnsi="Arial" w:cs="Arial"/>
          <w:sz w:val="22"/>
          <w:szCs w:val="22"/>
        </w:rPr>
        <w:t>P</w:t>
      </w:r>
      <w:r w:rsidR="009749F0">
        <w:rPr>
          <w:rFonts w:ascii="Arial" w:hAnsi="Arial" w:cs="Arial"/>
          <w:sz w:val="22"/>
          <w:szCs w:val="22"/>
        </w:rPr>
        <w:t>ractitioner</w:t>
      </w:r>
      <w:r w:rsidR="002D6FFE" w:rsidRPr="008949A5">
        <w:rPr>
          <w:rFonts w:ascii="Arial" w:hAnsi="Arial" w:cs="Arial"/>
          <w:sz w:val="22"/>
          <w:szCs w:val="22"/>
        </w:rPr>
        <w:t xml:space="preserve"> refers the patient to see a consultant</w:t>
      </w:r>
      <w:r w:rsidR="00913231">
        <w:rPr>
          <w:rFonts w:ascii="Arial" w:hAnsi="Arial" w:cs="Arial"/>
          <w:sz w:val="22"/>
          <w:szCs w:val="22"/>
        </w:rPr>
        <w:t xml:space="preserve"> </w:t>
      </w:r>
      <w:r w:rsidR="001E510F">
        <w:rPr>
          <w:rFonts w:ascii="Arial" w:hAnsi="Arial" w:cs="Arial"/>
          <w:sz w:val="22"/>
          <w:szCs w:val="22"/>
        </w:rPr>
        <w:t>in the first instance</w:t>
      </w:r>
      <w:r w:rsidR="00913231" w:rsidRPr="00913231">
        <w:rPr>
          <w:rFonts w:ascii="Arial" w:hAnsi="Arial" w:cs="Arial"/>
          <w:color w:val="FF0000"/>
          <w:sz w:val="22"/>
          <w:szCs w:val="22"/>
        </w:rPr>
        <w:t xml:space="preserve"> </w:t>
      </w:r>
    </w:p>
    <w:p w14:paraId="4FE00382" w14:textId="77777777" w:rsidR="009749F0" w:rsidRPr="008949A5" w:rsidRDefault="009749F0" w:rsidP="00042267">
      <w:pPr>
        <w:jc w:val="both"/>
        <w:rPr>
          <w:rFonts w:ascii="Arial" w:hAnsi="Arial" w:cs="Arial"/>
          <w:sz w:val="22"/>
          <w:szCs w:val="22"/>
        </w:rPr>
      </w:pPr>
    </w:p>
    <w:p w14:paraId="66EA3234" w14:textId="77777777" w:rsidR="003620D9" w:rsidRDefault="00902311" w:rsidP="009749F0">
      <w:pPr>
        <w:ind w:left="720"/>
        <w:jc w:val="both"/>
        <w:rPr>
          <w:rFonts w:ascii="Arial" w:hAnsi="Arial" w:cs="Arial"/>
          <w:sz w:val="22"/>
          <w:szCs w:val="22"/>
        </w:rPr>
      </w:pPr>
      <w:r w:rsidRPr="008949A5">
        <w:rPr>
          <w:rFonts w:ascii="Arial" w:hAnsi="Arial" w:cs="Arial"/>
          <w:sz w:val="22"/>
          <w:szCs w:val="22"/>
        </w:rPr>
        <w:t xml:space="preserve">The consultant </w:t>
      </w:r>
      <w:r w:rsidR="00214C1A">
        <w:rPr>
          <w:rFonts w:ascii="Arial" w:hAnsi="Arial" w:cs="Arial"/>
          <w:sz w:val="22"/>
          <w:szCs w:val="22"/>
        </w:rPr>
        <w:t xml:space="preserve">receives and </w:t>
      </w:r>
      <w:r w:rsidR="0007405C" w:rsidRPr="008949A5">
        <w:rPr>
          <w:rFonts w:ascii="Arial" w:hAnsi="Arial" w:cs="Arial"/>
          <w:sz w:val="22"/>
          <w:szCs w:val="22"/>
        </w:rPr>
        <w:t>triages the referral</w:t>
      </w:r>
      <w:r w:rsidR="00214C1A">
        <w:rPr>
          <w:rFonts w:ascii="Arial" w:hAnsi="Arial" w:cs="Arial"/>
          <w:sz w:val="22"/>
          <w:szCs w:val="22"/>
        </w:rPr>
        <w:t>.</w:t>
      </w:r>
      <w:r w:rsidR="00084718" w:rsidRPr="008949A5">
        <w:rPr>
          <w:rFonts w:ascii="Arial" w:hAnsi="Arial" w:cs="Arial"/>
          <w:sz w:val="22"/>
          <w:szCs w:val="22"/>
        </w:rPr>
        <w:t xml:space="preserve"> </w:t>
      </w:r>
      <w:r w:rsidR="00214C1A">
        <w:rPr>
          <w:rFonts w:ascii="Arial" w:hAnsi="Arial" w:cs="Arial"/>
          <w:sz w:val="22"/>
          <w:szCs w:val="22"/>
        </w:rPr>
        <w:t>B</w:t>
      </w:r>
      <w:r w:rsidR="00084718" w:rsidRPr="008949A5">
        <w:rPr>
          <w:rFonts w:ascii="Arial" w:hAnsi="Arial" w:cs="Arial"/>
          <w:sz w:val="22"/>
          <w:szCs w:val="22"/>
        </w:rPr>
        <w:t xml:space="preserve">ecause the consultant does not have </w:t>
      </w:r>
      <w:r w:rsidR="008E4807">
        <w:rPr>
          <w:rFonts w:ascii="Arial" w:hAnsi="Arial" w:cs="Arial"/>
          <w:sz w:val="22"/>
          <w:szCs w:val="22"/>
        </w:rPr>
        <w:t>access to readily</w:t>
      </w:r>
      <w:r w:rsidR="006D2B9F">
        <w:rPr>
          <w:rFonts w:ascii="Arial" w:hAnsi="Arial" w:cs="Arial"/>
          <w:sz w:val="22"/>
          <w:szCs w:val="22"/>
        </w:rPr>
        <w:t xml:space="preserve"> </w:t>
      </w:r>
      <w:r w:rsidR="008E4807">
        <w:rPr>
          <w:rFonts w:ascii="Arial" w:hAnsi="Arial" w:cs="Arial"/>
          <w:sz w:val="22"/>
          <w:szCs w:val="22"/>
        </w:rPr>
        <w:t>available</w:t>
      </w:r>
      <w:r w:rsidR="00084718" w:rsidRPr="008949A5">
        <w:rPr>
          <w:rFonts w:ascii="Arial" w:hAnsi="Arial" w:cs="Arial"/>
          <w:sz w:val="22"/>
          <w:szCs w:val="22"/>
        </w:rPr>
        <w:t xml:space="preserve"> guidance</w:t>
      </w:r>
      <w:r w:rsidR="003620D9">
        <w:rPr>
          <w:rFonts w:ascii="Arial" w:hAnsi="Arial" w:cs="Arial"/>
          <w:sz w:val="22"/>
          <w:szCs w:val="22"/>
        </w:rPr>
        <w:t>,</w:t>
      </w:r>
      <w:r w:rsidR="008E4807">
        <w:rPr>
          <w:rFonts w:ascii="Arial" w:hAnsi="Arial" w:cs="Arial"/>
          <w:sz w:val="22"/>
          <w:szCs w:val="22"/>
        </w:rPr>
        <w:t xml:space="preserve"> from within the referral </w:t>
      </w:r>
      <w:r w:rsidR="009B357B">
        <w:rPr>
          <w:rFonts w:ascii="Arial" w:hAnsi="Arial" w:cs="Arial"/>
          <w:sz w:val="22"/>
          <w:szCs w:val="22"/>
        </w:rPr>
        <w:t xml:space="preserve">prioritisation </w:t>
      </w:r>
      <w:r w:rsidR="008E4807">
        <w:rPr>
          <w:rFonts w:ascii="Arial" w:hAnsi="Arial" w:cs="Arial"/>
          <w:sz w:val="22"/>
          <w:szCs w:val="22"/>
        </w:rPr>
        <w:t>mechanism</w:t>
      </w:r>
      <w:r w:rsidR="00253203">
        <w:rPr>
          <w:rFonts w:ascii="Arial" w:hAnsi="Arial" w:cs="Arial"/>
          <w:sz w:val="22"/>
          <w:szCs w:val="22"/>
        </w:rPr>
        <w:t>,</w:t>
      </w:r>
      <w:r w:rsidR="00084718" w:rsidRPr="008949A5">
        <w:rPr>
          <w:rFonts w:ascii="Arial" w:hAnsi="Arial" w:cs="Arial"/>
          <w:sz w:val="22"/>
          <w:szCs w:val="22"/>
        </w:rPr>
        <w:t xml:space="preserve"> providing information about </w:t>
      </w:r>
      <w:r w:rsidR="000147C4" w:rsidRPr="008949A5">
        <w:rPr>
          <w:rFonts w:ascii="Arial" w:hAnsi="Arial" w:cs="Arial"/>
          <w:sz w:val="22"/>
          <w:szCs w:val="22"/>
        </w:rPr>
        <w:t xml:space="preserve">alternative </w:t>
      </w:r>
      <w:r w:rsidR="00084718" w:rsidRPr="008949A5">
        <w:rPr>
          <w:rFonts w:ascii="Arial" w:hAnsi="Arial" w:cs="Arial"/>
          <w:sz w:val="22"/>
          <w:szCs w:val="22"/>
        </w:rPr>
        <w:t xml:space="preserve">services </w:t>
      </w:r>
      <w:r w:rsidR="000147C4" w:rsidRPr="008949A5">
        <w:rPr>
          <w:rFonts w:ascii="Arial" w:hAnsi="Arial" w:cs="Arial"/>
          <w:sz w:val="22"/>
          <w:szCs w:val="22"/>
        </w:rPr>
        <w:t xml:space="preserve">that may be available to treat the </w:t>
      </w:r>
    </w:p>
    <w:p w14:paraId="7D27468E" w14:textId="2A95DA3B" w:rsidR="00084718" w:rsidRPr="008949A5" w:rsidRDefault="000147C4" w:rsidP="009749F0">
      <w:pPr>
        <w:ind w:left="720"/>
        <w:jc w:val="both"/>
        <w:rPr>
          <w:rFonts w:ascii="Arial" w:hAnsi="Arial" w:cs="Arial"/>
          <w:sz w:val="22"/>
          <w:szCs w:val="22"/>
        </w:rPr>
      </w:pPr>
      <w:r w:rsidRPr="008949A5">
        <w:rPr>
          <w:rFonts w:ascii="Arial" w:hAnsi="Arial" w:cs="Arial"/>
          <w:sz w:val="22"/>
          <w:szCs w:val="22"/>
        </w:rPr>
        <w:lastRenderedPageBreak/>
        <w:t>condition</w:t>
      </w:r>
      <w:r w:rsidR="0057233E">
        <w:rPr>
          <w:rFonts w:ascii="Arial" w:hAnsi="Arial" w:cs="Arial"/>
          <w:sz w:val="22"/>
          <w:szCs w:val="22"/>
        </w:rPr>
        <w:t>,</w:t>
      </w:r>
      <w:r w:rsidRPr="008949A5">
        <w:rPr>
          <w:rFonts w:ascii="Arial" w:hAnsi="Arial" w:cs="Arial"/>
          <w:sz w:val="22"/>
          <w:szCs w:val="22"/>
        </w:rPr>
        <w:t xml:space="preserve"> th</w:t>
      </w:r>
      <w:r w:rsidR="005C6C09">
        <w:rPr>
          <w:rFonts w:ascii="Arial" w:hAnsi="Arial" w:cs="Arial"/>
          <w:sz w:val="22"/>
          <w:szCs w:val="22"/>
        </w:rPr>
        <w:t xml:space="preserve">e consultant </w:t>
      </w:r>
      <w:r w:rsidR="00C85EB6">
        <w:rPr>
          <w:rFonts w:ascii="Arial" w:hAnsi="Arial" w:cs="Arial"/>
          <w:sz w:val="22"/>
          <w:szCs w:val="22"/>
        </w:rPr>
        <w:t xml:space="preserve">simply accept </w:t>
      </w:r>
      <w:r w:rsidR="00810225">
        <w:rPr>
          <w:rFonts w:ascii="Arial" w:hAnsi="Arial" w:cs="Arial"/>
          <w:sz w:val="22"/>
          <w:szCs w:val="22"/>
        </w:rPr>
        <w:t>t</w:t>
      </w:r>
      <w:r w:rsidR="008C3890" w:rsidRPr="008949A5">
        <w:rPr>
          <w:rFonts w:ascii="Arial" w:hAnsi="Arial" w:cs="Arial"/>
          <w:sz w:val="22"/>
          <w:szCs w:val="22"/>
        </w:rPr>
        <w:t xml:space="preserve">he referral </w:t>
      </w:r>
      <w:r w:rsidR="00810225">
        <w:rPr>
          <w:rFonts w:ascii="Arial" w:hAnsi="Arial" w:cs="Arial"/>
          <w:sz w:val="22"/>
          <w:szCs w:val="22"/>
        </w:rPr>
        <w:t>and it is</w:t>
      </w:r>
      <w:r w:rsidR="008C3890" w:rsidRPr="008949A5">
        <w:rPr>
          <w:rFonts w:ascii="Arial" w:hAnsi="Arial" w:cs="Arial"/>
          <w:sz w:val="22"/>
          <w:szCs w:val="22"/>
        </w:rPr>
        <w:t xml:space="preserve"> added to the waiting list t</w:t>
      </w:r>
      <w:r w:rsidR="008F7784">
        <w:rPr>
          <w:rFonts w:ascii="Arial" w:hAnsi="Arial" w:cs="Arial"/>
          <w:sz w:val="22"/>
          <w:szCs w:val="22"/>
        </w:rPr>
        <w:t>o</w:t>
      </w:r>
      <w:r w:rsidR="008C3890" w:rsidRPr="008949A5">
        <w:rPr>
          <w:rFonts w:ascii="Arial" w:hAnsi="Arial" w:cs="Arial"/>
          <w:sz w:val="22"/>
          <w:szCs w:val="22"/>
        </w:rPr>
        <w:t xml:space="preserve"> be seen in clinic</w:t>
      </w:r>
    </w:p>
    <w:p w14:paraId="007CFC09" w14:textId="77777777" w:rsidR="00D36D5C" w:rsidRDefault="00D36D5C" w:rsidP="00042267">
      <w:pPr>
        <w:jc w:val="both"/>
        <w:rPr>
          <w:rFonts w:ascii="Arial" w:hAnsi="Arial" w:cs="Arial"/>
          <w:b/>
          <w:bCs/>
          <w:sz w:val="22"/>
          <w:szCs w:val="22"/>
        </w:rPr>
      </w:pPr>
    </w:p>
    <w:p w14:paraId="77B34E08" w14:textId="28700F16" w:rsidR="009B6960" w:rsidRDefault="009B6960" w:rsidP="009B6960">
      <w:pPr>
        <w:pStyle w:val="Heading2"/>
        <w:ind w:left="720"/>
      </w:pPr>
      <w:bookmarkStart w:id="3" w:name="_Toc89884397"/>
      <w:r>
        <w:t>1.</w:t>
      </w:r>
      <w:r w:rsidR="005D322E">
        <w:t>3</w:t>
      </w:r>
      <w:r>
        <w:t xml:space="preserve"> </w:t>
      </w:r>
      <w:r w:rsidRPr="00856A2E">
        <w:t>Vision</w:t>
      </w:r>
      <w:bookmarkEnd w:id="3"/>
    </w:p>
    <w:p w14:paraId="1621ABD7" w14:textId="77777777" w:rsidR="009B6960" w:rsidRDefault="009B6960" w:rsidP="009B6960">
      <w:pPr>
        <w:ind w:left="720"/>
        <w:rPr>
          <w:rFonts w:ascii="Arial" w:hAnsi="Arial" w:cs="Arial"/>
          <w:sz w:val="22"/>
          <w:szCs w:val="22"/>
        </w:rPr>
      </w:pPr>
      <w:r>
        <w:rPr>
          <w:rFonts w:ascii="Arial" w:hAnsi="Arial" w:cs="Arial"/>
          <w:sz w:val="22"/>
          <w:szCs w:val="22"/>
        </w:rPr>
        <w:t xml:space="preserve">Cardiff and Vale University Health Board have implemented a product called Community </w:t>
      </w:r>
      <w:proofErr w:type="spellStart"/>
      <w:r>
        <w:rPr>
          <w:rFonts w:ascii="Arial" w:hAnsi="Arial" w:cs="Arial"/>
          <w:sz w:val="22"/>
          <w:szCs w:val="22"/>
        </w:rPr>
        <w:t>HealthPathways</w:t>
      </w:r>
      <w:proofErr w:type="spellEnd"/>
      <w:r>
        <w:rPr>
          <w:rFonts w:ascii="Arial" w:hAnsi="Arial" w:cs="Arial"/>
          <w:sz w:val="22"/>
          <w:szCs w:val="22"/>
        </w:rPr>
        <w:t xml:space="preserve"> providing functionality that  </w:t>
      </w:r>
    </w:p>
    <w:p w14:paraId="24CA1140" w14:textId="77777777" w:rsidR="009B6960" w:rsidRPr="0094286C" w:rsidRDefault="009B6960" w:rsidP="009B6960">
      <w:pPr>
        <w:pStyle w:val="NormalWeb"/>
        <w:spacing w:before="90" w:beforeAutospacing="0" w:after="90" w:afterAutospacing="0"/>
        <w:ind w:left="720"/>
        <w:rPr>
          <w:rFonts w:ascii="Roboto" w:hAnsi="Roboto"/>
          <w:i/>
          <w:iCs/>
          <w:color w:val="787474"/>
          <w:sz w:val="20"/>
          <w:szCs w:val="20"/>
        </w:rPr>
      </w:pPr>
      <w:r w:rsidRPr="0094286C">
        <w:rPr>
          <w:rFonts w:ascii="Roboto" w:hAnsi="Roboto"/>
          <w:i/>
          <w:iCs/>
          <w:color w:val="787474"/>
          <w:sz w:val="20"/>
          <w:szCs w:val="20"/>
        </w:rPr>
        <w:t>“offers clinicians locally agreed information to make the right decisions together with patients, at the point of care.</w:t>
      </w:r>
    </w:p>
    <w:p w14:paraId="77049C4A" w14:textId="77777777" w:rsidR="009B6960" w:rsidRPr="0094286C" w:rsidRDefault="009B6960" w:rsidP="009B6960">
      <w:pPr>
        <w:pStyle w:val="NormalWeb"/>
        <w:spacing w:before="90" w:beforeAutospacing="0" w:after="90" w:afterAutospacing="0"/>
        <w:ind w:left="720"/>
        <w:rPr>
          <w:rFonts w:ascii="Roboto" w:hAnsi="Roboto"/>
          <w:i/>
          <w:iCs/>
          <w:color w:val="787474"/>
          <w:sz w:val="20"/>
          <w:szCs w:val="20"/>
        </w:rPr>
      </w:pPr>
      <w:r w:rsidRPr="0094286C">
        <w:rPr>
          <w:rFonts w:ascii="Roboto" w:hAnsi="Roboto"/>
          <w:i/>
          <w:iCs/>
          <w:color w:val="787474"/>
          <w:sz w:val="20"/>
          <w:szCs w:val="20"/>
        </w:rPr>
        <w:t>The pathways are designed primarily for general practice teams, but are also available to specialists, allied health professionals, and other health professionals in your region.”</w:t>
      </w:r>
    </w:p>
    <w:p w14:paraId="06ECAD23" w14:textId="77777777" w:rsidR="009B6960" w:rsidRPr="00683BFC" w:rsidRDefault="009B6960" w:rsidP="009B6960">
      <w:pPr>
        <w:ind w:left="720"/>
        <w:jc w:val="both"/>
        <w:rPr>
          <w:rFonts w:ascii="Arial" w:hAnsi="Arial" w:cs="Arial"/>
          <w:sz w:val="22"/>
          <w:szCs w:val="22"/>
          <w:lang w:val="fr-FR"/>
        </w:rPr>
      </w:pPr>
      <w:r w:rsidRPr="00683BFC">
        <w:rPr>
          <w:rFonts w:ascii="Arial" w:hAnsi="Arial" w:cs="Arial"/>
          <w:sz w:val="22"/>
          <w:szCs w:val="22"/>
          <w:lang w:val="fr-FR"/>
        </w:rPr>
        <w:t>Source:</w:t>
      </w:r>
      <w:r w:rsidRPr="00683BFC">
        <w:rPr>
          <w:lang w:val="fr-FR"/>
        </w:rPr>
        <w:t xml:space="preserve"> </w:t>
      </w:r>
      <w:r w:rsidRPr="0094286C">
        <w:rPr>
          <w:rFonts w:ascii="Arial" w:hAnsi="Arial" w:cs="Arial"/>
          <w:i/>
          <w:iCs/>
          <w:sz w:val="22"/>
          <w:szCs w:val="22"/>
          <w:lang w:val="fr-FR"/>
        </w:rPr>
        <w:t>https://cardiffandvale.communityhealthpathways.org/</w:t>
      </w:r>
    </w:p>
    <w:p w14:paraId="40BABAB5" w14:textId="77777777" w:rsidR="009B6960" w:rsidRPr="00683BFC" w:rsidRDefault="009B6960" w:rsidP="009B6960">
      <w:pPr>
        <w:ind w:left="720"/>
        <w:jc w:val="both"/>
        <w:rPr>
          <w:rFonts w:ascii="Arial" w:hAnsi="Arial" w:cs="Arial"/>
          <w:sz w:val="22"/>
          <w:szCs w:val="22"/>
          <w:lang w:val="fr-FR"/>
        </w:rPr>
      </w:pPr>
    </w:p>
    <w:p w14:paraId="569984EC" w14:textId="6C53A076" w:rsidR="009B6960" w:rsidRPr="00683BFC" w:rsidRDefault="009B6960" w:rsidP="009B6960">
      <w:pPr>
        <w:ind w:left="720"/>
        <w:jc w:val="both"/>
        <w:rPr>
          <w:rFonts w:ascii="Arial" w:hAnsi="Arial" w:cs="Arial"/>
          <w:sz w:val="22"/>
          <w:szCs w:val="22"/>
        </w:rPr>
      </w:pPr>
      <w:r w:rsidRPr="00683BFC">
        <w:rPr>
          <w:rFonts w:ascii="Arial" w:hAnsi="Arial" w:cs="Arial"/>
          <w:sz w:val="22"/>
          <w:szCs w:val="22"/>
        </w:rPr>
        <w:t>As the description above explains the Health Pathways function is primarily used in General Practice teams. Electronic referral functionality is already offered by Digital Health and Care Wales, DHCW, across Wales for general practice to submit referrals electronically so secondary care and NHS England are developing a comprehensive digital referral function. The concept of a health</w:t>
      </w:r>
      <w:r w:rsidR="00B01EF5">
        <w:rPr>
          <w:rFonts w:ascii="Arial" w:hAnsi="Arial" w:cs="Arial"/>
          <w:sz w:val="22"/>
          <w:szCs w:val="22"/>
        </w:rPr>
        <w:t xml:space="preserve">, </w:t>
      </w:r>
      <w:r w:rsidRPr="00683BFC">
        <w:rPr>
          <w:rFonts w:ascii="Arial" w:hAnsi="Arial" w:cs="Arial"/>
          <w:sz w:val="22"/>
          <w:szCs w:val="22"/>
        </w:rPr>
        <w:t xml:space="preserve">wellbeing </w:t>
      </w:r>
      <w:r w:rsidR="00B01EF5">
        <w:rPr>
          <w:rFonts w:ascii="Arial" w:hAnsi="Arial" w:cs="Arial"/>
          <w:sz w:val="22"/>
          <w:szCs w:val="22"/>
        </w:rPr>
        <w:t xml:space="preserve">and social care </w:t>
      </w:r>
      <w:r w:rsidRPr="00683BFC">
        <w:rPr>
          <w:rFonts w:ascii="Arial" w:hAnsi="Arial" w:cs="Arial"/>
          <w:sz w:val="22"/>
          <w:szCs w:val="22"/>
        </w:rPr>
        <w:t>map brings these functions together and extends the scope across primary care, secondary care, social care, and wellbeing services, including gyms. Working with these services will have significant ongoing benefits that would support improved delivery of services at numerous stages throughout the healthcare pathway.</w:t>
      </w:r>
    </w:p>
    <w:p w14:paraId="5A8D4366" w14:textId="77777777" w:rsidR="009B6960" w:rsidRDefault="009B6960" w:rsidP="009B6960">
      <w:pPr>
        <w:ind w:left="720"/>
        <w:jc w:val="both"/>
        <w:rPr>
          <w:rFonts w:ascii="Arial" w:hAnsi="Arial" w:cs="Arial"/>
          <w:sz w:val="22"/>
          <w:szCs w:val="22"/>
        </w:rPr>
      </w:pPr>
    </w:p>
    <w:p w14:paraId="785F8EF2" w14:textId="38026E30" w:rsidR="009B6960" w:rsidRDefault="003628CC" w:rsidP="009B6960">
      <w:pPr>
        <w:ind w:left="720"/>
        <w:jc w:val="both"/>
        <w:rPr>
          <w:rFonts w:ascii="Arial" w:hAnsi="Arial" w:cs="Arial"/>
          <w:sz w:val="22"/>
          <w:szCs w:val="22"/>
        </w:rPr>
      </w:pPr>
      <w:r>
        <w:rPr>
          <w:rFonts w:ascii="Arial" w:hAnsi="Arial" w:cs="Arial"/>
          <w:sz w:val="22"/>
          <w:szCs w:val="22"/>
        </w:rPr>
        <w:t xml:space="preserve">Providing </w:t>
      </w:r>
      <w:r w:rsidR="0059041D">
        <w:rPr>
          <w:rFonts w:ascii="Arial" w:hAnsi="Arial" w:cs="Arial"/>
          <w:sz w:val="22"/>
          <w:szCs w:val="22"/>
        </w:rPr>
        <w:t xml:space="preserve">readily available </w:t>
      </w:r>
      <w:r>
        <w:rPr>
          <w:rFonts w:ascii="Arial" w:hAnsi="Arial" w:cs="Arial"/>
          <w:sz w:val="22"/>
          <w:szCs w:val="22"/>
        </w:rPr>
        <w:t>g</w:t>
      </w:r>
      <w:r w:rsidR="009B6960">
        <w:rPr>
          <w:rFonts w:ascii="Arial" w:hAnsi="Arial" w:cs="Arial"/>
          <w:sz w:val="22"/>
          <w:szCs w:val="22"/>
        </w:rPr>
        <w:t xml:space="preserve">uidance about </w:t>
      </w:r>
      <w:r w:rsidR="00DD73A8">
        <w:rPr>
          <w:rFonts w:ascii="Arial" w:hAnsi="Arial" w:cs="Arial"/>
          <w:sz w:val="22"/>
          <w:szCs w:val="22"/>
        </w:rPr>
        <w:t xml:space="preserve">other </w:t>
      </w:r>
      <w:r w:rsidR="009B6960">
        <w:rPr>
          <w:rFonts w:ascii="Arial" w:hAnsi="Arial" w:cs="Arial"/>
          <w:sz w:val="22"/>
          <w:szCs w:val="22"/>
        </w:rPr>
        <w:t>services</w:t>
      </w:r>
      <w:r w:rsidR="00C76788">
        <w:rPr>
          <w:rFonts w:ascii="Arial" w:hAnsi="Arial" w:cs="Arial"/>
          <w:sz w:val="22"/>
          <w:szCs w:val="22"/>
        </w:rPr>
        <w:t>,</w:t>
      </w:r>
      <w:r w:rsidR="00794A32">
        <w:rPr>
          <w:rFonts w:ascii="Arial" w:hAnsi="Arial" w:cs="Arial"/>
          <w:sz w:val="22"/>
          <w:szCs w:val="22"/>
        </w:rPr>
        <w:t xml:space="preserve"> </w:t>
      </w:r>
      <w:r w:rsidR="00DD73A8">
        <w:rPr>
          <w:rFonts w:ascii="Arial" w:hAnsi="Arial" w:cs="Arial"/>
          <w:sz w:val="22"/>
          <w:szCs w:val="22"/>
        </w:rPr>
        <w:t>that could treat the presenting complaint</w:t>
      </w:r>
      <w:r w:rsidR="00C76788">
        <w:rPr>
          <w:rFonts w:ascii="Arial" w:hAnsi="Arial" w:cs="Arial"/>
          <w:sz w:val="22"/>
          <w:szCs w:val="22"/>
        </w:rPr>
        <w:t>,</w:t>
      </w:r>
      <w:r w:rsidR="00DD73A8">
        <w:rPr>
          <w:rFonts w:ascii="Arial" w:hAnsi="Arial" w:cs="Arial"/>
          <w:sz w:val="22"/>
          <w:szCs w:val="22"/>
        </w:rPr>
        <w:t xml:space="preserve"> </w:t>
      </w:r>
      <w:r w:rsidR="00C76788">
        <w:rPr>
          <w:rFonts w:ascii="Arial" w:hAnsi="Arial" w:cs="Arial"/>
          <w:sz w:val="22"/>
          <w:szCs w:val="22"/>
        </w:rPr>
        <w:t>which</w:t>
      </w:r>
      <w:r w:rsidR="000D4BB0">
        <w:rPr>
          <w:rFonts w:ascii="Arial" w:hAnsi="Arial" w:cs="Arial"/>
          <w:sz w:val="22"/>
          <w:szCs w:val="22"/>
        </w:rPr>
        <w:t xml:space="preserve"> is</w:t>
      </w:r>
      <w:r w:rsidR="0059041D">
        <w:rPr>
          <w:rFonts w:ascii="Arial" w:hAnsi="Arial" w:cs="Arial"/>
          <w:sz w:val="22"/>
          <w:szCs w:val="22"/>
        </w:rPr>
        <w:t xml:space="preserve"> easy to access from within the referral mech</w:t>
      </w:r>
      <w:r w:rsidR="00794A32">
        <w:rPr>
          <w:rFonts w:ascii="Arial" w:hAnsi="Arial" w:cs="Arial"/>
          <w:sz w:val="22"/>
          <w:szCs w:val="22"/>
        </w:rPr>
        <w:t>anism</w:t>
      </w:r>
      <w:r w:rsidR="000D4BB0">
        <w:rPr>
          <w:rFonts w:ascii="Arial" w:hAnsi="Arial" w:cs="Arial"/>
          <w:sz w:val="22"/>
          <w:szCs w:val="22"/>
        </w:rPr>
        <w:t xml:space="preserve"> </w:t>
      </w:r>
      <w:r w:rsidR="009B6960">
        <w:rPr>
          <w:rFonts w:ascii="Arial" w:hAnsi="Arial" w:cs="Arial"/>
          <w:sz w:val="22"/>
          <w:szCs w:val="22"/>
        </w:rPr>
        <w:t>would;</w:t>
      </w:r>
    </w:p>
    <w:p w14:paraId="04FBD387" w14:textId="77777777" w:rsidR="009B6960" w:rsidRPr="00725478" w:rsidRDefault="009B6960" w:rsidP="009B6960">
      <w:pPr>
        <w:pStyle w:val="ListParagraph"/>
        <w:numPr>
          <w:ilvl w:val="0"/>
          <w:numId w:val="26"/>
        </w:numPr>
        <w:jc w:val="both"/>
        <w:rPr>
          <w:rFonts w:ascii="Arial" w:hAnsi="Arial" w:cs="Arial"/>
          <w:sz w:val="22"/>
          <w:szCs w:val="22"/>
        </w:rPr>
      </w:pPr>
      <w:r w:rsidRPr="00725478">
        <w:rPr>
          <w:rFonts w:ascii="Arial" w:hAnsi="Arial" w:cs="Arial"/>
          <w:sz w:val="22"/>
          <w:szCs w:val="22"/>
        </w:rPr>
        <w:t xml:space="preserve">prevent the referral being submitted to a consultant by default, </w:t>
      </w:r>
    </w:p>
    <w:p w14:paraId="4BEE8E07" w14:textId="3CE908B3" w:rsidR="009B6960" w:rsidRPr="00725478" w:rsidRDefault="009B6960" w:rsidP="009B6960">
      <w:pPr>
        <w:pStyle w:val="ListParagraph"/>
        <w:numPr>
          <w:ilvl w:val="0"/>
          <w:numId w:val="26"/>
        </w:numPr>
        <w:jc w:val="both"/>
        <w:rPr>
          <w:rFonts w:ascii="Arial" w:hAnsi="Arial" w:cs="Arial"/>
          <w:sz w:val="22"/>
          <w:szCs w:val="22"/>
        </w:rPr>
      </w:pPr>
      <w:r w:rsidRPr="00725478">
        <w:rPr>
          <w:rFonts w:ascii="Arial" w:hAnsi="Arial" w:cs="Arial"/>
          <w:sz w:val="22"/>
          <w:szCs w:val="22"/>
        </w:rPr>
        <w:t xml:space="preserve">remove </w:t>
      </w:r>
      <w:r w:rsidR="000D4BB0">
        <w:rPr>
          <w:rFonts w:ascii="Arial" w:hAnsi="Arial" w:cs="Arial"/>
          <w:sz w:val="22"/>
          <w:szCs w:val="22"/>
        </w:rPr>
        <w:t xml:space="preserve">additional </w:t>
      </w:r>
      <w:r w:rsidRPr="00725478">
        <w:rPr>
          <w:rFonts w:ascii="Arial" w:hAnsi="Arial" w:cs="Arial"/>
          <w:sz w:val="22"/>
          <w:szCs w:val="22"/>
        </w:rPr>
        <w:t>step</w:t>
      </w:r>
      <w:r w:rsidR="000D4BB0">
        <w:rPr>
          <w:rFonts w:ascii="Arial" w:hAnsi="Arial" w:cs="Arial"/>
          <w:sz w:val="22"/>
          <w:szCs w:val="22"/>
        </w:rPr>
        <w:t>s</w:t>
      </w:r>
      <w:r w:rsidRPr="00725478">
        <w:rPr>
          <w:rFonts w:ascii="Arial" w:hAnsi="Arial" w:cs="Arial"/>
          <w:sz w:val="22"/>
          <w:szCs w:val="22"/>
        </w:rPr>
        <w:t xml:space="preserve"> from the referral process, </w:t>
      </w:r>
    </w:p>
    <w:p w14:paraId="19CB6DEC" w14:textId="77777777" w:rsidR="009B6960" w:rsidRDefault="009B6960" w:rsidP="009B6960">
      <w:pPr>
        <w:pStyle w:val="ListParagraph"/>
        <w:numPr>
          <w:ilvl w:val="0"/>
          <w:numId w:val="26"/>
        </w:numPr>
        <w:jc w:val="both"/>
        <w:rPr>
          <w:rFonts w:ascii="Arial" w:hAnsi="Arial" w:cs="Arial"/>
          <w:sz w:val="22"/>
          <w:szCs w:val="22"/>
        </w:rPr>
      </w:pPr>
      <w:r w:rsidRPr="00725478">
        <w:rPr>
          <w:rFonts w:ascii="Arial" w:hAnsi="Arial" w:cs="Arial"/>
          <w:sz w:val="22"/>
          <w:szCs w:val="22"/>
        </w:rPr>
        <w:t>en</w:t>
      </w:r>
      <w:r>
        <w:rPr>
          <w:rFonts w:ascii="Arial" w:hAnsi="Arial" w:cs="Arial"/>
          <w:sz w:val="22"/>
          <w:szCs w:val="22"/>
        </w:rPr>
        <w:t xml:space="preserve">sure </w:t>
      </w:r>
      <w:r w:rsidRPr="00725478">
        <w:rPr>
          <w:rFonts w:ascii="Arial" w:hAnsi="Arial" w:cs="Arial"/>
          <w:sz w:val="22"/>
          <w:szCs w:val="22"/>
        </w:rPr>
        <w:t xml:space="preserve">the correct information was submitted </w:t>
      </w:r>
      <w:r>
        <w:rPr>
          <w:rFonts w:ascii="Arial" w:hAnsi="Arial" w:cs="Arial"/>
          <w:sz w:val="22"/>
          <w:szCs w:val="22"/>
        </w:rPr>
        <w:t>in the first instance</w:t>
      </w:r>
    </w:p>
    <w:p w14:paraId="2C44C63C" w14:textId="55FF166C" w:rsidR="009B6960" w:rsidRPr="00725478" w:rsidRDefault="009B6960" w:rsidP="009B6960">
      <w:pPr>
        <w:pStyle w:val="ListParagraph"/>
        <w:numPr>
          <w:ilvl w:val="0"/>
          <w:numId w:val="26"/>
        </w:numPr>
        <w:jc w:val="both"/>
        <w:rPr>
          <w:rFonts w:ascii="Arial" w:hAnsi="Arial" w:cs="Arial"/>
          <w:sz w:val="22"/>
          <w:szCs w:val="22"/>
        </w:rPr>
      </w:pPr>
      <w:r>
        <w:rPr>
          <w:rFonts w:ascii="Arial" w:hAnsi="Arial" w:cs="Arial"/>
          <w:sz w:val="22"/>
          <w:szCs w:val="22"/>
        </w:rPr>
        <w:t xml:space="preserve">ensure that the </w:t>
      </w:r>
      <w:r w:rsidRPr="00725478">
        <w:rPr>
          <w:rFonts w:ascii="Arial" w:hAnsi="Arial" w:cs="Arial"/>
          <w:sz w:val="22"/>
          <w:szCs w:val="22"/>
        </w:rPr>
        <w:t>referral met relevant criteria</w:t>
      </w:r>
      <w:r>
        <w:rPr>
          <w:rFonts w:ascii="Arial" w:hAnsi="Arial" w:cs="Arial"/>
          <w:sz w:val="22"/>
          <w:szCs w:val="22"/>
        </w:rPr>
        <w:t xml:space="preserve"> and prerequisites, such as including diagnostic results </w:t>
      </w:r>
    </w:p>
    <w:p w14:paraId="6575BAEB" w14:textId="77777777" w:rsidR="009B6960" w:rsidRPr="00725478" w:rsidRDefault="009B6960" w:rsidP="009B6960">
      <w:pPr>
        <w:pStyle w:val="ListParagraph"/>
        <w:numPr>
          <w:ilvl w:val="0"/>
          <w:numId w:val="26"/>
        </w:numPr>
        <w:jc w:val="both"/>
        <w:rPr>
          <w:rFonts w:ascii="Arial" w:hAnsi="Arial" w:cs="Arial"/>
          <w:sz w:val="22"/>
          <w:szCs w:val="22"/>
        </w:rPr>
      </w:pPr>
      <w:r w:rsidRPr="00725478">
        <w:rPr>
          <w:rFonts w:ascii="Arial" w:hAnsi="Arial" w:cs="Arial"/>
          <w:sz w:val="22"/>
          <w:szCs w:val="22"/>
        </w:rPr>
        <w:t>reduce the number of referrals consultants would have to triage.</w:t>
      </w:r>
    </w:p>
    <w:p w14:paraId="162DD78F" w14:textId="77777777" w:rsidR="009B6960" w:rsidRDefault="009B6960" w:rsidP="00856A2E">
      <w:pPr>
        <w:pStyle w:val="Heading2"/>
        <w:ind w:left="720"/>
      </w:pPr>
    </w:p>
    <w:p w14:paraId="41AB6E90" w14:textId="64CC8C43" w:rsidR="00477FDD" w:rsidRPr="00856A2E" w:rsidRDefault="00A70E4C" w:rsidP="00856A2E">
      <w:pPr>
        <w:pStyle w:val="Heading2"/>
        <w:ind w:left="720"/>
      </w:pPr>
      <w:bookmarkStart w:id="4" w:name="_Toc89884398"/>
      <w:r>
        <w:t xml:space="preserve">1.4 </w:t>
      </w:r>
      <w:r w:rsidR="00477FDD" w:rsidRPr="00856A2E">
        <w:t>Justification</w:t>
      </w:r>
      <w:bookmarkEnd w:id="4"/>
      <w:r w:rsidR="00477FDD" w:rsidRPr="00856A2E">
        <w:tab/>
      </w:r>
    </w:p>
    <w:p w14:paraId="533C1127" w14:textId="335AF118" w:rsidR="00EF2D3D" w:rsidRDefault="009F43C1" w:rsidP="000C3920">
      <w:pPr>
        <w:ind w:left="720"/>
        <w:jc w:val="both"/>
        <w:rPr>
          <w:rFonts w:ascii="Arial" w:hAnsi="Arial" w:cs="Arial"/>
          <w:sz w:val="22"/>
          <w:szCs w:val="22"/>
        </w:rPr>
      </w:pPr>
      <w:r>
        <w:rPr>
          <w:rFonts w:ascii="Arial" w:hAnsi="Arial" w:cs="Arial"/>
          <w:sz w:val="22"/>
          <w:szCs w:val="22"/>
        </w:rPr>
        <w:t xml:space="preserve">Between the years </w:t>
      </w:r>
      <w:r w:rsidR="008F2115">
        <w:rPr>
          <w:rFonts w:ascii="Arial" w:hAnsi="Arial" w:cs="Arial"/>
          <w:sz w:val="22"/>
          <w:szCs w:val="22"/>
        </w:rPr>
        <w:t xml:space="preserve">2013/2014 and 2018/2019 </w:t>
      </w:r>
      <w:r w:rsidR="00477FDD" w:rsidRPr="00587AC5">
        <w:rPr>
          <w:rFonts w:ascii="Arial" w:hAnsi="Arial" w:cs="Arial"/>
          <w:sz w:val="22"/>
          <w:szCs w:val="22"/>
        </w:rPr>
        <w:t xml:space="preserve">there </w:t>
      </w:r>
      <w:r w:rsidR="008F2115">
        <w:rPr>
          <w:rFonts w:ascii="Arial" w:hAnsi="Arial" w:cs="Arial"/>
          <w:sz w:val="22"/>
          <w:szCs w:val="22"/>
        </w:rPr>
        <w:t xml:space="preserve">was a </w:t>
      </w:r>
      <w:r w:rsidR="00EF3E60">
        <w:rPr>
          <w:rFonts w:ascii="Arial" w:hAnsi="Arial" w:cs="Arial"/>
          <w:sz w:val="22"/>
          <w:szCs w:val="22"/>
        </w:rPr>
        <w:t>significant</w:t>
      </w:r>
      <w:r w:rsidR="009A2757">
        <w:rPr>
          <w:rFonts w:ascii="Arial" w:hAnsi="Arial" w:cs="Arial"/>
          <w:sz w:val="22"/>
          <w:szCs w:val="22"/>
        </w:rPr>
        <w:t xml:space="preserve"> increase in outpatient referrals </w:t>
      </w:r>
      <w:r w:rsidR="00477FDD" w:rsidRPr="00587AC5">
        <w:rPr>
          <w:rFonts w:ascii="Arial" w:hAnsi="Arial" w:cs="Arial"/>
          <w:sz w:val="22"/>
          <w:szCs w:val="22"/>
        </w:rPr>
        <w:t xml:space="preserve"> from Primary Care in to Secondary Care services</w:t>
      </w:r>
      <w:r w:rsidR="00205BD2" w:rsidRPr="00587AC5">
        <w:rPr>
          <w:rFonts w:ascii="Arial" w:hAnsi="Arial" w:cs="Arial"/>
          <w:sz w:val="22"/>
          <w:szCs w:val="22"/>
        </w:rPr>
        <w:t xml:space="preserve"> in Wales</w:t>
      </w:r>
      <w:r w:rsidR="00EF3E60">
        <w:rPr>
          <w:rFonts w:ascii="Arial" w:hAnsi="Arial" w:cs="Arial"/>
          <w:sz w:val="22"/>
          <w:szCs w:val="22"/>
        </w:rPr>
        <w:t xml:space="preserve"> for  most outpatient services</w:t>
      </w:r>
      <w:r w:rsidR="00477FDD" w:rsidRPr="00587AC5">
        <w:rPr>
          <w:rFonts w:ascii="Arial" w:hAnsi="Arial" w:cs="Arial"/>
          <w:sz w:val="22"/>
          <w:szCs w:val="22"/>
        </w:rPr>
        <w:t xml:space="preserve">.  </w:t>
      </w:r>
    </w:p>
    <w:p w14:paraId="42A7C100" w14:textId="1CFE4F2C" w:rsidR="000C3920" w:rsidRDefault="000C3920" w:rsidP="000C3920">
      <w:pPr>
        <w:ind w:left="720"/>
        <w:jc w:val="both"/>
        <w:rPr>
          <w:rFonts w:ascii="Arial" w:hAnsi="Arial" w:cs="Arial"/>
          <w:sz w:val="22"/>
          <w:szCs w:val="22"/>
        </w:rPr>
      </w:pPr>
      <w:r>
        <w:rPr>
          <w:noProof/>
        </w:rPr>
        <w:drawing>
          <wp:anchor distT="0" distB="0" distL="114300" distR="114300" simplePos="0" relativeHeight="251658240" behindDoc="0" locked="0" layoutInCell="1" allowOverlap="1" wp14:anchorId="7D205416" wp14:editId="6405038A">
            <wp:simplePos x="0" y="0"/>
            <wp:positionH relativeFrom="column">
              <wp:posOffset>466725</wp:posOffset>
            </wp:positionH>
            <wp:positionV relativeFrom="paragraph">
              <wp:posOffset>17780</wp:posOffset>
            </wp:positionV>
            <wp:extent cx="5469055" cy="2676525"/>
            <wp:effectExtent l="0" t="0" r="0" b="0"/>
            <wp:wrapNone/>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81042" cy="2682391"/>
                    </a:xfrm>
                    <a:prstGeom prst="rect">
                      <a:avLst/>
                    </a:prstGeom>
                  </pic:spPr>
                </pic:pic>
              </a:graphicData>
            </a:graphic>
            <wp14:sizeRelV relativeFrom="margin">
              <wp14:pctHeight>0</wp14:pctHeight>
            </wp14:sizeRelV>
          </wp:anchor>
        </w:drawing>
      </w:r>
    </w:p>
    <w:p w14:paraId="0146A069" w14:textId="77777777" w:rsidR="000C3920" w:rsidRDefault="000C3920" w:rsidP="000C3920">
      <w:pPr>
        <w:ind w:left="720"/>
        <w:jc w:val="both"/>
        <w:rPr>
          <w:rFonts w:ascii="Arial" w:hAnsi="Arial" w:cs="Arial"/>
          <w:sz w:val="22"/>
          <w:szCs w:val="22"/>
        </w:rPr>
      </w:pPr>
    </w:p>
    <w:p w14:paraId="33E51D26" w14:textId="77777777" w:rsidR="000C3920" w:rsidRDefault="000C3920" w:rsidP="000C3920">
      <w:pPr>
        <w:ind w:left="720"/>
        <w:jc w:val="both"/>
        <w:rPr>
          <w:rFonts w:ascii="Arial" w:hAnsi="Arial" w:cs="Arial"/>
          <w:sz w:val="22"/>
          <w:szCs w:val="22"/>
        </w:rPr>
      </w:pPr>
    </w:p>
    <w:p w14:paraId="37A498A3" w14:textId="77777777" w:rsidR="000C3920" w:rsidRDefault="000C3920" w:rsidP="000C3920">
      <w:pPr>
        <w:ind w:left="720"/>
        <w:jc w:val="both"/>
        <w:rPr>
          <w:rFonts w:ascii="Arial" w:hAnsi="Arial" w:cs="Arial"/>
          <w:sz w:val="22"/>
          <w:szCs w:val="22"/>
        </w:rPr>
      </w:pPr>
    </w:p>
    <w:p w14:paraId="18AC84E5" w14:textId="5B8BCB2C" w:rsidR="00EF2D3D" w:rsidRDefault="00EF2D3D" w:rsidP="00E6033A">
      <w:pPr>
        <w:ind w:left="720"/>
        <w:jc w:val="both"/>
        <w:rPr>
          <w:rFonts w:ascii="Arial" w:hAnsi="Arial" w:cs="Arial"/>
          <w:sz w:val="22"/>
          <w:szCs w:val="22"/>
        </w:rPr>
      </w:pPr>
    </w:p>
    <w:p w14:paraId="2E16B12A" w14:textId="77777777" w:rsidR="00EF2D3D" w:rsidRDefault="00EF2D3D" w:rsidP="00E6033A">
      <w:pPr>
        <w:ind w:left="720"/>
        <w:jc w:val="both"/>
        <w:rPr>
          <w:rFonts w:ascii="Arial" w:hAnsi="Arial" w:cs="Arial"/>
          <w:sz w:val="22"/>
          <w:szCs w:val="22"/>
        </w:rPr>
      </w:pPr>
    </w:p>
    <w:p w14:paraId="48A4D362" w14:textId="77777777" w:rsidR="00EF2D3D" w:rsidRDefault="00EF2D3D" w:rsidP="00E6033A">
      <w:pPr>
        <w:ind w:left="720"/>
        <w:jc w:val="both"/>
        <w:rPr>
          <w:rFonts w:ascii="Arial" w:hAnsi="Arial" w:cs="Arial"/>
          <w:sz w:val="22"/>
          <w:szCs w:val="22"/>
        </w:rPr>
      </w:pPr>
    </w:p>
    <w:p w14:paraId="2FDED9A6" w14:textId="77777777" w:rsidR="00EF2D3D" w:rsidRDefault="00EF2D3D" w:rsidP="00E6033A">
      <w:pPr>
        <w:ind w:left="720"/>
        <w:jc w:val="both"/>
        <w:rPr>
          <w:rFonts w:ascii="Arial" w:hAnsi="Arial" w:cs="Arial"/>
          <w:sz w:val="22"/>
          <w:szCs w:val="22"/>
        </w:rPr>
      </w:pPr>
    </w:p>
    <w:p w14:paraId="1120B7B1" w14:textId="77777777" w:rsidR="00EF2D3D" w:rsidRDefault="00EF2D3D" w:rsidP="00E6033A">
      <w:pPr>
        <w:ind w:left="720"/>
        <w:jc w:val="both"/>
        <w:rPr>
          <w:rFonts w:ascii="Arial" w:hAnsi="Arial" w:cs="Arial"/>
          <w:sz w:val="22"/>
          <w:szCs w:val="22"/>
        </w:rPr>
      </w:pPr>
    </w:p>
    <w:p w14:paraId="6CDC1146" w14:textId="77777777" w:rsidR="00EF2D3D" w:rsidRDefault="00EF2D3D" w:rsidP="00E6033A">
      <w:pPr>
        <w:ind w:left="720"/>
        <w:jc w:val="both"/>
        <w:rPr>
          <w:rFonts w:ascii="Arial" w:hAnsi="Arial" w:cs="Arial"/>
          <w:sz w:val="22"/>
          <w:szCs w:val="22"/>
        </w:rPr>
      </w:pPr>
    </w:p>
    <w:p w14:paraId="0DF9ACF7" w14:textId="77777777" w:rsidR="00EF2D3D" w:rsidRDefault="00EF2D3D" w:rsidP="00E6033A">
      <w:pPr>
        <w:ind w:left="720"/>
        <w:jc w:val="both"/>
        <w:rPr>
          <w:rFonts w:ascii="Arial" w:hAnsi="Arial" w:cs="Arial"/>
          <w:sz w:val="22"/>
          <w:szCs w:val="22"/>
        </w:rPr>
      </w:pPr>
    </w:p>
    <w:p w14:paraId="5B4B4770" w14:textId="2ADD6E38" w:rsidR="009A2757" w:rsidRDefault="009A2757" w:rsidP="00E6033A">
      <w:pPr>
        <w:ind w:left="720"/>
        <w:jc w:val="both"/>
        <w:rPr>
          <w:rFonts w:ascii="Arial" w:hAnsi="Arial" w:cs="Arial"/>
          <w:sz w:val="22"/>
          <w:szCs w:val="22"/>
        </w:rPr>
      </w:pPr>
    </w:p>
    <w:p w14:paraId="1F9761F8" w14:textId="77777777" w:rsidR="005444A5" w:rsidRDefault="005444A5" w:rsidP="00E6033A">
      <w:pPr>
        <w:ind w:left="720"/>
        <w:jc w:val="both"/>
        <w:rPr>
          <w:rFonts w:ascii="Arial" w:hAnsi="Arial" w:cs="Arial"/>
          <w:sz w:val="22"/>
          <w:szCs w:val="22"/>
        </w:rPr>
      </w:pPr>
    </w:p>
    <w:p w14:paraId="56C1D3F4" w14:textId="77777777" w:rsidR="005444A5" w:rsidRDefault="005444A5" w:rsidP="00E6033A">
      <w:pPr>
        <w:ind w:left="720"/>
        <w:jc w:val="both"/>
        <w:rPr>
          <w:rFonts w:ascii="Arial" w:hAnsi="Arial" w:cs="Arial"/>
          <w:sz w:val="22"/>
          <w:szCs w:val="22"/>
        </w:rPr>
      </w:pPr>
    </w:p>
    <w:p w14:paraId="7895ECE4" w14:textId="77777777" w:rsidR="005444A5" w:rsidRDefault="005444A5" w:rsidP="00E6033A">
      <w:pPr>
        <w:ind w:left="720"/>
        <w:jc w:val="both"/>
        <w:rPr>
          <w:rFonts w:ascii="Arial" w:hAnsi="Arial" w:cs="Arial"/>
          <w:sz w:val="22"/>
          <w:szCs w:val="22"/>
        </w:rPr>
      </w:pPr>
    </w:p>
    <w:p w14:paraId="6CAA4DE5" w14:textId="77777777" w:rsidR="005444A5" w:rsidRDefault="005444A5" w:rsidP="00E6033A">
      <w:pPr>
        <w:ind w:left="720"/>
        <w:jc w:val="both"/>
        <w:rPr>
          <w:rFonts w:ascii="Arial" w:hAnsi="Arial" w:cs="Arial"/>
          <w:sz w:val="22"/>
          <w:szCs w:val="22"/>
        </w:rPr>
      </w:pPr>
    </w:p>
    <w:p w14:paraId="7E89118A" w14:textId="77777777" w:rsidR="005444A5" w:rsidRDefault="005444A5" w:rsidP="00E6033A">
      <w:pPr>
        <w:ind w:left="720"/>
        <w:jc w:val="both"/>
        <w:rPr>
          <w:rFonts w:ascii="Arial" w:hAnsi="Arial" w:cs="Arial"/>
          <w:sz w:val="22"/>
          <w:szCs w:val="22"/>
        </w:rPr>
      </w:pPr>
    </w:p>
    <w:p w14:paraId="194DB97D" w14:textId="6B72D3C4" w:rsidR="009A2757" w:rsidRDefault="00890942" w:rsidP="00E6033A">
      <w:pPr>
        <w:ind w:left="720"/>
        <w:jc w:val="both"/>
        <w:rPr>
          <w:rFonts w:ascii="Arial" w:hAnsi="Arial" w:cs="Arial"/>
          <w:sz w:val="22"/>
          <w:szCs w:val="22"/>
        </w:rPr>
      </w:pPr>
      <w:r>
        <w:rPr>
          <w:rFonts w:ascii="Arial" w:hAnsi="Arial" w:cs="Arial"/>
          <w:sz w:val="22"/>
          <w:szCs w:val="22"/>
        </w:rPr>
        <w:t xml:space="preserve">Graph source </w:t>
      </w:r>
      <w:sdt>
        <w:sdtPr>
          <w:rPr>
            <w:rFonts w:ascii="Arial" w:hAnsi="Arial" w:cs="Arial"/>
            <w:sz w:val="22"/>
            <w:szCs w:val="22"/>
          </w:rPr>
          <w:id w:val="1881818102"/>
          <w:citation/>
        </w:sdtPr>
        <w:sdtEndPr/>
        <w:sdtContent>
          <w:r>
            <w:rPr>
              <w:rFonts w:ascii="Arial" w:hAnsi="Arial" w:cs="Arial"/>
              <w:sz w:val="22"/>
              <w:szCs w:val="22"/>
            </w:rPr>
            <w:fldChar w:fldCharType="begin"/>
          </w:r>
          <w:r>
            <w:rPr>
              <w:rFonts w:ascii="Arial" w:hAnsi="Arial" w:cs="Arial"/>
              <w:sz w:val="22"/>
              <w:szCs w:val="22"/>
            </w:rPr>
            <w:instrText xml:space="preserve"> CITATION Wle20 \l 2057 </w:instrText>
          </w:r>
          <w:r>
            <w:rPr>
              <w:rFonts w:ascii="Arial" w:hAnsi="Arial" w:cs="Arial"/>
              <w:sz w:val="22"/>
              <w:szCs w:val="22"/>
            </w:rPr>
            <w:fldChar w:fldCharType="separate"/>
          </w:r>
          <w:r w:rsidR="00F65806" w:rsidRPr="00F65806">
            <w:rPr>
              <w:rFonts w:ascii="Arial" w:hAnsi="Arial" w:cs="Arial"/>
              <w:noProof/>
              <w:sz w:val="22"/>
              <w:szCs w:val="22"/>
            </w:rPr>
            <w:t>(Welsh Government, 2020)</w:t>
          </w:r>
          <w:r>
            <w:rPr>
              <w:rFonts w:ascii="Arial" w:hAnsi="Arial" w:cs="Arial"/>
              <w:sz w:val="22"/>
              <w:szCs w:val="22"/>
            </w:rPr>
            <w:fldChar w:fldCharType="end"/>
          </w:r>
        </w:sdtContent>
      </w:sdt>
    </w:p>
    <w:p w14:paraId="23F891C7" w14:textId="278B8025" w:rsidR="00587AC5" w:rsidRDefault="00733640" w:rsidP="00E6033A">
      <w:pPr>
        <w:ind w:left="720"/>
        <w:jc w:val="both"/>
        <w:rPr>
          <w:rFonts w:ascii="Arial" w:hAnsi="Arial" w:cs="Arial"/>
          <w:sz w:val="22"/>
          <w:szCs w:val="22"/>
        </w:rPr>
      </w:pPr>
      <w:r>
        <w:rPr>
          <w:rFonts w:ascii="Arial" w:hAnsi="Arial" w:cs="Arial"/>
          <w:sz w:val="22"/>
          <w:szCs w:val="22"/>
        </w:rPr>
        <w:t>I</w:t>
      </w:r>
      <w:r w:rsidR="00BF0D00">
        <w:rPr>
          <w:rFonts w:ascii="Arial" w:hAnsi="Arial" w:cs="Arial"/>
          <w:sz w:val="22"/>
          <w:szCs w:val="22"/>
        </w:rPr>
        <w:t xml:space="preserve">n the </w:t>
      </w:r>
      <w:r w:rsidR="00761454">
        <w:rPr>
          <w:rFonts w:ascii="Arial" w:hAnsi="Arial" w:cs="Arial"/>
          <w:sz w:val="22"/>
          <w:szCs w:val="22"/>
        </w:rPr>
        <w:t xml:space="preserve">outpatient transformation three year strategy plan </w:t>
      </w:r>
      <w:r w:rsidR="00E1506D">
        <w:rPr>
          <w:rFonts w:ascii="Arial" w:hAnsi="Arial" w:cs="Arial"/>
          <w:sz w:val="22"/>
          <w:szCs w:val="22"/>
        </w:rPr>
        <w:t xml:space="preserve">2020/23 </w:t>
      </w:r>
      <w:r w:rsidR="00587AC5" w:rsidRPr="00587AC5">
        <w:rPr>
          <w:rFonts w:ascii="Arial" w:hAnsi="Arial" w:cs="Arial"/>
          <w:sz w:val="22"/>
          <w:szCs w:val="22"/>
        </w:rPr>
        <w:t xml:space="preserve">Welsh Government has recognised that using </w:t>
      </w:r>
      <w:r w:rsidR="00E6033A">
        <w:rPr>
          <w:rFonts w:ascii="Arial" w:hAnsi="Arial" w:cs="Arial"/>
          <w:sz w:val="22"/>
          <w:szCs w:val="22"/>
        </w:rPr>
        <w:t xml:space="preserve"> </w:t>
      </w:r>
      <w:r w:rsidR="00BE1141">
        <w:rPr>
          <w:rFonts w:ascii="Arial" w:hAnsi="Arial" w:cs="Arial"/>
          <w:sz w:val="22"/>
          <w:szCs w:val="22"/>
        </w:rPr>
        <w:t xml:space="preserve">an electronic referral solution </w:t>
      </w:r>
      <w:r w:rsidR="00E6033A">
        <w:rPr>
          <w:rFonts w:ascii="Arial" w:hAnsi="Arial" w:cs="Arial"/>
          <w:sz w:val="22"/>
          <w:szCs w:val="22"/>
        </w:rPr>
        <w:t xml:space="preserve">will make a significant contribution to </w:t>
      </w:r>
      <w:r w:rsidR="00830942">
        <w:rPr>
          <w:rFonts w:ascii="Arial" w:hAnsi="Arial" w:cs="Arial"/>
          <w:sz w:val="22"/>
          <w:szCs w:val="22"/>
        </w:rPr>
        <w:t>outpatient service in Wale</w:t>
      </w:r>
      <w:r w:rsidR="00316EE7">
        <w:rPr>
          <w:rFonts w:ascii="Arial" w:hAnsi="Arial" w:cs="Arial"/>
          <w:sz w:val="22"/>
          <w:szCs w:val="22"/>
        </w:rPr>
        <w:t xml:space="preserve">s and </w:t>
      </w:r>
      <w:r w:rsidR="00316EE7" w:rsidRPr="00587AC5">
        <w:rPr>
          <w:rFonts w:ascii="Arial" w:hAnsi="Arial" w:cs="Arial"/>
          <w:sz w:val="22"/>
          <w:szCs w:val="22"/>
        </w:rPr>
        <w:t xml:space="preserve">“make getting specialist care easier and quicker” </w:t>
      </w:r>
      <w:sdt>
        <w:sdtPr>
          <w:rPr>
            <w:rFonts w:ascii="Arial" w:hAnsi="Arial" w:cs="Arial"/>
            <w:sz w:val="22"/>
            <w:szCs w:val="22"/>
          </w:rPr>
          <w:id w:val="653270586"/>
          <w:citation/>
        </w:sdtPr>
        <w:sdtEndPr/>
        <w:sdtContent>
          <w:r w:rsidR="00316EE7" w:rsidRPr="00587AC5">
            <w:rPr>
              <w:rFonts w:ascii="Arial" w:hAnsi="Arial" w:cs="Arial"/>
              <w:sz w:val="22"/>
              <w:szCs w:val="22"/>
            </w:rPr>
            <w:fldChar w:fldCharType="begin"/>
          </w:r>
          <w:r w:rsidR="00316EE7" w:rsidRPr="00587AC5">
            <w:rPr>
              <w:rFonts w:ascii="Arial" w:hAnsi="Arial" w:cs="Arial"/>
              <w:sz w:val="22"/>
              <w:szCs w:val="22"/>
            </w:rPr>
            <w:instrText xml:space="preserve">CITATION Wle20 \l 2057 </w:instrText>
          </w:r>
          <w:r w:rsidR="00316EE7" w:rsidRPr="00587AC5">
            <w:rPr>
              <w:rFonts w:ascii="Arial" w:hAnsi="Arial" w:cs="Arial"/>
              <w:sz w:val="22"/>
              <w:szCs w:val="22"/>
            </w:rPr>
            <w:fldChar w:fldCharType="separate"/>
          </w:r>
          <w:r w:rsidR="00F65806" w:rsidRPr="00F65806">
            <w:rPr>
              <w:rFonts w:ascii="Arial" w:hAnsi="Arial" w:cs="Arial"/>
              <w:noProof/>
              <w:sz w:val="22"/>
              <w:szCs w:val="22"/>
            </w:rPr>
            <w:t>(Welsh Government, 2020)</w:t>
          </w:r>
          <w:r w:rsidR="00316EE7" w:rsidRPr="00587AC5">
            <w:rPr>
              <w:rFonts w:ascii="Arial" w:hAnsi="Arial" w:cs="Arial"/>
              <w:sz w:val="22"/>
              <w:szCs w:val="22"/>
            </w:rPr>
            <w:fldChar w:fldCharType="end"/>
          </w:r>
        </w:sdtContent>
      </w:sdt>
    </w:p>
    <w:p w14:paraId="66893554" w14:textId="77777777" w:rsidR="00316EE7" w:rsidRDefault="00316EE7" w:rsidP="00E6033A">
      <w:pPr>
        <w:ind w:left="720"/>
        <w:jc w:val="both"/>
        <w:rPr>
          <w:rFonts w:ascii="Arial" w:hAnsi="Arial" w:cs="Arial"/>
          <w:sz w:val="22"/>
          <w:szCs w:val="22"/>
        </w:rPr>
      </w:pPr>
    </w:p>
    <w:p w14:paraId="6F3965CA" w14:textId="5A83083A" w:rsidR="00316EE7" w:rsidRDefault="00316EE7" w:rsidP="00316EE7">
      <w:pPr>
        <w:ind w:left="720"/>
        <w:jc w:val="both"/>
        <w:rPr>
          <w:rFonts w:ascii="Arial" w:hAnsi="Arial" w:cs="Arial"/>
          <w:sz w:val="22"/>
          <w:szCs w:val="22"/>
        </w:rPr>
      </w:pPr>
      <w:r>
        <w:rPr>
          <w:rFonts w:ascii="Arial" w:hAnsi="Arial" w:cs="Arial"/>
          <w:sz w:val="22"/>
          <w:szCs w:val="22"/>
        </w:rPr>
        <w:t xml:space="preserve">The objective listed below  are stated to in the outpatient transformation three year strategy plan 2020/23 </w:t>
      </w:r>
      <w:sdt>
        <w:sdtPr>
          <w:rPr>
            <w:rFonts w:ascii="Arial" w:hAnsi="Arial" w:cs="Arial"/>
            <w:sz w:val="22"/>
            <w:szCs w:val="22"/>
          </w:rPr>
          <w:id w:val="157663269"/>
          <w:citation/>
        </w:sdtPr>
        <w:sdtEndPr/>
        <w:sdtContent>
          <w:r>
            <w:rPr>
              <w:rFonts w:ascii="Arial" w:hAnsi="Arial" w:cs="Arial"/>
              <w:sz w:val="22"/>
              <w:szCs w:val="22"/>
            </w:rPr>
            <w:fldChar w:fldCharType="begin"/>
          </w:r>
          <w:r>
            <w:rPr>
              <w:rFonts w:ascii="Arial" w:hAnsi="Arial" w:cs="Arial"/>
              <w:sz w:val="22"/>
              <w:szCs w:val="22"/>
            </w:rPr>
            <w:instrText xml:space="preserve"> CITATION Wle20 \l 2057 </w:instrText>
          </w:r>
          <w:r>
            <w:rPr>
              <w:rFonts w:ascii="Arial" w:hAnsi="Arial" w:cs="Arial"/>
              <w:sz w:val="22"/>
              <w:szCs w:val="22"/>
            </w:rPr>
            <w:fldChar w:fldCharType="separate"/>
          </w:r>
          <w:r w:rsidR="00F65806" w:rsidRPr="00F65806">
            <w:rPr>
              <w:rFonts w:ascii="Arial" w:hAnsi="Arial" w:cs="Arial"/>
              <w:noProof/>
              <w:sz w:val="22"/>
              <w:szCs w:val="22"/>
            </w:rPr>
            <w:t>(Welsh Government, 2020)</w:t>
          </w:r>
          <w:r>
            <w:rPr>
              <w:rFonts w:ascii="Arial" w:hAnsi="Arial" w:cs="Arial"/>
              <w:sz w:val="22"/>
              <w:szCs w:val="22"/>
            </w:rPr>
            <w:fldChar w:fldCharType="end"/>
          </w:r>
        </w:sdtContent>
      </w:sdt>
    </w:p>
    <w:p w14:paraId="49CC6EA6" w14:textId="7D5DCFEB" w:rsidR="00B75E10" w:rsidRPr="00B75E10" w:rsidRDefault="00775AE1" w:rsidP="00B75E10">
      <w:pPr>
        <w:pStyle w:val="ListParagraph"/>
        <w:numPr>
          <w:ilvl w:val="0"/>
          <w:numId w:val="40"/>
        </w:numPr>
        <w:jc w:val="both"/>
        <w:rPr>
          <w:rFonts w:ascii="Arial" w:hAnsi="Arial" w:cs="Arial"/>
          <w:sz w:val="22"/>
          <w:szCs w:val="22"/>
        </w:rPr>
      </w:pPr>
      <w:r w:rsidRPr="00B75E10">
        <w:rPr>
          <w:rFonts w:ascii="Arial" w:hAnsi="Arial" w:cs="Arial"/>
          <w:sz w:val="22"/>
          <w:szCs w:val="22"/>
        </w:rPr>
        <w:t xml:space="preserve">To deliver improved and more efficient services for patients - with the specialist medical advice and access to the right information. </w:t>
      </w:r>
    </w:p>
    <w:p w14:paraId="0403F722" w14:textId="6BBE36F8" w:rsidR="00B75E10" w:rsidRPr="00B75E10" w:rsidRDefault="00775AE1" w:rsidP="00B75E10">
      <w:pPr>
        <w:pStyle w:val="ListParagraph"/>
        <w:numPr>
          <w:ilvl w:val="0"/>
          <w:numId w:val="40"/>
        </w:numPr>
        <w:jc w:val="both"/>
        <w:rPr>
          <w:rFonts w:ascii="Arial" w:hAnsi="Arial" w:cs="Arial"/>
          <w:sz w:val="22"/>
          <w:szCs w:val="22"/>
        </w:rPr>
      </w:pPr>
      <w:r w:rsidRPr="00B75E10">
        <w:rPr>
          <w:rFonts w:ascii="Arial" w:hAnsi="Arial" w:cs="Arial"/>
          <w:sz w:val="22"/>
          <w:szCs w:val="22"/>
        </w:rPr>
        <w:t xml:space="preserve">To enable patients to be seen in the right place, at the right time, and by the most appropriate healthcare professional. </w:t>
      </w:r>
    </w:p>
    <w:p w14:paraId="4233DAE2" w14:textId="6F47A0FB" w:rsidR="00775AE1" w:rsidRPr="00B75E10" w:rsidRDefault="00775AE1" w:rsidP="00B75E10">
      <w:pPr>
        <w:ind w:left="1080" w:hanging="360"/>
        <w:jc w:val="both"/>
        <w:rPr>
          <w:rFonts w:ascii="Arial" w:hAnsi="Arial" w:cs="Arial"/>
          <w:sz w:val="20"/>
          <w:szCs w:val="20"/>
        </w:rPr>
      </w:pPr>
      <w:r w:rsidRPr="00B75E10">
        <w:rPr>
          <w:rFonts w:ascii="Arial" w:hAnsi="Arial" w:cs="Arial"/>
          <w:sz w:val="22"/>
          <w:szCs w:val="22"/>
        </w:rPr>
        <w:sym w:font="Symbol" w:char="F0B7"/>
      </w:r>
      <w:r w:rsidRPr="00B75E10">
        <w:rPr>
          <w:rFonts w:ascii="Arial" w:hAnsi="Arial" w:cs="Arial"/>
          <w:sz w:val="22"/>
          <w:szCs w:val="22"/>
        </w:rPr>
        <w:t xml:space="preserve"> </w:t>
      </w:r>
      <w:r w:rsidR="00B75E10" w:rsidRPr="00B75E10">
        <w:rPr>
          <w:rFonts w:ascii="Arial" w:hAnsi="Arial" w:cs="Arial"/>
          <w:sz w:val="22"/>
          <w:szCs w:val="22"/>
        </w:rPr>
        <w:tab/>
      </w:r>
      <w:r w:rsidRPr="00B75E10">
        <w:rPr>
          <w:rFonts w:ascii="Arial" w:hAnsi="Arial" w:cs="Arial"/>
          <w:sz w:val="22"/>
          <w:szCs w:val="22"/>
        </w:rPr>
        <w:t>To ensure that every interaction adds value and understanding for both the patient and the clinician.</w:t>
      </w:r>
    </w:p>
    <w:p w14:paraId="3C3C1215" w14:textId="5E0BC230" w:rsidR="000E5B0D" w:rsidRPr="00856A2E" w:rsidRDefault="000E5B0D" w:rsidP="00A70E4C">
      <w:pPr>
        <w:pStyle w:val="Heading1"/>
        <w:numPr>
          <w:ilvl w:val="0"/>
          <w:numId w:val="35"/>
        </w:numPr>
      </w:pPr>
      <w:bookmarkStart w:id="5" w:name="_Toc89884399"/>
      <w:r w:rsidRPr="00856A2E">
        <w:t>Aims and Objectives</w:t>
      </w:r>
      <w:bookmarkEnd w:id="5"/>
    </w:p>
    <w:p w14:paraId="7CB61D15" w14:textId="77777777" w:rsidR="005B7A18" w:rsidRPr="00613EFB" w:rsidRDefault="0066229C" w:rsidP="00613EFB">
      <w:pPr>
        <w:pStyle w:val="ListParagraph"/>
        <w:numPr>
          <w:ilvl w:val="0"/>
          <w:numId w:val="42"/>
        </w:numPr>
        <w:jc w:val="both"/>
        <w:rPr>
          <w:rFonts w:ascii="Arial" w:hAnsi="Arial" w:cs="Arial"/>
          <w:sz w:val="22"/>
          <w:szCs w:val="22"/>
        </w:rPr>
      </w:pPr>
      <w:r w:rsidRPr="00613EFB">
        <w:rPr>
          <w:rFonts w:ascii="Arial" w:hAnsi="Arial" w:cs="Arial"/>
          <w:sz w:val="22"/>
          <w:szCs w:val="22"/>
        </w:rPr>
        <w:t xml:space="preserve">To </w:t>
      </w:r>
      <w:r w:rsidR="0032137E" w:rsidRPr="00613EFB">
        <w:rPr>
          <w:rFonts w:ascii="Arial" w:hAnsi="Arial" w:cs="Arial"/>
          <w:sz w:val="22"/>
          <w:szCs w:val="22"/>
        </w:rPr>
        <w:t xml:space="preserve">make referral </w:t>
      </w:r>
      <w:r w:rsidR="00135A18" w:rsidRPr="00613EFB">
        <w:rPr>
          <w:rFonts w:ascii="Arial" w:hAnsi="Arial" w:cs="Arial"/>
          <w:sz w:val="22"/>
          <w:szCs w:val="22"/>
        </w:rPr>
        <w:t xml:space="preserve">guidance </w:t>
      </w:r>
      <w:r w:rsidR="0032137E" w:rsidRPr="00613EFB">
        <w:rPr>
          <w:rFonts w:ascii="Arial" w:hAnsi="Arial" w:cs="Arial"/>
          <w:sz w:val="22"/>
          <w:szCs w:val="22"/>
        </w:rPr>
        <w:t xml:space="preserve">readily accessible </w:t>
      </w:r>
      <w:r w:rsidR="000E0850" w:rsidRPr="00613EFB">
        <w:rPr>
          <w:rFonts w:ascii="Arial" w:hAnsi="Arial" w:cs="Arial"/>
          <w:sz w:val="22"/>
          <w:szCs w:val="22"/>
        </w:rPr>
        <w:t xml:space="preserve"> within </w:t>
      </w:r>
      <w:r w:rsidR="00135A18" w:rsidRPr="00613EFB">
        <w:rPr>
          <w:rFonts w:ascii="Arial" w:hAnsi="Arial" w:cs="Arial"/>
          <w:sz w:val="22"/>
          <w:szCs w:val="22"/>
        </w:rPr>
        <w:t xml:space="preserve">a </w:t>
      </w:r>
      <w:r w:rsidR="000E0850" w:rsidRPr="00613EFB">
        <w:rPr>
          <w:rFonts w:ascii="Arial" w:hAnsi="Arial" w:cs="Arial"/>
          <w:sz w:val="22"/>
          <w:szCs w:val="22"/>
        </w:rPr>
        <w:t xml:space="preserve"> digital solution </w:t>
      </w:r>
      <w:r w:rsidR="00135A18" w:rsidRPr="00613EFB">
        <w:rPr>
          <w:rFonts w:ascii="Arial" w:hAnsi="Arial" w:cs="Arial"/>
          <w:sz w:val="22"/>
          <w:szCs w:val="22"/>
        </w:rPr>
        <w:t>for submitting referrals or requests for services</w:t>
      </w:r>
      <w:r w:rsidR="000E0850" w:rsidRPr="00613EFB">
        <w:rPr>
          <w:rFonts w:ascii="Arial" w:hAnsi="Arial" w:cs="Arial"/>
          <w:sz w:val="22"/>
          <w:szCs w:val="22"/>
        </w:rPr>
        <w:t xml:space="preserve">.  </w:t>
      </w:r>
    </w:p>
    <w:p w14:paraId="5763CDBF" w14:textId="0BAA0743" w:rsidR="005B7A18" w:rsidRPr="00613EFB" w:rsidRDefault="000E0850" w:rsidP="00613EFB">
      <w:pPr>
        <w:pStyle w:val="ListParagraph"/>
        <w:numPr>
          <w:ilvl w:val="0"/>
          <w:numId w:val="42"/>
        </w:numPr>
        <w:jc w:val="both"/>
        <w:rPr>
          <w:rFonts w:ascii="Arial" w:hAnsi="Arial" w:cs="Arial"/>
          <w:sz w:val="22"/>
          <w:szCs w:val="22"/>
        </w:rPr>
      </w:pPr>
      <w:r w:rsidRPr="00613EFB">
        <w:rPr>
          <w:rFonts w:ascii="Arial" w:hAnsi="Arial" w:cs="Arial"/>
          <w:sz w:val="22"/>
          <w:szCs w:val="22"/>
        </w:rPr>
        <w:t>To extend the so</w:t>
      </w:r>
      <w:r w:rsidR="00330BD6" w:rsidRPr="00613EFB">
        <w:rPr>
          <w:rFonts w:ascii="Arial" w:hAnsi="Arial" w:cs="Arial"/>
          <w:sz w:val="22"/>
          <w:szCs w:val="22"/>
        </w:rPr>
        <w:t xml:space="preserve">lution </w:t>
      </w:r>
      <w:r w:rsidR="00043832" w:rsidRPr="00613EFB">
        <w:rPr>
          <w:rFonts w:ascii="Arial" w:hAnsi="Arial" w:cs="Arial"/>
          <w:sz w:val="22"/>
          <w:szCs w:val="22"/>
        </w:rPr>
        <w:t xml:space="preserve">producing a directory of services </w:t>
      </w:r>
      <w:r w:rsidR="00B5136C" w:rsidRPr="00613EFB">
        <w:rPr>
          <w:rFonts w:ascii="Arial" w:hAnsi="Arial" w:cs="Arial"/>
          <w:sz w:val="22"/>
          <w:szCs w:val="22"/>
        </w:rPr>
        <w:t>that</w:t>
      </w:r>
      <w:r w:rsidR="00330BD6" w:rsidRPr="00613EFB">
        <w:rPr>
          <w:rFonts w:ascii="Arial" w:hAnsi="Arial" w:cs="Arial"/>
          <w:sz w:val="22"/>
          <w:szCs w:val="22"/>
        </w:rPr>
        <w:t xml:space="preserve"> encompass</w:t>
      </w:r>
      <w:r w:rsidR="00B5136C" w:rsidRPr="00613EFB">
        <w:rPr>
          <w:rFonts w:ascii="Arial" w:hAnsi="Arial" w:cs="Arial"/>
          <w:sz w:val="22"/>
          <w:szCs w:val="22"/>
        </w:rPr>
        <w:t>es</w:t>
      </w:r>
      <w:r w:rsidR="00330BD6" w:rsidRPr="00613EFB">
        <w:rPr>
          <w:rFonts w:ascii="Arial" w:hAnsi="Arial" w:cs="Arial"/>
          <w:sz w:val="22"/>
          <w:szCs w:val="22"/>
        </w:rPr>
        <w:t xml:space="preserve"> Clinical, community, Social and wellbeing services</w:t>
      </w:r>
      <w:r w:rsidR="00B1388A" w:rsidRPr="00613EFB">
        <w:rPr>
          <w:rFonts w:ascii="Arial" w:hAnsi="Arial" w:cs="Arial"/>
          <w:sz w:val="22"/>
          <w:szCs w:val="22"/>
        </w:rPr>
        <w:t xml:space="preserve"> </w:t>
      </w:r>
    </w:p>
    <w:p w14:paraId="2C75C7EF" w14:textId="06B7A6DB" w:rsidR="00B10FDC" w:rsidRPr="00613EFB" w:rsidRDefault="00C46346" w:rsidP="00613EFB">
      <w:pPr>
        <w:pStyle w:val="ListParagraph"/>
        <w:numPr>
          <w:ilvl w:val="0"/>
          <w:numId w:val="42"/>
        </w:numPr>
        <w:jc w:val="both"/>
        <w:rPr>
          <w:rFonts w:ascii="Arial" w:hAnsi="Arial" w:cs="Arial"/>
          <w:sz w:val="22"/>
          <w:szCs w:val="22"/>
        </w:rPr>
      </w:pPr>
      <w:r>
        <w:rPr>
          <w:rFonts w:ascii="Arial" w:hAnsi="Arial" w:cs="Arial"/>
          <w:sz w:val="22"/>
          <w:szCs w:val="22"/>
        </w:rPr>
        <w:t>Bring the directory of services, referral guidance and digital solutions together to develop and d</w:t>
      </w:r>
      <w:r w:rsidR="00B1388A" w:rsidRPr="00613EFB">
        <w:rPr>
          <w:rFonts w:ascii="Arial" w:hAnsi="Arial" w:cs="Arial"/>
          <w:sz w:val="22"/>
          <w:szCs w:val="22"/>
        </w:rPr>
        <w:t>eploy</w:t>
      </w:r>
      <w:r w:rsidR="007E60FA" w:rsidRPr="00613EFB">
        <w:rPr>
          <w:rFonts w:ascii="Arial" w:hAnsi="Arial" w:cs="Arial"/>
          <w:sz w:val="22"/>
          <w:szCs w:val="22"/>
        </w:rPr>
        <w:t xml:space="preserve"> the </w:t>
      </w:r>
      <w:r w:rsidR="00B1388A" w:rsidRPr="00613EFB">
        <w:rPr>
          <w:rFonts w:ascii="Arial" w:hAnsi="Arial" w:cs="Arial"/>
          <w:sz w:val="22"/>
          <w:szCs w:val="22"/>
        </w:rPr>
        <w:t xml:space="preserve"> </w:t>
      </w:r>
      <w:r w:rsidR="007E60FA" w:rsidRPr="00613EFB">
        <w:rPr>
          <w:rFonts w:ascii="Arial" w:hAnsi="Arial" w:cs="Arial"/>
          <w:sz w:val="22"/>
          <w:szCs w:val="22"/>
        </w:rPr>
        <w:t>“</w:t>
      </w:r>
      <w:r w:rsidR="00893D7D" w:rsidRPr="00613EFB">
        <w:rPr>
          <w:rFonts w:ascii="Arial" w:hAnsi="Arial" w:cs="Arial"/>
          <w:sz w:val="22"/>
          <w:szCs w:val="22"/>
        </w:rPr>
        <w:t>Health</w:t>
      </w:r>
      <w:r w:rsidR="005968B9" w:rsidRPr="00613EFB">
        <w:rPr>
          <w:rFonts w:ascii="Arial" w:hAnsi="Arial" w:cs="Arial"/>
          <w:sz w:val="22"/>
          <w:szCs w:val="22"/>
        </w:rPr>
        <w:t xml:space="preserve">, </w:t>
      </w:r>
      <w:r w:rsidR="00893D7D" w:rsidRPr="00613EFB">
        <w:rPr>
          <w:rFonts w:ascii="Arial" w:hAnsi="Arial" w:cs="Arial"/>
          <w:sz w:val="22"/>
          <w:szCs w:val="22"/>
        </w:rPr>
        <w:t>Wellbeing</w:t>
      </w:r>
      <w:r w:rsidR="00B10FDC" w:rsidRPr="00613EFB">
        <w:rPr>
          <w:rFonts w:ascii="Arial" w:hAnsi="Arial" w:cs="Arial"/>
          <w:sz w:val="22"/>
          <w:szCs w:val="22"/>
        </w:rPr>
        <w:t xml:space="preserve"> </w:t>
      </w:r>
      <w:r w:rsidR="005968B9" w:rsidRPr="00613EFB">
        <w:rPr>
          <w:rFonts w:ascii="Arial" w:hAnsi="Arial" w:cs="Arial"/>
          <w:sz w:val="22"/>
          <w:szCs w:val="22"/>
        </w:rPr>
        <w:t>and Social Care map</w:t>
      </w:r>
      <w:r w:rsidR="007E60FA" w:rsidRPr="00613EFB">
        <w:rPr>
          <w:rFonts w:ascii="Arial" w:hAnsi="Arial" w:cs="Arial"/>
          <w:sz w:val="22"/>
          <w:szCs w:val="22"/>
        </w:rPr>
        <w:t>”</w:t>
      </w:r>
      <w:r w:rsidR="005968B9" w:rsidRPr="00613EFB">
        <w:rPr>
          <w:rFonts w:ascii="Arial" w:hAnsi="Arial" w:cs="Arial"/>
          <w:sz w:val="22"/>
          <w:szCs w:val="22"/>
        </w:rPr>
        <w:t xml:space="preserve"> </w:t>
      </w:r>
      <w:r w:rsidR="00B5136C" w:rsidRPr="00613EFB">
        <w:rPr>
          <w:rFonts w:ascii="Arial" w:hAnsi="Arial" w:cs="Arial"/>
          <w:sz w:val="22"/>
          <w:szCs w:val="22"/>
        </w:rPr>
        <w:t>across</w:t>
      </w:r>
      <w:r w:rsidR="00613EFB" w:rsidRPr="00613EFB">
        <w:rPr>
          <w:rFonts w:ascii="Arial" w:hAnsi="Arial" w:cs="Arial"/>
          <w:sz w:val="22"/>
          <w:szCs w:val="22"/>
        </w:rPr>
        <w:t xml:space="preserve"> Wales</w:t>
      </w:r>
      <w:r w:rsidR="00B10FDC" w:rsidRPr="00613EFB">
        <w:rPr>
          <w:rFonts w:ascii="Arial" w:hAnsi="Arial" w:cs="Arial"/>
          <w:sz w:val="22"/>
          <w:szCs w:val="22"/>
        </w:rPr>
        <w:t xml:space="preserve"> </w:t>
      </w:r>
    </w:p>
    <w:p w14:paraId="09CAB410" w14:textId="77777777" w:rsidR="00B10FDC" w:rsidRPr="008949A5" w:rsidRDefault="00B10FDC" w:rsidP="00D51C68">
      <w:pPr>
        <w:jc w:val="both"/>
        <w:rPr>
          <w:rFonts w:ascii="Arial" w:hAnsi="Arial" w:cs="Arial"/>
          <w:sz w:val="22"/>
          <w:szCs w:val="22"/>
        </w:rPr>
      </w:pPr>
    </w:p>
    <w:p w14:paraId="40DA5B35" w14:textId="254A713C" w:rsidR="0066229C" w:rsidRPr="008949A5" w:rsidRDefault="00B10FDC" w:rsidP="00D51C68">
      <w:pPr>
        <w:jc w:val="both"/>
        <w:rPr>
          <w:rFonts w:ascii="Arial" w:hAnsi="Arial" w:cs="Arial"/>
          <w:sz w:val="22"/>
          <w:szCs w:val="22"/>
        </w:rPr>
      </w:pPr>
      <w:r w:rsidRPr="008949A5">
        <w:rPr>
          <w:rFonts w:ascii="Arial" w:hAnsi="Arial" w:cs="Arial"/>
          <w:sz w:val="22"/>
          <w:szCs w:val="22"/>
        </w:rPr>
        <w:t xml:space="preserve">Currently </w:t>
      </w:r>
      <w:r w:rsidR="00C2005F" w:rsidRPr="008949A5">
        <w:rPr>
          <w:rFonts w:ascii="Arial" w:hAnsi="Arial" w:cs="Arial"/>
          <w:sz w:val="22"/>
          <w:szCs w:val="22"/>
        </w:rPr>
        <w:t xml:space="preserve">an episode of care is regularly considered as a </w:t>
      </w:r>
      <w:r w:rsidR="004C12F4" w:rsidRPr="008949A5">
        <w:rPr>
          <w:rFonts w:ascii="Arial" w:hAnsi="Arial" w:cs="Arial"/>
          <w:sz w:val="22"/>
          <w:szCs w:val="22"/>
        </w:rPr>
        <w:t>single pathway, commonly referred to as the “Patient Pathway”</w:t>
      </w:r>
      <w:r w:rsidR="00286EA9">
        <w:rPr>
          <w:rFonts w:ascii="Arial" w:hAnsi="Arial" w:cs="Arial"/>
          <w:sz w:val="22"/>
          <w:szCs w:val="22"/>
        </w:rPr>
        <w:t xml:space="preserve"> but</w:t>
      </w:r>
      <w:r w:rsidR="004C12F4" w:rsidRPr="008949A5">
        <w:rPr>
          <w:rFonts w:ascii="Arial" w:hAnsi="Arial" w:cs="Arial"/>
          <w:sz w:val="22"/>
          <w:szCs w:val="22"/>
        </w:rPr>
        <w:t xml:space="preserve"> </w:t>
      </w:r>
      <w:r w:rsidR="008522C1">
        <w:rPr>
          <w:rFonts w:ascii="Arial" w:hAnsi="Arial" w:cs="Arial"/>
          <w:sz w:val="22"/>
          <w:szCs w:val="22"/>
        </w:rPr>
        <w:t>often it is</w:t>
      </w:r>
      <w:r w:rsidR="009908C8" w:rsidRPr="008949A5">
        <w:rPr>
          <w:rFonts w:ascii="Arial" w:hAnsi="Arial" w:cs="Arial"/>
          <w:sz w:val="22"/>
          <w:szCs w:val="22"/>
        </w:rPr>
        <w:t xml:space="preserve"> a Multi-Disciplinary Team </w:t>
      </w:r>
      <w:r w:rsidR="002119C7" w:rsidRPr="008949A5">
        <w:rPr>
          <w:rFonts w:ascii="Arial" w:hAnsi="Arial" w:cs="Arial"/>
          <w:sz w:val="22"/>
          <w:szCs w:val="22"/>
        </w:rPr>
        <w:t xml:space="preserve">delivering </w:t>
      </w:r>
      <w:r w:rsidR="003A3702">
        <w:rPr>
          <w:rFonts w:ascii="Arial" w:hAnsi="Arial" w:cs="Arial"/>
          <w:sz w:val="22"/>
          <w:szCs w:val="22"/>
        </w:rPr>
        <w:t xml:space="preserve">the </w:t>
      </w:r>
      <w:r w:rsidR="002119C7" w:rsidRPr="008949A5">
        <w:rPr>
          <w:rFonts w:ascii="Arial" w:hAnsi="Arial" w:cs="Arial"/>
          <w:sz w:val="22"/>
          <w:szCs w:val="22"/>
        </w:rPr>
        <w:t>care.  The phrase</w:t>
      </w:r>
      <w:r w:rsidR="00C13AF1">
        <w:rPr>
          <w:rFonts w:ascii="Arial" w:hAnsi="Arial" w:cs="Arial"/>
          <w:sz w:val="22"/>
          <w:szCs w:val="22"/>
        </w:rPr>
        <w:t xml:space="preserve"> multi-disciplinary team</w:t>
      </w:r>
      <w:r w:rsidR="002119C7" w:rsidRPr="008949A5">
        <w:rPr>
          <w:rFonts w:ascii="Arial" w:hAnsi="Arial" w:cs="Arial"/>
          <w:sz w:val="22"/>
          <w:szCs w:val="22"/>
        </w:rPr>
        <w:t xml:space="preserve"> itself suggests that the care is not a single pathway but a network of </w:t>
      </w:r>
      <w:r w:rsidR="00E56F1D" w:rsidRPr="008949A5">
        <w:rPr>
          <w:rFonts w:ascii="Arial" w:hAnsi="Arial" w:cs="Arial"/>
          <w:sz w:val="22"/>
          <w:szCs w:val="22"/>
        </w:rPr>
        <w:t xml:space="preserve">care to achieve </w:t>
      </w:r>
      <w:r w:rsidR="00E66F4E" w:rsidRPr="008949A5">
        <w:rPr>
          <w:rFonts w:ascii="Arial" w:hAnsi="Arial" w:cs="Arial"/>
          <w:sz w:val="22"/>
          <w:szCs w:val="22"/>
        </w:rPr>
        <w:t>better health for the patient</w:t>
      </w:r>
      <w:r w:rsidR="00B96229" w:rsidRPr="008949A5">
        <w:rPr>
          <w:rFonts w:ascii="Arial" w:hAnsi="Arial" w:cs="Arial"/>
          <w:sz w:val="22"/>
          <w:szCs w:val="22"/>
        </w:rPr>
        <w:t>.</w:t>
      </w:r>
    </w:p>
    <w:p w14:paraId="71473FE9" w14:textId="77777777" w:rsidR="00B96229" w:rsidRPr="008949A5" w:rsidRDefault="00B96229" w:rsidP="00D51C68">
      <w:pPr>
        <w:jc w:val="both"/>
        <w:rPr>
          <w:rFonts w:ascii="Arial" w:hAnsi="Arial" w:cs="Arial"/>
          <w:sz w:val="22"/>
          <w:szCs w:val="22"/>
        </w:rPr>
      </w:pPr>
    </w:p>
    <w:p w14:paraId="35D7419E" w14:textId="77011D5C" w:rsidR="00A94F7D" w:rsidRDefault="00B96229" w:rsidP="00D51C68">
      <w:pPr>
        <w:jc w:val="both"/>
        <w:rPr>
          <w:rFonts w:ascii="Arial" w:hAnsi="Arial" w:cs="Arial"/>
          <w:sz w:val="22"/>
          <w:szCs w:val="22"/>
        </w:rPr>
      </w:pPr>
      <w:r w:rsidRPr="008949A5">
        <w:rPr>
          <w:rFonts w:ascii="Arial" w:hAnsi="Arial" w:cs="Arial"/>
          <w:sz w:val="22"/>
          <w:szCs w:val="22"/>
        </w:rPr>
        <w:t>The Health</w:t>
      </w:r>
      <w:r w:rsidR="00C13AF1">
        <w:rPr>
          <w:rFonts w:ascii="Arial" w:hAnsi="Arial" w:cs="Arial"/>
          <w:sz w:val="22"/>
          <w:szCs w:val="22"/>
        </w:rPr>
        <w:t>,</w:t>
      </w:r>
      <w:r w:rsidRPr="008949A5">
        <w:rPr>
          <w:rFonts w:ascii="Arial" w:hAnsi="Arial" w:cs="Arial"/>
          <w:sz w:val="22"/>
          <w:szCs w:val="22"/>
        </w:rPr>
        <w:t xml:space="preserve"> Wellbeing </w:t>
      </w:r>
      <w:r w:rsidR="00C13AF1">
        <w:rPr>
          <w:rFonts w:ascii="Arial" w:hAnsi="Arial" w:cs="Arial"/>
          <w:sz w:val="22"/>
          <w:szCs w:val="22"/>
        </w:rPr>
        <w:t xml:space="preserve">and Social Care </w:t>
      </w:r>
      <w:r w:rsidRPr="008949A5">
        <w:rPr>
          <w:rFonts w:ascii="Arial" w:hAnsi="Arial" w:cs="Arial"/>
          <w:sz w:val="22"/>
          <w:szCs w:val="22"/>
        </w:rPr>
        <w:t>Map</w:t>
      </w:r>
      <w:r w:rsidR="00E1027C" w:rsidRPr="008949A5">
        <w:rPr>
          <w:rFonts w:ascii="Arial" w:hAnsi="Arial" w:cs="Arial"/>
          <w:sz w:val="22"/>
          <w:szCs w:val="22"/>
        </w:rPr>
        <w:t xml:space="preserve"> would support the seamless collaboration of the multi</w:t>
      </w:r>
      <w:r w:rsidR="008653C7" w:rsidRPr="008949A5">
        <w:rPr>
          <w:rFonts w:ascii="Arial" w:hAnsi="Arial" w:cs="Arial"/>
          <w:sz w:val="22"/>
          <w:szCs w:val="22"/>
        </w:rPr>
        <w:t xml:space="preserve">-disciplinary teams across the many sectors of care </w:t>
      </w:r>
      <w:r w:rsidR="00FA183D">
        <w:rPr>
          <w:rFonts w:ascii="Arial" w:hAnsi="Arial" w:cs="Arial"/>
          <w:sz w:val="22"/>
          <w:szCs w:val="22"/>
        </w:rPr>
        <w:t>throughout</w:t>
      </w:r>
      <w:r w:rsidR="00983DF1" w:rsidRPr="008949A5">
        <w:rPr>
          <w:rFonts w:ascii="Arial" w:hAnsi="Arial" w:cs="Arial"/>
          <w:sz w:val="22"/>
          <w:szCs w:val="22"/>
        </w:rPr>
        <w:t xml:space="preserve"> the NHS, community, social care, third sector and beyond </w:t>
      </w:r>
      <w:r w:rsidR="008653C7" w:rsidRPr="008949A5">
        <w:rPr>
          <w:rFonts w:ascii="Arial" w:hAnsi="Arial" w:cs="Arial"/>
          <w:sz w:val="22"/>
          <w:szCs w:val="22"/>
        </w:rPr>
        <w:t xml:space="preserve"> </w:t>
      </w:r>
    </w:p>
    <w:p w14:paraId="00C20DDE" w14:textId="77777777" w:rsidR="00EF2D3D" w:rsidRDefault="00EF2D3D" w:rsidP="009E7C59">
      <w:pPr>
        <w:spacing w:line="259" w:lineRule="auto"/>
        <w:ind w:left="360" w:firstLine="720"/>
        <w:jc w:val="both"/>
        <w:rPr>
          <w:rFonts w:ascii="Arial" w:eastAsia="Calibri" w:hAnsi="Arial" w:cs="Arial"/>
          <w:b/>
          <w:bCs/>
          <w:sz w:val="21"/>
          <w:szCs w:val="21"/>
        </w:rPr>
      </w:pPr>
    </w:p>
    <w:p w14:paraId="5AAF9FA3" w14:textId="77777777" w:rsidR="00EF2D3D" w:rsidRDefault="00EF2D3D" w:rsidP="009E7C59">
      <w:pPr>
        <w:spacing w:line="259" w:lineRule="auto"/>
        <w:ind w:left="360" w:firstLine="720"/>
        <w:jc w:val="both"/>
        <w:rPr>
          <w:rFonts w:ascii="Arial" w:eastAsia="Calibri" w:hAnsi="Arial" w:cs="Arial"/>
          <w:b/>
          <w:bCs/>
          <w:sz w:val="21"/>
          <w:szCs w:val="21"/>
        </w:rPr>
      </w:pPr>
    </w:p>
    <w:p w14:paraId="1ABA8503" w14:textId="2F9AA4C3" w:rsidR="00E13644" w:rsidRPr="00037F52" w:rsidRDefault="00E13644" w:rsidP="009E7C59">
      <w:pPr>
        <w:spacing w:line="259" w:lineRule="auto"/>
        <w:ind w:left="360" w:firstLine="720"/>
        <w:jc w:val="both"/>
        <w:rPr>
          <w:rFonts w:ascii="Arial" w:eastAsia="Calibri" w:hAnsi="Arial" w:cs="Arial"/>
          <w:b/>
          <w:bCs/>
          <w:sz w:val="21"/>
          <w:szCs w:val="21"/>
        </w:rPr>
      </w:pPr>
      <w:r w:rsidRPr="00037F52">
        <w:rPr>
          <w:rFonts w:ascii="Arial" w:eastAsia="Calibri" w:hAnsi="Arial" w:cs="Arial"/>
          <w:b/>
          <w:bCs/>
          <w:sz w:val="21"/>
          <w:szCs w:val="21"/>
        </w:rPr>
        <w:t xml:space="preserve">The </w:t>
      </w:r>
      <w:r w:rsidR="008728C6">
        <w:rPr>
          <w:rFonts w:ascii="Arial" w:eastAsia="Calibri" w:hAnsi="Arial" w:cs="Arial"/>
          <w:b/>
          <w:bCs/>
          <w:sz w:val="21"/>
          <w:szCs w:val="21"/>
        </w:rPr>
        <w:t xml:space="preserve">high level </w:t>
      </w:r>
      <w:r w:rsidR="006F1FE0">
        <w:rPr>
          <w:rFonts w:ascii="Arial" w:eastAsia="Calibri" w:hAnsi="Arial" w:cs="Arial"/>
          <w:b/>
          <w:bCs/>
          <w:sz w:val="21"/>
          <w:szCs w:val="21"/>
        </w:rPr>
        <w:t xml:space="preserve">transformation </w:t>
      </w:r>
      <w:r w:rsidRPr="00037F52">
        <w:rPr>
          <w:rFonts w:ascii="Arial" w:eastAsia="Calibri" w:hAnsi="Arial" w:cs="Arial"/>
          <w:b/>
          <w:bCs/>
          <w:sz w:val="21"/>
          <w:szCs w:val="21"/>
        </w:rPr>
        <w:t>objectives are:</w:t>
      </w:r>
    </w:p>
    <w:p w14:paraId="0E80E2EF" w14:textId="15B06BDB" w:rsidR="005D7D7B" w:rsidRDefault="006D0304" w:rsidP="00D51C68">
      <w:pPr>
        <w:pStyle w:val="ListParagraph"/>
        <w:numPr>
          <w:ilvl w:val="0"/>
          <w:numId w:val="3"/>
        </w:numPr>
        <w:spacing w:line="259" w:lineRule="auto"/>
        <w:ind w:left="1440"/>
        <w:jc w:val="both"/>
        <w:rPr>
          <w:rFonts w:ascii="Arial" w:eastAsiaTheme="minorEastAsia" w:hAnsi="Arial" w:cs="Arial"/>
          <w:sz w:val="21"/>
          <w:szCs w:val="21"/>
        </w:rPr>
      </w:pPr>
      <w:r>
        <w:rPr>
          <w:rFonts w:ascii="Arial" w:eastAsiaTheme="minorEastAsia" w:hAnsi="Arial" w:cs="Arial"/>
          <w:sz w:val="21"/>
          <w:szCs w:val="21"/>
        </w:rPr>
        <w:t xml:space="preserve">To </w:t>
      </w:r>
      <w:r w:rsidR="00037F52">
        <w:rPr>
          <w:rFonts w:ascii="Arial" w:eastAsiaTheme="minorEastAsia" w:hAnsi="Arial" w:cs="Arial"/>
          <w:sz w:val="21"/>
          <w:szCs w:val="21"/>
        </w:rPr>
        <w:t>Identify and e</w:t>
      </w:r>
      <w:r w:rsidR="00FC3AE8" w:rsidRPr="00FF57A3">
        <w:rPr>
          <w:rFonts w:ascii="Arial" w:eastAsiaTheme="minorEastAsia" w:hAnsi="Arial" w:cs="Arial"/>
          <w:sz w:val="21"/>
          <w:szCs w:val="21"/>
        </w:rPr>
        <w:t xml:space="preserve">stablish appropriate </w:t>
      </w:r>
      <w:r w:rsidR="005418EF" w:rsidRPr="00FF57A3">
        <w:rPr>
          <w:rFonts w:ascii="Arial" w:eastAsiaTheme="minorEastAsia" w:hAnsi="Arial" w:cs="Arial"/>
          <w:sz w:val="21"/>
          <w:szCs w:val="21"/>
        </w:rPr>
        <w:t xml:space="preserve">transformation approach and </w:t>
      </w:r>
      <w:r w:rsidR="00FC3AE8" w:rsidRPr="00FF57A3">
        <w:rPr>
          <w:rFonts w:ascii="Arial" w:eastAsiaTheme="minorEastAsia" w:hAnsi="Arial" w:cs="Arial"/>
          <w:sz w:val="21"/>
          <w:szCs w:val="21"/>
        </w:rPr>
        <w:t>governance</w:t>
      </w:r>
      <w:r w:rsidR="003B39C6">
        <w:rPr>
          <w:rFonts w:ascii="Arial" w:eastAsiaTheme="minorEastAsia" w:hAnsi="Arial" w:cs="Arial"/>
          <w:sz w:val="21"/>
          <w:szCs w:val="21"/>
        </w:rPr>
        <w:t xml:space="preserve">, </w:t>
      </w:r>
      <w:r w:rsidR="00C50109">
        <w:rPr>
          <w:rFonts w:ascii="Arial" w:eastAsiaTheme="minorEastAsia" w:hAnsi="Arial" w:cs="Arial"/>
          <w:sz w:val="21"/>
          <w:szCs w:val="21"/>
        </w:rPr>
        <w:t>which will include generating the relevant mandates, blueprints and business case</w:t>
      </w:r>
    </w:p>
    <w:p w14:paraId="6B9F9176" w14:textId="3F565690" w:rsidR="00D51C68" w:rsidRPr="00205BCE" w:rsidRDefault="006D0304" w:rsidP="00205BCE">
      <w:pPr>
        <w:pStyle w:val="ListParagraph"/>
        <w:numPr>
          <w:ilvl w:val="0"/>
          <w:numId w:val="3"/>
        </w:numPr>
        <w:spacing w:line="259" w:lineRule="auto"/>
        <w:ind w:left="1440"/>
        <w:jc w:val="both"/>
        <w:rPr>
          <w:rFonts w:ascii="Arial" w:eastAsiaTheme="minorEastAsia" w:hAnsi="Arial" w:cs="Arial"/>
          <w:sz w:val="21"/>
          <w:szCs w:val="21"/>
        </w:rPr>
      </w:pPr>
      <w:r>
        <w:rPr>
          <w:rFonts w:ascii="Arial" w:eastAsiaTheme="minorEastAsia" w:hAnsi="Arial" w:cs="Arial"/>
          <w:sz w:val="21"/>
          <w:szCs w:val="21"/>
        </w:rPr>
        <w:t xml:space="preserve">To </w:t>
      </w:r>
      <w:r w:rsidR="00037F52" w:rsidRPr="00FF57A3">
        <w:rPr>
          <w:rFonts w:ascii="Arial" w:eastAsiaTheme="minorEastAsia" w:hAnsi="Arial" w:cs="Arial"/>
          <w:sz w:val="21"/>
          <w:szCs w:val="21"/>
        </w:rPr>
        <w:t>Identify available services that can provide support service within the NHS and Social Services.</w:t>
      </w:r>
      <w:r w:rsidR="006732C5">
        <w:rPr>
          <w:rFonts w:ascii="Arial" w:eastAsiaTheme="minorEastAsia" w:hAnsi="Arial" w:cs="Arial"/>
          <w:sz w:val="21"/>
          <w:szCs w:val="21"/>
        </w:rPr>
        <w:t xml:space="preserve"> The plan will</w:t>
      </w:r>
      <w:r w:rsidR="00037F52">
        <w:rPr>
          <w:rFonts w:ascii="Arial" w:eastAsiaTheme="minorEastAsia" w:hAnsi="Arial" w:cs="Arial"/>
          <w:sz w:val="21"/>
          <w:szCs w:val="21"/>
        </w:rPr>
        <w:t xml:space="preserve"> </w:t>
      </w:r>
      <w:r w:rsidR="00037F52" w:rsidRPr="00FF57A3">
        <w:rPr>
          <w:rFonts w:ascii="Arial" w:eastAsiaTheme="minorEastAsia" w:hAnsi="Arial" w:cs="Arial"/>
          <w:sz w:val="21"/>
          <w:szCs w:val="21"/>
        </w:rPr>
        <w:t>Includ</w:t>
      </w:r>
      <w:r w:rsidR="006732C5">
        <w:rPr>
          <w:rFonts w:ascii="Arial" w:eastAsiaTheme="minorEastAsia" w:hAnsi="Arial" w:cs="Arial"/>
          <w:sz w:val="21"/>
          <w:szCs w:val="21"/>
        </w:rPr>
        <w:t>e</w:t>
      </w:r>
      <w:r w:rsidR="00037F52" w:rsidRPr="00FF57A3">
        <w:rPr>
          <w:rFonts w:ascii="Arial" w:eastAsiaTheme="minorEastAsia" w:hAnsi="Arial" w:cs="Arial"/>
          <w:sz w:val="21"/>
          <w:szCs w:val="21"/>
        </w:rPr>
        <w:t xml:space="preserve"> </w:t>
      </w:r>
      <w:r w:rsidR="00037F52" w:rsidRPr="00FF57A3">
        <w:rPr>
          <w:rFonts w:ascii="Arial" w:eastAsia="Calibri" w:hAnsi="Arial" w:cs="Arial"/>
          <w:sz w:val="21"/>
          <w:szCs w:val="21"/>
        </w:rPr>
        <w:t xml:space="preserve">social prescribing, such as referral to gyms, and other clubs </w:t>
      </w:r>
      <w:r w:rsidR="00E13644" w:rsidRPr="00205BCE">
        <w:rPr>
          <w:rFonts w:ascii="Arial" w:eastAsia="Calibri" w:hAnsi="Arial" w:cs="Arial"/>
          <w:sz w:val="21"/>
          <w:szCs w:val="21"/>
        </w:rPr>
        <w:t>.</w:t>
      </w:r>
    </w:p>
    <w:p w14:paraId="2D5C1D53" w14:textId="52542DA5" w:rsidR="00205BCE" w:rsidRDefault="006D0304" w:rsidP="00D51C68">
      <w:pPr>
        <w:pStyle w:val="ListParagraph"/>
        <w:numPr>
          <w:ilvl w:val="0"/>
          <w:numId w:val="3"/>
        </w:numPr>
        <w:spacing w:line="259" w:lineRule="auto"/>
        <w:ind w:left="1440"/>
        <w:jc w:val="both"/>
        <w:rPr>
          <w:rFonts w:ascii="Arial" w:eastAsiaTheme="minorEastAsia" w:hAnsi="Arial" w:cs="Arial"/>
          <w:sz w:val="21"/>
          <w:szCs w:val="21"/>
        </w:rPr>
      </w:pPr>
      <w:r>
        <w:rPr>
          <w:rFonts w:ascii="Arial" w:eastAsiaTheme="minorEastAsia" w:hAnsi="Arial" w:cs="Arial"/>
          <w:sz w:val="21"/>
          <w:szCs w:val="21"/>
        </w:rPr>
        <w:t xml:space="preserve">To </w:t>
      </w:r>
      <w:r w:rsidR="00205BCE">
        <w:rPr>
          <w:rFonts w:ascii="Arial" w:eastAsiaTheme="minorEastAsia" w:hAnsi="Arial" w:cs="Arial"/>
          <w:sz w:val="21"/>
          <w:szCs w:val="21"/>
        </w:rPr>
        <w:t>Establish a structured procurement framework</w:t>
      </w:r>
      <w:r w:rsidR="00660930">
        <w:rPr>
          <w:rFonts w:ascii="Arial" w:eastAsiaTheme="minorEastAsia" w:hAnsi="Arial" w:cs="Arial"/>
          <w:sz w:val="21"/>
          <w:szCs w:val="21"/>
        </w:rPr>
        <w:t xml:space="preserve"> and generate the output based sp</w:t>
      </w:r>
      <w:r w:rsidR="003B39C6">
        <w:rPr>
          <w:rFonts w:ascii="Arial" w:eastAsiaTheme="minorEastAsia" w:hAnsi="Arial" w:cs="Arial"/>
          <w:sz w:val="21"/>
          <w:szCs w:val="21"/>
        </w:rPr>
        <w:t>e</w:t>
      </w:r>
      <w:r w:rsidR="00660930">
        <w:rPr>
          <w:rFonts w:ascii="Arial" w:eastAsiaTheme="minorEastAsia" w:hAnsi="Arial" w:cs="Arial"/>
          <w:sz w:val="21"/>
          <w:szCs w:val="21"/>
        </w:rPr>
        <w:t xml:space="preserve">cification </w:t>
      </w:r>
    </w:p>
    <w:p w14:paraId="4FD05C1A" w14:textId="3EB29B06" w:rsidR="00205BCE" w:rsidRPr="008728C6" w:rsidRDefault="00205BCE" w:rsidP="00D51C68">
      <w:pPr>
        <w:pStyle w:val="ListParagraph"/>
        <w:numPr>
          <w:ilvl w:val="0"/>
          <w:numId w:val="3"/>
        </w:numPr>
        <w:spacing w:line="259" w:lineRule="auto"/>
        <w:ind w:left="1440"/>
        <w:jc w:val="both"/>
        <w:rPr>
          <w:rFonts w:ascii="Arial" w:eastAsiaTheme="minorEastAsia" w:hAnsi="Arial" w:cs="Arial"/>
          <w:sz w:val="21"/>
          <w:szCs w:val="21"/>
        </w:rPr>
      </w:pPr>
      <w:r w:rsidRPr="00FF57A3">
        <w:rPr>
          <w:rFonts w:ascii="Arial" w:eastAsia="Calibri" w:hAnsi="Arial" w:cs="Arial"/>
          <w:sz w:val="21"/>
          <w:szCs w:val="21"/>
        </w:rPr>
        <w:t>To identify</w:t>
      </w:r>
      <w:r>
        <w:rPr>
          <w:rFonts w:ascii="Arial" w:eastAsia="Calibri" w:hAnsi="Arial" w:cs="Arial"/>
          <w:sz w:val="21"/>
          <w:szCs w:val="21"/>
        </w:rPr>
        <w:t xml:space="preserve">, evaluate and test </w:t>
      </w:r>
      <w:r w:rsidRPr="00FF57A3">
        <w:rPr>
          <w:rFonts w:ascii="Arial" w:eastAsia="Calibri" w:hAnsi="Arial" w:cs="Arial"/>
          <w:sz w:val="21"/>
          <w:szCs w:val="21"/>
        </w:rPr>
        <w:t>potential solutions</w:t>
      </w:r>
    </w:p>
    <w:p w14:paraId="5BD58B10" w14:textId="460F92DB" w:rsidR="008728C6" w:rsidRDefault="006D0304" w:rsidP="00D51C68">
      <w:pPr>
        <w:pStyle w:val="ListParagraph"/>
        <w:numPr>
          <w:ilvl w:val="0"/>
          <w:numId w:val="3"/>
        </w:numPr>
        <w:spacing w:line="259" w:lineRule="auto"/>
        <w:ind w:left="1440"/>
        <w:jc w:val="both"/>
        <w:rPr>
          <w:rFonts w:ascii="Arial" w:eastAsiaTheme="minorEastAsia" w:hAnsi="Arial" w:cs="Arial"/>
          <w:sz w:val="21"/>
          <w:szCs w:val="21"/>
        </w:rPr>
      </w:pPr>
      <w:r>
        <w:rPr>
          <w:rFonts w:ascii="Arial" w:eastAsiaTheme="minorEastAsia" w:hAnsi="Arial" w:cs="Arial"/>
          <w:sz w:val="21"/>
          <w:szCs w:val="21"/>
        </w:rPr>
        <w:t>To d</w:t>
      </w:r>
      <w:r w:rsidR="00F433EF">
        <w:rPr>
          <w:rFonts w:ascii="Arial" w:eastAsiaTheme="minorEastAsia" w:hAnsi="Arial" w:cs="Arial"/>
          <w:sz w:val="21"/>
          <w:szCs w:val="21"/>
        </w:rPr>
        <w:t>eliver the transformation,</w:t>
      </w:r>
      <w:r w:rsidR="00F154A2">
        <w:rPr>
          <w:rFonts w:ascii="Arial" w:eastAsiaTheme="minorEastAsia" w:hAnsi="Arial" w:cs="Arial"/>
          <w:sz w:val="21"/>
          <w:szCs w:val="21"/>
        </w:rPr>
        <w:t xml:space="preserve"> including</w:t>
      </w:r>
      <w:r w:rsidR="002B6315">
        <w:rPr>
          <w:rFonts w:ascii="Arial" w:eastAsiaTheme="minorEastAsia" w:hAnsi="Arial" w:cs="Arial"/>
          <w:sz w:val="21"/>
          <w:szCs w:val="21"/>
        </w:rPr>
        <w:t xml:space="preserve"> forming the </w:t>
      </w:r>
      <w:r w:rsidR="00417F46">
        <w:rPr>
          <w:rFonts w:ascii="Arial" w:eastAsiaTheme="minorEastAsia" w:hAnsi="Arial" w:cs="Arial"/>
          <w:sz w:val="21"/>
          <w:szCs w:val="21"/>
        </w:rPr>
        <w:t xml:space="preserve">appropriate </w:t>
      </w:r>
      <w:r w:rsidR="00A02746">
        <w:rPr>
          <w:rFonts w:ascii="Arial" w:eastAsiaTheme="minorEastAsia" w:hAnsi="Arial" w:cs="Arial"/>
          <w:sz w:val="21"/>
          <w:szCs w:val="21"/>
        </w:rPr>
        <w:t>programme structure,</w:t>
      </w:r>
      <w:r w:rsidR="00F433EF">
        <w:rPr>
          <w:rFonts w:ascii="Arial" w:eastAsiaTheme="minorEastAsia" w:hAnsi="Arial" w:cs="Arial"/>
          <w:sz w:val="21"/>
          <w:szCs w:val="21"/>
        </w:rPr>
        <w:t xml:space="preserve"> p</w:t>
      </w:r>
      <w:r w:rsidR="001519E4">
        <w:rPr>
          <w:rFonts w:ascii="Arial" w:eastAsiaTheme="minorEastAsia" w:hAnsi="Arial" w:cs="Arial"/>
          <w:sz w:val="21"/>
          <w:szCs w:val="21"/>
        </w:rPr>
        <w:t>rocure</w:t>
      </w:r>
      <w:r w:rsidR="00A02746">
        <w:rPr>
          <w:rFonts w:ascii="Arial" w:eastAsiaTheme="minorEastAsia" w:hAnsi="Arial" w:cs="Arial"/>
          <w:sz w:val="21"/>
          <w:szCs w:val="21"/>
        </w:rPr>
        <w:t>ment</w:t>
      </w:r>
      <w:r w:rsidR="001519E4">
        <w:rPr>
          <w:rFonts w:ascii="Arial" w:eastAsiaTheme="minorEastAsia" w:hAnsi="Arial" w:cs="Arial"/>
          <w:sz w:val="21"/>
          <w:szCs w:val="21"/>
        </w:rPr>
        <w:t>, plan</w:t>
      </w:r>
      <w:r w:rsidR="00A02746">
        <w:rPr>
          <w:rFonts w:ascii="Arial" w:eastAsiaTheme="minorEastAsia" w:hAnsi="Arial" w:cs="Arial"/>
          <w:sz w:val="21"/>
          <w:szCs w:val="21"/>
        </w:rPr>
        <w:t>ning</w:t>
      </w:r>
      <w:r w:rsidR="001519E4">
        <w:rPr>
          <w:rFonts w:ascii="Arial" w:eastAsiaTheme="minorEastAsia" w:hAnsi="Arial" w:cs="Arial"/>
          <w:sz w:val="21"/>
          <w:szCs w:val="21"/>
        </w:rPr>
        <w:t xml:space="preserve"> and deploy</w:t>
      </w:r>
      <w:r w:rsidR="00A02746">
        <w:rPr>
          <w:rFonts w:ascii="Arial" w:eastAsiaTheme="minorEastAsia" w:hAnsi="Arial" w:cs="Arial"/>
          <w:sz w:val="21"/>
          <w:szCs w:val="21"/>
        </w:rPr>
        <w:t>ing</w:t>
      </w:r>
      <w:r w:rsidR="001519E4">
        <w:rPr>
          <w:rFonts w:ascii="Arial" w:eastAsiaTheme="minorEastAsia" w:hAnsi="Arial" w:cs="Arial"/>
          <w:sz w:val="21"/>
          <w:szCs w:val="21"/>
        </w:rPr>
        <w:t xml:space="preserve"> the </w:t>
      </w:r>
      <w:r w:rsidR="00A56270">
        <w:rPr>
          <w:rFonts w:ascii="Arial" w:eastAsiaTheme="minorEastAsia" w:hAnsi="Arial" w:cs="Arial"/>
          <w:sz w:val="21"/>
          <w:szCs w:val="21"/>
        </w:rPr>
        <w:t>chosen solutions</w:t>
      </w:r>
    </w:p>
    <w:p w14:paraId="220C2DB3" w14:textId="77777777" w:rsidR="007D02B1" w:rsidRDefault="007D02B1" w:rsidP="00D51C68">
      <w:pPr>
        <w:pStyle w:val="paragraph"/>
        <w:spacing w:before="0" w:beforeAutospacing="0" w:after="0" w:afterAutospacing="0"/>
        <w:ind w:left="720"/>
        <w:jc w:val="both"/>
        <w:textAlignment w:val="baseline"/>
        <w:rPr>
          <w:rStyle w:val="normaltextrun"/>
          <w:rFonts w:ascii="Arial" w:hAnsi="Arial" w:cs="Arial"/>
          <w:color w:val="000000"/>
          <w:sz w:val="22"/>
          <w:szCs w:val="22"/>
        </w:rPr>
      </w:pPr>
    </w:p>
    <w:p w14:paraId="640C4C7C" w14:textId="2CBFB62D" w:rsidR="008E4751" w:rsidRDefault="00DD5EA5" w:rsidP="00DA136F">
      <w:pPr>
        <w:pStyle w:val="paragraph"/>
        <w:spacing w:before="0" w:beforeAutospacing="0" w:after="0" w:afterAutospacing="0"/>
        <w:ind w:left="720"/>
        <w:jc w:val="both"/>
        <w:textAlignment w:val="baseline"/>
        <w:rPr>
          <w:rFonts w:ascii="Arial" w:hAnsi="Arial" w:cs="Arial"/>
          <w:color w:val="FF0000"/>
          <w:sz w:val="22"/>
          <w:szCs w:val="22"/>
        </w:rPr>
      </w:pPr>
      <w:r>
        <w:rPr>
          <w:rStyle w:val="normaltextrun"/>
          <w:rFonts w:ascii="Arial" w:hAnsi="Arial" w:cs="Arial"/>
          <w:color w:val="000000"/>
          <w:sz w:val="22"/>
          <w:szCs w:val="22"/>
        </w:rPr>
        <w:t xml:space="preserve">Subject to the </w:t>
      </w:r>
      <w:r w:rsidR="007D02B1">
        <w:rPr>
          <w:rStyle w:val="normaltextrun"/>
          <w:rFonts w:ascii="Arial" w:hAnsi="Arial" w:cs="Arial"/>
          <w:color w:val="000000"/>
          <w:sz w:val="22"/>
          <w:szCs w:val="22"/>
        </w:rPr>
        <w:t>o</w:t>
      </w:r>
      <w:r>
        <w:rPr>
          <w:rStyle w:val="normaltextrun"/>
          <w:rFonts w:ascii="Arial" w:hAnsi="Arial" w:cs="Arial"/>
          <w:color w:val="000000"/>
          <w:sz w:val="22"/>
          <w:szCs w:val="22"/>
        </w:rPr>
        <w:t>utput based specification it is anticipated that a number of solution</w:t>
      </w:r>
      <w:r w:rsidR="007D02B1">
        <w:rPr>
          <w:rStyle w:val="normaltextrun"/>
          <w:rFonts w:ascii="Arial" w:hAnsi="Arial" w:cs="Arial"/>
          <w:color w:val="000000"/>
          <w:sz w:val="22"/>
          <w:szCs w:val="22"/>
        </w:rPr>
        <w:t>s</w:t>
      </w:r>
      <w:r>
        <w:rPr>
          <w:rStyle w:val="normaltextrun"/>
          <w:rFonts w:ascii="Arial" w:hAnsi="Arial" w:cs="Arial"/>
          <w:color w:val="000000"/>
          <w:sz w:val="22"/>
          <w:szCs w:val="22"/>
        </w:rPr>
        <w:t xml:space="preserve"> </w:t>
      </w:r>
      <w:r w:rsidR="007D02B1">
        <w:rPr>
          <w:rStyle w:val="normaltextrun"/>
          <w:rFonts w:ascii="Arial" w:hAnsi="Arial" w:cs="Arial"/>
          <w:color w:val="000000"/>
          <w:sz w:val="22"/>
          <w:szCs w:val="22"/>
        </w:rPr>
        <w:t>will</w:t>
      </w:r>
      <w:r>
        <w:rPr>
          <w:rStyle w:val="normaltextrun"/>
          <w:rFonts w:ascii="Arial" w:hAnsi="Arial" w:cs="Arial"/>
          <w:color w:val="000000"/>
          <w:sz w:val="22"/>
          <w:szCs w:val="22"/>
        </w:rPr>
        <w:t xml:space="preserve"> be needed integrated to work together providing an overall solution </w:t>
      </w:r>
      <w:r w:rsidR="00DA136F">
        <w:rPr>
          <w:rStyle w:val="normaltextrun"/>
          <w:rFonts w:ascii="Arial" w:hAnsi="Arial" w:cs="Arial"/>
          <w:color w:val="000000"/>
          <w:sz w:val="22"/>
          <w:szCs w:val="22"/>
        </w:rPr>
        <w:t>.</w:t>
      </w:r>
      <w:r w:rsidR="001420DF">
        <w:rPr>
          <w:rFonts w:ascii="Arial" w:hAnsi="Arial" w:cs="Arial"/>
          <w:color w:val="FF0000"/>
          <w:sz w:val="22"/>
          <w:szCs w:val="22"/>
        </w:rPr>
        <w:t xml:space="preserve"> </w:t>
      </w:r>
    </w:p>
    <w:p w14:paraId="223DBD65" w14:textId="77777777" w:rsidR="00E06065" w:rsidRDefault="00E06065" w:rsidP="00DA136F">
      <w:pPr>
        <w:pStyle w:val="paragraph"/>
        <w:spacing w:before="0" w:beforeAutospacing="0" w:after="0" w:afterAutospacing="0"/>
        <w:ind w:left="720"/>
        <w:jc w:val="both"/>
        <w:textAlignment w:val="baseline"/>
        <w:rPr>
          <w:rFonts w:ascii="Arial" w:hAnsi="Arial" w:cs="Arial"/>
          <w:color w:val="FF0000"/>
          <w:sz w:val="22"/>
          <w:szCs w:val="22"/>
        </w:rPr>
      </w:pPr>
    </w:p>
    <w:p w14:paraId="54763576" w14:textId="0D2E11A6" w:rsidR="00983DF1" w:rsidRPr="00DA136F" w:rsidRDefault="00983DF1" w:rsidP="009E7C59">
      <w:pPr>
        <w:spacing w:line="259" w:lineRule="auto"/>
        <w:ind w:left="720" w:firstLine="360"/>
        <w:rPr>
          <w:rFonts w:ascii="Arial" w:eastAsia="Calibri" w:hAnsi="Arial" w:cs="Arial"/>
          <w:b/>
          <w:bCs/>
          <w:color w:val="000000" w:themeColor="text1"/>
          <w:sz w:val="22"/>
          <w:szCs w:val="22"/>
        </w:rPr>
      </w:pPr>
      <w:r w:rsidRPr="00DA136F">
        <w:rPr>
          <w:rFonts w:ascii="Arial" w:hAnsi="Arial" w:cs="Arial"/>
          <w:b/>
          <w:bCs/>
          <w:sz w:val="22"/>
          <w:szCs w:val="22"/>
        </w:rPr>
        <w:t xml:space="preserve">The </w:t>
      </w:r>
      <w:r w:rsidRPr="00DA136F">
        <w:rPr>
          <w:rFonts w:ascii="Arial" w:eastAsia="Calibri" w:hAnsi="Arial" w:cs="Arial"/>
          <w:b/>
          <w:bCs/>
          <w:color w:val="000000" w:themeColor="text1"/>
          <w:sz w:val="22"/>
          <w:szCs w:val="22"/>
        </w:rPr>
        <w:t>Aim and Objectives</w:t>
      </w:r>
      <w:r w:rsidR="008949A5" w:rsidRPr="00DA136F">
        <w:rPr>
          <w:rFonts w:ascii="Arial" w:eastAsia="Calibri" w:hAnsi="Arial" w:cs="Arial"/>
          <w:b/>
          <w:bCs/>
          <w:color w:val="000000" w:themeColor="text1"/>
          <w:sz w:val="22"/>
          <w:szCs w:val="22"/>
        </w:rPr>
        <w:t xml:space="preserve"> of </w:t>
      </w:r>
      <w:r w:rsidR="008949A5" w:rsidRPr="00DA136F">
        <w:rPr>
          <w:rFonts w:ascii="Arial" w:hAnsi="Arial" w:cs="Arial"/>
          <w:b/>
          <w:bCs/>
          <w:sz w:val="22"/>
          <w:szCs w:val="22"/>
        </w:rPr>
        <w:t>The HealthCare and Wellbeing Map is to:</w:t>
      </w:r>
    </w:p>
    <w:p w14:paraId="55EDC44F" w14:textId="77777777" w:rsidR="00983DF1" w:rsidRPr="008949A5" w:rsidRDefault="00983DF1" w:rsidP="00DA136F">
      <w:pPr>
        <w:pStyle w:val="ListParagraph"/>
        <w:numPr>
          <w:ilvl w:val="0"/>
          <w:numId w:val="2"/>
        </w:numPr>
        <w:spacing w:after="160" w:line="259" w:lineRule="auto"/>
        <w:ind w:left="1440"/>
        <w:rPr>
          <w:rFonts w:ascii="Arial" w:eastAsiaTheme="minorEastAsia" w:hAnsi="Arial" w:cs="Arial"/>
          <w:color w:val="000000" w:themeColor="text1"/>
          <w:sz w:val="22"/>
          <w:szCs w:val="22"/>
        </w:rPr>
      </w:pPr>
      <w:r w:rsidRPr="008949A5">
        <w:rPr>
          <w:rFonts w:ascii="Arial" w:eastAsia="Calibri" w:hAnsi="Arial" w:cs="Arial"/>
          <w:color w:val="000000" w:themeColor="text1"/>
          <w:sz w:val="22"/>
          <w:szCs w:val="22"/>
        </w:rPr>
        <w:t>Offer service providers a single portal giving guidance on the options available to support a service user through their recovery or treatment pathway</w:t>
      </w:r>
    </w:p>
    <w:p w14:paraId="1D90FFBD" w14:textId="77777777" w:rsidR="00983DF1" w:rsidRPr="008949A5" w:rsidRDefault="00983DF1" w:rsidP="00DA136F">
      <w:pPr>
        <w:pStyle w:val="ListParagraph"/>
        <w:numPr>
          <w:ilvl w:val="0"/>
          <w:numId w:val="2"/>
        </w:numPr>
        <w:spacing w:after="160" w:line="259" w:lineRule="auto"/>
        <w:ind w:left="1440"/>
        <w:rPr>
          <w:rFonts w:ascii="Arial" w:eastAsiaTheme="minorEastAsia" w:hAnsi="Arial" w:cs="Arial"/>
          <w:color w:val="000000" w:themeColor="text1"/>
          <w:sz w:val="22"/>
          <w:szCs w:val="22"/>
        </w:rPr>
      </w:pPr>
      <w:r w:rsidRPr="008949A5">
        <w:rPr>
          <w:rFonts w:ascii="Arial" w:eastAsia="Calibri" w:hAnsi="Arial" w:cs="Arial"/>
          <w:color w:val="000000" w:themeColor="text1"/>
          <w:sz w:val="22"/>
          <w:szCs w:val="22"/>
        </w:rPr>
        <w:lastRenderedPageBreak/>
        <w:t xml:space="preserve">Ensure guidance is provided so that the correct information and minimum data sets required for the receiving service is available to continue supporting the service user seamlessly, </w:t>
      </w:r>
    </w:p>
    <w:p w14:paraId="5EAFC4DC" w14:textId="77777777" w:rsidR="00983DF1" w:rsidRPr="008949A5" w:rsidRDefault="00983DF1" w:rsidP="00DA136F">
      <w:pPr>
        <w:pStyle w:val="ListParagraph"/>
        <w:numPr>
          <w:ilvl w:val="0"/>
          <w:numId w:val="2"/>
        </w:numPr>
        <w:spacing w:after="160" w:line="259" w:lineRule="auto"/>
        <w:ind w:left="1440"/>
        <w:rPr>
          <w:rFonts w:ascii="Arial" w:eastAsiaTheme="minorEastAsia" w:hAnsi="Arial" w:cs="Arial"/>
          <w:color w:val="000000" w:themeColor="text1"/>
          <w:sz w:val="22"/>
          <w:szCs w:val="22"/>
        </w:rPr>
      </w:pPr>
      <w:r w:rsidRPr="008949A5">
        <w:rPr>
          <w:rFonts w:ascii="Arial" w:eastAsia="Calibri" w:hAnsi="Arial" w:cs="Arial"/>
          <w:color w:val="000000" w:themeColor="text1"/>
          <w:sz w:val="22"/>
          <w:szCs w:val="22"/>
        </w:rPr>
        <w:t xml:space="preserve">Reduce potential for delays accessing the relevant information </w:t>
      </w:r>
    </w:p>
    <w:p w14:paraId="1820058A" w14:textId="3FD37340" w:rsidR="00983DF1" w:rsidRPr="008949A5" w:rsidRDefault="00983DF1" w:rsidP="00DA136F">
      <w:pPr>
        <w:pStyle w:val="ListParagraph"/>
        <w:numPr>
          <w:ilvl w:val="0"/>
          <w:numId w:val="2"/>
        </w:numPr>
        <w:spacing w:after="160" w:line="259" w:lineRule="auto"/>
        <w:ind w:left="1440"/>
        <w:rPr>
          <w:rFonts w:ascii="Arial" w:eastAsiaTheme="minorEastAsia" w:hAnsi="Arial" w:cs="Arial"/>
          <w:color w:val="000000" w:themeColor="text1"/>
          <w:sz w:val="22"/>
          <w:szCs w:val="22"/>
        </w:rPr>
      </w:pPr>
      <w:r w:rsidRPr="008949A5">
        <w:rPr>
          <w:rFonts w:ascii="Arial" w:eastAsia="Calibri" w:hAnsi="Arial" w:cs="Arial"/>
          <w:color w:val="000000" w:themeColor="text1"/>
          <w:sz w:val="22"/>
          <w:szCs w:val="22"/>
        </w:rPr>
        <w:t>Offer a mechanism to digitally forward referral</w:t>
      </w:r>
      <w:r w:rsidR="00794F2D">
        <w:rPr>
          <w:rFonts w:ascii="Arial" w:eastAsia="Calibri" w:hAnsi="Arial" w:cs="Arial"/>
          <w:color w:val="000000" w:themeColor="text1"/>
          <w:sz w:val="22"/>
          <w:szCs w:val="22"/>
        </w:rPr>
        <w:t>s</w:t>
      </w:r>
      <w:r w:rsidRPr="008949A5">
        <w:rPr>
          <w:rFonts w:ascii="Arial" w:eastAsia="Calibri" w:hAnsi="Arial" w:cs="Arial"/>
          <w:color w:val="000000" w:themeColor="text1"/>
          <w:sz w:val="22"/>
          <w:szCs w:val="22"/>
        </w:rPr>
        <w:t>, or service request details to the appropriate services</w:t>
      </w:r>
    </w:p>
    <w:p w14:paraId="496D1787" w14:textId="61A10788" w:rsidR="00246AE2" w:rsidRPr="00561438" w:rsidRDefault="00534995" w:rsidP="00E60910">
      <w:pPr>
        <w:pStyle w:val="Heading1"/>
        <w:numPr>
          <w:ilvl w:val="0"/>
          <w:numId w:val="35"/>
        </w:numPr>
      </w:pPr>
      <w:bookmarkStart w:id="6" w:name="_Toc89884400"/>
      <w:r>
        <w:t>M</w:t>
      </w:r>
      <w:r w:rsidR="00246AE2" w:rsidRPr="00561438">
        <w:t>ethodology</w:t>
      </w:r>
      <w:bookmarkEnd w:id="6"/>
    </w:p>
    <w:p w14:paraId="7066595B" w14:textId="3A8E6396" w:rsidR="00D17110" w:rsidRPr="00683BFC" w:rsidRDefault="00B7242E" w:rsidP="00246AE2">
      <w:pPr>
        <w:spacing w:after="160" w:line="259" w:lineRule="auto"/>
        <w:rPr>
          <w:rFonts w:ascii="Arial" w:eastAsia="Calibri" w:hAnsi="Arial" w:cs="Arial"/>
          <w:b/>
          <w:bCs/>
          <w:sz w:val="22"/>
          <w:szCs w:val="22"/>
        </w:rPr>
      </w:pPr>
      <w:r w:rsidRPr="00683BFC">
        <w:rPr>
          <w:rFonts w:ascii="Arial" w:hAnsi="Arial" w:cs="Arial"/>
          <w:sz w:val="22"/>
          <w:szCs w:val="22"/>
        </w:rPr>
        <w:t xml:space="preserve">This </w:t>
      </w:r>
      <w:r w:rsidR="00F33428" w:rsidRPr="00683BFC">
        <w:rPr>
          <w:rFonts w:ascii="Arial" w:hAnsi="Arial" w:cs="Arial"/>
          <w:sz w:val="22"/>
          <w:szCs w:val="22"/>
        </w:rPr>
        <w:t>section describes</w:t>
      </w:r>
      <w:r w:rsidRPr="00683BFC">
        <w:rPr>
          <w:rFonts w:ascii="Arial" w:hAnsi="Arial" w:cs="Arial"/>
          <w:sz w:val="22"/>
          <w:szCs w:val="22"/>
        </w:rPr>
        <w:t xml:space="preserve"> </w:t>
      </w:r>
      <w:r w:rsidR="00D17110" w:rsidRPr="00683BFC">
        <w:rPr>
          <w:rFonts w:ascii="Arial" w:hAnsi="Arial" w:cs="Arial"/>
          <w:sz w:val="22"/>
          <w:szCs w:val="22"/>
        </w:rPr>
        <w:t xml:space="preserve">the </w:t>
      </w:r>
      <w:r w:rsidR="00F33428" w:rsidRPr="00683BFC">
        <w:rPr>
          <w:rFonts w:ascii="Arial" w:hAnsi="Arial" w:cs="Arial"/>
          <w:sz w:val="22"/>
          <w:szCs w:val="22"/>
        </w:rPr>
        <w:t xml:space="preserve">preferred </w:t>
      </w:r>
      <w:r w:rsidR="00D17110" w:rsidRPr="00683BFC">
        <w:rPr>
          <w:rFonts w:ascii="Arial" w:hAnsi="Arial" w:cs="Arial"/>
          <w:sz w:val="22"/>
          <w:szCs w:val="22"/>
        </w:rPr>
        <w:t>method of governance applied to the transformation</w:t>
      </w:r>
      <w:r w:rsidR="00535032" w:rsidRPr="00683BFC">
        <w:rPr>
          <w:rFonts w:ascii="Arial" w:hAnsi="Arial" w:cs="Arial"/>
          <w:sz w:val="22"/>
          <w:szCs w:val="22"/>
        </w:rPr>
        <w:t xml:space="preserve"> and rationalises the </w:t>
      </w:r>
      <w:r w:rsidR="00903A0B" w:rsidRPr="00683BFC">
        <w:rPr>
          <w:rFonts w:ascii="Arial" w:hAnsi="Arial" w:cs="Arial"/>
          <w:sz w:val="22"/>
          <w:szCs w:val="22"/>
        </w:rPr>
        <w:t>selected</w:t>
      </w:r>
      <w:r w:rsidR="00BC041A" w:rsidRPr="00683BFC">
        <w:rPr>
          <w:rFonts w:ascii="Arial" w:hAnsi="Arial" w:cs="Arial"/>
          <w:sz w:val="22"/>
          <w:szCs w:val="22"/>
        </w:rPr>
        <w:t xml:space="preserve"> </w:t>
      </w:r>
      <w:r w:rsidR="00903A0B" w:rsidRPr="00683BFC">
        <w:rPr>
          <w:rFonts w:ascii="Arial" w:hAnsi="Arial" w:cs="Arial"/>
          <w:sz w:val="22"/>
          <w:szCs w:val="22"/>
        </w:rPr>
        <w:t>methodology</w:t>
      </w:r>
    </w:p>
    <w:p w14:paraId="3204AB94" w14:textId="67174D3F" w:rsidR="00F739CB" w:rsidRPr="00683BFC" w:rsidRDefault="00D32C8D" w:rsidP="00903A0B">
      <w:pPr>
        <w:spacing w:after="160" w:line="259" w:lineRule="auto"/>
        <w:ind w:left="720"/>
        <w:jc w:val="both"/>
        <w:rPr>
          <w:rFonts w:ascii="Arial" w:eastAsia="Calibri" w:hAnsi="Arial" w:cs="Arial"/>
          <w:sz w:val="22"/>
          <w:szCs w:val="22"/>
        </w:rPr>
      </w:pPr>
      <w:r w:rsidRPr="00683BFC">
        <w:rPr>
          <w:rFonts w:ascii="Arial" w:eastAsia="Calibri" w:hAnsi="Arial" w:cs="Arial"/>
          <w:sz w:val="22"/>
          <w:szCs w:val="22"/>
        </w:rPr>
        <w:t>The approach to delivering transformation should be pragmatic and proportionate to the deliverable. Any methodology requires assurance and governance but not be a barrier to agile delivery or to deliver at pace</w:t>
      </w:r>
    </w:p>
    <w:p w14:paraId="62C79189" w14:textId="5500EDE6" w:rsidR="00F739CB" w:rsidRPr="00683BFC" w:rsidRDefault="000351EC" w:rsidP="00903A0B">
      <w:pPr>
        <w:spacing w:after="160" w:line="259" w:lineRule="auto"/>
        <w:ind w:left="720"/>
        <w:jc w:val="both"/>
        <w:rPr>
          <w:rFonts w:ascii="Arial" w:eastAsia="Calibri" w:hAnsi="Arial" w:cs="Arial"/>
          <w:sz w:val="22"/>
          <w:szCs w:val="22"/>
        </w:rPr>
      </w:pPr>
      <w:sdt>
        <w:sdtPr>
          <w:rPr>
            <w:rFonts w:ascii="Arial" w:eastAsia="Calibri" w:hAnsi="Arial" w:cs="Arial"/>
            <w:sz w:val="22"/>
            <w:szCs w:val="22"/>
          </w:rPr>
          <w:id w:val="-1329823372"/>
          <w:citation/>
        </w:sdtPr>
        <w:sdtEndPr/>
        <w:sdtContent>
          <w:r w:rsidR="00F93C3D" w:rsidRPr="00683BFC">
            <w:rPr>
              <w:rFonts w:ascii="Arial" w:eastAsia="Calibri" w:hAnsi="Arial" w:cs="Arial"/>
              <w:sz w:val="22"/>
              <w:szCs w:val="22"/>
            </w:rPr>
            <w:fldChar w:fldCharType="begin"/>
          </w:r>
          <w:r w:rsidR="00A56BC5">
            <w:rPr>
              <w:rFonts w:ascii="Arial" w:eastAsia="Calibri" w:hAnsi="Arial" w:cs="Arial"/>
              <w:sz w:val="22"/>
              <w:szCs w:val="22"/>
            </w:rPr>
            <w:instrText xml:space="preserve">CITATION Aut13 \l 2057 </w:instrText>
          </w:r>
          <w:r w:rsidR="00F93C3D" w:rsidRPr="00683BFC">
            <w:rPr>
              <w:rFonts w:ascii="Arial" w:eastAsia="Calibri" w:hAnsi="Arial" w:cs="Arial"/>
              <w:sz w:val="22"/>
              <w:szCs w:val="22"/>
            </w:rPr>
            <w:fldChar w:fldCharType="separate"/>
          </w:r>
          <w:r w:rsidR="00F65806" w:rsidRPr="00F65806">
            <w:rPr>
              <w:rFonts w:ascii="Arial" w:eastAsia="Calibri" w:hAnsi="Arial" w:cs="Arial"/>
              <w:noProof/>
              <w:sz w:val="22"/>
              <w:szCs w:val="22"/>
            </w:rPr>
            <w:t>(Project Managment Institute, 2013)</w:t>
          </w:r>
          <w:r w:rsidR="00F93C3D" w:rsidRPr="00683BFC">
            <w:rPr>
              <w:rFonts w:ascii="Arial" w:eastAsia="Calibri" w:hAnsi="Arial" w:cs="Arial"/>
              <w:sz w:val="22"/>
              <w:szCs w:val="22"/>
            </w:rPr>
            <w:fldChar w:fldCharType="end"/>
          </w:r>
        </w:sdtContent>
      </w:sdt>
      <w:r w:rsidR="004B08BF" w:rsidRPr="00683BFC">
        <w:rPr>
          <w:rFonts w:ascii="Arial" w:eastAsia="Calibri" w:hAnsi="Arial" w:cs="Arial"/>
          <w:sz w:val="22"/>
          <w:szCs w:val="22"/>
        </w:rPr>
        <w:t xml:space="preserve"> </w:t>
      </w:r>
      <w:r w:rsidR="003D3EBD">
        <w:rPr>
          <w:rFonts w:ascii="Arial" w:eastAsia="Calibri" w:hAnsi="Arial" w:cs="Arial"/>
          <w:sz w:val="22"/>
          <w:szCs w:val="22"/>
        </w:rPr>
        <w:t>defines programme as</w:t>
      </w:r>
      <w:r w:rsidR="00F739CB" w:rsidRPr="00683BFC">
        <w:rPr>
          <w:rFonts w:ascii="Arial" w:eastAsia="Calibri" w:hAnsi="Arial" w:cs="Arial"/>
          <w:sz w:val="22"/>
          <w:szCs w:val="22"/>
        </w:rPr>
        <w:t xml:space="preserve"> “</w:t>
      </w:r>
      <w:r w:rsidR="00882A1C" w:rsidRPr="00683BFC">
        <w:rPr>
          <w:rFonts w:ascii="Arial" w:eastAsia="Calibri" w:hAnsi="Arial" w:cs="Arial"/>
          <w:sz w:val="22"/>
          <w:szCs w:val="22"/>
        </w:rPr>
        <w:t xml:space="preserve">a </w:t>
      </w:r>
      <w:r w:rsidR="00095D1E" w:rsidRPr="00683BFC">
        <w:rPr>
          <w:rFonts w:ascii="Arial" w:eastAsia="Calibri" w:hAnsi="Arial" w:cs="Arial"/>
          <w:sz w:val="22"/>
          <w:szCs w:val="22"/>
        </w:rPr>
        <w:t xml:space="preserve">group of related projects, subprojects and related </w:t>
      </w:r>
      <w:r w:rsidR="00391DFC" w:rsidRPr="00683BFC">
        <w:rPr>
          <w:rFonts w:ascii="Arial" w:eastAsia="Calibri" w:hAnsi="Arial" w:cs="Arial"/>
          <w:sz w:val="22"/>
          <w:szCs w:val="22"/>
        </w:rPr>
        <w:t xml:space="preserve">operational management activities, </w:t>
      </w:r>
      <w:r w:rsidR="00457475" w:rsidRPr="00683BFC">
        <w:rPr>
          <w:rFonts w:ascii="Arial" w:eastAsia="Calibri" w:hAnsi="Arial" w:cs="Arial"/>
          <w:sz w:val="22"/>
          <w:szCs w:val="22"/>
        </w:rPr>
        <w:t>managed in a coordinated way</w:t>
      </w:r>
      <w:r w:rsidR="00870334" w:rsidRPr="00683BFC">
        <w:rPr>
          <w:rFonts w:ascii="Arial" w:eastAsia="Calibri" w:hAnsi="Arial" w:cs="Arial"/>
          <w:sz w:val="22"/>
          <w:szCs w:val="22"/>
        </w:rPr>
        <w:t xml:space="preserve"> t</w:t>
      </w:r>
      <w:r w:rsidR="00E521DD" w:rsidRPr="00683BFC">
        <w:rPr>
          <w:rFonts w:ascii="Arial" w:eastAsia="Calibri" w:hAnsi="Arial" w:cs="Arial"/>
          <w:sz w:val="22"/>
          <w:szCs w:val="22"/>
        </w:rPr>
        <w:t>o</w:t>
      </w:r>
      <w:r w:rsidR="00870334" w:rsidRPr="00683BFC">
        <w:rPr>
          <w:rFonts w:ascii="Arial" w:eastAsia="Calibri" w:hAnsi="Arial" w:cs="Arial"/>
          <w:sz w:val="22"/>
          <w:szCs w:val="22"/>
        </w:rPr>
        <w:t xml:space="preserve"> obtain benefits not available from managing them individually</w:t>
      </w:r>
      <w:r w:rsidR="00F739CB" w:rsidRPr="00683BFC">
        <w:rPr>
          <w:rFonts w:ascii="Arial" w:eastAsia="Calibri" w:hAnsi="Arial" w:cs="Arial"/>
          <w:sz w:val="22"/>
          <w:szCs w:val="22"/>
        </w:rPr>
        <w:t xml:space="preserve">” </w:t>
      </w:r>
    </w:p>
    <w:p w14:paraId="3F6B9A74" w14:textId="5680366B" w:rsidR="00F4055D" w:rsidRPr="00561438" w:rsidRDefault="00E60910" w:rsidP="00561438">
      <w:pPr>
        <w:pStyle w:val="Heading2"/>
        <w:ind w:left="720"/>
      </w:pPr>
      <w:bookmarkStart w:id="7" w:name="_Toc89884401"/>
      <w:r>
        <w:t xml:space="preserve">3.1 </w:t>
      </w:r>
      <w:r w:rsidR="00F4055D" w:rsidRPr="00561438">
        <w:t>Chosen tran</w:t>
      </w:r>
      <w:r w:rsidR="00E4006D" w:rsidRPr="00561438">
        <w:t>sformation governance methodology</w:t>
      </w:r>
      <w:bookmarkEnd w:id="7"/>
    </w:p>
    <w:p w14:paraId="3E96B22B" w14:textId="0538CEC1" w:rsidR="00313A80" w:rsidRDefault="0054657B" w:rsidP="00BB354F">
      <w:pPr>
        <w:spacing w:after="160" w:line="259" w:lineRule="auto"/>
        <w:ind w:left="720"/>
        <w:jc w:val="both"/>
        <w:rPr>
          <w:rFonts w:ascii="Arial" w:eastAsia="Calibri" w:hAnsi="Arial" w:cs="Arial"/>
          <w:color w:val="000000" w:themeColor="text1"/>
          <w:sz w:val="22"/>
          <w:szCs w:val="22"/>
        </w:rPr>
      </w:pPr>
      <w:r>
        <w:rPr>
          <w:rFonts w:ascii="Arial" w:eastAsia="Calibri" w:hAnsi="Arial" w:cs="Arial"/>
          <w:color w:val="000000" w:themeColor="text1"/>
          <w:sz w:val="22"/>
          <w:szCs w:val="22"/>
        </w:rPr>
        <w:t>The deployment of the Health, Well</w:t>
      </w:r>
      <w:r w:rsidR="00ED1C7F">
        <w:rPr>
          <w:rFonts w:ascii="Arial" w:eastAsia="Calibri" w:hAnsi="Arial" w:cs="Arial"/>
          <w:color w:val="000000" w:themeColor="text1"/>
          <w:sz w:val="22"/>
          <w:szCs w:val="22"/>
        </w:rPr>
        <w:t>b</w:t>
      </w:r>
      <w:r>
        <w:rPr>
          <w:rFonts w:ascii="Arial" w:eastAsia="Calibri" w:hAnsi="Arial" w:cs="Arial"/>
          <w:color w:val="000000" w:themeColor="text1"/>
          <w:sz w:val="22"/>
          <w:szCs w:val="22"/>
        </w:rPr>
        <w:t xml:space="preserve">eing and Social Care </w:t>
      </w:r>
      <w:r w:rsidR="00CE245D">
        <w:rPr>
          <w:rFonts w:ascii="Arial" w:eastAsia="Calibri" w:hAnsi="Arial" w:cs="Arial"/>
          <w:color w:val="000000" w:themeColor="text1"/>
          <w:sz w:val="22"/>
          <w:szCs w:val="22"/>
        </w:rPr>
        <w:t>m</w:t>
      </w:r>
      <w:r>
        <w:rPr>
          <w:rFonts w:ascii="Arial" w:eastAsia="Calibri" w:hAnsi="Arial" w:cs="Arial"/>
          <w:color w:val="000000" w:themeColor="text1"/>
          <w:sz w:val="22"/>
          <w:szCs w:val="22"/>
        </w:rPr>
        <w:t xml:space="preserve">ap encompasses many service across public organisation, charities and in some case outsourced services to third party providers. </w:t>
      </w:r>
      <w:r w:rsidR="00F4055D">
        <w:rPr>
          <w:rFonts w:ascii="Arial" w:eastAsia="Calibri" w:hAnsi="Arial" w:cs="Arial"/>
          <w:color w:val="000000" w:themeColor="text1"/>
          <w:sz w:val="22"/>
          <w:szCs w:val="22"/>
        </w:rPr>
        <w:t>To accommodate the complexity of the t</w:t>
      </w:r>
      <w:r w:rsidR="00F4055D" w:rsidRPr="00B84190">
        <w:rPr>
          <w:rFonts w:ascii="Arial" w:eastAsia="Calibri" w:hAnsi="Arial" w:cs="Arial"/>
          <w:color w:val="000000" w:themeColor="text1"/>
          <w:sz w:val="22"/>
          <w:szCs w:val="22"/>
        </w:rPr>
        <w:t xml:space="preserve">ransformation </w:t>
      </w:r>
      <w:r w:rsidR="00F4055D">
        <w:rPr>
          <w:rFonts w:ascii="Arial" w:eastAsia="Calibri" w:hAnsi="Arial" w:cs="Arial"/>
          <w:color w:val="000000" w:themeColor="text1"/>
          <w:sz w:val="22"/>
          <w:szCs w:val="22"/>
        </w:rPr>
        <w:t xml:space="preserve"> it </w:t>
      </w:r>
      <w:r w:rsidR="00A55623">
        <w:rPr>
          <w:rFonts w:ascii="Arial" w:eastAsia="Calibri" w:hAnsi="Arial" w:cs="Arial"/>
          <w:color w:val="000000" w:themeColor="text1"/>
          <w:sz w:val="22"/>
          <w:szCs w:val="22"/>
        </w:rPr>
        <w:t>will be considered as a programme</w:t>
      </w:r>
      <w:r w:rsidR="00195E65">
        <w:rPr>
          <w:rFonts w:ascii="Arial" w:eastAsia="Calibri" w:hAnsi="Arial" w:cs="Arial"/>
          <w:color w:val="000000" w:themeColor="text1"/>
          <w:sz w:val="22"/>
          <w:szCs w:val="22"/>
        </w:rPr>
        <w:t xml:space="preserve">.  </w:t>
      </w:r>
      <w:r w:rsidR="00195E65" w:rsidRPr="001C08CD">
        <w:rPr>
          <w:rFonts w:ascii="Arial" w:eastAsia="Calibri" w:hAnsi="Arial" w:cs="Arial"/>
          <w:sz w:val="22"/>
          <w:szCs w:val="22"/>
        </w:rPr>
        <w:t>There are numerous governance frameworks for delivering transformation</w:t>
      </w:r>
      <w:r w:rsidR="00BB354F">
        <w:rPr>
          <w:rFonts w:ascii="Arial" w:eastAsia="Calibri" w:hAnsi="Arial" w:cs="Arial"/>
          <w:sz w:val="22"/>
          <w:szCs w:val="22"/>
        </w:rPr>
        <w:t xml:space="preserve">. </w:t>
      </w:r>
      <w:r w:rsidR="00A55623">
        <w:rPr>
          <w:rFonts w:ascii="Arial" w:eastAsia="Calibri" w:hAnsi="Arial" w:cs="Arial"/>
          <w:color w:val="000000" w:themeColor="text1"/>
          <w:sz w:val="22"/>
          <w:szCs w:val="22"/>
        </w:rPr>
        <w:t>The methodology to deliver th</w:t>
      </w:r>
      <w:r w:rsidR="00BB354F">
        <w:rPr>
          <w:rFonts w:ascii="Arial" w:eastAsia="Calibri" w:hAnsi="Arial" w:cs="Arial"/>
          <w:color w:val="000000" w:themeColor="text1"/>
          <w:sz w:val="22"/>
          <w:szCs w:val="22"/>
        </w:rPr>
        <w:t>is</w:t>
      </w:r>
      <w:r w:rsidR="00A55623">
        <w:rPr>
          <w:rFonts w:ascii="Arial" w:eastAsia="Calibri" w:hAnsi="Arial" w:cs="Arial"/>
          <w:color w:val="000000" w:themeColor="text1"/>
          <w:sz w:val="22"/>
          <w:szCs w:val="22"/>
        </w:rPr>
        <w:t xml:space="preserve"> programme will </w:t>
      </w:r>
      <w:r w:rsidR="002D396F">
        <w:rPr>
          <w:rFonts w:ascii="Arial" w:eastAsia="Calibri" w:hAnsi="Arial" w:cs="Arial"/>
          <w:color w:val="000000" w:themeColor="text1"/>
          <w:sz w:val="22"/>
          <w:szCs w:val="22"/>
        </w:rPr>
        <w:t xml:space="preserve">be </w:t>
      </w:r>
      <w:r w:rsidR="00A55623">
        <w:rPr>
          <w:rFonts w:ascii="Arial" w:eastAsia="Calibri" w:hAnsi="Arial" w:cs="Arial"/>
          <w:color w:val="000000" w:themeColor="text1"/>
          <w:sz w:val="22"/>
          <w:szCs w:val="22"/>
        </w:rPr>
        <w:t>based around Managing Successful Programmes or MSP</w:t>
      </w:r>
      <w:r w:rsidR="00313A80">
        <w:rPr>
          <w:rFonts w:ascii="Arial" w:eastAsia="Calibri" w:hAnsi="Arial" w:cs="Arial"/>
          <w:color w:val="000000" w:themeColor="text1"/>
          <w:sz w:val="22"/>
          <w:szCs w:val="22"/>
        </w:rPr>
        <w:t xml:space="preserve">. </w:t>
      </w:r>
    </w:p>
    <w:p w14:paraId="07450EC8" w14:textId="6C9E046C" w:rsidR="002D396F" w:rsidRPr="00BB354F" w:rsidRDefault="002D396F" w:rsidP="00BB354F">
      <w:pPr>
        <w:spacing w:after="160" w:line="259" w:lineRule="auto"/>
        <w:ind w:left="720"/>
        <w:jc w:val="both"/>
        <w:rPr>
          <w:rFonts w:ascii="Arial" w:eastAsia="Calibri" w:hAnsi="Arial" w:cs="Arial"/>
          <w:sz w:val="22"/>
          <w:szCs w:val="22"/>
        </w:rPr>
      </w:pPr>
      <w:r>
        <w:rPr>
          <w:rFonts w:ascii="Arial" w:eastAsia="Calibri" w:hAnsi="Arial" w:cs="Arial"/>
          <w:color w:val="000000" w:themeColor="text1"/>
          <w:sz w:val="22"/>
          <w:szCs w:val="22"/>
        </w:rPr>
        <w:t xml:space="preserve">MSP is developed with </w:t>
      </w:r>
      <w:r w:rsidR="00D359E2">
        <w:rPr>
          <w:rFonts w:ascii="Arial" w:eastAsia="Calibri" w:hAnsi="Arial" w:cs="Arial"/>
          <w:color w:val="000000" w:themeColor="text1"/>
          <w:sz w:val="22"/>
          <w:szCs w:val="22"/>
        </w:rPr>
        <w:t xml:space="preserve">three basic concepts Transformational flow, </w:t>
      </w:r>
      <w:r w:rsidR="0098099B">
        <w:rPr>
          <w:rFonts w:ascii="Arial" w:eastAsia="Calibri" w:hAnsi="Arial" w:cs="Arial"/>
          <w:color w:val="000000" w:themeColor="text1"/>
          <w:sz w:val="22"/>
          <w:szCs w:val="22"/>
        </w:rPr>
        <w:t xml:space="preserve">Governance themes and principles </w:t>
      </w:r>
      <w:r>
        <w:rPr>
          <w:rFonts w:ascii="Arial" w:eastAsia="Calibri" w:hAnsi="Arial" w:cs="Arial"/>
          <w:color w:val="000000" w:themeColor="text1"/>
          <w:sz w:val="22"/>
          <w:szCs w:val="22"/>
        </w:rPr>
        <w:t xml:space="preserve"> </w:t>
      </w:r>
      <w:sdt>
        <w:sdtPr>
          <w:rPr>
            <w:rFonts w:ascii="Arial" w:eastAsia="Calibri" w:hAnsi="Arial" w:cs="Arial"/>
            <w:color w:val="000000" w:themeColor="text1"/>
            <w:sz w:val="22"/>
            <w:szCs w:val="22"/>
          </w:rPr>
          <w:id w:val="-1725743513"/>
          <w:citation/>
        </w:sdtPr>
        <w:sdtEndPr/>
        <w:sdtContent>
          <w:r w:rsidR="00342BED">
            <w:rPr>
              <w:rFonts w:ascii="Arial" w:eastAsia="Calibri" w:hAnsi="Arial" w:cs="Arial"/>
              <w:color w:val="000000" w:themeColor="text1"/>
              <w:sz w:val="22"/>
              <w:szCs w:val="22"/>
            </w:rPr>
            <w:fldChar w:fldCharType="begin"/>
          </w:r>
          <w:r w:rsidR="00DD5DF0">
            <w:rPr>
              <w:rFonts w:ascii="Arial" w:eastAsia="Calibri" w:hAnsi="Arial" w:cs="Arial"/>
              <w:color w:val="000000" w:themeColor="text1"/>
              <w:sz w:val="22"/>
              <w:szCs w:val="22"/>
            </w:rPr>
            <w:instrText xml:space="preserve">CITATION Cab14 \l 2057 </w:instrText>
          </w:r>
          <w:r w:rsidR="00342BED">
            <w:rPr>
              <w:rFonts w:ascii="Arial" w:eastAsia="Calibri" w:hAnsi="Arial" w:cs="Arial"/>
              <w:color w:val="000000" w:themeColor="text1"/>
              <w:sz w:val="22"/>
              <w:szCs w:val="22"/>
            </w:rPr>
            <w:fldChar w:fldCharType="separate"/>
          </w:r>
          <w:r w:rsidR="00F65806" w:rsidRPr="00F65806">
            <w:rPr>
              <w:rFonts w:ascii="Arial" w:eastAsia="Calibri" w:hAnsi="Arial" w:cs="Arial"/>
              <w:noProof/>
              <w:color w:val="000000" w:themeColor="text1"/>
              <w:sz w:val="22"/>
              <w:szCs w:val="22"/>
            </w:rPr>
            <w:t>(Axelos, 2014)</w:t>
          </w:r>
          <w:r w:rsidR="00342BED">
            <w:rPr>
              <w:rFonts w:ascii="Arial" w:eastAsia="Calibri" w:hAnsi="Arial" w:cs="Arial"/>
              <w:color w:val="000000" w:themeColor="text1"/>
              <w:sz w:val="22"/>
              <w:szCs w:val="22"/>
            </w:rPr>
            <w:fldChar w:fldCharType="end"/>
          </w:r>
        </w:sdtContent>
      </w:sdt>
    </w:p>
    <w:p w14:paraId="1023F1F1" w14:textId="1FBC5D57" w:rsidR="00291071" w:rsidRPr="00A55623" w:rsidRDefault="00F1072A" w:rsidP="00903A0B">
      <w:pPr>
        <w:spacing w:after="160" w:line="259" w:lineRule="auto"/>
        <w:ind w:left="720"/>
        <w:jc w:val="both"/>
        <w:rPr>
          <w:rFonts w:ascii="Arial" w:eastAsia="Calibri" w:hAnsi="Arial" w:cs="Arial"/>
          <w:color w:val="000000" w:themeColor="text1"/>
          <w:sz w:val="22"/>
          <w:szCs w:val="22"/>
        </w:rPr>
      </w:pPr>
      <w:r>
        <w:rPr>
          <w:rFonts w:ascii="Arial" w:eastAsia="Calibri" w:hAnsi="Arial" w:cs="Arial"/>
          <w:color w:val="000000" w:themeColor="text1"/>
          <w:sz w:val="22"/>
          <w:szCs w:val="22"/>
        </w:rPr>
        <w:t>T</w:t>
      </w:r>
      <w:r w:rsidR="00B006EC">
        <w:rPr>
          <w:rFonts w:ascii="Arial" w:eastAsia="Calibri" w:hAnsi="Arial" w:cs="Arial"/>
          <w:color w:val="000000" w:themeColor="text1"/>
          <w:sz w:val="22"/>
          <w:szCs w:val="22"/>
        </w:rPr>
        <w:t xml:space="preserve">he programme </w:t>
      </w:r>
      <w:r w:rsidR="00291071" w:rsidRPr="00B84190">
        <w:rPr>
          <w:rFonts w:ascii="Arial" w:eastAsia="Calibri" w:hAnsi="Arial" w:cs="Arial"/>
          <w:color w:val="000000" w:themeColor="text1"/>
          <w:sz w:val="22"/>
          <w:szCs w:val="22"/>
        </w:rPr>
        <w:t xml:space="preserve">will be divided into </w:t>
      </w:r>
      <w:r w:rsidR="00291071">
        <w:rPr>
          <w:rFonts w:ascii="Arial" w:eastAsia="Calibri" w:hAnsi="Arial" w:cs="Arial"/>
          <w:color w:val="000000" w:themeColor="text1"/>
          <w:sz w:val="22"/>
          <w:szCs w:val="22"/>
        </w:rPr>
        <w:t>tranches</w:t>
      </w:r>
      <w:r w:rsidR="00B8411C">
        <w:rPr>
          <w:rFonts w:ascii="Arial" w:eastAsia="Calibri" w:hAnsi="Arial" w:cs="Arial"/>
          <w:color w:val="000000" w:themeColor="text1"/>
          <w:sz w:val="22"/>
          <w:szCs w:val="22"/>
        </w:rPr>
        <w:t xml:space="preserve"> and projects</w:t>
      </w:r>
      <w:r w:rsidR="00291071">
        <w:rPr>
          <w:rFonts w:ascii="Arial" w:eastAsia="Calibri" w:hAnsi="Arial" w:cs="Arial"/>
          <w:color w:val="000000" w:themeColor="text1"/>
          <w:sz w:val="22"/>
          <w:szCs w:val="22"/>
        </w:rPr>
        <w:t xml:space="preserve">. </w:t>
      </w:r>
      <w:r w:rsidR="00291071" w:rsidRPr="00B84190">
        <w:rPr>
          <w:rFonts w:ascii="Arial" w:eastAsia="Calibri" w:hAnsi="Arial" w:cs="Arial"/>
          <w:color w:val="000000" w:themeColor="text1"/>
          <w:sz w:val="22"/>
          <w:szCs w:val="22"/>
        </w:rPr>
        <w:t xml:space="preserve"> </w:t>
      </w:r>
      <w:r w:rsidR="00291071">
        <w:rPr>
          <w:rFonts w:ascii="Arial" w:eastAsia="Calibri" w:hAnsi="Arial" w:cs="Arial"/>
          <w:color w:val="000000" w:themeColor="text1"/>
          <w:sz w:val="22"/>
          <w:szCs w:val="22"/>
        </w:rPr>
        <w:t>T</w:t>
      </w:r>
      <w:r w:rsidR="00291071" w:rsidRPr="00B84190">
        <w:rPr>
          <w:rFonts w:ascii="Arial" w:eastAsia="Calibri" w:hAnsi="Arial" w:cs="Arial"/>
          <w:color w:val="000000" w:themeColor="text1"/>
          <w:sz w:val="22"/>
          <w:szCs w:val="22"/>
        </w:rPr>
        <w:t xml:space="preserve">he </w:t>
      </w:r>
      <w:r w:rsidR="00B8411C">
        <w:rPr>
          <w:rFonts w:ascii="Arial" w:eastAsia="Calibri" w:hAnsi="Arial" w:cs="Arial"/>
          <w:color w:val="000000" w:themeColor="text1"/>
          <w:sz w:val="22"/>
          <w:szCs w:val="22"/>
        </w:rPr>
        <w:t>governance</w:t>
      </w:r>
      <w:r w:rsidR="00291071" w:rsidRPr="00B84190">
        <w:rPr>
          <w:rFonts w:ascii="Arial" w:eastAsia="Calibri" w:hAnsi="Arial" w:cs="Arial"/>
          <w:color w:val="000000" w:themeColor="text1"/>
          <w:sz w:val="22"/>
          <w:szCs w:val="22"/>
        </w:rPr>
        <w:t xml:space="preserve"> for delivering change in each stage will be </w:t>
      </w:r>
      <w:r w:rsidR="0003250B" w:rsidRPr="00B84190">
        <w:rPr>
          <w:rFonts w:ascii="Arial" w:eastAsia="Calibri" w:hAnsi="Arial" w:cs="Arial"/>
          <w:color w:val="000000" w:themeColor="text1"/>
          <w:sz w:val="22"/>
          <w:szCs w:val="22"/>
        </w:rPr>
        <w:t>tailored</w:t>
      </w:r>
      <w:r w:rsidR="00291071" w:rsidRPr="00B84190">
        <w:rPr>
          <w:rFonts w:ascii="Arial" w:eastAsia="Calibri" w:hAnsi="Arial" w:cs="Arial"/>
          <w:color w:val="000000" w:themeColor="text1"/>
          <w:sz w:val="22"/>
          <w:szCs w:val="22"/>
        </w:rPr>
        <w:t xml:space="preserve"> to suit the objectives</w:t>
      </w:r>
      <w:r w:rsidR="00291071">
        <w:rPr>
          <w:rFonts w:ascii="Arial" w:eastAsia="Calibri" w:hAnsi="Arial" w:cs="Arial"/>
          <w:color w:val="000000" w:themeColor="text1"/>
          <w:sz w:val="22"/>
          <w:szCs w:val="22"/>
        </w:rPr>
        <w:t xml:space="preserve"> and deliverables</w:t>
      </w:r>
      <w:r w:rsidR="00291071" w:rsidRPr="00B84190">
        <w:rPr>
          <w:rFonts w:ascii="Arial" w:eastAsia="Calibri" w:hAnsi="Arial" w:cs="Arial"/>
          <w:color w:val="000000" w:themeColor="text1"/>
          <w:sz w:val="22"/>
          <w:szCs w:val="22"/>
        </w:rPr>
        <w:t xml:space="preserve"> of that stage.</w:t>
      </w:r>
    </w:p>
    <w:p w14:paraId="36706F41" w14:textId="77777777" w:rsidR="0099105F" w:rsidRPr="006C55DD" w:rsidRDefault="0099105F" w:rsidP="00525EE3">
      <w:pPr>
        <w:spacing w:line="259" w:lineRule="auto"/>
        <w:ind w:left="720"/>
        <w:jc w:val="both"/>
        <w:rPr>
          <w:rFonts w:ascii="Arial" w:eastAsia="Calibri" w:hAnsi="Arial" w:cs="Arial"/>
          <w:bCs/>
          <w:sz w:val="22"/>
          <w:szCs w:val="22"/>
        </w:rPr>
      </w:pPr>
      <w:r w:rsidRPr="006C55DD">
        <w:rPr>
          <w:rFonts w:ascii="Arial" w:eastAsia="Calibri" w:hAnsi="Arial" w:cs="Arial"/>
          <w:bCs/>
          <w:sz w:val="22"/>
          <w:szCs w:val="22"/>
        </w:rPr>
        <w:t xml:space="preserve">The high level programme approach to deliver the </w:t>
      </w:r>
      <w:r w:rsidRPr="006C55DD">
        <w:rPr>
          <w:rFonts w:ascii="Arial" w:eastAsia="Calibri" w:hAnsi="Arial" w:cs="Arial"/>
          <w:sz w:val="22"/>
          <w:szCs w:val="22"/>
        </w:rPr>
        <w:t xml:space="preserve">transformation </w:t>
      </w:r>
      <w:r w:rsidRPr="006C55DD">
        <w:rPr>
          <w:rFonts w:ascii="Arial" w:eastAsia="Calibri" w:hAnsi="Arial" w:cs="Arial"/>
          <w:bCs/>
          <w:sz w:val="22"/>
          <w:szCs w:val="22"/>
        </w:rPr>
        <w:t>will address:</w:t>
      </w:r>
    </w:p>
    <w:p w14:paraId="1268E68F" w14:textId="77777777" w:rsidR="0099105F" w:rsidRPr="006C55DD" w:rsidRDefault="0099105F" w:rsidP="00E108F2">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Theme="minorEastAsia" w:hAnsi="Arial" w:cs="Arial"/>
          <w:sz w:val="21"/>
          <w:szCs w:val="21"/>
        </w:rPr>
        <w:t>Developing the vision</w:t>
      </w:r>
    </w:p>
    <w:p w14:paraId="5D61BC89" w14:textId="77777777" w:rsidR="0099105F" w:rsidRPr="006C55DD" w:rsidRDefault="0099105F" w:rsidP="00E108F2">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Theme="minorEastAsia" w:hAnsi="Arial" w:cs="Arial"/>
          <w:sz w:val="21"/>
          <w:szCs w:val="21"/>
        </w:rPr>
        <w:t>Engaging the stakeholders</w:t>
      </w:r>
    </w:p>
    <w:p w14:paraId="098AC3A4" w14:textId="77777777" w:rsidR="0099105F" w:rsidRPr="006C55DD" w:rsidRDefault="0099105F" w:rsidP="00E108F2">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Calibri" w:hAnsi="Arial" w:cs="Arial"/>
          <w:sz w:val="21"/>
          <w:szCs w:val="21"/>
        </w:rPr>
        <w:t>Securing programme sponsorship</w:t>
      </w:r>
    </w:p>
    <w:p w14:paraId="2B802553" w14:textId="77777777" w:rsidR="0099105F" w:rsidRPr="006C55DD" w:rsidRDefault="0099105F" w:rsidP="00E108F2">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Calibri" w:hAnsi="Arial" w:cs="Arial"/>
          <w:sz w:val="21"/>
          <w:szCs w:val="21"/>
        </w:rPr>
        <w:t xml:space="preserve">Identifying the team and programme organisation </w:t>
      </w:r>
    </w:p>
    <w:p w14:paraId="23A6AE82" w14:textId="77777777" w:rsidR="00660FBB" w:rsidRPr="00660FBB" w:rsidRDefault="0099105F" w:rsidP="00660FBB">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Calibri" w:hAnsi="Arial" w:cs="Arial"/>
          <w:sz w:val="21"/>
          <w:szCs w:val="21"/>
        </w:rPr>
        <w:t>Establishing Programme governance</w:t>
      </w:r>
    </w:p>
    <w:p w14:paraId="0EBC9B44" w14:textId="30C228DF" w:rsidR="0099105F" w:rsidRPr="00660FBB" w:rsidRDefault="0099105F" w:rsidP="00660FBB">
      <w:pPr>
        <w:pStyle w:val="ListParagraph"/>
        <w:numPr>
          <w:ilvl w:val="0"/>
          <w:numId w:val="3"/>
        </w:numPr>
        <w:spacing w:after="160" w:line="259" w:lineRule="auto"/>
        <w:ind w:left="1080"/>
        <w:jc w:val="both"/>
        <w:rPr>
          <w:rFonts w:ascii="Arial" w:eastAsiaTheme="minorEastAsia" w:hAnsi="Arial" w:cs="Arial"/>
          <w:sz w:val="21"/>
          <w:szCs w:val="21"/>
        </w:rPr>
      </w:pPr>
      <w:r w:rsidRPr="00660FBB">
        <w:rPr>
          <w:rFonts w:ascii="Arial" w:eastAsia="Calibri" w:hAnsi="Arial" w:cs="Arial"/>
          <w:sz w:val="21"/>
          <w:szCs w:val="21"/>
        </w:rPr>
        <w:t>Developing the Output based specification</w:t>
      </w:r>
    </w:p>
    <w:p w14:paraId="749D25B0" w14:textId="77777777" w:rsidR="0099105F" w:rsidRPr="006C55DD" w:rsidRDefault="0099105F" w:rsidP="00E108F2">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Calibri" w:hAnsi="Arial" w:cs="Arial"/>
          <w:sz w:val="21"/>
          <w:szCs w:val="21"/>
        </w:rPr>
        <w:t>Evaluating, testing and Procuring the solution</w:t>
      </w:r>
    </w:p>
    <w:p w14:paraId="4BBBD4A9" w14:textId="77777777" w:rsidR="0099105F" w:rsidRPr="006C55DD" w:rsidRDefault="0099105F" w:rsidP="00E108F2">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Calibri" w:hAnsi="Arial" w:cs="Arial"/>
          <w:sz w:val="21"/>
          <w:szCs w:val="21"/>
        </w:rPr>
        <w:t>Establishing improvement measurement and benchmark</w:t>
      </w:r>
    </w:p>
    <w:p w14:paraId="7FDA3DD1" w14:textId="77777777" w:rsidR="0099105F" w:rsidRPr="006C55DD" w:rsidRDefault="0099105F" w:rsidP="00E108F2">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Calibri" w:hAnsi="Arial" w:cs="Arial"/>
          <w:sz w:val="21"/>
          <w:szCs w:val="21"/>
        </w:rPr>
        <w:t xml:space="preserve">Delivering transformation </w:t>
      </w:r>
    </w:p>
    <w:p w14:paraId="728286BD" w14:textId="77777777" w:rsidR="0099105F" w:rsidRPr="006C55DD" w:rsidRDefault="0099105F" w:rsidP="00E108F2">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Theme="minorEastAsia" w:hAnsi="Arial" w:cs="Arial"/>
          <w:sz w:val="21"/>
          <w:szCs w:val="21"/>
        </w:rPr>
        <w:t>Demonstrating evidence of product and benefits delivery</w:t>
      </w:r>
    </w:p>
    <w:p w14:paraId="1477FEC4" w14:textId="77777777" w:rsidR="0099105F" w:rsidRPr="00393234" w:rsidRDefault="0099105F" w:rsidP="00E108F2">
      <w:pPr>
        <w:pStyle w:val="ListParagraph"/>
        <w:numPr>
          <w:ilvl w:val="0"/>
          <w:numId w:val="3"/>
        </w:numPr>
        <w:spacing w:after="160" w:line="259" w:lineRule="auto"/>
        <w:ind w:left="1080"/>
        <w:jc w:val="both"/>
        <w:rPr>
          <w:rFonts w:ascii="Arial" w:eastAsiaTheme="minorEastAsia" w:hAnsi="Arial" w:cs="Arial"/>
          <w:sz w:val="21"/>
          <w:szCs w:val="21"/>
        </w:rPr>
      </w:pPr>
      <w:r w:rsidRPr="006C55DD">
        <w:rPr>
          <w:rFonts w:ascii="Arial" w:eastAsia="Calibri" w:hAnsi="Arial" w:cs="Arial"/>
          <w:sz w:val="21"/>
          <w:szCs w:val="21"/>
        </w:rPr>
        <w:t>Review sign off and hand over to BAU</w:t>
      </w:r>
    </w:p>
    <w:p w14:paraId="0598B0FC" w14:textId="77777777" w:rsidR="008565CC" w:rsidRDefault="008565CC" w:rsidP="00A87698">
      <w:pPr>
        <w:spacing w:line="259" w:lineRule="auto"/>
        <w:ind w:left="720"/>
        <w:jc w:val="both"/>
        <w:rPr>
          <w:rFonts w:ascii="Arial" w:eastAsia="Calibri" w:hAnsi="Arial" w:cs="Arial"/>
          <w:b/>
          <w:bCs/>
          <w:color w:val="000000" w:themeColor="text1"/>
          <w:sz w:val="22"/>
          <w:szCs w:val="22"/>
        </w:rPr>
      </w:pPr>
    </w:p>
    <w:p w14:paraId="1AFC2AFB" w14:textId="77777777" w:rsidR="006C53B7" w:rsidRDefault="006C53B7" w:rsidP="00A87698">
      <w:pPr>
        <w:spacing w:line="259" w:lineRule="auto"/>
        <w:ind w:left="720"/>
        <w:jc w:val="both"/>
        <w:rPr>
          <w:rFonts w:ascii="Arial" w:eastAsia="Calibri" w:hAnsi="Arial" w:cs="Arial"/>
          <w:b/>
          <w:bCs/>
          <w:color w:val="000000" w:themeColor="text1"/>
          <w:sz w:val="22"/>
          <w:szCs w:val="22"/>
        </w:rPr>
      </w:pPr>
    </w:p>
    <w:p w14:paraId="299BFD68" w14:textId="77777777" w:rsidR="006C53B7" w:rsidRDefault="006C53B7" w:rsidP="00A87698">
      <w:pPr>
        <w:spacing w:line="259" w:lineRule="auto"/>
        <w:ind w:left="720"/>
        <w:jc w:val="both"/>
        <w:rPr>
          <w:rFonts w:ascii="Arial" w:eastAsia="Calibri" w:hAnsi="Arial" w:cs="Arial"/>
          <w:b/>
          <w:bCs/>
          <w:color w:val="000000" w:themeColor="text1"/>
          <w:sz w:val="22"/>
          <w:szCs w:val="22"/>
        </w:rPr>
      </w:pPr>
    </w:p>
    <w:p w14:paraId="2A2F3389" w14:textId="77777777" w:rsidR="006C53B7" w:rsidRDefault="006C53B7" w:rsidP="00A87698">
      <w:pPr>
        <w:spacing w:line="259" w:lineRule="auto"/>
        <w:ind w:left="720"/>
        <w:jc w:val="both"/>
        <w:rPr>
          <w:rFonts w:ascii="Arial" w:eastAsia="Calibri" w:hAnsi="Arial" w:cs="Arial"/>
          <w:b/>
          <w:bCs/>
          <w:color w:val="000000" w:themeColor="text1"/>
          <w:sz w:val="22"/>
          <w:szCs w:val="22"/>
        </w:rPr>
      </w:pPr>
    </w:p>
    <w:p w14:paraId="1A335FFA" w14:textId="77777777" w:rsidR="006C53B7" w:rsidRDefault="006C53B7" w:rsidP="00A87698">
      <w:pPr>
        <w:spacing w:line="259" w:lineRule="auto"/>
        <w:ind w:left="720"/>
        <w:jc w:val="both"/>
        <w:rPr>
          <w:rFonts w:ascii="Arial" w:eastAsia="Calibri" w:hAnsi="Arial" w:cs="Arial"/>
          <w:b/>
          <w:bCs/>
          <w:color w:val="000000" w:themeColor="text1"/>
          <w:sz w:val="22"/>
          <w:szCs w:val="22"/>
        </w:rPr>
      </w:pPr>
    </w:p>
    <w:p w14:paraId="75FB25D8" w14:textId="77777777" w:rsidR="006C53B7" w:rsidRDefault="006C53B7" w:rsidP="00A87698">
      <w:pPr>
        <w:spacing w:line="259" w:lineRule="auto"/>
        <w:ind w:left="720"/>
        <w:jc w:val="both"/>
        <w:rPr>
          <w:rFonts w:ascii="Arial" w:eastAsia="Calibri" w:hAnsi="Arial" w:cs="Arial"/>
          <w:b/>
          <w:bCs/>
          <w:color w:val="000000" w:themeColor="text1"/>
          <w:sz w:val="22"/>
          <w:szCs w:val="22"/>
        </w:rPr>
      </w:pPr>
    </w:p>
    <w:p w14:paraId="39F56E47" w14:textId="77777777" w:rsidR="006C53B7" w:rsidRDefault="006C53B7" w:rsidP="00A87698">
      <w:pPr>
        <w:spacing w:line="259" w:lineRule="auto"/>
        <w:ind w:left="720"/>
        <w:jc w:val="both"/>
        <w:rPr>
          <w:rFonts w:ascii="Arial" w:eastAsia="Calibri" w:hAnsi="Arial" w:cs="Arial"/>
          <w:b/>
          <w:bCs/>
          <w:color w:val="000000" w:themeColor="text1"/>
          <w:sz w:val="22"/>
          <w:szCs w:val="22"/>
        </w:rPr>
      </w:pPr>
    </w:p>
    <w:p w14:paraId="519620BD" w14:textId="418941D5" w:rsidR="00A57314" w:rsidRPr="00040258" w:rsidRDefault="00E108F2" w:rsidP="00E17F48">
      <w:pPr>
        <w:spacing w:line="259" w:lineRule="auto"/>
        <w:ind w:left="720"/>
        <w:jc w:val="both"/>
        <w:rPr>
          <w:rFonts w:ascii="Arial" w:eastAsia="Calibri" w:hAnsi="Arial" w:cs="Arial"/>
          <w:b/>
          <w:bCs/>
          <w:color w:val="000000" w:themeColor="text1"/>
          <w:sz w:val="22"/>
          <w:szCs w:val="22"/>
        </w:rPr>
      </w:pPr>
      <w:bookmarkStart w:id="8" w:name="_Toc89884402"/>
      <w:r>
        <w:rPr>
          <w:rStyle w:val="Heading2Char"/>
        </w:rPr>
        <w:t xml:space="preserve">3.2 </w:t>
      </w:r>
      <w:r w:rsidR="00526A2A" w:rsidRPr="00561438">
        <w:rPr>
          <w:rStyle w:val="Heading2Char"/>
        </w:rPr>
        <w:t xml:space="preserve">Develop the </w:t>
      </w:r>
      <w:r w:rsidR="00A57314" w:rsidRPr="00561438">
        <w:rPr>
          <w:rStyle w:val="Heading2Char"/>
        </w:rPr>
        <w:t>Vision</w:t>
      </w:r>
      <w:r w:rsidR="0096729B" w:rsidRPr="00561438">
        <w:rPr>
          <w:rStyle w:val="Heading2Char"/>
        </w:rPr>
        <w:t xml:space="preserve">/Mission </w:t>
      </w:r>
      <w:r w:rsidR="00A57314" w:rsidRPr="00561438">
        <w:rPr>
          <w:rStyle w:val="Heading2Char"/>
        </w:rPr>
        <w:t>Statement</w:t>
      </w:r>
      <w:bookmarkEnd w:id="8"/>
      <w:r w:rsidR="00526A2A">
        <w:rPr>
          <w:rFonts w:ascii="Arial" w:eastAsia="Calibri" w:hAnsi="Arial" w:cs="Arial"/>
          <w:b/>
          <w:bCs/>
          <w:color w:val="000000" w:themeColor="text1"/>
          <w:sz w:val="22"/>
          <w:szCs w:val="22"/>
        </w:rPr>
        <w:t xml:space="preserve"> and Raise </w:t>
      </w:r>
      <w:r w:rsidR="00383522">
        <w:rPr>
          <w:rFonts w:ascii="Arial" w:eastAsia="Calibri" w:hAnsi="Arial" w:cs="Arial"/>
          <w:b/>
          <w:bCs/>
          <w:color w:val="000000" w:themeColor="text1"/>
          <w:sz w:val="22"/>
          <w:szCs w:val="22"/>
        </w:rPr>
        <w:t>ambition</w:t>
      </w:r>
    </w:p>
    <w:p w14:paraId="03CBB532" w14:textId="12E5C06F" w:rsidR="00E510E9" w:rsidRDefault="00A57314" w:rsidP="00E17F48">
      <w:pPr>
        <w:spacing w:after="160" w:line="259" w:lineRule="auto"/>
        <w:ind w:left="720"/>
        <w:jc w:val="both"/>
        <w:rPr>
          <w:rFonts w:ascii="Arial" w:eastAsia="Calibri" w:hAnsi="Arial" w:cs="Arial"/>
          <w:color w:val="000000" w:themeColor="text1"/>
          <w:sz w:val="22"/>
          <w:szCs w:val="22"/>
        </w:rPr>
      </w:pPr>
      <w:r>
        <w:rPr>
          <w:rFonts w:ascii="Arial" w:eastAsia="Calibri" w:hAnsi="Arial" w:cs="Arial"/>
          <w:color w:val="000000" w:themeColor="text1"/>
          <w:sz w:val="22"/>
          <w:szCs w:val="22"/>
        </w:rPr>
        <w:t xml:space="preserve">Establishing the vision statement describing the outcome at the highest level and will </w:t>
      </w:r>
      <w:r w:rsidR="004F7ADB">
        <w:rPr>
          <w:rFonts w:ascii="Arial" w:eastAsia="Calibri" w:hAnsi="Arial" w:cs="Arial"/>
          <w:color w:val="000000" w:themeColor="text1"/>
          <w:sz w:val="22"/>
          <w:szCs w:val="22"/>
        </w:rPr>
        <w:t xml:space="preserve">help to engage </w:t>
      </w:r>
      <w:r w:rsidR="009165AB">
        <w:rPr>
          <w:rFonts w:ascii="Arial" w:eastAsia="Calibri" w:hAnsi="Arial" w:cs="Arial"/>
          <w:color w:val="000000" w:themeColor="text1"/>
          <w:sz w:val="22"/>
          <w:szCs w:val="22"/>
        </w:rPr>
        <w:t>stakeholder</w:t>
      </w:r>
      <w:r w:rsidR="00E92D1C">
        <w:rPr>
          <w:rFonts w:ascii="Arial" w:eastAsia="Calibri" w:hAnsi="Arial" w:cs="Arial"/>
          <w:color w:val="000000" w:themeColor="text1"/>
          <w:sz w:val="22"/>
          <w:szCs w:val="22"/>
        </w:rPr>
        <w:t xml:space="preserve">s. </w:t>
      </w:r>
    </w:p>
    <w:p w14:paraId="0772E215" w14:textId="38F30479" w:rsidR="00A57314" w:rsidRDefault="00E510E9" w:rsidP="00E17F48">
      <w:pPr>
        <w:spacing w:after="160" w:line="259" w:lineRule="auto"/>
        <w:ind w:left="720"/>
        <w:jc w:val="both"/>
        <w:rPr>
          <w:rFonts w:ascii="Arial" w:eastAsia="Calibri" w:hAnsi="Arial" w:cs="Arial"/>
          <w:color w:val="000000" w:themeColor="text1"/>
          <w:sz w:val="22"/>
          <w:szCs w:val="22"/>
        </w:rPr>
      </w:pPr>
      <w:r>
        <w:rPr>
          <w:rFonts w:ascii="Arial" w:eastAsia="Calibri" w:hAnsi="Arial" w:cs="Arial"/>
          <w:color w:val="000000" w:themeColor="text1"/>
          <w:sz w:val="22"/>
          <w:szCs w:val="22"/>
        </w:rPr>
        <w:t>T</w:t>
      </w:r>
      <w:r w:rsidR="000A175C">
        <w:rPr>
          <w:rFonts w:ascii="Arial" w:eastAsia="Calibri" w:hAnsi="Arial" w:cs="Arial"/>
          <w:color w:val="000000" w:themeColor="text1"/>
          <w:sz w:val="22"/>
          <w:szCs w:val="22"/>
        </w:rPr>
        <w:t xml:space="preserve">he </w:t>
      </w:r>
      <w:r w:rsidR="00C131C9">
        <w:rPr>
          <w:rFonts w:ascii="Arial" w:eastAsia="Calibri" w:hAnsi="Arial" w:cs="Arial"/>
          <w:color w:val="000000" w:themeColor="text1"/>
          <w:sz w:val="22"/>
          <w:szCs w:val="22"/>
        </w:rPr>
        <w:t xml:space="preserve">ambition is to: </w:t>
      </w:r>
    </w:p>
    <w:p w14:paraId="7A9C19C9" w14:textId="777631B2" w:rsidR="00A57314" w:rsidRDefault="007560CE" w:rsidP="00E17F48">
      <w:pPr>
        <w:spacing w:after="160" w:line="259" w:lineRule="auto"/>
        <w:ind w:left="720"/>
        <w:jc w:val="both"/>
        <w:rPr>
          <w:rFonts w:ascii="Arial" w:eastAsia="Calibri" w:hAnsi="Arial" w:cs="Arial"/>
          <w:color w:val="000000" w:themeColor="text1"/>
          <w:sz w:val="22"/>
          <w:szCs w:val="22"/>
        </w:rPr>
      </w:pPr>
      <w:r>
        <w:rPr>
          <w:rFonts w:ascii="Arial" w:eastAsia="Calibri" w:hAnsi="Arial" w:cs="Arial"/>
          <w:color w:val="000000" w:themeColor="text1"/>
          <w:sz w:val="22"/>
          <w:szCs w:val="22"/>
        </w:rPr>
        <w:t>“</w:t>
      </w:r>
      <w:r w:rsidR="00E7542D">
        <w:rPr>
          <w:rFonts w:ascii="Arial" w:eastAsia="Calibri" w:hAnsi="Arial" w:cs="Arial"/>
          <w:color w:val="000000" w:themeColor="text1"/>
          <w:sz w:val="22"/>
          <w:szCs w:val="22"/>
        </w:rPr>
        <w:t>Deliver a d</w:t>
      </w:r>
      <w:r>
        <w:rPr>
          <w:rFonts w:ascii="Arial" w:eastAsia="Calibri" w:hAnsi="Arial" w:cs="Arial"/>
          <w:color w:val="000000" w:themeColor="text1"/>
          <w:sz w:val="22"/>
          <w:szCs w:val="22"/>
        </w:rPr>
        <w:t xml:space="preserve">igital navigation </w:t>
      </w:r>
      <w:r w:rsidR="00E7542D">
        <w:rPr>
          <w:rFonts w:ascii="Arial" w:eastAsia="Calibri" w:hAnsi="Arial" w:cs="Arial"/>
          <w:color w:val="000000" w:themeColor="text1"/>
          <w:sz w:val="22"/>
          <w:szCs w:val="22"/>
        </w:rPr>
        <w:t>mechanism</w:t>
      </w:r>
      <w:r>
        <w:rPr>
          <w:rFonts w:ascii="Arial" w:eastAsia="Calibri" w:hAnsi="Arial" w:cs="Arial"/>
          <w:color w:val="000000" w:themeColor="text1"/>
          <w:sz w:val="22"/>
          <w:szCs w:val="22"/>
        </w:rPr>
        <w:t xml:space="preserve"> t</w:t>
      </w:r>
      <w:r w:rsidR="00B11718">
        <w:rPr>
          <w:rFonts w:ascii="Arial" w:eastAsia="Calibri" w:hAnsi="Arial" w:cs="Arial"/>
          <w:color w:val="000000" w:themeColor="text1"/>
          <w:sz w:val="22"/>
          <w:szCs w:val="22"/>
        </w:rPr>
        <w:t>hat</w:t>
      </w:r>
      <w:r>
        <w:rPr>
          <w:rFonts w:ascii="Arial" w:eastAsia="Calibri" w:hAnsi="Arial" w:cs="Arial"/>
          <w:color w:val="000000" w:themeColor="text1"/>
          <w:sz w:val="22"/>
          <w:szCs w:val="22"/>
        </w:rPr>
        <w:t xml:space="preserve"> guide</w:t>
      </w:r>
      <w:r w:rsidR="00B11718">
        <w:rPr>
          <w:rFonts w:ascii="Arial" w:eastAsia="Calibri" w:hAnsi="Arial" w:cs="Arial"/>
          <w:color w:val="000000" w:themeColor="text1"/>
          <w:sz w:val="22"/>
          <w:szCs w:val="22"/>
        </w:rPr>
        <w:t>s</w:t>
      </w:r>
      <w:r>
        <w:rPr>
          <w:rFonts w:ascii="Arial" w:eastAsia="Calibri" w:hAnsi="Arial" w:cs="Arial"/>
          <w:color w:val="000000" w:themeColor="text1"/>
          <w:sz w:val="22"/>
          <w:szCs w:val="22"/>
        </w:rPr>
        <w:t xml:space="preserve"> health care service providers and users through the Health, wellbeing and social care </w:t>
      </w:r>
      <w:r w:rsidR="00CC1D91">
        <w:rPr>
          <w:rFonts w:ascii="Arial" w:eastAsia="Calibri" w:hAnsi="Arial" w:cs="Arial"/>
          <w:color w:val="000000" w:themeColor="text1"/>
          <w:sz w:val="22"/>
          <w:szCs w:val="22"/>
        </w:rPr>
        <w:t>landscape</w:t>
      </w:r>
      <w:r w:rsidR="0015543B">
        <w:rPr>
          <w:rFonts w:ascii="Arial" w:eastAsia="Calibri" w:hAnsi="Arial" w:cs="Arial"/>
          <w:color w:val="000000" w:themeColor="text1"/>
          <w:sz w:val="22"/>
          <w:szCs w:val="22"/>
        </w:rPr>
        <w:t xml:space="preserve"> in Wales</w:t>
      </w:r>
      <w:r>
        <w:rPr>
          <w:rFonts w:ascii="Arial" w:eastAsia="Calibri" w:hAnsi="Arial" w:cs="Arial"/>
          <w:color w:val="000000" w:themeColor="text1"/>
          <w:sz w:val="22"/>
          <w:szCs w:val="22"/>
        </w:rPr>
        <w:t>”</w:t>
      </w:r>
    </w:p>
    <w:p w14:paraId="7828ADB7" w14:textId="761A3B0C" w:rsidR="00C131C9" w:rsidRDefault="00261639" w:rsidP="009E7C59">
      <w:pPr>
        <w:pStyle w:val="Heading2"/>
        <w:ind w:firstLine="720"/>
        <w:rPr>
          <w:rFonts w:eastAsia="Calibri"/>
        </w:rPr>
      </w:pPr>
      <w:bookmarkStart w:id="9" w:name="_Toc89884403"/>
      <w:r>
        <w:rPr>
          <w:rFonts w:eastAsia="Calibri"/>
        </w:rPr>
        <w:t xml:space="preserve">3.3 </w:t>
      </w:r>
      <w:r w:rsidR="00383522" w:rsidRPr="00383522">
        <w:rPr>
          <w:rFonts w:eastAsia="Calibri"/>
        </w:rPr>
        <w:t>Extol the benefits</w:t>
      </w:r>
      <w:r w:rsidR="003860D3">
        <w:rPr>
          <w:rFonts w:eastAsia="Calibri"/>
        </w:rPr>
        <w:t xml:space="preserve"> to </w:t>
      </w:r>
      <w:r w:rsidR="008004CB">
        <w:rPr>
          <w:rFonts w:eastAsia="Calibri"/>
        </w:rPr>
        <w:t>stakeholders</w:t>
      </w:r>
      <w:bookmarkEnd w:id="9"/>
    </w:p>
    <w:p w14:paraId="069D73BE" w14:textId="36ABFE98" w:rsidR="00BD66DE" w:rsidRDefault="002C58A6" w:rsidP="008912D9">
      <w:pPr>
        <w:spacing w:after="160" w:line="259" w:lineRule="auto"/>
        <w:ind w:left="720"/>
        <w:jc w:val="both"/>
        <w:rPr>
          <w:rFonts w:ascii="Arial" w:eastAsia="Calibri" w:hAnsi="Arial" w:cs="Arial"/>
          <w:color w:val="000000" w:themeColor="text1"/>
          <w:sz w:val="21"/>
          <w:szCs w:val="21"/>
        </w:rPr>
      </w:pPr>
      <w:r w:rsidRPr="00EF1F36">
        <w:rPr>
          <w:rFonts w:ascii="Arial" w:eastAsia="Calibri" w:hAnsi="Arial" w:cs="Arial"/>
          <w:color w:val="000000" w:themeColor="text1"/>
          <w:sz w:val="21"/>
          <w:szCs w:val="21"/>
        </w:rPr>
        <w:t>Ultimately The Health</w:t>
      </w:r>
      <w:r w:rsidR="00214027">
        <w:rPr>
          <w:rFonts w:ascii="Arial" w:eastAsia="Calibri" w:hAnsi="Arial" w:cs="Arial"/>
          <w:color w:val="000000" w:themeColor="text1"/>
          <w:sz w:val="21"/>
          <w:szCs w:val="21"/>
        </w:rPr>
        <w:t xml:space="preserve">, </w:t>
      </w:r>
      <w:r w:rsidRPr="00EF1F36">
        <w:rPr>
          <w:rFonts w:ascii="Arial" w:eastAsia="Calibri" w:hAnsi="Arial" w:cs="Arial"/>
          <w:color w:val="000000" w:themeColor="text1"/>
          <w:sz w:val="21"/>
          <w:szCs w:val="21"/>
        </w:rPr>
        <w:t xml:space="preserve">Wellbeing </w:t>
      </w:r>
      <w:r w:rsidR="00214027">
        <w:rPr>
          <w:rFonts w:ascii="Arial" w:eastAsia="Calibri" w:hAnsi="Arial" w:cs="Arial"/>
          <w:color w:val="000000" w:themeColor="text1"/>
          <w:sz w:val="21"/>
          <w:szCs w:val="21"/>
        </w:rPr>
        <w:t>and Social Care ma</w:t>
      </w:r>
      <w:r w:rsidRPr="00EF1F36">
        <w:rPr>
          <w:rFonts w:ascii="Arial" w:eastAsia="Calibri" w:hAnsi="Arial" w:cs="Arial"/>
          <w:color w:val="000000" w:themeColor="text1"/>
          <w:sz w:val="21"/>
          <w:szCs w:val="21"/>
        </w:rPr>
        <w:t xml:space="preserve">p Supports more joined up Healthcare between Secondary Care, Community, Primary Care, Social Care, the third sector and other service that are available.  </w:t>
      </w:r>
    </w:p>
    <w:p w14:paraId="6B64F8C2" w14:textId="21B21D56" w:rsidR="004A0C5D" w:rsidRDefault="004A0C5D" w:rsidP="008912D9">
      <w:pPr>
        <w:spacing w:after="160" w:line="259" w:lineRule="auto"/>
        <w:ind w:left="720"/>
        <w:jc w:val="both"/>
        <w:rPr>
          <w:rFonts w:ascii="Arial" w:eastAsia="Calibri" w:hAnsi="Arial" w:cs="Arial"/>
          <w:color w:val="000000" w:themeColor="text1"/>
          <w:sz w:val="21"/>
          <w:szCs w:val="21"/>
        </w:rPr>
      </w:pPr>
      <w:r w:rsidRPr="00EF1F36">
        <w:rPr>
          <w:rFonts w:ascii="Arial" w:eastAsia="Calibri" w:hAnsi="Arial" w:cs="Arial"/>
          <w:color w:val="000000" w:themeColor="text1"/>
          <w:sz w:val="21"/>
          <w:szCs w:val="21"/>
        </w:rPr>
        <w:t xml:space="preserve">By providing guidance and informing service providers of alternatives to submitting referrals to secondary care by default, service users can be directed to the most appropriate service in the first instance. Consequently support is spread across the available services instead of flooding traditional healthcare entry points, reducing the pressure on those areas of the Healthcare sector where high usage </w:t>
      </w:r>
      <w:r w:rsidR="00A67BF5">
        <w:rPr>
          <w:rFonts w:ascii="Arial" w:eastAsia="Calibri" w:hAnsi="Arial" w:cs="Arial"/>
          <w:color w:val="000000" w:themeColor="text1"/>
          <w:sz w:val="21"/>
          <w:szCs w:val="21"/>
        </w:rPr>
        <w:t xml:space="preserve">that </w:t>
      </w:r>
      <w:r w:rsidRPr="00EF1F36">
        <w:rPr>
          <w:rFonts w:ascii="Arial" w:eastAsia="Calibri" w:hAnsi="Arial" w:cs="Arial"/>
          <w:color w:val="000000" w:themeColor="text1"/>
          <w:sz w:val="21"/>
          <w:szCs w:val="21"/>
        </w:rPr>
        <w:t>create long waiting lists, bottlenecks and delays to accessing services</w:t>
      </w:r>
    </w:p>
    <w:p w14:paraId="4F85854E" w14:textId="51A1993D" w:rsidR="00BD66DE" w:rsidRDefault="00BD66DE" w:rsidP="008912D9">
      <w:pPr>
        <w:spacing w:line="259" w:lineRule="auto"/>
        <w:ind w:left="720"/>
        <w:jc w:val="both"/>
        <w:rPr>
          <w:rFonts w:ascii="Arial" w:eastAsia="Calibri" w:hAnsi="Arial" w:cs="Arial"/>
          <w:color w:val="000000" w:themeColor="text1"/>
          <w:sz w:val="21"/>
          <w:szCs w:val="21"/>
        </w:rPr>
      </w:pPr>
      <w:r>
        <w:rPr>
          <w:rFonts w:ascii="Arial" w:eastAsia="Calibri" w:hAnsi="Arial" w:cs="Arial"/>
          <w:color w:val="000000" w:themeColor="text1"/>
          <w:sz w:val="21"/>
          <w:szCs w:val="21"/>
        </w:rPr>
        <w:t>Anticipated benefits are:</w:t>
      </w:r>
    </w:p>
    <w:p w14:paraId="1BB91E5E" w14:textId="5E769C0E" w:rsidR="00377EAD" w:rsidRDefault="00C85BFC" w:rsidP="008912D9">
      <w:pPr>
        <w:spacing w:line="259" w:lineRule="auto"/>
        <w:ind w:left="720"/>
        <w:jc w:val="both"/>
        <w:rPr>
          <w:rFonts w:ascii="Arial" w:eastAsia="Calibri" w:hAnsi="Arial" w:cs="Arial"/>
          <w:color w:val="000000" w:themeColor="text1"/>
          <w:sz w:val="21"/>
          <w:szCs w:val="21"/>
        </w:rPr>
      </w:pPr>
      <w:r w:rsidRPr="001231BA">
        <w:rPr>
          <w:rFonts w:ascii="Arial" w:eastAsia="Calibri" w:hAnsi="Arial" w:cs="Arial"/>
          <w:color w:val="000000" w:themeColor="text1"/>
          <w:sz w:val="21"/>
          <w:szCs w:val="21"/>
        </w:rPr>
        <w:t>Making guidance move visible</w:t>
      </w:r>
      <w:r w:rsidR="00354001">
        <w:rPr>
          <w:rFonts w:ascii="Arial" w:eastAsia="Calibri" w:hAnsi="Arial" w:cs="Arial"/>
          <w:color w:val="000000" w:themeColor="text1"/>
          <w:sz w:val="21"/>
          <w:szCs w:val="21"/>
        </w:rPr>
        <w:t xml:space="preserve"> via digital platform</w:t>
      </w:r>
      <w:r w:rsidRPr="001231BA">
        <w:rPr>
          <w:rFonts w:ascii="Arial" w:eastAsia="Calibri" w:hAnsi="Arial" w:cs="Arial"/>
          <w:color w:val="000000" w:themeColor="text1"/>
          <w:sz w:val="21"/>
          <w:szCs w:val="21"/>
        </w:rPr>
        <w:t xml:space="preserve"> </w:t>
      </w:r>
      <w:r w:rsidR="002D3E9C">
        <w:rPr>
          <w:rFonts w:ascii="Arial" w:eastAsia="Calibri" w:hAnsi="Arial" w:cs="Arial"/>
          <w:color w:val="000000" w:themeColor="text1"/>
          <w:sz w:val="21"/>
          <w:szCs w:val="21"/>
        </w:rPr>
        <w:t>, o</w:t>
      </w:r>
      <w:r w:rsidR="002D3E9C" w:rsidRPr="001231BA">
        <w:rPr>
          <w:rFonts w:ascii="Arial" w:eastAsia="Calibri" w:hAnsi="Arial" w:cs="Arial"/>
          <w:color w:val="000000" w:themeColor="text1"/>
          <w:sz w:val="21"/>
          <w:szCs w:val="21"/>
        </w:rPr>
        <w:t>ffering</w:t>
      </w:r>
      <w:r w:rsidR="00377EAD" w:rsidRPr="001231BA">
        <w:rPr>
          <w:rFonts w:ascii="Arial" w:eastAsia="Calibri" w:hAnsi="Arial" w:cs="Arial"/>
          <w:color w:val="000000" w:themeColor="text1"/>
          <w:sz w:val="21"/>
          <w:szCs w:val="21"/>
        </w:rPr>
        <w:t xml:space="preserve"> guidance at the point of referral </w:t>
      </w:r>
      <w:r w:rsidR="00373C0B" w:rsidRPr="001231BA">
        <w:rPr>
          <w:rFonts w:ascii="Arial" w:eastAsia="Calibri" w:hAnsi="Arial" w:cs="Arial"/>
          <w:color w:val="000000" w:themeColor="text1"/>
          <w:sz w:val="21"/>
          <w:szCs w:val="21"/>
        </w:rPr>
        <w:t>including the criteria for submitting a referral</w:t>
      </w:r>
      <w:r w:rsidR="00D949B8" w:rsidRPr="001231BA">
        <w:rPr>
          <w:rFonts w:ascii="Arial" w:eastAsia="Calibri" w:hAnsi="Arial" w:cs="Arial"/>
          <w:color w:val="000000" w:themeColor="text1"/>
          <w:sz w:val="21"/>
          <w:szCs w:val="21"/>
        </w:rPr>
        <w:t xml:space="preserve"> ensures </w:t>
      </w:r>
    </w:p>
    <w:p w14:paraId="63E5E651" w14:textId="43BA5E62" w:rsidR="001231BA" w:rsidRDefault="00243710" w:rsidP="008912D9">
      <w:pPr>
        <w:pStyle w:val="ListParagraph"/>
        <w:numPr>
          <w:ilvl w:val="0"/>
          <w:numId w:val="29"/>
        </w:numPr>
        <w:spacing w:line="259" w:lineRule="auto"/>
        <w:ind w:left="1080"/>
        <w:jc w:val="both"/>
        <w:rPr>
          <w:rFonts w:ascii="Arial" w:eastAsia="Calibri" w:hAnsi="Arial" w:cs="Arial"/>
          <w:color w:val="000000" w:themeColor="text1"/>
          <w:sz w:val="21"/>
          <w:szCs w:val="21"/>
        </w:rPr>
      </w:pPr>
      <w:r>
        <w:rPr>
          <w:rFonts w:ascii="Arial" w:eastAsia="Calibri" w:hAnsi="Arial" w:cs="Arial"/>
          <w:color w:val="000000" w:themeColor="text1"/>
          <w:sz w:val="21"/>
          <w:szCs w:val="21"/>
        </w:rPr>
        <w:t>Only relevant referrals are submitted to the service</w:t>
      </w:r>
    </w:p>
    <w:p w14:paraId="70EF1691" w14:textId="0C303236" w:rsidR="00243710" w:rsidRDefault="00973E74" w:rsidP="008912D9">
      <w:pPr>
        <w:pStyle w:val="ListParagraph"/>
        <w:numPr>
          <w:ilvl w:val="0"/>
          <w:numId w:val="29"/>
        </w:numPr>
        <w:spacing w:line="259" w:lineRule="auto"/>
        <w:ind w:left="1080"/>
        <w:jc w:val="both"/>
        <w:rPr>
          <w:rFonts w:ascii="Arial" w:eastAsia="Calibri" w:hAnsi="Arial" w:cs="Arial"/>
          <w:color w:val="000000" w:themeColor="text1"/>
          <w:sz w:val="21"/>
          <w:szCs w:val="21"/>
        </w:rPr>
      </w:pPr>
      <w:r>
        <w:rPr>
          <w:rFonts w:ascii="Arial" w:eastAsia="Calibri" w:hAnsi="Arial" w:cs="Arial"/>
          <w:color w:val="000000" w:themeColor="text1"/>
          <w:sz w:val="21"/>
          <w:szCs w:val="21"/>
        </w:rPr>
        <w:t>The dataset required to process the referral is complete in the first instance</w:t>
      </w:r>
    </w:p>
    <w:p w14:paraId="7F52EAED" w14:textId="142ED8B3" w:rsidR="00973E74" w:rsidRDefault="004705A7" w:rsidP="008912D9">
      <w:pPr>
        <w:pStyle w:val="ListParagraph"/>
        <w:numPr>
          <w:ilvl w:val="0"/>
          <w:numId w:val="29"/>
        </w:numPr>
        <w:spacing w:line="259" w:lineRule="auto"/>
        <w:ind w:left="1080"/>
        <w:jc w:val="both"/>
        <w:rPr>
          <w:rFonts w:ascii="Arial" w:eastAsia="Calibri" w:hAnsi="Arial" w:cs="Arial"/>
          <w:color w:val="000000" w:themeColor="text1"/>
          <w:sz w:val="21"/>
          <w:szCs w:val="21"/>
        </w:rPr>
      </w:pPr>
      <w:r>
        <w:rPr>
          <w:rFonts w:ascii="Arial" w:eastAsia="Calibri" w:hAnsi="Arial" w:cs="Arial"/>
          <w:color w:val="000000" w:themeColor="text1"/>
          <w:sz w:val="21"/>
          <w:szCs w:val="21"/>
        </w:rPr>
        <w:t xml:space="preserve">Any prerequisites, including diagnostic reports, are </w:t>
      </w:r>
      <w:r w:rsidR="00837AE9">
        <w:rPr>
          <w:rFonts w:ascii="Arial" w:eastAsia="Calibri" w:hAnsi="Arial" w:cs="Arial"/>
          <w:color w:val="000000" w:themeColor="text1"/>
          <w:sz w:val="21"/>
          <w:szCs w:val="21"/>
        </w:rPr>
        <w:t>completed prior to the referral</w:t>
      </w:r>
    </w:p>
    <w:p w14:paraId="738EDC5E" w14:textId="2A16A104" w:rsidR="00AD65E2" w:rsidRPr="0081473F" w:rsidRDefault="0018122C" w:rsidP="008912D9">
      <w:pPr>
        <w:pStyle w:val="ListParagraph"/>
        <w:numPr>
          <w:ilvl w:val="0"/>
          <w:numId w:val="29"/>
        </w:numPr>
        <w:spacing w:line="259" w:lineRule="auto"/>
        <w:ind w:left="1080"/>
        <w:jc w:val="both"/>
        <w:rPr>
          <w:rFonts w:ascii="Arial" w:eastAsia="Calibri" w:hAnsi="Arial" w:cs="Arial"/>
          <w:color w:val="000000" w:themeColor="text1"/>
          <w:sz w:val="21"/>
          <w:szCs w:val="21"/>
        </w:rPr>
      </w:pPr>
      <w:r w:rsidRPr="00096FB3">
        <w:rPr>
          <w:rFonts w:ascii="Arial" w:eastAsia="Calibri" w:hAnsi="Arial" w:cs="Arial"/>
          <w:color w:val="000000" w:themeColor="text1"/>
          <w:sz w:val="21"/>
          <w:szCs w:val="21"/>
        </w:rPr>
        <w:t>Provides opportunities to insert links to other guidelines such as</w:t>
      </w:r>
      <w:r w:rsidR="00743882">
        <w:rPr>
          <w:rFonts w:ascii="Arial" w:eastAsia="Calibri" w:hAnsi="Arial" w:cs="Arial"/>
          <w:color w:val="000000" w:themeColor="text1"/>
          <w:sz w:val="21"/>
          <w:szCs w:val="21"/>
        </w:rPr>
        <w:t xml:space="preserve"> </w:t>
      </w:r>
      <w:r w:rsidRPr="00096FB3">
        <w:rPr>
          <w:rFonts w:ascii="Arial" w:eastAsia="Calibri" w:hAnsi="Arial" w:cs="Arial"/>
          <w:color w:val="000000" w:themeColor="text1"/>
          <w:sz w:val="21"/>
          <w:szCs w:val="21"/>
        </w:rPr>
        <w:t xml:space="preserve"> NICE</w:t>
      </w:r>
      <w:r w:rsidR="007D267B" w:rsidRPr="00096FB3">
        <w:rPr>
          <w:rFonts w:ascii="Arial" w:eastAsia="Calibri" w:hAnsi="Arial" w:cs="Arial"/>
          <w:color w:val="000000" w:themeColor="text1"/>
          <w:sz w:val="21"/>
          <w:szCs w:val="21"/>
        </w:rPr>
        <w:t xml:space="preserve"> </w:t>
      </w:r>
    </w:p>
    <w:p w14:paraId="23383855" w14:textId="77777777" w:rsidR="00096FB3" w:rsidRPr="00096FB3" w:rsidRDefault="00096FB3" w:rsidP="008912D9">
      <w:pPr>
        <w:spacing w:line="259" w:lineRule="auto"/>
        <w:jc w:val="both"/>
        <w:rPr>
          <w:rFonts w:ascii="Arial" w:eastAsia="Calibri" w:hAnsi="Arial" w:cs="Arial"/>
          <w:color w:val="000000" w:themeColor="text1"/>
          <w:sz w:val="21"/>
          <w:szCs w:val="21"/>
        </w:rPr>
      </w:pPr>
    </w:p>
    <w:p w14:paraId="6C49306A" w14:textId="5A23AF28" w:rsidR="00837AE9" w:rsidRPr="00837AE9" w:rsidRDefault="00E51DE2" w:rsidP="008912D9">
      <w:pPr>
        <w:spacing w:line="259" w:lineRule="auto"/>
        <w:ind w:left="720"/>
        <w:jc w:val="both"/>
        <w:rPr>
          <w:rFonts w:ascii="Arial" w:eastAsia="Calibri" w:hAnsi="Arial" w:cs="Arial"/>
          <w:color w:val="000000" w:themeColor="text1"/>
          <w:sz w:val="21"/>
          <w:szCs w:val="21"/>
        </w:rPr>
      </w:pPr>
      <w:r>
        <w:rPr>
          <w:rFonts w:ascii="Arial" w:eastAsia="Calibri" w:hAnsi="Arial" w:cs="Arial"/>
          <w:color w:val="000000" w:themeColor="text1"/>
          <w:sz w:val="21"/>
          <w:szCs w:val="21"/>
        </w:rPr>
        <w:t>Providing</w:t>
      </w:r>
      <w:r w:rsidR="00837AE9">
        <w:rPr>
          <w:rFonts w:ascii="Arial" w:eastAsia="Calibri" w:hAnsi="Arial" w:cs="Arial"/>
          <w:color w:val="000000" w:themeColor="text1"/>
          <w:sz w:val="21"/>
          <w:szCs w:val="21"/>
        </w:rPr>
        <w:t xml:space="preserve"> a</w:t>
      </w:r>
      <w:r>
        <w:rPr>
          <w:rFonts w:ascii="Arial" w:eastAsia="Calibri" w:hAnsi="Arial" w:cs="Arial"/>
          <w:color w:val="000000" w:themeColor="text1"/>
          <w:sz w:val="21"/>
          <w:szCs w:val="21"/>
        </w:rPr>
        <w:t xml:space="preserve"> digital mechanism </w:t>
      </w:r>
      <w:r w:rsidR="00904E59">
        <w:rPr>
          <w:rFonts w:ascii="Arial" w:eastAsia="Calibri" w:hAnsi="Arial" w:cs="Arial"/>
          <w:color w:val="000000" w:themeColor="text1"/>
          <w:sz w:val="21"/>
          <w:szCs w:val="21"/>
        </w:rPr>
        <w:t>to submit referrals or request services</w:t>
      </w:r>
    </w:p>
    <w:p w14:paraId="73C2FA6B" w14:textId="00F706D0" w:rsidR="009C224A" w:rsidRDefault="002C58A6" w:rsidP="008912D9">
      <w:pPr>
        <w:pStyle w:val="ListParagraph"/>
        <w:numPr>
          <w:ilvl w:val="0"/>
          <w:numId w:val="27"/>
        </w:numPr>
        <w:spacing w:after="160" w:line="259" w:lineRule="auto"/>
        <w:ind w:left="1080"/>
        <w:jc w:val="both"/>
        <w:rPr>
          <w:rFonts w:ascii="Arial" w:eastAsia="Calibri" w:hAnsi="Arial" w:cs="Arial"/>
          <w:color w:val="000000" w:themeColor="text1"/>
          <w:sz w:val="21"/>
          <w:szCs w:val="21"/>
        </w:rPr>
      </w:pPr>
      <w:r w:rsidRPr="00BD66DE">
        <w:rPr>
          <w:rFonts w:ascii="Arial" w:eastAsia="Calibri" w:hAnsi="Arial" w:cs="Arial"/>
          <w:color w:val="000000" w:themeColor="text1"/>
          <w:sz w:val="21"/>
          <w:szCs w:val="21"/>
        </w:rPr>
        <w:t>Enabl</w:t>
      </w:r>
      <w:r w:rsidR="00091FCD">
        <w:rPr>
          <w:rFonts w:ascii="Arial" w:eastAsia="Calibri" w:hAnsi="Arial" w:cs="Arial"/>
          <w:color w:val="000000" w:themeColor="text1"/>
          <w:sz w:val="21"/>
          <w:szCs w:val="21"/>
        </w:rPr>
        <w:t>es</w:t>
      </w:r>
      <w:r w:rsidRPr="00BD66DE">
        <w:rPr>
          <w:rFonts w:ascii="Arial" w:eastAsia="Calibri" w:hAnsi="Arial" w:cs="Arial"/>
          <w:color w:val="000000" w:themeColor="text1"/>
          <w:sz w:val="21"/>
          <w:szCs w:val="21"/>
        </w:rPr>
        <w:t xml:space="preserve"> quicker access to support services </w:t>
      </w:r>
    </w:p>
    <w:p w14:paraId="18CC0D9E" w14:textId="2685AFAD" w:rsidR="00091FCD" w:rsidRDefault="00091FCD" w:rsidP="008912D9">
      <w:pPr>
        <w:pStyle w:val="ListParagraph"/>
        <w:numPr>
          <w:ilvl w:val="0"/>
          <w:numId w:val="27"/>
        </w:numPr>
        <w:spacing w:after="160" w:line="259" w:lineRule="auto"/>
        <w:ind w:left="1080"/>
        <w:jc w:val="both"/>
        <w:rPr>
          <w:rFonts w:ascii="Arial" w:eastAsia="Calibri" w:hAnsi="Arial" w:cs="Arial"/>
          <w:color w:val="000000" w:themeColor="text1"/>
          <w:sz w:val="21"/>
          <w:szCs w:val="21"/>
        </w:rPr>
      </w:pPr>
      <w:r>
        <w:rPr>
          <w:rFonts w:ascii="Arial" w:eastAsia="Calibri" w:hAnsi="Arial" w:cs="Arial"/>
          <w:color w:val="000000" w:themeColor="text1"/>
          <w:sz w:val="21"/>
          <w:szCs w:val="21"/>
        </w:rPr>
        <w:t xml:space="preserve">Provides </w:t>
      </w:r>
      <w:r w:rsidR="00450E06">
        <w:rPr>
          <w:rFonts w:ascii="Arial" w:eastAsia="Calibri" w:hAnsi="Arial" w:cs="Arial"/>
          <w:color w:val="000000" w:themeColor="text1"/>
          <w:sz w:val="21"/>
          <w:szCs w:val="21"/>
        </w:rPr>
        <w:t xml:space="preserve">complete referral pathway audit trials </w:t>
      </w:r>
    </w:p>
    <w:p w14:paraId="365E2513" w14:textId="33A9AFDB" w:rsidR="00450E06" w:rsidRDefault="00004F11" w:rsidP="008912D9">
      <w:pPr>
        <w:pStyle w:val="ListParagraph"/>
        <w:numPr>
          <w:ilvl w:val="0"/>
          <w:numId w:val="27"/>
        </w:numPr>
        <w:spacing w:after="160" w:line="259" w:lineRule="auto"/>
        <w:ind w:left="1080"/>
        <w:jc w:val="both"/>
        <w:rPr>
          <w:rFonts w:ascii="Arial" w:eastAsia="Calibri" w:hAnsi="Arial" w:cs="Arial"/>
          <w:color w:val="000000" w:themeColor="text1"/>
          <w:sz w:val="21"/>
          <w:szCs w:val="21"/>
        </w:rPr>
      </w:pPr>
      <w:r>
        <w:rPr>
          <w:rFonts w:ascii="Arial" w:eastAsia="Calibri" w:hAnsi="Arial" w:cs="Arial"/>
          <w:color w:val="000000" w:themeColor="text1"/>
          <w:sz w:val="21"/>
          <w:szCs w:val="21"/>
        </w:rPr>
        <w:t xml:space="preserve">Delivers a mechanism for </w:t>
      </w:r>
      <w:r w:rsidR="002E3392">
        <w:rPr>
          <w:rFonts w:ascii="Arial" w:eastAsia="Calibri" w:hAnsi="Arial" w:cs="Arial"/>
          <w:color w:val="000000" w:themeColor="text1"/>
          <w:sz w:val="21"/>
          <w:szCs w:val="21"/>
        </w:rPr>
        <w:t>real time communications between the referrer or requestor and the</w:t>
      </w:r>
      <w:r w:rsidR="003E697B">
        <w:rPr>
          <w:rFonts w:ascii="Arial" w:eastAsia="Calibri" w:hAnsi="Arial" w:cs="Arial"/>
          <w:color w:val="000000" w:themeColor="text1"/>
          <w:sz w:val="21"/>
          <w:szCs w:val="21"/>
        </w:rPr>
        <w:t xml:space="preserve"> service provider, for example </w:t>
      </w:r>
      <w:r w:rsidR="00D06D23">
        <w:rPr>
          <w:rFonts w:ascii="Arial" w:eastAsia="Calibri" w:hAnsi="Arial" w:cs="Arial"/>
          <w:color w:val="000000" w:themeColor="text1"/>
          <w:sz w:val="21"/>
          <w:szCs w:val="21"/>
        </w:rPr>
        <w:t xml:space="preserve">if advice from the service provider can be offered in real time then a patient </w:t>
      </w:r>
      <w:r w:rsidR="007E5D31">
        <w:rPr>
          <w:rFonts w:ascii="Arial" w:eastAsia="Calibri" w:hAnsi="Arial" w:cs="Arial"/>
          <w:color w:val="000000" w:themeColor="text1"/>
          <w:sz w:val="21"/>
          <w:szCs w:val="21"/>
        </w:rPr>
        <w:t>may be able to be treated at the point of referral</w:t>
      </w:r>
      <w:r w:rsidR="00F91C55">
        <w:rPr>
          <w:rFonts w:ascii="Arial" w:eastAsia="Calibri" w:hAnsi="Arial" w:cs="Arial"/>
          <w:color w:val="000000" w:themeColor="text1"/>
          <w:sz w:val="21"/>
          <w:szCs w:val="21"/>
        </w:rPr>
        <w:t xml:space="preserve"> in the community, </w:t>
      </w:r>
      <w:r w:rsidR="007E5D31">
        <w:rPr>
          <w:rFonts w:ascii="Arial" w:eastAsia="Calibri" w:hAnsi="Arial" w:cs="Arial"/>
          <w:color w:val="000000" w:themeColor="text1"/>
          <w:sz w:val="21"/>
          <w:szCs w:val="21"/>
        </w:rPr>
        <w:t xml:space="preserve"> rather than </w:t>
      </w:r>
      <w:r w:rsidR="0089220F">
        <w:rPr>
          <w:rFonts w:ascii="Arial" w:eastAsia="Calibri" w:hAnsi="Arial" w:cs="Arial"/>
          <w:color w:val="000000" w:themeColor="text1"/>
          <w:sz w:val="21"/>
          <w:szCs w:val="21"/>
        </w:rPr>
        <w:t>having to wait to</w:t>
      </w:r>
      <w:r w:rsidR="00F91C55">
        <w:rPr>
          <w:rFonts w:ascii="Arial" w:eastAsia="Calibri" w:hAnsi="Arial" w:cs="Arial"/>
          <w:color w:val="000000" w:themeColor="text1"/>
          <w:sz w:val="21"/>
          <w:szCs w:val="21"/>
        </w:rPr>
        <w:t xml:space="preserve"> visit a clinic.</w:t>
      </w:r>
    </w:p>
    <w:p w14:paraId="1AB176E9" w14:textId="595D1ABC" w:rsidR="002C58A6" w:rsidRPr="00EF1F36" w:rsidRDefault="00632062" w:rsidP="008912D9">
      <w:pPr>
        <w:spacing w:line="259" w:lineRule="auto"/>
        <w:ind w:left="720"/>
        <w:jc w:val="both"/>
        <w:rPr>
          <w:rFonts w:ascii="Arial" w:eastAsia="Calibri" w:hAnsi="Arial" w:cs="Arial"/>
          <w:color w:val="000000" w:themeColor="text1"/>
          <w:sz w:val="21"/>
          <w:szCs w:val="21"/>
        </w:rPr>
      </w:pPr>
      <w:r>
        <w:rPr>
          <w:rFonts w:ascii="Arial" w:eastAsia="Calibri" w:hAnsi="Arial" w:cs="Arial"/>
          <w:color w:val="000000" w:themeColor="text1"/>
          <w:sz w:val="21"/>
          <w:szCs w:val="21"/>
        </w:rPr>
        <w:t xml:space="preserve">The benefits </w:t>
      </w:r>
      <w:r w:rsidR="00D6234B">
        <w:rPr>
          <w:rFonts w:ascii="Arial" w:eastAsia="Calibri" w:hAnsi="Arial" w:cs="Arial"/>
          <w:color w:val="000000" w:themeColor="text1"/>
          <w:sz w:val="21"/>
          <w:szCs w:val="21"/>
        </w:rPr>
        <w:t>of</w:t>
      </w:r>
      <w:r>
        <w:rPr>
          <w:rFonts w:ascii="Arial" w:eastAsia="Calibri" w:hAnsi="Arial" w:cs="Arial"/>
          <w:color w:val="000000" w:themeColor="text1"/>
          <w:sz w:val="21"/>
          <w:szCs w:val="21"/>
        </w:rPr>
        <w:t xml:space="preserve"> managing the referral</w:t>
      </w:r>
      <w:r w:rsidR="00927660">
        <w:rPr>
          <w:rFonts w:ascii="Arial" w:eastAsia="Calibri" w:hAnsi="Arial" w:cs="Arial"/>
          <w:color w:val="000000" w:themeColor="text1"/>
          <w:sz w:val="21"/>
          <w:szCs w:val="21"/>
        </w:rPr>
        <w:t>s</w:t>
      </w:r>
      <w:r>
        <w:rPr>
          <w:rFonts w:ascii="Arial" w:eastAsia="Calibri" w:hAnsi="Arial" w:cs="Arial"/>
          <w:color w:val="000000" w:themeColor="text1"/>
          <w:sz w:val="21"/>
          <w:szCs w:val="21"/>
        </w:rPr>
        <w:t xml:space="preserve"> or request </w:t>
      </w:r>
      <w:r w:rsidR="00C31863">
        <w:rPr>
          <w:rFonts w:ascii="Arial" w:eastAsia="Calibri" w:hAnsi="Arial" w:cs="Arial"/>
          <w:color w:val="000000" w:themeColor="text1"/>
          <w:sz w:val="21"/>
          <w:szCs w:val="21"/>
        </w:rPr>
        <w:t xml:space="preserve">for services at the point of referral has many ongoing benefits further through the </w:t>
      </w:r>
      <w:r w:rsidR="0032440C">
        <w:rPr>
          <w:rFonts w:ascii="Arial" w:eastAsia="Calibri" w:hAnsi="Arial" w:cs="Arial"/>
          <w:color w:val="000000" w:themeColor="text1"/>
          <w:sz w:val="21"/>
          <w:szCs w:val="21"/>
        </w:rPr>
        <w:t>healthcare journey</w:t>
      </w:r>
      <w:r w:rsidR="00927660">
        <w:rPr>
          <w:rFonts w:ascii="Arial" w:eastAsia="Calibri" w:hAnsi="Arial" w:cs="Arial"/>
          <w:color w:val="000000" w:themeColor="text1"/>
          <w:sz w:val="21"/>
          <w:szCs w:val="21"/>
        </w:rPr>
        <w:t>.</w:t>
      </w:r>
      <w:r w:rsidR="006351D2">
        <w:rPr>
          <w:rFonts w:ascii="Arial" w:eastAsia="Calibri" w:hAnsi="Arial" w:cs="Arial"/>
          <w:color w:val="000000" w:themeColor="text1"/>
          <w:sz w:val="21"/>
          <w:szCs w:val="21"/>
        </w:rPr>
        <w:t xml:space="preserve"> It </w:t>
      </w:r>
      <w:r w:rsidR="00385418">
        <w:rPr>
          <w:rFonts w:ascii="Arial" w:eastAsia="Calibri" w:hAnsi="Arial" w:cs="Arial"/>
          <w:color w:val="000000" w:themeColor="text1"/>
          <w:sz w:val="21"/>
          <w:szCs w:val="21"/>
        </w:rPr>
        <w:t>could potentially reduce waiting lists</w:t>
      </w:r>
      <w:r w:rsidR="006351D2">
        <w:rPr>
          <w:rFonts w:ascii="Arial" w:eastAsia="Calibri" w:hAnsi="Arial" w:cs="Arial"/>
          <w:color w:val="000000" w:themeColor="text1"/>
          <w:sz w:val="21"/>
          <w:szCs w:val="21"/>
        </w:rPr>
        <w:t xml:space="preserve"> and </w:t>
      </w:r>
      <w:r w:rsidR="002C58A6" w:rsidRPr="00EF1F36">
        <w:rPr>
          <w:rFonts w:ascii="Arial" w:eastAsia="Calibri" w:hAnsi="Arial" w:cs="Arial"/>
          <w:color w:val="000000" w:themeColor="text1"/>
          <w:sz w:val="21"/>
          <w:szCs w:val="21"/>
        </w:rPr>
        <w:t>improv</w:t>
      </w:r>
      <w:r w:rsidR="006351D2">
        <w:rPr>
          <w:rFonts w:ascii="Arial" w:eastAsia="Calibri" w:hAnsi="Arial" w:cs="Arial"/>
          <w:color w:val="000000" w:themeColor="text1"/>
          <w:sz w:val="21"/>
          <w:szCs w:val="21"/>
        </w:rPr>
        <w:t>e</w:t>
      </w:r>
      <w:r w:rsidR="002C58A6" w:rsidRPr="00EF1F36">
        <w:rPr>
          <w:rFonts w:ascii="Arial" w:eastAsia="Calibri" w:hAnsi="Arial" w:cs="Arial"/>
          <w:color w:val="000000" w:themeColor="text1"/>
          <w:sz w:val="21"/>
          <w:szCs w:val="21"/>
        </w:rPr>
        <w:t xml:space="preserve"> the prospect of earlier intervention </w:t>
      </w:r>
      <w:r w:rsidR="00AE34F6">
        <w:rPr>
          <w:rFonts w:ascii="Arial" w:eastAsia="Calibri" w:hAnsi="Arial" w:cs="Arial"/>
          <w:color w:val="000000" w:themeColor="text1"/>
          <w:sz w:val="21"/>
          <w:szCs w:val="21"/>
        </w:rPr>
        <w:t>that can</w:t>
      </w:r>
      <w:r w:rsidR="002C58A6" w:rsidRPr="00EF1F36">
        <w:rPr>
          <w:rFonts w:ascii="Arial" w:eastAsia="Calibri" w:hAnsi="Arial" w:cs="Arial"/>
          <w:color w:val="000000" w:themeColor="text1"/>
          <w:sz w:val="21"/>
          <w:szCs w:val="21"/>
        </w:rPr>
        <w:t xml:space="preserve"> </w:t>
      </w:r>
      <w:r w:rsidR="00C1488E">
        <w:rPr>
          <w:rFonts w:ascii="Arial" w:eastAsia="Calibri" w:hAnsi="Arial" w:cs="Arial"/>
          <w:color w:val="000000" w:themeColor="text1"/>
          <w:sz w:val="21"/>
          <w:szCs w:val="21"/>
        </w:rPr>
        <w:t xml:space="preserve">prevent deteriorating </w:t>
      </w:r>
      <w:r w:rsidR="002C58A6" w:rsidRPr="00EF1F36">
        <w:rPr>
          <w:rFonts w:ascii="Arial" w:eastAsia="Calibri" w:hAnsi="Arial" w:cs="Arial"/>
          <w:color w:val="000000" w:themeColor="text1"/>
          <w:sz w:val="21"/>
          <w:szCs w:val="21"/>
        </w:rPr>
        <w:t xml:space="preserve">poor health </w:t>
      </w:r>
      <w:r w:rsidR="00350130">
        <w:rPr>
          <w:rFonts w:ascii="Arial" w:eastAsia="Calibri" w:hAnsi="Arial" w:cs="Arial"/>
          <w:color w:val="000000" w:themeColor="text1"/>
          <w:sz w:val="21"/>
          <w:szCs w:val="21"/>
        </w:rPr>
        <w:t xml:space="preserve">requiring further dependency </w:t>
      </w:r>
      <w:r w:rsidR="00C3082F">
        <w:rPr>
          <w:rFonts w:ascii="Arial" w:eastAsia="Calibri" w:hAnsi="Arial" w:cs="Arial"/>
          <w:color w:val="000000" w:themeColor="text1"/>
          <w:sz w:val="21"/>
          <w:szCs w:val="21"/>
        </w:rPr>
        <w:t xml:space="preserve">strained services </w:t>
      </w:r>
    </w:p>
    <w:p w14:paraId="671FBEFB" w14:textId="77777777" w:rsidR="00EA1468" w:rsidRDefault="00EA1468" w:rsidP="00337437">
      <w:pPr>
        <w:pStyle w:val="paragraph"/>
        <w:spacing w:before="0" w:beforeAutospacing="0" w:after="0" w:afterAutospacing="0"/>
        <w:textAlignment w:val="baseline"/>
        <w:rPr>
          <w:rFonts w:ascii="Arial" w:hAnsi="Arial" w:cs="Arial"/>
          <w:sz w:val="20"/>
          <w:szCs w:val="20"/>
        </w:rPr>
      </w:pPr>
    </w:p>
    <w:p w14:paraId="16067A99" w14:textId="3CE0ECDB" w:rsidR="00F66B15" w:rsidRDefault="00673D71" w:rsidP="00F66B15">
      <w:pPr>
        <w:pStyle w:val="Heading2"/>
        <w:ind w:left="720"/>
        <w:rPr>
          <w:rFonts w:eastAsia="Calibri"/>
        </w:rPr>
      </w:pPr>
      <w:bookmarkStart w:id="10" w:name="_Toc89884404"/>
      <w:r>
        <w:rPr>
          <w:rFonts w:eastAsia="Calibri"/>
        </w:rPr>
        <w:t>3</w:t>
      </w:r>
      <w:r w:rsidR="00F66B15">
        <w:rPr>
          <w:rFonts w:eastAsia="Calibri"/>
        </w:rPr>
        <w:t>.</w:t>
      </w:r>
      <w:r w:rsidR="00261639">
        <w:rPr>
          <w:rFonts w:eastAsia="Calibri"/>
        </w:rPr>
        <w:t>4</w:t>
      </w:r>
      <w:r w:rsidR="00F66B15">
        <w:rPr>
          <w:rFonts w:eastAsia="Calibri"/>
        </w:rPr>
        <w:t xml:space="preserve"> Stakeholder engagement</w:t>
      </w:r>
      <w:bookmarkEnd w:id="10"/>
      <w:r w:rsidR="00F66B15">
        <w:rPr>
          <w:rFonts w:eastAsia="Calibri"/>
        </w:rPr>
        <w:t xml:space="preserve"> </w:t>
      </w:r>
    </w:p>
    <w:p w14:paraId="2BBB3A57" w14:textId="64737D76" w:rsidR="00CD7BD4" w:rsidRPr="00833F18" w:rsidRDefault="00CD7BD4" w:rsidP="00833F18">
      <w:pPr>
        <w:rPr>
          <w:rFonts w:ascii="Arial" w:eastAsia="Calibri" w:hAnsi="Arial" w:cs="Arial"/>
          <w:b/>
          <w:bCs/>
        </w:rPr>
      </w:pPr>
      <w:r>
        <w:tab/>
      </w:r>
      <w:bookmarkStart w:id="11" w:name="_Toc89710823"/>
      <w:bookmarkStart w:id="12" w:name="_Toc89710937"/>
      <w:r w:rsidRPr="00833F18">
        <w:rPr>
          <w:rFonts w:ascii="Arial" w:eastAsia="Calibri" w:hAnsi="Arial" w:cs="Arial"/>
          <w:b/>
          <w:bCs/>
        </w:rPr>
        <w:t>Digital Inclusion</w:t>
      </w:r>
      <w:bookmarkEnd w:id="11"/>
      <w:bookmarkEnd w:id="12"/>
    </w:p>
    <w:p w14:paraId="6DDFB624" w14:textId="046C8190" w:rsidR="00F66B15" w:rsidRPr="00CD7BD4" w:rsidRDefault="00625DAF" w:rsidP="00833F18">
      <w:pPr>
        <w:ind w:firstLine="720"/>
        <w:rPr>
          <w:rFonts w:ascii="Arial" w:eastAsia="Calibri" w:hAnsi="Arial" w:cs="Arial"/>
          <w:sz w:val="22"/>
          <w:szCs w:val="22"/>
        </w:rPr>
      </w:pPr>
      <w:r w:rsidRPr="00CD7BD4">
        <w:rPr>
          <w:rFonts w:ascii="Arial" w:eastAsia="Calibri" w:hAnsi="Arial" w:cs="Arial"/>
          <w:sz w:val="22"/>
          <w:szCs w:val="22"/>
        </w:rPr>
        <w:t xml:space="preserve">According to </w:t>
      </w:r>
      <w:sdt>
        <w:sdtPr>
          <w:rPr>
            <w:rFonts w:ascii="Arial" w:eastAsia="Calibri" w:hAnsi="Arial" w:cs="Arial"/>
            <w:sz w:val="22"/>
            <w:szCs w:val="22"/>
          </w:rPr>
          <w:id w:val="-760372618"/>
          <w:citation/>
        </w:sdtPr>
        <w:sdtEndPr/>
        <w:sdtContent>
          <w:r w:rsidR="00156CDE" w:rsidRPr="00CD7BD4">
            <w:rPr>
              <w:rFonts w:ascii="Arial" w:eastAsia="Calibri" w:hAnsi="Arial" w:cs="Arial"/>
              <w:sz w:val="22"/>
              <w:szCs w:val="22"/>
            </w:rPr>
            <w:fldChar w:fldCharType="begin"/>
          </w:r>
          <w:r w:rsidR="00D3797D">
            <w:rPr>
              <w:rFonts w:ascii="Arial" w:eastAsia="Calibri" w:hAnsi="Arial" w:cs="Arial"/>
              <w:sz w:val="22"/>
              <w:szCs w:val="22"/>
            </w:rPr>
            <w:instrText xml:space="preserve">CITATION Eli20 \l 2057 </w:instrText>
          </w:r>
          <w:r w:rsidR="00156CDE" w:rsidRPr="00CD7BD4">
            <w:rPr>
              <w:rFonts w:ascii="Arial" w:eastAsia="Calibri" w:hAnsi="Arial" w:cs="Arial"/>
              <w:sz w:val="22"/>
              <w:szCs w:val="22"/>
            </w:rPr>
            <w:fldChar w:fldCharType="separate"/>
          </w:r>
          <w:r w:rsidR="00F65806" w:rsidRPr="00F65806">
            <w:rPr>
              <w:rFonts w:ascii="Arial" w:eastAsia="Calibri" w:hAnsi="Arial" w:cs="Arial"/>
              <w:noProof/>
              <w:sz w:val="22"/>
              <w:szCs w:val="22"/>
            </w:rPr>
            <w:t>(Harrin, 2020)</w:t>
          </w:r>
          <w:r w:rsidR="00156CDE" w:rsidRPr="00CD7BD4">
            <w:rPr>
              <w:rFonts w:ascii="Arial" w:eastAsia="Calibri" w:hAnsi="Arial" w:cs="Arial"/>
              <w:sz w:val="22"/>
              <w:szCs w:val="22"/>
            </w:rPr>
            <w:fldChar w:fldCharType="end"/>
          </w:r>
        </w:sdtContent>
      </w:sdt>
      <w:r w:rsidR="00CD7BD4">
        <w:rPr>
          <w:rFonts w:ascii="Arial" w:eastAsia="Calibri" w:hAnsi="Arial" w:cs="Arial"/>
          <w:sz w:val="22"/>
          <w:szCs w:val="22"/>
        </w:rPr>
        <w:t>”</w:t>
      </w:r>
      <w:r w:rsidR="00156CDE" w:rsidRPr="00CD7BD4">
        <w:rPr>
          <w:rFonts w:ascii="Arial" w:eastAsia="Calibri" w:hAnsi="Arial" w:cs="Arial"/>
          <w:sz w:val="22"/>
          <w:szCs w:val="22"/>
        </w:rPr>
        <w:t xml:space="preserve"> </w:t>
      </w:r>
      <w:r w:rsidR="00F65806">
        <w:rPr>
          <w:rFonts w:ascii="Arial" w:eastAsia="Calibri" w:hAnsi="Arial" w:cs="Arial"/>
          <w:sz w:val="22"/>
          <w:szCs w:val="22"/>
        </w:rPr>
        <w:t>e</w:t>
      </w:r>
      <w:r w:rsidR="005C0406" w:rsidRPr="00CD7BD4">
        <w:rPr>
          <w:rFonts w:ascii="Arial" w:eastAsia="Calibri" w:hAnsi="Arial" w:cs="Arial"/>
          <w:sz w:val="22"/>
          <w:szCs w:val="22"/>
        </w:rPr>
        <w:t>ngagement serves t</w:t>
      </w:r>
      <w:r w:rsidR="00F56095">
        <w:rPr>
          <w:rFonts w:ascii="Arial" w:eastAsia="Calibri" w:hAnsi="Arial" w:cs="Arial"/>
          <w:sz w:val="22"/>
          <w:szCs w:val="22"/>
        </w:rPr>
        <w:t>w</w:t>
      </w:r>
      <w:r w:rsidR="005C0406" w:rsidRPr="00CD7BD4">
        <w:rPr>
          <w:rFonts w:ascii="Arial" w:eastAsia="Calibri" w:hAnsi="Arial" w:cs="Arial"/>
          <w:sz w:val="22"/>
          <w:szCs w:val="22"/>
        </w:rPr>
        <w:t>o aims</w:t>
      </w:r>
    </w:p>
    <w:p w14:paraId="1F62442A" w14:textId="59DEBA98" w:rsidR="005C0406" w:rsidRPr="00CD7BD4" w:rsidRDefault="007D02C1" w:rsidP="00833F18">
      <w:pPr>
        <w:pStyle w:val="ListParagraph"/>
        <w:numPr>
          <w:ilvl w:val="0"/>
          <w:numId w:val="41"/>
        </w:numPr>
        <w:ind w:left="1080"/>
        <w:jc w:val="both"/>
        <w:rPr>
          <w:rFonts w:ascii="Arial" w:eastAsia="Calibri" w:hAnsi="Arial" w:cs="Arial"/>
          <w:sz w:val="22"/>
          <w:szCs w:val="22"/>
        </w:rPr>
      </w:pPr>
      <w:r w:rsidRPr="00CD7BD4">
        <w:rPr>
          <w:rFonts w:ascii="Arial" w:eastAsia="Calibri" w:hAnsi="Arial" w:cs="Arial"/>
          <w:sz w:val="22"/>
          <w:szCs w:val="22"/>
        </w:rPr>
        <w:t>It creates uses and sustains positive interest in the work</w:t>
      </w:r>
      <w:r w:rsidR="008455DA" w:rsidRPr="00CD7BD4">
        <w:rPr>
          <w:rFonts w:ascii="Arial" w:eastAsia="Calibri" w:hAnsi="Arial" w:cs="Arial"/>
          <w:sz w:val="22"/>
          <w:szCs w:val="22"/>
        </w:rPr>
        <w:t>. Where stakeholders feel positively about projects and changes. Engagement makes it easier for them to take part</w:t>
      </w:r>
    </w:p>
    <w:p w14:paraId="07A54647" w14:textId="016699EC" w:rsidR="008455DA" w:rsidRPr="00CD7BD4" w:rsidRDefault="007C4160" w:rsidP="00833F18">
      <w:pPr>
        <w:pStyle w:val="ListParagraph"/>
        <w:numPr>
          <w:ilvl w:val="0"/>
          <w:numId w:val="41"/>
        </w:numPr>
        <w:ind w:left="1080"/>
        <w:jc w:val="both"/>
        <w:rPr>
          <w:rFonts w:ascii="Arial" w:eastAsia="Calibri" w:hAnsi="Arial" w:cs="Arial"/>
          <w:sz w:val="22"/>
          <w:szCs w:val="22"/>
        </w:rPr>
      </w:pPr>
      <w:r w:rsidRPr="00CD7BD4">
        <w:rPr>
          <w:rFonts w:ascii="Arial" w:eastAsia="Calibri" w:hAnsi="Arial" w:cs="Arial"/>
          <w:sz w:val="22"/>
          <w:szCs w:val="22"/>
        </w:rPr>
        <w:t xml:space="preserve">It minimises or removes negative interest. Where stakeholders feel negatively </w:t>
      </w:r>
      <w:r w:rsidR="00E40FC3" w:rsidRPr="00CD7BD4">
        <w:rPr>
          <w:rFonts w:ascii="Arial" w:eastAsia="Calibri" w:hAnsi="Arial" w:cs="Arial"/>
          <w:sz w:val="22"/>
          <w:szCs w:val="22"/>
        </w:rPr>
        <w:t>about</w:t>
      </w:r>
      <w:r w:rsidR="004E23F4" w:rsidRPr="00CD7BD4">
        <w:rPr>
          <w:rFonts w:ascii="Arial" w:eastAsia="Calibri" w:hAnsi="Arial" w:cs="Arial"/>
          <w:sz w:val="22"/>
          <w:szCs w:val="22"/>
        </w:rPr>
        <w:t xml:space="preserve"> </w:t>
      </w:r>
      <w:r w:rsidR="00E40FC3" w:rsidRPr="00CD7BD4">
        <w:rPr>
          <w:rFonts w:ascii="Arial" w:eastAsia="Calibri" w:hAnsi="Arial" w:cs="Arial"/>
          <w:sz w:val="22"/>
          <w:szCs w:val="22"/>
        </w:rPr>
        <w:t xml:space="preserve">projects and changes, engagement helps to understand their position and influence their </w:t>
      </w:r>
      <w:r w:rsidR="004E23F4" w:rsidRPr="00CD7BD4">
        <w:rPr>
          <w:rFonts w:ascii="Arial" w:eastAsia="Calibri" w:hAnsi="Arial" w:cs="Arial"/>
          <w:sz w:val="22"/>
          <w:szCs w:val="22"/>
        </w:rPr>
        <w:t>perception</w:t>
      </w:r>
      <w:r w:rsidR="00CD7BD4">
        <w:rPr>
          <w:rFonts w:ascii="Arial" w:eastAsia="Calibri" w:hAnsi="Arial" w:cs="Arial"/>
          <w:sz w:val="22"/>
          <w:szCs w:val="22"/>
        </w:rPr>
        <w:t>”</w:t>
      </w:r>
    </w:p>
    <w:p w14:paraId="3DDAB8A4" w14:textId="77777777" w:rsidR="00CD7BD4" w:rsidRDefault="00CD7BD4" w:rsidP="00DD16AC">
      <w:pPr>
        <w:spacing w:after="160" w:line="259" w:lineRule="auto"/>
        <w:ind w:left="1440"/>
        <w:jc w:val="both"/>
        <w:rPr>
          <w:rFonts w:ascii="Arial" w:eastAsia="Calibri" w:hAnsi="Arial" w:cs="Arial"/>
          <w:color w:val="000000" w:themeColor="text1"/>
          <w:sz w:val="22"/>
          <w:szCs w:val="22"/>
        </w:rPr>
      </w:pPr>
    </w:p>
    <w:p w14:paraId="396DB700" w14:textId="77777777" w:rsidR="00CD7BD4" w:rsidRDefault="00CD7BD4" w:rsidP="00DD16AC">
      <w:pPr>
        <w:spacing w:after="160" w:line="259" w:lineRule="auto"/>
        <w:ind w:left="1440"/>
        <w:jc w:val="both"/>
        <w:rPr>
          <w:rFonts w:ascii="Arial" w:eastAsia="Calibri" w:hAnsi="Arial" w:cs="Arial"/>
          <w:color w:val="000000" w:themeColor="text1"/>
          <w:sz w:val="22"/>
          <w:szCs w:val="22"/>
        </w:rPr>
      </w:pPr>
    </w:p>
    <w:p w14:paraId="17931358" w14:textId="77777777" w:rsidR="000351EC" w:rsidRDefault="000351EC" w:rsidP="00DD16AC">
      <w:pPr>
        <w:spacing w:after="160" w:line="259" w:lineRule="auto"/>
        <w:ind w:left="1440"/>
        <w:jc w:val="both"/>
        <w:rPr>
          <w:rFonts w:ascii="Arial" w:eastAsia="Calibri" w:hAnsi="Arial" w:cs="Arial"/>
          <w:color w:val="000000" w:themeColor="text1"/>
          <w:sz w:val="22"/>
          <w:szCs w:val="22"/>
        </w:rPr>
      </w:pPr>
    </w:p>
    <w:p w14:paraId="298FC0FB" w14:textId="0E16B10E" w:rsidR="00736908" w:rsidRDefault="006D560E" w:rsidP="00DD16AC">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For the Health</w:t>
      </w:r>
      <w:r w:rsidR="00D13E8C">
        <w:rPr>
          <w:rFonts w:ascii="Arial" w:eastAsia="Calibri" w:hAnsi="Arial" w:cs="Arial"/>
          <w:color w:val="000000" w:themeColor="text1"/>
          <w:sz w:val="22"/>
          <w:szCs w:val="22"/>
        </w:rPr>
        <w:t>,</w:t>
      </w:r>
      <w:r>
        <w:rPr>
          <w:rFonts w:ascii="Arial" w:eastAsia="Calibri" w:hAnsi="Arial" w:cs="Arial"/>
          <w:color w:val="000000" w:themeColor="text1"/>
          <w:sz w:val="22"/>
          <w:szCs w:val="22"/>
        </w:rPr>
        <w:t xml:space="preserve"> Well</w:t>
      </w:r>
      <w:r w:rsidR="00ED1C7F">
        <w:rPr>
          <w:rFonts w:ascii="Arial" w:eastAsia="Calibri" w:hAnsi="Arial" w:cs="Arial"/>
          <w:color w:val="000000" w:themeColor="text1"/>
          <w:sz w:val="22"/>
          <w:szCs w:val="22"/>
        </w:rPr>
        <w:t>b</w:t>
      </w:r>
      <w:r>
        <w:rPr>
          <w:rFonts w:ascii="Arial" w:eastAsia="Calibri" w:hAnsi="Arial" w:cs="Arial"/>
          <w:color w:val="000000" w:themeColor="text1"/>
          <w:sz w:val="22"/>
          <w:szCs w:val="22"/>
        </w:rPr>
        <w:t xml:space="preserve">eing </w:t>
      </w:r>
      <w:r w:rsidR="00D13E8C">
        <w:rPr>
          <w:rFonts w:ascii="Arial" w:eastAsia="Calibri" w:hAnsi="Arial" w:cs="Arial"/>
          <w:color w:val="000000" w:themeColor="text1"/>
          <w:sz w:val="22"/>
          <w:szCs w:val="22"/>
        </w:rPr>
        <w:t xml:space="preserve">and Social Care </w:t>
      </w:r>
      <w:r>
        <w:rPr>
          <w:rFonts w:ascii="Arial" w:eastAsia="Calibri" w:hAnsi="Arial" w:cs="Arial"/>
          <w:color w:val="000000" w:themeColor="text1"/>
          <w:sz w:val="22"/>
          <w:szCs w:val="22"/>
        </w:rPr>
        <w:t>Map</w:t>
      </w:r>
      <w:r w:rsidR="00133217">
        <w:rPr>
          <w:rFonts w:ascii="Arial" w:eastAsia="Calibri" w:hAnsi="Arial" w:cs="Arial"/>
          <w:color w:val="000000" w:themeColor="text1"/>
          <w:sz w:val="22"/>
          <w:szCs w:val="22"/>
        </w:rPr>
        <w:t xml:space="preserve"> to succeed engagement and collaboration is crucial from initiation</w:t>
      </w:r>
      <w:r w:rsidR="002D076B">
        <w:rPr>
          <w:rFonts w:ascii="Arial" w:eastAsia="Calibri" w:hAnsi="Arial" w:cs="Arial"/>
          <w:color w:val="000000" w:themeColor="text1"/>
          <w:sz w:val="22"/>
          <w:szCs w:val="22"/>
        </w:rPr>
        <w:t xml:space="preserve">, </w:t>
      </w:r>
      <w:r w:rsidR="00AF1D0B">
        <w:rPr>
          <w:rFonts w:ascii="Arial" w:eastAsia="Calibri" w:hAnsi="Arial" w:cs="Arial"/>
          <w:color w:val="000000" w:themeColor="text1"/>
          <w:sz w:val="22"/>
          <w:szCs w:val="22"/>
        </w:rPr>
        <w:t xml:space="preserve">Stakeholder management </w:t>
      </w:r>
      <w:r w:rsidR="006065D0">
        <w:rPr>
          <w:rFonts w:ascii="Arial" w:eastAsia="Calibri" w:hAnsi="Arial" w:cs="Arial"/>
          <w:color w:val="000000" w:themeColor="text1"/>
          <w:sz w:val="22"/>
          <w:szCs w:val="22"/>
        </w:rPr>
        <w:t xml:space="preserve">will identify </w:t>
      </w:r>
      <w:r w:rsidR="004C0903">
        <w:rPr>
          <w:rFonts w:ascii="Arial" w:eastAsia="Calibri" w:hAnsi="Arial" w:cs="Arial"/>
          <w:color w:val="000000" w:themeColor="text1"/>
          <w:sz w:val="22"/>
          <w:szCs w:val="22"/>
        </w:rPr>
        <w:t>influencers</w:t>
      </w:r>
      <w:r w:rsidR="007C4934">
        <w:rPr>
          <w:rFonts w:ascii="Arial" w:eastAsia="Calibri" w:hAnsi="Arial" w:cs="Arial"/>
          <w:color w:val="000000" w:themeColor="text1"/>
          <w:sz w:val="22"/>
          <w:szCs w:val="22"/>
        </w:rPr>
        <w:t xml:space="preserve">, </w:t>
      </w:r>
      <w:r w:rsidR="004C0903">
        <w:rPr>
          <w:rFonts w:ascii="Arial" w:eastAsia="Calibri" w:hAnsi="Arial" w:cs="Arial"/>
          <w:color w:val="000000" w:themeColor="text1"/>
          <w:sz w:val="22"/>
          <w:szCs w:val="22"/>
        </w:rPr>
        <w:t>strategic thinkers</w:t>
      </w:r>
      <w:r w:rsidR="006A6605">
        <w:rPr>
          <w:rFonts w:ascii="Arial" w:eastAsia="Calibri" w:hAnsi="Arial" w:cs="Arial"/>
          <w:color w:val="000000" w:themeColor="text1"/>
          <w:sz w:val="22"/>
          <w:szCs w:val="22"/>
        </w:rPr>
        <w:t xml:space="preserve">, </w:t>
      </w:r>
      <w:r w:rsidR="007C4934">
        <w:rPr>
          <w:rFonts w:ascii="Arial" w:eastAsia="Calibri" w:hAnsi="Arial" w:cs="Arial"/>
          <w:color w:val="000000" w:themeColor="text1"/>
          <w:sz w:val="22"/>
          <w:szCs w:val="22"/>
        </w:rPr>
        <w:t xml:space="preserve">and </w:t>
      </w:r>
      <w:r w:rsidR="006A6605">
        <w:rPr>
          <w:rFonts w:ascii="Arial" w:eastAsia="Calibri" w:hAnsi="Arial" w:cs="Arial"/>
          <w:color w:val="000000" w:themeColor="text1"/>
          <w:sz w:val="22"/>
          <w:szCs w:val="22"/>
        </w:rPr>
        <w:t>the</w:t>
      </w:r>
      <w:r w:rsidR="00DE0543">
        <w:rPr>
          <w:rFonts w:ascii="Arial" w:eastAsia="Calibri" w:hAnsi="Arial" w:cs="Arial"/>
          <w:color w:val="000000" w:themeColor="text1"/>
          <w:sz w:val="22"/>
          <w:szCs w:val="22"/>
        </w:rPr>
        <w:t xml:space="preserve"> advocates representing </w:t>
      </w:r>
      <w:r w:rsidR="000F2910">
        <w:rPr>
          <w:rFonts w:ascii="Arial" w:eastAsia="Calibri" w:hAnsi="Arial" w:cs="Arial"/>
          <w:color w:val="000000" w:themeColor="text1"/>
          <w:sz w:val="22"/>
          <w:szCs w:val="22"/>
        </w:rPr>
        <w:t>service providers</w:t>
      </w:r>
      <w:r w:rsidR="00A60F48">
        <w:rPr>
          <w:rFonts w:ascii="Arial" w:eastAsia="Calibri" w:hAnsi="Arial" w:cs="Arial"/>
          <w:color w:val="000000" w:themeColor="text1"/>
          <w:sz w:val="22"/>
          <w:szCs w:val="22"/>
        </w:rPr>
        <w:t>,</w:t>
      </w:r>
      <w:r w:rsidR="000F2910">
        <w:rPr>
          <w:rFonts w:ascii="Arial" w:eastAsia="Calibri" w:hAnsi="Arial" w:cs="Arial"/>
          <w:color w:val="000000" w:themeColor="text1"/>
          <w:sz w:val="22"/>
          <w:szCs w:val="22"/>
        </w:rPr>
        <w:t xml:space="preserve"> and users</w:t>
      </w:r>
      <w:r w:rsidR="0033082F">
        <w:rPr>
          <w:rFonts w:ascii="Arial" w:eastAsia="Calibri" w:hAnsi="Arial" w:cs="Arial"/>
          <w:color w:val="000000" w:themeColor="text1"/>
          <w:sz w:val="22"/>
          <w:szCs w:val="22"/>
        </w:rPr>
        <w:t xml:space="preserve"> supporting the </w:t>
      </w:r>
      <w:r w:rsidR="00AE3E54">
        <w:rPr>
          <w:rFonts w:ascii="Arial" w:eastAsia="Calibri" w:hAnsi="Arial" w:cs="Arial"/>
          <w:color w:val="000000" w:themeColor="text1"/>
          <w:sz w:val="22"/>
          <w:szCs w:val="22"/>
        </w:rPr>
        <w:t xml:space="preserve">transformation.  </w:t>
      </w:r>
    </w:p>
    <w:p w14:paraId="310AFD7D" w14:textId="31451EB8" w:rsidR="00CE4EF0" w:rsidRDefault="00736908" w:rsidP="00CE4EF0">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Establishing a robust stakeholder strategy and management plan is crucial to successful transformation and will employ mechanisms that consider</w:t>
      </w:r>
      <w:r w:rsidR="004A6C53">
        <w:rPr>
          <w:rFonts w:ascii="Arial" w:eastAsia="Calibri" w:hAnsi="Arial" w:cs="Arial"/>
          <w:color w:val="000000" w:themeColor="text1"/>
          <w:sz w:val="22"/>
          <w:szCs w:val="22"/>
        </w:rPr>
        <w:t xml:space="preserve"> digital inclusio</w:t>
      </w:r>
      <w:r w:rsidR="007853EB">
        <w:rPr>
          <w:rFonts w:ascii="Arial" w:eastAsia="Calibri" w:hAnsi="Arial" w:cs="Arial"/>
          <w:color w:val="000000" w:themeColor="text1"/>
          <w:sz w:val="22"/>
          <w:szCs w:val="22"/>
        </w:rPr>
        <w:t xml:space="preserve">n of all stakeholders, </w:t>
      </w:r>
      <w:r w:rsidR="00F635B5">
        <w:rPr>
          <w:rFonts w:ascii="Arial" w:eastAsia="Calibri" w:hAnsi="Arial" w:cs="Arial"/>
          <w:color w:val="000000" w:themeColor="text1"/>
          <w:sz w:val="22"/>
          <w:szCs w:val="22"/>
        </w:rPr>
        <w:t>engaging with</w:t>
      </w:r>
      <w:r w:rsidR="007853EB">
        <w:rPr>
          <w:rFonts w:ascii="Arial" w:eastAsia="Calibri" w:hAnsi="Arial" w:cs="Arial"/>
          <w:color w:val="000000" w:themeColor="text1"/>
          <w:sz w:val="22"/>
          <w:szCs w:val="22"/>
        </w:rPr>
        <w:t xml:space="preserve"> service users as well providers. </w:t>
      </w:r>
      <w:r w:rsidR="00CE4EF0">
        <w:rPr>
          <w:rFonts w:ascii="Arial" w:eastAsia="Calibri" w:hAnsi="Arial" w:cs="Arial"/>
          <w:color w:val="000000" w:themeColor="text1"/>
          <w:sz w:val="22"/>
          <w:szCs w:val="22"/>
        </w:rPr>
        <w:t>It provides an opportunity to instil enthusiasm amongst other stakeholder to promote the programme</w:t>
      </w:r>
      <w:r w:rsidR="002D22E0">
        <w:rPr>
          <w:rFonts w:ascii="Arial" w:eastAsia="Calibri" w:hAnsi="Arial" w:cs="Arial"/>
          <w:color w:val="000000" w:themeColor="text1"/>
          <w:sz w:val="22"/>
          <w:szCs w:val="22"/>
        </w:rPr>
        <w:t>,</w:t>
      </w:r>
      <w:r w:rsidR="00CE4EF0">
        <w:rPr>
          <w:rFonts w:ascii="Arial" w:eastAsia="Calibri" w:hAnsi="Arial" w:cs="Arial"/>
          <w:color w:val="000000" w:themeColor="text1"/>
          <w:sz w:val="22"/>
          <w:szCs w:val="22"/>
        </w:rPr>
        <w:t xml:space="preserve"> motivate those delivering the programme and influence those impacted by the change</w:t>
      </w:r>
    </w:p>
    <w:p w14:paraId="40D8A297" w14:textId="0F26F368" w:rsidR="00B86A6C" w:rsidRDefault="00B86A6C" w:rsidP="00B86A6C">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Stakeholder engagement will be ongoing throughout the programme of transformation being applied at all levels of the programme and projects.</w:t>
      </w:r>
    </w:p>
    <w:p w14:paraId="6E3C9A04" w14:textId="7F9D380A" w:rsidR="009E4B71" w:rsidRDefault="009E4B71" w:rsidP="00055BF1">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With</w:t>
      </w:r>
      <w:r w:rsidR="00F70237">
        <w:rPr>
          <w:rFonts w:ascii="Arial" w:eastAsia="Calibri" w:hAnsi="Arial" w:cs="Arial"/>
          <w:color w:val="000000" w:themeColor="text1"/>
          <w:sz w:val="22"/>
          <w:szCs w:val="22"/>
        </w:rPr>
        <w:t xml:space="preserve">in the local environment there are </w:t>
      </w:r>
      <w:r w:rsidR="000120F0">
        <w:rPr>
          <w:rFonts w:ascii="Arial" w:eastAsia="Calibri" w:hAnsi="Arial" w:cs="Arial"/>
          <w:color w:val="000000" w:themeColor="text1"/>
          <w:sz w:val="22"/>
          <w:szCs w:val="22"/>
        </w:rPr>
        <w:t xml:space="preserve">numerous </w:t>
      </w:r>
      <w:r w:rsidR="00D07CB9">
        <w:rPr>
          <w:rFonts w:ascii="Arial" w:eastAsia="Calibri" w:hAnsi="Arial" w:cs="Arial"/>
          <w:color w:val="000000" w:themeColor="text1"/>
          <w:sz w:val="22"/>
          <w:szCs w:val="22"/>
        </w:rPr>
        <w:t>stakeholder in influential roles</w:t>
      </w:r>
      <w:r w:rsidR="000120F0">
        <w:rPr>
          <w:rFonts w:ascii="Arial" w:eastAsia="Calibri" w:hAnsi="Arial" w:cs="Arial"/>
          <w:color w:val="000000" w:themeColor="text1"/>
          <w:sz w:val="22"/>
          <w:szCs w:val="22"/>
        </w:rPr>
        <w:t xml:space="preserve"> that</w:t>
      </w:r>
      <w:r w:rsidR="00D07CB9">
        <w:rPr>
          <w:rFonts w:ascii="Arial" w:eastAsia="Calibri" w:hAnsi="Arial" w:cs="Arial"/>
          <w:color w:val="000000" w:themeColor="text1"/>
          <w:sz w:val="22"/>
          <w:szCs w:val="22"/>
        </w:rPr>
        <w:t xml:space="preserve"> will be </w:t>
      </w:r>
      <w:r w:rsidR="001F5992">
        <w:rPr>
          <w:rFonts w:ascii="Arial" w:eastAsia="Calibri" w:hAnsi="Arial" w:cs="Arial"/>
          <w:color w:val="000000" w:themeColor="text1"/>
          <w:sz w:val="22"/>
          <w:szCs w:val="22"/>
        </w:rPr>
        <w:t xml:space="preserve">identified in the stakeholder engagement </w:t>
      </w:r>
      <w:r w:rsidR="008E5210">
        <w:rPr>
          <w:rFonts w:ascii="Arial" w:eastAsia="Calibri" w:hAnsi="Arial" w:cs="Arial"/>
          <w:color w:val="000000" w:themeColor="text1"/>
          <w:sz w:val="22"/>
          <w:szCs w:val="22"/>
        </w:rPr>
        <w:t xml:space="preserve">strategy and </w:t>
      </w:r>
      <w:r w:rsidR="001F5992">
        <w:rPr>
          <w:rFonts w:ascii="Arial" w:eastAsia="Calibri" w:hAnsi="Arial" w:cs="Arial"/>
          <w:color w:val="000000" w:themeColor="text1"/>
          <w:sz w:val="22"/>
          <w:szCs w:val="22"/>
        </w:rPr>
        <w:t>plan</w:t>
      </w:r>
      <w:r w:rsidR="00F96EFA">
        <w:rPr>
          <w:rFonts w:ascii="Arial" w:eastAsia="Calibri" w:hAnsi="Arial" w:cs="Arial"/>
          <w:color w:val="000000" w:themeColor="text1"/>
          <w:sz w:val="22"/>
          <w:szCs w:val="22"/>
        </w:rPr>
        <w:t>.</w:t>
      </w:r>
      <w:r w:rsidR="004E5EFA">
        <w:rPr>
          <w:rFonts w:ascii="Arial" w:eastAsia="Calibri" w:hAnsi="Arial" w:cs="Arial"/>
          <w:color w:val="000000" w:themeColor="text1"/>
          <w:sz w:val="22"/>
          <w:szCs w:val="22"/>
        </w:rPr>
        <w:t xml:space="preserve"> These will include representation from </w:t>
      </w:r>
      <w:r w:rsidR="007F60AC">
        <w:rPr>
          <w:rFonts w:ascii="Arial" w:eastAsia="Calibri" w:hAnsi="Arial" w:cs="Arial"/>
          <w:color w:val="000000" w:themeColor="text1"/>
          <w:sz w:val="22"/>
          <w:szCs w:val="22"/>
        </w:rPr>
        <w:t>executive, financial, operational and clinical leadership roles</w:t>
      </w:r>
    </w:p>
    <w:p w14:paraId="1A85F435" w14:textId="4718E34F" w:rsidR="00CD6802" w:rsidRPr="00EA1468" w:rsidRDefault="00CD6802" w:rsidP="00EA1468">
      <w:pPr>
        <w:ind w:left="1440"/>
        <w:rPr>
          <w:rFonts w:ascii="Arial" w:eastAsia="Calibri" w:hAnsi="Arial" w:cs="Arial"/>
          <w:b/>
          <w:bCs/>
        </w:rPr>
      </w:pPr>
      <w:bookmarkStart w:id="13" w:name="_Toc89710824"/>
      <w:bookmarkStart w:id="14" w:name="_Toc89710938"/>
      <w:r w:rsidRPr="00EA1468">
        <w:rPr>
          <w:rFonts w:ascii="Arial" w:eastAsia="Calibri" w:hAnsi="Arial" w:cs="Arial"/>
          <w:b/>
          <w:bCs/>
        </w:rPr>
        <w:t>Secure Sponsors, Leaders and Advocates</w:t>
      </w:r>
      <w:bookmarkEnd w:id="13"/>
      <w:bookmarkEnd w:id="14"/>
    </w:p>
    <w:p w14:paraId="1FF651E0" w14:textId="14C21D1F" w:rsidR="00CD6802" w:rsidRDefault="00CD6802" w:rsidP="00CD6802">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Subsequent</w:t>
      </w:r>
      <w:r w:rsidR="00845FF2">
        <w:rPr>
          <w:rFonts w:ascii="Arial" w:eastAsia="Calibri" w:hAnsi="Arial" w:cs="Arial"/>
          <w:color w:val="000000" w:themeColor="text1"/>
          <w:sz w:val="22"/>
          <w:szCs w:val="22"/>
        </w:rPr>
        <w:t xml:space="preserve"> </w:t>
      </w:r>
      <w:r>
        <w:rPr>
          <w:rFonts w:ascii="Arial" w:eastAsia="Calibri" w:hAnsi="Arial" w:cs="Arial"/>
          <w:color w:val="000000" w:themeColor="text1"/>
          <w:sz w:val="22"/>
          <w:szCs w:val="22"/>
        </w:rPr>
        <w:t>to developing the vision and engaging stakeholders the programme will need to secure those leaders responsible for the overall delivery of the programme. Identifying an appropriate Senior Responsible Owner that has influence within the organisation and sight of the corporate strategy ensures that the programme has support at the appropriate management level and remains aligned with delivering change that support the organisation.</w:t>
      </w:r>
    </w:p>
    <w:p w14:paraId="39F92D5C" w14:textId="663056F4" w:rsidR="00CD6802" w:rsidRPr="00B6311A" w:rsidRDefault="00CD6802" w:rsidP="004E04AE">
      <w:pPr>
        <w:spacing w:after="160" w:line="259" w:lineRule="auto"/>
        <w:ind w:left="1440"/>
        <w:jc w:val="both"/>
        <w:rPr>
          <w:rFonts w:ascii="Arial" w:eastAsia="Calibri" w:hAnsi="Arial" w:cs="Arial"/>
          <w:sz w:val="22"/>
          <w:szCs w:val="22"/>
        </w:rPr>
      </w:pPr>
      <w:r w:rsidRPr="00B6311A">
        <w:rPr>
          <w:rFonts w:ascii="Arial" w:eastAsia="Calibri" w:hAnsi="Arial" w:cs="Arial"/>
          <w:sz w:val="22"/>
          <w:szCs w:val="22"/>
        </w:rPr>
        <w:t>Finance and executive sponsors will be identified so that finance plans are signed off and ratified appropriately.</w:t>
      </w:r>
      <w:r w:rsidR="004E04AE" w:rsidRPr="00B6311A">
        <w:rPr>
          <w:rFonts w:ascii="Arial" w:eastAsia="Calibri" w:hAnsi="Arial" w:cs="Arial"/>
          <w:sz w:val="22"/>
          <w:szCs w:val="22"/>
        </w:rPr>
        <w:t xml:space="preserve"> </w:t>
      </w:r>
      <w:r w:rsidRPr="00B6311A">
        <w:rPr>
          <w:rFonts w:ascii="Arial" w:eastAsia="Calibri" w:hAnsi="Arial" w:cs="Arial"/>
          <w:sz w:val="22"/>
          <w:szCs w:val="22"/>
        </w:rPr>
        <w:t xml:space="preserve">Operational, clinical, nursing and service user advocates are </w:t>
      </w:r>
      <w:r w:rsidR="00710D37" w:rsidRPr="00B6311A">
        <w:rPr>
          <w:rFonts w:ascii="Arial" w:eastAsia="Calibri" w:hAnsi="Arial" w:cs="Arial"/>
          <w:sz w:val="22"/>
          <w:szCs w:val="22"/>
        </w:rPr>
        <w:t>primary</w:t>
      </w:r>
      <w:r w:rsidRPr="00B6311A">
        <w:rPr>
          <w:rFonts w:ascii="Arial" w:eastAsia="Calibri" w:hAnsi="Arial" w:cs="Arial"/>
          <w:sz w:val="22"/>
          <w:szCs w:val="22"/>
        </w:rPr>
        <w:t xml:space="preserve"> to engaging with the staff that delive</w:t>
      </w:r>
      <w:r w:rsidR="00A55F64" w:rsidRPr="00B6311A">
        <w:rPr>
          <w:rFonts w:ascii="Arial" w:eastAsia="Calibri" w:hAnsi="Arial" w:cs="Arial"/>
          <w:sz w:val="22"/>
          <w:szCs w:val="22"/>
        </w:rPr>
        <w:t xml:space="preserve">r, </w:t>
      </w:r>
      <w:r w:rsidRPr="00B6311A">
        <w:rPr>
          <w:rFonts w:ascii="Arial" w:eastAsia="Calibri" w:hAnsi="Arial" w:cs="Arial"/>
          <w:sz w:val="22"/>
          <w:szCs w:val="22"/>
        </w:rPr>
        <w:t>and the services users</w:t>
      </w:r>
      <w:r w:rsidR="00A55F64" w:rsidRPr="00B6311A">
        <w:rPr>
          <w:rFonts w:ascii="Arial" w:eastAsia="Calibri" w:hAnsi="Arial" w:cs="Arial"/>
          <w:sz w:val="22"/>
          <w:szCs w:val="22"/>
        </w:rPr>
        <w:t>.</w:t>
      </w:r>
      <w:r w:rsidR="00710D37" w:rsidRPr="00B6311A">
        <w:rPr>
          <w:rFonts w:ascii="Arial" w:eastAsia="Calibri" w:hAnsi="Arial" w:cs="Arial"/>
          <w:sz w:val="22"/>
          <w:szCs w:val="22"/>
        </w:rPr>
        <w:t>,</w:t>
      </w:r>
      <w:r w:rsidRPr="00B6311A">
        <w:rPr>
          <w:rFonts w:ascii="Arial" w:eastAsia="Calibri" w:hAnsi="Arial" w:cs="Arial"/>
          <w:sz w:val="22"/>
          <w:szCs w:val="22"/>
        </w:rPr>
        <w:t xml:space="preserve"> </w:t>
      </w:r>
      <w:r w:rsidR="00710D37" w:rsidRPr="00B6311A">
        <w:rPr>
          <w:rFonts w:ascii="Arial" w:eastAsia="Calibri" w:hAnsi="Arial" w:cs="Arial"/>
          <w:sz w:val="22"/>
          <w:szCs w:val="22"/>
        </w:rPr>
        <w:t>who</w:t>
      </w:r>
      <w:r w:rsidRPr="00B6311A">
        <w:rPr>
          <w:rFonts w:ascii="Arial" w:eastAsia="Calibri" w:hAnsi="Arial" w:cs="Arial"/>
          <w:sz w:val="22"/>
          <w:szCs w:val="22"/>
        </w:rPr>
        <w:t xml:space="preserve"> will be most affected by the transformation.  </w:t>
      </w:r>
    </w:p>
    <w:p w14:paraId="274DF7FE" w14:textId="24704603" w:rsidR="00CD6802" w:rsidRDefault="00CD6802" w:rsidP="00CD6802">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Partners will be identified and will consist of third</w:t>
      </w:r>
      <w:r w:rsidR="00C9751E">
        <w:rPr>
          <w:rFonts w:ascii="Arial" w:eastAsia="Calibri" w:hAnsi="Arial" w:cs="Arial"/>
          <w:color w:val="000000" w:themeColor="text1"/>
          <w:sz w:val="22"/>
          <w:szCs w:val="22"/>
        </w:rPr>
        <w:t xml:space="preserve"> </w:t>
      </w:r>
      <w:r>
        <w:rPr>
          <w:rFonts w:ascii="Arial" w:eastAsia="Calibri" w:hAnsi="Arial" w:cs="Arial"/>
          <w:color w:val="000000" w:themeColor="text1"/>
          <w:sz w:val="22"/>
          <w:szCs w:val="22"/>
        </w:rPr>
        <w:t xml:space="preserve">party service providers that support the delivery of </w:t>
      </w:r>
      <w:r w:rsidR="00C9751E">
        <w:rPr>
          <w:rFonts w:ascii="Arial" w:eastAsia="Calibri" w:hAnsi="Arial" w:cs="Arial"/>
          <w:color w:val="000000" w:themeColor="text1"/>
          <w:sz w:val="22"/>
          <w:szCs w:val="22"/>
        </w:rPr>
        <w:t>h</w:t>
      </w:r>
      <w:r>
        <w:rPr>
          <w:rFonts w:ascii="Arial" w:eastAsia="Calibri" w:hAnsi="Arial" w:cs="Arial"/>
          <w:color w:val="000000" w:themeColor="text1"/>
          <w:sz w:val="22"/>
          <w:szCs w:val="22"/>
        </w:rPr>
        <w:t xml:space="preserve">ealthcare. </w:t>
      </w:r>
    </w:p>
    <w:p w14:paraId="381F6D38" w14:textId="6140885F" w:rsidR="00A56C09" w:rsidRPr="00EA1468" w:rsidRDefault="00A56C09" w:rsidP="00EA1468">
      <w:pPr>
        <w:ind w:left="1440"/>
        <w:rPr>
          <w:rFonts w:ascii="Arial" w:eastAsia="Calibri" w:hAnsi="Arial" w:cs="Arial"/>
          <w:b/>
          <w:bCs/>
        </w:rPr>
      </w:pPr>
      <w:bookmarkStart w:id="15" w:name="_Toc89710825"/>
      <w:bookmarkStart w:id="16" w:name="_Toc89710939"/>
      <w:r w:rsidRPr="00EA1468">
        <w:rPr>
          <w:rFonts w:ascii="Arial" w:eastAsia="Calibri" w:hAnsi="Arial" w:cs="Arial"/>
          <w:b/>
          <w:bCs/>
        </w:rPr>
        <w:t>Clinical and Nursing</w:t>
      </w:r>
      <w:r w:rsidR="00EE1779" w:rsidRPr="00EA1468">
        <w:rPr>
          <w:rFonts w:ascii="Arial" w:eastAsia="Calibri" w:hAnsi="Arial" w:cs="Arial"/>
          <w:b/>
          <w:bCs/>
        </w:rPr>
        <w:t xml:space="preserve"> leads and</w:t>
      </w:r>
      <w:r w:rsidRPr="00EA1468">
        <w:rPr>
          <w:rFonts w:ascii="Arial" w:eastAsia="Calibri" w:hAnsi="Arial" w:cs="Arial"/>
          <w:b/>
          <w:bCs/>
        </w:rPr>
        <w:t xml:space="preserve"> Inclusion</w:t>
      </w:r>
      <w:bookmarkEnd w:id="15"/>
      <w:bookmarkEnd w:id="16"/>
    </w:p>
    <w:p w14:paraId="16AFDC4D" w14:textId="57487141" w:rsidR="001C7017" w:rsidRDefault="001C7017" w:rsidP="0092555E">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 xml:space="preserve">The Clinical Informatics </w:t>
      </w:r>
      <w:r w:rsidR="00DE6227">
        <w:rPr>
          <w:rFonts w:ascii="Arial" w:eastAsia="Calibri" w:hAnsi="Arial" w:cs="Arial"/>
          <w:color w:val="000000" w:themeColor="text1"/>
          <w:sz w:val="22"/>
          <w:szCs w:val="22"/>
        </w:rPr>
        <w:t>G</w:t>
      </w:r>
      <w:r>
        <w:rPr>
          <w:rFonts w:ascii="Arial" w:eastAsia="Calibri" w:hAnsi="Arial" w:cs="Arial"/>
          <w:color w:val="000000" w:themeColor="text1"/>
          <w:sz w:val="22"/>
          <w:szCs w:val="22"/>
        </w:rPr>
        <w:t>roup is a</w:t>
      </w:r>
      <w:r w:rsidR="006F563F">
        <w:rPr>
          <w:rFonts w:ascii="Arial" w:eastAsia="Calibri" w:hAnsi="Arial" w:cs="Arial"/>
          <w:color w:val="000000" w:themeColor="text1"/>
          <w:sz w:val="22"/>
          <w:szCs w:val="22"/>
        </w:rPr>
        <w:t xml:space="preserve">n influential group within the Health board providing a conduit </w:t>
      </w:r>
      <w:r w:rsidR="00B50A6C">
        <w:rPr>
          <w:rFonts w:ascii="Arial" w:eastAsia="Calibri" w:hAnsi="Arial" w:cs="Arial"/>
          <w:color w:val="000000" w:themeColor="text1"/>
          <w:sz w:val="22"/>
          <w:szCs w:val="22"/>
        </w:rPr>
        <w:t xml:space="preserve">for digital engagement between </w:t>
      </w:r>
      <w:r w:rsidR="001C6327">
        <w:rPr>
          <w:rFonts w:ascii="Arial" w:eastAsia="Calibri" w:hAnsi="Arial" w:cs="Arial"/>
          <w:color w:val="000000" w:themeColor="text1"/>
          <w:sz w:val="22"/>
          <w:szCs w:val="22"/>
        </w:rPr>
        <w:t>clinicians, nursing</w:t>
      </w:r>
      <w:r w:rsidR="001C7534">
        <w:rPr>
          <w:rFonts w:ascii="Arial" w:eastAsia="Calibri" w:hAnsi="Arial" w:cs="Arial"/>
          <w:color w:val="000000" w:themeColor="text1"/>
          <w:sz w:val="22"/>
          <w:szCs w:val="22"/>
        </w:rPr>
        <w:t>, health care professional and</w:t>
      </w:r>
      <w:r w:rsidR="001C6327">
        <w:rPr>
          <w:rFonts w:ascii="Arial" w:eastAsia="Calibri" w:hAnsi="Arial" w:cs="Arial"/>
          <w:color w:val="000000" w:themeColor="text1"/>
          <w:sz w:val="22"/>
          <w:szCs w:val="22"/>
        </w:rPr>
        <w:t xml:space="preserve"> digital teams</w:t>
      </w:r>
      <w:r w:rsidR="001C7534">
        <w:rPr>
          <w:rFonts w:ascii="Arial" w:eastAsia="Calibri" w:hAnsi="Arial" w:cs="Arial"/>
          <w:color w:val="000000" w:themeColor="text1"/>
          <w:sz w:val="22"/>
          <w:szCs w:val="22"/>
        </w:rPr>
        <w:t xml:space="preserve">.  </w:t>
      </w:r>
      <w:r w:rsidR="006B1590">
        <w:rPr>
          <w:rFonts w:ascii="Arial" w:eastAsia="Calibri" w:hAnsi="Arial" w:cs="Arial"/>
          <w:color w:val="000000" w:themeColor="text1"/>
          <w:sz w:val="22"/>
          <w:szCs w:val="22"/>
        </w:rPr>
        <w:t>The</w:t>
      </w:r>
      <w:r w:rsidR="0092555E">
        <w:rPr>
          <w:rFonts w:ascii="Arial" w:eastAsia="Calibri" w:hAnsi="Arial" w:cs="Arial"/>
          <w:color w:val="000000" w:themeColor="text1"/>
          <w:sz w:val="22"/>
          <w:szCs w:val="22"/>
        </w:rPr>
        <w:t xml:space="preserve"> group</w:t>
      </w:r>
      <w:r w:rsidR="006B1590">
        <w:rPr>
          <w:rFonts w:ascii="Arial" w:eastAsia="Calibri" w:hAnsi="Arial" w:cs="Arial"/>
          <w:color w:val="000000" w:themeColor="text1"/>
          <w:sz w:val="22"/>
          <w:szCs w:val="22"/>
        </w:rPr>
        <w:t xml:space="preserve"> </w:t>
      </w:r>
      <w:r w:rsidR="001B64A4">
        <w:rPr>
          <w:rFonts w:ascii="Arial" w:eastAsia="Calibri" w:hAnsi="Arial" w:cs="Arial"/>
          <w:color w:val="000000" w:themeColor="text1"/>
          <w:sz w:val="22"/>
          <w:szCs w:val="22"/>
        </w:rPr>
        <w:t xml:space="preserve">is attended by </w:t>
      </w:r>
      <w:r w:rsidR="00381B87">
        <w:rPr>
          <w:rFonts w:ascii="Arial" w:eastAsia="Calibri" w:hAnsi="Arial" w:cs="Arial"/>
          <w:color w:val="000000" w:themeColor="text1"/>
          <w:sz w:val="22"/>
          <w:szCs w:val="22"/>
        </w:rPr>
        <w:t xml:space="preserve">representative from clinicians, nursing, </w:t>
      </w:r>
      <w:r w:rsidR="00AA6EC7">
        <w:rPr>
          <w:rFonts w:ascii="Arial" w:eastAsia="Calibri" w:hAnsi="Arial" w:cs="Arial"/>
          <w:color w:val="000000" w:themeColor="text1"/>
          <w:sz w:val="22"/>
          <w:szCs w:val="22"/>
        </w:rPr>
        <w:t xml:space="preserve">service provider managers and other health care professionals </w:t>
      </w:r>
      <w:r w:rsidR="006B1590">
        <w:rPr>
          <w:rFonts w:ascii="Arial" w:eastAsia="Calibri" w:hAnsi="Arial" w:cs="Arial"/>
          <w:color w:val="000000" w:themeColor="text1"/>
          <w:sz w:val="22"/>
          <w:szCs w:val="22"/>
        </w:rPr>
        <w:t>provid</w:t>
      </w:r>
      <w:r w:rsidR="00AA6EC7">
        <w:rPr>
          <w:rFonts w:ascii="Arial" w:eastAsia="Calibri" w:hAnsi="Arial" w:cs="Arial"/>
          <w:color w:val="000000" w:themeColor="text1"/>
          <w:sz w:val="22"/>
          <w:szCs w:val="22"/>
        </w:rPr>
        <w:t xml:space="preserve">ing </w:t>
      </w:r>
      <w:r w:rsidR="006B1590">
        <w:rPr>
          <w:rFonts w:ascii="Arial" w:eastAsia="Calibri" w:hAnsi="Arial" w:cs="Arial"/>
          <w:color w:val="000000" w:themeColor="text1"/>
          <w:sz w:val="22"/>
          <w:szCs w:val="22"/>
        </w:rPr>
        <w:t>a</w:t>
      </w:r>
      <w:r w:rsidR="00A953C6">
        <w:rPr>
          <w:rFonts w:ascii="Arial" w:eastAsia="Calibri" w:hAnsi="Arial" w:cs="Arial"/>
          <w:color w:val="000000" w:themeColor="text1"/>
          <w:sz w:val="22"/>
          <w:szCs w:val="22"/>
        </w:rPr>
        <w:t xml:space="preserve"> ready opportunity to </w:t>
      </w:r>
      <w:r w:rsidR="007377FB">
        <w:rPr>
          <w:rFonts w:ascii="Arial" w:eastAsia="Calibri" w:hAnsi="Arial" w:cs="Arial"/>
          <w:color w:val="000000" w:themeColor="text1"/>
          <w:sz w:val="22"/>
          <w:szCs w:val="22"/>
        </w:rPr>
        <w:t>engage with relevant stakeholder that are already advocate</w:t>
      </w:r>
      <w:r w:rsidR="00A866D2">
        <w:rPr>
          <w:rFonts w:ascii="Arial" w:eastAsia="Calibri" w:hAnsi="Arial" w:cs="Arial"/>
          <w:color w:val="000000" w:themeColor="text1"/>
          <w:sz w:val="22"/>
          <w:szCs w:val="22"/>
        </w:rPr>
        <w:t>s</w:t>
      </w:r>
      <w:r w:rsidR="007377FB">
        <w:rPr>
          <w:rFonts w:ascii="Arial" w:eastAsia="Calibri" w:hAnsi="Arial" w:cs="Arial"/>
          <w:color w:val="000000" w:themeColor="text1"/>
          <w:sz w:val="22"/>
          <w:szCs w:val="22"/>
        </w:rPr>
        <w:t xml:space="preserve"> of digital innovation</w:t>
      </w:r>
      <w:r w:rsidR="001B64A4">
        <w:rPr>
          <w:rFonts w:ascii="Arial" w:eastAsia="Calibri" w:hAnsi="Arial" w:cs="Arial"/>
          <w:color w:val="000000" w:themeColor="text1"/>
          <w:sz w:val="22"/>
          <w:szCs w:val="22"/>
        </w:rPr>
        <w:t xml:space="preserve">.  </w:t>
      </w:r>
    </w:p>
    <w:p w14:paraId="175F7398" w14:textId="77777777" w:rsidR="007C6C5A" w:rsidRDefault="00F96EFA" w:rsidP="007C6C5A">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 xml:space="preserve">The Chief Clinical Informatics </w:t>
      </w:r>
      <w:r w:rsidR="00E446C2">
        <w:rPr>
          <w:rFonts w:ascii="Arial" w:eastAsia="Calibri" w:hAnsi="Arial" w:cs="Arial"/>
          <w:color w:val="000000" w:themeColor="text1"/>
          <w:sz w:val="22"/>
          <w:szCs w:val="22"/>
        </w:rPr>
        <w:t>Officer</w:t>
      </w:r>
      <w:r w:rsidR="00647281">
        <w:rPr>
          <w:rFonts w:ascii="Arial" w:eastAsia="Calibri" w:hAnsi="Arial" w:cs="Arial"/>
          <w:color w:val="000000" w:themeColor="text1"/>
          <w:sz w:val="22"/>
          <w:szCs w:val="22"/>
        </w:rPr>
        <w:t>, CCIO,</w:t>
      </w:r>
      <w:r w:rsidR="00E446C2">
        <w:rPr>
          <w:rFonts w:ascii="Arial" w:eastAsia="Calibri" w:hAnsi="Arial" w:cs="Arial"/>
          <w:color w:val="000000" w:themeColor="text1"/>
          <w:sz w:val="22"/>
          <w:szCs w:val="22"/>
        </w:rPr>
        <w:t xml:space="preserve"> is the clinical lead, a consultant with particular interest </w:t>
      </w:r>
      <w:r w:rsidR="00B86C98">
        <w:rPr>
          <w:rFonts w:ascii="Arial" w:eastAsia="Calibri" w:hAnsi="Arial" w:cs="Arial"/>
          <w:color w:val="000000" w:themeColor="text1"/>
          <w:sz w:val="22"/>
          <w:szCs w:val="22"/>
        </w:rPr>
        <w:t xml:space="preserve">in </w:t>
      </w:r>
      <w:r w:rsidR="00E1529A">
        <w:rPr>
          <w:rFonts w:ascii="Arial" w:eastAsia="Calibri" w:hAnsi="Arial" w:cs="Arial"/>
          <w:color w:val="000000" w:themeColor="text1"/>
          <w:sz w:val="22"/>
          <w:szCs w:val="22"/>
        </w:rPr>
        <w:t xml:space="preserve">how </w:t>
      </w:r>
      <w:r w:rsidR="00B86C98">
        <w:rPr>
          <w:rFonts w:ascii="Arial" w:eastAsia="Calibri" w:hAnsi="Arial" w:cs="Arial"/>
          <w:color w:val="000000" w:themeColor="text1"/>
          <w:sz w:val="22"/>
          <w:szCs w:val="22"/>
        </w:rPr>
        <w:t xml:space="preserve">digital </w:t>
      </w:r>
      <w:r w:rsidR="00E1529A">
        <w:rPr>
          <w:rFonts w:ascii="Arial" w:eastAsia="Calibri" w:hAnsi="Arial" w:cs="Arial"/>
          <w:color w:val="000000" w:themeColor="text1"/>
          <w:sz w:val="22"/>
          <w:szCs w:val="22"/>
        </w:rPr>
        <w:t xml:space="preserve">solutions can support the delivery of health in their environment. </w:t>
      </w:r>
      <w:r w:rsidR="00647281">
        <w:rPr>
          <w:rFonts w:ascii="Arial" w:eastAsia="Calibri" w:hAnsi="Arial" w:cs="Arial"/>
          <w:color w:val="000000" w:themeColor="text1"/>
          <w:sz w:val="22"/>
          <w:szCs w:val="22"/>
        </w:rPr>
        <w:t xml:space="preserve">The CCIO will understand the benefits that the </w:t>
      </w:r>
      <w:r w:rsidR="002203E0">
        <w:rPr>
          <w:rFonts w:ascii="Arial" w:eastAsia="Calibri" w:hAnsi="Arial" w:cs="Arial"/>
          <w:color w:val="000000" w:themeColor="text1"/>
          <w:sz w:val="22"/>
          <w:szCs w:val="22"/>
        </w:rPr>
        <w:t xml:space="preserve">healthcare Map will deliver and </w:t>
      </w:r>
      <w:r w:rsidR="00A66B50">
        <w:rPr>
          <w:rFonts w:ascii="Arial" w:eastAsia="Calibri" w:hAnsi="Arial" w:cs="Arial"/>
          <w:color w:val="000000" w:themeColor="text1"/>
          <w:sz w:val="22"/>
          <w:szCs w:val="22"/>
        </w:rPr>
        <w:t>promote</w:t>
      </w:r>
      <w:r w:rsidR="002203E0">
        <w:rPr>
          <w:rFonts w:ascii="Arial" w:eastAsia="Calibri" w:hAnsi="Arial" w:cs="Arial"/>
          <w:color w:val="000000" w:themeColor="text1"/>
          <w:sz w:val="22"/>
          <w:szCs w:val="22"/>
        </w:rPr>
        <w:t xml:space="preserve"> the concept </w:t>
      </w:r>
      <w:r w:rsidR="00C86942">
        <w:rPr>
          <w:rFonts w:ascii="Arial" w:eastAsia="Calibri" w:hAnsi="Arial" w:cs="Arial"/>
          <w:color w:val="000000" w:themeColor="text1"/>
          <w:sz w:val="22"/>
          <w:szCs w:val="22"/>
        </w:rPr>
        <w:t xml:space="preserve">to his clinical peers. </w:t>
      </w:r>
    </w:p>
    <w:p w14:paraId="33A78B8A" w14:textId="77777777" w:rsidR="00070AA6" w:rsidRDefault="00070AA6" w:rsidP="007C6C5A">
      <w:pPr>
        <w:spacing w:after="160" w:line="259" w:lineRule="auto"/>
        <w:ind w:left="1440"/>
        <w:jc w:val="both"/>
        <w:rPr>
          <w:rFonts w:ascii="Arial" w:eastAsia="Calibri" w:hAnsi="Arial" w:cs="Arial"/>
          <w:color w:val="000000" w:themeColor="text1"/>
          <w:sz w:val="22"/>
          <w:szCs w:val="22"/>
        </w:rPr>
      </w:pPr>
    </w:p>
    <w:p w14:paraId="65927042" w14:textId="77777777" w:rsidR="00070AA6" w:rsidRDefault="00070AA6" w:rsidP="007C6C5A">
      <w:pPr>
        <w:spacing w:after="160" w:line="259" w:lineRule="auto"/>
        <w:ind w:left="1440"/>
        <w:jc w:val="both"/>
        <w:rPr>
          <w:rFonts w:ascii="Arial" w:eastAsia="Calibri" w:hAnsi="Arial" w:cs="Arial"/>
          <w:color w:val="000000" w:themeColor="text1"/>
          <w:sz w:val="22"/>
          <w:szCs w:val="22"/>
        </w:rPr>
      </w:pPr>
    </w:p>
    <w:p w14:paraId="167F4669" w14:textId="77777777" w:rsidR="00070AA6" w:rsidRDefault="00070AA6" w:rsidP="00181237">
      <w:pPr>
        <w:spacing w:after="160" w:line="259" w:lineRule="auto"/>
        <w:ind w:left="1440"/>
        <w:jc w:val="both"/>
        <w:rPr>
          <w:rFonts w:ascii="Arial" w:eastAsia="Calibri" w:hAnsi="Arial" w:cs="Arial"/>
          <w:color w:val="000000" w:themeColor="text1"/>
          <w:sz w:val="22"/>
          <w:szCs w:val="22"/>
        </w:rPr>
      </w:pPr>
    </w:p>
    <w:p w14:paraId="1DCAB283" w14:textId="5A66029E" w:rsidR="00C454FB" w:rsidRDefault="00C86942" w:rsidP="007978F1">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 xml:space="preserve">Similarly the </w:t>
      </w:r>
      <w:r w:rsidR="00CD6BCF">
        <w:rPr>
          <w:rFonts w:ascii="Arial" w:eastAsia="Calibri" w:hAnsi="Arial" w:cs="Arial"/>
          <w:color w:val="000000" w:themeColor="text1"/>
          <w:sz w:val="22"/>
          <w:szCs w:val="22"/>
        </w:rPr>
        <w:t xml:space="preserve">Chief Nursing Information Officer, CNIO, will </w:t>
      </w:r>
      <w:r w:rsidR="00B01A70">
        <w:rPr>
          <w:rFonts w:ascii="Arial" w:eastAsia="Calibri" w:hAnsi="Arial" w:cs="Arial"/>
          <w:color w:val="000000" w:themeColor="text1"/>
          <w:sz w:val="22"/>
          <w:szCs w:val="22"/>
        </w:rPr>
        <w:t>act as the nursing stakeholder performing a similar role as the CCIO</w:t>
      </w:r>
      <w:r w:rsidR="001C7017">
        <w:rPr>
          <w:rFonts w:ascii="Arial" w:eastAsia="Calibri" w:hAnsi="Arial" w:cs="Arial"/>
          <w:color w:val="000000" w:themeColor="text1"/>
          <w:sz w:val="22"/>
          <w:szCs w:val="22"/>
        </w:rPr>
        <w:t xml:space="preserve"> in the nursing environment. </w:t>
      </w:r>
      <w:r w:rsidR="00CD6BCF">
        <w:rPr>
          <w:rFonts w:ascii="Arial" w:eastAsia="Calibri" w:hAnsi="Arial" w:cs="Arial"/>
          <w:color w:val="000000" w:themeColor="text1"/>
          <w:sz w:val="22"/>
          <w:szCs w:val="22"/>
        </w:rPr>
        <w:t xml:space="preserve"> </w:t>
      </w:r>
      <w:r w:rsidR="00B17D0C">
        <w:rPr>
          <w:rFonts w:ascii="Arial" w:eastAsia="Calibri" w:hAnsi="Arial" w:cs="Arial"/>
          <w:color w:val="000000" w:themeColor="text1"/>
          <w:sz w:val="22"/>
          <w:szCs w:val="22"/>
        </w:rPr>
        <w:t xml:space="preserve">Other members of the CIG will act as </w:t>
      </w:r>
      <w:r w:rsidR="004D4E00">
        <w:rPr>
          <w:rFonts w:ascii="Arial" w:eastAsia="Calibri" w:hAnsi="Arial" w:cs="Arial"/>
          <w:color w:val="000000" w:themeColor="text1"/>
          <w:sz w:val="22"/>
          <w:szCs w:val="22"/>
        </w:rPr>
        <w:t>representative stakeholders</w:t>
      </w:r>
      <w:r w:rsidR="00417587">
        <w:rPr>
          <w:rFonts w:ascii="Arial" w:eastAsia="Calibri" w:hAnsi="Arial" w:cs="Arial"/>
          <w:color w:val="000000" w:themeColor="text1"/>
          <w:sz w:val="22"/>
          <w:szCs w:val="22"/>
        </w:rPr>
        <w:t xml:space="preserve"> in their relevant areas</w:t>
      </w:r>
    </w:p>
    <w:p w14:paraId="3C17911B" w14:textId="05982FC5" w:rsidR="00A56C09" w:rsidRDefault="00A56C09" w:rsidP="007978F1">
      <w:pPr>
        <w:spacing w:after="160" w:line="259" w:lineRule="auto"/>
        <w:ind w:left="1440"/>
        <w:jc w:val="both"/>
        <w:rPr>
          <w:rFonts w:ascii="Arial" w:eastAsia="Calibri" w:hAnsi="Arial" w:cs="Arial"/>
          <w:color w:val="FF0000"/>
          <w:sz w:val="22"/>
          <w:szCs w:val="22"/>
        </w:rPr>
      </w:pPr>
      <w:r>
        <w:rPr>
          <w:rFonts w:ascii="Arial" w:eastAsia="Calibri" w:hAnsi="Arial" w:cs="Arial"/>
          <w:color w:val="000000" w:themeColor="text1"/>
          <w:sz w:val="22"/>
          <w:szCs w:val="22"/>
        </w:rPr>
        <w:t xml:space="preserve">General Practitioners cluster groups will enable to programme to approach stakeholders from the primary care sector </w:t>
      </w:r>
    </w:p>
    <w:p w14:paraId="404340AA" w14:textId="6BC60828" w:rsidR="00EE1779" w:rsidRPr="00EA1468" w:rsidRDefault="006A0E9B" w:rsidP="00EA1468">
      <w:pPr>
        <w:ind w:left="1440"/>
        <w:rPr>
          <w:rFonts w:ascii="Arial" w:eastAsia="Calibri" w:hAnsi="Arial" w:cs="Arial"/>
          <w:b/>
          <w:bCs/>
        </w:rPr>
      </w:pPr>
      <w:bookmarkStart w:id="17" w:name="_Toc89710826"/>
      <w:bookmarkStart w:id="18" w:name="_Toc89710940"/>
      <w:r w:rsidRPr="00EA1468">
        <w:rPr>
          <w:rFonts w:ascii="Arial" w:eastAsia="Calibri" w:hAnsi="Arial" w:cs="Arial"/>
          <w:b/>
          <w:bCs/>
        </w:rPr>
        <w:t>Executive</w:t>
      </w:r>
      <w:r w:rsidR="009704B3" w:rsidRPr="00EA1468">
        <w:rPr>
          <w:rFonts w:ascii="Arial" w:eastAsia="Calibri" w:hAnsi="Arial" w:cs="Arial"/>
          <w:b/>
          <w:bCs/>
        </w:rPr>
        <w:t>,</w:t>
      </w:r>
      <w:r w:rsidRPr="00EA1468">
        <w:rPr>
          <w:rFonts w:ascii="Arial" w:eastAsia="Calibri" w:hAnsi="Arial" w:cs="Arial"/>
          <w:b/>
          <w:bCs/>
        </w:rPr>
        <w:t xml:space="preserve"> Financial </w:t>
      </w:r>
      <w:r w:rsidR="009704B3" w:rsidRPr="00EA1468">
        <w:rPr>
          <w:rFonts w:ascii="Arial" w:eastAsia="Calibri" w:hAnsi="Arial" w:cs="Arial"/>
          <w:b/>
          <w:bCs/>
        </w:rPr>
        <w:t xml:space="preserve">and Operational </w:t>
      </w:r>
      <w:r w:rsidRPr="00EA1468">
        <w:rPr>
          <w:rFonts w:ascii="Arial" w:eastAsia="Calibri" w:hAnsi="Arial" w:cs="Arial"/>
          <w:b/>
          <w:bCs/>
        </w:rPr>
        <w:t>Inclusion</w:t>
      </w:r>
      <w:bookmarkEnd w:id="17"/>
      <w:bookmarkEnd w:id="18"/>
      <w:r w:rsidRPr="00EA1468">
        <w:rPr>
          <w:rFonts w:ascii="Arial" w:eastAsia="Calibri" w:hAnsi="Arial" w:cs="Arial"/>
          <w:b/>
          <w:bCs/>
        </w:rPr>
        <w:t xml:space="preserve">  </w:t>
      </w:r>
    </w:p>
    <w:p w14:paraId="1F2F0FEF" w14:textId="4AF74799" w:rsidR="00F61AB2" w:rsidRDefault="00A5267E" w:rsidP="00181237">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Established</w:t>
      </w:r>
      <w:r w:rsidR="00C02B75">
        <w:rPr>
          <w:rFonts w:ascii="Arial" w:eastAsia="Calibri" w:hAnsi="Arial" w:cs="Arial"/>
          <w:color w:val="000000" w:themeColor="text1"/>
          <w:sz w:val="22"/>
          <w:szCs w:val="22"/>
        </w:rPr>
        <w:t xml:space="preserve"> </w:t>
      </w:r>
      <w:r>
        <w:rPr>
          <w:rFonts w:ascii="Arial" w:eastAsia="Calibri" w:hAnsi="Arial" w:cs="Arial"/>
          <w:color w:val="000000" w:themeColor="text1"/>
          <w:sz w:val="22"/>
          <w:szCs w:val="22"/>
        </w:rPr>
        <w:t>executive and operation</w:t>
      </w:r>
      <w:r w:rsidR="00F61AB2">
        <w:rPr>
          <w:rFonts w:ascii="Arial" w:eastAsia="Calibri" w:hAnsi="Arial" w:cs="Arial"/>
          <w:color w:val="000000" w:themeColor="text1"/>
          <w:sz w:val="22"/>
          <w:szCs w:val="22"/>
        </w:rPr>
        <w:t>al</w:t>
      </w:r>
      <w:r>
        <w:rPr>
          <w:rFonts w:ascii="Arial" w:eastAsia="Calibri" w:hAnsi="Arial" w:cs="Arial"/>
          <w:color w:val="000000" w:themeColor="text1"/>
          <w:sz w:val="22"/>
          <w:szCs w:val="22"/>
        </w:rPr>
        <w:t xml:space="preserve"> improvement groups will be approached to </w:t>
      </w:r>
      <w:r w:rsidR="00801081">
        <w:rPr>
          <w:rFonts w:ascii="Arial" w:eastAsia="Calibri" w:hAnsi="Arial" w:cs="Arial"/>
          <w:color w:val="000000" w:themeColor="text1"/>
          <w:sz w:val="22"/>
          <w:szCs w:val="22"/>
        </w:rPr>
        <w:t>pursue</w:t>
      </w:r>
      <w:r w:rsidR="00C174CC">
        <w:rPr>
          <w:rFonts w:ascii="Arial" w:eastAsia="Calibri" w:hAnsi="Arial" w:cs="Arial"/>
          <w:color w:val="000000" w:themeColor="text1"/>
          <w:sz w:val="22"/>
          <w:szCs w:val="22"/>
        </w:rPr>
        <w:t xml:space="preserve"> se</w:t>
      </w:r>
      <w:r w:rsidR="0090659D">
        <w:rPr>
          <w:rFonts w:ascii="Arial" w:eastAsia="Calibri" w:hAnsi="Arial" w:cs="Arial"/>
          <w:color w:val="000000" w:themeColor="text1"/>
          <w:sz w:val="22"/>
          <w:szCs w:val="22"/>
        </w:rPr>
        <w:t xml:space="preserve">nior management </w:t>
      </w:r>
      <w:r w:rsidR="00184E11">
        <w:rPr>
          <w:rFonts w:ascii="Arial" w:eastAsia="Calibri" w:hAnsi="Arial" w:cs="Arial"/>
          <w:color w:val="000000" w:themeColor="text1"/>
          <w:sz w:val="22"/>
          <w:szCs w:val="22"/>
        </w:rPr>
        <w:t>and lead</w:t>
      </w:r>
      <w:r w:rsidR="00C174CC">
        <w:rPr>
          <w:rFonts w:ascii="Arial" w:eastAsia="Calibri" w:hAnsi="Arial" w:cs="Arial"/>
          <w:color w:val="000000" w:themeColor="text1"/>
          <w:sz w:val="22"/>
          <w:szCs w:val="22"/>
        </w:rPr>
        <w:t>er</w:t>
      </w:r>
      <w:r w:rsidR="00184E11">
        <w:rPr>
          <w:rFonts w:ascii="Arial" w:eastAsia="Calibri" w:hAnsi="Arial" w:cs="Arial"/>
          <w:color w:val="000000" w:themeColor="text1"/>
          <w:sz w:val="22"/>
          <w:szCs w:val="22"/>
        </w:rPr>
        <w:t>s</w:t>
      </w:r>
      <w:r w:rsidR="00C174CC">
        <w:rPr>
          <w:rFonts w:ascii="Arial" w:eastAsia="Calibri" w:hAnsi="Arial" w:cs="Arial"/>
          <w:color w:val="000000" w:themeColor="text1"/>
          <w:sz w:val="22"/>
          <w:szCs w:val="22"/>
        </w:rPr>
        <w:t>hip engagement</w:t>
      </w:r>
      <w:r w:rsidR="00FA2B7A">
        <w:rPr>
          <w:rFonts w:ascii="Arial" w:eastAsia="Calibri" w:hAnsi="Arial" w:cs="Arial"/>
          <w:color w:val="000000" w:themeColor="text1"/>
          <w:sz w:val="22"/>
          <w:szCs w:val="22"/>
        </w:rPr>
        <w:t xml:space="preserve">, particularly those providing </w:t>
      </w:r>
      <w:r w:rsidR="006F5F7B">
        <w:rPr>
          <w:rFonts w:ascii="Arial" w:eastAsia="Calibri" w:hAnsi="Arial" w:cs="Arial"/>
          <w:color w:val="000000" w:themeColor="text1"/>
          <w:sz w:val="22"/>
          <w:szCs w:val="22"/>
        </w:rPr>
        <w:t xml:space="preserve">financial sponsorship.  </w:t>
      </w:r>
      <w:r w:rsidR="0019042A">
        <w:rPr>
          <w:rFonts w:ascii="Arial" w:eastAsia="Calibri" w:hAnsi="Arial" w:cs="Arial"/>
          <w:color w:val="000000" w:themeColor="text1"/>
          <w:sz w:val="22"/>
          <w:szCs w:val="22"/>
        </w:rPr>
        <w:t>T</w:t>
      </w:r>
      <w:r w:rsidR="006F5F7B">
        <w:rPr>
          <w:rFonts w:ascii="Arial" w:eastAsia="Calibri" w:hAnsi="Arial" w:cs="Arial"/>
          <w:color w:val="000000" w:themeColor="text1"/>
          <w:sz w:val="22"/>
          <w:szCs w:val="22"/>
        </w:rPr>
        <w:t>he senior Responsible Owner</w:t>
      </w:r>
      <w:r w:rsidR="0019042A">
        <w:rPr>
          <w:rFonts w:ascii="Arial" w:eastAsia="Calibri" w:hAnsi="Arial" w:cs="Arial"/>
          <w:color w:val="000000" w:themeColor="text1"/>
          <w:sz w:val="22"/>
          <w:szCs w:val="22"/>
        </w:rPr>
        <w:t xml:space="preserve"> will be identified from one of the executive groups</w:t>
      </w:r>
      <w:r w:rsidR="000A365F">
        <w:rPr>
          <w:rFonts w:ascii="Arial" w:eastAsia="Calibri" w:hAnsi="Arial" w:cs="Arial"/>
          <w:color w:val="000000" w:themeColor="text1"/>
          <w:sz w:val="22"/>
          <w:szCs w:val="22"/>
        </w:rPr>
        <w:t xml:space="preserve"> and members of the Business assurance group will </w:t>
      </w:r>
      <w:r w:rsidR="009F4FA8">
        <w:rPr>
          <w:rFonts w:ascii="Arial" w:eastAsia="Calibri" w:hAnsi="Arial" w:cs="Arial"/>
          <w:color w:val="000000" w:themeColor="text1"/>
          <w:sz w:val="22"/>
          <w:szCs w:val="22"/>
        </w:rPr>
        <w:t xml:space="preserve">promote the </w:t>
      </w:r>
      <w:r w:rsidR="00970052">
        <w:rPr>
          <w:rFonts w:ascii="Arial" w:eastAsia="Calibri" w:hAnsi="Arial" w:cs="Arial"/>
          <w:color w:val="000000" w:themeColor="text1"/>
          <w:sz w:val="22"/>
          <w:szCs w:val="22"/>
        </w:rPr>
        <w:t xml:space="preserve">vision to operational managers. </w:t>
      </w:r>
      <w:r w:rsidR="003E71D2">
        <w:rPr>
          <w:rFonts w:ascii="Arial" w:eastAsia="Calibri" w:hAnsi="Arial" w:cs="Arial"/>
          <w:color w:val="000000" w:themeColor="text1"/>
          <w:sz w:val="22"/>
          <w:szCs w:val="22"/>
        </w:rPr>
        <w:t xml:space="preserve"> </w:t>
      </w:r>
    </w:p>
    <w:p w14:paraId="310AE346" w14:textId="4196A509" w:rsidR="00C21FB6" w:rsidRPr="00EA1468" w:rsidRDefault="00C21FB6" w:rsidP="00EA1468">
      <w:pPr>
        <w:spacing w:line="259" w:lineRule="auto"/>
        <w:jc w:val="both"/>
        <w:rPr>
          <w:rFonts w:ascii="Arial" w:eastAsia="Calibri" w:hAnsi="Arial" w:cs="Arial"/>
          <w:b/>
          <w:bCs/>
        </w:rPr>
      </w:pPr>
      <w:r>
        <w:rPr>
          <w:rFonts w:ascii="Arial" w:eastAsia="Calibri" w:hAnsi="Arial" w:cs="Arial"/>
          <w:b/>
          <w:bCs/>
          <w:color w:val="000000" w:themeColor="text1"/>
          <w:sz w:val="22"/>
          <w:szCs w:val="22"/>
        </w:rPr>
        <w:tab/>
      </w:r>
      <w:r w:rsidR="00D94C0E">
        <w:rPr>
          <w:rFonts w:ascii="Arial" w:eastAsia="Calibri" w:hAnsi="Arial" w:cs="Arial"/>
          <w:b/>
          <w:bCs/>
          <w:color w:val="000000" w:themeColor="text1"/>
          <w:sz w:val="22"/>
          <w:szCs w:val="22"/>
        </w:rPr>
        <w:tab/>
      </w:r>
      <w:r w:rsidRPr="00EA1468">
        <w:rPr>
          <w:rFonts w:ascii="Arial" w:eastAsia="Calibri" w:hAnsi="Arial" w:cs="Arial"/>
          <w:b/>
          <w:bCs/>
        </w:rPr>
        <w:t>Digital team</w:t>
      </w:r>
    </w:p>
    <w:p w14:paraId="19644060" w14:textId="6698F97A" w:rsidR="003F704A" w:rsidRPr="003E03A6" w:rsidRDefault="007B0E6C" w:rsidP="002C672A">
      <w:pPr>
        <w:spacing w:after="160" w:line="259" w:lineRule="auto"/>
        <w:ind w:left="1440"/>
        <w:jc w:val="both"/>
        <w:rPr>
          <w:rFonts w:ascii="Arial" w:eastAsia="Calibri" w:hAnsi="Arial" w:cs="Arial"/>
          <w:bCs/>
          <w:sz w:val="22"/>
          <w:szCs w:val="22"/>
        </w:rPr>
      </w:pPr>
      <w:r w:rsidRPr="003E03A6">
        <w:rPr>
          <w:rFonts w:ascii="Arial" w:eastAsia="Calibri" w:hAnsi="Arial" w:cs="Arial"/>
          <w:bCs/>
          <w:sz w:val="22"/>
          <w:szCs w:val="22"/>
        </w:rPr>
        <w:t>To deliver digital solutions</w:t>
      </w:r>
      <w:r w:rsidR="00034E96" w:rsidRPr="003E03A6">
        <w:rPr>
          <w:rFonts w:ascii="Arial" w:eastAsia="Calibri" w:hAnsi="Arial" w:cs="Arial"/>
          <w:bCs/>
          <w:sz w:val="22"/>
          <w:szCs w:val="22"/>
        </w:rPr>
        <w:t xml:space="preserve"> </w:t>
      </w:r>
      <w:r w:rsidR="00981E4A" w:rsidRPr="003E03A6">
        <w:rPr>
          <w:rFonts w:ascii="Arial" w:eastAsia="Calibri" w:hAnsi="Arial" w:cs="Arial"/>
          <w:bCs/>
          <w:sz w:val="22"/>
          <w:szCs w:val="22"/>
        </w:rPr>
        <w:t>requires the appropriate digital infra structure</w:t>
      </w:r>
      <w:r w:rsidR="00A25D68" w:rsidRPr="003E03A6">
        <w:rPr>
          <w:rFonts w:ascii="Arial" w:eastAsia="Calibri" w:hAnsi="Arial" w:cs="Arial"/>
          <w:bCs/>
          <w:sz w:val="22"/>
          <w:szCs w:val="22"/>
        </w:rPr>
        <w:t xml:space="preserve"> to be in place, Engaging with </w:t>
      </w:r>
      <w:r w:rsidR="003721BE" w:rsidRPr="003E03A6">
        <w:rPr>
          <w:rFonts w:ascii="Arial" w:eastAsia="Calibri" w:hAnsi="Arial" w:cs="Arial"/>
          <w:bCs/>
          <w:sz w:val="22"/>
          <w:szCs w:val="22"/>
        </w:rPr>
        <w:t xml:space="preserve">those responsible for managing technical </w:t>
      </w:r>
      <w:r w:rsidR="00E22B6D" w:rsidRPr="003E03A6">
        <w:rPr>
          <w:rFonts w:ascii="Arial" w:eastAsia="Calibri" w:hAnsi="Arial" w:cs="Arial"/>
          <w:bCs/>
          <w:sz w:val="22"/>
          <w:szCs w:val="22"/>
        </w:rPr>
        <w:t xml:space="preserve">teams that </w:t>
      </w:r>
      <w:r w:rsidR="005951F2" w:rsidRPr="003E03A6">
        <w:rPr>
          <w:rFonts w:ascii="Arial" w:eastAsia="Calibri" w:hAnsi="Arial" w:cs="Arial"/>
          <w:bCs/>
          <w:sz w:val="22"/>
          <w:szCs w:val="22"/>
        </w:rPr>
        <w:t>build</w:t>
      </w:r>
      <w:r w:rsidR="0027375E" w:rsidRPr="003E03A6">
        <w:rPr>
          <w:rFonts w:ascii="Arial" w:eastAsia="Calibri" w:hAnsi="Arial" w:cs="Arial"/>
          <w:bCs/>
          <w:sz w:val="22"/>
          <w:szCs w:val="22"/>
        </w:rPr>
        <w:t xml:space="preserve"> and s</w:t>
      </w:r>
      <w:r w:rsidR="003721BE" w:rsidRPr="003E03A6">
        <w:rPr>
          <w:rFonts w:ascii="Arial" w:eastAsia="Calibri" w:hAnsi="Arial" w:cs="Arial"/>
          <w:bCs/>
          <w:sz w:val="22"/>
          <w:szCs w:val="22"/>
        </w:rPr>
        <w:t xml:space="preserve">upport the </w:t>
      </w:r>
      <w:r w:rsidR="0027375E" w:rsidRPr="003E03A6">
        <w:rPr>
          <w:rFonts w:ascii="Arial" w:eastAsia="Calibri" w:hAnsi="Arial" w:cs="Arial"/>
          <w:bCs/>
          <w:sz w:val="22"/>
          <w:szCs w:val="22"/>
        </w:rPr>
        <w:t>infra structure</w:t>
      </w:r>
      <w:r w:rsidR="00EF3075" w:rsidRPr="003E03A6">
        <w:rPr>
          <w:rFonts w:ascii="Arial" w:eastAsia="Calibri" w:hAnsi="Arial" w:cs="Arial"/>
          <w:bCs/>
          <w:sz w:val="22"/>
          <w:szCs w:val="22"/>
        </w:rPr>
        <w:t>,</w:t>
      </w:r>
      <w:r w:rsidR="0027375E" w:rsidRPr="003E03A6">
        <w:rPr>
          <w:rFonts w:ascii="Arial" w:eastAsia="Calibri" w:hAnsi="Arial" w:cs="Arial"/>
          <w:bCs/>
          <w:sz w:val="22"/>
          <w:szCs w:val="22"/>
        </w:rPr>
        <w:t xml:space="preserve"> </w:t>
      </w:r>
      <w:r w:rsidR="003341DB" w:rsidRPr="003E03A6">
        <w:rPr>
          <w:rFonts w:ascii="Arial" w:eastAsia="Calibri" w:hAnsi="Arial" w:cs="Arial"/>
          <w:bCs/>
          <w:sz w:val="22"/>
          <w:szCs w:val="22"/>
        </w:rPr>
        <w:t xml:space="preserve">in the stakeholder engagement </w:t>
      </w:r>
      <w:r w:rsidR="00B0483B" w:rsidRPr="003E03A6">
        <w:rPr>
          <w:rFonts w:ascii="Arial" w:eastAsia="Calibri" w:hAnsi="Arial" w:cs="Arial"/>
          <w:bCs/>
          <w:sz w:val="22"/>
          <w:szCs w:val="22"/>
        </w:rPr>
        <w:t xml:space="preserve">phase, </w:t>
      </w:r>
      <w:r w:rsidR="00EF3075" w:rsidRPr="003E03A6">
        <w:rPr>
          <w:rFonts w:ascii="Arial" w:eastAsia="Calibri" w:hAnsi="Arial" w:cs="Arial"/>
          <w:bCs/>
          <w:sz w:val="22"/>
          <w:szCs w:val="22"/>
        </w:rPr>
        <w:t>ensure</w:t>
      </w:r>
      <w:r w:rsidR="008C5B4F" w:rsidRPr="003E03A6">
        <w:rPr>
          <w:rFonts w:ascii="Arial" w:eastAsia="Calibri" w:hAnsi="Arial" w:cs="Arial"/>
          <w:bCs/>
          <w:sz w:val="22"/>
          <w:szCs w:val="22"/>
        </w:rPr>
        <w:t>s</w:t>
      </w:r>
      <w:r w:rsidR="00EF3075" w:rsidRPr="003E03A6">
        <w:rPr>
          <w:rFonts w:ascii="Arial" w:eastAsia="Calibri" w:hAnsi="Arial" w:cs="Arial"/>
          <w:bCs/>
          <w:sz w:val="22"/>
          <w:szCs w:val="22"/>
        </w:rPr>
        <w:t xml:space="preserve"> the ap</w:t>
      </w:r>
      <w:r w:rsidR="0027375E" w:rsidRPr="003E03A6">
        <w:rPr>
          <w:rFonts w:ascii="Arial" w:eastAsia="Calibri" w:hAnsi="Arial" w:cs="Arial"/>
          <w:bCs/>
          <w:sz w:val="22"/>
          <w:szCs w:val="22"/>
        </w:rPr>
        <w:t xml:space="preserve">propriate technical guidance, skills and resource </w:t>
      </w:r>
      <w:r w:rsidR="00A21BD2" w:rsidRPr="003E03A6">
        <w:rPr>
          <w:rFonts w:ascii="Arial" w:eastAsia="Calibri" w:hAnsi="Arial" w:cs="Arial"/>
          <w:bCs/>
          <w:sz w:val="22"/>
          <w:szCs w:val="22"/>
        </w:rPr>
        <w:t xml:space="preserve">to implement the </w:t>
      </w:r>
      <w:r w:rsidR="002C672A" w:rsidRPr="003E03A6">
        <w:rPr>
          <w:rFonts w:ascii="Arial" w:eastAsia="Calibri" w:hAnsi="Arial" w:cs="Arial"/>
          <w:bCs/>
          <w:sz w:val="22"/>
          <w:szCs w:val="22"/>
        </w:rPr>
        <w:t xml:space="preserve">technical platform </w:t>
      </w:r>
      <w:r w:rsidR="00157493" w:rsidRPr="003E03A6">
        <w:rPr>
          <w:rFonts w:ascii="Arial" w:eastAsia="Calibri" w:hAnsi="Arial" w:cs="Arial"/>
          <w:bCs/>
          <w:sz w:val="22"/>
          <w:szCs w:val="22"/>
        </w:rPr>
        <w:t xml:space="preserve">are recognised. </w:t>
      </w:r>
    </w:p>
    <w:p w14:paraId="5D8C20FA" w14:textId="654CF6E5" w:rsidR="00DD5E79" w:rsidRPr="00EA1468" w:rsidRDefault="00DA40FF" w:rsidP="00EA1468">
      <w:pPr>
        <w:ind w:left="720"/>
        <w:rPr>
          <w:rFonts w:ascii="Arial" w:eastAsia="Calibri" w:hAnsi="Arial" w:cs="Arial"/>
          <w:b/>
          <w:bCs/>
          <w:color w:val="000000" w:themeColor="text1"/>
        </w:rPr>
      </w:pPr>
      <w:r>
        <w:rPr>
          <w:rFonts w:eastAsia="Calibri"/>
          <w:color w:val="000000" w:themeColor="text1"/>
        </w:rPr>
        <w:tab/>
      </w:r>
      <w:bookmarkStart w:id="19" w:name="_Toc89710828"/>
      <w:bookmarkStart w:id="20" w:name="_Toc89710942"/>
      <w:r w:rsidRPr="00EA1468">
        <w:rPr>
          <w:rFonts w:ascii="Arial" w:eastAsia="Calibri" w:hAnsi="Arial" w:cs="Arial"/>
          <w:b/>
          <w:bCs/>
        </w:rPr>
        <w:t>Dissenters</w:t>
      </w:r>
      <w:bookmarkEnd w:id="19"/>
      <w:bookmarkEnd w:id="20"/>
    </w:p>
    <w:p w14:paraId="0A30B4DD" w14:textId="2E4B209C" w:rsidR="00386627" w:rsidRDefault="00FF031E" w:rsidP="00483128">
      <w:pPr>
        <w:spacing w:after="160" w:line="259" w:lineRule="auto"/>
        <w:ind w:left="1440"/>
        <w:jc w:val="both"/>
        <w:rPr>
          <w:rFonts w:ascii="Arial" w:eastAsia="Calibri" w:hAnsi="Arial" w:cs="Arial"/>
          <w:color w:val="000000" w:themeColor="text1"/>
          <w:sz w:val="22"/>
          <w:szCs w:val="22"/>
        </w:rPr>
      </w:pPr>
      <w:r>
        <w:rPr>
          <w:rFonts w:ascii="Arial" w:eastAsia="Calibri" w:hAnsi="Arial" w:cs="Arial"/>
          <w:color w:val="000000" w:themeColor="text1"/>
          <w:sz w:val="22"/>
          <w:szCs w:val="22"/>
        </w:rPr>
        <w:t xml:space="preserve">Identifying and </w:t>
      </w:r>
      <w:r w:rsidR="00B06D1A">
        <w:rPr>
          <w:rFonts w:ascii="Arial" w:eastAsia="Calibri" w:hAnsi="Arial" w:cs="Arial"/>
          <w:color w:val="000000" w:themeColor="text1"/>
          <w:sz w:val="22"/>
          <w:szCs w:val="22"/>
        </w:rPr>
        <w:t>engaging</w:t>
      </w:r>
      <w:r w:rsidR="00386627">
        <w:rPr>
          <w:rFonts w:ascii="Arial" w:eastAsia="Calibri" w:hAnsi="Arial" w:cs="Arial"/>
          <w:color w:val="000000" w:themeColor="text1"/>
          <w:sz w:val="22"/>
          <w:szCs w:val="22"/>
        </w:rPr>
        <w:t xml:space="preserve"> with high level influencers that may have reservations about the concept of the Health</w:t>
      </w:r>
      <w:r w:rsidR="00674D54">
        <w:rPr>
          <w:rFonts w:ascii="Arial" w:eastAsia="Calibri" w:hAnsi="Arial" w:cs="Arial"/>
          <w:color w:val="000000" w:themeColor="text1"/>
          <w:sz w:val="22"/>
          <w:szCs w:val="22"/>
        </w:rPr>
        <w:t xml:space="preserve">, </w:t>
      </w:r>
      <w:r w:rsidR="00DF09A6">
        <w:rPr>
          <w:rFonts w:ascii="Arial" w:eastAsia="Calibri" w:hAnsi="Arial" w:cs="Arial"/>
          <w:color w:val="000000" w:themeColor="text1"/>
          <w:sz w:val="22"/>
          <w:szCs w:val="22"/>
        </w:rPr>
        <w:t>Wellbeing</w:t>
      </w:r>
      <w:r w:rsidR="00674D54">
        <w:rPr>
          <w:rFonts w:ascii="Arial" w:eastAsia="Calibri" w:hAnsi="Arial" w:cs="Arial"/>
          <w:color w:val="000000" w:themeColor="text1"/>
          <w:sz w:val="22"/>
          <w:szCs w:val="22"/>
        </w:rPr>
        <w:t xml:space="preserve"> and Social Care</w:t>
      </w:r>
      <w:r w:rsidR="00386627">
        <w:rPr>
          <w:rFonts w:ascii="Arial" w:eastAsia="Calibri" w:hAnsi="Arial" w:cs="Arial"/>
          <w:color w:val="000000" w:themeColor="text1"/>
          <w:sz w:val="22"/>
          <w:szCs w:val="22"/>
        </w:rPr>
        <w:t xml:space="preserve"> Map</w:t>
      </w:r>
      <w:r w:rsidR="00E13AB2">
        <w:rPr>
          <w:rFonts w:ascii="Arial" w:eastAsia="Calibri" w:hAnsi="Arial" w:cs="Arial"/>
          <w:color w:val="000000" w:themeColor="text1"/>
          <w:sz w:val="22"/>
          <w:szCs w:val="22"/>
        </w:rPr>
        <w:t xml:space="preserve"> will be initiated </w:t>
      </w:r>
      <w:r w:rsidR="003022A8">
        <w:rPr>
          <w:rFonts w:ascii="Arial" w:eastAsia="Calibri" w:hAnsi="Arial" w:cs="Arial"/>
          <w:color w:val="000000" w:themeColor="text1"/>
          <w:sz w:val="22"/>
          <w:szCs w:val="22"/>
        </w:rPr>
        <w:t>promptly</w:t>
      </w:r>
      <w:r w:rsidR="009A056F">
        <w:rPr>
          <w:rFonts w:ascii="Arial" w:eastAsia="Calibri" w:hAnsi="Arial" w:cs="Arial"/>
          <w:color w:val="000000" w:themeColor="text1"/>
          <w:sz w:val="22"/>
          <w:szCs w:val="22"/>
        </w:rPr>
        <w:t xml:space="preserve"> </w:t>
      </w:r>
      <w:r w:rsidR="00386627">
        <w:rPr>
          <w:rFonts w:ascii="Arial" w:eastAsia="Calibri" w:hAnsi="Arial" w:cs="Arial"/>
          <w:color w:val="000000" w:themeColor="text1"/>
          <w:sz w:val="22"/>
          <w:szCs w:val="22"/>
        </w:rPr>
        <w:t xml:space="preserve">to provide those dissenters </w:t>
      </w:r>
      <w:r w:rsidR="00447E9A">
        <w:rPr>
          <w:rFonts w:ascii="Arial" w:eastAsia="Calibri" w:hAnsi="Arial" w:cs="Arial"/>
          <w:color w:val="000000" w:themeColor="text1"/>
          <w:sz w:val="22"/>
          <w:szCs w:val="22"/>
        </w:rPr>
        <w:t xml:space="preserve">occasion </w:t>
      </w:r>
      <w:r w:rsidR="00566F4F">
        <w:rPr>
          <w:rFonts w:ascii="Arial" w:eastAsia="Calibri" w:hAnsi="Arial" w:cs="Arial"/>
          <w:color w:val="000000" w:themeColor="text1"/>
          <w:sz w:val="22"/>
          <w:szCs w:val="22"/>
        </w:rPr>
        <w:t>to</w:t>
      </w:r>
      <w:r w:rsidR="00386627">
        <w:rPr>
          <w:rFonts w:ascii="Arial" w:eastAsia="Calibri" w:hAnsi="Arial" w:cs="Arial"/>
          <w:color w:val="000000" w:themeColor="text1"/>
          <w:sz w:val="22"/>
          <w:szCs w:val="22"/>
        </w:rPr>
        <w:t xml:space="preserve"> voice</w:t>
      </w:r>
      <w:r w:rsidR="00566F4F">
        <w:rPr>
          <w:rFonts w:ascii="Arial" w:eastAsia="Calibri" w:hAnsi="Arial" w:cs="Arial"/>
          <w:color w:val="000000" w:themeColor="text1"/>
          <w:sz w:val="22"/>
          <w:szCs w:val="22"/>
        </w:rPr>
        <w:t xml:space="preserve"> concerns </w:t>
      </w:r>
      <w:r w:rsidR="004375CC">
        <w:rPr>
          <w:rFonts w:ascii="Arial" w:eastAsia="Calibri" w:hAnsi="Arial" w:cs="Arial"/>
          <w:color w:val="000000" w:themeColor="text1"/>
          <w:sz w:val="22"/>
          <w:szCs w:val="22"/>
        </w:rPr>
        <w:t>early</w:t>
      </w:r>
      <w:r w:rsidR="00386627">
        <w:rPr>
          <w:rFonts w:ascii="Arial" w:eastAsia="Calibri" w:hAnsi="Arial" w:cs="Arial"/>
          <w:color w:val="000000" w:themeColor="text1"/>
          <w:sz w:val="22"/>
          <w:szCs w:val="22"/>
        </w:rPr>
        <w:t>, enabling advocates to address concerns at the earliest opportunity.</w:t>
      </w:r>
    </w:p>
    <w:p w14:paraId="5EE04B97" w14:textId="308BA9FF" w:rsidR="00162D60" w:rsidRPr="00A2378D" w:rsidRDefault="003E5394" w:rsidP="00EA1468">
      <w:pPr>
        <w:pStyle w:val="Heading2"/>
        <w:ind w:left="720"/>
        <w:rPr>
          <w:rStyle w:val="normaltextrun"/>
        </w:rPr>
      </w:pPr>
      <w:bookmarkStart w:id="21" w:name="_Toc89884405"/>
      <w:r w:rsidRPr="00A2378D">
        <w:rPr>
          <w:rStyle w:val="normaltextrun"/>
        </w:rPr>
        <w:t>3.</w:t>
      </w:r>
      <w:r w:rsidR="00261639" w:rsidRPr="00A2378D">
        <w:rPr>
          <w:rStyle w:val="normaltextrun"/>
        </w:rPr>
        <w:t>5</w:t>
      </w:r>
      <w:r w:rsidRPr="00A2378D">
        <w:rPr>
          <w:rStyle w:val="normaltextrun"/>
        </w:rPr>
        <w:t xml:space="preserve"> </w:t>
      </w:r>
      <w:r w:rsidR="00DB66F5" w:rsidRPr="00A2378D">
        <w:rPr>
          <w:rStyle w:val="normaltextrun"/>
        </w:rPr>
        <w:t>Identifying the Team and Programme Organisation</w:t>
      </w:r>
      <w:bookmarkEnd w:id="21"/>
      <w:r w:rsidR="00DB66F5" w:rsidRPr="00A2378D">
        <w:rPr>
          <w:rStyle w:val="normaltextrun"/>
        </w:rPr>
        <w:t xml:space="preserve"> </w:t>
      </w:r>
    </w:p>
    <w:p w14:paraId="27DF225B" w14:textId="3AE3E736" w:rsidR="006C5A17" w:rsidRPr="00A2378D" w:rsidRDefault="002D62B6" w:rsidP="00774565">
      <w:pPr>
        <w:pStyle w:val="paragraph"/>
        <w:spacing w:before="0" w:beforeAutospacing="0" w:after="0" w:afterAutospacing="0"/>
        <w:ind w:left="720"/>
        <w:jc w:val="both"/>
        <w:textAlignment w:val="baseline"/>
        <w:rPr>
          <w:rStyle w:val="normaltextrun"/>
          <w:rFonts w:ascii="Arial" w:hAnsi="Arial" w:cs="Arial"/>
          <w:sz w:val="22"/>
          <w:szCs w:val="22"/>
        </w:rPr>
      </w:pPr>
      <w:r w:rsidRPr="00A2378D">
        <w:rPr>
          <w:rStyle w:val="normaltextrun"/>
          <w:rFonts w:ascii="Arial" w:hAnsi="Arial" w:cs="Arial"/>
          <w:sz w:val="22"/>
          <w:szCs w:val="22"/>
        </w:rPr>
        <w:t>The</w:t>
      </w:r>
      <w:r w:rsidR="00494875" w:rsidRPr="00A2378D">
        <w:rPr>
          <w:rStyle w:val="normaltextrun"/>
          <w:rFonts w:ascii="Arial" w:hAnsi="Arial" w:cs="Arial"/>
          <w:sz w:val="22"/>
          <w:szCs w:val="22"/>
        </w:rPr>
        <w:t xml:space="preserve"> </w:t>
      </w:r>
      <w:r w:rsidR="00425EAF" w:rsidRPr="00A2378D">
        <w:rPr>
          <w:rStyle w:val="normaltextrun"/>
          <w:rFonts w:ascii="Arial" w:hAnsi="Arial" w:cs="Arial"/>
          <w:sz w:val="22"/>
          <w:szCs w:val="22"/>
        </w:rPr>
        <w:t>programme team</w:t>
      </w:r>
      <w:r w:rsidRPr="00A2378D">
        <w:rPr>
          <w:rStyle w:val="normaltextrun"/>
          <w:rFonts w:ascii="Arial" w:hAnsi="Arial" w:cs="Arial"/>
          <w:sz w:val="22"/>
          <w:szCs w:val="22"/>
        </w:rPr>
        <w:t xml:space="preserve"> need to be </w:t>
      </w:r>
      <w:r w:rsidR="000155EA" w:rsidRPr="00A2378D">
        <w:rPr>
          <w:rStyle w:val="normaltextrun"/>
          <w:rFonts w:ascii="Arial" w:hAnsi="Arial" w:cs="Arial"/>
          <w:sz w:val="22"/>
          <w:szCs w:val="22"/>
        </w:rPr>
        <w:t xml:space="preserve">established identifying those with appropriate skills to </w:t>
      </w:r>
      <w:r w:rsidR="003C0109" w:rsidRPr="00A2378D">
        <w:rPr>
          <w:rStyle w:val="normaltextrun"/>
          <w:rFonts w:ascii="Arial" w:hAnsi="Arial" w:cs="Arial"/>
          <w:sz w:val="22"/>
          <w:szCs w:val="22"/>
        </w:rPr>
        <w:t>manage the programme</w:t>
      </w:r>
      <w:r w:rsidR="00425EAF" w:rsidRPr="00A2378D">
        <w:rPr>
          <w:rStyle w:val="normaltextrun"/>
          <w:rFonts w:ascii="Arial" w:hAnsi="Arial" w:cs="Arial"/>
          <w:sz w:val="22"/>
          <w:szCs w:val="22"/>
        </w:rPr>
        <w:t>.</w:t>
      </w:r>
      <w:r w:rsidR="003C0109" w:rsidRPr="00A2378D">
        <w:rPr>
          <w:rStyle w:val="normaltextrun"/>
          <w:rFonts w:ascii="Arial" w:hAnsi="Arial" w:cs="Arial"/>
          <w:sz w:val="22"/>
          <w:szCs w:val="22"/>
        </w:rPr>
        <w:t xml:space="preserve"> </w:t>
      </w:r>
    </w:p>
    <w:p w14:paraId="46EA309C" w14:textId="4C469D07" w:rsidR="006C5A17" w:rsidRPr="00A2378D" w:rsidRDefault="006C5A17" w:rsidP="00774565">
      <w:pPr>
        <w:pStyle w:val="paragraph"/>
        <w:spacing w:before="0" w:beforeAutospacing="0" w:after="0" w:afterAutospacing="0"/>
        <w:ind w:left="720"/>
        <w:jc w:val="both"/>
        <w:textAlignment w:val="baseline"/>
        <w:rPr>
          <w:rStyle w:val="normaltextrun"/>
          <w:rFonts w:ascii="Arial" w:hAnsi="Arial" w:cs="Arial"/>
          <w:sz w:val="22"/>
          <w:szCs w:val="22"/>
        </w:rPr>
      </w:pPr>
    </w:p>
    <w:p w14:paraId="44DF4330" w14:textId="6E78D5C9" w:rsidR="0027446B" w:rsidRPr="00A2378D" w:rsidRDefault="00686169" w:rsidP="00346A1C">
      <w:pPr>
        <w:pStyle w:val="paragraph"/>
        <w:spacing w:before="0" w:beforeAutospacing="0" w:after="0" w:afterAutospacing="0"/>
        <w:ind w:left="720"/>
        <w:jc w:val="both"/>
        <w:textAlignment w:val="baseline"/>
        <w:rPr>
          <w:rStyle w:val="normaltextrun"/>
          <w:rFonts w:ascii="Arial" w:hAnsi="Arial" w:cs="Arial"/>
          <w:sz w:val="22"/>
          <w:szCs w:val="22"/>
        </w:rPr>
      </w:pPr>
      <w:r w:rsidRPr="00A2378D">
        <w:rPr>
          <w:rStyle w:val="normaltextrun"/>
          <w:rFonts w:ascii="Arial" w:hAnsi="Arial" w:cs="Arial"/>
          <w:sz w:val="22"/>
          <w:szCs w:val="22"/>
        </w:rPr>
        <w:t>M</w:t>
      </w:r>
      <w:r w:rsidR="00BB64B2" w:rsidRPr="00A2378D">
        <w:rPr>
          <w:rStyle w:val="normaltextrun"/>
          <w:rFonts w:ascii="Arial" w:hAnsi="Arial" w:cs="Arial"/>
          <w:sz w:val="22"/>
          <w:szCs w:val="22"/>
        </w:rPr>
        <w:t xml:space="preserve">embers </w:t>
      </w:r>
      <w:r w:rsidR="005D1FE0" w:rsidRPr="00A2378D">
        <w:rPr>
          <w:rStyle w:val="normaltextrun"/>
          <w:rFonts w:ascii="Arial" w:hAnsi="Arial" w:cs="Arial"/>
          <w:sz w:val="22"/>
          <w:szCs w:val="22"/>
        </w:rPr>
        <w:t>w</w:t>
      </w:r>
      <w:r w:rsidR="003C0109" w:rsidRPr="00A2378D">
        <w:rPr>
          <w:rStyle w:val="normaltextrun"/>
          <w:rFonts w:ascii="Arial" w:hAnsi="Arial" w:cs="Arial"/>
          <w:sz w:val="22"/>
          <w:szCs w:val="22"/>
        </w:rPr>
        <w:t xml:space="preserve">ith knowledge of the organisation, processes and </w:t>
      </w:r>
      <w:r w:rsidR="00F84270" w:rsidRPr="00A2378D">
        <w:rPr>
          <w:rStyle w:val="normaltextrun"/>
          <w:rFonts w:ascii="Arial" w:hAnsi="Arial" w:cs="Arial"/>
          <w:sz w:val="22"/>
          <w:szCs w:val="22"/>
        </w:rPr>
        <w:t>business</w:t>
      </w:r>
      <w:r w:rsidR="00D2461B" w:rsidRPr="00A2378D">
        <w:rPr>
          <w:rStyle w:val="normaltextrun"/>
          <w:rFonts w:ascii="Arial" w:hAnsi="Arial" w:cs="Arial"/>
          <w:sz w:val="22"/>
          <w:szCs w:val="22"/>
        </w:rPr>
        <w:t>,</w:t>
      </w:r>
      <w:r w:rsidR="00F84270" w:rsidRPr="00A2378D">
        <w:rPr>
          <w:rStyle w:val="normaltextrun"/>
          <w:rFonts w:ascii="Arial" w:hAnsi="Arial" w:cs="Arial"/>
          <w:sz w:val="22"/>
          <w:szCs w:val="22"/>
        </w:rPr>
        <w:t xml:space="preserve"> that understand the impact </w:t>
      </w:r>
      <w:r w:rsidRPr="00A2378D">
        <w:rPr>
          <w:rStyle w:val="normaltextrun"/>
          <w:rFonts w:ascii="Arial" w:hAnsi="Arial" w:cs="Arial"/>
          <w:sz w:val="22"/>
          <w:szCs w:val="22"/>
        </w:rPr>
        <w:t xml:space="preserve">the </w:t>
      </w:r>
      <w:r w:rsidR="00823BB5" w:rsidRPr="00A2378D">
        <w:rPr>
          <w:rStyle w:val="normaltextrun"/>
          <w:rFonts w:ascii="Arial" w:hAnsi="Arial" w:cs="Arial"/>
          <w:sz w:val="22"/>
          <w:szCs w:val="22"/>
        </w:rPr>
        <w:t>change</w:t>
      </w:r>
      <w:r w:rsidR="00F84270" w:rsidRPr="00A2378D">
        <w:rPr>
          <w:rStyle w:val="normaltextrun"/>
          <w:rFonts w:ascii="Arial" w:hAnsi="Arial" w:cs="Arial"/>
          <w:sz w:val="22"/>
          <w:szCs w:val="22"/>
        </w:rPr>
        <w:t xml:space="preserve"> will have</w:t>
      </w:r>
      <w:r w:rsidRPr="00A2378D">
        <w:rPr>
          <w:rStyle w:val="normaltextrun"/>
          <w:rFonts w:ascii="Arial" w:hAnsi="Arial" w:cs="Arial"/>
          <w:sz w:val="22"/>
          <w:szCs w:val="22"/>
        </w:rPr>
        <w:t xml:space="preserve">, </w:t>
      </w:r>
      <w:r w:rsidR="00346A1C" w:rsidRPr="00A2378D">
        <w:rPr>
          <w:rStyle w:val="normaltextrun"/>
          <w:rFonts w:ascii="Arial" w:hAnsi="Arial" w:cs="Arial"/>
          <w:sz w:val="22"/>
          <w:szCs w:val="22"/>
        </w:rPr>
        <w:t>will be appointed to</w:t>
      </w:r>
      <w:r w:rsidR="005478A6" w:rsidRPr="00A2378D">
        <w:rPr>
          <w:rStyle w:val="normaltextrun"/>
          <w:rFonts w:ascii="Arial" w:hAnsi="Arial" w:cs="Arial"/>
          <w:sz w:val="22"/>
          <w:szCs w:val="22"/>
        </w:rPr>
        <w:t xml:space="preserve"> deliver the transformation</w:t>
      </w:r>
      <w:r w:rsidR="00E97C57" w:rsidRPr="00A2378D">
        <w:rPr>
          <w:rStyle w:val="normaltextrun"/>
          <w:rFonts w:ascii="Arial" w:hAnsi="Arial" w:cs="Arial"/>
          <w:sz w:val="22"/>
          <w:szCs w:val="22"/>
        </w:rPr>
        <w:t xml:space="preserve">. The team will consist of members with </w:t>
      </w:r>
      <w:r w:rsidR="00491667" w:rsidRPr="00A2378D">
        <w:rPr>
          <w:rStyle w:val="normaltextrun"/>
          <w:rFonts w:ascii="Arial" w:hAnsi="Arial" w:cs="Arial"/>
          <w:sz w:val="22"/>
          <w:szCs w:val="22"/>
        </w:rPr>
        <w:t>varying skill set</w:t>
      </w:r>
      <w:r w:rsidR="009A1C7F" w:rsidRPr="00A2378D">
        <w:rPr>
          <w:rStyle w:val="normaltextrun"/>
          <w:rFonts w:ascii="Arial" w:hAnsi="Arial" w:cs="Arial"/>
          <w:sz w:val="22"/>
          <w:szCs w:val="22"/>
        </w:rPr>
        <w:t xml:space="preserve">s working together </w:t>
      </w:r>
      <w:r w:rsidR="0068672B" w:rsidRPr="00A2378D">
        <w:rPr>
          <w:rStyle w:val="normaltextrun"/>
          <w:rFonts w:ascii="Arial" w:hAnsi="Arial" w:cs="Arial"/>
          <w:sz w:val="22"/>
          <w:szCs w:val="22"/>
        </w:rPr>
        <w:t xml:space="preserve">to </w:t>
      </w:r>
      <w:r w:rsidR="006534B3" w:rsidRPr="00A2378D">
        <w:rPr>
          <w:rStyle w:val="normaltextrun"/>
          <w:rFonts w:ascii="Arial" w:hAnsi="Arial" w:cs="Arial"/>
          <w:sz w:val="22"/>
          <w:szCs w:val="22"/>
        </w:rPr>
        <w:t>create</w:t>
      </w:r>
      <w:r w:rsidR="0068672B" w:rsidRPr="00A2378D">
        <w:rPr>
          <w:rStyle w:val="normaltextrun"/>
          <w:rFonts w:ascii="Arial" w:hAnsi="Arial" w:cs="Arial"/>
          <w:sz w:val="22"/>
          <w:szCs w:val="22"/>
        </w:rPr>
        <w:t xml:space="preserve"> a holist</w:t>
      </w:r>
      <w:r w:rsidR="007266B9" w:rsidRPr="00A2378D">
        <w:rPr>
          <w:rStyle w:val="normaltextrun"/>
          <w:rFonts w:ascii="Arial" w:hAnsi="Arial" w:cs="Arial"/>
          <w:sz w:val="22"/>
          <w:szCs w:val="22"/>
        </w:rPr>
        <w:t xml:space="preserve">ic team </w:t>
      </w:r>
    </w:p>
    <w:p w14:paraId="01850611" w14:textId="77777777" w:rsidR="000A2F44" w:rsidRPr="006534B3" w:rsidRDefault="000A2F44" w:rsidP="00346A1C">
      <w:pPr>
        <w:pStyle w:val="paragraph"/>
        <w:spacing w:before="0" w:beforeAutospacing="0" w:after="0" w:afterAutospacing="0"/>
        <w:ind w:left="720"/>
        <w:jc w:val="both"/>
        <w:textAlignment w:val="baseline"/>
        <w:rPr>
          <w:rStyle w:val="normaltextrun"/>
          <w:rFonts w:ascii="Arial" w:hAnsi="Arial" w:cs="Arial"/>
          <w:color w:val="FF0000"/>
          <w:sz w:val="22"/>
          <w:szCs w:val="22"/>
        </w:rPr>
      </w:pPr>
    </w:p>
    <w:p w14:paraId="78BD05B2" w14:textId="0CC5E5E1" w:rsidR="009233A7" w:rsidRPr="00EA1468" w:rsidRDefault="009233A7" w:rsidP="00EA1468">
      <w:pPr>
        <w:ind w:left="1440"/>
        <w:rPr>
          <w:rStyle w:val="normaltextrun"/>
          <w:rFonts w:ascii="Arial" w:hAnsi="Arial" w:cs="Arial"/>
          <w:b/>
          <w:color w:val="000000"/>
        </w:rPr>
      </w:pPr>
      <w:bookmarkStart w:id="22" w:name="_Toc89710830"/>
      <w:bookmarkStart w:id="23" w:name="_Toc89710944"/>
      <w:r w:rsidRPr="00EA1468">
        <w:rPr>
          <w:rStyle w:val="normaltextrun"/>
          <w:rFonts w:ascii="Arial" w:hAnsi="Arial" w:cs="Arial"/>
          <w:b/>
          <w:color w:val="000000"/>
        </w:rPr>
        <w:t>Choosing the Teams</w:t>
      </w:r>
      <w:bookmarkEnd w:id="22"/>
      <w:bookmarkEnd w:id="23"/>
    </w:p>
    <w:p w14:paraId="028E2824" w14:textId="23F0F4FD" w:rsidR="00574838" w:rsidRDefault="00574838" w:rsidP="006534B3">
      <w:pPr>
        <w:pStyle w:val="paragraph"/>
        <w:spacing w:before="0" w:beforeAutospacing="0" w:after="0" w:afterAutospacing="0"/>
        <w:ind w:left="1440"/>
        <w:jc w:val="both"/>
        <w:textAlignment w:val="baseline"/>
        <w:rPr>
          <w:rStyle w:val="normaltextrun"/>
          <w:rFonts w:ascii="Arial" w:hAnsi="Arial" w:cs="Arial"/>
          <w:color w:val="000000"/>
          <w:sz w:val="22"/>
          <w:szCs w:val="22"/>
        </w:rPr>
      </w:pPr>
      <w:r w:rsidRPr="00B84190">
        <w:rPr>
          <w:rStyle w:val="normaltextrun"/>
          <w:rFonts w:ascii="Arial" w:hAnsi="Arial" w:cs="Arial"/>
          <w:color w:val="000000"/>
          <w:sz w:val="22"/>
          <w:szCs w:val="22"/>
        </w:rPr>
        <w:t xml:space="preserve">Representation from the various </w:t>
      </w:r>
      <w:r w:rsidR="00C67106">
        <w:rPr>
          <w:rStyle w:val="normaltextrun"/>
          <w:rFonts w:ascii="Arial" w:hAnsi="Arial" w:cs="Arial"/>
          <w:color w:val="000000"/>
          <w:sz w:val="22"/>
          <w:szCs w:val="22"/>
        </w:rPr>
        <w:t>stakeholder</w:t>
      </w:r>
      <w:r w:rsidR="00F7387C">
        <w:rPr>
          <w:rStyle w:val="normaltextrun"/>
          <w:rFonts w:ascii="Arial" w:hAnsi="Arial" w:cs="Arial"/>
          <w:color w:val="000000"/>
          <w:sz w:val="22"/>
          <w:szCs w:val="22"/>
        </w:rPr>
        <w:t>s</w:t>
      </w:r>
      <w:r w:rsidR="00C67106">
        <w:rPr>
          <w:rStyle w:val="normaltextrun"/>
          <w:rFonts w:ascii="Arial" w:hAnsi="Arial" w:cs="Arial"/>
          <w:color w:val="000000"/>
          <w:sz w:val="22"/>
          <w:szCs w:val="22"/>
        </w:rPr>
        <w:t xml:space="preserve"> </w:t>
      </w:r>
      <w:r w:rsidRPr="00B84190">
        <w:rPr>
          <w:rStyle w:val="normaltextrun"/>
          <w:rFonts w:ascii="Arial" w:hAnsi="Arial" w:cs="Arial"/>
          <w:color w:val="000000"/>
          <w:sz w:val="22"/>
          <w:szCs w:val="22"/>
        </w:rPr>
        <w:t xml:space="preserve">involved </w:t>
      </w:r>
      <w:r w:rsidR="00C270F8" w:rsidRPr="00B84190">
        <w:rPr>
          <w:rStyle w:val="normaltextrun"/>
          <w:rFonts w:ascii="Arial" w:hAnsi="Arial" w:cs="Arial"/>
          <w:color w:val="000000"/>
          <w:sz w:val="22"/>
          <w:szCs w:val="22"/>
        </w:rPr>
        <w:t>will be identified including technical</w:t>
      </w:r>
      <w:r w:rsidR="008E3DE4" w:rsidRPr="00B84190">
        <w:rPr>
          <w:rStyle w:val="normaltextrun"/>
          <w:rFonts w:ascii="Arial" w:hAnsi="Arial" w:cs="Arial"/>
          <w:color w:val="000000"/>
          <w:sz w:val="22"/>
          <w:szCs w:val="22"/>
        </w:rPr>
        <w:t>, service and operation</w:t>
      </w:r>
      <w:r w:rsidR="000D36ED" w:rsidRPr="00B84190">
        <w:rPr>
          <w:rStyle w:val="normaltextrun"/>
          <w:rFonts w:ascii="Arial" w:hAnsi="Arial" w:cs="Arial"/>
          <w:color w:val="000000"/>
          <w:sz w:val="22"/>
          <w:szCs w:val="22"/>
        </w:rPr>
        <w:t>al</w:t>
      </w:r>
      <w:r w:rsidR="008E3DE4" w:rsidRPr="00B84190">
        <w:rPr>
          <w:rStyle w:val="normaltextrun"/>
          <w:rFonts w:ascii="Arial" w:hAnsi="Arial" w:cs="Arial"/>
          <w:color w:val="000000"/>
          <w:sz w:val="22"/>
          <w:szCs w:val="22"/>
        </w:rPr>
        <w:t xml:space="preserve"> leads</w:t>
      </w:r>
      <w:r w:rsidR="000D36ED" w:rsidRPr="00B84190">
        <w:rPr>
          <w:rStyle w:val="normaltextrun"/>
          <w:rFonts w:ascii="Arial" w:hAnsi="Arial" w:cs="Arial"/>
          <w:color w:val="000000"/>
          <w:sz w:val="22"/>
          <w:szCs w:val="22"/>
        </w:rPr>
        <w:t xml:space="preserve"> as well as representation from service users.</w:t>
      </w:r>
    </w:p>
    <w:p w14:paraId="2B679EE0" w14:textId="77777777" w:rsidR="00F7387C" w:rsidRDefault="00F7387C" w:rsidP="006534B3">
      <w:pPr>
        <w:pStyle w:val="paragraph"/>
        <w:spacing w:before="0" w:beforeAutospacing="0" w:after="0" w:afterAutospacing="0"/>
        <w:ind w:left="1440"/>
        <w:jc w:val="both"/>
        <w:textAlignment w:val="baseline"/>
        <w:rPr>
          <w:rStyle w:val="normaltextrun"/>
          <w:rFonts w:ascii="Arial" w:hAnsi="Arial" w:cs="Arial"/>
          <w:color w:val="000000"/>
          <w:sz w:val="22"/>
          <w:szCs w:val="22"/>
        </w:rPr>
      </w:pPr>
    </w:p>
    <w:p w14:paraId="7601CAAA" w14:textId="77777777" w:rsidR="00E17630" w:rsidRDefault="00F7387C" w:rsidP="006534B3">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Member with specialist knowledge</w:t>
      </w:r>
      <w:r w:rsidR="009C4525">
        <w:rPr>
          <w:rStyle w:val="normaltextrun"/>
          <w:rFonts w:ascii="Arial" w:hAnsi="Arial" w:cs="Arial"/>
          <w:color w:val="000000"/>
          <w:sz w:val="22"/>
          <w:szCs w:val="22"/>
        </w:rPr>
        <w:t xml:space="preserve"> of</w:t>
      </w:r>
      <w:r>
        <w:rPr>
          <w:rStyle w:val="normaltextrun"/>
          <w:rFonts w:ascii="Arial" w:hAnsi="Arial" w:cs="Arial"/>
          <w:color w:val="000000"/>
          <w:sz w:val="22"/>
          <w:szCs w:val="22"/>
        </w:rPr>
        <w:t xml:space="preserve"> </w:t>
      </w:r>
      <w:r w:rsidR="00CB1B28">
        <w:rPr>
          <w:rStyle w:val="normaltextrun"/>
          <w:rFonts w:ascii="Arial" w:hAnsi="Arial" w:cs="Arial"/>
          <w:color w:val="000000"/>
          <w:sz w:val="22"/>
          <w:szCs w:val="22"/>
        </w:rPr>
        <w:t>existing frameworks that have an impact on the project, such as procurement</w:t>
      </w:r>
      <w:r w:rsidR="00B539CB">
        <w:rPr>
          <w:rStyle w:val="normaltextrun"/>
          <w:rFonts w:ascii="Arial" w:hAnsi="Arial" w:cs="Arial"/>
          <w:color w:val="000000"/>
          <w:sz w:val="22"/>
          <w:szCs w:val="22"/>
        </w:rPr>
        <w:t xml:space="preserve">, </w:t>
      </w:r>
      <w:r w:rsidR="004B7155">
        <w:rPr>
          <w:rStyle w:val="normaltextrun"/>
          <w:rFonts w:ascii="Arial" w:hAnsi="Arial" w:cs="Arial"/>
          <w:color w:val="000000"/>
          <w:sz w:val="22"/>
          <w:szCs w:val="22"/>
        </w:rPr>
        <w:t>finance</w:t>
      </w:r>
      <w:r w:rsidR="009C4525">
        <w:rPr>
          <w:rStyle w:val="normaltextrun"/>
          <w:rFonts w:ascii="Arial" w:hAnsi="Arial" w:cs="Arial"/>
          <w:color w:val="000000"/>
          <w:sz w:val="22"/>
          <w:szCs w:val="22"/>
        </w:rPr>
        <w:t>,</w:t>
      </w:r>
      <w:r w:rsidR="00B539CB">
        <w:rPr>
          <w:rStyle w:val="normaltextrun"/>
          <w:rFonts w:ascii="Arial" w:hAnsi="Arial" w:cs="Arial"/>
          <w:color w:val="000000"/>
          <w:sz w:val="22"/>
          <w:szCs w:val="22"/>
        </w:rPr>
        <w:t xml:space="preserve"> clinical governance and patient </w:t>
      </w:r>
    </w:p>
    <w:p w14:paraId="52AD157B" w14:textId="54345084" w:rsidR="00F7387C" w:rsidRDefault="00B539CB" w:rsidP="006534B3">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 xml:space="preserve">safety </w:t>
      </w:r>
      <w:r w:rsidR="00CB1B28">
        <w:rPr>
          <w:rStyle w:val="normaltextrun"/>
          <w:rFonts w:ascii="Arial" w:hAnsi="Arial" w:cs="Arial"/>
          <w:color w:val="000000"/>
          <w:sz w:val="22"/>
          <w:szCs w:val="22"/>
        </w:rPr>
        <w:t>processes</w:t>
      </w:r>
      <w:r w:rsidR="004B7155">
        <w:rPr>
          <w:rStyle w:val="normaltextrun"/>
          <w:rFonts w:ascii="Arial" w:hAnsi="Arial" w:cs="Arial"/>
          <w:color w:val="000000"/>
          <w:sz w:val="22"/>
          <w:szCs w:val="22"/>
        </w:rPr>
        <w:t xml:space="preserve">., will be included </w:t>
      </w:r>
      <w:r w:rsidR="00996759">
        <w:rPr>
          <w:rStyle w:val="normaltextrun"/>
          <w:rFonts w:ascii="Arial" w:hAnsi="Arial" w:cs="Arial"/>
          <w:color w:val="000000"/>
          <w:sz w:val="22"/>
          <w:szCs w:val="22"/>
        </w:rPr>
        <w:t>in the teams to provide the appropriate guidance at the relevant stages</w:t>
      </w:r>
    </w:p>
    <w:p w14:paraId="02EB2D77" w14:textId="77777777" w:rsidR="006B1C3C" w:rsidRDefault="006B1C3C" w:rsidP="006534B3">
      <w:pPr>
        <w:pStyle w:val="paragraph"/>
        <w:spacing w:before="0" w:beforeAutospacing="0" w:after="0" w:afterAutospacing="0"/>
        <w:ind w:left="1440"/>
        <w:jc w:val="both"/>
        <w:textAlignment w:val="baseline"/>
        <w:rPr>
          <w:rStyle w:val="normaltextrun"/>
          <w:rFonts w:ascii="Arial" w:hAnsi="Arial" w:cs="Arial"/>
          <w:color w:val="000000"/>
          <w:sz w:val="22"/>
          <w:szCs w:val="22"/>
        </w:rPr>
      </w:pPr>
    </w:p>
    <w:p w14:paraId="080A23FB" w14:textId="1FB87848" w:rsidR="00F7387C" w:rsidRDefault="004011BF" w:rsidP="006534B3">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To ma</w:t>
      </w:r>
      <w:r w:rsidR="00CC76A5">
        <w:rPr>
          <w:rStyle w:val="normaltextrun"/>
          <w:rFonts w:ascii="Arial" w:hAnsi="Arial" w:cs="Arial"/>
          <w:color w:val="000000"/>
          <w:sz w:val="22"/>
          <w:szCs w:val="22"/>
        </w:rPr>
        <w:t>nage</w:t>
      </w:r>
      <w:r>
        <w:rPr>
          <w:rStyle w:val="normaltextrun"/>
          <w:rFonts w:ascii="Arial" w:hAnsi="Arial" w:cs="Arial"/>
          <w:color w:val="000000"/>
          <w:sz w:val="22"/>
          <w:szCs w:val="22"/>
        </w:rPr>
        <w:t xml:space="preserve"> delivery a </w:t>
      </w:r>
      <w:r w:rsidR="005135E3" w:rsidRPr="00B84190">
        <w:rPr>
          <w:rStyle w:val="normaltextrun"/>
          <w:rFonts w:ascii="Arial" w:hAnsi="Arial" w:cs="Arial"/>
          <w:color w:val="000000"/>
          <w:sz w:val="22"/>
          <w:szCs w:val="22"/>
        </w:rPr>
        <w:t xml:space="preserve">Programme Organisation </w:t>
      </w:r>
      <w:r w:rsidR="009D6795" w:rsidRPr="00B84190">
        <w:rPr>
          <w:rStyle w:val="normaltextrun"/>
          <w:rFonts w:ascii="Arial" w:hAnsi="Arial" w:cs="Arial"/>
          <w:color w:val="000000"/>
          <w:sz w:val="22"/>
          <w:szCs w:val="22"/>
        </w:rPr>
        <w:t xml:space="preserve">structure </w:t>
      </w:r>
      <w:r w:rsidR="005135E3" w:rsidRPr="00B84190">
        <w:rPr>
          <w:rStyle w:val="normaltextrun"/>
          <w:rFonts w:ascii="Arial" w:hAnsi="Arial" w:cs="Arial"/>
          <w:color w:val="000000"/>
          <w:sz w:val="22"/>
          <w:szCs w:val="22"/>
        </w:rPr>
        <w:t>will be</w:t>
      </w:r>
      <w:r w:rsidR="009D6795" w:rsidRPr="00B84190">
        <w:rPr>
          <w:rStyle w:val="normaltextrun"/>
          <w:rFonts w:ascii="Arial" w:hAnsi="Arial" w:cs="Arial"/>
          <w:color w:val="000000"/>
          <w:sz w:val="22"/>
          <w:szCs w:val="22"/>
        </w:rPr>
        <w:t xml:space="preserve"> developed, identifying </w:t>
      </w:r>
      <w:r w:rsidR="008C0B1A" w:rsidRPr="00B84190">
        <w:rPr>
          <w:rStyle w:val="normaltextrun"/>
          <w:rFonts w:ascii="Arial" w:hAnsi="Arial" w:cs="Arial"/>
          <w:color w:val="000000"/>
          <w:sz w:val="22"/>
          <w:szCs w:val="22"/>
        </w:rPr>
        <w:t>roles, responsibilities</w:t>
      </w:r>
      <w:r w:rsidR="003E3AA2" w:rsidRPr="00B84190">
        <w:rPr>
          <w:rStyle w:val="normaltextrun"/>
          <w:rFonts w:ascii="Arial" w:hAnsi="Arial" w:cs="Arial"/>
          <w:color w:val="000000"/>
          <w:sz w:val="22"/>
          <w:szCs w:val="22"/>
        </w:rPr>
        <w:t>, reporting and escalation routes</w:t>
      </w:r>
      <w:r w:rsidR="007664A7">
        <w:rPr>
          <w:rStyle w:val="normaltextrun"/>
          <w:rFonts w:ascii="Arial" w:hAnsi="Arial" w:cs="Arial"/>
          <w:color w:val="000000"/>
          <w:sz w:val="22"/>
          <w:szCs w:val="22"/>
        </w:rPr>
        <w:t xml:space="preserve"> for those teams tasked with delivering the products.  </w:t>
      </w:r>
    </w:p>
    <w:p w14:paraId="22E6924E" w14:textId="77777777" w:rsidR="0027446B" w:rsidRDefault="0027446B" w:rsidP="00FF19F1">
      <w:pPr>
        <w:pStyle w:val="paragraph"/>
        <w:spacing w:before="0" w:beforeAutospacing="0" w:after="0" w:afterAutospacing="0"/>
        <w:ind w:left="1440"/>
        <w:jc w:val="both"/>
        <w:textAlignment w:val="baseline"/>
        <w:rPr>
          <w:rStyle w:val="normaltextrun"/>
          <w:rFonts w:ascii="Arial" w:hAnsi="Arial" w:cs="Arial"/>
          <w:color w:val="000000"/>
          <w:sz w:val="22"/>
          <w:szCs w:val="22"/>
        </w:rPr>
      </w:pPr>
    </w:p>
    <w:p w14:paraId="150097C2" w14:textId="77777777" w:rsidR="00B80117" w:rsidRDefault="00B80117" w:rsidP="006B1C3C">
      <w:pPr>
        <w:ind w:left="1440"/>
        <w:rPr>
          <w:rStyle w:val="normaltextrun"/>
          <w:rFonts w:ascii="Arial" w:hAnsi="Arial" w:cs="Arial"/>
          <w:b/>
          <w:bCs/>
          <w:color w:val="000000"/>
        </w:rPr>
      </w:pPr>
      <w:bookmarkStart w:id="24" w:name="_Toc89710831"/>
      <w:bookmarkStart w:id="25" w:name="_Toc89710945"/>
    </w:p>
    <w:p w14:paraId="41CA0B1B" w14:textId="77777777" w:rsidR="00B80117" w:rsidRDefault="00B80117" w:rsidP="006B1C3C">
      <w:pPr>
        <w:ind w:left="1440"/>
        <w:rPr>
          <w:rStyle w:val="normaltextrun"/>
          <w:rFonts w:ascii="Arial" w:hAnsi="Arial" w:cs="Arial"/>
          <w:b/>
          <w:bCs/>
          <w:color w:val="000000"/>
        </w:rPr>
      </w:pPr>
    </w:p>
    <w:p w14:paraId="7AB7B293" w14:textId="77777777" w:rsidR="00B80117" w:rsidRDefault="00B80117" w:rsidP="006B1C3C">
      <w:pPr>
        <w:ind w:left="1440"/>
        <w:rPr>
          <w:rStyle w:val="normaltextrun"/>
          <w:rFonts w:ascii="Arial" w:hAnsi="Arial" w:cs="Arial"/>
          <w:b/>
          <w:bCs/>
          <w:color w:val="000000"/>
        </w:rPr>
      </w:pPr>
    </w:p>
    <w:p w14:paraId="6FD46154" w14:textId="77777777" w:rsidR="00B80117" w:rsidRDefault="00B80117" w:rsidP="006B1C3C">
      <w:pPr>
        <w:ind w:left="1440"/>
        <w:rPr>
          <w:rStyle w:val="normaltextrun"/>
          <w:rFonts w:ascii="Arial" w:hAnsi="Arial" w:cs="Arial"/>
          <w:b/>
          <w:bCs/>
          <w:color w:val="000000"/>
        </w:rPr>
      </w:pPr>
    </w:p>
    <w:p w14:paraId="02878E42" w14:textId="744AACCE" w:rsidR="0027446B" w:rsidRPr="006B1C3C" w:rsidRDefault="0027446B" w:rsidP="006B1C3C">
      <w:pPr>
        <w:ind w:left="1440"/>
        <w:rPr>
          <w:rStyle w:val="normaltextrun"/>
          <w:rFonts w:ascii="Arial" w:hAnsi="Arial" w:cs="Arial"/>
          <w:b/>
          <w:bCs/>
          <w:color w:val="000000"/>
        </w:rPr>
      </w:pPr>
      <w:r w:rsidRPr="006B1C3C">
        <w:rPr>
          <w:rStyle w:val="normaltextrun"/>
          <w:rFonts w:ascii="Arial" w:hAnsi="Arial" w:cs="Arial"/>
          <w:b/>
          <w:bCs/>
          <w:color w:val="000000"/>
        </w:rPr>
        <w:t>Business Change Manager</w:t>
      </w:r>
      <w:r w:rsidRPr="006B1C3C">
        <w:rPr>
          <w:rStyle w:val="eop"/>
          <w:rFonts w:ascii="Arial" w:hAnsi="Arial" w:cs="Arial"/>
          <w:b/>
          <w:bCs/>
          <w:lang w:val="en-US"/>
        </w:rPr>
        <w:t>​</w:t>
      </w:r>
      <w:bookmarkEnd w:id="24"/>
      <w:bookmarkEnd w:id="25"/>
    </w:p>
    <w:p w14:paraId="632300D5" w14:textId="4EF547CF" w:rsidR="007C0669" w:rsidRDefault="0027446B" w:rsidP="00087BCA">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 xml:space="preserve">There are numerous services covered by the Health, </w:t>
      </w:r>
      <w:r w:rsidR="00DF09A6">
        <w:rPr>
          <w:rStyle w:val="normaltextrun"/>
          <w:rFonts w:ascii="Arial" w:hAnsi="Arial" w:cs="Arial"/>
          <w:color w:val="000000"/>
          <w:sz w:val="22"/>
          <w:szCs w:val="22"/>
        </w:rPr>
        <w:t>Wellbeing</w:t>
      </w:r>
      <w:r>
        <w:rPr>
          <w:rStyle w:val="normaltextrun"/>
          <w:rFonts w:ascii="Arial" w:hAnsi="Arial" w:cs="Arial"/>
          <w:color w:val="000000"/>
          <w:sz w:val="22"/>
          <w:szCs w:val="22"/>
        </w:rPr>
        <w:t xml:space="preserve"> and Social Care </w:t>
      </w:r>
      <w:r w:rsidR="00E0352B">
        <w:rPr>
          <w:rStyle w:val="normaltextrun"/>
          <w:rFonts w:ascii="Arial" w:hAnsi="Arial" w:cs="Arial"/>
          <w:color w:val="000000"/>
          <w:sz w:val="22"/>
          <w:szCs w:val="22"/>
        </w:rPr>
        <w:t>m</w:t>
      </w:r>
      <w:r>
        <w:rPr>
          <w:rStyle w:val="normaltextrun"/>
          <w:rFonts w:ascii="Arial" w:hAnsi="Arial" w:cs="Arial"/>
          <w:color w:val="000000"/>
          <w:sz w:val="22"/>
          <w:szCs w:val="22"/>
        </w:rPr>
        <w:t>ap delivered by a multi-disciplinary team.  To ensure that the impact on each team is understood then business change managers must understand the whole process</w:t>
      </w:r>
      <w:r w:rsidR="007C0669">
        <w:rPr>
          <w:rStyle w:val="normaltextrun"/>
          <w:rFonts w:ascii="Arial" w:hAnsi="Arial" w:cs="Arial"/>
          <w:color w:val="000000"/>
          <w:sz w:val="22"/>
          <w:szCs w:val="22"/>
        </w:rPr>
        <w:t xml:space="preserve">.  It is common practice </w:t>
      </w:r>
      <w:r w:rsidR="00CC0F83">
        <w:rPr>
          <w:rStyle w:val="normaltextrun"/>
          <w:rFonts w:ascii="Arial" w:hAnsi="Arial" w:cs="Arial"/>
          <w:color w:val="000000"/>
          <w:sz w:val="22"/>
          <w:szCs w:val="22"/>
        </w:rPr>
        <w:t xml:space="preserve">to </w:t>
      </w:r>
      <w:r w:rsidR="00893C6E">
        <w:rPr>
          <w:rStyle w:val="normaltextrun"/>
          <w:rFonts w:ascii="Arial" w:hAnsi="Arial" w:cs="Arial"/>
          <w:color w:val="000000"/>
          <w:sz w:val="22"/>
          <w:szCs w:val="22"/>
        </w:rPr>
        <w:t>appoint</w:t>
      </w:r>
      <w:r w:rsidR="00B602B7">
        <w:rPr>
          <w:rStyle w:val="normaltextrun"/>
          <w:rFonts w:ascii="Arial" w:hAnsi="Arial" w:cs="Arial"/>
          <w:color w:val="000000"/>
          <w:sz w:val="22"/>
          <w:szCs w:val="22"/>
        </w:rPr>
        <w:t xml:space="preserve"> an influential </w:t>
      </w:r>
      <w:r w:rsidR="00310B18">
        <w:rPr>
          <w:rStyle w:val="normaltextrun"/>
          <w:rFonts w:ascii="Arial" w:hAnsi="Arial" w:cs="Arial"/>
          <w:color w:val="000000"/>
          <w:sz w:val="22"/>
          <w:szCs w:val="22"/>
        </w:rPr>
        <w:t>member of the team</w:t>
      </w:r>
      <w:r w:rsidR="00C831DB">
        <w:rPr>
          <w:rStyle w:val="normaltextrun"/>
          <w:rFonts w:ascii="Arial" w:hAnsi="Arial" w:cs="Arial"/>
          <w:color w:val="000000"/>
          <w:sz w:val="22"/>
          <w:szCs w:val="22"/>
        </w:rPr>
        <w:t>,</w:t>
      </w:r>
      <w:r w:rsidR="00310B18">
        <w:rPr>
          <w:rStyle w:val="normaltextrun"/>
          <w:rFonts w:ascii="Arial" w:hAnsi="Arial" w:cs="Arial"/>
          <w:color w:val="000000"/>
          <w:sz w:val="22"/>
          <w:szCs w:val="22"/>
        </w:rPr>
        <w:t xml:space="preserve"> that are impacted by the change</w:t>
      </w:r>
      <w:r w:rsidR="00C831DB">
        <w:rPr>
          <w:rStyle w:val="normaltextrun"/>
          <w:rFonts w:ascii="Arial" w:hAnsi="Arial" w:cs="Arial"/>
          <w:color w:val="000000"/>
          <w:sz w:val="22"/>
          <w:szCs w:val="22"/>
        </w:rPr>
        <w:t>,</w:t>
      </w:r>
      <w:r w:rsidR="00310B18">
        <w:rPr>
          <w:rStyle w:val="normaltextrun"/>
          <w:rFonts w:ascii="Arial" w:hAnsi="Arial" w:cs="Arial"/>
          <w:color w:val="000000"/>
          <w:sz w:val="22"/>
          <w:szCs w:val="22"/>
        </w:rPr>
        <w:t xml:space="preserve"> to</w:t>
      </w:r>
      <w:r w:rsidR="002C5764">
        <w:rPr>
          <w:rStyle w:val="normaltextrun"/>
          <w:rFonts w:ascii="Arial" w:hAnsi="Arial" w:cs="Arial"/>
          <w:color w:val="000000"/>
          <w:sz w:val="22"/>
          <w:szCs w:val="22"/>
        </w:rPr>
        <w:t xml:space="preserve"> the business change manager</w:t>
      </w:r>
      <w:r w:rsidR="00893C6E">
        <w:rPr>
          <w:rStyle w:val="normaltextrun"/>
          <w:rFonts w:ascii="Arial" w:hAnsi="Arial" w:cs="Arial"/>
          <w:color w:val="000000"/>
          <w:sz w:val="22"/>
          <w:szCs w:val="22"/>
        </w:rPr>
        <w:t xml:space="preserve">s role because of their ready knowledge of the </w:t>
      </w:r>
      <w:r w:rsidR="00C831DB">
        <w:rPr>
          <w:rStyle w:val="normaltextrun"/>
          <w:rFonts w:ascii="Arial" w:hAnsi="Arial" w:cs="Arial"/>
          <w:color w:val="000000"/>
          <w:sz w:val="22"/>
          <w:szCs w:val="22"/>
        </w:rPr>
        <w:t>service and processes</w:t>
      </w:r>
      <w:r w:rsidR="00517D37">
        <w:rPr>
          <w:rStyle w:val="normaltextrun"/>
          <w:rFonts w:ascii="Arial" w:hAnsi="Arial" w:cs="Arial"/>
          <w:color w:val="000000"/>
          <w:sz w:val="22"/>
          <w:szCs w:val="22"/>
        </w:rPr>
        <w:t>.</w:t>
      </w:r>
    </w:p>
    <w:p w14:paraId="523EEB65" w14:textId="77777777" w:rsidR="007C0669" w:rsidRDefault="007C0669" w:rsidP="00087BCA">
      <w:pPr>
        <w:pStyle w:val="paragraph"/>
        <w:spacing w:before="0" w:beforeAutospacing="0" w:after="0" w:afterAutospacing="0"/>
        <w:ind w:left="1440"/>
        <w:jc w:val="both"/>
        <w:textAlignment w:val="baseline"/>
        <w:rPr>
          <w:rStyle w:val="normaltextrun"/>
          <w:rFonts w:ascii="Arial" w:hAnsi="Arial" w:cs="Arial"/>
          <w:color w:val="000000"/>
          <w:sz w:val="22"/>
          <w:szCs w:val="22"/>
        </w:rPr>
      </w:pPr>
    </w:p>
    <w:p w14:paraId="51856FD8" w14:textId="0FDA1155" w:rsidR="0027446B" w:rsidRDefault="00BF103F" w:rsidP="00087BCA">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 xml:space="preserve">As there are </w:t>
      </w:r>
      <w:r w:rsidR="006175A1">
        <w:rPr>
          <w:rStyle w:val="normaltextrun"/>
          <w:rFonts w:ascii="Arial" w:hAnsi="Arial" w:cs="Arial"/>
          <w:color w:val="000000"/>
          <w:sz w:val="22"/>
          <w:szCs w:val="22"/>
        </w:rPr>
        <w:t>numerous services impacted by the</w:t>
      </w:r>
      <w:r w:rsidR="005F4E9B">
        <w:rPr>
          <w:rStyle w:val="normaltextrun"/>
          <w:rFonts w:ascii="Arial" w:hAnsi="Arial" w:cs="Arial"/>
          <w:color w:val="000000"/>
          <w:sz w:val="22"/>
          <w:szCs w:val="22"/>
        </w:rPr>
        <w:t xml:space="preserve"> transformation </w:t>
      </w:r>
      <w:r w:rsidR="006175A1">
        <w:rPr>
          <w:rStyle w:val="normaltextrun"/>
          <w:rFonts w:ascii="Arial" w:hAnsi="Arial" w:cs="Arial"/>
          <w:color w:val="000000"/>
          <w:sz w:val="22"/>
          <w:szCs w:val="22"/>
        </w:rPr>
        <w:t xml:space="preserve">the Health, </w:t>
      </w:r>
      <w:r w:rsidR="00DF09A6">
        <w:rPr>
          <w:rStyle w:val="normaltextrun"/>
          <w:rFonts w:ascii="Arial" w:hAnsi="Arial" w:cs="Arial"/>
          <w:color w:val="000000"/>
          <w:sz w:val="22"/>
          <w:szCs w:val="22"/>
        </w:rPr>
        <w:t>Wellbeing</w:t>
      </w:r>
      <w:r w:rsidR="006175A1">
        <w:rPr>
          <w:rStyle w:val="normaltextrun"/>
          <w:rFonts w:ascii="Arial" w:hAnsi="Arial" w:cs="Arial"/>
          <w:color w:val="000000"/>
          <w:sz w:val="22"/>
          <w:szCs w:val="22"/>
        </w:rPr>
        <w:t xml:space="preserve"> and Social Care </w:t>
      </w:r>
      <w:r w:rsidR="00D5178C">
        <w:rPr>
          <w:rStyle w:val="normaltextrun"/>
          <w:rFonts w:ascii="Arial" w:hAnsi="Arial" w:cs="Arial"/>
          <w:color w:val="000000"/>
          <w:sz w:val="22"/>
          <w:szCs w:val="22"/>
        </w:rPr>
        <w:t>m</w:t>
      </w:r>
      <w:r w:rsidR="006175A1">
        <w:rPr>
          <w:rStyle w:val="normaltextrun"/>
          <w:rFonts w:ascii="Arial" w:hAnsi="Arial" w:cs="Arial"/>
          <w:color w:val="000000"/>
          <w:sz w:val="22"/>
          <w:szCs w:val="22"/>
        </w:rPr>
        <w:t>ap will deliver</w:t>
      </w:r>
      <w:r w:rsidR="00CC0F83">
        <w:rPr>
          <w:rStyle w:val="normaltextrun"/>
          <w:rFonts w:ascii="Arial" w:hAnsi="Arial" w:cs="Arial"/>
          <w:color w:val="000000"/>
          <w:sz w:val="22"/>
          <w:szCs w:val="22"/>
        </w:rPr>
        <w:t>,</w:t>
      </w:r>
      <w:r w:rsidR="006175A1">
        <w:rPr>
          <w:rStyle w:val="normaltextrun"/>
          <w:rFonts w:ascii="Arial" w:hAnsi="Arial" w:cs="Arial"/>
          <w:color w:val="000000"/>
          <w:sz w:val="22"/>
          <w:szCs w:val="22"/>
        </w:rPr>
        <w:t xml:space="preserve"> </w:t>
      </w:r>
      <w:r w:rsidR="000E6659">
        <w:rPr>
          <w:rStyle w:val="normaltextrun"/>
          <w:rFonts w:ascii="Arial" w:hAnsi="Arial" w:cs="Arial"/>
          <w:color w:val="000000"/>
          <w:sz w:val="22"/>
          <w:szCs w:val="22"/>
        </w:rPr>
        <w:t>the programme will consider appointing</w:t>
      </w:r>
      <w:r w:rsidR="0027446B">
        <w:rPr>
          <w:rStyle w:val="normaltextrun"/>
          <w:rFonts w:ascii="Arial" w:hAnsi="Arial" w:cs="Arial"/>
          <w:color w:val="000000"/>
          <w:sz w:val="22"/>
          <w:szCs w:val="22"/>
        </w:rPr>
        <w:t xml:space="preserve"> business change managers from different teams </w:t>
      </w:r>
      <w:r w:rsidR="000E6659">
        <w:rPr>
          <w:rStyle w:val="normaltextrun"/>
          <w:rFonts w:ascii="Arial" w:hAnsi="Arial" w:cs="Arial"/>
          <w:color w:val="000000"/>
          <w:sz w:val="22"/>
          <w:szCs w:val="22"/>
        </w:rPr>
        <w:t>to</w:t>
      </w:r>
      <w:r w:rsidR="0027446B">
        <w:rPr>
          <w:rStyle w:val="normaltextrun"/>
          <w:rFonts w:ascii="Arial" w:hAnsi="Arial" w:cs="Arial"/>
          <w:color w:val="000000"/>
          <w:sz w:val="22"/>
          <w:szCs w:val="22"/>
        </w:rPr>
        <w:t xml:space="preserve"> work together to </w:t>
      </w:r>
      <w:r w:rsidR="000E6659">
        <w:rPr>
          <w:rStyle w:val="normaltextrun"/>
          <w:rFonts w:ascii="Arial" w:hAnsi="Arial" w:cs="Arial"/>
          <w:color w:val="000000"/>
          <w:sz w:val="22"/>
          <w:szCs w:val="22"/>
        </w:rPr>
        <w:t>deliver</w:t>
      </w:r>
      <w:r w:rsidR="0027446B">
        <w:rPr>
          <w:rStyle w:val="normaltextrun"/>
          <w:rFonts w:ascii="Arial" w:hAnsi="Arial" w:cs="Arial"/>
          <w:color w:val="000000"/>
          <w:sz w:val="22"/>
          <w:szCs w:val="22"/>
        </w:rPr>
        <w:t xml:space="preserve"> change across the whole pathway.</w:t>
      </w:r>
    </w:p>
    <w:p w14:paraId="07209F78" w14:textId="77777777" w:rsidR="0027446B" w:rsidRDefault="0027446B" w:rsidP="00FF19F1">
      <w:pPr>
        <w:pStyle w:val="paragraph"/>
        <w:spacing w:before="0" w:beforeAutospacing="0" w:after="0" w:afterAutospacing="0"/>
        <w:ind w:left="1440"/>
        <w:jc w:val="both"/>
        <w:textAlignment w:val="baseline"/>
        <w:rPr>
          <w:rStyle w:val="normaltextrun"/>
          <w:rFonts w:ascii="Arial" w:hAnsi="Arial" w:cs="Arial"/>
          <w:color w:val="000000"/>
          <w:sz w:val="22"/>
          <w:szCs w:val="22"/>
        </w:rPr>
      </w:pPr>
    </w:p>
    <w:p w14:paraId="09926496" w14:textId="351D9DDD" w:rsidR="0027446B" w:rsidRPr="006B1C3C" w:rsidRDefault="0027446B" w:rsidP="006B1C3C">
      <w:pPr>
        <w:ind w:left="1440"/>
        <w:rPr>
          <w:rStyle w:val="normaltextrun"/>
          <w:rFonts w:ascii="Arial" w:hAnsi="Arial" w:cs="Arial"/>
          <w:b/>
          <w:bCs/>
          <w:color w:val="000000"/>
        </w:rPr>
      </w:pPr>
      <w:bookmarkStart w:id="26" w:name="_Toc89710832"/>
      <w:bookmarkStart w:id="27" w:name="_Toc89710946"/>
      <w:r w:rsidRPr="006B1C3C">
        <w:rPr>
          <w:rStyle w:val="normaltextrun"/>
          <w:rFonts w:ascii="Arial" w:hAnsi="Arial" w:cs="Arial"/>
          <w:b/>
          <w:bCs/>
          <w:color w:val="000000"/>
        </w:rPr>
        <w:t>Programme/Project Manager</w:t>
      </w:r>
      <w:bookmarkEnd w:id="26"/>
      <w:bookmarkEnd w:id="27"/>
    </w:p>
    <w:p w14:paraId="7188F97E" w14:textId="23CEAAA8" w:rsidR="00710E4D" w:rsidRDefault="000351EC" w:rsidP="00501243">
      <w:pPr>
        <w:ind w:left="1440"/>
        <w:rPr>
          <w:rFonts w:ascii="Arial" w:hAnsi="Arial" w:cs="Arial"/>
        </w:rPr>
      </w:pPr>
      <w:sdt>
        <w:sdtPr>
          <w:rPr>
            <w:rFonts w:ascii="Arial" w:hAnsi="Arial" w:cs="Arial"/>
            <w:sz w:val="22"/>
            <w:szCs w:val="22"/>
          </w:rPr>
          <w:id w:val="1553109878"/>
          <w:citation/>
        </w:sdtPr>
        <w:sdtEndPr/>
        <w:sdtContent>
          <w:r w:rsidR="00DC1225" w:rsidRPr="003A7506">
            <w:rPr>
              <w:rFonts w:ascii="Arial" w:hAnsi="Arial" w:cs="Arial"/>
              <w:sz w:val="22"/>
              <w:szCs w:val="22"/>
            </w:rPr>
            <w:fldChar w:fldCharType="begin"/>
          </w:r>
          <w:r w:rsidR="00045764">
            <w:rPr>
              <w:rFonts w:ascii="Arial" w:hAnsi="Arial" w:cs="Arial"/>
              <w:sz w:val="22"/>
              <w:szCs w:val="22"/>
            </w:rPr>
            <w:instrText xml:space="preserve">CITATION PMI17 \l 2057 </w:instrText>
          </w:r>
          <w:r w:rsidR="00DC1225" w:rsidRPr="003A7506">
            <w:rPr>
              <w:rFonts w:ascii="Arial" w:hAnsi="Arial" w:cs="Arial"/>
              <w:sz w:val="22"/>
              <w:szCs w:val="22"/>
            </w:rPr>
            <w:fldChar w:fldCharType="separate"/>
          </w:r>
          <w:r w:rsidR="00F65806" w:rsidRPr="00F65806">
            <w:rPr>
              <w:rFonts w:ascii="Arial" w:hAnsi="Arial" w:cs="Arial"/>
              <w:noProof/>
              <w:sz w:val="22"/>
              <w:szCs w:val="22"/>
            </w:rPr>
            <w:t>(Project Management Institute, 2017)</w:t>
          </w:r>
          <w:r w:rsidR="00DC1225" w:rsidRPr="003A7506">
            <w:rPr>
              <w:rFonts w:ascii="Arial" w:hAnsi="Arial" w:cs="Arial"/>
              <w:sz w:val="22"/>
              <w:szCs w:val="22"/>
            </w:rPr>
            <w:fldChar w:fldCharType="end"/>
          </w:r>
        </w:sdtContent>
      </w:sdt>
      <w:r w:rsidR="00DC1225" w:rsidRPr="003A7506">
        <w:rPr>
          <w:rFonts w:ascii="Arial" w:hAnsi="Arial" w:cs="Arial"/>
          <w:sz w:val="22"/>
          <w:szCs w:val="22"/>
        </w:rPr>
        <w:t xml:space="preserve"> states that </w:t>
      </w:r>
      <w:r w:rsidR="00C32E25" w:rsidRPr="003A7506">
        <w:rPr>
          <w:rFonts w:ascii="Arial" w:hAnsi="Arial" w:cs="Arial"/>
          <w:sz w:val="22"/>
          <w:szCs w:val="22"/>
        </w:rPr>
        <w:t>“A program man</w:t>
      </w:r>
      <w:r w:rsidR="00851660" w:rsidRPr="003A7506">
        <w:rPr>
          <w:rFonts w:ascii="Arial" w:hAnsi="Arial" w:cs="Arial"/>
          <w:sz w:val="22"/>
          <w:szCs w:val="22"/>
        </w:rPr>
        <w:t>ag</w:t>
      </w:r>
      <w:r w:rsidR="00C32E25" w:rsidRPr="003A7506">
        <w:rPr>
          <w:rFonts w:ascii="Arial" w:hAnsi="Arial" w:cs="Arial"/>
          <w:sz w:val="22"/>
          <w:szCs w:val="22"/>
        </w:rPr>
        <w:t xml:space="preserve">er </w:t>
      </w:r>
      <w:r w:rsidR="00851660" w:rsidRPr="003A7506">
        <w:rPr>
          <w:rFonts w:ascii="Arial" w:hAnsi="Arial" w:cs="Arial"/>
          <w:sz w:val="22"/>
          <w:szCs w:val="22"/>
        </w:rPr>
        <w:t xml:space="preserve">is the person authorized to lead the team </w:t>
      </w:r>
      <w:r w:rsidR="004A7FC2" w:rsidRPr="003A7506">
        <w:rPr>
          <w:rFonts w:ascii="Arial" w:hAnsi="Arial" w:cs="Arial"/>
          <w:sz w:val="22"/>
          <w:szCs w:val="22"/>
        </w:rPr>
        <w:t xml:space="preserve">or teams responsible for </w:t>
      </w:r>
      <w:r w:rsidR="004570AE" w:rsidRPr="003A7506">
        <w:rPr>
          <w:rFonts w:ascii="Arial" w:hAnsi="Arial" w:cs="Arial"/>
          <w:sz w:val="22"/>
          <w:szCs w:val="22"/>
        </w:rPr>
        <w:t>achieving the program objectives”</w:t>
      </w:r>
      <w:r w:rsidR="00C74BDC" w:rsidRPr="003A7506">
        <w:rPr>
          <w:rFonts w:ascii="Arial" w:hAnsi="Arial" w:cs="Arial"/>
        </w:rPr>
        <w:tab/>
      </w:r>
      <w:r w:rsidR="00C74BDC" w:rsidRPr="003A7506">
        <w:rPr>
          <w:rFonts w:ascii="Arial" w:hAnsi="Arial" w:cs="Arial"/>
        </w:rPr>
        <w:tab/>
      </w:r>
    </w:p>
    <w:p w14:paraId="2F1EB487" w14:textId="77777777" w:rsidR="00501243" w:rsidRPr="00501243" w:rsidRDefault="00501243" w:rsidP="00501243">
      <w:pPr>
        <w:ind w:left="1440"/>
        <w:rPr>
          <w:rFonts w:ascii="Arial" w:hAnsi="Arial" w:cs="Arial"/>
          <w:sz w:val="22"/>
          <w:szCs w:val="22"/>
        </w:rPr>
      </w:pPr>
    </w:p>
    <w:p w14:paraId="5029857D" w14:textId="7F67BB48" w:rsidR="0027446B" w:rsidRDefault="0027446B" w:rsidP="00FF19F1">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A programme manager will be appointed ensuring that the project governance is maintaine</w:t>
      </w:r>
      <w:r w:rsidR="00E31FC0">
        <w:rPr>
          <w:rStyle w:val="normaltextrun"/>
          <w:rFonts w:ascii="Arial" w:hAnsi="Arial" w:cs="Arial"/>
          <w:color w:val="000000"/>
          <w:sz w:val="22"/>
          <w:szCs w:val="22"/>
        </w:rPr>
        <w:t>d,</w:t>
      </w:r>
      <w:r>
        <w:rPr>
          <w:rStyle w:val="normaltextrun"/>
          <w:rFonts w:ascii="Arial" w:hAnsi="Arial" w:cs="Arial"/>
          <w:color w:val="000000"/>
          <w:sz w:val="22"/>
          <w:szCs w:val="22"/>
        </w:rPr>
        <w:t xml:space="preserve"> the programme</w:t>
      </w:r>
      <w:r w:rsidR="00E31FC0">
        <w:rPr>
          <w:rStyle w:val="normaltextrun"/>
          <w:rFonts w:ascii="Arial" w:hAnsi="Arial" w:cs="Arial"/>
          <w:color w:val="000000"/>
          <w:sz w:val="22"/>
          <w:szCs w:val="22"/>
        </w:rPr>
        <w:t xml:space="preserve"> deliverables</w:t>
      </w:r>
      <w:r w:rsidR="00B04C03">
        <w:rPr>
          <w:rStyle w:val="normaltextrun"/>
          <w:rFonts w:ascii="Arial" w:hAnsi="Arial" w:cs="Arial"/>
          <w:color w:val="000000"/>
          <w:sz w:val="22"/>
          <w:szCs w:val="22"/>
        </w:rPr>
        <w:t xml:space="preserve"> are on </w:t>
      </w:r>
      <w:r>
        <w:rPr>
          <w:rStyle w:val="normaltextrun"/>
          <w:rFonts w:ascii="Arial" w:hAnsi="Arial" w:cs="Arial"/>
          <w:color w:val="000000"/>
          <w:sz w:val="22"/>
          <w:szCs w:val="22"/>
        </w:rPr>
        <w:t>time and within budget</w:t>
      </w:r>
      <w:r w:rsidR="00B04C03">
        <w:rPr>
          <w:rStyle w:val="normaltextrun"/>
          <w:rFonts w:ascii="Arial" w:hAnsi="Arial" w:cs="Arial"/>
          <w:color w:val="000000"/>
          <w:sz w:val="22"/>
          <w:szCs w:val="22"/>
        </w:rPr>
        <w:t>.  They will be responsible for</w:t>
      </w:r>
      <w:r>
        <w:rPr>
          <w:rStyle w:val="normaltextrun"/>
          <w:rFonts w:ascii="Arial" w:hAnsi="Arial" w:cs="Arial"/>
          <w:color w:val="000000"/>
          <w:sz w:val="22"/>
          <w:szCs w:val="22"/>
        </w:rPr>
        <w:t xml:space="preserve"> reporting, risk and issue management, coordinating t</w:t>
      </w:r>
      <w:r w:rsidR="00344AA0">
        <w:rPr>
          <w:rStyle w:val="normaltextrun"/>
          <w:rFonts w:ascii="Arial" w:hAnsi="Arial" w:cs="Arial"/>
          <w:color w:val="000000"/>
          <w:sz w:val="22"/>
          <w:szCs w:val="22"/>
        </w:rPr>
        <w:t>e</w:t>
      </w:r>
      <w:r>
        <w:rPr>
          <w:rStyle w:val="normaltextrun"/>
          <w:rFonts w:ascii="Arial" w:hAnsi="Arial" w:cs="Arial"/>
          <w:color w:val="000000"/>
          <w:sz w:val="22"/>
          <w:szCs w:val="22"/>
        </w:rPr>
        <w:t>ams and escalat</w:t>
      </w:r>
      <w:r w:rsidR="00E055F8">
        <w:rPr>
          <w:rStyle w:val="normaltextrun"/>
          <w:rFonts w:ascii="Arial" w:hAnsi="Arial" w:cs="Arial"/>
          <w:color w:val="000000"/>
          <w:sz w:val="22"/>
          <w:szCs w:val="22"/>
        </w:rPr>
        <w:t>ing</w:t>
      </w:r>
      <w:r>
        <w:rPr>
          <w:rStyle w:val="normaltextrun"/>
          <w:rFonts w:ascii="Arial" w:hAnsi="Arial" w:cs="Arial"/>
          <w:color w:val="000000"/>
          <w:sz w:val="22"/>
          <w:szCs w:val="22"/>
        </w:rPr>
        <w:t xml:space="preserve"> threats to the programme to the SRO </w:t>
      </w:r>
      <w:r w:rsidR="00090846">
        <w:rPr>
          <w:rStyle w:val="normaltextrun"/>
          <w:rFonts w:ascii="Arial" w:hAnsi="Arial" w:cs="Arial"/>
          <w:color w:val="000000"/>
          <w:sz w:val="22"/>
          <w:szCs w:val="22"/>
        </w:rPr>
        <w:t xml:space="preserve">through the </w:t>
      </w:r>
      <w:r>
        <w:rPr>
          <w:rStyle w:val="normaltextrun"/>
          <w:rFonts w:ascii="Arial" w:hAnsi="Arial" w:cs="Arial"/>
          <w:color w:val="000000"/>
          <w:sz w:val="22"/>
          <w:szCs w:val="22"/>
        </w:rPr>
        <w:t>Programme Board as appropriate.</w:t>
      </w:r>
    </w:p>
    <w:p w14:paraId="63F2F2AF" w14:textId="77777777" w:rsidR="0027446B" w:rsidRDefault="0027446B" w:rsidP="00FF19F1">
      <w:pPr>
        <w:pStyle w:val="paragraph"/>
        <w:spacing w:before="0" w:beforeAutospacing="0" w:after="0" w:afterAutospacing="0"/>
        <w:ind w:left="1440"/>
        <w:jc w:val="both"/>
        <w:textAlignment w:val="baseline"/>
        <w:rPr>
          <w:rStyle w:val="normaltextrun"/>
          <w:rFonts w:ascii="Arial" w:hAnsi="Arial" w:cs="Arial"/>
          <w:color w:val="000000"/>
          <w:sz w:val="22"/>
          <w:szCs w:val="22"/>
        </w:rPr>
      </w:pPr>
    </w:p>
    <w:p w14:paraId="53915522" w14:textId="5BE7621B" w:rsidR="00200744" w:rsidRPr="00AD65FD" w:rsidRDefault="00200744" w:rsidP="00FF19F1">
      <w:pPr>
        <w:pStyle w:val="paragraph"/>
        <w:spacing w:before="0" w:beforeAutospacing="0" w:after="0" w:afterAutospacing="0"/>
        <w:ind w:left="1440"/>
        <w:jc w:val="both"/>
        <w:textAlignment w:val="baseline"/>
        <w:rPr>
          <w:rStyle w:val="normaltextrun"/>
          <w:rFonts w:ascii="Arial" w:hAnsi="Arial" w:cs="Arial"/>
          <w:color w:val="000000"/>
          <w:sz w:val="22"/>
          <w:szCs w:val="22"/>
        </w:rPr>
      </w:pPr>
      <w:r w:rsidRPr="00AD65FD">
        <w:rPr>
          <w:rStyle w:val="normaltextrun"/>
          <w:rFonts w:ascii="Arial" w:hAnsi="Arial" w:cs="Arial"/>
          <w:color w:val="000000"/>
          <w:sz w:val="22"/>
          <w:szCs w:val="22"/>
        </w:rPr>
        <w:t xml:space="preserve">Programme managers will </w:t>
      </w:r>
      <w:r w:rsidR="00336E4A" w:rsidRPr="00AD65FD">
        <w:rPr>
          <w:rStyle w:val="normaltextrun"/>
          <w:rFonts w:ascii="Arial" w:hAnsi="Arial" w:cs="Arial"/>
          <w:color w:val="000000"/>
          <w:sz w:val="22"/>
          <w:szCs w:val="22"/>
        </w:rPr>
        <w:t>generally</w:t>
      </w:r>
      <w:r w:rsidR="00AD65FD" w:rsidRPr="00AD65FD">
        <w:rPr>
          <w:rStyle w:val="normaltextrun"/>
          <w:rFonts w:ascii="Arial" w:hAnsi="Arial" w:cs="Arial"/>
          <w:color w:val="000000"/>
          <w:sz w:val="22"/>
          <w:szCs w:val="22"/>
        </w:rPr>
        <w:t xml:space="preserve"> b</w:t>
      </w:r>
      <w:r w:rsidR="00AD65FD">
        <w:rPr>
          <w:rStyle w:val="normaltextrun"/>
          <w:rFonts w:ascii="Arial" w:hAnsi="Arial" w:cs="Arial"/>
          <w:color w:val="000000"/>
          <w:sz w:val="22"/>
          <w:szCs w:val="22"/>
        </w:rPr>
        <w:t>e a</w:t>
      </w:r>
      <w:r w:rsidR="00336E4A">
        <w:rPr>
          <w:rStyle w:val="normaltextrun"/>
          <w:rFonts w:ascii="Arial" w:hAnsi="Arial" w:cs="Arial"/>
          <w:color w:val="000000"/>
          <w:sz w:val="22"/>
          <w:szCs w:val="22"/>
        </w:rPr>
        <w:t xml:space="preserve">n experienced </w:t>
      </w:r>
      <w:r w:rsidR="00F951C0">
        <w:rPr>
          <w:rStyle w:val="normaltextrun"/>
          <w:rFonts w:ascii="Arial" w:hAnsi="Arial" w:cs="Arial"/>
          <w:color w:val="000000"/>
          <w:sz w:val="22"/>
          <w:szCs w:val="22"/>
        </w:rPr>
        <w:t xml:space="preserve">manager with knowledge of Programme management </w:t>
      </w:r>
      <w:r w:rsidR="005560F2">
        <w:rPr>
          <w:rStyle w:val="normaltextrun"/>
          <w:rFonts w:ascii="Arial" w:hAnsi="Arial" w:cs="Arial"/>
          <w:color w:val="000000"/>
          <w:sz w:val="22"/>
          <w:szCs w:val="22"/>
        </w:rPr>
        <w:t xml:space="preserve">and governance </w:t>
      </w:r>
      <w:r w:rsidR="005F116F">
        <w:rPr>
          <w:rStyle w:val="normaltextrun"/>
          <w:rFonts w:ascii="Arial" w:hAnsi="Arial" w:cs="Arial"/>
          <w:color w:val="000000"/>
          <w:sz w:val="22"/>
          <w:szCs w:val="22"/>
        </w:rPr>
        <w:t xml:space="preserve">methodologies </w:t>
      </w:r>
    </w:p>
    <w:p w14:paraId="4680A008" w14:textId="77777777" w:rsidR="005560F2" w:rsidRDefault="005560F2" w:rsidP="002E300C">
      <w:pPr>
        <w:pStyle w:val="paragraph"/>
        <w:spacing w:before="0" w:beforeAutospacing="0" w:after="0" w:afterAutospacing="0"/>
        <w:jc w:val="both"/>
        <w:textAlignment w:val="baseline"/>
        <w:rPr>
          <w:rStyle w:val="normaltextrun"/>
          <w:rFonts w:ascii="Arial" w:hAnsi="Arial" w:cs="Arial"/>
          <w:bCs/>
          <w:color w:val="FF0000"/>
          <w:sz w:val="22"/>
          <w:szCs w:val="22"/>
        </w:rPr>
      </w:pPr>
    </w:p>
    <w:p w14:paraId="0C399091" w14:textId="313339C7" w:rsidR="0027446B" w:rsidRPr="006B1C3C" w:rsidRDefault="0027446B" w:rsidP="006B1C3C">
      <w:pPr>
        <w:ind w:left="1440"/>
        <w:rPr>
          <w:rStyle w:val="normaltextrun"/>
          <w:rFonts w:ascii="Arial" w:hAnsi="Arial" w:cs="Arial"/>
          <w:b/>
          <w:color w:val="000000"/>
          <w:position w:val="1"/>
        </w:rPr>
      </w:pPr>
      <w:bookmarkStart w:id="28" w:name="_Toc89710833"/>
      <w:bookmarkStart w:id="29" w:name="_Toc89710947"/>
      <w:r w:rsidRPr="006B1C3C">
        <w:rPr>
          <w:rStyle w:val="normaltextrun"/>
          <w:rFonts w:ascii="Arial" w:hAnsi="Arial" w:cs="Arial"/>
          <w:b/>
          <w:color w:val="000000"/>
          <w:position w:val="1"/>
        </w:rPr>
        <w:t>Supplier and Partners</w:t>
      </w:r>
      <w:bookmarkEnd w:id="28"/>
      <w:bookmarkEnd w:id="29"/>
    </w:p>
    <w:p w14:paraId="021702EF" w14:textId="75951CB9" w:rsidR="00990CF5" w:rsidRDefault="00727D90" w:rsidP="00122995">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position w:val="1"/>
          <w:sz w:val="22"/>
          <w:szCs w:val="22"/>
        </w:rPr>
        <w:t xml:space="preserve">In some </w:t>
      </w:r>
      <w:r w:rsidR="0086614F">
        <w:rPr>
          <w:rStyle w:val="normaltextrun"/>
          <w:rFonts w:ascii="Arial" w:hAnsi="Arial" w:cs="Arial"/>
          <w:color w:val="000000"/>
          <w:position w:val="1"/>
          <w:sz w:val="22"/>
          <w:szCs w:val="22"/>
        </w:rPr>
        <w:t>circumstances,</w:t>
      </w:r>
      <w:r>
        <w:rPr>
          <w:rStyle w:val="normaltextrun"/>
          <w:rFonts w:ascii="Arial" w:hAnsi="Arial" w:cs="Arial"/>
          <w:color w:val="000000"/>
          <w:position w:val="1"/>
          <w:sz w:val="22"/>
          <w:szCs w:val="22"/>
        </w:rPr>
        <w:t xml:space="preserve"> it will be difficult to engage with suppliers and partners until </w:t>
      </w:r>
      <w:r w:rsidR="00667FD4">
        <w:rPr>
          <w:rStyle w:val="normaltextrun"/>
          <w:rFonts w:ascii="Arial" w:hAnsi="Arial" w:cs="Arial"/>
          <w:color w:val="000000"/>
          <w:position w:val="1"/>
          <w:sz w:val="22"/>
          <w:szCs w:val="22"/>
        </w:rPr>
        <w:t xml:space="preserve">the procurement process has been completed and the supplier finalised.  </w:t>
      </w:r>
      <w:r w:rsidR="00182BBF">
        <w:rPr>
          <w:rStyle w:val="normaltextrun"/>
          <w:rFonts w:ascii="Arial" w:hAnsi="Arial" w:cs="Arial"/>
          <w:color w:val="000000"/>
          <w:position w:val="1"/>
          <w:sz w:val="22"/>
          <w:szCs w:val="22"/>
        </w:rPr>
        <w:t xml:space="preserve">Once identified </w:t>
      </w:r>
      <w:r w:rsidR="002C6FCF">
        <w:rPr>
          <w:rStyle w:val="normaltextrun"/>
          <w:rFonts w:ascii="Arial" w:hAnsi="Arial" w:cs="Arial"/>
          <w:color w:val="000000"/>
          <w:position w:val="1"/>
          <w:sz w:val="22"/>
          <w:szCs w:val="22"/>
        </w:rPr>
        <w:t xml:space="preserve">the </w:t>
      </w:r>
      <w:r w:rsidR="00182BBF">
        <w:rPr>
          <w:rStyle w:val="normaltextrun"/>
          <w:rFonts w:ascii="Arial" w:hAnsi="Arial" w:cs="Arial"/>
          <w:color w:val="000000"/>
          <w:position w:val="1"/>
          <w:sz w:val="22"/>
          <w:szCs w:val="22"/>
        </w:rPr>
        <w:t>suppliers will</w:t>
      </w:r>
      <w:r w:rsidR="0086614F">
        <w:rPr>
          <w:rStyle w:val="normaltextrun"/>
          <w:rFonts w:ascii="Arial" w:hAnsi="Arial" w:cs="Arial"/>
          <w:color w:val="000000"/>
          <w:position w:val="1"/>
          <w:sz w:val="22"/>
          <w:szCs w:val="22"/>
        </w:rPr>
        <w:t xml:space="preserve"> </w:t>
      </w:r>
      <w:r w:rsidR="002C6FCF">
        <w:rPr>
          <w:rStyle w:val="normaltextrun"/>
          <w:rFonts w:ascii="Arial" w:hAnsi="Arial" w:cs="Arial"/>
          <w:color w:val="000000"/>
          <w:sz w:val="22"/>
          <w:szCs w:val="22"/>
        </w:rPr>
        <w:t xml:space="preserve">be responsible for </w:t>
      </w:r>
      <w:r w:rsidR="00990CF5">
        <w:rPr>
          <w:rStyle w:val="normaltextrun"/>
          <w:rFonts w:ascii="Arial" w:hAnsi="Arial" w:cs="Arial"/>
          <w:color w:val="000000"/>
          <w:sz w:val="22"/>
          <w:szCs w:val="22"/>
        </w:rPr>
        <w:t>delivering the digital</w:t>
      </w:r>
      <w:r w:rsidR="0030219D">
        <w:rPr>
          <w:rStyle w:val="normaltextrun"/>
          <w:rFonts w:ascii="Arial" w:hAnsi="Arial" w:cs="Arial"/>
          <w:color w:val="000000"/>
          <w:sz w:val="22"/>
          <w:szCs w:val="22"/>
        </w:rPr>
        <w:t xml:space="preserve"> solution for</w:t>
      </w:r>
      <w:r w:rsidR="00990CF5">
        <w:rPr>
          <w:rStyle w:val="normaltextrun"/>
          <w:rFonts w:ascii="Arial" w:hAnsi="Arial" w:cs="Arial"/>
          <w:color w:val="000000"/>
          <w:sz w:val="22"/>
          <w:szCs w:val="22"/>
        </w:rPr>
        <w:t xml:space="preserve"> </w:t>
      </w:r>
      <w:r w:rsidR="00E1737A">
        <w:rPr>
          <w:rStyle w:val="normaltextrun"/>
          <w:rFonts w:ascii="Arial" w:hAnsi="Arial" w:cs="Arial"/>
          <w:color w:val="000000"/>
          <w:sz w:val="22"/>
          <w:szCs w:val="22"/>
        </w:rPr>
        <w:t xml:space="preserve">making referral </w:t>
      </w:r>
      <w:r w:rsidR="00990CF5">
        <w:rPr>
          <w:rStyle w:val="normaltextrun"/>
          <w:rFonts w:ascii="Arial" w:hAnsi="Arial" w:cs="Arial"/>
          <w:color w:val="000000"/>
          <w:sz w:val="22"/>
          <w:szCs w:val="22"/>
        </w:rPr>
        <w:t xml:space="preserve">guidance </w:t>
      </w:r>
      <w:r w:rsidR="00E1737A">
        <w:rPr>
          <w:rStyle w:val="normaltextrun"/>
          <w:rFonts w:ascii="Arial" w:hAnsi="Arial" w:cs="Arial"/>
          <w:color w:val="000000"/>
          <w:sz w:val="22"/>
          <w:szCs w:val="22"/>
        </w:rPr>
        <w:t>accessible and the</w:t>
      </w:r>
      <w:r w:rsidR="00990CF5">
        <w:rPr>
          <w:rStyle w:val="normaltextrun"/>
          <w:rFonts w:ascii="Arial" w:hAnsi="Arial" w:cs="Arial"/>
          <w:color w:val="000000"/>
          <w:sz w:val="22"/>
          <w:szCs w:val="22"/>
        </w:rPr>
        <w:t xml:space="preserve"> delivery methods </w:t>
      </w:r>
      <w:r w:rsidR="00374C80">
        <w:rPr>
          <w:rStyle w:val="normaltextrun"/>
          <w:rFonts w:ascii="Arial" w:hAnsi="Arial" w:cs="Arial"/>
          <w:color w:val="000000"/>
          <w:sz w:val="22"/>
          <w:szCs w:val="22"/>
        </w:rPr>
        <w:t>for r</w:t>
      </w:r>
      <w:r w:rsidR="00990CF5">
        <w:rPr>
          <w:rStyle w:val="normaltextrun"/>
          <w:rFonts w:ascii="Arial" w:hAnsi="Arial" w:cs="Arial"/>
          <w:color w:val="000000"/>
          <w:sz w:val="22"/>
          <w:szCs w:val="22"/>
        </w:rPr>
        <w:t>equesting the various service</w:t>
      </w:r>
      <w:r w:rsidR="00374C80">
        <w:rPr>
          <w:rStyle w:val="normaltextrun"/>
          <w:rFonts w:ascii="Arial" w:hAnsi="Arial" w:cs="Arial"/>
          <w:color w:val="000000"/>
          <w:sz w:val="22"/>
          <w:szCs w:val="22"/>
        </w:rPr>
        <w:t>s</w:t>
      </w:r>
      <w:r w:rsidR="00990CF5">
        <w:rPr>
          <w:rStyle w:val="normaltextrun"/>
          <w:rFonts w:ascii="Arial" w:hAnsi="Arial" w:cs="Arial"/>
          <w:color w:val="000000"/>
          <w:sz w:val="22"/>
          <w:szCs w:val="22"/>
        </w:rPr>
        <w:t xml:space="preserve"> available.</w:t>
      </w:r>
    </w:p>
    <w:p w14:paraId="433F5F17" w14:textId="77777777" w:rsidR="00374C80" w:rsidRDefault="00374C80" w:rsidP="00122995">
      <w:pPr>
        <w:pStyle w:val="paragraph"/>
        <w:spacing w:before="0" w:beforeAutospacing="0" w:after="0" w:afterAutospacing="0"/>
        <w:ind w:left="1440"/>
        <w:jc w:val="both"/>
        <w:textAlignment w:val="baseline"/>
        <w:rPr>
          <w:rStyle w:val="normaltextrun"/>
          <w:rFonts w:ascii="Arial" w:hAnsi="Arial" w:cs="Arial"/>
          <w:color w:val="000000"/>
          <w:sz w:val="22"/>
          <w:szCs w:val="22"/>
        </w:rPr>
      </w:pPr>
    </w:p>
    <w:p w14:paraId="50B6D3A6" w14:textId="1DB0C91E" w:rsidR="00374C80" w:rsidRPr="00122995" w:rsidRDefault="008101E6" w:rsidP="00122995">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sz w:val="22"/>
          <w:szCs w:val="22"/>
        </w:rPr>
        <w:t>The supplier</w:t>
      </w:r>
      <w:r w:rsidR="00374C80">
        <w:rPr>
          <w:rStyle w:val="normaltextrun"/>
          <w:rFonts w:ascii="Arial" w:hAnsi="Arial" w:cs="Arial"/>
          <w:color w:val="000000"/>
          <w:sz w:val="22"/>
          <w:szCs w:val="22"/>
        </w:rPr>
        <w:t xml:space="preserve"> will be heavily involved with the planning of the programme</w:t>
      </w:r>
      <w:r w:rsidR="00FF36C6">
        <w:rPr>
          <w:rStyle w:val="normaltextrun"/>
          <w:rFonts w:ascii="Arial" w:hAnsi="Arial" w:cs="Arial"/>
          <w:color w:val="000000"/>
          <w:sz w:val="22"/>
          <w:szCs w:val="22"/>
        </w:rPr>
        <w:t xml:space="preserve"> </w:t>
      </w:r>
      <w:r w:rsidR="00BE2D96">
        <w:rPr>
          <w:rStyle w:val="normaltextrun"/>
          <w:rFonts w:ascii="Arial" w:hAnsi="Arial" w:cs="Arial"/>
          <w:color w:val="000000"/>
          <w:sz w:val="22"/>
          <w:szCs w:val="22"/>
        </w:rPr>
        <w:t>and representatives of the supplier or partners will be appointed to the programme boar</w:t>
      </w:r>
      <w:r w:rsidR="00DD3251">
        <w:rPr>
          <w:rStyle w:val="normaltextrun"/>
          <w:rFonts w:ascii="Arial" w:hAnsi="Arial" w:cs="Arial"/>
          <w:color w:val="000000"/>
          <w:sz w:val="22"/>
          <w:szCs w:val="22"/>
        </w:rPr>
        <w:t xml:space="preserve">d for guidance. </w:t>
      </w:r>
    </w:p>
    <w:p w14:paraId="1BC1B71B" w14:textId="77777777" w:rsidR="0027446B" w:rsidRDefault="0027446B" w:rsidP="00AF46FF">
      <w:pPr>
        <w:pStyle w:val="paragraph"/>
        <w:spacing w:before="0" w:beforeAutospacing="0" w:after="0" w:afterAutospacing="0"/>
        <w:ind w:left="720"/>
        <w:textAlignment w:val="baseline"/>
        <w:rPr>
          <w:rStyle w:val="normaltextrun"/>
          <w:rFonts w:ascii="Arial" w:hAnsi="Arial" w:cs="Arial"/>
          <w:b/>
          <w:bCs/>
          <w:color w:val="000000"/>
          <w:position w:val="1"/>
          <w:sz w:val="22"/>
          <w:szCs w:val="22"/>
        </w:rPr>
      </w:pPr>
    </w:p>
    <w:p w14:paraId="0BEA98CC" w14:textId="3BE3D60D" w:rsidR="00935B76" w:rsidRPr="006B1C3C" w:rsidRDefault="00935B76" w:rsidP="006B1C3C">
      <w:pPr>
        <w:ind w:left="1440"/>
        <w:rPr>
          <w:rStyle w:val="normaltextrun"/>
          <w:rFonts w:ascii="Arial" w:hAnsi="Arial" w:cs="Arial"/>
          <w:b/>
          <w:bCs/>
          <w:color w:val="000000"/>
        </w:rPr>
      </w:pPr>
      <w:bookmarkStart w:id="30" w:name="_Toc89710834"/>
      <w:bookmarkStart w:id="31" w:name="_Toc89710948"/>
      <w:r w:rsidRPr="006B1C3C">
        <w:rPr>
          <w:rStyle w:val="normaltextrun"/>
          <w:rFonts w:ascii="Arial" w:hAnsi="Arial" w:cs="Arial"/>
          <w:b/>
          <w:bCs/>
          <w:color w:val="000000"/>
        </w:rPr>
        <w:t>Program Structure &amp; Escalation Routes</w:t>
      </w:r>
      <w:bookmarkEnd w:id="30"/>
      <w:bookmarkEnd w:id="31"/>
    </w:p>
    <w:p w14:paraId="41F47040" w14:textId="77777777" w:rsidR="00935B76" w:rsidRDefault="00935B76" w:rsidP="00935B76">
      <w:pPr>
        <w:pStyle w:val="paragraph"/>
        <w:spacing w:before="0" w:beforeAutospacing="0" w:after="0" w:afterAutospacing="0"/>
        <w:ind w:left="1440"/>
        <w:jc w:val="both"/>
        <w:textAlignment w:val="baseline"/>
        <w:rPr>
          <w:rStyle w:val="normaltextrun"/>
          <w:rFonts w:ascii="Arial" w:hAnsi="Arial" w:cs="Arial"/>
          <w:bCs/>
          <w:sz w:val="22"/>
          <w:szCs w:val="22"/>
        </w:rPr>
      </w:pPr>
      <w:r w:rsidRPr="007D7867">
        <w:rPr>
          <w:rStyle w:val="normaltextrun"/>
          <w:rFonts w:ascii="Arial" w:hAnsi="Arial" w:cs="Arial"/>
          <w:bCs/>
          <w:sz w:val="22"/>
          <w:szCs w:val="22"/>
        </w:rPr>
        <w:t xml:space="preserve">Within the </w:t>
      </w:r>
      <w:r>
        <w:rPr>
          <w:rStyle w:val="normaltextrun"/>
          <w:rFonts w:ascii="Arial" w:hAnsi="Arial" w:cs="Arial"/>
          <w:bCs/>
          <w:sz w:val="22"/>
          <w:szCs w:val="22"/>
        </w:rPr>
        <w:t>programme structure and organisation, reporting and escalation routes will be established so responsibility for addressing any threats to the programme is clear.</w:t>
      </w:r>
    </w:p>
    <w:p w14:paraId="6836731A" w14:textId="77777777" w:rsidR="00935B76" w:rsidRDefault="00935B76" w:rsidP="00AF46FF">
      <w:pPr>
        <w:pStyle w:val="paragraph"/>
        <w:spacing w:before="0" w:beforeAutospacing="0" w:after="0" w:afterAutospacing="0"/>
        <w:ind w:left="720"/>
        <w:textAlignment w:val="baseline"/>
        <w:rPr>
          <w:rStyle w:val="normaltextrun"/>
          <w:rFonts w:ascii="Arial" w:hAnsi="Arial" w:cs="Arial"/>
          <w:b/>
          <w:bCs/>
          <w:color w:val="000000"/>
          <w:position w:val="1"/>
          <w:sz w:val="22"/>
          <w:szCs w:val="22"/>
        </w:rPr>
      </w:pPr>
    </w:p>
    <w:p w14:paraId="78B6AC4D" w14:textId="77777777" w:rsidR="006B1C3C" w:rsidRDefault="006B1C3C" w:rsidP="00A70E4C">
      <w:pPr>
        <w:pStyle w:val="Heading2"/>
        <w:ind w:left="720"/>
        <w:rPr>
          <w:rStyle w:val="normaltextrun"/>
        </w:rPr>
      </w:pPr>
    </w:p>
    <w:p w14:paraId="12170E54" w14:textId="77777777" w:rsidR="006B1C3C" w:rsidRDefault="006B1C3C" w:rsidP="00FA63FB">
      <w:pPr>
        <w:pStyle w:val="Heading2"/>
        <w:rPr>
          <w:rStyle w:val="normaltextrun"/>
        </w:rPr>
      </w:pPr>
    </w:p>
    <w:p w14:paraId="461A451F" w14:textId="77777777" w:rsidR="00FA63FB" w:rsidRPr="00FA63FB" w:rsidRDefault="00FA63FB" w:rsidP="00FA63FB"/>
    <w:p w14:paraId="374CA2DD" w14:textId="77777777" w:rsidR="000351EC" w:rsidRDefault="000351EC" w:rsidP="000351EC">
      <w:pPr>
        <w:pStyle w:val="Heading2"/>
        <w:rPr>
          <w:rStyle w:val="normaltextrun"/>
        </w:rPr>
      </w:pPr>
      <w:bookmarkStart w:id="32" w:name="_Toc89884406"/>
    </w:p>
    <w:p w14:paraId="5C615CA3" w14:textId="77777777" w:rsidR="000351EC" w:rsidRDefault="000351EC" w:rsidP="000351EC"/>
    <w:p w14:paraId="118BC334" w14:textId="77777777" w:rsidR="000351EC" w:rsidRPr="000351EC" w:rsidRDefault="000351EC" w:rsidP="000351EC"/>
    <w:p w14:paraId="6FCF4A79" w14:textId="302FDD61" w:rsidR="00AF46FF" w:rsidRPr="00A70E4C" w:rsidRDefault="00935B76" w:rsidP="00A70E4C">
      <w:pPr>
        <w:pStyle w:val="Heading2"/>
        <w:ind w:left="720"/>
        <w:rPr>
          <w:rStyle w:val="normaltextrun"/>
        </w:rPr>
      </w:pPr>
      <w:r>
        <w:rPr>
          <w:rStyle w:val="normaltextrun"/>
        </w:rPr>
        <w:lastRenderedPageBreak/>
        <w:t>3.</w:t>
      </w:r>
      <w:r w:rsidR="00261639">
        <w:rPr>
          <w:rStyle w:val="normaltextrun"/>
        </w:rPr>
        <w:t>6</w:t>
      </w:r>
      <w:r>
        <w:rPr>
          <w:rStyle w:val="normaltextrun"/>
        </w:rPr>
        <w:t xml:space="preserve"> </w:t>
      </w:r>
      <w:r w:rsidR="000C6523" w:rsidRPr="00A70E4C">
        <w:rPr>
          <w:rStyle w:val="normaltextrun"/>
        </w:rPr>
        <w:t>Develop the governance and Assurance</w:t>
      </w:r>
      <w:bookmarkEnd w:id="32"/>
    </w:p>
    <w:p w14:paraId="2BC196BB" w14:textId="68A70976" w:rsidR="00B72E40" w:rsidRDefault="00B72E40" w:rsidP="00AF46FF">
      <w:pPr>
        <w:pStyle w:val="paragraph"/>
        <w:spacing w:before="0" w:beforeAutospacing="0" w:after="0" w:afterAutospacing="0"/>
        <w:ind w:left="720"/>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 xml:space="preserve">Assurance and </w:t>
      </w:r>
      <w:r w:rsidR="009669D1">
        <w:rPr>
          <w:rStyle w:val="normaltextrun"/>
          <w:rFonts w:ascii="Arial" w:hAnsi="Arial" w:cs="Arial"/>
          <w:color w:val="000000"/>
          <w:position w:val="1"/>
          <w:sz w:val="22"/>
          <w:szCs w:val="22"/>
        </w:rPr>
        <w:t xml:space="preserve">governance comprises of several </w:t>
      </w:r>
      <w:r w:rsidR="00686E02">
        <w:rPr>
          <w:rStyle w:val="normaltextrun"/>
          <w:rFonts w:ascii="Arial" w:hAnsi="Arial" w:cs="Arial"/>
          <w:color w:val="000000"/>
          <w:position w:val="1"/>
          <w:sz w:val="22"/>
          <w:szCs w:val="22"/>
        </w:rPr>
        <w:t>mechanisms</w:t>
      </w:r>
      <w:r w:rsidR="009669D1">
        <w:rPr>
          <w:rStyle w:val="normaltextrun"/>
          <w:rFonts w:ascii="Arial" w:hAnsi="Arial" w:cs="Arial"/>
          <w:color w:val="000000"/>
          <w:position w:val="1"/>
          <w:sz w:val="22"/>
          <w:szCs w:val="22"/>
        </w:rPr>
        <w:t xml:space="preserve"> </w:t>
      </w:r>
      <w:r w:rsidR="00686E02">
        <w:rPr>
          <w:rStyle w:val="normaltextrun"/>
          <w:rFonts w:ascii="Arial" w:hAnsi="Arial" w:cs="Arial"/>
          <w:color w:val="000000"/>
          <w:position w:val="1"/>
          <w:sz w:val="22"/>
          <w:szCs w:val="22"/>
        </w:rPr>
        <w:t xml:space="preserve">combined to </w:t>
      </w:r>
      <w:r w:rsidR="00F954A8">
        <w:rPr>
          <w:rStyle w:val="normaltextrun"/>
          <w:rFonts w:ascii="Arial" w:hAnsi="Arial" w:cs="Arial"/>
          <w:color w:val="000000"/>
          <w:position w:val="1"/>
          <w:sz w:val="22"/>
          <w:szCs w:val="22"/>
        </w:rPr>
        <w:t xml:space="preserve">provide overall </w:t>
      </w:r>
      <w:r w:rsidR="009276A5">
        <w:rPr>
          <w:rStyle w:val="normaltextrun"/>
          <w:rFonts w:ascii="Arial" w:hAnsi="Arial" w:cs="Arial"/>
          <w:color w:val="000000"/>
          <w:position w:val="1"/>
          <w:sz w:val="22"/>
          <w:szCs w:val="22"/>
        </w:rPr>
        <w:t xml:space="preserve">diligence to the </w:t>
      </w:r>
      <w:r w:rsidR="00F4149A">
        <w:rPr>
          <w:rStyle w:val="normaltextrun"/>
          <w:rFonts w:ascii="Arial" w:hAnsi="Arial" w:cs="Arial"/>
          <w:color w:val="000000"/>
          <w:position w:val="1"/>
          <w:sz w:val="22"/>
          <w:szCs w:val="22"/>
        </w:rPr>
        <w:t>transformation</w:t>
      </w:r>
    </w:p>
    <w:p w14:paraId="6D983B08" w14:textId="77777777" w:rsidR="002E300C" w:rsidRDefault="002E300C" w:rsidP="002E300C">
      <w:pPr>
        <w:pStyle w:val="Heading2"/>
        <w:ind w:left="1440"/>
      </w:pPr>
    </w:p>
    <w:p w14:paraId="4F70DCCA" w14:textId="055250BE" w:rsidR="00943D59" w:rsidRPr="00FA63FB" w:rsidRDefault="00943D59" w:rsidP="00FA63FB">
      <w:pPr>
        <w:ind w:left="1440"/>
        <w:rPr>
          <w:rFonts w:ascii="Arial" w:hAnsi="Arial" w:cs="Arial"/>
          <w:b/>
          <w:bCs/>
        </w:rPr>
      </w:pPr>
      <w:bookmarkStart w:id="33" w:name="_Toc89710836"/>
      <w:bookmarkStart w:id="34" w:name="_Toc89710950"/>
      <w:r w:rsidRPr="00FA63FB">
        <w:rPr>
          <w:rFonts w:ascii="Arial" w:hAnsi="Arial" w:cs="Arial"/>
          <w:b/>
          <w:bCs/>
        </w:rPr>
        <w:t>Governance</w:t>
      </w:r>
      <w:bookmarkEnd w:id="33"/>
      <w:bookmarkEnd w:id="34"/>
    </w:p>
    <w:p w14:paraId="37D31F87" w14:textId="5578F667" w:rsidR="00943D59" w:rsidRDefault="00943D59" w:rsidP="00B504D1">
      <w:pPr>
        <w:pStyle w:val="paragraph"/>
        <w:spacing w:before="0" w:beforeAutospacing="0" w:after="0" w:afterAutospacing="0"/>
        <w:ind w:left="1440"/>
        <w:jc w:val="both"/>
        <w:textAlignment w:val="baseline"/>
        <w:rPr>
          <w:rFonts w:ascii="Arial" w:hAnsi="Arial" w:cs="Arial"/>
          <w:sz w:val="22"/>
          <w:szCs w:val="22"/>
        </w:rPr>
      </w:pPr>
      <w:r w:rsidRPr="00B84190">
        <w:rPr>
          <w:rStyle w:val="normaltextrun"/>
          <w:rFonts w:ascii="Arial" w:hAnsi="Arial" w:cs="Arial"/>
          <w:color w:val="000000"/>
          <w:position w:val="1"/>
          <w:sz w:val="22"/>
          <w:szCs w:val="22"/>
        </w:rPr>
        <w:t>How th</w:t>
      </w:r>
      <w:r>
        <w:rPr>
          <w:rStyle w:val="normaltextrun"/>
          <w:rFonts w:ascii="Arial" w:hAnsi="Arial" w:cs="Arial"/>
          <w:color w:val="000000"/>
          <w:position w:val="1"/>
          <w:sz w:val="22"/>
          <w:szCs w:val="22"/>
        </w:rPr>
        <w:t>e governance</w:t>
      </w:r>
      <w:r w:rsidRPr="00B84190">
        <w:rPr>
          <w:rStyle w:val="normaltextrun"/>
          <w:rFonts w:ascii="Arial" w:hAnsi="Arial" w:cs="Arial"/>
          <w:color w:val="000000"/>
          <w:position w:val="1"/>
          <w:sz w:val="22"/>
          <w:szCs w:val="22"/>
        </w:rPr>
        <w:t xml:space="preserve"> is applied is dependent on the size of the programme</w:t>
      </w:r>
      <w:r w:rsidR="00F35B6A">
        <w:rPr>
          <w:rStyle w:val="normaltextrun"/>
          <w:rFonts w:ascii="Arial" w:hAnsi="Arial" w:cs="Arial"/>
          <w:color w:val="000000"/>
          <w:position w:val="1"/>
          <w:sz w:val="22"/>
          <w:szCs w:val="22"/>
        </w:rPr>
        <w:t>.</w:t>
      </w:r>
      <w:r w:rsidRPr="00B84190">
        <w:rPr>
          <w:rStyle w:val="normaltextrun"/>
          <w:rFonts w:ascii="Arial" w:hAnsi="Arial" w:cs="Arial"/>
          <w:i/>
          <w:iCs/>
          <w:color w:val="FF0000"/>
          <w:position w:val="1"/>
          <w:sz w:val="22"/>
          <w:szCs w:val="22"/>
        </w:rPr>
        <w:t xml:space="preserve">  </w:t>
      </w:r>
      <w:r w:rsidRPr="00B84190">
        <w:rPr>
          <w:rFonts w:ascii="Arial" w:hAnsi="Arial" w:cs="Arial"/>
          <w:sz w:val="22"/>
          <w:szCs w:val="22"/>
        </w:rPr>
        <w:t xml:space="preserve">The </w:t>
      </w:r>
      <w:r>
        <w:rPr>
          <w:rFonts w:ascii="Arial" w:hAnsi="Arial" w:cs="Arial"/>
          <w:sz w:val="22"/>
          <w:szCs w:val="22"/>
        </w:rPr>
        <w:t>governance will be applied at tr</w:t>
      </w:r>
      <w:r w:rsidR="00B504D1">
        <w:rPr>
          <w:rFonts w:ascii="Arial" w:hAnsi="Arial" w:cs="Arial"/>
          <w:sz w:val="22"/>
          <w:szCs w:val="22"/>
        </w:rPr>
        <w:t>a</w:t>
      </w:r>
      <w:r>
        <w:rPr>
          <w:rFonts w:ascii="Arial" w:hAnsi="Arial" w:cs="Arial"/>
          <w:sz w:val="22"/>
          <w:szCs w:val="22"/>
        </w:rPr>
        <w:t>nche, project and stage level</w:t>
      </w:r>
      <w:r w:rsidR="00F51B06">
        <w:rPr>
          <w:rFonts w:ascii="Arial" w:hAnsi="Arial" w:cs="Arial"/>
          <w:sz w:val="22"/>
          <w:szCs w:val="22"/>
        </w:rPr>
        <w:t>s</w:t>
      </w:r>
      <w:r>
        <w:rPr>
          <w:rFonts w:ascii="Arial" w:hAnsi="Arial" w:cs="Arial"/>
          <w:sz w:val="22"/>
          <w:szCs w:val="22"/>
        </w:rPr>
        <w:t>. Identifying tr</w:t>
      </w:r>
      <w:r w:rsidR="00F51B06">
        <w:rPr>
          <w:rFonts w:ascii="Arial" w:hAnsi="Arial" w:cs="Arial"/>
          <w:sz w:val="22"/>
          <w:szCs w:val="22"/>
        </w:rPr>
        <w:t>a</w:t>
      </w:r>
      <w:r>
        <w:rPr>
          <w:rFonts w:ascii="Arial" w:hAnsi="Arial" w:cs="Arial"/>
          <w:sz w:val="22"/>
          <w:szCs w:val="22"/>
        </w:rPr>
        <w:t>nches projects and stages divides the deliverable in to manageable segments with defined points to review the deliverables to ensure that they are:</w:t>
      </w:r>
    </w:p>
    <w:p w14:paraId="49E19758" w14:textId="0EEB92B3" w:rsidR="00434D29" w:rsidRDefault="008611BB" w:rsidP="00434D29">
      <w:pPr>
        <w:pStyle w:val="paragraph"/>
        <w:numPr>
          <w:ilvl w:val="0"/>
          <w:numId w:val="31"/>
        </w:numPr>
        <w:spacing w:before="0" w:beforeAutospacing="0" w:after="0" w:afterAutospacing="0"/>
        <w:jc w:val="both"/>
        <w:textAlignment w:val="baseline"/>
        <w:rPr>
          <w:rFonts w:ascii="Arial" w:hAnsi="Arial" w:cs="Arial"/>
          <w:sz w:val="22"/>
          <w:szCs w:val="22"/>
        </w:rPr>
      </w:pPr>
      <w:r>
        <w:rPr>
          <w:rFonts w:ascii="Arial" w:hAnsi="Arial" w:cs="Arial"/>
          <w:sz w:val="22"/>
          <w:szCs w:val="22"/>
        </w:rPr>
        <w:t>Maintaining alignment</w:t>
      </w:r>
      <w:r w:rsidR="00434D29">
        <w:rPr>
          <w:rFonts w:ascii="Arial" w:hAnsi="Arial" w:cs="Arial"/>
          <w:sz w:val="22"/>
          <w:szCs w:val="22"/>
        </w:rPr>
        <w:t xml:space="preserve"> to the business case and corporate strategy</w:t>
      </w:r>
    </w:p>
    <w:p w14:paraId="32E28A00" w14:textId="77777777" w:rsidR="00943D59" w:rsidRDefault="00943D59" w:rsidP="00B504D1">
      <w:pPr>
        <w:pStyle w:val="paragraph"/>
        <w:numPr>
          <w:ilvl w:val="0"/>
          <w:numId w:val="22"/>
        </w:numPr>
        <w:spacing w:before="0" w:beforeAutospacing="0" w:after="0" w:afterAutospacing="0"/>
        <w:ind w:left="1800"/>
        <w:jc w:val="both"/>
        <w:textAlignment w:val="baseline"/>
        <w:rPr>
          <w:rFonts w:ascii="Arial" w:hAnsi="Arial" w:cs="Arial"/>
          <w:sz w:val="22"/>
          <w:szCs w:val="22"/>
        </w:rPr>
      </w:pPr>
      <w:r>
        <w:rPr>
          <w:rFonts w:ascii="Arial" w:hAnsi="Arial" w:cs="Arial"/>
          <w:sz w:val="22"/>
          <w:szCs w:val="22"/>
        </w:rPr>
        <w:t>Being delivered to plan</w:t>
      </w:r>
    </w:p>
    <w:p w14:paraId="37D4E2AA" w14:textId="77777777" w:rsidR="00943D59" w:rsidRDefault="00943D59" w:rsidP="00B504D1">
      <w:pPr>
        <w:pStyle w:val="paragraph"/>
        <w:numPr>
          <w:ilvl w:val="0"/>
          <w:numId w:val="22"/>
        </w:numPr>
        <w:spacing w:before="0" w:beforeAutospacing="0" w:after="0" w:afterAutospacing="0"/>
        <w:ind w:left="1800"/>
        <w:jc w:val="both"/>
        <w:textAlignment w:val="baseline"/>
        <w:rPr>
          <w:rFonts w:ascii="Arial" w:hAnsi="Arial" w:cs="Arial"/>
          <w:sz w:val="22"/>
          <w:szCs w:val="22"/>
        </w:rPr>
      </w:pPr>
      <w:r>
        <w:rPr>
          <w:rFonts w:ascii="Arial" w:hAnsi="Arial" w:cs="Arial"/>
          <w:sz w:val="22"/>
          <w:szCs w:val="22"/>
        </w:rPr>
        <w:t>Being delivered within budget</w:t>
      </w:r>
    </w:p>
    <w:p w14:paraId="7D08643A" w14:textId="77777777" w:rsidR="00943D59" w:rsidRDefault="00943D59" w:rsidP="00B504D1">
      <w:pPr>
        <w:pStyle w:val="paragraph"/>
        <w:numPr>
          <w:ilvl w:val="0"/>
          <w:numId w:val="22"/>
        </w:numPr>
        <w:spacing w:before="0" w:beforeAutospacing="0" w:after="0" w:afterAutospacing="0"/>
        <w:ind w:left="1800"/>
        <w:jc w:val="both"/>
        <w:textAlignment w:val="baseline"/>
        <w:rPr>
          <w:rFonts w:ascii="Arial" w:hAnsi="Arial" w:cs="Arial"/>
          <w:sz w:val="22"/>
          <w:szCs w:val="22"/>
        </w:rPr>
      </w:pPr>
      <w:r>
        <w:rPr>
          <w:rFonts w:ascii="Arial" w:hAnsi="Arial" w:cs="Arial"/>
          <w:sz w:val="22"/>
          <w:szCs w:val="22"/>
        </w:rPr>
        <w:t xml:space="preserve">Delivering the benefits </w:t>
      </w:r>
    </w:p>
    <w:p w14:paraId="45FA086B" w14:textId="29963080" w:rsidR="00943D59" w:rsidRDefault="00943D59" w:rsidP="00B504D1">
      <w:pPr>
        <w:pStyle w:val="paragraph"/>
        <w:numPr>
          <w:ilvl w:val="0"/>
          <w:numId w:val="22"/>
        </w:numPr>
        <w:spacing w:before="0" w:beforeAutospacing="0" w:after="0" w:afterAutospacing="0"/>
        <w:ind w:left="1800"/>
        <w:jc w:val="both"/>
        <w:textAlignment w:val="baseline"/>
        <w:rPr>
          <w:rFonts w:ascii="Arial" w:hAnsi="Arial" w:cs="Arial"/>
          <w:sz w:val="22"/>
          <w:szCs w:val="22"/>
        </w:rPr>
      </w:pPr>
      <w:r>
        <w:rPr>
          <w:rFonts w:ascii="Arial" w:hAnsi="Arial" w:cs="Arial"/>
          <w:sz w:val="22"/>
          <w:szCs w:val="22"/>
        </w:rPr>
        <w:t>Identify</w:t>
      </w:r>
      <w:r w:rsidR="0072784A">
        <w:rPr>
          <w:rFonts w:ascii="Arial" w:hAnsi="Arial" w:cs="Arial"/>
          <w:sz w:val="22"/>
          <w:szCs w:val="22"/>
        </w:rPr>
        <w:t>ing</w:t>
      </w:r>
      <w:r>
        <w:rPr>
          <w:rFonts w:ascii="Arial" w:hAnsi="Arial" w:cs="Arial"/>
          <w:sz w:val="22"/>
          <w:szCs w:val="22"/>
        </w:rPr>
        <w:t xml:space="preserve"> any Risks and Issues</w:t>
      </w:r>
    </w:p>
    <w:p w14:paraId="2421DABF" w14:textId="69E83CAE" w:rsidR="00943D59" w:rsidRDefault="008D118A" w:rsidP="00B504D1">
      <w:pPr>
        <w:pStyle w:val="paragraph"/>
        <w:numPr>
          <w:ilvl w:val="0"/>
          <w:numId w:val="22"/>
        </w:numPr>
        <w:spacing w:before="0" w:beforeAutospacing="0" w:after="0" w:afterAutospacing="0"/>
        <w:ind w:left="1800"/>
        <w:jc w:val="both"/>
        <w:textAlignment w:val="baseline"/>
        <w:rPr>
          <w:rFonts w:ascii="Arial" w:hAnsi="Arial" w:cs="Arial"/>
          <w:sz w:val="22"/>
          <w:szCs w:val="22"/>
        </w:rPr>
      </w:pPr>
      <w:r>
        <w:rPr>
          <w:rFonts w:ascii="Arial" w:hAnsi="Arial" w:cs="Arial"/>
          <w:sz w:val="22"/>
          <w:szCs w:val="22"/>
        </w:rPr>
        <w:t>Provid</w:t>
      </w:r>
      <w:r w:rsidR="0072784A">
        <w:rPr>
          <w:rFonts w:ascii="Arial" w:hAnsi="Arial" w:cs="Arial"/>
          <w:sz w:val="22"/>
          <w:szCs w:val="22"/>
        </w:rPr>
        <w:t>ing</w:t>
      </w:r>
      <w:r>
        <w:rPr>
          <w:rFonts w:ascii="Arial" w:hAnsi="Arial" w:cs="Arial"/>
          <w:sz w:val="22"/>
          <w:szCs w:val="22"/>
        </w:rPr>
        <w:t xml:space="preserve"> authorisation to proceed</w:t>
      </w:r>
      <w:r w:rsidR="0072784A">
        <w:rPr>
          <w:rFonts w:ascii="Arial" w:hAnsi="Arial" w:cs="Arial"/>
          <w:sz w:val="22"/>
          <w:szCs w:val="22"/>
        </w:rPr>
        <w:t xml:space="preserve"> at the relevant review points</w:t>
      </w:r>
    </w:p>
    <w:p w14:paraId="360B92F2" w14:textId="77777777" w:rsidR="00F4149A" w:rsidRDefault="00F4149A" w:rsidP="00AF46FF">
      <w:pPr>
        <w:pStyle w:val="paragraph"/>
        <w:spacing w:before="0" w:beforeAutospacing="0" w:after="0" w:afterAutospacing="0"/>
        <w:ind w:left="720"/>
        <w:textAlignment w:val="baseline"/>
        <w:rPr>
          <w:rStyle w:val="normaltextrun"/>
          <w:rFonts w:ascii="Arial" w:hAnsi="Arial" w:cs="Arial"/>
          <w:color w:val="000000"/>
          <w:position w:val="1"/>
          <w:sz w:val="22"/>
          <w:szCs w:val="22"/>
        </w:rPr>
      </w:pPr>
    </w:p>
    <w:p w14:paraId="70C79874" w14:textId="09FD0ED2" w:rsidR="006D117B" w:rsidRPr="00FA63FB" w:rsidRDefault="00AB610B" w:rsidP="00FA63FB">
      <w:pPr>
        <w:ind w:left="1440"/>
        <w:rPr>
          <w:rStyle w:val="normaltextrun"/>
          <w:rFonts w:ascii="Arial" w:hAnsi="Arial" w:cs="Arial"/>
          <w:b/>
          <w:bCs/>
        </w:rPr>
      </w:pPr>
      <w:bookmarkStart w:id="35" w:name="_Toc89710837"/>
      <w:bookmarkStart w:id="36" w:name="_Toc89710951"/>
      <w:r w:rsidRPr="00FA63FB">
        <w:rPr>
          <w:rStyle w:val="normaltextrun"/>
          <w:rFonts w:ascii="Arial" w:hAnsi="Arial" w:cs="Arial"/>
          <w:b/>
          <w:bCs/>
        </w:rPr>
        <w:t>Product Assurance</w:t>
      </w:r>
      <w:bookmarkEnd w:id="35"/>
      <w:bookmarkEnd w:id="36"/>
    </w:p>
    <w:p w14:paraId="4C6B3DC8" w14:textId="7C9B912E" w:rsidR="001308FC" w:rsidRDefault="005A4C02" w:rsidP="00C37BE0">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 xml:space="preserve">Assurance groups are appointed to </w:t>
      </w:r>
      <w:r w:rsidR="00C37BE0">
        <w:rPr>
          <w:rStyle w:val="normaltextrun"/>
          <w:rFonts w:ascii="Arial" w:hAnsi="Arial" w:cs="Arial"/>
          <w:color w:val="000000"/>
          <w:position w:val="1"/>
          <w:sz w:val="22"/>
          <w:szCs w:val="22"/>
        </w:rPr>
        <w:t>ensure t</w:t>
      </w:r>
      <w:r w:rsidR="00AA4B42" w:rsidRPr="00892BF2">
        <w:rPr>
          <w:rStyle w:val="normaltextrun"/>
          <w:rFonts w:ascii="Arial" w:hAnsi="Arial" w:cs="Arial"/>
          <w:color w:val="000000"/>
          <w:position w:val="1"/>
          <w:sz w:val="22"/>
          <w:szCs w:val="22"/>
        </w:rPr>
        <w:t xml:space="preserve">he transformation </w:t>
      </w:r>
      <w:r w:rsidR="004250EC" w:rsidRPr="00892BF2">
        <w:rPr>
          <w:rStyle w:val="normaltextrun"/>
          <w:rFonts w:ascii="Arial" w:hAnsi="Arial" w:cs="Arial"/>
          <w:color w:val="000000"/>
          <w:position w:val="1"/>
          <w:sz w:val="22"/>
          <w:szCs w:val="22"/>
        </w:rPr>
        <w:t xml:space="preserve">is delivering benefits to the organisation from various perspectives </w:t>
      </w:r>
      <w:r w:rsidR="001B79D1" w:rsidRPr="00892BF2">
        <w:rPr>
          <w:rStyle w:val="normaltextrun"/>
          <w:rFonts w:ascii="Arial" w:hAnsi="Arial" w:cs="Arial"/>
          <w:color w:val="000000"/>
          <w:position w:val="1"/>
          <w:sz w:val="22"/>
          <w:szCs w:val="22"/>
        </w:rPr>
        <w:t xml:space="preserve">which may include Clinical, </w:t>
      </w:r>
      <w:r w:rsidR="00876E19" w:rsidRPr="00892BF2">
        <w:rPr>
          <w:rStyle w:val="normaltextrun"/>
          <w:rFonts w:ascii="Arial" w:hAnsi="Arial" w:cs="Arial"/>
          <w:color w:val="000000"/>
          <w:position w:val="1"/>
          <w:sz w:val="22"/>
          <w:szCs w:val="22"/>
        </w:rPr>
        <w:t xml:space="preserve">digital, </w:t>
      </w:r>
      <w:r w:rsidR="001B79D1" w:rsidRPr="00892BF2">
        <w:rPr>
          <w:rStyle w:val="normaltextrun"/>
          <w:rFonts w:ascii="Arial" w:hAnsi="Arial" w:cs="Arial"/>
          <w:color w:val="000000"/>
          <w:position w:val="1"/>
          <w:sz w:val="22"/>
          <w:szCs w:val="22"/>
        </w:rPr>
        <w:t>Business and Operational Assurance groups</w:t>
      </w:r>
      <w:r w:rsidR="00A141A4" w:rsidRPr="00892BF2">
        <w:rPr>
          <w:rStyle w:val="normaltextrun"/>
          <w:rFonts w:ascii="Arial" w:hAnsi="Arial" w:cs="Arial"/>
          <w:color w:val="000000"/>
          <w:position w:val="1"/>
          <w:sz w:val="22"/>
          <w:szCs w:val="22"/>
        </w:rPr>
        <w:t xml:space="preserve">.  These groups will be </w:t>
      </w:r>
      <w:r w:rsidR="00DD7767" w:rsidRPr="00892BF2">
        <w:rPr>
          <w:rStyle w:val="normaltextrun"/>
          <w:rFonts w:ascii="Arial" w:hAnsi="Arial" w:cs="Arial"/>
          <w:color w:val="000000"/>
          <w:position w:val="1"/>
          <w:sz w:val="22"/>
          <w:szCs w:val="22"/>
        </w:rPr>
        <w:t xml:space="preserve">responsible for giving approval to proceed when the programme is </w:t>
      </w:r>
      <w:r w:rsidR="0026368F" w:rsidRPr="00892BF2">
        <w:rPr>
          <w:rStyle w:val="normaltextrun"/>
          <w:rFonts w:ascii="Arial" w:hAnsi="Arial" w:cs="Arial"/>
          <w:color w:val="000000"/>
          <w:position w:val="1"/>
          <w:sz w:val="22"/>
          <w:szCs w:val="22"/>
        </w:rPr>
        <w:t>assessed</w:t>
      </w:r>
      <w:r w:rsidR="00DD7767" w:rsidRPr="00892BF2">
        <w:rPr>
          <w:rStyle w:val="normaltextrun"/>
          <w:rFonts w:ascii="Arial" w:hAnsi="Arial" w:cs="Arial"/>
          <w:color w:val="000000"/>
          <w:position w:val="1"/>
          <w:sz w:val="22"/>
          <w:szCs w:val="22"/>
        </w:rPr>
        <w:t xml:space="preserve"> at </w:t>
      </w:r>
      <w:r w:rsidR="009D5907" w:rsidRPr="00892BF2">
        <w:rPr>
          <w:rStyle w:val="normaltextrun"/>
          <w:rFonts w:ascii="Arial" w:hAnsi="Arial" w:cs="Arial"/>
          <w:color w:val="000000"/>
          <w:position w:val="1"/>
          <w:sz w:val="22"/>
          <w:szCs w:val="22"/>
        </w:rPr>
        <w:t xml:space="preserve">any review </w:t>
      </w:r>
      <w:r w:rsidR="00DA6EF4" w:rsidRPr="00892BF2">
        <w:rPr>
          <w:rStyle w:val="normaltextrun"/>
          <w:rFonts w:ascii="Arial" w:hAnsi="Arial" w:cs="Arial"/>
          <w:color w:val="000000"/>
          <w:position w:val="1"/>
          <w:sz w:val="22"/>
          <w:szCs w:val="22"/>
        </w:rPr>
        <w:t>points.</w:t>
      </w:r>
      <w:r w:rsidR="00892BF2" w:rsidRPr="00892BF2">
        <w:rPr>
          <w:rStyle w:val="normaltextrun"/>
          <w:rFonts w:ascii="Arial" w:hAnsi="Arial" w:cs="Arial"/>
          <w:color w:val="000000"/>
          <w:position w:val="1"/>
          <w:sz w:val="22"/>
          <w:szCs w:val="22"/>
        </w:rPr>
        <w:t xml:space="preserve"> </w:t>
      </w:r>
    </w:p>
    <w:p w14:paraId="06BC6A4B" w14:textId="77777777" w:rsidR="001308FC" w:rsidRDefault="001308FC" w:rsidP="00AD0C6F">
      <w:pPr>
        <w:pStyle w:val="paragraph"/>
        <w:spacing w:before="0" w:beforeAutospacing="0" w:after="0" w:afterAutospacing="0"/>
        <w:ind w:left="720"/>
        <w:textAlignment w:val="baseline"/>
        <w:rPr>
          <w:rStyle w:val="normaltextrun"/>
          <w:rFonts w:ascii="Arial" w:hAnsi="Arial" w:cs="Arial"/>
          <w:color w:val="000000"/>
          <w:position w:val="1"/>
          <w:sz w:val="22"/>
          <w:szCs w:val="22"/>
        </w:rPr>
      </w:pPr>
    </w:p>
    <w:p w14:paraId="164E723F" w14:textId="74013807" w:rsidR="00892BF2" w:rsidRPr="0026368F" w:rsidRDefault="006F0D22" w:rsidP="0026368F">
      <w:pPr>
        <w:pStyle w:val="paragraph"/>
        <w:spacing w:before="0" w:beforeAutospacing="0" w:after="0" w:afterAutospacing="0"/>
        <w:ind w:left="1440"/>
        <w:jc w:val="both"/>
        <w:textAlignment w:val="baseline"/>
        <w:rPr>
          <w:rStyle w:val="normaltextrun"/>
          <w:rFonts w:ascii="Arial" w:hAnsi="Arial" w:cs="Arial"/>
          <w:position w:val="1"/>
          <w:sz w:val="22"/>
          <w:szCs w:val="22"/>
        </w:rPr>
      </w:pPr>
      <w:r w:rsidRPr="0026368F">
        <w:rPr>
          <w:rStyle w:val="normaltextrun"/>
          <w:rFonts w:ascii="Arial" w:hAnsi="Arial" w:cs="Arial"/>
          <w:position w:val="1"/>
          <w:sz w:val="22"/>
          <w:szCs w:val="22"/>
        </w:rPr>
        <w:t xml:space="preserve">The </w:t>
      </w:r>
      <w:r w:rsidR="00892BF2" w:rsidRPr="0026368F">
        <w:rPr>
          <w:rStyle w:val="normaltextrun"/>
          <w:rFonts w:ascii="Arial" w:hAnsi="Arial" w:cs="Arial"/>
          <w:position w:val="1"/>
          <w:sz w:val="22"/>
          <w:szCs w:val="22"/>
        </w:rPr>
        <w:t xml:space="preserve">Clinical Informatics Group </w:t>
      </w:r>
      <w:r w:rsidRPr="0026368F">
        <w:rPr>
          <w:rStyle w:val="normaltextrun"/>
          <w:rFonts w:ascii="Arial" w:hAnsi="Arial" w:cs="Arial"/>
          <w:position w:val="1"/>
          <w:sz w:val="22"/>
          <w:szCs w:val="22"/>
        </w:rPr>
        <w:t xml:space="preserve">or CIG has been referred to previously </w:t>
      </w:r>
      <w:r w:rsidR="00545DF9" w:rsidRPr="0026368F">
        <w:rPr>
          <w:rStyle w:val="normaltextrun"/>
          <w:rFonts w:ascii="Arial" w:hAnsi="Arial" w:cs="Arial"/>
          <w:position w:val="1"/>
          <w:sz w:val="22"/>
          <w:szCs w:val="22"/>
        </w:rPr>
        <w:t xml:space="preserve">in the Stakeholder Engagement section, </w:t>
      </w:r>
      <w:r w:rsidR="000C1C1A">
        <w:rPr>
          <w:rStyle w:val="normaltextrun"/>
          <w:rFonts w:ascii="Arial" w:hAnsi="Arial" w:cs="Arial"/>
          <w:position w:val="1"/>
          <w:sz w:val="22"/>
          <w:szCs w:val="22"/>
        </w:rPr>
        <w:t>having</w:t>
      </w:r>
      <w:r w:rsidR="00047140" w:rsidRPr="0026368F">
        <w:rPr>
          <w:rStyle w:val="normaltextrun"/>
          <w:rFonts w:ascii="Arial" w:hAnsi="Arial" w:cs="Arial"/>
          <w:position w:val="1"/>
          <w:sz w:val="22"/>
          <w:szCs w:val="22"/>
        </w:rPr>
        <w:t xml:space="preserve"> particular interest in digital transformation, th</w:t>
      </w:r>
      <w:r w:rsidR="000C1C1A">
        <w:rPr>
          <w:rStyle w:val="normaltextrun"/>
          <w:rFonts w:ascii="Arial" w:hAnsi="Arial" w:cs="Arial"/>
          <w:position w:val="1"/>
          <w:sz w:val="22"/>
          <w:szCs w:val="22"/>
        </w:rPr>
        <w:t>e group</w:t>
      </w:r>
      <w:r w:rsidR="00047140" w:rsidRPr="0026368F">
        <w:rPr>
          <w:rStyle w:val="normaltextrun"/>
          <w:rFonts w:ascii="Arial" w:hAnsi="Arial" w:cs="Arial"/>
          <w:position w:val="1"/>
          <w:sz w:val="22"/>
          <w:szCs w:val="22"/>
        </w:rPr>
        <w:t xml:space="preserve"> is already established and </w:t>
      </w:r>
      <w:r w:rsidR="00892BF2" w:rsidRPr="0026368F">
        <w:rPr>
          <w:rStyle w:val="normaltextrun"/>
          <w:rFonts w:ascii="Arial" w:hAnsi="Arial" w:cs="Arial"/>
          <w:position w:val="1"/>
          <w:sz w:val="22"/>
          <w:szCs w:val="22"/>
        </w:rPr>
        <w:t xml:space="preserve">able to apply clinical assurance </w:t>
      </w:r>
      <w:r w:rsidR="00E516FB" w:rsidRPr="0026368F">
        <w:rPr>
          <w:rStyle w:val="normaltextrun"/>
          <w:rFonts w:ascii="Arial" w:hAnsi="Arial" w:cs="Arial"/>
          <w:position w:val="1"/>
          <w:sz w:val="22"/>
          <w:szCs w:val="22"/>
        </w:rPr>
        <w:t>to the deliverables</w:t>
      </w:r>
    </w:p>
    <w:p w14:paraId="41D076EA" w14:textId="77777777" w:rsidR="00E516FB" w:rsidRPr="0026368F" w:rsidRDefault="00E516FB" w:rsidP="0026368F">
      <w:pPr>
        <w:pStyle w:val="paragraph"/>
        <w:spacing w:before="0" w:beforeAutospacing="0" w:after="0" w:afterAutospacing="0"/>
        <w:ind w:left="1440"/>
        <w:jc w:val="both"/>
        <w:textAlignment w:val="baseline"/>
        <w:rPr>
          <w:rStyle w:val="normaltextrun"/>
          <w:rFonts w:ascii="Arial" w:hAnsi="Arial" w:cs="Arial"/>
          <w:position w:val="1"/>
          <w:sz w:val="22"/>
          <w:szCs w:val="22"/>
        </w:rPr>
      </w:pPr>
    </w:p>
    <w:p w14:paraId="069B7911" w14:textId="38367E4D" w:rsidR="001308FC" w:rsidRPr="0026368F" w:rsidRDefault="001308FC" w:rsidP="0026368F">
      <w:pPr>
        <w:pStyle w:val="paragraph"/>
        <w:spacing w:before="0" w:beforeAutospacing="0" w:after="0" w:afterAutospacing="0"/>
        <w:ind w:left="1440"/>
        <w:jc w:val="both"/>
        <w:textAlignment w:val="baseline"/>
        <w:rPr>
          <w:rStyle w:val="normaltextrun"/>
          <w:rFonts w:ascii="Arial" w:hAnsi="Arial" w:cs="Arial"/>
          <w:position w:val="1"/>
          <w:sz w:val="22"/>
          <w:szCs w:val="22"/>
        </w:rPr>
      </w:pPr>
      <w:r w:rsidRPr="0026368F">
        <w:rPr>
          <w:rStyle w:val="normaltextrun"/>
          <w:rFonts w:ascii="Arial" w:hAnsi="Arial" w:cs="Arial"/>
          <w:position w:val="1"/>
          <w:sz w:val="22"/>
          <w:szCs w:val="22"/>
        </w:rPr>
        <w:t xml:space="preserve">The business assurance group will provide financial, executive and </w:t>
      </w:r>
      <w:r w:rsidR="00C12B97" w:rsidRPr="0026368F">
        <w:rPr>
          <w:rStyle w:val="normaltextrun"/>
          <w:rFonts w:ascii="Arial" w:hAnsi="Arial" w:cs="Arial"/>
          <w:position w:val="1"/>
          <w:sz w:val="22"/>
          <w:szCs w:val="22"/>
        </w:rPr>
        <w:t>operational assurance and together</w:t>
      </w:r>
      <w:r w:rsidR="006033E8">
        <w:rPr>
          <w:rStyle w:val="normaltextrun"/>
          <w:rFonts w:ascii="Arial" w:hAnsi="Arial" w:cs="Arial"/>
          <w:position w:val="1"/>
          <w:sz w:val="22"/>
          <w:szCs w:val="22"/>
        </w:rPr>
        <w:t>, the Clinical Informatics Group and the business assurance group</w:t>
      </w:r>
      <w:r w:rsidR="00A32D5B">
        <w:rPr>
          <w:rStyle w:val="normaltextrun"/>
          <w:rFonts w:ascii="Arial" w:hAnsi="Arial" w:cs="Arial"/>
          <w:position w:val="1"/>
          <w:sz w:val="22"/>
          <w:szCs w:val="22"/>
        </w:rPr>
        <w:t xml:space="preserve">, will </w:t>
      </w:r>
      <w:r w:rsidR="00C12B97" w:rsidRPr="0026368F">
        <w:rPr>
          <w:rStyle w:val="normaltextrun"/>
          <w:rFonts w:ascii="Arial" w:hAnsi="Arial" w:cs="Arial"/>
          <w:position w:val="1"/>
          <w:sz w:val="22"/>
          <w:szCs w:val="22"/>
        </w:rPr>
        <w:t xml:space="preserve">provide authority to proceed at </w:t>
      </w:r>
      <w:r w:rsidR="0026402C" w:rsidRPr="0026368F">
        <w:rPr>
          <w:rStyle w:val="normaltextrun"/>
          <w:rFonts w:ascii="Arial" w:hAnsi="Arial" w:cs="Arial"/>
          <w:position w:val="1"/>
          <w:sz w:val="22"/>
          <w:szCs w:val="22"/>
        </w:rPr>
        <w:t xml:space="preserve">the </w:t>
      </w:r>
      <w:r w:rsidR="00C12B97" w:rsidRPr="0026368F">
        <w:rPr>
          <w:rStyle w:val="normaltextrun"/>
          <w:rFonts w:ascii="Arial" w:hAnsi="Arial" w:cs="Arial"/>
          <w:position w:val="1"/>
          <w:sz w:val="22"/>
          <w:szCs w:val="22"/>
        </w:rPr>
        <w:t xml:space="preserve">various </w:t>
      </w:r>
      <w:r w:rsidR="0026402C" w:rsidRPr="0026368F">
        <w:rPr>
          <w:rStyle w:val="normaltextrun"/>
          <w:rFonts w:ascii="Arial" w:hAnsi="Arial" w:cs="Arial"/>
          <w:position w:val="1"/>
          <w:sz w:val="22"/>
          <w:szCs w:val="22"/>
        </w:rPr>
        <w:t xml:space="preserve">review </w:t>
      </w:r>
      <w:r w:rsidR="00C12B97" w:rsidRPr="0026368F">
        <w:rPr>
          <w:rStyle w:val="normaltextrun"/>
          <w:rFonts w:ascii="Arial" w:hAnsi="Arial" w:cs="Arial"/>
          <w:position w:val="1"/>
          <w:sz w:val="22"/>
          <w:szCs w:val="22"/>
        </w:rPr>
        <w:t>stages throughout the programme</w:t>
      </w:r>
    </w:p>
    <w:p w14:paraId="4179E41E" w14:textId="21C39A92" w:rsidR="001B79D1" w:rsidRDefault="001B79D1" w:rsidP="006A10AB">
      <w:pPr>
        <w:pStyle w:val="paragraph"/>
        <w:spacing w:before="0" w:beforeAutospacing="0" w:after="0" w:afterAutospacing="0"/>
        <w:ind w:left="1080"/>
        <w:textAlignment w:val="baseline"/>
        <w:rPr>
          <w:rStyle w:val="normaltextrun"/>
          <w:rFonts w:ascii="Arial" w:hAnsi="Arial" w:cs="Arial"/>
          <w:color w:val="000000"/>
          <w:position w:val="1"/>
          <w:sz w:val="22"/>
          <w:szCs w:val="22"/>
        </w:rPr>
      </w:pPr>
    </w:p>
    <w:p w14:paraId="1AA4E223" w14:textId="0E8C01CA" w:rsidR="00AD0C6F" w:rsidRPr="00FA63FB" w:rsidRDefault="00AD0C6F" w:rsidP="00FA63FB">
      <w:pPr>
        <w:ind w:left="1440"/>
        <w:rPr>
          <w:rStyle w:val="normaltextrun"/>
          <w:rFonts w:ascii="Arial" w:hAnsi="Arial" w:cs="Arial"/>
          <w:b/>
          <w:color w:val="000000"/>
          <w:position w:val="1"/>
        </w:rPr>
      </w:pPr>
      <w:bookmarkStart w:id="37" w:name="_Toc89710838"/>
      <w:bookmarkStart w:id="38" w:name="_Toc89710952"/>
      <w:r w:rsidRPr="00FA63FB">
        <w:rPr>
          <w:rStyle w:val="normaltextrun"/>
          <w:rFonts w:ascii="Arial" w:hAnsi="Arial" w:cs="Arial"/>
          <w:b/>
          <w:color w:val="000000"/>
          <w:position w:val="1"/>
        </w:rPr>
        <w:t>Programme Assurance</w:t>
      </w:r>
      <w:bookmarkEnd w:id="37"/>
      <w:bookmarkEnd w:id="38"/>
    </w:p>
    <w:p w14:paraId="293AD7DD" w14:textId="0B6A61EC" w:rsidR="0069655B" w:rsidRPr="0082396D" w:rsidRDefault="009D47E2" w:rsidP="005F042C">
      <w:pPr>
        <w:ind w:left="1440"/>
        <w:jc w:val="both"/>
        <w:rPr>
          <w:rStyle w:val="normaltextrun"/>
          <w:rFonts w:ascii="Arial" w:hAnsi="Arial" w:cs="Arial"/>
          <w:position w:val="1"/>
          <w:sz w:val="22"/>
          <w:szCs w:val="22"/>
        </w:rPr>
      </w:pPr>
      <w:r w:rsidRPr="0082396D">
        <w:rPr>
          <w:rStyle w:val="normaltextrun"/>
          <w:rFonts w:ascii="Arial" w:hAnsi="Arial" w:cs="Arial"/>
          <w:position w:val="1"/>
          <w:sz w:val="22"/>
          <w:szCs w:val="22"/>
        </w:rPr>
        <w:t xml:space="preserve">Programme </w:t>
      </w:r>
      <w:r w:rsidR="00C4197B" w:rsidRPr="0082396D">
        <w:rPr>
          <w:rStyle w:val="normaltextrun"/>
          <w:rFonts w:ascii="Arial" w:hAnsi="Arial" w:cs="Arial"/>
          <w:position w:val="1"/>
          <w:sz w:val="22"/>
          <w:szCs w:val="22"/>
        </w:rPr>
        <w:t>assurance</w:t>
      </w:r>
      <w:r w:rsidRPr="0082396D">
        <w:rPr>
          <w:rStyle w:val="normaltextrun"/>
          <w:rFonts w:ascii="Arial" w:hAnsi="Arial" w:cs="Arial"/>
          <w:position w:val="1"/>
          <w:sz w:val="22"/>
          <w:szCs w:val="22"/>
        </w:rPr>
        <w:t xml:space="preserve"> </w:t>
      </w:r>
      <w:r w:rsidR="002C4077" w:rsidRPr="0082396D">
        <w:rPr>
          <w:rStyle w:val="normaltextrun"/>
          <w:rFonts w:ascii="Arial" w:hAnsi="Arial" w:cs="Arial"/>
          <w:position w:val="1"/>
          <w:sz w:val="22"/>
          <w:szCs w:val="22"/>
        </w:rPr>
        <w:t>certifies</w:t>
      </w:r>
      <w:r w:rsidR="00C4197B" w:rsidRPr="0082396D">
        <w:rPr>
          <w:rStyle w:val="normaltextrun"/>
          <w:rFonts w:ascii="Arial" w:hAnsi="Arial" w:cs="Arial"/>
          <w:position w:val="1"/>
          <w:sz w:val="22"/>
          <w:szCs w:val="22"/>
        </w:rPr>
        <w:t xml:space="preserve"> that </w:t>
      </w:r>
      <w:r w:rsidR="00C223D6" w:rsidRPr="0082396D">
        <w:rPr>
          <w:rStyle w:val="normaltextrun"/>
          <w:rFonts w:ascii="Arial" w:hAnsi="Arial" w:cs="Arial"/>
          <w:position w:val="1"/>
          <w:sz w:val="22"/>
          <w:szCs w:val="22"/>
        </w:rPr>
        <w:t>the appropriate g</w:t>
      </w:r>
      <w:r w:rsidR="00FC6240" w:rsidRPr="0082396D">
        <w:rPr>
          <w:rStyle w:val="normaltextrun"/>
          <w:rFonts w:ascii="Arial" w:hAnsi="Arial" w:cs="Arial"/>
          <w:position w:val="1"/>
          <w:sz w:val="22"/>
          <w:szCs w:val="22"/>
        </w:rPr>
        <w:t xml:space="preserve">overnance is being applied to </w:t>
      </w:r>
      <w:r w:rsidR="003759D3" w:rsidRPr="0082396D">
        <w:rPr>
          <w:rStyle w:val="normaltextrun"/>
          <w:rFonts w:ascii="Arial" w:hAnsi="Arial" w:cs="Arial"/>
          <w:position w:val="1"/>
          <w:sz w:val="22"/>
          <w:szCs w:val="22"/>
        </w:rPr>
        <w:t>transformation</w:t>
      </w:r>
      <w:r w:rsidR="00731956" w:rsidRPr="0082396D">
        <w:rPr>
          <w:rStyle w:val="normaltextrun"/>
          <w:rFonts w:ascii="Arial" w:hAnsi="Arial" w:cs="Arial"/>
          <w:position w:val="1"/>
          <w:sz w:val="22"/>
          <w:szCs w:val="22"/>
        </w:rPr>
        <w:t xml:space="preserve"> </w:t>
      </w:r>
      <w:r w:rsidR="003759D3" w:rsidRPr="0082396D">
        <w:rPr>
          <w:rStyle w:val="normaltextrun"/>
          <w:rFonts w:ascii="Arial" w:hAnsi="Arial" w:cs="Arial"/>
          <w:position w:val="1"/>
          <w:sz w:val="22"/>
          <w:szCs w:val="22"/>
        </w:rPr>
        <w:t xml:space="preserve">correctly </w:t>
      </w:r>
      <w:r w:rsidR="00731956" w:rsidRPr="0082396D">
        <w:rPr>
          <w:rStyle w:val="normaltextrun"/>
          <w:rFonts w:ascii="Arial" w:hAnsi="Arial" w:cs="Arial"/>
          <w:position w:val="1"/>
          <w:sz w:val="22"/>
          <w:szCs w:val="22"/>
        </w:rPr>
        <w:t xml:space="preserve">and delivering effective </w:t>
      </w:r>
      <w:r w:rsidR="005F042C" w:rsidRPr="0082396D">
        <w:rPr>
          <w:rStyle w:val="normaltextrun"/>
          <w:rFonts w:ascii="Arial" w:hAnsi="Arial" w:cs="Arial"/>
          <w:position w:val="1"/>
          <w:sz w:val="22"/>
          <w:szCs w:val="22"/>
        </w:rPr>
        <w:t>transformation</w:t>
      </w:r>
      <w:r w:rsidR="00731956" w:rsidRPr="0082396D">
        <w:rPr>
          <w:rStyle w:val="normaltextrun"/>
          <w:rFonts w:ascii="Arial" w:hAnsi="Arial" w:cs="Arial"/>
          <w:position w:val="1"/>
          <w:sz w:val="22"/>
          <w:szCs w:val="22"/>
        </w:rPr>
        <w:t xml:space="preserve"> </w:t>
      </w:r>
      <w:r w:rsidR="005F042C" w:rsidRPr="0082396D">
        <w:rPr>
          <w:rStyle w:val="normaltextrun"/>
          <w:rFonts w:ascii="Arial" w:hAnsi="Arial" w:cs="Arial"/>
          <w:position w:val="1"/>
          <w:sz w:val="22"/>
          <w:szCs w:val="22"/>
        </w:rPr>
        <w:t>control</w:t>
      </w:r>
      <w:r w:rsidR="00D74C3D" w:rsidRPr="0082396D">
        <w:rPr>
          <w:rStyle w:val="normaltextrun"/>
          <w:rFonts w:ascii="Arial" w:hAnsi="Arial" w:cs="Arial"/>
          <w:position w:val="1"/>
          <w:sz w:val="22"/>
          <w:szCs w:val="22"/>
        </w:rPr>
        <w:t>.</w:t>
      </w:r>
      <w:r w:rsidR="000E5CD7" w:rsidRPr="0082396D">
        <w:rPr>
          <w:rStyle w:val="normaltextrun"/>
          <w:rFonts w:ascii="Arial" w:hAnsi="Arial" w:cs="Arial"/>
          <w:position w:val="1"/>
          <w:sz w:val="22"/>
          <w:szCs w:val="22"/>
        </w:rPr>
        <w:t xml:space="preserve"> </w:t>
      </w:r>
      <w:r w:rsidR="00484CD9" w:rsidRPr="0082396D">
        <w:rPr>
          <w:rStyle w:val="normaltextrun"/>
          <w:rFonts w:ascii="Arial" w:hAnsi="Arial" w:cs="Arial"/>
          <w:position w:val="1"/>
          <w:sz w:val="22"/>
          <w:szCs w:val="22"/>
        </w:rPr>
        <w:t xml:space="preserve">An </w:t>
      </w:r>
      <w:r w:rsidR="000E5CD7" w:rsidRPr="0082396D">
        <w:rPr>
          <w:rStyle w:val="normaltextrun"/>
          <w:rFonts w:ascii="Arial" w:hAnsi="Arial" w:cs="Arial"/>
          <w:position w:val="1"/>
          <w:sz w:val="22"/>
          <w:szCs w:val="22"/>
        </w:rPr>
        <w:t>independent Programme Management Office</w:t>
      </w:r>
      <w:r w:rsidR="00484CD9" w:rsidRPr="0082396D">
        <w:rPr>
          <w:rStyle w:val="normaltextrun"/>
          <w:rFonts w:ascii="Arial" w:hAnsi="Arial" w:cs="Arial"/>
          <w:position w:val="1"/>
          <w:sz w:val="22"/>
          <w:szCs w:val="22"/>
        </w:rPr>
        <w:t xml:space="preserve"> or</w:t>
      </w:r>
      <w:r w:rsidR="000E5CD7" w:rsidRPr="0082396D">
        <w:rPr>
          <w:rStyle w:val="normaltextrun"/>
          <w:rFonts w:ascii="Arial" w:hAnsi="Arial" w:cs="Arial"/>
          <w:position w:val="1"/>
          <w:sz w:val="22"/>
          <w:szCs w:val="22"/>
        </w:rPr>
        <w:t xml:space="preserve"> assurance group</w:t>
      </w:r>
      <w:r w:rsidR="00484CD9" w:rsidRPr="0082396D">
        <w:rPr>
          <w:rStyle w:val="normaltextrun"/>
          <w:rFonts w:ascii="Arial" w:hAnsi="Arial" w:cs="Arial"/>
          <w:position w:val="1"/>
          <w:sz w:val="22"/>
          <w:szCs w:val="22"/>
        </w:rPr>
        <w:t>, will be considered</w:t>
      </w:r>
      <w:r w:rsidR="00C44D8B" w:rsidRPr="0082396D">
        <w:rPr>
          <w:rStyle w:val="normaltextrun"/>
          <w:rFonts w:ascii="Arial" w:hAnsi="Arial" w:cs="Arial"/>
          <w:position w:val="1"/>
          <w:sz w:val="22"/>
          <w:szCs w:val="22"/>
        </w:rPr>
        <w:t xml:space="preserve">, </w:t>
      </w:r>
      <w:r w:rsidR="000E5CD7" w:rsidRPr="0082396D">
        <w:rPr>
          <w:rStyle w:val="normaltextrun"/>
          <w:rFonts w:ascii="Arial" w:hAnsi="Arial" w:cs="Arial"/>
          <w:position w:val="1"/>
          <w:sz w:val="22"/>
          <w:szCs w:val="22"/>
        </w:rPr>
        <w:t xml:space="preserve">where documents are submitted for </w:t>
      </w:r>
      <w:r w:rsidR="00ED7343" w:rsidRPr="0082396D">
        <w:rPr>
          <w:rStyle w:val="normaltextrun"/>
          <w:rFonts w:ascii="Arial" w:hAnsi="Arial" w:cs="Arial"/>
          <w:position w:val="1"/>
          <w:sz w:val="22"/>
          <w:szCs w:val="22"/>
        </w:rPr>
        <w:t>recording and subsequent audit</w:t>
      </w:r>
    </w:p>
    <w:p w14:paraId="71C40B64" w14:textId="77777777" w:rsidR="00536820" w:rsidRDefault="00536820" w:rsidP="002E300C">
      <w:pPr>
        <w:pStyle w:val="Heading3"/>
        <w:ind w:left="1440"/>
        <w:rPr>
          <w:rStyle w:val="normaltextrun"/>
          <w:rFonts w:cs="Arial"/>
          <w:color w:val="000000"/>
          <w:position w:val="1"/>
          <w:sz w:val="22"/>
          <w:szCs w:val="22"/>
        </w:rPr>
      </w:pPr>
    </w:p>
    <w:p w14:paraId="10F3DFE3" w14:textId="4389FBFB" w:rsidR="00AB610B" w:rsidRPr="00FA63FB" w:rsidRDefault="00AB610B" w:rsidP="00FA63FB">
      <w:pPr>
        <w:ind w:left="1440"/>
        <w:rPr>
          <w:rStyle w:val="normaltextrun"/>
          <w:rFonts w:ascii="Arial" w:hAnsi="Arial" w:cs="Arial"/>
          <w:b/>
          <w:color w:val="000000"/>
          <w:position w:val="1"/>
        </w:rPr>
      </w:pPr>
      <w:bookmarkStart w:id="39" w:name="_Toc89710839"/>
      <w:bookmarkStart w:id="40" w:name="_Toc89710953"/>
      <w:r w:rsidRPr="00FA63FB">
        <w:rPr>
          <w:rStyle w:val="normaltextrun"/>
          <w:rFonts w:ascii="Arial" w:hAnsi="Arial" w:cs="Arial"/>
          <w:b/>
          <w:color w:val="000000"/>
          <w:position w:val="1"/>
        </w:rPr>
        <w:t>Business Case</w:t>
      </w:r>
      <w:r w:rsidR="00504931" w:rsidRPr="00FA63FB">
        <w:rPr>
          <w:rStyle w:val="normaltextrun"/>
          <w:rFonts w:ascii="Arial" w:hAnsi="Arial" w:cs="Arial"/>
          <w:b/>
          <w:color w:val="000000"/>
          <w:position w:val="1"/>
        </w:rPr>
        <w:t xml:space="preserve"> and Blueprint</w:t>
      </w:r>
      <w:bookmarkEnd w:id="39"/>
      <w:bookmarkEnd w:id="40"/>
    </w:p>
    <w:p w14:paraId="37773658" w14:textId="2B575766" w:rsidR="00B7659E" w:rsidRDefault="008222F8" w:rsidP="00B135EA">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sidRPr="00B84190">
        <w:rPr>
          <w:rStyle w:val="normaltextrun"/>
          <w:rFonts w:ascii="Arial" w:hAnsi="Arial" w:cs="Arial"/>
          <w:color w:val="000000"/>
          <w:position w:val="1"/>
          <w:sz w:val="22"/>
          <w:szCs w:val="22"/>
        </w:rPr>
        <w:t xml:space="preserve">Governance </w:t>
      </w:r>
      <w:r w:rsidR="00794FD7" w:rsidRPr="00B84190">
        <w:rPr>
          <w:rStyle w:val="normaltextrun"/>
          <w:rFonts w:ascii="Arial" w:hAnsi="Arial" w:cs="Arial"/>
          <w:color w:val="000000"/>
          <w:position w:val="1"/>
          <w:sz w:val="22"/>
          <w:szCs w:val="22"/>
        </w:rPr>
        <w:t xml:space="preserve">is established at various </w:t>
      </w:r>
      <w:r w:rsidR="00620094" w:rsidRPr="00B84190">
        <w:rPr>
          <w:rStyle w:val="normaltextrun"/>
          <w:rFonts w:ascii="Arial" w:hAnsi="Arial" w:cs="Arial"/>
          <w:color w:val="000000"/>
          <w:position w:val="1"/>
          <w:sz w:val="22"/>
          <w:szCs w:val="22"/>
        </w:rPr>
        <w:t>points</w:t>
      </w:r>
      <w:r w:rsidR="00794FD7" w:rsidRPr="00B84190">
        <w:rPr>
          <w:rStyle w:val="normaltextrun"/>
          <w:rFonts w:ascii="Arial" w:hAnsi="Arial" w:cs="Arial"/>
          <w:color w:val="000000"/>
          <w:position w:val="1"/>
          <w:sz w:val="22"/>
          <w:szCs w:val="22"/>
        </w:rPr>
        <w:t xml:space="preserve"> throughout the program</w:t>
      </w:r>
      <w:r w:rsidR="007A7BF6" w:rsidRPr="00B84190">
        <w:rPr>
          <w:rStyle w:val="normaltextrun"/>
          <w:rFonts w:ascii="Arial" w:hAnsi="Arial" w:cs="Arial"/>
          <w:color w:val="000000"/>
          <w:position w:val="1"/>
          <w:sz w:val="22"/>
          <w:szCs w:val="22"/>
        </w:rPr>
        <w:t xml:space="preserve">. Documents detailing the deliverables and </w:t>
      </w:r>
      <w:r w:rsidR="009603D4">
        <w:rPr>
          <w:rStyle w:val="normaltextrun"/>
          <w:rFonts w:ascii="Arial" w:hAnsi="Arial" w:cs="Arial"/>
          <w:color w:val="000000"/>
          <w:position w:val="1"/>
          <w:sz w:val="22"/>
          <w:szCs w:val="22"/>
        </w:rPr>
        <w:t xml:space="preserve">expected </w:t>
      </w:r>
      <w:r w:rsidR="00B372F7" w:rsidRPr="00B84190">
        <w:rPr>
          <w:rStyle w:val="normaltextrun"/>
          <w:rFonts w:ascii="Arial" w:hAnsi="Arial" w:cs="Arial"/>
          <w:color w:val="000000"/>
          <w:position w:val="1"/>
          <w:sz w:val="22"/>
          <w:szCs w:val="22"/>
        </w:rPr>
        <w:t>benefits</w:t>
      </w:r>
      <w:r w:rsidR="00FA097A" w:rsidRPr="00B84190">
        <w:rPr>
          <w:rStyle w:val="normaltextrun"/>
          <w:rFonts w:ascii="Arial" w:hAnsi="Arial" w:cs="Arial"/>
          <w:color w:val="000000"/>
          <w:position w:val="1"/>
          <w:sz w:val="22"/>
          <w:szCs w:val="22"/>
        </w:rPr>
        <w:t xml:space="preserve">, </w:t>
      </w:r>
      <w:r w:rsidR="00923EAA">
        <w:rPr>
          <w:rStyle w:val="normaltextrun"/>
          <w:rFonts w:ascii="Arial" w:hAnsi="Arial" w:cs="Arial"/>
          <w:color w:val="000000"/>
          <w:position w:val="1"/>
          <w:sz w:val="22"/>
          <w:szCs w:val="22"/>
        </w:rPr>
        <w:t>are commonly included in the Blueprint and business case incorporating the high</w:t>
      </w:r>
      <w:r w:rsidR="00B135EA">
        <w:rPr>
          <w:rStyle w:val="normaltextrun"/>
          <w:rFonts w:ascii="Arial" w:hAnsi="Arial" w:cs="Arial"/>
          <w:color w:val="000000"/>
          <w:position w:val="1"/>
          <w:sz w:val="22"/>
          <w:szCs w:val="22"/>
        </w:rPr>
        <w:t xml:space="preserve"> </w:t>
      </w:r>
      <w:r w:rsidR="00923EAA">
        <w:rPr>
          <w:rStyle w:val="normaltextrun"/>
          <w:rFonts w:ascii="Arial" w:hAnsi="Arial" w:cs="Arial"/>
          <w:color w:val="000000"/>
          <w:position w:val="1"/>
          <w:sz w:val="22"/>
          <w:szCs w:val="22"/>
        </w:rPr>
        <w:t>level benefits</w:t>
      </w:r>
      <w:r w:rsidR="003760BB">
        <w:rPr>
          <w:rStyle w:val="normaltextrun"/>
          <w:rFonts w:ascii="Arial" w:hAnsi="Arial" w:cs="Arial"/>
          <w:color w:val="000000"/>
          <w:position w:val="1"/>
          <w:sz w:val="22"/>
          <w:szCs w:val="22"/>
        </w:rPr>
        <w:t>.</w:t>
      </w:r>
      <w:r w:rsidR="00B135EA">
        <w:rPr>
          <w:rStyle w:val="normaltextrun"/>
          <w:rFonts w:ascii="Arial" w:hAnsi="Arial" w:cs="Arial"/>
          <w:color w:val="000000"/>
          <w:position w:val="1"/>
          <w:sz w:val="22"/>
          <w:szCs w:val="22"/>
        </w:rPr>
        <w:t xml:space="preserve">  These documents</w:t>
      </w:r>
      <w:r w:rsidR="002C39F8">
        <w:rPr>
          <w:rStyle w:val="normaltextrun"/>
          <w:rFonts w:ascii="Arial" w:hAnsi="Arial" w:cs="Arial"/>
          <w:color w:val="000000"/>
          <w:position w:val="1"/>
          <w:sz w:val="22"/>
          <w:szCs w:val="22"/>
        </w:rPr>
        <w:t xml:space="preserve"> are </w:t>
      </w:r>
      <w:r w:rsidR="00A5236D">
        <w:rPr>
          <w:rStyle w:val="normaltextrun"/>
          <w:rFonts w:ascii="Arial" w:hAnsi="Arial" w:cs="Arial"/>
          <w:color w:val="000000"/>
          <w:position w:val="1"/>
          <w:sz w:val="22"/>
          <w:szCs w:val="22"/>
        </w:rPr>
        <w:t>examined</w:t>
      </w:r>
      <w:r w:rsidR="002C39F8">
        <w:rPr>
          <w:rStyle w:val="normaltextrun"/>
          <w:rFonts w:ascii="Arial" w:hAnsi="Arial" w:cs="Arial"/>
          <w:color w:val="000000"/>
          <w:position w:val="1"/>
          <w:sz w:val="22"/>
          <w:szCs w:val="22"/>
        </w:rPr>
        <w:t xml:space="preserve"> at the </w:t>
      </w:r>
      <w:r w:rsidR="00A5236D">
        <w:rPr>
          <w:rStyle w:val="normaltextrun"/>
          <w:rFonts w:ascii="Arial" w:hAnsi="Arial" w:cs="Arial"/>
          <w:color w:val="000000"/>
          <w:position w:val="1"/>
          <w:sz w:val="22"/>
          <w:szCs w:val="22"/>
        </w:rPr>
        <w:t xml:space="preserve">review points by those applying assurance </w:t>
      </w:r>
      <w:r w:rsidR="006767D3">
        <w:rPr>
          <w:rStyle w:val="normaltextrun"/>
          <w:rFonts w:ascii="Arial" w:hAnsi="Arial" w:cs="Arial"/>
          <w:color w:val="000000"/>
          <w:position w:val="1"/>
          <w:sz w:val="22"/>
          <w:szCs w:val="22"/>
        </w:rPr>
        <w:t xml:space="preserve">as benchmarks for </w:t>
      </w:r>
      <w:r w:rsidR="00B7659E">
        <w:rPr>
          <w:rStyle w:val="normaltextrun"/>
          <w:rFonts w:ascii="Arial" w:hAnsi="Arial" w:cs="Arial"/>
          <w:color w:val="000000"/>
          <w:position w:val="1"/>
          <w:sz w:val="22"/>
          <w:szCs w:val="22"/>
        </w:rPr>
        <w:t>confirming</w:t>
      </w:r>
      <w:r w:rsidR="0059076D">
        <w:rPr>
          <w:rStyle w:val="normaltextrun"/>
          <w:rFonts w:ascii="Arial" w:hAnsi="Arial" w:cs="Arial"/>
          <w:color w:val="000000"/>
          <w:position w:val="1"/>
          <w:sz w:val="22"/>
          <w:szCs w:val="22"/>
        </w:rPr>
        <w:t xml:space="preserve"> the programme remains</w:t>
      </w:r>
      <w:r w:rsidR="00B7659E">
        <w:rPr>
          <w:rStyle w:val="normaltextrun"/>
          <w:rFonts w:ascii="Arial" w:hAnsi="Arial" w:cs="Arial"/>
          <w:color w:val="000000"/>
          <w:position w:val="1"/>
          <w:sz w:val="22"/>
          <w:szCs w:val="22"/>
        </w:rPr>
        <w:t xml:space="preserve"> aligned to expectations</w:t>
      </w:r>
    </w:p>
    <w:p w14:paraId="092B7AF1" w14:textId="77777777" w:rsidR="00B7659E" w:rsidRDefault="00B7659E" w:rsidP="00B135EA">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50C237CD" w14:textId="77777777" w:rsidR="00150C0D" w:rsidRDefault="00150C0D" w:rsidP="00B135EA">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4589DD81" w14:textId="77777777" w:rsidR="00150C0D" w:rsidRDefault="00150C0D" w:rsidP="00B135EA">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6F8F5363" w14:textId="77777777" w:rsidR="00150C0D" w:rsidRDefault="00150C0D" w:rsidP="00B135EA">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2F978345" w14:textId="77777777" w:rsidR="00150C0D" w:rsidRDefault="00150C0D" w:rsidP="00B135EA">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6304ACC5" w14:textId="77777777" w:rsidR="00150C0D" w:rsidRDefault="00150C0D" w:rsidP="00B135EA">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1D8C2D16" w14:textId="1531B38E" w:rsidR="00504931" w:rsidRPr="0043508A" w:rsidRDefault="00504931" w:rsidP="0043508A">
      <w:pPr>
        <w:ind w:left="1440"/>
        <w:rPr>
          <w:rStyle w:val="normaltextrun"/>
          <w:rFonts w:ascii="Arial" w:hAnsi="Arial" w:cs="Arial"/>
          <w:b/>
          <w:color w:val="000000"/>
          <w:position w:val="1"/>
        </w:rPr>
      </w:pPr>
      <w:bookmarkStart w:id="41" w:name="_Toc89710840"/>
      <w:bookmarkStart w:id="42" w:name="_Toc89710954"/>
      <w:r w:rsidRPr="0043508A">
        <w:rPr>
          <w:rStyle w:val="normaltextrun"/>
          <w:rFonts w:ascii="Arial" w:hAnsi="Arial" w:cs="Arial"/>
          <w:b/>
          <w:color w:val="000000"/>
          <w:position w:val="1"/>
        </w:rPr>
        <w:lastRenderedPageBreak/>
        <w:t>Benefits Realisation</w:t>
      </w:r>
      <w:bookmarkEnd w:id="41"/>
      <w:bookmarkEnd w:id="42"/>
    </w:p>
    <w:p w14:paraId="6A9E02F6" w14:textId="42D24F79" w:rsidR="00A94DD8" w:rsidRDefault="00362124" w:rsidP="008111DE">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Benefits realisation</w:t>
      </w:r>
      <w:r w:rsidR="00660C8C">
        <w:rPr>
          <w:rStyle w:val="normaltextrun"/>
          <w:rFonts w:ascii="Arial" w:hAnsi="Arial" w:cs="Arial"/>
          <w:color w:val="000000"/>
          <w:position w:val="1"/>
          <w:sz w:val="22"/>
          <w:szCs w:val="22"/>
        </w:rPr>
        <w:t xml:space="preserve"> </w:t>
      </w:r>
      <w:r w:rsidR="002F238F">
        <w:rPr>
          <w:rStyle w:val="normaltextrun"/>
          <w:rFonts w:ascii="Arial" w:hAnsi="Arial" w:cs="Arial"/>
          <w:color w:val="000000"/>
          <w:position w:val="1"/>
          <w:sz w:val="22"/>
          <w:szCs w:val="22"/>
        </w:rPr>
        <w:t xml:space="preserve">management </w:t>
      </w:r>
      <w:r w:rsidR="000C3639">
        <w:rPr>
          <w:rStyle w:val="normaltextrun"/>
          <w:rFonts w:ascii="Arial" w:hAnsi="Arial" w:cs="Arial"/>
          <w:color w:val="000000"/>
          <w:position w:val="1"/>
          <w:sz w:val="22"/>
          <w:szCs w:val="22"/>
        </w:rPr>
        <w:t>docum</w:t>
      </w:r>
      <w:r w:rsidR="00340194">
        <w:rPr>
          <w:rStyle w:val="normaltextrun"/>
          <w:rFonts w:ascii="Arial" w:hAnsi="Arial" w:cs="Arial"/>
          <w:color w:val="000000"/>
          <w:position w:val="1"/>
          <w:sz w:val="22"/>
          <w:szCs w:val="22"/>
        </w:rPr>
        <w:t>entation</w:t>
      </w:r>
      <w:r w:rsidR="007D2137">
        <w:rPr>
          <w:rStyle w:val="normaltextrun"/>
          <w:rFonts w:ascii="Arial" w:hAnsi="Arial" w:cs="Arial"/>
          <w:color w:val="000000"/>
          <w:position w:val="1"/>
          <w:sz w:val="22"/>
          <w:szCs w:val="22"/>
        </w:rPr>
        <w:t xml:space="preserve"> will be generated</w:t>
      </w:r>
      <w:r w:rsidR="00F26C5C">
        <w:rPr>
          <w:rStyle w:val="normaltextrun"/>
          <w:rFonts w:ascii="Arial" w:hAnsi="Arial" w:cs="Arial"/>
          <w:color w:val="000000"/>
          <w:position w:val="1"/>
          <w:sz w:val="22"/>
          <w:szCs w:val="22"/>
        </w:rPr>
        <w:t>,</w:t>
      </w:r>
      <w:r w:rsidR="00660C8C">
        <w:rPr>
          <w:rStyle w:val="normaltextrun"/>
          <w:rFonts w:ascii="Arial" w:hAnsi="Arial" w:cs="Arial"/>
          <w:color w:val="000000"/>
          <w:position w:val="1"/>
          <w:sz w:val="22"/>
          <w:szCs w:val="22"/>
        </w:rPr>
        <w:t xml:space="preserve"> </w:t>
      </w:r>
      <w:r w:rsidR="00340194">
        <w:rPr>
          <w:rStyle w:val="normaltextrun"/>
          <w:rFonts w:ascii="Arial" w:hAnsi="Arial" w:cs="Arial"/>
          <w:color w:val="000000"/>
          <w:position w:val="1"/>
          <w:sz w:val="22"/>
          <w:szCs w:val="22"/>
        </w:rPr>
        <w:t>detailing</w:t>
      </w:r>
      <w:r w:rsidR="00F26C5C">
        <w:rPr>
          <w:rStyle w:val="normaltextrun"/>
          <w:rFonts w:ascii="Arial" w:hAnsi="Arial" w:cs="Arial"/>
          <w:color w:val="000000"/>
          <w:position w:val="1"/>
          <w:sz w:val="22"/>
          <w:szCs w:val="22"/>
        </w:rPr>
        <w:t xml:space="preserve"> benefit profiles</w:t>
      </w:r>
      <w:r w:rsidR="00196EB6">
        <w:rPr>
          <w:rStyle w:val="normaltextrun"/>
          <w:rFonts w:ascii="Arial" w:hAnsi="Arial" w:cs="Arial"/>
          <w:color w:val="000000"/>
          <w:position w:val="1"/>
          <w:sz w:val="22"/>
          <w:szCs w:val="22"/>
        </w:rPr>
        <w:t xml:space="preserve"> and </w:t>
      </w:r>
      <w:r w:rsidR="00660C8C">
        <w:rPr>
          <w:rStyle w:val="normaltextrun"/>
          <w:rFonts w:ascii="Arial" w:hAnsi="Arial" w:cs="Arial"/>
          <w:color w:val="000000"/>
          <w:position w:val="1"/>
          <w:sz w:val="22"/>
          <w:szCs w:val="22"/>
        </w:rPr>
        <w:t xml:space="preserve"> </w:t>
      </w:r>
      <w:r w:rsidR="00714F41">
        <w:rPr>
          <w:rStyle w:val="normaltextrun"/>
          <w:rFonts w:ascii="Arial" w:hAnsi="Arial" w:cs="Arial"/>
          <w:color w:val="000000"/>
          <w:position w:val="1"/>
          <w:sz w:val="22"/>
          <w:szCs w:val="22"/>
        </w:rPr>
        <w:t xml:space="preserve">Initial benchmarking </w:t>
      </w:r>
      <w:r w:rsidR="00FA097A" w:rsidRPr="00B84190">
        <w:rPr>
          <w:rStyle w:val="normaltextrun"/>
          <w:rFonts w:ascii="Arial" w:hAnsi="Arial" w:cs="Arial"/>
          <w:color w:val="000000"/>
          <w:position w:val="1"/>
          <w:sz w:val="22"/>
          <w:szCs w:val="22"/>
        </w:rPr>
        <w:t>together with</w:t>
      </w:r>
      <w:r w:rsidR="00B934AC" w:rsidRPr="00B84190">
        <w:rPr>
          <w:rStyle w:val="normaltextrun"/>
          <w:rFonts w:ascii="Arial" w:hAnsi="Arial" w:cs="Arial"/>
          <w:color w:val="000000"/>
          <w:position w:val="1"/>
          <w:sz w:val="22"/>
          <w:szCs w:val="22"/>
        </w:rPr>
        <w:t xml:space="preserve"> the current processes</w:t>
      </w:r>
      <w:r w:rsidR="00340194">
        <w:rPr>
          <w:rStyle w:val="normaltextrun"/>
          <w:rFonts w:ascii="Arial" w:hAnsi="Arial" w:cs="Arial"/>
          <w:color w:val="000000"/>
          <w:position w:val="1"/>
          <w:sz w:val="22"/>
          <w:szCs w:val="22"/>
        </w:rPr>
        <w:t>.</w:t>
      </w:r>
      <w:r w:rsidR="00B934AC" w:rsidRPr="00B84190">
        <w:rPr>
          <w:rStyle w:val="normaltextrun"/>
          <w:rFonts w:ascii="Arial" w:hAnsi="Arial" w:cs="Arial"/>
          <w:color w:val="000000"/>
          <w:position w:val="1"/>
          <w:sz w:val="22"/>
          <w:szCs w:val="22"/>
        </w:rPr>
        <w:t xml:space="preserve"> </w:t>
      </w:r>
      <w:r w:rsidR="00340194">
        <w:rPr>
          <w:rStyle w:val="normaltextrun"/>
          <w:rFonts w:ascii="Arial" w:hAnsi="Arial" w:cs="Arial"/>
          <w:color w:val="000000"/>
          <w:position w:val="1"/>
          <w:sz w:val="22"/>
          <w:szCs w:val="22"/>
        </w:rPr>
        <w:t xml:space="preserve">These will </w:t>
      </w:r>
      <w:r w:rsidR="002F238F">
        <w:rPr>
          <w:rStyle w:val="normaltextrun"/>
          <w:rFonts w:ascii="Arial" w:hAnsi="Arial" w:cs="Arial"/>
          <w:color w:val="000000"/>
          <w:position w:val="1"/>
          <w:sz w:val="22"/>
          <w:szCs w:val="22"/>
        </w:rPr>
        <w:t>provid</w:t>
      </w:r>
      <w:r w:rsidR="00340194">
        <w:rPr>
          <w:rStyle w:val="normaltextrun"/>
          <w:rFonts w:ascii="Arial" w:hAnsi="Arial" w:cs="Arial"/>
          <w:color w:val="000000"/>
          <w:position w:val="1"/>
          <w:sz w:val="22"/>
          <w:szCs w:val="22"/>
        </w:rPr>
        <w:t>e</w:t>
      </w:r>
      <w:r w:rsidR="00EF352E" w:rsidRPr="00B84190">
        <w:rPr>
          <w:rStyle w:val="normaltextrun"/>
          <w:rFonts w:ascii="Arial" w:hAnsi="Arial" w:cs="Arial"/>
          <w:color w:val="000000"/>
          <w:position w:val="1"/>
          <w:sz w:val="22"/>
          <w:szCs w:val="22"/>
        </w:rPr>
        <w:t xml:space="preserve"> measurable</w:t>
      </w:r>
      <w:r w:rsidR="002F238F">
        <w:rPr>
          <w:rStyle w:val="normaltextrun"/>
          <w:rFonts w:ascii="Arial" w:hAnsi="Arial" w:cs="Arial"/>
          <w:color w:val="000000"/>
          <w:position w:val="1"/>
          <w:sz w:val="22"/>
          <w:szCs w:val="22"/>
        </w:rPr>
        <w:t xml:space="preserve">s to </w:t>
      </w:r>
      <w:r w:rsidR="00D23D09" w:rsidRPr="00B84190">
        <w:rPr>
          <w:rStyle w:val="normaltextrun"/>
          <w:rFonts w:ascii="Arial" w:hAnsi="Arial" w:cs="Arial"/>
          <w:color w:val="000000"/>
          <w:position w:val="1"/>
          <w:sz w:val="22"/>
          <w:szCs w:val="22"/>
        </w:rPr>
        <w:t xml:space="preserve">ensure that evidence of </w:t>
      </w:r>
      <w:r w:rsidR="00FA1540">
        <w:rPr>
          <w:rStyle w:val="normaltextrun"/>
          <w:rFonts w:ascii="Arial" w:hAnsi="Arial" w:cs="Arial"/>
          <w:color w:val="000000"/>
          <w:position w:val="1"/>
          <w:sz w:val="22"/>
          <w:szCs w:val="22"/>
        </w:rPr>
        <w:t xml:space="preserve">product </w:t>
      </w:r>
      <w:r w:rsidR="00D23D09" w:rsidRPr="00B84190">
        <w:rPr>
          <w:rStyle w:val="normaltextrun"/>
          <w:rFonts w:ascii="Arial" w:hAnsi="Arial" w:cs="Arial"/>
          <w:color w:val="000000"/>
          <w:position w:val="1"/>
          <w:sz w:val="22"/>
          <w:szCs w:val="22"/>
        </w:rPr>
        <w:t>delivery</w:t>
      </w:r>
      <w:r w:rsidR="00727C21" w:rsidRPr="00B84190">
        <w:rPr>
          <w:rStyle w:val="normaltextrun"/>
          <w:rFonts w:ascii="Arial" w:hAnsi="Arial" w:cs="Arial"/>
          <w:color w:val="000000"/>
          <w:position w:val="1"/>
          <w:sz w:val="22"/>
          <w:szCs w:val="22"/>
        </w:rPr>
        <w:t xml:space="preserve"> and benefits realisation can be demonstrated </w:t>
      </w:r>
      <w:r w:rsidR="00FA1540">
        <w:rPr>
          <w:rStyle w:val="normaltextrun"/>
          <w:rFonts w:ascii="Arial" w:hAnsi="Arial" w:cs="Arial"/>
          <w:color w:val="000000"/>
          <w:position w:val="1"/>
          <w:sz w:val="22"/>
          <w:szCs w:val="22"/>
        </w:rPr>
        <w:t>during</w:t>
      </w:r>
      <w:r w:rsidR="00727C21" w:rsidRPr="00B84190">
        <w:rPr>
          <w:rStyle w:val="normaltextrun"/>
          <w:rFonts w:ascii="Arial" w:hAnsi="Arial" w:cs="Arial"/>
          <w:color w:val="000000"/>
          <w:position w:val="1"/>
          <w:sz w:val="22"/>
          <w:szCs w:val="22"/>
        </w:rPr>
        <w:t xml:space="preserve"> change.</w:t>
      </w:r>
      <w:r w:rsidR="00F31AF7" w:rsidRPr="00B84190">
        <w:rPr>
          <w:rStyle w:val="normaltextrun"/>
          <w:rFonts w:ascii="Arial" w:hAnsi="Arial" w:cs="Arial"/>
          <w:color w:val="000000"/>
          <w:position w:val="1"/>
          <w:sz w:val="22"/>
          <w:szCs w:val="22"/>
        </w:rPr>
        <w:t xml:space="preserve"> </w:t>
      </w:r>
    </w:p>
    <w:p w14:paraId="61055454" w14:textId="77777777" w:rsidR="004E18FB" w:rsidRDefault="004E18FB" w:rsidP="00AF46FF">
      <w:pPr>
        <w:pStyle w:val="paragraph"/>
        <w:spacing w:before="0" w:beforeAutospacing="0" w:after="0" w:afterAutospacing="0"/>
        <w:ind w:left="720"/>
        <w:textAlignment w:val="baseline"/>
        <w:rPr>
          <w:rStyle w:val="normaltextrun"/>
          <w:rFonts w:ascii="Arial" w:hAnsi="Arial" w:cs="Arial"/>
          <w:color w:val="000000"/>
          <w:position w:val="1"/>
          <w:sz w:val="22"/>
          <w:szCs w:val="22"/>
        </w:rPr>
      </w:pPr>
    </w:p>
    <w:p w14:paraId="493EB148" w14:textId="0662BA12" w:rsidR="00504931" w:rsidRPr="0043508A" w:rsidRDefault="00A55D2F" w:rsidP="0043508A">
      <w:pPr>
        <w:ind w:left="1440"/>
        <w:rPr>
          <w:rStyle w:val="normaltextrun"/>
          <w:rFonts w:ascii="Arial" w:hAnsi="Arial" w:cs="Arial"/>
          <w:b/>
          <w:bCs/>
        </w:rPr>
      </w:pPr>
      <w:bookmarkStart w:id="43" w:name="_Toc89710841"/>
      <w:bookmarkStart w:id="44" w:name="_Toc89710955"/>
      <w:r w:rsidRPr="0043508A">
        <w:rPr>
          <w:rStyle w:val="normaltextrun"/>
          <w:rFonts w:ascii="Arial" w:hAnsi="Arial" w:cs="Arial"/>
          <w:b/>
          <w:bCs/>
        </w:rPr>
        <w:t>Risk and Issue management</w:t>
      </w:r>
      <w:bookmarkEnd w:id="43"/>
      <w:bookmarkEnd w:id="44"/>
    </w:p>
    <w:p w14:paraId="02C651C0" w14:textId="65CA227D" w:rsidR="004E18FB" w:rsidRDefault="002F7B3E" w:rsidP="00742DC7">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 xml:space="preserve">Anticipating </w:t>
      </w:r>
      <w:r w:rsidR="00BD2CF1">
        <w:rPr>
          <w:rStyle w:val="normaltextrun"/>
          <w:rFonts w:ascii="Arial" w:hAnsi="Arial" w:cs="Arial"/>
          <w:color w:val="000000"/>
          <w:position w:val="1"/>
          <w:sz w:val="22"/>
          <w:szCs w:val="22"/>
        </w:rPr>
        <w:t xml:space="preserve">threats to the project </w:t>
      </w:r>
      <w:r w:rsidR="00A011A9">
        <w:rPr>
          <w:rStyle w:val="normaltextrun"/>
          <w:rFonts w:ascii="Arial" w:hAnsi="Arial" w:cs="Arial"/>
          <w:color w:val="000000"/>
          <w:position w:val="1"/>
          <w:sz w:val="22"/>
          <w:szCs w:val="22"/>
        </w:rPr>
        <w:t xml:space="preserve">and planning contingencies </w:t>
      </w:r>
      <w:r w:rsidR="005D08B6">
        <w:rPr>
          <w:rStyle w:val="normaltextrun"/>
          <w:rFonts w:ascii="Arial" w:hAnsi="Arial" w:cs="Arial"/>
          <w:color w:val="000000"/>
          <w:position w:val="1"/>
          <w:sz w:val="22"/>
          <w:szCs w:val="22"/>
        </w:rPr>
        <w:t xml:space="preserve">enable </w:t>
      </w:r>
      <w:r w:rsidR="008A0516">
        <w:rPr>
          <w:rStyle w:val="normaltextrun"/>
          <w:rFonts w:ascii="Arial" w:hAnsi="Arial" w:cs="Arial"/>
          <w:color w:val="000000"/>
          <w:position w:val="1"/>
          <w:sz w:val="22"/>
          <w:szCs w:val="22"/>
        </w:rPr>
        <w:t xml:space="preserve">rapid responses to potential </w:t>
      </w:r>
      <w:r w:rsidR="00AD71F0">
        <w:rPr>
          <w:rStyle w:val="normaltextrun"/>
          <w:rFonts w:ascii="Arial" w:hAnsi="Arial" w:cs="Arial"/>
          <w:color w:val="000000"/>
          <w:position w:val="1"/>
          <w:sz w:val="22"/>
          <w:szCs w:val="22"/>
        </w:rPr>
        <w:t>problems that may occur</w:t>
      </w:r>
      <w:r w:rsidR="004F7F47">
        <w:rPr>
          <w:rStyle w:val="normaltextrun"/>
          <w:rFonts w:ascii="Arial" w:hAnsi="Arial" w:cs="Arial"/>
          <w:color w:val="000000"/>
          <w:position w:val="1"/>
          <w:sz w:val="22"/>
          <w:szCs w:val="22"/>
        </w:rPr>
        <w:t>, commonly addressed with a Risk and Issue management plan and log</w:t>
      </w:r>
    </w:p>
    <w:p w14:paraId="1699F83E" w14:textId="479E802F" w:rsidR="00CA1E77" w:rsidRDefault="00CA1E77" w:rsidP="00742DC7">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26A8563B" w14:textId="134C9EB8" w:rsidR="00CA1E77" w:rsidRPr="00EA563F" w:rsidRDefault="008009CB" w:rsidP="00742DC7">
      <w:pPr>
        <w:pStyle w:val="paragraph"/>
        <w:spacing w:before="0" w:beforeAutospacing="0" w:after="0" w:afterAutospacing="0"/>
        <w:ind w:left="1440"/>
        <w:jc w:val="both"/>
        <w:textAlignment w:val="baseline"/>
        <w:rPr>
          <w:rStyle w:val="normaltextrun"/>
          <w:rFonts w:ascii="Arial" w:hAnsi="Arial" w:cs="Arial"/>
          <w:position w:val="1"/>
          <w:sz w:val="22"/>
          <w:szCs w:val="22"/>
        </w:rPr>
      </w:pPr>
      <w:r w:rsidRPr="00EA563F">
        <w:rPr>
          <w:rStyle w:val="normaltextrun"/>
          <w:rFonts w:ascii="Arial" w:hAnsi="Arial" w:cs="Arial"/>
          <w:position w:val="1"/>
          <w:sz w:val="22"/>
          <w:szCs w:val="22"/>
        </w:rPr>
        <w:t xml:space="preserve">The risk and issue plan will document the </w:t>
      </w:r>
      <w:r w:rsidR="00042FAE" w:rsidRPr="00EA563F">
        <w:rPr>
          <w:rStyle w:val="normaltextrun"/>
          <w:rFonts w:ascii="Arial" w:hAnsi="Arial" w:cs="Arial"/>
          <w:position w:val="1"/>
          <w:sz w:val="22"/>
          <w:szCs w:val="22"/>
        </w:rPr>
        <w:t xml:space="preserve">management of risk and </w:t>
      </w:r>
      <w:r w:rsidRPr="00EA563F">
        <w:rPr>
          <w:rStyle w:val="normaltextrun"/>
          <w:rFonts w:ascii="Arial" w:hAnsi="Arial" w:cs="Arial"/>
          <w:position w:val="1"/>
          <w:sz w:val="22"/>
          <w:szCs w:val="22"/>
        </w:rPr>
        <w:t xml:space="preserve">escalation roots </w:t>
      </w:r>
      <w:r w:rsidR="00D0420C" w:rsidRPr="00EA563F">
        <w:rPr>
          <w:rStyle w:val="normaltextrun"/>
          <w:rFonts w:ascii="Arial" w:hAnsi="Arial" w:cs="Arial"/>
          <w:position w:val="1"/>
          <w:sz w:val="22"/>
          <w:szCs w:val="22"/>
        </w:rPr>
        <w:t xml:space="preserve">for threats </w:t>
      </w:r>
      <w:r w:rsidR="00042FAE" w:rsidRPr="00EA563F">
        <w:rPr>
          <w:rStyle w:val="normaltextrun"/>
          <w:rFonts w:ascii="Arial" w:hAnsi="Arial" w:cs="Arial"/>
          <w:position w:val="1"/>
          <w:sz w:val="22"/>
          <w:szCs w:val="22"/>
        </w:rPr>
        <w:t xml:space="preserve">to the programme.  The log will </w:t>
      </w:r>
      <w:r w:rsidR="000C3AFA" w:rsidRPr="00EA563F">
        <w:rPr>
          <w:rStyle w:val="normaltextrun"/>
          <w:rFonts w:ascii="Arial" w:hAnsi="Arial" w:cs="Arial"/>
          <w:position w:val="1"/>
          <w:sz w:val="22"/>
          <w:szCs w:val="22"/>
        </w:rPr>
        <w:t xml:space="preserve">details the risk or issues how each risk will be mitigated and who </w:t>
      </w:r>
      <w:r w:rsidR="00905642" w:rsidRPr="00EA563F">
        <w:rPr>
          <w:rStyle w:val="normaltextrun"/>
          <w:rFonts w:ascii="Arial" w:hAnsi="Arial" w:cs="Arial"/>
          <w:position w:val="1"/>
          <w:sz w:val="22"/>
          <w:szCs w:val="22"/>
        </w:rPr>
        <w:t>the owner of each risk or issue is</w:t>
      </w:r>
      <w:r w:rsidR="00D0420C" w:rsidRPr="00EA563F">
        <w:rPr>
          <w:rStyle w:val="normaltextrun"/>
          <w:rFonts w:ascii="Arial" w:hAnsi="Arial" w:cs="Arial"/>
          <w:position w:val="1"/>
          <w:sz w:val="22"/>
          <w:szCs w:val="22"/>
        </w:rPr>
        <w:t xml:space="preserve"> </w:t>
      </w:r>
    </w:p>
    <w:p w14:paraId="22547FD8" w14:textId="77777777" w:rsidR="006D117B" w:rsidRDefault="006D117B" w:rsidP="00AF46FF">
      <w:pPr>
        <w:pStyle w:val="paragraph"/>
        <w:spacing w:before="0" w:beforeAutospacing="0" w:after="0" w:afterAutospacing="0"/>
        <w:ind w:left="720"/>
        <w:textAlignment w:val="baseline"/>
        <w:rPr>
          <w:rStyle w:val="normaltextrun"/>
          <w:rFonts w:ascii="Arial" w:hAnsi="Arial" w:cs="Arial"/>
          <w:color w:val="000000"/>
          <w:position w:val="1"/>
          <w:sz w:val="22"/>
          <w:szCs w:val="22"/>
        </w:rPr>
      </w:pPr>
    </w:p>
    <w:p w14:paraId="45F6CE22" w14:textId="31E5D2A1" w:rsidR="006D117B" w:rsidRPr="0043508A" w:rsidRDefault="00A55D2F" w:rsidP="0043508A">
      <w:pPr>
        <w:ind w:left="1440"/>
        <w:rPr>
          <w:rStyle w:val="normaltextrun"/>
          <w:rFonts w:ascii="Arial" w:hAnsi="Arial" w:cs="Arial"/>
          <w:b/>
          <w:color w:val="000000"/>
          <w:position w:val="1"/>
        </w:rPr>
      </w:pPr>
      <w:bookmarkStart w:id="45" w:name="_Toc89710842"/>
      <w:bookmarkStart w:id="46" w:name="_Toc89710956"/>
      <w:r w:rsidRPr="0043508A">
        <w:rPr>
          <w:rStyle w:val="normaltextrun"/>
          <w:rFonts w:ascii="Arial" w:hAnsi="Arial" w:cs="Arial"/>
          <w:b/>
          <w:color w:val="000000"/>
          <w:position w:val="1"/>
        </w:rPr>
        <w:t>Change management</w:t>
      </w:r>
      <w:bookmarkEnd w:id="45"/>
      <w:bookmarkEnd w:id="46"/>
      <w:r w:rsidRPr="0043508A">
        <w:rPr>
          <w:rStyle w:val="normaltextrun"/>
          <w:rFonts w:ascii="Arial" w:hAnsi="Arial" w:cs="Arial"/>
          <w:b/>
          <w:color w:val="000000"/>
          <w:position w:val="1"/>
        </w:rPr>
        <w:t xml:space="preserve"> </w:t>
      </w:r>
    </w:p>
    <w:p w14:paraId="04F4D6B3" w14:textId="77777777" w:rsidR="00EA563F" w:rsidRDefault="00483EC6" w:rsidP="00742DC7">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sidRPr="00483EC6">
        <w:rPr>
          <w:rStyle w:val="normaltextrun"/>
          <w:rFonts w:ascii="Arial" w:hAnsi="Arial" w:cs="Arial"/>
          <w:color w:val="000000"/>
          <w:position w:val="1"/>
          <w:sz w:val="22"/>
          <w:szCs w:val="22"/>
        </w:rPr>
        <w:t xml:space="preserve">There are two </w:t>
      </w:r>
      <w:r>
        <w:rPr>
          <w:rStyle w:val="normaltextrun"/>
          <w:rFonts w:ascii="Arial" w:hAnsi="Arial" w:cs="Arial"/>
          <w:color w:val="000000"/>
          <w:position w:val="1"/>
          <w:sz w:val="22"/>
          <w:szCs w:val="22"/>
        </w:rPr>
        <w:t>types of change management to consider when delivering a programme</w:t>
      </w:r>
      <w:r w:rsidR="00662938">
        <w:rPr>
          <w:rStyle w:val="normaltextrun"/>
          <w:rFonts w:ascii="Arial" w:hAnsi="Arial" w:cs="Arial"/>
          <w:color w:val="000000"/>
          <w:position w:val="1"/>
          <w:sz w:val="22"/>
          <w:szCs w:val="22"/>
        </w:rPr>
        <w:t xml:space="preserve">, </w:t>
      </w:r>
    </w:p>
    <w:p w14:paraId="284EC6E1" w14:textId="276EA053" w:rsidR="00EA563F" w:rsidRDefault="00662938" w:rsidP="00EA563F">
      <w:pPr>
        <w:pStyle w:val="paragraph"/>
        <w:numPr>
          <w:ilvl w:val="0"/>
          <w:numId w:val="43"/>
        </w:numPr>
        <w:spacing w:before="0" w:beforeAutospacing="0" w:after="0" w:afterAutospacing="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managing the delivery of transformation</w:t>
      </w:r>
    </w:p>
    <w:p w14:paraId="02D12A8D" w14:textId="3FDD4FE4" w:rsidR="00483EC6" w:rsidRDefault="00662938" w:rsidP="00EA563F">
      <w:pPr>
        <w:pStyle w:val="paragraph"/>
        <w:numPr>
          <w:ilvl w:val="0"/>
          <w:numId w:val="43"/>
        </w:numPr>
        <w:spacing w:before="0" w:beforeAutospacing="0" w:after="0" w:afterAutospacing="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managing the change to the scope of the pr</w:t>
      </w:r>
      <w:r w:rsidR="00BC46E8">
        <w:rPr>
          <w:rStyle w:val="normaltextrun"/>
          <w:rFonts w:ascii="Arial" w:hAnsi="Arial" w:cs="Arial"/>
          <w:color w:val="000000"/>
          <w:position w:val="1"/>
          <w:sz w:val="22"/>
          <w:szCs w:val="22"/>
        </w:rPr>
        <w:t xml:space="preserve">ogramme </w:t>
      </w:r>
    </w:p>
    <w:p w14:paraId="7509896E" w14:textId="77777777" w:rsidR="00BC46E8" w:rsidRPr="00483EC6" w:rsidRDefault="00BC46E8" w:rsidP="00742DC7">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11B02CD9" w14:textId="50A74748" w:rsidR="00A94DD8" w:rsidRDefault="009411E8" w:rsidP="00013510">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 xml:space="preserve">Any programme has the potential to </w:t>
      </w:r>
      <w:r w:rsidR="006F6E6A">
        <w:rPr>
          <w:rStyle w:val="normaltextrun"/>
          <w:rFonts w:ascii="Arial" w:hAnsi="Arial" w:cs="Arial"/>
          <w:color w:val="000000"/>
          <w:position w:val="1"/>
          <w:sz w:val="22"/>
          <w:szCs w:val="22"/>
        </w:rPr>
        <w:t xml:space="preserve">expand or </w:t>
      </w:r>
      <w:r w:rsidR="008311F4">
        <w:rPr>
          <w:rStyle w:val="normaltextrun"/>
          <w:rFonts w:ascii="Arial" w:hAnsi="Arial" w:cs="Arial"/>
          <w:color w:val="000000"/>
          <w:position w:val="1"/>
          <w:sz w:val="22"/>
          <w:szCs w:val="22"/>
        </w:rPr>
        <w:t xml:space="preserve">for </w:t>
      </w:r>
      <w:r w:rsidR="004602D6">
        <w:rPr>
          <w:rStyle w:val="normaltextrun"/>
          <w:rFonts w:ascii="Arial" w:hAnsi="Arial" w:cs="Arial"/>
          <w:color w:val="000000"/>
          <w:position w:val="1"/>
          <w:sz w:val="22"/>
          <w:szCs w:val="22"/>
        </w:rPr>
        <w:t xml:space="preserve">deliverables </w:t>
      </w:r>
      <w:r w:rsidR="008311F4">
        <w:rPr>
          <w:rStyle w:val="normaltextrun"/>
          <w:rFonts w:ascii="Arial" w:hAnsi="Arial" w:cs="Arial"/>
          <w:color w:val="000000"/>
          <w:position w:val="1"/>
          <w:sz w:val="22"/>
          <w:szCs w:val="22"/>
        </w:rPr>
        <w:t xml:space="preserve">to </w:t>
      </w:r>
      <w:r w:rsidR="006F6E6A">
        <w:rPr>
          <w:rStyle w:val="normaltextrun"/>
          <w:rFonts w:ascii="Arial" w:hAnsi="Arial" w:cs="Arial"/>
          <w:color w:val="000000"/>
          <w:position w:val="1"/>
          <w:sz w:val="22"/>
          <w:szCs w:val="22"/>
        </w:rPr>
        <w:t xml:space="preserve">change </w:t>
      </w:r>
      <w:r w:rsidR="008311F4">
        <w:rPr>
          <w:rStyle w:val="normaltextrun"/>
          <w:rFonts w:ascii="Arial" w:hAnsi="Arial" w:cs="Arial"/>
          <w:color w:val="000000"/>
          <w:position w:val="1"/>
          <w:sz w:val="22"/>
          <w:szCs w:val="22"/>
        </w:rPr>
        <w:t>T</w:t>
      </w:r>
      <w:r w:rsidR="006F6E6A">
        <w:rPr>
          <w:rStyle w:val="normaltextrun"/>
          <w:rFonts w:ascii="Arial" w:hAnsi="Arial" w:cs="Arial"/>
          <w:color w:val="000000"/>
          <w:position w:val="1"/>
          <w:sz w:val="22"/>
          <w:szCs w:val="22"/>
        </w:rPr>
        <w:t xml:space="preserve">his is commonly referred to as scope creep.  </w:t>
      </w:r>
      <w:r w:rsidR="008311F4">
        <w:rPr>
          <w:rStyle w:val="normaltextrun"/>
          <w:rFonts w:ascii="Arial" w:hAnsi="Arial" w:cs="Arial"/>
          <w:color w:val="000000"/>
          <w:position w:val="1"/>
          <w:sz w:val="22"/>
          <w:szCs w:val="22"/>
        </w:rPr>
        <w:t>Baseline p</w:t>
      </w:r>
      <w:r w:rsidR="002969FD">
        <w:rPr>
          <w:rStyle w:val="normaltextrun"/>
          <w:rFonts w:ascii="Arial" w:hAnsi="Arial" w:cs="Arial"/>
          <w:color w:val="000000"/>
          <w:position w:val="1"/>
          <w:sz w:val="22"/>
          <w:szCs w:val="22"/>
        </w:rPr>
        <w:t>rogramme and project</w:t>
      </w:r>
      <w:r w:rsidR="006F6E6A">
        <w:rPr>
          <w:rStyle w:val="normaltextrun"/>
          <w:rFonts w:ascii="Arial" w:hAnsi="Arial" w:cs="Arial"/>
          <w:color w:val="000000"/>
          <w:position w:val="1"/>
          <w:sz w:val="22"/>
          <w:szCs w:val="22"/>
        </w:rPr>
        <w:t xml:space="preserve"> </w:t>
      </w:r>
      <w:r w:rsidR="002969FD">
        <w:rPr>
          <w:rStyle w:val="normaltextrun"/>
          <w:rFonts w:ascii="Arial" w:hAnsi="Arial" w:cs="Arial"/>
          <w:color w:val="000000"/>
          <w:position w:val="1"/>
          <w:sz w:val="22"/>
          <w:szCs w:val="22"/>
        </w:rPr>
        <w:t>planning</w:t>
      </w:r>
      <w:r w:rsidR="006F6E6A">
        <w:rPr>
          <w:rStyle w:val="normaltextrun"/>
          <w:rFonts w:ascii="Arial" w:hAnsi="Arial" w:cs="Arial"/>
          <w:color w:val="000000"/>
          <w:position w:val="1"/>
          <w:sz w:val="22"/>
          <w:szCs w:val="22"/>
        </w:rPr>
        <w:t xml:space="preserve"> documents detail</w:t>
      </w:r>
      <w:r w:rsidR="002969FD">
        <w:rPr>
          <w:rStyle w:val="normaltextrun"/>
          <w:rFonts w:ascii="Arial" w:hAnsi="Arial" w:cs="Arial"/>
          <w:color w:val="000000"/>
          <w:position w:val="1"/>
          <w:sz w:val="22"/>
          <w:szCs w:val="22"/>
        </w:rPr>
        <w:t xml:space="preserve"> the deliverables and the approach to delivering them</w:t>
      </w:r>
      <w:r w:rsidR="00660ACB">
        <w:rPr>
          <w:rStyle w:val="normaltextrun"/>
          <w:rFonts w:ascii="Arial" w:hAnsi="Arial" w:cs="Arial"/>
          <w:color w:val="000000"/>
          <w:position w:val="1"/>
          <w:sz w:val="22"/>
          <w:szCs w:val="22"/>
        </w:rPr>
        <w:t>.</w:t>
      </w:r>
      <w:r w:rsidR="00013510">
        <w:rPr>
          <w:rStyle w:val="normaltextrun"/>
          <w:rFonts w:ascii="Arial" w:hAnsi="Arial" w:cs="Arial"/>
          <w:color w:val="000000"/>
          <w:position w:val="1"/>
          <w:sz w:val="22"/>
          <w:szCs w:val="22"/>
        </w:rPr>
        <w:t xml:space="preserve"> </w:t>
      </w:r>
      <w:r w:rsidR="00660ACB">
        <w:rPr>
          <w:rStyle w:val="normaltextrun"/>
          <w:rFonts w:ascii="Arial" w:hAnsi="Arial" w:cs="Arial"/>
          <w:color w:val="000000"/>
          <w:position w:val="1"/>
          <w:sz w:val="22"/>
          <w:szCs w:val="22"/>
        </w:rPr>
        <w:t>A Change process ensure</w:t>
      </w:r>
      <w:r w:rsidR="009D3560">
        <w:rPr>
          <w:rStyle w:val="normaltextrun"/>
          <w:rFonts w:ascii="Arial" w:hAnsi="Arial" w:cs="Arial"/>
          <w:color w:val="000000"/>
          <w:position w:val="1"/>
          <w:sz w:val="22"/>
          <w:szCs w:val="22"/>
        </w:rPr>
        <w:t>s</w:t>
      </w:r>
      <w:r w:rsidR="00660ACB">
        <w:rPr>
          <w:rStyle w:val="normaltextrun"/>
          <w:rFonts w:ascii="Arial" w:hAnsi="Arial" w:cs="Arial"/>
          <w:color w:val="000000"/>
          <w:position w:val="1"/>
          <w:sz w:val="22"/>
          <w:szCs w:val="22"/>
        </w:rPr>
        <w:t xml:space="preserve"> that any proposed change is reviewed</w:t>
      </w:r>
      <w:r w:rsidR="00AE598E">
        <w:rPr>
          <w:rStyle w:val="normaltextrun"/>
          <w:rFonts w:ascii="Arial" w:hAnsi="Arial" w:cs="Arial"/>
          <w:color w:val="000000"/>
          <w:position w:val="1"/>
          <w:sz w:val="22"/>
          <w:szCs w:val="22"/>
        </w:rPr>
        <w:t xml:space="preserve">, </w:t>
      </w:r>
      <w:r w:rsidR="00660ACB">
        <w:rPr>
          <w:rStyle w:val="normaltextrun"/>
          <w:rFonts w:ascii="Arial" w:hAnsi="Arial" w:cs="Arial"/>
          <w:color w:val="000000"/>
          <w:position w:val="1"/>
          <w:sz w:val="22"/>
          <w:szCs w:val="22"/>
        </w:rPr>
        <w:t xml:space="preserve">the impact </w:t>
      </w:r>
      <w:r w:rsidR="00AE598E">
        <w:rPr>
          <w:rStyle w:val="normaltextrun"/>
          <w:rFonts w:ascii="Arial" w:hAnsi="Arial" w:cs="Arial"/>
          <w:color w:val="000000"/>
          <w:position w:val="1"/>
          <w:sz w:val="22"/>
          <w:szCs w:val="22"/>
        </w:rPr>
        <w:t>and benefi</w:t>
      </w:r>
      <w:r w:rsidR="00520D61">
        <w:rPr>
          <w:rStyle w:val="normaltextrun"/>
          <w:rFonts w:ascii="Arial" w:hAnsi="Arial" w:cs="Arial"/>
          <w:color w:val="000000"/>
          <w:position w:val="1"/>
          <w:sz w:val="22"/>
          <w:szCs w:val="22"/>
        </w:rPr>
        <w:t>ts or disbenefits</w:t>
      </w:r>
      <w:r w:rsidR="00A64E8E">
        <w:rPr>
          <w:rStyle w:val="normaltextrun"/>
          <w:rFonts w:ascii="Arial" w:hAnsi="Arial" w:cs="Arial"/>
          <w:color w:val="000000"/>
          <w:position w:val="1"/>
          <w:sz w:val="22"/>
          <w:szCs w:val="22"/>
        </w:rPr>
        <w:t>,</w:t>
      </w:r>
      <w:r w:rsidR="007B2C4A">
        <w:rPr>
          <w:rStyle w:val="normaltextrun"/>
          <w:rFonts w:ascii="Arial" w:hAnsi="Arial" w:cs="Arial"/>
          <w:color w:val="000000"/>
          <w:position w:val="1"/>
          <w:sz w:val="22"/>
          <w:szCs w:val="22"/>
        </w:rPr>
        <w:t xml:space="preserve"> </w:t>
      </w:r>
      <w:r w:rsidR="00A64E8E">
        <w:rPr>
          <w:rStyle w:val="normaltextrun"/>
          <w:rFonts w:ascii="Arial" w:hAnsi="Arial" w:cs="Arial"/>
          <w:color w:val="000000"/>
          <w:position w:val="1"/>
          <w:sz w:val="22"/>
          <w:szCs w:val="22"/>
        </w:rPr>
        <w:t>associated</w:t>
      </w:r>
      <w:r w:rsidR="00F528FE">
        <w:rPr>
          <w:rStyle w:val="normaltextrun"/>
          <w:rFonts w:ascii="Arial" w:hAnsi="Arial" w:cs="Arial"/>
          <w:color w:val="000000"/>
          <w:position w:val="1"/>
          <w:sz w:val="22"/>
          <w:szCs w:val="22"/>
        </w:rPr>
        <w:t xml:space="preserve"> with the initial </w:t>
      </w:r>
      <w:r w:rsidR="00FE4286">
        <w:rPr>
          <w:rStyle w:val="normaltextrun"/>
          <w:rFonts w:ascii="Arial" w:hAnsi="Arial" w:cs="Arial"/>
          <w:color w:val="000000"/>
          <w:position w:val="1"/>
          <w:sz w:val="22"/>
          <w:szCs w:val="22"/>
        </w:rPr>
        <w:t>pan</w:t>
      </w:r>
      <w:r w:rsidR="007B2C4A">
        <w:rPr>
          <w:rStyle w:val="normaltextrun"/>
          <w:rFonts w:ascii="Arial" w:hAnsi="Arial" w:cs="Arial"/>
          <w:color w:val="000000"/>
          <w:position w:val="1"/>
          <w:sz w:val="22"/>
          <w:szCs w:val="22"/>
        </w:rPr>
        <w:t xml:space="preserve">, </w:t>
      </w:r>
      <w:r w:rsidR="00520D61">
        <w:rPr>
          <w:rStyle w:val="normaltextrun"/>
          <w:rFonts w:ascii="Arial" w:hAnsi="Arial" w:cs="Arial"/>
          <w:color w:val="000000"/>
          <w:position w:val="1"/>
          <w:sz w:val="22"/>
          <w:szCs w:val="22"/>
        </w:rPr>
        <w:t xml:space="preserve">are </w:t>
      </w:r>
      <w:r w:rsidR="00A366A7">
        <w:rPr>
          <w:rStyle w:val="normaltextrun"/>
          <w:rFonts w:ascii="Arial" w:hAnsi="Arial" w:cs="Arial"/>
          <w:color w:val="000000"/>
          <w:position w:val="1"/>
          <w:sz w:val="22"/>
          <w:szCs w:val="22"/>
        </w:rPr>
        <w:t>understood</w:t>
      </w:r>
      <w:r w:rsidR="00520D61">
        <w:rPr>
          <w:rStyle w:val="normaltextrun"/>
          <w:rFonts w:ascii="Arial" w:hAnsi="Arial" w:cs="Arial"/>
          <w:color w:val="000000"/>
          <w:position w:val="1"/>
          <w:sz w:val="22"/>
          <w:szCs w:val="22"/>
        </w:rPr>
        <w:t xml:space="preserve">, </w:t>
      </w:r>
      <w:r w:rsidR="004E7832">
        <w:rPr>
          <w:rStyle w:val="normaltextrun"/>
          <w:rFonts w:ascii="Arial" w:hAnsi="Arial" w:cs="Arial"/>
          <w:color w:val="000000"/>
          <w:position w:val="1"/>
          <w:sz w:val="22"/>
          <w:szCs w:val="22"/>
        </w:rPr>
        <w:t>prior to re</w:t>
      </w:r>
      <w:r w:rsidR="00AE598E">
        <w:rPr>
          <w:rStyle w:val="normaltextrun"/>
          <w:rFonts w:ascii="Arial" w:hAnsi="Arial" w:cs="Arial"/>
          <w:color w:val="000000"/>
          <w:position w:val="1"/>
          <w:sz w:val="22"/>
          <w:szCs w:val="22"/>
        </w:rPr>
        <w:t xml:space="preserve">planning delivery to accommodate the change </w:t>
      </w:r>
      <w:r w:rsidR="00520D61">
        <w:rPr>
          <w:rStyle w:val="normaltextrun"/>
          <w:rFonts w:ascii="Arial" w:hAnsi="Arial" w:cs="Arial"/>
          <w:color w:val="000000"/>
          <w:position w:val="1"/>
          <w:sz w:val="22"/>
          <w:szCs w:val="22"/>
        </w:rPr>
        <w:t xml:space="preserve">or </w:t>
      </w:r>
      <w:r w:rsidR="00F766D2">
        <w:rPr>
          <w:rStyle w:val="normaltextrun"/>
          <w:rFonts w:ascii="Arial" w:hAnsi="Arial" w:cs="Arial"/>
          <w:color w:val="000000"/>
          <w:position w:val="1"/>
          <w:sz w:val="22"/>
          <w:szCs w:val="22"/>
        </w:rPr>
        <w:t>rejecting the change</w:t>
      </w:r>
    </w:p>
    <w:p w14:paraId="2A9C6E89" w14:textId="57061061" w:rsidR="00892BF2" w:rsidRDefault="00892BF2" w:rsidP="005C4448">
      <w:pPr>
        <w:pStyle w:val="paragraph"/>
        <w:spacing w:before="0" w:beforeAutospacing="0" w:after="0" w:afterAutospacing="0"/>
        <w:ind w:left="720"/>
        <w:textAlignment w:val="baseline"/>
        <w:rPr>
          <w:rStyle w:val="normaltextrun"/>
          <w:rFonts w:ascii="Arial" w:hAnsi="Arial" w:cs="Arial"/>
          <w:color w:val="000000"/>
          <w:position w:val="1"/>
          <w:sz w:val="22"/>
          <w:szCs w:val="22"/>
        </w:rPr>
      </w:pPr>
    </w:p>
    <w:p w14:paraId="46778808" w14:textId="6E61D664" w:rsidR="00672312" w:rsidRPr="00673090" w:rsidRDefault="000C6523" w:rsidP="00711706">
      <w:pPr>
        <w:pStyle w:val="paragraph"/>
        <w:spacing w:before="0" w:beforeAutospacing="0" w:after="0" w:afterAutospacing="0"/>
        <w:ind w:left="720"/>
        <w:jc w:val="both"/>
        <w:textAlignment w:val="baseline"/>
        <w:rPr>
          <w:rStyle w:val="Heading2Char"/>
        </w:rPr>
      </w:pPr>
      <w:r w:rsidRPr="00B84190">
        <w:rPr>
          <w:rStyle w:val="eop"/>
          <w:rFonts w:ascii="Arial" w:hAnsi="Arial" w:cs="Arial"/>
          <w:sz w:val="22"/>
          <w:szCs w:val="22"/>
          <w:lang w:val="en-US"/>
        </w:rPr>
        <w:t>​</w:t>
      </w:r>
      <w:r w:rsidR="00673090" w:rsidRPr="00673090">
        <w:rPr>
          <w:rStyle w:val="Heading2Char"/>
        </w:rPr>
        <w:t>3.</w:t>
      </w:r>
      <w:r w:rsidR="00261639">
        <w:rPr>
          <w:rStyle w:val="Heading2Char"/>
        </w:rPr>
        <w:t>7</w:t>
      </w:r>
      <w:r w:rsidR="00673090" w:rsidRPr="00673090">
        <w:rPr>
          <w:rStyle w:val="Heading2Char"/>
        </w:rPr>
        <w:t xml:space="preserve"> </w:t>
      </w:r>
      <w:r w:rsidR="0067431A" w:rsidRPr="00673090">
        <w:rPr>
          <w:rStyle w:val="Heading2Char"/>
        </w:rPr>
        <w:t xml:space="preserve">Establishing the Programme and Planning Delivery </w:t>
      </w:r>
    </w:p>
    <w:p w14:paraId="14542B10" w14:textId="0CD3C7E6" w:rsidR="005171D2" w:rsidRDefault="005171D2" w:rsidP="00711706">
      <w:pPr>
        <w:pStyle w:val="paragraph"/>
        <w:spacing w:before="0" w:beforeAutospacing="0" w:after="0" w:afterAutospacing="0"/>
        <w:ind w:left="720"/>
        <w:jc w:val="both"/>
        <w:textAlignment w:val="baseline"/>
        <w:rPr>
          <w:rStyle w:val="normaltextrun"/>
          <w:rFonts w:ascii="Arial" w:hAnsi="Arial" w:cs="Arial"/>
          <w:color w:val="000000"/>
          <w:position w:val="1"/>
          <w:sz w:val="22"/>
          <w:szCs w:val="22"/>
        </w:rPr>
      </w:pPr>
      <w:r w:rsidRPr="007D5A68">
        <w:rPr>
          <w:rStyle w:val="normaltextrun"/>
          <w:rFonts w:ascii="Arial" w:hAnsi="Arial" w:cs="Arial"/>
          <w:color w:val="000000"/>
          <w:position w:val="1"/>
          <w:sz w:val="22"/>
          <w:szCs w:val="22"/>
        </w:rPr>
        <w:t>As discussed previously</w:t>
      </w:r>
      <w:r>
        <w:rPr>
          <w:rStyle w:val="normaltextrun"/>
          <w:rFonts w:ascii="Arial" w:hAnsi="Arial" w:cs="Arial"/>
          <w:b/>
          <w:bCs/>
          <w:color w:val="000000"/>
          <w:position w:val="1"/>
          <w:sz w:val="22"/>
          <w:szCs w:val="22"/>
        </w:rPr>
        <w:t xml:space="preserve"> </w:t>
      </w:r>
      <w:r w:rsidRPr="007D5A68">
        <w:rPr>
          <w:rStyle w:val="normaltextrun"/>
          <w:rFonts w:ascii="Arial" w:hAnsi="Arial" w:cs="Arial"/>
          <w:color w:val="000000"/>
          <w:position w:val="1"/>
          <w:sz w:val="22"/>
          <w:szCs w:val="22"/>
        </w:rPr>
        <w:t xml:space="preserve">the level </w:t>
      </w:r>
      <w:r>
        <w:rPr>
          <w:rStyle w:val="normaltextrun"/>
          <w:rFonts w:ascii="Arial" w:hAnsi="Arial" w:cs="Arial"/>
          <w:color w:val="000000"/>
          <w:position w:val="1"/>
          <w:sz w:val="22"/>
          <w:szCs w:val="22"/>
        </w:rPr>
        <w:t>of governance applied depends on the size and complexity of the programme. In this instance the programme is comprehensive and complex</w:t>
      </w:r>
      <w:r w:rsidR="00315CE7">
        <w:rPr>
          <w:rStyle w:val="normaltextrun"/>
          <w:rFonts w:ascii="Arial" w:hAnsi="Arial" w:cs="Arial"/>
          <w:color w:val="000000"/>
          <w:position w:val="1"/>
          <w:sz w:val="22"/>
          <w:szCs w:val="22"/>
        </w:rPr>
        <w:t xml:space="preserve"> so</w:t>
      </w:r>
      <w:r w:rsidR="00FF2FAF">
        <w:rPr>
          <w:rStyle w:val="normaltextrun"/>
          <w:rFonts w:ascii="Arial" w:hAnsi="Arial" w:cs="Arial"/>
          <w:color w:val="000000"/>
          <w:position w:val="1"/>
          <w:sz w:val="22"/>
          <w:szCs w:val="22"/>
        </w:rPr>
        <w:t xml:space="preserve"> </w:t>
      </w:r>
      <w:r w:rsidR="007C5944">
        <w:rPr>
          <w:rStyle w:val="normaltextrun"/>
          <w:rFonts w:ascii="Arial" w:hAnsi="Arial" w:cs="Arial"/>
          <w:color w:val="000000"/>
          <w:position w:val="1"/>
          <w:sz w:val="22"/>
          <w:szCs w:val="22"/>
        </w:rPr>
        <w:t>the programme will adopt a</w:t>
      </w:r>
      <w:r w:rsidR="00C10908">
        <w:rPr>
          <w:rStyle w:val="normaltextrun"/>
          <w:rFonts w:ascii="Arial" w:hAnsi="Arial" w:cs="Arial"/>
          <w:color w:val="000000"/>
          <w:position w:val="1"/>
          <w:sz w:val="22"/>
          <w:szCs w:val="22"/>
        </w:rPr>
        <w:t xml:space="preserve"> transformation governance method based around Managing Successful Programmes</w:t>
      </w:r>
      <w:r w:rsidR="003D1F22">
        <w:rPr>
          <w:rStyle w:val="normaltextrun"/>
          <w:rFonts w:ascii="Arial" w:hAnsi="Arial" w:cs="Arial"/>
          <w:color w:val="000000"/>
          <w:position w:val="1"/>
          <w:sz w:val="22"/>
          <w:szCs w:val="22"/>
        </w:rPr>
        <w:t>,</w:t>
      </w:r>
      <w:r w:rsidR="00762009">
        <w:rPr>
          <w:rStyle w:val="normaltextrun"/>
          <w:rFonts w:ascii="Arial" w:hAnsi="Arial" w:cs="Arial"/>
          <w:color w:val="000000"/>
          <w:position w:val="1"/>
          <w:sz w:val="22"/>
          <w:szCs w:val="22"/>
        </w:rPr>
        <w:t xml:space="preserve"> </w:t>
      </w:r>
      <w:r w:rsidR="00671BD4">
        <w:rPr>
          <w:rStyle w:val="normaltextrun"/>
          <w:rFonts w:ascii="Arial" w:hAnsi="Arial" w:cs="Arial"/>
          <w:color w:val="000000"/>
          <w:position w:val="1"/>
          <w:sz w:val="22"/>
          <w:szCs w:val="22"/>
        </w:rPr>
        <w:t xml:space="preserve">and delivery </w:t>
      </w:r>
      <w:r w:rsidR="00762009">
        <w:rPr>
          <w:rStyle w:val="normaltextrun"/>
          <w:rFonts w:ascii="Arial" w:hAnsi="Arial" w:cs="Arial"/>
          <w:color w:val="000000"/>
          <w:position w:val="1"/>
          <w:sz w:val="22"/>
          <w:szCs w:val="22"/>
        </w:rPr>
        <w:t>will be divided onto</w:t>
      </w:r>
      <w:r w:rsidR="00671BD4">
        <w:rPr>
          <w:rStyle w:val="normaltextrun"/>
          <w:rFonts w:ascii="Arial" w:hAnsi="Arial" w:cs="Arial"/>
          <w:color w:val="000000"/>
          <w:position w:val="1"/>
          <w:sz w:val="22"/>
          <w:szCs w:val="22"/>
        </w:rPr>
        <w:t xml:space="preserve"> tranches</w:t>
      </w:r>
      <w:r w:rsidR="00D94E2B">
        <w:rPr>
          <w:rStyle w:val="normaltextrun"/>
          <w:rFonts w:ascii="Arial" w:hAnsi="Arial" w:cs="Arial"/>
          <w:color w:val="000000"/>
          <w:position w:val="1"/>
          <w:sz w:val="22"/>
          <w:szCs w:val="22"/>
        </w:rPr>
        <w:t xml:space="preserve"> and projects, with the</w:t>
      </w:r>
      <w:r w:rsidR="00426360">
        <w:rPr>
          <w:rStyle w:val="normaltextrun"/>
          <w:rFonts w:ascii="Arial" w:hAnsi="Arial" w:cs="Arial"/>
          <w:color w:val="000000"/>
          <w:position w:val="1"/>
          <w:sz w:val="22"/>
          <w:szCs w:val="22"/>
        </w:rPr>
        <w:t>ir</w:t>
      </w:r>
      <w:r w:rsidR="00D94E2B">
        <w:rPr>
          <w:rStyle w:val="normaltextrun"/>
          <w:rFonts w:ascii="Arial" w:hAnsi="Arial" w:cs="Arial"/>
          <w:color w:val="000000"/>
          <w:position w:val="1"/>
          <w:sz w:val="22"/>
          <w:szCs w:val="22"/>
        </w:rPr>
        <w:t xml:space="preserve"> interdepend</w:t>
      </w:r>
      <w:r w:rsidR="00D86C63">
        <w:rPr>
          <w:rStyle w:val="normaltextrun"/>
          <w:rFonts w:ascii="Arial" w:hAnsi="Arial" w:cs="Arial"/>
          <w:color w:val="000000"/>
          <w:position w:val="1"/>
          <w:sz w:val="22"/>
          <w:szCs w:val="22"/>
        </w:rPr>
        <w:t>encies managed at programme level</w:t>
      </w:r>
    </w:p>
    <w:p w14:paraId="26BD1F3D" w14:textId="7C04C0D4" w:rsidR="007D5A68" w:rsidRDefault="007D5A68" w:rsidP="00765D45">
      <w:pPr>
        <w:pStyle w:val="paragraph"/>
        <w:spacing w:before="0" w:beforeAutospacing="0" w:after="0" w:afterAutospacing="0"/>
        <w:textAlignment w:val="baseline"/>
        <w:rPr>
          <w:rStyle w:val="normaltextrun"/>
          <w:rFonts w:ascii="Arial" w:hAnsi="Arial" w:cs="Arial"/>
          <w:b/>
          <w:bCs/>
          <w:color w:val="000000"/>
          <w:position w:val="1"/>
          <w:sz w:val="22"/>
          <w:szCs w:val="22"/>
        </w:rPr>
      </w:pPr>
    </w:p>
    <w:p w14:paraId="3C859100" w14:textId="67F37520" w:rsidR="00B51B5D" w:rsidRPr="0043508A" w:rsidRDefault="00B51B5D" w:rsidP="0043508A">
      <w:pPr>
        <w:ind w:left="1440"/>
        <w:rPr>
          <w:rFonts w:ascii="Arial" w:hAnsi="Arial" w:cs="Arial"/>
          <w:b/>
          <w:lang w:val="en-US"/>
        </w:rPr>
      </w:pPr>
      <w:bookmarkStart w:id="47" w:name="_Toc89710843"/>
      <w:bookmarkStart w:id="48" w:name="_Toc89710957"/>
      <w:r w:rsidRPr="0043508A">
        <w:rPr>
          <w:rStyle w:val="normaltextrun"/>
          <w:rFonts w:ascii="Arial" w:hAnsi="Arial" w:cs="Arial"/>
          <w:b/>
          <w:color w:val="000000"/>
        </w:rPr>
        <w:t>Confirm the Programme mandate and Manage expectation</w:t>
      </w:r>
      <w:r w:rsidRPr="0043508A">
        <w:rPr>
          <w:rStyle w:val="eop"/>
          <w:rFonts w:ascii="Arial" w:hAnsi="Arial" w:cs="Arial"/>
          <w:b/>
          <w:lang w:val="en-US"/>
        </w:rPr>
        <w:t>​</w:t>
      </w:r>
      <w:bookmarkEnd w:id="47"/>
      <w:bookmarkEnd w:id="48"/>
    </w:p>
    <w:p w14:paraId="0B75AD49" w14:textId="475F5FBE" w:rsidR="00B51B5D" w:rsidRDefault="00640656" w:rsidP="00CA70B9">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lang w:val="en-US"/>
        </w:rPr>
      </w:pPr>
      <w:r>
        <w:rPr>
          <w:rStyle w:val="normaltextrun"/>
          <w:rFonts w:ascii="Arial" w:hAnsi="Arial" w:cs="Arial"/>
          <w:color w:val="000000"/>
          <w:position w:val="1"/>
          <w:sz w:val="22"/>
          <w:szCs w:val="22"/>
          <w:lang w:val="en-US"/>
        </w:rPr>
        <w:t xml:space="preserve">Ensure that </w:t>
      </w:r>
      <w:r w:rsidR="00830CBB">
        <w:rPr>
          <w:rStyle w:val="normaltextrun"/>
          <w:rFonts w:ascii="Arial" w:hAnsi="Arial" w:cs="Arial"/>
          <w:color w:val="000000"/>
          <w:position w:val="1"/>
          <w:sz w:val="22"/>
          <w:szCs w:val="22"/>
          <w:lang w:val="en-US"/>
        </w:rPr>
        <w:t xml:space="preserve">the mandate for each stage of the </w:t>
      </w:r>
      <w:proofErr w:type="spellStart"/>
      <w:r w:rsidR="00830CBB">
        <w:rPr>
          <w:rStyle w:val="normaltextrun"/>
          <w:rFonts w:ascii="Arial" w:hAnsi="Arial" w:cs="Arial"/>
          <w:color w:val="000000"/>
          <w:position w:val="1"/>
          <w:sz w:val="22"/>
          <w:szCs w:val="22"/>
          <w:lang w:val="en-US"/>
        </w:rPr>
        <w:t>programme</w:t>
      </w:r>
      <w:proofErr w:type="spellEnd"/>
      <w:r w:rsidR="00DF4603">
        <w:rPr>
          <w:rStyle w:val="normaltextrun"/>
          <w:rFonts w:ascii="Arial" w:hAnsi="Arial" w:cs="Arial"/>
          <w:color w:val="000000"/>
          <w:position w:val="1"/>
          <w:sz w:val="22"/>
          <w:szCs w:val="22"/>
          <w:lang w:val="en-US"/>
        </w:rPr>
        <w:t xml:space="preserve"> is documented and aligned to the blueprint and business</w:t>
      </w:r>
      <w:r w:rsidR="00AA44C1">
        <w:rPr>
          <w:rStyle w:val="normaltextrun"/>
          <w:rFonts w:ascii="Arial" w:hAnsi="Arial" w:cs="Arial"/>
          <w:color w:val="000000"/>
          <w:position w:val="1"/>
          <w:sz w:val="22"/>
          <w:szCs w:val="22"/>
          <w:lang w:val="en-US"/>
        </w:rPr>
        <w:t xml:space="preserve"> case.</w:t>
      </w:r>
      <w:r w:rsidR="002C3C62">
        <w:rPr>
          <w:rStyle w:val="normaltextrun"/>
          <w:rFonts w:ascii="Arial" w:hAnsi="Arial" w:cs="Arial"/>
          <w:color w:val="000000"/>
          <w:position w:val="1"/>
          <w:sz w:val="22"/>
          <w:szCs w:val="22"/>
          <w:lang w:val="en-US"/>
        </w:rPr>
        <w:t xml:space="preserve"> </w:t>
      </w:r>
      <w:r w:rsidR="00AA44C1">
        <w:rPr>
          <w:rStyle w:val="normaltextrun"/>
          <w:rFonts w:ascii="Arial" w:hAnsi="Arial" w:cs="Arial"/>
          <w:color w:val="000000"/>
          <w:position w:val="1"/>
          <w:sz w:val="22"/>
          <w:szCs w:val="22"/>
          <w:lang w:val="en-US"/>
        </w:rPr>
        <w:t xml:space="preserve">The </w:t>
      </w:r>
      <w:r w:rsidR="00947EA9">
        <w:rPr>
          <w:rStyle w:val="normaltextrun"/>
          <w:rFonts w:ascii="Arial" w:hAnsi="Arial" w:cs="Arial"/>
          <w:color w:val="000000"/>
          <w:position w:val="1"/>
          <w:sz w:val="22"/>
          <w:szCs w:val="22"/>
          <w:lang w:val="en-US"/>
        </w:rPr>
        <w:t>mandate</w:t>
      </w:r>
      <w:r w:rsidR="00AA44C1">
        <w:rPr>
          <w:rStyle w:val="normaltextrun"/>
          <w:rFonts w:ascii="Arial" w:hAnsi="Arial" w:cs="Arial"/>
          <w:color w:val="000000"/>
          <w:position w:val="1"/>
          <w:sz w:val="22"/>
          <w:szCs w:val="22"/>
          <w:lang w:val="en-US"/>
        </w:rPr>
        <w:t xml:space="preserve"> should include the scope of delivery and </w:t>
      </w:r>
      <w:r w:rsidR="00947EA9">
        <w:rPr>
          <w:rStyle w:val="normaltextrun"/>
          <w:rFonts w:ascii="Arial" w:hAnsi="Arial" w:cs="Arial"/>
          <w:color w:val="000000"/>
          <w:position w:val="1"/>
          <w:sz w:val="22"/>
          <w:szCs w:val="22"/>
          <w:lang w:val="en-US"/>
        </w:rPr>
        <w:t xml:space="preserve">thus </w:t>
      </w:r>
      <w:r w:rsidR="005C4BCD">
        <w:rPr>
          <w:rStyle w:val="normaltextrun"/>
          <w:rFonts w:ascii="Arial" w:hAnsi="Arial" w:cs="Arial"/>
          <w:color w:val="000000"/>
          <w:position w:val="1"/>
          <w:sz w:val="22"/>
          <w:szCs w:val="22"/>
          <w:lang w:val="en-US"/>
        </w:rPr>
        <w:t xml:space="preserve">manage the expectation of those that may seek to negotiate the scope. </w:t>
      </w:r>
    </w:p>
    <w:p w14:paraId="490EAA7C" w14:textId="77777777" w:rsidR="00A70E4C" w:rsidRPr="00672312" w:rsidRDefault="00A70E4C" w:rsidP="00CA70B9">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lang w:val="en-US"/>
        </w:rPr>
      </w:pPr>
    </w:p>
    <w:p w14:paraId="4C995656" w14:textId="3A6407D6" w:rsidR="00BA168E" w:rsidRPr="0043508A" w:rsidRDefault="00BA168E" w:rsidP="0043508A">
      <w:pPr>
        <w:ind w:left="1440"/>
        <w:rPr>
          <w:rStyle w:val="normaltextrun"/>
          <w:rFonts w:ascii="Arial" w:hAnsi="Arial" w:cs="Arial"/>
          <w:b/>
          <w:color w:val="000000"/>
          <w:position w:val="1"/>
        </w:rPr>
      </w:pPr>
      <w:bookmarkStart w:id="49" w:name="_Toc89710844"/>
      <w:bookmarkStart w:id="50" w:name="_Toc89710958"/>
      <w:r w:rsidRPr="0043508A">
        <w:rPr>
          <w:rStyle w:val="normaltextrun"/>
          <w:rFonts w:ascii="Arial" w:hAnsi="Arial" w:cs="Arial"/>
          <w:b/>
          <w:color w:val="000000"/>
          <w:position w:val="1"/>
        </w:rPr>
        <w:t>Identify Tranche</w:t>
      </w:r>
      <w:bookmarkEnd w:id="49"/>
      <w:bookmarkEnd w:id="50"/>
    </w:p>
    <w:p w14:paraId="3B88FB36" w14:textId="77777777" w:rsidR="00522712" w:rsidRDefault="00DD442D" w:rsidP="00CA70B9">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 xml:space="preserve">It </w:t>
      </w:r>
      <w:r w:rsidR="00562CA7">
        <w:rPr>
          <w:rStyle w:val="normaltextrun"/>
          <w:rFonts w:ascii="Arial" w:hAnsi="Arial" w:cs="Arial"/>
          <w:color w:val="000000"/>
          <w:position w:val="1"/>
          <w:sz w:val="22"/>
          <w:szCs w:val="22"/>
        </w:rPr>
        <w:t xml:space="preserve">is practical that </w:t>
      </w:r>
      <w:r w:rsidR="00C96355">
        <w:rPr>
          <w:rStyle w:val="normaltextrun"/>
          <w:rFonts w:ascii="Arial" w:hAnsi="Arial" w:cs="Arial"/>
          <w:color w:val="000000"/>
          <w:position w:val="1"/>
          <w:sz w:val="22"/>
          <w:szCs w:val="22"/>
        </w:rPr>
        <w:t>th</w:t>
      </w:r>
      <w:r w:rsidR="00D52189">
        <w:rPr>
          <w:rStyle w:val="normaltextrun"/>
          <w:rFonts w:ascii="Arial" w:hAnsi="Arial" w:cs="Arial"/>
          <w:color w:val="000000"/>
          <w:position w:val="1"/>
          <w:sz w:val="22"/>
          <w:szCs w:val="22"/>
        </w:rPr>
        <w:t>is</w:t>
      </w:r>
      <w:r w:rsidR="00C96355">
        <w:rPr>
          <w:rStyle w:val="normaltextrun"/>
          <w:rFonts w:ascii="Arial" w:hAnsi="Arial" w:cs="Arial"/>
          <w:color w:val="000000"/>
          <w:position w:val="1"/>
          <w:sz w:val="22"/>
          <w:szCs w:val="22"/>
        </w:rPr>
        <w:t xml:space="preserve"> programme is divided into </w:t>
      </w:r>
      <w:r w:rsidR="000D2F6C">
        <w:rPr>
          <w:rStyle w:val="normaltextrun"/>
          <w:rFonts w:ascii="Arial" w:hAnsi="Arial" w:cs="Arial"/>
          <w:color w:val="000000"/>
          <w:position w:val="1"/>
          <w:sz w:val="22"/>
          <w:szCs w:val="22"/>
        </w:rPr>
        <w:t>structure</w:t>
      </w:r>
      <w:r w:rsidR="007E4C57">
        <w:rPr>
          <w:rStyle w:val="normaltextrun"/>
          <w:rFonts w:ascii="Arial" w:hAnsi="Arial" w:cs="Arial"/>
          <w:color w:val="000000"/>
          <w:position w:val="1"/>
          <w:sz w:val="22"/>
          <w:szCs w:val="22"/>
        </w:rPr>
        <w:t>d</w:t>
      </w:r>
      <w:r w:rsidR="000D2F6C">
        <w:rPr>
          <w:rStyle w:val="normaltextrun"/>
          <w:rFonts w:ascii="Arial" w:hAnsi="Arial" w:cs="Arial"/>
          <w:color w:val="000000"/>
          <w:position w:val="1"/>
          <w:sz w:val="22"/>
          <w:szCs w:val="22"/>
        </w:rPr>
        <w:t xml:space="preserve"> tranches</w:t>
      </w:r>
      <w:r w:rsidR="00B85376">
        <w:rPr>
          <w:rStyle w:val="normaltextrun"/>
          <w:rFonts w:ascii="Arial" w:hAnsi="Arial" w:cs="Arial"/>
          <w:color w:val="000000"/>
          <w:position w:val="1"/>
          <w:sz w:val="22"/>
          <w:szCs w:val="22"/>
        </w:rPr>
        <w:t xml:space="preserve">.  </w:t>
      </w:r>
      <w:r w:rsidR="00F17F3E">
        <w:rPr>
          <w:rStyle w:val="normaltextrun"/>
          <w:rFonts w:ascii="Arial" w:hAnsi="Arial" w:cs="Arial"/>
          <w:color w:val="000000"/>
          <w:position w:val="1"/>
          <w:sz w:val="22"/>
          <w:szCs w:val="22"/>
        </w:rPr>
        <w:t>Some tranches will be able to run concurrently</w:t>
      </w:r>
      <w:r w:rsidR="000D2F6C">
        <w:rPr>
          <w:rStyle w:val="normaltextrun"/>
          <w:rFonts w:ascii="Arial" w:hAnsi="Arial" w:cs="Arial"/>
          <w:color w:val="000000"/>
          <w:position w:val="1"/>
          <w:sz w:val="22"/>
          <w:szCs w:val="22"/>
        </w:rPr>
        <w:t>.</w:t>
      </w:r>
      <w:r w:rsidR="00B85376">
        <w:rPr>
          <w:rStyle w:val="normaltextrun"/>
          <w:rFonts w:ascii="Arial" w:hAnsi="Arial" w:cs="Arial"/>
          <w:color w:val="000000"/>
          <w:position w:val="1"/>
          <w:sz w:val="22"/>
          <w:szCs w:val="22"/>
        </w:rPr>
        <w:t xml:space="preserve"> </w:t>
      </w:r>
      <w:r w:rsidR="001D1472">
        <w:rPr>
          <w:rStyle w:val="normaltextrun"/>
          <w:rFonts w:ascii="Arial" w:hAnsi="Arial" w:cs="Arial"/>
          <w:color w:val="000000"/>
          <w:position w:val="1"/>
          <w:sz w:val="22"/>
          <w:szCs w:val="22"/>
        </w:rPr>
        <w:t xml:space="preserve">The approach </w:t>
      </w:r>
      <w:r w:rsidR="00782258">
        <w:rPr>
          <w:rStyle w:val="normaltextrun"/>
          <w:rFonts w:ascii="Arial" w:hAnsi="Arial" w:cs="Arial"/>
          <w:color w:val="000000"/>
          <w:position w:val="1"/>
          <w:sz w:val="22"/>
          <w:szCs w:val="22"/>
        </w:rPr>
        <w:t>anticipates</w:t>
      </w:r>
      <w:r w:rsidR="00F17F3E">
        <w:rPr>
          <w:rStyle w:val="normaltextrun"/>
          <w:rFonts w:ascii="Arial" w:hAnsi="Arial" w:cs="Arial"/>
          <w:color w:val="000000"/>
          <w:position w:val="1"/>
          <w:sz w:val="22"/>
          <w:szCs w:val="22"/>
        </w:rPr>
        <w:t xml:space="preserve"> </w:t>
      </w:r>
      <w:r w:rsidR="00585031">
        <w:rPr>
          <w:rStyle w:val="normaltextrun"/>
          <w:rFonts w:ascii="Arial" w:hAnsi="Arial" w:cs="Arial"/>
          <w:color w:val="000000"/>
          <w:position w:val="1"/>
          <w:sz w:val="22"/>
          <w:szCs w:val="22"/>
        </w:rPr>
        <w:t>t</w:t>
      </w:r>
      <w:r w:rsidR="007E4C57">
        <w:rPr>
          <w:rStyle w:val="normaltextrun"/>
          <w:rFonts w:ascii="Arial" w:hAnsi="Arial" w:cs="Arial"/>
          <w:color w:val="000000"/>
          <w:position w:val="1"/>
          <w:sz w:val="22"/>
          <w:szCs w:val="22"/>
        </w:rPr>
        <w:t>ranche one focus</w:t>
      </w:r>
      <w:r w:rsidR="00782258">
        <w:rPr>
          <w:rStyle w:val="normaltextrun"/>
          <w:rFonts w:ascii="Arial" w:hAnsi="Arial" w:cs="Arial"/>
          <w:color w:val="000000"/>
          <w:position w:val="1"/>
          <w:sz w:val="22"/>
          <w:szCs w:val="22"/>
        </w:rPr>
        <w:t>ing</w:t>
      </w:r>
      <w:r w:rsidR="007E4C57">
        <w:rPr>
          <w:rStyle w:val="normaltextrun"/>
          <w:rFonts w:ascii="Arial" w:hAnsi="Arial" w:cs="Arial"/>
          <w:color w:val="000000"/>
          <w:position w:val="1"/>
          <w:sz w:val="22"/>
          <w:szCs w:val="22"/>
        </w:rPr>
        <w:t xml:space="preserve"> on service provided within the NHS</w:t>
      </w:r>
      <w:r w:rsidR="00782258">
        <w:rPr>
          <w:rStyle w:val="normaltextrun"/>
          <w:rFonts w:ascii="Arial" w:hAnsi="Arial" w:cs="Arial"/>
          <w:color w:val="000000"/>
          <w:position w:val="1"/>
          <w:sz w:val="22"/>
          <w:szCs w:val="22"/>
        </w:rPr>
        <w:t xml:space="preserve"> and</w:t>
      </w:r>
      <w:r w:rsidR="00585031">
        <w:rPr>
          <w:rStyle w:val="normaltextrun"/>
          <w:rFonts w:ascii="Arial" w:hAnsi="Arial" w:cs="Arial"/>
          <w:color w:val="000000"/>
          <w:position w:val="1"/>
          <w:sz w:val="22"/>
          <w:szCs w:val="22"/>
        </w:rPr>
        <w:t xml:space="preserve"> tranche two concentrat</w:t>
      </w:r>
      <w:r w:rsidR="00782258">
        <w:rPr>
          <w:rStyle w:val="normaltextrun"/>
          <w:rFonts w:ascii="Arial" w:hAnsi="Arial" w:cs="Arial"/>
          <w:color w:val="000000"/>
          <w:position w:val="1"/>
          <w:sz w:val="22"/>
          <w:szCs w:val="22"/>
        </w:rPr>
        <w:t>ing</w:t>
      </w:r>
      <w:r w:rsidR="00585031">
        <w:rPr>
          <w:rStyle w:val="normaltextrun"/>
          <w:rFonts w:ascii="Arial" w:hAnsi="Arial" w:cs="Arial"/>
          <w:color w:val="000000"/>
          <w:position w:val="1"/>
          <w:sz w:val="22"/>
          <w:szCs w:val="22"/>
        </w:rPr>
        <w:t xml:space="preserve"> on</w:t>
      </w:r>
      <w:r w:rsidR="003D1129">
        <w:rPr>
          <w:rStyle w:val="normaltextrun"/>
          <w:rFonts w:ascii="Arial" w:hAnsi="Arial" w:cs="Arial"/>
          <w:color w:val="000000"/>
          <w:position w:val="1"/>
          <w:sz w:val="22"/>
          <w:szCs w:val="22"/>
        </w:rPr>
        <w:t xml:space="preserve"> the</w:t>
      </w:r>
      <w:r w:rsidR="007E4C57">
        <w:rPr>
          <w:rStyle w:val="normaltextrun"/>
          <w:rFonts w:ascii="Arial" w:hAnsi="Arial" w:cs="Arial"/>
          <w:color w:val="000000"/>
          <w:position w:val="1"/>
          <w:sz w:val="22"/>
          <w:szCs w:val="22"/>
        </w:rPr>
        <w:t xml:space="preserve"> Social Care environment</w:t>
      </w:r>
      <w:r w:rsidR="00782258">
        <w:rPr>
          <w:rStyle w:val="normaltextrun"/>
          <w:rFonts w:ascii="Arial" w:hAnsi="Arial" w:cs="Arial"/>
          <w:color w:val="000000"/>
          <w:position w:val="1"/>
          <w:sz w:val="22"/>
          <w:szCs w:val="22"/>
        </w:rPr>
        <w:t xml:space="preserve">. These tranches can </w:t>
      </w:r>
      <w:r w:rsidR="00522712">
        <w:rPr>
          <w:rStyle w:val="normaltextrun"/>
          <w:rFonts w:ascii="Arial" w:hAnsi="Arial" w:cs="Arial"/>
          <w:color w:val="000000"/>
          <w:position w:val="1"/>
          <w:sz w:val="22"/>
          <w:szCs w:val="22"/>
        </w:rPr>
        <w:t>run concurrently depending on resource.</w:t>
      </w:r>
    </w:p>
    <w:p w14:paraId="3CBB4707" w14:textId="77777777" w:rsidR="00D659A3" w:rsidRDefault="00D659A3" w:rsidP="0066227D">
      <w:pPr>
        <w:pStyle w:val="paragraph"/>
        <w:spacing w:before="0" w:beforeAutospacing="0" w:after="0" w:afterAutospacing="0"/>
        <w:ind w:left="2160"/>
        <w:jc w:val="both"/>
        <w:textAlignment w:val="baseline"/>
        <w:rPr>
          <w:rStyle w:val="normaltextrun"/>
          <w:rFonts w:ascii="Arial" w:hAnsi="Arial" w:cs="Arial"/>
          <w:position w:val="1"/>
          <w:sz w:val="22"/>
          <w:szCs w:val="22"/>
        </w:rPr>
      </w:pPr>
    </w:p>
    <w:p w14:paraId="47DF4925" w14:textId="77777777" w:rsidR="00446750" w:rsidRDefault="00446750" w:rsidP="00D659A3">
      <w:pPr>
        <w:pStyle w:val="paragraph"/>
        <w:spacing w:before="0" w:beforeAutospacing="0" w:after="0" w:afterAutospacing="0"/>
        <w:ind w:left="1440"/>
        <w:jc w:val="both"/>
        <w:textAlignment w:val="baseline"/>
        <w:rPr>
          <w:rStyle w:val="normaltextrun"/>
          <w:rFonts w:ascii="Arial" w:hAnsi="Arial" w:cs="Arial"/>
          <w:position w:val="1"/>
          <w:sz w:val="22"/>
          <w:szCs w:val="22"/>
        </w:rPr>
      </w:pPr>
    </w:p>
    <w:p w14:paraId="6A279BC2" w14:textId="77777777" w:rsidR="00446750" w:rsidRDefault="00446750" w:rsidP="00D659A3">
      <w:pPr>
        <w:pStyle w:val="paragraph"/>
        <w:spacing w:before="0" w:beforeAutospacing="0" w:after="0" w:afterAutospacing="0"/>
        <w:ind w:left="1440"/>
        <w:jc w:val="both"/>
        <w:textAlignment w:val="baseline"/>
        <w:rPr>
          <w:rStyle w:val="normaltextrun"/>
          <w:rFonts w:ascii="Arial" w:hAnsi="Arial" w:cs="Arial"/>
          <w:position w:val="1"/>
          <w:sz w:val="22"/>
          <w:szCs w:val="22"/>
        </w:rPr>
      </w:pPr>
    </w:p>
    <w:p w14:paraId="6F701240" w14:textId="77777777" w:rsidR="00446750" w:rsidRDefault="00446750" w:rsidP="00D659A3">
      <w:pPr>
        <w:pStyle w:val="paragraph"/>
        <w:spacing w:before="0" w:beforeAutospacing="0" w:after="0" w:afterAutospacing="0"/>
        <w:ind w:left="1440"/>
        <w:jc w:val="both"/>
        <w:textAlignment w:val="baseline"/>
        <w:rPr>
          <w:rStyle w:val="normaltextrun"/>
          <w:rFonts w:ascii="Arial" w:hAnsi="Arial" w:cs="Arial"/>
          <w:position w:val="1"/>
          <w:sz w:val="22"/>
          <w:szCs w:val="22"/>
        </w:rPr>
      </w:pPr>
    </w:p>
    <w:p w14:paraId="7236E83C" w14:textId="77777777" w:rsidR="00446750" w:rsidRDefault="00446750" w:rsidP="00D659A3">
      <w:pPr>
        <w:pStyle w:val="paragraph"/>
        <w:spacing w:before="0" w:beforeAutospacing="0" w:after="0" w:afterAutospacing="0"/>
        <w:ind w:left="1440"/>
        <w:jc w:val="both"/>
        <w:textAlignment w:val="baseline"/>
        <w:rPr>
          <w:rStyle w:val="normaltextrun"/>
          <w:rFonts w:ascii="Arial" w:hAnsi="Arial" w:cs="Arial"/>
          <w:position w:val="1"/>
          <w:sz w:val="22"/>
          <w:szCs w:val="22"/>
        </w:rPr>
      </w:pPr>
    </w:p>
    <w:p w14:paraId="04F9D620" w14:textId="77777777" w:rsidR="00446750" w:rsidRDefault="00446750" w:rsidP="00D659A3">
      <w:pPr>
        <w:pStyle w:val="paragraph"/>
        <w:spacing w:before="0" w:beforeAutospacing="0" w:after="0" w:afterAutospacing="0"/>
        <w:ind w:left="1440"/>
        <w:jc w:val="both"/>
        <w:textAlignment w:val="baseline"/>
        <w:rPr>
          <w:rStyle w:val="normaltextrun"/>
          <w:rFonts w:ascii="Arial" w:hAnsi="Arial" w:cs="Arial"/>
          <w:position w:val="1"/>
          <w:sz w:val="22"/>
          <w:szCs w:val="22"/>
        </w:rPr>
      </w:pPr>
    </w:p>
    <w:p w14:paraId="261CCC04" w14:textId="359DFCB9" w:rsidR="007D5A68" w:rsidRPr="00C35F54" w:rsidRDefault="005165AB" w:rsidP="00D659A3">
      <w:pPr>
        <w:pStyle w:val="paragraph"/>
        <w:spacing w:before="0" w:beforeAutospacing="0" w:after="0" w:afterAutospacing="0"/>
        <w:ind w:left="1440"/>
        <w:jc w:val="both"/>
        <w:textAlignment w:val="baseline"/>
        <w:rPr>
          <w:rStyle w:val="normaltextrun"/>
          <w:rFonts w:ascii="Arial" w:hAnsi="Arial" w:cs="Arial"/>
          <w:position w:val="1"/>
          <w:sz w:val="22"/>
          <w:szCs w:val="22"/>
        </w:rPr>
      </w:pPr>
      <w:r>
        <w:rPr>
          <w:rStyle w:val="normaltextrun"/>
          <w:rFonts w:ascii="Arial" w:hAnsi="Arial" w:cs="Arial"/>
          <w:position w:val="1"/>
          <w:sz w:val="22"/>
          <w:szCs w:val="22"/>
        </w:rPr>
        <w:lastRenderedPageBreak/>
        <w:t xml:space="preserve">The Output based specification will include several solutions that can work together to deliver the Health, </w:t>
      </w:r>
      <w:r w:rsidR="002C3C62">
        <w:rPr>
          <w:rStyle w:val="normaltextrun"/>
          <w:rFonts w:ascii="Arial" w:hAnsi="Arial" w:cs="Arial"/>
          <w:position w:val="1"/>
          <w:sz w:val="22"/>
          <w:szCs w:val="22"/>
        </w:rPr>
        <w:t>Wellbeing</w:t>
      </w:r>
      <w:r>
        <w:rPr>
          <w:rStyle w:val="normaltextrun"/>
          <w:rFonts w:ascii="Arial" w:hAnsi="Arial" w:cs="Arial"/>
          <w:position w:val="1"/>
          <w:sz w:val="22"/>
          <w:szCs w:val="22"/>
        </w:rPr>
        <w:t xml:space="preserve"> and Social Care Map, It is only subsequent to the implementation of </w:t>
      </w:r>
      <w:r w:rsidR="00642B5A">
        <w:rPr>
          <w:rStyle w:val="normaltextrun"/>
          <w:rFonts w:ascii="Arial" w:hAnsi="Arial" w:cs="Arial"/>
          <w:position w:val="1"/>
          <w:sz w:val="22"/>
          <w:szCs w:val="22"/>
        </w:rPr>
        <w:t>the individual</w:t>
      </w:r>
      <w:r>
        <w:rPr>
          <w:rStyle w:val="normaltextrun"/>
          <w:rFonts w:ascii="Arial" w:hAnsi="Arial" w:cs="Arial"/>
          <w:position w:val="1"/>
          <w:sz w:val="22"/>
          <w:szCs w:val="22"/>
        </w:rPr>
        <w:t xml:space="preserve"> digital platforms</w:t>
      </w:r>
      <w:r w:rsidR="00642B5A">
        <w:rPr>
          <w:rStyle w:val="normaltextrun"/>
          <w:rFonts w:ascii="Arial" w:hAnsi="Arial" w:cs="Arial"/>
          <w:position w:val="1"/>
          <w:sz w:val="22"/>
          <w:szCs w:val="22"/>
        </w:rPr>
        <w:t>,</w:t>
      </w:r>
      <w:r>
        <w:rPr>
          <w:rStyle w:val="normaltextrun"/>
          <w:rFonts w:ascii="Arial" w:hAnsi="Arial" w:cs="Arial"/>
          <w:position w:val="1"/>
          <w:sz w:val="22"/>
          <w:szCs w:val="22"/>
        </w:rPr>
        <w:t xml:space="preserve"> that provide the guidance and referral mechanisms for each service</w:t>
      </w:r>
      <w:r w:rsidR="00642B5A">
        <w:rPr>
          <w:rStyle w:val="normaltextrun"/>
          <w:rFonts w:ascii="Arial" w:hAnsi="Arial" w:cs="Arial"/>
          <w:position w:val="1"/>
          <w:sz w:val="22"/>
          <w:szCs w:val="22"/>
        </w:rPr>
        <w:t>,</w:t>
      </w:r>
      <w:r>
        <w:rPr>
          <w:rStyle w:val="normaltextrun"/>
          <w:rFonts w:ascii="Arial" w:hAnsi="Arial" w:cs="Arial"/>
          <w:position w:val="1"/>
          <w:sz w:val="22"/>
          <w:szCs w:val="22"/>
        </w:rPr>
        <w:t xml:space="preserve"> that future tranches </w:t>
      </w:r>
      <w:r w:rsidR="00EF6145">
        <w:rPr>
          <w:rStyle w:val="normaltextrun"/>
          <w:rFonts w:ascii="Arial" w:hAnsi="Arial" w:cs="Arial"/>
          <w:position w:val="1"/>
          <w:sz w:val="22"/>
          <w:szCs w:val="22"/>
        </w:rPr>
        <w:t>wil</w:t>
      </w:r>
      <w:r w:rsidR="00C35F54">
        <w:rPr>
          <w:rStyle w:val="normaltextrun"/>
          <w:rFonts w:ascii="Arial" w:hAnsi="Arial" w:cs="Arial"/>
          <w:position w:val="1"/>
          <w:sz w:val="22"/>
          <w:szCs w:val="22"/>
        </w:rPr>
        <w:t>l</w:t>
      </w:r>
      <w:r>
        <w:rPr>
          <w:rStyle w:val="normaltextrun"/>
          <w:rFonts w:ascii="Arial" w:hAnsi="Arial" w:cs="Arial"/>
          <w:position w:val="1"/>
          <w:sz w:val="22"/>
          <w:szCs w:val="22"/>
        </w:rPr>
        <w:t xml:space="preserve"> plan the integration of the solutions from separate provider organisations to create the network of services. </w:t>
      </w:r>
      <w:r w:rsidR="00522712">
        <w:rPr>
          <w:rStyle w:val="normaltextrun"/>
          <w:rFonts w:ascii="Arial" w:hAnsi="Arial" w:cs="Arial"/>
          <w:color w:val="000000"/>
          <w:position w:val="1"/>
          <w:sz w:val="22"/>
          <w:szCs w:val="22"/>
        </w:rPr>
        <w:t>T</w:t>
      </w:r>
      <w:r w:rsidR="003D1129">
        <w:rPr>
          <w:rStyle w:val="normaltextrun"/>
          <w:rFonts w:ascii="Arial" w:hAnsi="Arial" w:cs="Arial"/>
          <w:color w:val="000000"/>
          <w:position w:val="1"/>
          <w:sz w:val="22"/>
          <w:szCs w:val="22"/>
        </w:rPr>
        <w:t xml:space="preserve">ranche three will </w:t>
      </w:r>
      <w:r w:rsidR="00887C6E">
        <w:rPr>
          <w:rStyle w:val="normaltextrun"/>
          <w:rFonts w:ascii="Arial" w:hAnsi="Arial" w:cs="Arial"/>
          <w:color w:val="000000"/>
          <w:position w:val="1"/>
          <w:sz w:val="22"/>
          <w:szCs w:val="22"/>
        </w:rPr>
        <w:t>work on bringing the sector</w:t>
      </w:r>
      <w:r w:rsidR="00B748A1">
        <w:rPr>
          <w:rStyle w:val="normaltextrun"/>
          <w:rFonts w:ascii="Arial" w:hAnsi="Arial" w:cs="Arial"/>
          <w:color w:val="000000"/>
          <w:position w:val="1"/>
          <w:sz w:val="22"/>
          <w:szCs w:val="22"/>
        </w:rPr>
        <w:t xml:space="preserve">s together to create the first iterative of the </w:t>
      </w:r>
      <w:r w:rsidR="00C35F54" w:rsidRPr="00C35F54">
        <w:rPr>
          <w:rStyle w:val="normaltextrun"/>
          <w:rFonts w:ascii="Arial" w:hAnsi="Arial" w:cs="Arial"/>
          <w:position w:val="1"/>
          <w:sz w:val="22"/>
          <w:szCs w:val="22"/>
        </w:rPr>
        <w:t>Health, Wellbeing and Social Care map</w:t>
      </w:r>
    </w:p>
    <w:p w14:paraId="7E3F6CE6" w14:textId="77777777" w:rsidR="00DD442D" w:rsidRDefault="00DD442D" w:rsidP="0066227D">
      <w:pPr>
        <w:pStyle w:val="paragraph"/>
        <w:spacing w:before="0" w:beforeAutospacing="0" w:after="0" w:afterAutospacing="0"/>
        <w:ind w:left="720"/>
        <w:jc w:val="both"/>
        <w:textAlignment w:val="baseline"/>
        <w:rPr>
          <w:rStyle w:val="normaltextrun"/>
          <w:rFonts w:ascii="Arial" w:hAnsi="Arial" w:cs="Arial"/>
          <w:color w:val="000000"/>
          <w:position w:val="1"/>
          <w:sz w:val="22"/>
          <w:szCs w:val="22"/>
        </w:rPr>
      </w:pPr>
    </w:p>
    <w:p w14:paraId="4446063E" w14:textId="6EEF0636" w:rsidR="00A37709" w:rsidRPr="006F00A9" w:rsidRDefault="005704E3" w:rsidP="00D659A3">
      <w:pPr>
        <w:pStyle w:val="paragraph"/>
        <w:spacing w:before="0" w:beforeAutospacing="0" w:after="0" w:afterAutospacing="0"/>
        <w:ind w:left="1440"/>
        <w:jc w:val="both"/>
        <w:textAlignment w:val="baseline"/>
        <w:rPr>
          <w:rStyle w:val="normaltextrun"/>
          <w:rFonts w:ascii="Arial" w:hAnsi="Arial" w:cs="Arial"/>
          <w:position w:val="1"/>
          <w:sz w:val="22"/>
          <w:szCs w:val="22"/>
        </w:rPr>
      </w:pPr>
      <w:r>
        <w:rPr>
          <w:rStyle w:val="normaltextrun"/>
          <w:rFonts w:ascii="Arial" w:hAnsi="Arial" w:cs="Arial"/>
          <w:color w:val="000000"/>
          <w:position w:val="1"/>
          <w:sz w:val="22"/>
          <w:szCs w:val="22"/>
        </w:rPr>
        <w:t xml:space="preserve">Further tranches will </w:t>
      </w:r>
      <w:r w:rsidR="00522712">
        <w:rPr>
          <w:rStyle w:val="normaltextrun"/>
          <w:rFonts w:ascii="Arial" w:hAnsi="Arial" w:cs="Arial"/>
          <w:color w:val="000000"/>
          <w:position w:val="1"/>
          <w:sz w:val="22"/>
          <w:szCs w:val="22"/>
        </w:rPr>
        <w:t xml:space="preserve">address </w:t>
      </w:r>
      <w:r w:rsidR="00DD442D">
        <w:rPr>
          <w:rStyle w:val="normaltextrun"/>
          <w:rFonts w:ascii="Arial" w:hAnsi="Arial" w:cs="Arial"/>
          <w:color w:val="000000"/>
          <w:position w:val="1"/>
          <w:sz w:val="22"/>
          <w:szCs w:val="22"/>
        </w:rPr>
        <w:t xml:space="preserve">services available outside of the </w:t>
      </w:r>
      <w:r w:rsidR="00B64B2A">
        <w:rPr>
          <w:rStyle w:val="normaltextrun"/>
          <w:rFonts w:ascii="Arial" w:hAnsi="Arial" w:cs="Arial"/>
          <w:color w:val="000000"/>
          <w:position w:val="1"/>
          <w:sz w:val="22"/>
          <w:szCs w:val="22"/>
        </w:rPr>
        <w:t xml:space="preserve">traditionally accepted </w:t>
      </w:r>
      <w:r w:rsidR="00312B59">
        <w:rPr>
          <w:rStyle w:val="normaltextrun"/>
          <w:rFonts w:ascii="Arial" w:hAnsi="Arial" w:cs="Arial"/>
          <w:color w:val="000000"/>
          <w:position w:val="1"/>
          <w:sz w:val="22"/>
          <w:szCs w:val="22"/>
        </w:rPr>
        <w:t>service provider</w:t>
      </w:r>
      <w:r w:rsidR="00483B90">
        <w:rPr>
          <w:rStyle w:val="normaltextrun"/>
          <w:rFonts w:ascii="Arial" w:hAnsi="Arial" w:cs="Arial"/>
          <w:color w:val="000000"/>
          <w:position w:val="1"/>
          <w:sz w:val="22"/>
          <w:szCs w:val="22"/>
        </w:rPr>
        <w:t xml:space="preserve">s, such as third sector charities, </w:t>
      </w:r>
      <w:r w:rsidR="00BD4B3F">
        <w:rPr>
          <w:rStyle w:val="normaltextrun"/>
          <w:rFonts w:ascii="Arial" w:hAnsi="Arial" w:cs="Arial"/>
          <w:color w:val="000000"/>
          <w:position w:val="1"/>
          <w:sz w:val="22"/>
          <w:szCs w:val="22"/>
        </w:rPr>
        <w:t xml:space="preserve">social amenities </w:t>
      </w:r>
      <w:r w:rsidR="00757F68">
        <w:rPr>
          <w:rStyle w:val="normaltextrun"/>
          <w:rFonts w:ascii="Arial" w:hAnsi="Arial" w:cs="Arial"/>
          <w:color w:val="000000"/>
          <w:position w:val="1"/>
          <w:sz w:val="22"/>
          <w:szCs w:val="22"/>
        </w:rPr>
        <w:t>gyms</w:t>
      </w:r>
      <w:r w:rsidR="004A6186">
        <w:rPr>
          <w:rStyle w:val="normaltextrun"/>
          <w:rFonts w:ascii="Arial" w:hAnsi="Arial" w:cs="Arial"/>
          <w:color w:val="000000"/>
          <w:position w:val="1"/>
          <w:sz w:val="22"/>
          <w:szCs w:val="22"/>
        </w:rPr>
        <w:t xml:space="preserve">, therapy groups and </w:t>
      </w:r>
      <w:r w:rsidR="00086FC2">
        <w:rPr>
          <w:rStyle w:val="normaltextrun"/>
          <w:rFonts w:ascii="Arial" w:hAnsi="Arial" w:cs="Arial"/>
          <w:color w:val="000000"/>
          <w:position w:val="1"/>
          <w:sz w:val="22"/>
          <w:szCs w:val="22"/>
        </w:rPr>
        <w:t>encompass</w:t>
      </w:r>
      <w:r w:rsidR="004A6186">
        <w:rPr>
          <w:rStyle w:val="normaltextrun"/>
          <w:rFonts w:ascii="Arial" w:hAnsi="Arial" w:cs="Arial"/>
          <w:color w:val="000000"/>
          <w:position w:val="1"/>
          <w:sz w:val="22"/>
          <w:szCs w:val="22"/>
        </w:rPr>
        <w:t xml:space="preserve"> digital support mechanism such as android and apple applications</w:t>
      </w:r>
      <w:r w:rsidR="00483B90">
        <w:rPr>
          <w:rStyle w:val="normaltextrun"/>
          <w:rFonts w:ascii="Arial" w:hAnsi="Arial" w:cs="Arial"/>
          <w:color w:val="000000"/>
          <w:position w:val="1"/>
          <w:sz w:val="22"/>
          <w:szCs w:val="22"/>
        </w:rPr>
        <w:t xml:space="preserve"> </w:t>
      </w:r>
      <w:r w:rsidR="00BE71AC">
        <w:rPr>
          <w:rStyle w:val="normaltextrun"/>
          <w:rFonts w:ascii="Arial" w:hAnsi="Arial" w:cs="Arial"/>
          <w:color w:val="000000"/>
          <w:position w:val="1"/>
          <w:sz w:val="22"/>
          <w:szCs w:val="22"/>
        </w:rPr>
        <w:t xml:space="preserve">building the </w:t>
      </w:r>
      <w:r w:rsidR="006F00A9">
        <w:rPr>
          <w:rStyle w:val="normaltextrun"/>
          <w:rFonts w:ascii="Arial" w:hAnsi="Arial" w:cs="Arial"/>
          <w:color w:val="000000"/>
          <w:position w:val="1"/>
          <w:sz w:val="22"/>
          <w:szCs w:val="22"/>
        </w:rPr>
        <w:t xml:space="preserve">holistic </w:t>
      </w:r>
      <w:r w:rsidR="00474A6D" w:rsidRPr="006F00A9">
        <w:rPr>
          <w:rStyle w:val="normaltextrun"/>
          <w:rFonts w:ascii="Arial" w:hAnsi="Arial" w:cs="Arial"/>
          <w:position w:val="1"/>
          <w:sz w:val="22"/>
          <w:szCs w:val="22"/>
        </w:rPr>
        <w:t xml:space="preserve">Health, Wellbeing and Social Care </w:t>
      </w:r>
      <w:r w:rsidR="006F00A9">
        <w:rPr>
          <w:rStyle w:val="normaltextrun"/>
          <w:rFonts w:ascii="Arial" w:hAnsi="Arial" w:cs="Arial"/>
          <w:position w:val="1"/>
          <w:sz w:val="22"/>
          <w:szCs w:val="22"/>
        </w:rPr>
        <w:t>m</w:t>
      </w:r>
      <w:r w:rsidR="00893559" w:rsidRPr="006F00A9">
        <w:rPr>
          <w:rStyle w:val="normaltextrun"/>
          <w:rFonts w:ascii="Arial" w:hAnsi="Arial" w:cs="Arial"/>
          <w:position w:val="1"/>
          <w:sz w:val="22"/>
          <w:szCs w:val="22"/>
        </w:rPr>
        <w:t>ap</w:t>
      </w:r>
    </w:p>
    <w:p w14:paraId="3AB6F114" w14:textId="77777777" w:rsidR="00E7486B" w:rsidRDefault="00E7486B" w:rsidP="00D659A3">
      <w:pPr>
        <w:pStyle w:val="paragraph"/>
        <w:spacing w:before="0" w:beforeAutospacing="0" w:after="0" w:afterAutospacing="0"/>
        <w:ind w:left="720"/>
        <w:jc w:val="both"/>
        <w:textAlignment w:val="baseline"/>
        <w:rPr>
          <w:rStyle w:val="normaltextrun"/>
          <w:rFonts w:ascii="Arial" w:hAnsi="Arial" w:cs="Arial"/>
          <w:b/>
          <w:bCs/>
          <w:position w:val="1"/>
          <w:sz w:val="22"/>
          <w:szCs w:val="22"/>
        </w:rPr>
      </w:pPr>
    </w:p>
    <w:p w14:paraId="0E559496" w14:textId="64647FDD" w:rsidR="00E7486B" w:rsidRPr="00D659A3" w:rsidRDefault="00E7486B" w:rsidP="00D659A3">
      <w:pPr>
        <w:ind w:left="1440"/>
        <w:rPr>
          <w:rStyle w:val="normaltextrun"/>
          <w:rFonts w:ascii="Arial" w:hAnsi="Arial" w:cs="Arial"/>
          <w:b/>
          <w:position w:val="1"/>
        </w:rPr>
      </w:pPr>
      <w:bookmarkStart w:id="51" w:name="_Toc89710845"/>
      <w:bookmarkStart w:id="52" w:name="_Toc89710959"/>
      <w:r w:rsidRPr="00D659A3">
        <w:rPr>
          <w:rStyle w:val="normaltextrun"/>
          <w:rFonts w:ascii="Arial" w:hAnsi="Arial" w:cs="Arial"/>
          <w:b/>
          <w:position w:val="1"/>
        </w:rPr>
        <w:t>Agile Delivery</w:t>
      </w:r>
      <w:bookmarkEnd w:id="51"/>
      <w:bookmarkEnd w:id="52"/>
    </w:p>
    <w:p w14:paraId="043206BA" w14:textId="77777777" w:rsidR="00E7486B" w:rsidRDefault="00E7486B" w:rsidP="00D659A3">
      <w:pPr>
        <w:pStyle w:val="paragraph"/>
        <w:spacing w:before="0" w:beforeAutospacing="0" w:after="0" w:afterAutospacing="0"/>
        <w:ind w:left="1440"/>
        <w:jc w:val="both"/>
        <w:textAlignment w:val="baseline"/>
        <w:rPr>
          <w:rStyle w:val="normaltextrun"/>
          <w:rFonts w:ascii="Arial" w:hAnsi="Arial" w:cs="Arial"/>
          <w:position w:val="1"/>
          <w:sz w:val="22"/>
          <w:szCs w:val="22"/>
        </w:rPr>
      </w:pPr>
      <w:r>
        <w:rPr>
          <w:rStyle w:val="normaltextrun"/>
          <w:rFonts w:ascii="Arial" w:hAnsi="Arial" w:cs="Arial"/>
          <w:position w:val="1"/>
          <w:sz w:val="22"/>
          <w:szCs w:val="22"/>
        </w:rPr>
        <w:t>In later tranches the integration of each solution will be addressed as a separate project.  Where possible any interdependencies between projects will be contained with the same tranche, this enables tranches to be more autonomous so will not necessarily need to be delivered chronologically permitting a more agile approach to programme delivery</w:t>
      </w:r>
    </w:p>
    <w:p w14:paraId="0E38C4F2" w14:textId="77777777" w:rsidR="00E7486B" w:rsidRDefault="00E7486B" w:rsidP="00D659A3">
      <w:pPr>
        <w:pStyle w:val="paragraph"/>
        <w:spacing w:before="0" w:beforeAutospacing="0" w:after="0" w:afterAutospacing="0"/>
        <w:ind w:left="720"/>
        <w:jc w:val="both"/>
        <w:textAlignment w:val="baseline"/>
        <w:rPr>
          <w:rStyle w:val="normaltextrun"/>
          <w:rFonts w:ascii="Arial" w:hAnsi="Arial" w:cs="Arial"/>
          <w:position w:val="1"/>
          <w:sz w:val="22"/>
          <w:szCs w:val="22"/>
        </w:rPr>
      </w:pPr>
    </w:p>
    <w:p w14:paraId="32E8344F" w14:textId="77777777" w:rsidR="00E7486B" w:rsidRDefault="00E7486B" w:rsidP="00D659A3">
      <w:pPr>
        <w:pStyle w:val="paragraph"/>
        <w:spacing w:before="0" w:beforeAutospacing="0" w:after="0" w:afterAutospacing="0"/>
        <w:ind w:left="1440"/>
        <w:jc w:val="both"/>
        <w:textAlignment w:val="baseline"/>
        <w:rPr>
          <w:rStyle w:val="normaltextrun"/>
          <w:rFonts w:ascii="Arial" w:hAnsi="Arial" w:cs="Arial"/>
          <w:position w:val="1"/>
          <w:sz w:val="22"/>
          <w:szCs w:val="22"/>
        </w:rPr>
      </w:pPr>
      <w:r>
        <w:rPr>
          <w:rStyle w:val="normaltextrun"/>
          <w:rFonts w:ascii="Arial" w:hAnsi="Arial" w:cs="Arial"/>
          <w:position w:val="1"/>
          <w:sz w:val="22"/>
          <w:szCs w:val="22"/>
        </w:rPr>
        <w:t>Review points on the completion of each tranche and project will provide opportunity to evaluate lesson learned so they can be applied to related tranches and projects. The review also allow the assurance groups to agree the products have been delivered and to give authorisation, or otherwise, to proceed.</w:t>
      </w:r>
    </w:p>
    <w:p w14:paraId="5140D4D5" w14:textId="77777777" w:rsidR="007747E4" w:rsidRDefault="007747E4" w:rsidP="00D659A3">
      <w:pPr>
        <w:pStyle w:val="paragraph"/>
        <w:spacing w:before="0" w:beforeAutospacing="0" w:after="0" w:afterAutospacing="0"/>
        <w:textAlignment w:val="baseline"/>
        <w:rPr>
          <w:rStyle w:val="normaltextrun"/>
          <w:rFonts w:ascii="Arial" w:hAnsi="Arial" w:cs="Arial"/>
          <w:color w:val="000000"/>
          <w:position w:val="1"/>
          <w:sz w:val="22"/>
          <w:szCs w:val="22"/>
        </w:rPr>
      </w:pPr>
    </w:p>
    <w:p w14:paraId="531EDFC2" w14:textId="3ABC61C3" w:rsidR="00BA168E" w:rsidRPr="00D659A3" w:rsidRDefault="00BA4552" w:rsidP="00D659A3">
      <w:pPr>
        <w:ind w:left="1440"/>
        <w:rPr>
          <w:rStyle w:val="normaltextrun"/>
          <w:rFonts w:ascii="Arial" w:hAnsi="Arial" w:cs="Arial"/>
          <w:b/>
          <w:color w:val="000000"/>
          <w:position w:val="1"/>
        </w:rPr>
      </w:pPr>
      <w:bookmarkStart w:id="53" w:name="_Toc89710846"/>
      <w:bookmarkStart w:id="54" w:name="_Toc89710960"/>
      <w:r w:rsidRPr="00D659A3">
        <w:rPr>
          <w:rStyle w:val="normaltextrun"/>
          <w:rFonts w:ascii="Arial" w:hAnsi="Arial" w:cs="Arial"/>
          <w:b/>
          <w:color w:val="000000"/>
          <w:position w:val="1"/>
        </w:rPr>
        <w:t>Identify Projects</w:t>
      </w:r>
      <w:bookmarkEnd w:id="53"/>
      <w:bookmarkEnd w:id="54"/>
    </w:p>
    <w:p w14:paraId="7C182300" w14:textId="5BCBD754" w:rsidR="00311995" w:rsidRDefault="00D0553C" w:rsidP="00D659A3">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 xml:space="preserve">Tranches will be further divided into projects identifying each individual service. </w:t>
      </w:r>
      <w:r w:rsidR="001717AB">
        <w:rPr>
          <w:rStyle w:val="normaltextrun"/>
          <w:rFonts w:ascii="Arial" w:hAnsi="Arial" w:cs="Arial"/>
          <w:color w:val="000000"/>
          <w:position w:val="1"/>
          <w:sz w:val="22"/>
          <w:szCs w:val="22"/>
        </w:rPr>
        <w:t xml:space="preserve">There are a </w:t>
      </w:r>
      <w:r w:rsidR="006D30E8">
        <w:rPr>
          <w:rStyle w:val="normaltextrun"/>
          <w:rFonts w:ascii="Arial" w:hAnsi="Arial" w:cs="Arial"/>
          <w:color w:val="000000"/>
          <w:position w:val="1"/>
          <w:sz w:val="22"/>
          <w:szCs w:val="22"/>
        </w:rPr>
        <w:t>several</w:t>
      </w:r>
      <w:r w:rsidR="001717AB">
        <w:rPr>
          <w:rStyle w:val="normaltextrun"/>
          <w:rFonts w:ascii="Arial" w:hAnsi="Arial" w:cs="Arial"/>
          <w:color w:val="000000"/>
          <w:position w:val="1"/>
          <w:sz w:val="22"/>
          <w:szCs w:val="22"/>
        </w:rPr>
        <w:t xml:space="preserve"> tasks required to deliver each service</w:t>
      </w:r>
    </w:p>
    <w:p w14:paraId="2E6917E4" w14:textId="77777777" w:rsidR="008D7A52" w:rsidRDefault="008D7A52" w:rsidP="00D659A3">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258D5214" w14:textId="06B8B32F" w:rsidR="008D7A52" w:rsidRDefault="008D7A52" w:rsidP="00D659A3">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The identified tasks are:</w:t>
      </w:r>
    </w:p>
    <w:p w14:paraId="3A890711" w14:textId="2E0AF673" w:rsidR="008D7A52" w:rsidRPr="007869CA" w:rsidRDefault="0095516E"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M</w:t>
      </w:r>
      <w:r w:rsidR="008D7A52" w:rsidRPr="007869CA">
        <w:rPr>
          <w:rStyle w:val="normaltextrun"/>
          <w:rFonts w:ascii="Arial" w:hAnsi="Arial" w:cs="Arial"/>
          <w:position w:val="1"/>
          <w:sz w:val="22"/>
          <w:szCs w:val="22"/>
        </w:rPr>
        <w:t>a</w:t>
      </w:r>
      <w:r w:rsidRPr="007869CA">
        <w:rPr>
          <w:rStyle w:val="normaltextrun"/>
          <w:rFonts w:ascii="Arial" w:hAnsi="Arial" w:cs="Arial"/>
          <w:position w:val="1"/>
          <w:sz w:val="22"/>
          <w:szCs w:val="22"/>
        </w:rPr>
        <w:t>pping the current referral or request for service process flow</w:t>
      </w:r>
    </w:p>
    <w:p w14:paraId="35047F16" w14:textId="28ED8A7A" w:rsidR="0095516E" w:rsidRPr="007869CA" w:rsidRDefault="003634AC"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 xml:space="preserve">Identifying the </w:t>
      </w:r>
      <w:r w:rsidR="008039DD" w:rsidRPr="007869CA">
        <w:rPr>
          <w:rStyle w:val="normaltextrun"/>
          <w:rFonts w:ascii="Arial" w:hAnsi="Arial" w:cs="Arial"/>
          <w:position w:val="1"/>
          <w:sz w:val="22"/>
          <w:szCs w:val="22"/>
        </w:rPr>
        <w:t>opportunities to improve the process and make it leaner</w:t>
      </w:r>
    </w:p>
    <w:p w14:paraId="7454F5E1" w14:textId="6C585237" w:rsidR="00604D35" w:rsidRPr="007869CA" w:rsidRDefault="00604D35"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Establish the guidance and criteria for submitting a referral or</w:t>
      </w:r>
      <w:r w:rsidR="00E321DB" w:rsidRPr="007869CA">
        <w:rPr>
          <w:rStyle w:val="normaltextrun"/>
          <w:rFonts w:ascii="Arial" w:hAnsi="Arial" w:cs="Arial"/>
          <w:position w:val="1"/>
          <w:sz w:val="22"/>
          <w:szCs w:val="22"/>
        </w:rPr>
        <w:t xml:space="preserve"> request for service</w:t>
      </w:r>
    </w:p>
    <w:p w14:paraId="0A4ABC29" w14:textId="70AB919A" w:rsidR="008039DD" w:rsidRPr="007869CA" w:rsidRDefault="002E2783"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 xml:space="preserve">Understand the gap and impact on the service </w:t>
      </w:r>
      <w:r w:rsidR="00604D35" w:rsidRPr="007869CA">
        <w:rPr>
          <w:rStyle w:val="normaltextrun"/>
          <w:rFonts w:ascii="Arial" w:hAnsi="Arial" w:cs="Arial"/>
          <w:position w:val="1"/>
          <w:sz w:val="22"/>
          <w:szCs w:val="22"/>
        </w:rPr>
        <w:t>during change</w:t>
      </w:r>
    </w:p>
    <w:p w14:paraId="1E8F0718" w14:textId="4BA172CF" w:rsidR="00604D35" w:rsidRPr="007869CA" w:rsidRDefault="00604D35"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 xml:space="preserve">Configure the digital solution </w:t>
      </w:r>
      <w:r w:rsidR="00E321DB" w:rsidRPr="007869CA">
        <w:rPr>
          <w:rStyle w:val="normaltextrun"/>
          <w:rFonts w:ascii="Arial" w:hAnsi="Arial" w:cs="Arial"/>
          <w:position w:val="1"/>
          <w:sz w:val="22"/>
          <w:szCs w:val="22"/>
        </w:rPr>
        <w:t>to support the agreed processes</w:t>
      </w:r>
    </w:p>
    <w:p w14:paraId="1A905C05" w14:textId="4CDFC8B9" w:rsidR="005A4528" w:rsidRPr="007869CA" w:rsidRDefault="005A4528"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Test, evaluate and revise as necessary</w:t>
      </w:r>
    </w:p>
    <w:p w14:paraId="1E07B62D" w14:textId="461E7C38" w:rsidR="00E321DB" w:rsidRPr="007869CA" w:rsidRDefault="00132AF5"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Support service providers through change and training</w:t>
      </w:r>
    </w:p>
    <w:p w14:paraId="4E2F4617" w14:textId="25528C62" w:rsidR="00132AF5" w:rsidRPr="007869CA" w:rsidRDefault="005A4528"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Monitor and review</w:t>
      </w:r>
    </w:p>
    <w:p w14:paraId="4428A465" w14:textId="5BA2BEEE" w:rsidR="00523C44" w:rsidRPr="007869CA" w:rsidRDefault="00523C44"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Handover support to business as usual</w:t>
      </w:r>
    </w:p>
    <w:p w14:paraId="09EA82D2" w14:textId="0C322A48" w:rsidR="00523C44" w:rsidRPr="007869CA" w:rsidRDefault="009642E0" w:rsidP="00D659A3">
      <w:pPr>
        <w:pStyle w:val="paragraph"/>
        <w:numPr>
          <w:ilvl w:val="0"/>
          <w:numId w:val="32"/>
        </w:numPr>
        <w:spacing w:before="0" w:beforeAutospacing="0" w:after="0" w:afterAutospacing="0"/>
        <w:jc w:val="both"/>
        <w:textAlignment w:val="baseline"/>
        <w:rPr>
          <w:rStyle w:val="normaltextrun"/>
          <w:rFonts w:ascii="Arial" w:hAnsi="Arial" w:cs="Arial"/>
          <w:position w:val="1"/>
          <w:sz w:val="22"/>
          <w:szCs w:val="22"/>
        </w:rPr>
      </w:pPr>
      <w:r w:rsidRPr="007869CA">
        <w:rPr>
          <w:rStyle w:val="normaltextrun"/>
          <w:rFonts w:ascii="Arial" w:hAnsi="Arial" w:cs="Arial"/>
          <w:position w:val="1"/>
          <w:sz w:val="22"/>
          <w:szCs w:val="22"/>
        </w:rPr>
        <w:t>Sign off and close the project</w:t>
      </w:r>
    </w:p>
    <w:p w14:paraId="7025A7F2" w14:textId="63DF61A8" w:rsidR="00A650D5" w:rsidRDefault="00A650D5" w:rsidP="00D659A3">
      <w:pPr>
        <w:pStyle w:val="paragraph"/>
        <w:spacing w:before="0" w:beforeAutospacing="0" w:after="0" w:afterAutospacing="0"/>
        <w:textAlignment w:val="baseline"/>
        <w:rPr>
          <w:rStyle w:val="normaltextrun"/>
          <w:rFonts w:ascii="Arial" w:hAnsi="Arial" w:cs="Arial"/>
          <w:position w:val="1"/>
          <w:sz w:val="22"/>
          <w:szCs w:val="22"/>
        </w:rPr>
      </w:pPr>
    </w:p>
    <w:p w14:paraId="4EBB8AF9" w14:textId="48679ED3" w:rsidR="00EF6BC6" w:rsidRDefault="00EF6BC6" w:rsidP="00D659A3">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 xml:space="preserve">Identifying the deliverables at each stage will contribute towards selecting team members with appropriate skills </w:t>
      </w:r>
      <w:r w:rsidR="009642E0">
        <w:rPr>
          <w:rStyle w:val="normaltextrun"/>
          <w:rFonts w:ascii="Arial" w:hAnsi="Arial" w:cs="Arial"/>
          <w:color w:val="000000"/>
          <w:sz w:val="22"/>
          <w:szCs w:val="22"/>
        </w:rPr>
        <w:t>to deliver the tasks</w:t>
      </w:r>
    </w:p>
    <w:p w14:paraId="61837901" w14:textId="77777777" w:rsidR="00DF7B50" w:rsidRDefault="00DF7B50" w:rsidP="006D6F7C">
      <w:pPr>
        <w:pStyle w:val="paragraph"/>
        <w:spacing w:before="0" w:beforeAutospacing="0" w:after="0" w:afterAutospacing="0"/>
        <w:textAlignment w:val="baseline"/>
        <w:rPr>
          <w:rStyle w:val="normaltextrun"/>
          <w:rFonts w:ascii="Arial" w:hAnsi="Arial" w:cs="Arial"/>
          <w:b/>
          <w:bCs/>
          <w:position w:val="1"/>
          <w:sz w:val="22"/>
          <w:szCs w:val="22"/>
        </w:rPr>
      </w:pPr>
    </w:p>
    <w:p w14:paraId="0C0A271D" w14:textId="7E408C7B" w:rsidR="007E208D" w:rsidRPr="00D659A3" w:rsidRDefault="00B82BF1" w:rsidP="00D659A3">
      <w:pPr>
        <w:pStyle w:val="NoSpacing"/>
        <w:ind w:left="1440"/>
        <w:rPr>
          <w:rStyle w:val="normaltextrun"/>
          <w:rFonts w:ascii="Arial" w:hAnsi="Arial" w:cs="Arial"/>
          <w:b/>
          <w:position w:val="1"/>
        </w:rPr>
      </w:pPr>
      <w:bookmarkStart w:id="55" w:name="_Toc89710847"/>
      <w:bookmarkStart w:id="56" w:name="_Toc89710961"/>
      <w:r w:rsidRPr="00D659A3">
        <w:rPr>
          <w:rStyle w:val="normaltextrun"/>
          <w:rFonts w:ascii="Arial" w:hAnsi="Arial" w:cs="Arial"/>
          <w:b/>
          <w:position w:val="1"/>
        </w:rPr>
        <w:t>Plan</w:t>
      </w:r>
      <w:r w:rsidR="00F54464" w:rsidRPr="00D659A3">
        <w:rPr>
          <w:rStyle w:val="normaltextrun"/>
          <w:rFonts w:ascii="Arial" w:hAnsi="Arial" w:cs="Arial"/>
          <w:b/>
          <w:position w:val="1"/>
        </w:rPr>
        <w:t xml:space="preserve">ning </w:t>
      </w:r>
      <w:r w:rsidRPr="00D659A3">
        <w:rPr>
          <w:rStyle w:val="normaltextrun"/>
          <w:rFonts w:ascii="Arial" w:hAnsi="Arial" w:cs="Arial"/>
          <w:b/>
          <w:position w:val="1"/>
        </w:rPr>
        <w:t>Resources</w:t>
      </w:r>
      <w:bookmarkEnd w:id="55"/>
      <w:bookmarkEnd w:id="56"/>
    </w:p>
    <w:p w14:paraId="167971D7" w14:textId="7C680DF9" w:rsidR="00E27D1A" w:rsidRDefault="00E27D1A" w:rsidP="00E27D1A">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Planning resource does not just refer to the personnel that are implementing change</w:t>
      </w:r>
      <w:r w:rsidR="002713C9">
        <w:rPr>
          <w:rStyle w:val="normaltextrun"/>
          <w:rFonts w:ascii="Arial" w:hAnsi="Arial" w:cs="Arial"/>
          <w:color w:val="000000"/>
          <w:sz w:val="22"/>
          <w:szCs w:val="22"/>
        </w:rPr>
        <w:t>.</w:t>
      </w:r>
      <w:r>
        <w:rPr>
          <w:rStyle w:val="normaltextrun"/>
          <w:rFonts w:ascii="Arial" w:hAnsi="Arial" w:cs="Arial"/>
          <w:color w:val="000000"/>
          <w:sz w:val="22"/>
          <w:szCs w:val="22"/>
        </w:rPr>
        <w:t xml:space="preserve"> </w:t>
      </w:r>
      <w:r w:rsidR="003A6528">
        <w:rPr>
          <w:rStyle w:val="normaltextrun"/>
          <w:rFonts w:ascii="Arial" w:hAnsi="Arial" w:cs="Arial"/>
          <w:color w:val="000000"/>
          <w:sz w:val="22"/>
          <w:szCs w:val="22"/>
        </w:rPr>
        <w:t xml:space="preserve">Resource planning considers </w:t>
      </w:r>
      <w:r w:rsidR="002713C9">
        <w:rPr>
          <w:rStyle w:val="normaltextrun"/>
          <w:rFonts w:ascii="Arial" w:hAnsi="Arial" w:cs="Arial"/>
          <w:color w:val="000000"/>
          <w:sz w:val="22"/>
          <w:szCs w:val="22"/>
        </w:rPr>
        <w:t xml:space="preserve">other resources </w:t>
      </w:r>
      <w:r w:rsidR="003A6528">
        <w:rPr>
          <w:rStyle w:val="normaltextrun"/>
          <w:rFonts w:ascii="Arial" w:hAnsi="Arial" w:cs="Arial"/>
          <w:color w:val="000000"/>
          <w:sz w:val="22"/>
          <w:szCs w:val="22"/>
        </w:rPr>
        <w:t xml:space="preserve">that </w:t>
      </w:r>
      <w:r w:rsidR="002713C9">
        <w:rPr>
          <w:rStyle w:val="normaltextrun"/>
          <w:rFonts w:ascii="Arial" w:hAnsi="Arial" w:cs="Arial"/>
          <w:color w:val="000000"/>
          <w:sz w:val="22"/>
          <w:szCs w:val="22"/>
        </w:rPr>
        <w:t>are required</w:t>
      </w:r>
      <w:r w:rsidR="003A6528">
        <w:rPr>
          <w:rStyle w:val="normaltextrun"/>
          <w:rFonts w:ascii="Arial" w:hAnsi="Arial" w:cs="Arial"/>
          <w:color w:val="000000"/>
          <w:sz w:val="22"/>
          <w:szCs w:val="22"/>
        </w:rPr>
        <w:t xml:space="preserve"> such as </w:t>
      </w:r>
      <w:r w:rsidR="00CA4A2A">
        <w:rPr>
          <w:rStyle w:val="normaltextrun"/>
          <w:rFonts w:ascii="Arial" w:hAnsi="Arial" w:cs="Arial"/>
          <w:color w:val="000000"/>
          <w:sz w:val="22"/>
          <w:szCs w:val="22"/>
        </w:rPr>
        <w:t xml:space="preserve">funding, estates, technical </w:t>
      </w:r>
      <w:r w:rsidR="00F5252F">
        <w:rPr>
          <w:rStyle w:val="normaltextrun"/>
          <w:rFonts w:ascii="Arial" w:hAnsi="Arial" w:cs="Arial"/>
          <w:color w:val="000000"/>
          <w:sz w:val="22"/>
          <w:szCs w:val="22"/>
        </w:rPr>
        <w:t>infra structure</w:t>
      </w:r>
      <w:r w:rsidR="00A176CD">
        <w:rPr>
          <w:rStyle w:val="normaltextrun"/>
          <w:rFonts w:ascii="Arial" w:hAnsi="Arial" w:cs="Arial"/>
          <w:color w:val="000000"/>
          <w:sz w:val="22"/>
          <w:szCs w:val="22"/>
        </w:rPr>
        <w:t xml:space="preserve"> and the </w:t>
      </w:r>
      <w:r w:rsidR="00A924C5">
        <w:rPr>
          <w:rStyle w:val="normaltextrun"/>
          <w:rFonts w:ascii="Arial" w:hAnsi="Arial" w:cs="Arial"/>
          <w:color w:val="000000"/>
          <w:sz w:val="22"/>
          <w:szCs w:val="22"/>
        </w:rPr>
        <w:t>technology required to access the solution</w:t>
      </w:r>
      <w:r w:rsidR="00854B94">
        <w:rPr>
          <w:rStyle w:val="normaltextrun"/>
          <w:rFonts w:ascii="Arial" w:hAnsi="Arial" w:cs="Arial"/>
          <w:color w:val="000000"/>
          <w:sz w:val="22"/>
          <w:szCs w:val="22"/>
        </w:rPr>
        <w:t>.</w:t>
      </w:r>
      <w:r w:rsidR="00D741D8">
        <w:rPr>
          <w:rStyle w:val="normaltextrun"/>
          <w:rFonts w:ascii="Arial" w:hAnsi="Arial" w:cs="Arial"/>
          <w:color w:val="000000"/>
          <w:sz w:val="22"/>
          <w:szCs w:val="22"/>
        </w:rPr>
        <w:t xml:space="preserve"> </w:t>
      </w:r>
    </w:p>
    <w:p w14:paraId="465CFBD8" w14:textId="69E30327" w:rsidR="00257865" w:rsidRDefault="005D2040" w:rsidP="00E72BBB">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lastRenderedPageBreak/>
        <w:t xml:space="preserve">Identifying the deliverables </w:t>
      </w:r>
      <w:r w:rsidR="00A55B8D">
        <w:rPr>
          <w:rStyle w:val="normaltextrun"/>
          <w:rFonts w:ascii="Arial" w:hAnsi="Arial" w:cs="Arial"/>
          <w:color w:val="000000"/>
          <w:sz w:val="22"/>
          <w:szCs w:val="22"/>
        </w:rPr>
        <w:t xml:space="preserve">and resources </w:t>
      </w:r>
      <w:r>
        <w:rPr>
          <w:rStyle w:val="normaltextrun"/>
          <w:rFonts w:ascii="Arial" w:hAnsi="Arial" w:cs="Arial"/>
          <w:color w:val="000000"/>
          <w:sz w:val="22"/>
          <w:szCs w:val="22"/>
        </w:rPr>
        <w:t>at each stage will contribute towards selecting team members</w:t>
      </w:r>
      <w:r w:rsidR="0073289E">
        <w:rPr>
          <w:rStyle w:val="normaltextrun"/>
          <w:rFonts w:ascii="Arial" w:hAnsi="Arial" w:cs="Arial"/>
          <w:color w:val="000000"/>
          <w:sz w:val="22"/>
          <w:szCs w:val="22"/>
        </w:rPr>
        <w:t>,</w:t>
      </w:r>
      <w:r>
        <w:rPr>
          <w:rStyle w:val="normaltextrun"/>
          <w:rFonts w:ascii="Arial" w:hAnsi="Arial" w:cs="Arial"/>
          <w:color w:val="000000"/>
          <w:sz w:val="22"/>
          <w:szCs w:val="22"/>
        </w:rPr>
        <w:t xml:space="preserve"> with appropriate skills to deliver the tasks</w:t>
      </w:r>
      <w:r w:rsidR="00257865">
        <w:rPr>
          <w:rStyle w:val="normaltextrun"/>
          <w:rFonts w:ascii="Arial" w:hAnsi="Arial" w:cs="Arial"/>
          <w:color w:val="000000"/>
          <w:sz w:val="22"/>
          <w:szCs w:val="22"/>
        </w:rPr>
        <w:t xml:space="preserve">.  </w:t>
      </w:r>
    </w:p>
    <w:p w14:paraId="3B9BF6A2" w14:textId="77777777" w:rsidR="005D2040" w:rsidRDefault="005D2040" w:rsidP="00E72BBB">
      <w:pPr>
        <w:pStyle w:val="paragraph"/>
        <w:spacing w:before="0" w:beforeAutospacing="0" w:after="0" w:afterAutospacing="0"/>
        <w:ind w:left="1440"/>
        <w:jc w:val="both"/>
        <w:textAlignment w:val="baseline"/>
        <w:rPr>
          <w:rStyle w:val="normaltextrun"/>
          <w:rFonts w:ascii="Arial" w:hAnsi="Arial" w:cs="Arial"/>
          <w:position w:val="1"/>
          <w:sz w:val="22"/>
          <w:szCs w:val="22"/>
        </w:rPr>
      </w:pPr>
    </w:p>
    <w:p w14:paraId="1BC37354" w14:textId="7CCE6944" w:rsidR="00A520E1" w:rsidRPr="003C044C" w:rsidRDefault="00B82BF1" w:rsidP="00BC722B">
      <w:pPr>
        <w:pStyle w:val="paragraph"/>
        <w:spacing w:before="0" w:beforeAutospacing="0" w:after="0" w:afterAutospacing="0"/>
        <w:ind w:left="1440"/>
        <w:jc w:val="both"/>
        <w:textAlignment w:val="baseline"/>
        <w:rPr>
          <w:rFonts w:ascii="Arial" w:hAnsi="Arial" w:cs="Arial"/>
          <w:color w:val="000000"/>
          <w:sz w:val="22"/>
          <w:szCs w:val="22"/>
        </w:rPr>
      </w:pPr>
      <w:r w:rsidRPr="00B82BF1">
        <w:rPr>
          <w:rStyle w:val="normaltextrun"/>
          <w:rFonts w:ascii="Arial" w:hAnsi="Arial" w:cs="Arial"/>
          <w:position w:val="1"/>
          <w:sz w:val="22"/>
          <w:szCs w:val="22"/>
        </w:rPr>
        <w:t xml:space="preserve">When the </w:t>
      </w:r>
      <w:r>
        <w:rPr>
          <w:rStyle w:val="normaltextrun"/>
          <w:rFonts w:ascii="Arial" w:hAnsi="Arial" w:cs="Arial"/>
          <w:position w:val="1"/>
          <w:sz w:val="22"/>
          <w:szCs w:val="22"/>
        </w:rPr>
        <w:t xml:space="preserve">Tranches and projects </w:t>
      </w:r>
      <w:r w:rsidR="0064405B">
        <w:rPr>
          <w:rStyle w:val="normaltextrun"/>
          <w:rFonts w:ascii="Arial" w:hAnsi="Arial" w:cs="Arial"/>
          <w:position w:val="1"/>
          <w:sz w:val="22"/>
          <w:szCs w:val="22"/>
        </w:rPr>
        <w:t>are</w:t>
      </w:r>
      <w:r>
        <w:rPr>
          <w:rStyle w:val="normaltextrun"/>
          <w:rFonts w:ascii="Arial" w:hAnsi="Arial" w:cs="Arial"/>
          <w:position w:val="1"/>
          <w:sz w:val="22"/>
          <w:szCs w:val="22"/>
        </w:rPr>
        <w:t xml:space="preserve"> identified</w:t>
      </w:r>
      <w:r w:rsidR="004A5175">
        <w:rPr>
          <w:rStyle w:val="normaltextrun"/>
          <w:rFonts w:ascii="Arial" w:hAnsi="Arial" w:cs="Arial"/>
          <w:position w:val="1"/>
          <w:sz w:val="22"/>
          <w:szCs w:val="22"/>
        </w:rPr>
        <w:t>,</w:t>
      </w:r>
      <w:r>
        <w:rPr>
          <w:rStyle w:val="normaltextrun"/>
          <w:rFonts w:ascii="Arial" w:hAnsi="Arial" w:cs="Arial"/>
          <w:position w:val="1"/>
          <w:sz w:val="22"/>
          <w:szCs w:val="22"/>
        </w:rPr>
        <w:t xml:space="preserve"> </w:t>
      </w:r>
      <w:r w:rsidR="0094623C">
        <w:rPr>
          <w:rStyle w:val="normaltextrun"/>
          <w:rFonts w:ascii="Arial" w:hAnsi="Arial" w:cs="Arial"/>
          <w:position w:val="1"/>
          <w:sz w:val="22"/>
          <w:szCs w:val="22"/>
        </w:rPr>
        <w:t>the</w:t>
      </w:r>
      <w:r w:rsidR="00896593">
        <w:rPr>
          <w:rStyle w:val="normaltextrun"/>
          <w:rFonts w:ascii="Arial" w:hAnsi="Arial" w:cs="Arial"/>
          <w:position w:val="1"/>
          <w:sz w:val="22"/>
          <w:szCs w:val="22"/>
        </w:rPr>
        <w:t xml:space="preserve"> approach to deliver </w:t>
      </w:r>
      <w:r w:rsidR="0073289E">
        <w:rPr>
          <w:rStyle w:val="normaltextrun"/>
          <w:rFonts w:ascii="Arial" w:hAnsi="Arial" w:cs="Arial"/>
          <w:position w:val="1"/>
          <w:sz w:val="22"/>
          <w:szCs w:val="22"/>
        </w:rPr>
        <w:t>each</w:t>
      </w:r>
      <w:r w:rsidR="00896593">
        <w:rPr>
          <w:rStyle w:val="normaltextrun"/>
          <w:rFonts w:ascii="Arial" w:hAnsi="Arial" w:cs="Arial"/>
          <w:position w:val="1"/>
          <w:sz w:val="22"/>
          <w:szCs w:val="22"/>
        </w:rPr>
        <w:t xml:space="preserve"> workstream </w:t>
      </w:r>
      <w:r w:rsidR="004A5175">
        <w:rPr>
          <w:rStyle w:val="normaltextrun"/>
          <w:rFonts w:ascii="Arial" w:hAnsi="Arial" w:cs="Arial"/>
          <w:position w:val="1"/>
          <w:sz w:val="22"/>
          <w:szCs w:val="22"/>
        </w:rPr>
        <w:t xml:space="preserve"> will </w:t>
      </w:r>
      <w:r w:rsidR="00896593">
        <w:rPr>
          <w:rStyle w:val="normaltextrun"/>
          <w:rFonts w:ascii="Arial" w:hAnsi="Arial" w:cs="Arial"/>
          <w:position w:val="1"/>
          <w:sz w:val="22"/>
          <w:szCs w:val="22"/>
        </w:rPr>
        <w:t>be established and the relevant resource i</w:t>
      </w:r>
      <w:r w:rsidR="00E82FFF">
        <w:rPr>
          <w:rStyle w:val="normaltextrun"/>
          <w:rFonts w:ascii="Arial" w:hAnsi="Arial" w:cs="Arial"/>
          <w:position w:val="1"/>
          <w:sz w:val="22"/>
          <w:szCs w:val="22"/>
        </w:rPr>
        <w:t>dentified</w:t>
      </w:r>
      <w:r w:rsidR="00D622D0">
        <w:rPr>
          <w:rStyle w:val="normaltextrun"/>
          <w:rFonts w:ascii="Arial" w:hAnsi="Arial" w:cs="Arial"/>
          <w:position w:val="1"/>
          <w:sz w:val="22"/>
          <w:szCs w:val="22"/>
        </w:rPr>
        <w:t xml:space="preserve">. </w:t>
      </w:r>
      <w:r w:rsidR="00803BBC">
        <w:rPr>
          <w:rStyle w:val="normaltextrun"/>
          <w:rFonts w:ascii="Arial" w:hAnsi="Arial" w:cs="Arial"/>
          <w:color w:val="000000"/>
          <w:sz w:val="22"/>
          <w:szCs w:val="22"/>
        </w:rPr>
        <w:t xml:space="preserve">A flexible approach to building the team will be adopted which </w:t>
      </w:r>
      <w:r w:rsidR="00B6693A">
        <w:rPr>
          <w:rStyle w:val="normaltextrun"/>
          <w:rFonts w:ascii="Arial" w:hAnsi="Arial" w:cs="Arial"/>
          <w:color w:val="000000"/>
          <w:sz w:val="22"/>
          <w:szCs w:val="22"/>
        </w:rPr>
        <w:t xml:space="preserve">includes </w:t>
      </w:r>
      <w:r w:rsidR="00354345" w:rsidRPr="00B84190">
        <w:rPr>
          <w:rStyle w:val="normaltextrun"/>
          <w:rFonts w:ascii="Arial" w:hAnsi="Arial" w:cs="Arial"/>
          <w:color w:val="000000"/>
          <w:sz w:val="22"/>
          <w:szCs w:val="22"/>
        </w:rPr>
        <w:t xml:space="preserve">options to deliver </w:t>
      </w:r>
      <w:r w:rsidR="00803BBC">
        <w:rPr>
          <w:rStyle w:val="normaltextrun"/>
          <w:rFonts w:ascii="Arial" w:hAnsi="Arial" w:cs="Arial"/>
          <w:color w:val="000000"/>
          <w:sz w:val="22"/>
          <w:szCs w:val="22"/>
        </w:rPr>
        <w:t>using</w:t>
      </w:r>
      <w:r w:rsidR="00971C04">
        <w:rPr>
          <w:rStyle w:val="normaltextrun"/>
          <w:rFonts w:ascii="Arial" w:hAnsi="Arial" w:cs="Arial"/>
          <w:color w:val="000000"/>
          <w:sz w:val="22"/>
          <w:szCs w:val="22"/>
        </w:rPr>
        <w:t xml:space="preserve"> e</w:t>
      </w:r>
      <w:r w:rsidR="00354345" w:rsidRPr="00B84190">
        <w:rPr>
          <w:rStyle w:val="normaltextrun"/>
          <w:rFonts w:ascii="Arial" w:hAnsi="Arial" w:cs="Arial"/>
          <w:color w:val="000000"/>
          <w:sz w:val="22"/>
          <w:szCs w:val="22"/>
        </w:rPr>
        <w:t>xisting </w:t>
      </w:r>
      <w:r w:rsidR="00E82BB0">
        <w:rPr>
          <w:rStyle w:val="normaltextrun"/>
          <w:rFonts w:ascii="Arial" w:hAnsi="Arial" w:cs="Arial"/>
          <w:color w:val="000000"/>
          <w:sz w:val="22"/>
          <w:szCs w:val="22"/>
        </w:rPr>
        <w:t>r</w:t>
      </w:r>
      <w:r w:rsidR="00047211">
        <w:rPr>
          <w:rStyle w:val="normaltextrun"/>
          <w:rFonts w:ascii="Arial" w:hAnsi="Arial" w:cs="Arial"/>
          <w:color w:val="000000"/>
          <w:sz w:val="22"/>
          <w:szCs w:val="22"/>
        </w:rPr>
        <w:t>esource</w:t>
      </w:r>
      <w:r w:rsidR="00943C9B">
        <w:rPr>
          <w:rStyle w:val="normaltextrun"/>
          <w:rFonts w:ascii="Arial" w:hAnsi="Arial" w:cs="Arial"/>
          <w:color w:val="000000"/>
          <w:sz w:val="22"/>
          <w:szCs w:val="22"/>
        </w:rPr>
        <w:t xml:space="preserve">, </w:t>
      </w:r>
      <w:r w:rsidR="003B7382">
        <w:rPr>
          <w:rStyle w:val="normaltextrun"/>
          <w:rFonts w:ascii="Arial" w:hAnsi="Arial" w:cs="Arial"/>
          <w:color w:val="000000"/>
          <w:sz w:val="22"/>
          <w:szCs w:val="22"/>
        </w:rPr>
        <w:t>additional funding</w:t>
      </w:r>
      <w:r w:rsidR="00943C9B">
        <w:rPr>
          <w:rStyle w:val="normaltextrun"/>
          <w:rFonts w:ascii="Arial" w:hAnsi="Arial" w:cs="Arial"/>
          <w:color w:val="000000"/>
          <w:sz w:val="22"/>
          <w:szCs w:val="22"/>
        </w:rPr>
        <w:t xml:space="preserve"> </w:t>
      </w:r>
      <w:r w:rsidR="00FF3A7F">
        <w:rPr>
          <w:rStyle w:val="normaltextrun"/>
          <w:rFonts w:ascii="Arial" w:hAnsi="Arial" w:cs="Arial"/>
          <w:color w:val="000000"/>
          <w:sz w:val="22"/>
          <w:szCs w:val="22"/>
        </w:rPr>
        <w:t xml:space="preserve">to employ </w:t>
      </w:r>
      <w:r w:rsidR="00C85DC8">
        <w:rPr>
          <w:rStyle w:val="normaltextrun"/>
          <w:rFonts w:ascii="Arial" w:hAnsi="Arial" w:cs="Arial"/>
          <w:color w:val="000000"/>
          <w:sz w:val="22"/>
          <w:szCs w:val="22"/>
        </w:rPr>
        <w:t>dedic</w:t>
      </w:r>
      <w:r w:rsidR="00BC722B">
        <w:rPr>
          <w:rStyle w:val="normaltextrun"/>
          <w:rFonts w:ascii="Arial" w:hAnsi="Arial" w:cs="Arial"/>
          <w:color w:val="000000"/>
          <w:sz w:val="22"/>
          <w:szCs w:val="22"/>
        </w:rPr>
        <w:t>at</w:t>
      </w:r>
      <w:r w:rsidR="00C85DC8">
        <w:rPr>
          <w:rStyle w:val="normaltextrun"/>
          <w:rFonts w:ascii="Arial" w:hAnsi="Arial" w:cs="Arial"/>
          <w:color w:val="000000"/>
          <w:sz w:val="22"/>
          <w:szCs w:val="22"/>
        </w:rPr>
        <w:t>ed resource</w:t>
      </w:r>
      <w:r w:rsidR="00C8376F">
        <w:rPr>
          <w:rStyle w:val="normaltextrun"/>
          <w:rFonts w:ascii="Arial" w:hAnsi="Arial" w:cs="Arial"/>
          <w:color w:val="000000"/>
          <w:sz w:val="22"/>
          <w:szCs w:val="22"/>
        </w:rPr>
        <w:t>s</w:t>
      </w:r>
      <w:r w:rsidR="00C85DC8">
        <w:rPr>
          <w:rStyle w:val="normaltextrun"/>
          <w:rFonts w:ascii="Arial" w:hAnsi="Arial" w:cs="Arial"/>
          <w:color w:val="000000"/>
          <w:sz w:val="22"/>
          <w:szCs w:val="22"/>
        </w:rPr>
        <w:t xml:space="preserve"> </w:t>
      </w:r>
      <w:r w:rsidR="00943C9B">
        <w:rPr>
          <w:rStyle w:val="normaltextrun"/>
          <w:rFonts w:ascii="Arial" w:hAnsi="Arial" w:cs="Arial"/>
          <w:color w:val="000000"/>
          <w:sz w:val="22"/>
          <w:szCs w:val="22"/>
        </w:rPr>
        <w:t>and</w:t>
      </w:r>
      <w:r w:rsidR="00D460EA">
        <w:rPr>
          <w:rStyle w:val="normaltextrun"/>
          <w:rFonts w:ascii="Arial" w:hAnsi="Arial" w:cs="Arial"/>
          <w:color w:val="000000"/>
          <w:sz w:val="22"/>
          <w:szCs w:val="22"/>
        </w:rPr>
        <w:t xml:space="preserve"> </w:t>
      </w:r>
      <w:r w:rsidR="00C85DC8">
        <w:rPr>
          <w:rStyle w:val="normaltextrun"/>
          <w:rFonts w:ascii="Arial" w:hAnsi="Arial" w:cs="Arial"/>
          <w:color w:val="000000"/>
          <w:sz w:val="22"/>
          <w:szCs w:val="22"/>
        </w:rPr>
        <w:t>secondment</w:t>
      </w:r>
      <w:r w:rsidR="00943C9B">
        <w:rPr>
          <w:rStyle w:val="normaltextrun"/>
          <w:rFonts w:ascii="Arial" w:hAnsi="Arial" w:cs="Arial"/>
          <w:color w:val="000000"/>
          <w:sz w:val="22"/>
          <w:szCs w:val="22"/>
        </w:rPr>
        <w:t>s</w:t>
      </w:r>
      <w:r w:rsidR="00C85DC8">
        <w:rPr>
          <w:rStyle w:val="normaltextrun"/>
          <w:rFonts w:ascii="Arial" w:hAnsi="Arial" w:cs="Arial"/>
          <w:color w:val="000000"/>
          <w:sz w:val="22"/>
          <w:szCs w:val="22"/>
        </w:rPr>
        <w:t xml:space="preserve"> </w:t>
      </w:r>
      <w:r w:rsidR="00D460EA">
        <w:rPr>
          <w:rStyle w:val="normaltextrun"/>
          <w:rFonts w:ascii="Arial" w:hAnsi="Arial" w:cs="Arial"/>
          <w:color w:val="000000"/>
          <w:sz w:val="22"/>
          <w:szCs w:val="22"/>
        </w:rPr>
        <w:t>from across the organisation</w:t>
      </w:r>
    </w:p>
    <w:p w14:paraId="6748F01E" w14:textId="60404A09" w:rsidR="007A1485" w:rsidRPr="00953B58" w:rsidRDefault="00354345" w:rsidP="00953B58">
      <w:pPr>
        <w:pStyle w:val="paragraph"/>
        <w:spacing w:before="0" w:beforeAutospacing="0" w:after="0" w:afterAutospacing="0"/>
        <w:ind w:left="1440"/>
        <w:jc w:val="both"/>
        <w:textAlignment w:val="baseline"/>
        <w:rPr>
          <w:rFonts w:ascii="Arial" w:hAnsi="Arial" w:cs="Arial"/>
          <w:sz w:val="22"/>
          <w:szCs w:val="22"/>
        </w:rPr>
      </w:pPr>
      <w:r w:rsidRPr="00B84190">
        <w:rPr>
          <w:rStyle w:val="normaltextrun"/>
          <w:rFonts w:ascii="Arial" w:hAnsi="Arial" w:cs="Arial"/>
          <w:color w:val="000000"/>
          <w:sz w:val="22"/>
          <w:szCs w:val="22"/>
        </w:rPr>
        <w:t xml:space="preserve">         </w:t>
      </w:r>
    </w:p>
    <w:p w14:paraId="1AB288B5" w14:textId="1D652FEF" w:rsidR="00843148" w:rsidRDefault="007A1485" w:rsidP="00D659A3">
      <w:pPr>
        <w:ind w:left="1440"/>
        <w:rPr>
          <w:rStyle w:val="eop"/>
          <w:rFonts w:ascii="Arial" w:hAnsi="Arial" w:cs="Arial"/>
          <w:b/>
          <w:bCs/>
        </w:rPr>
      </w:pPr>
      <w:bookmarkStart w:id="57" w:name="_Toc89710849"/>
      <w:bookmarkStart w:id="58" w:name="_Toc89710963"/>
      <w:r w:rsidRPr="00D659A3">
        <w:rPr>
          <w:rStyle w:val="normaltextrun"/>
          <w:rFonts w:ascii="Arial" w:hAnsi="Arial" w:cs="Arial"/>
          <w:b/>
          <w:bCs/>
        </w:rPr>
        <w:t>Identify project/</w:t>
      </w:r>
      <w:r w:rsidRPr="00D659A3">
        <w:rPr>
          <w:rStyle w:val="spellingerror"/>
          <w:rFonts w:ascii="Arial" w:hAnsi="Arial" w:cs="Arial"/>
          <w:b/>
          <w:bCs/>
        </w:rPr>
        <w:t>workstream</w:t>
      </w:r>
      <w:r w:rsidRPr="00D659A3">
        <w:rPr>
          <w:rStyle w:val="normaltextrun"/>
          <w:rFonts w:ascii="Arial" w:hAnsi="Arial" w:cs="Arial"/>
          <w:b/>
          <w:bCs/>
        </w:rPr>
        <w:t> Teams</w:t>
      </w:r>
      <w:r w:rsidRPr="00D659A3">
        <w:rPr>
          <w:rStyle w:val="eop"/>
          <w:rFonts w:ascii="Arial" w:hAnsi="Arial" w:cs="Arial"/>
          <w:b/>
          <w:bCs/>
        </w:rPr>
        <w:t>​</w:t>
      </w:r>
      <w:bookmarkEnd w:id="57"/>
      <w:bookmarkEnd w:id="58"/>
    </w:p>
    <w:p w14:paraId="2DA9D639" w14:textId="23033C1B" w:rsidR="00D75320" w:rsidRPr="00C774AD" w:rsidRDefault="002F67D4" w:rsidP="00425C63">
      <w:pPr>
        <w:ind w:left="1440"/>
        <w:jc w:val="both"/>
        <w:rPr>
          <w:rStyle w:val="normaltextrun"/>
          <w:rFonts w:ascii="Arial" w:hAnsi="Arial" w:cs="Arial"/>
          <w:color w:val="000000"/>
          <w:position w:val="1"/>
          <w:sz w:val="22"/>
          <w:szCs w:val="22"/>
        </w:rPr>
      </w:pPr>
      <w:r>
        <w:rPr>
          <w:rFonts w:ascii="Arial" w:hAnsi="Arial" w:cs="Arial"/>
          <w:color w:val="000000"/>
          <w:position w:val="1"/>
          <w:sz w:val="22"/>
          <w:szCs w:val="22"/>
        </w:rPr>
        <w:t>Subsequent to planning the approach to delivering the programme, Project and workstream lead</w:t>
      </w:r>
      <w:r w:rsidR="00BE2515">
        <w:rPr>
          <w:rFonts w:ascii="Arial" w:hAnsi="Arial" w:cs="Arial"/>
          <w:color w:val="000000"/>
          <w:position w:val="1"/>
          <w:sz w:val="22"/>
          <w:szCs w:val="22"/>
        </w:rPr>
        <w:t>s</w:t>
      </w:r>
      <w:r>
        <w:rPr>
          <w:rFonts w:ascii="Arial" w:hAnsi="Arial" w:cs="Arial"/>
          <w:color w:val="000000"/>
          <w:position w:val="1"/>
          <w:sz w:val="22"/>
          <w:szCs w:val="22"/>
        </w:rPr>
        <w:t xml:space="preserve"> will be appointed</w:t>
      </w:r>
      <w:r w:rsidR="00C774AD">
        <w:rPr>
          <w:rFonts w:ascii="Arial" w:hAnsi="Arial" w:cs="Arial"/>
          <w:color w:val="000000"/>
          <w:position w:val="1"/>
          <w:sz w:val="22"/>
          <w:szCs w:val="22"/>
        </w:rPr>
        <w:t xml:space="preserve"> together with </w:t>
      </w:r>
      <w:r w:rsidR="001B6EDE">
        <w:rPr>
          <w:rStyle w:val="normaltextrun"/>
          <w:rFonts w:ascii="Arial" w:hAnsi="Arial" w:cs="Arial"/>
          <w:sz w:val="22"/>
          <w:szCs w:val="22"/>
        </w:rPr>
        <w:t xml:space="preserve">the </w:t>
      </w:r>
      <w:r w:rsidR="0011132B">
        <w:rPr>
          <w:rStyle w:val="normaltextrun"/>
          <w:rFonts w:ascii="Arial" w:hAnsi="Arial" w:cs="Arial"/>
          <w:sz w:val="22"/>
          <w:szCs w:val="22"/>
        </w:rPr>
        <w:t>teams delivering</w:t>
      </w:r>
      <w:r w:rsidR="00225F55">
        <w:rPr>
          <w:rStyle w:val="normaltextrun"/>
          <w:rFonts w:ascii="Arial" w:hAnsi="Arial" w:cs="Arial"/>
          <w:sz w:val="22"/>
          <w:szCs w:val="22"/>
        </w:rPr>
        <w:t xml:space="preserve"> transformatio</w:t>
      </w:r>
      <w:r w:rsidR="00425C63">
        <w:rPr>
          <w:rStyle w:val="normaltextrun"/>
          <w:rFonts w:ascii="Arial" w:hAnsi="Arial" w:cs="Arial"/>
          <w:sz w:val="22"/>
          <w:szCs w:val="22"/>
        </w:rPr>
        <w:t>n.  The teams will</w:t>
      </w:r>
      <w:r w:rsidR="005605C9">
        <w:rPr>
          <w:rStyle w:val="normaltextrun"/>
          <w:rFonts w:ascii="Arial" w:hAnsi="Arial" w:cs="Arial"/>
          <w:sz w:val="22"/>
          <w:szCs w:val="22"/>
        </w:rPr>
        <w:t xml:space="preserve"> consist of suppliers, </w:t>
      </w:r>
      <w:r w:rsidR="00674517">
        <w:rPr>
          <w:rStyle w:val="normaltextrun"/>
          <w:rFonts w:ascii="Arial" w:hAnsi="Arial" w:cs="Arial"/>
          <w:sz w:val="22"/>
          <w:szCs w:val="22"/>
        </w:rPr>
        <w:t>digital</w:t>
      </w:r>
      <w:r w:rsidR="000D0ADC">
        <w:rPr>
          <w:rStyle w:val="normaltextrun"/>
          <w:rFonts w:ascii="Arial" w:hAnsi="Arial" w:cs="Arial"/>
          <w:sz w:val="22"/>
          <w:szCs w:val="22"/>
        </w:rPr>
        <w:t xml:space="preserve"> </w:t>
      </w:r>
      <w:r w:rsidR="002A5C4B">
        <w:rPr>
          <w:rStyle w:val="normaltextrun"/>
          <w:rFonts w:ascii="Arial" w:hAnsi="Arial" w:cs="Arial"/>
          <w:sz w:val="22"/>
          <w:szCs w:val="22"/>
        </w:rPr>
        <w:t>staff</w:t>
      </w:r>
      <w:r w:rsidR="00674517">
        <w:rPr>
          <w:rStyle w:val="normaltextrun"/>
          <w:rFonts w:ascii="Arial" w:hAnsi="Arial" w:cs="Arial"/>
          <w:sz w:val="22"/>
          <w:szCs w:val="22"/>
        </w:rPr>
        <w:t xml:space="preserve">, operational </w:t>
      </w:r>
      <w:r w:rsidR="002A5C4B">
        <w:rPr>
          <w:rStyle w:val="normaltextrun"/>
          <w:rFonts w:ascii="Arial" w:hAnsi="Arial" w:cs="Arial"/>
          <w:sz w:val="22"/>
          <w:szCs w:val="22"/>
        </w:rPr>
        <w:t>representatives</w:t>
      </w:r>
      <w:r w:rsidR="00674517">
        <w:rPr>
          <w:rStyle w:val="normaltextrun"/>
          <w:rFonts w:ascii="Arial" w:hAnsi="Arial" w:cs="Arial"/>
          <w:sz w:val="22"/>
          <w:szCs w:val="22"/>
        </w:rPr>
        <w:t xml:space="preserve"> from the service, </w:t>
      </w:r>
      <w:r w:rsidR="00290B3A">
        <w:rPr>
          <w:rStyle w:val="normaltextrun"/>
          <w:rFonts w:ascii="Arial" w:hAnsi="Arial" w:cs="Arial"/>
          <w:sz w:val="22"/>
          <w:szCs w:val="22"/>
        </w:rPr>
        <w:t xml:space="preserve">and </w:t>
      </w:r>
      <w:r w:rsidR="00674517">
        <w:rPr>
          <w:rStyle w:val="normaltextrun"/>
          <w:rFonts w:ascii="Arial" w:hAnsi="Arial" w:cs="Arial"/>
          <w:sz w:val="22"/>
          <w:szCs w:val="22"/>
        </w:rPr>
        <w:t xml:space="preserve">those with specialist knowledge </w:t>
      </w:r>
      <w:r w:rsidR="00290B3A">
        <w:rPr>
          <w:rStyle w:val="normaltextrun"/>
          <w:rFonts w:ascii="Arial" w:hAnsi="Arial" w:cs="Arial"/>
          <w:sz w:val="22"/>
          <w:szCs w:val="22"/>
        </w:rPr>
        <w:t>required to deliver the product</w:t>
      </w:r>
    </w:p>
    <w:p w14:paraId="5C90F7D2" w14:textId="77777777" w:rsidR="000A63C6" w:rsidRDefault="000A63C6" w:rsidP="00F970BB">
      <w:pPr>
        <w:pStyle w:val="paragraph"/>
        <w:spacing w:before="0" w:beforeAutospacing="0" w:after="0" w:afterAutospacing="0"/>
        <w:ind w:left="1440" w:firstLine="3"/>
        <w:jc w:val="both"/>
        <w:textAlignment w:val="baseline"/>
        <w:rPr>
          <w:rStyle w:val="normaltextrun"/>
          <w:rFonts w:ascii="Arial" w:hAnsi="Arial" w:cs="Arial"/>
          <w:sz w:val="22"/>
          <w:szCs w:val="22"/>
        </w:rPr>
      </w:pPr>
    </w:p>
    <w:p w14:paraId="54A95D48" w14:textId="3043D88E" w:rsidR="00B05ACF" w:rsidRDefault="000A63C6" w:rsidP="00F970BB">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 xml:space="preserve">The team will </w:t>
      </w:r>
      <w:r w:rsidR="00F27E2D">
        <w:rPr>
          <w:rStyle w:val="normaltextrun"/>
          <w:rFonts w:ascii="Arial" w:hAnsi="Arial" w:cs="Arial"/>
          <w:color w:val="000000"/>
          <w:sz w:val="22"/>
          <w:szCs w:val="22"/>
        </w:rPr>
        <w:t>include those with knowledge of the b</w:t>
      </w:r>
      <w:r w:rsidRPr="000A63C6">
        <w:rPr>
          <w:rStyle w:val="normaltextrun"/>
          <w:rFonts w:ascii="Arial" w:hAnsi="Arial" w:cs="Arial"/>
          <w:color w:val="000000"/>
          <w:sz w:val="22"/>
          <w:szCs w:val="22"/>
        </w:rPr>
        <w:t>usiness</w:t>
      </w:r>
      <w:r w:rsidR="00F27E2D">
        <w:rPr>
          <w:rStyle w:val="normaltextrun"/>
          <w:rFonts w:ascii="Arial" w:hAnsi="Arial" w:cs="Arial"/>
          <w:color w:val="000000"/>
          <w:sz w:val="22"/>
          <w:szCs w:val="22"/>
        </w:rPr>
        <w:t xml:space="preserve"> p</w:t>
      </w:r>
      <w:r w:rsidRPr="000A63C6">
        <w:rPr>
          <w:rStyle w:val="normaltextrun"/>
          <w:rFonts w:ascii="Arial" w:hAnsi="Arial" w:cs="Arial"/>
          <w:color w:val="000000"/>
          <w:sz w:val="22"/>
          <w:szCs w:val="22"/>
        </w:rPr>
        <w:t xml:space="preserve">rocess </w:t>
      </w:r>
      <w:r w:rsidR="00252ADF">
        <w:rPr>
          <w:rStyle w:val="normaltextrun"/>
          <w:rFonts w:ascii="Arial" w:hAnsi="Arial" w:cs="Arial"/>
          <w:color w:val="000000"/>
          <w:sz w:val="22"/>
          <w:szCs w:val="22"/>
        </w:rPr>
        <w:t>and understand the impact that c</w:t>
      </w:r>
      <w:r w:rsidRPr="000A63C6">
        <w:rPr>
          <w:rStyle w:val="normaltextrun"/>
          <w:rFonts w:ascii="Arial" w:hAnsi="Arial" w:cs="Arial"/>
          <w:color w:val="000000"/>
          <w:sz w:val="22"/>
          <w:szCs w:val="22"/>
        </w:rPr>
        <w:t xml:space="preserve">hange </w:t>
      </w:r>
      <w:r w:rsidR="00252ADF">
        <w:rPr>
          <w:rStyle w:val="normaltextrun"/>
          <w:rFonts w:ascii="Arial" w:hAnsi="Arial" w:cs="Arial"/>
          <w:color w:val="000000"/>
          <w:sz w:val="22"/>
          <w:szCs w:val="22"/>
        </w:rPr>
        <w:t>will have on the day t</w:t>
      </w:r>
      <w:r w:rsidR="00B05ACF">
        <w:rPr>
          <w:rStyle w:val="normaltextrun"/>
          <w:rFonts w:ascii="Arial" w:hAnsi="Arial" w:cs="Arial"/>
          <w:color w:val="000000"/>
          <w:sz w:val="22"/>
          <w:szCs w:val="22"/>
        </w:rPr>
        <w:t>o</w:t>
      </w:r>
      <w:r w:rsidR="00252ADF">
        <w:rPr>
          <w:rStyle w:val="normaltextrun"/>
          <w:rFonts w:ascii="Arial" w:hAnsi="Arial" w:cs="Arial"/>
          <w:color w:val="000000"/>
          <w:sz w:val="22"/>
          <w:szCs w:val="22"/>
        </w:rPr>
        <w:t xml:space="preserve"> day </w:t>
      </w:r>
      <w:r w:rsidR="00B05ACF">
        <w:rPr>
          <w:rStyle w:val="normaltextrun"/>
          <w:rFonts w:ascii="Arial" w:hAnsi="Arial" w:cs="Arial"/>
          <w:color w:val="000000"/>
          <w:sz w:val="22"/>
          <w:szCs w:val="22"/>
        </w:rPr>
        <w:t>operations</w:t>
      </w:r>
      <w:r w:rsidR="00252ADF">
        <w:rPr>
          <w:rStyle w:val="normaltextrun"/>
          <w:rFonts w:ascii="Arial" w:hAnsi="Arial" w:cs="Arial"/>
          <w:color w:val="000000"/>
          <w:sz w:val="22"/>
          <w:szCs w:val="22"/>
        </w:rPr>
        <w:t xml:space="preserve"> of the service. They will</w:t>
      </w:r>
      <w:r w:rsidR="00B05ACF">
        <w:rPr>
          <w:rStyle w:val="normaltextrun"/>
          <w:rFonts w:ascii="Arial" w:hAnsi="Arial" w:cs="Arial"/>
          <w:color w:val="000000"/>
          <w:sz w:val="22"/>
          <w:szCs w:val="22"/>
        </w:rPr>
        <w:t xml:space="preserve"> </w:t>
      </w:r>
      <w:r w:rsidR="002B4B3A">
        <w:rPr>
          <w:rStyle w:val="normaltextrun"/>
          <w:rFonts w:ascii="Arial" w:hAnsi="Arial" w:cs="Arial"/>
          <w:color w:val="000000"/>
          <w:sz w:val="22"/>
          <w:szCs w:val="22"/>
        </w:rPr>
        <w:t xml:space="preserve">act as </w:t>
      </w:r>
      <w:r w:rsidR="00742624">
        <w:rPr>
          <w:rStyle w:val="normaltextrun"/>
          <w:rFonts w:ascii="Arial" w:hAnsi="Arial" w:cs="Arial"/>
          <w:color w:val="000000"/>
          <w:sz w:val="22"/>
          <w:szCs w:val="22"/>
        </w:rPr>
        <w:t xml:space="preserve">service specialists </w:t>
      </w:r>
      <w:r w:rsidR="00D13A6E">
        <w:rPr>
          <w:rStyle w:val="normaltextrun"/>
          <w:rFonts w:ascii="Arial" w:hAnsi="Arial" w:cs="Arial"/>
          <w:color w:val="000000"/>
          <w:sz w:val="22"/>
          <w:szCs w:val="22"/>
        </w:rPr>
        <w:t xml:space="preserve">leading the process mapping </w:t>
      </w:r>
      <w:r w:rsidR="00D610F2">
        <w:rPr>
          <w:rStyle w:val="normaltextrun"/>
          <w:rFonts w:ascii="Arial" w:hAnsi="Arial" w:cs="Arial"/>
          <w:color w:val="000000"/>
          <w:sz w:val="22"/>
          <w:szCs w:val="22"/>
        </w:rPr>
        <w:t xml:space="preserve">exercise and </w:t>
      </w:r>
      <w:r w:rsidR="00742624">
        <w:rPr>
          <w:rStyle w:val="normaltextrun"/>
          <w:rFonts w:ascii="Arial" w:hAnsi="Arial" w:cs="Arial"/>
          <w:color w:val="000000"/>
          <w:sz w:val="22"/>
          <w:szCs w:val="22"/>
        </w:rPr>
        <w:t xml:space="preserve">supporting </w:t>
      </w:r>
      <w:r w:rsidR="002B4B3A">
        <w:rPr>
          <w:rStyle w:val="normaltextrun"/>
          <w:rFonts w:ascii="Arial" w:hAnsi="Arial" w:cs="Arial"/>
          <w:color w:val="000000"/>
          <w:sz w:val="22"/>
          <w:szCs w:val="22"/>
        </w:rPr>
        <w:t xml:space="preserve">service provider staff through the change </w:t>
      </w:r>
    </w:p>
    <w:p w14:paraId="5A3F6893" w14:textId="77777777" w:rsidR="00B05ACF" w:rsidRDefault="00B05ACF" w:rsidP="00F970BB">
      <w:pPr>
        <w:pStyle w:val="paragraph"/>
        <w:spacing w:before="0" w:beforeAutospacing="0" w:after="0" w:afterAutospacing="0"/>
        <w:ind w:left="1440"/>
        <w:jc w:val="both"/>
        <w:textAlignment w:val="baseline"/>
        <w:rPr>
          <w:rStyle w:val="normaltextrun"/>
          <w:rFonts w:ascii="Arial" w:hAnsi="Arial" w:cs="Arial"/>
          <w:color w:val="000000"/>
          <w:sz w:val="22"/>
          <w:szCs w:val="22"/>
        </w:rPr>
      </w:pPr>
    </w:p>
    <w:p w14:paraId="66F62FBF" w14:textId="467B9F49" w:rsidR="000A63C6" w:rsidRDefault="00E71117" w:rsidP="00F970BB">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sz w:val="22"/>
          <w:szCs w:val="22"/>
        </w:rPr>
        <w:t>System p</w:t>
      </w:r>
      <w:r w:rsidR="00D610F2">
        <w:rPr>
          <w:rStyle w:val="normaltextrun"/>
          <w:rFonts w:ascii="Arial" w:hAnsi="Arial" w:cs="Arial"/>
          <w:color w:val="000000"/>
          <w:sz w:val="22"/>
          <w:szCs w:val="22"/>
        </w:rPr>
        <w:t>roduct specialist</w:t>
      </w:r>
      <w:r w:rsidR="00D44C8C">
        <w:rPr>
          <w:rStyle w:val="normaltextrun"/>
          <w:rFonts w:ascii="Arial" w:hAnsi="Arial" w:cs="Arial"/>
          <w:color w:val="000000"/>
          <w:sz w:val="22"/>
          <w:szCs w:val="22"/>
        </w:rPr>
        <w:t>s will provide t</w:t>
      </w:r>
      <w:r w:rsidR="000A63C6" w:rsidRPr="000A63C6">
        <w:rPr>
          <w:rStyle w:val="normaltextrun"/>
          <w:rFonts w:ascii="Arial" w:hAnsi="Arial" w:cs="Arial"/>
          <w:color w:val="000000"/>
          <w:sz w:val="22"/>
          <w:szCs w:val="22"/>
        </w:rPr>
        <w:t>raining</w:t>
      </w:r>
      <w:r w:rsidR="00837E10">
        <w:rPr>
          <w:rStyle w:val="normaltextrun"/>
          <w:rFonts w:ascii="Arial" w:hAnsi="Arial" w:cs="Arial"/>
          <w:color w:val="000000"/>
          <w:sz w:val="22"/>
          <w:szCs w:val="22"/>
        </w:rPr>
        <w:t xml:space="preserve"> </w:t>
      </w:r>
      <w:r>
        <w:rPr>
          <w:rStyle w:val="normaltextrun"/>
          <w:rFonts w:ascii="Arial" w:hAnsi="Arial" w:cs="Arial"/>
          <w:color w:val="000000"/>
          <w:sz w:val="22"/>
          <w:szCs w:val="22"/>
        </w:rPr>
        <w:t>in the digital solution</w:t>
      </w:r>
      <w:r w:rsidR="00C96C2F">
        <w:rPr>
          <w:rStyle w:val="normaltextrun"/>
          <w:rFonts w:ascii="Arial" w:hAnsi="Arial" w:cs="Arial"/>
          <w:color w:val="000000"/>
          <w:sz w:val="22"/>
          <w:szCs w:val="22"/>
        </w:rPr>
        <w:t xml:space="preserve"> and inform </w:t>
      </w:r>
      <w:r w:rsidR="00F64A50">
        <w:rPr>
          <w:rStyle w:val="normaltextrun"/>
          <w:rFonts w:ascii="Arial" w:hAnsi="Arial" w:cs="Arial"/>
          <w:color w:val="000000"/>
          <w:sz w:val="22"/>
          <w:szCs w:val="22"/>
        </w:rPr>
        <w:t>users how this supports the new business processes.</w:t>
      </w:r>
      <w:r w:rsidR="007414D4">
        <w:rPr>
          <w:rStyle w:val="normaltextrun"/>
          <w:rFonts w:ascii="Arial" w:hAnsi="Arial" w:cs="Arial"/>
          <w:color w:val="000000"/>
          <w:sz w:val="22"/>
          <w:szCs w:val="22"/>
        </w:rPr>
        <w:t xml:space="preserve"> </w:t>
      </w:r>
      <w:r w:rsidR="00837E10">
        <w:rPr>
          <w:rStyle w:val="normaltextrun"/>
          <w:rFonts w:ascii="Arial" w:hAnsi="Arial" w:cs="Arial"/>
          <w:color w:val="000000"/>
          <w:sz w:val="22"/>
          <w:szCs w:val="22"/>
        </w:rPr>
        <w:t xml:space="preserve"> </w:t>
      </w:r>
    </w:p>
    <w:p w14:paraId="3505ECED" w14:textId="77777777" w:rsidR="00F64A50" w:rsidRDefault="00F64A50" w:rsidP="00F970BB">
      <w:pPr>
        <w:pStyle w:val="paragraph"/>
        <w:spacing w:before="0" w:beforeAutospacing="0" w:after="0" w:afterAutospacing="0"/>
        <w:ind w:left="1440"/>
        <w:jc w:val="both"/>
        <w:textAlignment w:val="baseline"/>
        <w:rPr>
          <w:rStyle w:val="normaltextrun"/>
          <w:rFonts w:ascii="Arial" w:hAnsi="Arial" w:cs="Arial"/>
          <w:color w:val="000000"/>
          <w:sz w:val="22"/>
          <w:szCs w:val="22"/>
        </w:rPr>
      </w:pPr>
    </w:p>
    <w:p w14:paraId="0BDAB8C9" w14:textId="1F0188FD" w:rsidR="000A63C6" w:rsidRPr="000A63C6" w:rsidRDefault="00CD55EE" w:rsidP="00F970BB">
      <w:pPr>
        <w:pStyle w:val="paragraph"/>
        <w:spacing w:before="0" w:beforeAutospacing="0" w:after="0" w:afterAutospacing="0"/>
        <w:ind w:left="1440"/>
        <w:jc w:val="both"/>
        <w:textAlignment w:val="baseline"/>
        <w:rPr>
          <w:rStyle w:val="normaltextrun"/>
          <w:rFonts w:ascii="Arial" w:hAnsi="Arial" w:cs="Arial"/>
          <w:sz w:val="22"/>
          <w:szCs w:val="22"/>
          <w:lang w:val="en-US"/>
        </w:rPr>
      </w:pPr>
      <w:r>
        <w:rPr>
          <w:rStyle w:val="normaltextrun"/>
          <w:rFonts w:ascii="Arial" w:hAnsi="Arial" w:cs="Arial"/>
          <w:color w:val="000000"/>
          <w:sz w:val="22"/>
          <w:szCs w:val="22"/>
        </w:rPr>
        <w:t xml:space="preserve">Infra structure, network and technical architects will </w:t>
      </w:r>
      <w:r w:rsidR="001B5D07">
        <w:rPr>
          <w:rStyle w:val="normaltextrun"/>
          <w:rFonts w:ascii="Arial" w:hAnsi="Arial" w:cs="Arial"/>
          <w:color w:val="000000"/>
          <w:sz w:val="22"/>
          <w:szCs w:val="22"/>
        </w:rPr>
        <w:t>be included in the project or workstream teams to deliver the digital</w:t>
      </w:r>
      <w:r w:rsidR="00AF1263">
        <w:rPr>
          <w:rStyle w:val="normaltextrun"/>
          <w:rFonts w:ascii="Arial" w:hAnsi="Arial" w:cs="Arial"/>
          <w:color w:val="000000"/>
          <w:sz w:val="22"/>
          <w:szCs w:val="22"/>
        </w:rPr>
        <w:t xml:space="preserve"> </w:t>
      </w:r>
      <w:r w:rsidR="001B5D07">
        <w:rPr>
          <w:rStyle w:val="normaltextrun"/>
          <w:rFonts w:ascii="Arial" w:hAnsi="Arial" w:cs="Arial"/>
          <w:color w:val="000000"/>
          <w:sz w:val="22"/>
          <w:szCs w:val="22"/>
        </w:rPr>
        <w:t xml:space="preserve">platform required </w:t>
      </w:r>
      <w:r w:rsidR="00AF1263">
        <w:rPr>
          <w:rStyle w:val="normaltextrun"/>
          <w:rFonts w:ascii="Arial" w:hAnsi="Arial" w:cs="Arial"/>
          <w:color w:val="000000"/>
          <w:sz w:val="22"/>
          <w:szCs w:val="22"/>
        </w:rPr>
        <w:t xml:space="preserve">to </w:t>
      </w:r>
      <w:r w:rsidR="00A176CD">
        <w:rPr>
          <w:rStyle w:val="normaltextrun"/>
          <w:rFonts w:ascii="Arial" w:hAnsi="Arial" w:cs="Arial"/>
          <w:color w:val="000000"/>
          <w:sz w:val="22"/>
          <w:szCs w:val="22"/>
        </w:rPr>
        <w:t xml:space="preserve">make the </w:t>
      </w:r>
      <w:r w:rsidR="00854B94">
        <w:rPr>
          <w:rStyle w:val="normaltextrun"/>
          <w:rFonts w:ascii="Arial" w:hAnsi="Arial" w:cs="Arial"/>
          <w:color w:val="000000"/>
          <w:sz w:val="22"/>
          <w:szCs w:val="22"/>
        </w:rPr>
        <w:t xml:space="preserve">Health, Wellbeing and social care </w:t>
      </w:r>
      <w:r w:rsidR="002A0359">
        <w:rPr>
          <w:rStyle w:val="normaltextrun"/>
          <w:rFonts w:ascii="Arial" w:hAnsi="Arial" w:cs="Arial"/>
          <w:color w:val="000000"/>
          <w:sz w:val="22"/>
          <w:szCs w:val="22"/>
        </w:rPr>
        <w:t>map accessible.</w:t>
      </w:r>
    </w:p>
    <w:p w14:paraId="01AF593B" w14:textId="77777777" w:rsidR="00D75320" w:rsidRPr="00D75320" w:rsidRDefault="00D75320" w:rsidP="00856942">
      <w:pPr>
        <w:pStyle w:val="paragraph"/>
        <w:spacing w:before="0" w:beforeAutospacing="0" w:after="0" w:afterAutospacing="0"/>
        <w:ind w:left="2880"/>
        <w:jc w:val="both"/>
        <w:textAlignment w:val="baseline"/>
        <w:rPr>
          <w:rStyle w:val="normaltextrun"/>
          <w:rFonts w:ascii="Arial" w:hAnsi="Arial" w:cs="Arial"/>
          <w:sz w:val="22"/>
          <w:szCs w:val="22"/>
          <w:lang w:val="en-US"/>
        </w:rPr>
      </w:pPr>
    </w:p>
    <w:p w14:paraId="77E7E9EC" w14:textId="3BF397EE" w:rsidR="00CD20B2" w:rsidRPr="00D659A3" w:rsidRDefault="00CD20B2" w:rsidP="00D659A3">
      <w:pPr>
        <w:ind w:left="1440"/>
        <w:rPr>
          <w:rFonts w:ascii="Arial" w:eastAsiaTheme="minorEastAsia" w:hAnsi="Arial" w:cs="Arial"/>
          <w:b/>
          <w:bCs/>
        </w:rPr>
      </w:pPr>
      <w:bookmarkStart w:id="59" w:name="_Toc89710850"/>
      <w:bookmarkStart w:id="60" w:name="_Toc89710964"/>
      <w:r w:rsidRPr="00D659A3">
        <w:rPr>
          <w:rFonts w:ascii="Arial" w:eastAsiaTheme="minorEastAsia" w:hAnsi="Arial" w:cs="Arial"/>
          <w:b/>
          <w:bCs/>
        </w:rPr>
        <w:t>Benchmarking current practices and measurables</w:t>
      </w:r>
      <w:bookmarkEnd w:id="59"/>
      <w:bookmarkEnd w:id="60"/>
      <w:r w:rsidRPr="00D659A3">
        <w:rPr>
          <w:rFonts w:ascii="Arial" w:eastAsiaTheme="minorEastAsia" w:hAnsi="Arial" w:cs="Arial"/>
          <w:b/>
          <w:bCs/>
        </w:rPr>
        <w:t xml:space="preserve"> </w:t>
      </w:r>
    </w:p>
    <w:p w14:paraId="401B7BE3" w14:textId="13AD6746" w:rsidR="00CD3BC1" w:rsidRDefault="00CD3BC1" w:rsidP="00856942">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Benchmarking prior to transformation delivery provide</w:t>
      </w:r>
      <w:r w:rsidR="00D12C6B">
        <w:rPr>
          <w:rStyle w:val="normaltextrun"/>
          <w:rFonts w:ascii="Arial" w:hAnsi="Arial" w:cs="Arial"/>
          <w:color w:val="000000"/>
          <w:position w:val="1"/>
          <w:sz w:val="22"/>
          <w:szCs w:val="22"/>
        </w:rPr>
        <w:t>s</w:t>
      </w:r>
      <w:r>
        <w:rPr>
          <w:rStyle w:val="normaltextrun"/>
          <w:rFonts w:ascii="Arial" w:hAnsi="Arial" w:cs="Arial"/>
          <w:color w:val="000000"/>
          <w:position w:val="1"/>
          <w:sz w:val="22"/>
          <w:szCs w:val="22"/>
        </w:rPr>
        <w:t xml:space="preserve"> the measurables required to compare against subsequently. Performance indicators such as the number of referrals added to waiting lists, referrals that have been redirected to other support services and the referral to treatment times are all benchmarks that can be considered to provide evidence that improvements to the service have been achieved.  Measurables will include clinical and medical benefits to the delivery of care.</w:t>
      </w:r>
    </w:p>
    <w:p w14:paraId="76AA5F2C" w14:textId="77777777" w:rsidR="00953B58" w:rsidRDefault="00953B58" w:rsidP="00856942">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p>
    <w:p w14:paraId="780DB6F8" w14:textId="6E15835C" w:rsidR="006020C1" w:rsidRDefault="00971FEA" w:rsidP="00A70E4C">
      <w:pPr>
        <w:pStyle w:val="Heading2"/>
        <w:ind w:left="720"/>
        <w:rPr>
          <w:rFonts w:eastAsia="Calibri"/>
          <w:bCs/>
          <w:color w:val="000000" w:themeColor="text1"/>
          <w:lang w:val="en-US"/>
        </w:rPr>
      </w:pPr>
      <w:bookmarkStart w:id="61" w:name="_Toc89884407"/>
      <w:r>
        <w:rPr>
          <w:rFonts w:eastAsia="Calibri"/>
          <w:bCs/>
          <w:color w:val="000000" w:themeColor="text1"/>
          <w:lang w:val="en-US"/>
        </w:rPr>
        <w:t>3.</w:t>
      </w:r>
      <w:r w:rsidR="00261639">
        <w:rPr>
          <w:rFonts w:eastAsia="Calibri"/>
          <w:bCs/>
          <w:color w:val="000000" w:themeColor="text1"/>
          <w:lang w:val="en-US"/>
        </w:rPr>
        <w:t>8</w:t>
      </w:r>
      <w:r>
        <w:rPr>
          <w:rFonts w:eastAsia="Calibri"/>
          <w:bCs/>
          <w:color w:val="000000" w:themeColor="text1"/>
          <w:lang w:val="en-US"/>
        </w:rPr>
        <w:t xml:space="preserve"> </w:t>
      </w:r>
      <w:r w:rsidR="00E06D85" w:rsidRPr="0021786B">
        <w:rPr>
          <w:rFonts w:eastAsia="Calibri"/>
          <w:bCs/>
          <w:color w:val="000000" w:themeColor="text1"/>
          <w:lang w:val="en-US"/>
        </w:rPr>
        <w:t>Maintain</w:t>
      </w:r>
      <w:r w:rsidR="00F54464">
        <w:rPr>
          <w:rFonts w:eastAsia="Calibri"/>
          <w:bCs/>
          <w:color w:val="000000" w:themeColor="text1"/>
          <w:lang w:val="en-US"/>
        </w:rPr>
        <w:t>ing</w:t>
      </w:r>
      <w:r w:rsidR="00E06D85" w:rsidRPr="0021786B">
        <w:rPr>
          <w:rFonts w:eastAsia="Calibri"/>
          <w:bCs/>
          <w:color w:val="000000" w:themeColor="text1"/>
          <w:lang w:val="en-US"/>
        </w:rPr>
        <w:t xml:space="preserve"> governance during </w:t>
      </w:r>
      <w:r w:rsidR="0021786B" w:rsidRPr="0021786B">
        <w:rPr>
          <w:rFonts w:eastAsia="Calibri"/>
          <w:bCs/>
          <w:color w:val="000000" w:themeColor="text1"/>
          <w:lang w:val="en-US"/>
        </w:rPr>
        <w:t>transformation</w:t>
      </w:r>
      <w:bookmarkEnd w:id="61"/>
    </w:p>
    <w:p w14:paraId="4DB429F2" w14:textId="6927E973" w:rsidR="00ED4F85" w:rsidRPr="00A72034" w:rsidRDefault="00512896" w:rsidP="009C68E5">
      <w:pPr>
        <w:spacing w:line="259" w:lineRule="auto"/>
        <w:ind w:left="720"/>
        <w:jc w:val="both"/>
        <w:rPr>
          <w:rFonts w:ascii="Arial" w:eastAsia="Calibri" w:hAnsi="Arial" w:cs="Arial"/>
          <w:color w:val="000000" w:themeColor="text1"/>
          <w:sz w:val="22"/>
          <w:szCs w:val="22"/>
        </w:rPr>
      </w:pPr>
      <w:r>
        <w:rPr>
          <w:rFonts w:ascii="Arial" w:eastAsia="Calibri" w:hAnsi="Arial" w:cs="Arial"/>
          <w:color w:val="000000" w:themeColor="text1"/>
          <w:sz w:val="22"/>
          <w:szCs w:val="22"/>
        </w:rPr>
        <w:t>Governance m</w:t>
      </w:r>
      <w:r w:rsidR="006020C1">
        <w:rPr>
          <w:rFonts w:ascii="Arial" w:eastAsia="Calibri" w:hAnsi="Arial" w:cs="Arial"/>
          <w:color w:val="000000" w:themeColor="text1"/>
          <w:sz w:val="22"/>
          <w:szCs w:val="22"/>
        </w:rPr>
        <w:t>echanism</w:t>
      </w:r>
      <w:r>
        <w:rPr>
          <w:rFonts w:ascii="Arial" w:eastAsia="Calibri" w:hAnsi="Arial" w:cs="Arial"/>
          <w:color w:val="000000" w:themeColor="text1"/>
          <w:sz w:val="22"/>
          <w:szCs w:val="22"/>
        </w:rPr>
        <w:t>s</w:t>
      </w:r>
      <w:r w:rsidR="006020C1">
        <w:rPr>
          <w:rFonts w:ascii="Arial" w:eastAsia="Calibri" w:hAnsi="Arial" w:cs="Arial"/>
          <w:color w:val="000000" w:themeColor="text1"/>
          <w:sz w:val="22"/>
          <w:szCs w:val="22"/>
        </w:rPr>
        <w:t xml:space="preserve"> will be established to ensure that the projects or workstream report</w:t>
      </w:r>
      <w:r w:rsidR="006A521D">
        <w:rPr>
          <w:rFonts w:ascii="Arial" w:eastAsia="Calibri" w:hAnsi="Arial" w:cs="Arial"/>
          <w:color w:val="000000" w:themeColor="text1"/>
          <w:sz w:val="22"/>
          <w:szCs w:val="22"/>
        </w:rPr>
        <w:t>s</w:t>
      </w:r>
      <w:r w:rsidR="006020C1">
        <w:rPr>
          <w:rFonts w:ascii="Arial" w:eastAsia="Calibri" w:hAnsi="Arial" w:cs="Arial"/>
          <w:color w:val="000000" w:themeColor="text1"/>
          <w:sz w:val="22"/>
          <w:szCs w:val="22"/>
        </w:rPr>
        <w:t xml:space="preserve"> in to the overall programme enabling any constraint or interdependencies between projects to be identified and managed appropriately.</w:t>
      </w:r>
      <w:r w:rsidR="00700D7C">
        <w:rPr>
          <w:rFonts w:ascii="Arial" w:eastAsia="Calibri" w:hAnsi="Arial" w:cs="Arial"/>
          <w:color w:val="000000" w:themeColor="text1"/>
          <w:sz w:val="22"/>
          <w:szCs w:val="22"/>
        </w:rPr>
        <w:t xml:space="preserve"> </w:t>
      </w:r>
      <w:r w:rsidR="008607D0">
        <w:rPr>
          <w:rFonts w:ascii="Arial" w:eastAsia="Calibri" w:hAnsi="Arial" w:cs="Arial"/>
          <w:color w:val="000000" w:themeColor="text1"/>
          <w:sz w:val="22"/>
          <w:szCs w:val="22"/>
        </w:rPr>
        <w:t>Continuous monitoring</w:t>
      </w:r>
      <w:r w:rsidR="00641845">
        <w:rPr>
          <w:rFonts w:ascii="Arial" w:eastAsia="Calibri" w:hAnsi="Arial" w:cs="Arial"/>
          <w:color w:val="000000" w:themeColor="text1"/>
          <w:sz w:val="22"/>
          <w:szCs w:val="22"/>
        </w:rPr>
        <w:t xml:space="preserve"> throughout the transformation </w:t>
      </w:r>
      <w:r w:rsidR="00700D7C">
        <w:rPr>
          <w:rFonts w:ascii="Arial" w:eastAsia="Calibri" w:hAnsi="Arial" w:cs="Arial"/>
          <w:color w:val="000000" w:themeColor="text1"/>
          <w:sz w:val="22"/>
          <w:szCs w:val="22"/>
        </w:rPr>
        <w:t>ens</w:t>
      </w:r>
      <w:r w:rsidR="00D63618">
        <w:rPr>
          <w:rFonts w:ascii="Arial" w:eastAsia="Calibri" w:hAnsi="Arial" w:cs="Arial"/>
          <w:color w:val="000000" w:themeColor="text1"/>
          <w:sz w:val="22"/>
          <w:szCs w:val="22"/>
        </w:rPr>
        <w:t>ur</w:t>
      </w:r>
      <w:r w:rsidR="00641845">
        <w:rPr>
          <w:rFonts w:ascii="Arial" w:eastAsia="Calibri" w:hAnsi="Arial" w:cs="Arial"/>
          <w:color w:val="000000" w:themeColor="text1"/>
          <w:sz w:val="22"/>
          <w:szCs w:val="22"/>
        </w:rPr>
        <w:t>es</w:t>
      </w:r>
      <w:r w:rsidR="00D63618">
        <w:rPr>
          <w:rFonts w:ascii="Arial" w:eastAsia="Calibri" w:hAnsi="Arial" w:cs="Arial"/>
          <w:color w:val="000000" w:themeColor="text1"/>
          <w:sz w:val="22"/>
          <w:szCs w:val="22"/>
        </w:rPr>
        <w:t xml:space="preserve"> th</w:t>
      </w:r>
      <w:r w:rsidR="00A72034">
        <w:rPr>
          <w:rFonts w:ascii="Arial" w:eastAsia="Calibri" w:hAnsi="Arial" w:cs="Arial"/>
          <w:color w:val="000000" w:themeColor="text1"/>
          <w:sz w:val="22"/>
          <w:szCs w:val="22"/>
        </w:rPr>
        <w:t>at</w:t>
      </w:r>
      <w:r w:rsidR="00A72034" w:rsidRPr="0050000B">
        <w:rPr>
          <w:rStyle w:val="spellingerror"/>
          <w:rFonts w:ascii="Arial" w:hAnsi="Arial" w:cs="Arial"/>
          <w:color w:val="000000"/>
          <w:sz w:val="22"/>
          <w:szCs w:val="22"/>
        </w:rPr>
        <w:t xml:space="preserve"> </w:t>
      </w:r>
      <w:r w:rsidR="00ED4F85" w:rsidRPr="0050000B">
        <w:rPr>
          <w:rStyle w:val="spellingerror"/>
          <w:rFonts w:ascii="Arial" w:hAnsi="Arial" w:cs="Arial"/>
          <w:color w:val="000000"/>
          <w:sz w:val="22"/>
          <w:szCs w:val="22"/>
        </w:rPr>
        <w:t>workstream</w:t>
      </w:r>
      <w:r w:rsidR="00ED4F85" w:rsidRPr="0050000B">
        <w:rPr>
          <w:rStyle w:val="normaltextrun"/>
          <w:rFonts w:ascii="Arial" w:hAnsi="Arial" w:cs="Arial"/>
          <w:color w:val="000000"/>
          <w:sz w:val="22"/>
          <w:szCs w:val="22"/>
        </w:rPr>
        <w:t> updates</w:t>
      </w:r>
      <w:r w:rsidR="00D26284" w:rsidRPr="0050000B">
        <w:rPr>
          <w:rStyle w:val="normaltextrun"/>
          <w:rFonts w:ascii="Arial" w:hAnsi="Arial" w:cs="Arial"/>
          <w:color w:val="000000"/>
          <w:sz w:val="22"/>
          <w:szCs w:val="22"/>
        </w:rPr>
        <w:t xml:space="preserve"> f</w:t>
      </w:r>
      <w:r w:rsidR="00ED4F85" w:rsidRPr="0050000B">
        <w:rPr>
          <w:rStyle w:val="normaltextrun"/>
          <w:rFonts w:ascii="Arial" w:hAnsi="Arial" w:cs="Arial"/>
          <w:color w:val="000000"/>
          <w:sz w:val="22"/>
          <w:szCs w:val="22"/>
        </w:rPr>
        <w:t>eed into the overall </w:t>
      </w:r>
      <w:r w:rsidR="0050000B">
        <w:rPr>
          <w:rStyle w:val="normaltextrun"/>
          <w:rFonts w:ascii="Arial" w:hAnsi="Arial" w:cs="Arial"/>
          <w:color w:val="000000"/>
          <w:sz w:val="22"/>
          <w:szCs w:val="22"/>
        </w:rPr>
        <w:t>p</w:t>
      </w:r>
      <w:r w:rsidR="00ED4F85" w:rsidRPr="0050000B">
        <w:rPr>
          <w:rStyle w:val="normaltextrun"/>
          <w:rFonts w:ascii="Arial" w:hAnsi="Arial" w:cs="Arial"/>
          <w:color w:val="000000"/>
          <w:sz w:val="22"/>
          <w:szCs w:val="22"/>
        </w:rPr>
        <w:t>rogramm</w:t>
      </w:r>
      <w:r w:rsidR="0050000B">
        <w:rPr>
          <w:rStyle w:val="normaltextrun"/>
          <w:rFonts w:ascii="Arial" w:hAnsi="Arial" w:cs="Arial"/>
          <w:color w:val="000000"/>
          <w:sz w:val="22"/>
          <w:szCs w:val="22"/>
        </w:rPr>
        <w:t>e</w:t>
      </w:r>
      <w:r w:rsidR="00D26284" w:rsidRPr="0050000B">
        <w:rPr>
          <w:rStyle w:val="normaltextrun"/>
          <w:rFonts w:ascii="Arial" w:hAnsi="Arial" w:cs="Arial"/>
          <w:color w:val="000000"/>
          <w:sz w:val="22"/>
          <w:szCs w:val="22"/>
        </w:rPr>
        <w:t xml:space="preserve"> </w:t>
      </w:r>
      <w:r w:rsidR="00ED4F85" w:rsidRPr="0050000B">
        <w:rPr>
          <w:rStyle w:val="normaltextrun"/>
          <w:rFonts w:ascii="Arial" w:hAnsi="Arial" w:cs="Arial"/>
          <w:color w:val="000000"/>
          <w:sz w:val="22"/>
          <w:szCs w:val="22"/>
        </w:rPr>
        <w:t>monitoring mechanism</w:t>
      </w:r>
      <w:r w:rsidR="00ED4F85" w:rsidRPr="0050000B">
        <w:rPr>
          <w:rStyle w:val="eop"/>
          <w:rFonts w:ascii="Arial" w:hAnsi="Arial" w:cs="Arial"/>
          <w:sz w:val="22"/>
          <w:szCs w:val="22"/>
          <w:lang w:val="en-US"/>
        </w:rPr>
        <w:t>​</w:t>
      </w:r>
    </w:p>
    <w:p w14:paraId="13BA0202" w14:textId="7E485BF5" w:rsidR="00ED4F85" w:rsidRPr="00B84190" w:rsidRDefault="00ED4F85" w:rsidP="002C385B">
      <w:pPr>
        <w:pStyle w:val="paragraph"/>
        <w:numPr>
          <w:ilvl w:val="0"/>
          <w:numId w:val="33"/>
        </w:numPr>
        <w:spacing w:before="0" w:beforeAutospacing="0" w:after="0" w:afterAutospacing="0"/>
        <w:textAlignment w:val="baseline"/>
        <w:rPr>
          <w:rFonts w:ascii="Arial" w:hAnsi="Arial" w:cs="Arial"/>
          <w:sz w:val="22"/>
          <w:szCs w:val="22"/>
          <w:lang w:val="en-US"/>
        </w:rPr>
      </w:pPr>
      <w:r w:rsidRPr="00B84190">
        <w:rPr>
          <w:rStyle w:val="normaltextrun"/>
          <w:rFonts w:ascii="Arial" w:hAnsi="Arial" w:cs="Arial"/>
          <w:color w:val="000000"/>
          <w:sz w:val="22"/>
          <w:szCs w:val="22"/>
        </w:rPr>
        <w:t>Identify</w:t>
      </w:r>
      <w:r w:rsidR="00473AD7">
        <w:rPr>
          <w:rStyle w:val="normaltextrun"/>
          <w:rFonts w:ascii="Arial" w:hAnsi="Arial" w:cs="Arial"/>
          <w:color w:val="000000"/>
          <w:sz w:val="22"/>
          <w:szCs w:val="22"/>
        </w:rPr>
        <w:t>ing</w:t>
      </w:r>
      <w:r w:rsidRPr="00B84190">
        <w:rPr>
          <w:rStyle w:val="normaltextrun"/>
          <w:rFonts w:ascii="Arial" w:hAnsi="Arial" w:cs="Arial"/>
          <w:color w:val="000000"/>
          <w:sz w:val="22"/>
          <w:szCs w:val="22"/>
        </w:rPr>
        <w:t xml:space="preserve"> interdependencies</w:t>
      </w:r>
      <w:r w:rsidRPr="00B84190">
        <w:rPr>
          <w:rStyle w:val="eop"/>
          <w:rFonts w:ascii="Arial" w:hAnsi="Arial" w:cs="Arial"/>
          <w:sz w:val="22"/>
          <w:szCs w:val="22"/>
          <w:lang w:val="en-US"/>
        </w:rPr>
        <w:t>​</w:t>
      </w:r>
    </w:p>
    <w:p w14:paraId="61EBB914" w14:textId="7CABCB51" w:rsidR="00ED4F85" w:rsidRPr="00B84190" w:rsidRDefault="00473AD7" w:rsidP="000A7112">
      <w:pPr>
        <w:pStyle w:val="paragraph"/>
        <w:numPr>
          <w:ilvl w:val="0"/>
          <w:numId w:val="33"/>
        </w:numPr>
        <w:spacing w:before="0" w:beforeAutospacing="0" w:after="0" w:afterAutospacing="0"/>
        <w:jc w:val="both"/>
        <w:textAlignment w:val="baseline"/>
        <w:rPr>
          <w:rFonts w:ascii="Arial" w:hAnsi="Arial" w:cs="Arial"/>
          <w:sz w:val="22"/>
          <w:szCs w:val="22"/>
          <w:lang w:val="en-US"/>
        </w:rPr>
      </w:pPr>
      <w:r>
        <w:rPr>
          <w:rStyle w:val="normaltextrun"/>
          <w:rFonts w:ascii="Arial" w:hAnsi="Arial" w:cs="Arial"/>
          <w:color w:val="000000"/>
          <w:sz w:val="22"/>
          <w:szCs w:val="22"/>
        </w:rPr>
        <w:t>A</w:t>
      </w:r>
      <w:r w:rsidR="00ED4F85" w:rsidRPr="00B84190">
        <w:rPr>
          <w:rStyle w:val="normaltextrun"/>
          <w:rFonts w:ascii="Arial" w:hAnsi="Arial" w:cs="Arial"/>
          <w:color w:val="000000"/>
          <w:sz w:val="22"/>
          <w:szCs w:val="22"/>
        </w:rPr>
        <w:t>nticipat</w:t>
      </w:r>
      <w:r>
        <w:rPr>
          <w:rStyle w:val="normaltextrun"/>
          <w:rFonts w:ascii="Arial" w:hAnsi="Arial" w:cs="Arial"/>
          <w:color w:val="000000"/>
          <w:sz w:val="22"/>
          <w:szCs w:val="22"/>
        </w:rPr>
        <w:t>ing</w:t>
      </w:r>
      <w:r w:rsidR="00ED4F85" w:rsidRPr="00B84190">
        <w:rPr>
          <w:rStyle w:val="normaltextrun"/>
          <w:rFonts w:ascii="Arial" w:hAnsi="Arial" w:cs="Arial"/>
          <w:color w:val="000000"/>
          <w:sz w:val="22"/>
          <w:szCs w:val="22"/>
        </w:rPr>
        <w:t xml:space="preserve"> and manag</w:t>
      </w:r>
      <w:r>
        <w:rPr>
          <w:rStyle w:val="normaltextrun"/>
          <w:rFonts w:ascii="Arial" w:hAnsi="Arial" w:cs="Arial"/>
          <w:color w:val="000000"/>
          <w:sz w:val="22"/>
          <w:szCs w:val="22"/>
        </w:rPr>
        <w:t>ing</w:t>
      </w:r>
      <w:r w:rsidR="00ED4F85" w:rsidRPr="00B84190">
        <w:rPr>
          <w:rStyle w:val="normaltextrun"/>
          <w:rFonts w:ascii="Arial" w:hAnsi="Arial" w:cs="Arial"/>
          <w:color w:val="000000"/>
          <w:sz w:val="22"/>
          <w:szCs w:val="22"/>
        </w:rPr>
        <w:t xml:space="preserve"> risk</w:t>
      </w:r>
      <w:r w:rsidR="000A7112">
        <w:rPr>
          <w:rStyle w:val="normaltextrun"/>
          <w:rFonts w:ascii="Arial" w:hAnsi="Arial" w:cs="Arial"/>
          <w:color w:val="000000"/>
          <w:sz w:val="22"/>
          <w:szCs w:val="22"/>
        </w:rPr>
        <w:t xml:space="preserve"> or </w:t>
      </w:r>
      <w:r w:rsidR="00ED4F85" w:rsidRPr="00B84190">
        <w:rPr>
          <w:rStyle w:val="normaltextrun"/>
          <w:rFonts w:ascii="Arial" w:hAnsi="Arial" w:cs="Arial"/>
          <w:color w:val="000000"/>
          <w:sz w:val="22"/>
          <w:szCs w:val="22"/>
        </w:rPr>
        <w:t>issues</w:t>
      </w:r>
      <w:r w:rsidR="00ED4F85" w:rsidRPr="00B84190">
        <w:rPr>
          <w:rStyle w:val="eop"/>
          <w:rFonts w:ascii="Arial" w:hAnsi="Arial" w:cs="Arial"/>
          <w:sz w:val="22"/>
          <w:szCs w:val="22"/>
          <w:lang w:val="en-US"/>
        </w:rPr>
        <w:t>​</w:t>
      </w:r>
    </w:p>
    <w:p w14:paraId="2B281081" w14:textId="2877CA48" w:rsidR="00ED4F85" w:rsidRPr="00B84190" w:rsidRDefault="00ED4F85" w:rsidP="00985BC5">
      <w:pPr>
        <w:pStyle w:val="paragraph"/>
        <w:numPr>
          <w:ilvl w:val="0"/>
          <w:numId w:val="33"/>
        </w:numPr>
        <w:spacing w:before="0" w:beforeAutospacing="0" w:after="0" w:afterAutospacing="0"/>
        <w:jc w:val="both"/>
        <w:textAlignment w:val="baseline"/>
        <w:rPr>
          <w:rFonts w:ascii="Arial" w:hAnsi="Arial" w:cs="Arial"/>
          <w:sz w:val="22"/>
          <w:szCs w:val="22"/>
          <w:lang w:val="en-US"/>
        </w:rPr>
      </w:pPr>
      <w:r w:rsidRPr="00B84190">
        <w:rPr>
          <w:rStyle w:val="normaltextrun"/>
          <w:rFonts w:ascii="Arial" w:hAnsi="Arial" w:cs="Arial"/>
          <w:color w:val="000000"/>
          <w:sz w:val="22"/>
          <w:szCs w:val="22"/>
        </w:rPr>
        <w:t>Reporting</w:t>
      </w:r>
      <w:r w:rsidR="000A7112">
        <w:rPr>
          <w:rStyle w:val="normaltextrun"/>
          <w:rFonts w:ascii="Arial" w:hAnsi="Arial" w:cs="Arial"/>
          <w:color w:val="000000"/>
          <w:sz w:val="22"/>
          <w:szCs w:val="22"/>
        </w:rPr>
        <w:t xml:space="preserve">, </w:t>
      </w:r>
      <w:r w:rsidRPr="00B84190">
        <w:rPr>
          <w:rStyle w:val="normaltextrun"/>
          <w:rFonts w:ascii="Arial" w:hAnsi="Arial" w:cs="Arial"/>
          <w:color w:val="000000"/>
          <w:sz w:val="22"/>
          <w:szCs w:val="22"/>
        </w:rPr>
        <w:t>monitoring</w:t>
      </w:r>
      <w:r w:rsidR="000A7112">
        <w:rPr>
          <w:rStyle w:val="normaltextrun"/>
          <w:rFonts w:ascii="Arial" w:hAnsi="Arial" w:cs="Arial"/>
          <w:color w:val="000000"/>
          <w:sz w:val="22"/>
          <w:szCs w:val="22"/>
        </w:rPr>
        <w:t xml:space="preserve"> and provi</w:t>
      </w:r>
      <w:r w:rsidR="004D2B34">
        <w:rPr>
          <w:rStyle w:val="normaltextrun"/>
          <w:rFonts w:ascii="Arial" w:hAnsi="Arial" w:cs="Arial"/>
          <w:color w:val="000000"/>
          <w:sz w:val="22"/>
          <w:szCs w:val="22"/>
        </w:rPr>
        <w:t>di</w:t>
      </w:r>
      <w:r w:rsidR="000A7112">
        <w:rPr>
          <w:rStyle w:val="normaltextrun"/>
          <w:rFonts w:ascii="Arial" w:hAnsi="Arial" w:cs="Arial"/>
          <w:color w:val="000000"/>
          <w:sz w:val="22"/>
          <w:szCs w:val="22"/>
        </w:rPr>
        <w:t xml:space="preserve">ng </w:t>
      </w:r>
      <w:r w:rsidRPr="00B84190">
        <w:rPr>
          <w:rStyle w:val="normaltextrun"/>
          <w:rFonts w:ascii="Arial" w:hAnsi="Arial" w:cs="Arial"/>
          <w:color w:val="000000"/>
          <w:sz w:val="22"/>
          <w:szCs w:val="22"/>
        </w:rPr>
        <w:t>feedback</w:t>
      </w:r>
      <w:r w:rsidRPr="00B84190">
        <w:rPr>
          <w:rStyle w:val="eop"/>
          <w:rFonts w:ascii="Arial" w:hAnsi="Arial" w:cs="Arial"/>
          <w:sz w:val="22"/>
          <w:szCs w:val="22"/>
          <w:lang w:val="en-US"/>
        </w:rPr>
        <w:t>​</w:t>
      </w:r>
    </w:p>
    <w:p w14:paraId="3B0DEF58" w14:textId="6021D06A" w:rsidR="00ED4F85" w:rsidRPr="00B84190" w:rsidRDefault="000F0860" w:rsidP="00985BC5">
      <w:pPr>
        <w:pStyle w:val="paragraph"/>
        <w:numPr>
          <w:ilvl w:val="0"/>
          <w:numId w:val="33"/>
        </w:numPr>
        <w:spacing w:before="0" w:beforeAutospacing="0" w:after="0" w:afterAutospacing="0"/>
        <w:jc w:val="both"/>
        <w:textAlignment w:val="baseline"/>
        <w:rPr>
          <w:rFonts w:ascii="Arial" w:hAnsi="Arial" w:cs="Arial"/>
          <w:sz w:val="22"/>
          <w:szCs w:val="22"/>
          <w:lang w:val="en-US"/>
        </w:rPr>
      </w:pPr>
      <w:r>
        <w:rPr>
          <w:rStyle w:val="normaltextrun"/>
          <w:rFonts w:ascii="Arial" w:hAnsi="Arial" w:cs="Arial"/>
          <w:color w:val="000000"/>
          <w:sz w:val="22"/>
          <w:szCs w:val="22"/>
          <w:lang w:val="en-US"/>
        </w:rPr>
        <w:t>Applying</w:t>
      </w:r>
      <w:r w:rsidR="00783DB2">
        <w:rPr>
          <w:rStyle w:val="normaltextrun"/>
          <w:rFonts w:ascii="Arial" w:hAnsi="Arial" w:cs="Arial"/>
          <w:color w:val="000000"/>
          <w:sz w:val="22"/>
          <w:szCs w:val="22"/>
        </w:rPr>
        <w:t xml:space="preserve"> ongoing</w:t>
      </w:r>
      <w:r w:rsidR="00ED4F85" w:rsidRPr="00B84190">
        <w:rPr>
          <w:rStyle w:val="normaltextrun"/>
          <w:rFonts w:ascii="Arial" w:hAnsi="Arial" w:cs="Arial"/>
          <w:color w:val="000000"/>
          <w:sz w:val="22"/>
          <w:szCs w:val="22"/>
        </w:rPr>
        <w:t xml:space="preserve"> </w:t>
      </w:r>
      <w:r w:rsidR="00783DB2">
        <w:rPr>
          <w:rStyle w:val="normaltextrun"/>
          <w:rFonts w:ascii="Arial" w:hAnsi="Arial" w:cs="Arial"/>
          <w:color w:val="000000"/>
          <w:sz w:val="22"/>
          <w:szCs w:val="22"/>
        </w:rPr>
        <w:t>p</w:t>
      </w:r>
      <w:r w:rsidR="00ED4F85" w:rsidRPr="00B84190">
        <w:rPr>
          <w:rStyle w:val="normaltextrun"/>
          <w:rFonts w:ascii="Arial" w:hAnsi="Arial" w:cs="Arial"/>
          <w:color w:val="000000"/>
          <w:sz w:val="22"/>
          <w:szCs w:val="22"/>
        </w:rPr>
        <w:t>rogramme</w:t>
      </w:r>
      <w:r w:rsidR="00783DB2">
        <w:rPr>
          <w:rStyle w:val="normaltextrun"/>
          <w:rFonts w:ascii="Arial" w:hAnsi="Arial" w:cs="Arial"/>
          <w:color w:val="000000"/>
          <w:sz w:val="22"/>
          <w:szCs w:val="22"/>
        </w:rPr>
        <w:t xml:space="preserve"> and p</w:t>
      </w:r>
      <w:r w:rsidR="00ED4F85" w:rsidRPr="00B84190">
        <w:rPr>
          <w:rStyle w:val="normaltextrun"/>
          <w:rFonts w:ascii="Arial" w:hAnsi="Arial" w:cs="Arial"/>
          <w:color w:val="000000"/>
          <w:sz w:val="22"/>
          <w:szCs w:val="22"/>
        </w:rPr>
        <w:t xml:space="preserve">roject audit, assurance </w:t>
      </w:r>
      <w:r w:rsidR="00783DB2">
        <w:rPr>
          <w:rStyle w:val="normaltextrun"/>
          <w:rFonts w:ascii="Arial" w:hAnsi="Arial" w:cs="Arial"/>
          <w:color w:val="000000"/>
          <w:sz w:val="22"/>
          <w:szCs w:val="22"/>
        </w:rPr>
        <w:t>and</w:t>
      </w:r>
      <w:r w:rsidR="00ED4F85" w:rsidRPr="00B84190">
        <w:rPr>
          <w:rStyle w:val="normaltextrun"/>
          <w:rFonts w:ascii="Arial" w:hAnsi="Arial" w:cs="Arial"/>
          <w:color w:val="000000"/>
          <w:sz w:val="22"/>
          <w:szCs w:val="22"/>
        </w:rPr>
        <w:t xml:space="preserve"> </w:t>
      </w:r>
      <w:r w:rsidR="00783DB2">
        <w:rPr>
          <w:rStyle w:val="normaltextrun"/>
          <w:rFonts w:ascii="Arial" w:hAnsi="Arial" w:cs="Arial"/>
          <w:color w:val="000000"/>
          <w:sz w:val="22"/>
          <w:szCs w:val="22"/>
        </w:rPr>
        <w:t xml:space="preserve">key performance indicators </w:t>
      </w:r>
      <w:r w:rsidR="00F13C1D">
        <w:rPr>
          <w:rStyle w:val="normaltextrun"/>
          <w:rFonts w:ascii="Arial" w:hAnsi="Arial" w:cs="Arial"/>
          <w:color w:val="000000"/>
          <w:sz w:val="22"/>
          <w:szCs w:val="22"/>
        </w:rPr>
        <w:t xml:space="preserve">or </w:t>
      </w:r>
      <w:r w:rsidR="00ED4F85" w:rsidRPr="00B84190">
        <w:rPr>
          <w:rStyle w:val="normaltextrun"/>
          <w:rFonts w:ascii="Arial" w:hAnsi="Arial" w:cs="Arial"/>
          <w:color w:val="000000"/>
          <w:sz w:val="22"/>
          <w:szCs w:val="22"/>
        </w:rPr>
        <w:t>KPIs</w:t>
      </w:r>
      <w:r w:rsidR="00ED4F85" w:rsidRPr="00B84190">
        <w:rPr>
          <w:rStyle w:val="eop"/>
          <w:rFonts w:ascii="Arial" w:hAnsi="Arial" w:cs="Arial"/>
          <w:sz w:val="22"/>
          <w:szCs w:val="22"/>
          <w:lang w:val="en-US"/>
        </w:rPr>
        <w:t>​</w:t>
      </w:r>
    </w:p>
    <w:p w14:paraId="37C45BA1" w14:textId="5ADC4A15" w:rsidR="00D659A3" w:rsidRPr="004C44ED" w:rsidRDefault="00ED4F85" w:rsidP="004C44ED">
      <w:pPr>
        <w:pStyle w:val="paragraph"/>
        <w:numPr>
          <w:ilvl w:val="0"/>
          <w:numId w:val="33"/>
        </w:numPr>
        <w:spacing w:before="0" w:beforeAutospacing="0" w:after="0" w:afterAutospacing="0"/>
        <w:jc w:val="both"/>
        <w:textAlignment w:val="baseline"/>
        <w:rPr>
          <w:rStyle w:val="normaltextrun"/>
          <w:rFonts w:ascii="Arial" w:hAnsi="Arial" w:cs="Arial"/>
          <w:sz w:val="22"/>
          <w:szCs w:val="22"/>
          <w:lang w:val="en-US"/>
        </w:rPr>
      </w:pPr>
      <w:r w:rsidRPr="00B84190">
        <w:rPr>
          <w:rStyle w:val="normaltextrun"/>
          <w:rFonts w:ascii="Arial" w:hAnsi="Arial" w:cs="Arial"/>
          <w:color w:val="000000"/>
          <w:sz w:val="22"/>
          <w:szCs w:val="22"/>
        </w:rPr>
        <w:t>Ensur</w:t>
      </w:r>
      <w:r w:rsidR="000F0860">
        <w:rPr>
          <w:rStyle w:val="normaltextrun"/>
          <w:rFonts w:ascii="Arial" w:hAnsi="Arial" w:cs="Arial"/>
          <w:color w:val="000000"/>
          <w:sz w:val="22"/>
          <w:szCs w:val="22"/>
        </w:rPr>
        <w:t>ing</w:t>
      </w:r>
      <w:r w:rsidRPr="00B84190">
        <w:rPr>
          <w:rStyle w:val="normaltextrun"/>
          <w:rFonts w:ascii="Arial" w:hAnsi="Arial" w:cs="Arial"/>
          <w:color w:val="000000"/>
          <w:sz w:val="22"/>
          <w:szCs w:val="22"/>
        </w:rPr>
        <w:t xml:space="preserve"> </w:t>
      </w:r>
      <w:r w:rsidR="000F0860">
        <w:rPr>
          <w:rStyle w:val="normaltextrun"/>
          <w:rFonts w:ascii="Arial" w:hAnsi="Arial" w:cs="Arial"/>
          <w:color w:val="000000"/>
          <w:sz w:val="22"/>
          <w:szCs w:val="22"/>
        </w:rPr>
        <w:t>p</w:t>
      </w:r>
      <w:r w:rsidRPr="00B84190">
        <w:rPr>
          <w:rStyle w:val="normaltextrun"/>
          <w:rFonts w:ascii="Arial" w:hAnsi="Arial" w:cs="Arial"/>
          <w:color w:val="000000"/>
          <w:sz w:val="22"/>
          <w:szCs w:val="22"/>
        </w:rPr>
        <w:t>rojects remain aligned to programme deliverables</w:t>
      </w:r>
      <w:r w:rsidR="00985BC5">
        <w:rPr>
          <w:rStyle w:val="eop"/>
          <w:rFonts w:ascii="Arial" w:hAnsi="Arial" w:cs="Arial"/>
          <w:sz w:val="22"/>
          <w:szCs w:val="22"/>
        </w:rPr>
        <w:t xml:space="preserve"> </w:t>
      </w:r>
      <w:r w:rsidRPr="00985BC5">
        <w:rPr>
          <w:rStyle w:val="normaltextrun"/>
          <w:rFonts w:ascii="Arial" w:hAnsi="Arial" w:cs="Arial"/>
          <w:color w:val="000000"/>
          <w:sz w:val="22"/>
          <w:szCs w:val="22"/>
        </w:rPr>
        <w:t xml:space="preserve"> and corporate strategy</w:t>
      </w:r>
    </w:p>
    <w:p w14:paraId="298B54B7" w14:textId="2E66C2EB" w:rsidR="00136EC2" w:rsidRPr="00CE5C5B" w:rsidRDefault="00136EC2" w:rsidP="00985BC5">
      <w:pPr>
        <w:pStyle w:val="ListParagraph"/>
        <w:numPr>
          <w:ilvl w:val="0"/>
          <w:numId w:val="33"/>
        </w:numPr>
        <w:spacing w:after="160" w:line="259" w:lineRule="auto"/>
        <w:jc w:val="both"/>
        <w:rPr>
          <w:rFonts w:ascii="Arial" w:eastAsiaTheme="minorEastAsia" w:hAnsi="Arial" w:cs="Arial"/>
          <w:color w:val="000000" w:themeColor="text1"/>
          <w:sz w:val="22"/>
          <w:szCs w:val="22"/>
        </w:rPr>
      </w:pPr>
      <w:r>
        <w:rPr>
          <w:rFonts w:ascii="Arial" w:eastAsiaTheme="minorEastAsia" w:hAnsi="Arial" w:cs="Arial"/>
          <w:color w:val="000000" w:themeColor="text1"/>
          <w:sz w:val="22"/>
          <w:szCs w:val="22"/>
        </w:rPr>
        <w:t>Benchmar</w:t>
      </w:r>
      <w:r w:rsidR="000E5974">
        <w:rPr>
          <w:rFonts w:ascii="Arial" w:eastAsiaTheme="minorEastAsia" w:hAnsi="Arial" w:cs="Arial"/>
          <w:color w:val="000000" w:themeColor="text1"/>
          <w:sz w:val="22"/>
          <w:szCs w:val="22"/>
        </w:rPr>
        <w:t>k</w:t>
      </w:r>
      <w:r w:rsidR="00001BB4">
        <w:rPr>
          <w:rFonts w:ascii="Arial" w:eastAsiaTheme="minorEastAsia" w:hAnsi="Arial" w:cs="Arial"/>
          <w:color w:val="000000" w:themeColor="text1"/>
          <w:sz w:val="22"/>
          <w:szCs w:val="22"/>
        </w:rPr>
        <w:t>ing</w:t>
      </w:r>
      <w:r>
        <w:rPr>
          <w:rFonts w:ascii="Arial" w:eastAsiaTheme="minorEastAsia" w:hAnsi="Arial" w:cs="Arial"/>
          <w:color w:val="000000" w:themeColor="text1"/>
          <w:sz w:val="22"/>
          <w:szCs w:val="22"/>
        </w:rPr>
        <w:t xml:space="preserve"> current practices and measurables </w:t>
      </w:r>
    </w:p>
    <w:p w14:paraId="613DBF01" w14:textId="2E616942" w:rsidR="00136EC2" w:rsidRPr="008949A5" w:rsidRDefault="000E5974" w:rsidP="00985BC5">
      <w:pPr>
        <w:pStyle w:val="ListParagraph"/>
        <w:numPr>
          <w:ilvl w:val="0"/>
          <w:numId w:val="33"/>
        </w:numPr>
        <w:spacing w:after="160" w:line="259" w:lineRule="auto"/>
        <w:jc w:val="both"/>
        <w:rPr>
          <w:rFonts w:ascii="Arial" w:eastAsiaTheme="minorEastAsia" w:hAnsi="Arial" w:cs="Arial"/>
          <w:color w:val="000000" w:themeColor="text1"/>
          <w:sz w:val="22"/>
          <w:szCs w:val="22"/>
        </w:rPr>
      </w:pPr>
      <w:r>
        <w:rPr>
          <w:rFonts w:ascii="Arial" w:eastAsia="Calibri" w:hAnsi="Arial" w:cs="Arial"/>
          <w:color w:val="000000" w:themeColor="text1"/>
          <w:sz w:val="22"/>
          <w:szCs w:val="22"/>
        </w:rPr>
        <w:t>Establish</w:t>
      </w:r>
      <w:r w:rsidR="00001BB4">
        <w:rPr>
          <w:rFonts w:ascii="Arial" w:eastAsia="Calibri" w:hAnsi="Arial" w:cs="Arial"/>
          <w:color w:val="000000" w:themeColor="text1"/>
          <w:sz w:val="22"/>
          <w:szCs w:val="22"/>
        </w:rPr>
        <w:t>ing</w:t>
      </w:r>
      <w:r>
        <w:rPr>
          <w:rFonts w:ascii="Arial" w:eastAsia="Calibri" w:hAnsi="Arial" w:cs="Arial"/>
          <w:color w:val="000000" w:themeColor="text1"/>
          <w:sz w:val="22"/>
          <w:szCs w:val="22"/>
        </w:rPr>
        <w:t xml:space="preserve"> e</w:t>
      </w:r>
      <w:r w:rsidR="00136EC2" w:rsidRPr="008949A5">
        <w:rPr>
          <w:rFonts w:ascii="Arial" w:eastAsia="Calibri" w:hAnsi="Arial" w:cs="Arial"/>
          <w:color w:val="000000" w:themeColor="text1"/>
          <w:sz w:val="22"/>
          <w:szCs w:val="22"/>
        </w:rPr>
        <w:t>vidence of delive</w:t>
      </w:r>
      <w:r>
        <w:rPr>
          <w:rFonts w:ascii="Arial" w:eastAsia="Calibri" w:hAnsi="Arial" w:cs="Arial"/>
          <w:color w:val="000000" w:themeColor="text1"/>
          <w:sz w:val="22"/>
          <w:szCs w:val="22"/>
        </w:rPr>
        <w:t xml:space="preserve">ring </w:t>
      </w:r>
      <w:r w:rsidR="001A29C4">
        <w:rPr>
          <w:rFonts w:ascii="Arial" w:eastAsia="Calibri" w:hAnsi="Arial" w:cs="Arial"/>
          <w:color w:val="000000" w:themeColor="text1"/>
          <w:sz w:val="22"/>
          <w:szCs w:val="22"/>
        </w:rPr>
        <w:t>the product</w:t>
      </w:r>
      <w:r w:rsidR="00136EC2" w:rsidRPr="008949A5">
        <w:rPr>
          <w:rFonts w:ascii="Arial" w:eastAsia="Calibri" w:hAnsi="Arial" w:cs="Arial"/>
          <w:color w:val="000000" w:themeColor="text1"/>
          <w:sz w:val="22"/>
          <w:szCs w:val="22"/>
        </w:rPr>
        <w:t xml:space="preserve">, </w:t>
      </w:r>
      <w:r w:rsidR="001A29C4">
        <w:rPr>
          <w:rFonts w:ascii="Arial" w:eastAsia="Calibri" w:hAnsi="Arial" w:cs="Arial"/>
          <w:color w:val="000000" w:themeColor="text1"/>
          <w:sz w:val="22"/>
          <w:szCs w:val="22"/>
        </w:rPr>
        <w:t xml:space="preserve">the </w:t>
      </w:r>
      <w:r w:rsidR="00136EC2" w:rsidRPr="008949A5">
        <w:rPr>
          <w:rFonts w:ascii="Arial" w:eastAsia="Calibri" w:hAnsi="Arial" w:cs="Arial"/>
          <w:color w:val="000000" w:themeColor="text1"/>
          <w:sz w:val="22"/>
          <w:szCs w:val="22"/>
        </w:rPr>
        <w:t>objectives</w:t>
      </w:r>
      <w:r w:rsidR="00C54D5F">
        <w:rPr>
          <w:rFonts w:ascii="Arial" w:eastAsia="Calibri" w:hAnsi="Arial" w:cs="Arial"/>
          <w:color w:val="000000" w:themeColor="text1"/>
          <w:sz w:val="22"/>
          <w:szCs w:val="22"/>
        </w:rPr>
        <w:t>,</w:t>
      </w:r>
      <w:r w:rsidR="00136EC2" w:rsidRPr="008949A5">
        <w:rPr>
          <w:rFonts w:ascii="Arial" w:eastAsia="Calibri" w:hAnsi="Arial" w:cs="Arial"/>
          <w:color w:val="000000" w:themeColor="text1"/>
          <w:sz w:val="22"/>
          <w:szCs w:val="22"/>
        </w:rPr>
        <w:t xml:space="preserve"> </w:t>
      </w:r>
      <w:r w:rsidR="001A29C4">
        <w:rPr>
          <w:rFonts w:ascii="Arial" w:eastAsia="Calibri" w:hAnsi="Arial" w:cs="Arial"/>
          <w:color w:val="000000" w:themeColor="text1"/>
          <w:sz w:val="22"/>
          <w:szCs w:val="22"/>
        </w:rPr>
        <w:t xml:space="preserve">the </w:t>
      </w:r>
      <w:r w:rsidR="00136EC2" w:rsidRPr="008949A5">
        <w:rPr>
          <w:rFonts w:ascii="Arial" w:eastAsia="Calibri" w:hAnsi="Arial" w:cs="Arial"/>
          <w:color w:val="000000" w:themeColor="text1"/>
          <w:sz w:val="22"/>
          <w:szCs w:val="22"/>
        </w:rPr>
        <w:t>benefits</w:t>
      </w:r>
      <w:r w:rsidR="00C54D5F">
        <w:rPr>
          <w:rFonts w:ascii="Arial" w:eastAsia="Calibri" w:hAnsi="Arial" w:cs="Arial"/>
          <w:color w:val="000000" w:themeColor="text1"/>
          <w:sz w:val="22"/>
          <w:szCs w:val="22"/>
        </w:rPr>
        <w:t xml:space="preserve"> and quality improvements</w:t>
      </w:r>
    </w:p>
    <w:p w14:paraId="18D570FE" w14:textId="194495E3" w:rsidR="00136EC2" w:rsidRPr="008949A5" w:rsidRDefault="001A29C4" w:rsidP="00985BC5">
      <w:pPr>
        <w:pStyle w:val="ListParagraph"/>
        <w:numPr>
          <w:ilvl w:val="0"/>
          <w:numId w:val="33"/>
        </w:numPr>
        <w:spacing w:after="160" w:line="259" w:lineRule="auto"/>
        <w:jc w:val="both"/>
        <w:rPr>
          <w:rFonts w:ascii="Arial" w:eastAsiaTheme="minorEastAsia" w:hAnsi="Arial" w:cs="Arial"/>
          <w:color w:val="000000" w:themeColor="text1"/>
          <w:sz w:val="22"/>
          <w:szCs w:val="22"/>
        </w:rPr>
      </w:pPr>
      <w:r>
        <w:rPr>
          <w:rFonts w:ascii="Arial" w:eastAsia="Calibri" w:hAnsi="Arial" w:cs="Arial"/>
          <w:color w:val="000000" w:themeColor="text1"/>
          <w:sz w:val="22"/>
          <w:szCs w:val="22"/>
        </w:rPr>
        <w:lastRenderedPageBreak/>
        <w:t>Demonstrat</w:t>
      </w:r>
      <w:r w:rsidR="00001BB4">
        <w:rPr>
          <w:rFonts w:ascii="Arial" w:eastAsia="Calibri" w:hAnsi="Arial" w:cs="Arial"/>
          <w:color w:val="000000" w:themeColor="text1"/>
          <w:sz w:val="22"/>
          <w:szCs w:val="22"/>
        </w:rPr>
        <w:t>ing</w:t>
      </w:r>
      <w:r>
        <w:rPr>
          <w:rFonts w:ascii="Arial" w:eastAsia="Calibri" w:hAnsi="Arial" w:cs="Arial"/>
          <w:color w:val="000000" w:themeColor="text1"/>
          <w:sz w:val="22"/>
          <w:szCs w:val="22"/>
        </w:rPr>
        <w:t xml:space="preserve"> </w:t>
      </w:r>
      <w:r w:rsidR="00136EC2" w:rsidRPr="008949A5">
        <w:rPr>
          <w:rFonts w:ascii="Arial" w:eastAsia="Calibri" w:hAnsi="Arial" w:cs="Arial"/>
          <w:color w:val="000000" w:themeColor="text1"/>
          <w:sz w:val="22"/>
          <w:szCs w:val="22"/>
        </w:rPr>
        <w:t xml:space="preserve">that governance has been applied to ensure the methodology adopted to deliver the transformation is subject to </w:t>
      </w:r>
      <w:r w:rsidR="00C54D5F">
        <w:rPr>
          <w:rFonts w:ascii="Arial" w:eastAsia="Calibri" w:hAnsi="Arial" w:cs="Arial"/>
          <w:color w:val="000000" w:themeColor="text1"/>
          <w:sz w:val="22"/>
          <w:szCs w:val="22"/>
        </w:rPr>
        <w:t>p</w:t>
      </w:r>
      <w:r w:rsidR="00136EC2">
        <w:rPr>
          <w:rFonts w:ascii="Arial" w:eastAsia="Calibri" w:hAnsi="Arial" w:cs="Arial"/>
          <w:color w:val="000000" w:themeColor="text1"/>
          <w:sz w:val="22"/>
          <w:szCs w:val="22"/>
        </w:rPr>
        <w:t xml:space="preserve">rogramme or project </w:t>
      </w:r>
      <w:r w:rsidR="00136EC2" w:rsidRPr="008949A5">
        <w:rPr>
          <w:rFonts w:ascii="Arial" w:eastAsia="Calibri" w:hAnsi="Arial" w:cs="Arial"/>
          <w:color w:val="000000" w:themeColor="text1"/>
          <w:sz w:val="22"/>
          <w:szCs w:val="22"/>
        </w:rPr>
        <w:t>quality assurance</w:t>
      </w:r>
    </w:p>
    <w:p w14:paraId="2A04F096" w14:textId="4C96273F" w:rsidR="00136EC2" w:rsidRPr="00984ADE" w:rsidRDefault="001A06B9" w:rsidP="00985BC5">
      <w:pPr>
        <w:pStyle w:val="ListParagraph"/>
        <w:numPr>
          <w:ilvl w:val="0"/>
          <w:numId w:val="33"/>
        </w:numPr>
        <w:spacing w:after="160" w:line="259" w:lineRule="auto"/>
        <w:jc w:val="both"/>
        <w:rPr>
          <w:rFonts w:ascii="Arial" w:eastAsiaTheme="minorEastAsia" w:hAnsi="Arial" w:cs="Arial"/>
          <w:color w:val="000000" w:themeColor="text1"/>
          <w:sz w:val="22"/>
          <w:szCs w:val="22"/>
        </w:rPr>
      </w:pPr>
      <w:r>
        <w:rPr>
          <w:rFonts w:ascii="Arial" w:eastAsia="Calibri" w:hAnsi="Arial" w:cs="Arial"/>
          <w:color w:val="000000" w:themeColor="text1"/>
          <w:sz w:val="22"/>
          <w:szCs w:val="22"/>
        </w:rPr>
        <w:t xml:space="preserve">Ensuring </w:t>
      </w:r>
      <w:r w:rsidR="00C06BC6">
        <w:rPr>
          <w:rFonts w:ascii="Arial" w:eastAsia="Calibri" w:hAnsi="Arial" w:cs="Arial"/>
          <w:color w:val="000000" w:themeColor="text1"/>
          <w:sz w:val="22"/>
          <w:szCs w:val="22"/>
        </w:rPr>
        <w:t xml:space="preserve"> c</w:t>
      </w:r>
      <w:r w:rsidR="00136EC2" w:rsidRPr="008949A5">
        <w:rPr>
          <w:rFonts w:ascii="Arial" w:eastAsia="Calibri" w:hAnsi="Arial" w:cs="Arial"/>
          <w:color w:val="000000" w:themeColor="text1"/>
          <w:sz w:val="22"/>
          <w:szCs w:val="22"/>
        </w:rPr>
        <w:t>hange</w:t>
      </w:r>
      <w:r>
        <w:rPr>
          <w:rFonts w:ascii="Arial" w:eastAsia="Calibri" w:hAnsi="Arial" w:cs="Arial"/>
          <w:color w:val="000000" w:themeColor="text1"/>
          <w:sz w:val="22"/>
          <w:szCs w:val="22"/>
        </w:rPr>
        <w:t xml:space="preserve"> and</w:t>
      </w:r>
      <w:r w:rsidR="00946131">
        <w:rPr>
          <w:rFonts w:ascii="Arial" w:eastAsia="Calibri" w:hAnsi="Arial" w:cs="Arial"/>
          <w:color w:val="000000" w:themeColor="text1"/>
          <w:sz w:val="22"/>
          <w:szCs w:val="22"/>
        </w:rPr>
        <w:t xml:space="preserve"> </w:t>
      </w:r>
      <w:r w:rsidR="00136EC2" w:rsidRPr="008949A5">
        <w:rPr>
          <w:rFonts w:ascii="Arial" w:eastAsia="Calibri" w:hAnsi="Arial" w:cs="Arial"/>
          <w:color w:val="000000" w:themeColor="text1"/>
          <w:sz w:val="22"/>
          <w:szCs w:val="22"/>
        </w:rPr>
        <w:t xml:space="preserve"> configuration management mechanisms are applied</w:t>
      </w:r>
      <w:r>
        <w:rPr>
          <w:rFonts w:ascii="Arial" w:eastAsia="Calibri" w:hAnsi="Arial" w:cs="Arial"/>
          <w:color w:val="000000" w:themeColor="text1"/>
          <w:sz w:val="22"/>
          <w:szCs w:val="22"/>
        </w:rPr>
        <w:t xml:space="preserve"> appropriately</w:t>
      </w:r>
    </w:p>
    <w:p w14:paraId="49BBC157" w14:textId="76826338" w:rsidR="00A9361C" w:rsidRPr="00971FEA" w:rsidRDefault="00971FEA" w:rsidP="00971FEA">
      <w:pPr>
        <w:pStyle w:val="Heading2"/>
        <w:ind w:left="720"/>
        <w:rPr>
          <w:rStyle w:val="normaltextrun"/>
        </w:rPr>
      </w:pPr>
      <w:bookmarkStart w:id="62" w:name="_Toc89884408"/>
      <w:r>
        <w:rPr>
          <w:rStyle w:val="normaltextrun"/>
        </w:rPr>
        <w:t>3.</w:t>
      </w:r>
      <w:r w:rsidR="00261639">
        <w:rPr>
          <w:rStyle w:val="normaltextrun"/>
        </w:rPr>
        <w:t>9</w:t>
      </w:r>
      <w:r>
        <w:rPr>
          <w:rStyle w:val="normaltextrun"/>
        </w:rPr>
        <w:t xml:space="preserve"> </w:t>
      </w:r>
      <w:r w:rsidR="00382E72" w:rsidRPr="00971FEA">
        <w:rPr>
          <w:rStyle w:val="normaltextrun"/>
        </w:rPr>
        <w:t xml:space="preserve">End of </w:t>
      </w:r>
      <w:r w:rsidR="00A9361C" w:rsidRPr="00971FEA">
        <w:rPr>
          <w:rStyle w:val="normaltextrun"/>
        </w:rPr>
        <w:t>Programme</w:t>
      </w:r>
      <w:bookmarkEnd w:id="62"/>
      <w:r w:rsidR="00A9361C" w:rsidRPr="00971FEA">
        <w:rPr>
          <w:rStyle w:val="normaltextrun"/>
        </w:rPr>
        <w:t xml:space="preserve"> </w:t>
      </w:r>
    </w:p>
    <w:p w14:paraId="3CE04245" w14:textId="2B63C9B4" w:rsidR="001C4F9C" w:rsidRDefault="00962BC8" w:rsidP="009C68E5">
      <w:pPr>
        <w:pStyle w:val="paragraph"/>
        <w:spacing w:before="0" w:beforeAutospacing="0" w:after="0" w:afterAutospacing="0"/>
        <w:ind w:left="720"/>
        <w:jc w:val="both"/>
        <w:textAlignment w:val="baseline"/>
        <w:rPr>
          <w:rStyle w:val="normaltextrun"/>
          <w:rFonts w:ascii="Arial" w:hAnsi="Arial" w:cs="Arial"/>
          <w:color w:val="000000"/>
          <w:position w:val="1"/>
          <w:sz w:val="22"/>
          <w:szCs w:val="22"/>
        </w:rPr>
      </w:pPr>
      <w:r w:rsidRPr="00962BC8">
        <w:rPr>
          <w:rStyle w:val="normaltextrun"/>
          <w:rFonts w:ascii="Arial" w:hAnsi="Arial" w:cs="Arial"/>
          <w:position w:val="1"/>
          <w:sz w:val="22"/>
          <w:szCs w:val="22"/>
        </w:rPr>
        <w:t xml:space="preserve">Governance is applied throughout the </w:t>
      </w:r>
      <w:r>
        <w:rPr>
          <w:rStyle w:val="normaltextrun"/>
          <w:rFonts w:ascii="Arial" w:hAnsi="Arial" w:cs="Arial"/>
          <w:position w:val="1"/>
          <w:sz w:val="22"/>
          <w:szCs w:val="22"/>
        </w:rPr>
        <w:t xml:space="preserve">life of a programme </w:t>
      </w:r>
      <w:r w:rsidR="0038757B">
        <w:rPr>
          <w:rStyle w:val="normaltextrun"/>
          <w:rFonts w:ascii="Arial" w:hAnsi="Arial" w:cs="Arial"/>
          <w:position w:val="1"/>
          <w:sz w:val="22"/>
          <w:szCs w:val="22"/>
        </w:rPr>
        <w:t xml:space="preserve">and the same level of assurance will be applied to </w:t>
      </w:r>
      <w:r w:rsidR="00640B7E">
        <w:rPr>
          <w:rStyle w:val="normaltextrun"/>
          <w:rFonts w:ascii="Arial" w:hAnsi="Arial" w:cs="Arial"/>
          <w:position w:val="1"/>
          <w:sz w:val="22"/>
          <w:szCs w:val="22"/>
        </w:rPr>
        <w:t xml:space="preserve">programme closure </w:t>
      </w:r>
      <w:r w:rsidR="00081232">
        <w:rPr>
          <w:rStyle w:val="normaltextrun"/>
          <w:rFonts w:ascii="Arial" w:hAnsi="Arial" w:cs="Arial"/>
          <w:color w:val="000000"/>
          <w:position w:val="1"/>
          <w:sz w:val="22"/>
          <w:szCs w:val="22"/>
        </w:rPr>
        <w:t>A s</w:t>
      </w:r>
      <w:r w:rsidR="00FF0FFF" w:rsidRPr="00A21500">
        <w:rPr>
          <w:rStyle w:val="normaltextrun"/>
          <w:rFonts w:ascii="Arial" w:hAnsi="Arial" w:cs="Arial"/>
          <w:color w:val="000000"/>
          <w:position w:val="1"/>
          <w:sz w:val="22"/>
          <w:szCs w:val="22"/>
        </w:rPr>
        <w:t>tructure</w:t>
      </w:r>
      <w:r w:rsidR="00C7200F">
        <w:rPr>
          <w:rStyle w:val="normaltextrun"/>
          <w:rFonts w:ascii="Arial" w:hAnsi="Arial" w:cs="Arial"/>
          <w:color w:val="000000"/>
          <w:position w:val="1"/>
          <w:sz w:val="22"/>
          <w:szCs w:val="22"/>
        </w:rPr>
        <w:t>d</w:t>
      </w:r>
      <w:r w:rsidR="00FF0FFF" w:rsidRPr="00A21500">
        <w:rPr>
          <w:rStyle w:val="normaltextrun"/>
          <w:rFonts w:ascii="Arial" w:hAnsi="Arial" w:cs="Arial"/>
          <w:color w:val="000000"/>
          <w:position w:val="1"/>
          <w:sz w:val="22"/>
          <w:szCs w:val="22"/>
        </w:rPr>
        <w:t xml:space="preserve"> </w:t>
      </w:r>
      <w:r w:rsidR="003D57B6" w:rsidRPr="00A21500">
        <w:rPr>
          <w:rStyle w:val="normaltextrun"/>
          <w:rFonts w:ascii="Arial" w:hAnsi="Arial" w:cs="Arial"/>
          <w:color w:val="000000"/>
          <w:position w:val="1"/>
          <w:sz w:val="22"/>
          <w:szCs w:val="22"/>
        </w:rPr>
        <w:t xml:space="preserve">Programme closure ensures that </w:t>
      </w:r>
      <w:r w:rsidR="00A21500">
        <w:rPr>
          <w:rStyle w:val="normaltextrun"/>
          <w:rFonts w:ascii="Arial" w:hAnsi="Arial" w:cs="Arial"/>
          <w:color w:val="000000"/>
          <w:position w:val="1"/>
          <w:sz w:val="22"/>
          <w:szCs w:val="22"/>
        </w:rPr>
        <w:t xml:space="preserve">the </w:t>
      </w:r>
      <w:r w:rsidR="00B65089">
        <w:rPr>
          <w:rStyle w:val="normaltextrun"/>
          <w:rFonts w:ascii="Arial" w:hAnsi="Arial" w:cs="Arial"/>
          <w:color w:val="000000"/>
          <w:position w:val="1"/>
          <w:sz w:val="22"/>
          <w:szCs w:val="22"/>
        </w:rPr>
        <w:t xml:space="preserve"> programme </w:t>
      </w:r>
      <w:r w:rsidR="00A21500">
        <w:rPr>
          <w:rStyle w:val="normaltextrun"/>
          <w:rFonts w:ascii="Arial" w:hAnsi="Arial" w:cs="Arial"/>
          <w:color w:val="000000"/>
          <w:position w:val="1"/>
          <w:sz w:val="22"/>
          <w:szCs w:val="22"/>
        </w:rPr>
        <w:t xml:space="preserve">has been delivered </w:t>
      </w:r>
      <w:r w:rsidR="00B65089">
        <w:rPr>
          <w:rStyle w:val="normaltextrun"/>
          <w:rFonts w:ascii="Arial" w:hAnsi="Arial" w:cs="Arial"/>
          <w:color w:val="000000"/>
          <w:position w:val="1"/>
          <w:sz w:val="22"/>
          <w:szCs w:val="22"/>
        </w:rPr>
        <w:t>and</w:t>
      </w:r>
      <w:r w:rsidR="00081232">
        <w:rPr>
          <w:rStyle w:val="normaltextrun"/>
          <w:rFonts w:ascii="Arial" w:hAnsi="Arial" w:cs="Arial"/>
          <w:color w:val="000000"/>
          <w:position w:val="1"/>
          <w:sz w:val="22"/>
          <w:szCs w:val="22"/>
        </w:rPr>
        <w:t xml:space="preserve"> evidence is </w:t>
      </w:r>
      <w:r w:rsidR="009C12B7">
        <w:rPr>
          <w:rStyle w:val="normaltextrun"/>
          <w:rFonts w:ascii="Arial" w:hAnsi="Arial" w:cs="Arial"/>
          <w:color w:val="000000"/>
          <w:position w:val="1"/>
          <w:sz w:val="22"/>
          <w:szCs w:val="22"/>
        </w:rPr>
        <w:t>documented,</w:t>
      </w:r>
      <w:r w:rsidR="00176C33">
        <w:rPr>
          <w:rStyle w:val="normaltextrun"/>
          <w:rFonts w:ascii="Arial" w:hAnsi="Arial" w:cs="Arial"/>
          <w:color w:val="000000"/>
          <w:position w:val="1"/>
          <w:sz w:val="22"/>
          <w:szCs w:val="22"/>
        </w:rPr>
        <w:t xml:space="preserve"> that demonstrates the transformation has delivered </w:t>
      </w:r>
      <w:r w:rsidR="00780302">
        <w:rPr>
          <w:rStyle w:val="normaltextrun"/>
          <w:rFonts w:ascii="Arial" w:hAnsi="Arial" w:cs="Arial"/>
          <w:color w:val="000000"/>
          <w:position w:val="1"/>
          <w:sz w:val="22"/>
          <w:szCs w:val="22"/>
        </w:rPr>
        <w:t>expectations</w:t>
      </w:r>
      <w:r w:rsidR="00C72DF6">
        <w:rPr>
          <w:rStyle w:val="normaltextrun"/>
          <w:rFonts w:ascii="Arial" w:hAnsi="Arial" w:cs="Arial"/>
          <w:color w:val="000000"/>
          <w:position w:val="1"/>
          <w:sz w:val="22"/>
          <w:szCs w:val="22"/>
        </w:rPr>
        <w:t xml:space="preserve"> </w:t>
      </w:r>
    </w:p>
    <w:p w14:paraId="7E6490A2" w14:textId="77777777" w:rsidR="001C4F9C" w:rsidRDefault="001C4F9C" w:rsidP="009C68E5">
      <w:pPr>
        <w:pStyle w:val="paragraph"/>
        <w:spacing w:before="0" w:beforeAutospacing="0" w:after="0" w:afterAutospacing="0"/>
        <w:ind w:left="720"/>
        <w:jc w:val="both"/>
        <w:textAlignment w:val="baseline"/>
        <w:rPr>
          <w:rStyle w:val="normaltextrun"/>
          <w:rFonts w:ascii="Arial" w:hAnsi="Arial" w:cs="Arial"/>
          <w:color w:val="000000"/>
          <w:position w:val="1"/>
          <w:sz w:val="22"/>
          <w:szCs w:val="22"/>
        </w:rPr>
      </w:pPr>
    </w:p>
    <w:p w14:paraId="2F8F76D5" w14:textId="3EC684C7" w:rsidR="004332AE" w:rsidRPr="001C4F9C" w:rsidRDefault="00C72DF6" w:rsidP="009C68E5">
      <w:pPr>
        <w:pStyle w:val="paragraph"/>
        <w:spacing w:before="0" w:beforeAutospacing="0" w:after="0" w:afterAutospacing="0"/>
        <w:ind w:left="72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 xml:space="preserve"> </w:t>
      </w:r>
      <w:sdt>
        <w:sdtPr>
          <w:rPr>
            <w:rStyle w:val="normaltextrun"/>
            <w:rFonts w:ascii="Arial" w:hAnsi="Arial" w:cs="Arial"/>
            <w:color w:val="000000"/>
            <w:position w:val="1"/>
            <w:sz w:val="22"/>
            <w:szCs w:val="22"/>
          </w:rPr>
          <w:id w:val="1876504131"/>
          <w:citation/>
        </w:sdtPr>
        <w:sdtEndPr>
          <w:rPr>
            <w:rStyle w:val="normaltextrun"/>
          </w:rPr>
        </w:sdtEndPr>
        <w:sdtContent>
          <w:r>
            <w:rPr>
              <w:rStyle w:val="normaltextrun"/>
              <w:rFonts w:ascii="Arial" w:hAnsi="Arial" w:cs="Arial"/>
              <w:color w:val="000000"/>
              <w:position w:val="1"/>
              <w:sz w:val="22"/>
              <w:szCs w:val="22"/>
            </w:rPr>
            <w:fldChar w:fldCharType="begin"/>
          </w:r>
          <w:r w:rsidR="00045764">
            <w:rPr>
              <w:rStyle w:val="normaltextrun"/>
              <w:rFonts w:ascii="Arial" w:hAnsi="Arial" w:cs="Arial"/>
              <w:color w:val="000000"/>
              <w:position w:val="1"/>
              <w:sz w:val="22"/>
              <w:szCs w:val="22"/>
            </w:rPr>
            <w:instrText xml:space="preserve">CITATION PMI17 \p 97 \l 2057 </w:instrText>
          </w:r>
          <w:r>
            <w:rPr>
              <w:rStyle w:val="normaltextrun"/>
              <w:rFonts w:ascii="Arial" w:hAnsi="Arial" w:cs="Arial"/>
              <w:color w:val="000000"/>
              <w:position w:val="1"/>
              <w:sz w:val="22"/>
              <w:szCs w:val="22"/>
            </w:rPr>
            <w:fldChar w:fldCharType="separate"/>
          </w:r>
          <w:r w:rsidR="00F65806" w:rsidRPr="00F65806">
            <w:rPr>
              <w:rFonts w:ascii="Arial" w:hAnsi="Arial" w:cs="Arial"/>
              <w:noProof/>
              <w:color w:val="000000"/>
              <w:position w:val="1"/>
              <w:sz w:val="22"/>
              <w:szCs w:val="22"/>
            </w:rPr>
            <w:t>(Project Management Institute, 2017, p. 97)</w:t>
          </w:r>
          <w:r>
            <w:rPr>
              <w:rStyle w:val="normaltextrun"/>
              <w:rFonts w:ascii="Arial" w:hAnsi="Arial" w:cs="Arial"/>
              <w:color w:val="000000"/>
              <w:position w:val="1"/>
              <w:sz w:val="22"/>
              <w:szCs w:val="22"/>
            </w:rPr>
            <w:fldChar w:fldCharType="end"/>
          </w:r>
        </w:sdtContent>
      </w:sdt>
      <w:r>
        <w:rPr>
          <w:rStyle w:val="normaltextrun"/>
          <w:rFonts w:ascii="Arial" w:hAnsi="Arial" w:cs="Arial"/>
          <w:color w:val="000000"/>
          <w:position w:val="1"/>
          <w:sz w:val="22"/>
          <w:szCs w:val="22"/>
        </w:rPr>
        <w:t xml:space="preserve"> </w:t>
      </w:r>
      <w:r w:rsidR="006269DC">
        <w:rPr>
          <w:rStyle w:val="normaltextrun"/>
          <w:rFonts w:ascii="Arial" w:hAnsi="Arial" w:cs="Arial"/>
          <w:color w:val="000000"/>
          <w:position w:val="1"/>
          <w:sz w:val="22"/>
          <w:szCs w:val="22"/>
        </w:rPr>
        <w:t xml:space="preserve">states that </w:t>
      </w:r>
      <w:r>
        <w:rPr>
          <w:rStyle w:val="normaltextrun"/>
          <w:rFonts w:ascii="Arial" w:hAnsi="Arial" w:cs="Arial"/>
          <w:color w:val="000000"/>
          <w:position w:val="1"/>
          <w:sz w:val="22"/>
          <w:szCs w:val="22"/>
        </w:rPr>
        <w:t>“</w:t>
      </w:r>
      <w:r w:rsidR="009252C2">
        <w:rPr>
          <w:rStyle w:val="normaltextrun"/>
          <w:rFonts w:ascii="Arial" w:hAnsi="Arial" w:cs="Arial"/>
          <w:color w:val="000000"/>
          <w:position w:val="1"/>
          <w:sz w:val="22"/>
          <w:szCs w:val="22"/>
        </w:rPr>
        <w:t xml:space="preserve">Prior to </w:t>
      </w:r>
      <w:r w:rsidR="009E2E82">
        <w:rPr>
          <w:rStyle w:val="normaltextrun"/>
          <w:rFonts w:ascii="Arial" w:hAnsi="Arial" w:cs="Arial"/>
          <w:color w:val="000000"/>
          <w:position w:val="1"/>
          <w:sz w:val="22"/>
          <w:szCs w:val="22"/>
        </w:rPr>
        <w:t xml:space="preserve">the end of the </w:t>
      </w:r>
      <w:r w:rsidR="00617768">
        <w:rPr>
          <w:rStyle w:val="normaltextrun"/>
          <w:rFonts w:ascii="Arial" w:hAnsi="Arial" w:cs="Arial"/>
          <w:color w:val="000000"/>
          <w:position w:val="1"/>
          <w:sz w:val="22"/>
          <w:szCs w:val="22"/>
        </w:rPr>
        <w:t xml:space="preserve">program delivery phase, all </w:t>
      </w:r>
      <w:r w:rsidR="002F1475">
        <w:rPr>
          <w:rStyle w:val="normaltextrun"/>
          <w:rFonts w:ascii="Arial" w:hAnsi="Arial" w:cs="Arial"/>
          <w:color w:val="000000"/>
          <w:position w:val="1"/>
          <w:sz w:val="22"/>
          <w:szCs w:val="22"/>
        </w:rPr>
        <w:t>component</w:t>
      </w:r>
      <w:r w:rsidR="00617768">
        <w:rPr>
          <w:rStyle w:val="normaltextrun"/>
          <w:rFonts w:ascii="Arial" w:hAnsi="Arial" w:cs="Arial"/>
          <w:color w:val="000000"/>
          <w:position w:val="1"/>
          <w:sz w:val="22"/>
          <w:szCs w:val="22"/>
        </w:rPr>
        <w:t xml:space="preserve"> areas are reviewed to verify that the benefits </w:t>
      </w:r>
      <w:r w:rsidR="00F51315">
        <w:rPr>
          <w:rStyle w:val="normaltextrun"/>
          <w:rFonts w:ascii="Arial" w:hAnsi="Arial" w:cs="Arial"/>
          <w:color w:val="000000"/>
          <w:position w:val="1"/>
          <w:sz w:val="22"/>
          <w:szCs w:val="22"/>
        </w:rPr>
        <w:t xml:space="preserve">were delivered and to transition </w:t>
      </w:r>
      <w:r w:rsidR="002F1475">
        <w:rPr>
          <w:rStyle w:val="normaltextrun"/>
          <w:rFonts w:ascii="Arial" w:hAnsi="Arial" w:cs="Arial"/>
          <w:color w:val="000000"/>
          <w:position w:val="1"/>
          <w:sz w:val="22"/>
          <w:szCs w:val="22"/>
        </w:rPr>
        <w:t xml:space="preserve">remaining projects and sustaining activities, </w:t>
      </w:r>
      <w:r w:rsidR="009D0628">
        <w:rPr>
          <w:rStyle w:val="normaltextrun"/>
          <w:rFonts w:ascii="Arial" w:hAnsi="Arial" w:cs="Arial"/>
          <w:color w:val="000000"/>
          <w:position w:val="1"/>
          <w:sz w:val="22"/>
          <w:szCs w:val="22"/>
        </w:rPr>
        <w:t xml:space="preserve">The final status is reviewed with the sponsor and program steering </w:t>
      </w:r>
      <w:r w:rsidR="001A11B3">
        <w:rPr>
          <w:rStyle w:val="normaltextrun"/>
          <w:rFonts w:ascii="Arial" w:hAnsi="Arial" w:cs="Arial"/>
          <w:color w:val="000000"/>
          <w:position w:val="1"/>
          <w:sz w:val="22"/>
          <w:szCs w:val="22"/>
        </w:rPr>
        <w:t>committee before authorizing formal program closure”</w:t>
      </w:r>
    </w:p>
    <w:p w14:paraId="6AA35529" w14:textId="77777777" w:rsidR="004332AE" w:rsidRDefault="004332AE" w:rsidP="006B089C">
      <w:pPr>
        <w:pStyle w:val="paragraph"/>
        <w:spacing w:before="0" w:beforeAutospacing="0" w:after="0" w:afterAutospacing="0"/>
        <w:textAlignment w:val="baseline"/>
        <w:rPr>
          <w:rStyle w:val="normaltextrun"/>
          <w:rFonts w:ascii="Arial" w:hAnsi="Arial" w:cs="Arial"/>
          <w:color w:val="000000"/>
          <w:position w:val="1"/>
          <w:sz w:val="22"/>
          <w:szCs w:val="22"/>
        </w:rPr>
      </w:pPr>
    </w:p>
    <w:p w14:paraId="32724769" w14:textId="566CEEAF" w:rsidR="002F64C9" w:rsidRPr="00D659A3" w:rsidRDefault="002F64C9" w:rsidP="00D659A3">
      <w:pPr>
        <w:ind w:left="1440"/>
        <w:rPr>
          <w:rStyle w:val="normaltextrun"/>
          <w:rFonts w:ascii="Arial" w:hAnsi="Arial" w:cs="Arial"/>
          <w:b/>
          <w:bCs/>
        </w:rPr>
      </w:pPr>
      <w:bookmarkStart w:id="63" w:name="_Toc89710853"/>
      <w:bookmarkStart w:id="64" w:name="_Toc89710967"/>
      <w:r w:rsidRPr="00D659A3">
        <w:rPr>
          <w:rStyle w:val="normaltextrun"/>
          <w:rFonts w:ascii="Arial" w:hAnsi="Arial" w:cs="Arial"/>
          <w:b/>
          <w:bCs/>
        </w:rPr>
        <w:t>Programme Closure and Sign Off</w:t>
      </w:r>
      <w:bookmarkEnd w:id="63"/>
      <w:bookmarkEnd w:id="64"/>
    </w:p>
    <w:p w14:paraId="304A6E32" w14:textId="14B8893C" w:rsidR="002F64C9" w:rsidRPr="00B65C02" w:rsidRDefault="002F64C9" w:rsidP="00B65C02">
      <w:pPr>
        <w:pStyle w:val="paragraph"/>
        <w:spacing w:before="0" w:beforeAutospacing="0" w:after="0" w:afterAutospacing="0"/>
        <w:ind w:left="1440"/>
        <w:jc w:val="both"/>
        <w:textAlignment w:val="baseline"/>
        <w:rPr>
          <w:rStyle w:val="normaltextrun"/>
          <w:rFonts w:ascii="Arial" w:hAnsi="Arial" w:cs="Arial"/>
          <w:color w:val="000000"/>
          <w:sz w:val="22"/>
          <w:szCs w:val="22"/>
        </w:rPr>
      </w:pPr>
      <w:r w:rsidRPr="002D515F">
        <w:rPr>
          <w:rStyle w:val="normaltextrun"/>
          <w:rFonts w:ascii="Arial" w:hAnsi="Arial" w:cs="Arial"/>
          <w:color w:val="000000"/>
          <w:sz w:val="22"/>
          <w:szCs w:val="22"/>
        </w:rPr>
        <w:t xml:space="preserve">During </w:t>
      </w:r>
      <w:r>
        <w:rPr>
          <w:rStyle w:val="normaltextrun"/>
          <w:rFonts w:ascii="Arial" w:hAnsi="Arial" w:cs="Arial"/>
          <w:color w:val="000000"/>
          <w:sz w:val="22"/>
          <w:szCs w:val="22"/>
        </w:rPr>
        <w:t>the end of programme a number of actions will occur to inform the programme team of any lessons learned</w:t>
      </w:r>
      <w:r>
        <w:rPr>
          <w:rStyle w:val="normaltextrun"/>
          <w:rFonts w:ascii="Arial" w:hAnsi="Arial" w:cs="Arial"/>
          <w:color w:val="000000"/>
          <w:position w:val="1"/>
          <w:sz w:val="22"/>
          <w:szCs w:val="22"/>
        </w:rPr>
        <w:t xml:space="preserve"> contributing to a knowledge base that can be applied to programmes in the future.</w:t>
      </w:r>
      <w:r w:rsidR="00A66E0E">
        <w:rPr>
          <w:rStyle w:val="normaltextrun"/>
          <w:rFonts w:ascii="Arial" w:hAnsi="Arial" w:cs="Arial"/>
          <w:color w:val="000000"/>
          <w:position w:val="1"/>
          <w:sz w:val="22"/>
          <w:szCs w:val="22"/>
        </w:rPr>
        <w:t xml:space="preserve"> </w:t>
      </w:r>
      <w:r>
        <w:rPr>
          <w:rStyle w:val="normaltextrun"/>
          <w:rFonts w:ascii="Arial" w:hAnsi="Arial" w:cs="Arial"/>
          <w:color w:val="000000"/>
          <w:position w:val="1"/>
          <w:sz w:val="22"/>
          <w:szCs w:val="22"/>
        </w:rPr>
        <w:t>A period of monitoring and reviewing will provide time for the programme team to identify any impact or outstanding threats to the expected benefits</w:t>
      </w:r>
    </w:p>
    <w:p w14:paraId="50065F62" w14:textId="77777777" w:rsidR="00D33A5C" w:rsidRDefault="00677F4A" w:rsidP="00D659A3">
      <w:pPr>
        <w:ind w:left="720"/>
        <w:rPr>
          <w:rStyle w:val="normaltextrun"/>
          <w:rFonts w:cs="Arial"/>
          <w:bCs/>
          <w:color w:val="000000"/>
          <w:sz w:val="22"/>
          <w:szCs w:val="22"/>
        </w:rPr>
      </w:pPr>
      <w:r>
        <w:rPr>
          <w:rStyle w:val="normaltextrun"/>
          <w:rFonts w:cs="Arial"/>
          <w:bCs/>
          <w:color w:val="000000"/>
          <w:sz w:val="22"/>
          <w:szCs w:val="22"/>
        </w:rPr>
        <w:tab/>
      </w:r>
      <w:bookmarkStart w:id="65" w:name="_Toc89710854"/>
      <w:bookmarkStart w:id="66" w:name="_Toc89710968"/>
    </w:p>
    <w:p w14:paraId="54B54290" w14:textId="2B3FF77E" w:rsidR="00677F4A" w:rsidRPr="00D659A3" w:rsidRDefault="00677F4A" w:rsidP="00D33A5C">
      <w:pPr>
        <w:ind w:left="720" w:firstLine="720"/>
        <w:rPr>
          <w:rFonts w:ascii="Arial" w:hAnsi="Arial" w:cs="Arial"/>
          <w:b/>
          <w:bCs/>
        </w:rPr>
      </w:pPr>
      <w:r w:rsidRPr="00D659A3">
        <w:rPr>
          <w:rStyle w:val="normaltextrun"/>
          <w:rFonts w:ascii="Arial" w:hAnsi="Arial" w:cs="Arial"/>
          <w:b/>
          <w:bCs/>
        </w:rPr>
        <w:t>Finalise Documents</w:t>
      </w:r>
      <w:r w:rsidRPr="00D659A3">
        <w:rPr>
          <w:rStyle w:val="eop"/>
          <w:rFonts w:ascii="Arial" w:hAnsi="Arial" w:cs="Arial"/>
          <w:b/>
          <w:bCs/>
        </w:rPr>
        <w:t>​</w:t>
      </w:r>
      <w:bookmarkEnd w:id="65"/>
      <w:bookmarkEnd w:id="66"/>
    </w:p>
    <w:p w14:paraId="1A040E91" w14:textId="13F615D0" w:rsidR="005E5825" w:rsidRPr="00775D9B" w:rsidRDefault="00170689" w:rsidP="00775D9B">
      <w:pPr>
        <w:spacing w:after="160" w:line="259" w:lineRule="auto"/>
        <w:ind w:left="1440"/>
        <w:jc w:val="both"/>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p</w:t>
      </w:r>
      <w:r w:rsidR="005A0C47">
        <w:rPr>
          <w:rStyle w:val="normaltextrun"/>
          <w:rFonts w:ascii="Arial" w:hAnsi="Arial" w:cs="Arial"/>
          <w:color w:val="000000"/>
          <w:position w:val="1"/>
          <w:sz w:val="22"/>
          <w:szCs w:val="22"/>
        </w:rPr>
        <w:t>rogramme and project documents will be finalised</w:t>
      </w:r>
      <w:r w:rsidR="00D4300C">
        <w:rPr>
          <w:rStyle w:val="normaltextrun"/>
          <w:rFonts w:ascii="Arial" w:hAnsi="Arial" w:cs="Arial"/>
          <w:color w:val="000000"/>
          <w:position w:val="1"/>
          <w:sz w:val="22"/>
          <w:szCs w:val="22"/>
        </w:rPr>
        <w:t xml:space="preserve"> providing</w:t>
      </w:r>
      <w:r w:rsidR="005A0C47">
        <w:rPr>
          <w:rStyle w:val="normaltextrun"/>
          <w:rFonts w:ascii="Arial" w:hAnsi="Arial" w:cs="Arial"/>
          <w:color w:val="000000"/>
          <w:position w:val="1"/>
          <w:sz w:val="22"/>
          <w:szCs w:val="22"/>
        </w:rPr>
        <w:t xml:space="preserve"> </w:t>
      </w:r>
      <w:r w:rsidR="00214C59">
        <w:rPr>
          <w:rStyle w:val="normaltextrun"/>
          <w:rFonts w:ascii="Arial" w:hAnsi="Arial" w:cs="Arial"/>
          <w:color w:val="000000"/>
          <w:position w:val="1"/>
          <w:sz w:val="22"/>
          <w:szCs w:val="22"/>
        </w:rPr>
        <w:t>auditable</w:t>
      </w:r>
      <w:r w:rsidR="00D4300C">
        <w:rPr>
          <w:rStyle w:val="normaltextrun"/>
          <w:rFonts w:ascii="Arial" w:hAnsi="Arial" w:cs="Arial"/>
          <w:color w:val="000000"/>
          <w:position w:val="1"/>
          <w:sz w:val="22"/>
          <w:szCs w:val="22"/>
        </w:rPr>
        <w:t xml:space="preserve"> </w:t>
      </w:r>
      <w:r w:rsidR="00214C59" w:rsidRPr="00D4300C">
        <w:rPr>
          <w:rFonts w:ascii="Arial" w:eastAsia="Calibri" w:hAnsi="Arial" w:cs="Arial"/>
          <w:color w:val="000000" w:themeColor="text1"/>
          <w:sz w:val="22"/>
          <w:szCs w:val="22"/>
        </w:rPr>
        <w:t>evidence</w:t>
      </w:r>
      <w:r w:rsidR="009A458D" w:rsidRPr="00D4300C">
        <w:rPr>
          <w:rFonts w:ascii="Arial" w:eastAsia="Calibri" w:hAnsi="Arial" w:cs="Arial"/>
          <w:color w:val="000000" w:themeColor="text1"/>
          <w:sz w:val="22"/>
          <w:szCs w:val="22"/>
        </w:rPr>
        <w:t xml:space="preserve"> of </w:t>
      </w:r>
      <w:r w:rsidR="00214C59">
        <w:rPr>
          <w:rFonts w:ascii="Arial" w:eastAsia="Calibri" w:hAnsi="Arial" w:cs="Arial"/>
          <w:color w:val="000000" w:themeColor="text1"/>
          <w:sz w:val="22"/>
          <w:szCs w:val="22"/>
        </w:rPr>
        <w:t>programme</w:t>
      </w:r>
      <w:r w:rsidR="009A458D" w:rsidRPr="00D4300C">
        <w:rPr>
          <w:rFonts w:ascii="Arial" w:eastAsia="Calibri" w:hAnsi="Arial" w:cs="Arial"/>
          <w:color w:val="000000" w:themeColor="text1"/>
          <w:sz w:val="22"/>
          <w:szCs w:val="22"/>
        </w:rPr>
        <w:t xml:space="preserve"> </w:t>
      </w:r>
      <w:r w:rsidR="00214C59">
        <w:rPr>
          <w:rFonts w:ascii="Arial" w:eastAsia="Calibri" w:hAnsi="Arial" w:cs="Arial"/>
          <w:color w:val="000000" w:themeColor="text1"/>
          <w:sz w:val="22"/>
          <w:szCs w:val="22"/>
        </w:rPr>
        <w:t>d</w:t>
      </w:r>
      <w:r w:rsidR="009A458D" w:rsidRPr="00D4300C">
        <w:rPr>
          <w:rFonts w:ascii="Arial" w:eastAsia="Calibri" w:hAnsi="Arial" w:cs="Arial"/>
          <w:color w:val="000000" w:themeColor="text1"/>
          <w:sz w:val="22"/>
          <w:szCs w:val="22"/>
        </w:rPr>
        <w:t xml:space="preserve">elivery and benefits </w:t>
      </w:r>
      <w:r w:rsidR="00214C59">
        <w:rPr>
          <w:rFonts w:ascii="Arial" w:eastAsia="Calibri" w:hAnsi="Arial" w:cs="Arial"/>
          <w:color w:val="000000" w:themeColor="text1"/>
          <w:sz w:val="22"/>
          <w:szCs w:val="22"/>
        </w:rPr>
        <w:t>r</w:t>
      </w:r>
      <w:r w:rsidR="009A458D" w:rsidRPr="00D4300C">
        <w:rPr>
          <w:rFonts w:ascii="Arial" w:eastAsia="Calibri" w:hAnsi="Arial" w:cs="Arial"/>
          <w:color w:val="000000" w:themeColor="text1"/>
          <w:sz w:val="22"/>
          <w:szCs w:val="22"/>
        </w:rPr>
        <w:t>ealisation</w:t>
      </w:r>
      <w:r w:rsidR="00562C15">
        <w:rPr>
          <w:rStyle w:val="normaltextrun"/>
          <w:rFonts w:ascii="Arial" w:hAnsi="Arial" w:cs="Arial"/>
          <w:color w:val="000000"/>
          <w:position w:val="1"/>
          <w:sz w:val="22"/>
          <w:szCs w:val="22"/>
        </w:rPr>
        <w:t xml:space="preserve">. </w:t>
      </w:r>
      <w:r w:rsidR="006958DB">
        <w:rPr>
          <w:rStyle w:val="normaltextrun"/>
          <w:rFonts w:ascii="Arial" w:hAnsi="Arial" w:cs="Arial"/>
          <w:color w:val="000000"/>
          <w:position w:val="1"/>
          <w:sz w:val="22"/>
          <w:szCs w:val="22"/>
        </w:rPr>
        <w:t>T</w:t>
      </w:r>
      <w:r w:rsidR="00677F4A">
        <w:rPr>
          <w:rStyle w:val="normaltextrun"/>
          <w:rFonts w:ascii="Arial" w:hAnsi="Arial" w:cs="Arial"/>
          <w:color w:val="000000"/>
          <w:position w:val="1"/>
          <w:sz w:val="22"/>
          <w:szCs w:val="22"/>
        </w:rPr>
        <w:t>he</w:t>
      </w:r>
      <w:r w:rsidR="006958DB">
        <w:rPr>
          <w:rStyle w:val="normaltextrun"/>
          <w:rFonts w:ascii="Arial" w:hAnsi="Arial" w:cs="Arial"/>
          <w:color w:val="000000"/>
          <w:position w:val="1"/>
          <w:sz w:val="22"/>
          <w:szCs w:val="22"/>
        </w:rPr>
        <w:t xml:space="preserve"> </w:t>
      </w:r>
      <w:r w:rsidR="00677F4A">
        <w:rPr>
          <w:rStyle w:val="normaltextrun"/>
          <w:rFonts w:ascii="Arial" w:hAnsi="Arial" w:cs="Arial"/>
          <w:color w:val="000000"/>
          <w:position w:val="1"/>
          <w:sz w:val="22"/>
          <w:szCs w:val="22"/>
        </w:rPr>
        <w:t>log</w:t>
      </w:r>
      <w:r w:rsidR="006958DB">
        <w:rPr>
          <w:rStyle w:val="normaltextrun"/>
          <w:rFonts w:ascii="Arial" w:hAnsi="Arial" w:cs="Arial"/>
          <w:color w:val="000000"/>
          <w:position w:val="1"/>
          <w:sz w:val="22"/>
          <w:szCs w:val="22"/>
        </w:rPr>
        <w:t>s</w:t>
      </w:r>
      <w:r w:rsidR="00096E7D">
        <w:rPr>
          <w:rStyle w:val="normaltextrun"/>
          <w:rFonts w:ascii="Arial" w:hAnsi="Arial" w:cs="Arial"/>
          <w:color w:val="000000"/>
          <w:position w:val="1"/>
          <w:sz w:val="22"/>
          <w:szCs w:val="22"/>
        </w:rPr>
        <w:t xml:space="preserve"> and plans</w:t>
      </w:r>
      <w:r w:rsidR="006958DB">
        <w:rPr>
          <w:rStyle w:val="normaltextrun"/>
          <w:rFonts w:ascii="Arial" w:hAnsi="Arial" w:cs="Arial"/>
          <w:color w:val="000000"/>
          <w:position w:val="1"/>
          <w:sz w:val="22"/>
          <w:szCs w:val="22"/>
        </w:rPr>
        <w:t xml:space="preserve"> that have been used to manage </w:t>
      </w:r>
      <w:r w:rsidR="004178D6">
        <w:rPr>
          <w:rStyle w:val="normaltextrun"/>
          <w:rFonts w:ascii="Arial" w:hAnsi="Arial" w:cs="Arial"/>
          <w:color w:val="000000"/>
          <w:position w:val="1"/>
          <w:sz w:val="22"/>
          <w:szCs w:val="22"/>
        </w:rPr>
        <w:t>del</w:t>
      </w:r>
      <w:r w:rsidR="00595528">
        <w:rPr>
          <w:rStyle w:val="normaltextrun"/>
          <w:rFonts w:ascii="Arial" w:hAnsi="Arial" w:cs="Arial"/>
          <w:color w:val="000000"/>
          <w:position w:val="1"/>
          <w:sz w:val="22"/>
          <w:szCs w:val="22"/>
        </w:rPr>
        <w:t>iverables</w:t>
      </w:r>
      <w:r w:rsidR="008361CF">
        <w:rPr>
          <w:rStyle w:val="normaltextrun"/>
          <w:rFonts w:ascii="Arial" w:hAnsi="Arial" w:cs="Arial"/>
          <w:color w:val="000000"/>
          <w:position w:val="1"/>
          <w:sz w:val="22"/>
          <w:szCs w:val="22"/>
        </w:rPr>
        <w:t>.</w:t>
      </w:r>
      <w:r w:rsidR="008B6A5C">
        <w:rPr>
          <w:rStyle w:val="normaltextrun"/>
          <w:rFonts w:ascii="Arial" w:hAnsi="Arial" w:cs="Arial"/>
          <w:color w:val="000000"/>
          <w:position w:val="1"/>
          <w:sz w:val="22"/>
          <w:szCs w:val="22"/>
        </w:rPr>
        <w:t xml:space="preserve"> </w:t>
      </w:r>
      <w:r w:rsidR="00D33A5C">
        <w:rPr>
          <w:rStyle w:val="normaltextrun"/>
          <w:rFonts w:ascii="Arial" w:hAnsi="Arial" w:cs="Arial"/>
          <w:color w:val="000000"/>
          <w:position w:val="1"/>
          <w:sz w:val="22"/>
          <w:szCs w:val="22"/>
        </w:rPr>
        <w:t>f</w:t>
      </w:r>
      <w:r w:rsidR="008B6A5C">
        <w:rPr>
          <w:rStyle w:val="normaltextrun"/>
          <w:rFonts w:ascii="Arial" w:hAnsi="Arial" w:cs="Arial"/>
          <w:color w:val="000000"/>
          <w:position w:val="1"/>
          <w:sz w:val="22"/>
          <w:szCs w:val="22"/>
        </w:rPr>
        <w:t xml:space="preserve">or example the </w:t>
      </w:r>
      <w:r w:rsidR="00DD17FB">
        <w:rPr>
          <w:rStyle w:val="normaltextrun"/>
          <w:rFonts w:ascii="Arial" w:hAnsi="Arial" w:cs="Arial"/>
          <w:color w:val="000000"/>
          <w:position w:val="1"/>
          <w:sz w:val="22"/>
          <w:szCs w:val="22"/>
        </w:rPr>
        <w:t>risk, actions</w:t>
      </w:r>
      <w:r w:rsidR="005B3EDB">
        <w:rPr>
          <w:rStyle w:val="normaltextrun"/>
          <w:rFonts w:ascii="Arial" w:hAnsi="Arial" w:cs="Arial"/>
          <w:color w:val="000000"/>
          <w:position w:val="1"/>
          <w:sz w:val="22"/>
          <w:szCs w:val="22"/>
        </w:rPr>
        <w:t xml:space="preserve">, issue and decisions log or RAID </w:t>
      </w:r>
      <w:r w:rsidR="00793DB8">
        <w:rPr>
          <w:rStyle w:val="normaltextrun"/>
          <w:rFonts w:ascii="Arial" w:hAnsi="Arial" w:cs="Arial"/>
          <w:color w:val="000000"/>
          <w:position w:val="1"/>
          <w:sz w:val="22"/>
          <w:szCs w:val="22"/>
        </w:rPr>
        <w:t>will reviewed to identify any outstanding actions</w:t>
      </w:r>
      <w:r w:rsidR="00677F4A">
        <w:rPr>
          <w:rStyle w:val="normaltextrun"/>
          <w:rFonts w:ascii="Arial" w:hAnsi="Arial" w:cs="Arial"/>
          <w:color w:val="000000"/>
          <w:position w:val="1"/>
          <w:sz w:val="22"/>
          <w:szCs w:val="22"/>
        </w:rPr>
        <w:t xml:space="preserve"> </w:t>
      </w:r>
      <w:r w:rsidR="005E5825">
        <w:rPr>
          <w:rStyle w:val="normaltextrun"/>
          <w:rFonts w:ascii="Arial" w:hAnsi="Arial" w:cs="Arial"/>
          <w:color w:val="000000"/>
          <w:position w:val="1"/>
          <w:sz w:val="22"/>
          <w:szCs w:val="22"/>
        </w:rPr>
        <w:t>required to</w:t>
      </w:r>
      <w:r w:rsidR="0014562A">
        <w:rPr>
          <w:rStyle w:val="normaltextrun"/>
          <w:rFonts w:ascii="Arial" w:hAnsi="Arial" w:cs="Arial"/>
          <w:color w:val="000000"/>
          <w:position w:val="1"/>
          <w:sz w:val="22"/>
          <w:szCs w:val="22"/>
        </w:rPr>
        <w:t xml:space="preserve"> ratify </w:t>
      </w:r>
      <w:r w:rsidR="008C7E8D">
        <w:rPr>
          <w:rStyle w:val="normaltextrun"/>
          <w:rFonts w:ascii="Arial" w:hAnsi="Arial" w:cs="Arial"/>
          <w:color w:val="000000"/>
          <w:position w:val="1"/>
          <w:sz w:val="22"/>
          <w:szCs w:val="22"/>
        </w:rPr>
        <w:t>and close the log</w:t>
      </w:r>
    </w:p>
    <w:p w14:paraId="4E8362A6" w14:textId="1EFFFDB1" w:rsidR="008C7E8D" w:rsidRPr="00D659A3" w:rsidRDefault="008C7E8D" w:rsidP="00D659A3">
      <w:pPr>
        <w:ind w:left="1440"/>
        <w:rPr>
          <w:rStyle w:val="eop"/>
          <w:rFonts w:ascii="Arial" w:hAnsi="Arial" w:cs="Arial"/>
          <w:b/>
          <w:sz w:val="22"/>
          <w:szCs w:val="22"/>
          <w:lang w:val="en-US"/>
        </w:rPr>
      </w:pPr>
      <w:bookmarkStart w:id="67" w:name="_Toc89710855"/>
      <w:bookmarkStart w:id="68" w:name="_Toc89710969"/>
      <w:r w:rsidRPr="00D659A3">
        <w:rPr>
          <w:rStyle w:val="normaltextrun"/>
          <w:rFonts w:ascii="Arial" w:hAnsi="Arial" w:cs="Arial"/>
          <w:b/>
          <w:color w:val="000000"/>
          <w:position w:val="1"/>
          <w:sz w:val="22"/>
          <w:szCs w:val="22"/>
        </w:rPr>
        <w:t>Realising benefits</w:t>
      </w:r>
      <w:r w:rsidRPr="00D659A3">
        <w:rPr>
          <w:rStyle w:val="eop"/>
          <w:rFonts w:ascii="Arial" w:hAnsi="Arial" w:cs="Arial"/>
          <w:b/>
          <w:sz w:val="22"/>
          <w:szCs w:val="22"/>
          <w:lang w:val="en-US"/>
        </w:rPr>
        <w:t>​</w:t>
      </w:r>
      <w:bookmarkEnd w:id="67"/>
      <w:bookmarkEnd w:id="68"/>
    </w:p>
    <w:p w14:paraId="4C07C65E" w14:textId="58F9BB64" w:rsidR="00775D9B" w:rsidRDefault="008C7E8D" w:rsidP="00775D9B">
      <w:pPr>
        <w:pStyle w:val="paragraph"/>
        <w:spacing w:before="0" w:beforeAutospacing="0" w:after="0" w:afterAutospacing="0"/>
        <w:ind w:left="1440"/>
        <w:jc w:val="both"/>
        <w:textAlignment w:val="baseline"/>
        <w:rPr>
          <w:rStyle w:val="normaltextrun"/>
          <w:rFonts w:ascii="Arial" w:hAnsi="Arial" w:cs="Arial"/>
          <w:color w:val="000000"/>
          <w:sz w:val="22"/>
          <w:szCs w:val="22"/>
        </w:rPr>
      </w:pPr>
      <w:r>
        <w:rPr>
          <w:rStyle w:val="normaltextrun"/>
          <w:rFonts w:ascii="Arial" w:hAnsi="Arial" w:cs="Arial"/>
          <w:color w:val="000000"/>
          <w:position w:val="1"/>
          <w:sz w:val="22"/>
          <w:szCs w:val="22"/>
        </w:rPr>
        <w:t>Product and benefit profiles</w:t>
      </w:r>
      <w:r w:rsidR="00271731">
        <w:rPr>
          <w:rStyle w:val="normaltextrun"/>
          <w:rFonts w:ascii="Arial" w:hAnsi="Arial" w:cs="Arial"/>
          <w:color w:val="000000"/>
          <w:position w:val="1"/>
          <w:sz w:val="22"/>
          <w:szCs w:val="22"/>
        </w:rPr>
        <w:t>,</w:t>
      </w:r>
      <w:r>
        <w:rPr>
          <w:rStyle w:val="normaltextrun"/>
          <w:rFonts w:ascii="Arial" w:hAnsi="Arial" w:cs="Arial"/>
          <w:color w:val="000000"/>
          <w:position w:val="1"/>
          <w:sz w:val="22"/>
          <w:szCs w:val="22"/>
        </w:rPr>
        <w:t xml:space="preserve">  derived from the output specification</w:t>
      </w:r>
      <w:r w:rsidR="00271731">
        <w:rPr>
          <w:rStyle w:val="normaltextrun"/>
          <w:rFonts w:ascii="Arial" w:hAnsi="Arial" w:cs="Arial"/>
          <w:color w:val="000000"/>
          <w:position w:val="1"/>
          <w:sz w:val="22"/>
          <w:szCs w:val="22"/>
        </w:rPr>
        <w:t>,</w:t>
      </w:r>
      <w:r>
        <w:rPr>
          <w:rStyle w:val="normaltextrun"/>
          <w:rFonts w:ascii="Arial" w:hAnsi="Arial" w:cs="Arial"/>
          <w:color w:val="000000"/>
          <w:position w:val="1"/>
          <w:sz w:val="22"/>
          <w:szCs w:val="22"/>
        </w:rPr>
        <w:t xml:space="preserve"> contribute to detailed documentation of what the expected deliverables were, providing measurables to evidence product and benefits delivery</w:t>
      </w:r>
      <w:r w:rsidR="00BD158C">
        <w:rPr>
          <w:rStyle w:val="normaltextrun"/>
          <w:rFonts w:ascii="Arial" w:hAnsi="Arial" w:cs="Arial"/>
          <w:color w:val="000000"/>
          <w:position w:val="1"/>
          <w:sz w:val="22"/>
          <w:szCs w:val="22"/>
        </w:rPr>
        <w:t>.</w:t>
      </w:r>
      <w:r w:rsidR="00771E1C">
        <w:rPr>
          <w:rStyle w:val="normaltextrun"/>
          <w:rFonts w:ascii="Arial" w:hAnsi="Arial" w:cs="Arial"/>
          <w:color w:val="000000"/>
          <w:position w:val="1"/>
          <w:sz w:val="22"/>
          <w:szCs w:val="22"/>
        </w:rPr>
        <w:t xml:space="preserve"> </w:t>
      </w:r>
      <w:r w:rsidR="006826B5">
        <w:rPr>
          <w:rStyle w:val="normaltextrun"/>
          <w:rFonts w:ascii="Arial" w:hAnsi="Arial" w:cs="Arial"/>
          <w:color w:val="000000"/>
          <w:sz w:val="22"/>
          <w:szCs w:val="22"/>
        </w:rPr>
        <w:t>Although the programme of change is complete</w:t>
      </w:r>
      <w:r w:rsidR="00045CF3">
        <w:rPr>
          <w:rStyle w:val="normaltextrun"/>
          <w:rFonts w:ascii="Arial" w:hAnsi="Arial" w:cs="Arial"/>
          <w:color w:val="000000"/>
          <w:sz w:val="22"/>
          <w:szCs w:val="22"/>
        </w:rPr>
        <w:t>,</w:t>
      </w:r>
      <w:r w:rsidR="00AA5CDC">
        <w:rPr>
          <w:rStyle w:val="normaltextrun"/>
          <w:rFonts w:ascii="Arial" w:hAnsi="Arial" w:cs="Arial"/>
          <w:color w:val="000000"/>
          <w:sz w:val="22"/>
          <w:szCs w:val="22"/>
        </w:rPr>
        <w:t xml:space="preserve"> benefits realisation continues subsequent to transformation</w:t>
      </w:r>
      <w:r w:rsidR="00B96ABF">
        <w:rPr>
          <w:rStyle w:val="normaltextrun"/>
          <w:rFonts w:ascii="Arial" w:hAnsi="Arial" w:cs="Arial"/>
          <w:color w:val="000000"/>
          <w:sz w:val="22"/>
          <w:szCs w:val="22"/>
        </w:rPr>
        <w:t>.</w:t>
      </w:r>
      <w:r w:rsidR="00045CF3">
        <w:rPr>
          <w:rStyle w:val="normaltextrun"/>
          <w:rFonts w:ascii="Arial" w:hAnsi="Arial" w:cs="Arial"/>
          <w:color w:val="000000"/>
          <w:sz w:val="22"/>
          <w:szCs w:val="22"/>
        </w:rPr>
        <w:t xml:space="preserve"> </w:t>
      </w:r>
      <w:r w:rsidR="00B96ABF">
        <w:rPr>
          <w:rStyle w:val="normaltextrun"/>
          <w:rFonts w:ascii="Arial" w:hAnsi="Arial" w:cs="Arial"/>
          <w:color w:val="000000"/>
          <w:sz w:val="22"/>
          <w:szCs w:val="22"/>
        </w:rPr>
        <w:t>B</w:t>
      </w:r>
      <w:r w:rsidR="00916FBA">
        <w:rPr>
          <w:rStyle w:val="normaltextrun"/>
          <w:rFonts w:ascii="Arial" w:hAnsi="Arial" w:cs="Arial"/>
          <w:color w:val="000000"/>
          <w:sz w:val="22"/>
          <w:szCs w:val="22"/>
        </w:rPr>
        <w:t>enefits and product profiles</w:t>
      </w:r>
      <w:r w:rsidR="00B96ABF">
        <w:rPr>
          <w:rStyle w:val="normaltextrun"/>
          <w:rFonts w:ascii="Arial" w:hAnsi="Arial" w:cs="Arial"/>
          <w:color w:val="000000"/>
          <w:sz w:val="22"/>
          <w:szCs w:val="22"/>
        </w:rPr>
        <w:t xml:space="preserve"> will continue to be reviewed and updated </w:t>
      </w:r>
      <w:r w:rsidR="00E77D53">
        <w:rPr>
          <w:rStyle w:val="normaltextrun"/>
          <w:rFonts w:ascii="Arial" w:hAnsi="Arial" w:cs="Arial"/>
          <w:color w:val="000000"/>
          <w:sz w:val="22"/>
          <w:szCs w:val="22"/>
        </w:rPr>
        <w:t xml:space="preserve">to </w:t>
      </w:r>
      <w:r w:rsidR="00F97CF3">
        <w:rPr>
          <w:rStyle w:val="normaltextrun"/>
          <w:rFonts w:ascii="Arial" w:hAnsi="Arial" w:cs="Arial"/>
          <w:color w:val="000000"/>
          <w:sz w:val="22"/>
          <w:szCs w:val="22"/>
        </w:rPr>
        <w:t xml:space="preserve">ensure </w:t>
      </w:r>
      <w:r w:rsidR="00E77D53">
        <w:rPr>
          <w:rStyle w:val="normaltextrun"/>
          <w:rFonts w:ascii="Arial" w:hAnsi="Arial" w:cs="Arial"/>
          <w:color w:val="000000"/>
          <w:sz w:val="22"/>
          <w:szCs w:val="22"/>
        </w:rPr>
        <w:t>benefits realisation</w:t>
      </w:r>
      <w:r w:rsidR="00F97CF3">
        <w:rPr>
          <w:rStyle w:val="normaltextrun"/>
          <w:rFonts w:ascii="Arial" w:hAnsi="Arial" w:cs="Arial"/>
          <w:color w:val="000000"/>
          <w:sz w:val="22"/>
          <w:szCs w:val="22"/>
        </w:rPr>
        <w:t xml:space="preserve"> has been achieved</w:t>
      </w:r>
    </w:p>
    <w:p w14:paraId="6F87A82F" w14:textId="4DF1D5AC" w:rsidR="005E5825" w:rsidRDefault="005E5825" w:rsidP="00B27B39">
      <w:pPr>
        <w:pStyle w:val="paragraph"/>
        <w:spacing w:before="0" w:beforeAutospacing="0" w:after="0" w:afterAutospacing="0"/>
        <w:textAlignment w:val="baseline"/>
        <w:rPr>
          <w:rStyle w:val="normaltextrun"/>
          <w:rFonts w:ascii="Arial" w:hAnsi="Arial" w:cs="Arial"/>
          <w:b/>
          <w:bCs/>
          <w:color w:val="000000"/>
          <w:sz w:val="22"/>
          <w:szCs w:val="22"/>
        </w:rPr>
      </w:pPr>
    </w:p>
    <w:p w14:paraId="5C6BB8BE" w14:textId="791DF896" w:rsidR="004332AE" w:rsidRPr="00D659A3" w:rsidRDefault="004332AE" w:rsidP="00D659A3">
      <w:pPr>
        <w:ind w:left="1440"/>
        <w:rPr>
          <w:rFonts w:ascii="Arial" w:hAnsi="Arial" w:cs="Arial"/>
          <w:b/>
          <w:lang w:val="en-US"/>
        </w:rPr>
      </w:pPr>
      <w:bookmarkStart w:id="69" w:name="_Toc89710856"/>
      <w:bookmarkStart w:id="70" w:name="_Toc89710970"/>
      <w:r w:rsidRPr="00D659A3">
        <w:rPr>
          <w:rStyle w:val="normaltextrun"/>
          <w:rFonts w:ascii="Arial" w:hAnsi="Arial" w:cs="Arial"/>
          <w:b/>
          <w:color w:val="000000"/>
        </w:rPr>
        <w:t>Handover to BAU &amp; ongoing support</w:t>
      </w:r>
      <w:r w:rsidRPr="00D659A3">
        <w:rPr>
          <w:rStyle w:val="eop"/>
          <w:rFonts w:ascii="Arial" w:hAnsi="Arial" w:cs="Arial"/>
          <w:b/>
          <w:lang w:val="en-US"/>
        </w:rPr>
        <w:t>​</w:t>
      </w:r>
      <w:bookmarkEnd w:id="69"/>
      <w:bookmarkEnd w:id="70"/>
    </w:p>
    <w:p w14:paraId="59FD7F3B" w14:textId="7E0611F7" w:rsidR="00BE2404" w:rsidRDefault="00970E5C" w:rsidP="00FF2BC8">
      <w:pPr>
        <w:pStyle w:val="paragraph"/>
        <w:spacing w:before="0" w:beforeAutospacing="0" w:after="0" w:afterAutospacing="0"/>
        <w:ind w:left="1440"/>
        <w:jc w:val="both"/>
        <w:textAlignment w:val="baseline"/>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The requirements to provide ongoing support</w:t>
      </w:r>
      <w:r w:rsidR="00E74084">
        <w:rPr>
          <w:rStyle w:val="normaltextrun"/>
          <w:rFonts w:ascii="Arial" w:hAnsi="Arial" w:cs="Arial"/>
          <w:color w:val="000000"/>
          <w:position w:val="1"/>
          <w:sz w:val="22"/>
          <w:szCs w:val="22"/>
        </w:rPr>
        <w:t xml:space="preserve"> are documented </w:t>
      </w:r>
      <w:r>
        <w:rPr>
          <w:rStyle w:val="normaltextrun"/>
          <w:rFonts w:ascii="Arial" w:hAnsi="Arial" w:cs="Arial"/>
          <w:color w:val="000000"/>
          <w:position w:val="1"/>
          <w:sz w:val="22"/>
          <w:szCs w:val="22"/>
        </w:rPr>
        <w:t xml:space="preserve"> </w:t>
      </w:r>
      <w:r w:rsidR="00B15ECB">
        <w:rPr>
          <w:rStyle w:val="normaltextrun"/>
          <w:rFonts w:ascii="Arial" w:hAnsi="Arial" w:cs="Arial"/>
          <w:color w:val="000000"/>
          <w:position w:val="1"/>
          <w:sz w:val="22"/>
          <w:szCs w:val="22"/>
        </w:rPr>
        <w:t xml:space="preserve">and agreed with those operational teams that will be responsible for </w:t>
      </w:r>
      <w:r w:rsidR="00F0364F">
        <w:rPr>
          <w:rStyle w:val="normaltextrun"/>
          <w:rFonts w:ascii="Arial" w:hAnsi="Arial" w:cs="Arial"/>
          <w:color w:val="000000"/>
          <w:position w:val="1"/>
          <w:sz w:val="22"/>
          <w:szCs w:val="22"/>
        </w:rPr>
        <w:t>adopting</w:t>
      </w:r>
      <w:r w:rsidR="00B15ECB">
        <w:rPr>
          <w:rStyle w:val="normaltextrun"/>
          <w:rFonts w:ascii="Arial" w:hAnsi="Arial" w:cs="Arial"/>
          <w:color w:val="000000"/>
          <w:position w:val="1"/>
          <w:sz w:val="22"/>
          <w:szCs w:val="22"/>
        </w:rPr>
        <w:t xml:space="preserve"> the </w:t>
      </w:r>
      <w:r w:rsidR="004243F4">
        <w:rPr>
          <w:rStyle w:val="normaltextrun"/>
          <w:rFonts w:ascii="Arial" w:hAnsi="Arial" w:cs="Arial"/>
          <w:color w:val="000000"/>
          <w:position w:val="1"/>
          <w:sz w:val="22"/>
          <w:szCs w:val="22"/>
        </w:rPr>
        <w:t xml:space="preserve">products in </w:t>
      </w:r>
      <w:r w:rsidR="00F0364F">
        <w:rPr>
          <w:rStyle w:val="normaltextrun"/>
          <w:rFonts w:ascii="Arial" w:hAnsi="Arial" w:cs="Arial"/>
          <w:color w:val="000000"/>
          <w:position w:val="1"/>
          <w:sz w:val="22"/>
          <w:szCs w:val="22"/>
        </w:rPr>
        <w:t xml:space="preserve">the </w:t>
      </w:r>
      <w:r w:rsidR="006B1961">
        <w:rPr>
          <w:rStyle w:val="normaltextrun"/>
          <w:rFonts w:ascii="Arial" w:hAnsi="Arial" w:cs="Arial"/>
          <w:color w:val="000000"/>
          <w:position w:val="1"/>
          <w:sz w:val="22"/>
          <w:szCs w:val="22"/>
        </w:rPr>
        <w:t>business as usual environment.</w:t>
      </w:r>
      <w:r w:rsidR="00D23DFE">
        <w:rPr>
          <w:rStyle w:val="normaltextrun"/>
          <w:rFonts w:ascii="Arial" w:hAnsi="Arial" w:cs="Arial"/>
          <w:color w:val="000000"/>
          <w:position w:val="1"/>
          <w:sz w:val="22"/>
          <w:szCs w:val="22"/>
        </w:rPr>
        <w:t xml:space="preserve"> </w:t>
      </w:r>
      <w:r w:rsidR="0008571C">
        <w:rPr>
          <w:rStyle w:val="normaltextrun"/>
          <w:rFonts w:ascii="Arial" w:hAnsi="Arial" w:cs="Arial"/>
          <w:color w:val="000000"/>
          <w:position w:val="1"/>
          <w:sz w:val="22"/>
          <w:szCs w:val="22"/>
        </w:rPr>
        <w:t xml:space="preserve">A structured </w:t>
      </w:r>
      <w:r w:rsidR="00880B46">
        <w:rPr>
          <w:rStyle w:val="normaltextrun"/>
          <w:rFonts w:ascii="Arial" w:hAnsi="Arial" w:cs="Arial"/>
          <w:color w:val="000000"/>
          <w:position w:val="1"/>
          <w:sz w:val="22"/>
          <w:szCs w:val="22"/>
        </w:rPr>
        <w:t>handover</w:t>
      </w:r>
      <w:r w:rsidR="0008571C">
        <w:rPr>
          <w:rStyle w:val="normaltextrun"/>
          <w:rFonts w:ascii="Arial" w:hAnsi="Arial" w:cs="Arial"/>
          <w:color w:val="000000"/>
          <w:position w:val="1"/>
          <w:sz w:val="22"/>
          <w:szCs w:val="22"/>
        </w:rPr>
        <w:t xml:space="preserve"> plan </w:t>
      </w:r>
      <w:r w:rsidR="00880B46">
        <w:rPr>
          <w:rStyle w:val="normaltextrun"/>
          <w:rFonts w:ascii="Arial" w:hAnsi="Arial" w:cs="Arial"/>
          <w:color w:val="000000"/>
          <w:position w:val="1"/>
          <w:sz w:val="22"/>
          <w:szCs w:val="22"/>
        </w:rPr>
        <w:t xml:space="preserve">is necessary to ensure that ongoing support is transferred and the programme teams supporting during transformation are freed up to </w:t>
      </w:r>
      <w:r w:rsidR="00B47BEF">
        <w:rPr>
          <w:rStyle w:val="normaltextrun"/>
          <w:rFonts w:ascii="Arial" w:hAnsi="Arial" w:cs="Arial"/>
          <w:color w:val="000000"/>
          <w:position w:val="1"/>
          <w:sz w:val="22"/>
          <w:szCs w:val="22"/>
        </w:rPr>
        <w:t>support the next programme or project</w:t>
      </w:r>
    </w:p>
    <w:p w14:paraId="3AD84A45" w14:textId="77777777" w:rsidR="002F64C9" w:rsidRDefault="002F64C9" w:rsidP="00B82358">
      <w:pPr>
        <w:pStyle w:val="paragraph"/>
        <w:spacing w:before="0" w:beforeAutospacing="0" w:after="0" w:afterAutospacing="0"/>
        <w:textAlignment w:val="baseline"/>
        <w:rPr>
          <w:rStyle w:val="normaltextrun"/>
          <w:rFonts w:ascii="Arial" w:hAnsi="Arial" w:cs="Arial"/>
          <w:b/>
          <w:bCs/>
          <w:color w:val="000000"/>
          <w:sz w:val="22"/>
          <w:szCs w:val="22"/>
        </w:rPr>
      </w:pPr>
    </w:p>
    <w:p w14:paraId="35B53D4A" w14:textId="44982769" w:rsidR="00B82358" w:rsidRPr="00D659A3" w:rsidRDefault="00B82358" w:rsidP="00D659A3">
      <w:pPr>
        <w:ind w:left="1440"/>
        <w:rPr>
          <w:rFonts w:ascii="Arial" w:hAnsi="Arial" w:cs="Arial"/>
          <w:b/>
          <w:lang w:val="en-US"/>
        </w:rPr>
      </w:pPr>
      <w:bookmarkStart w:id="71" w:name="_Toc89710857"/>
      <w:bookmarkStart w:id="72" w:name="_Toc89710971"/>
      <w:r w:rsidRPr="00D659A3">
        <w:rPr>
          <w:rStyle w:val="normaltextrun"/>
          <w:rFonts w:ascii="Arial" w:hAnsi="Arial" w:cs="Arial"/>
          <w:b/>
          <w:color w:val="000000"/>
        </w:rPr>
        <w:t>Update Stakeholders, Programme Board &amp; Sponsors</w:t>
      </w:r>
      <w:r w:rsidRPr="00D659A3">
        <w:rPr>
          <w:rStyle w:val="eop"/>
          <w:rFonts w:ascii="Arial" w:hAnsi="Arial" w:cs="Arial"/>
          <w:b/>
          <w:lang w:val="en-US"/>
        </w:rPr>
        <w:t>​</w:t>
      </w:r>
      <w:bookmarkEnd w:id="71"/>
      <w:bookmarkEnd w:id="72"/>
    </w:p>
    <w:p w14:paraId="600288FF" w14:textId="6DF61A96" w:rsidR="006B1961" w:rsidRDefault="008D214E" w:rsidP="004A5664">
      <w:pPr>
        <w:spacing w:after="160" w:line="259" w:lineRule="auto"/>
        <w:ind w:left="1440"/>
        <w:jc w:val="both"/>
        <w:rPr>
          <w:rStyle w:val="normaltextrun"/>
          <w:rFonts w:ascii="Arial" w:hAnsi="Arial" w:cs="Arial"/>
          <w:color w:val="000000"/>
          <w:position w:val="1"/>
          <w:sz w:val="22"/>
          <w:szCs w:val="22"/>
        </w:rPr>
      </w:pPr>
      <w:r>
        <w:rPr>
          <w:rStyle w:val="normaltextrun"/>
          <w:rFonts w:ascii="Arial" w:hAnsi="Arial" w:cs="Arial"/>
          <w:color w:val="000000"/>
          <w:position w:val="1"/>
          <w:sz w:val="22"/>
          <w:szCs w:val="22"/>
        </w:rPr>
        <w:t xml:space="preserve">When the actions in a structured </w:t>
      </w:r>
      <w:r w:rsidR="00A42093">
        <w:rPr>
          <w:rStyle w:val="normaltextrun"/>
          <w:rFonts w:ascii="Arial" w:hAnsi="Arial" w:cs="Arial"/>
          <w:color w:val="000000"/>
          <w:position w:val="1"/>
          <w:sz w:val="22"/>
          <w:szCs w:val="22"/>
        </w:rPr>
        <w:t xml:space="preserve">programme closure </w:t>
      </w:r>
      <w:r w:rsidR="004C0BAB">
        <w:rPr>
          <w:rStyle w:val="normaltextrun"/>
          <w:rFonts w:ascii="Arial" w:hAnsi="Arial" w:cs="Arial"/>
          <w:color w:val="000000"/>
          <w:position w:val="1"/>
          <w:sz w:val="22"/>
          <w:szCs w:val="22"/>
        </w:rPr>
        <w:t xml:space="preserve">approach are complete the documentation provides </w:t>
      </w:r>
      <w:r w:rsidR="00927041">
        <w:rPr>
          <w:rStyle w:val="normaltextrun"/>
          <w:rFonts w:ascii="Arial" w:hAnsi="Arial" w:cs="Arial"/>
          <w:color w:val="000000"/>
          <w:position w:val="1"/>
          <w:sz w:val="22"/>
          <w:szCs w:val="22"/>
        </w:rPr>
        <w:t>auditable</w:t>
      </w:r>
      <w:r w:rsidR="00D21B9F">
        <w:rPr>
          <w:rStyle w:val="normaltextrun"/>
          <w:rFonts w:ascii="Arial" w:hAnsi="Arial" w:cs="Arial"/>
          <w:color w:val="000000"/>
          <w:position w:val="1"/>
          <w:sz w:val="22"/>
          <w:szCs w:val="22"/>
        </w:rPr>
        <w:t xml:space="preserve"> evidence </w:t>
      </w:r>
      <w:r w:rsidR="00927041">
        <w:rPr>
          <w:rStyle w:val="normaltextrun"/>
          <w:rFonts w:ascii="Arial" w:hAnsi="Arial" w:cs="Arial"/>
          <w:color w:val="000000"/>
          <w:position w:val="1"/>
          <w:sz w:val="22"/>
          <w:szCs w:val="22"/>
        </w:rPr>
        <w:t xml:space="preserve">the programme has delivered to expectations, that any further </w:t>
      </w:r>
      <w:r w:rsidR="00D21B9F">
        <w:rPr>
          <w:rStyle w:val="normaltextrun"/>
          <w:rFonts w:ascii="Arial" w:hAnsi="Arial" w:cs="Arial"/>
          <w:color w:val="000000"/>
          <w:position w:val="1"/>
          <w:sz w:val="22"/>
          <w:szCs w:val="22"/>
        </w:rPr>
        <w:t>risk and actions are</w:t>
      </w:r>
      <w:r w:rsidR="001D20B3">
        <w:rPr>
          <w:rStyle w:val="normaltextrun"/>
          <w:rFonts w:ascii="Arial" w:hAnsi="Arial" w:cs="Arial"/>
          <w:color w:val="000000"/>
          <w:position w:val="1"/>
          <w:sz w:val="22"/>
          <w:szCs w:val="22"/>
        </w:rPr>
        <w:t xml:space="preserve"> addressed</w:t>
      </w:r>
      <w:r w:rsidR="00D21B9F">
        <w:rPr>
          <w:rStyle w:val="normaltextrun"/>
          <w:rFonts w:ascii="Arial" w:hAnsi="Arial" w:cs="Arial"/>
          <w:color w:val="000000"/>
          <w:position w:val="1"/>
          <w:sz w:val="22"/>
          <w:szCs w:val="22"/>
        </w:rPr>
        <w:t xml:space="preserve"> </w:t>
      </w:r>
      <w:r w:rsidR="008B093A">
        <w:rPr>
          <w:rStyle w:val="normaltextrun"/>
          <w:rFonts w:ascii="Arial" w:hAnsi="Arial" w:cs="Arial"/>
          <w:color w:val="000000"/>
          <w:position w:val="1"/>
          <w:sz w:val="22"/>
          <w:szCs w:val="22"/>
        </w:rPr>
        <w:t xml:space="preserve">giving the </w:t>
      </w:r>
      <w:r w:rsidR="004C0BAB">
        <w:rPr>
          <w:rStyle w:val="normaltextrun"/>
          <w:rFonts w:ascii="Arial" w:hAnsi="Arial" w:cs="Arial"/>
          <w:color w:val="000000"/>
          <w:position w:val="1"/>
          <w:sz w:val="22"/>
          <w:szCs w:val="22"/>
        </w:rPr>
        <w:t xml:space="preserve"> </w:t>
      </w:r>
      <w:r w:rsidR="008B093A">
        <w:rPr>
          <w:rStyle w:val="normaltextrun"/>
          <w:rFonts w:ascii="Arial" w:hAnsi="Arial" w:cs="Arial"/>
          <w:color w:val="000000"/>
          <w:position w:val="1"/>
          <w:sz w:val="22"/>
          <w:szCs w:val="22"/>
        </w:rPr>
        <w:t>SRO</w:t>
      </w:r>
      <w:r w:rsidR="00B4085C">
        <w:rPr>
          <w:rStyle w:val="normaltextrun"/>
          <w:rFonts w:ascii="Arial" w:hAnsi="Arial" w:cs="Arial"/>
          <w:color w:val="000000"/>
          <w:position w:val="1"/>
          <w:sz w:val="22"/>
          <w:szCs w:val="22"/>
        </w:rPr>
        <w:t>,</w:t>
      </w:r>
      <w:r w:rsidR="00B82358">
        <w:rPr>
          <w:rStyle w:val="normaltextrun"/>
          <w:rFonts w:ascii="Arial" w:hAnsi="Arial" w:cs="Arial"/>
          <w:color w:val="000000"/>
          <w:position w:val="1"/>
          <w:sz w:val="22"/>
          <w:szCs w:val="22"/>
        </w:rPr>
        <w:t xml:space="preserve"> programme boards and  sponsors the appropriate assurance to authorise closure of the programme and confiden</w:t>
      </w:r>
      <w:r w:rsidR="00B4085C">
        <w:rPr>
          <w:rStyle w:val="normaltextrun"/>
          <w:rFonts w:ascii="Arial" w:hAnsi="Arial" w:cs="Arial"/>
          <w:color w:val="000000"/>
          <w:position w:val="1"/>
          <w:sz w:val="22"/>
          <w:szCs w:val="22"/>
        </w:rPr>
        <w:t>ce</w:t>
      </w:r>
      <w:r w:rsidR="00B82358">
        <w:rPr>
          <w:rStyle w:val="normaltextrun"/>
          <w:rFonts w:ascii="Arial" w:hAnsi="Arial" w:cs="Arial"/>
          <w:color w:val="000000"/>
          <w:position w:val="1"/>
          <w:sz w:val="22"/>
          <w:szCs w:val="22"/>
        </w:rPr>
        <w:t xml:space="preserve"> delivery can be signed off.</w:t>
      </w:r>
      <w:r w:rsidR="00010247">
        <w:rPr>
          <w:rStyle w:val="normaltextrun"/>
          <w:rFonts w:ascii="Arial" w:hAnsi="Arial" w:cs="Arial"/>
          <w:color w:val="000000"/>
          <w:position w:val="1"/>
          <w:sz w:val="22"/>
          <w:szCs w:val="22"/>
        </w:rPr>
        <w:t xml:space="preserve"> </w:t>
      </w:r>
    </w:p>
    <w:p w14:paraId="238D37DA" w14:textId="4B202D9F" w:rsidR="00114A0F" w:rsidRPr="006E6519" w:rsidRDefault="006E6519" w:rsidP="002334E5">
      <w:pPr>
        <w:pStyle w:val="Heading1"/>
        <w:numPr>
          <w:ilvl w:val="0"/>
          <w:numId w:val="35"/>
        </w:numPr>
        <w:rPr>
          <w:rFonts w:eastAsia="Calibri"/>
        </w:rPr>
      </w:pPr>
      <w:bookmarkStart w:id="73" w:name="_Toc89884409"/>
      <w:r w:rsidRPr="006E6519">
        <w:rPr>
          <w:rFonts w:eastAsia="Calibri"/>
        </w:rPr>
        <w:lastRenderedPageBreak/>
        <w:t>Future expansion and developments</w:t>
      </w:r>
      <w:bookmarkEnd w:id="73"/>
    </w:p>
    <w:p w14:paraId="6BC32523" w14:textId="4612728A" w:rsidR="00114A0F" w:rsidRDefault="00114A0F" w:rsidP="00A70E4C">
      <w:pPr>
        <w:spacing w:after="160" w:line="259" w:lineRule="auto"/>
        <w:jc w:val="both"/>
        <w:rPr>
          <w:rFonts w:ascii="Arial" w:eastAsia="Calibri" w:hAnsi="Arial" w:cs="Arial"/>
          <w:color w:val="000000" w:themeColor="text1"/>
          <w:sz w:val="21"/>
          <w:szCs w:val="21"/>
        </w:rPr>
      </w:pPr>
      <w:r w:rsidRPr="00EF1F36">
        <w:rPr>
          <w:rFonts w:ascii="Arial" w:eastAsia="Calibri" w:hAnsi="Arial" w:cs="Arial"/>
          <w:color w:val="000000" w:themeColor="text1"/>
          <w:sz w:val="21"/>
          <w:szCs w:val="21"/>
        </w:rPr>
        <w:t>By providing guidance and informing service providers of alternatives to submitting referrals to secondary care by default, service users can be directed to the most appropriate service in the first instance. Consequently support is spread across the available services instead of flooding traditional healthcare entry points, reducing the pressure on those areas of the Healthcare sector where high usage create long waiting lists, bottlenecks and delays to accessing services</w:t>
      </w:r>
      <w:r w:rsidR="0011624C">
        <w:rPr>
          <w:rFonts w:ascii="Arial" w:eastAsia="Calibri" w:hAnsi="Arial" w:cs="Arial"/>
          <w:color w:val="000000" w:themeColor="text1"/>
          <w:sz w:val="21"/>
          <w:szCs w:val="21"/>
        </w:rPr>
        <w:t>.</w:t>
      </w:r>
    </w:p>
    <w:p w14:paraId="7B87B15E" w14:textId="3650723C" w:rsidR="0011624C" w:rsidRDefault="00127D42" w:rsidP="00A70E4C">
      <w:pPr>
        <w:spacing w:after="160" w:line="259" w:lineRule="auto"/>
        <w:jc w:val="both"/>
        <w:rPr>
          <w:rFonts w:ascii="Arial" w:eastAsia="Calibri" w:hAnsi="Arial" w:cs="Arial"/>
          <w:color w:val="000000" w:themeColor="text1"/>
          <w:sz w:val="21"/>
          <w:szCs w:val="21"/>
        </w:rPr>
      </w:pPr>
      <w:r>
        <w:rPr>
          <w:rFonts w:ascii="Arial" w:eastAsia="Calibri" w:hAnsi="Arial" w:cs="Arial"/>
          <w:color w:val="000000" w:themeColor="text1"/>
          <w:sz w:val="21"/>
          <w:szCs w:val="21"/>
        </w:rPr>
        <w:t xml:space="preserve">A standardised process for </w:t>
      </w:r>
      <w:r w:rsidR="00AF1B90">
        <w:rPr>
          <w:rFonts w:ascii="Arial" w:eastAsia="Calibri" w:hAnsi="Arial" w:cs="Arial"/>
          <w:color w:val="000000" w:themeColor="text1"/>
          <w:sz w:val="21"/>
          <w:szCs w:val="21"/>
        </w:rPr>
        <w:t>adding further service</w:t>
      </w:r>
      <w:r w:rsidR="00EF5D06">
        <w:rPr>
          <w:rFonts w:ascii="Arial" w:eastAsia="Calibri" w:hAnsi="Arial" w:cs="Arial"/>
          <w:color w:val="000000" w:themeColor="text1"/>
          <w:sz w:val="21"/>
          <w:szCs w:val="21"/>
        </w:rPr>
        <w:t>s</w:t>
      </w:r>
      <w:r w:rsidR="00AF1B90">
        <w:rPr>
          <w:rFonts w:ascii="Arial" w:eastAsia="Calibri" w:hAnsi="Arial" w:cs="Arial"/>
          <w:color w:val="000000" w:themeColor="text1"/>
          <w:sz w:val="21"/>
          <w:szCs w:val="21"/>
        </w:rPr>
        <w:t xml:space="preserve"> that are identified in the future </w:t>
      </w:r>
      <w:r w:rsidR="00423CBC">
        <w:rPr>
          <w:rFonts w:ascii="Arial" w:eastAsia="Calibri" w:hAnsi="Arial" w:cs="Arial"/>
          <w:color w:val="000000" w:themeColor="text1"/>
          <w:sz w:val="21"/>
          <w:szCs w:val="21"/>
        </w:rPr>
        <w:t>can be documented encompassing the lessons learned during programme closure</w:t>
      </w:r>
      <w:r w:rsidR="00F526FA">
        <w:rPr>
          <w:rFonts w:ascii="Arial" w:eastAsia="Calibri" w:hAnsi="Arial" w:cs="Arial"/>
          <w:color w:val="000000" w:themeColor="text1"/>
          <w:sz w:val="21"/>
          <w:szCs w:val="21"/>
        </w:rPr>
        <w:t xml:space="preserve">. Avoiding the </w:t>
      </w:r>
      <w:r w:rsidR="00C12547">
        <w:rPr>
          <w:rFonts w:ascii="Arial" w:eastAsia="Calibri" w:hAnsi="Arial" w:cs="Arial"/>
          <w:color w:val="000000" w:themeColor="text1"/>
          <w:sz w:val="21"/>
          <w:szCs w:val="21"/>
        </w:rPr>
        <w:t xml:space="preserve">necessity to convene </w:t>
      </w:r>
      <w:r w:rsidR="008E0A4D">
        <w:rPr>
          <w:rFonts w:ascii="Arial" w:eastAsia="Calibri" w:hAnsi="Arial" w:cs="Arial"/>
          <w:color w:val="000000" w:themeColor="text1"/>
          <w:sz w:val="21"/>
          <w:szCs w:val="21"/>
        </w:rPr>
        <w:t xml:space="preserve">new Programme and project groups when new services join the Health, Wellbeing and Social Care </w:t>
      </w:r>
      <w:r w:rsidR="001C519E">
        <w:rPr>
          <w:rFonts w:ascii="Arial" w:eastAsia="Calibri" w:hAnsi="Arial" w:cs="Arial"/>
          <w:color w:val="000000" w:themeColor="text1"/>
          <w:sz w:val="21"/>
          <w:szCs w:val="21"/>
        </w:rPr>
        <w:t>m</w:t>
      </w:r>
      <w:r w:rsidR="008E0A4D">
        <w:rPr>
          <w:rFonts w:ascii="Arial" w:eastAsia="Calibri" w:hAnsi="Arial" w:cs="Arial"/>
          <w:color w:val="000000" w:themeColor="text1"/>
          <w:sz w:val="21"/>
          <w:szCs w:val="21"/>
        </w:rPr>
        <w:t>ap.</w:t>
      </w:r>
    </w:p>
    <w:p w14:paraId="6A4D0C63" w14:textId="58F91D0E" w:rsidR="00CB3460" w:rsidRDefault="002E0ABB" w:rsidP="00A70E4C">
      <w:pPr>
        <w:spacing w:after="160" w:line="259" w:lineRule="auto"/>
        <w:jc w:val="both"/>
        <w:rPr>
          <w:rFonts w:ascii="Arial" w:eastAsia="Calibri" w:hAnsi="Arial" w:cs="Arial"/>
          <w:color w:val="000000" w:themeColor="text1"/>
          <w:sz w:val="21"/>
          <w:szCs w:val="21"/>
        </w:rPr>
      </w:pPr>
      <w:r>
        <w:rPr>
          <w:rFonts w:ascii="Arial" w:eastAsia="Calibri" w:hAnsi="Arial" w:cs="Arial"/>
          <w:color w:val="000000" w:themeColor="text1"/>
          <w:sz w:val="21"/>
          <w:szCs w:val="21"/>
        </w:rPr>
        <w:t>Further in the future work to enable service users to access services directly</w:t>
      </w:r>
      <w:r w:rsidR="00BC31C6">
        <w:rPr>
          <w:rFonts w:ascii="Arial" w:eastAsia="Calibri" w:hAnsi="Arial" w:cs="Arial"/>
          <w:color w:val="000000" w:themeColor="text1"/>
          <w:sz w:val="21"/>
          <w:szCs w:val="21"/>
        </w:rPr>
        <w:t xml:space="preserve">, subject to </w:t>
      </w:r>
      <w:r w:rsidR="00CA028F">
        <w:rPr>
          <w:rFonts w:ascii="Arial" w:eastAsia="Calibri" w:hAnsi="Arial" w:cs="Arial"/>
          <w:color w:val="000000" w:themeColor="text1"/>
          <w:sz w:val="21"/>
          <w:szCs w:val="21"/>
        </w:rPr>
        <w:t>meeting defined criteri</w:t>
      </w:r>
      <w:r w:rsidR="00223C07">
        <w:rPr>
          <w:rFonts w:ascii="Arial" w:eastAsia="Calibri" w:hAnsi="Arial" w:cs="Arial"/>
          <w:color w:val="000000" w:themeColor="text1"/>
          <w:sz w:val="21"/>
          <w:szCs w:val="21"/>
        </w:rPr>
        <w:t>a</w:t>
      </w:r>
      <w:r w:rsidR="00CA028F">
        <w:rPr>
          <w:rFonts w:ascii="Arial" w:eastAsia="Calibri" w:hAnsi="Arial" w:cs="Arial"/>
          <w:color w:val="000000" w:themeColor="text1"/>
          <w:sz w:val="21"/>
          <w:szCs w:val="21"/>
        </w:rPr>
        <w:t xml:space="preserve">, </w:t>
      </w:r>
      <w:r w:rsidR="00BC31C6">
        <w:rPr>
          <w:rFonts w:ascii="Arial" w:eastAsia="Calibri" w:hAnsi="Arial" w:cs="Arial"/>
          <w:color w:val="000000" w:themeColor="text1"/>
          <w:sz w:val="21"/>
          <w:szCs w:val="21"/>
        </w:rPr>
        <w:t xml:space="preserve">without first having to be referred via primary or secondary care </w:t>
      </w:r>
      <w:r w:rsidR="00CA028F">
        <w:rPr>
          <w:rFonts w:ascii="Arial" w:eastAsia="Calibri" w:hAnsi="Arial" w:cs="Arial"/>
          <w:color w:val="000000" w:themeColor="text1"/>
          <w:sz w:val="21"/>
          <w:szCs w:val="21"/>
        </w:rPr>
        <w:t xml:space="preserve">will enhance the referral or request for service process and again </w:t>
      </w:r>
      <w:r w:rsidR="00E708A1">
        <w:rPr>
          <w:rFonts w:ascii="Arial" w:eastAsia="Calibri" w:hAnsi="Arial" w:cs="Arial"/>
          <w:color w:val="000000" w:themeColor="text1"/>
          <w:sz w:val="21"/>
          <w:szCs w:val="21"/>
        </w:rPr>
        <w:t xml:space="preserve">reduce the volume of </w:t>
      </w:r>
      <w:r w:rsidR="006317D9">
        <w:rPr>
          <w:rFonts w:ascii="Arial" w:eastAsia="Calibri" w:hAnsi="Arial" w:cs="Arial"/>
          <w:color w:val="000000" w:themeColor="text1"/>
          <w:sz w:val="21"/>
          <w:szCs w:val="21"/>
        </w:rPr>
        <w:t xml:space="preserve">triaging </w:t>
      </w:r>
      <w:r w:rsidR="00B340D0">
        <w:rPr>
          <w:rFonts w:ascii="Arial" w:eastAsia="Calibri" w:hAnsi="Arial" w:cs="Arial"/>
          <w:color w:val="000000" w:themeColor="text1"/>
          <w:sz w:val="21"/>
          <w:szCs w:val="21"/>
        </w:rPr>
        <w:t xml:space="preserve">currently </w:t>
      </w:r>
      <w:r w:rsidR="0038613A">
        <w:rPr>
          <w:rFonts w:ascii="Arial" w:eastAsia="Calibri" w:hAnsi="Arial" w:cs="Arial"/>
          <w:color w:val="000000" w:themeColor="text1"/>
          <w:sz w:val="21"/>
          <w:szCs w:val="21"/>
        </w:rPr>
        <w:t xml:space="preserve">done </w:t>
      </w:r>
      <w:r w:rsidR="00612AAB">
        <w:rPr>
          <w:rFonts w:ascii="Arial" w:eastAsia="Calibri" w:hAnsi="Arial" w:cs="Arial"/>
          <w:color w:val="000000" w:themeColor="text1"/>
          <w:sz w:val="21"/>
          <w:szCs w:val="21"/>
        </w:rPr>
        <w:t xml:space="preserve">on those health care sectors. </w:t>
      </w:r>
    </w:p>
    <w:p w14:paraId="222C4F9B" w14:textId="2292226D" w:rsidR="000444D2" w:rsidRPr="00B73F43" w:rsidRDefault="00612AAB" w:rsidP="00D4156C">
      <w:pPr>
        <w:spacing w:after="160" w:line="259" w:lineRule="auto"/>
        <w:jc w:val="both"/>
        <w:rPr>
          <w:rFonts w:ascii="Arial" w:eastAsia="Calibri" w:hAnsi="Arial" w:cs="Arial"/>
          <w:sz w:val="21"/>
          <w:szCs w:val="21"/>
        </w:rPr>
      </w:pPr>
      <w:r w:rsidRPr="00B73F43">
        <w:rPr>
          <w:rFonts w:ascii="Arial" w:eastAsia="Calibri" w:hAnsi="Arial" w:cs="Arial"/>
          <w:sz w:val="21"/>
          <w:szCs w:val="21"/>
        </w:rPr>
        <w:t xml:space="preserve">Opportunities for </w:t>
      </w:r>
      <w:r w:rsidR="00295712" w:rsidRPr="00B73F43">
        <w:rPr>
          <w:rFonts w:ascii="Arial" w:eastAsia="Calibri" w:hAnsi="Arial" w:cs="Arial"/>
          <w:sz w:val="21"/>
          <w:szCs w:val="21"/>
        </w:rPr>
        <w:t xml:space="preserve">using artificial </w:t>
      </w:r>
      <w:r w:rsidR="00CB3460" w:rsidRPr="00B73F43">
        <w:rPr>
          <w:rFonts w:ascii="Arial" w:eastAsia="Calibri" w:hAnsi="Arial" w:cs="Arial"/>
          <w:sz w:val="21"/>
          <w:szCs w:val="21"/>
        </w:rPr>
        <w:t xml:space="preserve">intelligence to direct </w:t>
      </w:r>
      <w:r w:rsidR="00456301" w:rsidRPr="00B73F43">
        <w:rPr>
          <w:rFonts w:ascii="Arial" w:eastAsia="Calibri" w:hAnsi="Arial" w:cs="Arial"/>
          <w:sz w:val="21"/>
          <w:szCs w:val="21"/>
        </w:rPr>
        <w:t xml:space="preserve">service providers and user through the Health, Wellbeing and Social Care </w:t>
      </w:r>
      <w:r w:rsidR="0069680A" w:rsidRPr="00B73F43">
        <w:rPr>
          <w:rFonts w:ascii="Arial" w:eastAsia="Calibri" w:hAnsi="Arial" w:cs="Arial"/>
          <w:sz w:val="21"/>
          <w:szCs w:val="21"/>
        </w:rPr>
        <w:t>map</w:t>
      </w:r>
      <w:r w:rsidR="00402F80" w:rsidRPr="00B73F43">
        <w:rPr>
          <w:rFonts w:ascii="Arial" w:eastAsia="Calibri" w:hAnsi="Arial" w:cs="Arial"/>
          <w:sz w:val="21"/>
          <w:szCs w:val="21"/>
        </w:rPr>
        <w:t xml:space="preserve"> can be investigated</w:t>
      </w:r>
      <w:r w:rsidR="00BA5C0B">
        <w:rPr>
          <w:rFonts w:ascii="Arial" w:eastAsia="Calibri" w:hAnsi="Arial" w:cs="Arial"/>
          <w:sz w:val="21"/>
          <w:szCs w:val="21"/>
        </w:rPr>
        <w:t>.</w:t>
      </w:r>
      <w:r w:rsidR="00402F80" w:rsidRPr="00B73F43">
        <w:rPr>
          <w:rFonts w:ascii="Arial" w:eastAsia="Calibri" w:hAnsi="Arial" w:cs="Arial"/>
          <w:sz w:val="21"/>
          <w:szCs w:val="21"/>
        </w:rPr>
        <w:t xml:space="preserve"> </w:t>
      </w:r>
      <w:r w:rsidR="00BA5C0B">
        <w:rPr>
          <w:rFonts w:ascii="Arial" w:eastAsia="Calibri" w:hAnsi="Arial" w:cs="Arial"/>
          <w:sz w:val="21"/>
          <w:szCs w:val="21"/>
        </w:rPr>
        <w:t>U</w:t>
      </w:r>
      <w:r w:rsidR="00D4156C" w:rsidRPr="00B73F43">
        <w:rPr>
          <w:rFonts w:ascii="Arial" w:eastAsia="Calibri" w:hAnsi="Arial" w:cs="Arial"/>
          <w:sz w:val="21"/>
          <w:szCs w:val="21"/>
        </w:rPr>
        <w:t xml:space="preserve">sing </w:t>
      </w:r>
      <w:r w:rsidR="00AD10AE" w:rsidRPr="00B73F43">
        <w:rPr>
          <w:rFonts w:ascii="Arial" w:hAnsi="Arial" w:cs="Arial"/>
          <w:sz w:val="22"/>
          <w:szCs w:val="22"/>
        </w:rPr>
        <w:t>clinical decision making</w:t>
      </w:r>
      <w:r w:rsidR="00A40EFC" w:rsidRPr="00B73F43">
        <w:rPr>
          <w:rFonts w:ascii="Arial" w:hAnsi="Arial" w:cs="Arial"/>
          <w:sz w:val="22"/>
          <w:szCs w:val="22"/>
        </w:rPr>
        <w:t xml:space="preserve"> forms</w:t>
      </w:r>
      <w:r w:rsidR="00940D35" w:rsidRPr="00B73F43">
        <w:rPr>
          <w:rFonts w:ascii="Arial" w:hAnsi="Arial" w:cs="Arial"/>
          <w:sz w:val="22"/>
          <w:szCs w:val="22"/>
        </w:rPr>
        <w:t>,</w:t>
      </w:r>
      <w:r w:rsidR="00A40EFC" w:rsidRPr="00B73F43">
        <w:rPr>
          <w:rFonts w:ascii="Arial" w:hAnsi="Arial" w:cs="Arial"/>
          <w:sz w:val="22"/>
          <w:szCs w:val="22"/>
        </w:rPr>
        <w:t xml:space="preserve"> developed with qualifying questions</w:t>
      </w:r>
      <w:r w:rsidR="00940D35" w:rsidRPr="00B73F43">
        <w:rPr>
          <w:rFonts w:ascii="Arial" w:hAnsi="Arial" w:cs="Arial"/>
          <w:sz w:val="22"/>
          <w:szCs w:val="22"/>
        </w:rPr>
        <w:t>,</w:t>
      </w:r>
      <w:r w:rsidR="00A40EFC" w:rsidRPr="00B73F43">
        <w:rPr>
          <w:rFonts w:ascii="Arial" w:hAnsi="Arial" w:cs="Arial"/>
          <w:sz w:val="22"/>
          <w:szCs w:val="22"/>
        </w:rPr>
        <w:t xml:space="preserve"> </w:t>
      </w:r>
      <w:r w:rsidR="00514E55">
        <w:rPr>
          <w:rFonts w:ascii="Arial" w:hAnsi="Arial" w:cs="Arial"/>
          <w:sz w:val="22"/>
          <w:szCs w:val="22"/>
        </w:rPr>
        <w:t xml:space="preserve">can be developed </w:t>
      </w:r>
      <w:r w:rsidR="00A40EFC" w:rsidRPr="00B73F43">
        <w:rPr>
          <w:rFonts w:ascii="Arial" w:hAnsi="Arial" w:cs="Arial"/>
          <w:sz w:val="22"/>
          <w:szCs w:val="22"/>
        </w:rPr>
        <w:t>to direct potential service users to the correct service without having to visit a GP</w:t>
      </w:r>
    </w:p>
    <w:p w14:paraId="6582BFD9" w14:textId="4C2D781B" w:rsidR="0098189B" w:rsidRPr="0098189B" w:rsidRDefault="0098189B" w:rsidP="002334E5">
      <w:pPr>
        <w:pStyle w:val="Heading1"/>
        <w:numPr>
          <w:ilvl w:val="0"/>
          <w:numId w:val="35"/>
        </w:numPr>
        <w:rPr>
          <w:rFonts w:eastAsia="Calibri"/>
        </w:rPr>
      </w:pPr>
      <w:bookmarkStart w:id="74" w:name="_Toc89884410"/>
      <w:r w:rsidRPr="0098189B">
        <w:rPr>
          <w:rFonts w:eastAsia="Calibri"/>
        </w:rPr>
        <w:t>Conclusion</w:t>
      </w:r>
      <w:bookmarkEnd w:id="74"/>
    </w:p>
    <w:p w14:paraId="30ECCAC0" w14:textId="22E2609E" w:rsidR="00622530" w:rsidRPr="00F66AC8" w:rsidRDefault="000351EC" w:rsidP="00622530">
      <w:pPr>
        <w:spacing w:after="160" w:line="259" w:lineRule="auto"/>
        <w:jc w:val="both"/>
        <w:rPr>
          <w:rFonts w:ascii="Arial" w:eastAsia="Calibri" w:hAnsi="Arial" w:cs="Arial"/>
          <w:color w:val="000000" w:themeColor="text1"/>
          <w:sz w:val="22"/>
          <w:szCs w:val="22"/>
        </w:rPr>
      </w:pPr>
      <w:sdt>
        <w:sdtPr>
          <w:rPr>
            <w:rFonts w:ascii="Arial" w:hAnsi="Arial" w:cs="Arial"/>
            <w:sz w:val="22"/>
            <w:szCs w:val="22"/>
          </w:rPr>
          <w:id w:val="2112697992"/>
          <w:citation/>
        </w:sdtPr>
        <w:sdtEndPr/>
        <w:sdtContent>
          <w:r w:rsidR="00622530" w:rsidRPr="00F66AC8">
            <w:rPr>
              <w:rFonts w:ascii="Arial" w:hAnsi="Arial" w:cs="Arial"/>
              <w:sz w:val="22"/>
              <w:szCs w:val="22"/>
            </w:rPr>
            <w:fldChar w:fldCharType="begin"/>
          </w:r>
          <w:r w:rsidR="00622530" w:rsidRPr="00F66AC8">
            <w:rPr>
              <w:rFonts w:ascii="Arial" w:hAnsi="Arial" w:cs="Arial"/>
              <w:sz w:val="22"/>
              <w:szCs w:val="22"/>
            </w:rPr>
            <w:instrText xml:space="preserve"> CITATION Wel19 \l 2057 </w:instrText>
          </w:r>
          <w:r w:rsidR="00622530" w:rsidRPr="00F66AC8">
            <w:rPr>
              <w:rFonts w:ascii="Arial" w:hAnsi="Arial" w:cs="Arial"/>
              <w:sz w:val="22"/>
              <w:szCs w:val="22"/>
            </w:rPr>
            <w:fldChar w:fldCharType="separate"/>
          </w:r>
          <w:r w:rsidR="00F65806" w:rsidRPr="00F65806">
            <w:rPr>
              <w:rFonts w:ascii="Arial" w:hAnsi="Arial" w:cs="Arial"/>
              <w:noProof/>
              <w:sz w:val="22"/>
              <w:szCs w:val="22"/>
            </w:rPr>
            <w:t>(Welsh Government, 2019)</w:t>
          </w:r>
          <w:r w:rsidR="00622530" w:rsidRPr="00F66AC8">
            <w:rPr>
              <w:rFonts w:ascii="Arial" w:hAnsi="Arial" w:cs="Arial"/>
              <w:sz w:val="22"/>
              <w:szCs w:val="22"/>
            </w:rPr>
            <w:fldChar w:fldCharType="end"/>
          </w:r>
        </w:sdtContent>
      </w:sdt>
      <w:r w:rsidR="00622530" w:rsidRPr="00F66AC8">
        <w:rPr>
          <w:rFonts w:ascii="Arial" w:hAnsi="Arial" w:cs="Arial"/>
          <w:sz w:val="22"/>
          <w:szCs w:val="22"/>
        </w:rPr>
        <w:t xml:space="preserve"> states that “Multi-disciplinary teams, in their widest sense, link to other stakeholders through the cluster model. This brings many opportunities to deliver the ambition of A Healthier Wales”</w:t>
      </w:r>
    </w:p>
    <w:p w14:paraId="072B06D6" w14:textId="74B91D8B" w:rsidR="00622530" w:rsidRDefault="00622530" w:rsidP="00622530">
      <w:pPr>
        <w:spacing w:after="160" w:line="259" w:lineRule="auto"/>
        <w:jc w:val="both"/>
        <w:rPr>
          <w:rFonts w:ascii="Arial" w:eastAsia="Calibri" w:hAnsi="Arial" w:cs="Arial"/>
          <w:color w:val="000000" w:themeColor="text1"/>
          <w:sz w:val="21"/>
          <w:szCs w:val="21"/>
        </w:rPr>
      </w:pPr>
      <w:r w:rsidRPr="00EF1F36">
        <w:rPr>
          <w:rFonts w:ascii="Arial" w:eastAsia="Calibri" w:hAnsi="Arial" w:cs="Arial"/>
          <w:color w:val="000000" w:themeColor="text1"/>
          <w:sz w:val="21"/>
          <w:szCs w:val="21"/>
        </w:rPr>
        <w:t>Ultimately The Health</w:t>
      </w:r>
      <w:r w:rsidR="00CA0CF3">
        <w:rPr>
          <w:rFonts w:ascii="Arial" w:eastAsia="Calibri" w:hAnsi="Arial" w:cs="Arial"/>
          <w:color w:val="000000" w:themeColor="text1"/>
          <w:sz w:val="21"/>
          <w:szCs w:val="21"/>
        </w:rPr>
        <w:t xml:space="preserve">, </w:t>
      </w:r>
      <w:r w:rsidRPr="00EF1F36">
        <w:rPr>
          <w:rFonts w:ascii="Arial" w:eastAsia="Calibri" w:hAnsi="Arial" w:cs="Arial"/>
          <w:color w:val="000000" w:themeColor="text1"/>
          <w:sz w:val="21"/>
          <w:szCs w:val="21"/>
        </w:rPr>
        <w:t xml:space="preserve">Wellbeing </w:t>
      </w:r>
      <w:r w:rsidR="00CA0CF3">
        <w:rPr>
          <w:rFonts w:ascii="Arial" w:eastAsia="Calibri" w:hAnsi="Arial" w:cs="Arial"/>
          <w:color w:val="000000" w:themeColor="text1"/>
          <w:sz w:val="21"/>
          <w:szCs w:val="21"/>
        </w:rPr>
        <w:t xml:space="preserve">and Social Care </w:t>
      </w:r>
      <w:r w:rsidRPr="00EF1F36">
        <w:rPr>
          <w:rFonts w:ascii="Arial" w:eastAsia="Calibri" w:hAnsi="Arial" w:cs="Arial"/>
          <w:color w:val="000000" w:themeColor="text1"/>
          <w:sz w:val="21"/>
          <w:szCs w:val="21"/>
        </w:rPr>
        <w:t xml:space="preserve">Service </w:t>
      </w:r>
      <w:r w:rsidR="006D61A7">
        <w:rPr>
          <w:rFonts w:ascii="Arial" w:eastAsia="Calibri" w:hAnsi="Arial" w:cs="Arial"/>
          <w:color w:val="000000" w:themeColor="text1"/>
          <w:sz w:val="21"/>
          <w:szCs w:val="21"/>
        </w:rPr>
        <w:t>m</w:t>
      </w:r>
      <w:r w:rsidRPr="00EF1F36">
        <w:rPr>
          <w:rFonts w:ascii="Arial" w:eastAsia="Calibri" w:hAnsi="Arial" w:cs="Arial"/>
          <w:color w:val="000000" w:themeColor="text1"/>
          <w:sz w:val="21"/>
          <w:szCs w:val="21"/>
        </w:rPr>
        <w:t>ap Supports more joined up Healthcare between Secondary Care, Community, Primary Care, Social Care, the third sector and other service that are available.  Enabling quicker access to support services will improve the prospect of earlier intervention providing more opportunity to support poor health prevention and lifestyle improvements</w:t>
      </w:r>
      <w:r w:rsidR="0095659C">
        <w:rPr>
          <w:rFonts w:ascii="Arial" w:eastAsia="Calibri" w:hAnsi="Arial" w:cs="Arial"/>
          <w:color w:val="000000" w:themeColor="text1"/>
          <w:sz w:val="21"/>
          <w:szCs w:val="21"/>
        </w:rPr>
        <w:t xml:space="preserve"> contributing to “A Healthier Wales”</w:t>
      </w:r>
    </w:p>
    <w:p w14:paraId="295F76AA" w14:textId="5A4CD823" w:rsidR="00CB3460" w:rsidRDefault="00CB3460" w:rsidP="00A70E4C">
      <w:pPr>
        <w:spacing w:after="160" w:line="259" w:lineRule="auto"/>
        <w:jc w:val="both"/>
        <w:rPr>
          <w:rFonts w:ascii="Arial" w:eastAsia="Calibri" w:hAnsi="Arial" w:cs="Arial"/>
          <w:color w:val="000000" w:themeColor="text1"/>
          <w:sz w:val="21"/>
          <w:szCs w:val="21"/>
        </w:rPr>
      </w:pPr>
      <w:r>
        <w:rPr>
          <w:rFonts w:ascii="Arial" w:eastAsia="Calibri" w:hAnsi="Arial" w:cs="Arial"/>
          <w:color w:val="000000" w:themeColor="text1"/>
          <w:sz w:val="21"/>
          <w:szCs w:val="21"/>
        </w:rPr>
        <w:t xml:space="preserve">Health care </w:t>
      </w:r>
      <w:r w:rsidR="006E37D2">
        <w:rPr>
          <w:rFonts w:ascii="Arial" w:eastAsia="Calibri" w:hAnsi="Arial" w:cs="Arial"/>
          <w:color w:val="000000" w:themeColor="text1"/>
          <w:sz w:val="21"/>
          <w:szCs w:val="21"/>
        </w:rPr>
        <w:t>services are</w:t>
      </w:r>
      <w:r>
        <w:rPr>
          <w:rFonts w:ascii="Arial" w:eastAsia="Calibri" w:hAnsi="Arial" w:cs="Arial"/>
          <w:color w:val="000000" w:themeColor="text1"/>
          <w:sz w:val="21"/>
          <w:szCs w:val="21"/>
        </w:rPr>
        <w:t xml:space="preserve"> becoming overwhelmed by demand </w:t>
      </w:r>
      <w:r w:rsidR="00EC2950">
        <w:rPr>
          <w:rFonts w:ascii="Arial" w:eastAsia="Calibri" w:hAnsi="Arial" w:cs="Arial"/>
          <w:color w:val="000000" w:themeColor="text1"/>
          <w:sz w:val="21"/>
          <w:szCs w:val="21"/>
        </w:rPr>
        <w:t xml:space="preserve">which is </w:t>
      </w:r>
      <w:r>
        <w:rPr>
          <w:rFonts w:ascii="Arial" w:eastAsia="Calibri" w:hAnsi="Arial" w:cs="Arial"/>
          <w:color w:val="000000" w:themeColor="text1"/>
          <w:sz w:val="21"/>
          <w:szCs w:val="21"/>
        </w:rPr>
        <w:t xml:space="preserve">regularly </w:t>
      </w:r>
      <w:r w:rsidR="00EC2950">
        <w:rPr>
          <w:rFonts w:ascii="Arial" w:eastAsia="Calibri" w:hAnsi="Arial" w:cs="Arial"/>
          <w:color w:val="000000" w:themeColor="text1"/>
          <w:sz w:val="21"/>
          <w:szCs w:val="21"/>
        </w:rPr>
        <w:t xml:space="preserve">reported </w:t>
      </w:r>
      <w:r>
        <w:rPr>
          <w:rFonts w:ascii="Arial" w:eastAsia="Calibri" w:hAnsi="Arial" w:cs="Arial"/>
          <w:color w:val="000000" w:themeColor="text1"/>
          <w:sz w:val="21"/>
          <w:szCs w:val="21"/>
        </w:rPr>
        <w:t>in the news</w:t>
      </w:r>
      <w:r w:rsidR="00EC2950">
        <w:rPr>
          <w:rFonts w:ascii="Arial" w:eastAsia="Calibri" w:hAnsi="Arial" w:cs="Arial"/>
          <w:color w:val="000000" w:themeColor="text1"/>
          <w:sz w:val="21"/>
          <w:szCs w:val="21"/>
        </w:rPr>
        <w:t xml:space="preserve">. </w:t>
      </w:r>
      <w:r w:rsidR="000904AB">
        <w:rPr>
          <w:rFonts w:ascii="Arial" w:eastAsia="Calibri" w:hAnsi="Arial" w:cs="Arial"/>
          <w:color w:val="000000" w:themeColor="text1"/>
          <w:sz w:val="21"/>
          <w:szCs w:val="21"/>
        </w:rPr>
        <w:t>T</w:t>
      </w:r>
      <w:r>
        <w:rPr>
          <w:rFonts w:ascii="Arial" w:eastAsia="Calibri" w:hAnsi="Arial" w:cs="Arial"/>
          <w:color w:val="000000" w:themeColor="text1"/>
          <w:sz w:val="21"/>
          <w:szCs w:val="21"/>
        </w:rPr>
        <w:t xml:space="preserve">he political environment </w:t>
      </w:r>
      <w:r w:rsidR="00BA3FFC">
        <w:rPr>
          <w:rFonts w:ascii="Arial" w:eastAsia="Calibri" w:hAnsi="Arial" w:cs="Arial"/>
          <w:color w:val="000000" w:themeColor="text1"/>
          <w:sz w:val="21"/>
          <w:szCs w:val="21"/>
        </w:rPr>
        <w:t>is constantly</w:t>
      </w:r>
      <w:r>
        <w:rPr>
          <w:rFonts w:ascii="Arial" w:eastAsia="Calibri" w:hAnsi="Arial" w:cs="Arial"/>
          <w:color w:val="000000" w:themeColor="text1"/>
          <w:sz w:val="21"/>
          <w:szCs w:val="21"/>
        </w:rPr>
        <w:t xml:space="preserve"> shift</w:t>
      </w:r>
      <w:r w:rsidR="00BA3FFC">
        <w:rPr>
          <w:rFonts w:ascii="Arial" w:eastAsia="Calibri" w:hAnsi="Arial" w:cs="Arial"/>
          <w:color w:val="000000" w:themeColor="text1"/>
          <w:sz w:val="21"/>
          <w:szCs w:val="21"/>
        </w:rPr>
        <w:t>ing</w:t>
      </w:r>
      <w:r>
        <w:rPr>
          <w:rFonts w:ascii="Arial" w:eastAsia="Calibri" w:hAnsi="Arial" w:cs="Arial"/>
          <w:color w:val="000000" w:themeColor="text1"/>
          <w:sz w:val="21"/>
          <w:szCs w:val="21"/>
        </w:rPr>
        <w:t>,</w:t>
      </w:r>
      <w:r w:rsidR="000904AB">
        <w:rPr>
          <w:rFonts w:ascii="Arial" w:eastAsia="Calibri" w:hAnsi="Arial" w:cs="Arial"/>
          <w:color w:val="000000" w:themeColor="text1"/>
          <w:sz w:val="21"/>
          <w:szCs w:val="21"/>
        </w:rPr>
        <w:t xml:space="preserve"> so </w:t>
      </w:r>
      <w:r>
        <w:rPr>
          <w:rFonts w:ascii="Arial" w:eastAsia="Calibri" w:hAnsi="Arial" w:cs="Arial"/>
          <w:color w:val="000000" w:themeColor="text1"/>
          <w:sz w:val="21"/>
          <w:szCs w:val="21"/>
        </w:rPr>
        <w:t>delivery of Health care needs to adapt</w:t>
      </w:r>
      <w:r w:rsidR="00F7776F">
        <w:rPr>
          <w:rFonts w:ascii="Arial" w:eastAsia="Calibri" w:hAnsi="Arial" w:cs="Arial"/>
          <w:color w:val="000000" w:themeColor="text1"/>
          <w:sz w:val="21"/>
          <w:szCs w:val="21"/>
        </w:rPr>
        <w:t>,</w:t>
      </w:r>
      <w:r>
        <w:rPr>
          <w:rFonts w:ascii="Arial" w:eastAsia="Calibri" w:hAnsi="Arial" w:cs="Arial"/>
          <w:color w:val="000000" w:themeColor="text1"/>
          <w:sz w:val="21"/>
          <w:szCs w:val="21"/>
        </w:rPr>
        <w:t xml:space="preserve"> to </w:t>
      </w:r>
      <w:r w:rsidR="00C60D2A">
        <w:rPr>
          <w:rFonts w:ascii="Arial" w:eastAsia="Calibri" w:hAnsi="Arial" w:cs="Arial"/>
          <w:color w:val="000000" w:themeColor="text1"/>
          <w:sz w:val="21"/>
          <w:szCs w:val="21"/>
        </w:rPr>
        <w:t>accommodate</w:t>
      </w:r>
      <w:r>
        <w:rPr>
          <w:rFonts w:ascii="Arial" w:eastAsia="Calibri" w:hAnsi="Arial" w:cs="Arial"/>
          <w:color w:val="000000" w:themeColor="text1"/>
          <w:sz w:val="21"/>
          <w:szCs w:val="21"/>
        </w:rPr>
        <w:t xml:space="preserve"> demand and </w:t>
      </w:r>
      <w:r w:rsidR="00BA144F">
        <w:rPr>
          <w:rFonts w:ascii="Arial" w:eastAsia="Calibri" w:hAnsi="Arial" w:cs="Arial"/>
          <w:color w:val="000000" w:themeColor="text1"/>
          <w:sz w:val="21"/>
          <w:szCs w:val="21"/>
        </w:rPr>
        <w:t>development</w:t>
      </w:r>
      <w:r w:rsidR="00F9645A">
        <w:rPr>
          <w:rFonts w:ascii="Arial" w:eastAsia="Calibri" w:hAnsi="Arial" w:cs="Arial"/>
          <w:color w:val="000000" w:themeColor="text1"/>
          <w:sz w:val="21"/>
          <w:szCs w:val="21"/>
        </w:rPr>
        <w:t>,</w:t>
      </w:r>
      <w:r>
        <w:rPr>
          <w:rFonts w:ascii="Arial" w:eastAsia="Calibri" w:hAnsi="Arial" w:cs="Arial"/>
          <w:color w:val="000000" w:themeColor="text1"/>
          <w:sz w:val="21"/>
          <w:szCs w:val="21"/>
        </w:rPr>
        <w:t xml:space="preserve"> to continue delivering services.</w:t>
      </w:r>
    </w:p>
    <w:p w14:paraId="4E582D66" w14:textId="3F7E1D0A" w:rsidR="00CB3460" w:rsidRPr="005B2414" w:rsidRDefault="00E328DF" w:rsidP="00A70E4C">
      <w:pPr>
        <w:spacing w:after="160" w:line="259" w:lineRule="auto"/>
        <w:jc w:val="both"/>
        <w:rPr>
          <w:rFonts w:ascii="Arial" w:eastAsia="Calibri" w:hAnsi="Arial" w:cs="Arial"/>
          <w:color w:val="000000" w:themeColor="text1"/>
          <w:sz w:val="21"/>
          <w:szCs w:val="21"/>
        </w:rPr>
      </w:pPr>
      <w:r>
        <w:rPr>
          <w:rFonts w:ascii="Arial" w:eastAsia="Calibri" w:hAnsi="Arial" w:cs="Arial"/>
          <w:color w:val="000000" w:themeColor="text1"/>
          <w:sz w:val="21"/>
          <w:szCs w:val="21"/>
        </w:rPr>
        <w:t>E</w:t>
      </w:r>
      <w:r w:rsidR="00CB3460">
        <w:rPr>
          <w:rFonts w:ascii="Arial" w:eastAsia="Calibri" w:hAnsi="Arial" w:cs="Arial"/>
          <w:color w:val="000000" w:themeColor="text1"/>
          <w:sz w:val="21"/>
          <w:szCs w:val="21"/>
        </w:rPr>
        <w:t xml:space="preserve">nhancing the knowledge that clinicians, nurses, </w:t>
      </w:r>
      <w:r w:rsidR="00E066D2">
        <w:rPr>
          <w:rFonts w:ascii="Arial" w:eastAsia="Calibri" w:hAnsi="Arial" w:cs="Arial"/>
          <w:color w:val="000000" w:themeColor="text1"/>
          <w:sz w:val="21"/>
          <w:szCs w:val="21"/>
        </w:rPr>
        <w:t>g</w:t>
      </w:r>
      <w:r w:rsidR="00CB3460">
        <w:rPr>
          <w:rFonts w:ascii="Arial" w:eastAsia="Calibri" w:hAnsi="Arial" w:cs="Arial"/>
          <w:color w:val="000000" w:themeColor="text1"/>
          <w:sz w:val="21"/>
          <w:szCs w:val="21"/>
        </w:rPr>
        <w:t>eneral practitioners, service providers and service users have</w:t>
      </w:r>
      <w:r>
        <w:rPr>
          <w:rFonts w:ascii="Arial" w:eastAsia="Calibri" w:hAnsi="Arial" w:cs="Arial"/>
          <w:color w:val="000000" w:themeColor="text1"/>
          <w:sz w:val="21"/>
          <w:szCs w:val="21"/>
        </w:rPr>
        <w:t>,</w:t>
      </w:r>
      <w:r w:rsidR="00CB3460">
        <w:rPr>
          <w:rFonts w:ascii="Arial" w:eastAsia="Calibri" w:hAnsi="Arial" w:cs="Arial"/>
          <w:color w:val="000000" w:themeColor="text1"/>
          <w:sz w:val="21"/>
          <w:szCs w:val="21"/>
        </w:rPr>
        <w:t xml:space="preserve"> about services that are available</w:t>
      </w:r>
      <w:r>
        <w:rPr>
          <w:rFonts w:ascii="Arial" w:eastAsia="Calibri" w:hAnsi="Arial" w:cs="Arial"/>
          <w:color w:val="000000" w:themeColor="text1"/>
          <w:sz w:val="21"/>
          <w:szCs w:val="21"/>
        </w:rPr>
        <w:t>,</w:t>
      </w:r>
      <w:r w:rsidR="00CB3460">
        <w:rPr>
          <w:rFonts w:ascii="Arial" w:eastAsia="Calibri" w:hAnsi="Arial" w:cs="Arial"/>
          <w:color w:val="000000" w:themeColor="text1"/>
          <w:sz w:val="21"/>
          <w:szCs w:val="21"/>
        </w:rPr>
        <w:t xml:space="preserve"> will improve</w:t>
      </w:r>
      <w:r w:rsidR="00675BD3">
        <w:rPr>
          <w:rFonts w:ascii="Arial" w:eastAsia="Calibri" w:hAnsi="Arial" w:cs="Arial"/>
          <w:color w:val="000000" w:themeColor="text1"/>
          <w:sz w:val="21"/>
          <w:szCs w:val="21"/>
        </w:rPr>
        <w:t xml:space="preserve"> the journey</w:t>
      </w:r>
      <w:r w:rsidR="00CB3460">
        <w:rPr>
          <w:rFonts w:ascii="Arial" w:eastAsia="Calibri" w:hAnsi="Arial" w:cs="Arial"/>
          <w:color w:val="000000" w:themeColor="text1"/>
          <w:sz w:val="21"/>
          <w:szCs w:val="21"/>
        </w:rPr>
        <w:t xml:space="preserve"> of service users through the  health and social care environment. Unnecessary steps in the process will be eliminated and demand on commonly used services</w:t>
      </w:r>
      <w:r w:rsidR="003D0E01">
        <w:rPr>
          <w:rFonts w:ascii="Arial" w:eastAsia="Calibri" w:hAnsi="Arial" w:cs="Arial"/>
          <w:color w:val="000000" w:themeColor="text1"/>
          <w:sz w:val="21"/>
          <w:szCs w:val="21"/>
        </w:rPr>
        <w:t>,</w:t>
      </w:r>
      <w:r w:rsidR="00CB3460">
        <w:rPr>
          <w:rFonts w:ascii="Arial" w:eastAsia="Calibri" w:hAnsi="Arial" w:cs="Arial"/>
          <w:color w:val="000000" w:themeColor="text1"/>
          <w:sz w:val="21"/>
          <w:szCs w:val="21"/>
        </w:rPr>
        <w:t xml:space="preserve"> that </w:t>
      </w:r>
      <w:r w:rsidR="003D0E01">
        <w:rPr>
          <w:rFonts w:ascii="Arial" w:eastAsia="Calibri" w:hAnsi="Arial" w:cs="Arial"/>
          <w:color w:val="000000" w:themeColor="text1"/>
          <w:sz w:val="21"/>
          <w:szCs w:val="21"/>
        </w:rPr>
        <w:t xml:space="preserve">initially </w:t>
      </w:r>
      <w:r w:rsidR="00CB3460">
        <w:rPr>
          <w:rFonts w:ascii="Arial" w:eastAsia="Calibri" w:hAnsi="Arial" w:cs="Arial"/>
          <w:color w:val="000000" w:themeColor="text1"/>
          <w:sz w:val="21"/>
          <w:szCs w:val="21"/>
        </w:rPr>
        <w:t>triage referrals</w:t>
      </w:r>
      <w:r w:rsidR="003D0E01">
        <w:rPr>
          <w:rFonts w:ascii="Arial" w:eastAsia="Calibri" w:hAnsi="Arial" w:cs="Arial"/>
          <w:color w:val="000000" w:themeColor="text1"/>
          <w:sz w:val="21"/>
          <w:szCs w:val="21"/>
        </w:rPr>
        <w:t>,</w:t>
      </w:r>
      <w:r w:rsidR="00CB3460">
        <w:rPr>
          <w:rFonts w:ascii="Arial" w:eastAsia="Calibri" w:hAnsi="Arial" w:cs="Arial"/>
          <w:color w:val="000000" w:themeColor="text1"/>
          <w:sz w:val="21"/>
          <w:szCs w:val="21"/>
        </w:rPr>
        <w:t xml:space="preserve"> but</w:t>
      </w:r>
      <w:r w:rsidR="009E0B61">
        <w:rPr>
          <w:rFonts w:ascii="Arial" w:eastAsia="Calibri" w:hAnsi="Arial" w:cs="Arial"/>
          <w:color w:val="000000" w:themeColor="text1"/>
          <w:sz w:val="21"/>
          <w:szCs w:val="21"/>
        </w:rPr>
        <w:t xml:space="preserve"> then</w:t>
      </w:r>
      <w:r w:rsidR="00CB3460">
        <w:rPr>
          <w:rFonts w:ascii="Arial" w:eastAsia="Calibri" w:hAnsi="Arial" w:cs="Arial"/>
          <w:color w:val="000000" w:themeColor="text1"/>
          <w:sz w:val="21"/>
          <w:szCs w:val="21"/>
        </w:rPr>
        <w:t xml:space="preserve"> redirect straight</w:t>
      </w:r>
      <w:r w:rsidR="00EC4285">
        <w:rPr>
          <w:rFonts w:ascii="Arial" w:eastAsia="Calibri" w:hAnsi="Arial" w:cs="Arial"/>
          <w:color w:val="000000" w:themeColor="text1"/>
          <w:sz w:val="21"/>
          <w:szCs w:val="21"/>
        </w:rPr>
        <w:t xml:space="preserve"> to</w:t>
      </w:r>
      <w:r w:rsidR="00CB3460">
        <w:rPr>
          <w:rFonts w:ascii="Arial" w:eastAsia="Calibri" w:hAnsi="Arial" w:cs="Arial"/>
          <w:color w:val="000000" w:themeColor="text1"/>
          <w:sz w:val="21"/>
          <w:szCs w:val="21"/>
        </w:rPr>
        <w:t xml:space="preserve"> another</w:t>
      </w:r>
      <w:r w:rsidR="009E0B61">
        <w:rPr>
          <w:rFonts w:ascii="Arial" w:eastAsia="Calibri" w:hAnsi="Arial" w:cs="Arial"/>
          <w:color w:val="000000" w:themeColor="text1"/>
          <w:sz w:val="21"/>
          <w:szCs w:val="21"/>
        </w:rPr>
        <w:t xml:space="preserve"> service</w:t>
      </w:r>
      <w:r w:rsidR="00111EC9">
        <w:rPr>
          <w:rFonts w:ascii="Arial" w:eastAsia="Calibri" w:hAnsi="Arial" w:cs="Arial"/>
          <w:color w:val="000000" w:themeColor="text1"/>
          <w:sz w:val="21"/>
          <w:szCs w:val="21"/>
        </w:rPr>
        <w:t xml:space="preserve"> </w:t>
      </w:r>
      <w:r w:rsidR="00CB3460">
        <w:rPr>
          <w:rFonts w:ascii="Arial" w:eastAsia="Calibri" w:hAnsi="Arial" w:cs="Arial"/>
          <w:color w:val="000000" w:themeColor="text1"/>
          <w:sz w:val="21"/>
          <w:szCs w:val="21"/>
        </w:rPr>
        <w:t>such as diagnostics services, will decrease.</w:t>
      </w:r>
    </w:p>
    <w:p w14:paraId="4C991D69" w14:textId="77B77B3B" w:rsidR="00D87C73" w:rsidRDefault="00D87C73" w:rsidP="00A70E4C">
      <w:pPr>
        <w:spacing w:after="160" w:line="259" w:lineRule="auto"/>
        <w:rPr>
          <w:rFonts w:ascii="Arial" w:eastAsia="Calibri" w:hAnsi="Arial" w:cs="Arial"/>
          <w:color w:val="000000" w:themeColor="text1"/>
          <w:sz w:val="22"/>
          <w:szCs w:val="22"/>
        </w:rPr>
      </w:pPr>
      <w:r>
        <w:rPr>
          <w:rFonts w:ascii="Arial" w:eastAsia="Calibri" w:hAnsi="Arial" w:cs="Arial"/>
          <w:color w:val="000000" w:themeColor="text1"/>
          <w:sz w:val="22"/>
          <w:szCs w:val="22"/>
        </w:rPr>
        <w:t>Achieving the ambition to:</w:t>
      </w:r>
    </w:p>
    <w:p w14:paraId="57E27A38" w14:textId="6F89BAF6" w:rsidR="0069680A" w:rsidRDefault="0069680A" w:rsidP="00A70E4C">
      <w:pPr>
        <w:spacing w:after="160" w:line="259" w:lineRule="auto"/>
        <w:rPr>
          <w:rFonts w:ascii="Arial" w:eastAsia="Calibri" w:hAnsi="Arial" w:cs="Arial"/>
          <w:color w:val="000000" w:themeColor="text1"/>
          <w:sz w:val="22"/>
          <w:szCs w:val="22"/>
        </w:rPr>
      </w:pPr>
      <w:r>
        <w:rPr>
          <w:rFonts w:ascii="Arial" w:eastAsia="Calibri" w:hAnsi="Arial" w:cs="Arial"/>
          <w:color w:val="000000" w:themeColor="text1"/>
          <w:sz w:val="22"/>
          <w:szCs w:val="22"/>
        </w:rPr>
        <w:t xml:space="preserve">“Deliver a digital navigation mechanism </w:t>
      </w:r>
      <w:r w:rsidR="00D87C73">
        <w:rPr>
          <w:rFonts w:ascii="Arial" w:eastAsia="Calibri" w:hAnsi="Arial" w:cs="Arial"/>
          <w:color w:val="000000" w:themeColor="text1"/>
          <w:sz w:val="22"/>
          <w:szCs w:val="22"/>
        </w:rPr>
        <w:t>that guides</w:t>
      </w:r>
      <w:r>
        <w:rPr>
          <w:rFonts w:ascii="Arial" w:eastAsia="Calibri" w:hAnsi="Arial" w:cs="Arial"/>
          <w:color w:val="000000" w:themeColor="text1"/>
          <w:sz w:val="22"/>
          <w:szCs w:val="22"/>
        </w:rPr>
        <w:t xml:space="preserve"> health care service providers and users through the Health, wellbeing and social care landscape</w:t>
      </w:r>
      <w:r w:rsidR="00BE57E1">
        <w:rPr>
          <w:rFonts w:ascii="Arial" w:eastAsia="Calibri" w:hAnsi="Arial" w:cs="Arial"/>
          <w:color w:val="000000" w:themeColor="text1"/>
          <w:sz w:val="22"/>
          <w:szCs w:val="22"/>
        </w:rPr>
        <w:t xml:space="preserve"> in Wales</w:t>
      </w:r>
      <w:r>
        <w:rPr>
          <w:rFonts w:ascii="Arial" w:eastAsia="Calibri" w:hAnsi="Arial" w:cs="Arial"/>
          <w:color w:val="000000" w:themeColor="text1"/>
          <w:sz w:val="22"/>
          <w:szCs w:val="22"/>
        </w:rPr>
        <w:t>”</w:t>
      </w:r>
    </w:p>
    <w:p w14:paraId="45A47E0D" w14:textId="77777777" w:rsidR="006F3547" w:rsidRDefault="006F3547">
      <w:pPr>
        <w:spacing w:after="160" w:line="259" w:lineRule="auto"/>
        <w:rPr>
          <w:rFonts w:ascii="Arial" w:hAnsi="Arial" w:cs="Arial"/>
        </w:rPr>
      </w:pPr>
    </w:p>
    <w:p w14:paraId="3713FD52" w14:textId="77777777" w:rsidR="00262F29" w:rsidRDefault="00262F29">
      <w:pPr>
        <w:spacing w:after="160" w:line="259" w:lineRule="auto"/>
        <w:rPr>
          <w:rFonts w:ascii="Arial" w:hAnsi="Arial" w:cs="Arial"/>
        </w:rPr>
      </w:pPr>
    </w:p>
    <w:p w14:paraId="545ACA11" w14:textId="77777777" w:rsidR="00262F29" w:rsidRDefault="00262F29">
      <w:pPr>
        <w:spacing w:after="160" w:line="259" w:lineRule="auto"/>
        <w:rPr>
          <w:rFonts w:ascii="Arial" w:hAnsi="Arial" w:cs="Arial"/>
        </w:rPr>
      </w:pPr>
    </w:p>
    <w:p w14:paraId="0018AA5B" w14:textId="77777777" w:rsidR="00262F29" w:rsidRDefault="00262F29">
      <w:pPr>
        <w:spacing w:after="160" w:line="259" w:lineRule="auto"/>
        <w:rPr>
          <w:rFonts w:ascii="Arial" w:hAnsi="Arial" w:cs="Arial"/>
        </w:rPr>
      </w:pPr>
    </w:p>
    <w:p w14:paraId="0D9D7EE1" w14:textId="77777777" w:rsidR="00262F29" w:rsidRDefault="00262F29">
      <w:pPr>
        <w:spacing w:after="160" w:line="259" w:lineRule="auto"/>
        <w:rPr>
          <w:rFonts w:ascii="Arial" w:hAnsi="Arial" w:cs="Arial"/>
        </w:rPr>
      </w:pPr>
    </w:p>
    <w:bookmarkStart w:id="75" w:name="_Toc89884411" w:displacedByCustomXml="next"/>
    <w:sdt>
      <w:sdtPr>
        <w:rPr>
          <w:rFonts w:ascii="Times New Roman" w:eastAsia="Times New Roman" w:hAnsi="Times New Roman" w:cs="Times New Roman"/>
          <w:b w:val="0"/>
          <w:sz w:val="24"/>
          <w:szCs w:val="24"/>
        </w:rPr>
        <w:id w:val="1915505781"/>
        <w:docPartObj>
          <w:docPartGallery w:val="Bibliographies"/>
          <w:docPartUnique/>
        </w:docPartObj>
      </w:sdtPr>
      <w:sdtEndPr/>
      <w:sdtContent>
        <w:p w14:paraId="30A90224" w14:textId="56BA031D" w:rsidR="00DA42DA" w:rsidRDefault="00DA42DA">
          <w:pPr>
            <w:pStyle w:val="Heading1"/>
          </w:pPr>
          <w:r>
            <w:t>References</w:t>
          </w:r>
          <w:bookmarkEnd w:id="75"/>
        </w:p>
        <w:p w14:paraId="30978696" w14:textId="77777777" w:rsidR="00F65806" w:rsidRPr="00F65806" w:rsidRDefault="00F65806" w:rsidP="00F65806"/>
        <w:sdt>
          <w:sdtPr>
            <w:id w:val="-684586693"/>
            <w:bibliography/>
          </w:sdtPr>
          <w:sdtEndPr/>
          <w:sdtContent>
            <w:p w14:paraId="5A87A69D" w14:textId="77777777" w:rsidR="00F65806" w:rsidRDefault="00DA42DA" w:rsidP="00F65806">
              <w:pPr>
                <w:pStyle w:val="Bibliography"/>
                <w:spacing w:after="120"/>
                <w:ind w:left="720" w:hanging="720"/>
                <w:rPr>
                  <w:noProof/>
                </w:rPr>
              </w:pPr>
              <w:r w:rsidRPr="007B69C2">
                <w:rPr>
                  <w:rFonts w:ascii="Arial" w:hAnsi="Arial" w:cs="Arial"/>
                </w:rPr>
                <w:fldChar w:fldCharType="begin"/>
              </w:r>
              <w:r w:rsidRPr="007B69C2">
                <w:rPr>
                  <w:rFonts w:ascii="Arial" w:hAnsi="Arial" w:cs="Arial"/>
                </w:rPr>
                <w:instrText xml:space="preserve"> BIBLIOGRAPHY </w:instrText>
              </w:r>
              <w:r w:rsidRPr="007B69C2">
                <w:rPr>
                  <w:rFonts w:ascii="Arial" w:hAnsi="Arial" w:cs="Arial"/>
                </w:rPr>
                <w:fldChar w:fldCharType="separate"/>
              </w:r>
              <w:r w:rsidR="00F65806">
                <w:rPr>
                  <w:noProof/>
                </w:rPr>
                <w:t xml:space="preserve">Axelos. (2014). </w:t>
              </w:r>
              <w:r w:rsidR="00F65806">
                <w:rPr>
                  <w:i/>
                  <w:iCs/>
                  <w:noProof/>
                </w:rPr>
                <w:t>Managing Successful Programmes MSP.</w:t>
              </w:r>
              <w:r w:rsidR="00F65806">
                <w:rPr>
                  <w:noProof/>
                </w:rPr>
                <w:t xml:space="preserve"> TSO.</w:t>
              </w:r>
            </w:p>
            <w:p w14:paraId="210FBEB0" w14:textId="77777777" w:rsidR="00F65806" w:rsidRDefault="00F65806" w:rsidP="00F65806">
              <w:pPr>
                <w:pStyle w:val="Bibliography"/>
                <w:spacing w:after="120"/>
                <w:ind w:left="720" w:hanging="720"/>
                <w:rPr>
                  <w:noProof/>
                </w:rPr>
              </w:pPr>
              <w:r>
                <w:rPr>
                  <w:noProof/>
                </w:rPr>
                <w:t xml:space="preserve">Didinsky, I. (2017). </w:t>
              </w:r>
              <w:r>
                <w:rPr>
                  <w:i/>
                  <w:iCs/>
                  <w:noProof/>
                </w:rPr>
                <w:t>The Practitioner's guide to program managment.</w:t>
              </w:r>
              <w:r>
                <w:rPr>
                  <w:noProof/>
                </w:rPr>
                <w:t xml:space="preserve"> Project Managment Institue.</w:t>
              </w:r>
            </w:p>
            <w:p w14:paraId="74131DC2" w14:textId="77777777" w:rsidR="00F65806" w:rsidRDefault="00F65806" w:rsidP="00F65806">
              <w:pPr>
                <w:pStyle w:val="Bibliography"/>
                <w:spacing w:after="120"/>
                <w:ind w:left="720" w:hanging="720"/>
                <w:rPr>
                  <w:noProof/>
                </w:rPr>
              </w:pPr>
              <w:r>
                <w:rPr>
                  <w:noProof/>
                </w:rPr>
                <w:t xml:space="preserve">Harrin, E. (2020). </w:t>
              </w:r>
              <w:r>
                <w:rPr>
                  <w:i/>
                  <w:iCs/>
                  <w:noProof/>
                </w:rPr>
                <w:t>Engaging stakeholders on Project, How to Harness People Power.</w:t>
              </w:r>
              <w:r>
                <w:rPr>
                  <w:noProof/>
                </w:rPr>
                <w:t xml:space="preserve"> Association for Project Management.</w:t>
              </w:r>
            </w:p>
            <w:p w14:paraId="1C6981AE" w14:textId="77777777" w:rsidR="00F65806" w:rsidRDefault="00F65806" w:rsidP="00F65806">
              <w:pPr>
                <w:pStyle w:val="Bibliography"/>
                <w:spacing w:after="120"/>
                <w:ind w:left="720" w:hanging="720"/>
                <w:rPr>
                  <w:noProof/>
                </w:rPr>
              </w:pPr>
              <w:r>
                <w:rPr>
                  <w:noProof/>
                </w:rPr>
                <w:t xml:space="preserve">Project Management Institute. (2017). </w:t>
              </w:r>
              <w:r>
                <w:rPr>
                  <w:i/>
                  <w:iCs/>
                  <w:noProof/>
                </w:rPr>
                <w:t>The Standard for Program Mangement - Fourth Edition.</w:t>
              </w:r>
              <w:r>
                <w:rPr>
                  <w:noProof/>
                </w:rPr>
                <w:t xml:space="preserve"> Project Management Institute.</w:t>
              </w:r>
            </w:p>
            <w:p w14:paraId="16A0C0C3" w14:textId="77777777" w:rsidR="00F65806" w:rsidRDefault="00F65806" w:rsidP="00F65806">
              <w:pPr>
                <w:pStyle w:val="Bibliography"/>
                <w:spacing w:after="120"/>
                <w:ind w:left="720" w:hanging="720"/>
                <w:rPr>
                  <w:noProof/>
                </w:rPr>
              </w:pPr>
              <w:r>
                <w:rPr>
                  <w:noProof/>
                </w:rPr>
                <w:t xml:space="preserve">Project Managment Institute. (2013). </w:t>
              </w:r>
              <w:r>
                <w:rPr>
                  <w:i/>
                  <w:iCs/>
                  <w:noProof/>
                </w:rPr>
                <w:t>The Standard for Program Managment.</w:t>
              </w:r>
              <w:r>
                <w:rPr>
                  <w:noProof/>
                </w:rPr>
                <w:t xml:space="preserve"> Newton Square: Project Management Institue.</w:t>
              </w:r>
            </w:p>
            <w:p w14:paraId="300FB66F" w14:textId="77777777" w:rsidR="00F65806" w:rsidRDefault="00F65806" w:rsidP="00F65806">
              <w:pPr>
                <w:pStyle w:val="Bibliography"/>
                <w:spacing w:after="120"/>
                <w:ind w:left="720" w:hanging="720"/>
                <w:rPr>
                  <w:noProof/>
                </w:rPr>
              </w:pPr>
              <w:r>
                <w:rPr>
                  <w:noProof/>
                </w:rPr>
                <w:t xml:space="preserve">Welsh Government. (2019). </w:t>
              </w:r>
              <w:r>
                <w:rPr>
                  <w:i/>
                  <w:iCs/>
                  <w:noProof/>
                </w:rPr>
                <w:t>NHS Wales Planning Framework 2020/23.</w:t>
              </w:r>
              <w:r>
                <w:rPr>
                  <w:noProof/>
                </w:rPr>
                <w:t xml:space="preserve"> OGL.</w:t>
              </w:r>
            </w:p>
            <w:p w14:paraId="65D67FA3" w14:textId="77777777" w:rsidR="00F65806" w:rsidRDefault="00F65806" w:rsidP="00F65806">
              <w:pPr>
                <w:pStyle w:val="Bibliography"/>
                <w:spacing w:after="120"/>
                <w:ind w:left="720" w:hanging="720"/>
                <w:rPr>
                  <w:noProof/>
                </w:rPr>
              </w:pPr>
              <w:r>
                <w:rPr>
                  <w:noProof/>
                </w:rPr>
                <w:t xml:space="preserve">Welsh Government. (2020). </w:t>
              </w:r>
              <w:r>
                <w:rPr>
                  <w:i/>
                  <w:iCs/>
                  <w:noProof/>
                </w:rPr>
                <w:t>Transforming the way we deliver outpatients in Wales.</w:t>
              </w:r>
              <w:r>
                <w:rPr>
                  <w:noProof/>
                </w:rPr>
                <w:t xml:space="preserve"> OGL.</w:t>
              </w:r>
            </w:p>
            <w:p w14:paraId="10AE7EB3" w14:textId="77777777" w:rsidR="007B69C2" w:rsidRDefault="00DA42DA" w:rsidP="00F65806">
              <w:pPr>
                <w:spacing w:before="240" w:after="120"/>
              </w:pPr>
              <w:r w:rsidRPr="007B69C2">
                <w:rPr>
                  <w:rFonts w:ascii="Arial" w:hAnsi="Arial" w:cs="Arial"/>
                  <w:b/>
                  <w:bCs/>
                  <w:noProof/>
                </w:rPr>
                <w:fldChar w:fldCharType="end"/>
              </w:r>
            </w:p>
          </w:sdtContent>
        </w:sdt>
      </w:sdtContent>
    </w:sdt>
    <w:p w14:paraId="4F624FC3" w14:textId="113F4AEF" w:rsidR="0056238D" w:rsidRPr="001151A0" w:rsidRDefault="006F3547" w:rsidP="007B69C2">
      <w:pPr>
        <w:spacing w:after="120"/>
        <w:rPr>
          <w:rFonts w:ascii="Arial" w:hAnsi="Arial" w:cs="Arial"/>
          <w:b/>
          <w:bCs/>
        </w:rPr>
      </w:pPr>
      <w:r w:rsidRPr="001151A0">
        <w:rPr>
          <w:rFonts w:ascii="Arial" w:hAnsi="Arial" w:cs="Arial"/>
          <w:b/>
          <w:bCs/>
        </w:rPr>
        <w:t xml:space="preserve">Websites </w:t>
      </w:r>
      <w:r w:rsidR="0056238D" w:rsidRPr="001151A0">
        <w:rPr>
          <w:rFonts w:ascii="Arial" w:hAnsi="Arial" w:cs="Arial"/>
          <w:b/>
          <w:bCs/>
        </w:rPr>
        <w:t>r</w:t>
      </w:r>
      <w:r w:rsidRPr="001151A0">
        <w:rPr>
          <w:rFonts w:ascii="Arial" w:hAnsi="Arial" w:cs="Arial"/>
          <w:b/>
          <w:bCs/>
        </w:rPr>
        <w:t>eference</w:t>
      </w:r>
      <w:r w:rsidR="0056238D" w:rsidRPr="001151A0">
        <w:rPr>
          <w:rFonts w:ascii="Arial" w:hAnsi="Arial" w:cs="Arial"/>
          <w:b/>
          <w:bCs/>
        </w:rPr>
        <w:t>s</w:t>
      </w:r>
    </w:p>
    <w:p w14:paraId="1495436B" w14:textId="49014B28" w:rsidR="00150A1F" w:rsidRPr="00F03A48" w:rsidRDefault="000351EC" w:rsidP="00197E94">
      <w:pPr>
        <w:spacing w:after="120"/>
        <w:rPr>
          <w:rFonts w:ascii="Arial" w:hAnsi="Arial" w:cs="Arial"/>
          <w:sz w:val="22"/>
          <w:szCs w:val="22"/>
        </w:rPr>
      </w:pPr>
      <w:hyperlink r:id="rId12" w:history="1">
        <w:r w:rsidR="00770549" w:rsidRPr="00F03A48">
          <w:rPr>
            <w:rStyle w:val="Hyperlink"/>
            <w:rFonts w:ascii="Arial" w:hAnsi="Arial" w:cs="Arial"/>
            <w:color w:val="auto"/>
            <w:sz w:val="22"/>
            <w:szCs w:val="22"/>
            <w:u w:val="none"/>
          </w:rPr>
          <w:t>https://cardiffandvale.communityhealthpa</w:t>
        </w:r>
        <w:r w:rsidR="00770549" w:rsidRPr="00F03A48">
          <w:rPr>
            <w:rStyle w:val="Hyperlink"/>
            <w:rFonts w:ascii="Arial" w:hAnsi="Arial" w:cs="Arial"/>
            <w:color w:val="auto"/>
            <w:sz w:val="22"/>
            <w:szCs w:val="22"/>
            <w:u w:val="none"/>
          </w:rPr>
          <w:t>t</w:t>
        </w:r>
        <w:r w:rsidR="00770549" w:rsidRPr="00F03A48">
          <w:rPr>
            <w:rStyle w:val="Hyperlink"/>
            <w:rFonts w:ascii="Arial" w:hAnsi="Arial" w:cs="Arial"/>
            <w:color w:val="auto"/>
            <w:sz w:val="22"/>
            <w:szCs w:val="22"/>
            <w:u w:val="none"/>
          </w:rPr>
          <w:t>hways.org/</w:t>
        </w:r>
      </w:hyperlink>
      <w:r w:rsidR="00150A1F" w:rsidRPr="00F03A48">
        <w:rPr>
          <w:rStyle w:val="Hyperlink"/>
          <w:rFonts w:ascii="Arial" w:hAnsi="Arial" w:cs="Arial"/>
          <w:color w:val="auto"/>
          <w:sz w:val="22"/>
          <w:szCs w:val="22"/>
          <w:u w:val="none"/>
        </w:rPr>
        <w:t xml:space="preserve"> </w:t>
      </w:r>
      <w:r w:rsidR="00735522" w:rsidRPr="00F03A48">
        <w:rPr>
          <w:rStyle w:val="Hyperlink"/>
          <w:rFonts w:ascii="Arial" w:hAnsi="Arial" w:cs="Arial"/>
          <w:color w:val="auto"/>
          <w:sz w:val="22"/>
          <w:szCs w:val="22"/>
          <w:u w:val="none"/>
        </w:rPr>
        <w:t xml:space="preserve">(Accessed: </w:t>
      </w:r>
      <w:r w:rsidR="00150A1F" w:rsidRPr="00F03A48">
        <w:rPr>
          <w:rStyle w:val="Hyperlink"/>
          <w:rFonts w:ascii="Arial" w:hAnsi="Arial" w:cs="Arial"/>
          <w:color w:val="auto"/>
          <w:sz w:val="22"/>
          <w:szCs w:val="22"/>
          <w:u w:val="none"/>
        </w:rPr>
        <w:t>6</w:t>
      </w:r>
      <w:r w:rsidR="00735522" w:rsidRPr="00F03A48">
        <w:rPr>
          <w:rStyle w:val="Hyperlink"/>
          <w:rFonts w:ascii="Arial" w:hAnsi="Arial" w:cs="Arial"/>
          <w:color w:val="auto"/>
          <w:sz w:val="22"/>
          <w:szCs w:val="22"/>
          <w:u w:val="none"/>
        </w:rPr>
        <w:t>th December 2021)</w:t>
      </w:r>
    </w:p>
    <w:p w14:paraId="51FF6083" w14:textId="7767D534" w:rsidR="00770549" w:rsidRPr="00F03A48" w:rsidRDefault="00150A1F" w:rsidP="00770549">
      <w:pPr>
        <w:jc w:val="both"/>
        <w:rPr>
          <w:rFonts w:ascii="Arial" w:hAnsi="Arial" w:cs="Arial"/>
          <w:sz w:val="22"/>
          <w:szCs w:val="22"/>
        </w:rPr>
      </w:pPr>
      <w:hyperlink r:id="rId13" w:history="1">
        <w:r w:rsidRPr="00F03A48">
          <w:rPr>
            <w:rStyle w:val="Hyperlink"/>
            <w:rFonts w:ascii="Arial" w:hAnsi="Arial" w:cs="Arial"/>
            <w:color w:val="auto"/>
            <w:sz w:val="22"/>
            <w:szCs w:val="22"/>
            <w:u w:val="none"/>
          </w:rPr>
          <w:t>https://statswales.gov.wales/Catalogue/Health-and-Social-Care/NHS-Hospital-Waiting-Times/Referral-to-Treatment/patientpathwa</w:t>
        </w:r>
        <w:r w:rsidRPr="00F03A48">
          <w:rPr>
            <w:rStyle w:val="Hyperlink"/>
            <w:rFonts w:ascii="Arial" w:hAnsi="Arial" w:cs="Arial"/>
            <w:color w:val="auto"/>
            <w:sz w:val="22"/>
            <w:szCs w:val="22"/>
            <w:u w:val="none"/>
          </w:rPr>
          <w:t>y</w:t>
        </w:r>
        <w:r w:rsidRPr="00F03A48">
          <w:rPr>
            <w:rStyle w:val="Hyperlink"/>
            <w:rFonts w:ascii="Arial" w:hAnsi="Arial" w:cs="Arial"/>
            <w:color w:val="auto"/>
            <w:sz w:val="22"/>
            <w:szCs w:val="22"/>
            <w:u w:val="none"/>
          </w:rPr>
          <w:t>swaitingtostarttreatment-by-month-groupedweeks</w:t>
        </w:r>
      </w:hyperlink>
      <w:r w:rsidR="00362B48" w:rsidRPr="00F03A48">
        <w:rPr>
          <w:rFonts w:ascii="Arial" w:hAnsi="Arial" w:cs="Arial"/>
          <w:sz w:val="22"/>
          <w:szCs w:val="22"/>
        </w:rPr>
        <w:t xml:space="preserve"> </w:t>
      </w:r>
      <w:r w:rsidR="00693184" w:rsidRPr="00F03A48">
        <w:rPr>
          <w:rStyle w:val="Hyperlink"/>
          <w:rFonts w:ascii="Arial" w:hAnsi="Arial" w:cs="Arial"/>
          <w:color w:val="auto"/>
          <w:sz w:val="22"/>
          <w:szCs w:val="22"/>
          <w:u w:val="none"/>
        </w:rPr>
        <w:t>(Accessed:</w:t>
      </w:r>
      <w:r w:rsidR="00F4045E" w:rsidRPr="00F03A48">
        <w:rPr>
          <w:rStyle w:val="Hyperlink"/>
          <w:rFonts w:ascii="Arial" w:hAnsi="Arial" w:cs="Arial"/>
          <w:color w:val="auto"/>
          <w:sz w:val="22"/>
          <w:szCs w:val="22"/>
          <w:u w:val="none"/>
        </w:rPr>
        <w:t>7th December 2021)</w:t>
      </w:r>
    </w:p>
    <w:p w14:paraId="71BDC851" w14:textId="77777777" w:rsidR="00F6269E" w:rsidRPr="00362B48" w:rsidRDefault="00F6269E" w:rsidP="00770549">
      <w:pPr>
        <w:jc w:val="both"/>
        <w:rPr>
          <w:rFonts w:ascii="Arial" w:hAnsi="Arial" w:cs="Arial"/>
          <w:sz w:val="22"/>
          <w:szCs w:val="22"/>
        </w:rPr>
      </w:pPr>
    </w:p>
    <w:p w14:paraId="5529A173" w14:textId="77777777" w:rsidR="00300376" w:rsidRPr="00362B48" w:rsidRDefault="00300376" w:rsidP="00300376">
      <w:pPr>
        <w:ind w:left="720"/>
        <w:jc w:val="both"/>
        <w:rPr>
          <w:rFonts w:ascii="Arial" w:hAnsi="Arial" w:cs="Arial"/>
          <w:sz w:val="22"/>
          <w:szCs w:val="22"/>
        </w:rPr>
      </w:pPr>
    </w:p>
    <w:p w14:paraId="3327DB4F" w14:textId="2BCCC2A5" w:rsidR="008738FA" w:rsidRPr="00362B48" w:rsidRDefault="008738FA" w:rsidP="006F3547">
      <w:pPr>
        <w:spacing w:after="160" w:line="259" w:lineRule="auto"/>
        <w:rPr>
          <w:rFonts w:ascii="Arial" w:hAnsi="Arial" w:cs="Arial"/>
        </w:rPr>
      </w:pPr>
    </w:p>
    <w:sectPr w:rsidR="008738FA" w:rsidRPr="00362B4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06298" w14:textId="77777777" w:rsidR="00A66151" w:rsidRDefault="00A66151" w:rsidP="00560173">
      <w:r>
        <w:separator/>
      </w:r>
    </w:p>
  </w:endnote>
  <w:endnote w:type="continuationSeparator" w:id="0">
    <w:p w14:paraId="1E1A2820" w14:textId="77777777" w:rsidR="00A66151" w:rsidRDefault="00A66151" w:rsidP="00560173">
      <w:r>
        <w:continuationSeparator/>
      </w:r>
    </w:p>
  </w:endnote>
  <w:endnote w:type="continuationNotice" w:id="1">
    <w:p w14:paraId="3F236E16" w14:textId="77777777" w:rsidR="00EB1180" w:rsidRDefault="00EB11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049BB" w14:paraId="4763E680" w14:textId="77777777" w:rsidTr="287049BB">
      <w:tc>
        <w:tcPr>
          <w:tcW w:w="3005" w:type="dxa"/>
        </w:tcPr>
        <w:p w14:paraId="1AC7B6C0" w14:textId="00FE45BB" w:rsidR="287049BB" w:rsidRDefault="287049BB" w:rsidP="287049BB">
          <w:pPr>
            <w:pStyle w:val="Header"/>
            <w:ind w:left="-115"/>
          </w:pPr>
        </w:p>
      </w:tc>
      <w:tc>
        <w:tcPr>
          <w:tcW w:w="3005" w:type="dxa"/>
        </w:tcPr>
        <w:p w14:paraId="5A795823" w14:textId="0A09A737" w:rsidR="287049BB" w:rsidRDefault="287049BB" w:rsidP="287049BB">
          <w:pPr>
            <w:pStyle w:val="Header"/>
            <w:jc w:val="center"/>
          </w:pPr>
        </w:p>
      </w:tc>
      <w:tc>
        <w:tcPr>
          <w:tcW w:w="3005" w:type="dxa"/>
        </w:tcPr>
        <w:p w14:paraId="455162FE" w14:textId="49E3087A" w:rsidR="287049BB" w:rsidRDefault="287049BB" w:rsidP="287049BB">
          <w:pPr>
            <w:pStyle w:val="Header"/>
            <w:ind w:right="-115"/>
            <w:jc w:val="right"/>
          </w:pPr>
        </w:p>
      </w:tc>
    </w:tr>
  </w:tbl>
  <w:p w14:paraId="34EAE3FC" w14:textId="0B03EC7F" w:rsidR="287049BB" w:rsidRDefault="287049BB" w:rsidP="28704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7563F" w14:textId="77777777" w:rsidR="00A66151" w:rsidRDefault="00A66151" w:rsidP="00560173">
      <w:r>
        <w:separator/>
      </w:r>
    </w:p>
  </w:footnote>
  <w:footnote w:type="continuationSeparator" w:id="0">
    <w:p w14:paraId="0BC68F8C" w14:textId="77777777" w:rsidR="00A66151" w:rsidRDefault="00A66151" w:rsidP="00560173">
      <w:r>
        <w:continuationSeparator/>
      </w:r>
    </w:p>
  </w:footnote>
  <w:footnote w:type="continuationNotice" w:id="1">
    <w:p w14:paraId="647E5419" w14:textId="77777777" w:rsidR="00EB1180" w:rsidRDefault="00EB118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541425" w14:textId="32CF0561" w:rsidR="00560173" w:rsidRDefault="00560173">
    <w:pPr>
      <w:pStyle w:val="Header"/>
    </w:pPr>
    <w:r>
      <w:rPr>
        <w:b/>
        <w:noProof/>
        <w:lang w:eastAsia="en-GB"/>
      </w:rPr>
      <w:drawing>
        <wp:anchor distT="0" distB="0" distL="114300" distR="114300" simplePos="0" relativeHeight="251658240" behindDoc="0" locked="0" layoutInCell="1" allowOverlap="1" wp14:anchorId="4B0E1E33" wp14:editId="167E9B64">
          <wp:simplePos x="0" y="0"/>
          <wp:positionH relativeFrom="column">
            <wp:posOffset>-838200</wp:posOffset>
          </wp:positionH>
          <wp:positionV relativeFrom="paragraph">
            <wp:posOffset>-278130</wp:posOffset>
          </wp:positionV>
          <wp:extent cx="2209800" cy="742950"/>
          <wp:effectExtent l="0" t="0" r="0" b="0"/>
          <wp:wrapNone/>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43FE"/>
    <w:multiLevelType w:val="hybridMultilevel"/>
    <w:tmpl w:val="596639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3EA5579"/>
    <w:multiLevelType w:val="multilevel"/>
    <w:tmpl w:val="8A709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4B5293"/>
    <w:multiLevelType w:val="hybridMultilevel"/>
    <w:tmpl w:val="34086A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622895"/>
    <w:multiLevelType w:val="multilevel"/>
    <w:tmpl w:val="31480172"/>
    <w:lvl w:ilvl="0">
      <w:start w:val="4"/>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0FE44BF2"/>
    <w:multiLevelType w:val="multilevel"/>
    <w:tmpl w:val="8CD2D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7C0E5F"/>
    <w:multiLevelType w:val="hybridMultilevel"/>
    <w:tmpl w:val="F7400A40"/>
    <w:lvl w:ilvl="0" w:tplc="8130AB28">
      <w:start w:val="1"/>
      <w:numFmt w:val="bullet"/>
      <w:lvlText w:val=""/>
      <w:lvlJc w:val="left"/>
      <w:pPr>
        <w:ind w:left="720" w:hanging="360"/>
      </w:pPr>
      <w:rPr>
        <w:rFonts w:ascii="Symbol" w:hAnsi="Symbol" w:hint="default"/>
      </w:rPr>
    </w:lvl>
    <w:lvl w:ilvl="1" w:tplc="CEEA7E3C">
      <w:start w:val="1"/>
      <w:numFmt w:val="bullet"/>
      <w:lvlText w:val="o"/>
      <w:lvlJc w:val="left"/>
      <w:pPr>
        <w:ind w:left="1440" w:hanging="360"/>
      </w:pPr>
      <w:rPr>
        <w:rFonts w:ascii="Courier New" w:hAnsi="Courier New" w:hint="default"/>
      </w:rPr>
    </w:lvl>
    <w:lvl w:ilvl="2" w:tplc="3146C6FA">
      <w:start w:val="1"/>
      <w:numFmt w:val="bullet"/>
      <w:lvlText w:val=""/>
      <w:lvlJc w:val="left"/>
      <w:pPr>
        <w:ind w:left="2160" w:hanging="360"/>
      </w:pPr>
      <w:rPr>
        <w:rFonts w:ascii="Wingdings" w:hAnsi="Wingdings" w:hint="default"/>
      </w:rPr>
    </w:lvl>
    <w:lvl w:ilvl="3" w:tplc="081C886A">
      <w:start w:val="1"/>
      <w:numFmt w:val="bullet"/>
      <w:lvlText w:val=""/>
      <w:lvlJc w:val="left"/>
      <w:pPr>
        <w:ind w:left="2880" w:hanging="360"/>
      </w:pPr>
      <w:rPr>
        <w:rFonts w:ascii="Symbol" w:hAnsi="Symbol" w:hint="default"/>
      </w:rPr>
    </w:lvl>
    <w:lvl w:ilvl="4" w:tplc="C1008F78">
      <w:start w:val="1"/>
      <w:numFmt w:val="bullet"/>
      <w:lvlText w:val="o"/>
      <w:lvlJc w:val="left"/>
      <w:pPr>
        <w:ind w:left="3600" w:hanging="360"/>
      </w:pPr>
      <w:rPr>
        <w:rFonts w:ascii="Courier New" w:hAnsi="Courier New" w:hint="default"/>
      </w:rPr>
    </w:lvl>
    <w:lvl w:ilvl="5" w:tplc="8C5E6C84">
      <w:start w:val="1"/>
      <w:numFmt w:val="bullet"/>
      <w:lvlText w:val=""/>
      <w:lvlJc w:val="left"/>
      <w:pPr>
        <w:ind w:left="4320" w:hanging="360"/>
      </w:pPr>
      <w:rPr>
        <w:rFonts w:ascii="Wingdings" w:hAnsi="Wingdings" w:hint="default"/>
      </w:rPr>
    </w:lvl>
    <w:lvl w:ilvl="6" w:tplc="69903626">
      <w:start w:val="1"/>
      <w:numFmt w:val="bullet"/>
      <w:lvlText w:val=""/>
      <w:lvlJc w:val="left"/>
      <w:pPr>
        <w:ind w:left="5040" w:hanging="360"/>
      </w:pPr>
      <w:rPr>
        <w:rFonts w:ascii="Symbol" w:hAnsi="Symbol" w:hint="default"/>
      </w:rPr>
    </w:lvl>
    <w:lvl w:ilvl="7" w:tplc="ABCEA4FC">
      <w:start w:val="1"/>
      <w:numFmt w:val="bullet"/>
      <w:lvlText w:val="o"/>
      <w:lvlJc w:val="left"/>
      <w:pPr>
        <w:ind w:left="5760" w:hanging="360"/>
      </w:pPr>
      <w:rPr>
        <w:rFonts w:ascii="Courier New" w:hAnsi="Courier New" w:hint="default"/>
      </w:rPr>
    </w:lvl>
    <w:lvl w:ilvl="8" w:tplc="EECCCFFA">
      <w:start w:val="1"/>
      <w:numFmt w:val="bullet"/>
      <w:lvlText w:val=""/>
      <w:lvlJc w:val="left"/>
      <w:pPr>
        <w:ind w:left="6480" w:hanging="360"/>
      </w:pPr>
      <w:rPr>
        <w:rFonts w:ascii="Wingdings" w:hAnsi="Wingdings" w:hint="default"/>
      </w:rPr>
    </w:lvl>
  </w:abstractNum>
  <w:abstractNum w:abstractNumId="6" w15:restartNumberingAfterBreak="0">
    <w:nsid w:val="12FE4487"/>
    <w:multiLevelType w:val="hybridMultilevel"/>
    <w:tmpl w:val="50CE5A2C"/>
    <w:lvl w:ilvl="0" w:tplc="46BAAF10">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4D01DE1"/>
    <w:multiLevelType w:val="multilevel"/>
    <w:tmpl w:val="D584EB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C94063"/>
    <w:multiLevelType w:val="multilevel"/>
    <w:tmpl w:val="C8DC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2654FF"/>
    <w:multiLevelType w:val="multilevel"/>
    <w:tmpl w:val="FA8C7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7F847BB"/>
    <w:multiLevelType w:val="hybridMultilevel"/>
    <w:tmpl w:val="378EA692"/>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8EB1BC1"/>
    <w:multiLevelType w:val="multilevel"/>
    <w:tmpl w:val="D7985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2211AC"/>
    <w:multiLevelType w:val="hybridMultilevel"/>
    <w:tmpl w:val="457025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30D6DC3"/>
    <w:multiLevelType w:val="hybridMultilevel"/>
    <w:tmpl w:val="24A8854C"/>
    <w:lvl w:ilvl="0" w:tplc="1926506C">
      <w:start w:val="1"/>
      <w:numFmt w:val="bullet"/>
      <w:lvlText w:val=""/>
      <w:lvlJc w:val="left"/>
      <w:pPr>
        <w:ind w:left="720" w:hanging="360"/>
      </w:pPr>
      <w:rPr>
        <w:rFonts w:ascii="Symbol" w:hAnsi="Symbol" w:hint="default"/>
      </w:rPr>
    </w:lvl>
    <w:lvl w:ilvl="1" w:tplc="B22A6CEA">
      <w:start w:val="1"/>
      <w:numFmt w:val="bullet"/>
      <w:lvlText w:val="o"/>
      <w:lvlJc w:val="left"/>
      <w:pPr>
        <w:ind w:left="1440" w:hanging="360"/>
      </w:pPr>
      <w:rPr>
        <w:rFonts w:ascii="Courier New" w:hAnsi="Courier New" w:hint="default"/>
      </w:rPr>
    </w:lvl>
    <w:lvl w:ilvl="2" w:tplc="B60431E8">
      <w:start w:val="1"/>
      <w:numFmt w:val="bullet"/>
      <w:lvlText w:val=""/>
      <w:lvlJc w:val="left"/>
      <w:pPr>
        <w:ind w:left="2160" w:hanging="360"/>
      </w:pPr>
      <w:rPr>
        <w:rFonts w:ascii="Wingdings" w:hAnsi="Wingdings" w:hint="default"/>
      </w:rPr>
    </w:lvl>
    <w:lvl w:ilvl="3" w:tplc="E35CD672">
      <w:start w:val="1"/>
      <w:numFmt w:val="bullet"/>
      <w:lvlText w:val=""/>
      <w:lvlJc w:val="left"/>
      <w:pPr>
        <w:ind w:left="2880" w:hanging="360"/>
      </w:pPr>
      <w:rPr>
        <w:rFonts w:ascii="Symbol" w:hAnsi="Symbol" w:hint="default"/>
      </w:rPr>
    </w:lvl>
    <w:lvl w:ilvl="4" w:tplc="6C883C3E">
      <w:start w:val="1"/>
      <w:numFmt w:val="bullet"/>
      <w:lvlText w:val="o"/>
      <w:lvlJc w:val="left"/>
      <w:pPr>
        <w:ind w:left="3600" w:hanging="360"/>
      </w:pPr>
      <w:rPr>
        <w:rFonts w:ascii="Courier New" w:hAnsi="Courier New" w:hint="default"/>
      </w:rPr>
    </w:lvl>
    <w:lvl w:ilvl="5" w:tplc="5F387D70">
      <w:start w:val="1"/>
      <w:numFmt w:val="bullet"/>
      <w:lvlText w:val=""/>
      <w:lvlJc w:val="left"/>
      <w:pPr>
        <w:ind w:left="4320" w:hanging="360"/>
      </w:pPr>
      <w:rPr>
        <w:rFonts w:ascii="Wingdings" w:hAnsi="Wingdings" w:hint="default"/>
      </w:rPr>
    </w:lvl>
    <w:lvl w:ilvl="6" w:tplc="B1662492">
      <w:start w:val="1"/>
      <w:numFmt w:val="bullet"/>
      <w:lvlText w:val=""/>
      <w:lvlJc w:val="left"/>
      <w:pPr>
        <w:ind w:left="5040" w:hanging="360"/>
      </w:pPr>
      <w:rPr>
        <w:rFonts w:ascii="Symbol" w:hAnsi="Symbol" w:hint="default"/>
      </w:rPr>
    </w:lvl>
    <w:lvl w:ilvl="7" w:tplc="4B708E20">
      <w:start w:val="1"/>
      <w:numFmt w:val="bullet"/>
      <w:lvlText w:val="o"/>
      <w:lvlJc w:val="left"/>
      <w:pPr>
        <w:ind w:left="5760" w:hanging="360"/>
      </w:pPr>
      <w:rPr>
        <w:rFonts w:ascii="Courier New" w:hAnsi="Courier New" w:hint="default"/>
      </w:rPr>
    </w:lvl>
    <w:lvl w:ilvl="8" w:tplc="045A610E">
      <w:start w:val="1"/>
      <w:numFmt w:val="bullet"/>
      <w:lvlText w:val=""/>
      <w:lvlJc w:val="left"/>
      <w:pPr>
        <w:ind w:left="6480" w:hanging="360"/>
      </w:pPr>
      <w:rPr>
        <w:rFonts w:ascii="Wingdings" w:hAnsi="Wingdings" w:hint="default"/>
      </w:rPr>
    </w:lvl>
  </w:abstractNum>
  <w:abstractNum w:abstractNumId="14" w15:restartNumberingAfterBreak="0">
    <w:nsid w:val="241A3BE6"/>
    <w:multiLevelType w:val="hybridMultilevel"/>
    <w:tmpl w:val="4D786A2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2ABB1587"/>
    <w:multiLevelType w:val="multilevel"/>
    <w:tmpl w:val="10FC0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B3D04E2"/>
    <w:multiLevelType w:val="hybridMultilevel"/>
    <w:tmpl w:val="054A3DFE"/>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313E5027"/>
    <w:multiLevelType w:val="multilevel"/>
    <w:tmpl w:val="4E10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2E3795B"/>
    <w:multiLevelType w:val="hybridMultilevel"/>
    <w:tmpl w:val="EEF4A7E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34B94AC5"/>
    <w:multiLevelType w:val="hybridMultilevel"/>
    <w:tmpl w:val="5A889C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34E97A32"/>
    <w:multiLevelType w:val="multilevel"/>
    <w:tmpl w:val="2B441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5594A5E"/>
    <w:multiLevelType w:val="multilevel"/>
    <w:tmpl w:val="5ABA1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5E00F74"/>
    <w:multiLevelType w:val="hybridMultilevel"/>
    <w:tmpl w:val="F866216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37A91B29"/>
    <w:multiLevelType w:val="multilevel"/>
    <w:tmpl w:val="63AE9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D151EAA"/>
    <w:multiLevelType w:val="hybridMultilevel"/>
    <w:tmpl w:val="CB46B4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FFA1FDA"/>
    <w:multiLevelType w:val="multilevel"/>
    <w:tmpl w:val="6D3C1566"/>
    <w:lvl w:ilvl="0">
      <w:start w:val="4"/>
      <w:numFmt w:val="decimal"/>
      <w:lvlText w:val="%1"/>
      <w:lvlJc w:val="left"/>
      <w:pPr>
        <w:ind w:left="1800" w:hanging="360"/>
      </w:pPr>
      <w:rPr>
        <w:rFonts w:hint="default"/>
      </w:rPr>
    </w:lvl>
    <w:lvl w:ilvl="1">
      <w:start w:val="1"/>
      <w:numFmt w:val="decimal"/>
      <w:lvlText w:val="%1.%2"/>
      <w:lvlJc w:val="left"/>
      <w:pPr>
        <w:ind w:left="3600" w:hanging="72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684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080" w:hanging="1440"/>
      </w:pPr>
      <w:rPr>
        <w:rFonts w:hint="default"/>
      </w:rPr>
    </w:lvl>
    <w:lvl w:ilvl="6">
      <w:start w:val="1"/>
      <w:numFmt w:val="decimal"/>
      <w:lvlText w:val="%1.%2.%3.%4.%5.%6.%7"/>
      <w:lvlJc w:val="left"/>
      <w:pPr>
        <w:ind w:left="11880" w:hanging="1800"/>
      </w:pPr>
      <w:rPr>
        <w:rFonts w:hint="default"/>
      </w:rPr>
    </w:lvl>
    <w:lvl w:ilvl="7">
      <w:start w:val="1"/>
      <w:numFmt w:val="decimal"/>
      <w:lvlText w:val="%1.%2.%3.%4.%5.%6.%7.%8"/>
      <w:lvlJc w:val="left"/>
      <w:pPr>
        <w:ind w:left="13320" w:hanging="1800"/>
      </w:pPr>
      <w:rPr>
        <w:rFonts w:hint="default"/>
      </w:rPr>
    </w:lvl>
    <w:lvl w:ilvl="8">
      <w:start w:val="1"/>
      <w:numFmt w:val="decimal"/>
      <w:lvlText w:val="%1.%2.%3.%4.%5.%6.%7.%8.%9"/>
      <w:lvlJc w:val="left"/>
      <w:pPr>
        <w:ind w:left="15120" w:hanging="2160"/>
      </w:pPr>
      <w:rPr>
        <w:rFonts w:hint="default"/>
      </w:rPr>
    </w:lvl>
  </w:abstractNum>
  <w:abstractNum w:abstractNumId="26" w15:restartNumberingAfterBreak="0">
    <w:nsid w:val="41BC1ABD"/>
    <w:multiLevelType w:val="multilevel"/>
    <w:tmpl w:val="0E74DA70"/>
    <w:lvl w:ilvl="0">
      <w:start w:val="4"/>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42F73631"/>
    <w:multiLevelType w:val="multilevel"/>
    <w:tmpl w:val="7632C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F802D50"/>
    <w:multiLevelType w:val="multilevel"/>
    <w:tmpl w:val="3FC4B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0923403"/>
    <w:multiLevelType w:val="multilevel"/>
    <w:tmpl w:val="4F9A25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10F6F9C"/>
    <w:multiLevelType w:val="multilevel"/>
    <w:tmpl w:val="E570A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17705CD"/>
    <w:multiLevelType w:val="hybridMultilevel"/>
    <w:tmpl w:val="698A60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25C5140"/>
    <w:multiLevelType w:val="hybridMultilevel"/>
    <w:tmpl w:val="74CC54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2FA0049"/>
    <w:multiLevelType w:val="hybridMultilevel"/>
    <w:tmpl w:val="34003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53061E4"/>
    <w:multiLevelType w:val="multilevel"/>
    <w:tmpl w:val="53626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988775D"/>
    <w:multiLevelType w:val="hybridMultilevel"/>
    <w:tmpl w:val="DAAA3A4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6" w15:restartNumberingAfterBreak="0">
    <w:nsid w:val="5A083100"/>
    <w:multiLevelType w:val="hybridMultilevel"/>
    <w:tmpl w:val="274280FE"/>
    <w:lvl w:ilvl="0" w:tplc="2CB22AA0">
      <w:start w:val="1"/>
      <w:numFmt w:val="bullet"/>
      <w:lvlText w:val=""/>
      <w:lvlJc w:val="left"/>
      <w:pPr>
        <w:ind w:left="1800" w:hanging="360"/>
      </w:pPr>
      <w:rPr>
        <w:rFonts w:ascii="Symbol" w:hAnsi="Symbol" w:hint="default"/>
      </w:rPr>
    </w:lvl>
    <w:lvl w:ilvl="1" w:tplc="08090003">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7" w15:restartNumberingAfterBreak="0">
    <w:nsid w:val="607F39F5"/>
    <w:multiLevelType w:val="hybridMultilevel"/>
    <w:tmpl w:val="E8DA6FA8"/>
    <w:lvl w:ilvl="0" w:tplc="2CB22AA0">
      <w:start w:val="1"/>
      <w:numFmt w:val="bullet"/>
      <w:lvlText w:val=""/>
      <w:lvlJc w:val="left"/>
      <w:pPr>
        <w:ind w:left="-720" w:hanging="360"/>
      </w:pPr>
      <w:rPr>
        <w:rFonts w:ascii="Symbol" w:hAnsi="Symbol" w:hint="default"/>
      </w:rPr>
    </w:lvl>
    <w:lvl w:ilvl="1" w:tplc="8CD09BA8">
      <w:start w:val="1"/>
      <w:numFmt w:val="bullet"/>
      <w:lvlText w:val="o"/>
      <w:lvlJc w:val="left"/>
      <w:pPr>
        <w:ind w:left="0" w:hanging="360"/>
      </w:pPr>
      <w:rPr>
        <w:rFonts w:ascii="Courier New" w:hAnsi="Courier New" w:hint="default"/>
      </w:rPr>
    </w:lvl>
    <w:lvl w:ilvl="2" w:tplc="E6C8249E">
      <w:start w:val="1"/>
      <w:numFmt w:val="bullet"/>
      <w:lvlText w:val=""/>
      <w:lvlJc w:val="left"/>
      <w:pPr>
        <w:ind w:left="720" w:hanging="360"/>
      </w:pPr>
      <w:rPr>
        <w:rFonts w:ascii="Wingdings" w:hAnsi="Wingdings" w:hint="default"/>
      </w:rPr>
    </w:lvl>
    <w:lvl w:ilvl="3" w:tplc="0E0EA656">
      <w:start w:val="1"/>
      <w:numFmt w:val="bullet"/>
      <w:lvlText w:val=""/>
      <w:lvlJc w:val="left"/>
      <w:pPr>
        <w:ind w:left="1440" w:hanging="360"/>
      </w:pPr>
      <w:rPr>
        <w:rFonts w:ascii="Symbol" w:hAnsi="Symbol" w:hint="default"/>
      </w:rPr>
    </w:lvl>
    <w:lvl w:ilvl="4" w:tplc="C34E1160">
      <w:start w:val="1"/>
      <w:numFmt w:val="bullet"/>
      <w:lvlText w:val="o"/>
      <w:lvlJc w:val="left"/>
      <w:pPr>
        <w:ind w:left="2160" w:hanging="360"/>
      </w:pPr>
      <w:rPr>
        <w:rFonts w:ascii="Courier New" w:hAnsi="Courier New" w:hint="default"/>
      </w:rPr>
    </w:lvl>
    <w:lvl w:ilvl="5" w:tplc="021AFF16">
      <w:start w:val="1"/>
      <w:numFmt w:val="bullet"/>
      <w:lvlText w:val=""/>
      <w:lvlJc w:val="left"/>
      <w:pPr>
        <w:ind w:left="2880" w:hanging="360"/>
      </w:pPr>
      <w:rPr>
        <w:rFonts w:ascii="Wingdings" w:hAnsi="Wingdings" w:hint="default"/>
      </w:rPr>
    </w:lvl>
    <w:lvl w:ilvl="6" w:tplc="B8425696">
      <w:start w:val="1"/>
      <w:numFmt w:val="bullet"/>
      <w:lvlText w:val=""/>
      <w:lvlJc w:val="left"/>
      <w:pPr>
        <w:ind w:left="3600" w:hanging="360"/>
      </w:pPr>
      <w:rPr>
        <w:rFonts w:ascii="Symbol" w:hAnsi="Symbol" w:hint="default"/>
      </w:rPr>
    </w:lvl>
    <w:lvl w:ilvl="7" w:tplc="40F2D35E">
      <w:start w:val="1"/>
      <w:numFmt w:val="bullet"/>
      <w:lvlText w:val="o"/>
      <w:lvlJc w:val="left"/>
      <w:pPr>
        <w:ind w:left="4320" w:hanging="360"/>
      </w:pPr>
      <w:rPr>
        <w:rFonts w:ascii="Courier New" w:hAnsi="Courier New" w:hint="default"/>
      </w:rPr>
    </w:lvl>
    <w:lvl w:ilvl="8" w:tplc="628E3E5E">
      <w:start w:val="1"/>
      <w:numFmt w:val="bullet"/>
      <w:lvlText w:val=""/>
      <w:lvlJc w:val="left"/>
      <w:pPr>
        <w:ind w:left="5040" w:hanging="360"/>
      </w:pPr>
      <w:rPr>
        <w:rFonts w:ascii="Wingdings" w:hAnsi="Wingdings" w:hint="default"/>
      </w:rPr>
    </w:lvl>
  </w:abstractNum>
  <w:abstractNum w:abstractNumId="38" w15:restartNumberingAfterBreak="0">
    <w:nsid w:val="6A5F18D1"/>
    <w:multiLevelType w:val="multilevel"/>
    <w:tmpl w:val="5BAC3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AB55D1E"/>
    <w:multiLevelType w:val="multilevel"/>
    <w:tmpl w:val="269C7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E770AE7"/>
    <w:multiLevelType w:val="hybridMultilevel"/>
    <w:tmpl w:val="E11443D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1" w15:restartNumberingAfterBreak="0">
    <w:nsid w:val="7A973875"/>
    <w:multiLevelType w:val="hybridMultilevel"/>
    <w:tmpl w:val="5E903E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2" w15:restartNumberingAfterBreak="0">
    <w:nsid w:val="7CCB49A9"/>
    <w:multiLevelType w:val="hybridMultilevel"/>
    <w:tmpl w:val="3F8A0B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13"/>
  </w:num>
  <w:num w:numId="3">
    <w:abstractNumId w:val="37"/>
  </w:num>
  <w:num w:numId="4">
    <w:abstractNumId w:val="20"/>
  </w:num>
  <w:num w:numId="5">
    <w:abstractNumId w:val="38"/>
  </w:num>
  <w:num w:numId="6">
    <w:abstractNumId w:val="30"/>
  </w:num>
  <w:num w:numId="7">
    <w:abstractNumId w:val="11"/>
  </w:num>
  <w:num w:numId="8">
    <w:abstractNumId w:val="17"/>
  </w:num>
  <w:num w:numId="9">
    <w:abstractNumId w:val="34"/>
  </w:num>
  <w:num w:numId="10">
    <w:abstractNumId w:val="4"/>
  </w:num>
  <w:num w:numId="11">
    <w:abstractNumId w:val="8"/>
  </w:num>
  <w:num w:numId="12">
    <w:abstractNumId w:val="9"/>
  </w:num>
  <w:num w:numId="13">
    <w:abstractNumId w:val="29"/>
  </w:num>
  <w:num w:numId="14">
    <w:abstractNumId w:val="21"/>
  </w:num>
  <w:num w:numId="15">
    <w:abstractNumId w:val="15"/>
  </w:num>
  <w:num w:numId="16">
    <w:abstractNumId w:val="39"/>
  </w:num>
  <w:num w:numId="17">
    <w:abstractNumId w:val="7"/>
  </w:num>
  <w:num w:numId="18">
    <w:abstractNumId w:val="23"/>
  </w:num>
  <w:num w:numId="19">
    <w:abstractNumId w:val="27"/>
  </w:num>
  <w:num w:numId="20">
    <w:abstractNumId w:val="1"/>
  </w:num>
  <w:num w:numId="21">
    <w:abstractNumId w:val="28"/>
  </w:num>
  <w:num w:numId="22">
    <w:abstractNumId w:val="32"/>
  </w:num>
  <w:num w:numId="23">
    <w:abstractNumId w:val="31"/>
  </w:num>
  <w:num w:numId="24">
    <w:abstractNumId w:val="12"/>
  </w:num>
  <w:num w:numId="25">
    <w:abstractNumId w:val="33"/>
  </w:num>
  <w:num w:numId="26">
    <w:abstractNumId w:val="2"/>
  </w:num>
  <w:num w:numId="27">
    <w:abstractNumId w:val="19"/>
  </w:num>
  <w:num w:numId="28">
    <w:abstractNumId w:val="35"/>
  </w:num>
  <w:num w:numId="29">
    <w:abstractNumId w:val="16"/>
  </w:num>
  <w:num w:numId="30">
    <w:abstractNumId w:val="0"/>
  </w:num>
  <w:num w:numId="31">
    <w:abstractNumId w:val="40"/>
  </w:num>
  <w:num w:numId="32">
    <w:abstractNumId w:val="22"/>
  </w:num>
  <w:num w:numId="33">
    <w:abstractNumId w:val="24"/>
  </w:num>
  <w:num w:numId="34">
    <w:abstractNumId w:val="41"/>
  </w:num>
  <w:num w:numId="35">
    <w:abstractNumId w:val="10"/>
  </w:num>
  <w:num w:numId="36">
    <w:abstractNumId w:val="26"/>
  </w:num>
  <w:num w:numId="37">
    <w:abstractNumId w:val="3"/>
  </w:num>
  <w:num w:numId="38">
    <w:abstractNumId w:val="25"/>
  </w:num>
  <w:num w:numId="39">
    <w:abstractNumId w:val="14"/>
  </w:num>
  <w:num w:numId="40">
    <w:abstractNumId w:val="6"/>
  </w:num>
  <w:num w:numId="41">
    <w:abstractNumId w:val="18"/>
  </w:num>
  <w:num w:numId="42">
    <w:abstractNumId w:val="42"/>
  </w:num>
  <w:num w:numId="43">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173"/>
    <w:rsid w:val="00001BB4"/>
    <w:rsid w:val="00004F11"/>
    <w:rsid w:val="00010247"/>
    <w:rsid w:val="00011568"/>
    <w:rsid w:val="000120F0"/>
    <w:rsid w:val="000134F8"/>
    <w:rsid w:val="00013510"/>
    <w:rsid w:val="000147C4"/>
    <w:rsid w:val="000155EA"/>
    <w:rsid w:val="00015BFC"/>
    <w:rsid w:val="00016FD7"/>
    <w:rsid w:val="000203CD"/>
    <w:rsid w:val="000231AD"/>
    <w:rsid w:val="00024C3C"/>
    <w:rsid w:val="00027C98"/>
    <w:rsid w:val="0003250B"/>
    <w:rsid w:val="00034E96"/>
    <w:rsid w:val="000351EC"/>
    <w:rsid w:val="00037F52"/>
    <w:rsid w:val="00040258"/>
    <w:rsid w:val="00040C24"/>
    <w:rsid w:val="000420FE"/>
    <w:rsid w:val="00042267"/>
    <w:rsid w:val="00042A2E"/>
    <w:rsid w:val="00042FAE"/>
    <w:rsid w:val="000432E7"/>
    <w:rsid w:val="00043832"/>
    <w:rsid w:val="000444D2"/>
    <w:rsid w:val="00045764"/>
    <w:rsid w:val="00045CF3"/>
    <w:rsid w:val="00045F30"/>
    <w:rsid w:val="00047140"/>
    <w:rsid w:val="00047211"/>
    <w:rsid w:val="00051408"/>
    <w:rsid w:val="000528FE"/>
    <w:rsid w:val="00054852"/>
    <w:rsid w:val="00055BF1"/>
    <w:rsid w:val="00061056"/>
    <w:rsid w:val="00061228"/>
    <w:rsid w:val="0006412A"/>
    <w:rsid w:val="0006628A"/>
    <w:rsid w:val="000668F0"/>
    <w:rsid w:val="00067B78"/>
    <w:rsid w:val="0007034F"/>
    <w:rsid w:val="00070AA6"/>
    <w:rsid w:val="00073900"/>
    <w:rsid w:val="0007405C"/>
    <w:rsid w:val="00074301"/>
    <w:rsid w:val="000807E2"/>
    <w:rsid w:val="00081232"/>
    <w:rsid w:val="00081562"/>
    <w:rsid w:val="00084718"/>
    <w:rsid w:val="0008571C"/>
    <w:rsid w:val="00086FC2"/>
    <w:rsid w:val="00087971"/>
    <w:rsid w:val="00087BCA"/>
    <w:rsid w:val="000904AB"/>
    <w:rsid w:val="00090846"/>
    <w:rsid w:val="00091FCD"/>
    <w:rsid w:val="00095809"/>
    <w:rsid w:val="00095D1E"/>
    <w:rsid w:val="00096E7D"/>
    <w:rsid w:val="00096FB3"/>
    <w:rsid w:val="0009787D"/>
    <w:rsid w:val="000A063C"/>
    <w:rsid w:val="000A0CCE"/>
    <w:rsid w:val="000A175C"/>
    <w:rsid w:val="000A27B6"/>
    <w:rsid w:val="000A2F44"/>
    <w:rsid w:val="000A365F"/>
    <w:rsid w:val="000A36D7"/>
    <w:rsid w:val="000A3DB2"/>
    <w:rsid w:val="000A5702"/>
    <w:rsid w:val="000A63C6"/>
    <w:rsid w:val="000A7112"/>
    <w:rsid w:val="000A796E"/>
    <w:rsid w:val="000B0BAF"/>
    <w:rsid w:val="000B134C"/>
    <w:rsid w:val="000B1660"/>
    <w:rsid w:val="000B5369"/>
    <w:rsid w:val="000B609A"/>
    <w:rsid w:val="000B6BE4"/>
    <w:rsid w:val="000B740B"/>
    <w:rsid w:val="000C1C1A"/>
    <w:rsid w:val="000C2461"/>
    <w:rsid w:val="000C3639"/>
    <w:rsid w:val="000C3920"/>
    <w:rsid w:val="000C3AFA"/>
    <w:rsid w:val="000C55A7"/>
    <w:rsid w:val="000C6523"/>
    <w:rsid w:val="000C6716"/>
    <w:rsid w:val="000C77D3"/>
    <w:rsid w:val="000C79B8"/>
    <w:rsid w:val="000D0ADC"/>
    <w:rsid w:val="000D2BA0"/>
    <w:rsid w:val="000D2F6C"/>
    <w:rsid w:val="000D36ED"/>
    <w:rsid w:val="000D4BB0"/>
    <w:rsid w:val="000D658F"/>
    <w:rsid w:val="000D7EA3"/>
    <w:rsid w:val="000E0850"/>
    <w:rsid w:val="000E3530"/>
    <w:rsid w:val="000E530B"/>
    <w:rsid w:val="000E5974"/>
    <w:rsid w:val="000E5B0D"/>
    <w:rsid w:val="000E5CD7"/>
    <w:rsid w:val="000E62AC"/>
    <w:rsid w:val="000E6659"/>
    <w:rsid w:val="000F0860"/>
    <w:rsid w:val="000F0E1D"/>
    <w:rsid w:val="000F26AD"/>
    <w:rsid w:val="000F2910"/>
    <w:rsid w:val="000F6BB2"/>
    <w:rsid w:val="001046F4"/>
    <w:rsid w:val="00104C07"/>
    <w:rsid w:val="001105FF"/>
    <w:rsid w:val="0011132B"/>
    <w:rsid w:val="00111B0F"/>
    <w:rsid w:val="00111EC9"/>
    <w:rsid w:val="00112D9A"/>
    <w:rsid w:val="00114A06"/>
    <w:rsid w:val="00114A0F"/>
    <w:rsid w:val="00114F14"/>
    <w:rsid w:val="001151A0"/>
    <w:rsid w:val="00115620"/>
    <w:rsid w:val="0011624C"/>
    <w:rsid w:val="001167E1"/>
    <w:rsid w:val="001173AA"/>
    <w:rsid w:val="00122995"/>
    <w:rsid w:val="001231BA"/>
    <w:rsid w:val="00126012"/>
    <w:rsid w:val="00127D42"/>
    <w:rsid w:val="001308FC"/>
    <w:rsid w:val="00132531"/>
    <w:rsid w:val="00132AF5"/>
    <w:rsid w:val="00133217"/>
    <w:rsid w:val="00134107"/>
    <w:rsid w:val="00134E82"/>
    <w:rsid w:val="001351F9"/>
    <w:rsid w:val="00135A18"/>
    <w:rsid w:val="00136EC2"/>
    <w:rsid w:val="0013710E"/>
    <w:rsid w:val="00137AD2"/>
    <w:rsid w:val="001420DF"/>
    <w:rsid w:val="0014562A"/>
    <w:rsid w:val="001502C7"/>
    <w:rsid w:val="00150A1F"/>
    <w:rsid w:val="00150C0D"/>
    <w:rsid w:val="0015110D"/>
    <w:rsid w:val="001519E4"/>
    <w:rsid w:val="0015543B"/>
    <w:rsid w:val="00156CDE"/>
    <w:rsid w:val="001573EE"/>
    <w:rsid w:val="00157493"/>
    <w:rsid w:val="00162D60"/>
    <w:rsid w:val="00164958"/>
    <w:rsid w:val="00167B1C"/>
    <w:rsid w:val="00167DBB"/>
    <w:rsid w:val="0017003D"/>
    <w:rsid w:val="00170689"/>
    <w:rsid w:val="001717AB"/>
    <w:rsid w:val="00172CF9"/>
    <w:rsid w:val="00172FD8"/>
    <w:rsid w:val="00175480"/>
    <w:rsid w:val="00175655"/>
    <w:rsid w:val="00176C33"/>
    <w:rsid w:val="00176DC5"/>
    <w:rsid w:val="00180F5A"/>
    <w:rsid w:val="0018122C"/>
    <w:rsid w:val="00181237"/>
    <w:rsid w:val="0018254A"/>
    <w:rsid w:val="00182BBF"/>
    <w:rsid w:val="00184E11"/>
    <w:rsid w:val="0018536E"/>
    <w:rsid w:val="00185E4B"/>
    <w:rsid w:val="00186617"/>
    <w:rsid w:val="0019042A"/>
    <w:rsid w:val="00195C57"/>
    <w:rsid w:val="00195E65"/>
    <w:rsid w:val="00196451"/>
    <w:rsid w:val="00196EB6"/>
    <w:rsid w:val="00197E94"/>
    <w:rsid w:val="001A06B9"/>
    <w:rsid w:val="001A11B3"/>
    <w:rsid w:val="001A29C4"/>
    <w:rsid w:val="001A3F49"/>
    <w:rsid w:val="001A65CB"/>
    <w:rsid w:val="001B1583"/>
    <w:rsid w:val="001B170C"/>
    <w:rsid w:val="001B23F2"/>
    <w:rsid w:val="001B5D07"/>
    <w:rsid w:val="001B64A4"/>
    <w:rsid w:val="001B6EDE"/>
    <w:rsid w:val="001B79D1"/>
    <w:rsid w:val="001C08CD"/>
    <w:rsid w:val="001C1343"/>
    <w:rsid w:val="001C308F"/>
    <w:rsid w:val="001C4F9C"/>
    <w:rsid w:val="001C519E"/>
    <w:rsid w:val="001C6327"/>
    <w:rsid w:val="001C6BD8"/>
    <w:rsid w:val="001C7017"/>
    <w:rsid w:val="001C7534"/>
    <w:rsid w:val="001D0E6E"/>
    <w:rsid w:val="001D1472"/>
    <w:rsid w:val="001D20B3"/>
    <w:rsid w:val="001D217F"/>
    <w:rsid w:val="001D5BDB"/>
    <w:rsid w:val="001D5D43"/>
    <w:rsid w:val="001D5DB1"/>
    <w:rsid w:val="001E2F1E"/>
    <w:rsid w:val="001E510F"/>
    <w:rsid w:val="001E5392"/>
    <w:rsid w:val="001E55C8"/>
    <w:rsid w:val="001E7639"/>
    <w:rsid w:val="001F2AE5"/>
    <w:rsid w:val="001F50C1"/>
    <w:rsid w:val="001F52C5"/>
    <w:rsid w:val="001F5992"/>
    <w:rsid w:val="00200744"/>
    <w:rsid w:val="00200B2F"/>
    <w:rsid w:val="00201D8B"/>
    <w:rsid w:val="00204F64"/>
    <w:rsid w:val="00205BCE"/>
    <w:rsid w:val="00205BD2"/>
    <w:rsid w:val="002119C7"/>
    <w:rsid w:val="00214027"/>
    <w:rsid w:val="002145DD"/>
    <w:rsid w:val="00214C1A"/>
    <w:rsid w:val="00214C59"/>
    <w:rsid w:val="00214DE8"/>
    <w:rsid w:val="0021514F"/>
    <w:rsid w:val="002151DD"/>
    <w:rsid w:val="0021599B"/>
    <w:rsid w:val="00216E8B"/>
    <w:rsid w:val="0021786B"/>
    <w:rsid w:val="00220310"/>
    <w:rsid w:val="002203E0"/>
    <w:rsid w:val="002236B2"/>
    <w:rsid w:val="00223C07"/>
    <w:rsid w:val="00225F55"/>
    <w:rsid w:val="0023082C"/>
    <w:rsid w:val="0023093B"/>
    <w:rsid w:val="002334E5"/>
    <w:rsid w:val="002367AE"/>
    <w:rsid w:val="002371BD"/>
    <w:rsid w:val="002403DC"/>
    <w:rsid w:val="002415B6"/>
    <w:rsid w:val="00243710"/>
    <w:rsid w:val="00246A7D"/>
    <w:rsid w:val="00246AE2"/>
    <w:rsid w:val="00247A8E"/>
    <w:rsid w:val="00252ADF"/>
    <w:rsid w:val="00253203"/>
    <w:rsid w:val="00255037"/>
    <w:rsid w:val="00257687"/>
    <w:rsid w:val="00257865"/>
    <w:rsid w:val="00260E94"/>
    <w:rsid w:val="00261639"/>
    <w:rsid w:val="002621A8"/>
    <w:rsid w:val="00262F29"/>
    <w:rsid w:val="0026368F"/>
    <w:rsid w:val="0026402C"/>
    <w:rsid w:val="00266399"/>
    <w:rsid w:val="00267B24"/>
    <w:rsid w:val="00270641"/>
    <w:rsid w:val="00270F41"/>
    <w:rsid w:val="002713C9"/>
    <w:rsid w:val="00271731"/>
    <w:rsid w:val="00271ABF"/>
    <w:rsid w:val="0027234F"/>
    <w:rsid w:val="00272AA2"/>
    <w:rsid w:val="0027375E"/>
    <w:rsid w:val="00273B08"/>
    <w:rsid w:val="002742EA"/>
    <w:rsid w:val="0027446B"/>
    <w:rsid w:val="00274D82"/>
    <w:rsid w:val="00276D9F"/>
    <w:rsid w:val="002772ED"/>
    <w:rsid w:val="00286EA9"/>
    <w:rsid w:val="00290B3A"/>
    <w:rsid w:val="00291071"/>
    <w:rsid w:val="00291984"/>
    <w:rsid w:val="00292694"/>
    <w:rsid w:val="00293006"/>
    <w:rsid w:val="0029434C"/>
    <w:rsid w:val="00294F9A"/>
    <w:rsid w:val="00295712"/>
    <w:rsid w:val="002969FD"/>
    <w:rsid w:val="002970F2"/>
    <w:rsid w:val="002A0359"/>
    <w:rsid w:val="002A0A67"/>
    <w:rsid w:val="002A1655"/>
    <w:rsid w:val="002A40B3"/>
    <w:rsid w:val="002A54A1"/>
    <w:rsid w:val="002A5C4B"/>
    <w:rsid w:val="002A6164"/>
    <w:rsid w:val="002A6CEB"/>
    <w:rsid w:val="002B231E"/>
    <w:rsid w:val="002B362E"/>
    <w:rsid w:val="002B4B3A"/>
    <w:rsid w:val="002B5EF5"/>
    <w:rsid w:val="002B6315"/>
    <w:rsid w:val="002C0BCD"/>
    <w:rsid w:val="002C385B"/>
    <w:rsid w:val="002C38DB"/>
    <w:rsid w:val="002C39F8"/>
    <w:rsid w:val="002C3C62"/>
    <w:rsid w:val="002C4077"/>
    <w:rsid w:val="002C478C"/>
    <w:rsid w:val="002C5764"/>
    <w:rsid w:val="002C58A6"/>
    <w:rsid w:val="002C672A"/>
    <w:rsid w:val="002C6FCF"/>
    <w:rsid w:val="002C734D"/>
    <w:rsid w:val="002D0112"/>
    <w:rsid w:val="002D076B"/>
    <w:rsid w:val="002D22E0"/>
    <w:rsid w:val="002D286D"/>
    <w:rsid w:val="002D2D65"/>
    <w:rsid w:val="002D307E"/>
    <w:rsid w:val="002D396F"/>
    <w:rsid w:val="002D3D67"/>
    <w:rsid w:val="002D3E9C"/>
    <w:rsid w:val="002D515F"/>
    <w:rsid w:val="002D62B6"/>
    <w:rsid w:val="002D67A2"/>
    <w:rsid w:val="002D6FFE"/>
    <w:rsid w:val="002D7DC0"/>
    <w:rsid w:val="002E0ABB"/>
    <w:rsid w:val="002E200F"/>
    <w:rsid w:val="002E2783"/>
    <w:rsid w:val="002E300C"/>
    <w:rsid w:val="002E3392"/>
    <w:rsid w:val="002E39AD"/>
    <w:rsid w:val="002E56D5"/>
    <w:rsid w:val="002E70AC"/>
    <w:rsid w:val="002F1475"/>
    <w:rsid w:val="002F153C"/>
    <w:rsid w:val="002F1E87"/>
    <w:rsid w:val="002F238F"/>
    <w:rsid w:val="002F64C9"/>
    <w:rsid w:val="002F67D4"/>
    <w:rsid w:val="002F7B3E"/>
    <w:rsid w:val="00300376"/>
    <w:rsid w:val="0030219D"/>
    <w:rsid w:val="003022A8"/>
    <w:rsid w:val="00306733"/>
    <w:rsid w:val="00310B18"/>
    <w:rsid w:val="00311995"/>
    <w:rsid w:val="00311EB0"/>
    <w:rsid w:val="00312B59"/>
    <w:rsid w:val="0031319B"/>
    <w:rsid w:val="00313A80"/>
    <w:rsid w:val="003153FC"/>
    <w:rsid w:val="00315CE7"/>
    <w:rsid w:val="00316EE7"/>
    <w:rsid w:val="0031779E"/>
    <w:rsid w:val="00320641"/>
    <w:rsid w:val="0032137E"/>
    <w:rsid w:val="00321B32"/>
    <w:rsid w:val="0032239E"/>
    <w:rsid w:val="0032440C"/>
    <w:rsid w:val="00324C3C"/>
    <w:rsid w:val="003276DD"/>
    <w:rsid w:val="0033082F"/>
    <w:rsid w:val="00330BD6"/>
    <w:rsid w:val="00330E4E"/>
    <w:rsid w:val="003341DB"/>
    <w:rsid w:val="0033464F"/>
    <w:rsid w:val="00334964"/>
    <w:rsid w:val="00336E4A"/>
    <w:rsid w:val="003373C8"/>
    <w:rsid w:val="00337437"/>
    <w:rsid w:val="00340194"/>
    <w:rsid w:val="00342BED"/>
    <w:rsid w:val="00344AA0"/>
    <w:rsid w:val="00345BD3"/>
    <w:rsid w:val="00346A1C"/>
    <w:rsid w:val="00350130"/>
    <w:rsid w:val="003514EF"/>
    <w:rsid w:val="00353C28"/>
    <w:rsid w:val="00354001"/>
    <w:rsid w:val="00354345"/>
    <w:rsid w:val="00354CAC"/>
    <w:rsid w:val="00357B9B"/>
    <w:rsid w:val="003615CE"/>
    <w:rsid w:val="00361E31"/>
    <w:rsid w:val="003620D9"/>
    <w:rsid w:val="00362124"/>
    <w:rsid w:val="003628CC"/>
    <w:rsid w:val="00362B48"/>
    <w:rsid w:val="00362EA9"/>
    <w:rsid w:val="003634AC"/>
    <w:rsid w:val="00363929"/>
    <w:rsid w:val="003652E3"/>
    <w:rsid w:val="00365BC4"/>
    <w:rsid w:val="0037048F"/>
    <w:rsid w:val="0037049B"/>
    <w:rsid w:val="00370ABF"/>
    <w:rsid w:val="003721BE"/>
    <w:rsid w:val="00373C0B"/>
    <w:rsid w:val="00374C80"/>
    <w:rsid w:val="003759D3"/>
    <w:rsid w:val="003760BB"/>
    <w:rsid w:val="00377EAD"/>
    <w:rsid w:val="00381438"/>
    <w:rsid w:val="00381B87"/>
    <w:rsid w:val="00382E72"/>
    <w:rsid w:val="00383522"/>
    <w:rsid w:val="00383BEE"/>
    <w:rsid w:val="00385418"/>
    <w:rsid w:val="003860D3"/>
    <w:rsid w:val="0038613A"/>
    <w:rsid w:val="00386562"/>
    <w:rsid w:val="00386627"/>
    <w:rsid w:val="0038757B"/>
    <w:rsid w:val="003907F2"/>
    <w:rsid w:val="00390C2C"/>
    <w:rsid w:val="00391DFC"/>
    <w:rsid w:val="00393234"/>
    <w:rsid w:val="00393D06"/>
    <w:rsid w:val="00395AA4"/>
    <w:rsid w:val="00395C0C"/>
    <w:rsid w:val="003A0376"/>
    <w:rsid w:val="003A29AD"/>
    <w:rsid w:val="003A3702"/>
    <w:rsid w:val="003A6528"/>
    <w:rsid w:val="003A6C12"/>
    <w:rsid w:val="003A6CF9"/>
    <w:rsid w:val="003A7506"/>
    <w:rsid w:val="003B243C"/>
    <w:rsid w:val="003B273E"/>
    <w:rsid w:val="003B39C6"/>
    <w:rsid w:val="003B4583"/>
    <w:rsid w:val="003B6410"/>
    <w:rsid w:val="003B7382"/>
    <w:rsid w:val="003C0109"/>
    <w:rsid w:val="003C044C"/>
    <w:rsid w:val="003C3765"/>
    <w:rsid w:val="003C50E0"/>
    <w:rsid w:val="003C682E"/>
    <w:rsid w:val="003C79E2"/>
    <w:rsid w:val="003D08B8"/>
    <w:rsid w:val="003D0E01"/>
    <w:rsid w:val="003D1129"/>
    <w:rsid w:val="003D1F22"/>
    <w:rsid w:val="003D3EBD"/>
    <w:rsid w:val="003D3ED8"/>
    <w:rsid w:val="003D4756"/>
    <w:rsid w:val="003D57B6"/>
    <w:rsid w:val="003E03A6"/>
    <w:rsid w:val="003E06F7"/>
    <w:rsid w:val="003E3AA2"/>
    <w:rsid w:val="003E4F20"/>
    <w:rsid w:val="003E5394"/>
    <w:rsid w:val="003E697B"/>
    <w:rsid w:val="003E71D2"/>
    <w:rsid w:val="003E7ADA"/>
    <w:rsid w:val="003F06B2"/>
    <w:rsid w:val="003F1B59"/>
    <w:rsid w:val="003F3235"/>
    <w:rsid w:val="003F5C03"/>
    <w:rsid w:val="003F704A"/>
    <w:rsid w:val="004011BF"/>
    <w:rsid w:val="004014C9"/>
    <w:rsid w:val="004025CF"/>
    <w:rsid w:val="00402F80"/>
    <w:rsid w:val="00403B43"/>
    <w:rsid w:val="004041B9"/>
    <w:rsid w:val="004041C3"/>
    <w:rsid w:val="0041058E"/>
    <w:rsid w:val="00410BAB"/>
    <w:rsid w:val="00411814"/>
    <w:rsid w:val="00414941"/>
    <w:rsid w:val="004168C3"/>
    <w:rsid w:val="00417587"/>
    <w:rsid w:val="004178D6"/>
    <w:rsid w:val="00417F46"/>
    <w:rsid w:val="00420AFE"/>
    <w:rsid w:val="00422DBD"/>
    <w:rsid w:val="00423CBC"/>
    <w:rsid w:val="004243F4"/>
    <w:rsid w:val="004250EC"/>
    <w:rsid w:val="00425C63"/>
    <w:rsid w:val="00425EAF"/>
    <w:rsid w:val="00426360"/>
    <w:rsid w:val="004279A8"/>
    <w:rsid w:val="00431EDF"/>
    <w:rsid w:val="004332AE"/>
    <w:rsid w:val="004344DB"/>
    <w:rsid w:val="00434D29"/>
    <w:rsid w:val="0043508A"/>
    <w:rsid w:val="004356B1"/>
    <w:rsid w:val="00437007"/>
    <w:rsid w:val="004375CC"/>
    <w:rsid w:val="00444F88"/>
    <w:rsid w:val="00445341"/>
    <w:rsid w:val="00446750"/>
    <w:rsid w:val="00446835"/>
    <w:rsid w:val="00446BA0"/>
    <w:rsid w:val="00447E9A"/>
    <w:rsid w:val="00447F68"/>
    <w:rsid w:val="00450E06"/>
    <w:rsid w:val="00453ADF"/>
    <w:rsid w:val="00454FC1"/>
    <w:rsid w:val="00456301"/>
    <w:rsid w:val="004564AA"/>
    <w:rsid w:val="004570AE"/>
    <w:rsid w:val="00457475"/>
    <w:rsid w:val="004602D6"/>
    <w:rsid w:val="004629E7"/>
    <w:rsid w:val="004705A7"/>
    <w:rsid w:val="00473AD7"/>
    <w:rsid w:val="00474235"/>
    <w:rsid w:val="00474A6D"/>
    <w:rsid w:val="00476956"/>
    <w:rsid w:val="00477FDD"/>
    <w:rsid w:val="00480D6B"/>
    <w:rsid w:val="00483128"/>
    <w:rsid w:val="00483B90"/>
    <w:rsid w:val="00483EC6"/>
    <w:rsid w:val="00484CD9"/>
    <w:rsid w:val="00485725"/>
    <w:rsid w:val="00487866"/>
    <w:rsid w:val="00490AA2"/>
    <w:rsid w:val="0049126B"/>
    <w:rsid w:val="00491667"/>
    <w:rsid w:val="004938A5"/>
    <w:rsid w:val="00493A0C"/>
    <w:rsid w:val="00494875"/>
    <w:rsid w:val="004974F0"/>
    <w:rsid w:val="004A0C5D"/>
    <w:rsid w:val="004A0E77"/>
    <w:rsid w:val="004A108C"/>
    <w:rsid w:val="004A1DC3"/>
    <w:rsid w:val="004A3CCF"/>
    <w:rsid w:val="004A4B99"/>
    <w:rsid w:val="004A5175"/>
    <w:rsid w:val="004A5664"/>
    <w:rsid w:val="004A6186"/>
    <w:rsid w:val="004A6C53"/>
    <w:rsid w:val="004A7FC2"/>
    <w:rsid w:val="004B08BF"/>
    <w:rsid w:val="004B20BE"/>
    <w:rsid w:val="004B3B9C"/>
    <w:rsid w:val="004B675F"/>
    <w:rsid w:val="004B7155"/>
    <w:rsid w:val="004C0903"/>
    <w:rsid w:val="004C0BAB"/>
    <w:rsid w:val="004C12F4"/>
    <w:rsid w:val="004C38E6"/>
    <w:rsid w:val="004C425D"/>
    <w:rsid w:val="004C44ED"/>
    <w:rsid w:val="004C5A58"/>
    <w:rsid w:val="004C7C73"/>
    <w:rsid w:val="004C7F37"/>
    <w:rsid w:val="004D2210"/>
    <w:rsid w:val="004D2B34"/>
    <w:rsid w:val="004D3606"/>
    <w:rsid w:val="004D3DDD"/>
    <w:rsid w:val="004D3E12"/>
    <w:rsid w:val="004D4D26"/>
    <w:rsid w:val="004D4E00"/>
    <w:rsid w:val="004E04AE"/>
    <w:rsid w:val="004E18FB"/>
    <w:rsid w:val="004E1D49"/>
    <w:rsid w:val="004E23F4"/>
    <w:rsid w:val="004E354A"/>
    <w:rsid w:val="004E5EFA"/>
    <w:rsid w:val="004E69AA"/>
    <w:rsid w:val="004E6F0B"/>
    <w:rsid w:val="004E7538"/>
    <w:rsid w:val="004E7832"/>
    <w:rsid w:val="004E7A39"/>
    <w:rsid w:val="004E7CEE"/>
    <w:rsid w:val="004F0F9A"/>
    <w:rsid w:val="004F43DF"/>
    <w:rsid w:val="004F7ADB"/>
    <w:rsid w:val="004F7BCD"/>
    <w:rsid w:val="004F7E48"/>
    <w:rsid w:val="004F7F47"/>
    <w:rsid w:val="0050000B"/>
    <w:rsid w:val="0050019A"/>
    <w:rsid w:val="00501243"/>
    <w:rsid w:val="0050151E"/>
    <w:rsid w:val="00501879"/>
    <w:rsid w:val="00503176"/>
    <w:rsid w:val="00504931"/>
    <w:rsid w:val="00512896"/>
    <w:rsid w:val="005135E3"/>
    <w:rsid w:val="00514E55"/>
    <w:rsid w:val="00515692"/>
    <w:rsid w:val="005165AB"/>
    <w:rsid w:val="005169C7"/>
    <w:rsid w:val="005171D2"/>
    <w:rsid w:val="00517396"/>
    <w:rsid w:val="00517709"/>
    <w:rsid w:val="00517B73"/>
    <w:rsid w:val="00517D37"/>
    <w:rsid w:val="005201F6"/>
    <w:rsid w:val="00520815"/>
    <w:rsid w:val="00520D61"/>
    <w:rsid w:val="005213C2"/>
    <w:rsid w:val="00521FAC"/>
    <w:rsid w:val="00522712"/>
    <w:rsid w:val="0052324F"/>
    <w:rsid w:val="00523C44"/>
    <w:rsid w:val="00523CC4"/>
    <w:rsid w:val="00525EE3"/>
    <w:rsid w:val="00526A2A"/>
    <w:rsid w:val="00530123"/>
    <w:rsid w:val="00533F57"/>
    <w:rsid w:val="00534995"/>
    <w:rsid w:val="00535032"/>
    <w:rsid w:val="00536820"/>
    <w:rsid w:val="005418EF"/>
    <w:rsid w:val="00542654"/>
    <w:rsid w:val="005444A5"/>
    <w:rsid w:val="00545DF9"/>
    <w:rsid w:val="0054657B"/>
    <w:rsid w:val="005478A6"/>
    <w:rsid w:val="00554602"/>
    <w:rsid w:val="005559BC"/>
    <w:rsid w:val="005560F2"/>
    <w:rsid w:val="005565EF"/>
    <w:rsid w:val="00560173"/>
    <w:rsid w:val="005605C9"/>
    <w:rsid w:val="005613C6"/>
    <w:rsid w:val="00561438"/>
    <w:rsid w:val="00561DDA"/>
    <w:rsid w:val="0056238D"/>
    <w:rsid w:val="00562C15"/>
    <w:rsid w:val="00562CA7"/>
    <w:rsid w:val="00563DD9"/>
    <w:rsid w:val="00565254"/>
    <w:rsid w:val="00566B89"/>
    <w:rsid w:val="00566F4F"/>
    <w:rsid w:val="005704E3"/>
    <w:rsid w:val="00570C77"/>
    <w:rsid w:val="0057233E"/>
    <w:rsid w:val="00574838"/>
    <w:rsid w:val="00575822"/>
    <w:rsid w:val="00580F5F"/>
    <w:rsid w:val="0058132F"/>
    <w:rsid w:val="0058465A"/>
    <w:rsid w:val="00585031"/>
    <w:rsid w:val="0058522D"/>
    <w:rsid w:val="0058609C"/>
    <w:rsid w:val="00587AC5"/>
    <w:rsid w:val="00590193"/>
    <w:rsid w:val="0059041D"/>
    <w:rsid w:val="00590517"/>
    <w:rsid w:val="0059076D"/>
    <w:rsid w:val="00591C68"/>
    <w:rsid w:val="005935EB"/>
    <w:rsid w:val="00594084"/>
    <w:rsid w:val="00594355"/>
    <w:rsid w:val="005951F2"/>
    <w:rsid w:val="00595528"/>
    <w:rsid w:val="00596604"/>
    <w:rsid w:val="005968B9"/>
    <w:rsid w:val="005A04A0"/>
    <w:rsid w:val="005A0C47"/>
    <w:rsid w:val="005A2B93"/>
    <w:rsid w:val="005A4528"/>
    <w:rsid w:val="005A4C02"/>
    <w:rsid w:val="005A5ADC"/>
    <w:rsid w:val="005B2414"/>
    <w:rsid w:val="005B3EDB"/>
    <w:rsid w:val="005B4B53"/>
    <w:rsid w:val="005B7238"/>
    <w:rsid w:val="005B7A18"/>
    <w:rsid w:val="005C00A7"/>
    <w:rsid w:val="005C0406"/>
    <w:rsid w:val="005C0570"/>
    <w:rsid w:val="005C070B"/>
    <w:rsid w:val="005C2FDD"/>
    <w:rsid w:val="005C38C1"/>
    <w:rsid w:val="005C4448"/>
    <w:rsid w:val="005C4BCD"/>
    <w:rsid w:val="005C4CE2"/>
    <w:rsid w:val="005C591D"/>
    <w:rsid w:val="005C6C09"/>
    <w:rsid w:val="005D08B6"/>
    <w:rsid w:val="005D1FE0"/>
    <w:rsid w:val="005D2040"/>
    <w:rsid w:val="005D322E"/>
    <w:rsid w:val="005D381B"/>
    <w:rsid w:val="005D4863"/>
    <w:rsid w:val="005D6A06"/>
    <w:rsid w:val="005D7D7B"/>
    <w:rsid w:val="005E3732"/>
    <w:rsid w:val="005E4630"/>
    <w:rsid w:val="005E5825"/>
    <w:rsid w:val="005E7627"/>
    <w:rsid w:val="005E7F72"/>
    <w:rsid w:val="005F042C"/>
    <w:rsid w:val="005F1132"/>
    <w:rsid w:val="005F116F"/>
    <w:rsid w:val="005F2D8E"/>
    <w:rsid w:val="005F4E9B"/>
    <w:rsid w:val="005F500B"/>
    <w:rsid w:val="005F52FD"/>
    <w:rsid w:val="005F6CE3"/>
    <w:rsid w:val="005F7261"/>
    <w:rsid w:val="005F7A13"/>
    <w:rsid w:val="005F7F97"/>
    <w:rsid w:val="006020C1"/>
    <w:rsid w:val="006033E8"/>
    <w:rsid w:val="00603D99"/>
    <w:rsid w:val="0060428B"/>
    <w:rsid w:val="00604D35"/>
    <w:rsid w:val="00605AF6"/>
    <w:rsid w:val="006065D0"/>
    <w:rsid w:val="00606637"/>
    <w:rsid w:val="00607520"/>
    <w:rsid w:val="00607779"/>
    <w:rsid w:val="00607B9A"/>
    <w:rsid w:val="00611389"/>
    <w:rsid w:val="00612790"/>
    <w:rsid w:val="00612AAB"/>
    <w:rsid w:val="00613EFB"/>
    <w:rsid w:val="006149B9"/>
    <w:rsid w:val="006175A1"/>
    <w:rsid w:val="00617768"/>
    <w:rsid w:val="00620094"/>
    <w:rsid w:val="00622530"/>
    <w:rsid w:val="00623194"/>
    <w:rsid w:val="00624B7D"/>
    <w:rsid w:val="00625DAF"/>
    <w:rsid w:val="00625FE4"/>
    <w:rsid w:val="006269DC"/>
    <w:rsid w:val="006317D9"/>
    <w:rsid w:val="006318E7"/>
    <w:rsid w:val="00632062"/>
    <w:rsid w:val="006343C3"/>
    <w:rsid w:val="00634E1E"/>
    <w:rsid w:val="00634E47"/>
    <w:rsid w:val="006351D2"/>
    <w:rsid w:val="0063562C"/>
    <w:rsid w:val="00635B80"/>
    <w:rsid w:val="00637008"/>
    <w:rsid w:val="00637C44"/>
    <w:rsid w:val="00640656"/>
    <w:rsid w:val="00640B7E"/>
    <w:rsid w:val="00641845"/>
    <w:rsid w:val="00642528"/>
    <w:rsid w:val="00642B5A"/>
    <w:rsid w:val="0064363B"/>
    <w:rsid w:val="0064405B"/>
    <w:rsid w:val="00646280"/>
    <w:rsid w:val="00646882"/>
    <w:rsid w:val="00647281"/>
    <w:rsid w:val="006512E9"/>
    <w:rsid w:val="006534B3"/>
    <w:rsid w:val="00653E30"/>
    <w:rsid w:val="006608E2"/>
    <w:rsid w:val="00660930"/>
    <w:rsid w:val="00660A22"/>
    <w:rsid w:val="00660ACB"/>
    <w:rsid w:val="00660C8C"/>
    <w:rsid w:val="00660FBB"/>
    <w:rsid w:val="0066227D"/>
    <w:rsid w:val="0066229C"/>
    <w:rsid w:val="00662938"/>
    <w:rsid w:val="006645A9"/>
    <w:rsid w:val="006661AE"/>
    <w:rsid w:val="0066660F"/>
    <w:rsid w:val="00667942"/>
    <w:rsid w:val="00667F69"/>
    <w:rsid w:val="00667FD4"/>
    <w:rsid w:val="00671BD4"/>
    <w:rsid w:val="00672312"/>
    <w:rsid w:val="00672605"/>
    <w:rsid w:val="00673090"/>
    <w:rsid w:val="006732C5"/>
    <w:rsid w:val="00673D71"/>
    <w:rsid w:val="0067431A"/>
    <w:rsid w:val="00674517"/>
    <w:rsid w:val="00674A56"/>
    <w:rsid w:val="00674D54"/>
    <w:rsid w:val="00675BD3"/>
    <w:rsid w:val="00675E68"/>
    <w:rsid w:val="006767D3"/>
    <w:rsid w:val="00677CD8"/>
    <w:rsid w:val="00677F4A"/>
    <w:rsid w:val="00680EC3"/>
    <w:rsid w:val="006826B5"/>
    <w:rsid w:val="00682A9E"/>
    <w:rsid w:val="00683BFC"/>
    <w:rsid w:val="00684F66"/>
    <w:rsid w:val="00686169"/>
    <w:rsid w:val="0068672B"/>
    <w:rsid w:val="00686E02"/>
    <w:rsid w:val="00690944"/>
    <w:rsid w:val="006923AE"/>
    <w:rsid w:val="00693184"/>
    <w:rsid w:val="006958DB"/>
    <w:rsid w:val="0069655B"/>
    <w:rsid w:val="0069680A"/>
    <w:rsid w:val="006A092B"/>
    <w:rsid w:val="006A0E9B"/>
    <w:rsid w:val="006A10AB"/>
    <w:rsid w:val="006A1540"/>
    <w:rsid w:val="006A1632"/>
    <w:rsid w:val="006A2234"/>
    <w:rsid w:val="006A312C"/>
    <w:rsid w:val="006A33BB"/>
    <w:rsid w:val="006A3C27"/>
    <w:rsid w:val="006A521D"/>
    <w:rsid w:val="006A592B"/>
    <w:rsid w:val="006A6605"/>
    <w:rsid w:val="006B071F"/>
    <w:rsid w:val="006B089C"/>
    <w:rsid w:val="006B1590"/>
    <w:rsid w:val="006B1961"/>
    <w:rsid w:val="006B1C3C"/>
    <w:rsid w:val="006B498B"/>
    <w:rsid w:val="006C0EA2"/>
    <w:rsid w:val="006C1DC4"/>
    <w:rsid w:val="006C25FD"/>
    <w:rsid w:val="006C456B"/>
    <w:rsid w:val="006C53B7"/>
    <w:rsid w:val="006C55D8"/>
    <w:rsid w:val="006C55DD"/>
    <w:rsid w:val="006C57E9"/>
    <w:rsid w:val="006C5A17"/>
    <w:rsid w:val="006C5DE2"/>
    <w:rsid w:val="006D0304"/>
    <w:rsid w:val="006D117B"/>
    <w:rsid w:val="006D2B9F"/>
    <w:rsid w:val="006D30E8"/>
    <w:rsid w:val="006D560E"/>
    <w:rsid w:val="006D571C"/>
    <w:rsid w:val="006D61A7"/>
    <w:rsid w:val="006D6CD7"/>
    <w:rsid w:val="006D6F7C"/>
    <w:rsid w:val="006E15DC"/>
    <w:rsid w:val="006E1CEB"/>
    <w:rsid w:val="006E2C82"/>
    <w:rsid w:val="006E37D2"/>
    <w:rsid w:val="006E4E67"/>
    <w:rsid w:val="006E6519"/>
    <w:rsid w:val="006F00A9"/>
    <w:rsid w:val="006F0113"/>
    <w:rsid w:val="006F0D22"/>
    <w:rsid w:val="006F1FE0"/>
    <w:rsid w:val="006F3547"/>
    <w:rsid w:val="006F563F"/>
    <w:rsid w:val="006F5F7B"/>
    <w:rsid w:val="006F6638"/>
    <w:rsid w:val="006F6E6A"/>
    <w:rsid w:val="00700D7C"/>
    <w:rsid w:val="00703250"/>
    <w:rsid w:val="007042E2"/>
    <w:rsid w:val="007066B1"/>
    <w:rsid w:val="00710D37"/>
    <w:rsid w:val="00710E4D"/>
    <w:rsid w:val="00711706"/>
    <w:rsid w:val="007134F0"/>
    <w:rsid w:val="007143DD"/>
    <w:rsid w:val="007148DC"/>
    <w:rsid w:val="00714F41"/>
    <w:rsid w:val="00717409"/>
    <w:rsid w:val="00721FDD"/>
    <w:rsid w:val="00725478"/>
    <w:rsid w:val="007266B9"/>
    <w:rsid w:val="0072784A"/>
    <w:rsid w:val="00727C21"/>
    <w:rsid w:val="00727D90"/>
    <w:rsid w:val="007303FB"/>
    <w:rsid w:val="00730E54"/>
    <w:rsid w:val="00731956"/>
    <w:rsid w:val="0073289E"/>
    <w:rsid w:val="00732ABC"/>
    <w:rsid w:val="00733640"/>
    <w:rsid w:val="00735522"/>
    <w:rsid w:val="00736908"/>
    <w:rsid w:val="007377FB"/>
    <w:rsid w:val="007414D4"/>
    <w:rsid w:val="00742624"/>
    <w:rsid w:val="00742A22"/>
    <w:rsid w:val="00742DC7"/>
    <w:rsid w:val="00743882"/>
    <w:rsid w:val="007447F5"/>
    <w:rsid w:val="00744A6F"/>
    <w:rsid w:val="007502BC"/>
    <w:rsid w:val="00752AA7"/>
    <w:rsid w:val="007560CE"/>
    <w:rsid w:val="00757F68"/>
    <w:rsid w:val="00761454"/>
    <w:rsid w:val="00762009"/>
    <w:rsid w:val="00762BBD"/>
    <w:rsid w:val="00765172"/>
    <w:rsid w:val="00765D45"/>
    <w:rsid w:val="007664A7"/>
    <w:rsid w:val="0076764C"/>
    <w:rsid w:val="00767847"/>
    <w:rsid w:val="0077044C"/>
    <w:rsid w:val="00770549"/>
    <w:rsid w:val="00771E1C"/>
    <w:rsid w:val="0077286C"/>
    <w:rsid w:val="00774565"/>
    <w:rsid w:val="007747E4"/>
    <w:rsid w:val="00775AE1"/>
    <w:rsid w:val="00775D9B"/>
    <w:rsid w:val="00776F15"/>
    <w:rsid w:val="00780302"/>
    <w:rsid w:val="00782258"/>
    <w:rsid w:val="00783DB2"/>
    <w:rsid w:val="00783EA0"/>
    <w:rsid w:val="00785017"/>
    <w:rsid w:val="007853EB"/>
    <w:rsid w:val="007869CA"/>
    <w:rsid w:val="0078712A"/>
    <w:rsid w:val="00792ABF"/>
    <w:rsid w:val="00793DB8"/>
    <w:rsid w:val="00794A32"/>
    <w:rsid w:val="00794F2D"/>
    <w:rsid w:val="00794FD7"/>
    <w:rsid w:val="007952E4"/>
    <w:rsid w:val="007978F1"/>
    <w:rsid w:val="007A0AA6"/>
    <w:rsid w:val="007A1485"/>
    <w:rsid w:val="007A19F0"/>
    <w:rsid w:val="007A1EC6"/>
    <w:rsid w:val="007A299E"/>
    <w:rsid w:val="007A74CC"/>
    <w:rsid w:val="007A7BF6"/>
    <w:rsid w:val="007B0E6C"/>
    <w:rsid w:val="007B1035"/>
    <w:rsid w:val="007B2C4A"/>
    <w:rsid w:val="007B5B42"/>
    <w:rsid w:val="007B69C2"/>
    <w:rsid w:val="007C0669"/>
    <w:rsid w:val="007C4160"/>
    <w:rsid w:val="007C42DD"/>
    <w:rsid w:val="007C4934"/>
    <w:rsid w:val="007C511C"/>
    <w:rsid w:val="007C5944"/>
    <w:rsid w:val="007C6C5A"/>
    <w:rsid w:val="007D02B1"/>
    <w:rsid w:val="007D02C1"/>
    <w:rsid w:val="007D2137"/>
    <w:rsid w:val="007D267B"/>
    <w:rsid w:val="007D3570"/>
    <w:rsid w:val="007D4382"/>
    <w:rsid w:val="007D5A68"/>
    <w:rsid w:val="007D7867"/>
    <w:rsid w:val="007E1EEF"/>
    <w:rsid w:val="007E208D"/>
    <w:rsid w:val="007E3C21"/>
    <w:rsid w:val="007E4926"/>
    <w:rsid w:val="007E4C57"/>
    <w:rsid w:val="007E5878"/>
    <w:rsid w:val="007E5D31"/>
    <w:rsid w:val="007E60FA"/>
    <w:rsid w:val="007E61F1"/>
    <w:rsid w:val="007F3534"/>
    <w:rsid w:val="007F541F"/>
    <w:rsid w:val="007F60AC"/>
    <w:rsid w:val="008004CB"/>
    <w:rsid w:val="008009CB"/>
    <w:rsid w:val="00801081"/>
    <w:rsid w:val="00802DE9"/>
    <w:rsid w:val="008039DD"/>
    <w:rsid w:val="00803BBC"/>
    <w:rsid w:val="00805190"/>
    <w:rsid w:val="00807F6A"/>
    <w:rsid w:val="008101E6"/>
    <w:rsid w:val="00810225"/>
    <w:rsid w:val="00810863"/>
    <w:rsid w:val="008111DE"/>
    <w:rsid w:val="0081473F"/>
    <w:rsid w:val="008214B3"/>
    <w:rsid w:val="008222F8"/>
    <w:rsid w:val="00822C48"/>
    <w:rsid w:val="008236D4"/>
    <w:rsid w:val="0082396D"/>
    <w:rsid w:val="00823BB5"/>
    <w:rsid w:val="00825388"/>
    <w:rsid w:val="00825A37"/>
    <w:rsid w:val="0082658C"/>
    <w:rsid w:val="00830942"/>
    <w:rsid w:val="00830CBB"/>
    <w:rsid w:val="008311F4"/>
    <w:rsid w:val="00831E81"/>
    <w:rsid w:val="00833F18"/>
    <w:rsid w:val="0083437F"/>
    <w:rsid w:val="008361CF"/>
    <w:rsid w:val="00837AE9"/>
    <w:rsid w:val="00837E10"/>
    <w:rsid w:val="00840491"/>
    <w:rsid w:val="008405A2"/>
    <w:rsid w:val="00840AF8"/>
    <w:rsid w:val="00841F0D"/>
    <w:rsid w:val="00843148"/>
    <w:rsid w:val="00844386"/>
    <w:rsid w:val="008455DA"/>
    <w:rsid w:val="008458B6"/>
    <w:rsid w:val="00845FF2"/>
    <w:rsid w:val="008506B2"/>
    <w:rsid w:val="00851660"/>
    <w:rsid w:val="008522C1"/>
    <w:rsid w:val="00854B94"/>
    <w:rsid w:val="00855174"/>
    <w:rsid w:val="00855F24"/>
    <w:rsid w:val="008565CC"/>
    <w:rsid w:val="00856942"/>
    <w:rsid w:val="00856A2E"/>
    <w:rsid w:val="00856FDA"/>
    <w:rsid w:val="0086030F"/>
    <w:rsid w:val="008607D0"/>
    <w:rsid w:val="008611BB"/>
    <w:rsid w:val="0086177B"/>
    <w:rsid w:val="00861C57"/>
    <w:rsid w:val="00862DCC"/>
    <w:rsid w:val="008646C6"/>
    <w:rsid w:val="0086501E"/>
    <w:rsid w:val="008652CA"/>
    <w:rsid w:val="008653C7"/>
    <w:rsid w:val="0086614F"/>
    <w:rsid w:val="00870334"/>
    <w:rsid w:val="00871ABD"/>
    <w:rsid w:val="008728C6"/>
    <w:rsid w:val="008738FA"/>
    <w:rsid w:val="00873E28"/>
    <w:rsid w:val="008765CA"/>
    <w:rsid w:val="00876A8B"/>
    <w:rsid w:val="00876E19"/>
    <w:rsid w:val="008770A7"/>
    <w:rsid w:val="00880B46"/>
    <w:rsid w:val="00881604"/>
    <w:rsid w:val="008822FE"/>
    <w:rsid w:val="00882A1C"/>
    <w:rsid w:val="00885807"/>
    <w:rsid w:val="00886628"/>
    <w:rsid w:val="00887C6E"/>
    <w:rsid w:val="00887D01"/>
    <w:rsid w:val="00890942"/>
    <w:rsid w:val="008912D9"/>
    <w:rsid w:val="0089220F"/>
    <w:rsid w:val="00892BF2"/>
    <w:rsid w:val="00893559"/>
    <w:rsid w:val="00893C6E"/>
    <w:rsid w:val="00893D7D"/>
    <w:rsid w:val="00893F60"/>
    <w:rsid w:val="00894006"/>
    <w:rsid w:val="008949A5"/>
    <w:rsid w:val="00896593"/>
    <w:rsid w:val="00896BBC"/>
    <w:rsid w:val="00896DC2"/>
    <w:rsid w:val="008A0516"/>
    <w:rsid w:val="008B093A"/>
    <w:rsid w:val="008B200E"/>
    <w:rsid w:val="008B2BF0"/>
    <w:rsid w:val="008B6A5C"/>
    <w:rsid w:val="008B73A7"/>
    <w:rsid w:val="008C0B1A"/>
    <w:rsid w:val="008C2806"/>
    <w:rsid w:val="008C3890"/>
    <w:rsid w:val="008C5B4F"/>
    <w:rsid w:val="008C5C46"/>
    <w:rsid w:val="008C7809"/>
    <w:rsid w:val="008C7E8D"/>
    <w:rsid w:val="008D118A"/>
    <w:rsid w:val="008D1E53"/>
    <w:rsid w:val="008D214E"/>
    <w:rsid w:val="008D4A87"/>
    <w:rsid w:val="008D7A52"/>
    <w:rsid w:val="008E0A4D"/>
    <w:rsid w:val="008E3DE4"/>
    <w:rsid w:val="008E465D"/>
    <w:rsid w:val="008E4751"/>
    <w:rsid w:val="008E4807"/>
    <w:rsid w:val="008E5210"/>
    <w:rsid w:val="008F2115"/>
    <w:rsid w:val="008F293A"/>
    <w:rsid w:val="008F3116"/>
    <w:rsid w:val="008F470E"/>
    <w:rsid w:val="008F7784"/>
    <w:rsid w:val="009015E2"/>
    <w:rsid w:val="00902262"/>
    <w:rsid w:val="00902311"/>
    <w:rsid w:val="00903A0B"/>
    <w:rsid w:val="00904E59"/>
    <w:rsid w:val="00905642"/>
    <w:rsid w:val="00905A1D"/>
    <w:rsid w:val="0090659D"/>
    <w:rsid w:val="009104F5"/>
    <w:rsid w:val="00910F29"/>
    <w:rsid w:val="00913231"/>
    <w:rsid w:val="00914B1B"/>
    <w:rsid w:val="0091573F"/>
    <w:rsid w:val="009165AB"/>
    <w:rsid w:val="00916FBA"/>
    <w:rsid w:val="00917C70"/>
    <w:rsid w:val="00922A39"/>
    <w:rsid w:val="009233A7"/>
    <w:rsid w:val="00923EAA"/>
    <w:rsid w:val="00924084"/>
    <w:rsid w:val="00924CD9"/>
    <w:rsid w:val="009252C2"/>
    <w:rsid w:val="0092555E"/>
    <w:rsid w:val="009263EF"/>
    <w:rsid w:val="00927041"/>
    <w:rsid w:val="00927660"/>
    <w:rsid w:val="009276A5"/>
    <w:rsid w:val="00934D04"/>
    <w:rsid w:val="00935A8C"/>
    <w:rsid w:val="00935B76"/>
    <w:rsid w:val="00936629"/>
    <w:rsid w:val="00940548"/>
    <w:rsid w:val="00940D35"/>
    <w:rsid w:val="009411E8"/>
    <w:rsid w:val="0094286C"/>
    <w:rsid w:val="00943969"/>
    <w:rsid w:val="00943C9B"/>
    <w:rsid w:val="00943D59"/>
    <w:rsid w:val="00946131"/>
    <w:rsid w:val="0094623C"/>
    <w:rsid w:val="00947864"/>
    <w:rsid w:val="00947EA9"/>
    <w:rsid w:val="00953B37"/>
    <w:rsid w:val="00953B58"/>
    <w:rsid w:val="009542DB"/>
    <w:rsid w:val="00954E0B"/>
    <w:rsid w:val="0095516E"/>
    <w:rsid w:val="0095574B"/>
    <w:rsid w:val="00955F3D"/>
    <w:rsid w:val="0095659C"/>
    <w:rsid w:val="009603D4"/>
    <w:rsid w:val="00962BC8"/>
    <w:rsid w:val="0096305D"/>
    <w:rsid w:val="009642E0"/>
    <w:rsid w:val="009669D1"/>
    <w:rsid w:val="0096729B"/>
    <w:rsid w:val="00970052"/>
    <w:rsid w:val="009704B3"/>
    <w:rsid w:val="00970E5C"/>
    <w:rsid w:val="00971C04"/>
    <w:rsid w:val="00971FEA"/>
    <w:rsid w:val="009720F2"/>
    <w:rsid w:val="00973B56"/>
    <w:rsid w:val="00973D33"/>
    <w:rsid w:val="00973E74"/>
    <w:rsid w:val="009749F0"/>
    <w:rsid w:val="00976221"/>
    <w:rsid w:val="00976F4B"/>
    <w:rsid w:val="0098099B"/>
    <w:rsid w:val="0098189B"/>
    <w:rsid w:val="00981E4A"/>
    <w:rsid w:val="00982D62"/>
    <w:rsid w:val="0098332A"/>
    <w:rsid w:val="0098398B"/>
    <w:rsid w:val="00983DF1"/>
    <w:rsid w:val="00984ADE"/>
    <w:rsid w:val="00985BC5"/>
    <w:rsid w:val="00986A9B"/>
    <w:rsid w:val="0098774B"/>
    <w:rsid w:val="009908C8"/>
    <w:rsid w:val="00990CF5"/>
    <w:rsid w:val="0099105F"/>
    <w:rsid w:val="00991595"/>
    <w:rsid w:val="0099198C"/>
    <w:rsid w:val="009921AA"/>
    <w:rsid w:val="00992572"/>
    <w:rsid w:val="00992C88"/>
    <w:rsid w:val="00996759"/>
    <w:rsid w:val="00996916"/>
    <w:rsid w:val="00997601"/>
    <w:rsid w:val="009A056F"/>
    <w:rsid w:val="009A0ADF"/>
    <w:rsid w:val="009A1C7F"/>
    <w:rsid w:val="009A2757"/>
    <w:rsid w:val="009A458D"/>
    <w:rsid w:val="009A54DE"/>
    <w:rsid w:val="009A74B0"/>
    <w:rsid w:val="009B357B"/>
    <w:rsid w:val="009B3623"/>
    <w:rsid w:val="009B36E0"/>
    <w:rsid w:val="009B49A0"/>
    <w:rsid w:val="009B5E93"/>
    <w:rsid w:val="009B5EEA"/>
    <w:rsid w:val="009B6960"/>
    <w:rsid w:val="009C12B7"/>
    <w:rsid w:val="009C166B"/>
    <w:rsid w:val="009C1D0D"/>
    <w:rsid w:val="009C224A"/>
    <w:rsid w:val="009C2543"/>
    <w:rsid w:val="009C2E81"/>
    <w:rsid w:val="009C4525"/>
    <w:rsid w:val="009C5AD6"/>
    <w:rsid w:val="009C62DB"/>
    <w:rsid w:val="009C68E5"/>
    <w:rsid w:val="009C6C30"/>
    <w:rsid w:val="009C78D8"/>
    <w:rsid w:val="009D0628"/>
    <w:rsid w:val="009D0D5E"/>
    <w:rsid w:val="009D0EC8"/>
    <w:rsid w:val="009D26F7"/>
    <w:rsid w:val="009D2BDE"/>
    <w:rsid w:val="009D3560"/>
    <w:rsid w:val="009D4792"/>
    <w:rsid w:val="009D47E2"/>
    <w:rsid w:val="009D5907"/>
    <w:rsid w:val="009D5983"/>
    <w:rsid w:val="009D6795"/>
    <w:rsid w:val="009D6E16"/>
    <w:rsid w:val="009D79AF"/>
    <w:rsid w:val="009D7DB4"/>
    <w:rsid w:val="009E0B61"/>
    <w:rsid w:val="009E12BB"/>
    <w:rsid w:val="009E2E82"/>
    <w:rsid w:val="009E4B71"/>
    <w:rsid w:val="009E5F4A"/>
    <w:rsid w:val="009E6A7A"/>
    <w:rsid w:val="009E6EDD"/>
    <w:rsid w:val="009E7C59"/>
    <w:rsid w:val="009F2BDC"/>
    <w:rsid w:val="009F43C1"/>
    <w:rsid w:val="009F4FA8"/>
    <w:rsid w:val="009F5517"/>
    <w:rsid w:val="00A011A9"/>
    <w:rsid w:val="00A02746"/>
    <w:rsid w:val="00A034AA"/>
    <w:rsid w:val="00A0453F"/>
    <w:rsid w:val="00A04772"/>
    <w:rsid w:val="00A059E0"/>
    <w:rsid w:val="00A075F1"/>
    <w:rsid w:val="00A13C80"/>
    <w:rsid w:val="00A13D0A"/>
    <w:rsid w:val="00A141A4"/>
    <w:rsid w:val="00A159DE"/>
    <w:rsid w:val="00A176CD"/>
    <w:rsid w:val="00A17BFB"/>
    <w:rsid w:val="00A21500"/>
    <w:rsid w:val="00A21BD2"/>
    <w:rsid w:val="00A2378D"/>
    <w:rsid w:val="00A23B1A"/>
    <w:rsid w:val="00A2522F"/>
    <w:rsid w:val="00A25D68"/>
    <w:rsid w:val="00A26885"/>
    <w:rsid w:val="00A2726B"/>
    <w:rsid w:val="00A30C9D"/>
    <w:rsid w:val="00A318B7"/>
    <w:rsid w:val="00A32D5B"/>
    <w:rsid w:val="00A34151"/>
    <w:rsid w:val="00A36634"/>
    <w:rsid w:val="00A366A7"/>
    <w:rsid w:val="00A37709"/>
    <w:rsid w:val="00A40EFC"/>
    <w:rsid w:val="00A42093"/>
    <w:rsid w:val="00A44847"/>
    <w:rsid w:val="00A47BA8"/>
    <w:rsid w:val="00A514B4"/>
    <w:rsid w:val="00A520E1"/>
    <w:rsid w:val="00A5236D"/>
    <w:rsid w:val="00A5267E"/>
    <w:rsid w:val="00A54889"/>
    <w:rsid w:val="00A55623"/>
    <w:rsid w:val="00A55746"/>
    <w:rsid w:val="00A55B8D"/>
    <w:rsid w:val="00A55D2F"/>
    <w:rsid w:val="00A55F64"/>
    <w:rsid w:val="00A56270"/>
    <w:rsid w:val="00A56BC5"/>
    <w:rsid w:val="00A56C09"/>
    <w:rsid w:val="00A57314"/>
    <w:rsid w:val="00A60F48"/>
    <w:rsid w:val="00A61AFD"/>
    <w:rsid w:val="00A62F73"/>
    <w:rsid w:val="00A63BE9"/>
    <w:rsid w:val="00A64E8E"/>
    <w:rsid w:val="00A650D5"/>
    <w:rsid w:val="00A65F2D"/>
    <w:rsid w:val="00A66151"/>
    <w:rsid w:val="00A66B50"/>
    <w:rsid w:val="00A66E0E"/>
    <w:rsid w:val="00A67BF5"/>
    <w:rsid w:val="00A70E4C"/>
    <w:rsid w:val="00A72034"/>
    <w:rsid w:val="00A76346"/>
    <w:rsid w:val="00A77154"/>
    <w:rsid w:val="00A80363"/>
    <w:rsid w:val="00A8179E"/>
    <w:rsid w:val="00A82627"/>
    <w:rsid w:val="00A86619"/>
    <w:rsid w:val="00A866D2"/>
    <w:rsid w:val="00A87698"/>
    <w:rsid w:val="00A87BFE"/>
    <w:rsid w:val="00A906C5"/>
    <w:rsid w:val="00A90D57"/>
    <w:rsid w:val="00A924C5"/>
    <w:rsid w:val="00A9361C"/>
    <w:rsid w:val="00A94088"/>
    <w:rsid w:val="00A94DD8"/>
    <w:rsid w:val="00A94F7D"/>
    <w:rsid w:val="00A953C6"/>
    <w:rsid w:val="00A957CC"/>
    <w:rsid w:val="00A95919"/>
    <w:rsid w:val="00AA1272"/>
    <w:rsid w:val="00AA1B48"/>
    <w:rsid w:val="00AA373C"/>
    <w:rsid w:val="00AA39BC"/>
    <w:rsid w:val="00AA3D7C"/>
    <w:rsid w:val="00AA44C1"/>
    <w:rsid w:val="00AA4B42"/>
    <w:rsid w:val="00AA5CDC"/>
    <w:rsid w:val="00AA6EC7"/>
    <w:rsid w:val="00AB12C3"/>
    <w:rsid w:val="00AB5271"/>
    <w:rsid w:val="00AB60FA"/>
    <w:rsid w:val="00AB610B"/>
    <w:rsid w:val="00AC03F0"/>
    <w:rsid w:val="00AC2FD2"/>
    <w:rsid w:val="00AC4EBD"/>
    <w:rsid w:val="00AC63F4"/>
    <w:rsid w:val="00AC6BD4"/>
    <w:rsid w:val="00AD074D"/>
    <w:rsid w:val="00AD0C6F"/>
    <w:rsid w:val="00AD10AE"/>
    <w:rsid w:val="00AD50CE"/>
    <w:rsid w:val="00AD65E2"/>
    <w:rsid w:val="00AD65FD"/>
    <w:rsid w:val="00AD71F0"/>
    <w:rsid w:val="00AD7F5D"/>
    <w:rsid w:val="00AE0811"/>
    <w:rsid w:val="00AE22F1"/>
    <w:rsid w:val="00AE2C23"/>
    <w:rsid w:val="00AE2CA6"/>
    <w:rsid w:val="00AE34F6"/>
    <w:rsid w:val="00AE3E54"/>
    <w:rsid w:val="00AE4C2F"/>
    <w:rsid w:val="00AE598E"/>
    <w:rsid w:val="00AE5E87"/>
    <w:rsid w:val="00AE60D8"/>
    <w:rsid w:val="00AE7737"/>
    <w:rsid w:val="00AF1263"/>
    <w:rsid w:val="00AF1B90"/>
    <w:rsid w:val="00AF1D0B"/>
    <w:rsid w:val="00AF2465"/>
    <w:rsid w:val="00AF32E2"/>
    <w:rsid w:val="00AF46FF"/>
    <w:rsid w:val="00AF5271"/>
    <w:rsid w:val="00AF61DF"/>
    <w:rsid w:val="00B006EC"/>
    <w:rsid w:val="00B00BDE"/>
    <w:rsid w:val="00B01A70"/>
    <w:rsid w:val="00B01EF5"/>
    <w:rsid w:val="00B040EC"/>
    <w:rsid w:val="00B0483B"/>
    <w:rsid w:val="00B04C03"/>
    <w:rsid w:val="00B0508E"/>
    <w:rsid w:val="00B05ACF"/>
    <w:rsid w:val="00B069AE"/>
    <w:rsid w:val="00B06D1A"/>
    <w:rsid w:val="00B10FDC"/>
    <w:rsid w:val="00B11718"/>
    <w:rsid w:val="00B11775"/>
    <w:rsid w:val="00B1326B"/>
    <w:rsid w:val="00B135EA"/>
    <w:rsid w:val="00B1388A"/>
    <w:rsid w:val="00B15ECB"/>
    <w:rsid w:val="00B17D0C"/>
    <w:rsid w:val="00B2034E"/>
    <w:rsid w:val="00B21512"/>
    <w:rsid w:val="00B2658C"/>
    <w:rsid w:val="00B27B39"/>
    <w:rsid w:val="00B31E32"/>
    <w:rsid w:val="00B33F60"/>
    <w:rsid w:val="00B340D0"/>
    <w:rsid w:val="00B367C0"/>
    <w:rsid w:val="00B367D0"/>
    <w:rsid w:val="00B372F7"/>
    <w:rsid w:val="00B4085C"/>
    <w:rsid w:val="00B42D79"/>
    <w:rsid w:val="00B4755D"/>
    <w:rsid w:val="00B47BEF"/>
    <w:rsid w:val="00B504D1"/>
    <w:rsid w:val="00B50A6C"/>
    <w:rsid w:val="00B5136C"/>
    <w:rsid w:val="00B519AF"/>
    <w:rsid w:val="00B51B5D"/>
    <w:rsid w:val="00B533C9"/>
    <w:rsid w:val="00B539CB"/>
    <w:rsid w:val="00B55CC9"/>
    <w:rsid w:val="00B56AB9"/>
    <w:rsid w:val="00B56F7C"/>
    <w:rsid w:val="00B602B7"/>
    <w:rsid w:val="00B62EEB"/>
    <w:rsid w:val="00B6311A"/>
    <w:rsid w:val="00B64B2A"/>
    <w:rsid w:val="00B65089"/>
    <w:rsid w:val="00B65C02"/>
    <w:rsid w:val="00B6693A"/>
    <w:rsid w:val="00B70BDC"/>
    <w:rsid w:val="00B70F02"/>
    <w:rsid w:val="00B7242E"/>
    <w:rsid w:val="00B72A18"/>
    <w:rsid w:val="00B72A8B"/>
    <w:rsid w:val="00B72E40"/>
    <w:rsid w:val="00B73F43"/>
    <w:rsid w:val="00B748A1"/>
    <w:rsid w:val="00B74CFD"/>
    <w:rsid w:val="00B759DF"/>
    <w:rsid w:val="00B75E10"/>
    <w:rsid w:val="00B75E6F"/>
    <w:rsid w:val="00B7659E"/>
    <w:rsid w:val="00B7716A"/>
    <w:rsid w:val="00B80117"/>
    <w:rsid w:val="00B80E60"/>
    <w:rsid w:val="00B82358"/>
    <w:rsid w:val="00B82BF1"/>
    <w:rsid w:val="00B8408D"/>
    <w:rsid w:val="00B8411C"/>
    <w:rsid w:val="00B84190"/>
    <w:rsid w:val="00B85376"/>
    <w:rsid w:val="00B85D6C"/>
    <w:rsid w:val="00B86A6C"/>
    <w:rsid w:val="00B86C98"/>
    <w:rsid w:val="00B877D3"/>
    <w:rsid w:val="00B87F97"/>
    <w:rsid w:val="00B90E51"/>
    <w:rsid w:val="00B934AC"/>
    <w:rsid w:val="00B935F1"/>
    <w:rsid w:val="00B95283"/>
    <w:rsid w:val="00B96229"/>
    <w:rsid w:val="00B96ABF"/>
    <w:rsid w:val="00BA144F"/>
    <w:rsid w:val="00BA168E"/>
    <w:rsid w:val="00BA3BBB"/>
    <w:rsid w:val="00BA3FFC"/>
    <w:rsid w:val="00BA4552"/>
    <w:rsid w:val="00BA4697"/>
    <w:rsid w:val="00BA4DA0"/>
    <w:rsid w:val="00BA5AA7"/>
    <w:rsid w:val="00BA5C0B"/>
    <w:rsid w:val="00BB0A71"/>
    <w:rsid w:val="00BB2182"/>
    <w:rsid w:val="00BB354F"/>
    <w:rsid w:val="00BB440C"/>
    <w:rsid w:val="00BB603E"/>
    <w:rsid w:val="00BB64B2"/>
    <w:rsid w:val="00BB66B6"/>
    <w:rsid w:val="00BC041A"/>
    <w:rsid w:val="00BC31C6"/>
    <w:rsid w:val="00BC3292"/>
    <w:rsid w:val="00BC3653"/>
    <w:rsid w:val="00BC46E8"/>
    <w:rsid w:val="00BC6A7B"/>
    <w:rsid w:val="00BC722B"/>
    <w:rsid w:val="00BC7CDA"/>
    <w:rsid w:val="00BD158C"/>
    <w:rsid w:val="00BD2CF1"/>
    <w:rsid w:val="00BD39FD"/>
    <w:rsid w:val="00BD3E5F"/>
    <w:rsid w:val="00BD4062"/>
    <w:rsid w:val="00BD4B3F"/>
    <w:rsid w:val="00BD6028"/>
    <w:rsid w:val="00BD66DE"/>
    <w:rsid w:val="00BD6A83"/>
    <w:rsid w:val="00BD6E5C"/>
    <w:rsid w:val="00BE1141"/>
    <w:rsid w:val="00BE2404"/>
    <w:rsid w:val="00BE2515"/>
    <w:rsid w:val="00BE2B9B"/>
    <w:rsid w:val="00BE2D96"/>
    <w:rsid w:val="00BE4BE0"/>
    <w:rsid w:val="00BE4EA9"/>
    <w:rsid w:val="00BE57E1"/>
    <w:rsid w:val="00BE5C90"/>
    <w:rsid w:val="00BE61F7"/>
    <w:rsid w:val="00BE62AE"/>
    <w:rsid w:val="00BE6305"/>
    <w:rsid w:val="00BE71AC"/>
    <w:rsid w:val="00BF035E"/>
    <w:rsid w:val="00BF0D00"/>
    <w:rsid w:val="00BF103F"/>
    <w:rsid w:val="00BF1B1A"/>
    <w:rsid w:val="00BF56FA"/>
    <w:rsid w:val="00C00320"/>
    <w:rsid w:val="00C02B75"/>
    <w:rsid w:val="00C02BAD"/>
    <w:rsid w:val="00C06BC6"/>
    <w:rsid w:val="00C07FDB"/>
    <w:rsid w:val="00C10908"/>
    <w:rsid w:val="00C116D0"/>
    <w:rsid w:val="00C11730"/>
    <w:rsid w:val="00C12547"/>
    <w:rsid w:val="00C12B97"/>
    <w:rsid w:val="00C131C9"/>
    <w:rsid w:val="00C13AF1"/>
    <w:rsid w:val="00C13C99"/>
    <w:rsid w:val="00C1488E"/>
    <w:rsid w:val="00C174CC"/>
    <w:rsid w:val="00C2005F"/>
    <w:rsid w:val="00C2124E"/>
    <w:rsid w:val="00C21FB6"/>
    <w:rsid w:val="00C223D6"/>
    <w:rsid w:val="00C2241E"/>
    <w:rsid w:val="00C25CF6"/>
    <w:rsid w:val="00C268FA"/>
    <w:rsid w:val="00C270F8"/>
    <w:rsid w:val="00C3082F"/>
    <w:rsid w:val="00C30AA5"/>
    <w:rsid w:val="00C31863"/>
    <w:rsid w:val="00C31BF0"/>
    <w:rsid w:val="00C32E25"/>
    <w:rsid w:val="00C32FD5"/>
    <w:rsid w:val="00C35F54"/>
    <w:rsid w:val="00C37BE0"/>
    <w:rsid w:val="00C411C4"/>
    <w:rsid w:val="00C4197B"/>
    <w:rsid w:val="00C44D8B"/>
    <w:rsid w:val="00C454FB"/>
    <w:rsid w:val="00C45671"/>
    <w:rsid w:val="00C4613D"/>
    <w:rsid w:val="00C46346"/>
    <w:rsid w:val="00C469CE"/>
    <w:rsid w:val="00C47A00"/>
    <w:rsid w:val="00C50109"/>
    <w:rsid w:val="00C52269"/>
    <w:rsid w:val="00C54D5F"/>
    <w:rsid w:val="00C5588E"/>
    <w:rsid w:val="00C56F0B"/>
    <w:rsid w:val="00C60D2A"/>
    <w:rsid w:val="00C6313E"/>
    <w:rsid w:val="00C643DE"/>
    <w:rsid w:val="00C65029"/>
    <w:rsid w:val="00C65760"/>
    <w:rsid w:val="00C65B1B"/>
    <w:rsid w:val="00C65F06"/>
    <w:rsid w:val="00C66667"/>
    <w:rsid w:val="00C66D8F"/>
    <w:rsid w:val="00C67106"/>
    <w:rsid w:val="00C7200E"/>
    <w:rsid w:val="00C7200F"/>
    <w:rsid w:val="00C72DF6"/>
    <w:rsid w:val="00C74102"/>
    <w:rsid w:val="00C74BDC"/>
    <w:rsid w:val="00C752C0"/>
    <w:rsid w:val="00C75806"/>
    <w:rsid w:val="00C759D3"/>
    <w:rsid w:val="00C76788"/>
    <w:rsid w:val="00C774AD"/>
    <w:rsid w:val="00C80577"/>
    <w:rsid w:val="00C81B71"/>
    <w:rsid w:val="00C831DB"/>
    <w:rsid w:val="00C8376F"/>
    <w:rsid w:val="00C84381"/>
    <w:rsid w:val="00C85BFC"/>
    <w:rsid w:val="00C85DC8"/>
    <w:rsid w:val="00C85EB6"/>
    <w:rsid w:val="00C86942"/>
    <w:rsid w:val="00C870BC"/>
    <w:rsid w:val="00C872FF"/>
    <w:rsid w:val="00C8787E"/>
    <w:rsid w:val="00C90B59"/>
    <w:rsid w:val="00C91A64"/>
    <w:rsid w:val="00C939B4"/>
    <w:rsid w:val="00C941EA"/>
    <w:rsid w:val="00C94D46"/>
    <w:rsid w:val="00C96355"/>
    <w:rsid w:val="00C96C2F"/>
    <w:rsid w:val="00C973E7"/>
    <w:rsid w:val="00C9751E"/>
    <w:rsid w:val="00CA028F"/>
    <w:rsid w:val="00CA09E7"/>
    <w:rsid w:val="00CA0CF3"/>
    <w:rsid w:val="00CA0EC1"/>
    <w:rsid w:val="00CA1E77"/>
    <w:rsid w:val="00CA2A18"/>
    <w:rsid w:val="00CA402B"/>
    <w:rsid w:val="00CA4243"/>
    <w:rsid w:val="00CA4A2A"/>
    <w:rsid w:val="00CA6E54"/>
    <w:rsid w:val="00CA701A"/>
    <w:rsid w:val="00CA70B9"/>
    <w:rsid w:val="00CB1B28"/>
    <w:rsid w:val="00CB3460"/>
    <w:rsid w:val="00CB6B45"/>
    <w:rsid w:val="00CB7820"/>
    <w:rsid w:val="00CC0F83"/>
    <w:rsid w:val="00CC1D91"/>
    <w:rsid w:val="00CC5944"/>
    <w:rsid w:val="00CC76A5"/>
    <w:rsid w:val="00CC7707"/>
    <w:rsid w:val="00CD0E0A"/>
    <w:rsid w:val="00CD1E8E"/>
    <w:rsid w:val="00CD20B2"/>
    <w:rsid w:val="00CD3BC1"/>
    <w:rsid w:val="00CD55EE"/>
    <w:rsid w:val="00CD6802"/>
    <w:rsid w:val="00CD6BCF"/>
    <w:rsid w:val="00CD7AB2"/>
    <w:rsid w:val="00CD7BD4"/>
    <w:rsid w:val="00CE1C9C"/>
    <w:rsid w:val="00CE245D"/>
    <w:rsid w:val="00CE4EF0"/>
    <w:rsid w:val="00CE5C5B"/>
    <w:rsid w:val="00CE6B1A"/>
    <w:rsid w:val="00CF4646"/>
    <w:rsid w:val="00CF7094"/>
    <w:rsid w:val="00D0062E"/>
    <w:rsid w:val="00D0420C"/>
    <w:rsid w:val="00D0553C"/>
    <w:rsid w:val="00D06D23"/>
    <w:rsid w:val="00D07CB9"/>
    <w:rsid w:val="00D10E22"/>
    <w:rsid w:val="00D1299F"/>
    <w:rsid w:val="00D12C6B"/>
    <w:rsid w:val="00D13A04"/>
    <w:rsid w:val="00D13A6E"/>
    <w:rsid w:val="00D13E8C"/>
    <w:rsid w:val="00D16CD4"/>
    <w:rsid w:val="00D17110"/>
    <w:rsid w:val="00D21748"/>
    <w:rsid w:val="00D21B9F"/>
    <w:rsid w:val="00D22611"/>
    <w:rsid w:val="00D23AE8"/>
    <w:rsid w:val="00D23D09"/>
    <w:rsid w:val="00D23DFE"/>
    <w:rsid w:val="00D24308"/>
    <w:rsid w:val="00D2461B"/>
    <w:rsid w:val="00D24A38"/>
    <w:rsid w:val="00D25DD6"/>
    <w:rsid w:val="00D26284"/>
    <w:rsid w:val="00D268D6"/>
    <w:rsid w:val="00D268E7"/>
    <w:rsid w:val="00D31D0E"/>
    <w:rsid w:val="00D32905"/>
    <w:rsid w:val="00D32C8D"/>
    <w:rsid w:val="00D33A5C"/>
    <w:rsid w:val="00D34CE1"/>
    <w:rsid w:val="00D34E80"/>
    <w:rsid w:val="00D359E2"/>
    <w:rsid w:val="00D36D5C"/>
    <w:rsid w:val="00D3797D"/>
    <w:rsid w:val="00D4156C"/>
    <w:rsid w:val="00D4300C"/>
    <w:rsid w:val="00D442B6"/>
    <w:rsid w:val="00D44C8C"/>
    <w:rsid w:val="00D460EA"/>
    <w:rsid w:val="00D5178C"/>
    <w:rsid w:val="00D51C68"/>
    <w:rsid w:val="00D52189"/>
    <w:rsid w:val="00D55038"/>
    <w:rsid w:val="00D56D88"/>
    <w:rsid w:val="00D610F2"/>
    <w:rsid w:val="00D622D0"/>
    <w:rsid w:val="00D6234B"/>
    <w:rsid w:val="00D63618"/>
    <w:rsid w:val="00D63C12"/>
    <w:rsid w:val="00D63D4C"/>
    <w:rsid w:val="00D63DA8"/>
    <w:rsid w:val="00D659A3"/>
    <w:rsid w:val="00D700EF"/>
    <w:rsid w:val="00D70CA4"/>
    <w:rsid w:val="00D71D8F"/>
    <w:rsid w:val="00D739A3"/>
    <w:rsid w:val="00D741D8"/>
    <w:rsid w:val="00D74C3D"/>
    <w:rsid w:val="00D75320"/>
    <w:rsid w:val="00D756E7"/>
    <w:rsid w:val="00D76318"/>
    <w:rsid w:val="00D80FC4"/>
    <w:rsid w:val="00D82DEA"/>
    <w:rsid w:val="00D844D9"/>
    <w:rsid w:val="00D856AA"/>
    <w:rsid w:val="00D85984"/>
    <w:rsid w:val="00D85FCF"/>
    <w:rsid w:val="00D86C63"/>
    <w:rsid w:val="00D87C73"/>
    <w:rsid w:val="00D92B60"/>
    <w:rsid w:val="00D949B8"/>
    <w:rsid w:val="00D949FA"/>
    <w:rsid w:val="00D94C0E"/>
    <w:rsid w:val="00D94E2B"/>
    <w:rsid w:val="00D94F06"/>
    <w:rsid w:val="00DA136F"/>
    <w:rsid w:val="00DA2F6F"/>
    <w:rsid w:val="00DA40FF"/>
    <w:rsid w:val="00DA42DA"/>
    <w:rsid w:val="00DA5636"/>
    <w:rsid w:val="00DA6EF4"/>
    <w:rsid w:val="00DA7356"/>
    <w:rsid w:val="00DB092D"/>
    <w:rsid w:val="00DB5F2B"/>
    <w:rsid w:val="00DB62F7"/>
    <w:rsid w:val="00DB66F5"/>
    <w:rsid w:val="00DB697E"/>
    <w:rsid w:val="00DC1225"/>
    <w:rsid w:val="00DC51A7"/>
    <w:rsid w:val="00DC58F5"/>
    <w:rsid w:val="00DC719F"/>
    <w:rsid w:val="00DD05F3"/>
    <w:rsid w:val="00DD1130"/>
    <w:rsid w:val="00DD16AC"/>
    <w:rsid w:val="00DD17FB"/>
    <w:rsid w:val="00DD24B9"/>
    <w:rsid w:val="00DD295F"/>
    <w:rsid w:val="00DD3251"/>
    <w:rsid w:val="00DD3BEA"/>
    <w:rsid w:val="00DD442D"/>
    <w:rsid w:val="00DD5DF0"/>
    <w:rsid w:val="00DD5E79"/>
    <w:rsid w:val="00DD5EA5"/>
    <w:rsid w:val="00DD6123"/>
    <w:rsid w:val="00DD7230"/>
    <w:rsid w:val="00DD73A8"/>
    <w:rsid w:val="00DD7767"/>
    <w:rsid w:val="00DE0543"/>
    <w:rsid w:val="00DE1F8F"/>
    <w:rsid w:val="00DE2A4A"/>
    <w:rsid w:val="00DE2D10"/>
    <w:rsid w:val="00DE6227"/>
    <w:rsid w:val="00DE7E37"/>
    <w:rsid w:val="00DF09A6"/>
    <w:rsid w:val="00DF0E16"/>
    <w:rsid w:val="00DF4603"/>
    <w:rsid w:val="00DF559F"/>
    <w:rsid w:val="00DF7059"/>
    <w:rsid w:val="00DF7763"/>
    <w:rsid w:val="00DF7B50"/>
    <w:rsid w:val="00E0352B"/>
    <w:rsid w:val="00E055F8"/>
    <w:rsid w:val="00E056EE"/>
    <w:rsid w:val="00E06065"/>
    <w:rsid w:val="00E066D2"/>
    <w:rsid w:val="00E06D85"/>
    <w:rsid w:val="00E0792F"/>
    <w:rsid w:val="00E1027C"/>
    <w:rsid w:val="00E108F2"/>
    <w:rsid w:val="00E10F93"/>
    <w:rsid w:val="00E1203E"/>
    <w:rsid w:val="00E12E3B"/>
    <w:rsid w:val="00E130C4"/>
    <w:rsid w:val="00E13644"/>
    <w:rsid w:val="00E13AB2"/>
    <w:rsid w:val="00E1427E"/>
    <w:rsid w:val="00E1506D"/>
    <w:rsid w:val="00E1529A"/>
    <w:rsid w:val="00E17143"/>
    <w:rsid w:val="00E1737A"/>
    <w:rsid w:val="00E17630"/>
    <w:rsid w:val="00E17F48"/>
    <w:rsid w:val="00E22B6D"/>
    <w:rsid w:val="00E23304"/>
    <w:rsid w:val="00E25019"/>
    <w:rsid w:val="00E260DB"/>
    <w:rsid w:val="00E27D1A"/>
    <w:rsid w:val="00E31091"/>
    <w:rsid w:val="00E318B6"/>
    <w:rsid w:val="00E31FC0"/>
    <w:rsid w:val="00E321DB"/>
    <w:rsid w:val="00E328DF"/>
    <w:rsid w:val="00E365C7"/>
    <w:rsid w:val="00E3790D"/>
    <w:rsid w:val="00E4006D"/>
    <w:rsid w:val="00E40FC3"/>
    <w:rsid w:val="00E41BE7"/>
    <w:rsid w:val="00E43365"/>
    <w:rsid w:val="00E43A4E"/>
    <w:rsid w:val="00E446C2"/>
    <w:rsid w:val="00E44F09"/>
    <w:rsid w:val="00E500E7"/>
    <w:rsid w:val="00E510E9"/>
    <w:rsid w:val="00E516FB"/>
    <w:rsid w:val="00E51DE2"/>
    <w:rsid w:val="00E521DD"/>
    <w:rsid w:val="00E52974"/>
    <w:rsid w:val="00E548E8"/>
    <w:rsid w:val="00E54D10"/>
    <w:rsid w:val="00E56061"/>
    <w:rsid w:val="00E5612A"/>
    <w:rsid w:val="00E5665B"/>
    <w:rsid w:val="00E56F1D"/>
    <w:rsid w:val="00E57DEF"/>
    <w:rsid w:val="00E6033A"/>
    <w:rsid w:val="00E60910"/>
    <w:rsid w:val="00E66F4E"/>
    <w:rsid w:val="00E67009"/>
    <w:rsid w:val="00E675AD"/>
    <w:rsid w:val="00E708A1"/>
    <w:rsid w:val="00E70E4A"/>
    <w:rsid w:val="00E71117"/>
    <w:rsid w:val="00E72BBB"/>
    <w:rsid w:val="00E74084"/>
    <w:rsid w:val="00E745EF"/>
    <w:rsid w:val="00E7486B"/>
    <w:rsid w:val="00E7542D"/>
    <w:rsid w:val="00E77D53"/>
    <w:rsid w:val="00E77DC9"/>
    <w:rsid w:val="00E8123D"/>
    <w:rsid w:val="00E82827"/>
    <w:rsid w:val="00E82BB0"/>
    <w:rsid w:val="00E82FFF"/>
    <w:rsid w:val="00E83CAA"/>
    <w:rsid w:val="00E86AD5"/>
    <w:rsid w:val="00E87B67"/>
    <w:rsid w:val="00E92A92"/>
    <w:rsid w:val="00E92D1C"/>
    <w:rsid w:val="00E94795"/>
    <w:rsid w:val="00E94B77"/>
    <w:rsid w:val="00E94FF2"/>
    <w:rsid w:val="00E95908"/>
    <w:rsid w:val="00E97C57"/>
    <w:rsid w:val="00EA1468"/>
    <w:rsid w:val="00EA531C"/>
    <w:rsid w:val="00EA563F"/>
    <w:rsid w:val="00EA5698"/>
    <w:rsid w:val="00EA56B7"/>
    <w:rsid w:val="00EA6224"/>
    <w:rsid w:val="00EA787E"/>
    <w:rsid w:val="00EA7BBA"/>
    <w:rsid w:val="00EB1180"/>
    <w:rsid w:val="00EB3465"/>
    <w:rsid w:val="00EB3CBE"/>
    <w:rsid w:val="00EB7A1C"/>
    <w:rsid w:val="00EC12EB"/>
    <w:rsid w:val="00EC1305"/>
    <w:rsid w:val="00EC2950"/>
    <w:rsid w:val="00EC4285"/>
    <w:rsid w:val="00EC5423"/>
    <w:rsid w:val="00EC5EEE"/>
    <w:rsid w:val="00EC5F5A"/>
    <w:rsid w:val="00ED0664"/>
    <w:rsid w:val="00ED0DF4"/>
    <w:rsid w:val="00ED16AA"/>
    <w:rsid w:val="00ED1C7F"/>
    <w:rsid w:val="00ED388B"/>
    <w:rsid w:val="00ED3A3A"/>
    <w:rsid w:val="00ED4F85"/>
    <w:rsid w:val="00ED5B2F"/>
    <w:rsid w:val="00ED6F52"/>
    <w:rsid w:val="00ED7343"/>
    <w:rsid w:val="00EE1779"/>
    <w:rsid w:val="00EE4482"/>
    <w:rsid w:val="00EE59FD"/>
    <w:rsid w:val="00EE5D65"/>
    <w:rsid w:val="00EE795A"/>
    <w:rsid w:val="00EF1F36"/>
    <w:rsid w:val="00EF2D3D"/>
    <w:rsid w:val="00EF3075"/>
    <w:rsid w:val="00EF352E"/>
    <w:rsid w:val="00EF3E60"/>
    <w:rsid w:val="00EF4954"/>
    <w:rsid w:val="00EF56FD"/>
    <w:rsid w:val="00EF57BF"/>
    <w:rsid w:val="00EF5D06"/>
    <w:rsid w:val="00EF6145"/>
    <w:rsid w:val="00EF6595"/>
    <w:rsid w:val="00EF6BC6"/>
    <w:rsid w:val="00EF7228"/>
    <w:rsid w:val="00F01FA9"/>
    <w:rsid w:val="00F0364F"/>
    <w:rsid w:val="00F03A48"/>
    <w:rsid w:val="00F058CC"/>
    <w:rsid w:val="00F07A63"/>
    <w:rsid w:val="00F101F5"/>
    <w:rsid w:val="00F1072A"/>
    <w:rsid w:val="00F12DA6"/>
    <w:rsid w:val="00F13C1D"/>
    <w:rsid w:val="00F13CFA"/>
    <w:rsid w:val="00F154A2"/>
    <w:rsid w:val="00F16E67"/>
    <w:rsid w:val="00F17F3E"/>
    <w:rsid w:val="00F21725"/>
    <w:rsid w:val="00F24553"/>
    <w:rsid w:val="00F26C5C"/>
    <w:rsid w:val="00F27E2D"/>
    <w:rsid w:val="00F316DE"/>
    <w:rsid w:val="00F31AF7"/>
    <w:rsid w:val="00F31BDE"/>
    <w:rsid w:val="00F327BC"/>
    <w:rsid w:val="00F32C8A"/>
    <w:rsid w:val="00F33428"/>
    <w:rsid w:val="00F35885"/>
    <w:rsid w:val="00F35B6A"/>
    <w:rsid w:val="00F4045E"/>
    <w:rsid w:val="00F4055D"/>
    <w:rsid w:val="00F4149A"/>
    <w:rsid w:val="00F41C17"/>
    <w:rsid w:val="00F42021"/>
    <w:rsid w:val="00F42AF9"/>
    <w:rsid w:val="00F4306D"/>
    <w:rsid w:val="00F433EF"/>
    <w:rsid w:val="00F46113"/>
    <w:rsid w:val="00F51315"/>
    <w:rsid w:val="00F51B06"/>
    <w:rsid w:val="00F5252F"/>
    <w:rsid w:val="00F526FA"/>
    <w:rsid w:val="00F528FE"/>
    <w:rsid w:val="00F54464"/>
    <w:rsid w:val="00F56095"/>
    <w:rsid w:val="00F57F7F"/>
    <w:rsid w:val="00F61AB2"/>
    <w:rsid w:val="00F6269E"/>
    <w:rsid w:val="00F635B5"/>
    <w:rsid w:val="00F64A50"/>
    <w:rsid w:val="00F65806"/>
    <w:rsid w:val="00F6598D"/>
    <w:rsid w:val="00F66AC8"/>
    <w:rsid w:val="00F66B15"/>
    <w:rsid w:val="00F6737F"/>
    <w:rsid w:val="00F70237"/>
    <w:rsid w:val="00F7387C"/>
    <w:rsid w:val="00F739CB"/>
    <w:rsid w:val="00F75FC5"/>
    <w:rsid w:val="00F766D2"/>
    <w:rsid w:val="00F7776F"/>
    <w:rsid w:val="00F82E63"/>
    <w:rsid w:val="00F82E64"/>
    <w:rsid w:val="00F84270"/>
    <w:rsid w:val="00F8498D"/>
    <w:rsid w:val="00F8601E"/>
    <w:rsid w:val="00F866BA"/>
    <w:rsid w:val="00F87BAB"/>
    <w:rsid w:val="00F91C55"/>
    <w:rsid w:val="00F9217D"/>
    <w:rsid w:val="00F935B3"/>
    <w:rsid w:val="00F93C3D"/>
    <w:rsid w:val="00F94669"/>
    <w:rsid w:val="00F951C0"/>
    <w:rsid w:val="00F954A8"/>
    <w:rsid w:val="00F9645A"/>
    <w:rsid w:val="00F96EFA"/>
    <w:rsid w:val="00F970BB"/>
    <w:rsid w:val="00F97CF3"/>
    <w:rsid w:val="00FA097A"/>
    <w:rsid w:val="00FA1194"/>
    <w:rsid w:val="00FA12D5"/>
    <w:rsid w:val="00FA1540"/>
    <w:rsid w:val="00FA183D"/>
    <w:rsid w:val="00FA2509"/>
    <w:rsid w:val="00FA2B7A"/>
    <w:rsid w:val="00FA3642"/>
    <w:rsid w:val="00FA423C"/>
    <w:rsid w:val="00FA5568"/>
    <w:rsid w:val="00FA63FB"/>
    <w:rsid w:val="00FB07B8"/>
    <w:rsid w:val="00FB26EC"/>
    <w:rsid w:val="00FB36BB"/>
    <w:rsid w:val="00FB46C3"/>
    <w:rsid w:val="00FB673B"/>
    <w:rsid w:val="00FB68F3"/>
    <w:rsid w:val="00FB6907"/>
    <w:rsid w:val="00FB69A8"/>
    <w:rsid w:val="00FC10B4"/>
    <w:rsid w:val="00FC3AE8"/>
    <w:rsid w:val="00FC4D3D"/>
    <w:rsid w:val="00FC5644"/>
    <w:rsid w:val="00FC6240"/>
    <w:rsid w:val="00FC6369"/>
    <w:rsid w:val="00FD3550"/>
    <w:rsid w:val="00FD6A9F"/>
    <w:rsid w:val="00FD6D93"/>
    <w:rsid w:val="00FD71C9"/>
    <w:rsid w:val="00FE0305"/>
    <w:rsid w:val="00FE0922"/>
    <w:rsid w:val="00FE1A67"/>
    <w:rsid w:val="00FE3057"/>
    <w:rsid w:val="00FE3069"/>
    <w:rsid w:val="00FE4286"/>
    <w:rsid w:val="00FE4690"/>
    <w:rsid w:val="00FE546A"/>
    <w:rsid w:val="00FE6BFA"/>
    <w:rsid w:val="00FF031E"/>
    <w:rsid w:val="00FF0FFF"/>
    <w:rsid w:val="00FF19F1"/>
    <w:rsid w:val="00FF2BC8"/>
    <w:rsid w:val="00FF2FAF"/>
    <w:rsid w:val="00FF34BB"/>
    <w:rsid w:val="00FF36C6"/>
    <w:rsid w:val="00FF3A7F"/>
    <w:rsid w:val="00FF4042"/>
    <w:rsid w:val="00FF57A3"/>
    <w:rsid w:val="00FF6A73"/>
    <w:rsid w:val="28704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06D7A"/>
  <w15:chartTrackingRefBased/>
  <w15:docId w15:val="{B63F6A33-4FE5-4BDE-81A1-D7BF43AC8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17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61438"/>
    <w:pPr>
      <w:keepNext/>
      <w:keepLines/>
      <w:spacing w:before="24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856A2E"/>
    <w:pPr>
      <w:keepNext/>
      <w:keepLines/>
      <w:spacing w:before="4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561438"/>
    <w:pPr>
      <w:keepNext/>
      <w:keepLines/>
      <w:spacing w:before="40"/>
      <w:outlineLvl w:val="2"/>
    </w:pPr>
    <w:rPr>
      <w:rFonts w:ascii="Arial" w:eastAsiaTheme="majorEastAsia" w:hAnsi="Arial"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0173"/>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560173"/>
  </w:style>
  <w:style w:type="paragraph" w:styleId="Footer">
    <w:name w:val="footer"/>
    <w:basedOn w:val="Normal"/>
    <w:link w:val="FooterChar"/>
    <w:uiPriority w:val="99"/>
    <w:unhideWhenUsed/>
    <w:rsid w:val="00560173"/>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560173"/>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6065D0"/>
    <w:pPr>
      <w:spacing w:before="100" w:beforeAutospacing="1" w:after="100" w:afterAutospacing="1"/>
    </w:pPr>
  </w:style>
  <w:style w:type="character" w:customStyle="1" w:styleId="normaltextrun">
    <w:name w:val="normaltextrun"/>
    <w:basedOn w:val="DefaultParagraphFont"/>
    <w:rsid w:val="006065D0"/>
  </w:style>
  <w:style w:type="character" w:customStyle="1" w:styleId="eop">
    <w:name w:val="eop"/>
    <w:basedOn w:val="DefaultParagraphFont"/>
    <w:rsid w:val="006065D0"/>
  </w:style>
  <w:style w:type="character" w:customStyle="1" w:styleId="spellingerror">
    <w:name w:val="spellingerror"/>
    <w:basedOn w:val="DefaultParagraphFont"/>
    <w:rsid w:val="00A65F2D"/>
  </w:style>
  <w:style w:type="character" w:styleId="Hyperlink">
    <w:name w:val="Hyperlink"/>
    <w:basedOn w:val="DefaultParagraphFont"/>
    <w:uiPriority w:val="99"/>
    <w:unhideWhenUsed/>
    <w:rsid w:val="009C1D0D"/>
    <w:rPr>
      <w:color w:val="0000FF"/>
      <w:u w:val="single"/>
    </w:rPr>
  </w:style>
  <w:style w:type="character" w:styleId="UnresolvedMention">
    <w:name w:val="Unresolved Mention"/>
    <w:basedOn w:val="DefaultParagraphFont"/>
    <w:uiPriority w:val="99"/>
    <w:semiHidden/>
    <w:unhideWhenUsed/>
    <w:rsid w:val="00AD65E2"/>
    <w:rPr>
      <w:color w:val="605E5C"/>
      <w:shd w:val="clear" w:color="auto" w:fill="E1DFDD"/>
    </w:rPr>
  </w:style>
  <w:style w:type="character" w:customStyle="1" w:styleId="Heading1Char">
    <w:name w:val="Heading 1 Char"/>
    <w:basedOn w:val="DefaultParagraphFont"/>
    <w:link w:val="Heading1"/>
    <w:uiPriority w:val="9"/>
    <w:rsid w:val="00561438"/>
    <w:rPr>
      <w:rFonts w:ascii="Arial" w:eastAsiaTheme="majorEastAsia" w:hAnsi="Arial" w:cstheme="majorBidi"/>
      <w:b/>
      <w:sz w:val="32"/>
      <w:szCs w:val="32"/>
      <w:lang w:eastAsia="en-GB"/>
    </w:rPr>
  </w:style>
  <w:style w:type="character" w:customStyle="1" w:styleId="Heading2Char">
    <w:name w:val="Heading 2 Char"/>
    <w:basedOn w:val="DefaultParagraphFont"/>
    <w:link w:val="Heading2"/>
    <w:uiPriority w:val="9"/>
    <w:rsid w:val="00856A2E"/>
    <w:rPr>
      <w:rFonts w:ascii="Arial" w:eastAsiaTheme="majorEastAsia" w:hAnsi="Arial" w:cstheme="majorBidi"/>
      <w:b/>
      <w:sz w:val="26"/>
      <w:szCs w:val="26"/>
      <w:lang w:eastAsia="en-GB"/>
    </w:rPr>
  </w:style>
  <w:style w:type="character" w:customStyle="1" w:styleId="Heading3Char">
    <w:name w:val="Heading 3 Char"/>
    <w:basedOn w:val="DefaultParagraphFont"/>
    <w:link w:val="Heading3"/>
    <w:uiPriority w:val="9"/>
    <w:rsid w:val="00561438"/>
    <w:rPr>
      <w:rFonts w:ascii="Arial" w:eastAsiaTheme="majorEastAsia" w:hAnsi="Arial" w:cstheme="majorBidi"/>
      <w:b/>
      <w:sz w:val="24"/>
      <w:szCs w:val="24"/>
      <w:lang w:eastAsia="en-GB"/>
    </w:rPr>
  </w:style>
  <w:style w:type="paragraph" w:styleId="TOCHeading">
    <w:name w:val="TOC Heading"/>
    <w:basedOn w:val="Heading1"/>
    <w:next w:val="Normal"/>
    <w:uiPriority w:val="39"/>
    <w:unhideWhenUsed/>
    <w:qFormat/>
    <w:rsid w:val="004C5A58"/>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C5A58"/>
    <w:pPr>
      <w:spacing w:after="100"/>
    </w:pPr>
  </w:style>
  <w:style w:type="paragraph" w:styleId="TOC2">
    <w:name w:val="toc 2"/>
    <w:basedOn w:val="Normal"/>
    <w:next w:val="Normal"/>
    <w:autoRedefine/>
    <w:uiPriority w:val="39"/>
    <w:unhideWhenUsed/>
    <w:rsid w:val="004C5A58"/>
    <w:pPr>
      <w:spacing w:after="100"/>
      <w:ind w:left="240"/>
    </w:pPr>
  </w:style>
  <w:style w:type="paragraph" w:styleId="TOC3">
    <w:name w:val="toc 3"/>
    <w:basedOn w:val="Normal"/>
    <w:next w:val="Normal"/>
    <w:autoRedefine/>
    <w:uiPriority w:val="39"/>
    <w:unhideWhenUsed/>
    <w:rsid w:val="004C5A58"/>
    <w:pPr>
      <w:spacing w:after="100"/>
      <w:ind w:left="480"/>
    </w:pPr>
  </w:style>
  <w:style w:type="paragraph" w:styleId="NormalWeb">
    <w:name w:val="Normal (Web)"/>
    <w:basedOn w:val="Normal"/>
    <w:uiPriority w:val="99"/>
    <w:semiHidden/>
    <w:unhideWhenUsed/>
    <w:rsid w:val="00623194"/>
    <w:pPr>
      <w:spacing w:before="100" w:beforeAutospacing="1" w:after="100" w:afterAutospacing="1"/>
    </w:pPr>
  </w:style>
  <w:style w:type="paragraph" w:styleId="Bibliography">
    <w:name w:val="Bibliography"/>
    <w:basedOn w:val="Normal"/>
    <w:next w:val="Normal"/>
    <w:uiPriority w:val="37"/>
    <w:unhideWhenUsed/>
    <w:rsid w:val="00575822"/>
  </w:style>
  <w:style w:type="paragraph" w:styleId="NoSpacing">
    <w:name w:val="No Spacing"/>
    <w:uiPriority w:val="1"/>
    <w:qFormat/>
    <w:rsid w:val="00D659A3"/>
    <w:pPr>
      <w:spacing w:after="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00376"/>
    <w:rPr>
      <w:color w:val="954F72" w:themeColor="followedHyperlink"/>
      <w:u w:val="single"/>
    </w:rPr>
  </w:style>
  <w:style w:type="table" w:styleId="GridTable3">
    <w:name w:val="Grid Table 3"/>
    <w:basedOn w:val="TableNormal"/>
    <w:uiPriority w:val="48"/>
    <w:rsid w:val="00596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049">
      <w:bodyDiv w:val="1"/>
      <w:marLeft w:val="0"/>
      <w:marRight w:val="0"/>
      <w:marTop w:val="0"/>
      <w:marBottom w:val="0"/>
      <w:divBdr>
        <w:top w:val="none" w:sz="0" w:space="0" w:color="auto"/>
        <w:left w:val="none" w:sz="0" w:space="0" w:color="auto"/>
        <w:bottom w:val="none" w:sz="0" w:space="0" w:color="auto"/>
        <w:right w:val="none" w:sz="0" w:space="0" w:color="auto"/>
      </w:divBdr>
      <w:divsChild>
        <w:div w:id="2037349610">
          <w:marLeft w:val="0"/>
          <w:marRight w:val="0"/>
          <w:marTop w:val="0"/>
          <w:marBottom w:val="0"/>
          <w:divBdr>
            <w:top w:val="none" w:sz="0" w:space="0" w:color="auto"/>
            <w:left w:val="none" w:sz="0" w:space="0" w:color="auto"/>
            <w:bottom w:val="none" w:sz="0" w:space="0" w:color="auto"/>
            <w:right w:val="none" w:sz="0" w:space="0" w:color="auto"/>
          </w:divBdr>
        </w:div>
      </w:divsChild>
    </w:div>
    <w:div w:id="1858749">
      <w:bodyDiv w:val="1"/>
      <w:marLeft w:val="0"/>
      <w:marRight w:val="0"/>
      <w:marTop w:val="0"/>
      <w:marBottom w:val="0"/>
      <w:divBdr>
        <w:top w:val="none" w:sz="0" w:space="0" w:color="auto"/>
        <w:left w:val="none" w:sz="0" w:space="0" w:color="auto"/>
        <w:bottom w:val="none" w:sz="0" w:space="0" w:color="auto"/>
        <w:right w:val="none" w:sz="0" w:space="0" w:color="auto"/>
      </w:divBdr>
    </w:div>
    <w:div w:id="14843304">
      <w:bodyDiv w:val="1"/>
      <w:marLeft w:val="0"/>
      <w:marRight w:val="0"/>
      <w:marTop w:val="0"/>
      <w:marBottom w:val="0"/>
      <w:divBdr>
        <w:top w:val="none" w:sz="0" w:space="0" w:color="auto"/>
        <w:left w:val="none" w:sz="0" w:space="0" w:color="auto"/>
        <w:bottom w:val="none" w:sz="0" w:space="0" w:color="auto"/>
        <w:right w:val="none" w:sz="0" w:space="0" w:color="auto"/>
      </w:divBdr>
    </w:div>
    <w:div w:id="51732142">
      <w:bodyDiv w:val="1"/>
      <w:marLeft w:val="0"/>
      <w:marRight w:val="0"/>
      <w:marTop w:val="0"/>
      <w:marBottom w:val="0"/>
      <w:divBdr>
        <w:top w:val="none" w:sz="0" w:space="0" w:color="auto"/>
        <w:left w:val="none" w:sz="0" w:space="0" w:color="auto"/>
        <w:bottom w:val="none" w:sz="0" w:space="0" w:color="auto"/>
        <w:right w:val="none" w:sz="0" w:space="0" w:color="auto"/>
      </w:divBdr>
    </w:div>
    <w:div w:id="56780312">
      <w:bodyDiv w:val="1"/>
      <w:marLeft w:val="0"/>
      <w:marRight w:val="0"/>
      <w:marTop w:val="0"/>
      <w:marBottom w:val="0"/>
      <w:divBdr>
        <w:top w:val="none" w:sz="0" w:space="0" w:color="auto"/>
        <w:left w:val="none" w:sz="0" w:space="0" w:color="auto"/>
        <w:bottom w:val="none" w:sz="0" w:space="0" w:color="auto"/>
        <w:right w:val="none" w:sz="0" w:space="0" w:color="auto"/>
      </w:divBdr>
    </w:div>
    <w:div w:id="70860627">
      <w:bodyDiv w:val="1"/>
      <w:marLeft w:val="0"/>
      <w:marRight w:val="0"/>
      <w:marTop w:val="0"/>
      <w:marBottom w:val="0"/>
      <w:divBdr>
        <w:top w:val="none" w:sz="0" w:space="0" w:color="auto"/>
        <w:left w:val="none" w:sz="0" w:space="0" w:color="auto"/>
        <w:bottom w:val="none" w:sz="0" w:space="0" w:color="auto"/>
        <w:right w:val="none" w:sz="0" w:space="0" w:color="auto"/>
      </w:divBdr>
    </w:div>
    <w:div w:id="73480403">
      <w:bodyDiv w:val="1"/>
      <w:marLeft w:val="0"/>
      <w:marRight w:val="0"/>
      <w:marTop w:val="0"/>
      <w:marBottom w:val="0"/>
      <w:divBdr>
        <w:top w:val="none" w:sz="0" w:space="0" w:color="auto"/>
        <w:left w:val="none" w:sz="0" w:space="0" w:color="auto"/>
        <w:bottom w:val="none" w:sz="0" w:space="0" w:color="auto"/>
        <w:right w:val="none" w:sz="0" w:space="0" w:color="auto"/>
      </w:divBdr>
      <w:divsChild>
        <w:div w:id="557013292">
          <w:marLeft w:val="0"/>
          <w:marRight w:val="0"/>
          <w:marTop w:val="0"/>
          <w:marBottom w:val="0"/>
          <w:divBdr>
            <w:top w:val="none" w:sz="0" w:space="0" w:color="auto"/>
            <w:left w:val="none" w:sz="0" w:space="0" w:color="auto"/>
            <w:bottom w:val="none" w:sz="0" w:space="0" w:color="auto"/>
            <w:right w:val="none" w:sz="0" w:space="0" w:color="auto"/>
          </w:divBdr>
        </w:div>
      </w:divsChild>
    </w:div>
    <w:div w:id="87821874">
      <w:bodyDiv w:val="1"/>
      <w:marLeft w:val="0"/>
      <w:marRight w:val="0"/>
      <w:marTop w:val="0"/>
      <w:marBottom w:val="0"/>
      <w:divBdr>
        <w:top w:val="none" w:sz="0" w:space="0" w:color="auto"/>
        <w:left w:val="none" w:sz="0" w:space="0" w:color="auto"/>
        <w:bottom w:val="none" w:sz="0" w:space="0" w:color="auto"/>
        <w:right w:val="none" w:sz="0" w:space="0" w:color="auto"/>
      </w:divBdr>
    </w:div>
    <w:div w:id="88279683">
      <w:bodyDiv w:val="1"/>
      <w:marLeft w:val="0"/>
      <w:marRight w:val="0"/>
      <w:marTop w:val="0"/>
      <w:marBottom w:val="0"/>
      <w:divBdr>
        <w:top w:val="none" w:sz="0" w:space="0" w:color="auto"/>
        <w:left w:val="none" w:sz="0" w:space="0" w:color="auto"/>
        <w:bottom w:val="none" w:sz="0" w:space="0" w:color="auto"/>
        <w:right w:val="none" w:sz="0" w:space="0" w:color="auto"/>
      </w:divBdr>
    </w:div>
    <w:div w:id="91511372">
      <w:bodyDiv w:val="1"/>
      <w:marLeft w:val="0"/>
      <w:marRight w:val="0"/>
      <w:marTop w:val="0"/>
      <w:marBottom w:val="0"/>
      <w:divBdr>
        <w:top w:val="none" w:sz="0" w:space="0" w:color="auto"/>
        <w:left w:val="none" w:sz="0" w:space="0" w:color="auto"/>
        <w:bottom w:val="none" w:sz="0" w:space="0" w:color="auto"/>
        <w:right w:val="none" w:sz="0" w:space="0" w:color="auto"/>
      </w:divBdr>
    </w:div>
    <w:div w:id="101612150">
      <w:bodyDiv w:val="1"/>
      <w:marLeft w:val="0"/>
      <w:marRight w:val="0"/>
      <w:marTop w:val="0"/>
      <w:marBottom w:val="0"/>
      <w:divBdr>
        <w:top w:val="none" w:sz="0" w:space="0" w:color="auto"/>
        <w:left w:val="none" w:sz="0" w:space="0" w:color="auto"/>
        <w:bottom w:val="none" w:sz="0" w:space="0" w:color="auto"/>
        <w:right w:val="none" w:sz="0" w:space="0" w:color="auto"/>
      </w:divBdr>
    </w:div>
    <w:div w:id="128327398">
      <w:bodyDiv w:val="1"/>
      <w:marLeft w:val="0"/>
      <w:marRight w:val="0"/>
      <w:marTop w:val="0"/>
      <w:marBottom w:val="0"/>
      <w:divBdr>
        <w:top w:val="none" w:sz="0" w:space="0" w:color="auto"/>
        <w:left w:val="none" w:sz="0" w:space="0" w:color="auto"/>
        <w:bottom w:val="none" w:sz="0" w:space="0" w:color="auto"/>
        <w:right w:val="none" w:sz="0" w:space="0" w:color="auto"/>
      </w:divBdr>
    </w:div>
    <w:div w:id="166361143">
      <w:bodyDiv w:val="1"/>
      <w:marLeft w:val="0"/>
      <w:marRight w:val="0"/>
      <w:marTop w:val="0"/>
      <w:marBottom w:val="0"/>
      <w:divBdr>
        <w:top w:val="none" w:sz="0" w:space="0" w:color="auto"/>
        <w:left w:val="none" w:sz="0" w:space="0" w:color="auto"/>
        <w:bottom w:val="none" w:sz="0" w:space="0" w:color="auto"/>
        <w:right w:val="none" w:sz="0" w:space="0" w:color="auto"/>
      </w:divBdr>
    </w:div>
    <w:div w:id="173345606">
      <w:bodyDiv w:val="1"/>
      <w:marLeft w:val="0"/>
      <w:marRight w:val="0"/>
      <w:marTop w:val="0"/>
      <w:marBottom w:val="0"/>
      <w:divBdr>
        <w:top w:val="none" w:sz="0" w:space="0" w:color="auto"/>
        <w:left w:val="none" w:sz="0" w:space="0" w:color="auto"/>
        <w:bottom w:val="none" w:sz="0" w:space="0" w:color="auto"/>
        <w:right w:val="none" w:sz="0" w:space="0" w:color="auto"/>
      </w:divBdr>
    </w:div>
    <w:div w:id="185797267">
      <w:bodyDiv w:val="1"/>
      <w:marLeft w:val="0"/>
      <w:marRight w:val="0"/>
      <w:marTop w:val="0"/>
      <w:marBottom w:val="0"/>
      <w:divBdr>
        <w:top w:val="none" w:sz="0" w:space="0" w:color="auto"/>
        <w:left w:val="none" w:sz="0" w:space="0" w:color="auto"/>
        <w:bottom w:val="none" w:sz="0" w:space="0" w:color="auto"/>
        <w:right w:val="none" w:sz="0" w:space="0" w:color="auto"/>
      </w:divBdr>
    </w:div>
    <w:div w:id="198275803">
      <w:bodyDiv w:val="1"/>
      <w:marLeft w:val="0"/>
      <w:marRight w:val="0"/>
      <w:marTop w:val="0"/>
      <w:marBottom w:val="0"/>
      <w:divBdr>
        <w:top w:val="none" w:sz="0" w:space="0" w:color="auto"/>
        <w:left w:val="none" w:sz="0" w:space="0" w:color="auto"/>
        <w:bottom w:val="none" w:sz="0" w:space="0" w:color="auto"/>
        <w:right w:val="none" w:sz="0" w:space="0" w:color="auto"/>
      </w:divBdr>
    </w:div>
    <w:div w:id="199249089">
      <w:bodyDiv w:val="1"/>
      <w:marLeft w:val="0"/>
      <w:marRight w:val="0"/>
      <w:marTop w:val="0"/>
      <w:marBottom w:val="0"/>
      <w:divBdr>
        <w:top w:val="none" w:sz="0" w:space="0" w:color="auto"/>
        <w:left w:val="none" w:sz="0" w:space="0" w:color="auto"/>
        <w:bottom w:val="none" w:sz="0" w:space="0" w:color="auto"/>
        <w:right w:val="none" w:sz="0" w:space="0" w:color="auto"/>
      </w:divBdr>
    </w:div>
    <w:div w:id="199360955">
      <w:bodyDiv w:val="1"/>
      <w:marLeft w:val="0"/>
      <w:marRight w:val="0"/>
      <w:marTop w:val="0"/>
      <w:marBottom w:val="0"/>
      <w:divBdr>
        <w:top w:val="none" w:sz="0" w:space="0" w:color="auto"/>
        <w:left w:val="none" w:sz="0" w:space="0" w:color="auto"/>
        <w:bottom w:val="none" w:sz="0" w:space="0" w:color="auto"/>
        <w:right w:val="none" w:sz="0" w:space="0" w:color="auto"/>
      </w:divBdr>
    </w:div>
    <w:div w:id="227231894">
      <w:bodyDiv w:val="1"/>
      <w:marLeft w:val="0"/>
      <w:marRight w:val="0"/>
      <w:marTop w:val="0"/>
      <w:marBottom w:val="0"/>
      <w:divBdr>
        <w:top w:val="none" w:sz="0" w:space="0" w:color="auto"/>
        <w:left w:val="none" w:sz="0" w:space="0" w:color="auto"/>
        <w:bottom w:val="none" w:sz="0" w:space="0" w:color="auto"/>
        <w:right w:val="none" w:sz="0" w:space="0" w:color="auto"/>
      </w:divBdr>
    </w:div>
    <w:div w:id="243146003">
      <w:bodyDiv w:val="1"/>
      <w:marLeft w:val="0"/>
      <w:marRight w:val="0"/>
      <w:marTop w:val="0"/>
      <w:marBottom w:val="0"/>
      <w:divBdr>
        <w:top w:val="none" w:sz="0" w:space="0" w:color="auto"/>
        <w:left w:val="none" w:sz="0" w:space="0" w:color="auto"/>
        <w:bottom w:val="none" w:sz="0" w:space="0" w:color="auto"/>
        <w:right w:val="none" w:sz="0" w:space="0" w:color="auto"/>
      </w:divBdr>
    </w:div>
    <w:div w:id="250159786">
      <w:bodyDiv w:val="1"/>
      <w:marLeft w:val="0"/>
      <w:marRight w:val="0"/>
      <w:marTop w:val="0"/>
      <w:marBottom w:val="0"/>
      <w:divBdr>
        <w:top w:val="none" w:sz="0" w:space="0" w:color="auto"/>
        <w:left w:val="none" w:sz="0" w:space="0" w:color="auto"/>
        <w:bottom w:val="none" w:sz="0" w:space="0" w:color="auto"/>
        <w:right w:val="none" w:sz="0" w:space="0" w:color="auto"/>
      </w:divBdr>
    </w:div>
    <w:div w:id="250968700">
      <w:bodyDiv w:val="1"/>
      <w:marLeft w:val="0"/>
      <w:marRight w:val="0"/>
      <w:marTop w:val="0"/>
      <w:marBottom w:val="0"/>
      <w:divBdr>
        <w:top w:val="none" w:sz="0" w:space="0" w:color="auto"/>
        <w:left w:val="none" w:sz="0" w:space="0" w:color="auto"/>
        <w:bottom w:val="none" w:sz="0" w:space="0" w:color="auto"/>
        <w:right w:val="none" w:sz="0" w:space="0" w:color="auto"/>
      </w:divBdr>
    </w:div>
    <w:div w:id="259875147">
      <w:bodyDiv w:val="1"/>
      <w:marLeft w:val="0"/>
      <w:marRight w:val="0"/>
      <w:marTop w:val="0"/>
      <w:marBottom w:val="0"/>
      <w:divBdr>
        <w:top w:val="none" w:sz="0" w:space="0" w:color="auto"/>
        <w:left w:val="none" w:sz="0" w:space="0" w:color="auto"/>
        <w:bottom w:val="none" w:sz="0" w:space="0" w:color="auto"/>
        <w:right w:val="none" w:sz="0" w:space="0" w:color="auto"/>
      </w:divBdr>
    </w:div>
    <w:div w:id="261183691">
      <w:bodyDiv w:val="1"/>
      <w:marLeft w:val="0"/>
      <w:marRight w:val="0"/>
      <w:marTop w:val="0"/>
      <w:marBottom w:val="0"/>
      <w:divBdr>
        <w:top w:val="none" w:sz="0" w:space="0" w:color="auto"/>
        <w:left w:val="none" w:sz="0" w:space="0" w:color="auto"/>
        <w:bottom w:val="none" w:sz="0" w:space="0" w:color="auto"/>
        <w:right w:val="none" w:sz="0" w:space="0" w:color="auto"/>
      </w:divBdr>
    </w:div>
    <w:div w:id="276260489">
      <w:bodyDiv w:val="1"/>
      <w:marLeft w:val="0"/>
      <w:marRight w:val="0"/>
      <w:marTop w:val="0"/>
      <w:marBottom w:val="0"/>
      <w:divBdr>
        <w:top w:val="none" w:sz="0" w:space="0" w:color="auto"/>
        <w:left w:val="none" w:sz="0" w:space="0" w:color="auto"/>
        <w:bottom w:val="none" w:sz="0" w:space="0" w:color="auto"/>
        <w:right w:val="none" w:sz="0" w:space="0" w:color="auto"/>
      </w:divBdr>
    </w:div>
    <w:div w:id="282081342">
      <w:bodyDiv w:val="1"/>
      <w:marLeft w:val="0"/>
      <w:marRight w:val="0"/>
      <w:marTop w:val="0"/>
      <w:marBottom w:val="0"/>
      <w:divBdr>
        <w:top w:val="none" w:sz="0" w:space="0" w:color="auto"/>
        <w:left w:val="none" w:sz="0" w:space="0" w:color="auto"/>
        <w:bottom w:val="none" w:sz="0" w:space="0" w:color="auto"/>
        <w:right w:val="none" w:sz="0" w:space="0" w:color="auto"/>
      </w:divBdr>
    </w:div>
    <w:div w:id="286162350">
      <w:bodyDiv w:val="1"/>
      <w:marLeft w:val="0"/>
      <w:marRight w:val="0"/>
      <w:marTop w:val="0"/>
      <w:marBottom w:val="0"/>
      <w:divBdr>
        <w:top w:val="none" w:sz="0" w:space="0" w:color="auto"/>
        <w:left w:val="none" w:sz="0" w:space="0" w:color="auto"/>
        <w:bottom w:val="none" w:sz="0" w:space="0" w:color="auto"/>
        <w:right w:val="none" w:sz="0" w:space="0" w:color="auto"/>
      </w:divBdr>
    </w:div>
    <w:div w:id="293753117">
      <w:bodyDiv w:val="1"/>
      <w:marLeft w:val="0"/>
      <w:marRight w:val="0"/>
      <w:marTop w:val="0"/>
      <w:marBottom w:val="0"/>
      <w:divBdr>
        <w:top w:val="none" w:sz="0" w:space="0" w:color="auto"/>
        <w:left w:val="none" w:sz="0" w:space="0" w:color="auto"/>
        <w:bottom w:val="none" w:sz="0" w:space="0" w:color="auto"/>
        <w:right w:val="none" w:sz="0" w:space="0" w:color="auto"/>
      </w:divBdr>
    </w:div>
    <w:div w:id="301496575">
      <w:bodyDiv w:val="1"/>
      <w:marLeft w:val="0"/>
      <w:marRight w:val="0"/>
      <w:marTop w:val="0"/>
      <w:marBottom w:val="0"/>
      <w:divBdr>
        <w:top w:val="none" w:sz="0" w:space="0" w:color="auto"/>
        <w:left w:val="none" w:sz="0" w:space="0" w:color="auto"/>
        <w:bottom w:val="none" w:sz="0" w:space="0" w:color="auto"/>
        <w:right w:val="none" w:sz="0" w:space="0" w:color="auto"/>
      </w:divBdr>
      <w:divsChild>
        <w:div w:id="1771196910">
          <w:marLeft w:val="0"/>
          <w:marRight w:val="0"/>
          <w:marTop w:val="0"/>
          <w:marBottom w:val="0"/>
          <w:divBdr>
            <w:top w:val="none" w:sz="0" w:space="0" w:color="auto"/>
            <w:left w:val="none" w:sz="0" w:space="0" w:color="auto"/>
            <w:bottom w:val="none" w:sz="0" w:space="0" w:color="auto"/>
            <w:right w:val="none" w:sz="0" w:space="0" w:color="auto"/>
          </w:divBdr>
        </w:div>
        <w:div w:id="655694828">
          <w:marLeft w:val="0"/>
          <w:marRight w:val="0"/>
          <w:marTop w:val="0"/>
          <w:marBottom w:val="0"/>
          <w:divBdr>
            <w:top w:val="none" w:sz="0" w:space="0" w:color="auto"/>
            <w:left w:val="none" w:sz="0" w:space="0" w:color="auto"/>
            <w:bottom w:val="none" w:sz="0" w:space="0" w:color="auto"/>
            <w:right w:val="none" w:sz="0" w:space="0" w:color="auto"/>
          </w:divBdr>
        </w:div>
        <w:div w:id="533006735">
          <w:marLeft w:val="0"/>
          <w:marRight w:val="0"/>
          <w:marTop w:val="0"/>
          <w:marBottom w:val="0"/>
          <w:divBdr>
            <w:top w:val="none" w:sz="0" w:space="0" w:color="auto"/>
            <w:left w:val="none" w:sz="0" w:space="0" w:color="auto"/>
            <w:bottom w:val="none" w:sz="0" w:space="0" w:color="auto"/>
            <w:right w:val="none" w:sz="0" w:space="0" w:color="auto"/>
          </w:divBdr>
        </w:div>
        <w:div w:id="661003570">
          <w:marLeft w:val="0"/>
          <w:marRight w:val="0"/>
          <w:marTop w:val="0"/>
          <w:marBottom w:val="0"/>
          <w:divBdr>
            <w:top w:val="none" w:sz="0" w:space="0" w:color="auto"/>
            <w:left w:val="none" w:sz="0" w:space="0" w:color="auto"/>
            <w:bottom w:val="none" w:sz="0" w:space="0" w:color="auto"/>
            <w:right w:val="none" w:sz="0" w:space="0" w:color="auto"/>
          </w:divBdr>
        </w:div>
      </w:divsChild>
    </w:div>
    <w:div w:id="311910298">
      <w:bodyDiv w:val="1"/>
      <w:marLeft w:val="0"/>
      <w:marRight w:val="0"/>
      <w:marTop w:val="0"/>
      <w:marBottom w:val="0"/>
      <w:divBdr>
        <w:top w:val="none" w:sz="0" w:space="0" w:color="auto"/>
        <w:left w:val="none" w:sz="0" w:space="0" w:color="auto"/>
        <w:bottom w:val="none" w:sz="0" w:space="0" w:color="auto"/>
        <w:right w:val="none" w:sz="0" w:space="0" w:color="auto"/>
      </w:divBdr>
    </w:div>
    <w:div w:id="313604210">
      <w:bodyDiv w:val="1"/>
      <w:marLeft w:val="0"/>
      <w:marRight w:val="0"/>
      <w:marTop w:val="0"/>
      <w:marBottom w:val="0"/>
      <w:divBdr>
        <w:top w:val="none" w:sz="0" w:space="0" w:color="auto"/>
        <w:left w:val="none" w:sz="0" w:space="0" w:color="auto"/>
        <w:bottom w:val="none" w:sz="0" w:space="0" w:color="auto"/>
        <w:right w:val="none" w:sz="0" w:space="0" w:color="auto"/>
      </w:divBdr>
    </w:div>
    <w:div w:id="313721672">
      <w:bodyDiv w:val="1"/>
      <w:marLeft w:val="0"/>
      <w:marRight w:val="0"/>
      <w:marTop w:val="0"/>
      <w:marBottom w:val="0"/>
      <w:divBdr>
        <w:top w:val="none" w:sz="0" w:space="0" w:color="auto"/>
        <w:left w:val="none" w:sz="0" w:space="0" w:color="auto"/>
        <w:bottom w:val="none" w:sz="0" w:space="0" w:color="auto"/>
        <w:right w:val="none" w:sz="0" w:space="0" w:color="auto"/>
      </w:divBdr>
      <w:divsChild>
        <w:div w:id="417483554">
          <w:marLeft w:val="0"/>
          <w:marRight w:val="0"/>
          <w:marTop w:val="0"/>
          <w:marBottom w:val="0"/>
          <w:divBdr>
            <w:top w:val="none" w:sz="0" w:space="0" w:color="auto"/>
            <w:left w:val="none" w:sz="0" w:space="0" w:color="auto"/>
            <w:bottom w:val="none" w:sz="0" w:space="0" w:color="auto"/>
            <w:right w:val="none" w:sz="0" w:space="0" w:color="auto"/>
          </w:divBdr>
        </w:div>
        <w:div w:id="1485662416">
          <w:marLeft w:val="0"/>
          <w:marRight w:val="0"/>
          <w:marTop w:val="0"/>
          <w:marBottom w:val="0"/>
          <w:divBdr>
            <w:top w:val="none" w:sz="0" w:space="0" w:color="auto"/>
            <w:left w:val="none" w:sz="0" w:space="0" w:color="auto"/>
            <w:bottom w:val="none" w:sz="0" w:space="0" w:color="auto"/>
            <w:right w:val="none" w:sz="0" w:space="0" w:color="auto"/>
          </w:divBdr>
        </w:div>
      </w:divsChild>
    </w:div>
    <w:div w:id="313723982">
      <w:bodyDiv w:val="1"/>
      <w:marLeft w:val="0"/>
      <w:marRight w:val="0"/>
      <w:marTop w:val="0"/>
      <w:marBottom w:val="0"/>
      <w:divBdr>
        <w:top w:val="none" w:sz="0" w:space="0" w:color="auto"/>
        <w:left w:val="none" w:sz="0" w:space="0" w:color="auto"/>
        <w:bottom w:val="none" w:sz="0" w:space="0" w:color="auto"/>
        <w:right w:val="none" w:sz="0" w:space="0" w:color="auto"/>
      </w:divBdr>
    </w:div>
    <w:div w:id="322509688">
      <w:bodyDiv w:val="1"/>
      <w:marLeft w:val="0"/>
      <w:marRight w:val="0"/>
      <w:marTop w:val="0"/>
      <w:marBottom w:val="0"/>
      <w:divBdr>
        <w:top w:val="none" w:sz="0" w:space="0" w:color="auto"/>
        <w:left w:val="none" w:sz="0" w:space="0" w:color="auto"/>
        <w:bottom w:val="none" w:sz="0" w:space="0" w:color="auto"/>
        <w:right w:val="none" w:sz="0" w:space="0" w:color="auto"/>
      </w:divBdr>
    </w:div>
    <w:div w:id="336619306">
      <w:bodyDiv w:val="1"/>
      <w:marLeft w:val="0"/>
      <w:marRight w:val="0"/>
      <w:marTop w:val="0"/>
      <w:marBottom w:val="0"/>
      <w:divBdr>
        <w:top w:val="none" w:sz="0" w:space="0" w:color="auto"/>
        <w:left w:val="none" w:sz="0" w:space="0" w:color="auto"/>
        <w:bottom w:val="none" w:sz="0" w:space="0" w:color="auto"/>
        <w:right w:val="none" w:sz="0" w:space="0" w:color="auto"/>
      </w:divBdr>
    </w:div>
    <w:div w:id="352850803">
      <w:bodyDiv w:val="1"/>
      <w:marLeft w:val="0"/>
      <w:marRight w:val="0"/>
      <w:marTop w:val="0"/>
      <w:marBottom w:val="0"/>
      <w:divBdr>
        <w:top w:val="none" w:sz="0" w:space="0" w:color="auto"/>
        <w:left w:val="none" w:sz="0" w:space="0" w:color="auto"/>
        <w:bottom w:val="none" w:sz="0" w:space="0" w:color="auto"/>
        <w:right w:val="none" w:sz="0" w:space="0" w:color="auto"/>
      </w:divBdr>
    </w:div>
    <w:div w:id="360136085">
      <w:bodyDiv w:val="1"/>
      <w:marLeft w:val="0"/>
      <w:marRight w:val="0"/>
      <w:marTop w:val="0"/>
      <w:marBottom w:val="0"/>
      <w:divBdr>
        <w:top w:val="none" w:sz="0" w:space="0" w:color="auto"/>
        <w:left w:val="none" w:sz="0" w:space="0" w:color="auto"/>
        <w:bottom w:val="none" w:sz="0" w:space="0" w:color="auto"/>
        <w:right w:val="none" w:sz="0" w:space="0" w:color="auto"/>
      </w:divBdr>
    </w:div>
    <w:div w:id="376514044">
      <w:bodyDiv w:val="1"/>
      <w:marLeft w:val="0"/>
      <w:marRight w:val="0"/>
      <w:marTop w:val="0"/>
      <w:marBottom w:val="0"/>
      <w:divBdr>
        <w:top w:val="none" w:sz="0" w:space="0" w:color="auto"/>
        <w:left w:val="none" w:sz="0" w:space="0" w:color="auto"/>
        <w:bottom w:val="none" w:sz="0" w:space="0" w:color="auto"/>
        <w:right w:val="none" w:sz="0" w:space="0" w:color="auto"/>
      </w:divBdr>
      <w:divsChild>
        <w:div w:id="1912110980">
          <w:marLeft w:val="0"/>
          <w:marRight w:val="0"/>
          <w:marTop w:val="0"/>
          <w:marBottom w:val="0"/>
          <w:divBdr>
            <w:top w:val="none" w:sz="0" w:space="0" w:color="auto"/>
            <w:left w:val="none" w:sz="0" w:space="0" w:color="auto"/>
            <w:bottom w:val="none" w:sz="0" w:space="0" w:color="auto"/>
            <w:right w:val="none" w:sz="0" w:space="0" w:color="auto"/>
          </w:divBdr>
        </w:div>
      </w:divsChild>
    </w:div>
    <w:div w:id="393240311">
      <w:bodyDiv w:val="1"/>
      <w:marLeft w:val="0"/>
      <w:marRight w:val="0"/>
      <w:marTop w:val="0"/>
      <w:marBottom w:val="0"/>
      <w:divBdr>
        <w:top w:val="none" w:sz="0" w:space="0" w:color="auto"/>
        <w:left w:val="none" w:sz="0" w:space="0" w:color="auto"/>
        <w:bottom w:val="none" w:sz="0" w:space="0" w:color="auto"/>
        <w:right w:val="none" w:sz="0" w:space="0" w:color="auto"/>
      </w:divBdr>
      <w:divsChild>
        <w:div w:id="1287197935">
          <w:marLeft w:val="0"/>
          <w:marRight w:val="0"/>
          <w:marTop w:val="0"/>
          <w:marBottom w:val="0"/>
          <w:divBdr>
            <w:top w:val="none" w:sz="0" w:space="0" w:color="auto"/>
            <w:left w:val="none" w:sz="0" w:space="0" w:color="auto"/>
            <w:bottom w:val="none" w:sz="0" w:space="0" w:color="auto"/>
            <w:right w:val="none" w:sz="0" w:space="0" w:color="auto"/>
          </w:divBdr>
        </w:div>
      </w:divsChild>
    </w:div>
    <w:div w:id="400760731">
      <w:bodyDiv w:val="1"/>
      <w:marLeft w:val="0"/>
      <w:marRight w:val="0"/>
      <w:marTop w:val="0"/>
      <w:marBottom w:val="0"/>
      <w:divBdr>
        <w:top w:val="none" w:sz="0" w:space="0" w:color="auto"/>
        <w:left w:val="none" w:sz="0" w:space="0" w:color="auto"/>
        <w:bottom w:val="none" w:sz="0" w:space="0" w:color="auto"/>
        <w:right w:val="none" w:sz="0" w:space="0" w:color="auto"/>
      </w:divBdr>
    </w:div>
    <w:div w:id="401025827">
      <w:bodyDiv w:val="1"/>
      <w:marLeft w:val="0"/>
      <w:marRight w:val="0"/>
      <w:marTop w:val="0"/>
      <w:marBottom w:val="0"/>
      <w:divBdr>
        <w:top w:val="none" w:sz="0" w:space="0" w:color="auto"/>
        <w:left w:val="none" w:sz="0" w:space="0" w:color="auto"/>
        <w:bottom w:val="none" w:sz="0" w:space="0" w:color="auto"/>
        <w:right w:val="none" w:sz="0" w:space="0" w:color="auto"/>
      </w:divBdr>
    </w:div>
    <w:div w:id="402333318">
      <w:bodyDiv w:val="1"/>
      <w:marLeft w:val="0"/>
      <w:marRight w:val="0"/>
      <w:marTop w:val="0"/>
      <w:marBottom w:val="0"/>
      <w:divBdr>
        <w:top w:val="none" w:sz="0" w:space="0" w:color="auto"/>
        <w:left w:val="none" w:sz="0" w:space="0" w:color="auto"/>
        <w:bottom w:val="none" w:sz="0" w:space="0" w:color="auto"/>
        <w:right w:val="none" w:sz="0" w:space="0" w:color="auto"/>
      </w:divBdr>
    </w:div>
    <w:div w:id="466553191">
      <w:bodyDiv w:val="1"/>
      <w:marLeft w:val="0"/>
      <w:marRight w:val="0"/>
      <w:marTop w:val="0"/>
      <w:marBottom w:val="0"/>
      <w:divBdr>
        <w:top w:val="none" w:sz="0" w:space="0" w:color="auto"/>
        <w:left w:val="none" w:sz="0" w:space="0" w:color="auto"/>
        <w:bottom w:val="none" w:sz="0" w:space="0" w:color="auto"/>
        <w:right w:val="none" w:sz="0" w:space="0" w:color="auto"/>
      </w:divBdr>
    </w:div>
    <w:div w:id="475074201">
      <w:bodyDiv w:val="1"/>
      <w:marLeft w:val="0"/>
      <w:marRight w:val="0"/>
      <w:marTop w:val="0"/>
      <w:marBottom w:val="0"/>
      <w:divBdr>
        <w:top w:val="none" w:sz="0" w:space="0" w:color="auto"/>
        <w:left w:val="none" w:sz="0" w:space="0" w:color="auto"/>
        <w:bottom w:val="none" w:sz="0" w:space="0" w:color="auto"/>
        <w:right w:val="none" w:sz="0" w:space="0" w:color="auto"/>
      </w:divBdr>
    </w:div>
    <w:div w:id="478234385">
      <w:bodyDiv w:val="1"/>
      <w:marLeft w:val="0"/>
      <w:marRight w:val="0"/>
      <w:marTop w:val="0"/>
      <w:marBottom w:val="0"/>
      <w:divBdr>
        <w:top w:val="none" w:sz="0" w:space="0" w:color="auto"/>
        <w:left w:val="none" w:sz="0" w:space="0" w:color="auto"/>
        <w:bottom w:val="none" w:sz="0" w:space="0" w:color="auto"/>
        <w:right w:val="none" w:sz="0" w:space="0" w:color="auto"/>
      </w:divBdr>
    </w:div>
    <w:div w:id="483199533">
      <w:bodyDiv w:val="1"/>
      <w:marLeft w:val="0"/>
      <w:marRight w:val="0"/>
      <w:marTop w:val="0"/>
      <w:marBottom w:val="0"/>
      <w:divBdr>
        <w:top w:val="none" w:sz="0" w:space="0" w:color="auto"/>
        <w:left w:val="none" w:sz="0" w:space="0" w:color="auto"/>
        <w:bottom w:val="none" w:sz="0" w:space="0" w:color="auto"/>
        <w:right w:val="none" w:sz="0" w:space="0" w:color="auto"/>
      </w:divBdr>
    </w:div>
    <w:div w:id="485249787">
      <w:bodyDiv w:val="1"/>
      <w:marLeft w:val="0"/>
      <w:marRight w:val="0"/>
      <w:marTop w:val="0"/>
      <w:marBottom w:val="0"/>
      <w:divBdr>
        <w:top w:val="none" w:sz="0" w:space="0" w:color="auto"/>
        <w:left w:val="none" w:sz="0" w:space="0" w:color="auto"/>
        <w:bottom w:val="none" w:sz="0" w:space="0" w:color="auto"/>
        <w:right w:val="none" w:sz="0" w:space="0" w:color="auto"/>
      </w:divBdr>
    </w:div>
    <w:div w:id="514076574">
      <w:bodyDiv w:val="1"/>
      <w:marLeft w:val="0"/>
      <w:marRight w:val="0"/>
      <w:marTop w:val="0"/>
      <w:marBottom w:val="0"/>
      <w:divBdr>
        <w:top w:val="none" w:sz="0" w:space="0" w:color="auto"/>
        <w:left w:val="none" w:sz="0" w:space="0" w:color="auto"/>
        <w:bottom w:val="none" w:sz="0" w:space="0" w:color="auto"/>
        <w:right w:val="none" w:sz="0" w:space="0" w:color="auto"/>
      </w:divBdr>
    </w:div>
    <w:div w:id="515846133">
      <w:bodyDiv w:val="1"/>
      <w:marLeft w:val="0"/>
      <w:marRight w:val="0"/>
      <w:marTop w:val="0"/>
      <w:marBottom w:val="0"/>
      <w:divBdr>
        <w:top w:val="none" w:sz="0" w:space="0" w:color="auto"/>
        <w:left w:val="none" w:sz="0" w:space="0" w:color="auto"/>
        <w:bottom w:val="none" w:sz="0" w:space="0" w:color="auto"/>
        <w:right w:val="none" w:sz="0" w:space="0" w:color="auto"/>
      </w:divBdr>
    </w:div>
    <w:div w:id="547768526">
      <w:bodyDiv w:val="1"/>
      <w:marLeft w:val="0"/>
      <w:marRight w:val="0"/>
      <w:marTop w:val="0"/>
      <w:marBottom w:val="0"/>
      <w:divBdr>
        <w:top w:val="none" w:sz="0" w:space="0" w:color="auto"/>
        <w:left w:val="none" w:sz="0" w:space="0" w:color="auto"/>
        <w:bottom w:val="none" w:sz="0" w:space="0" w:color="auto"/>
        <w:right w:val="none" w:sz="0" w:space="0" w:color="auto"/>
      </w:divBdr>
    </w:div>
    <w:div w:id="559101658">
      <w:bodyDiv w:val="1"/>
      <w:marLeft w:val="0"/>
      <w:marRight w:val="0"/>
      <w:marTop w:val="0"/>
      <w:marBottom w:val="0"/>
      <w:divBdr>
        <w:top w:val="none" w:sz="0" w:space="0" w:color="auto"/>
        <w:left w:val="none" w:sz="0" w:space="0" w:color="auto"/>
        <w:bottom w:val="none" w:sz="0" w:space="0" w:color="auto"/>
        <w:right w:val="none" w:sz="0" w:space="0" w:color="auto"/>
      </w:divBdr>
      <w:divsChild>
        <w:div w:id="1194467022">
          <w:marLeft w:val="0"/>
          <w:marRight w:val="0"/>
          <w:marTop w:val="0"/>
          <w:marBottom w:val="0"/>
          <w:divBdr>
            <w:top w:val="none" w:sz="0" w:space="0" w:color="auto"/>
            <w:left w:val="none" w:sz="0" w:space="0" w:color="auto"/>
            <w:bottom w:val="none" w:sz="0" w:space="0" w:color="auto"/>
            <w:right w:val="none" w:sz="0" w:space="0" w:color="auto"/>
          </w:divBdr>
        </w:div>
      </w:divsChild>
    </w:div>
    <w:div w:id="566183150">
      <w:bodyDiv w:val="1"/>
      <w:marLeft w:val="0"/>
      <w:marRight w:val="0"/>
      <w:marTop w:val="0"/>
      <w:marBottom w:val="0"/>
      <w:divBdr>
        <w:top w:val="none" w:sz="0" w:space="0" w:color="auto"/>
        <w:left w:val="none" w:sz="0" w:space="0" w:color="auto"/>
        <w:bottom w:val="none" w:sz="0" w:space="0" w:color="auto"/>
        <w:right w:val="none" w:sz="0" w:space="0" w:color="auto"/>
      </w:divBdr>
    </w:div>
    <w:div w:id="575431615">
      <w:bodyDiv w:val="1"/>
      <w:marLeft w:val="0"/>
      <w:marRight w:val="0"/>
      <w:marTop w:val="0"/>
      <w:marBottom w:val="0"/>
      <w:divBdr>
        <w:top w:val="none" w:sz="0" w:space="0" w:color="auto"/>
        <w:left w:val="none" w:sz="0" w:space="0" w:color="auto"/>
        <w:bottom w:val="none" w:sz="0" w:space="0" w:color="auto"/>
        <w:right w:val="none" w:sz="0" w:space="0" w:color="auto"/>
      </w:divBdr>
    </w:div>
    <w:div w:id="599486171">
      <w:bodyDiv w:val="1"/>
      <w:marLeft w:val="0"/>
      <w:marRight w:val="0"/>
      <w:marTop w:val="0"/>
      <w:marBottom w:val="0"/>
      <w:divBdr>
        <w:top w:val="none" w:sz="0" w:space="0" w:color="auto"/>
        <w:left w:val="none" w:sz="0" w:space="0" w:color="auto"/>
        <w:bottom w:val="none" w:sz="0" w:space="0" w:color="auto"/>
        <w:right w:val="none" w:sz="0" w:space="0" w:color="auto"/>
      </w:divBdr>
    </w:div>
    <w:div w:id="599486878">
      <w:bodyDiv w:val="1"/>
      <w:marLeft w:val="0"/>
      <w:marRight w:val="0"/>
      <w:marTop w:val="0"/>
      <w:marBottom w:val="0"/>
      <w:divBdr>
        <w:top w:val="none" w:sz="0" w:space="0" w:color="auto"/>
        <w:left w:val="none" w:sz="0" w:space="0" w:color="auto"/>
        <w:bottom w:val="none" w:sz="0" w:space="0" w:color="auto"/>
        <w:right w:val="none" w:sz="0" w:space="0" w:color="auto"/>
      </w:divBdr>
    </w:div>
    <w:div w:id="618688916">
      <w:bodyDiv w:val="1"/>
      <w:marLeft w:val="0"/>
      <w:marRight w:val="0"/>
      <w:marTop w:val="0"/>
      <w:marBottom w:val="0"/>
      <w:divBdr>
        <w:top w:val="none" w:sz="0" w:space="0" w:color="auto"/>
        <w:left w:val="none" w:sz="0" w:space="0" w:color="auto"/>
        <w:bottom w:val="none" w:sz="0" w:space="0" w:color="auto"/>
        <w:right w:val="none" w:sz="0" w:space="0" w:color="auto"/>
      </w:divBdr>
    </w:div>
    <w:div w:id="629213638">
      <w:bodyDiv w:val="1"/>
      <w:marLeft w:val="0"/>
      <w:marRight w:val="0"/>
      <w:marTop w:val="0"/>
      <w:marBottom w:val="0"/>
      <w:divBdr>
        <w:top w:val="none" w:sz="0" w:space="0" w:color="auto"/>
        <w:left w:val="none" w:sz="0" w:space="0" w:color="auto"/>
        <w:bottom w:val="none" w:sz="0" w:space="0" w:color="auto"/>
        <w:right w:val="none" w:sz="0" w:space="0" w:color="auto"/>
      </w:divBdr>
    </w:div>
    <w:div w:id="632059464">
      <w:bodyDiv w:val="1"/>
      <w:marLeft w:val="0"/>
      <w:marRight w:val="0"/>
      <w:marTop w:val="0"/>
      <w:marBottom w:val="0"/>
      <w:divBdr>
        <w:top w:val="none" w:sz="0" w:space="0" w:color="auto"/>
        <w:left w:val="none" w:sz="0" w:space="0" w:color="auto"/>
        <w:bottom w:val="none" w:sz="0" w:space="0" w:color="auto"/>
        <w:right w:val="none" w:sz="0" w:space="0" w:color="auto"/>
      </w:divBdr>
    </w:div>
    <w:div w:id="657614446">
      <w:bodyDiv w:val="1"/>
      <w:marLeft w:val="0"/>
      <w:marRight w:val="0"/>
      <w:marTop w:val="0"/>
      <w:marBottom w:val="0"/>
      <w:divBdr>
        <w:top w:val="none" w:sz="0" w:space="0" w:color="auto"/>
        <w:left w:val="none" w:sz="0" w:space="0" w:color="auto"/>
        <w:bottom w:val="none" w:sz="0" w:space="0" w:color="auto"/>
        <w:right w:val="none" w:sz="0" w:space="0" w:color="auto"/>
      </w:divBdr>
    </w:div>
    <w:div w:id="673340598">
      <w:bodyDiv w:val="1"/>
      <w:marLeft w:val="0"/>
      <w:marRight w:val="0"/>
      <w:marTop w:val="0"/>
      <w:marBottom w:val="0"/>
      <w:divBdr>
        <w:top w:val="none" w:sz="0" w:space="0" w:color="auto"/>
        <w:left w:val="none" w:sz="0" w:space="0" w:color="auto"/>
        <w:bottom w:val="none" w:sz="0" w:space="0" w:color="auto"/>
        <w:right w:val="none" w:sz="0" w:space="0" w:color="auto"/>
      </w:divBdr>
      <w:divsChild>
        <w:div w:id="1157958017">
          <w:marLeft w:val="0"/>
          <w:marRight w:val="0"/>
          <w:marTop w:val="0"/>
          <w:marBottom w:val="0"/>
          <w:divBdr>
            <w:top w:val="none" w:sz="0" w:space="0" w:color="auto"/>
            <w:left w:val="none" w:sz="0" w:space="0" w:color="auto"/>
            <w:bottom w:val="none" w:sz="0" w:space="0" w:color="auto"/>
            <w:right w:val="none" w:sz="0" w:space="0" w:color="auto"/>
          </w:divBdr>
        </w:div>
        <w:div w:id="877474089">
          <w:marLeft w:val="0"/>
          <w:marRight w:val="0"/>
          <w:marTop w:val="0"/>
          <w:marBottom w:val="0"/>
          <w:divBdr>
            <w:top w:val="none" w:sz="0" w:space="0" w:color="auto"/>
            <w:left w:val="none" w:sz="0" w:space="0" w:color="auto"/>
            <w:bottom w:val="none" w:sz="0" w:space="0" w:color="auto"/>
            <w:right w:val="none" w:sz="0" w:space="0" w:color="auto"/>
          </w:divBdr>
        </w:div>
      </w:divsChild>
    </w:div>
    <w:div w:id="676733028">
      <w:bodyDiv w:val="1"/>
      <w:marLeft w:val="0"/>
      <w:marRight w:val="0"/>
      <w:marTop w:val="0"/>
      <w:marBottom w:val="0"/>
      <w:divBdr>
        <w:top w:val="none" w:sz="0" w:space="0" w:color="auto"/>
        <w:left w:val="none" w:sz="0" w:space="0" w:color="auto"/>
        <w:bottom w:val="none" w:sz="0" w:space="0" w:color="auto"/>
        <w:right w:val="none" w:sz="0" w:space="0" w:color="auto"/>
      </w:divBdr>
    </w:div>
    <w:div w:id="686444599">
      <w:bodyDiv w:val="1"/>
      <w:marLeft w:val="0"/>
      <w:marRight w:val="0"/>
      <w:marTop w:val="0"/>
      <w:marBottom w:val="0"/>
      <w:divBdr>
        <w:top w:val="none" w:sz="0" w:space="0" w:color="auto"/>
        <w:left w:val="none" w:sz="0" w:space="0" w:color="auto"/>
        <w:bottom w:val="none" w:sz="0" w:space="0" w:color="auto"/>
        <w:right w:val="none" w:sz="0" w:space="0" w:color="auto"/>
      </w:divBdr>
    </w:div>
    <w:div w:id="698624130">
      <w:bodyDiv w:val="1"/>
      <w:marLeft w:val="0"/>
      <w:marRight w:val="0"/>
      <w:marTop w:val="0"/>
      <w:marBottom w:val="0"/>
      <w:divBdr>
        <w:top w:val="none" w:sz="0" w:space="0" w:color="auto"/>
        <w:left w:val="none" w:sz="0" w:space="0" w:color="auto"/>
        <w:bottom w:val="none" w:sz="0" w:space="0" w:color="auto"/>
        <w:right w:val="none" w:sz="0" w:space="0" w:color="auto"/>
      </w:divBdr>
    </w:div>
    <w:div w:id="718940721">
      <w:bodyDiv w:val="1"/>
      <w:marLeft w:val="0"/>
      <w:marRight w:val="0"/>
      <w:marTop w:val="0"/>
      <w:marBottom w:val="0"/>
      <w:divBdr>
        <w:top w:val="none" w:sz="0" w:space="0" w:color="auto"/>
        <w:left w:val="none" w:sz="0" w:space="0" w:color="auto"/>
        <w:bottom w:val="none" w:sz="0" w:space="0" w:color="auto"/>
        <w:right w:val="none" w:sz="0" w:space="0" w:color="auto"/>
      </w:divBdr>
    </w:div>
    <w:div w:id="732702614">
      <w:bodyDiv w:val="1"/>
      <w:marLeft w:val="0"/>
      <w:marRight w:val="0"/>
      <w:marTop w:val="0"/>
      <w:marBottom w:val="0"/>
      <w:divBdr>
        <w:top w:val="none" w:sz="0" w:space="0" w:color="auto"/>
        <w:left w:val="none" w:sz="0" w:space="0" w:color="auto"/>
        <w:bottom w:val="none" w:sz="0" w:space="0" w:color="auto"/>
        <w:right w:val="none" w:sz="0" w:space="0" w:color="auto"/>
      </w:divBdr>
    </w:div>
    <w:div w:id="745765061">
      <w:bodyDiv w:val="1"/>
      <w:marLeft w:val="0"/>
      <w:marRight w:val="0"/>
      <w:marTop w:val="0"/>
      <w:marBottom w:val="0"/>
      <w:divBdr>
        <w:top w:val="none" w:sz="0" w:space="0" w:color="auto"/>
        <w:left w:val="none" w:sz="0" w:space="0" w:color="auto"/>
        <w:bottom w:val="none" w:sz="0" w:space="0" w:color="auto"/>
        <w:right w:val="none" w:sz="0" w:space="0" w:color="auto"/>
      </w:divBdr>
    </w:div>
    <w:div w:id="773671416">
      <w:bodyDiv w:val="1"/>
      <w:marLeft w:val="0"/>
      <w:marRight w:val="0"/>
      <w:marTop w:val="0"/>
      <w:marBottom w:val="0"/>
      <w:divBdr>
        <w:top w:val="none" w:sz="0" w:space="0" w:color="auto"/>
        <w:left w:val="none" w:sz="0" w:space="0" w:color="auto"/>
        <w:bottom w:val="none" w:sz="0" w:space="0" w:color="auto"/>
        <w:right w:val="none" w:sz="0" w:space="0" w:color="auto"/>
      </w:divBdr>
    </w:div>
    <w:div w:id="790440325">
      <w:bodyDiv w:val="1"/>
      <w:marLeft w:val="0"/>
      <w:marRight w:val="0"/>
      <w:marTop w:val="0"/>
      <w:marBottom w:val="0"/>
      <w:divBdr>
        <w:top w:val="none" w:sz="0" w:space="0" w:color="auto"/>
        <w:left w:val="none" w:sz="0" w:space="0" w:color="auto"/>
        <w:bottom w:val="none" w:sz="0" w:space="0" w:color="auto"/>
        <w:right w:val="none" w:sz="0" w:space="0" w:color="auto"/>
      </w:divBdr>
    </w:div>
    <w:div w:id="792406203">
      <w:bodyDiv w:val="1"/>
      <w:marLeft w:val="0"/>
      <w:marRight w:val="0"/>
      <w:marTop w:val="0"/>
      <w:marBottom w:val="0"/>
      <w:divBdr>
        <w:top w:val="none" w:sz="0" w:space="0" w:color="auto"/>
        <w:left w:val="none" w:sz="0" w:space="0" w:color="auto"/>
        <w:bottom w:val="none" w:sz="0" w:space="0" w:color="auto"/>
        <w:right w:val="none" w:sz="0" w:space="0" w:color="auto"/>
      </w:divBdr>
    </w:div>
    <w:div w:id="831797294">
      <w:bodyDiv w:val="1"/>
      <w:marLeft w:val="0"/>
      <w:marRight w:val="0"/>
      <w:marTop w:val="0"/>
      <w:marBottom w:val="0"/>
      <w:divBdr>
        <w:top w:val="none" w:sz="0" w:space="0" w:color="auto"/>
        <w:left w:val="none" w:sz="0" w:space="0" w:color="auto"/>
        <w:bottom w:val="none" w:sz="0" w:space="0" w:color="auto"/>
        <w:right w:val="none" w:sz="0" w:space="0" w:color="auto"/>
      </w:divBdr>
    </w:div>
    <w:div w:id="844442698">
      <w:bodyDiv w:val="1"/>
      <w:marLeft w:val="0"/>
      <w:marRight w:val="0"/>
      <w:marTop w:val="0"/>
      <w:marBottom w:val="0"/>
      <w:divBdr>
        <w:top w:val="none" w:sz="0" w:space="0" w:color="auto"/>
        <w:left w:val="none" w:sz="0" w:space="0" w:color="auto"/>
        <w:bottom w:val="none" w:sz="0" w:space="0" w:color="auto"/>
        <w:right w:val="none" w:sz="0" w:space="0" w:color="auto"/>
      </w:divBdr>
    </w:div>
    <w:div w:id="855848049">
      <w:bodyDiv w:val="1"/>
      <w:marLeft w:val="0"/>
      <w:marRight w:val="0"/>
      <w:marTop w:val="0"/>
      <w:marBottom w:val="0"/>
      <w:divBdr>
        <w:top w:val="none" w:sz="0" w:space="0" w:color="auto"/>
        <w:left w:val="none" w:sz="0" w:space="0" w:color="auto"/>
        <w:bottom w:val="none" w:sz="0" w:space="0" w:color="auto"/>
        <w:right w:val="none" w:sz="0" w:space="0" w:color="auto"/>
      </w:divBdr>
    </w:div>
    <w:div w:id="887645811">
      <w:bodyDiv w:val="1"/>
      <w:marLeft w:val="0"/>
      <w:marRight w:val="0"/>
      <w:marTop w:val="0"/>
      <w:marBottom w:val="0"/>
      <w:divBdr>
        <w:top w:val="none" w:sz="0" w:space="0" w:color="auto"/>
        <w:left w:val="none" w:sz="0" w:space="0" w:color="auto"/>
        <w:bottom w:val="none" w:sz="0" w:space="0" w:color="auto"/>
        <w:right w:val="none" w:sz="0" w:space="0" w:color="auto"/>
      </w:divBdr>
    </w:div>
    <w:div w:id="936980207">
      <w:bodyDiv w:val="1"/>
      <w:marLeft w:val="0"/>
      <w:marRight w:val="0"/>
      <w:marTop w:val="0"/>
      <w:marBottom w:val="0"/>
      <w:divBdr>
        <w:top w:val="none" w:sz="0" w:space="0" w:color="auto"/>
        <w:left w:val="none" w:sz="0" w:space="0" w:color="auto"/>
        <w:bottom w:val="none" w:sz="0" w:space="0" w:color="auto"/>
        <w:right w:val="none" w:sz="0" w:space="0" w:color="auto"/>
      </w:divBdr>
    </w:div>
    <w:div w:id="947662932">
      <w:bodyDiv w:val="1"/>
      <w:marLeft w:val="0"/>
      <w:marRight w:val="0"/>
      <w:marTop w:val="0"/>
      <w:marBottom w:val="0"/>
      <w:divBdr>
        <w:top w:val="none" w:sz="0" w:space="0" w:color="auto"/>
        <w:left w:val="none" w:sz="0" w:space="0" w:color="auto"/>
        <w:bottom w:val="none" w:sz="0" w:space="0" w:color="auto"/>
        <w:right w:val="none" w:sz="0" w:space="0" w:color="auto"/>
      </w:divBdr>
    </w:div>
    <w:div w:id="971445475">
      <w:bodyDiv w:val="1"/>
      <w:marLeft w:val="0"/>
      <w:marRight w:val="0"/>
      <w:marTop w:val="0"/>
      <w:marBottom w:val="0"/>
      <w:divBdr>
        <w:top w:val="none" w:sz="0" w:space="0" w:color="auto"/>
        <w:left w:val="none" w:sz="0" w:space="0" w:color="auto"/>
        <w:bottom w:val="none" w:sz="0" w:space="0" w:color="auto"/>
        <w:right w:val="none" w:sz="0" w:space="0" w:color="auto"/>
      </w:divBdr>
    </w:div>
    <w:div w:id="988242880">
      <w:bodyDiv w:val="1"/>
      <w:marLeft w:val="0"/>
      <w:marRight w:val="0"/>
      <w:marTop w:val="0"/>
      <w:marBottom w:val="0"/>
      <w:divBdr>
        <w:top w:val="none" w:sz="0" w:space="0" w:color="auto"/>
        <w:left w:val="none" w:sz="0" w:space="0" w:color="auto"/>
        <w:bottom w:val="none" w:sz="0" w:space="0" w:color="auto"/>
        <w:right w:val="none" w:sz="0" w:space="0" w:color="auto"/>
      </w:divBdr>
    </w:div>
    <w:div w:id="990794286">
      <w:bodyDiv w:val="1"/>
      <w:marLeft w:val="0"/>
      <w:marRight w:val="0"/>
      <w:marTop w:val="0"/>
      <w:marBottom w:val="0"/>
      <w:divBdr>
        <w:top w:val="none" w:sz="0" w:space="0" w:color="auto"/>
        <w:left w:val="none" w:sz="0" w:space="0" w:color="auto"/>
        <w:bottom w:val="none" w:sz="0" w:space="0" w:color="auto"/>
        <w:right w:val="none" w:sz="0" w:space="0" w:color="auto"/>
      </w:divBdr>
    </w:div>
    <w:div w:id="992299498">
      <w:bodyDiv w:val="1"/>
      <w:marLeft w:val="0"/>
      <w:marRight w:val="0"/>
      <w:marTop w:val="0"/>
      <w:marBottom w:val="0"/>
      <w:divBdr>
        <w:top w:val="none" w:sz="0" w:space="0" w:color="auto"/>
        <w:left w:val="none" w:sz="0" w:space="0" w:color="auto"/>
        <w:bottom w:val="none" w:sz="0" w:space="0" w:color="auto"/>
        <w:right w:val="none" w:sz="0" w:space="0" w:color="auto"/>
      </w:divBdr>
    </w:div>
    <w:div w:id="1010793697">
      <w:bodyDiv w:val="1"/>
      <w:marLeft w:val="0"/>
      <w:marRight w:val="0"/>
      <w:marTop w:val="0"/>
      <w:marBottom w:val="0"/>
      <w:divBdr>
        <w:top w:val="none" w:sz="0" w:space="0" w:color="auto"/>
        <w:left w:val="none" w:sz="0" w:space="0" w:color="auto"/>
        <w:bottom w:val="none" w:sz="0" w:space="0" w:color="auto"/>
        <w:right w:val="none" w:sz="0" w:space="0" w:color="auto"/>
      </w:divBdr>
    </w:div>
    <w:div w:id="1038896971">
      <w:bodyDiv w:val="1"/>
      <w:marLeft w:val="0"/>
      <w:marRight w:val="0"/>
      <w:marTop w:val="0"/>
      <w:marBottom w:val="0"/>
      <w:divBdr>
        <w:top w:val="none" w:sz="0" w:space="0" w:color="auto"/>
        <w:left w:val="none" w:sz="0" w:space="0" w:color="auto"/>
        <w:bottom w:val="none" w:sz="0" w:space="0" w:color="auto"/>
        <w:right w:val="none" w:sz="0" w:space="0" w:color="auto"/>
      </w:divBdr>
    </w:div>
    <w:div w:id="1057434621">
      <w:bodyDiv w:val="1"/>
      <w:marLeft w:val="0"/>
      <w:marRight w:val="0"/>
      <w:marTop w:val="0"/>
      <w:marBottom w:val="0"/>
      <w:divBdr>
        <w:top w:val="none" w:sz="0" w:space="0" w:color="auto"/>
        <w:left w:val="none" w:sz="0" w:space="0" w:color="auto"/>
        <w:bottom w:val="none" w:sz="0" w:space="0" w:color="auto"/>
        <w:right w:val="none" w:sz="0" w:space="0" w:color="auto"/>
      </w:divBdr>
    </w:div>
    <w:div w:id="1073625965">
      <w:bodyDiv w:val="1"/>
      <w:marLeft w:val="0"/>
      <w:marRight w:val="0"/>
      <w:marTop w:val="0"/>
      <w:marBottom w:val="0"/>
      <w:divBdr>
        <w:top w:val="none" w:sz="0" w:space="0" w:color="auto"/>
        <w:left w:val="none" w:sz="0" w:space="0" w:color="auto"/>
        <w:bottom w:val="none" w:sz="0" w:space="0" w:color="auto"/>
        <w:right w:val="none" w:sz="0" w:space="0" w:color="auto"/>
      </w:divBdr>
    </w:div>
    <w:div w:id="1084766009">
      <w:bodyDiv w:val="1"/>
      <w:marLeft w:val="0"/>
      <w:marRight w:val="0"/>
      <w:marTop w:val="0"/>
      <w:marBottom w:val="0"/>
      <w:divBdr>
        <w:top w:val="none" w:sz="0" w:space="0" w:color="auto"/>
        <w:left w:val="none" w:sz="0" w:space="0" w:color="auto"/>
        <w:bottom w:val="none" w:sz="0" w:space="0" w:color="auto"/>
        <w:right w:val="none" w:sz="0" w:space="0" w:color="auto"/>
      </w:divBdr>
    </w:div>
    <w:div w:id="1091045015">
      <w:bodyDiv w:val="1"/>
      <w:marLeft w:val="0"/>
      <w:marRight w:val="0"/>
      <w:marTop w:val="0"/>
      <w:marBottom w:val="0"/>
      <w:divBdr>
        <w:top w:val="none" w:sz="0" w:space="0" w:color="auto"/>
        <w:left w:val="none" w:sz="0" w:space="0" w:color="auto"/>
        <w:bottom w:val="none" w:sz="0" w:space="0" w:color="auto"/>
        <w:right w:val="none" w:sz="0" w:space="0" w:color="auto"/>
      </w:divBdr>
    </w:div>
    <w:div w:id="1094860212">
      <w:bodyDiv w:val="1"/>
      <w:marLeft w:val="0"/>
      <w:marRight w:val="0"/>
      <w:marTop w:val="0"/>
      <w:marBottom w:val="0"/>
      <w:divBdr>
        <w:top w:val="none" w:sz="0" w:space="0" w:color="auto"/>
        <w:left w:val="none" w:sz="0" w:space="0" w:color="auto"/>
        <w:bottom w:val="none" w:sz="0" w:space="0" w:color="auto"/>
        <w:right w:val="none" w:sz="0" w:space="0" w:color="auto"/>
      </w:divBdr>
    </w:div>
    <w:div w:id="1107044893">
      <w:bodyDiv w:val="1"/>
      <w:marLeft w:val="0"/>
      <w:marRight w:val="0"/>
      <w:marTop w:val="0"/>
      <w:marBottom w:val="0"/>
      <w:divBdr>
        <w:top w:val="none" w:sz="0" w:space="0" w:color="auto"/>
        <w:left w:val="none" w:sz="0" w:space="0" w:color="auto"/>
        <w:bottom w:val="none" w:sz="0" w:space="0" w:color="auto"/>
        <w:right w:val="none" w:sz="0" w:space="0" w:color="auto"/>
      </w:divBdr>
    </w:div>
    <w:div w:id="1133906548">
      <w:bodyDiv w:val="1"/>
      <w:marLeft w:val="0"/>
      <w:marRight w:val="0"/>
      <w:marTop w:val="0"/>
      <w:marBottom w:val="0"/>
      <w:divBdr>
        <w:top w:val="none" w:sz="0" w:space="0" w:color="auto"/>
        <w:left w:val="none" w:sz="0" w:space="0" w:color="auto"/>
        <w:bottom w:val="none" w:sz="0" w:space="0" w:color="auto"/>
        <w:right w:val="none" w:sz="0" w:space="0" w:color="auto"/>
      </w:divBdr>
      <w:divsChild>
        <w:div w:id="1122460955">
          <w:marLeft w:val="0"/>
          <w:marRight w:val="0"/>
          <w:marTop w:val="0"/>
          <w:marBottom w:val="0"/>
          <w:divBdr>
            <w:top w:val="none" w:sz="0" w:space="0" w:color="auto"/>
            <w:left w:val="none" w:sz="0" w:space="0" w:color="auto"/>
            <w:bottom w:val="none" w:sz="0" w:space="0" w:color="auto"/>
            <w:right w:val="none" w:sz="0" w:space="0" w:color="auto"/>
          </w:divBdr>
        </w:div>
        <w:div w:id="1151100219">
          <w:marLeft w:val="0"/>
          <w:marRight w:val="0"/>
          <w:marTop w:val="0"/>
          <w:marBottom w:val="0"/>
          <w:divBdr>
            <w:top w:val="none" w:sz="0" w:space="0" w:color="auto"/>
            <w:left w:val="none" w:sz="0" w:space="0" w:color="auto"/>
            <w:bottom w:val="none" w:sz="0" w:space="0" w:color="auto"/>
            <w:right w:val="none" w:sz="0" w:space="0" w:color="auto"/>
          </w:divBdr>
        </w:div>
      </w:divsChild>
    </w:div>
    <w:div w:id="1134983790">
      <w:bodyDiv w:val="1"/>
      <w:marLeft w:val="0"/>
      <w:marRight w:val="0"/>
      <w:marTop w:val="0"/>
      <w:marBottom w:val="0"/>
      <w:divBdr>
        <w:top w:val="none" w:sz="0" w:space="0" w:color="auto"/>
        <w:left w:val="none" w:sz="0" w:space="0" w:color="auto"/>
        <w:bottom w:val="none" w:sz="0" w:space="0" w:color="auto"/>
        <w:right w:val="none" w:sz="0" w:space="0" w:color="auto"/>
      </w:divBdr>
    </w:div>
    <w:div w:id="1150369765">
      <w:bodyDiv w:val="1"/>
      <w:marLeft w:val="0"/>
      <w:marRight w:val="0"/>
      <w:marTop w:val="0"/>
      <w:marBottom w:val="0"/>
      <w:divBdr>
        <w:top w:val="none" w:sz="0" w:space="0" w:color="auto"/>
        <w:left w:val="none" w:sz="0" w:space="0" w:color="auto"/>
        <w:bottom w:val="none" w:sz="0" w:space="0" w:color="auto"/>
        <w:right w:val="none" w:sz="0" w:space="0" w:color="auto"/>
      </w:divBdr>
    </w:div>
    <w:div w:id="1153722630">
      <w:bodyDiv w:val="1"/>
      <w:marLeft w:val="0"/>
      <w:marRight w:val="0"/>
      <w:marTop w:val="0"/>
      <w:marBottom w:val="0"/>
      <w:divBdr>
        <w:top w:val="none" w:sz="0" w:space="0" w:color="auto"/>
        <w:left w:val="none" w:sz="0" w:space="0" w:color="auto"/>
        <w:bottom w:val="none" w:sz="0" w:space="0" w:color="auto"/>
        <w:right w:val="none" w:sz="0" w:space="0" w:color="auto"/>
      </w:divBdr>
    </w:div>
    <w:div w:id="1161970636">
      <w:bodyDiv w:val="1"/>
      <w:marLeft w:val="0"/>
      <w:marRight w:val="0"/>
      <w:marTop w:val="0"/>
      <w:marBottom w:val="0"/>
      <w:divBdr>
        <w:top w:val="none" w:sz="0" w:space="0" w:color="auto"/>
        <w:left w:val="none" w:sz="0" w:space="0" w:color="auto"/>
        <w:bottom w:val="none" w:sz="0" w:space="0" w:color="auto"/>
        <w:right w:val="none" w:sz="0" w:space="0" w:color="auto"/>
      </w:divBdr>
    </w:div>
    <w:div w:id="1174612485">
      <w:bodyDiv w:val="1"/>
      <w:marLeft w:val="0"/>
      <w:marRight w:val="0"/>
      <w:marTop w:val="0"/>
      <w:marBottom w:val="0"/>
      <w:divBdr>
        <w:top w:val="none" w:sz="0" w:space="0" w:color="auto"/>
        <w:left w:val="none" w:sz="0" w:space="0" w:color="auto"/>
        <w:bottom w:val="none" w:sz="0" w:space="0" w:color="auto"/>
        <w:right w:val="none" w:sz="0" w:space="0" w:color="auto"/>
      </w:divBdr>
    </w:div>
    <w:div w:id="1189833695">
      <w:bodyDiv w:val="1"/>
      <w:marLeft w:val="0"/>
      <w:marRight w:val="0"/>
      <w:marTop w:val="0"/>
      <w:marBottom w:val="0"/>
      <w:divBdr>
        <w:top w:val="none" w:sz="0" w:space="0" w:color="auto"/>
        <w:left w:val="none" w:sz="0" w:space="0" w:color="auto"/>
        <w:bottom w:val="none" w:sz="0" w:space="0" w:color="auto"/>
        <w:right w:val="none" w:sz="0" w:space="0" w:color="auto"/>
      </w:divBdr>
    </w:div>
    <w:div w:id="1189874162">
      <w:bodyDiv w:val="1"/>
      <w:marLeft w:val="0"/>
      <w:marRight w:val="0"/>
      <w:marTop w:val="0"/>
      <w:marBottom w:val="0"/>
      <w:divBdr>
        <w:top w:val="none" w:sz="0" w:space="0" w:color="auto"/>
        <w:left w:val="none" w:sz="0" w:space="0" w:color="auto"/>
        <w:bottom w:val="none" w:sz="0" w:space="0" w:color="auto"/>
        <w:right w:val="none" w:sz="0" w:space="0" w:color="auto"/>
      </w:divBdr>
    </w:div>
    <w:div w:id="1203326646">
      <w:bodyDiv w:val="1"/>
      <w:marLeft w:val="0"/>
      <w:marRight w:val="0"/>
      <w:marTop w:val="0"/>
      <w:marBottom w:val="0"/>
      <w:divBdr>
        <w:top w:val="none" w:sz="0" w:space="0" w:color="auto"/>
        <w:left w:val="none" w:sz="0" w:space="0" w:color="auto"/>
        <w:bottom w:val="none" w:sz="0" w:space="0" w:color="auto"/>
        <w:right w:val="none" w:sz="0" w:space="0" w:color="auto"/>
      </w:divBdr>
    </w:div>
    <w:div w:id="1203593429">
      <w:bodyDiv w:val="1"/>
      <w:marLeft w:val="0"/>
      <w:marRight w:val="0"/>
      <w:marTop w:val="0"/>
      <w:marBottom w:val="0"/>
      <w:divBdr>
        <w:top w:val="none" w:sz="0" w:space="0" w:color="auto"/>
        <w:left w:val="none" w:sz="0" w:space="0" w:color="auto"/>
        <w:bottom w:val="none" w:sz="0" w:space="0" w:color="auto"/>
        <w:right w:val="none" w:sz="0" w:space="0" w:color="auto"/>
      </w:divBdr>
    </w:div>
    <w:div w:id="1218860041">
      <w:bodyDiv w:val="1"/>
      <w:marLeft w:val="0"/>
      <w:marRight w:val="0"/>
      <w:marTop w:val="0"/>
      <w:marBottom w:val="0"/>
      <w:divBdr>
        <w:top w:val="none" w:sz="0" w:space="0" w:color="auto"/>
        <w:left w:val="none" w:sz="0" w:space="0" w:color="auto"/>
        <w:bottom w:val="none" w:sz="0" w:space="0" w:color="auto"/>
        <w:right w:val="none" w:sz="0" w:space="0" w:color="auto"/>
      </w:divBdr>
      <w:divsChild>
        <w:div w:id="1608273142">
          <w:marLeft w:val="0"/>
          <w:marRight w:val="0"/>
          <w:marTop w:val="0"/>
          <w:marBottom w:val="0"/>
          <w:divBdr>
            <w:top w:val="none" w:sz="0" w:space="0" w:color="auto"/>
            <w:left w:val="none" w:sz="0" w:space="0" w:color="auto"/>
            <w:bottom w:val="none" w:sz="0" w:space="0" w:color="auto"/>
            <w:right w:val="none" w:sz="0" w:space="0" w:color="auto"/>
          </w:divBdr>
        </w:div>
      </w:divsChild>
    </w:div>
    <w:div w:id="1244875120">
      <w:bodyDiv w:val="1"/>
      <w:marLeft w:val="0"/>
      <w:marRight w:val="0"/>
      <w:marTop w:val="0"/>
      <w:marBottom w:val="0"/>
      <w:divBdr>
        <w:top w:val="none" w:sz="0" w:space="0" w:color="auto"/>
        <w:left w:val="none" w:sz="0" w:space="0" w:color="auto"/>
        <w:bottom w:val="none" w:sz="0" w:space="0" w:color="auto"/>
        <w:right w:val="none" w:sz="0" w:space="0" w:color="auto"/>
      </w:divBdr>
    </w:div>
    <w:div w:id="1246647713">
      <w:bodyDiv w:val="1"/>
      <w:marLeft w:val="0"/>
      <w:marRight w:val="0"/>
      <w:marTop w:val="0"/>
      <w:marBottom w:val="0"/>
      <w:divBdr>
        <w:top w:val="none" w:sz="0" w:space="0" w:color="auto"/>
        <w:left w:val="none" w:sz="0" w:space="0" w:color="auto"/>
        <w:bottom w:val="none" w:sz="0" w:space="0" w:color="auto"/>
        <w:right w:val="none" w:sz="0" w:space="0" w:color="auto"/>
      </w:divBdr>
    </w:div>
    <w:div w:id="1275331743">
      <w:bodyDiv w:val="1"/>
      <w:marLeft w:val="0"/>
      <w:marRight w:val="0"/>
      <w:marTop w:val="0"/>
      <w:marBottom w:val="0"/>
      <w:divBdr>
        <w:top w:val="none" w:sz="0" w:space="0" w:color="auto"/>
        <w:left w:val="none" w:sz="0" w:space="0" w:color="auto"/>
        <w:bottom w:val="none" w:sz="0" w:space="0" w:color="auto"/>
        <w:right w:val="none" w:sz="0" w:space="0" w:color="auto"/>
      </w:divBdr>
    </w:div>
    <w:div w:id="1281958010">
      <w:bodyDiv w:val="1"/>
      <w:marLeft w:val="0"/>
      <w:marRight w:val="0"/>
      <w:marTop w:val="0"/>
      <w:marBottom w:val="0"/>
      <w:divBdr>
        <w:top w:val="none" w:sz="0" w:space="0" w:color="auto"/>
        <w:left w:val="none" w:sz="0" w:space="0" w:color="auto"/>
        <w:bottom w:val="none" w:sz="0" w:space="0" w:color="auto"/>
        <w:right w:val="none" w:sz="0" w:space="0" w:color="auto"/>
      </w:divBdr>
    </w:div>
    <w:div w:id="1283344171">
      <w:bodyDiv w:val="1"/>
      <w:marLeft w:val="0"/>
      <w:marRight w:val="0"/>
      <w:marTop w:val="0"/>
      <w:marBottom w:val="0"/>
      <w:divBdr>
        <w:top w:val="none" w:sz="0" w:space="0" w:color="auto"/>
        <w:left w:val="none" w:sz="0" w:space="0" w:color="auto"/>
        <w:bottom w:val="none" w:sz="0" w:space="0" w:color="auto"/>
        <w:right w:val="none" w:sz="0" w:space="0" w:color="auto"/>
      </w:divBdr>
    </w:div>
    <w:div w:id="1286355158">
      <w:bodyDiv w:val="1"/>
      <w:marLeft w:val="0"/>
      <w:marRight w:val="0"/>
      <w:marTop w:val="0"/>
      <w:marBottom w:val="0"/>
      <w:divBdr>
        <w:top w:val="none" w:sz="0" w:space="0" w:color="auto"/>
        <w:left w:val="none" w:sz="0" w:space="0" w:color="auto"/>
        <w:bottom w:val="none" w:sz="0" w:space="0" w:color="auto"/>
        <w:right w:val="none" w:sz="0" w:space="0" w:color="auto"/>
      </w:divBdr>
    </w:div>
    <w:div w:id="1303073795">
      <w:bodyDiv w:val="1"/>
      <w:marLeft w:val="0"/>
      <w:marRight w:val="0"/>
      <w:marTop w:val="0"/>
      <w:marBottom w:val="0"/>
      <w:divBdr>
        <w:top w:val="none" w:sz="0" w:space="0" w:color="auto"/>
        <w:left w:val="none" w:sz="0" w:space="0" w:color="auto"/>
        <w:bottom w:val="none" w:sz="0" w:space="0" w:color="auto"/>
        <w:right w:val="none" w:sz="0" w:space="0" w:color="auto"/>
      </w:divBdr>
    </w:div>
    <w:div w:id="1326007875">
      <w:bodyDiv w:val="1"/>
      <w:marLeft w:val="0"/>
      <w:marRight w:val="0"/>
      <w:marTop w:val="0"/>
      <w:marBottom w:val="0"/>
      <w:divBdr>
        <w:top w:val="none" w:sz="0" w:space="0" w:color="auto"/>
        <w:left w:val="none" w:sz="0" w:space="0" w:color="auto"/>
        <w:bottom w:val="none" w:sz="0" w:space="0" w:color="auto"/>
        <w:right w:val="none" w:sz="0" w:space="0" w:color="auto"/>
      </w:divBdr>
    </w:div>
    <w:div w:id="1346403031">
      <w:bodyDiv w:val="1"/>
      <w:marLeft w:val="0"/>
      <w:marRight w:val="0"/>
      <w:marTop w:val="0"/>
      <w:marBottom w:val="0"/>
      <w:divBdr>
        <w:top w:val="none" w:sz="0" w:space="0" w:color="auto"/>
        <w:left w:val="none" w:sz="0" w:space="0" w:color="auto"/>
        <w:bottom w:val="none" w:sz="0" w:space="0" w:color="auto"/>
        <w:right w:val="none" w:sz="0" w:space="0" w:color="auto"/>
      </w:divBdr>
    </w:div>
    <w:div w:id="1352995080">
      <w:bodyDiv w:val="1"/>
      <w:marLeft w:val="0"/>
      <w:marRight w:val="0"/>
      <w:marTop w:val="0"/>
      <w:marBottom w:val="0"/>
      <w:divBdr>
        <w:top w:val="none" w:sz="0" w:space="0" w:color="auto"/>
        <w:left w:val="none" w:sz="0" w:space="0" w:color="auto"/>
        <w:bottom w:val="none" w:sz="0" w:space="0" w:color="auto"/>
        <w:right w:val="none" w:sz="0" w:space="0" w:color="auto"/>
      </w:divBdr>
    </w:div>
    <w:div w:id="1355494529">
      <w:bodyDiv w:val="1"/>
      <w:marLeft w:val="0"/>
      <w:marRight w:val="0"/>
      <w:marTop w:val="0"/>
      <w:marBottom w:val="0"/>
      <w:divBdr>
        <w:top w:val="none" w:sz="0" w:space="0" w:color="auto"/>
        <w:left w:val="none" w:sz="0" w:space="0" w:color="auto"/>
        <w:bottom w:val="none" w:sz="0" w:space="0" w:color="auto"/>
        <w:right w:val="none" w:sz="0" w:space="0" w:color="auto"/>
      </w:divBdr>
    </w:div>
    <w:div w:id="1359820839">
      <w:bodyDiv w:val="1"/>
      <w:marLeft w:val="0"/>
      <w:marRight w:val="0"/>
      <w:marTop w:val="0"/>
      <w:marBottom w:val="0"/>
      <w:divBdr>
        <w:top w:val="none" w:sz="0" w:space="0" w:color="auto"/>
        <w:left w:val="none" w:sz="0" w:space="0" w:color="auto"/>
        <w:bottom w:val="none" w:sz="0" w:space="0" w:color="auto"/>
        <w:right w:val="none" w:sz="0" w:space="0" w:color="auto"/>
      </w:divBdr>
    </w:div>
    <w:div w:id="1385710949">
      <w:bodyDiv w:val="1"/>
      <w:marLeft w:val="0"/>
      <w:marRight w:val="0"/>
      <w:marTop w:val="0"/>
      <w:marBottom w:val="0"/>
      <w:divBdr>
        <w:top w:val="none" w:sz="0" w:space="0" w:color="auto"/>
        <w:left w:val="none" w:sz="0" w:space="0" w:color="auto"/>
        <w:bottom w:val="none" w:sz="0" w:space="0" w:color="auto"/>
        <w:right w:val="none" w:sz="0" w:space="0" w:color="auto"/>
      </w:divBdr>
    </w:div>
    <w:div w:id="1391345744">
      <w:bodyDiv w:val="1"/>
      <w:marLeft w:val="0"/>
      <w:marRight w:val="0"/>
      <w:marTop w:val="0"/>
      <w:marBottom w:val="0"/>
      <w:divBdr>
        <w:top w:val="none" w:sz="0" w:space="0" w:color="auto"/>
        <w:left w:val="none" w:sz="0" w:space="0" w:color="auto"/>
        <w:bottom w:val="none" w:sz="0" w:space="0" w:color="auto"/>
        <w:right w:val="none" w:sz="0" w:space="0" w:color="auto"/>
      </w:divBdr>
    </w:div>
    <w:div w:id="1420058070">
      <w:bodyDiv w:val="1"/>
      <w:marLeft w:val="0"/>
      <w:marRight w:val="0"/>
      <w:marTop w:val="0"/>
      <w:marBottom w:val="0"/>
      <w:divBdr>
        <w:top w:val="none" w:sz="0" w:space="0" w:color="auto"/>
        <w:left w:val="none" w:sz="0" w:space="0" w:color="auto"/>
        <w:bottom w:val="none" w:sz="0" w:space="0" w:color="auto"/>
        <w:right w:val="none" w:sz="0" w:space="0" w:color="auto"/>
      </w:divBdr>
    </w:div>
    <w:div w:id="1425498223">
      <w:bodyDiv w:val="1"/>
      <w:marLeft w:val="0"/>
      <w:marRight w:val="0"/>
      <w:marTop w:val="0"/>
      <w:marBottom w:val="0"/>
      <w:divBdr>
        <w:top w:val="none" w:sz="0" w:space="0" w:color="auto"/>
        <w:left w:val="none" w:sz="0" w:space="0" w:color="auto"/>
        <w:bottom w:val="none" w:sz="0" w:space="0" w:color="auto"/>
        <w:right w:val="none" w:sz="0" w:space="0" w:color="auto"/>
      </w:divBdr>
    </w:div>
    <w:div w:id="1429503185">
      <w:bodyDiv w:val="1"/>
      <w:marLeft w:val="0"/>
      <w:marRight w:val="0"/>
      <w:marTop w:val="0"/>
      <w:marBottom w:val="0"/>
      <w:divBdr>
        <w:top w:val="none" w:sz="0" w:space="0" w:color="auto"/>
        <w:left w:val="none" w:sz="0" w:space="0" w:color="auto"/>
        <w:bottom w:val="none" w:sz="0" w:space="0" w:color="auto"/>
        <w:right w:val="none" w:sz="0" w:space="0" w:color="auto"/>
      </w:divBdr>
    </w:div>
    <w:div w:id="1430930859">
      <w:bodyDiv w:val="1"/>
      <w:marLeft w:val="0"/>
      <w:marRight w:val="0"/>
      <w:marTop w:val="0"/>
      <w:marBottom w:val="0"/>
      <w:divBdr>
        <w:top w:val="none" w:sz="0" w:space="0" w:color="auto"/>
        <w:left w:val="none" w:sz="0" w:space="0" w:color="auto"/>
        <w:bottom w:val="none" w:sz="0" w:space="0" w:color="auto"/>
        <w:right w:val="none" w:sz="0" w:space="0" w:color="auto"/>
      </w:divBdr>
    </w:div>
    <w:div w:id="1434935547">
      <w:bodyDiv w:val="1"/>
      <w:marLeft w:val="0"/>
      <w:marRight w:val="0"/>
      <w:marTop w:val="0"/>
      <w:marBottom w:val="0"/>
      <w:divBdr>
        <w:top w:val="none" w:sz="0" w:space="0" w:color="auto"/>
        <w:left w:val="none" w:sz="0" w:space="0" w:color="auto"/>
        <w:bottom w:val="none" w:sz="0" w:space="0" w:color="auto"/>
        <w:right w:val="none" w:sz="0" w:space="0" w:color="auto"/>
      </w:divBdr>
    </w:div>
    <w:div w:id="1451122860">
      <w:bodyDiv w:val="1"/>
      <w:marLeft w:val="0"/>
      <w:marRight w:val="0"/>
      <w:marTop w:val="0"/>
      <w:marBottom w:val="0"/>
      <w:divBdr>
        <w:top w:val="none" w:sz="0" w:space="0" w:color="auto"/>
        <w:left w:val="none" w:sz="0" w:space="0" w:color="auto"/>
        <w:bottom w:val="none" w:sz="0" w:space="0" w:color="auto"/>
        <w:right w:val="none" w:sz="0" w:space="0" w:color="auto"/>
      </w:divBdr>
    </w:div>
    <w:div w:id="1459952580">
      <w:bodyDiv w:val="1"/>
      <w:marLeft w:val="0"/>
      <w:marRight w:val="0"/>
      <w:marTop w:val="0"/>
      <w:marBottom w:val="0"/>
      <w:divBdr>
        <w:top w:val="none" w:sz="0" w:space="0" w:color="auto"/>
        <w:left w:val="none" w:sz="0" w:space="0" w:color="auto"/>
        <w:bottom w:val="none" w:sz="0" w:space="0" w:color="auto"/>
        <w:right w:val="none" w:sz="0" w:space="0" w:color="auto"/>
      </w:divBdr>
    </w:div>
    <w:div w:id="1462382809">
      <w:bodyDiv w:val="1"/>
      <w:marLeft w:val="0"/>
      <w:marRight w:val="0"/>
      <w:marTop w:val="0"/>
      <w:marBottom w:val="0"/>
      <w:divBdr>
        <w:top w:val="none" w:sz="0" w:space="0" w:color="auto"/>
        <w:left w:val="none" w:sz="0" w:space="0" w:color="auto"/>
        <w:bottom w:val="none" w:sz="0" w:space="0" w:color="auto"/>
        <w:right w:val="none" w:sz="0" w:space="0" w:color="auto"/>
      </w:divBdr>
    </w:div>
    <w:div w:id="1467233792">
      <w:bodyDiv w:val="1"/>
      <w:marLeft w:val="0"/>
      <w:marRight w:val="0"/>
      <w:marTop w:val="0"/>
      <w:marBottom w:val="0"/>
      <w:divBdr>
        <w:top w:val="none" w:sz="0" w:space="0" w:color="auto"/>
        <w:left w:val="none" w:sz="0" w:space="0" w:color="auto"/>
        <w:bottom w:val="none" w:sz="0" w:space="0" w:color="auto"/>
        <w:right w:val="none" w:sz="0" w:space="0" w:color="auto"/>
      </w:divBdr>
    </w:div>
    <w:div w:id="1474711308">
      <w:bodyDiv w:val="1"/>
      <w:marLeft w:val="0"/>
      <w:marRight w:val="0"/>
      <w:marTop w:val="0"/>
      <w:marBottom w:val="0"/>
      <w:divBdr>
        <w:top w:val="none" w:sz="0" w:space="0" w:color="auto"/>
        <w:left w:val="none" w:sz="0" w:space="0" w:color="auto"/>
        <w:bottom w:val="none" w:sz="0" w:space="0" w:color="auto"/>
        <w:right w:val="none" w:sz="0" w:space="0" w:color="auto"/>
      </w:divBdr>
    </w:div>
    <w:div w:id="1536623907">
      <w:bodyDiv w:val="1"/>
      <w:marLeft w:val="0"/>
      <w:marRight w:val="0"/>
      <w:marTop w:val="0"/>
      <w:marBottom w:val="0"/>
      <w:divBdr>
        <w:top w:val="none" w:sz="0" w:space="0" w:color="auto"/>
        <w:left w:val="none" w:sz="0" w:space="0" w:color="auto"/>
        <w:bottom w:val="none" w:sz="0" w:space="0" w:color="auto"/>
        <w:right w:val="none" w:sz="0" w:space="0" w:color="auto"/>
      </w:divBdr>
    </w:div>
    <w:div w:id="1547445255">
      <w:bodyDiv w:val="1"/>
      <w:marLeft w:val="0"/>
      <w:marRight w:val="0"/>
      <w:marTop w:val="0"/>
      <w:marBottom w:val="0"/>
      <w:divBdr>
        <w:top w:val="none" w:sz="0" w:space="0" w:color="auto"/>
        <w:left w:val="none" w:sz="0" w:space="0" w:color="auto"/>
        <w:bottom w:val="none" w:sz="0" w:space="0" w:color="auto"/>
        <w:right w:val="none" w:sz="0" w:space="0" w:color="auto"/>
      </w:divBdr>
    </w:div>
    <w:div w:id="1563517395">
      <w:bodyDiv w:val="1"/>
      <w:marLeft w:val="0"/>
      <w:marRight w:val="0"/>
      <w:marTop w:val="0"/>
      <w:marBottom w:val="0"/>
      <w:divBdr>
        <w:top w:val="none" w:sz="0" w:space="0" w:color="auto"/>
        <w:left w:val="none" w:sz="0" w:space="0" w:color="auto"/>
        <w:bottom w:val="none" w:sz="0" w:space="0" w:color="auto"/>
        <w:right w:val="none" w:sz="0" w:space="0" w:color="auto"/>
      </w:divBdr>
    </w:div>
    <w:div w:id="1572497749">
      <w:bodyDiv w:val="1"/>
      <w:marLeft w:val="0"/>
      <w:marRight w:val="0"/>
      <w:marTop w:val="0"/>
      <w:marBottom w:val="0"/>
      <w:divBdr>
        <w:top w:val="none" w:sz="0" w:space="0" w:color="auto"/>
        <w:left w:val="none" w:sz="0" w:space="0" w:color="auto"/>
        <w:bottom w:val="none" w:sz="0" w:space="0" w:color="auto"/>
        <w:right w:val="none" w:sz="0" w:space="0" w:color="auto"/>
      </w:divBdr>
    </w:div>
    <w:div w:id="1597402080">
      <w:bodyDiv w:val="1"/>
      <w:marLeft w:val="0"/>
      <w:marRight w:val="0"/>
      <w:marTop w:val="0"/>
      <w:marBottom w:val="0"/>
      <w:divBdr>
        <w:top w:val="none" w:sz="0" w:space="0" w:color="auto"/>
        <w:left w:val="none" w:sz="0" w:space="0" w:color="auto"/>
        <w:bottom w:val="none" w:sz="0" w:space="0" w:color="auto"/>
        <w:right w:val="none" w:sz="0" w:space="0" w:color="auto"/>
      </w:divBdr>
    </w:div>
    <w:div w:id="1601841205">
      <w:bodyDiv w:val="1"/>
      <w:marLeft w:val="0"/>
      <w:marRight w:val="0"/>
      <w:marTop w:val="0"/>
      <w:marBottom w:val="0"/>
      <w:divBdr>
        <w:top w:val="none" w:sz="0" w:space="0" w:color="auto"/>
        <w:left w:val="none" w:sz="0" w:space="0" w:color="auto"/>
        <w:bottom w:val="none" w:sz="0" w:space="0" w:color="auto"/>
        <w:right w:val="none" w:sz="0" w:space="0" w:color="auto"/>
      </w:divBdr>
    </w:div>
    <w:div w:id="1613633558">
      <w:bodyDiv w:val="1"/>
      <w:marLeft w:val="0"/>
      <w:marRight w:val="0"/>
      <w:marTop w:val="0"/>
      <w:marBottom w:val="0"/>
      <w:divBdr>
        <w:top w:val="none" w:sz="0" w:space="0" w:color="auto"/>
        <w:left w:val="none" w:sz="0" w:space="0" w:color="auto"/>
        <w:bottom w:val="none" w:sz="0" w:space="0" w:color="auto"/>
        <w:right w:val="none" w:sz="0" w:space="0" w:color="auto"/>
      </w:divBdr>
    </w:div>
    <w:div w:id="1615019411">
      <w:bodyDiv w:val="1"/>
      <w:marLeft w:val="0"/>
      <w:marRight w:val="0"/>
      <w:marTop w:val="0"/>
      <w:marBottom w:val="0"/>
      <w:divBdr>
        <w:top w:val="none" w:sz="0" w:space="0" w:color="auto"/>
        <w:left w:val="none" w:sz="0" w:space="0" w:color="auto"/>
        <w:bottom w:val="none" w:sz="0" w:space="0" w:color="auto"/>
        <w:right w:val="none" w:sz="0" w:space="0" w:color="auto"/>
      </w:divBdr>
    </w:div>
    <w:div w:id="1648393246">
      <w:bodyDiv w:val="1"/>
      <w:marLeft w:val="0"/>
      <w:marRight w:val="0"/>
      <w:marTop w:val="0"/>
      <w:marBottom w:val="0"/>
      <w:divBdr>
        <w:top w:val="none" w:sz="0" w:space="0" w:color="auto"/>
        <w:left w:val="none" w:sz="0" w:space="0" w:color="auto"/>
        <w:bottom w:val="none" w:sz="0" w:space="0" w:color="auto"/>
        <w:right w:val="none" w:sz="0" w:space="0" w:color="auto"/>
      </w:divBdr>
    </w:div>
    <w:div w:id="1670982783">
      <w:bodyDiv w:val="1"/>
      <w:marLeft w:val="0"/>
      <w:marRight w:val="0"/>
      <w:marTop w:val="0"/>
      <w:marBottom w:val="0"/>
      <w:divBdr>
        <w:top w:val="none" w:sz="0" w:space="0" w:color="auto"/>
        <w:left w:val="none" w:sz="0" w:space="0" w:color="auto"/>
        <w:bottom w:val="none" w:sz="0" w:space="0" w:color="auto"/>
        <w:right w:val="none" w:sz="0" w:space="0" w:color="auto"/>
      </w:divBdr>
    </w:div>
    <w:div w:id="1676689830">
      <w:bodyDiv w:val="1"/>
      <w:marLeft w:val="0"/>
      <w:marRight w:val="0"/>
      <w:marTop w:val="0"/>
      <w:marBottom w:val="0"/>
      <w:divBdr>
        <w:top w:val="none" w:sz="0" w:space="0" w:color="auto"/>
        <w:left w:val="none" w:sz="0" w:space="0" w:color="auto"/>
        <w:bottom w:val="none" w:sz="0" w:space="0" w:color="auto"/>
        <w:right w:val="none" w:sz="0" w:space="0" w:color="auto"/>
      </w:divBdr>
    </w:div>
    <w:div w:id="1690598878">
      <w:bodyDiv w:val="1"/>
      <w:marLeft w:val="0"/>
      <w:marRight w:val="0"/>
      <w:marTop w:val="0"/>
      <w:marBottom w:val="0"/>
      <w:divBdr>
        <w:top w:val="none" w:sz="0" w:space="0" w:color="auto"/>
        <w:left w:val="none" w:sz="0" w:space="0" w:color="auto"/>
        <w:bottom w:val="none" w:sz="0" w:space="0" w:color="auto"/>
        <w:right w:val="none" w:sz="0" w:space="0" w:color="auto"/>
      </w:divBdr>
    </w:div>
    <w:div w:id="1707020940">
      <w:bodyDiv w:val="1"/>
      <w:marLeft w:val="0"/>
      <w:marRight w:val="0"/>
      <w:marTop w:val="0"/>
      <w:marBottom w:val="0"/>
      <w:divBdr>
        <w:top w:val="none" w:sz="0" w:space="0" w:color="auto"/>
        <w:left w:val="none" w:sz="0" w:space="0" w:color="auto"/>
        <w:bottom w:val="none" w:sz="0" w:space="0" w:color="auto"/>
        <w:right w:val="none" w:sz="0" w:space="0" w:color="auto"/>
      </w:divBdr>
    </w:div>
    <w:div w:id="1715305851">
      <w:bodyDiv w:val="1"/>
      <w:marLeft w:val="0"/>
      <w:marRight w:val="0"/>
      <w:marTop w:val="0"/>
      <w:marBottom w:val="0"/>
      <w:divBdr>
        <w:top w:val="none" w:sz="0" w:space="0" w:color="auto"/>
        <w:left w:val="none" w:sz="0" w:space="0" w:color="auto"/>
        <w:bottom w:val="none" w:sz="0" w:space="0" w:color="auto"/>
        <w:right w:val="none" w:sz="0" w:space="0" w:color="auto"/>
      </w:divBdr>
    </w:div>
    <w:div w:id="1739356281">
      <w:bodyDiv w:val="1"/>
      <w:marLeft w:val="0"/>
      <w:marRight w:val="0"/>
      <w:marTop w:val="0"/>
      <w:marBottom w:val="0"/>
      <w:divBdr>
        <w:top w:val="none" w:sz="0" w:space="0" w:color="auto"/>
        <w:left w:val="none" w:sz="0" w:space="0" w:color="auto"/>
        <w:bottom w:val="none" w:sz="0" w:space="0" w:color="auto"/>
        <w:right w:val="none" w:sz="0" w:space="0" w:color="auto"/>
      </w:divBdr>
    </w:div>
    <w:div w:id="1740590991">
      <w:bodyDiv w:val="1"/>
      <w:marLeft w:val="0"/>
      <w:marRight w:val="0"/>
      <w:marTop w:val="0"/>
      <w:marBottom w:val="0"/>
      <w:divBdr>
        <w:top w:val="none" w:sz="0" w:space="0" w:color="auto"/>
        <w:left w:val="none" w:sz="0" w:space="0" w:color="auto"/>
        <w:bottom w:val="none" w:sz="0" w:space="0" w:color="auto"/>
        <w:right w:val="none" w:sz="0" w:space="0" w:color="auto"/>
      </w:divBdr>
    </w:div>
    <w:div w:id="1756321400">
      <w:bodyDiv w:val="1"/>
      <w:marLeft w:val="0"/>
      <w:marRight w:val="0"/>
      <w:marTop w:val="0"/>
      <w:marBottom w:val="0"/>
      <w:divBdr>
        <w:top w:val="none" w:sz="0" w:space="0" w:color="auto"/>
        <w:left w:val="none" w:sz="0" w:space="0" w:color="auto"/>
        <w:bottom w:val="none" w:sz="0" w:space="0" w:color="auto"/>
        <w:right w:val="none" w:sz="0" w:space="0" w:color="auto"/>
      </w:divBdr>
    </w:div>
    <w:div w:id="1779182334">
      <w:bodyDiv w:val="1"/>
      <w:marLeft w:val="0"/>
      <w:marRight w:val="0"/>
      <w:marTop w:val="0"/>
      <w:marBottom w:val="0"/>
      <w:divBdr>
        <w:top w:val="none" w:sz="0" w:space="0" w:color="auto"/>
        <w:left w:val="none" w:sz="0" w:space="0" w:color="auto"/>
        <w:bottom w:val="none" w:sz="0" w:space="0" w:color="auto"/>
        <w:right w:val="none" w:sz="0" w:space="0" w:color="auto"/>
      </w:divBdr>
    </w:div>
    <w:div w:id="1786925694">
      <w:bodyDiv w:val="1"/>
      <w:marLeft w:val="0"/>
      <w:marRight w:val="0"/>
      <w:marTop w:val="0"/>
      <w:marBottom w:val="0"/>
      <w:divBdr>
        <w:top w:val="none" w:sz="0" w:space="0" w:color="auto"/>
        <w:left w:val="none" w:sz="0" w:space="0" w:color="auto"/>
        <w:bottom w:val="none" w:sz="0" w:space="0" w:color="auto"/>
        <w:right w:val="none" w:sz="0" w:space="0" w:color="auto"/>
      </w:divBdr>
    </w:div>
    <w:div w:id="1797137228">
      <w:bodyDiv w:val="1"/>
      <w:marLeft w:val="0"/>
      <w:marRight w:val="0"/>
      <w:marTop w:val="0"/>
      <w:marBottom w:val="0"/>
      <w:divBdr>
        <w:top w:val="none" w:sz="0" w:space="0" w:color="auto"/>
        <w:left w:val="none" w:sz="0" w:space="0" w:color="auto"/>
        <w:bottom w:val="none" w:sz="0" w:space="0" w:color="auto"/>
        <w:right w:val="none" w:sz="0" w:space="0" w:color="auto"/>
      </w:divBdr>
    </w:div>
    <w:div w:id="1799686893">
      <w:bodyDiv w:val="1"/>
      <w:marLeft w:val="0"/>
      <w:marRight w:val="0"/>
      <w:marTop w:val="0"/>
      <w:marBottom w:val="0"/>
      <w:divBdr>
        <w:top w:val="none" w:sz="0" w:space="0" w:color="auto"/>
        <w:left w:val="none" w:sz="0" w:space="0" w:color="auto"/>
        <w:bottom w:val="none" w:sz="0" w:space="0" w:color="auto"/>
        <w:right w:val="none" w:sz="0" w:space="0" w:color="auto"/>
      </w:divBdr>
      <w:divsChild>
        <w:div w:id="1052386472">
          <w:marLeft w:val="0"/>
          <w:marRight w:val="0"/>
          <w:marTop w:val="0"/>
          <w:marBottom w:val="0"/>
          <w:divBdr>
            <w:top w:val="none" w:sz="0" w:space="0" w:color="auto"/>
            <w:left w:val="none" w:sz="0" w:space="0" w:color="auto"/>
            <w:bottom w:val="none" w:sz="0" w:space="0" w:color="auto"/>
            <w:right w:val="none" w:sz="0" w:space="0" w:color="auto"/>
          </w:divBdr>
        </w:div>
        <w:div w:id="256981430">
          <w:marLeft w:val="0"/>
          <w:marRight w:val="0"/>
          <w:marTop w:val="0"/>
          <w:marBottom w:val="0"/>
          <w:divBdr>
            <w:top w:val="none" w:sz="0" w:space="0" w:color="auto"/>
            <w:left w:val="none" w:sz="0" w:space="0" w:color="auto"/>
            <w:bottom w:val="none" w:sz="0" w:space="0" w:color="auto"/>
            <w:right w:val="none" w:sz="0" w:space="0" w:color="auto"/>
          </w:divBdr>
        </w:div>
      </w:divsChild>
    </w:div>
    <w:div w:id="1836676991">
      <w:bodyDiv w:val="1"/>
      <w:marLeft w:val="0"/>
      <w:marRight w:val="0"/>
      <w:marTop w:val="0"/>
      <w:marBottom w:val="0"/>
      <w:divBdr>
        <w:top w:val="none" w:sz="0" w:space="0" w:color="auto"/>
        <w:left w:val="none" w:sz="0" w:space="0" w:color="auto"/>
        <w:bottom w:val="none" w:sz="0" w:space="0" w:color="auto"/>
        <w:right w:val="none" w:sz="0" w:space="0" w:color="auto"/>
      </w:divBdr>
    </w:div>
    <w:div w:id="1839074628">
      <w:bodyDiv w:val="1"/>
      <w:marLeft w:val="0"/>
      <w:marRight w:val="0"/>
      <w:marTop w:val="0"/>
      <w:marBottom w:val="0"/>
      <w:divBdr>
        <w:top w:val="none" w:sz="0" w:space="0" w:color="auto"/>
        <w:left w:val="none" w:sz="0" w:space="0" w:color="auto"/>
        <w:bottom w:val="none" w:sz="0" w:space="0" w:color="auto"/>
        <w:right w:val="none" w:sz="0" w:space="0" w:color="auto"/>
      </w:divBdr>
    </w:div>
    <w:div w:id="1843619600">
      <w:bodyDiv w:val="1"/>
      <w:marLeft w:val="0"/>
      <w:marRight w:val="0"/>
      <w:marTop w:val="0"/>
      <w:marBottom w:val="0"/>
      <w:divBdr>
        <w:top w:val="none" w:sz="0" w:space="0" w:color="auto"/>
        <w:left w:val="none" w:sz="0" w:space="0" w:color="auto"/>
        <w:bottom w:val="none" w:sz="0" w:space="0" w:color="auto"/>
        <w:right w:val="none" w:sz="0" w:space="0" w:color="auto"/>
      </w:divBdr>
    </w:div>
    <w:div w:id="1912542793">
      <w:bodyDiv w:val="1"/>
      <w:marLeft w:val="0"/>
      <w:marRight w:val="0"/>
      <w:marTop w:val="0"/>
      <w:marBottom w:val="0"/>
      <w:divBdr>
        <w:top w:val="none" w:sz="0" w:space="0" w:color="auto"/>
        <w:left w:val="none" w:sz="0" w:space="0" w:color="auto"/>
        <w:bottom w:val="none" w:sz="0" w:space="0" w:color="auto"/>
        <w:right w:val="none" w:sz="0" w:space="0" w:color="auto"/>
      </w:divBdr>
    </w:div>
    <w:div w:id="1921140736">
      <w:bodyDiv w:val="1"/>
      <w:marLeft w:val="0"/>
      <w:marRight w:val="0"/>
      <w:marTop w:val="0"/>
      <w:marBottom w:val="0"/>
      <w:divBdr>
        <w:top w:val="none" w:sz="0" w:space="0" w:color="auto"/>
        <w:left w:val="none" w:sz="0" w:space="0" w:color="auto"/>
        <w:bottom w:val="none" w:sz="0" w:space="0" w:color="auto"/>
        <w:right w:val="none" w:sz="0" w:space="0" w:color="auto"/>
      </w:divBdr>
    </w:div>
    <w:div w:id="1937713535">
      <w:bodyDiv w:val="1"/>
      <w:marLeft w:val="0"/>
      <w:marRight w:val="0"/>
      <w:marTop w:val="0"/>
      <w:marBottom w:val="0"/>
      <w:divBdr>
        <w:top w:val="none" w:sz="0" w:space="0" w:color="auto"/>
        <w:left w:val="none" w:sz="0" w:space="0" w:color="auto"/>
        <w:bottom w:val="none" w:sz="0" w:space="0" w:color="auto"/>
        <w:right w:val="none" w:sz="0" w:space="0" w:color="auto"/>
      </w:divBdr>
    </w:div>
    <w:div w:id="1939173825">
      <w:bodyDiv w:val="1"/>
      <w:marLeft w:val="0"/>
      <w:marRight w:val="0"/>
      <w:marTop w:val="0"/>
      <w:marBottom w:val="0"/>
      <w:divBdr>
        <w:top w:val="none" w:sz="0" w:space="0" w:color="auto"/>
        <w:left w:val="none" w:sz="0" w:space="0" w:color="auto"/>
        <w:bottom w:val="none" w:sz="0" w:space="0" w:color="auto"/>
        <w:right w:val="none" w:sz="0" w:space="0" w:color="auto"/>
      </w:divBdr>
      <w:divsChild>
        <w:div w:id="509024807">
          <w:marLeft w:val="0"/>
          <w:marRight w:val="0"/>
          <w:marTop w:val="0"/>
          <w:marBottom w:val="0"/>
          <w:divBdr>
            <w:top w:val="none" w:sz="0" w:space="0" w:color="auto"/>
            <w:left w:val="none" w:sz="0" w:space="0" w:color="auto"/>
            <w:bottom w:val="none" w:sz="0" w:space="0" w:color="auto"/>
            <w:right w:val="none" w:sz="0" w:space="0" w:color="auto"/>
          </w:divBdr>
        </w:div>
        <w:div w:id="2107381744">
          <w:marLeft w:val="0"/>
          <w:marRight w:val="0"/>
          <w:marTop w:val="0"/>
          <w:marBottom w:val="0"/>
          <w:divBdr>
            <w:top w:val="none" w:sz="0" w:space="0" w:color="auto"/>
            <w:left w:val="none" w:sz="0" w:space="0" w:color="auto"/>
            <w:bottom w:val="none" w:sz="0" w:space="0" w:color="auto"/>
            <w:right w:val="none" w:sz="0" w:space="0" w:color="auto"/>
          </w:divBdr>
        </w:div>
      </w:divsChild>
    </w:div>
    <w:div w:id="1975023373">
      <w:bodyDiv w:val="1"/>
      <w:marLeft w:val="0"/>
      <w:marRight w:val="0"/>
      <w:marTop w:val="0"/>
      <w:marBottom w:val="0"/>
      <w:divBdr>
        <w:top w:val="none" w:sz="0" w:space="0" w:color="auto"/>
        <w:left w:val="none" w:sz="0" w:space="0" w:color="auto"/>
        <w:bottom w:val="none" w:sz="0" w:space="0" w:color="auto"/>
        <w:right w:val="none" w:sz="0" w:space="0" w:color="auto"/>
      </w:divBdr>
    </w:div>
    <w:div w:id="2019304997">
      <w:bodyDiv w:val="1"/>
      <w:marLeft w:val="0"/>
      <w:marRight w:val="0"/>
      <w:marTop w:val="0"/>
      <w:marBottom w:val="0"/>
      <w:divBdr>
        <w:top w:val="none" w:sz="0" w:space="0" w:color="auto"/>
        <w:left w:val="none" w:sz="0" w:space="0" w:color="auto"/>
        <w:bottom w:val="none" w:sz="0" w:space="0" w:color="auto"/>
        <w:right w:val="none" w:sz="0" w:space="0" w:color="auto"/>
      </w:divBdr>
    </w:div>
    <w:div w:id="2039818132">
      <w:bodyDiv w:val="1"/>
      <w:marLeft w:val="0"/>
      <w:marRight w:val="0"/>
      <w:marTop w:val="0"/>
      <w:marBottom w:val="0"/>
      <w:divBdr>
        <w:top w:val="none" w:sz="0" w:space="0" w:color="auto"/>
        <w:left w:val="none" w:sz="0" w:space="0" w:color="auto"/>
        <w:bottom w:val="none" w:sz="0" w:space="0" w:color="auto"/>
        <w:right w:val="none" w:sz="0" w:space="0" w:color="auto"/>
      </w:divBdr>
    </w:div>
    <w:div w:id="2047019508">
      <w:bodyDiv w:val="1"/>
      <w:marLeft w:val="0"/>
      <w:marRight w:val="0"/>
      <w:marTop w:val="0"/>
      <w:marBottom w:val="0"/>
      <w:divBdr>
        <w:top w:val="none" w:sz="0" w:space="0" w:color="auto"/>
        <w:left w:val="none" w:sz="0" w:space="0" w:color="auto"/>
        <w:bottom w:val="none" w:sz="0" w:space="0" w:color="auto"/>
        <w:right w:val="none" w:sz="0" w:space="0" w:color="auto"/>
      </w:divBdr>
    </w:div>
    <w:div w:id="2047636778">
      <w:bodyDiv w:val="1"/>
      <w:marLeft w:val="0"/>
      <w:marRight w:val="0"/>
      <w:marTop w:val="0"/>
      <w:marBottom w:val="0"/>
      <w:divBdr>
        <w:top w:val="none" w:sz="0" w:space="0" w:color="auto"/>
        <w:left w:val="none" w:sz="0" w:space="0" w:color="auto"/>
        <w:bottom w:val="none" w:sz="0" w:space="0" w:color="auto"/>
        <w:right w:val="none" w:sz="0" w:space="0" w:color="auto"/>
      </w:divBdr>
    </w:div>
    <w:div w:id="2053773624">
      <w:bodyDiv w:val="1"/>
      <w:marLeft w:val="0"/>
      <w:marRight w:val="0"/>
      <w:marTop w:val="0"/>
      <w:marBottom w:val="0"/>
      <w:divBdr>
        <w:top w:val="none" w:sz="0" w:space="0" w:color="auto"/>
        <w:left w:val="none" w:sz="0" w:space="0" w:color="auto"/>
        <w:bottom w:val="none" w:sz="0" w:space="0" w:color="auto"/>
        <w:right w:val="none" w:sz="0" w:space="0" w:color="auto"/>
      </w:divBdr>
    </w:div>
    <w:div w:id="2059165992">
      <w:bodyDiv w:val="1"/>
      <w:marLeft w:val="0"/>
      <w:marRight w:val="0"/>
      <w:marTop w:val="0"/>
      <w:marBottom w:val="0"/>
      <w:divBdr>
        <w:top w:val="none" w:sz="0" w:space="0" w:color="auto"/>
        <w:left w:val="none" w:sz="0" w:space="0" w:color="auto"/>
        <w:bottom w:val="none" w:sz="0" w:space="0" w:color="auto"/>
        <w:right w:val="none" w:sz="0" w:space="0" w:color="auto"/>
      </w:divBdr>
    </w:div>
    <w:div w:id="2067026914">
      <w:bodyDiv w:val="1"/>
      <w:marLeft w:val="0"/>
      <w:marRight w:val="0"/>
      <w:marTop w:val="0"/>
      <w:marBottom w:val="0"/>
      <w:divBdr>
        <w:top w:val="none" w:sz="0" w:space="0" w:color="auto"/>
        <w:left w:val="none" w:sz="0" w:space="0" w:color="auto"/>
        <w:bottom w:val="none" w:sz="0" w:space="0" w:color="auto"/>
        <w:right w:val="none" w:sz="0" w:space="0" w:color="auto"/>
      </w:divBdr>
    </w:div>
    <w:div w:id="2099788351">
      <w:bodyDiv w:val="1"/>
      <w:marLeft w:val="0"/>
      <w:marRight w:val="0"/>
      <w:marTop w:val="0"/>
      <w:marBottom w:val="0"/>
      <w:divBdr>
        <w:top w:val="none" w:sz="0" w:space="0" w:color="auto"/>
        <w:left w:val="none" w:sz="0" w:space="0" w:color="auto"/>
        <w:bottom w:val="none" w:sz="0" w:space="0" w:color="auto"/>
        <w:right w:val="none" w:sz="0" w:space="0" w:color="auto"/>
      </w:divBdr>
    </w:div>
    <w:div w:id="2112585325">
      <w:bodyDiv w:val="1"/>
      <w:marLeft w:val="0"/>
      <w:marRight w:val="0"/>
      <w:marTop w:val="0"/>
      <w:marBottom w:val="0"/>
      <w:divBdr>
        <w:top w:val="none" w:sz="0" w:space="0" w:color="auto"/>
        <w:left w:val="none" w:sz="0" w:space="0" w:color="auto"/>
        <w:bottom w:val="none" w:sz="0" w:space="0" w:color="auto"/>
        <w:right w:val="none" w:sz="0" w:space="0" w:color="auto"/>
      </w:divBdr>
    </w:div>
    <w:div w:id="2126609739">
      <w:bodyDiv w:val="1"/>
      <w:marLeft w:val="0"/>
      <w:marRight w:val="0"/>
      <w:marTop w:val="0"/>
      <w:marBottom w:val="0"/>
      <w:divBdr>
        <w:top w:val="none" w:sz="0" w:space="0" w:color="auto"/>
        <w:left w:val="none" w:sz="0" w:space="0" w:color="auto"/>
        <w:bottom w:val="none" w:sz="0" w:space="0" w:color="auto"/>
        <w:right w:val="none" w:sz="0" w:space="0" w:color="auto"/>
      </w:divBdr>
    </w:div>
    <w:div w:id="2127312686">
      <w:bodyDiv w:val="1"/>
      <w:marLeft w:val="0"/>
      <w:marRight w:val="0"/>
      <w:marTop w:val="0"/>
      <w:marBottom w:val="0"/>
      <w:divBdr>
        <w:top w:val="none" w:sz="0" w:space="0" w:color="auto"/>
        <w:left w:val="none" w:sz="0" w:space="0" w:color="auto"/>
        <w:bottom w:val="none" w:sz="0" w:space="0" w:color="auto"/>
        <w:right w:val="none" w:sz="0" w:space="0" w:color="auto"/>
      </w:divBdr>
    </w:div>
    <w:div w:id="2135442079">
      <w:bodyDiv w:val="1"/>
      <w:marLeft w:val="0"/>
      <w:marRight w:val="0"/>
      <w:marTop w:val="0"/>
      <w:marBottom w:val="0"/>
      <w:divBdr>
        <w:top w:val="none" w:sz="0" w:space="0" w:color="auto"/>
        <w:left w:val="none" w:sz="0" w:space="0" w:color="auto"/>
        <w:bottom w:val="none" w:sz="0" w:space="0" w:color="auto"/>
        <w:right w:val="none" w:sz="0" w:space="0" w:color="auto"/>
      </w:divBdr>
    </w:div>
    <w:div w:id="2139640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tatswales.gov.wales/Catalogue/Health-and-Social-Care/NHS-Hospital-Waiting-Times/Referral-to-Treatment/patientpathwayswaitingtostarttreatment-by-month-groupedweek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ardiffandvale.communityhealthpathways.or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4480DD28E28D48BA0DCAAE9381AA60" ma:contentTypeVersion="13" ma:contentTypeDescription="Create a new document." ma:contentTypeScope="" ma:versionID="a4ade5d90167e9df06a9ce4fb21052f0">
  <xsd:schema xmlns:xsd="http://www.w3.org/2001/XMLSchema" xmlns:xs="http://www.w3.org/2001/XMLSchema" xmlns:p="http://schemas.microsoft.com/office/2006/metadata/properties" xmlns:ns3="14f886ef-4092-4ed8-a31e-891c76461312" xmlns:ns4="137ca15d-9ca5-4969-9050-6a8af13b1758" targetNamespace="http://schemas.microsoft.com/office/2006/metadata/properties" ma:root="true" ma:fieldsID="acceeed5052fefca63f6ef66edf21358" ns3:_="" ns4:_="">
    <xsd:import namespace="14f886ef-4092-4ed8-a31e-891c76461312"/>
    <xsd:import namespace="137ca15d-9ca5-4969-9050-6a8af13b1758"/>
    <xsd:element name="properties">
      <xsd:complexType>
        <xsd:sequence>
          <xsd:element name="documentManagement">
            <xsd:complexType>
              <xsd:all>
                <xsd:element ref="ns3:SharedWithDetails" minOccurs="0"/>
                <xsd:element ref="ns3:SharedWithUser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f886ef-4092-4ed8-a31e-891c76461312" elementFormDefault="qualified">
    <xsd:import namespace="http://schemas.microsoft.com/office/2006/documentManagement/types"/>
    <xsd:import namespace="http://schemas.microsoft.com/office/infopath/2007/PartnerControls"/>
    <xsd:element name="SharedWithDetails" ma:index="8" nillable="true" ma:displayName="Shared With Details" ma:internalName="SharedWithDetails" ma:readOnly="true">
      <xsd:simpleType>
        <xsd:restriction base="dms:Note">
          <xsd:maxLength value="255"/>
        </xsd:restriction>
      </xsd:simpleType>
    </xsd:element>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7ca15d-9ca5-4969-9050-6a8af13b17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Ire17</b:Tag>
    <b:SourceType>Book</b:SourceType>
    <b:Guid>{DD6CCF74-C098-4D1B-913B-499B61DD59D3}</b:Guid>
    <b:LCID>en-GB</b:LCID>
    <b:Author>
      <b:Author>
        <b:NameList>
          <b:Person>
            <b:Last>Didinsky</b:Last>
            <b:First>Irene</b:First>
          </b:Person>
        </b:NameList>
      </b:Author>
    </b:Author>
    <b:Title>The Practitioner's guide to program managment</b:Title>
    <b:Year>2017</b:Year>
    <b:Publisher>Project Managment Institue</b:Publisher>
    <b:RefOrder>7</b:RefOrder>
  </b:Source>
  <b:Source>
    <b:Tag>Wel19</b:Tag>
    <b:SourceType>Report</b:SourceType>
    <b:Guid>{B98BE644-EAD8-4053-809E-39688E6DF8FC}</b:Guid>
    <b:Title>NHS Wales Planning Framework 2020/23</b:Title>
    <b:Year>2019</b:Year>
    <b:Publisher>OGL</b:Publisher>
    <b:Author>
      <b:Author>
        <b:Corporate>Welsh Government</b:Corporate>
      </b:Author>
    </b:Author>
    <b:RefOrder>1</b:RefOrder>
  </b:Source>
  <b:Source>
    <b:Tag>Wle20</b:Tag>
    <b:SourceType>Report</b:SourceType>
    <b:Guid>{6EBDF226-D150-4356-B343-064AFC94EBCA}</b:Guid>
    <b:Author>
      <b:Author>
        <b:Corporate>Welsh Government</b:Corporate>
      </b:Author>
    </b:Author>
    <b:Title>Transforming the way we deliver outpatients in Wales</b:Title>
    <b:Year>2020</b:Year>
    <b:Publisher>OGL</b:Publisher>
    <b:RefOrder>2</b:RefOrder>
  </b:Source>
  <b:Source>
    <b:Tag>Aut13</b:Tag>
    <b:SourceType>Book</b:SourceType>
    <b:Guid>{7338B9E3-3A41-4C4E-B771-10CCDF8A2AF9}</b:Guid>
    <b:Author>
      <b:Author>
        <b:Corporate>Project Managment Institute</b:Corporate>
      </b:Author>
    </b:Author>
    <b:Title>The Standard for Program Managment</b:Title>
    <b:Year>2013</b:Year>
    <b:City>Newton Square</b:City>
    <b:Publisher>Project Management Institue</b:Publisher>
    <b:RefOrder>3</b:RefOrder>
  </b:Source>
  <b:Source>
    <b:Tag>Cab14</b:Tag>
    <b:SourceType>Book</b:SourceType>
    <b:Guid>{66C5D12F-2EC9-45FE-8C52-F14033E34FC0}</b:Guid>
    <b:Author>
      <b:Author>
        <b:NameList>
          <b:Person>
            <b:Last>Axelos</b:Last>
          </b:Person>
        </b:NameList>
      </b:Author>
    </b:Author>
    <b:Title>Managing Successful Programmes MSP</b:Title>
    <b:Year>2014</b:Year>
    <b:Publisher>TSO</b:Publisher>
    <b:RefOrder>4</b:RefOrder>
  </b:Source>
  <b:Source>
    <b:Tag>PMI17</b:Tag>
    <b:SourceType>Book</b:SourceType>
    <b:Guid>{F8C0DC11-3D7E-4ED9-8AF5-C84E714AF4E6}</b:Guid>
    <b:Title>The Standard for Program Mangement - Fourth Edition</b:Title>
    <b:Year>2017</b:Year>
    <b:Publisher>Project Management Institute</b:Publisher>
    <b:Author>
      <b:Author>
        <b:Corporate>Project Management Institute</b:Corporate>
      </b:Author>
    </b:Author>
    <b:RefOrder>6</b:RefOrder>
  </b:Source>
  <b:Source>
    <b:Tag>Eli20</b:Tag>
    <b:SourceType>Book</b:SourceType>
    <b:Guid>{671E3216-4D69-4EB3-802F-F53BB3801074}</b:Guid>
    <b:Title>Engaging stakeholders on Project, How to Harness People Power</b:Title>
    <b:Year>2020</b:Year>
    <b:Publisher>Association for Project Management</b:Publisher>
    <b:Author>
      <b:Author>
        <b:NameList>
          <b:Person>
            <b:Last>Harrin</b:Last>
            <b:First>Elizabeth</b:First>
          </b:Person>
        </b:NameList>
      </b:Author>
    </b:Author>
    <b:RefOrder>5</b:RefOrder>
  </b:Source>
</b:Sources>
</file>

<file path=customXml/itemProps1.xml><?xml version="1.0" encoding="utf-8"?>
<ds:datastoreItem xmlns:ds="http://schemas.openxmlformats.org/officeDocument/2006/customXml" ds:itemID="{888ECF97-291D-462A-803B-5ADB85C6FA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f886ef-4092-4ed8-a31e-891c76461312"/>
    <ds:schemaRef ds:uri="137ca15d-9ca5-4969-9050-6a8af13b1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4554D3-149E-4272-8D6D-EDDD1A3643A1}">
  <ds:schemaRefs>
    <ds:schemaRef ds:uri="http://schemas.microsoft.com/sharepoint/v3/contenttype/forms"/>
  </ds:schemaRefs>
</ds:datastoreItem>
</file>

<file path=customXml/itemProps3.xml><?xml version="1.0" encoding="utf-8"?>
<ds:datastoreItem xmlns:ds="http://schemas.openxmlformats.org/officeDocument/2006/customXml" ds:itemID="{91E7997A-4BDE-4CAC-9C1D-239DC4EAF23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1A8F2A-7A4D-4313-84E2-05300F1B6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5984</Words>
  <Characters>34109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 Waft (2113352)</dc:creator>
  <cp:keywords/>
  <dc:description/>
  <cp:lastModifiedBy>Clive Waft</cp:lastModifiedBy>
  <cp:revision>1382</cp:revision>
  <dcterms:created xsi:type="dcterms:W3CDTF">2021-11-29T08:36:00Z</dcterms:created>
  <dcterms:modified xsi:type="dcterms:W3CDTF">2021-12-09T18:42:00Z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0x010100804480DD28E28D48BA0DCAAE9381AA60</vt:lpwstr>
  </property>
</Properties>
</file>