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C112D" w14:textId="77777777" w:rsidR="00685B1E" w:rsidRDefault="00685B1E">
      <w:pPr>
        <w:jc w:val="center"/>
        <w:rPr>
          <w:sz w:val="24"/>
          <w:szCs w:val="24"/>
        </w:rPr>
      </w:pPr>
    </w:p>
    <w:p w14:paraId="1BFBC15E" w14:textId="77777777" w:rsidR="00685B1E" w:rsidRDefault="00685B1E">
      <w:pPr>
        <w:jc w:val="center"/>
        <w:rPr>
          <w:sz w:val="72"/>
          <w:szCs w:val="72"/>
        </w:rPr>
      </w:pPr>
    </w:p>
    <w:p w14:paraId="2435FAB5" w14:textId="38EC310B" w:rsidR="00685B1E" w:rsidRDefault="00EB5CB0">
      <w:pPr>
        <w:pStyle w:val="Title"/>
        <w:jc w:val="center"/>
        <w:rPr>
          <w:b/>
          <w:sz w:val="72"/>
          <w:szCs w:val="72"/>
          <w:u w:val="single"/>
        </w:rPr>
      </w:pPr>
      <w:bookmarkStart w:id="0" w:name="_gjdgxs" w:colFirst="0" w:colLast="0"/>
      <w:bookmarkEnd w:id="0"/>
      <w:r>
        <w:rPr>
          <w:b/>
          <w:sz w:val="72"/>
          <w:szCs w:val="72"/>
          <w:u w:val="single"/>
        </w:rPr>
        <w:t xml:space="preserve">Creating Infographics D4X00004 - Data Analysis and </w:t>
      </w:r>
      <w:r w:rsidR="00205F66">
        <w:rPr>
          <w:b/>
          <w:sz w:val="72"/>
          <w:szCs w:val="72"/>
          <w:u w:val="single"/>
        </w:rPr>
        <w:t>Visualization</w:t>
      </w:r>
      <w:bookmarkStart w:id="1" w:name="_GoBack"/>
      <w:bookmarkEnd w:id="1"/>
    </w:p>
    <w:p w14:paraId="45DFB723" w14:textId="77777777" w:rsidR="00685B1E" w:rsidRDefault="00EB5CB0">
      <w:pPr>
        <w:pStyle w:val="Title"/>
        <w:jc w:val="center"/>
        <w:rPr>
          <w:b/>
          <w:sz w:val="72"/>
          <w:szCs w:val="72"/>
          <w:u w:val="single"/>
        </w:rPr>
      </w:pPr>
      <w:bookmarkStart w:id="2" w:name="_30j0zll" w:colFirst="0" w:colLast="0"/>
      <w:bookmarkEnd w:id="2"/>
      <w:r>
        <w:rPr>
          <w:b/>
          <w:sz w:val="72"/>
          <w:szCs w:val="72"/>
          <w:u w:val="single"/>
        </w:rPr>
        <w:t xml:space="preserve"> - Claire West</w:t>
      </w:r>
    </w:p>
    <w:p w14:paraId="32819B33" w14:textId="77777777" w:rsidR="00685B1E" w:rsidRDefault="00685B1E">
      <w:pPr>
        <w:jc w:val="center"/>
        <w:rPr>
          <w:sz w:val="72"/>
          <w:szCs w:val="72"/>
        </w:rPr>
      </w:pPr>
    </w:p>
    <w:p w14:paraId="312BB311" w14:textId="77777777" w:rsidR="00685B1E" w:rsidRDefault="00EB5CB0">
      <w:pPr>
        <w:jc w:val="center"/>
        <w:rPr>
          <w:b/>
          <w:sz w:val="72"/>
          <w:szCs w:val="72"/>
          <w:u w:val="single"/>
        </w:rPr>
      </w:pPr>
      <w:r>
        <w:rPr>
          <w:b/>
          <w:sz w:val="72"/>
          <w:szCs w:val="72"/>
          <w:u w:val="single"/>
        </w:rPr>
        <w:t>Joel Hunt - HUN11802466</w:t>
      </w:r>
    </w:p>
    <w:p w14:paraId="74816E36" w14:textId="77777777" w:rsidR="00685B1E" w:rsidRDefault="00685B1E">
      <w:pPr>
        <w:jc w:val="center"/>
        <w:rPr>
          <w:sz w:val="72"/>
          <w:szCs w:val="72"/>
        </w:rPr>
      </w:pPr>
    </w:p>
    <w:p w14:paraId="246E020F" w14:textId="77777777" w:rsidR="00685B1E" w:rsidRDefault="00685B1E">
      <w:pPr>
        <w:rPr>
          <w:sz w:val="72"/>
          <w:szCs w:val="72"/>
        </w:rPr>
      </w:pPr>
    </w:p>
    <w:p w14:paraId="2B51B76B" w14:textId="77777777" w:rsidR="00685B1E" w:rsidRDefault="00685B1E">
      <w:pPr>
        <w:rPr>
          <w:sz w:val="72"/>
          <w:szCs w:val="72"/>
        </w:rPr>
      </w:pPr>
    </w:p>
    <w:p w14:paraId="78F63FA9" w14:textId="77777777" w:rsidR="00685B1E" w:rsidRDefault="00685B1E">
      <w:pPr>
        <w:rPr>
          <w:sz w:val="72"/>
          <w:szCs w:val="72"/>
        </w:rPr>
      </w:pPr>
    </w:p>
    <w:p w14:paraId="19F534A7" w14:textId="77777777" w:rsidR="00685B1E" w:rsidRDefault="00685B1E">
      <w:pPr>
        <w:rPr>
          <w:sz w:val="72"/>
          <w:szCs w:val="72"/>
        </w:rPr>
      </w:pPr>
    </w:p>
    <w:p w14:paraId="6EF1A0B0" w14:textId="77777777" w:rsidR="00685B1E" w:rsidRDefault="00685B1E">
      <w:pPr>
        <w:rPr>
          <w:sz w:val="24"/>
          <w:szCs w:val="24"/>
        </w:rPr>
      </w:pPr>
    </w:p>
    <w:p w14:paraId="46AE7EB7" w14:textId="77777777" w:rsidR="00685B1E" w:rsidRDefault="00EB5CB0">
      <w:pPr>
        <w:rPr>
          <w:sz w:val="24"/>
          <w:szCs w:val="24"/>
        </w:rPr>
      </w:pPr>
      <w:r>
        <w:rPr>
          <w:noProof/>
          <w:sz w:val="24"/>
          <w:szCs w:val="24"/>
        </w:rPr>
        <w:lastRenderedPageBreak/>
        <w:drawing>
          <wp:inline distT="114300" distB="114300" distL="114300" distR="114300" wp14:anchorId="3ADB1AD5" wp14:editId="02A121DE">
            <wp:extent cx="5943600" cy="4292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4292600"/>
                    </a:xfrm>
                    <a:prstGeom prst="rect">
                      <a:avLst/>
                    </a:prstGeom>
                    <a:ln/>
                  </pic:spPr>
                </pic:pic>
              </a:graphicData>
            </a:graphic>
          </wp:inline>
        </w:drawing>
      </w:r>
    </w:p>
    <w:p w14:paraId="2F401935" w14:textId="77777777" w:rsidR="00685B1E" w:rsidRDefault="00685B1E">
      <w:pPr>
        <w:rPr>
          <w:b/>
          <w:sz w:val="24"/>
          <w:szCs w:val="24"/>
          <w:u w:val="single"/>
        </w:rPr>
      </w:pPr>
    </w:p>
    <w:p w14:paraId="4913E137" w14:textId="77777777" w:rsidR="00685B1E" w:rsidRDefault="00EB5CB0">
      <w:pPr>
        <w:rPr>
          <w:b/>
          <w:sz w:val="24"/>
          <w:szCs w:val="24"/>
          <w:u w:val="single"/>
        </w:rPr>
      </w:pPr>
      <w:r>
        <w:rPr>
          <w:b/>
          <w:sz w:val="24"/>
          <w:szCs w:val="24"/>
          <w:u w:val="single"/>
        </w:rPr>
        <w:t>Introduction</w:t>
      </w:r>
    </w:p>
    <w:p w14:paraId="1AB3E874" w14:textId="77777777" w:rsidR="00685B1E" w:rsidRDefault="00685B1E">
      <w:pPr>
        <w:rPr>
          <w:b/>
          <w:sz w:val="24"/>
          <w:szCs w:val="24"/>
          <w:u w:val="single"/>
        </w:rPr>
      </w:pPr>
    </w:p>
    <w:p w14:paraId="02E96C15" w14:textId="07CFF000" w:rsidR="00685B1E" w:rsidRDefault="00EB5CB0">
      <w:pPr>
        <w:rPr>
          <w:sz w:val="24"/>
          <w:szCs w:val="24"/>
        </w:rPr>
      </w:pPr>
      <w:bookmarkStart w:id="3" w:name="_1fob9te" w:colFirst="0" w:colLast="0"/>
      <w:bookmarkEnd w:id="3"/>
      <w:r>
        <w:rPr>
          <w:sz w:val="24"/>
          <w:szCs w:val="24"/>
        </w:rPr>
        <w:t xml:space="preserve">This piece will </w:t>
      </w:r>
      <w:r w:rsidR="00C1693D">
        <w:rPr>
          <w:sz w:val="24"/>
          <w:szCs w:val="24"/>
        </w:rPr>
        <w:t>analyze</w:t>
      </w:r>
      <w:r>
        <w:rPr>
          <w:sz w:val="24"/>
          <w:szCs w:val="24"/>
        </w:rPr>
        <w:t xml:space="preserve"> the data visualization effectiveness in the ‘HE SAID, SHE SAID’ poster above.</w:t>
      </w:r>
    </w:p>
    <w:p w14:paraId="4FE40F1C" w14:textId="77777777" w:rsidR="00685B1E" w:rsidRDefault="00685B1E">
      <w:pPr>
        <w:rPr>
          <w:sz w:val="24"/>
          <w:szCs w:val="24"/>
        </w:rPr>
      </w:pPr>
    </w:p>
    <w:p w14:paraId="7B2488D3" w14:textId="6993B5A8" w:rsidR="00685B1E" w:rsidRDefault="00C1693D">
      <w:pPr>
        <w:rPr>
          <w:b/>
          <w:sz w:val="24"/>
          <w:szCs w:val="24"/>
          <w:u w:val="single"/>
        </w:rPr>
      </w:pPr>
      <w:r>
        <w:rPr>
          <w:b/>
          <w:sz w:val="24"/>
          <w:szCs w:val="24"/>
          <w:u w:val="single"/>
        </w:rPr>
        <w:t>Color</w:t>
      </w:r>
    </w:p>
    <w:p w14:paraId="43A20DD3" w14:textId="77777777" w:rsidR="00685B1E" w:rsidRDefault="00685B1E">
      <w:pPr>
        <w:rPr>
          <w:b/>
          <w:sz w:val="24"/>
          <w:szCs w:val="24"/>
          <w:u w:val="single"/>
        </w:rPr>
      </w:pPr>
    </w:p>
    <w:p w14:paraId="3AF92534" w14:textId="315CD5BE" w:rsidR="00685B1E" w:rsidRDefault="00EB5CB0">
      <w:pPr>
        <w:rPr>
          <w:sz w:val="24"/>
          <w:szCs w:val="24"/>
        </w:rPr>
      </w:pPr>
      <w:r>
        <w:rPr>
          <w:sz w:val="24"/>
          <w:szCs w:val="24"/>
        </w:rPr>
        <w:t xml:space="preserve">There are over 30 </w:t>
      </w:r>
      <w:r w:rsidR="00C1693D">
        <w:rPr>
          <w:sz w:val="24"/>
          <w:szCs w:val="24"/>
        </w:rPr>
        <w:t>colors</w:t>
      </w:r>
      <w:r>
        <w:rPr>
          <w:sz w:val="24"/>
          <w:szCs w:val="24"/>
        </w:rPr>
        <w:t xml:space="preserve"> on this document, varying in tones. Most of these </w:t>
      </w:r>
      <w:r w:rsidR="00C1693D">
        <w:rPr>
          <w:sz w:val="24"/>
          <w:szCs w:val="24"/>
        </w:rPr>
        <w:t>colors</w:t>
      </w:r>
      <w:r>
        <w:rPr>
          <w:sz w:val="24"/>
          <w:szCs w:val="24"/>
        </w:rPr>
        <w:t xml:space="preserve"> are sporadically placed throughout the poster with little relevance to the content, or information, that the poster is trying to portray. </w:t>
      </w:r>
    </w:p>
    <w:p w14:paraId="031515A9" w14:textId="77777777" w:rsidR="00685B1E" w:rsidRDefault="00685B1E">
      <w:pPr>
        <w:rPr>
          <w:b/>
          <w:sz w:val="24"/>
          <w:szCs w:val="24"/>
          <w:u w:val="single"/>
        </w:rPr>
      </w:pPr>
    </w:p>
    <w:p w14:paraId="5AEC98BC" w14:textId="02990AA7" w:rsidR="00685B1E" w:rsidRDefault="00EB5CB0">
      <w:pPr>
        <w:rPr>
          <w:sz w:val="24"/>
          <w:szCs w:val="24"/>
        </w:rPr>
      </w:pPr>
      <w:r>
        <w:rPr>
          <w:sz w:val="24"/>
          <w:szCs w:val="24"/>
        </w:rPr>
        <w:t>As the content theme is based on</w:t>
      </w:r>
      <w:r>
        <w:rPr>
          <w:sz w:val="24"/>
          <w:szCs w:val="24"/>
        </w:rPr>
        <w:t xml:space="preserve"> Web design, the choice to create a poster which stands out with </w:t>
      </w:r>
      <w:r w:rsidR="00C1693D">
        <w:rPr>
          <w:sz w:val="24"/>
          <w:szCs w:val="24"/>
        </w:rPr>
        <w:t>color</w:t>
      </w:r>
      <w:r>
        <w:rPr>
          <w:sz w:val="24"/>
          <w:szCs w:val="24"/>
        </w:rPr>
        <w:t xml:space="preserve"> is understandable. </w:t>
      </w:r>
      <w:r w:rsidR="00C1693D">
        <w:rPr>
          <w:sz w:val="24"/>
          <w:szCs w:val="24"/>
        </w:rPr>
        <w:t>Color</w:t>
      </w:r>
      <w:r>
        <w:rPr>
          <w:sz w:val="24"/>
          <w:szCs w:val="24"/>
        </w:rPr>
        <w:t xml:space="preserve">, in posters can be a powerful tool, and welding </w:t>
      </w:r>
      <w:r w:rsidR="00C1693D">
        <w:rPr>
          <w:sz w:val="24"/>
          <w:szCs w:val="24"/>
        </w:rPr>
        <w:t>color</w:t>
      </w:r>
      <w:r>
        <w:rPr>
          <w:sz w:val="24"/>
          <w:szCs w:val="24"/>
        </w:rPr>
        <w:t xml:space="preserve"> correctly can make even the most complex of graphs easy to comprehend. However, the use of too much </w:t>
      </w:r>
      <w:r w:rsidR="00C1693D">
        <w:rPr>
          <w:sz w:val="24"/>
          <w:szCs w:val="24"/>
        </w:rPr>
        <w:t>color</w:t>
      </w:r>
      <w:r>
        <w:rPr>
          <w:sz w:val="24"/>
          <w:szCs w:val="24"/>
        </w:rPr>
        <w:t xml:space="preserve"> can hinder the contents message and distract the reader. (1) </w:t>
      </w:r>
    </w:p>
    <w:p w14:paraId="41AC41CF" w14:textId="77777777" w:rsidR="00685B1E" w:rsidRDefault="00685B1E">
      <w:pPr>
        <w:rPr>
          <w:sz w:val="24"/>
          <w:szCs w:val="24"/>
        </w:rPr>
      </w:pPr>
    </w:p>
    <w:p w14:paraId="0865870E" w14:textId="50E51FD3" w:rsidR="00685B1E" w:rsidRDefault="00EB5CB0">
      <w:pPr>
        <w:rPr>
          <w:sz w:val="24"/>
          <w:szCs w:val="24"/>
        </w:rPr>
      </w:pPr>
      <w:r>
        <w:rPr>
          <w:sz w:val="24"/>
          <w:szCs w:val="24"/>
        </w:rPr>
        <w:lastRenderedPageBreak/>
        <w:t xml:space="preserve"> Highlighted below is an example of where the location and execution of</w:t>
      </w:r>
      <w:r>
        <w:rPr>
          <w:sz w:val="24"/>
          <w:szCs w:val="24"/>
        </w:rPr>
        <w:t xml:space="preserve"> </w:t>
      </w:r>
      <w:r w:rsidR="00C1693D">
        <w:rPr>
          <w:sz w:val="24"/>
          <w:szCs w:val="24"/>
        </w:rPr>
        <w:t>colors</w:t>
      </w:r>
      <w:r>
        <w:rPr>
          <w:sz w:val="24"/>
          <w:szCs w:val="24"/>
        </w:rPr>
        <w:t xml:space="preserve"> could serve to overload or confuse the reader rendering the visualized data less effective in its display.  </w:t>
      </w:r>
      <w:r>
        <w:rPr>
          <w:sz w:val="24"/>
          <w:szCs w:val="24"/>
        </w:rPr>
        <w:t xml:space="preserve"> </w:t>
      </w:r>
    </w:p>
    <w:p w14:paraId="39FAEA4B" w14:textId="77777777" w:rsidR="00685B1E" w:rsidRDefault="00685B1E">
      <w:pPr>
        <w:rPr>
          <w:sz w:val="24"/>
          <w:szCs w:val="24"/>
        </w:rPr>
      </w:pPr>
    </w:p>
    <w:p w14:paraId="69FB20A7" w14:textId="77777777" w:rsidR="00685B1E" w:rsidRDefault="00EB5CB0">
      <w:pPr>
        <w:ind w:left="1440" w:firstLine="720"/>
        <w:rPr>
          <w:sz w:val="24"/>
          <w:szCs w:val="24"/>
        </w:rPr>
      </w:pPr>
      <w:r>
        <w:rPr>
          <w:noProof/>
          <w:sz w:val="24"/>
          <w:szCs w:val="24"/>
        </w:rPr>
        <w:drawing>
          <wp:inline distT="114300" distB="114300" distL="114300" distR="114300" wp14:anchorId="7A9CF5DF" wp14:editId="72915D01">
            <wp:extent cx="3109913" cy="1924929"/>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109913" cy="1924929"/>
                    </a:xfrm>
                    <a:prstGeom prst="rect">
                      <a:avLst/>
                    </a:prstGeom>
                    <a:ln/>
                  </pic:spPr>
                </pic:pic>
              </a:graphicData>
            </a:graphic>
          </wp:inline>
        </w:drawing>
      </w:r>
    </w:p>
    <w:p w14:paraId="6220859A" w14:textId="77777777" w:rsidR="00685B1E" w:rsidRDefault="00685B1E">
      <w:pPr>
        <w:ind w:left="1440" w:firstLine="720"/>
        <w:rPr>
          <w:sz w:val="24"/>
          <w:szCs w:val="24"/>
        </w:rPr>
      </w:pPr>
    </w:p>
    <w:p w14:paraId="14B2441B" w14:textId="756F4CF6" w:rsidR="00685B1E" w:rsidRDefault="00EB5CB0">
      <w:pPr>
        <w:rPr>
          <w:sz w:val="24"/>
          <w:szCs w:val="24"/>
        </w:rPr>
      </w:pPr>
      <w:r>
        <w:rPr>
          <w:sz w:val="24"/>
          <w:szCs w:val="24"/>
        </w:rPr>
        <w:t xml:space="preserve">The Pie charts themselves are segmented, displaying the specified </w:t>
      </w:r>
      <w:r w:rsidR="00C1693D">
        <w:rPr>
          <w:sz w:val="24"/>
          <w:szCs w:val="24"/>
        </w:rPr>
        <w:t>colors</w:t>
      </w:r>
      <w:r>
        <w:rPr>
          <w:sz w:val="24"/>
          <w:szCs w:val="24"/>
        </w:rPr>
        <w:t xml:space="preserve"> that the data is portraying. The addition of more </w:t>
      </w:r>
      <w:r w:rsidR="00C1693D">
        <w:rPr>
          <w:sz w:val="24"/>
          <w:szCs w:val="24"/>
        </w:rPr>
        <w:t>color</w:t>
      </w:r>
      <w:r>
        <w:rPr>
          <w:sz w:val="24"/>
          <w:szCs w:val="24"/>
        </w:rPr>
        <w:t xml:space="preserve"> surrounding the chart obstructs the text and detracts from the </w:t>
      </w:r>
      <w:r w:rsidR="00C1693D">
        <w:rPr>
          <w:sz w:val="24"/>
          <w:szCs w:val="24"/>
        </w:rPr>
        <w:t>color</w:t>
      </w:r>
      <w:r>
        <w:rPr>
          <w:sz w:val="24"/>
          <w:szCs w:val="24"/>
        </w:rPr>
        <w:t xml:space="preserve"> of the chart.  </w:t>
      </w:r>
    </w:p>
    <w:p w14:paraId="15EB8D83" w14:textId="77777777" w:rsidR="00685B1E" w:rsidRDefault="00685B1E">
      <w:pPr>
        <w:rPr>
          <w:sz w:val="24"/>
          <w:szCs w:val="24"/>
        </w:rPr>
      </w:pPr>
    </w:p>
    <w:p w14:paraId="08A09BEE" w14:textId="1B88B8D8" w:rsidR="00685B1E" w:rsidRDefault="00EB5CB0">
      <w:pPr>
        <w:rPr>
          <w:sz w:val="24"/>
          <w:szCs w:val="24"/>
        </w:rPr>
      </w:pPr>
      <w:r>
        <w:rPr>
          <w:sz w:val="24"/>
          <w:szCs w:val="24"/>
        </w:rPr>
        <w:t xml:space="preserve"> The main two </w:t>
      </w:r>
      <w:r w:rsidR="00C1693D">
        <w:rPr>
          <w:sz w:val="24"/>
          <w:szCs w:val="24"/>
        </w:rPr>
        <w:t>colors</w:t>
      </w:r>
      <w:r>
        <w:rPr>
          <w:sz w:val="24"/>
          <w:szCs w:val="24"/>
        </w:rPr>
        <w:t xml:space="preserve"> that make the background are largely Blue and Pink. This appears to intentionally represent the male and female sections of the poster. This theme could invoke a dangerously stereotypical representation.  The choice of </w:t>
      </w:r>
      <w:proofErr w:type="gramStart"/>
      <w:r>
        <w:rPr>
          <w:sz w:val="24"/>
          <w:szCs w:val="24"/>
        </w:rPr>
        <w:t xml:space="preserve">the </w:t>
      </w:r>
      <w:r w:rsidR="00C1693D">
        <w:rPr>
          <w:sz w:val="24"/>
          <w:szCs w:val="24"/>
        </w:rPr>
        <w:t>color</w:t>
      </w:r>
      <w:r>
        <w:rPr>
          <w:sz w:val="24"/>
          <w:szCs w:val="24"/>
        </w:rPr>
        <w:t xml:space="preserve"> pink</w:t>
      </w:r>
      <w:proofErr w:type="gramEnd"/>
      <w:r>
        <w:rPr>
          <w:sz w:val="24"/>
          <w:szCs w:val="24"/>
        </w:rPr>
        <w:t xml:space="preserve"> to represent females becomes even more redundant when considering that the Pie chart that displays the Female </w:t>
      </w:r>
      <w:r w:rsidR="00C1693D">
        <w:rPr>
          <w:sz w:val="24"/>
          <w:szCs w:val="24"/>
        </w:rPr>
        <w:t>favorite</w:t>
      </w:r>
      <w:r>
        <w:rPr>
          <w:sz w:val="24"/>
          <w:szCs w:val="24"/>
        </w:rPr>
        <w:t xml:space="preserve"> </w:t>
      </w:r>
      <w:r w:rsidR="00C1693D">
        <w:rPr>
          <w:sz w:val="24"/>
          <w:szCs w:val="24"/>
        </w:rPr>
        <w:t>color</w:t>
      </w:r>
      <w:r>
        <w:rPr>
          <w:sz w:val="24"/>
          <w:szCs w:val="24"/>
        </w:rPr>
        <w:t xml:space="preserve">, does not even include the color pink within it.  Couple this with the un-realistic caricatures of the male and female, reduces </w:t>
      </w:r>
      <w:r>
        <w:rPr>
          <w:sz w:val="24"/>
          <w:szCs w:val="24"/>
        </w:rPr>
        <w:t>the credibility of the poster.</w:t>
      </w:r>
    </w:p>
    <w:p w14:paraId="148ABBED" w14:textId="77777777" w:rsidR="00685B1E" w:rsidRDefault="00685B1E">
      <w:pPr>
        <w:rPr>
          <w:sz w:val="24"/>
          <w:szCs w:val="24"/>
        </w:rPr>
      </w:pPr>
    </w:p>
    <w:p w14:paraId="29582AFF" w14:textId="77777777" w:rsidR="00685B1E" w:rsidRDefault="00EB5CB0">
      <w:pPr>
        <w:rPr>
          <w:b/>
          <w:sz w:val="24"/>
          <w:szCs w:val="24"/>
          <w:u w:val="single"/>
        </w:rPr>
      </w:pPr>
      <w:r>
        <w:rPr>
          <w:b/>
          <w:sz w:val="24"/>
          <w:szCs w:val="24"/>
          <w:u w:val="single"/>
        </w:rPr>
        <w:t>Text</w:t>
      </w:r>
    </w:p>
    <w:p w14:paraId="36763F72" w14:textId="77777777" w:rsidR="00685B1E" w:rsidRDefault="00685B1E">
      <w:pPr>
        <w:rPr>
          <w:sz w:val="24"/>
          <w:szCs w:val="24"/>
        </w:rPr>
      </w:pPr>
    </w:p>
    <w:p w14:paraId="716CC4D7" w14:textId="77777777" w:rsidR="00685B1E" w:rsidRDefault="00EB5CB0">
      <w:pPr>
        <w:rPr>
          <w:b/>
          <w:sz w:val="24"/>
          <w:szCs w:val="24"/>
          <w:u w:val="single"/>
        </w:rPr>
      </w:pPr>
      <w:r>
        <w:rPr>
          <w:sz w:val="24"/>
          <w:szCs w:val="24"/>
        </w:rPr>
        <w:t xml:space="preserve"> Labeling and the use of text is essential for most Data Visualization.  It allows viewers to quickly absorb the information, whilst also providing focus points, legends or captions. (2)</w:t>
      </w:r>
    </w:p>
    <w:p w14:paraId="74C8506E" w14:textId="77777777" w:rsidR="00685B1E" w:rsidRDefault="00685B1E">
      <w:pPr>
        <w:jc w:val="center"/>
        <w:rPr>
          <w:i/>
          <w:sz w:val="24"/>
          <w:szCs w:val="24"/>
        </w:rPr>
      </w:pPr>
    </w:p>
    <w:p w14:paraId="43C2948E" w14:textId="77777777" w:rsidR="00685B1E" w:rsidRDefault="00EB5CB0">
      <w:pPr>
        <w:rPr>
          <w:b/>
          <w:i/>
          <w:color w:val="999999"/>
          <w:sz w:val="24"/>
          <w:szCs w:val="24"/>
          <w:highlight w:val="white"/>
        </w:rPr>
      </w:pPr>
      <w:r>
        <w:rPr>
          <w:b/>
          <w:i/>
          <w:color w:val="999999"/>
          <w:sz w:val="24"/>
          <w:szCs w:val="24"/>
        </w:rPr>
        <w:t>“</w:t>
      </w:r>
      <w:r>
        <w:rPr>
          <w:b/>
          <w:i/>
          <w:color w:val="999999"/>
          <w:sz w:val="24"/>
          <w:szCs w:val="24"/>
          <w:highlight w:val="white"/>
        </w:rPr>
        <w:t>Words and pictures belong tog</w:t>
      </w:r>
      <w:r>
        <w:rPr>
          <w:b/>
          <w:i/>
          <w:color w:val="999999"/>
          <w:sz w:val="24"/>
          <w:szCs w:val="24"/>
          <w:highlight w:val="white"/>
        </w:rPr>
        <w:t xml:space="preserve">ether. Viewers need the help that words can provide” </w:t>
      </w:r>
    </w:p>
    <w:p w14:paraId="1AC9EA86" w14:textId="77777777" w:rsidR="00685B1E" w:rsidRDefault="00EB5CB0">
      <w:pPr>
        <w:jc w:val="center"/>
        <w:rPr>
          <w:b/>
          <w:i/>
          <w:color w:val="999999"/>
          <w:sz w:val="24"/>
          <w:szCs w:val="24"/>
          <w:highlight w:val="white"/>
        </w:rPr>
      </w:pPr>
      <w:r>
        <w:rPr>
          <w:b/>
          <w:i/>
          <w:color w:val="999999"/>
          <w:sz w:val="24"/>
          <w:szCs w:val="24"/>
          <w:highlight w:val="white"/>
        </w:rPr>
        <w:t xml:space="preserve">Edward </w:t>
      </w:r>
      <w:proofErr w:type="spellStart"/>
      <w:r>
        <w:rPr>
          <w:b/>
          <w:i/>
          <w:color w:val="999999"/>
          <w:sz w:val="24"/>
          <w:szCs w:val="24"/>
          <w:highlight w:val="white"/>
        </w:rPr>
        <w:t>Tufte</w:t>
      </w:r>
      <w:proofErr w:type="spellEnd"/>
    </w:p>
    <w:p w14:paraId="4F36CF7A" w14:textId="77777777" w:rsidR="00685B1E" w:rsidRDefault="00685B1E">
      <w:pPr>
        <w:rPr>
          <w:sz w:val="24"/>
          <w:szCs w:val="24"/>
        </w:rPr>
      </w:pPr>
    </w:p>
    <w:p w14:paraId="04C24906" w14:textId="5340C29A" w:rsidR="00685B1E" w:rsidRDefault="00EB5CB0">
      <w:pPr>
        <w:rPr>
          <w:b/>
          <w:sz w:val="24"/>
          <w:szCs w:val="24"/>
          <w:u w:val="single"/>
        </w:rPr>
      </w:pPr>
      <w:r>
        <w:rPr>
          <w:sz w:val="24"/>
          <w:szCs w:val="24"/>
        </w:rPr>
        <w:t xml:space="preserve">For this poster however, the text has a less harmonious relationship with the data.  The font size in the poster is relatively small, rendering </w:t>
      </w:r>
      <w:proofErr w:type="gramStart"/>
      <w:r>
        <w:rPr>
          <w:sz w:val="24"/>
          <w:szCs w:val="24"/>
        </w:rPr>
        <w:t>the majority of</w:t>
      </w:r>
      <w:proofErr w:type="gramEnd"/>
      <w:r>
        <w:rPr>
          <w:sz w:val="24"/>
          <w:szCs w:val="24"/>
        </w:rPr>
        <w:t xml:space="preserve"> the information difficult to</w:t>
      </w:r>
      <w:r>
        <w:rPr>
          <w:sz w:val="24"/>
          <w:szCs w:val="24"/>
        </w:rPr>
        <w:t xml:space="preserve"> read.  As well as being difficult to read, the body of text throughout the poster envelopes most of its space.  Where there is a mass of text providing information, there </w:t>
      </w:r>
      <w:r>
        <w:rPr>
          <w:sz w:val="24"/>
          <w:szCs w:val="24"/>
        </w:rPr>
        <w:lastRenderedPageBreak/>
        <w:t>could have been a graph depicting the same information, which would be easier to vie</w:t>
      </w:r>
      <w:r>
        <w:rPr>
          <w:sz w:val="24"/>
          <w:szCs w:val="24"/>
        </w:rPr>
        <w:t xml:space="preserve">w.  There is also a lack of consistency with the texts </w:t>
      </w:r>
      <w:r w:rsidR="00C1693D">
        <w:rPr>
          <w:sz w:val="24"/>
          <w:szCs w:val="24"/>
        </w:rPr>
        <w:t>color</w:t>
      </w:r>
      <w:r>
        <w:rPr>
          <w:sz w:val="24"/>
          <w:szCs w:val="24"/>
        </w:rPr>
        <w:t xml:space="preserve"> and Font, neither titles or content have a uniform tone.  This can lead to confusion reading the document.  The role of Text in Data Visualization is to provide more information or </w:t>
      </w:r>
      <w:r w:rsidR="00C1693D">
        <w:rPr>
          <w:sz w:val="24"/>
          <w:szCs w:val="24"/>
        </w:rPr>
        <w:t>emphasize</w:t>
      </w:r>
      <w:r>
        <w:rPr>
          <w:sz w:val="24"/>
          <w:szCs w:val="24"/>
        </w:rPr>
        <w:t xml:space="preserve"> a p</w:t>
      </w:r>
      <w:r>
        <w:rPr>
          <w:sz w:val="24"/>
          <w:szCs w:val="24"/>
        </w:rPr>
        <w:t xml:space="preserve">oint. There are several fonts being </w:t>
      </w:r>
      <w:r w:rsidR="00C1693D">
        <w:rPr>
          <w:sz w:val="24"/>
          <w:szCs w:val="24"/>
        </w:rPr>
        <w:t>utilized</w:t>
      </w:r>
      <w:r>
        <w:rPr>
          <w:sz w:val="24"/>
          <w:szCs w:val="24"/>
        </w:rPr>
        <w:t xml:space="preserve"> in the poster and again, this just increases the difficulty in readability.  </w:t>
      </w:r>
    </w:p>
    <w:p w14:paraId="2C782C85" w14:textId="77777777" w:rsidR="00685B1E" w:rsidRDefault="00685B1E">
      <w:pPr>
        <w:rPr>
          <w:b/>
          <w:sz w:val="24"/>
          <w:szCs w:val="24"/>
          <w:u w:val="single"/>
        </w:rPr>
      </w:pPr>
    </w:p>
    <w:p w14:paraId="1950ACC8" w14:textId="77777777" w:rsidR="00685B1E" w:rsidRDefault="00685B1E">
      <w:pPr>
        <w:rPr>
          <w:b/>
          <w:sz w:val="24"/>
          <w:szCs w:val="24"/>
          <w:u w:val="single"/>
        </w:rPr>
      </w:pPr>
    </w:p>
    <w:p w14:paraId="47012C8D" w14:textId="77777777" w:rsidR="00685B1E" w:rsidRDefault="00685B1E">
      <w:pPr>
        <w:rPr>
          <w:b/>
          <w:sz w:val="24"/>
          <w:szCs w:val="24"/>
          <w:u w:val="single"/>
        </w:rPr>
      </w:pPr>
    </w:p>
    <w:p w14:paraId="13170A65" w14:textId="77777777" w:rsidR="00685B1E" w:rsidRDefault="00685B1E">
      <w:pPr>
        <w:rPr>
          <w:b/>
          <w:sz w:val="24"/>
          <w:szCs w:val="24"/>
          <w:u w:val="single"/>
        </w:rPr>
      </w:pPr>
    </w:p>
    <w:p w14:paraId="75F6911E" w14:textId="77777777" w:rsidR="00685B1E" w:rsidRDefault="00EB5CB0">
      <w:pPr>
        <w:rPr>
          <w:b/>
          <w:sz w:val="24"/>
          <w:szCs w:val="24"/>
          <w:u w:val="single"/>
        </w:rPr>
      </w:pPr>
      <w:r>
        <w:rPr>
          <w:b/>
          <w:sz w:val="24"/>
          <w:szCs w:val="24"/>
          <w:u w:val="single"/>
        </w:rPr>
        <w:t>Graphs</w:t>
      </w:r>
    </w:p>
    <w:p w14:paraId="0F2A103B" w14:textId="77777777" w:rsidR="00685B1E" w:rsidRDefault="00685B1E">
      <w:pPr>
        <w:rPr>
          <w:sz w:val="24"/>
          <w:szCs w:val="24"/>
        </w:rPr>
      </w:pPr>
    </w:p>
    <w:p w14:paraId="5BBD634D" w14:textId="705B6E69" w:rsidR="00685B1E" w:rsidRDefault="00EB5CB0">
      <w:pPr>
        <w:rPr>
          <w:sz w:val="24"/>
          <w:szCs w:val="24"/>
        </w:rPr>
      </w:pPr>
      <w:r>
        <w:rPr>
          <w:sz w:val="24"/>
          <w:szCs w:val="24"/>
        </w:rPr>
        <w:t xml:space="preserve"> Data Visualization was created to convey data in a faster and easier way.   It identifies key areas and can pinpoint information in a more efficient way than a large list of numbers.  When Data Visualization is used correctly then regardless of how diffic</w:t>
      </w:r>
      <w:r>
        <w:rPr>
          <w:sz w:val="24"/>
          <w:szCs w:val="24"/>
        </w:rPr>
        <w:t xml:space="preserve">ult the initial data is to read then it makes the readability of large data sets effortless, the reader </w:t>
      </w:r>
      <w:proofErr w:type="gramStart"/>
      <w:r>
        <w:rPr>
          <w:sz w:val="24"/>
          <w:szCs w:val="24"/>
        </w:rPr>
        <w:t>is able to</w:t>
      </w:r>
      <w:proofErr w:type="gramEnd"/>
      <w:r>
        <w:rPr>
          <w:sz w:val="24"/>
          <w:szCs w:val="24"/>
        </w:rPr>
        <w:t xml:space="preserve"> focus on main points with </w:t>
      </w:r>
      <w:r w:rsidR="00C1693D">
        <w:rPr>
          <w:sz w:val="24"/>
          <w:szCs w:val="24"/>
        </w:rPr>
        <w:t>ease (</w:t>
      </w:r>
      <w:r>
        <w:rPr>
          <w:sz w:val="24"/>
          <w:szCs w:val="24"/>
        </w:rPr>
        <w:t xml:space="preserve">3). </w:t>
      </w:r>
    </w:p>
    <w:p w14:paraId="0B975FD6" w14:textId="77777777" w:rsidR="00685B1E" w:rsidRDefault="00685B1E">
      <w:pPr>
        <w:rPr>
          <w:b/>
          <w:sz w:val="24"/>
          <w:szCs w:val="24"/>
          <w:u w:val="single"/>
        </w:rPr>
      </w:pPr>
    </w:p>
    <w:p w14:paraId="49444692" w14:textId="26F2AC56" w:rsidR="00685B1E" w:rsidRDefault="00EB5CB0">
      <w:pPr>
        <w:rPr>
          <w:sz w:val="24"/>
          <w:szCs w:val="24"/>
        </w:rPr>
      </w:pPr>
      <w:r>
        <w:rPr>
          <w:sz w:val="24"/>
          <w:szCs w:val="24"/>
        </w:rPr>
        <w:t>Within this poster it is difficult to ascertain the main focal points. Amongst the mass of text there ar</w:t>
      </w:r>
      <w:r>
        <w:rPr>
          <w:sz w:val="24"/>
          <w:szCs w:val="24"/>
        </w:rPr>
        <w:t xml:space="preserve">e a few tables and two Pie charts.  The main issue with the tables is that the text font size and </w:t>
      </w:r>
      <w:r w:rsidR="00C1693D">
        <w:rPr>
          <w:sz w:val="24"/>
          <w:szCs w:val="24"/>
        </w:rPr>
        <w:t>color</w:t>
      </w:r>
      <w:r>
        <w:rPr>
          <w:sz w:val="24"/>
          <w:szCs w:val="24"/>
        </w:rPr>
        <w:t xml:space="preserve"> are not appropriate for viewers to read the content, it is too </w:t>
      </w:r>
      <w:proofErr w:type="gramStart"/>
      <w:r>
        <w:rPr>
          <w:sz w:val="24"/>
          <w:szCs w:val="24"/>
        </w:rPr>
        <w:t>small</w:t>
      </w:r>
      <w:proofErr w:type="gramEnd"/>
      <w:r>
        <w:rPr>
          <w:sz w:val="24"/>
          <w:szCs w:val="24"/>
        </w:rPr>
        <w:t xml:space="preserve"> and the light green </w:t>
      </w:r>
      <w:r w:rsidR="00C1693D">
        <w:rPr>
          <w:sz w:val="24"/>
          <w:szCs w:val="24"/>
        </w:rPr>
        <w:t>color</w:t>
      </w:r>
      <w:r>
        <w:rPr>
          <w:sz w:val="24"/>
          <w:szCs w:val="24"/>
        </w:rPr>
        <w:t xml:space="preserve"> can be difficult to read.</w:t>
      </w:r>
    </w:p>
    <w:p w14:paraId="5B5420DC" w14:textId="77777777" w:rsidR="00685B1E" w:rsidRDefault="00685B1E">
      <w:pPr>
        <w:rPr>
          <w:sz w:val="24"/>
          <w:szCs w:val="24"/>
        </w:rPr>
      </w:pPr>
    </w:p>
    <w:p w14:paraId="457D7F3F" w14:textId="679207A9" w:rsidR="00685B1E" w:rsidRDefault="00EB5CB0">
      <w:pPr>
        <w:rPr>
          <w:sz w:val="24"/>
          <w:szCs w:val="24"/>
        </w:rPr>
      </w:pPr>
      <w:r>
        <w:rPr>
          <w:sz w:val="24"/>
          <w:szCs w:val="24"/>
        </w:rPr>
        <w:t>The amount of redundant data</w:t>
      </w:r>
      <w:r>
        <w:rPr>
          <w:sz w:val="24"/>
          <w:szCs w:val="24"/>
        </w:rPr>
        <w:t xml:space="preserve">-ink within this poster is vast. Edward </w:t>
      </w:r>
      <w:proofErr w:type="spellStart"/>
      <w:r>
        <w:rPr>
          <w:sz w:val="24"/>
          <w:szCs w:val="24"/>
        </w:rPr>
        <w:t>Tufte</w:t>
      </w:r>
      <w:proofErr w:type="spellEnd"/>
      <w:r>
        <w:rPr>
          <w:sz w:val="24"/>
          <w:szCs w:val="24"/>
        </w:rPr>
        <w:t xml:space="preserve"> introduced the concept of Data-ink, and it is the core of the graphic.  Data-ink is the ink on the graph that represents data.  </w:t>
      </w:r>
      <w:proofErr w:type="spellStart"/>
      <w:r>
        <w:rPr>
          <w:sz w:val="24"/>
          <w:szCs w:val="24"/>
        </w:rPr>
        <w:t>Tufte’s</w:t>
      </w:r>
      <w:proofErr w:type="spellEnd"/>
      <w:r>
        <w:rPr>
          <w:sz w:val="24"/>
          <w:szCs w:val="24"/>
        </w:rPr>
        <w:t xml:space="preserve"> view was that in displaying data, the user should remove all or most non-d</w:t>
      </w:r>
      <w:r>
        <w:rPr>
          <w:sz w:val="24"/>
          <w:szCs w:val="24"/>
        </w:rPr>
        <w:t xml:space="preserve">ata-ink and redundant data-ink. This creates a more effective graphical </w:t>
      </w:r>
      <w:r w:rsidR="00C1693D">
        <w:rPr>
          <w:sz w:val="24"/>
          <w:szCs w:val="24"/>
        </w:rPr>
        <w:t>design. (</w:t>
      </w:r>
      <w:r>
        <w:rPr>
          <w:sz w:val="24"/>
          <w:szCs w:val="24"/>
        </w:rPr>
        <w:t>4)</w:t>
      </w:r>
    </w:p>
    <w:p w14:paraId="7A87803B" w14:textId="77777777" w:rsidR="00685B1E" w:rsidRDefault="00685B1E">
      <w:pPr>
        <w:rPr>
          <w:color w:val="999999"/>
          <w:sz w:val="24"/>
          <w:szCs w:val="24"/>
        </w:rPr>
      </w:pPr>
    </w:p>
    <w:p w14:paraId="3B4F4A4D" w14:textId="77777777" w:rsidR="00685B1E" w:rsidRDefault="00EB5CB0">
      <w:pPr>
        <w:jc w:val="center"/>
        <w:rPr>
          <w:b/>
          <w:i/>
          <w:color w:val="999999"/>
          <w:sz w:val="24"/>
          <w:szCs w:val="24"/>
          <w:highlight w:val="white"/>
        </w:rPr>
      </w:pPr>
      <w:r>
        <w:rPr>
          <w:i/>
          <w:color w:val="999999"/>
          <w:sz w:val="24"/>
          <w:szCs w:val="24"/>
          <w:highlight w:val="white"/>
        </w:rPr>
        <w:t>"</w:t>
      </w:r>
      <w:r>
        <w:rPr>
          <w:b/>
          <w:i/>
          <w:color w:val="999999"/>
          <w:sz w:val="24"/>
          <w:szCs w:val="24"/>
          <w:highlight w:val="white"/>
        </w:rPr>
        <w:t>Data-ink is the non-erasable core of the graphic”</w:t>
      </w:r>
    </w:p>
    <w:p w14:paraId="6BE230FB" w14:textId="77777777" w:rsidR="00685B1E" w:rsidRDefault="00EB5CB0">
      <w:pPr>
        <w:numPr>
          <w:ilvl w:val="0"/>
          <w:numId w:val="1"/>
        </w:numPr>
        <w:contextualSpacing/>
        <w:jc w:val="center"/>
        <w:rPr>
          <w:b/>
          <w:i/>
          <w:color w:val="999999"/>
          <w:sz w:val="24"/>
          <w:szCs w:val="24"/>
          <w:highlight w:val="white"/>
        </w:rPr>
      </w:pPr>
      <w:r>
        <w:rPr>
          <w:b/>
          <w:i/>
          <w:color w:val="999999"/>
          <w:sz w:val="24"/>
          <w:szCs w:val="24"/>
          <w:highlight w:val="white"/>
        </w:rPr>
        <w:t xml:space="preserve">Edward </w:t>
      </w:r>
      <w:proofErr w:type="spellStart"/>
      <w:r>
        <w:rPr>
          <w:b/>
          <w:i/>
          <w:color w:val="999999"/>
          <w:sz w:val="24"/>
          <w:szCs w:val="24"/>
          <w:highlight w:val="white"/>
        </w:rPr>
        <w:t>tufte</w:t>
      </w:r>
      <w:proofErr w:type="spellEnd"/>
    </w:p>
    <w:p w14:paraId="5F7DF22F" w14:textId="77777777" w:rsidR="00685B1E" w:rsidRDefault="00685B1E">
      <w:pPr>
        <w:jc w:val="center"/>
        <w:rPr>
          <w:b/>
          <w:color w:val="999999"/>
          <w:sz w:val="24"/>
          <w:szCs w:val="24"/>
          <w:highlight w:val="white"/>
        </w:rPr>
      </w:pPr>
    </w:p>
    <w:p w14:paraId="7DC0EF94" w14:textId="3EF96C57" w:rsidR="00685B1E" w:rsidRDefault="00EB5CB0">
      <w:pPr>
        <w:rPr>
          <w:sz w:val="24"/>
          <w:szCs w:val="24"/>
        </w:rPr>
      </w:pPr>
      <w:r>
        <w:rPr>
          <w:sz w:val="24"/>
          <w:szCs w:val="24"/>
        </w:rPr>
        <w:t xml:space="preserve"> This poster has not followed such laws however.  Its use of background </w:t>
      </w:r>
      <w:r w:rsidR="00C1693D">
        <w:rPr>
          <w:sz w:val="24"/>
          <w:szCs w:val="24"/>
        </w:rPr>
        <w:t>color</w:t>
      </w:r>
      <w:r>
        <w:rPr>
          <w:sz w:val="24"/>
          <w:szCs w:val="24"/>
        </w:rPr>
        <w:t xml:space="preserve"> for each section of the tables is unnecessary when there is already ample </w:t>
      </w:r>
      <w:r w:rsidR="00C1693D">
        <w:rPr>
          <w:sz w:val="24"/>
          <w:szCs w:val="24"/>
        </w:rPr>
        <w:t>color</w:t>
      </w:r>
      <w:r>
        <w:rPr>
          <w:sz w:val="24"/>
          <w:szCs w:val="24"/>
        </w:rPr>
        <w:t xml:space="preserve"> in the poster.  Pie charts are generally used to display percentage data and so in this case are</w:t>
      </w:r>
      <w:r>
        <w:rPr>
          <w:sz w:val="24"/>
          <w:szCs w:val="24"/>
        </w:rPr>
        <w:t xml:space="preserve"> used correctly, although some percentages do not appear completely accurate. As shown in the pie chart above 5% only looks to be about double of the 1% segment.  </w:t>
      </w:r>
    </w:p>
    <w:p w14:paraId="6DB4004B" w14:textId="77777777" w:rsidR="00685B1E" w:rsidRDefault="00685B1E">
      <w:pPr>
        <w:rPr>
          <w:sz w:val="24"/>
          <w:szCs w:val="24"/>
        </w:rPr>
      </w:pPr>
    </w:p>
    <w:p w14:paraId="2D7C1D15" w14:textId="77777777" w:rsidR="00685B1E" w:rsidRDefault="00EB5CB0">
      <w:pPr>
        <w:rPr>
          <w:sz w:val="24"/>
          <w:szCs w:val="24"/>
        </w:rPr>
      </w:pPr>
      <w:r>
        <w:rPr>
          <w:sz w:val="24"/>
          <w:szCs w:val="24"/>
        </w:rPr>
        <w:lastRenderedPageBreak/>
        <w:t xml:space="preserve">The pie charts are displayed in a 3d format.  Creating 3d graphics, especially pie charts, </w:t>
      </w:r>
      <w:r>
        <w:rPr>
          <w:sz w:val="24"/>
          <w:szCs w:val="24"/>
        </w:rPr>
        <w:t xml:space="preserve">are strongly discouraged as it creates an optical effect that makes it harder for the reader to compare the different </w:t>
      </w:r>
      <w:proofErr w:type="gramStart"/>
      <w:r>
        <w:rPr>
          <w:sz w:val="24"/>
          <w:szCs w:val="24"/>
        </w:rPr>
        <w:t>categories.(</w:t>
      </w:r>
      <w:proofErr w:type="gramEnd"/>
      <w:r>
        <w:rPr>
          <w:sz w:val="24"/>
          <w:szCs w:val="24"/>
        </w:rPr>
        <w:t>5)</w:t>
      </w:r>
    </w:p>
    <w:p w14:paraId="0D746E65" w14:textId="77777777" w:rsidR="00685B1E" w:rsidRDefault="00685B1E">
      <w:pPr>
        <w:rPr>
          <w:sz w:val="24"/>
          <w:szCs w:val="24"/>
        </w:rPr>
      </w:pPr>
    </w:p>
    <w:p w14:paraId="46BBE245" w14:textId="77777777" w:rsidR="00685B1E" w:rsidRDefault="00EB5CB0">
      <w:pPr>
        <w:jc w:val="center"/>
        <w:rPr>
          <w:b/>
          <w:i/>
          <w:color w:val="999999"/>
          <w:sz w:val="24"/>
          <w:szCs w:val="24"/>
          <w:highlight w:val="white"/>
        </w:rPr>
      </w:pPr>
      <w:r>
        <w:rPr>
          <w:b/>
          <w:i/>
          <w:color w:val="999999"/>
          <w:sz w:val="24"/>
          <w:szCs w:val="24"/>
          <w:highlight w:val="white"/>
        </w:rPr>
        <w:t xml:space="preserve">“Avoid design elements that detract from the message you are trying to convey such as 3D effects and exploding slices.” - </w:t>
      </w:r>
      <w:r>
        <w:rPr>
          <w:b/>
          <w:i/>
          <w:color w:val="999999"/>
          <w:sz w:val="24"/>
          <w:szCs w:val="24"/>
          <w:highlight w:val="white"/>
        </w:rPr>
        <w:t>Leicester University</w:t>
      </w:r>
    </w:p>
    <w:p w14:paraId="30E45925" w14:textId="77777777" w:rsidR="00685B1E" w:rsidRDefault="00685B1E">
      <w:pPr>
        <w:jc w:val="center"/>
        <w:rPr>
          <w:b/>
          <w:i/>
          <w:color w:val="999999"/>
          <w:sz w:val="24"/>
          <w:szCs w:val="24"/>
          <w:highlight w:val="white"/>
        </w:rPr>
      </w:pPr>
    </w:p>
    <w:p w14:paraId="433C9F62" w14:textId="77777777" w:rsidR="00685B1E" w:rsidRDefault="00EB5CB0">
      <w:pPr>
        <w:rPr>
          <w:b/>
          <w:i/>
          <w:color w:val="999999"/>
          <w:sz w:val="24"/>
          <w:szCs w:val="24"/>
        </w:rPr>
      </w:pPr>
      <w:r>
        <w:rPr>
          <w:sz w:val="24"/>
          <w:szCs w:val="24"/>
        </w:rPr>
        <w:t>Pie chart segments are often arranged clockwise in order of magnitude.  Creating a pie chart in this fashion allows the reader to view and compare numerous pie charts. It also gives pie charts a uniform design.  This poster does not a</w:t>
      </w:r>
      <w:r>
        <w:rPr>
          <w:sz w:val="24"/>
          <w:szCs w:val="24"/>
        </w:rPr>
        <w:t>dhere to that.</w:t>
      </w:r>
    </w:p>
    <w:p w14:paraId="07BB3C43" w14:textId="77777777" w:rsidR="00685B1E" w:rsidRDefault="00EB5CB0">
      <w:pPr>
        <w:rPr>
          <w:sz w:val="24"/>
          <w:szCs w:val="24"/>
        </w:rPr>
      </w:pPr>
      <w:r>
        <w:rPr>
          <w:sz w:val="24"/>
          <w:szCs w:val="24"/>
        </w:rPr>
        <w:tab/>
      </w:r>
    </w:p>
    <w:p w14:paraId="350378A8" w14:textId="77777777" w:rsidR="00685B1E" w:rsidRDefault="00EB5CB0">
      <w:pPr>
        <w:rPr>
          <w:sz w:val="24"/>
          <w:szCs w:val="24"/>
        </w:rPr>
      </w:pPr>
      <w:r>
        <w:rPr>
          <w:sz w:val="24"/>
          <w:szCs w:val="24"/>
        </w:rPr>
        <w:t>Graphics that do not provide information can be frequently used.  This can detract from the objective of displaying data.  The images of the of the male and female are applied to the poster to represent the theme of the data, but the choic</w:t>
      </w:r>
      <w:r>
        <w:rPr>
          <w:sz w:val="24"/>
          <w:szCs w:val="24"/>
        </w:rPr>
        <w:t xml:space="preserve">e of images could be a concern. Neither image represents the sex accurately and it sets the theme of the poster on an unethical path.  </w:t>
      </w:r>
    </w:p>
    <w:p w14:paraId="6138A636" w14:textId="77777777" w:rsidR="00685B1E" w:rsidRDefault="00685B1E">
      <w:pPr>
        <w:rPr>
          <w:sz w:val="24"/>
          <w:szCs w:val="24"/>
        </w:rPr>
      </w:pPr>
    </w:p>
    <w:p w14:paraId="554D5602" w14:textId="7279E519" w:rsidR="00685B1E" w:rsidRDefault="00EB5CB0">
      <w:pPr>
        <w:rPr>
          <w:sz w:val="24"/>
          <w:szCs w:val="24"/>
        </w:rPr>
      </w:pPr>
      <w:r>
        <w:rPr>
          <w:sz w:val="24"/>
          <w:szCs w:val="24"/>
        </w:rPr>
        <w:t xml:space="preserve">The temptation can sometimes be to create a stylish, </w:t>
      </w:r>
      <w:r w:rsidR="00C1693D">
        <w:rPr>
          <w:sz w:val="24"/>
          <w:szCs w:val="24"/>
        </w:rPr>
        <w:t>colorful</w:t>
      </w:r>
      <w:r>
        <w:rPr>
          <w:sz w:val="24"/>
          <w:szCs w:val="24"/>
        </w:rPr>
        <w:t xml:space="preserve"> and over the top visualization, but it is important to r</w:t>
      </w:r>
      <w:r>
        <w:rPr>
          <w:sz w:val="24"/>
          <w:szCs w:val="24"/>
        </w:rPr>
        <w:t>emember that the data should always be the priority.  Ensuring that nothing distracts from this is vital.  Everything displayed should support or direct the reader towards the data. (6)</w:t>
      </w:r>
    </w:p>
    <w:p w14:paraId="12E97640" w14:textId="77777777" w:rsidR="00685B1E" w:rsidRDefault="00685B1E">
      <w:pPr>
        <w:rPr>
          <w:sz w:val="24"/>
          <w:szCs w:val="24"/>
        </w:rPr>
      </w:pPr>
    </w:p>
    <w:p w14:paraId="216A41D4" w14:textId="77777777" w:rsidR="00685B1E" w:rsidRDefault="00EB5CB0">
      <w:pPr>
        <w:jc w:val="center"/>
        <w:rPr>
          <w:b/>
          <w:i/>
          <w:color w:val="999999"/>
          <w:sz w:val="24"/>
          <w:szCs w:val="24"/>
        </w:rPr>
      </w:pPr>
      <w:r>
        <w:rPr>
          <w:b/>
          <w:i/>
          <w:color w:val="999999"/>
          <w:sz w:val="24"/>
          <w:szCs w:val="24"/>
        </w:rPr>
        <w:t>“Every single pixel should testify directly to the content.” - Edward</w:t>
      </w:r>
      <w:r>
        <w:rPr>
          <w:b/>
          <w:i/>
          <w:color w:val="999999"/>
          <w:sz w:val="24"/>
          <w:szCs w:val="24"/>
        </w:rPr>
        <w:t xml:space="preserve"> </w:t>
      </w:r>
      <w:proofErr w:type="spellStart"/>
      <w:r>
        <w:rPr>
          <w:b/>
          <w:i/>
          <w:color w:val="999999"/>
          <w:sz w:val="24"/>
          <w:szCs w:val="24"/>
        </w:rPr>
        <w:t>Tufte</w:t>
      </w:r>
      <w:proofErr w:type="spellEnd"/>
    </w:p>
    <w:p w14:paraId="046C2DEC" w14:textId="77777777" w:rsidR="00685B1E" w:rsidRDefault="00685B1E">
      <w:pPr>
        <w:rPr>
          <w:b/>
          <w:sz w:val="24"/>
          <w:szCs w:val="24"/>
          <w:u w:val="single"/>
        </w:rPr>
      </w:pPr>
    </w:p>
    <w:p w14:paraId="452A6A49" w14:textId="77777777" w:rsidR="00685B1E" w:rsidRDefault="00EB5CB0">
      <w:pPr>
        <w:rPr>
          <w:b/>
          <w:sz w:val="24"/>
          <w:szCs w:val="24"/>
          <w:u w:val="single"/>
        </w:rPr>
      </w:pPr>
      <w:r>
        <w:rPr>
          <w:b/>
          <w:sz w:val="24"/>
          <w:szCs w:val="24"/>
          <w:u w:val="single"/>
        </w:rPr>
        <w:t>Cognition</w:t>
      </w:r>
    </w:p>
    <w:p w14:paraId="073C4B2A" w14:textId="77777777" w:rsidR="00685B1E" w:rsidRDefault="00685B1E">
      <w:pPr>
        <w:rPr>
          <w:b/>
          <w:sz w:val="24"/>
          <w:szCs w:val="24"/>
          <w:u w:val="single"/>
        </w:rPr>
      </w:pPr>
    </w:p>
    <w:p w14:paraId="2F1C392A" w14:textId="77777777" w:rsidR="00685B1E" w:rsidRDefault="00EB5CB0">
      <w:pPr>
        <w:ind w:firstLine="720"/>
        <w:rPr>
          <w:b/>
          <w:sz w:val="24"/>
          <w:szCs w:val="24"/>
          <w:u w:val="single"/>
        </w:rPr>
      </w:pPr>
      <w:r>
        <w:rPr>
          <w:sz w:val="24"/>
          <w:szCs w:val="24"/>
        </w:rPr>
        <w:t xml:space="preserve">When designing data visualization, it is important not to overload the reader with too much information.  He said, she said overloads the reader in many ways. </w:t>
      </w:r>
      <w:proofErr w:type="gramStart"/>
      <w:r>
        <w:rPr>
          <w:sz w:val="24"/>
          <w:szCs w:val="24"/>
        </w:rPr>
        <w:t>Firstly</w:t>
      </w:r>
      <w:proofErr w:type="gramEnd"/>
      <w:r>
        <w:rPr>
          <w:sz w:val="24"/>
          <w:szCs w:val="24"/>
        </w:rPr>
        <w:t xml:space="preserve"> there is the use of too much </w:t>
      </w:r>
      <w:proofErr w:type="spellStart"/>
      <w:r>
        <w:rPr>
          <w:sz w:val="24"/>
          <w:szCs w:val="24"/>
        </w:rPr>
        <w:t>colour</w:t>
      </w:r>
      <w:proofErr w:type="spellEnd"/>
      <w:r>
        <w:rPr>
          <w:sz w:val="24"/>
          <w:szCs w:val="24"/>
        </w:rPr>
        <w:t>, and secondly the amount of textua</w:t>
      </w:r>
      <w:r>
        <w:rPr>
          <w:sz w:val="24"/>
          <w:szCs w:val="24"/>
        </w:rPr>
        <w:t>l data to read is colossal.  There is a considerable amount of information to take in and very little visual stimulant for the brain to absorb.</w:t>
      </w:r>
    </w:p>
    <w:p w14:paraId="68C9CEDB" w14:textId="77777777" w:rsidR="00685B1E" w:rsidRDefault="00685B1E">
      <w:pPr>
        <w:rPr>
          <w:b/>
          <w:sz w:val="24"/>
          <w:szCs w:val="24"/>
          <w:u w:val="single"/>
        </w:rPr>
      </w:pPr>
    </w:p>
    <w:p w14:paraId="21119628" w14:textId="77777777" w:rsidR="00685B1E" w:rsidRDefault="00685B1E">
      <w:pPr>
        <w:rPr>
          <w:b/>
          <w:sz w:val="24"/>
          <w:szCs w:val="24"/>
          <w:u w:val="single"/>
        </w:rPr>
      </w:pPr>
    </w:p>
    <w:p w14:paraId="3ABA33E7" w14:textId="77777777" w:rsidR="00685B1E" w:rsidRDefault="00685B1E">
      <w:pPr>
        <w:rPr>
          <w:b/>
          <w:sz w:val="24"/>
          <w:szCs w:val="24"/>
          <w:u w:val="single"/>
        </w:rPr>
      </w:pPr>
    </w:p>
    <w:p w14:paraId="146607AD" w14:textId="77777777" w:rsidR="00685B1E" w:rsidRDefault="00EB5CB0">
      <w:pPr>
        <w:rPr>
          <w:b/>
          <w:sz w:val="24"/>
          <w:szCs w:val="24"/>
          <w:u w:val="single"/>
        </w:rPr>
      </w:pPr>
      <w:r>
        <w:rPr>
          <w:b/>
          <w:sz w:val="24"/>
          <w:szCs w:val="24"/>
          <w:u w:val="single"/>
        </w:rPr>
        <w:t>Improvements</w:t>
      </w:r>
    </w:p>
    <w:p w14:paraId="29413AC3" w14:textId="77777777" w:rsidR="00685B1E" w:rsidRDefault="00685B1E">
      <w:pPr>
        <w:rPr>
          <w:sz w:val="24"/>
          <w:szCs w:val="24"/>
        </w:rPr>
      </w:pPr>
    </w:p>
    <w:p w14:paraId="4678062F" w14:textId="77777777" w:rsidR="00685B1E" w:rsidRDefault="00EB5CB0">
      <w:pPr>
        <w:rPr>
          <w:sz w:val="24"/>
          <w:szCs w:val="24"/>
        </w:rPr>
      </w:pPr>
      <w:r>
        <w:rPr>
          <w:sz w:val="24"/>
          <w:szCs w:val="24"/>
        </w:rPr>
        <w:t>With regards to improving this document, less would be better. Most of the textual data could b</w:t>
      </w:r>
      <w:r>
        <w:rPr>
          <w:sz w:val="24"/>
          <w:szCs w:val="24"/>
        </w:rPr>
        <w:t xml:space="preserve">e modified into graphs, making for a more effective display to get the point across </w:t>
      </w:r>
      <w:proofErr w:type="gramStart"/>
      <w:r>
        <w:rPr>
          <w:sz w:val="24"/>
          <w:szCs w:val="24"/>
        </w:rPr>
        <w:t>faster.(</w:t>
      </w:r>
      <w:proofErr w:type="gramEnd"/>
      <w:r>
        <w:rPr>
          <w:sz w:val="24"/>
          <w:szCs w:val="24"/>
        </w:rPr>
        <w:t>7)</w:t>
      </w:r>
    </w:p>
    <w:p w14:paraId="05920D86" w14:textId="77777777" w:rsidR="00685B1E" w:rsidRDefault="00685B1E">
      <w:pPr>
        <w:rPr>
          <w:sz w:val="24"/>
          <w:szCs w:val="24"/>
        </w:rPr>
      </w:pPr>
    </w:p>
    <w:p w14:paraId="4F1D75FE" w14:textId="77777777" w:rsidR="00685B1E" w:rsidRDefault="00EB5CB0">
      <w:pPr>
        <w:jc w:val="center"/>
        <w:rPr>
          <w:sz w:val="24"/>
          <w:szCs w:val="24"/>
        </w:rPr>
      </w:pPr>
      <w:r>
        <w:rPr>
          <w:sz w:val="24"/>
          <w:szCs w:val="24"/>
        </w:rPr>
        <w:lastRenderedPageBreak/>
        <w:t xml:space="preserve">“Graphics reveal data. </w:t>
      </w:r>
      <w:proofErr w:type="gramStart"/>
      <w:r>
        <w:rPr>
          <w:sz w:val="24"/>
          <w:szCs w:val="24"/>
        </w:rPr>
        <w:t>Indeed</w:t>
      </w:r>
      <w:proofErr w:type="gramEnd"/>
      <w:r>
        <w:rPr>
          <w:sz w:val="24"/>
          <w:szCs w:val="24"/>
        </w:rPr>
        <w:t xml:space="preserve"> graphics can be more precise and revealing than conventional statistical computations.” - Edward </w:t>
      </w:r>
      <w:proofErr w:type="spellStart"/>
      <w:r>
        <w:rPr>
          <w:sz w:val="24"/>
          <w:szCs w:val="24"/>
        </w:rPr>
        <w:t>Tufte</w:t>
      </w:r>
      <w:proofErr w:type="spellEnd"/>
    </w:p>
    <w:p w14:paraId="38446079" w14:textId="77777777" w:rsidR="00685B1E" w:rsidRDefault="00685B1E">
      <w:pPr>
        <w:rPr>
          <w:sz w:val="24"/>
          <w:szCs w:val="24"/>
        </w:rPr>
      </w:pPr>
    </w:p>
    <w:p w14:paraId="3235DB93" w14:textId="5B6343D1" w:rsidR="00685B1E" w:rsidRDefault="00EB5CB0">
      <w:pPr>
        <w:rPr>
          <w:sz w:val="24"/>
          <w:szCs w:val="24"/>
        </w:rPr>
      </w:pPr>
      <w:r>
        <w:rPr>
          <w:sz w:val="24"/>
          <w:szCs w:val="24"/>
        </w:rPr>
        <w:t xml:space="preserve">  The palette should use more neutral </w:t>
      </w:r>
      <w:r w:rsidR="00C1693D">
        <w:rPr>
          <w:sz w:val="24"/>
          <w:szCs w:val="24"/>
        </w:rPr>
        <w:t>colors</w:t>
      </w:r>
      <w:r>
        <w:rPr>
          <w:sz w:val="24"/>
          <w:szCs w:val="24"/>
        </w:rPr>
        <w:t xml:space="preserve"> so that it does not interfere with the message.  The bullet points listing differences between the sexes should be a universal </w:t>
      </w:r>
      <w:proofErr w:type="gramStart"/>
      <w:r w:rsidR="00C1693D">
        <w:rPr>
          <w:sz w:val="24"/>
          <w:szCs w:val="24"/>
        </w:rPr>
        <w:t>color</w:t>
      </w:r>
      <w:proofErr w:type="gramEnd"/>
      <w:r>
        <w:rPr>
          <w:sz w:val="24"/>
          <w:szCs w:val="24"/>
        </w:rPr>
        <w:t xml:space="preserve"> so it represents a list as opposed to separate entities. </w:t>
      </w:r>
    </w:p>
    <w:p w14:paraId="5735532B" w14:textId="77777777" w:rsidR="00685B1E" w:rsidRDefault="00EB5CB0">
      <w:pPr>
        <w:rPr>
          <w:sz w:val="24"/>
          <w:szCs w:val="24"/>
        </w:rPr>
      </w:pPr>
      <w:r>
        <w:rPr>
          <w:sz w:val="24"/>
          <w:szCs w:val="24"/>
        </w:rPr>
        <w:tab/>
      </w:r>
    </w:p>
    <w:p w14:paraId="33C47E60" w14:textId="77777777" w:rsidR="00685B1E" w:rsidRDefault="00EB5CB0">
      <w:pPr>
        <w:rPr>
          <w:sz w:val="24"/>
          <w:szCs w:val="24"/>
        </w:rPr>
      </w:pPr>
      <w:r>
        <w:rPr>
          <w:sz w:val="24"/>
          <w:szCs w:val="24"/>
        </w:rPr>
        <w:t>Graphical Excell</w:t>
      </w:r>
      <w:r>
        <w:rPr>
          <w:sz w:val="24"/>
          <w:szCs w:val="24"/>
        </w:rPr>
        <w:t xml:space="preserve">ence is key to displaying any form of data.  </w:t>
      </w:r>
      <w:proofErr w:type="spellStart"/>
      <w:r>
        <w:rPr>
          <w:sz w:val="24"/>
          <w:szCs w:val="24"/>
        </w:rPr>
        <w:t>Tufte</w:t>
      </w:r>
      <w:proofErr w:type="spellEnd"/>
      <w:r>
        <w:rPr>
          <w:sz w:val="24"/>
          <w:szCs w:val="24"/>
        </w:rPr>
        <w:t xml:space="preserve"> lists the key components to regard as; utilizing clarity, precision and </w:t>
      </w:r>
      <w:proofErr w:type="gramStart"/>
      <w:r>
        <w:rPr>
          <w:sz w:val="24"/>
          <w:szCs w:val="24"/>
        </w:rPr>
        <w:t>efficiency(</w:t>
      </w:r>
      <w:proofErr w:type="gramEnd"/>
      <w:r>
        <w:rPr>
          <w:sz w:val="24"/>
          <w:szCs w:val="24"/>
        </w:rPr>
        <w:t>8). These components are not present within this poster and as such the data is poorly revealed.</w:t>
      </w:r>
    </w:p>
    <w:p w14:paraId="1430F5FB" w14:textId="77777777" w:rsidR="00685B1E" w:rsidRDefault="00685B1E">
      <w:pPr>
        <w:rPr>
          <w:sz w:val="24"/>
          <w:szCs w:val="24"/>
        </w:rPr>
      </w:pPr>
    </w:p>
    <w:p w14:paraId="35594E24" w14:textId="257335B6" w:rsidR="00685B1E" w:rsidRDefault="00685B1E">
      <w:pPr>
        <w:rPr>
          <w:sz w:val="24"/>
          <w:szCs w:val="24"/>
        </w:rPr>
      </w:pPr>
    </w:p>
    <w:p w14:paraId="4FE03FB0" w14:textId="0A59A80D" w:rsidR="0077191B" w:rsidRDefault="0077191B">
      <w:pPr>
        <w:rPr>
          <w:sz w:val="24"/>
          <w:szCs w:val="24"/>
        </w:rPr>
      </w:pPr>
    </w:p>
    <w:p w14:paraId="2C90AAE7" w14:textId="1DCF9FC4" w:rsidR="0077191B" w:rsidRDefault="0077191B">
      <w:pPr>
        <w:rPr>
          <w:sz w:val="24"/>
          <w:szCs w:val="24"/>
        </w:rPr>
      </w:pPr>
    </w:p>
    <w:p w14:paraId="4130D814" w14:textId="7BCDA9CE" w:rsidR="0077191B" w:rsidRDefault="0077191B">
      <w:pPr>
        <w:rPr>
          <w:sz w:val="24"/>
          <w:szCs w:val="24"/>
        </w:rPr>
      </w:pPr>
    </w:p>
    <w:p w14:paraId="1BF82C23" w14:textId="77777777" w:rsidR="0077191B" w:rsidRDefault="0077191B">
      <w:pPr>
        <w:rPr>
          <w:sz w:val="24"/>
          <w:szCs w:val="24"/>
        </w:rPr>
      </w:pPr>
    </w:p>
    <w:p w14:paraId="3E177825" w14:textId="77777777" w:rsidR="00685B1E" w:rsidRDefault="00685B1E">
      <w:pPr>
        <w:rPr>
          <w:sz w:val="24"/>
          <w:szCs w:val="24"/>
        </w:rPr>
      </w:pPr>
    </w:p>
    <w:p w14:paraId="2568FEB5" w14:textId="77777777" w:rsidR="00685B1E" w:rsidRDefault="00685B1E">
      <w:pPr>
        <w:rPr>
          <w:sz w:val="24"/>
          <w:szCs w:val="24"/>
        </w:rPr>
      </w:pPr>
    </w:p>
    <w:p w14:paraId="4800225F" w14:textId="07CC6871" w:rsidR="00685B1E" w:rsidRDefault="00685B1E">
      <w:pPr>
        <w:rPr>
          <w:sz w:val="24"/>
          <w:szCs w:val="24"/>
        </w:rPr>
      </w:pPr>
    </w:p>
    <w:p w14:paraId="47CF7ADC" w14:textId="5AE9DA07" w:rsidR="0077191B" w:rsidRDefault="0077191B">
      <w:pPr>
        <w:rPr>
          <w:sz w:val="24"/>
          <w:szCs w:val="24"/>
        </w:rPr>
      </w:pPr>
    </w:p>
    <w:p w14:paraId="585E372D" w14:textId="6C21B3EB" w:rsidR="0077191B" w:rsidRDefault="0077191B">
      <w:pPr>
        <w:rPr>
          <w:sz w:val="24"/>
          <w:szCs w:val="24"/>
        </w:rPr>
      </w:pPr>
    </w:p>
    <w:p w14:paraId="6400368E" w14:textId="493F1734" w:rsidR="0077191B" w:rsidRDefault="0077191B">
      <w:pPr>
        <w:rPr>
          <w:sz w:val="24"/>
          <w:szCs w:val="24"/>
        </w:rPr>
      </w:pPr>
    </w:p>
    <w:p w14:paraId="146A1337" w14:textId="5C3016C3" w:rsidR="0077191B" w:rsidRDefault="0077191B">
      <w:pPr>
        <w:rPr>
          <w:sz w:val="24"/>
          <w:szCs w:val="24"/>
        </w:rPr>
      </w:pPr>
    </w:p>
    <w:p w14:paraId="3BE61FAA" w14:textId="0E9F6FAA" w:rsidR="0077191B" w:rsidRDefault="0077191B">
      <w:pPr>
        <w:rPr>
          <w:sz w:val="24"/>
          <w:szCs w:val="24"/>
        </w:rPr>
      </w:pPr>
    </w:p>
    <w:p w14:paraId="158B98D0" w14:textId="0B326548" w:rsidR="0077191B" w:rsidRDefault="0077191B">
      <w:pPr>
        <w:rPr>
          <w:sz w:val="24"/>
          <w:szCs w:val="24"/>
        </w:rPr>
      </w:pPr>
    </w:p>
    <w:p w14:paraId="2764245E" w14:textId="2392B24D" w:rsidR="0077191B" w:rsidRDefault="0077191B">
      <w:pPr>
        <w:rPr>
          <w:sz w:val="24"/>
          <w:szCs w:val="24"/>
        </w:rPr>
      </w:pPr>
    </w:p>
    <w:p w14:paraId="4DCEFC0E" w14:textId="312B96C5" w:rsidR="0077191B" w:rsidRDefault="0077191B">
      <w:pPr>
        <w:rPr>
          <w:sz w:val="24"/>
          <w:szCs w:val="24"/>
        </w:rPr>
      </w:pPr>
    </w:p>
    <w:p w14:paraId="7043D636" w14:textId="3F45786A" w:rsidR="0077191B" w:rsidRDefault="0077191B">
      <w:pPr>
        <w:rPr>
          <w:sz w:val="24"/>
          <w:szCs w:val="24"/>
        </w:rPr>
      </w:pPr>
    </w:p>
    <w:p w14:paraId="672941FD" w14:textId="41FFEE90" w:rsidR="0077191B" w:rsidRDefault="0077191B">
      <w:pPr>
        <w:rPr>
          <w:sz w:val="24"/>
          <w:szCs w:val="24"/>
        </w:rPr>
      </w:pPr>
    </w:p>
    <w:p w14:paraId="126FF025" w14:textId="4C954AC0" w:rsidR="0077191B" w:rsidRDefault="0077191B">
      <w:pPr>
        <w:rPr>
          <w:sz w:val="24"/>
          <w:szCs w:val="24"/>
        </w:rPr>
      </w:pPr>
    </w:p>
    <w:p w14:paraId="16618ABC" w14:textId="66AC93F4" w:rsidR="0077191B" w:rsidRDefault="0077191B">
      <w:pPr>
        <w:rPr>
          <w:sz w:val="24"/>
          <w:szCs w:val="24"/>
        </w:rPr>
      </w:pPr>
    </w:p>
    <w:p w14:paraId="05B4F347" w14:textId="2B180D87" w:rsidR="0077191B" w:rsidRDefault="0077191B">
      <w:pPr>
        <w:rPr>
          <w:sz w:val="24"/>
          <w:szCs w:val="24"/>
        </w:rPr>
      </w:pPr>
    </w:p>
    <w:p w14:paraId="54CBB694" w14:textId="6B17C9F3" w:rsidR="0077191B" w:rsidRDefault="0077191B">
      <w:pPr>
        <w:rPr>
          <w:sz w:val="24"/>
          <w:szCs w:val="24"/>
        </w:rPr>
      </w:pPr>
    </w:p>
    <w:p w14:paraId="0AAB60D6" w14:textId="616197B0" w:rsidR="0077191B" w:rsidRDefault="0077191B">
      <w:pPr>
        <w:rPr>
          <w:sz w:val="24"/>
          <w:szCs w:val="24"/>
        </w:rPr>
      </w:pPr>
    </w:p>
    <w:p w14:paraId="780532D2" w14:textId="1075724C" w:rsidR="0077191B" w:rsidRDefault="0077191B">
      <w:pPr>
        <w:rPr>
          <w:sz w:val="24"/>
          <w:szCs w:val="24"/>
        </w:rPr>
      </w:pPr>
    </w:p>
    <w:p w14:paraId="04AE9206" w14:textId="3D82CAF8" w:rsidR="0077191B" w:rsidRDefault="0077191B">
      <w:pPr>
        <w:rPr>
          <w:sz w:val="24"/>
          <w:szCs w:val="24"/>
        </w:rPr>
      </w:pPr>
    </w:p>
    <w:p w14:paraId="5DB17118" w14:textId="3E93FEAB" w:rsidR="0077191B" w:rsidRDefault="0077191B">
      <w:pPr>
        <w:rPr>
          <w:sz w:val="24"/>
          <w:szCs w:val="24"/>
        </w:rPr>
      </w:pPr>
    </w:p>
    <w:p w14:paraId="4E9DC774" w14:textId="3B0CFF56" w:rsidR="0077191B" w:rsidRDefault="0077191B">
      <w:pPr>
        <w:rPr>
          <w:sz w:val="24"/>
          <w:szCs w:val="24"/>
        </w:rPr>
      </w:pPr>
    </w:p>
    <w:p w14:paraId="7CAC4D59" w14:textId="1E1BF1DE" w:rsidR="0077191B" w:rsidRDefault="0077191B">
      <w:pPr>
        <w:rPr>
          <w:sz w:val="24"/>
          <w:szCs w:val="24"/>
        </w:rPr>
      </w:pPr>
    </w:p>
    <w:p w14:paraId="311AA56B" w14:textId="77777777" w:rsidR="0077191B" w:rsidRDefault="0077191B">
      <w:pPr>
        <w:rPr>
          <w:sz w:val="24"/>
          <w:szCs w:val="24"/>
        </w:rPr>
      </w:pPr>
    </w:p>
    <w:p w14:paraId="48336E54" w14:textId="77777777" w:rsidR="00685B1E" w:rsidRDefault="00EB5CB0">
      <w:pPr>
        <w:rPr>
          <w:b/>
          <w:sz w:val="24"/>
          <w:szCs w:val="24"/>
          <w:u w:val="single"/>
        </w:rPr>
      </w:pPr>
      <w:r>
        <w:rPr>
          <w:b/>
          <w:sz w:val="24"/>
          <w:szCs w:val="24"/>
          <w:u w:val="single"/>
        </w:rPr>
        <w:lastRenderedPageBreak/>
        <w:t>Reference Bibliograp</w:t>
      </w:r>
      <w:r>
        <w:rPr>
          <w:b/>
          <w:sz w:val="24"/>
          <w:szCs w:val="24"/>
          <w:u w:val="single"/>
        </w:rPr>
        <w:t>hy</w:t>
      </w:r>
    </w:p>
    <w:p w14:paraId="781C61DB" w14:textId="77777777" w:rsidR="00685B1E" w:rsidRPr="0077191B" w:rsidRDefault="00685B1E">
      <w:pPr>
        <w:rPr>
          <w:b/>
          <w:color w:val="000000" w:themeColor="text1"/>
          <w:sz w:val="24"/>
          <w:szCs w:val="24"/>
          <w:u w:val="single"/>
        </w:rPr>
      </w:pPr>
    </w:p>
    <w:p w14:paraId="73E30A7D" w14:textId="77777777" w:rsidR="00685B1E" w:rsidRPr="0077191B" w:rsidRDefault="00EB5CB0" w:rsidP="0077191B">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335" w:lineRule="auto"/>
        <w:contextualSpacing/>
        <w:rPr>
          <w:color w:val="000000" w:themeColor="text1"/>
          <w:sz w:val="24"/>
          <w:szCs w:val="24"/>
        </w:rPr>
      </w:pPr>
      <w:r w:rsidRPr="0077191B">
        <w:rPr>
          <w:color w:val="000000" w:themeColor="text1"/>
          <w:sz w:val="24"/>
          <w:szCs w:val="24"/>
        </w:rPr>
        <w:t xml:space="preserve">A carefully selected color palette helps you to harness the pre-attentive processing powers of the human </w:t>
      </w:r>
      <w:proofErr w:type="gramStart"/>
      <w:r w:rsidRPr="0077191B">
        <w:rPr>
          <w:color w:val="000000" w:themeColor="text1"/>
          <w:sz w:val="24"/>
          <w:szCs w:val="24"/>
        </w:rPr>
        <w:t>brain, and</w:t>
      </w:r>
      <w:proofErr w:type="gramEnd"/>
      <w:r w:rsidRPr="0077191B">
        <w:rPr>
          <w:color w:val="000000" w:themeColor="text1"/>
          <w:sz w:val="24"/>
          <w:szCs w:val="24"/>
        </w:rPr>
        <w:t xml:space="preserve"> makes insight clearer and easier to find. A badly chosen color palette obscures the information your users need to </w:t>
      </w:r>
      <w:proofErr w:type="gramStart"/>
      <w:r w:rsidRPr="0077191B">
        <w:rPr>
          <w:color w:val="000000" w:themeColor="text1"/>
          <w:sz w:val="24"/>
          <w:szCs w:val="24"/>
        </w:rPr>
        <w:t>understand, and</w:t>
      </w:r>
      <w:proofErr w:type="gramEnd"/>
      <w:r w:rsidRPr="0077191B">
        <w:rPr>
          <w:color w:val="000000" w:themeColor="text1"/>
          <w:sz w:val="24"/>
          <w:szCs w:val="24"/>
        </w:rPr>
        <w:t xml:space="preserve"> makes</w:t>
      </w:r>
      <w:r w:rsidRPr="0077191B">
        <w:rPr>
          <w:color w:val="000000" w:themeColor="text1"/>
          <w:sz w:val="24"/>
          <w:szCs w:val="24"/>
        </w:rPr>
        <w:t xml:space="preserve"> your graph visualization less effective and harder to use. </w:t>
      </w:r>
      <w:hyperlink r:id="rId9">
        <w:r w:rsidRPr="0077191B">
          <w:rPr>
            <w:color w:val="000000" w:themeColor="text1"/>
            <w:sz w:val="24"/>
            <w:szCs w:val="24"/>
            <w:u w:val="single"/>
          </w:rPr>
          <w:t>https://cambridge-intelligence.com/choosing-colors-for-your-data-visualization/</w:t>
        </w:r>
      </w:hyperlink>
    </w:p>
    <w:p w14:paraId="68164808" w14:textId="77777777" w:rsidR="00685B1E" w:rsidRPr="0077191B" w:rsidRDefault="00EB5CB0" w:rsidP="0077191B">
      <w:pPr>
        <w:numPr>
          <w:ilvl w:val="0"/>
          <w:numId w:val="3"/>
        </w:numPr>
        <w:jc w:val="center"/>
        <w:rPr>
          <w:color w:val="000000" w:themeColor="text1"/>
          <w:sz w:val="24"/>
          <w:szCs w:val="24"/>
        </w:rPr>
      </w:pPr>
      <w:r w:rsidRPr="0077191B">
        <w:rPr>
          <w:rFonts w:ascii="Roboto" w:eastAsia="Roboto" w:hAnsi="Roboto" w:cs="Roboto"/>
          <w:i/>
          <w:color w:val="000000" w:themeColor="text1"/>
          <w:sz w:val="24"/>
          <w:szCs w:val="24"/>
          <w:highlight w:val="white"/>
        </w:rPr>
        <w:t xml:space="preserve">Edward </w:t>
      </w:r>
      <w:proofErr w:type="spellStart"/>
      <w:proofErr w:type="gramStart"/>
      <w:r w:rsidRPr="0077191B">
        <w:rPr>
          <w:rFonts w:ascii="Roboto" w:eastAsia="Roboto" w:hAnsi="Roboto" w:cs="Roboto"/>
          <w:i/>
          <w:color w:val="000000" w:themeColor="text1"/>
          <w:sz w:val="24"/>
          <w:szCs w:val="24"/>
          <w:highlight w:val="white"/>
        </w:rPr>
        <w:t>Tufte</w:t>
      </w:r>
      <w:proofErr w:type="spellEnd"/>
      <w:r w:rsidRPr="0077191B">
        <w:rPr>
          <w:rFonts w:ascii="Roboto" w:eastAsia="Roboto" w:hAnsi="Roboto" w:cs="Roboto"/>
          <w:i/>
          <w:color w:val="000000" w:themeColor="text1"/>
          <w:sz w:val="24"/>
          <w:szCs w:val="24"/>
          <w:highlight w:val="white"/>
        </w:rPr>
        <w:t>,.</w:t>
      </w:r>
      <w:proofErr w:type="gramEnd"/>
      <w:r w:rsidRPr="0077191B">
        <w:rPr>
          <w:rFonts w:ascii="Roboto" w:eastAsia="Roboto" w:hAnsi="Roboto" w:cs="Roboto"/>
          <w:i/>
          <w:color w:val="000000" w:themeColor="text1"/>
          <w:sz w:val="24"/>
          <w:szCs w:val="24"/>
          <w:highlight w:val="white"/>
        </w:rPr>
        <w:t>The</w:t>
      </w:r>
      <w:r w:rsidRPr="0077191B">
        <w:rPr>
          <w:rFonts w:ascii="Roboto" w:eastAsia="Roboto" w:hAnsi="Roboto" w:cs="Roboto"/>
          <w:i/>
          <w:color w:val="000000" w:themeColor="text1"/>
          <w:sz w:val="24"/>
          <w:szCs w:val="24"/>
          <w:highlight w:val="white"/>
        </w:rPr>
        <w:t xml:space="preserve"> Visual Display of Quantitative Information Second Edition. 2001</w:t>
      </w:r>
    </w:p>
    <w:p w14:paraId="069DAA0B" w14:textId="77777777" w:rsidR="0077191B" w:rsidRPr="0077191B" w:rsidRDefault="00EB5CB0" w:rsidP="0077191B">
      <w:pPr>
        <w:numPr>
          <w:ilvl w:val="0"/>
          <w:numId w:val="3"/>
        </w:numPr>
        <w:rPr>
          <w:rFonts w:ascii="Roboto" w:eastAsia="Roboto" w:hAnsi="Roboto" w:cs="Roboto"/>
          <w:i/>
          <w:color w:val="000000" w:themeColor="text1"/>
          <w:sz w:val="24"/>
          <w:szCs w:val="24"/>
          <w:highlight w:val="white"/>
        </w:rPr>
      </w:pPr>
      <w:r w:rsidRPr="0077191B">
        <w:rPr>
          <w:rFonts w:ascii="Roboto" w:eastAsia="Roboto" w:hAnsi="Roboto" w:cs="Roboto"/>
          <w:i/>
          <w:color w:val="000000" w:themeColor="text1"/>
          <w:sz w:val="24"/>
          <w:szCs w:val="24"/>
          <w:highlight w:val="white"/>
        </w:rPr>
        <w:t>Stephen Few. Show me the numbers. 2004</w:t>
      </w:r>
    </w:p>
    <w:p w14:paraId="6845BE95" w14:textId="77777777" w:rsidR="0077191B" w:rsidRPr="0077191B" w:rsidRDefault="00EB5CB0" w:rsidP="0077191B">
      <w:pPr>
        <w:numPr>
          <w:ilvl w:val="0"/>
          <w:numId w:val="3"/>
        </w:numPr>
        <w:rPr>
          <w:rFonts w:ascii="Roboto" w:eastAsia="Roboto" w:hAnsi="Roboto" w:cs="Roboto"/>
          <w:i/>
          <w:color w:val="000000" w:themeColor="text1"/>
          <w:sz w:val="24"/>
          <w:szCs w:val="24"/>
          <w:highlight w:val="white"/>
        </w:rPr>
      </w:pPr>
      <w:r w:rsidRPr="0077191B">
        <w:rPr>
          <w:rFonts w:ascii="Roboto" w:eastAsia="Roboto" w:hAnsi="Roboto" w:cs="Roboto"/>
          <w:i/>
          <w:color w:val="000000" w:themeColor="text1"/>
          <w:sz w:val="24"/>
          <w:szCs w:val="24"/>
          <w:highlight w:val="white"/>
        </w:rPr>
        <w:t xml:space="preserve">Edward </w:t>
      </w:r>
      <w:proofErr w:type="spellStart"/>
      <w:r w:rsidRPr="0077191B">
        <w:rPr>
          <w:rFonts w:ascii="Roboto" w:eastAsia="Roboto" w:hAnsi="Roboto" w:cs="Roboto"/>
          <w:i/>
          <w:color w:val="000000" w:themeColor="text1"/>
          <w:sz w:val="24"/>
          <w:szCs w:val="24"/>
          <w:highlight w:val="white"/>
        </w:rPr>
        <w:t>Tufte</w:t>
      </w:r>
      <w:proofErr w:type="spellEnd"/>
      <w:r w:rsidRPr="0077191B">
        <w:rPr>
          <w:rFonts w:ascii="Roboto" w:eastAsia="Roboto" w:hAnsi="Roboto" w:cs="Roboto"/>
          <w:i/>
          <w:color w:val="000000" w:themeColor="text1"/>
          <w:sz w:val="24"/>
          <w:szCs w:val="24"/>
          <w:highlight w:val="white"/>
        </w:rPr>
        <w:t>. The Visual Display of Quantitative Information Second Edition. 2001</w:t>
      </w:r>
    </w:p>
    <w:p w14:paraId="2E79A7B5" w14:textId="77777777" w:rsidR="0077191B" w:rsidRPr="0077191B" w:rsidRDefault="00EB5CB0" w:rsidP="0077191B">
      <w:pPr>
        <w:numPr>
          <w:ilvl w:val="0"/>
          <w:numId w:val="3"/>
        </w:numPr>
        <w:rPr>
          <w:rFonts w:ascii="Roboto" w:eastAsia="Roboto" w:hAnsi="Roboto" w:cs="Roboto"/>
          <w:i/>
          <w:color w:val="000000" w:themeColor="text1"/>
          <w:sz w:val="24"/>
          <w:szCs w:val="24"/>
          <w:highlight w:val="white"/>
        </w:rPr>
      </w:pPr>
      <w:r w:rsidRPr="0077191B">
        <w:rPr>
          <w:rFonts w:ascii="Roboto" w:eastAsia="Roboto" w:hAnsi="Roboto" w:cs="Roboto"/>
          <w:i/>
          <w:color w:val="000000" w:themeColor="text1"/>
          <w:sz w:val="24"/>
          <w:szCs w:val="24"/>
          <w:highlight w:val="white"/>
        </w:rPr>
        <w:t xml:space="preserve"> Leicester University - Pie Charts. </w:t>
      </w:r>
      <w:hyperlink r:id="rId10">
        <w:r w:rsidRPr="0077191B">
          <w:rPr>
            <w:rFonts w:ascii="Roboto" w:eastAsia="Roboto" w:hAnsi="Roboto" w:cs="Roboto"/>
            <w:i/>
            <w:color w:val="000000" w:themeColor="text1"/>
            <w:sz w:val="24"/>
            <w:szCs w:val="24"/>
            <w:highlight w:val="white"/>
            <w:u w:val="single"/>
          </w:rPr>
          <w:t>https://www2.le.ac.uk/offices/ld/resources/numerical-data/pie-charts</w:t>
        </w:r>
      </w:hyperlink>
    </w:p>
    <w:p w14:paraId="1974A50D" w14:textId="2449D0B8" w:rsidR="0077191B" w:rsidRPr="0077191B" w:rsidRDefault="00EB5CB0" w:rsidP="0077191B">
      <w:pPr>
        <w:numPr>
          <w:ilvl w:val="0"/>
          <w:numId w:val="3"/>
        </w:numPr>
        <w:rPr>
          <w:rFonts w:ascii="Roboto" w:eastAsia="Roboto" w:hAnsi="Roboto" w:cs="Roboto"/>
          <w:i/>
          <w:color w:val="000000" w:themeColor="text1"/>
          <w:sz w:val="24"/>
          <w:szCs w:val="24"/>
          <w:highlight w:val="white"/>
        </w:rPr>
      </w:pPr>
      <w:r w:rsidRPr="0077191B">
        <w:rPr>
          <w:color w:val="000000" w:themeColor="text1"/>
          <w:sz w:val="24"/>
          <w:szCs w:val="24"/>
        </w:rPr>
        <w:t xml:space="preserve">Edward </w:t>
      </w:r>
      <w:proofErr w:type="spellStart"/>
      <w:r w:rsidRPr="0077191B">
        <w:rPr>
          <w:color w:val="000000" w:themeColor="text1"/>
          <w:sz w:val="24"/>
          <w:szCs w:val="24"/>
        </w:rPr>
        <w:t>Tufte</w:t>
      </w:r>
      <w:proofErr w:type="spellEnd"/>
      <w:r w:rsidR="0077191B" w:rsidRPr="0077191B">
        <w:rPr>
          <w:color w:val="000000" w:themeColor="text1"/>
          <w:sz w:val="24"/>
          <w:szCs w:val="24"/>
        </w:rPr>
        <w:t xml:space="preserve">. </w:t>
      </w:r>
      <w:r w:rsidRPr="0077191B">
        <w:rPr>
          <w:rFonts w:ascii="Roboto" w:eastAsia="Roboto" w:hAnsi="Roboto" w:cs="Roboto"/>
          <w:i/>
          <w:color w:val="000000" w:themeColor="text1"/>
          <w:sz w:val="24"/>
          <w:szCs w:val="24"/>
          <w:highlight w:val="white"/>
        </w:rPr>
        <w:t>The Visual Display of Quantitative Informatio</w:t>
      </w:r>
      <w:r w:rsidRPr="0077191B">
        <w:rPr>
          <w:rFonts w:ascii="Roboto" w:eastAsia="Roboto" w:hAnsi="Roboto" w:cs="Roboto"/>
          <w:i/>
          <w:color w:val="000000" w:themeColor="text1"/>
          <w:sz w:val="24"/>
          <w:szCs w:val="24"/>
          <w:highlight w:val="white"/>
        </w:rPr>
        <w:t>n, Second Edition</w:t>
      </w:r>
      <w:r w:rsidR="0077191B" w:rsidRPr="0077191B">
        <w:rPr>
          <w:rFonts w:ascii="Roboto" w:eastAsia="Roboto" w:hAnsi="Roboto" w:cs="Roboto"/>
          <w:i/>
          <w:color w:val="000000" w:themeColor="text1"/>
          <w:sz w:val="24"/>
          <w:szCs w:val="24"/>
          <w:highlight w:val="white"/>
        </w:rPr>
        <w:t>. 2001</w:t>
      </w:r>
    </w:p>
    <w:p w14:paraId="0C82E21D" w14:textId="04588D7F" w:rsidR="0077191B" w:rsidRPr="0077191B" w:rsidRDefault="00EB5CB0" w:rsidP="0077191B">
      <w:pPr>
        <w:numPr>
          <w:ilvl w:val="0"/>
          <w:numId w:val="3"/>
        </w:numPr>
        <w:rPr>
          <w:rFonts w:ascii="Roboto" w:eastAsia="Roboto" w:hAnsi="Roboto" w:cs="Roboto"/>
          <w:i/>
          <w:color w:val="000000" w:themeColor="text1"/>
          <w:sz w:val="24"/>
          <w:szCs w:val="24"/>
          <w:highlight w:val="white"/>
        </w:rPr>
      </w:pPr>
      <w:r w:rsidRPr="0077191B">
        <w:rPr>
          <w:color w:val="000000" w:themeColor="text1"/>
          <w:sz w:val="24"/>
          <w:szCs w:val="24"/>
        </w:rPr>
        <w:t xml:space="preserve">“Graphics reveal data. </w:t>
      </w:r>
      <w:proofErr w:type="gramStart"/>
      <w:r w:rsidRPr="0077191B">
        <w:rPr>
          <w:color w:val="000000" w:themeColor="text1"/>
          <w:sz w:val="24"/>
          <w:szCs w:val="24"/>
        </w:rPr>
        <w:t>Indeed</w:t>
      </w:r>
      <w:proofErr w:type="gramEnd"/>
      <w:r w:rsidRPr="0077191B">
        <w:rPr>
          <w:color w:val="000000" w:themeColor="text1"/>
          <w:sz w:val="24"/>
          <w:szCs w:val="24"/>
        </w:rPr>
        <w:t xml:space="preserve"> graphics can be more precise and revealing than conventional statistical computations.”</w:t>
      </w:r>
      <w:r w:rsidR="0077191B" w:rsidRPr="0077191B">
        <w:rPr>
          <w:color w:val="000000" w:themeColor="text1"/>
          <w:sz w:val="24"/>
          <w:szCs w:val="24"/>
        </w:rPr>
        <w:t xml:space="preserve">. </w:t>
      </w:r>
      <w:r w:rsidRPr="0077191B">
        <w:rPr>
          <w:color w:val="000000" w:themeColor="text1"/>
          <w:sz w:val="24"/>
          <w:szCs w:val="24"/>
        </w:rPr>
        <w:t xml:space="preserve">Edward </w:t>
      </w:r>
      <w:proofErr w:type="spellStart"/>
      <w:r w:rsidRPr="0077191B">
        <w:rPr>
          <w:color w:val="000000" w:themeColor="text1"/>
          <w:sz w:val="24"/>
          <w:szCs w:val="24"/>
        </w:rPr>
        <w:t>Tufte</w:t>
      </w:r>
      <w:proofErr w:type="spellEnd"/>
      <w:r w:rsidR="0077191B" w:rsidRPr="0077191B">
        <w:rPr>
          <w:color w:val="000000" w:themeColor="text1"/>
          <w:sz w:val="24"/>
          <w:szCs w:val="24"/>
        </w:rPr>
        <w:t xml:space="preserve">. </w:t>
      </w:r>
      <w:r w:rsidRPr="0077191B">
        <w:rPr>
          <w:rFonts w:ascii="Roboto" w:eastAsia="Roboto" w:hAnsi="Roboto" w:cs="Roboto"/>
          <w:i/>
          <w:color w:val="000000" w:themeColor="text1"/>
          <w:sz w:val="24"/>
          <w:szCs w:val="24"/>
          <w:highlight w:val="white"/>
        </w:rPr>
        <w:t>The Visual Display of Quantitative Information, Second Edition</w:t>
      </w:r>
      <w:r w:rsidR="0077191B" w:rsidRPr="0077191B">
        <w:rPr>
          <w:rFonts w:ascii="Roboto" w:eastAsia="Roboto" w:hAnsi="Roboto" w:cs="Roboto"/>
          <w:i/>
          <w:color w:val="000000" w:themeColor="text1"/>
          <w:sz w:val="24"/>
          <w:szCs w:val="24"/>
          <w:highlight w:val="white"/>
        </w:rPr>
        <w:t>. 2001</w:t>
      </w:r>
    </w:p>
    <w:p w14:paraId="4AE7D4CA" w14:textId="5416AFA4" w:rsidR="00685B1E" w:rsidRPr="0077191B" w:rsidRDefault="00EB5CB0" w:rsidP="0077191B">
      <w:pPr>
        <w:numPr>
          <w:ilvl w:val="0"/>
          <w:numId w:val="3"/>
        </w:numPr>
        <w:rPr>
          <w:rFonts w:ascii="Roboto" w:eastAsia="Roboto" w:hAnsi="Roboto" w:cs="Roboto"/>
          <w:i/>
          <w:color w:val="000000" w:themeColor="text1"/>
          <w:sz w:val="24"/>
          <w:szCs w:val="24"/>
          <w:highlight w:val="white"/>
        </w:rPr>
      </w:pPr>
      <w:r w:rsidRPr="0077191B">
        <w:rPr>
          <w:color w:val="000000" w:themeColor="text1"/>
          <w:sz w:val="24"/>
          <w:szCs w:val="24"/>
        </w:rPr>
        <w:t xml:space="preserve">Edward </w:t>
      </w:r>
      <w:proofErr w:type="spellStart"/>
      <w:r w:rsidRPr="0077191B">
        <w:rPr>
          <w:color w:val="000000" w:themeColor="text1"/>
          <w:sz w:val="24"/>
          <w:szCs w:val="24"/>
        </w:rPr>
        <w:t>Tufte</w:t>
      </w:r>
      <w:proofErr w:type="spellEnd"/>
      <w:r w:rsidR="0077191B" w:rsidRPr="0077191B">
        <w:rPr>
          <w:color w:val="000000" w:themeColor="text1"/>
          <w:sz w:val="24"/>
          <w:szCs w:val="24"/>
        </w:rPr>
        <w:t xml:space="preserve">. </w:t>
      </w:r>
      <w:r w:rsidRPr="0077191B">
        <w:rPr>
          <w:rFonts w:ascii="Roboto" w:eastAsia="Roboto" w:hAnsi="Roboto" w:cs="Roboto"/>
          <w:i/>
          <w:color w:val="000000" w:themeColor="text1"/>
          <w:sz w:val="24"/>
          <w:szCs w:val="24"/>
          <w:highlight w:val="white"/>
        </w:rPr>
        <w:t>The Visual Display of Quantitative Information</w:t>
      </w:r>
      <w:r w:rsidRPr="0077191B">
        <w:rPr>
          <w:rFonts w:ascii="Roboto" w:eastAsia="Roboto" w:hAnsi="Roboto" w:cs="Roboto"/>
          <w:i/>
          <w:color w:val="000000" w:themeColor="text1"/>
          <w:sz w:val="24"/>
          <w:szCs w:val="24"/>
          <w:highlight w:val="white"/>
        </w:rPr>
        <w:t xml:space="preserve"> Second Edition</w:t>
      </w:r>
      <w:r w:rsidR="0077191B" w:rsidRPr="0077191B">
        <w:rPr>
          <w:rFonts w:ascii="Roboto" w:eastAsia="Roboto" w:hAnsi="Roboto" w:cs="Roboto"/>
          <w:i/>
          <w:color w:val="000000" w:themeColor="text1"/>
          <w:sz w:val="24"/>
          <w:szCs w:val="24"/>
          <w:highlight w:val="white"/>
        </w:rPr>
        <w:t>. 2001</w:t>
      </w:r>
    </w:p>
    <w:sectPr w:rsidR="00685B1E" w:rsidRPr="0077191B">
      <w:headerReference w:type="default" r:id="rId11"/>
      <w:footerReference w:type="default" r:id="rId12"/>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CDD6F" w14:textId="77777777" w:rsidR="00EB5CB0" w:rsidRDefault="00EB5CB0">
      <w:pPr>
        <w:spacing w:line="240" w:lineRule="auto"/>
      </w:pPr>
      <w:r>
        <w:separator/>
      </w:r>
    </w:p>
  </w:endnote>
  <w:endnote w:type="continuationSeparator" w:id="0">
    <w:p w14:paraId="74639D60" w14:textId="77777777" w:rsidR="00EB5CB0" w:rsidRDefault="00EB5C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9B8A2" w14:textId="4E56D106" w:rsidR="00685B1E" w:rsidRDefault="00EB5CB0">
    <w:pPr>
      <w:jc w:val="right"/>
    </w:pPr>
    <w:r>
      <w:fldChar w:fldCharType="begin"/>
    </w:r>
    <w:r>
      <w:instrText>PAGE</w:instrText>
    </w:r>
    <w:r w:rsidR="0077191B">
      <w:fldChar w:fldCharType="separate"/>
    </w:r>
    <w:r w:rsidR="00205F66">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BC7A9" w14:textId="77777777" w:rsidR="00EB5CB0" w:rsidRDefault="00EB5CB0">
      <w:pPr>
        <w:spacing w:line="240" w:lineRule="auto"/>
      </w:pPr>
      <w:r>
        <w:separator/>
      </w:r>
    </w:p>
  </w:footnote>
  <w:footnote w:type="continuationSeparator" w:id="0">
    <w:p w14:paraId="25F5494C" w14:textId="77777777" w:rsidR="00EB5CB0" w:rsidRDefault="00EB5C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6D5AE" w14:textId="042BF626" w:rsidR="00685B1E" w:rsidRDefault="00EB5CB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Data Analysis and </w:t>
    </w:r>
    <w:r w:rsidR="00C1693D">
      <w:rPr>
        <w:rFonts w:ascii="Times New Roman" w:eastAsia="Times New Roman" w:hAnsi="Times New Roman" w:cs="Times New Roman"/>
        <w:b/>
        <w:sz w:val="24"/>
        <w:szCs w:val="24"/>
      </w:rPr>
      <w:t>Visualization</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D4X00004</w:t>
    </w:r>
  </w:p>
  <w:p w14:paraId="1CC03660" w14:textId="77777777" w:rsidR="00685B1E" w:rsidRDefault="00EB5CB0">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F6217"/>
    <w:multiLevelType w:val="multilevel"/>
    <w:tmpl w:val="A1C484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B074E29"/>
    <w:multiLevelType w:val="hybridMultilevel"/>
    <w:tmpl w:val="A12C80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2768BF"/>
    <w:multiLevelType w:val="multilevel"/>
    <w:tmpl w:val="6BE22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85B1E"/>
    <w:rsid w:val="00205F66"/>
    <w:rsid w:val="00685B1E"/>
    <w:rsid w:val="0077191B"/>
    <w:rsid w:val="00C1693D"/>
    <w:rsid w:val="00EB5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9122C"/>
  <w15:docId w15:val="{026B7CAD-DC56-4F53-9305-6F0F38F0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77191B"/>
    <w:pPr>
      <w:ind w:left="720"/>
      <w:contextualSpacing/>
    </w:pPr>
  </w:style>
  <w:style w:type="paragraph" w:styleId="Header">
    <w:name w:val="header"/>
    <w:basedOn w:val="Normal"/>
    <w:link w:val="HeaderChar"/>
    <w:uiPriority w:val="99"/>
    <w:unhideWhenUsed/>
    <w:rsid w:val="00C1693D"/>
    <w:pPr>
      <w:tabs>
        <w:tab w:val="center" w:pos="4513"/>
        <w:tab w:val="right" w:pos="9026"/>
      </w:tabs>
      <w:spacing w:line="240" w:lineRule="auto"/>
    </w:pPr>
  </w:style>
  <w:style w:type="character" w:customStyle="1" w:styleId="HeaderChar">
    <w:name w:val="Header Char"/>
    <w:basedOn w:val="DefaultParagraphFont"/>
    <w:link w:val="Header"/>
    <w:uiPriority w:val="99"/>
    <w:rsid w:val="00C1693D"/>
  </w:style>
  <w:style w:type="paragraph" w:styleId="Footer">
    <w:name w:val="footer"/>
    <w:basedOn w:val="Normal"/>
    <w:link w:val="FooterChar"/>
    <w:uiPriority w:val="99"/>
    <w:unhideWhenUsed/>
    <w:rsid w:val="00C1693D"/>
    <w:pPr>
      <w:tabs>
        <w:tab w:val="center" w:pos="4513"/>
        <w:tab w:val="right" w:pos="9026"/>
      </w:tabs>
      <w:spacing w:line="240" w:lineRule="auto"/>
    </w:pPr>
  </w:style>
  <w:style w:type="character" w:customStyle="1" w:styleId="FooterChar">
    <w:name w:val="Footer Char"/>
    <w:basedOn w:val="DefaultParagraphFont"/>
    <w:link w:val="Footer"/>
    <w:uiPriority w:val="99"/>
    <w:rsid w:val="00C16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2.le.ac.uk/offices/ld/resources/numerical-data/pie-charts" TargetMode="External"/><Relationship Id="rId4" Type="http://schemas.openxmlformats.org/officeDocument/2006/relationships/webSettings" Target="webSettings.xml"/><Relationship Id="rId9" Type="http://schemas.openxmlformats.org/officeDocument/2006/relationships/hyperlink" Target="https://cambridge-intelligence.com/choosing-colors-for-your-data-visualiz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1251</Words>
  <Characters>7133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Janine Elworthy</cp:lastModifiedBy>
  <cp:revision>4</cp:revision>
  <dcterms:created xsi:type="dcterms:W3CDTF">2018-01-31T23:11:00Z</dcterms:created>
  <dcterms:modified xsi:type="dcterms:W3CDTF">2018-01-31T23:46:00Z</dcterms:modified>
</cp:coreProperties>
</file>