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1E2A0" w14:textId="77777777" w:rsidR="00FA4539" w:rsidRPr="00482C20" w:rsidRDefault="00FA4539">
      <w:pPr>
        <w:rPr>
          <w:rFonts w:ascii="Arial" w:hAnsi="Arial" w:cs="Arial"/>
          <w:sz w:val="24"/>
          <w:szCs w:val="24"/>
        </w:rPr>
      </w:pPr>
    </w:p>
    <w:p w14:paraId="6C42881D" w14:textId="63776FDE" w:rsidR="00F153DB" w:rsidRPr="00482C20" w:rsidRDefault="00FA4539">
      <w:pPr>
        <w:rPr>
          <w:rFonts w:ascii="Arial" w:hAnsi="Arial" w:cs="Arial"/>
          <w:sz w:val="24"/>
          <w:szCs w:val="24"/>
        </w:rPr>
      </w:pPr>
      <w:r w:rsidRPr="00482C20">
        <w:rPr>
          <w:rFonts w:ascii="Arial" w:hAnsi="Arial" w:cs="Arial"/>
          <w:b/>
          <w:bCs/>
          <w:sz w:val="24"/>
          <w:szCs w:val="24"/>
        </w:rPr>
        <w:t>Programme:</w:t>
      </w:r>
      <w:r w:rsidRPr="00482C20">
        <w:rPr>
          <w:rFonts w:ascii="Arial" w:hAnsi="Arial" w:cs="Arial"/>
          <w:sz w:val="24"/>
          <w:szCs w:val="24"/>
        </w:rPr>
        <w:t xml:space="preserve"> </w:t>
      </w:r>
      <w:r w:rsidRPr="00482C20">
        <w:rPr>
          <w:rFonts w:ascii="Arial" w:hAnsi="Arial" w:cs="Arial"/>
          <w:sz w:val="24"/>
          <w:szCs w:val="24"/>
        </w:rPr>
        <w:tab/>
        <w:t>MBA Sustainability Leadership</w:t>
      </w:r>
    </w:p>
    <w:p w14:paraId="384C736B" w14:textId="77777777" w:rsidR="00FA4539" w:rsidRPr="00482C20" w:rsidRDefault="00FA4539">
      <w:pPr>
        <w:rPr>
          <w:rFonts w:ascii="Arial" w:hAnsi="Arial" w:cs="Arial"/>
          <w:sz w:val="24"/>
          <w:szCs w:val="24"/>
        </w:rPr>
      </w:pPr>
    </w:p>
    <w:p w14:paraId="6DA05ECA" w14:textId="19714091" w:rsidR="00FA4539" w:rsidRDefault="00FA4539">
      <w:pPr>
        <w:rPr>
          <w:rFonts w:ascii="Arial" w:hAnsi="Arial" w:cs="Arial"/>
          <w:sz w:val="24"/>
          <w:szCs w:val="24"/>
        </w:rPr>
      </w:pPr>
      <w:r w:rsidRPr="00482C20">
        <w:rPr>
          <w:rFonts w:ascii="Arial" w:hAnsi="Arial" w:cs="Arial"/>
          <w:b/>
          <w:bCs/>
          <w:sz w:val="24"/>
          <w:szCs w:val="24"/>
        </w:rPr>
        <w:t>Module:</w:t>
      </w:r>
      <w:r w:rsidRPr="00482C20">
        <w:rPr>
          <w:rFonts w:ascii="Arial" w:hAnsi="Arial" w:cs="Arial"/>
          <w:sz w:val="24"/>
          <w:szCs w:val="24"/>
        </w:rPr>
        <w:t xml:space="preserve"> </w:t>
      </w:r>
      <w:r w:rsidRPr="00482C20">
        <w:rPr>
          <w:rFonts w:ascii="Arial" w:hAnsi="Arial" w:cs="Arial"/>
          <w:sz w:val="24"/>
          <w:szCs w:val="24"/>
        </w:rPr>
        <w:tab/>
      </w:r>
      <w:r w:rsidRPr="00482C20">
        <w:rPr>
          <w:rFonts w:ascii="Arial" w:hAnsi="Arial" w:cs="Arial"/>
          <w:sz w:val="24"/>
          <w:szCs w:val="24"/>
        </w:rPr>
        <w:tab/>
        <w:t>BMSP7003D - Embedding Sustainability within Organisations</w:t>
      </w:r>
    </w:p>
    <w:p w14:paraId="4CB6EBCA" w14:textId="77777777" w:rsidR="00C021BC" w:rsidRDefault="00C021BC">
      <w:pPr>
        <w:rPr>
          <w:rFonts w:ascii="Arial" w:hAnsi="Arial" w:cs="Arial"/>
          <w:sz w:val="24"/>
          <w:szCs w:val="24"/>
        </w:rPr>
      </w:pPr>
    </w:p>
    <w:p w14:paraId="7ADEF4BD" w14:textId="7D8C8DE1" w:rsidR="00C021BC" w:rsidRPr="00C021BC" w:rsidRDefault="00C021BC">
      <w:pPr>
        <w:rPr>
          <w:rFonts w:ascii="Arial" w:hAnsi="Arial" w:cs="Arial"/>
          <w:b/>
          <w:bCs/>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sidRPr="00C021BC">
        <w:rPr>
          <w:rFonts w:ascii="Arial" w:hAnsi="Arial" w:cs="Arial"/>
          <w:b/>
          <w:bCs/>
          <w:sz w:val="24"/>
          <w:szCs w:val="24"/>
        </w:rPr>
        <w:t>Assessment 2</w:t>
      </w:r>
    </w:p>
    <w:p w14:paraId="703FB318" w14:textId="77777777" w:rsidR="00FA4539" w:rsidRPr="00482C20" w:rsidRDefault="00FA4539">
      <w:pPr>
        <w:rPr>
          <w:rFonts w:ascii="Arial" w:hAnsi="Arial" w:cs="Arial"/>
          <w:sz w:val="24"/>
          <w:szCs w:val="24"/>
        </w:rPr>
      </w:pPr>
    </w:p>
    <w:p w14:paraId="1A3771D6" w14:textId="77777777" w:rsidR="00FA4539" w:rsidRPr="00482C20" w:rsidRDefault="00FA4539">
      <w:pPr>
        <w:rPr>
          <w:rFonts w:ascii="Arial" w:hAnsi="Arial" w:cs="Arial"/>
          <w:sz w:val="24"/>
          <w:szCs w:val="24"/>
        </w:rPr>
      </w:pPr>
    </w:p>
    <w:p w14:paraId="731299EF" w14:textId="77777777" w:rsidR="00FA4539" w:rsidRPr="00482C20" w:rsidRDefault="00FA4539">
      <w:pPr>
        <w:rPr>
          <w:rFonts w:ascii="Arial" w:hAnsi="Arial" w:cs="Arial"/>
          <w:sz w:val="24"/>
          <w:szCs w:val="24"/>
        </w:rPr>
      </w:pPr>
    </w:p>
    <w:p w14:paraId="7605D039" w14:textId="48A26FA6" w:rsidR="00FA4539" w:rsidRPr="00482C20" w:rsidRDefault="00FA4539">
      <w:pPr>
        <w:rPr>
          <w:rFonts w:ascii="Arial" w:hAnsi="Arial" w:cs="Arial"/>
          <w:sz w:val="24"/>
          <w:szCs w:val="24"/>
        </w:rPr>
      </w:pPr>
      <w:r w:rsidRPr="00482C20">
        <w:rPr>
          <w:rFonts w:ascii="Arial" w:hAnsi="Arial" w:cs="Arial"/>
          <w:b/>
          <w:bCs/>
          <w:sz w:val="24"/>
          <w:szCs w:val="24"/>
        </w:rPr>
        <w:t>Student Name:</w:t>
      </w:r>
      <w:r w:rsidRPr="00482C20">
        <w:rPr>
          <w:rFonts w:ascii="Arial" w:hAnsi="Arial" w:cs="Arial"/>
          <w:sz w:val="24"/>
          <w:szCs w:val="24"/>
        </w:rPr>
        <w:t xml:space="preserve"> </w:t>
      </w:r>
      <w:r w:rsidRPr="00482C20">
        <w:rPr>
          <w:rFonts w:ascii="Arial" w:hAnsi="Arial" w:cs="Arial"/>
          <w:sz w:val="24"/>
          <w:szCs w:val="24"/>
        </w:rPr>
        <w:tab/>
        <w:t>David Lavin</w:t>
      </w:r>
    </w:p>
    <w:p w14:paraId="7A603075" w14:textId="37B4E15C" w:rsidR="00FA4539" w:rsidRPr="00482C20" w:rsidRDefault="00FA4539">
      <w:pPr>
        <w:rPr>
          <w:rFonts w:ascii="Arial" w:hAnsi="Arial" w:cs="Arial"/>
          <w:sz w:val="24"/>
          <w:szCs w:val="24"/>
        </w:rPr>
      </w:pPr>
      <w:r w:rsidRPr="00482C20">
        <w:rPr>
          <w:rFonts w:ascii="Arial" w:hAnsi="Arial" w:cs="Arial"/>
          <w:b/>
          <w:bCs/>
          <w:sz w:val="24"/>
          <w:szCs w:val="24"/>
        </w:rPr>
        <w:t>Student Number:</w:t>
      </w:r>
      <w:r w:rsidRPr="00482C20">
        <w:rPr>
          <w:rFonts w:ascii="Arial" w:hAnsi="Arial" w:cs="Arial"/>
          <w:sz w:val="24"/>
          <w:szCs w:val="24"/>
        </w:rPr>
        <w:t xml:space="preserve"> </w:t>
      </w:r>
      <w:r w:rsidRPr="00482C20">
        <w:rPr>
          <w:rFonts w:ascii="Arial" w:hAnsi="Arial" w:cs="Arial"/>
          <w:sz w:val="24"/>
          <w:szCs w:val="24"/>
        </w:rPr>
        <w:tab/>
        <w:t>2218070</w:t>
      </w:r>
    </w:p>
    <w:p w14:paraId="6854751F" w14:textId="77777777" w:rsidR="00066147" w:rsidRPr="00482C20" w:rsidRDefault="00066147">
      <w:pPr>
        <w:rPr>
          <w:rFonts w:ascii="Arial" w:hAnsi="Arial" w:cs="Arial"/>
          <w:sz w:val="24"/>
          <w:szCs w:val="24"/>
        </w:rPr>
      </w:pPr>
    </w:p>
    <w:p w14:paraId="1DF5DD92" w14:textId="77777777" w:rsidR="00066147" w:rsidRPr="00482C20" w:rsidRDefault="00066147">
      <w:pPr>
        <w:rPr>
          <w:rFonts w:ascii="Arial" w:hAnsi="Arial" w:cs="Arial"/>
          <w:sz w:val="24"/>
          <w:szCs w:val="24"/>
        </w:rPr>
      </w:pPr>
    </w:p>
    <w:p w14:paraId="06ECF658" w14:textId="77777777" w:rsidR="00066147" w:rsidRPr="00482C20" w:rsidRDefault="00066147">
      <w:pPr>
        <w:rPr>
          <w:rFonts w:ascii="Arial" w:hAnsi="Arial" w:cs="Arial"/>
          <w:sz w:val="24"/>
          <w:szCs w:val="24"/>
        </w:rPr>
      </w:pPr>
    </w:p>
    <w:p w14:paraId="35A65250" w14:textId="77777777" w:rsidR="00066147" w:rsidRPr="00482C20" w:rsidRDefault="00066147">
      <w:pPr>
        <w:rPr>
          <w:rFonts w:ascii="Arial" w:hAnsi="Arial" w:cs="Arial"/>
          <w:sz w:val="24"/>
          <w:szCs w:val="24"/>
        </w:rPr>
      </w:pPr>
    </w:p>
    <w:p w14:paraId="39FA1C86" w14:textId="77777777" w:rsidR="00066147" w:rsidRPr="00482C20" w:rsidRDefault="00066147">
      <w:pPr>
        <w:rPr>
          <w:rFonts w:ascii="Arial" w:hAnsi="Arial" w:cs="Arial"/>
          <w:sz w:val="24"/>
          <w:szCs w:val="24"/>
        </w:rPr>
      </w:pPr>
    </w:p>
    <w:p w14:paraId="67EA83D5" w14:textId="77777777" w:rsidR="00066147" w:rsidRPr="00482C20" w:rsidRDefault="00066147">
      <w:pPr>
        <w:rPr>
          <w:rFonts w:ascii="Arial" w:hAnsi="Arial" w:cs="Arial"/>
          <w:sz w:val="24"/>
          <w:szCs w:val="24"/>
        </w:rPr>
      </w:pPr>
    </w:p>
    <w:p w14:paraId="1B1A6C38" w14:textId="77777777" w:rsidR="00066147" w:rsidRPr="00482C20" w:rsidRDefault="00066147">
      <w:pPr>
        <w:rPr>
          <w:rFonts w:ascii="Arial" w:hAnsi="Arial" w:cs="Arial"/>
          <w:sz w:val="24"/>
          <w:szCs w:val="24"/>
        </w:rPr>
      </w:pPr>
    </w:p>
    <w:p w14:paraId="72751D0B" w14:textId="77777777" w:rsidR="00066147" w:rsidRPr="00482C20" w:rsidRDefault="00066147">
      <w:pPr>
        <w:rPr>
          <w:rFonts w:ascii="Arial" w:hAnsi="Arial" w:cs="Arial"/>
          <w:sz w:val="24"/>
          <w:szCs w:val="24"/>
        </w:rPr>
      </w:pPr>
    </w:p>
    <w:p w14:paraId="10372E02" w14:textId="77777777" w:rsidR="00066147" w:rsidRPr="00482C20" w:rsidRDefault="00066147">
      <w:pPr>
        <w:rPr>
          <w:rFonts w:ascii="Arial" w:hAnsi="Arial" w:cs="Arial"/>
          <w:sz w:val="24"/>
          <w:szCs w:val="24"/>
        </w:rPr>
      </w:pPr>
    </w:p>
    <w:p w14:paraId="253C6FE7" w14:textId="77777777" w:rsidR="00066147" w:rsidRPr="00482C20" w:rsidRDefault="00066147">
      <w:pPr>
        <w:rPr>
          <w:rFonts w:ascii="Arial" w:hAnsi="Arial" w:cs="Arial"/>
          <w:sz w:val="24"/>
          <w:szCs w:val="24"/>
        </w:rPr>
      </w:pPr>
    </w:p>
    <w:p w14:paraId="30D1B929" w14:textId="77777777" w:rsidR="00066147" w:rsidRPr="00482C20" w:rsidRDefault="00066147">
      <w:pPr>
        <w:rPr>
          <w:rFonts w:ascii="Arial" w:hAnsi="Arial" w:cs="Arial"/>
          <w:sz w:val="24"/>
          <w:szCs w:val="24"/>
        </w:rPr>
      </w:pPr>
    </w:p>
    <w:p w14:paraId="72BDB394" w14:textId="77777777" w:rsidR="00066147" w:rsidRPr="00482C20" w:rsidRDefault="00066147">
      <w:pPr>
        <w:rPr>
          <w:rFonts w:ascii="Arial" w:hAnsi="Arial" w:cs="Arial"/>
          <w:sz w:val="24"/>
          <w:szCs w:val="24"/>
        </w:rPr>
      </w:pPr>
    </w:p>
    <w:p w14:paraId="617D974E" w14:textId="77777777" w:rsidR="00066147" w:rsidRPr="00482C20" w:rsidRDefault="00066147">
      <w:pPr>
        <w:rPr>
          <w:rFonts w:ascii="Arial" w:hAnsi="Arial" w:cs="Arial"/>
          <w:sz w:val="24"/>
          <w:szCs w:val="24"/>
        </w:rPr>
      </w:pPr>
    </w:p>
    <w:p w14:paraId="0508FB97" w14:textId="77777777" w:rsidR="00066147" w:rsidRPr="00482C20" w:rsidRDefault="00066147">
      <w:pPr>
        <w:rPr>
          <w:rFonts w:ascii="Arial" w:hAnsi="Arial" w:cs="Arial"/>
          <w:sz w:val="24"/>
          <w:szCs w:val="24"/>
        </w:rPr>
      </w:pPr>
    </w:p>
    <w:p w14:paraId="12808600" w14:textId="77777777" w:rsidR="00066147" w:rsidRPr="00482C20" w:rsidRDefault="00066147">
      <w:pPr>
        <w:rPr>
          <w:rFonts w:ascii="Arial" w:hAnsi="Arial" w:cs="Arial"/>
          <w:sz w:val="24"/>
          <w:szCs w:val="24"/>
        </w:rPr>
      </w:pPr>
    </w:p>
    <w:p w14:paraId="33DDA5BD" w14:textId="77777777" w:rsidR="00066147" w:rsidRPr="00482C20" w:rsidRDefault="00066147">
      <w:pPr>
        <w:rPr>
          <w:rFonts w:ascii="Arial" w:hAnsi="Arial" w:cs="Arial"/>
          <w:sz w:val="24"/>
          <w:szCs w:val="24"/>
        </w:rPr>
      </w:pPr>
    </w:p>
    <w:p w14:paraId="080DBBDF" w14:textId="11ED113D" w:rsidR="00066147" w:rsidRDefault="00066147">
      <w:r>
        <w:br w:type="page"/>
      </w:r>
    </w:p>
    <w:p w14:paraId="4EBAFF9D" w14:textId="58E26C8C" w:rsidR="00066147" w:rsidRPr="00482C20" w:rsidRDefault="00B83317" w:rsidP="00482C20">
      <w:pPr>
        <w:spacing w:line="480" w:lineRule="auto"/>
        <w:rPr>
          <w:rFonts w:ascii="Arial" w:hAnsi="Arial" w:cs="Arial"/>
          <w:b/>
          <w:bCs/>
          <w:sz w:val="24"/>
          <w:szCs w:val="24"/>
        </w:rPr>
      </w:pPr>
      <w:r w:rsidRPr="00482C20">
        <w:rPr>
          <w:rFonts w:ascii="Arial" w:hAnsi="Arial" w:cs="Arial"/>
          <w:b/>
          <w:bCs/>
          <w:sz w:val="24"/>
          <w:szCs w:val="24"/>
        </w:rPr>
        <w:lastRenderedPageBreak/>
        <w:t>Intr</w:t>
      </w:r>
      <w:r w:rsidR="009B383E" w:rsidRPr="00482C20">
        <w:rPr>
          <w:rFonts w:ascii="Arial" w:hAnsi="Arial" w:cs="Arial"/>
          <w:b/>
          <w:bCs/>
          <w:sz w:val="24"/>
          <w:szCs w:val="24"/>
        </w:rPr>
        <w:t>oduction</w:t>
      </w:r>
    </w:p>
    <w:p w14:paraId="1A1C810B" w14:textId="528F3DBD" w:rsidR="000569D0" w:rsidRDefault="000569D0" w:rsidP="00272F1A">
      <w:pPr>
        <w:spacing w:line="480" w:lineRule="auto"/>
        <w:rPr>
          <w:rFonts w:ascii="Arial" w:hAnsi="Arial" w:cs="Arial"/>
          <w:sz w:val="24"/>
          <w:szCs w:val="24"/>
        </w:rPr>
      </w:pPr>
      <w:r w:rsidRPr="000569D0">
        <w:rPr>
          <w:rFonts w:ascii="Arial" w:hAnsi="Arial" w:cs="Arial"/>
          <w:sz w:val="24"/>
          <w:szCs w:val="24"/>
        </w:rPr>
        <w:t>Driven by consumer awareness and investor pressure, there is growing understanding that sustainability is a critical tenet of corporate governance.</w:t>
      </w:r>
      <w:r>
        <w:rPr>
          <w:rFonts w:ascii="Arial" w:hAnsi="Arial" w:cs="Arial"/>
          <w:sz w:val="24"/>
          <w:szCs w:val="24"/>
        </w:rPr>
        <w:t xml:space="preserve"> Wh</w:t>
      </w:r>
      <w:r w:rsidRPr="000569D0">
        <w:rPr>
          <w:rFonts w:ascii="Arial" w:hAnsi="Arial" w:cs="Arial"/>
          <w:sz w:val="24"/>
          <w:szCs w:val="24"/>
        </w:rPr>
        <w:t>en viewed holistically, sustainability presents opportunities for innovation and increased investment towards green technologies.</w:t>
      </w:r>
    </w:p>
    <w:p w14:paraId="35A5590F" w14:textId="127B6324" w:rsidR="00272F1A" w:rsidRPr="00272F1A" w:rsidRDefault="004D5807" w:rsidP="00272F1A">
      <w:pPr>
        <w:spacing w:line="480" w:lineRule="auto"/>
        <w:rPr>
          <w:rFonts w:ascii="Arial" w:hAnsi="Arial" w:cs="Arial"/>
          <w:sz w:val="24"/>
          <w:szCs w:val="24"/>
        </w:rPr>
      </w:pPr>
      <w:r>
        <w:rPr>
          <w:rFonts w:ascii="Arial" w:hAnsi="Arial" w:cs="Arial"/>
          <w:sz w:val="24"/>
          <w:szCs w:val="24"/>
        </w:rPr>
        <w:t>T</w:t>
      </w:r>
      <w:r w:rsidR="00272F1A" w:rsidRPr="00272F1A">
        <w:rPr>
          <w:rFonts w:ascii="Arial" w:hAnsi="Arial" w:cs="Arial"/>
          <w:sz w:val="24"/>
          <w:szCs w:val="24"/>
        </w:rPr>
        <w:t>he journey towards a sustainable future is a collective effort</w:t>
      </w:r>
      <w:r>
        <w:rPr>
          <w:rFonts w:ascii="Arial" w:hAnsi="Arial" w:cs="Arial"/>
          <w:sz w:val="24"/>
          <w:szCs w:val="24"/>
        </w:rPr>
        <w:t xml:space="preserve"> that </w:t>
      </w:r>
      <w:r w:rsidR="00272F1A" w:rsidRPr="00272F1A">
        <w:rPr>
          <w:rFonts w:ascii="Arial" w:hAnsi="Arial" w:cs="Arial"/>
          <w:sz w:val="24"/>
          <w:szCs w:val="24"/>
        </w:rPr>
        <w:t>necessitates collaboration among individuals, communities, and businesses.</w:t>
      </w:r>
    </w:p>
    <w:p w14:paraId="458CE1A9" w14:textId="58A9C2CF" w:rsidR="00272F1A" w:rsidRDefault="00272F1A" w:rsidP="00272F1A">
      <w:pPr>
        <w:spacing w:line="480" w:lineRule="auto"/>
        <w:rPr>
          <w:rFonts w:ascii="Arial" w:hAnsi="Arial" w:cs="Arial"/>
          <w:sz w:val="24"/>
          <w:szCs w:val="24"/>
        </w:rPr>
      </w:pPr>
      <w:r w:rsidRPr="00272F1A">
        <w:rPr>
          <w:rFonts w:ascii="Arial" w:hAnsi="Arial" w:cs="Arial"/>
          <w:sz w:val="24"/>
          <w:szCs w:val="24"/>
        </w:rPr>
        <w:t>A Sustainability Plan</w:t>
      </w:r>
      <w:r w:rsidR="003419A6">
        <w:rPr>
          <w:rFonts w:ascii="Arial" w:hAnsi="Arial" w:cs="Arial"/>
          <w:sz w:val="24"/>
          <w:szCs w:val="24"/>
        </w:rPr>
        <w:t xml:space="preserve"> provides</w:t>
      </w:r>
      <w:r w:rsidRPr="00272F1A">
        <w:rPr>
          <w:rFonts w:ascii="Arial" w:hAnsi="Arial" w:cs="Arial"/>
          <w:sz w:val="24"/>
          <w:szCs w:val="24"/>
        </w:rPr>
        <w:t xml:space="preserve"> a structured approach to address environmental concerns</w:t>
      </w:r>
      <w:r w:rsidR="002D2E4A">
        <w:rPr>
          <w:rFonts w:ascii="Arial" w:hAnsi="Arial" w:cs="Arial"/>
          <w:sz w:val="24"/>
          <w:szCs w:val="24"/>
        </w:rPr>
        <w:t xml:space="preserve"> – it </w:t>
      </w:r>
      <w:r w:rsidR="002D2E4A" w:rsidRPr="002D2E4A">
        <w:rPr>
          <w:rFonts w:ascii="Arial" w:hAnsi="Arial" w:cs="Arial"/>
          <w:sz w:val="24"/>
          <w:szCs w:val="24"/>
        </w:rPr>
        <w:t>serves as a roadmap, guiding us on this collective journey towards a greener future. It fosters unity of purpose and encourages a sense of shared responsibility among stakeholders</w:t>
      </w:r>
      <w:sdt>
        <w:sdtPr>
          <w:rPr>
            <w:rFonts w:ascii="Arial" w:hAnsi="Arial" w:cs="Arial"/>
            <w:sz w:val="24"/>
            <w:szCs w:val="24"/>
          </w:rPr>
          <w:id w:val="773216127"/>
          <w:citation/>
        </w:sdtPr>
        <w:sdtContent>
          <w:r w:rsidR="00B1774B">
            <w:rPr>
              <w:rFonts w:ascii="Arial" w:hAnsi="Arial" w:cs="Arial"/>
              <w:sz w:val="24"/>
              <w:szCs w:val="24"/>
            </w:rPr>
            <w:fldChar w:fldCharType="begin"/>
          </w:r>
          <w:r w:rsidR="00B1774B">
            <w:rPr>
              <w:rFonts w:ascii="Arial" w:hAnsi="Arial" w:cs="Arial"/>
              <w:sz w:val="24"/>
              <w:szCs w:val="24"/>
            </w:rPr>
            <w:instrText xml:space="preserve"> CITATION pla23 \l 2057 </w:instrText>
          </w:r>
          <w:r w:rsidR="00B1774B">
            <w:rPr>
              <w:rFonts w:ascii="Arial" w:hAnsi="Arial" w:cs="Arial"/>
              <w:sz w:val="24"/>
              <w:szCs w:val="24"/>
            </w:rPr>
            <w:fldChar w:fldCharType="separate"/>
          </w:r>
          <w:r w:rsidR="00B1774B">
            <w:rPr>
              <w:rFonts w:ascii="Arial" w:hAnsi="Arial" w:cs="Arial"/>
              <w:noProof/>
              <w:sz w:val="24"/>
              <w:szCs w:val="24"/>
            </w:rPr>
            <w:t xml:space="preserve"> </w:t>
          </w:r>
          <w:r w:rsidR="00B1774B" w:rsidRPr="00B1774B">
            <w:rPr>
              <w:rFonts w:ascii="Arial" w:hAnsi="Arial" w:cs="Arial"/>
              <w:noProof/>
              <w:sz w:val="24"/>
              <w:szCs w:val="24"/>
            </w:rPr>
            <w:t>(playitgreen, 2023)</w:t>
          </w:r>
          <w:r w:rsidR="00B1774B">
            <w:rPr>
              <w:rFonts w:ascii="Arial" w:hAnsi="Arial" w:cs="Arial"/>
              <w:sz w:val="24"/>
              <w:szCs w:val="24"/>
            </w:rPr>
            <w:fldChar w:fldCharType="end"/>
          </w:r>
        </w:sdtContent>
      </w:sdt>
      <w:r w:rsidR="002D2E4A" w:rsidRPr="002D2E4A">
        <w:rPr>
          <w:rFonts w:ascii="Arial" w:hAnsi="Arial" w:cs="Arial"/>
          <w:sz w:val="24"/>
          <w:szCs w:val="24"/>
        </w:rPr>
        <w:t>.</w:t>
      </w:r>
    </w:p>
    <w:p w14:paraId="78633FDA" w14:textId="0DD56D15" w:rsidR="00D70719" w:rsidRDefault="00D70719" w:rsidP="006B5A72">
      <w:pPr>
        <w:spacing w:line="480" w:lineRule="auto"/>
        <w:rPr>
          <w:rFonts w:ascii="Arial" w:hAnsi="Arial" w:cs="Arial"/>
          <w:sz w:val="24"/>
          <w:szCs w:val="24"/>
        </w:rPr>
      </w:pPr>
      <w:r>
        <w:rPr>
          <w:rFonts w:ascii="Arial" w:hAnsi="Arial" w:cs="Arial"/>
          <w:sz w:val="24"/>
          <w:szCs w:val="24"/>
        </w:rPr>
        <w:t>By</w:t>
      </w:r>
      <w:r w:rsidR="008A392A">
        <w:rPr>
          <w:rFonts w:ascii="Arial" w:hAnsi="Arial" w:cs="Arial"/>
          <w:sz w:val="24"/>
          <w:szCs w:val="24"/>
        </w:rPr>
        <w:t xml:space="preserve"> </w:t>
      </w:r>
      <w:r w:rsidR="008A392A" w:rsidRPr="008A392A">
        <w:rPr>
          <w:rFonts w:ascii="Arial" w:hAnsi="Arial" w:cs="Arial"/>
          <w:sz w:val="24"/>
          <w:szCs w:val="24"/>
        </w:rPr>
        <w:t>comprehensive</w:t>
      </w:r>
      <w:r w:rsidR="008A392A">
        <w:rPr>
          <w:rFonts w:ascii="Arial" w:hAnsi="Arial" w:cs="Arial"/>
          <w:sz w:val="24"/>
          <w:szCs w:val="24"/>
        </w:rPr>
        <w:t xml:space="preserve">ly </w:t>
      </w:r>
      <w:r w:rsidR="00B22015" w:rsidRPr="006B5A72">
        <w:rPr>
          <w:rFonts w:ascii="Arial" w:hAnsi="Arial" w:cs="Arial"/>
          <w:sz w:val="24"/>
          <w:szCs w:val="24"/>
        </w:rPr>
        <w:t>encompass</w:t>
      </w:r>
      <w:r>
        <w:rPr>
          <w:rFonts w:ascii="Arial" w:hAnsi="Arial" w:cs="Arial"/>
          <w:sz w:val="24"/>
          <w:szCs w:val="24"/>
        </w:rPr>
        <w:t>ing</w:t>
      </w:r>
      <w:r w:rsidR="006B5A72" w:rsidRPr="006B5A72">
        <w:rPr>
          <w:rFonts w:ascii="Arial" w:hAnsi="Arial" w:cs="Arial"/>
          <w:sz w:val="24"/>
          <w:szCs w:val="24"/>
        </w:rPr>
        <w:t xml:space="preserve"> various facets that collectively contribute to a more sustainable and ethical business operation</w:t>
      </w:r>
      <w:r>
        <w:rPr>
          <w:rFonts w:ascii="Arial" w:hAnsi="Arial" w:cs="Arial"/>
          <w:sz w:val="24"/>
          <w:szCs w:val="24"/>
        </w:rPr>
        <w:t xml:space="preserve">, </w:t>
      </w:r>
      <w:r w:rsidR="000569D0">
        <w:rPr>
          <w:rFonts w:ascii="Arial" w:hAnsi="Arial" w:cs="Arial"/>
          <w:sz w:val="24"/>
          <w:szCs w:val="24"/>
        </w:rPr>
        <w:t xml:space="preserve">a sustainability plan </w:t>
      </w:r>
      <w:r w:rsidR="006B5A72" w:rsidRPr="006B5A72">
        <w:rPr>
          <w:rFonts w:ascii="Arial" w:hAnsi="Arial" w:cs="Arial"/>
          <w:sz w:val="24"/>
          <w:szCs w:val="24"/>
        </w:rPr>
        <w:t>not only addresses environmental concerns but also integrates crucial social and economic considerations</w:t>
      </w:r>
      <w:sdt>
        <w:sdtPr>
          <w:rPr>
            <w:rFonts w:ascii="Arial" w:hAnsi="Arial" w:cs="Arial"/>
            <w:sz w:val="24"/>
            <w:szCs w:val="24"/>
          </w:rPr>
          <w:id w:val="611943646"/>
          <w:citation/>
        </w:sdtPr>
        <w:sdtContent>
          <w:r w:rsidR="00B22015">
            <w:rPr>
              <w:rFonts w:ascii="Arial" w:hAnsi="Arial" w:cs="Arial"/>
              <w:sz w:val="24"/>
              <w:szCs w:val="24"/>
            </w:rPr>
            <w:fldChar w:fldCharType="begin"/>
          </w:r>
          <w:r w:rsidR="00B22015">
            <w:rPr>
              <w:rFonts w:ascii="Arial" w:hAnsi="Arial" w:cs="Arial"/>
              <w:sz w:val="24"/>
              <w:szCs w:val="24"/>
            </w:rPr>
            <w:instrText xml:space="preserve"> CITATION pla23 \l 2057 </w:instrText>
          </w:r>
          <w:r w:rsidR="00B22015">
            <w:rPr>
              <w:rFonts w:ascii="Arial" w:hAnsi="Arial" w:cs="Arial"/>
              <w:sz w:val="24"/>
              <w:szCs w:val="24"/>
            </w:rPr>
            <w:fldChar w:fldCharType="separate"/>
          </w:r>
          <w:r w:rsidR="00B22015">
            <w:rPr>
              <w:rFonts w:ascii="Arial" w:hAnsi="Arial" w:cs="Arial"/>
              <w:noProof/>
              <w:sz w:val="24"/>
              <w:szCs w:val="24"/>
            </w:rPr>
            <w:t xml:space="preserve"> </w:t>
          </w:r>
          <w:r w:rsidR="00B22015" w:rsidRPr="00B22015">
            <w:rPr>
              <w:rFonts w:ascii="Arial" w:hAnsi="Arial" w:cs="Arial"/>
              <w:noProof/>
              <w:sz w:val="24"/>
              <w:szCs w:val="24"/>
            </w:rPr>
            <w:t>(playitgreen, 2023)</w:t>
          </w:r>
          <w:r w:rsidR="00B22015">
            <w:rPr>
              <w:rFonts w:ascii="Arial" w:hAnsi="Arial" w:cs="Arial"/>
              <w:sz w:val="24"/>
              <w:szCs w:val="24"/>
            </w:rPr>
            <w:fldChar w:fldCharType="end"/>
          </w:r>
        </w:sdtContent>
      </w:sdt>
      <w:r w:rsidR="006B5A72" w:rsidRPr="006B5A72">
        <w:rPr>
          <w:rFonts w:ascii="Arial" w:hAnsi="Arial" w:cs="Arial"/>
          <w:sz w:val="24"/>
          <w:szCs w:val="24"/>
        </w:rPr>
        <w:t xml:space="preserve">. </w:t>
      </w:r>
    </w:p>
    <w:p w14:paraId="574197F0" w14:textId="59CBD68F" w:rsidR="006B5A72" w:rsidRPr="006B5A72" w:rsidRDefault="001E3FE7" w:rsidP="006B5A72">
      <w:pPr>
        <w:spacing w:line="480" w:lineRule="auto"/>
        <w:rPr>
          <w:rFonts w:ascii="Arial" w:hAnsi="Arial" w:cs="Arial"/>
          <w:sz w:val="24"/>
          <w:szCs w:val="24"/>
        </w:rPr>
      </w:pPr>
      <w:r>
        <w:rPr>
          <w:rFonts w:ascii="Arial" w:hAnsi="Arial" w:cs="Arial"/>
          <w:sz w:val="24"/>
          <w:szCs w:val="24"/>
        </w:rPr>
        <w:t xml:space="preserve">An effective plan will </w:t>
      </w:r>
      <w:r w:rsidR="00000290">
        <w:rPr>
          <w:rFonts w:ascii="Arial" w:hAnsi="Arial" w:cs="Arial"/>
          <w:sz w:val="24"/>
          <w:szCs w:val="24"/>
        </w:rPr>
        <w:t xml:space="preserve">have. </w:t>
      </w:r>
    </w:p>
    <w:p w14:paraId="5429AEBE" w14:textId="6DBC5891" w:rsidR="00C67C1A" w:rsidRDefault="006B5A72" w:rsidP="006B5A72">
      <w:pPr>
        <w:pStyle w:val="ListParagraph"/>
        <w:numPr>
          <w:ilvl w:val="0"/>
          <w:numId w:val="13"/>
        </w:numPr>
        <w:spacing w:line="480" w:lineRule="auto"/>
        <w:rPr>
          <w:rFonts w:ascii="Arial" w:hAnsi="Arial" w:cs="Arial"/>
          <w:sz w:val="24"/>
          <w:szCs w:val="24"/>
        </w:rPr>
      </w:pPr>
      <w:r w:rsidRPr="00000290">
        <w:rPr>
          <w:rFonts w:ascii="Arial" w:hAnsi="Arial" w:cs="Arial"/>
          <w:sz w:val="24"/>
          <w:szCs w:val="24"/>
        </w:rPr>
        <w:t>Clear Objectives and Targets</w:t>
      </w:r>
      <w:r w:rsidR="00000290">
        <w:rPr>
          <w:rFonts w:ascii="Arial" w:hAnsi="Arial" w:cs="Arial"/>
          <w:sz w:val="24"/>
          <w:szCs w:val="24"/>
        </w:rPr>
        <w:t xml:space="preserve"> - S</w:t>
      </w:r>
      <w:r w:rsidRPr="00000290">
        <w:rPr>
          <w:rFonts w:ascii="Arial" w:hAnsi="Arial" w:cs="Arial"/>
          <w:sz w:val="24"/>
          <w:szCs w:val="24"/>
        </w:rPr>
        <w:t xml:space="preserve">pecific, </w:t>
      </w:r>
      <w:r w:rsidR="00B36BC5" w:rsidRPr="00000290">
        <w:rPr>
          <w:rFonts w:ascii="Arial" w:hAnsi="Arial" w:cs="Arial"/>
          <w:sz w:val="24"/>
          <w:szCs w:val="24"/>
        </w:rPr>
        <w:t>measur</w:t>
      </w:r>
      <w:r w:rsidR="00B36BC5">
        <w:rPr>
          <w:rFonts w:ascii="Arial" w:hAnsi="Arial" w:cs="Arial"/>
          <w:sz w:val="24"/>
          <w:szCs w:val="24"/>
        </w:rPr>
        <w:t>a</w:t>
      </w:r>
      <w:r w:rsidR="00B36BC5" w:rsidRPr="00000290">
        <w:rPr>
          <w:rFonts w:ascii="Arial" w:hAnsi="Arial" w:cs="Arial"/>
          <w:sz w:val="24"/>
          <w:szCs w:val="24"/>
        </w:rPr>
        <w:t>ble</w:t>
      </w:r>
      <w:r w:rsidRPr="00000290">
        <w:rPr>
          <w:rFonts w:ascii="Arial" w:hAnsi="Arial" w:cs="Arial"/>
          <w:sz w:val="24"/>
          <w:szCs w:val="24"/>
        </w:rPr>
        <w:t xml:space="preserve"> goals aligned with </w:t>
      </w:r>
      <w:r w:rsidR="00C67C1A">
        <w:rPr>
          <w:rFonts w:ascii="Arial" w:hAnsi="Arial" w:cs="Arial"/>
          <w:sz w:val="24"/>
          <w:szCs w:val="24"/>
        </w:rPr>
        <w:t>the</w:t>
      </w:r>
      <w:r w:rsidRPr="00000290">
        <w:rPr>
          <w:rFonts w:ascii="Arial" w:hAnsi="Arial" w:cs="Arial"/>
          <w:sz w:val="24"/>
          <w:szCs w:val="24"/>
        </w:rPr>
        <w:t xml:space="preserve"> business’s values and environmental priorities. </w:t>
      </w:r>
    </w:p>
    <w:p w14:paraId="4B83A29B" w14:textId="77777777" w:rsidR="006F791D" w:rsidRDefault="006B5A72" w:rsidP="00BB24FF">
      <w:pPr>
        <w:pStyle w:val="ListParagraph"/>
        <w:numPr>
          <w:ilvl w:val="0"/>
          <w:numId w:val="13"/>
        </w:numPr>
        <w:spacing w:line="480" w:lineRule="auto"/>
        <w:rPr>
          <w:rFonts w:ascii="Arial" w:hAnsi="Arial" w:cs="Arial"/>
          <w:sz w:val="24"/>
          <w:szCs w:val="24"/>
        </w:rPr>
      </w:pPr>
      <w:r w:rsidRPr="006F791D">
        <w:rPr>
          <w:rFonts w:ascii="Arial" w:hAnsi="Arial" w:cs="Arial"/>
          <w:sz w:val="24"/>
          <w:szCs w:val="24"/>
        </w:rPr>
        <w:t>Efficient Resource Management</w:t>
      </w:r>
      <w:r w:rsidR="00C67C1A" w:rsidRPr="006F791D">
        <w:rPr>
          <w:rFonts w:ascii="Arial" w:hAnsi="Arial" w:cs="Arial"/>
          <w:sz w:val="24"/>
          <w:szCs w:val="24"/>
        </w:rPr>
        <w:t xml:space="preserve"> - Strategies</w:t>
      </w:r>
      <w:r w:rsidRPr="006F791D">
        <w:rPr>
          <w:rFonts w:ascii="Arial" w:hAnsi="Arial" w:cs="Arial"/>
          <w:sz w:val="24"/>
          <w:szCs w:val="24"/>
        </w:rPr>
        <w:t xml:space="preserve"> for the efficient use of resources, </w:t>
      </w:r>
      <w:r w:rsidR="006F791D" w:rsidRPr="006F791D">
        <w:rPr>
          <w:rFonts w:ascii="Arial" w:hAnsi="Arial" w:cs="Arial"/>
          <w:sz w:val="24"/>
          <w:szCs w:val="24"/>
        </w:rPr>
        <w:t>(</w:t>
      </w:r>
      <w:r w:rsidRPr="006F791D">
        <w:rPr>
          <w:rFonts w:ascii="Arial" w:hAnsi="Arial" w:cs="Arial"/>
          <w:sz w:val="24"/>
          <w:szCs w:val="24"/>
        </w:rPr>
        <w:t>including energy, water, and raw materials</w:t>
      </w:r>
      <w:r w:rsidR="006F791D" w:rsidRPr="006F791D">
        <w:rPr>
          <w:rFonts w:ascii="Arial" w:hAnsi="Arial" w:cs="Arial"/>
          <w:sz w:val="24"/>
          <w:szCs w:val="24"/>
        </w:rPr>
        <w:t>)</w:t>
      </w:r>
      <w:r w:rsidRPr="006F791D">
        <w:rPr>
          <w:rFonts w:ascii="Arial" w:hAnsi="Arial" w:cs="Arial"/>
          <w:sz w:val="24"/>
          <w:szCs w:val="24"/>
        </w:rPr>
        <w:t>.</w:t>
      </w:r>
    </w:p>
    <w:p w14:paraId="653101A4" w14:textId="77777777" w:rsidR="00103FE5" w:rsidRDefault="006B5A72" w:rsidP="00103FE5">
      <w:pPr>
        <w:pStyle w:val="ListParagraph"/>
        <w:numPr>
          <w:ilvl w:val="0"/>
          <w:numId w:val="13"/>
        </w:numPr>
        <w:spacing w:line="480" w:lineRule="auto"/>
        <w:rPr>
          <w:rFonts w:ascii="Arial" w:hAnsi="Arial" w:cs="Arial"/>
          <w:sz w:val="24"/>
          <w:szCs w:val="24"/>
        </w:rPr>
      </w:pPr>
      <w:r w:rsidRPr="006F791D">
        <w:rPr>
          <w:rFonts w:ascii="Arial" w:hAnsi="Arial" w:cs="Arial"/>
          <w:sz w:val="24"/>
          <w:szCs w:val="24"/>
        </w:rPr>
        <w:t>Waste Reduction and Management</w:t>
      </w:r>
      <w:r w:rsidR="006F791D">
        <w:rPr>
          <w:rFonts w:ascii="Arial" w:hAnsi="Arial" w:cs="Arial"/>
          <w:sz w:val="24"/>
          <w:szCs w:val="24"/>
        </w:rPr>
        <w:t xml:space="preserve"> - </w:t>
      </w:r>
      <w:r w:rsidR="00103FE5">
        <w:rPr>
          <w:rFonts w:ascii="Arial" w:hAnsi="Arial" w:cs="Arial"/>
          <w:sz w:val="24"/>
          <w:szCs w:val="24"/>
        </w:rPr>
        <w:t>P</w:t>
      </w:r>
      <w:r w:rsidRPr="006F791D">
        <w:rPr>
          <w:rFonts w:ascii="Arial" w:hAnsi="Arial" w:cs="Arial"/>
          <w:sz w:val="24"/>
          <w:szCs w:val="24"/>
        </w:rPr>
        <w:t xml:space="preserve">ractices to minimise waste generation and establish recycling and disposal protocols. </w:t>
      </w:r>
    </w:p>
    <w:p w14:paraId="1D31DFAE" w14:textId="77777777" w:rsidR="009D0BB7" w:rsidRDefault="006B5A72" w:rsidP="009D0BB7">
      <w:pPr>
        <w:pStyle w:val="ListParagraph"/>
        <w:numPr>
          <w:ilvl w:val="0"/>
          <w:numId w:val="13"/>
        </w:numPr>
        <w:spacing w:line="480" w:lineRule="auto"/>
        <w:rPr>
          <w:rFonts w:ascii="Arial" w:hAnsi="Arial" w:cs="Arial"/>
          <w:sz w:val="24"/>
          <w:szCs w:val="24"/>
        </w:rPr>
      </w:pPr>
      <w:r w:rsidRPr="00103FE5">
        <w:rPr>
          <w:rFonts w:ascii="Arial" w:hAnsi="Arial" w:cs="Arial"/>
          <w:sz w:val="24"/>
          <w:szCs w:val="24"/>
        </w:rPr>
        <w:lastRenderedPageBreak/>
        <w:t>Emissions Reduction Strategies</w:t>
      </w:r>
      <w:r w:rsidR="00103FE5">
        <w:rPr>
          <w:rFonts w:ascii="Arial" w:hAnsi="Arial" w:cs="Arial"/>
          <w:sz w:val="24"/>
          <w:szCs w:val="24"/>
        </w:rPr>
        <w:t xml:space="preserve"> - S</w:t>
      </w:r>
      <w:r w:rsidRPr="00103FE5">
        <w:rPr>
          <w:rFonts w:ascii="Arial" w:hAnsi="Arial" w:cs="Arial"/>
          <w:sz w:val="24"/>
          <w:szCs w:val="24"/>
        </w:rPr>
        <w:t xml:space="preserve">trategies to lower greenhouse gas emissions. </w:t>
      </w:r>
    </w:p>
    <w:p w14:paraId="7FF458F3" w14:textId="77777777" w:rsidR="00D06399" w:rsidRDefault="009D0BB7" w:rsidP="009D0BB7">
      <w:pPr>
        <w:pStyle w:val="ListParagraph"/>
        <w:numPr>
          <w:ilvl w:val="0"/>
          <w:numId w:val="13"/>
        </w:numPr>
        <w:spacing w:line="480" w:lineRule="auto"/>
        <w:rPr>
          <w:rFonts w:ascii="Arial" w:hAnsi="Arial" w:cs="Arial"/>
          <w:sz w:val="24"/>
          <w:szCs w:val="24"/>
        </w:rPr>
      </w:pPr>
      <w:r w:rsidRPr="009D0BB7">
        <w:rPr>
          <w:rFonts w:ascii="Arial" w:hAnsi="Arial" w:cs="Arial"/>
          <w:sz w:val="24"/>
          <w:szCs w:val="24"/>
        </w:rPr>
        <w:t>Stakeholder Engagement and Communication</w:t>
      </w:r>
      <w:r>
        <w:rPr>
          <w:rFonts w:ascii="Arial" w:hAnsi="Arial" w:cs="Arial"/>
          <w:sz w:val="24"/>
          <w:szCs w:val="24"/>
        </w:rPr>
        <w:t xml:space="preserve"> - </w:t>
      </w:r>
      <w:r w:rsidRPr="009D0BB7">
        <w:rPr>
          <w:rFonts w:ascii="Arial" w:hAnsi="Arial" w:cs="Arial"/>
          <w:sz w:val="24"/>
          <w:szCs w:val="24"/>
        </w:rPr>
        <w:t>Engage</w:t>
      </w:r>
      <w:r>
        <w:rPr>
          <w:rFonts w:ascii="Arial" w:hAnsi="Arial" w:cs="Arial"/>
          <w:sz w:val="24"/>
          <w:szCs w:val="24"/>
        </w:rPr>
        <w:t>ment</w:t>
      </w:r>
      <w:r w:rsidRPr="009D0BB7">
        <w:rPr>
          <w:rFonts w:ascii="Arial" w:hAnsi="Arial" w:cs="Arial"/>
          <w:sz w:val="24"/>
          <w:szCs w:val="24"/>
        </w:rPr>
        <w:t xml:space="preserve"> with stakeholders</w:t>
      </w:r>
      <w:r w:rsidR="00D06399">
        <w:rPr>
          <w:rFonts w:ascii="Arial" w:hAnsi="Arial" w:cs="Arial"/>
          <w:sz w:val="24"/>
          <w:szCs w:val="24"/>
        </w:rPr>
        <w:t xml:space="preserve"> </w:t>
      </w:r>
      <w:r w:rsidRPr="009D0BB7">
        <w:rPr>
          <w:rFonts w:ascii="Arial" w:hAnsi="Arial" w:cs="Arial"/>
          <w:sz w:val="24"/>
          <w:szCs w:val="24"/>
        </w:rPr>
        <w:t xml:space="preserve">to ensure alignment and gather valuable insights. </w:t>
      </w:r>
    </w:p>
    <w:p w14:paraId="41A75904" w14:textId="77777777" w:rsidR="005D3146" w:rsidRDefault="009D0BB7" w:rsidP="009D0BB7">
      <w:pPr>
        <w:pStyle w:val="ListParagraph"/>
        <w:numPr>
          <w:ilvl w:val="0"/>
          <w:numId w:val="13"/>
        </w:numPr>
        <w:spacing w:line="480" w:lineRule="auto"/>
        <w:rPr>
          <w:rFonts w:ascii="Arial" w:hAnsi="Arial" w:cs="Arial"/>
          <w:sz w:val="24"/>
          <w:szCs w:val="24"/>
        </w:rPr>
      </w:pPr>
      <w:r w:rsidRPr="00D06399">
        <w:rPr>
          <w:rFonts w:ascii="Arial" w:hAnsi="Arial" w:cs="Arial"/>
          <w:sz w:val="24"/>
          <w:szCs w:val="24"/>
        </w:rPr>
        <w:t>Promoting Good Social Practice</w:t>
      </w:r>
      <w:r w:rsidR="00D06399">
        <w:rPr>
          <w:rFonts w:ascii="Arial" w:hAnsi="Arial" w:cs="Arial"/>
          <w:sz w:val="24"/>
          <w:szCs w:val="24"/>
        </w:rPr>
        <w:t xml:space="preserve"> – For example, providing a </w:t>
      </w:r>
      <w:r w:rsidRPr="0063613A">
        <w:rPr>
          <w:rFonts w:ascii="Arial" w:hAnsi="Arial" w:cs="Arial"/>
          <w:i/>
          <w:iCs/>
          <w:sz w:val="24"/>
          <w:szCs w:val="24"/>
        </w:rPr>
        <w:t>Living Wage</w:t>
      </w:r>
      <w:r w:rsidR="00D06399">
        <w:rPr>
          <w:rFonts w:ascii="Arial" w:hAnsi="Arial" w:cs="Arial"/>
          <w:sz w:val="24"/>
          <w:szCs w:val="24"/>
        </w:rPr>
        <w:t xml:space="preserve"> </w:t>
      </w:r>
      <w:r w:rsidRPr="00D06399">
        <w:rPr>
          <w:rFonts w:ascii="Arial" w:hAnsi="Arial" w:cs="Arial"/>
          <w:sz w:val="24"/>
          <w:szCs w:val="24"/>
        </w:rPr>
        <w:t xml:space="preserve">to </w:t>
      </w:r>
      <w:r w:rsidR="005D3146" w:rsidRPr="00D06399">
        <w:rPr>
          <w:rFonts w:ascii="Arial" w:hAnsi="Arial" w:cs="Arial"/>
          <w:sz w:val="24"/>
          <w:szCs w:val="24"/>
        </w:rPr>
        <w:t>pay</w:t>
      </w:r>
      <w:r w:rsidR="005D3146">
        <w:rPr>
          <w:rFonts w:ascii="Arial" w:hAnsi="Arial" w:cs="Arial"/>
          <w:sz w:val="24"/>
          <w:szCs w:val="24"/>
        </w:rPr>
        <w:t xml:space="preserve"> </w:t>
      </w:r>
      <w:r w:rsidRPr="00D06399">
        <w:rPr>
          <w:rFonts w:ascii="Arial" w:hAnsi="Arial" w:cs="Arial"/>
          <w:sz w:val="24"/>
          <w:szCs w:val="24"/>
        </w:rPr>
        <w:t>employees a wage that meets the basic cost of living in their area.</w:t>
      </w:r>
    </w:p>
    <w:p w14:paraId="6C3E0CE7" w14:textId="77777777" w:rsidR="005D3146" w:rsidRDefault="005D3146" w:rsidP="005D3146">
      <w:pPr>
        <w:pStyle w:val="ListParagraph"/>
        <w:spacing w:line="480" w:lineRule="auto"/>
        <w:rPr>
          <w:rFonts w:ascii="Arial" w:hAnsi="Arial" w:cs="Arial"/>
          <w:sz w:val="24"/>
          <w:szCs w:val="24"/>
        </w:rPr>
      </w:pPr>
    </w:p>
    <w:p w14:paraId="6C976ABF" w14:textId="77777777" w:rsidR="00EE551C" w:rsidRDefault="009D0BB7" w:rsidP="00EE551C">
      <w:pPr>
        <w:pStyle w:val="ListParagraph"/>
        <w:spacing w:line="480" w:lineRule="auto"/>
        <w:rPr>
          <w:rFonts w:ascii="Arial" w:hAnsi="Arial" w:cs="Arial"/>
          <w:sz w:val="24"/>
          <w:szCs w:val="24"/>
        </w:rPr>
      </w:pPr>
      <w:r w:rsidRPr="0063613A">
        <w:rPr>
          <w:rFonts w:ascii="Arial" w:hAnsi="Arial" w:cs="Arial"/>
          <w:i/>
          <w:iCs/>
          <w:sz w:val="24"/>
          <w:szCs w:val="24"/>
        </w:rPr>
        <w:t>Equality Diversity and Inclusion (EDI)</w:t>
      </w:r>
      <w:r w:rsidRPr="005D3146">
        <w:rPr>
          <w:rFonts w:ascii="Arial" w:hAnsi="Arial" w:cs="Arial"/>
          <w:sz w:val="24"/>
          <w:szCs w:val="24"/>
        </w:rPr>
        <w:t xml:space="preserve"> </w:t>
      </w:r>
      <w:r w:rsidR="0063613A">
        <w:rPr>
          <w:rFonts w:ascii="Arial" w:hAnsi="Arial" w:cs="Arial"/>
          <w:sz w:val="24"/>
          <w:szCs w:val="24"/>
        </w:rPr>
        <w:t xml:space="preserve">- </w:t>
      </w:r>
      <w:r w:rsidR="00EE551C">
        <w:rPr>
          <w:rFonts w:ascii="Arial" w:hAnsi="Arial" w:cs="Arial"/>
          <w:sz w:val="24"/>
          <w:szCs w:val="24"/>
        </w:rPr>
        <w:t>I</w:t>
      </w:r>
      <w:r w:rsidRPr="005D3146">
        <w:rPr>
          <w:rFonts w:ascii="Arial" w:hAnsi="Arial" w:cs="Arial"/>
          <w:sz w:val="24"/>
          <w:szCs w:val="24"/>
        </w:rPr>
        <w:t xml:space="preserve">nclusive work environment where every employee is valued for their unique perspectives and contributions. </w:t>
      </w:r>
    </w:p>
    <w:p w14:paraId="649FC196" w14:textId="0F8459B4" w:rsidR="00EE169E" w:rsidRDefault="00B36BC5" w:rsidP="00482C20">
      <w:pPr>
        <w:spacing w:line="480" w:lineRule="auto"/>
        <w:rPr>
          <w:rFonts w:ascii="Arial" w:hAnsi="Arial" w:cs="Arial"/>
          <w:sz w:val="24"/>
          <w:szCs w:val="24"/>
        </w:rPr>
      </w:pPr>
      <w:r>
        <w:rPr>
          <w:rFonts w:ascii="Arial" w:hAnsi="Arial" w:cs="Arial"/>
          <w:sz w:val="24"/>
          <w:szCs w:val="24"/>
        </w:rPr>
        <w:t>I</w:t>
      </w:r>
      <w:r w:rsidR="009D0BB7" w:rsidRPr="009D0BB7">
        <w:rPr>
          <w:rFonts w:ascii="Arial" w:hAnsi="Arial" w:cs="Arial"/>
          <w:sz w:val="24"/>
          <w:szCs w:val="24"/>
        </w:rPr>
        <w:t xml:space="preserve">ntegrating these elements into </w:t>
      </w:r>
      <w:r>
        <w:rPr>
          <w:rFonts w:ascii="Arial" w:hAnsi="Arial" w:cs="Arial"/>
          <w:sz w:val="24"/>
          <w:szCs w:val="24"/>
        </w:rPr>
        <w:t xml:space="preserve">a </w:t>
      </w:r>
      <w:r w:rsidR="009D0BB7" w:rsidRPr="009D0BB7">
        <w:rPr>
          <w:rFonts w:ascii="Arial" w:hAnsi="Arial" w:cs="Arial"/>
          <w:sz w:val="24"/>
          <w:szCs w:val="24"/>
        </w:rPr>
        <w:t xml:space="preserve">Sustainability Plan, </w:t>
      </w:r>
      <w:r>
        <w:rPr>
          <w:rFonts w:ascii="Arial" w:hAnsi="Arial" w:cs="Arial"/>
          <w:sz w:val="24"/>
          <w:szCs w:val="24"/>
        </w:rPr>
        <w:t xml:space="preserve">helps to </w:t>
      </w:r>
      <w:r w:rsidR="009D0BB7" w:rsidRPr="009D0BB7">
        <w:rPr>
          <w:rFonts w:ascii="Arial" w:hAnsi="Arial" w:cs="Arial"/>
          <w:sz w:val="24"/>
          <w:szCs w:val="24"/>
        </w:rPr>
        <w:t>demonstrat</w:t>
      </w:r>
      <w:r w:rsidR="00627420">
        <w:rPr>
          <w:rFonts w:ascii="Arial" w:hAnsi="Arial" w:cs="Arial"/>
          <w:sz w:val="24"/>
          <w:szCs w:val="24"/>
        </w:rPr>
        <w:t>e</w:t>
      </w:r>
      <w:r w:rsidR="009D0BB7" w:rsidRPr="009D0BB7">
        <w:rPr>
          <w:rFonts w:ascii="Arial" w:hAnsi="Arial" w:cs="Arial"/>
          <w:sz w:val="24"/>
          <w:szCs w:val="24"/>
        </w:rPr>
        <w:t xml:space="preserve"> a commitment to ethical and socially responsible business practices.</w:t>
      </w:r>
      <w:r>
        <w:rPr>
          <w:rFonts w:ascii="Arial" w:hAnsi="Arial" w:cs="Arial"/>
          <w:sz w:val="24"/>
          <w:szCs w:val="24"/>
        </w:rPr>
        <w:t xml:space="preserve"> </w:t>
      </w:r>
      <w:r w:rsidRPr="00B36BC5">
        <w:rPr>
          <w:rFonts w:ascii="Arial" w:hAnsi="Arial" w:cs="Arial"/>
          <w:sz w:val="24"/>
          <w:szCs w:val="24"/>
        </w:rPr>
        <w:t xml:space="preserve">Increasingly, </w:t>
      </w:r>
      <w:r>
        <w:rPr>
          <w:rFonts w:ascii="Arial" w:hAnsi="Arial" w:cs="Arial"/>
          <w:sz w:val="24"/>
          <w:szCs w:val="24"/>
        </w:rPr>
        <w:t xml:space="preserve">this is also reflected by </w:t>
      </w:r>
      <w:r w:rsidRPr="00B36BC5">
        <w:rPr>
          <w:rFonts w:ascii="Arial" w:hAnsi="Arial" w:cs="Arial"/>
          <w:sz w:val="24"/>
          <w:szCs w:val="24"/>
        </w:rPr>
        <w:t>sustainability plans referenc</w:t>
      </w:r>
      <w:r>
        <w:rPr>
          <w:rFonts w:ascii="Arial" w:hAnsi="Arial" w:cs="Arial"/>
          <w:sz w:val="24"/>
          <w:szCs w:val="24"/>
        </w:rPr>
        <w:t>ing</w:t>
      </w:r>
      <w:r w:rsidRPr="00B36BC5">
        <w:rPr>
          <w:rFonts w:ascii="Arial" w:hAnsi="Arial" w:cs="Arial"/>
          <w:sz w:val="24"/>
          <w:szCs w:val="24"/>
        </w:rPr>
        <w:t xml:space="preserve"> and link</w:t>
      </w:r>
      <w:r>
        <w:rPr>
          <w:rFonts w:ascii="Arial" w:hAnsi="Arial" w:cs="Arial"/>
          <w:sz w:val="24"/>
          <w:szCs w:val="24"/>
        </w:rPr>
        <w:t>ing</w:t>
      </w:r>
      <w:r w:rsidRPr="00B36BC5">
        <w:rPr>
          <w:rFonts w:ascii="Arial" w:hAnsi="Arial" w:cs="Arial"/>
          <w:sz w:val="24"/>
          <w:szCs w:val="24"/>
        </w:rPr>
        <w:t xml:space="preserve"> with the United Nations Sustainable Development </w:t>
      </w:r>
      <w:r>
        <w:rPr>
          <w:rFonts w:ascii="Arial" w:hAnsi="Arial" w:cs="Arial"/>
          <w:sz w:val="24"/>
          <w:szCs w:val="24"/>
        </w:rPr>
        <w:t>G</w:t>
      </w:r>
      <w:r w:rsidRPr="00B36BC5">
        <w:rPr>
          <w:rFonts w:ascii="Arial" w:hAnsi="Arial" w:cs="Arial"/>
          <w:sz w:val="24"/>
          <w:szCs w:val="24"/>
        </w:rPr>
        <w:t>oals</w:t>
      </w:r>
      <w:r>
        <w:rPr>
          <w:rFonts w:ascii="Arial" w:hAnsi="Arial" w:cs="Arial"/>
          <w:sz w:val="24"/>
          <w:szCs w:val="24"/>
        </w:rPr>
        <w:t xml:space="preserve"> (UN SDG)</w:t>
      </w:r>
      <w:r w:rsidRPr="00B36BC5">
        <w:rPr>
          <w:rFonts w:ascii="Arial" w:hAnsi="Arial" w:cs="Arial"/>
          <w:sz w:val="24"/>
          <w:szCs w:val="24"/>
        </w:rPr>
        <w:t>.</w:t>
      </w:r>
    </w:p>
    <w:p w14:paraId="5E6499E8" w14:textId="77777777" w:rsidR="000D5D64" w:rsidRDefault="000D5D64" w:rsidP="00482C20">
      <w:pPr>
        <w:spacing w:line="480" w:lineRule="auto"/>
        <w:rPr>
          <w:rFonts w:ascii="Arial" w:hAnsi="Arial" w:cs="Arial"/>
          <w:sz w:val="24"/>
          <w:szCs w:val="24"/>
        </w:rPr>
      </w:pPr>
    </w:p>
    <w:p w14:paraId="2821923E" w14:textId="3820ADDD" w:rsidR="00EE169E" w:rsidRPr="000D5D64" w:rsidRDefault="000D5D64" w:rsidP="00482C20">
      <w:pPr>
        <w:spacing w:line="480" w:lineRule="auto"/>
        <w:rPr>
          <w:rFonts w:ascii="Arial" w:hAnsi="Arial" w:cs="Arial"/>
          <w:b/>
          <w:bCs/>
          <w:sz w:val="24"/>
          <w:szCs w:val="24"/>
        </w:rPr>
      </w:pPr>
      <w:r w:rsidRPr="000D5D64">
        <w:rPr>
          <w:rFonts w:ascii="Arial" w:hAnsi="Arial" w:cs="Arial"/>
          <w:b/>
          <w:bCs/>
          <w:sz w:val="24"/>
          <w:szCs w:val="24"/>
        </w:rPr>
        <w:t>Sustainability Plan – Benefits</w:t>
      </w:r>
    </w:p>
    <w:p w14:paraId="23F59675" w14:textId="6BB45CE3" w:rsidR="00D96F43" w:rsidRDefault="00403781" w:rsidP="00C44A55">
      <w:pPr>
        <w:spacing w:line="480" w:lineRule="auto"/>
        <w:rPr>
          <w:rFonts w:ascii="Arial" w:hAnsi="Arial" w:cs="Arial"/>
          <w:sz w:val="24"/>
          <w:szCs w:val="24"/>
        </w:rPr>
      </w:pPr>
      <w:r w:rsidRPr="00403781">
        <w:rPr>
          <w:rFonts w:ascii="Arial" w:hAnsi="Arial" w:cs="Arial"/>
          <w:sz w:val="24"/>
          <w:szCs w:val="24"/>
        </w:rPr>
        <w:t>Achieving the S</w:t>
      </w:r>
      <w:r>
        <w:rPr>
          <w:rFonts w:ascii="Arial" w:hAnsi="Arial" w:cs="Arial"/>
          <w:sz w:val="24"/>
          <w:szCs w:val="24"/>
        </w:rPr>
        <w:t>ust</w:t>
      </w:r>
      <w:r w:rsidR="002003AA">
        <w:rPr>
          <w:rFonts w:ascii="Arial" w:hAnsi="Arial" w:cs="Arial"/>
          <w:sz w:val="24"/>
          <w:szCs w:val="24"/>
        </w:rPr>
        <w:t xml:space="preserve">ainable </w:t>
      </w:r>
      <w:r w:rsidRPr="00403781">
        <w:rPr>
          <w:rFonts w:ascii="Arial" w:hAnsi="Arial" w:cs="Arial"/>
          <w:sz w:val="24"/>
          <w:szCs w:val="24"/>
        </w:rPr>
        <w:t>D</w:t>
      </w:r>
      <w:r w:rsidR="002003AA">
        <w:rPr>
          <w:rFonts w:ascii="Arial" w:hAnsi="Arial" w:cs="Arial"/>
          <w:sz w:val="24"/>
          <w:szCs w:val="24"/>
        </w:rPr>
        <w:t xml:space="preserve">evelopment </w:t>
      </w:r>
      <w:r w:rsidRPr="00403781">
        <w:rPr>
          <w:rFonts w:ascii="Arial" w:hAnsi="Arial" w:cs="Arial"/>
          <w:sz w:val="24"/>
          <w:szCs w:val="24"/>
        </w:rPr>
        <w:t>G</w:t>
      </w:r>
      <w:r w:rsidR="002003AA">
        <w:rPr>
          <w:rFonts w:ascii="Arial" w:hAnsi="Arial" w:cs="Arial"/>
          <w:sz w:val="24"/>
          <w:szCs w:val="24"/>
        </w:rPr>
        <w:t>oals (SDGs)</w:t>
      </w:r>
      <w:r w:rsidRPr="00403781">
        <w:rPr>
          <w:rFonts w:ascii="Arial" w:hAnsi="Arial" w:cs="Arial"/>
          <w:sz w:val="24"/>
          <w:szCs w:val="24"/>
        </w:rPr>
        <w:t xml:space="preserve"> by 2030 will require unprecedented cooperation and collaboration among governments, non-governmental organizations, development partners, the private </w:t>
      </w:r>
      <w:r w:rsidR="00E225FE" w:rsidRPr="00403781">
        <w:rPr>
          <w:rFonts w:ascii="Arial" w:hAnsi="Arial" w:cs="Arial"/>
          <w:sz w:val="24"/>
          <w:szCs w:val="24"/>
        </w:rPr>
        <w:t>sector,</w:t>
      </w:r>
      <w:r w:rsidRPr="00403781">
        <w:rPr>
          <w:rFonts w:ascii="Arial" w:hAnsi="Arial" w:cs="Arial"/>
          <w:sz w:val="24"/>
          <w:szCs w:val="24"/>
        </w:rPr>
        <w:t xml:space="preserve"> and communities. While governments have the primary responsibility to prioritize and implement approaches to meeting the SDGs, the private sector and civil society will play a critical role in the implementation of national plans</w:t>
      </w:r>
      <w:sdt>
        <w:sdtPr>
          <w:rPr>
            <w:rFonts w:ascii="Arial" w:hAnsi="Arial" w:cs="Arial"/>
            <w:sz w:val="24"/>
            <w:szCs w:val="24"/>
          </w:rPr>
          <w:id w:val="1551880163"/>
          <w:citation/>
        </w:sdtPr>
        <w:sdtContent>
          <w:r w:rsidR="008731BB">
            <w:rPr>
              <w:rFonts w:ascii="Arial" w:hAnsi="Arial" w:cs="Arial"/>
              <w:sz w:val="24"/>
              <w:szCs w:val="24"/>
            </w:rPr>
            <w:fldChar w:fldCharType="begin"/>
          </w:r>
          <w:r w:rsidR="008731BB">
            <w:rPr>
              <w:rFonts w:ascii="Arial" w:hAnsi="Arial" w:cs="Arial"/>
              <w:sz w:val="24"/>
              <w:szCs w:val="24"/>
            </w:rPr>
            <w:instrText xml:space="preserve"> CITATION IPI \l 2057 </w:instrText>
          </w:r>
          <w:r w:rsidR="008731BB">
            <w:rPr>
              <w:rFonts w:ascii="Arial" w:hAnsi="Arial" w:cs="Arial"/>
              <w:sz w:val="24"/>
              <w:szCs w:val="24"/>
            </w:rPr>
            <w:fldChar w:fldCharType="separate"/>
          </w:r>
          <w:r w:rsidR="008731BB">
            <w:rPr>
              <w:rFonts w:ascii="Arial" w:hAnsi="Arial" w:cs="Arial"/>
              <w:noProof/>
              <w:sz w:val="24"/>
              <w:szCs w:val="24"/>
            </w:rPr>
            <w:t xml:space="preserve"> </w:t>
          </w:r>
          <w:r w:rsidR="008731BB" w:rsidRPr="008731BB">
            <w:rPr>
              <w:rFonts w:ascii="Arial" w:hAnsi="Arial" w:cs="Arial"/>
              <w:noProof/>
              <w:sz w:val="24"/>
              <w:szCs w:val="24"/>
            </w:rPr>
            <w:t>(IPIECA)</w:t>
          </w:r>
          <w:r w:rsidR="008731BB">
            <w:rPr>
              <w:rFonts w:ascii="Arial" w:hAnsi="Arial" w:cs="Arial"/>
              <w:sz w:val="24"/>
              <w:szCs w:val="24"/>
            </w:rPr>
            <w:fldChar w:fldCharType="end"/>
          </w:r>
        </w:sdtContent>
      </w:sdt>
      <w:r w:rsidRPr="00403781">
        <w:rPr>
          <w:rFonts w:ascii="Arial" w:hAnsi="Arial" w:cs="Arial"/>
          <w:sz w:val="24"/>
          <w:szCs w:val="24"/>
        </w:rPr>
        <w:t xml:space="preserve">. </w:t>
      </w:r>
    </w:p>
    <w:p w14:paraId="0C6D538B" w14:textId="0E029CBC" w:rsidR="00403781" w:rsidRDefault="008915F8" w:rsidP="00C44A55">
      <w:pPr>
        <w:spacing w:line="480" w:lineRule="auto"/>
        <w:rPr>
          <w:rFonts w:ascii="Arial" w:hAnsi="Arial" w:cs="Arial"/>
          <w:sz w:val="24"/>
          <w:szCs w:val="24"/>
        </w:rPr>
      </w:pPr>
      <w:r>
        <w:rPr>
          <w:rFonts w:ascii="Arial" w:hAnsi="Arial" w:cs="Arial"/>
          <w:sz w:val="24"/>
          <w:szCs w:val="24"/>
        </w:rPr>
        <w:t>Aramco as a key playe</w:t>
      </w:r>
      <w:r w:rsidR="000569D0">
        <w:rPr>
          <w:rFonts w:ascii="Arial" w:hAnsi="Arial" w:cs="Arial"/>
          <w:sz w:val="24"/>
          <w:szCs w:val="24"/>
        </w:rPr>
        <w:t>r</w:t>
      </w:r>
      <w:r>
        <w:rPr>
          <w:rFonts w:ascii="Arial" w:hAnsi="Arial" w:cs="Arial"/>
          <w:sz w:val="24"/>
          <w:szCs w:val="24"/>
        </w:rPr>
        <w:t xml:space="preserve"> in the </w:t>
      </w:r>
      <w:r w:rsidR="00403781" w:rsidRPr="00403781">
        <w:rPr>
          <w:rFonts w:ascii="Arial" w:hAnsi="Arial" w:cs="Arial"/>
          <w:sz w:val="24"/>
          <w:szCs w:val="24"/>
        </w:rPr>
        <w:t xml:space="preserve">oil and gas sector can have both positive and negative impacts </w:t>
      </w:r>
      <w:r w:rsidR="00A3647F">
        <w:rPr>
          <w:rFonts w:ascii="Arial" w:hAnsi="Arial" w:cs="Arial"/>
          <w:sz w:val="24"/>
          <w:szCs w:val="24"/>
        </w:rPr>
        <w:t>across the range of</w:t>
      </w:r>
      <w:r w:rsidR="00403781" w:rsidRPr="00403781">
        <w:rPr>
          <w:rFonts w:ascii="Arial" w:hAnsi="Arial" w:cs="Arial"/>
          <w:sz w:val="24"/>
          <w:szCs w:val="24"/>
        </w:rPr>
        <w:t xml:space="preserve"> SDGs. </w:t>
      </w:r>
    </w:p>
    <w:p w14:paraId="568A0C7D" w14:textId="78649035" w:rsidR="00403781" w:rsidRDefault="002D1D67" w:rsidP="00C44A55">
      <w:pPr>
        <w:spacing w:line="480" w:lineRule="auto"/>
        <w:rPr>
          <w:rFonts w:ascii="Arial" w:hAnsi="Arial" w:cs="Arial"/>
          <w:sz w:val="24"/>
          <w:szCs w:val="24"/>
        </w:rPr>
      </w:pPr>
      <w:r>
        <w:rPr>
          <w:rFonts w:ascii="Arial" w:hAnsi="Arial" w:cs="Arial"/>
          <w:sz w:val="24"/>
          <w:szCs w:val="24"/>
        </w:rPr>
        <w:lastRenderedPageBreak/>
        <w:t>O</w:t>
      </w:r>
      <w:r w:rsidRPr="002D1D67">
        <w:rPr>
          <w:rFonts w:ascii="Arial" w:hAnsi="Arial" w:cs="Arial"/>
          <w:sz w:val="24"/>
          <w:szCs w:val="24"/>
        </w:rPr>
        <w:t>il and gas production can foster economic and social development by providing access to affordable energy, opportunities for decent employment, business and skills development, increased fiscal revenues, and improved infrastructure. However, oil and gas development has historically contributed to some of the challenges that the SDGs seek to addres</w:t>
      </w:r>
      <w:r>
        <w:rPr>
          <w:rFonts w:ascii="Arial" w:hAnsi="Arial" w:cs="Arial"/>
          <w:sz w:val="24"/>
          <w:szCs w:val="24"/>
        </w:rPr>
        <w:t>s</w:t>
      </w:r>
      <w:sdt>
        <w:sdtPr>
          <w:rPr>
            <w:rFonts w:ascii="Arial" w:hAnsi="Arial" w:cs="Arial"/>
            <w:sz w:val="24"/>
            <w:szCs w:val="24"/>
          </w:rPr>
          <w:id w:val="1252849878"/>
          <w:citation/>
        </w:sdtPr>
        <w:sdtContent>
          <w:r w:rsidR="00922881">
            <w:rPr>
              <w:rFonts w:ascii="Arial" w:hAnsi="Arial" w:cs="Arial"/>
              <w:sz w:val="24"/>
              <w:szCs w:val="24"/>
            </w:rPr>
            <w:fldChar w:fldCharType="begin"/>
          </w:r>
          <w:r w:rsidR="00922881">
            <w:rPr>
              <w:rFonts w:ascii="Arial" w:hAnsi="Arial" w:cs="Arial"/>
              <w:sz w:val="24"/>
              <w:szCs w:val="24"/>
            </w:rPr>
            <w:instrText xml:space="preserve"> CITATION IPI \l 2057 </w:instrText>
          </w:r>
          <w:r w:rsidR="00922881">
            <w:rPr>
              <w:rFonts w:ascii="Arial" w:hAnsi="Arial" w:cs="Arial"/>
              <w:sz w:val="24"/>
              <w:szCs w:val="24"/>
            </w:rPr>
            <w:fldChar w:fldCharType="separate"/>
          </w:r>
          <w:r w:rsidR="00922881">
            <w:rPr>
              <w:rFonts w:ascii="Arial" w:hAnsi="Arial" w:cs="Arial"/>
              <w:noProof/>
              <w:sz w:val="24"/>
              <w:szCs w:val="24"/>
            </w:rPr>
            <w:t xml:space="preserve"> </w:t>
          </w:r>
          <w:r w:rsidR="00922881" w:rsidRPr="00922881">
            <w:rPr>
              <w:rFonts w:ascii="Arial" w:hAnsi="Arial" w:cs="Arial"/>
              <w:noProof/>
              <w:sz w:val="24"/>
              <w:szCs w:val="24"/>
            </w:rPr>
            <w:t>(IPIECA)</w:t>
          </w:r>
          <w:r w:rsidR="00922881">
            <w:rPr>
              <w:rFonts w:ascii="Arial" w:hAnsi="Arial" w:cs="Arial"/>
              <w:sz w:val="24"/>
              <w:szCs w:val="24"/>
            </w:rPr>
            <w:fldChar w:fldCharType="end"/>
          </w:r>
        </w:sdtContent>
      </w:sdt>
      <w:r>
        <w:rPr>
          <w:rFonts w:ascii="Arial" w:hAnsi="Arial" w:cs="Arial"/>
          <w:sz w:val="24"/>
          <w:szCs w:val="24"/>
        </w:rPr>
        <w:t>.</w:t>
      </w:r>
    </w:p>
    <w:p w14:paraId="0DC0001C" w14:textId="77777777" w:rsidR="000569D0" w:rsidRDefault="000569D0" w:rsidP="00C44A55">
      <w:pPr>
        <w:spacing w:line="480" w:lineRule="auto"/>
        <w:rPr>
          <w:rFonts w:ascii="Arial" w:hAnsi="Arial" w:cs="Arial"/>
          <w:sz w:val="24"/>
          <w:szCs w:val="24"/>
        </w:rPr>
      </w:pPr>
    </w:p>
    <w:p w14:paraId="350618FC" w14:textId="77777777" w:rsidR="00F24889" w:rsidRDefault="008C1A61" w:rsidP="00E225FE">
      <w:pPr>
        <w:keepNext/>
        <w:spacing w:line="480" w:lineRule="auto"/>
        <w:jc w:val="center"/>
      </w:pPr>
      <w:r w:rsidRPr="008C1A61">
        <w:rPr>
          <w:rFonts w:ascii="Arial" w:hAnsi="Arial" w:cs="Arial"/>
          <w:noProof/>
          <w:sz w:val="24"/>
          <w:szCs w:val="24"/>
        </w:rPr>
        <w:drawing>
          <wp:inline distT="0" distB="0" distL="0" distR="0" wp14:anchorId="3B574543" wp14:editId="76E24336">
            <wp:extent cx="5731510" cy="5925820"/>
            <wp:effectExtent l="0" t="0" r="2540" b="0"/>
            <wp:docPr id="810654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654810" name=""/>
                    <pic:cNvPicPr/>
                  </pic:nvPicPr>
                  <pic:blipFill>
                    <a:blip r:embed="rId8"/>
                    <a:stretch>
                      <a:fillRect/>
                    </a:stretch>
                  </pic:blipFill>
                  <pic:spPr>
                    <a:xfrm>
                      <a:off x="0" y="0"/>
                      <a:ext cx="5731510" cy="5925820"/>
                    </a:xfrm>
                    <a:prstGeom prst="rect">
                      <a:avLst/>
                    </a:prstGeom>
                  </pic:spPr>
                </pic:pic>
              </a:graphicData>
            </a:graphic>
          </wp:inline>
        </w:drawing>
      </w:r>
    </w:p>
    <w:p w14:paraId="63DEEFC2" w14:textId="19D0D7B7" w:rsidR="002D1D67" w:rsidRDefault="00F24889" w:rsidP="000569D0">
      <w:pPr>
        <w:pStyle w:val="Caption"/>
        <w:rPr>
          <w:rFonts w:ascii="Arial" w:hAnsi="Arial" w:cs="Arial"/>
          <w:sz w:val="24"/>
          <w:szCs w:val="24"/>
        </w:rPr>
      </w:pPr>
      <w:r>
        <w:t xml:space="preserve">Figure </w:t>
      </w:r>
      <w:fldSimple w:instr=" SEQ Figure \* ARABIC ">
        <w:r>
          <w:rPr>
            <w:noProof/>
          </w:rPr>
          <w:t>1</w:t>
        </w:r>
      </w:fldSimple>
      <w:r>
        <w:t xml:space="preserve"> - Key Issues for Oil and Gas Mapped to the SDGs</w:t>
      </w:r>
    </w:p>
    <w:p w14:paraId="26E11F87" w14:textId="1973B992" w:rsidR="00C44A55" w:rsidRDefault="00604547" w:rsidP="009A6DAC">
      <w:pPr>
        <w:spacing w:line="480" w:lineRule="auto"/>
        <w:rPr>
          <w:rFonts w:ascii="Arial" w:hAnsi="Arial" w:cs="Arial"/>
          <w:sz w:val="24"/>
          <w:szCs w:val="24"/>
        </w:rPr>
      </w:pPr>
      <w:r w:rsidRPr="00604547">
        <w:rPr>
          <w:rFonts w:ascii="Arial" w:hAnsi="Arial" w:cs="Arial"/>
          <w:sz w:val="24"/>
          <w:szCs w:val="24"/>
        </w:rPr>
        <w:lastRenderedPageBreak/>
        <w:t xml:space="preserve">Sustainability Plans </w:t>
      </w:r>
      <w:r w:rsidR="00635A91">
        <w:rPr>
          <w:rFonts w:ascii="Arial" w:hAnsi="Arial" w:cs="Arial"/>
          <w:sz w:val="24"/>
          <w:szCs w:val="24"/>
        </w:rPr>
        <w:t>can</w:t>
      </w:r>
      <w:r w:rsidRPr="00604547">
        <w:rPr>
          <w:rFonts w:ascii="Arial" w:hAnsi="Arial" w:cs="Arial"/>
          <w:sz w:val="24"/>
          <w:szCs w:val="24"/>
        </w:rPr>
        <w:t xml:space="preserve"> help</w:t>
      </w:r>
      <w:r>
        <w:rPr>
          <w:rFonts w:ascii="Arial" w:hAnsi="Arial" w:cs="Arial"/>
          <w:sz w:val="24"/>
          <w:szCs w:val="24"/>
        </w:rPr>
        <w:t xml:space="preserve"> organisations</w:t>
      </w:r>
      <w:r w:rsidRPr="00604547">
        <w:rPr>
          <w:rFonts w:ascii="Arial" w:hAnsi="Arial" w:cs="Arial"/>
          <w:sz w:val="24"/>
          <w:szCs w:val="24"/>
        </w:rPr>
        <w:t xml:space="preserve"> achieve </w:t>
      </w:r>
      <w:r w:rsidR="00CE2B3B">
        <w:rPr>
          <w:rFonts w:ascii="Arial" w:hAnsi="Arial" w:cs="Arial"/>
          <w:sz w:val="24"/>
          <w:szCs w:val="24"/>
        </w:rPr>
        <w:t xml:space="preserve">their </w:t>
      </w:r>
      <w:r w:rsidRPr="00604547">
        <w:rPr>
          <w:rFonts w:ascii="Arial" w:hAnsi="Arial" w:cs="Arial"/>
          <w:sz w:val="24"/>
          <w:szCs w:val="24"/>
        </w:rPr>
        <w:t>low-carbon business</w:t>
      </w:r>
      <w:r w:rsidR="00CE2B3B">
        <w:rPr>
          <w:rFonts w:ascii="Arial" w:hAnsi="Arial" w:cs="Arial"/>
          <w:sz w:val="24"/>
          <w:szCs w:val="24"/>
        </w:rPr>
        <w:t xml:space="preserve"> objectives</w:t>
      </w:r>
      <w:r w:rsidRPr="00604547">
        <w:rPr>
          <w:rFonts w:ascii="Arial" w:hAnsi="Arial" w:cs="Arial"/>
          <w:sz w:val="24"/>
          <w:szCs w:val="24"/>
        </w:rPr>
        <w:t>.</w:t>
      </w:r>
      <w:r w:rsidR="00CE600B">
        <w:rPr>
          <w:rFonts w:ascii="Arial" w:hAnsi="Arial" w:cs="Arial"/>
          <w:sz w:val="24"/>
          <w:szCs w:val="24"/>
        </w:rPr>
        <w:t xml:space="preserve"> </w:t>
      </w:r>
      <w:r w:rsidR="000569D0">
        <w:rPr>
          <w:rFonts w:ascii="Arial" w:hAnsi="Arial" w:cs="Arial"/>
          <w:sz w:val="24"/>
          <w:szCs w:val="24"/>
        </w:rPr>
        <w:t>By implementing a sustainability plan, Aramco could benefit by</w:t>
      </w:r>
      <w:r w:rsidR="00A9295F">
        <w:rPr>
          <w:rFonts w:ascii="Arial" w:hAnsi="Arial" w:cs="Arial"/>
          <w:sz w:val="24"/>
          <w:szCs w:val="24"/>
        </w:rPr>
        <w:t xml:space="preserve">: </w:t>
      </w:r>
    </w:p>
    <w:p w14:paraId="099A07A3" w14:textId="77777777" w:rsidR="00A9295F" w:rsidRDefault="009A6DAC" w:rsidP="005633C5">
      <w:pPr>
        <w:pStyle w:val="ListParagraph"/>
        <w:numPr>
          <w:ilvl w:val="0"/>
          <w:numId w:val="14"/>
        </w:numPr>
        <w:spacing w:line="480" w:lineRule="auto"/>
        <w:rPr>
          <w:rFonts w:ascii="Arial" w:hAnsi="Arial" w:cs="Arial"/>
          <w:sz w:val="24"/>
          <w:szCs w:val="24"/>
        </w:rPr>
      </w:pPr>
      <w:r w:rsidRPr="00A9295F">
        <w:rPr>
          <w:rFonts w:ascii="Arial" w:hAnsi="Arial" w:cs="Arial"/>
          <w:sz w:val="24"/>
          <w:szCs w:val="24"/>
        </w:rPr>
        <w:t>Setting Clear Objectives</w:t>
      </w:r>
      <w:r w:rsidR="00A9295F" w:rsidRPr="00A9295F">
        <w:rPr>
          <w:rFonts w:ascii="Arial" w:hAnsi="Arial" w:cs="Arial"/>
          <w:sz w:val="24"/>
          <w:szCs w:val="24"/>
        </w:rPr>
        <w:t xml:space="preserve"> - </w:t>
      </w:r>
      <w:r w:rsidRPr="00A9295F">
        <w:rPr>
          <w:rFonts w:ascii="Arial" w:hAnsi="Arial" w:cs="Arial"/>
          <w:sz w:val="24"/>
          <w:szCs w:val="24"/>
        </w:rPr>
        <w:t xml:space="preserve">A well-defined Sustainability Plan outlines specific goals and objectives, providing a clear sense of direction for businesses and communities alike. </w:t>
      </w:r>
    </w:p>
    <w:p w14:paraId="34D0DCD3" w14:textId="77777777" w:rsidR="00645681" w:rsidRDefault="009A6DAC" w:rsidP="003E521D">
      <w:pPr>
        <w:pStyle w:val="ListParagraph"/>
        <w:numPr>
          <w:ilvl w:val="0"/>
          <w:numId w:val="14"/>
        </w:numPr>
        <w:spacing w:line="480" w:lineRule="auto"/>
        <w:rPr>
          <w:rFonts w:ascii="Arial" w:hAnsi="Arial" w:cs="Arial"/>
          <w:sz w:val="24"/>
          <w:szCs w:val="24"/>
        </w:rPr>
      </w:pPr>
      <w:r w:rsidRPr="00645681">
        <w:rPr>
          <w:rFonts w:ascii="Arial" w:hAnsi="Arial" w:cs="Arial"/>
          <w:sz w:val="24"/>
          <w:szCs w:val="24"/>
        </w:rPr>
        <w:t>Optimising Resource Utilisation</w:t>
      </w:r>
      <w:r w:rsidR="00A9295F" w:rsidRPr="00645681">
        <w:rPr>
          <w:rFonts w:ascii="Arial" w:hAnsi="Arial" w:cs="Arial"/>
          <w:sz w:val="24"/>
          <w:szCs w:val="24"/>
        </w:rPr>
        <w:t xml:space="preserve"> - </w:t>
      </w:r>
      <w:r w:rsidRPr="00645681">
        <w:rPr>
          <w:rFonts w:ascii="Arial" w:hAnsi="Arial" w:cs="Arial"/>
          <w:sz w:val="24"/>
          <w:szCs w:val="24"/>
        </w:rPr>
        <w:t>It helps in identifying areas where resources can be used more efficiently. This leads to cost savings and a reduced environmental footprint, which are crucial factors for long-term sustainability.</w:t>
      </w:r>
    </w:p>
    <w:p w14:paraId="075AED69" w14:textId="77777777" w:rsidR="00645681" w:rsidRDefault="009A6DAC" w:rsidP="009A6DAC">
      <w:pPr>
        <w:pStyle w:val="ListParagraph"/>
        <w:numPr>
          <w:ilvl w:val="0"/>
          <w:numId w:val="14"/>
        </w:numPr>
        <w:spacing w:line="480" w:lineRule="auto"/>
        <w:rPr>
          <w:rFonts w:ascii="Arial" w:hAnsi="Arial" w:cs="Arial"/>
          <w:sz w:val="24"/>
          <w:szCs w:val="24"/>
        </w:rPr>
      </w:pPr>
      <w:r w:rsidRPr="00645681">
        <w:rPr>
          <w:rFonts w:ascii="Arial" w:hAnsi="Arial" w:cs="Arial"/>
          <w:sz w:val="24"/>
          <w:szCs w:val="24"/>
        </w:rPr>
        <w:t>Building Resilience and Adaptability</w:t>
      </w:r>
      <w:r w:rsidR="00645681">
        <w:rPr>
          <w:rFonts w:ascii="Arial" w:hAnsi="Arial" w:cs="Arial"/>
          <w:sz w:val="24"/>
          <w:szCs w:val="24"/>
        </w:rPr>
        <w:t xml:space="preserve"> - </w:t>
      </w:r>
      <w:r w:rsidRPr="00645681">
        <w:rPr>
          <w:rFonts w:ascii="Arial" w:hAnsi="Arial" w:cs="Arial"/>
          <w:sz w:val="24"/>
          <w:szCs w:val="24"/>
        </w:rPr>
        <w:t>A Sustainability Plan equips businesses to adapt to changing environmental conditions and regulations. This flexibility ensures the long-term viability and success of the business in an ever-evolving landscape.</w:t>
      </w:r>
    </w:p>
    <w:p w14:paraId="403E27A1" w14:textId="472C715E" w:rsidR="000D5D64" w:rsidRDefault="009A6DAC" w:rsidP="009A6DAC">
      <w:pPr>
        <w:pStyle w:val="ListParagraph"/>
        <w:numPr>
          <w:ilvl w:val="0"/>
          <w:numId w:val="14"/>
        </w:numPr>
        <w:spacing w:line="480" w:lineRule="auto"/>
        <w:rPr>
          <w:rFonts w:ascii="Arial" w:hAnsi="Arial" w:cs="Arial"/>
          <w:sz w:val="24"/>
          <w:szCs w:val="24"/>
        </w:rPr>
      </w:pPr>
      <w:r w:rsidRPr="00645681">
        <w:rPr>
          <w:rFonts w:ascii="Arial" w:hAnsi="Arial" w:cs="Arial"/>
          <w:sz w:val="24"/>
          <w:szCs w:val="24"/>
        </w:rPr>
        <w:t>Enhancing Reputation and Attracting Partnerships</w:t>
      </w:r>
      <w:r w:rsidR="00645681">
        <w:rPr>
          <w:rFonts w:ascii="Arial" w:hAnsi="Arial" w:cs="Arial"/>
          <w:sz w:val="24"/>
          <w:szCs w:val="24"/>
        </w:rPr>
        <w:t xml:space="preserve"> - </w:t>
      </w:r>
      <w:r w:rsidRPr="00645681">
        <w:rPr>
          <w:rFonts w:ascii="Arial" w:hAnsi="Arial" w:cs="Arial"/>
          <w:sz w:val="24"/>
          <w:szCs w:val="24"/>
        </w:rPr>
        <w:t>Demonstrating a commitment to sustainability through a plan enhances a business’s reputation</w:t>
      </w:r>
      <w:sdt>
        <w:sdtPr>
          <w:rPr>
            <w:rFonts w:ascii="Arial" w:hAnsi="Arial" w:cs="Arial"/>
            <w:sz w:val="24"/>
            <w:szCs w:val="24"/>
          </w:rPr>
          <w:id w:val="-406452696"/>
          <w:citation/>
        </w:sdtPr>
        <w:sdtContent>
          <w:r w:rsidR="0050541F">
            <w:rPr>
              <w:rFonts w:ascii="Arial" w:hAnsi="Arial" w:cs="Arial"/>
              <w:sz w:val="24"/>
              <w:szCs w:val="24"/>
            </w:rPr>
            <w:fldChar w:fldCharType="begin"/>
          </w:r>
          <w:r w:rsidR="0050541F">
            <w:rPr>
              <w:rFonts w:ascii="Arial" w:hAnsi="Arial" w:cs="Arial"/>
              <w:sz w:val="24"/>
              <w:szCs w:val="24"/>
            </w:rPr>
            <w:instrText xml:space="preserve"> CITATION pla23 \l 2057 </w:instrText>
          </w:r>
          <w:r w:rsidR="0050541F">
            <w:rPr>
              <w:rFonts w:ascii="Arial" w:hAnsi="Arial" w:cs="Arial"/>
              <w:sz w:val="24"/>
              <w:szCs w:val="24"/>
            </w:rPr>
            <w:fldChar w:fldCharType="separate"/>
          </w:r>
          <w:r w:rsidR="0050541F">
            <w:rPr>
              <w:rFonts w:ascii="Arial" w:hAnsi="Arial" w:cs="Arial"/>
              <w:noProof/>
              <w:sz w:val="24"/>
              <w:szCs w:val="24"/>
            </w:rPr>
            <w:t xml:space="preserve"> </w:t>
          </w:r>
          <w:r w:rsidR="0050541F" w:rsidRPr="0050541F">
            <w:rPr>
              <w:rFonts w:ascii="Arial" w:hAnsi="Arial" w:cs="Arial"/>
              <w:noProof/>
              <w:sz w:val="24"/>
              <w:szCs w:val="24"/>
            </w:rPr>
            <w:t>(playitgreen, 2023)</w:t>
          </w:r>
          <w:r w:rsidR="0050541F">
            <w:rPr>
              <w:rFonts w:ascii="Arial" w:hAnsi="Arial" w:cs="Arial"/>
              <w:sz w:val="24"/>
              <w:szCs w:val="24"/>
            </w:rPr>
            <w:fldChar w:fldCharType="end"/>
          </w:r>
        </w:sdtContent>
      </w:sdt>
      <w:r w:rsidRPr="00645681">
        <w:rPr>
          <w:rFonts w:ascii="Arial" w:hAnsi="Arial" w:cs="Arial"/>
          <w:sz w:val="24"/>
          <w:szCs w:val="24"/>
        </w:rPr>
        <w:t xml:space="preserve">. </w:t>
      </w:r>
    </w:p>
    <w:p w14:paraId="0E3F1878" w14:textId="77777777" w:rsidR="00645681" w:rsidRPr="00645681" w:rsidRDefault="00645681" w:rsidP="00645681">
      <w:pPr>
        <w:pStyle w:val="ListParagraph"/>
        <w:spacing w:line="480" w:lineRule="auto"/>
        <w:rPr>
          <w:rFonts w:ascii="Arial" w:hAnsi="Arial" w:cs="Arial"/>
          <w:sz w:val="24"/>
          <w:szCs w:val="24"/>
        </w:rPr>
      </w:pPr>
    </w:p>
    <w:p w14:paraId="3EAF2FFB" w14:textId="5A859266" w:rsidR="00796726" w:rsidRPr="00482C20" w:rsidRDefault="00C1727E" w:rsidP="00482C20">
      <w:pPr>
        <w:spacing w:line="480" w:lineRule="auto"/>
        <w:rPr>
          <w:rFonts w:ascii="Arial" w:hAnsi="Arial" w:cs="Arial"/>
          <w:b/>
          <w:bCs/>
          <w:sz w:val="24"/>
          <w:szCs w:val="24"/>
        </w:rPr>
      </w:pPr>
      <w:r w:rsidRPr="00482C20">
        <w:rPr>
          <w:rFonts w:ascii="Arial" w:hAnsi="Arial" w:cs="Arial"/>
          <w:b/>
          <w:bCs/>
          <w:sz w:val="24"/>
          <w:szCs w:val="24"/>
        </w:rPr>
        <w:t>Aramco – A Brief History</w:t>
      </w:r>
    </w:p>
    <w:p w14:paraId="6EFB73B0" w14:textId="4A226889" w:rsidR="00EE169E" w:rsidRPr="008A41AE" w:rsidRDefault="00EE169E" w:rsidP="00EE169E">
      <w:pPr>
        <w:spacing w:line="480" w:lineRule="auto"/>
        <w:rPr>
          <w:rFonts w:ascii="Arial" w:hAnsi="Arial" w:cs="Arial"/>
          <w:sz w:val="24"/>
          <w:szCs w:val="24"/>
        </w:rPr>
      </w:pPr>
      <w:r w:rsidRPr="008A41AE">
        <w:rPr>
          <w:rFonts w:ascii="Arial" w:hAnsi="Arial" w:cs="Arial"/>
          <w:sz w:val="24"/>
          <w:szCs w:val="24"/>
        </w:rPr>
        <w:t>Saudi Aramco</w:t>
      </w:r>
      <w:r w:rsidR="008A41AE">
        <w:rPr>
          <w:rFonts w:ascii="Arial" w:hAnsi="Arial" w:cs="Arial"/>
          <w:sz w:val="24"/>
          <w:szCs w:val="24"/>
        </w:rPr>
        <w:t>,</w:t>
      </w:r>
      <w:r w:rsidRPr="008A41AE">
        <w:rPr>
          <w:rFonts w:ascii="Arial" w:hAnsi="Arial" w:cs="Arial"/>
          <w:sz w:val="24"/>
          <w:szCs w:val="24"/>
        </w:rPr>
        <w:t xml:space="preserve"> </w:t>
      </w:r>
      <w:r w:rsidR="008A41AE">
        <w:rPr>
          <w:rFonts w:ascii="Arial" w:hAnsi="Arial" w:cs="Arial"/>
          <w:sz w:val="24"/>
          <w:szCs w:val="24"/>
        </w:rPr>
        <w:t>o</w:t>
      </w:r>
      <w:r w:rsidRPr="008A41AE">
        <w:rPr>
          <w:rFonts w:ascii="Arial" w:hAnsi="Arial" w:cs="Arial"/>
          <w:sz w:val="24"/>
          <w:szCs w:val="24"/>
        </w:rPr>
        <w:t>fficially known as Saudi Arabian Oil Company,</w:t>
      </w:r>
      <w:r w:rsidR="00894E44" w:rsidRPr="00894E44">
        <w:t xml:space="preserve"> </w:t>
      </w:r>
      <w:r w:rsidR="00894E44" w:rsidRPr="00894E44">
        <w:rPr>
          <w:rFonts w:ascii="Arial" w:hAnsi="Arial" w:cs="Arial"/>
          <w:sz w:val="24"/>
          <w:szCs w:val="24"/>
        </w:rPr>
        <w:t>is primarily state-owned</w:t>
      </w:r>
      <w:r w:rsidR="00894E44">
        <w:rPr>
          <w:rFonts w:ascii="Arial" w:hAnsi="Arial" w:cs="Arial"/>
          <w:sz w:val="24"/>
          <w:szCs w:val="24"/>
        </w:rPr>
        <w:t xml:space="preserve"> and</w:t>
      </w:r>
      <w:r w:rsidRPr="008A41AE">
        <w:rPr>
          <w:rFonts w:ascii="Arial" w:hAnsi="Arial" w:cs="Arial"/>
          <w:sz w:val="24"/>
          <w:szCs w:val="24"/>
        </w:rPr>
        <w:t xml:space="preserve"> </w:t>
      </w:r>
      <w:r w:rsidR="008A41AE" w:rsidRPr="008A41AE">
        <w:rPr>
          <w:rFonts w:ascii="Arial" w:hAnsi="Arial" w:cs="Arial"/>
          <w:sz w:val="24"/>
          <w:szCs w:val="24"/>
        </w:rPr>
        <w:t xml:space="preserve">is the world's largest oil producer. </w:t>
      </w:r>
    </w:p>
    <w:p w14:paraId="7979E720" w14:textId="7C641360" w:rsidR="00EE169E" w:rsidRPr="009A44FC" w:rsidRDefault="00F242F2" w:rsidP="00EE169E">
      <w:pPr>
        <w:spacing w:line="480" w:lineRule="auto"/>
        <w:rPr>
          <w:rFonts w:ascii="Arial" w:hAnsi="Arial" w:cs="Arial"/>
          <w:sz w:val="24"/>
          <w:szCs w:val="24"/>
        </w:rPr>
      </w:pPr>
      <w:r>
        <w:rPr>
          <w:rFonts w:ascii="Arial" w:hAnsi="Arial" w:cs="Arial"/>
          <w:sz w:val="24"/>
          <w:szCs w:val="24"/>
        </w:rPr>
        <w:t>I</w:t>
      </w:r>
      <w:r w:rsidR="00EE169E" w:rsidRPr="009A44FC">
        <w:rPr>
          <w:rFonts w:ascii="Arial" w:hAnsi="Arial" w:cs="Arial"/>
          <w:sz w:val="24"/>
          <w:szCs w:val="24"/>
        </w:rPr>
        <w:t>n 2016</w:t>
      </w:r>
      <w:r>
        <w:rPr>
          <w:rFonts w:ascii="Arial" w:hAnsi="Arial" w:cs="Arial"/>
          <w:sz w:val="24"/>
          <w:szCs w:val="24"/>
        </w:rPr>
        <w:t xml:space="preserve">, </w:t>
      </w:r>
      <w:r w:rsidR="00EE169E" w:rsidRPr="009A44FC">
        <w:rPr>
          <w:rFonts w:ascii="Arial" w:hAnsi="Arial" w:cs="Arial"/>
          <w:sz w:val="24"/>
          <w:szCs w:val="24"/>
        </w:rPr>
        <w:t xml:space="preserve">Saudi Crown Prince Mohammed bin Salman bin Abdulaziz Al-Saud announced plans to list 5% </w:t>
      </w:r>
      <w:r w:rsidR="00EF357C">
        <w:rPr>
          <w:rFonts w:ascii="Arial" w:hAnsi="Arial" w:cs="Arial"/>
          <w:sz w:val="24"/>
          <w:szCs w:val="24"/>
        </w:rPr>
        <w:t xml:space="preserve">of </w:t>
      </w:r>
      <w:r w:rsidR="00EF357C" w:rsidRPr="00EF357C">
        <w:rPr>
          <w:rFonts w:ascii="Arial" w:hAnsi="Arial" w:cs="Arial"/>
          <w:sz w:val="24"/>
          <w:szCs w:val="24"/>
        </w:rPr>
        <w:t xml:space="preserve">Saudi Aramco </w:t>
      </w:r>
      <w:r w:rsidR="00EE169E" w:rsidRPr="009A44FC">
        <w:rPr>
          <w:rFonts w:ascii="Arial" w:hAnsi="Arial" w:cs="Arial"/>
          <w:sz w:val="24"/>
          <w:szCs w:val="24"/>
        </w:rPr>
        <w:t xml:space="preserve">at a valuation of approximately $2 trillion in what became the </w:t>
      </w:r>
      <w:r w:rsidR="00D51102">
        <w:rPr>
          <w:rFonts w:ascii="Arial" w:hAnsi="Arial" w:cs="Arial"/>
          <w:sz w:val="24"/>
          <w:szCs w:val="24"/>
        </w:rPr>
        <w:t xml:space="preserve">world’s </w:t>
      </w:r>
      <w:r w:rsidR="00EE169E" w:rsidRPr="009A44FC">
        <w:rPr>
          <w:rFonts w:ascii="Arial" w:hAnsi="Arial" w:cs="Arial"/>
          <w:sz w:val="24"/>
          <w:szCs w:val="24"/>
        </w:rPr>
        <w:t>largest initial public offering (IPO)</w:t>
      </w:r>
      <w:sdt>
        <w:sdtPr>
          <w:rPr>
            <w:rFonts w:ascii="Arial" w:hAnsi="Arial" w:cs="Arial"/>
            <w:sz w:val="24"/>
            <w:szCs w:val="24"/>
          </w:rPr>
          <w:id w:val="1856295434"/>
          <w:citation/>
        </w:sdtPr>
        <w:sdtContent>
          <w:r w:rsidR="004F29CB">
            <w:rPr>
              <w:rFonts w:ascii="Arial" w:hAnsi="Arial" w:cs="Arial"/>
              <w:sz w:val="24"/>
              <w:szCs w:val="24"/>
            </w:rPr>
            <w:fldChar w:fldCharType="begin"/>
          </w:r>
          <w:r w:rsidR="004F29CB">
            <w:rPr>
              <w:rFonts w:ascii="Arial" w:hAnsi="Arial" w:cs="Arial"/>
              <w:sz w:val="24"/>
              <w:szCs w:val="24"/>
            </w:rPr>
            <w:instrText xml:space="preserve"> CITATION Sho22 \l 2057 </w:instrText>
          </w:r>
          <w:r w:rsidR="004F29CB">
            <w:rPr>
              <w:rFonts w:ascii="Arial" w:hAnsi="Arial" w:cs="Arial"/>
              <w:sz w:val="24"/>
              <w:szCs w:val="24"/>
            </w:rPr>
            <w:fldChar w:fldCharType="separate"/>
          </w:r>
          <w:r w:rsidR="004F29CB">
            <w:rPr>
              <w:rFonts w:ascii="Arial" w:hAnsi="Arial" w:cs="Arial"/>
              <w:noProof/>
              <w:sz w:val="24"/>
              <w:szCs w:val="24"/>
            </w:rPr>
            <w:t xml:space="preserve"> </w:t>
          </w:r>
          <w:r w:rsidR="004F29CB" w:rsidRPr="004F29CB">
            <w:rPr>
              <w:rFonts w:ascii="Arial" w:hAnsi="Arial" w:cs="Arial"/>
              <w:noProof/>
              <w:sz w:val="24"/>
              <w:szCs w:val="24"/>
            </w:rPr>
            <w:t>(Delventhal, 2022)</w:t>
          </w:r>
          <w:r w:rsidR="004F29CB">
            <w:rPr>
              <w:rFonts w:ascii="Arial" w:hAnsi="Arial" w:cs="Arial"/>
              <w:sz w:val="24"/>
              <w:szCs w:val="24"/>
            </w:rPr>
            <w:fldChar w:fldCharType="end"/>
          </w:r>
        </w:sdtContent>
      </w:sdt>
      <w:r w:rsidR="00EE169E" w:rsidRPr="009A44FC">
        <w:rPr>
          <w:rFonts w:ascii="Arial" w:hAnsi="Arial" w:cs="Arial"/>
          <w:sz w:val="24"/>
          <w:szCs w:val="24"/>
        </w:rPr>
        <w:t>.</w:t>
      </w:r>
    </w:p>
    <w:p w14:paraId="663799A2" w14:textId="77777777" w:rsidR="00AC4C6A" w:rsidRPr="00EF357C" w:rsidRDefault="00AC4C6A" w:rsidP="00482C20">
      <w:pPr>
        <w:spacing w:line="480" w:lineRule="auto"/>
        <w:rPr>
          <w:rFonts w:ascii="Arial" w:hAnsi="Arial" w:cs="Arial"/>
          <w:sz w:val="24"/>
          <w:szCs w:val="24"/>
        </w:rPr>
      </w:pPr>
    </w:p>
    <w:p w14:paraId="7B23CE01" w14:textId="23F659CE" w:rsidR="00D27AEC" w:rsidRPr="00482C20" w:rsidRDefault="00FD0D55" w:rsidP="00482C20">
      <w:pPr>
        <w:spacing w:line="480" w:lineRule="auto"/>
        <w:rPr>
          <w:rFonts w:ascii="Arial" w:hAnsi="Arial" w:cs="Arial"/>
          <w:b/>
          <w:bCs/>
          <w:sz w:val="24"/>
          <w:szCs w:val="24"/>
        </w:rPr>
      </w:pPr>
      <w:r>
        <w:rPr>
          <w:rFonts w:ascii="Arial" w:hAnsi="Arial" w:cs="Arial"/>
          <w:b/>
          <w:bCs/>
          <w:sz w:val="24"/>
          <w:szCs w:val="24"/>
        </w:rPr>
        <w:lastRenderedPageBreak/>
        <w:t>Sustainability Initiative</w:t>
      </w:r>
    </w:p>
    <w:p w14:paraId="4D9616C8" w14:textId="5077EA2E" w:rsidR="00057831" w:rsidRPr="00057831" w:rsidRDefault="00057831" w:rsidP="00057831">
      <w:pPr>
        <w:spacing w:line="480" w:lineRule="auto"/>
        <w:rPr>
          <w:rFonts w:ascii="Arial" w:hAnsi="Arial" w:cs="Arial"/>
          <w:sz w:val="24"/>
          <w:szCs w:val="24"/>
        </w:rPr>
      </w:pPr>
      <w:r w:rsidRPr="00057831">
        <w:rPr>
          <w:rFonts w:ascii="Arial" w:hAnsi="Arial" w:cs="Arial"/>
          <w:sz w:val="24"/>
          <w:szCs w:val="24"/>
        </w:rPr>
        <w:t>Climate change and technology are affecting almost every industry on a global scale. None more so than the oil and gas sector. The groundswell of pressure toward sustainability is driving the oil and gas industry toward a major transformation</w:t>
      </w:r>
      <w:sdt>
        <w:sdtPr>
          <w:rPr>
            <w:rFonts w:ascii="Arial" w:hAnsi="Arial" w:cs="Arial"/>
            <w:sz w:val="24"/>
            <w:szCs w:val="24"/>
          </w:rPr>
          <w:id w:val="1215614755"/>
          <w:citation/>
        </w:sdtPr>
        <w:sdtContent>
          <w:r w:rsidR="00241019">
            <w:rPr>
              <w:rFonts w:ascii="Arial" w:hAnsi="Arial" w:cs="Arial"/>
              <w:sz w:val="24"/>
              <w:szCs w:val="24"/>
            </w:rPr>
            <w:fldChar w:fldCharType="begin"/>
          </w:r>
          <w:r w:rsidR="00241019">
            <w:rPr>
              <w:rFonts w:ascii="Arial" w:hAnsi="Arial" w:cs="Arial"/>
              <w:sz w:val="24"/>
              <w:szCs w:val="24"/>
            </w:rPr>
            <w:instrText xml:space="preserve"> CITATION Bre21 \l 2057 </w:instrText>
          </w:r>
          <w:r w:rsidR="00241019">
            <w:rPr>
              <w:rFonts w:ascii="Arial" w:hAnsi="Arial" w:cs="Arial"/>
              <w:sz w:val="24"/>
              <w:szCs w:val="24"/>
            </w:rPr>
            <w:fldChar w:fldCharType="separate"/>
          </w:r>
          <w:r w:rsidR="00241019">
            <w:rPr>
              <w:rFonts w:ascii="Arial" w:hAnsi="Arial" w:cs="Arial"/>
              <w:noProof/>
              <w:sz w:val="24"/>
              <w:szCs w:val="24"/>
            </w:rPr>
            <w:t xml:space="preserve"> </w:t>
          </w:r>
          <w:r w:rsidR="00241019" w:rsidRPr="00241019">
            <w:rPr>
              <w:rFonts w:ascii="Arial" w:hAnsi="Arial" w:cs="Arial"/>
              <w:noProof/>
              <w:sz w:val="24"/>
              <w:szCs w:val="24"/>
            </w:rPr>
            <w:t>(Potts, 2021)</w:t>
          </w:r>
          <w:r w:rsidR="00241019">
            <w:rPr>
              <w:rFonts w:ascii="Arial" w:hAnsi="Arial" w:cs="Arial"/>
              <w:sz w:val="24"/>
              <w:szCs w:val="24"/>
            </w:rPr>
            <w:fldChar w:fldCharType="end"/>
          </w:r>
        </w:sdtContent>
      </w:sdt>
      <w:r w:rsidRPr="00057831">
        <w:rPr>
          <w:rFonts w:ascii="Arial" w:hAnsi="Arial" w:cs="Arial"/>
          <w:sz w:val="24"/>
          <w:szCs w:val="24"/>
        </w:rPr>
        <w:t>.</w:t>
      </w:r>
    </w:p>
    <w:p w14:paraId="0E2AF965" w14:textId="6166F849" w:rsidR="00057831" w:rsidRPr="00057831" w:rsidRDefault="00241019" w:rsidP="00057831">
      <w:pPr>
        <w:spacing w:line="480" w:lineRule="auto"/>
        <w:rPr>
          <w:rFonts w:ascii="Arial" w:hAnsi="Arial" w:cs="Arial"/>
          <w:sz w:val="24"/>
          <w:szCs w:val="24"/>
        </w:rPr>
      </w:pPr>
      <w:r>
        <w:rPr>
          <w:rFonts w:ascii="Arial" w:hAnsi="Arial" w:cs="Arial"/>
          <w:sz w:val="24"/>
          <w:szCs w:val="24"/>
        </w:rPr>
        <w:t>O</w:t>
      </w:r>
      <w:r w:rsidR="00057831" w:rsidRPr="00057831">
        <w:rPr>
          <w:rFonts w:ascii="Arial" w:hAnsi="Arial" w:cs="Arial"/>
          <w:sz w:val="24"/>
          <w:szCs w:val="24"/>
        </w:rPr>
        <w:t xml:space="preserve">il and gas companies are evolving </w:t>
      </w:r>
      <w:r w:rsidR="007D4028">
        <w:rPr>
          <w:rFonts w:ascii="Arial" w:hAnsi="Arial" w:cs="Arial"/>
          <w:sz w:val="24"/>
          <w:szCs w:val="24"/>
        </w:rPr>
        <w:t xml:space="preserve">and diversifying </w:t>
      </w:r>
      <w:r w:rsidR="00057831" w:rsidRPr="00057831">
        <w:rPr>
          <w:rFonts w:ascii="Arial" w:hAnsi="Arial" w:cs="Arial"/>
          <w:sz w:val="24"/>
          <w:szCs w:val="24"/>
        </w:rPr>
        <w:t>into new areas</w:t>
      </w:r>
      <w:r w:rsidR="007D4028">
        <w:rPr>
          <w:rFonts w:ascii="Arial" w:hAnsi="Arial" w:cs="Arial"/>
          <w:sz w:val="24"/>
          <w:szCs w:val="24"/>
        </w:rPr>
        <w:t xml:space="preserve"> (e.g. as energy companies)</w:t>
      </w:r>
      <w:r w:rsidR="00057831" w:rsidRPr="00057831">
        <w:rPr>
          <w:rFonts w:ascii="Arial" w:hAnsi="Arial" w:cs="Arial"/>
          <w:sz w:val="24"/>
          <w:szCs w:val="24"/>
        </w:rPr>
        <w:t xml:space="preserve"> with innovative business models</w:t>
      </w:r>
      <w:r w:rsidR="00453DB1">
        <w:rPr>
          <w:rFonts w:ascii="Arial" w:hAnsi="Arial" w:cs="Arial"/>
          <w:sz w:val="24"/>
          <w:szCs w:val="24"/>
        </w:rPr>
        <w:t xml:space="preserve">. </w:t>
      </w:r>
      <w:r w:rsidR="00057831" w:rsidRPr="00057831">
        <w:rPr>
          <w:rFonts w:ascii="Arial" w:hAnsi="Arial" w:cs="Arial"/>
          <w:sz w:val="24"/>
          <w:szCs w:val="24"/>
        </w:rPr>
        <w:t>Sustainability and digitali</w:t>
      </w:r>
      <w:r w:rsidR="00453DB1">
        <w:rPr>
          <w:rFonts w:ascii="Arial" w:hAnsi="Arial" w:cs="Arial"/>
          <w:sz w:val="24"/>
          <w:szCs w:val="24"/>
        </w:rPr>
        <w:t>s</w:t>
      </w:r>
      <w:r w:rsidR="00057831" w:rsidRPr="00057831">
        <w:rPr>
          <w:rFonts w:ascii="Arial" w:hAnsi="Arial" w:cs="Arial"/>
          <w:sz w:val="24"/>
          <w:szCs w:val="24"/>
        </w:rPr>
        <w:t xml:space="preserve">ation have become the </w:t>
      </w:r>
      <w:r w:rsidR="00453DB1">
        <w:rPr>
          <w:rFonts w:ascii="Arial" w:hAnsi="Arial" w:cs="Arial"/>
          <w:sz w:val="24"/>
          <w:szCs w:val="24"/>
        </w:rPr>
        <w:t>key</w:t>
      </w:r>
      <w:r w:rsidR="00057831" w:rsidRPr="00057831">
        <w:rPr>
          <w:rFonts w:ascii="Arial" w:hAnsi="Arial" w:cs="Arial"/>
          <w:sz w:val="24"/>
          <w:szCs w:val="24"/>
        </w:rPr>
        <w:t xml:space="preserve"> focus and </w:t>
      </w:r>
      <w:r w:rsidR="004870CC">
        <w:rPr>
          <w:rFonts w:ascii="Arial" w:hAnsi="Arial" w:cs="Arial"/>
          <w:sz w:val="24"/>
          <w:szCs w:val="24"/>
        </w:rPr>
        <w:t xml:space="preserve">many companies in the oil and gas industry </w:t>
      </w:r>
      <w:r w:rsidR="00057831" w:rsidRPr="00057831">
        <w:rPr>
          <w:rFonts w:ascii="Arial" w:hAnsi="Arial" w:cs="Arial"/>
          <w:sz w:val="24"/>
          <w:szCs w:val="24"/>
        </w:rPr>
        <w:t>are leading other sectors when it comes to adopting sustainable practices.</w:t>
      </w:r>
    </w:p>
    <w:p w14:paraId="488F5B5A" w14:textId="2021022C" w:rsidR="001C6C4D" w:rsidRDefault="00057831" w:rsidP="001C6C4D">
      <w:pPr>
        <w:spacing w:line="480" w:lineRule="auto"/>
        <w:rPr>
          <w:rFonts w:ascii="Arial" w:hAnsi="Arial" w:cs="Arial"/>
          <w:sz w:val="24"/>
          <w:szCs w:val="24"/>
        </w:rPr>
      </w:pPr>
      <w:r w:rsidRPr="00057831">
        <w:rPr>
          <w:rFonts w:ascii="Arial" w:hAnsi="Arial" w:cs="Arial"/>
          <w:sz w:val="24"/>
          <w:szCs w:val="24"/>
        </w:rPr>
        <w:t>According to a recent survey by SAP and Oxford Economics, energy and utilities executives have made more sustainability-related changes to their operations than those in other industries. More than three-quarters (79%) say sustainability issues are a major concern or top-of-mind at all stages of the manufacturing process, and</w:t>
      </w:r>
      <w:r w:rsidR="001C6C4D">
        <w:rPr>
          <w:rFonts w:ascii="Arial" w:hAnsi="Arial" w:cs="Arial"/>
          <w:sz w:val="24"/>
          <w:szCs w:val="24"/>
        </w:rPr>
        <w:t xml:space="preserve"> </w:t>
      </w:r>
      <w:r w:rsidRPr="00057831">
        <w:rPr>
          <w:rFonts w:ascii="Arial" w:hAnsi="Arial" w:cs="Arial"/>
          <w:sz w:val="24"/>
          <w:szCs w:val="24"/>
        </w:rPr>
        <w:t>almost half (47%) have committed to a net zero carbon goal</w:t>
      </w:r>
      <w:sdt>
        <w:sdtPr>
          <w:rPr>
            <w:rFonts w:ascii="Arial" w:hAnsi="Arial" w:cs="Arial"/>
            <w:sz w:val="24"/>
            <w:szCs w:val="24"/>
          </w:rPr>
          <w:id w:val="-127466948"/>
          <w:citation/>
        </w:sdtPr>
        <w:sdtContent>
          <w:r w:rsidR="00AC112F">
            <w:rPr>
              <w:rFonts w:ascii="Arial" w:hAnsi="Arial" w:cs="Arial"/>
              <w:sz w:val="24"/>
              <w:szCs w:val="24"/>
            </w:rPr>
            <w:fldChar w:fldCharType="begin"/>
          </w:r>
          <w:r w:rsidR="00AC112F">
            <w:rPr>
              <w:rFonts w:ascii="Arial" w:hAnsi="Arial" w:cs="Arial"/>
              <w:sz w:val="24"/>
              <w:szCs w:val="24"/>
            </w:rPr>
            <w:instrText xml:space="preserve"> CITATION Bre21 \l 2057 </w:instrText>
          </w:r>
          <w:r w:rsidR="00AC112F">
            <w:rPr>
              <w:rFonts w:ascii="Arial" w:hAnsi="Arial" w:cs="Arial"/>
              <w:sz w:val="24"/>
              <w:szCs w:val="24"/>
            </w:rPr>
            <w:fldChar w:fldCharType="separate"/>
          </w:r>
          <w:r w:rsidR="00AC112F">
            <w:rPr>
              <w:rFonts w:ascii="Arial" w:hAnsi="Arial" w:cs="Arial"/>
              <w:noProof/>
              <w:sz w:val="24"/>
              <w:szCs w:val="24"/>
            </w:rPr>
            <w:t xml:space="preserve"> </w:t>
          </w:r>
          <w:r w:rsidR="00AC112F" w:rsidRPr="00AC112F">
            <w:rPr>
              <w:rFonts w:ascii="Arial" w:hAnsi="Arial" w:cs="Arial"/>
              <w:noProof/>
              <w:sz w:val="24"/>
              <w:szCs w:val="24"/>
            </w:rPr>
            <w:t>(Potts, 2021)</w:t>
          </w:r>
          <w:r w:rsidR="00AC112F">
            <w:rPr>
              <w:rFonts w:ascii="Arial" w:hAnsi="Arial" w:cs="Arial"/>
              <w:sz w:val="24"/>
              <w:szCs w:val="24"/>
            </w:rPr>
            <w:fldChar w:fldCharType="end"/>
          </w:r>
        </w:sdtContent>
      </w:sdt>
      <w:r w:rsidRPr="00057831">
        <w:rPr>
          <w:rFonts w:ascii="Arial" w:hAnsi="Arial" w:cs="Arial"/>
          <w:sz w:val="24"/>
          <w:szCs w:val="24"/>
        </w:rPr>
        <w:t>.</w:t>
      </w:r>
    </w:p>
    <w:p w14:paraId="3EB0744C" w14:textId="77777777" w:rsidR="001C6C4D" w:rsidRPr="00516BD6" w:rsidRDefault="001C6C4D" w:rsidP="001C6C4D">
      <w:pPr>
        <w:spacing w:line="480" w:lineRule="auto"/>
        <w:rPr>
          <w:rFonts w:ascii="Arial" w:hAnsi="Arial" w:cs="Arial"/>
          <w:sz w:val="24"/>
          <w:szCs w:val="24"/>
        </w:rPr>
      </w:pPr>
      <w:r w:rsidRPr="00516BD6">
        <w:rPr>
          <w:rFonts w:ascii="Arial" w:hAnsi="Arial" w:cs="Arial"/>
          <w:sz w:val="24"/>
          <w:szCs w:val="24"/>
        </w:rPr>
        <w:t xml:space="preserve">There are several </w:t>
      </w:r>
      <w:r>
        <w:rPr>
          <w:rFonts w:ascii="Arial" w:hAnsi="Arial" w:cs="Arial"/>
          <w:sz w:val="24"/>
          <w:szCs w:val="24"/>
        </w:rPr>
        <w:t>d</w:t>
      </w:r>
      <w:r w:rsidRPr="00B31076">
        <w:rPr>
          <w:rFonts w:ascii="Arial" w:hAnsi="Arial" w:cs="Arial"/>
          <w:sz w:val="24"/>
          <w:szCs w:val="24"/>
        </w:rPr>
        <w:t>rivers of Sustainable Change</w:t>
      </w:r>
      <w:r w:rsidRPr="00516BD6">
        <w:rPr>
          <w:rFonts w:ascii="Arial" w:hAnsi="Arial" w:cs="Arial"/>
          <w:sz w:val="24"/>
          <w:szCs w:val="24"/>
        </w:rPr>
        <w:t xml:space="preserve"> influencing efforts in the oil, gas, and energy </w:t>
      </w:r>
      <w:r>
        <w:rPr>
          <w:rFonts w:ascii="Arial" w:hAnsi="Arial" w:cs="Arial"/>
          <w:sz w:val="24"/>
          <w:szCs w:val="24"/>
        </w:rPr>
        <w:t xml:space="preserve">industry, which </w:t>
      </w:r>
      <w:r w:rsidRPr="00516BD6">
        <w:rPr>
          <w:rFonts w:ascii="Arial" w:hAnsi="Arial" w:cs="Arial"/>
          <w:sz w:val="24"/>
          <w:szCs w:val="24"/>
        </w:rPr>
        <w:t xml:space="preserve">include:  </w:t>
      </w:r>
    </w:p>
    <w:p w14:paraId="126A50F8" w14:textId="77777777" w:rsidR="001C6C4D" w:rsidRPr="00833512" w:rsidRDefault="001C6C4D" w:rsidP="001C6C4D">
      <w:pPr>
        <w:pStyle w:val="ListParagraph"/>
        <w:numPr>
          <w:ilvl w:val="0"/>
          <w:numId w:val="19"/>
        </w:numPr>
        <w:spacing w:line="480" w:lineRule="auto"/>
        <w:rPr>
          <w:rFonts w:ascii="Arial" w:hAnsi="Arial" w:cs="Arial"/>
          <w:sz w:val="24"/>
          <w:szCs w:val="24"/>
        </w:rPr>
      </w:pPr>
      <w:r w:rsidRPr="005E2570">
        <w:rPr>
          <w:rFonts w:ascii="Arial" w:hAnsi="Arial" w:cs="Arial"/>
          <w:sz w:val="24"/>
          <w:szCs w:val="24"/>
        </w:rPr>
        <w:t>Government regulations, incentives, and subsidies</w:t>
      </w:r>
      <w:r>
        <w:rPr>
          <w:rFonts w:ascii="Arial" w:hAnsi="Arial" w:cs="Arial"/>
          <w:sz w:val="24"/>
          <w:szCs w:val="24"/>
        </w:rPr>
        <w:t xml:space="preserve"> - </w:t>
      </w:r>
      <w:r w:rsidRPr="005E2570">
        <w:rPr>
          <w:rFonts w:ascii="Arial" w:hAnsi="Arial" w:cs="Arial"/>
          <w:sz w:val="24"/>
          <w:szCs w:val="24"/>
        </w:rPr>
        <w:t xml:space="preserve">Increasing government interventions, such as the European Commission’s European Green Deal and the United Nations’ Paris Agreement are pushing oil, gas, and energy companies to look for more circular and sustainable solutions to meet aggressive carbon-neutral targets. </w:t>
      </w:r>
    </w:p>
    <w:p w14:paraId="57166C5D" w14:textId="77777777" w:rsidR="001E61E3" w:rsidRDefault="001E61E3" w:rsidP="001C6C4D">
      <w:pPr>
        <w:pStyle w:val="ListParagraph"/>
        <w:spacing w:line="480" w:lineRule="auto"/>
        <w:rPr>
          <w:rFonts w:ascii="Arial" w:hAnsi="Arial" w:cs="Arial"/>
          <w:sz w:val="24"/>
          <w:szCs w:val="24"/>
        </w:rPr>
      </w:pPr>
    </w:p>
    <w:p w14:paraId="13B0E6E7" w14:textId="15FA60F8" w:rsidR="001C6C4D" w:rsidRDefault="001C6C4D" w:rsidP="001C6C4D">
      <w:pPr>
        <w:pStyle w:val="ListParagraph"/>
        <w:spacing w:line="480" w:lineRule="auto"/>
        <w:rPr>
          <w:rFonts w:ascii="Arial" w:hAnsi="Arial" w:cs="Arial"/>
          <w:sz w:val="24"/>
          <w:szCs w:val="24"/>
        </w:rPr>
      </w:pPr>
      <w:r w:rsidRPr="00D75ECF">
        <w:rPr>
          <w:rFonts w:ascii="Arial" w:hAnsi="Arial" w:cs="Arial"/>
          <w:sz w:val="24"/>
          <w:szCs w:val="24"/>
        </w:rPr>
        <w:t xml:space="preserve">Several renewable or alternative energy initiatives currently have government incentives, such as tax credits for the use of solar panels, electric cars, or </w:t>
      </w:r>
      <w:r w:rsidRPr="00D75ECF">
        <w:rPr>
          <w:rFonts w:ascii="Arial" w:hAnsi="Arial" w:cs="Arial"/>
          <w:sz w:val="24"/>
          <w:szCs w:val="24"/>
        </w:rPr>
        <w:lastRenderedPageBreak/>
        <w:t xml:space="preserve">other alternative-energy options. </w:t>
      </w:r>
      <w:r w:rsidR="001E61E3">
        <w:rPr>
          <w:rFonts w:ascii="Arial" w:hAnsi="Arial" w:cs="Arial"/>
          <w:sz w:val="24"/>
          <w:szCs w:val="24"/>
        </w:rPr>
        <w:t>In addition,</w:t>
      </w:r>
      <w:r w:rsidRPr="00D75ECF">
        <w:rPr>
          <w:rFonts w:ascii="Arial" w:hAnsi="Arial" w:cs="Arial"/>
          <w:sz w:val="24"/>
          <w:szCs w:val="24"/>
        </w:rPr>
        <w:t xml:space="preserve"> subsidies</w:t>
      </w:r>
      <w:r w:rsidR="001E61E3">
        <w:rPr>
          <w:rFonts w:ascii="Arial" w:hAnsi="Arial" w:cs="Arial"/>
          <w:sz w:val="24"/>
          <w:szCs w:val="24"/>
        </w:rPr>
        <w:t xml:space="preserve"> are offered</w:t>
      </w:r>
      <w:r w:rsidRPr="00D75ECF">
        <w:rPr>
          <w:rFonts w:ascii="Arial" w:hAnsi="Arial" w:cs="Arial"/>
          <w:sz w:val="24"/>
          <w:szCs w:val="24"/>
        </w:rPr>
        <w:t xml:space="preserve"> to businesses or consumers who choose alternative or renewable energy sources. </w:t>
      </w:r>
    </w:p>
    <w:p w14:paraId="1DC8589C" w14:textId="77777777" w:rsidR="001E61E3" w:rsidRDefault="001E61E3" w:rsidP="001C6C4D">
      <w:pPr>
        <w:pStyle w:val="ListParagraph"/>
        <w:spacing w:line="480" w:lineRule="auto"/>
        <w:rPr>
          <w:rFonts w:ascii="Arial" w:hAnsi="Arial" w:cs="Arial"/>
          <w:sz w:val="24"/>
          <w:szCs w:val="24"/>
        </w:rPr>
      </w:pPr>
    </w:p>
    <w:p w14:paraId="0496F73A" w14:textId="3CF0FF32" w:rsidR="001C6C4D" w:rsidRPr="00D75ECF" w:rsidRDefault="001E61E3" w:rsidP="001C6C4D">
      <w:pPr>
        <w:pStyle w:val="ListParagraph"/>
        <w:spacing w:line="480" w:lineRule="auto"/>
        <w:rPr>
          <w:rFonts w:ascii="Arial" w:hAnsi="Arial" w:cs="Arial"/>
          <w:sz w:val="24"/>
          <w:szCs w:val="24"/>
        </w:rPr>
      </w:pPr>
      <w:r>
        <w:rPr>
          <w:rFonts w:ascii="Arial" w:hAnsi="Arial" w:cs="Arial"/>
          <w:sz w:val="24"/>
          <w:szCs w:val="24"/>
        </w:rPr>
        <w:t>Nonetheless, r</w:t>
      </w:r>
      <w:r w:rsidR="001C6C4D" w:rsidRPr="00833512">
        <w:rPr>
          <w:rFonts w:ascii="Arial" w:hAnsi="Arial" w:cs="Arial"/>
          <w:sz w:val="24"/>
          <w:szCs w:val="24"/>
        </w:rPr>
        <w:t>enewable energy costs must go down to the point where people will choose them regardless of subsidies or incentives, because ultimately, the cost will determine if people choose a particular energy source long term.</w:t>
      </w:r>
    </w:p>
    <w:p w14:paraId="2C5E6DFA" w14:textId="77777777" w:rsidR="001E61E3" w:rsidRDefault="001C6C4D" w:rsidP="001C6C4D">
      <w:pPr>
        <w:pStyle w:val="ListParagraph"/>
        <w:numPr>
          <w:ilvl w:val="0"/>
          <w:numId w:val="19"/>
        </w:numPr>
        <w:spacing w:line="480" w:lineRule="auto"/>
        <w:rPr>
          <w:rFonts w:ascii="Arial" w:hAnsi="Arial" w:cs="Arial"/>
          <w:sz w:val="24"/>
          <w:szCs w:val="24"/>
        </w:rPr>
      </w:pPr>
      <w:r w:rsidRPr="00554D01">
        <w:rPr>
          <w:rFonts w:ascii="Arial" w:hAnsi="Arial" w:cs="Arial"/>
          <w:sz w:val="24"/>
          <w:szCs w:val="24"/>
        </w:rPr>
        <w:t>Diversification and changing cost structures</w:t>
      </w:r>
      <w:r>
        <w:rPr>
          <w:rFonts w:ascii="Arial" w:hAnsi="Arial" w:cs="Arial"/>
          <w:sz w:val="24"/>
          <w:szCs w:val="24"/>
        </w:rPr>
        <w:t xml:space="preserve"> -- </w:t>
      </w:r>
      <w:r w:rsidRPr="00554D01">
        <w:rPr>
          <w:rFonts w:ascii="Arial" w:hAnsi="Arial" w:cs="Arial"/>
          <w:sz w:val="24"/>
          <w:szCs w:val="24"/>
        </w:rPr>
        <w:t xml:space="preserve">Industry boundaries are blurring as several oil and gas companies extend beyond traditional revenue streams. </w:t>
      </w:r>
    </w:p>
    <w:p w14:paraId="5300F48A" w14:textId="77777777" w:rsidR="001E61E3" w:rsidRDefault="001E61E3" w:rsidP="001E61E3">
      <w:pPr>
        <w:pStyle w:val="ListParagraph"/>
        <w:spacing w:line="480" w:lineRule="auto"/>
        <w:rPr>
          <w:rFonts w:ascii="Arial" w:hAnsi="Arial" w:cs="Arial"/>
          <w:sz w:val="24"/>
          <w:szCs w:val="24"/>
        </w:rPr>
      </w:pPr>
    </w:p>
    <w:p w14:paraId="40B1210E" w14:textId="108162D2" w:rsidR="001C6C4D" w:rsidRPr="001E61E3" w:rsidRDefault="001C6C4D" w:rsidP="001E61E3">
      <w:pPr>
        <w:pStyle w:val="ListParagraph"/>
        <w:spacing w:line="480" w:lineRule="auto"/>
        <w:rPr>
          <w:rFonts w:ascii="Arial" w:hAnsi="Arial" w:cs="Arial"/>
          <w:sz w:val="24"/>
          <w:szCs w:val="24"/>
        </w:rPr>
      </w:pPr>
      <w:r w:rsidRPr="00554D01">
        <w:rPr>
          <w:rFonts w:ascii="Arial" w:hAnsi="Arial" w:cs="Arial"/>
          <w:sz w:val="24"/>
          <w:szCs w:val="24"/>
        </w:rPr>
        <w:t>A barrel of oil is not the central focus of many oil and gas companies anymore.</w:t>
      </w:r>
      <w:r w:rsidR="001E61E3">
        <w:rPr>
          <w:rFonts w:ascii="Arial" w:hAnsi="Arial" w:cs="Arial"/>
          <w:sz w:val="24"/>
          <w:szCs w:val="24"/>
        </w:rPr>
        <w:t xml:space="preserve"> </w:t>
      </w:r>
      <w:r w:rsidR="00F12098">
        <w:rPr>
          <w:rFonts w:ascii="Arial" w:hAnsi="Arial" w:cs="Arial"/>
          <w:sz w:val="24"/>
          <w:szCs w:val="24"/>
        </w:rPr>
        <w:t>M</w:t>
      </w:r>
      <w:r w:rsidRPr="001C099D">
        <w:rPr>
          <w:rFonts w:ascii="Arial" w:hAnsi="Arial" w:cs="Arial"/>
          <w:sz w:val="24"/>
          <w:szCs w:val="24"/>
        </w:rPr>
        <w:t xml:space="preserve">any are placing a greater focus on customer needs and diversifying to include new revenue streams, such as renewable energy, </w:t>
      </w:r>
      <w:r w:rsidR="001E61E3">
        <w:rPr>
          <w:rFonts w:ascii="Arial" w:hAnsi="Arial" w:cs="Arial"/>
          <w:sz w:val="24"/>
          <w:szCs w:val="24"/>
        </w:rPr>
        <w:t xml:space="preserve">etc. </w:t>
      </w:r>
      <w:r w:rsidR="001E61E3" w:rsidRPr="001E61E3">
        <w:rPr>
          <w:rFonts w:ascii="Arial" w:hAnsi="Arial" w:cs="Arial"/>
          <w:sz w:val="24"/>
          <w:szCs w:val="24"/>
        </w:rPr>
        <w:t xml:space="preserve">For example, </w:t>
      </w:r>
      <w:r w:rsidRPr="001E61E3">
        <w:rPr>
          <w:rFonts w:ascii="Arial" w:hAnsi="Arial" w:cs="Arial"/>
          <w:sz w:val="24"/>
          <w:szCs w:val="24"/>
        </w:rPr>
        <w:t>Shell has plans for its ‘power-as-a-service’ business model with an entirely new cost structure, which reflects the growing trend toward subscription or use-based business models being adopted by an increasing number of companies worldwide.</w:t>
      </w:r>
    </w:p>
    <w:p w14:paraId="664DDAA5" w14:textId="77777777" w:rsidR="001C6C4D" w:rsidRDefault="001C6C4D" w:rsidP="001C6C4D">
      <w:pPr>
        <w:pStyle w:val="ListParagraph"/>
        <w:numPr>
          <w:ilvl w:val="0"/>
          <w:numId w:val="19"/>
        </w:numPr>
        <w:spacing w:line="480" w:lineRule="auto"/>
        <w:rPr>
          <w:rFonts w:ascii="Arial" w:hAnsi="Arial" w:cs="Arial"/>
          <w:sz w:val="24"/>
          <w:szCs w:val="24"/>
        </w:rPr>
      </w:pPr>
      <w:r w:rsidRPr="000510A3">
        <w:rPr>
          <w:rFonts w:ascii="Arial" w:hAnsi="Arial" w:cs="Arial"/>
          <w:sz w:val="24"/>
          <w:szCs w:val="24"/>
        </w:rPr>
        <w:t>Digitali</w:t>
      </w:r>
      <w:r>
        <w:rPr>
          <w:rFonts w:ascii="Arial" w:hAnsi="Arial" w:cs="Arial"/>
          <w:sz w:val="24"/>
          <w:szCs w:val="24"/>
        </w:rPr>
        <w:t>s</w:t>
      </w:r>
      <w:r w:rsidRPr="000510A3">
        <w:rPr>
          <w:rFonts w:ascii="Arial" w:hAnsi="Arial" w:cs="Arial"/>
          <w:sz w:val="24"/>
          <w:szCs w:val="24"/>
        </w:rPr>
        <w:t>ation -- Digitali</w:t>
      </w:r>
      <w:r>
        <w:rPr>
          <w:rFonts w:ascii="Arial" w:hAnsi="Arial" w:cs="Arial"/>
          <w:sz w:val="24"/>
          <w:szCs w:val="24"/>
        </w:rPr>
        <w:t>s</w:t>
      </w:r>
      <w:r w:rsidRPr="000510A3">
        <w:rPr>
          <w:rFonts w:ascii="Arial" w:hAnsi="Arial" w:cs="Arial"/>
          <w:sz w:val="24"/>
          <w:szCs w:val="24"/>
        </w:rPr>
        <w:t xml:space="preserve">ation </w:t>
      </w:r>
      <w:r w:rsidRPr="00DF580A">
        <w:rPr>
          <w:rFonts w:ascii="Arial" w:hAnsi="Arial" w:cs="Arial"/>
          <w:sz w:val="24"/>
          <w:szCs w:val="24"/>
        </w:rPr>
        <w:t>makes diversification possible. Advanced technology is changing the way companies work, creating more opportunities for partner collaboration and opening doors to new options for innovative business models.</w:t>
      </w:r>
    </w:p>
    <w:p w14:paraId="1FBEB671" w14:textId="77777777" w:rsidR="001E61E3" w:rsidRDefault="001E61E3" w:rsidP="001E61E3">
      <w:pPr>
        <w:pStyle w:val="ListParagraph"/>
        <w:spacing w:line="480" w:lineRule="auto"/>
        <w:rPr>
          <w:rFonts w:ascii="Arial" w:hAnsi="Arial" w:cs="Arial"/>
          <w:sz w:val="24"/>
          <w:szCs w:val="24"/>
        </w:rPr>
      </w:pPr>
    </w:p>
    <w:p w14:paraId="53C9CD7F" w14:textId="30818A0C" w:rsidR="001C6C4D" w:rsidRPr="000510A3" w:rsidRDefault="001C6C4D" w:rsidP="001C6C4D">
      <w:pPr>
        <w:pStyle w:val="ListParagraph"/>
        <w:spacing w:line="480" w:lineRule="auto"/>
        <w:rPr>
          <w:rFonts w:ascii="Arial" w:hAnsi="Arial" w:cs="Arial"/>
          <w:sz w:val="24"/>
          <w:szCs w:val="24"/>
        </w:rPr>
      </w:pPr>
      <w:r>
        <w:rPr>
          <w:rFonts w:ascii="Arial" w:hAnsi="Arial" w:cs="Arial"/>
          <w:sz w:val="24"/>
          <w:szCs w:val="24"/>
        </w:rPr>
        <w:lastRenderedPageBreak/>
        <w:t>T</w:t>
      </w:r>
      <w:r w:rsidRPr="00032494">
        <w:rPr>
          <w:rFonts w:ascii="Arial" w:hAnsi="Arial" w:cs="Arial"/>
          <w:sz w:val="24"/>
          <w:szCs w:val="24"/>
        </w:rPr>
        <w:t>he World Economic Forum has said that digitali</w:t>
      </w:r>
      <w:r>
        <w:rPr>
          <w:rFonts w:ascii="Arial" w:hAnsi="Arial" w:cs="Arial"/>
          <w:sz w:val="24"/>
          <w:szCs w:val="24"/>
        </w:rPr>
        <w:t>s</w:t>
      </w:r>
      <w:r w:rsidRPr="00032494">
        <w:rPr>
          <w:rFonts w:ascii="Arial" w:hAnsi="Arial" w:cs="Arial"/>
          <w:sz w:val="24"/>
          <w:szCs w:val="24"/>
        </w:rPr>
        <w:t xml:space="preserve">ation is allowing the oil and gas industry to redefine its boundaries. </w:t>
      </w:r>
      <w:r w:rsidRPr="000510A3">
        <w:rPr>
          <w:rFonts w:ascii="Arial" w:hAnsi="Arial" w:cs="Arial"/>
          <w:sz w:val="24"/>
          <w:szCs w:val="24"/>
        </w:rPr>
        <w:t>As more business systems and processes move to the cloud, it becomes easier to integrate and streamline operations across entire organi</w:t>
      </w:r>
      <w:r>
        <w:rPr>
          <w:rFonts w:ascii="Arial" w:hAnsi="Arial" w:cs="Arial"/>
          <w:sz w:val="24"/>
          <w:szCs w:val="24"/>
        </w:rPr>
        <w:t>s</w:t>
      </w:r>
      <w:r w:rsidRPr="000510A3">
        <w:rPr>
          <w:rFonts w:ascii="Arial" w:hAnsi="Arial" w:cs="Arial"/>
          <w:sz w:val="24"/>
          <w:szCs w:val="24"/>
        </w:rPr>
        <w:t xml:space="preserve">ations and beyond. This </w:t>
      </w:r>
      <w:r w:rsidR="001E61E3">
        <w:rPr>
          <w:rFonts w:ascii="Arial" w:hAnsi="Arial" w:cs="Arial"/>
          <w:sz w:val="24"/>
          <w:szCs w:val="24"/>
        </w:rPr>
        <w:t xml:space="preserve">enables </w:t>
      </w:r>
      <w:r w:rsidRPr="000510A3">
        <w:rPr>
          <w:rFonts w:ascii="Arial" w:hAnsi="Arial" w:cs="Arial"/>
          <w:sz w:val="24"/>
          <w:szCs w:val="24"/>
        </w:rPr>
        <w:t>diversification as well as product and service innovation.</w:t>
      </w:r>
    </w:p>
    <w:p w14:paraId="7FDD6E01" w14:textId="77777777" w:rsidR="001C6C4D" w:rsidRDefault="001C6C4D" w:rsidP="001C6C4D">
      <w:pPr>
        <w:pStyle w:val="ListParagraph"/>
        <w:numPr>
          <w:ilvl w:val="0"/>
          <w:numId w:val="19"/>
        </w:numPr>
        <w:spacing w:line="480" w:lineRule="auto"/>
        <w:rPr>
          <w:rFonts w:ascii="Arial" w:hAnsi="Arial" w:cs="Arial"/>
          <w:sz w:val="24"/>
          <w:szCs w:val="24"/>
        </w:rPr>
      </w:pPr>
      <w:r w:rsidRPr="000D584C">
        <w:rPr>
          <w:rFonts w:ascii="Arial" w:hAnsi="Arial" w:cs="Arial"/>
          <w:sz w:val="24"/>
          <w:szCs w:val="24"/>
        </w:rPr>
        <w:t>Changing customer, investor, and employee expectations -- Eco-conscious consumers continue to put pressure on companies to focus on sustainable practices and renewable energy sources. There is also mounting pressure from investors for companies to become more sustainable.</w:t>
      </w:r>
    </w:p>
    <w:p w14:paraId="4AAABDD0" w14:textId="77777777" w:rsidR="001E61E3" w:rsidRDefault="001E61E3" w:rsidP="001C6C4D">
      <w:pPr>
        <w:pStyle w:val="ListParagraph"/>
        <w:spacing w:line="480" w:lineRule="auto"/>
        <w:rPr>
          <w:rFonts w:ascii="Arial" w:hAnsi="Arial" w:cs="Arial"/>
          <w:sz w:val="24"/>
          <w:szCs w:val="24"/>
        </w:rPr>
      </w:pPr>
    </w:p>
    <w:p w14:paraId="6CD219A4" w14:textId="7499C86C" w:rsidR="001C6C4D" w:rsidRPr="000D584C" w:rsidRDefault="001C6C4D" w:rsidP="001C6C4D">
      <w:pPr>
        <w:pStyle w:val="ListParagraph"/>
        <w:spacing w:line="480" w:lineRule="auto"/>
        <w:rPr>
          <w:rFonts w:ascii="Arial" w:hAnsi="Arial" w:cs="Arial"/>
          <w:sz w:val="24"/>
          <w:szCs w:val="24"/>
        </w:rPr>
      </w:pPr>
      <w:r>
        <w:rPr>
          <w:rFonts w:ascii="Arial" w:hAnsi="Arial" w:cs="Arial"/>
          <w:sz w:val="24"/>
          <w:szCs w:val="24"/>
        </w:rPr>
        <w:t>M</w:t>
      </w:r>
      <w:r w:rsidRPr="000D584C">
        <w:rPr>
          <w:rFonts w:ascii="Arial" w:hAnsi="Arial" w:cs="Arial"/>
          <w:sz w:val="24"/>
          <w:szCs w:val="24"/>
        </w:rPr>
        <w:t>any companies are also facing growing pressure from within their own workforce</w:t>
      </w:r>
      <w:r>
        <w:rPr>
          <w:rFonts w:ascii="Arial" w:hAnsi="Arial" w:cs="Arial"/>
          <w:sz w:val="24"/>
          <w:szCs w:val="24"/>
        </w:rPr>
        <w:t>, who are</w:t>
      </w:r>
      <w:r w:rsidRPr="000D584C">
        <w:rPr>
          <w:rFonts w:ascii="Arial" w:hAnsi="Arial" w:cs="Arial"/>
          <w:sz w:val="24"/>
          <w:szCs w:val="24"/>
        </w:rPr>
        <w:t xml:space="preserve"> tech-savvy, eco-conscious </w:t>
      </w:r>
      <w:r>
        <w:rPr>
          <w:rFonts w:ascii="Arial" w:hAnsi="Arial" w:cs="Arial"/>
          <w:sz w:val="24"/>
          <w:szCs w:val="24"/>
        </w:rPr>
        <w:t>capable of</w:t>
      </w:r>
      <w:r w:rsidRPr="000D584C">
        <w:rPr>
          <w:rFonts w:ascii="Arial" w:hAnsi="Arial" w:cs="Arial"/>
          <w:sz w:val="24"/>
          <w:szCs w:val="24"/>
        </w:rPr>
        <w:t xml:space="preserve"> question</w:t>
      </w:r>
      <w:r>
        <w:rPr>
          <w:rFonts w:ascii="Arial" w:hAnsi="Arial" w:cs="Arial"/>
          <w:sz w:val="24"/>
          <w:szCs w:val="24"/>
        </w:rPr>
        <w:t xml:space="preserve">ing </w:t>
      </w:r>
      <w:r w:rsidRPr="000D584C">
        <w:rPr>
          <w:rFonts w:ascii="Arial" w:hAnsi="Arial" w:cs="Arial"/>
          <w:sz w:val="24"/>
          <w:szCs w:val="24"/>
        </w:rPr>
        <w:t>conventional operating methods and promoting sustainability in the industry</w:t>
      </w:r>
      <w:sdt>
        <w:sdtPr>
          <w:rPr>
            <w:rFonts w:ascii="Arial" w:hAnsi="Arial" w:cs="Arial"/>
            <w:sz w:val="24"/>
            <w:szCs w:val="24"/>
          </w:rPr>
          <w:id w:val="-418717256"/>
          <w:citation/>
        </w:sdtPr>
        <w:sdtContent>
          <w:r>
            <w:rPr>
              <w:rFonts w:ascii="Arial" w:hAnsi="Arial" w:cs="Arial"/>
              <w:sz w:val="24"/>
              <w:szCs w:val="24"/>
            </w:rPr>
            <w:fldChar w:fldCharType="begin"/>
          </w:r>
          <w:r>
            <w:rPr>
              <w:rFonts w:ascii="Arial" w:hAnsi="Arial" w:cs="Arial"/>
              <w:sz w:val="24"/>
              <w:szCs w:val="24"/>
            </w:rPr>
            <w:instrText xml:space="preserve"> CITATION Bre21 \l 2057 </w:instrText>
          </w:r>
          <w:r>
            <w:rPr>
              <w:rFonts w:ascii="Arial" w:hAnsi="Arial" w:cs="Arial"/>
              <w:sz w:val="24"/>
              <w:szCs w:val="24"/>
            </w:rPr>
            <w:fldChar w:fldCharType="separate"/>
          </w:r>
          <w:r>
            <w:rPr>
              <w:rFonts w:ascii="Arial" w:hAnsi="Arial" w:cs="Arial"/>
              <w:noProof/>
              <w:sz w:val="24"/>
              <w:szCs w:val="24"/>
            </w:rPr>
            <w:t xml:space="preserve"> </w:t>
          </w:r>
          <w:r w:rsidRPr="004B6A21">
            <w:rPr>
              <w:rFonts w:ascii="Arial" w:hAnsi="Arial" w:cs="Arial"/>
              <w:noProof/>
              <w:sz w:val="24"/>
              <w:szCs w:val="24"/>
            </w:rPr>
            <w:t>(Potts, 2021)</w:t>
          </w:r>
          <w:r>
            <w:rPr>
              <w:rFonts w:ascii="Arial" w:hAnsi="Arial" w:cs="Arial"/>
              <w:sz w:val="24"/>
              <w:szCs w:val="24"/>
            </w:rPr>
            <w:fldChar w:fldCharType="end"/>
          </w:r>
        </w:sdtContent>
      </w:sdt>
      <w:r w:rsidRPr="000D584C">
        <w:rPr>
          <w:rFonts w:ascii="Arial" w:hAnsi="Arial" w:cs="Arial"/>
          <w:sz w:val="24"/>
          <w:szCs w:val="24"/>
        </w:rPr>
        <w:t>.</w:t>
      </w:r>
    </w:p>
    <w:p w14:paraId="0099E695" w14:textId="77777777" w:rsidR="001C6C4D" w:rsidRDefault="001C6C4D" w:rsidP="00482C20">
      <w:pPr>
        <w:spacing w:line="480" w:lineRule="auto"/>
        <w:rPr>
          <w:rFonts w:ascii="Arial" w:hAnsi="Arial" w:cs="Arial"/>
          <w:sz w:val="24"/>
          <w:szCs w:val="24"/>
        </w:rPr>
      </w:pPr>
    </w:p>
    <w:p w14:paraId="42B4D384" w14:textId="3186CD14" w:rsidR="006E05C7" w:rsidRDefault="006E05C7" w:rsidP="00482C20">
      <w:pPr>
        <w:spacing w:line="480" w:lineRule="auto"/>
        <w:rPr>
          <w:rFonts w:ascii="Arial" w:hAnsi="Arial" w:cs="Arial"/>
          <w:sz w:val="24"/>
          <w:szCs w:val="24"/>
        </w:rPr>
      </w:pPr>
      <w:r w:rsidRPr="006E05C7">
        <w:rPr>
          <w:rFonts w:ascii="Arial" w:hAnsi="Arial" w:cs="Arial"/>
          <w:sz w:val="24"/>
          <w:szCs w:val="24"/>
        </w:rPr>
        <w:t xml:space="preserve">In 2021, Aramco announced its ambition to achieve net-zero Scope 1 and Scope 2 greenhouse gas emissions across </w:t>
      </w:r>
      <w:r w:rsidR="001E61E3" w:rsidRPr="006E05C7">
        <w:rPr>
          <w:rFonts w:ascii="Arial" w:hAnsi="Arial" w:cs="Arial"/>
          <w:sz w:val="24"/>
          <w:szCs w:val="24"/>
        </w:rPr>
        <w:t>wholly owned</w:t>
      </w:r>
      <w:r w:rsidRPr="006E05C7">
        <w:rPr>
          <w:rFonts w:ascii="Arial" w:hAnsi="Arial" w:cs="Arial"/>
          <w:sz w:val="24"/>
          <w:szCs w:val="24"/>
        </w:rPr>
        <w:t xml:space="preserve"> operated assets by 2050</w:t>
      </w:r>
      <w:sdt>
        <w:sdtPr>
          <w:rPr>
            <w:rFonts w:ascii="Arial" w:hAnsi="Arial" w:cs="Arial"/>
            <w:sz w:val="24"/>
            <w:szCs w:val="24"/>
          </w:rPr>
          <w:id w:val="1452128927"/>
          <w:citation/>
        </w:sdtPr>
        <w:sdtContent>
          <w:r w:rsidR="00AD6132">
            <w:rPr>
              <w:rFonts w:ascii="Arial" w:hAnsi="Arial" w:cs="Arial"/>
              <w:sz w:val="24"/>
              <w:szCs w:val="24"/>
            </w:rPr>
            <w:fldChar w:fldCharType="begin"/>
          </w:r>
          <w:r w:rsidR="00AD6132">
            <w:rPr>
              <w:rFonts w:ascii="Arial" w:hAnsi="Arial" w:cs="Arial"/>
              <w:sz w:val="24"/>
              <w:szCs w:val="24"/>
            </w:rPr>
            <w:instrText xml:space="preserve"> CITATION Sau22 \l 2057 </w:instrText>
          </w:r>
          <w:r w:rsidR="00AD6132">
            <w:rPr>
              <w:rFonts w:ascii="Arial" w:hAnsi="Arial" w:cs="Arial"/>
              <w:sz w:val="24"/>
              <w:szCs w:val="24"/>
            </w:rPr>
            <w:fldChar w:fldCharType="separate"/>
          </w:r>
          <w:r w:rsidR="00AD6132">
            <w:rPr>
              <w:rFonts w:ascii="Arial" w:hAnsi="Arial" w:cs="Arial"/>
              <w:noProof/>
              <w:sz w:val="24"/>
              <w:szCs w:val="24"/>
            </w:rPr>
            <w:t xml:space="preserve"> </w:t>
          </w:r>
          <w:r w:rsidR="00AD6132" w:rsidRPr="00AD6132">
            <w:rPr>
              <w:rFonts w:ascii="Arial" w:hAnsi="Arial" w:cs="Arial"/>
              <w:noProof/>
              <w:sz w:val="24"/>
              <w:szCs w:val="24"/>
            </w:rPr>
            <w:t>(Saudi Aramco, 2022)</w:t>
          </w:r>
          <w:r w:rsidR="00AD6132">
            <w:rPr>
              <w:rFonts w:ascii="Arial" w:hAnsi="Arial" w:cs="Arial"/>
              <w:sz w:val="24"/>
              <w:szCs w:val="24"/>
            </w:rPr>
            <w:fldChar w:fldCharType="end"/>
          </w:r>
        </w:sdtContent>
      </w:sdt>
      <w:r w:rsidRPr="006E05C7">
        <w:rPr>
          <w:rFonts w:ascii="Arial" w:hAnsi="Arial" w:cs="Arial"/>
          <w:sz w:val="24"/>
          <w:szCs w:val="24"/>
        </w:rPr>
        <w:t>.</w:t>
      </w:r>
    </w:p>
    <w:p w14:paraId="0135C6C8" w14:textId="1E6B3290" w:rsidR="00C021BC" w:rsidRDefault="00CA6588" w:rsidP="00482C20">
      <w:pPr>
        <w:spacing w:line="480" w:lineRule="auto"/>
        <w:rPr>
          <w:rFonts w:ascii="Arial" w:hAnsi="Arial" w:cs="Arial"/>
          <w:sz w:val="24"/>
          <w:szCs w:val="24"/>
        </w:rPr>
      </w:pPr>
      <w:r>
        <w:rPr>
          <w:rFonts w:ascii="Arial" w:hAnsi="Arial" w:cs="Arial"/>
          <w:sz w:val="24"/>
          <w:szCs w:val="24"/>
        </w:rPr>
        <w:t>Aramco claim that s</w:t>
      </w:r>
      <w:r w:rsidR="0003312B" w:rsidRPr="0003312B">
        <w:rPr>
          <w:rFonts w:ascii="Arial" w:hAnsi="Arial" w:cs="Arial"/>
          <w:sz w:val="24"/>
          <w:szCs w:val="24"/>
        </w:rPr>
        <w:t>ustainability is embedded within the</w:t>
      </w:r>
      <w:r>
        <w:rPr>
          <w:rFonts w:ascii="Arial" w:hAnsi="Arial" w:cs="Arial"/>
          <w:sz w:val="24"/>
          <w:szCs w:val="24"/>
        </w:rPr>
        <w:t xml:space="preserve">ir </w:t>
      </w:r>
      <w:r w:rsidR="0003312B" w:rsidRPr="0003312B">
        <w:rPr>
          <w:rFonts w:ascii="Arial" w:hAnsi="Arial" w:cs="Arial"/>
          <w:sz w:val="24"/>
          <w:szCs w:val="24"/>
        </w:rPr>
        <w:t>strategy</w:t>
      </w:r>
      <w:r w:rsidR="00CB4755">
        <w:rPr>
          <w:rFonts w:ascii="Arial" w:hAnsi="Arial" w:cs="Arial"/>
          <w:sz w:val="24"/>
          <w:szCs w:val="24"/>
        </w:rPr>
        <w:t>, with t</w:t>
      </w:r>
      <w:r w:rsidR="0003312B" w:rsidRPr="0003312B">
        <w:rPr>
          <w:rFonts w:ascii="Arial" w:hAnsi="Arial" w:cs="Arial"/>
          <w:sz w:val="24"/>
          <w:szCs w:val="24"/>
        </w:rPr>
        <w:t>he long-term sustainability of the business driven by the Company’s ability to leverage its competitive position while reducing its emissions</w:t>
      </w:r>
      <w:sdt>
        <w:sdtPr>
          <w:rPr>
            <w:rFonts w:ascii="Arial" w:hAnsi="Arial" w:cs="Arial"/>
            <w:sz w:val="24"/>
            <w:szCs w:val="24"/>
          </w:rPr>
          <w:id w:val="-1355415410"/>
          <w:citation/>
        </w:sdtPr>
        <w:sdtContent>
          <w:r w:rsidR="00CB4755">
            <w:rPr>
              <w:rFonts w:ascii="Arial" w:hAnsi="Arial" w:cs="Arial"/>
              <w:sz w:val="24"/>
              <w:szCs w:val="24"/>
            </w:rPr>
            <w:fldChar w:fldCharType="begin"/>
          </w:r>
          <w:r w:rsidR="00CB4755">
            <w:rPr>
              <w:rFonts w:ascii="Arial" w:hAnsi="Arial" w:cs="Arial"/>
              <w:sz w:val="24"/>
              <w:szCs w:val="24"/>
            </w:rPr>
            <w:instrText xml:space="preserve"> CITATION Sau22 \l 2057 </w:instrText>
          </w:r>
          <w:r w:rsidR="00CB4755">
            <w:rPr>
              <w:rFonts w:ascii="Arial" w:hAnsi="Arial" w:cs="Arial"/>
              <w:sz w:val="24"/>
              <w:szCs w:val="24"/>
            </w:rPr>
            <w:fldChar w:fldCharType="separate"/>
          </w:r>
          <w:r w:rsidR="00CB4755">
            <w:rPr>
              <w:rFonts w:ascii="Arial" w:hAnsi="Arial" w:cs="Arial"/>
              <w:noProof/>
              <w:sz w:val="24"/>
              <w:szCs w:val="24"/>
            </w:rPr>
            <w:t xml:space="preserve"> </w:t>
          </w:r>
          <w:r w:rsidR="00CB4755" w:rsidRPr="00CB4755">
            <w:rPr>
              <w:rFonts w:ascii="Arial" w:hAnsi="Arial" w:cs="Arial"/>
              <w:noProof/>
              <w:sz w:val="24"/>
              <w:szCs w:val="24"/>
            </w:rPr>
            <w:t>(Saudi Aramco, 2022)</w:t>
          </w:r>
          <w:r w:rsidR="00CB4755">
            <w:rPr>
              <w:rFonts w:ascii="Arial" w:hAnsi="Arial" w:cs="Arial"/>
              <w:sz w:val="24"/>
              <w:szCs w:val="24"/>
            </w:rPr>
            <w:fldChar w:fldCharType="end"/>
          </w:r>
        </w:sdtContent>
      </w:sdt>
      <w:r w:rsidR="0003312B" w:rsidRPr="0003312B">
        <w:rPr>
          <w:rFonts w:ascii="Arial" w:hAnsi="Arial" w:cs="Arial"/>
          <w:sz w:val="24"/>
          <w:szCs w:val="24"/>
        </w:rPr>
        <w:t xml:space="preserve">. </w:t>
      </w:r>
      <w:r w:rsidR="0009430B">
        <w:rPr>
          <w:rFonts w:ascii="Arial" w:hAnsi="Arial" w:cs="Arial"/>
          <w:sz w:val="24"/>
          <w:szCs w:val="24"/>
        </w:rPr>
        <w:t>By a</w:t>
      </w:r>
      <w:r w:rsidR="0003312B" w:rsidRPr="0003312B">
        <w:rPr>
          <w:rFonts w:ascii="Arial" w:hAnsi="Arial" w:cs="Arial"/>
          <w:sz w:val="24"/>
          <w:szCs w:val="24"/>
        </w:rPr>
        <w:t>cting responsibly across all aspects of its business</w:t>
      </w:r>
      <w:r w:rsidR="0009430B">
        <w:rPr>
          <w:rFonts w:ascii="Arial" w:hAnsi="Arial" w:cs="Arial"/>
          <w:sz w:val="24"/>
          <w:szCs w:val="24"/>
        </w:rPr>
        <w:t xml:space="preserve">, </w:t>
      </w:r>
      <w:r w:rsidR="00C77E80" w:rsidRPr="0003312B">
        <w:rPr>
          <w:rFonts w:ascii="Arial" w:hAnsi="Arial" w:cs="Arial"/>
          <w:sz w:val="24"/>
          <w:szCs w:val="24"/>
        </w:rPr>
        <w:t xml:space="preserve">Aramco </w:t>
      </w:r>
      <w:r w:rsidR="0009430B">
        <w:rPr>
          <w:rFonts w:ascii="Arial" w:hAnsi="Arial" w:cs="Arial"/>
          <w:sz w:val="24"/>
          <w:szCs w:val="24"/>
        </w:rPr>
        <w:t>envision they will be able to s</w:t>
      </w:r>
      <w:r w:rsidR="0003312B" w:rsidRPr="0003312B">
        <w:rPr>
          <w:rFonts w:ascii="Arial" w:hAnsi="Arial" w:cs="Arial"/>
          <w:sz w:val="24"/>
          <w:szCs w:val="24"/>
        </w:rPr>
        <w:t>uccessfully navigate and benefit from a lower emissions future.</w:t>
      </w:r>
    </w:p>
    <w:p w14:paraId="698FED3B" w14:textId="77777777" w:rsidR="0048013D" w:rsidRDefault="00C77E80" w:rsidP="00482C20">
      <w:pPr>
        <w:spacing w:line="480" w:lineRule="auto"/>
        <w:rPr>
          <w:rFonts w:ascii="Arial" w:hAnsi="Arial" w:cs="Arial"/>
          <w:sz w:val="24"/>
          <w:szCs w:val="24"/>
        </w:rPr>
      </w:pPr>
      <w:r w:rsidRPr="00C77E80">
        <w:rPr>
          <w:rFonts w:ascii="Arial" w:hAnsi="Arial" w:cs="Arial"/>
          <w:sz w:val="24"/>
          <w:szCs w:val="24"/>
        </w:rPr>
        <w:lastRenderedPageBreak/>
        <w:t xml:space="preserve">Aramco has identified the following four sustainability focus areas to oversee its sustainability performance: </w:t>
      </w:r>
    </w:p>
    <w:p w14:paraId="4F8E1868" w14:textId="77777777" w:rsidR="0048013D" w:rsidRDefault="00C77E80" w:rsidP="0048013D">
      <w:pPr>
        <w:pStyle w:val="ListParagraph"/>
        <w:numPr>
          <w:ilvl w:val="0"/>
          <w:numId w:val="15"/>
        </w:numPr>
        <w:spacing w:line="480" w:lineRule="auto"/>
        <w:rPr>
          <w:rFonts w:ascii="Arial" w:hAnsi="Arial" w:cs="Arial"/>
          <w:sz w:val="24"/>
          <w:szCs w:val="24"/>
        </w:rPr>
      </w:pPr>
      <w:r w:rsidRPr="0048013D">
        <w:rPr>
          <w:rFonts w:ascii="Arial" w:hAnsi="Arial" w:cs="Arial"/>
          <w:sz w:val="24"/>
          <w:szCs w:val="24"/>
        </w:rPr>
        <w:t>Climate change and the energy transition;</w:t>
      </w:r>
    </w:p>
    <w:p w14:paraId="605AFEC0" w14:textId="77777777" w:rsidR="0048013D" w:rsidRDefault="00C77E80" w:rsidP="0048013D">
      <w:pPr>
        <w:pStyle w:val="ListParagraph"/>
        <w:numPr>
          <w:ilvl w:val="0"/>
          <w:numId w:val="15"/>
        </w:numPr>
        <w:spacing w:line="480" w:lineRule="auto"/>
        <w:rPr>
          <w:rFonts w:ascii="Arial" w:hAnsi="Arial" w:cs="Arial"/>
          <w:sz w:val="24"/>
          <w:szCs w:val="24"/>
        </w:rPr>
      </w:pPr>
      <w:r w:rsidRPr="0048013D">
        <w:rPr>
          <w:rFonts w:ascii="Arial" w:hAnsi="Arial" w:cs="Arial"/>
          <w:sz w:val="24"/>
          <w:szCs w:val="24"/>
        </w:rPr>
        <w:t>Safe operations and people development;</w:t>
      </w:r>
    </w:p>
    <w:p w14:paraId="7527754D" w14:textId="7DD8C60E" w:rsidR="0048013D" w:rsidRDefault="00C77E80" w:rsidP="0048013D">
      <w:pPr>
        <w:pStyle w:val="ListParagraph"/>
        <w:numPr>
          <w:ilvl w:val="0"/>
          <w:numId w:val="15"/>
        </w:numPr>
        <w:spacing w:line="480" w:lineRule="auto"/>
        <w:rPr>
          <w:rFonts w:ascii="Arial" w:hAnsi="Arial" w:cs="Arial"/>
          <w:sz w:val="24"/>
          <w:szCs w:val="24"/>
        </w:rPr>
      </w:pPr>
      <w:r w:rsidRPr="0048013D">
        <w:rPr>
          <w:rFonts w:ascii="Arial" w:hAnsi="Arial" w:cs="Arial"/>
          <w:sz w:val="24"/>
          <w:szCs w:val="24"/>
        </w:rPr>
        <w:t>Minimi</w:t>
      </w:r>
      <w:r w:rsidR="0048013D">
        <w:rPr>
          <w:rFonts w:ascii="Arial" w:hAnsi="Arial" w:cs="Arial"/>
          <w:sz w:val="24"/>
          <w:szCs w:val="24"/>
        </w:rPr>
        <w:t>s</w:t>
      </w:r>
      <w:r w:rsidRPr="0048013D">
        <w:rPr>
          <w:rFonts w:ascii="Arial" w:hAnsi="Arial" w:cs="Arial"/>
          <w:sz w:val="24"/>
          <w:szCs w:val="24"/>
        </w:rPr>
        <w:t xml:space="preserve">ing environmental impact; and </w:t>
      </w:r>
    </w:p>
    <w:p w14:paraId="5A5A4BCF" w14:textId="2C176F4B" w:rsidR="00C77E80" w:rsidRPr="0048013D" w:rsidRDefault="00C77E80" w:rsidP="0048013D">
      <w:pPr>
        <w:pStyle w:val="ListParagraph"/>
        <w:numPr>
          <w:ilvl w:val="0"/>
          <w:numId w:val="15"/>
        </w:numPr>
        <w:spacing w:line="480" w:lineRule="auto"/>
        <w:rPr>
          <w:rFonts w:ascii="Arial" w:hAnsi="Arial" w:cs="Arial"/>
          <w:sz w:val="24"/>
          <w:szCs w:val="24"/>
        </w:rPr>
      </w:pPr>
      <w:r w:rsidRPr="0048013D">
        <w:rPr>
          <w:rFonts w:ascii="Arial" w:hAnsi="Arial" w:cs="Arial"/>
          <w:sz w:val="24"/>
          <w:szCs w:val="24"/>
        </w:rPr>
        <w:t>Growing societal value</w:t>
      </w:r>
      <w:r w:rsidR="00C07BED">
        <w:rPr>
          <w:rFonts w:ascii="Arial" w:hAnsi="Arial" w:cs="Arial"/>
          <w:sz w:val="24"/>
          <w:szCs w:val="24"/>
        </w:rPr>
        <w:t xml:space="preserve"> </w:t>
      </w:r>
      <w:sdt>
        <w:sdtPr>
          <w:rPr>
            <w:rFonts w:ascii="Arial" w:hAnsi="Arial" w:cs="Arial"/>
            <w:sz w:val="24"/>
            <w:szCs w:val="24"/>
          </w:rPr>
          <w:id w:val="-878087151"/>
          <w:citation/>
        </w:sdtPr>
        <w:sdtContent>
          <w:r w:rsidR="00C07BED">
            <w:rPr>
              <w:rFonts w:ascii="Arial" w:hAnsi="Arial" w:cs="Arial"/>
              <w:sz w:val="24"/>
              <w:szCs w:val="24"/>
            </w:rPr>
            <w:fldChar w:fldCharType="begin"/>
          </w:r>
          <w:r w:rsidR="00C07BED">
            <w:rPr>
              <w:rFonts w:ascii="Arial" w:hAnsi="Arial" w:cs="Arial"/>
              <w:sz w:val="24"/>
              <w:szCs w:val="24"/>
            </w:rPr>
            <w:instrText xml:space="preserve"> CITATION Sau22 \l 2057 </w:instrText>
          </w:r>
          <w:r w:rsidR="00C07BED">
            <w:rPr>
              <w:rFonts w:ascii="Arial" w:hAnsi="Arial" w:cs="Arial"/>
              <w:sz w:val="24"/>
              <w:szCs w:val="24"/>
            </w:rPr>
            <w:fldChar w:fldCharType="separate"/>
          </w:r>
          <w:r w:rsidR="00C07BED" w:rsidRPr="00C07BED">
            <w:rPr>
              <w:rFonts w:ascii="Arial" w:hAnsi="Arial" w:cs="Arial"/>
              <w:noProof/>
              <w:sz w:val="24"/>
              <w:szCs w:val="24"/>
            </w:rPr>
            <w:t>(Saudi Aramco, 2022)</w:t>
          </w:r>
          <w:r w:rsidR="00C07BED">
            <w:rPr>
              <w:rFonts w:ascii="Arial" w:hAnsi="Arial" w:cs="Arial"/>
              <w:sz w:val="24"/>
              <w:szCs w:val="24"/>
            </w:rPr>
            <w:fldChar w:fldCharType="end"/>
          </w:r>
        </w:sdtContent>
      </w:sdt>
      <w:r w:rsidRPr="0048013D">
        <w:rPr>
          <w:rFonts w:ascii="Arial" w:hAnsi="Arial" w:cs="Arial"/>
          <w:sz w:val="24"/>
          <w:szCs w:val="24"/>
        </w:rPr>
        <w:t>.</w:t>
      </w:r>
    </w:p>
    <w:p w14:paraId="0FF12E0E" w14:textId="77777777" w:rsidR="00C77E80" w:rsidRDefault="00C77E80" w:rsidP="00482C20">
      <w:pPr>
        <w:spacing w:line="480" w:lineRule="auto"/>
        <w:rPr>
          <w:rFonts w:ascii="Arial" w:hAnsi="Arial" w:cs="Arial"/>
          <w:sz w:val="24"/>
          <w:szCs w:val="24"/>
        </w:rPr>
      </w:pPr>
    </w:p>
    <w:p w14:paraId="1D44C1D1" w14:textId="4105876F" w:rsidR="00AB00FD" w:rsidRDefault="00AB00FD" w:rsidP="00482C20">
      <w:pPr>
        <w:spacing w:line="480" w:lineRule="auto"/>
        <w:rPr>
          <w:rFonts w:ascii="Arial" w:hAnsi="Arial" w:cs="Arial"/>
          <w:b/>
          <w:bCs/>
          <w:sz w:val="24"/>
          <w:szCs w:val="24"/>
        </w:rPr>
      </w:pPr>
      <w:r>
        <w:rPr>
          <w:rFonts w:ascii="Arial" w:hAnsi="Arial" w:cs="Arial"/>
          <w:b/>
          <w:bCs/>
          <w:sz w:val="24"/>
          <w:szCs w:val="24"/>
        </w:rPr>
        <w:t>P</w:t>
      </w:r>
      <w:r w:rsidRPr="00AB00FD">
        <w:rPr>
          <w:rFonts w:ascii="Arial" w:hAnsi="Arial" w:cs="Arial"/>
          <w:b/>
          <w:bCs/>
          <w:sz w:val="24"/>
          <w:szCs w:val="24"/>
        </w:rPr>
        <w:t xml:space="preserve">otential benefits to the organisation and stakeholders </w:t>
      </w:r>
    </w:p>
    <w:p w14:paraId="055E3029" w14:textId="47350E95" w:rsidR="006E7701" w:rsidRDefault="006E7701" w:rsidP="00482C20">
      <w:pPr>
        <w:spacing w:line="480" w:lineRule="auto"/>
        <w:rPr>
          <w:rFonts w:ascii="Arial" w:hAnsi="Arial" w:cs="Arial"/>
          <w:sz w:val="24"/>
          <w:szCs w:val="24"/>
        </w:rPr>
      </w:pPr>
      <w:r w:rsidRPr="006E7701">
        <w:rPr>
          <w:rFonts w:ascii="Arial" w:hAnsi="Arial" w:cs="Arial"/>
          <w:sz w:val="24"/>
          <w:szCs w:val="24"/>
        </w:rPr>
        <w:t>By focussing on these elements in their sustainability plan, Aramco can benefit in the following ways:</w:t>
      </w:r>
    </w:p>
    <w:p w14:paraId="0464E367" w14:textId="77777777" w:rsidR="006E7701" w:rsidRPr="006E7701" w:rsidRDefault="006E7701" w:rsidP="00482C20">
      <w:pPr>
        <w:spacing w:line="480" w:lineRule="auto"/>
        <w:rPr>
          <w:rFonts w:ascii="Arial" w:hAnsi="Arial" w:cs="Arial"/>
          <w:sz w:val="24"/>
          <w:szCs w:val="24"/>
        </w:rPr>
      </w:pPr>
    </w:p>
    <w:p w14:paraId="72C9CE04" w14:textId="292189C6" w:rsidR="001158D7" w:rsidRPr="001158D7" w:rsidRDefault="001158D7" w:rsidP="00482C20">
      <w:pPr>
        <w:spacing w:line="480" w:lineRule="auto"/>
        <w:rPr>
          <w:rFonts w:ascii="Arial" w:hAnsi="Arial" w:cs="Arial"/>
          <w:sz w:val="24"/>
          <w:szCs w:val="24"/>
          <w:u w:val="single"/>
        </w:rPr>
      </w:pPr>
      <w:r w:rsidRPr="001158D7">
        <w:rPr>
          <w:rFonts w:ascii="Arial" w:hAnsi="Arial" w:cs="Arial"/>
          <w:sz w:val="24"/>
          <w:szCs w:val="24"/>
          <w:u w:val="single"/>
        </w:rPr>
        <w:t>Climate change and the energy transition</w:t>
      </w:r>
      <w:r>
        <w:rPr>
          <w:rFonts w:ascii="Arial" w:hAnsi="Arial" w:cs="Arial"/>
          <w:sz w:val="24"/>
          <w:szCs w:val="24"/>
          <w:u w:val="single"/>
        </w:rPr>
        <w:t>:</w:t>
      </w:r>
    </w:p>
    <w:p w14:paraId="38BAB61B" w14:textId="5B98D28C" w:rsidR="007A0DBF" w:rsidRDefault="002C773D" w:rsidP="00482C20">
      <w:pPr>
        <w:spacing w:line="480" w:lineRule="auto"/>
        <w:rPr>
          <w:rFonts w:ascii="Arial" w:hAnsi="Arial" w:cs="Arial"/>
          <w:sz w:val="24"/>
          <w:szCs w:val="24"/>
        </w:rPr>
      </w:pPr>
      <w:r>
        <w:rPr>
          <w:rFonts w:ascii="Arial" w:hAnsi="Arial" w:cs="Arial"/>
          <w:sz w:val="24"/>
          <w:szCs w:val="24"/>
        </w:rPr>
        <w:t>D</w:t>
      </w:r>
      <w:r w:rsidR="004F3576" w:rsidRPr="004F3576">
        <w:rPr>
          <w:rFonts w:ascii="Arial" w:hAnsi="Arial" w:cs="Arial"/>
          <w:sz w:val="24"/>
          <w:szCs w:val="24"/>
        </w:rPr>
        <w:t>ecoupling economic growth from greenhouse gas emissions</w:t>
      </w:r>
      <w:r>
        <w:rPr>
          <w:rFonts w:ascii="Arial" w:hAnsi="Arial" w:cs="Arial"/>
          <w:sz w:val="24"/>
          <w:szCs w:val="24"/>
        </w:rPr>
        <w:t xml:space="preserve"> is a clear challenge</w:t>
      </w:r>
      <w:r w:rsidR="00506C90">
        <w:rPr>
          <w:rFonts w:ascii="Arial" w:hAnsi="Arial" w:cs="Arial"/>
          <w:sz w:val="24"/>
          <w:szCs w:val="24"/>
        </w:rPr>
        <w:t xml:space="preserve"> - </w:t>
      </w:r>
      <w:r w:rsidR="004F3576" w:rsidRPr="004F3576">
        <w:rPr>
          <w:rFonts w:ascii="Arial" w:hAnsi="Arial" w:cs="Arial"/>
          <w:sz w:val="24"/>
          <w:szCs w:val="24"/>
        </w:rPr>
        <w:t xml:space="preserve">energy security </w:t>
      </w:r>
      <w:r w:rsidR="00506C90">
        <w:rPr>
          <w:rFonts w:ascii="Arial" w:hAnsi="Arial" w:cs="Arial"/>
          <w:sz w:val="24"/>
          <w:szCs w:val="24"/>
        </w:rPr>
        <w:t xml:space="preserve">is </w:t>
      </w:r>
      <w:r w:rsidR="004F3576" w:rsidRPr="004F3576">
        <w:rPr>
          <w:rFonts w:ascii="Arial" w:hAnsi="Arial" w:cs="Arial"/>
          <w:sz w:val="24"/>
          <w:szCs w:val="24"/>
        </w:rPr>
        <w:t>important</w:t>
      </w:r>
      <w:r w:rsidR="00506C90">
        <w:rPr>
          <w:rFonts w:ascii="Arial" w:hAnsi="Arial" w:cs="Arial"/>
          <w:sz w:val="24"/>
          <w:szCs w:val="24"/>
        </w:rPr>
        <w:t xml:space="preserve">, but </w:t>
      </w:r>
      <w:r w:rsidR="004F3576" w:rsidRPr="004F3576">
        <w:rPr>
          <w:rFonts w:ascii="Arial" w:hAnsi="Arial" w:cs="Arial"/>
          <w:sz w:val="24"/>
          <w:szCs w:val="24"/>
        </w:rPr>
        <w:t>t</w:t>
      </w:r>
      <w:r>
        <w:rPr>
          <w:rFonts w:ascii="Arial" w:hAnsi="Arial" w:cs="Arial"/>
          <w:sz w:val="24"/>
          <w:szCs w:val="24"/>
        </w:rPr>
        <w:t xml:space="preserve">o </w:t>
      </w:r>
      <w:r w:rsidR="004F3576" w:rsidRPr="004F3576">
        <w:rPr>
          <w:rFonts w:ascii="Arial" w:hAnsi="Arial" w:cs="Arial"/>
          <w:sz w:val="24"/>
          <w:szCs w:val="24"/>
        </w:rPr>
        <w:t>transition the global economy, energy systems, and materials towards a lower-carbon future is complex, multi-dimensional, and will stretch across generations</w:t>
      </w:r>
      <w:sdt>
        <w:sdtPr>
          <w:rPr>
            <w:rFonts w:ascii="Arial" w:hAnsi="Arial" w:cs="Arial"/>
            <w:sz w:val="24"/>
            <w:szCs w:val="24"/>
          </w:rPr>
          <w:id w:val="-360436374"/>
          <w:citation/>
        </w:sdtPr>
        <w:sdtContent>
          <w:r w:rsidR="00BF7065">
            <w:rPr>
              <w:rFonts w:ascii="Arial" w:hAnsi="Arial" w:cs="Arial"/>
              <w:sz w:val="24"/>
              <w:szCs w:val="24"/>
            </w:rPr>
            <w:fldChar w:fldCharType="begin"/>
          </w:r>
          <w:r w:rsidR="00BF7065">
            <w:rPr>
              <w:rFonts w:ascii="Arial" w:hAnsi="Arial" w:cs="Arial"/>
              <w:sz w:val="24"/>
              <w:szCs w:val="24"/>
            </w:rPr>
            <w:instrText xml:space="preserve"> CITATION Sau22 \l 2057 </w:instrText>
          </w:r>
          <w:r w:rsidR="00BF7065">
            <w:rPr>
              <w:rFonts w:ascii="Arial" w:hAnsi="Arial" w:cs="Arial"/>
              <w:sz w:val="24"/>
              <w:szCs w:val="24"/>
            </w:rPr>
            <w:fldChar w:fldCharType="separate"/>
          </w:r>
          <w:r w:rsidR="00BF7065">
            <w:rPr>
              <w:rFonts w:ascii="Arial" w:hAnsi="Arial" w:cs="Arial"/>
              <w:noProof/>
              <w:sz w:val="24"/>
              <w:szCs w:val="24"/>
            </w:rPr>
            <w:t xml:space="preserve"> </w:t>
          </w:r>
          <w:r w:rsidR="00BF7065" w:rsidRPr="00BF7065">
            <w:rPr>
              <w:rFonts w:ascii="Arial" w:hAnsi="Arial" w:cs="Arial"/>
              <w:noProof/>
              <w:sz w:val="24"/>
              <w:szCs w:val="24"/>
            </w:rPr>
            <w:t>(Saudi Aramco, 2022)</w:t>
          </w:r>
          <w:r w:rsidR="00BF7065">
            <w:rPr>
              <w:rFonts w:ascii="Arial" w:hAnsi="Arial" w:cs="Arial"/>
              <w:sz w:val="24"/>
              <w:szCs w:val="24"/>
            </w:rPr>
            <w:fldChar w:fldCharType="end"/>
          </w:r>
        </w:sdtContent>
      </w:sdt>
      <w:r w:rsidR="004F3576" w:rsidRPr="004F3576">
        <w:rPr>
          <w:rFonts w:ascii="Arial" w:hAnsi="Arial" w:cs="Arial"/>
          <w:sz w:val="24"/>
          <w:szCs w:val="24"/>
        </w:rPr>
        <w:t xml:space="preserve">. </w:t>
      </w:r>
      <w:r>
        <w:rPr>
          <w:rFonts w:ascii="Arial" w:hAnsi="Arial" w:cs="Arial"/>
          <w:sz w:val="24"/>
          <w:szCs w:val="24"/>
        </w:rPr>
        <w:t>Renewables are an a</w:t>
      </w:r>
      <w:r w:rsidR="004F3576" w:rsidRPr="004F3576">
        <w:rPr>
          <w:rFonts w:ascii="Arial" w:hAnsi="Arial" w:cs="Arial"/>
          <w:sz w:val="24"/>
          <w:szCs w:val="24"/>
        </w:rPr>
        <w:t>lternative to traditional hydrocarbon-based energy sources</w:t>
      </w:r>
      <w:r w:rsidR="008E3250">
        <w:rPr>
          <w:rFonts w:ascii="Arial" w:hAnsi="Arial" w:cs="Arial"/>
          <w:sz w:val="24"/>
          <w:szCs w:val="24"/>
        </w:rPr>
        <w:t xml:space="preserve">, </w:t>
      </w:r>
      <w:r>
        <w:rPr>
          <w:rFonts w:ascii="Arial" w:hAnsi="Arial" w:cs="Arial"/>
          <w:sz w:val="24"/>
          <w:szCs w:val="24"/>
        </w:rPr>
        <w:t xml:space="preserve">but </w:t>
      </w:r>
      <w:r w:rsidR="004F3576" w:rsidRPr="004F3576">
        <w:rPr>
          <w:rFonts w:ascii="Arial" w:hAnsi="Arial" w:cs="Arial"/>
          <w:sz w:val="24"/>
          <w:szCs w:val="24"/>
        </w:rPr>
        <w:t>on their own</w:t>
      </w:r>
      <w:r w:rsidR="008E3250">
        <w:rPr>
          <w:rFonts w:ascii="Arial" w:hAnsi="Arial" w:cs="Arial"/>
          <w:sz w:val="24"/>
          <w:szCs w:val="24"/>
        </w:rPr>
        <w:t xml:space="preserve"> </w:t>
      </w:r>
      <w:r>
        <w:rPr>
          <w:rFonts w:ascii="Arial" w:hAnsi="Arial" w:cs="Arial"/>
          <w:sz w:val="24"/>
          <w:szCs w:val="24"/>
        </w:rPr>
        <w:t xml:space="preserve">they are </w:t>
      </w:r>
      <w:r w:rsidR="004F3576" w:rsidRPr="004F3576">
        <w:rPr>
          <w:rFonts w:ascii="Arial" w:hAnsi="Arial" w:cs="Arial"/>
          <w:sz w:val="24"/>
          <w:szCs w:val="24"/>
        </w:rPr>
        <w:t xml:space="preserve">not yet ready to meet the world’s energy demands and ensure a smooth energy transition. </w:t>
      </w:r>
    </w:p>
    <w:p w14:paraId="186F9FF5" w14:textId="1F9F8310" w:rsidR="004F3576" w:rsidRDefault="004F3576" w:rsidP="00482C20">
      <w:pPr>
        <w:spacing w:line="480" w:lineRule="auto"/>
        <w:rPr>
          <w:rFonts w:ascii="Arial" w:hAnsi="Arial" w:cs="Arial"/>
          <w:sz w:val="24"/>
          <w:szCs w:val="24"/>
        </w:rPr>
      </w:pPr>
      <w:r w:rsidRPr="004F3576">
        <w:rPr>
          <w:rFonts w:ascii="Arial" w:hAnsi="Arial" w:cs="Arial"/>
          <w:sz w:val="24"/>
          <w:szCs w:val="24"/>
        </w:rPr>
        <w:t>Aramco has</w:t>
      </w:r>
      <w:r w:rsidR="002C773D">
        <w:rPr>
          <w:rFonts w:ascii="Arial" w:hAnsi="Arial" w:cs="Arial"/>
          <w:sz w:val="24"/>
          <w:szCs w:val="24"/>
        </w:rPr>
        <w:t xml:space="preserve"> identified that they have</w:t>
      </w:r>
      <w:r w:rsidRPr="004F3576">
        <w:rPr>
          <w:rFonts w:ascii="Arial" w:hAnsi="Arial" w:cs="Arial"/>
          <w:sz w:val="24"/>
          <w:szCs w:val="24"/>
        </w:rPr>
        <w:t xml:space="preserve"> a role to play in helping the world navigate towards a lower-carbon future</w:t>
      </w:r>
      <w:sdt>
        <w:sdtPr>
          <w:rPr>
            <w:rFonts w:ascii="Arial" w:hAnsi="Arial" w:cs="Arial"/>
            <w:sz w:val="24"/>
            <w:szCs w:val="24"/>
          </w:rPr>
          <w:id w:val="893311090"/>
          <w:citation/>
        </w:sdtPr>
        <w:sdtContent>
          <w:r w:rsidR="007A0DBF">
            <w:rPr>
              <w:rFonts w:ascii="Arial" w:hAnsi="Arial" w:cs="Arial"/>
              <w:sz w:val="24"/>
              <w:szCs w:val="24"/>
            </w:rPr>
            <w:fldChar w:fldCharType="begin"/>
          </w:r>
          <w:r w:rsidR="007A0DBF">
            <w:rPr>
              <w:rFonts w:ascii="Arial" w:hAnsi="Arial" w:cs="Arial"/>
              <w:sz w:val="24"/>
              <w:szCs w:val="24"/>
            </w:rPr>
            <w:instrText xml:space="preserve"> CITATION Sau22 \l 2057 </w:instrText>
          </w:r>
          <w:r w:rsidR="007A0DBF">
            <w:rPr>
              <w:rFonts w:ascii="Arial" w:hAnsi="Arial" w:cs="Arial"/>
              <w:sz w:val="24"/>
              <w:szCs w:val="24"/>
            </w:rPr>
            <w:fldChar w:fldCharType="separate"/>
          </w:r>
          <w:r w:rsidR="007A0DBF">
            <w:rPr>
              <w:rFonts w:ascii="Arial" w:hAnsi="Arial" w:cs="Arial"/>
              <w:noProof/>
              <w:sz w:val="24"/>
              <w:szCs w:val="24"/>
            </w:rPr>
            <w:t xml:space="preserve"> </w:t>
          </w:r>
          <w:r w:rsidR="007A0DBF" w:rsidRPr="007A0DBF">
            <w:rPr>
              <w:rFonts w:ascii="Arial" w:hAnsi="Arial" w:cs="Arial"/>
              <w:noProof/>
              <w:sz w:val="24"/>
              <w:szCs w:val="24"/>
            </w:rPr>
            <w:t>(Saudi Aramco, 2022)</w:t>
          </w:r>
          <w:r w:rsidR="007A0DBF">
            <w:rPr>
              <w:rFonts w:ascii="Arial" w:hAnsi="Arial" w:cs="Arial"/>
              <w:sz w:val="24"/>
              <w:szCs w:val="24"/>
            </w:rPr>
            <w:fldChar w:fldCharType="end"/>
          </w:r>
        </w:sdtContent>
      </w:sdt>
      <w:r w:rsidRPr="004F3576">
        <w:rPr>
          <w:rFonts w:ascii="Arial" w:hAnsi="Arial" w:cs="Arial"/>
          <w:sz w:val="24"/>
          <w:szCs w:val="24"/>
        </w:rPr>
        <w:t xml:space="preserve">. </w:t>
      </w:r>
      <w:r w:rsidR="002C773D">
        <w:rPr>
          <w:rFonts w:ascii="Arial" w:hAnsi="Arial" w:cs="Arial"/>
          <w:sz w:val="24"/>
          <w:szCs w:val="24"/>
        </w:rPr>
        <w:t>This can be achieved by</w:t>
      </w:r>
      <w:r w:rsidR="0060439D">
        <w:rPr>
          <w:rFonts w:ascii="Arial" w:hAnsi="Arial" w:cs="Arial"/>
          <w:sz w:val="24"/>
          <w:szCs w:val="24"/>
        </w:rPr>
        <w:t xml:space="preserve"> </w:t>
      </w:r>
      <w:r w:rsidRPr="004F3576">
        <w:rPr>
          <w:rFonts w:ascii="Arial" w:hAnsi="Arial" w:cs="Arial"/>
          <w:sz w:val="24"/>
          <w:szCs w:val="24"/>
        </w:rPr>
        <w:t>leverag</w:t>
      </w:r>
      <w:r w:rsidR="002C773D">
        <w:rPr>
          <w:rFonts w:ascii="Arial" w:hAnsi="Arial" w:cs="Arial"/>
          <w:sz w:val="24"/>
          <w:szCs w:val="24"/>
        </w:rPr>
        <w:t xml:space="preserve">ing their </w:t>
      </w:r>
      <w:r w:rsidRPr="004F3576">
        <w:rPr>
          <w:rFonts w:ascii="Arial" w:hAnsi="Arial" w:cs="Arial"/>
          <w:sz w:val="24"/>
          <w:szCs w:val="24"/>
        </w:rPr>
        <w:t>strengths to maximi</w:t>
      </w:r>
      <w:r w:rsidR="002C773D">
        <w:rPr>
          <w:rFonts w:ascii="Arial" w:hAnsi="Arial" w:cs="Arial"/>
          <w:sz w:val="24"/>
          <w:szCs w:val="24"/>
        </w:rPr>
        <w:t>s</w:t>
      </w:r>
      <w:r w:rsidRPr="004F3576">
        <w:rPr>
          <w:rFonts w:ascii="Arial" w:hAnsi="Arial" w:cs="Arial"/>
          <w:sz w:val="24"/>
          <w:szCs w:val="24"/>
        </w:rPr>
        <w:t>e the value of the energy it produces</w:t>
      </w:r>
      <w:r w:rsidR="00DE399A">
        <w:rPr>
          <w:rFonts w:ascii="Arial" w:hAnsi="Arial" w:cs="Arial"/>
          <w:sz w:val="24"/>
          <w:szCs w:val="24"/>
        </w:rPr>
        <w:t xml:space="preserve"> </w:t>
      </w:r>
      <w:r w:rsidRPr="004F3576">
        <w:rPr>
          <w:rFonts w:ascii="Arial" w:hAnsi="Arial" w:cs="Arial"/>
          <w:sz w:val="24"/>
          <w:szCs w:val="24"/>
        </w:rPr>
        <w:t>while seeking to reduce the negative impact of greenhouse gases</w:t>
      </w:r>
      <w:r w:rsidR="002C773D">
        <w:rPr>
          <w:rFonts w:ascii="Arial" w:hAnsi="Arial" w:cs="Arial"/>
          <w:sz w:val="24"/>
          <w:szCs w:val="24"/>
        </w:rPr>
        <w:t>.</w:t>
      </w:r>
      <w:r w:rsidRPr="004F3576">
        <w:rPr>
          <w:rFonts w:ascii="Arial" w:hAnsi="Arial" w:cs="Arial"/>
          <w:sz w:val="24"/>
          <w:szCs w:val="24"/>
        </w:rPr>
        <w:t xml:space="preserve"> </w:t>
      </w:r>
    </w:p>
    <w:p w14:paraId="01DAB746" w14:textId="41B06AC8" w:rsidR="009A2EB7" w:rsidRDefault="002C773D" w:rsidP="00482C20">
      <w:pPr>
        <w:spacing w:line="480" w:lineRule="auto"/>
        <w:rPr>
          <w:rFonts w:ascii="Arial" w:hAnsi="Arial" w:cs="Arial"/>
          <w:sz w:val="24"/>
          <w:szCs w:val="24"/>
        </w:rPr>
      </w:pPr>
      <w:r>
        <w:rPr>
          <w:rFonts w:ascii="Arial" w:hAnsi="Arial" w:cs="Arial"/>
          <w:sz w:val="24"/>
          <w:szCs w:val="24"/>
        </w:rPr>
        <w:lastRenderedPageBreak/>
        <w:t>In conjunction with this, Aramco can seek to maximum the value of available resources t</w:t>
      </w:r>
      <w:r w:rsidR="009B155F">
        <w:rPr>
          <w:rFonts w:ascii="Arial" w:hAnsi="Arial" w:cs="Arial"/>
          <w:sz w:val="24"/>
          <w:szCs w:val="24"/>
        </w:rPr>
        <w:t>hrough c</w:t>
      </w:r>
      <w:r w:rsidR="004D35A1" w:rsidRPr="004D35A1">
        <w:rPr>
          <w:rFonts w:ascii="Arial" w:hAnsi="Arial" w:cs="Arial"/>
          <w:sz w:val="24"/>
          <w:szCs w:val="24"/>
        </w:rPr>
        <w:t xml:space="preserve">areful long-term management </w:t>
      </w:r>
      <w:r w:rsidR="009B155F">
        <w:rPr>
          <w:rFonts w:ascii="Arial" w:hAnsi="Arial" w:cs="Arial"/>
          <w:sz w:val="24"/>
          <w:szCs w:val="24"/>
        </w:rPr>
        <w:t xml:space="preserve">of their reserves, </w:t>
      </w:r>
      <w:r w:rsidR="006A4288">
        <w:rPr>
          <w:rFonts w:ascii="Arial" w:hAnsi="Arial" w:cs="Arial"/>
          <w:sz w:val="24"/>
          <w:szCs w:val="24"/>
        </w:rPr>
        <w:t xml:space="preserve">investment in technology and </w:t>
      </w:r>
      <w:r w:rsidR="004D35A1" w:rsidRPr="004D35A1">
        <w:rPr>
          <w:rFonts w:ascii="Arial" w:hAnsi="Arial" w:cs="Arial"/>
          <w:sz w:val="24"/>
          <w:szCs w:val="24"/>
        </w:rPr>
        <w:t>efficient operations.</w:t>
      </w:r>
      <w:r w:rsidR="004738B7">
        <w:rPr>
          <w:rFonts w:ascii="Arial" w:hAnsi="Arial" w:cs="Arial"/>
          <w:sz w:val="24"/>
          <w:szCs w:val="24"/>
        </w:rPr>
        <w:t xml:space="preserve"> But this </w:t>
      </w:r>
      <w:r w:rsidR="00EF4BFC">
        <w:rPr>
          <w:rFonts w:ascii="Arial" w:hAnsi="Arial" w:cs="Arial"/>
          <w:sz w:val="24"/>
          <w:szCs w:val="24"/>
        </w:rPr>
        <w:t xml:space="preserve">is not necessarily the solution to the problem, as natural capital continues to be depleted and </w:t>
      </w:r>
      <w:r w:rsidR="009A2EB7">
        <w:rPr>
          <w:rFonts w:ascii="Arial" w:hAnsi="Arial" w:cs="Arial"/>
          <w:sz w:val="24"/>
          <w:szCs w:val="24"/>
        </w:rPr>
        <w:t xml:space="preserve">emissions are still being generated. </w:t>
      </w:r>
    </w:p>
    <w:p w14:paraId="75DC4E29" w14:textId="159427E1" w:rsidR="002D6813" w:rsidRDefault="00E060EE" w:rsidP="00482C20">
      <w:pPr>
        <w:spacing w:line="480" w:lineRule="auto"/>
        <w:rPr>
          <w:rFonts w:ascii="Arial" w:hAnsi="Arial" w:cs="Arial"/>
          <w:sz w:val="24"/>
          <w:szCs w:val="24"/>
        </w:rPr>
      </w:pPr>
      <w:r>
        <w:rPr>
          <w:rFonts w:ascii="Arial" w:hAnsi="Arial" w:cs="Arial"/>
          <w:sz w:val="24"/>
          <w:szCs w:val="24"/>
        </w:rPr>
        <w:t>One of Aramco’s key ambitions i</w:t>
      </w:r>
      <w:r w:rsidR="00140FA0" w:rsidRPr="00140FA0">
        <w:rPr>
          <w:rFonts w:ascii="Arial" w:hAnsi="Arial" w:cs="Arial"/>
          <w:sz w:val="24"/>
          <w:szCs w:val="24"/>
        </w:rPr>
        <w:t xml:space="preserve">s to achieve net-zero Scope 1 and Scope 2 greenhouse gas emissions by </w:t>
      </w:r>
      <w:r w:rsidR="005843D9" w:rsidRPr="00140FA0">
        <w:rPr>
          <w:rFonts w:ascii="Arial" w:hAnsi="Arial" w:cs="Arial"/>
          <w:sz w:val="24"/>
          <w:szCs w:val="24"/>
        </w:rPr>
        <w:t>2050 and</w:t>
      </w:r>
      <w:r w:rsidR="00140FA0" w:rsidRPr="00140FA0">
        <w:rPr>
          <w:rFonts w:ascii="Arial" w:hAnsi="Arial" w:cs="Arial"/>
          <w:sz w:val="24"/>
          <w:szCs w:val="24"/>
        </w:rPr>
        <w:t xml:space="preserve"> achieve zero routine flaring by 2030. </w:t>
      </w:r>
      <w:r w:rsidR="005843D9">
        <w:rPr>
          <w:rFonts w:ascii="Arial" w:hAnsi="Arial" w:cs="Arial"/>
          <w:sz w:val="24"/>
          <w:szCs w:val="24"/>
        </w:rPr>
        <w:t xml:space="preserve">Aramco perceives this to be </w:t>
      </w:r>
      <w:r w:rsidR="00140FA0" w:rsidRPr="00140FA0">
        <w:rPr>
          <w:rFonts w:ascii="Arial" w:hAnsi="Arial" w:cs="Arial"/>
          <w:sz w:val="24"/>
          <w:szCs w:val="24"/>
        </w:rPr>
        <w:t>an important part of the Company’s focus on long-term value creation</w:t>
      </w:r>
      <w:r w:rsidR="005843D9">
        <w:rPr>
          <w:rFonts w:ascii="Arial" w:hAnsi="Arial" w:cs="Arial"/>
          <w:sz w:val="24"/>
          <w:szCs w:val="24"/>
        </w:rPr>
        <w:t xml:space="preserve">. </w:t>
      </w:r>
      <w:r w:rsidR="002D6813">
        <w:rPr>
          <w:rFonts w:ascii="Arial" w:hAnsi="Arial" w:cs="Arial"/>
          <w:sz w:val="24"/>
          <w:szCs w:val="24"/>
        </w:rPr>
        <w:t xml:space="preserve">Similarly, this target aligns with </w:t>
      </w:r>
      <w:r w:rsidR="00140FA0" w:rsidRPr="00140FA0">
        <w:rPr>
          <w:rFonts w:ascii="Arial" w:hAnsi="Arial" w:cs="Arial"/>
          <w:sz w:val="24"/>
          <w:szCs w:val="24"/>
        </w:rPr>
        <w:t>the Kingdom</w:t>
      </w:r>
      <w:r w:rsidR="004351F5">
        <w:rPr>
          <w:rFonts w:ascii="Arial" w:hAnsi="Arial" w:cs="Arial"/>
          <w:sz w:val="24"/>
          <w:szCs w:val="24"/>
        </w:rPr>
        <w:t xml:space="preserve"> of Saudi Arabia</w:t>
      </w:r>
      <w:r w:rsidR="00140FA0" w:rsidRPr="00140FA0">
        <w:rPr>
          <w:rFonts w:ascii="Arial" w:hAnsi="Arial" w:cs="Arial"/>
          <w:sz w:val="24"/>
          <w:szCs w:val="24"/>
        </w:rPr>
        <w:t xml:space="preserve">’s </w:t>
      </w:r>
      <w:r w:rsidR="004B1BDB">
        <w:rPr>
          <w:rFonts w:ascii="Arial" w:hAnsi="Arial" w:cs="Arial"/>
          <w:sz w:val="24"/>
          <w:szCs w:val="24"/>
        </w:rPr>
        <w:t xml:space="preserve">overall </w:t>
      </w:r>
      <w:r w:rsidR="00140FA0" w:rsidRPr="00140FA0">
        <w:rPr>
          <w:rFonts w:ascii="Arial" w:hAnsi="Arial" w:cs="Arial"/>
          <w:sz w:val="24"/>
          <w:szCs w:val="24"/>
        </w:rPr>
        <w:t xml:space="preserve">aim to reach net-zero emissions by 2060 through the circular carbon economy approach. </w:t>
      </w:r>
    </w:p>
    <w:p w14:paraId="010DA351" w14:textId="77777777" w:rsidR="00463189" w:rsidRDefault="00140FA0" w:rsidP="00482C20">
      <w:pPr>
        <w:spacing w:line="480" w:lineRule="auto"/>
        <w:rPr>
          <w:rFonts w:ascii="Arial" w:hAnsi="Arial" w:cs="Arial"/>
          <w:sz w:val="24"/>
          <w:szCs w:val="24"/>
        </w:rPr>
      </w:pPr>
      <w:r w:rsidRPr="00140FA0">
        <w:rPr>
          <w:rFonts w:ascii="Arial" w:hAnsi="Arial" w:cs="Arial"/>
          <w:sz w:val="24"/>
          <w:szCs w:val="24"/>
        </w:rPr>
        <w:t xml:space="preserve">To achieve these targets, Aramco focuses on five key levers: </w:t>
      </w:r>
    </w:p>
    <w:p w14:paraId="62816801" w14:textId="77777777" w:rsidR="00463189" w:rsidRDefault="00140FA0" w:rsidP="00463189">
      <w:pPr>
        <w:pStyle w:val="ListParagraph"/>
        <w:numPr>
          <w:ilvl w:val="0"/>
          <w:numId w:val="16"/>
        </w:numPr>
        <w:spacing w:line="480" w:lineRule="auto"/>
        <w:rPr>
          <w:rFonts w:ascii="Arial" w:hAnsi="Arial" w:cs="Arial"/>
          <w:sz w:val="24"/>
          <w:szCs w:val="24"/>
        </w:rPr>
      </w:pPr>
      <w:r w:rsidRPr="00463189">
        <w:rPr>
          <w:rFonts w:ascii="Arial" w:hAnsi="Arial" w:cs="Arial"/>
          <w:sz w:val="24"/>
          <w:szCs w:val="24"/>
        </w:rPr>
        <w:t xml:space="preserve">energy efficiency across upstream and downstream assets; </w:t>
      </w:r>
    </w:p>
    <w:p w14:paraId="5B82C743" w14:textId="77777777" w:rsidR="00463189" w:rsidRDefault="00140FA0" w:rsidP="00463189">
      <w:pPr>
        <w:pStyle w:val="ListParagraph"/>
        <w:numPr>
          <w:ilvl w:val="0"/>
          <w:numId w:val="16"/>
        </w:numPr>
        <w:spacing w:line="480" w:lineRule="auto"/>
        <w:rPr>
          <w:rFonts w:ascii="Arial" w:hAnsi="Arial" w:cs="Arial"/>
          <w:sz w:val="24"/>
          <w:szCs w:val="24"/>
        </w:rPr>
      </w:pPr>
      <w:r w:rsidRPr="00463189">
        <w:rPr>
          <w:rFonts w:ascii="Arial" w:hAnsi="Arial" w:cs="Arial"/>
          <w:sz w:val="24"/>
          <w:szCs w:val="24"/>
        </w:rPr>
        <w:t xml:space="preserve">further reductions in methane and flaring; </w:t>
      </w:r>
    </w:p>
    <w:p w14:paraId="383D44BA" w14:textId="77777777" w:rsidR="00463189" w:rsidRDefault="00140FA0" w:rsidP="00463189">
      <w:pPr>
        <w:pStyle w:val="ListParagraph"/>
        <w:numPr>
          <w:ilvl w:val="0"/>
          <w:numId w:val="16"/>
        </w:numPr>
        <w:spacing w:line="480" w:lineRule="auto"/>
        <w:rPr>
          <w:rFonts w:ascii="Arial" w:hAnsi="Arial" w:cs="Arial"/>
          <w:sz w:val="24"/>
          <w:szCs w:val="24"/>
        </w:rPr>
      </w:pPr>
      <w:r w:rsidRPr="00463189">
        <w:rPr>
          <w:rFonts w:ascii="Arial" w:hAnsi="Arial" w:cs="Arial"/>
          <w:sz w:val="24"/>
          <w:szCs w:val="24"/>
        </w:rPr>
        <w:t xml:space="preserve">increased use of renewable energy sources; </w:t>
      </w:r>
    </w:p>
    <w:p w14:paraId="4939D339" w14:textId="77777777" w:rsidR="00463189" w:rsidRDefault="00140FA0" w:rsidP="00463189">
      <w:pPr>
        <w:pStyle w:val="ListParagraph"/>
        <w:numPr>
          <w:ilvl w:val="0"/>
          <w:numId w:val="16"/>
        </w:numPr>
        <w:spacing w:line="480" w:lineRule="auto"/>
        <w:rPr>
          <w:rFonts w:ascii="Arial" w:hAnsi="Arial" w:cs="Arial"/>
          <w:sz w:val="24"/>
          <w:szCs w:val="24"/>
        </w:rPr>
      </w:pPr>
      <w:r w:rsidRPr="00463189">
        <w:rPr>
          <w:rFonts w:ascii="Arial" w:hAnsi="Arial" w:cs="Arial"/>
          <w:sz w:val="24"/>
          <w:szCs w:val="24"/>
        </w:rPr>
        <w:t>carbon capture, utili</w:t>
      </w:r>
      <w:r w:rsidR="00463189">
        <w:rPr>
          <w:rFonts w:ascii="Arial" w:hAnsi="Arial" w:cs="Arial"/>
          <w:sz w:val="24"/>
          <w:szCs w:val="24"/>
        </w:rPr>
        <w:t>s</w:t>
      </w:r>
      <w:r w:rsidRPr="00463189">
        <w:rPr>
          <w:rFonts w:ascii="Arial" w:hAnsi="Arial" w:cs="Arial"/>
          <w:sz w:val="24"/>
          <w:szCs w:val="24"/>
        </w:rPr>
        <w:t xml:space="preserve">ation, and storage; and </w:t>
      </w:r>
    </w:p>
    <w:p w14:paraId="3D089114" w14:textId="13187AF8" w:rsidR="00463189" w:rsidRDefault="00140FA0" w:rsidP="00463189">
      <w:pPr>
        <w:pStyle w:val="ListParagraph"/>
        <w:numPr>
          <w:ilvl w:val="0"/>
          <w:numId w:val="16"/>
        </w:numPr>
        <w:spacing w:line="480" w:lineRule="auto"/>
        <w:rPr>
          <w:rFonts w:ascii="Arial" w:hAnsi="Arial" w:cs="Arial"/>
          <w:sz w:val="24"/>
          <w:szCs w:val="24"/>
        </w:rPr>
      </w:pPr>
      <w:r w:rsidRPr="00463189">
        <w:rPr>
          <w:rFonts w:ascii="Arial" w:hAnsi="Arial" w:cs="Arial"/>
          <w:sz w:val="24"/>
          <w:szCs w:val="24"/>
        </w:rPr>
        <w:t>development or purchase of offsets to help address hard-to-abate emissions</w:t>
      </w:r>
      <w:sdt>
        <w:sdtPr>
          <w:rPr>
            <w:rFonts w:ascii="Arial" w:hAnsi="Arial" w:cs="Arial"/>
            <w:sz w:val="24"/>
            <w:szCs w:val="24"/>
          </w:rPr>
          <w:id w:val="-2071106376"/>
          <w:citation/>
        </w:sdtPr>
        <w:sdtContent>
          <w:r w:rsidR="000A0B80">
            <w:rPr>
              <w:rFonts w:ascii="Arial" w:hAnsi="Arial" w:cs="Arial"/>
              <w:sz w:val="24"/>
              <w:szCs w:val="24"/>
            </w:rPr>
            <w:fldChar w:fldCharType="begin"/>
          </w:r>
          <w:r w:rsidR="000A0B80">
            <w:rPr>
              <w:rFonts w:ascii="Arial" w:hAnsi="Arial" w:cs="Arial"/>
              <w:sz w:val="24"/>
              <w:szCs w:val="24"/>
            </w:rPr>
            <w:instrText xml:space="preserve"> CITATION Sau22 \l 2057 </w:instrText>
          </w:r>
          <w:r w:rsidR="000A0B80">
            <w:rPr>
              <w:rFonts w:ascii="Arial" w:hAnsi="Arial" w:cs="Arial"/>
              <w:sz w:val="24"/>
              <w:szCs w:val="24"/>
            </w:rPr>
            <w:fldChar w:fldCharType="separate"/>
          </w:r>
          <w:r w:rsidR="000A0B80">
            <w:rPr>
              <w:rFonts w:ascii="Arial" w:hAnsi="Arial" w:cs="Arial"/>
              <w:noProof/>
              <w:sz w:val="24"/>
              <w:szCs w:val="24"/>
            </w:rPr>
            <w:t xml:space="preserve"> </w:t>
          </w:r>
          <w:r w:rsidR="000A0B80" w:rsidRPr="000A0B80">
            <w:rPr>
              <w:rFonts w:ascii="Arial" w:hAnsi="Arial" w:cs="Arial"/>
              <w:noProof/>
              <w:sz w:val="24"/>
              <w:szCs w:val="24"/>
            </w:rPr>
            <w:t>(Saudi Aramco, 2022)</w:t>
          </w:r>
          <w:r w:rsidR="000A0B80">
            <w:rPr>
              <w:rFonts w:ascii="Arial" w:hAnsi="Arial" w:cs="Arial"/>
              <w:sz w:val="24"/>
              <w:szCs w:val="24"/>
            </w:rPr>
            <w:fldChar w:fldCharType="end"/>
          </w:r>
        </w:sdtContent>
      </w:sdt>
      <w:r w:rsidRPr="00463189">
        <w:rPr>
          <w:rFonts w:ascii="Arial" w:hAnsi="Arial" w:cs="Arial"/>
          <w:sz w:val="24"/>
          <w:szCs w:val="24"/>
        </w:rPr>
        <w:t>.</w:t>
      </w:r>
    </w:p>
    <w:p w14:paraId="5BEF652D" w14:textId="4723FBCC" w:rsidR="009A2EB7" w:rsidRPr="00463189" w:rsidRDefault="00140FA0" w:rsidP="00463189">
      <w:pPr>
        <w:spacing w:line="480" w:lineRule="auto"/>
        <w:rPr>
          <w:rFonts w:ascii="Arial" w:hAnsi="Arial" w:cs="Arial"/>
          <w:sz w:val="24"/>
          <w:szCs w:val="24"/>
        </w:rPr>
      </w:pPr>
      <w:r w:rsidRPr="00463189">
        <w:rPr>
          <w:rFonts w:ascii="Arial" w:hAnsi="Arial" w:cs="Arial"/>
          <w:sz w:val="24"/>
          <w:szCs w:val="24"/>
        </w:rPr>
        <w:t>Within these levers are targets to achieve carbon capture, utili</w:t>
      </w:r>
      <w:r w:rsidR="001D2C17">
        <w:rPr>
          <w:rFonts w:ascii="Arial" w:hAnsi="Arial" w:cs="Arial"/>
          <w:sz w:val="24"/>
          <w:szCs w:val="24"/>
        </w:rPr>
        <w:t>s</w:t>
      </w:r>
      <w:r w:rsidRPr="00463189">
        <w:rPr>
          <w:rFonts w:ascii="Arial" w:hAnsi="Arial" w:cs="Arial"/>
          <w:sz w:val="24"/>
          <w:szCs w:val="24"/>
        </w:rPr>
        <w:t>ation, and stora</w:t>
      </w:r>
      <w:r w:rsidR="00A266BE">
        <w:rPr>
          <w:rFonts w:ascii="Arial" w:hAnsi="Arial" w:cs="Arial"/>
          <w:sz w:val="24"/>
          <w:szCs w:val="24"/>
        </w:rPr>
        <w:t xml:space="preserve">ge, as well as </w:t>
      </w:r>
      <w:r w:rsidRPr="00463189">
        <w:rPr>
          <w:rFonts w:ascii="Arial" w:hAnsi="Arial" w:cs="Arial"/>
          <w:sz w:val="24"/>
          <w:szCs w:val="24"/>
        </w:rPr>
        <w:t>plans to invest in 12 gigawatts of solar PV and wind projects by 2030.</w:t>
      </w:r>
    </w:p>
    <w:p w14:paraId="6E1B456F" w14:textId="77777777" w:rsidR="001B6FC7" w:rsidRDefault="003841F4" w:rsidP="001B6FC7">
      <w:pPr>
        <w:keepNext/>
        <w:spacing w:line="480" w:lineRule="auto"/>
      </w:pPr>
      <w:r w:rsidRPr="003841F4">
        <w:rPr>
          <w:rFonts w:ascii="Arial" w:hAnsi="Arial" w:cs="Arial"/>
          <w:noProof/>
          <w:sz w:val="24"/>
          <w:szCs w:val="24"/>
        </w:rPr>
        <w:lastRenderedPageBreak/>
        <w:drawing>
          <wp:inline distT="0" distB="0" distL="0" distR="0" wp14:anchorId="6E9209CD" wp14:editId="6E5E1311">
            <wp:extent cx="5731510" cy="4526915"/>
            <wp:effectExtent l="0" t="0" r="2540" b="6985"/>
            <wp:docPr id="1429234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234843" name=""/>
                    <pic:cNvPicPr/>
                  </pic:nvPicPr>
                  <pic:blipFill>
                    <a:blip r:embed="rId9"/>
                    <a:stretch>
                      <a:fillRect/>
                    </a:stretch>
                  </pic:blipFill>
                  <pic:spPr>
                    <a:xfrm>
                      <a:off x="0" y="0"/>
                      <a:ext cx="5731510" cy="4526915"/>
                    </a:xfrm>
                    <a:prstGeom prst="rect">
                      <a:avLst/>
                    </a:prstGeom>
                  </pic:spPr>
                </pic:pic>
              </a:graphicData>
            </a:graphic>
          </wp:inline>
        </w:drawing>
      </w:r>
    </w:p>
    <w:p w14:paraId="240F882B" w14:textId="7D8A3A9A" w:rsidR="009A2EB7" w:rsidRDefault="001B6FC7" w:rsidP="001B6FC7">
      <w:pPr>
        <w:pStyle w:val="Caption"/>
        <w:rPr>
          <w:rFonts w:ascii="Arial" w:hAnsi="Arial" w:cs="Arial"/>
          <w:sz w:val="24"/>
          <w:szCs w:val="24"/>
        </w:rPr>
      </w:pPr>
      <w:r>
        <w:t xml:space="preserve">Figure </w:t>
      </w:r>
      <w:fldSimple w:instr=" SEQ Figure \* ARABIC ">
        <w:r w:rsidR="00F24889">
          <w:rPr>
            <w:noProof/>
          </w:rPr>
          <w:t>2</w:t>
        </w:r>
      </w:fldSimple>
      <w:r>
        <w:t>- Climate Change and Energy Transition</w:t>
      </w:r>
      <w:sdt>
        <w:sdtPr>
          <w:id w:val="-1405761054"/>
          <w:citation/>
        </w:sdtPr>
        <w:sdtContent>
          <w:r w:rsidR="00EF2B64">
            <w:fldChar w:fldCharType="begin"/>
          </w:r>
          <w:r w:rsidR="00EF2B64">
            <w:instrText xml:space="preserve"> CITATION Sau221 \l 2057 </w:instrText>
          </w:r>
          <w:r w:rsidR="00EF2B64">
            <w:fldChar w:fldCharType="separate"/>
          </w:r>
          <w:r w:rsidR="00EF2B64">
            <w:rPr>
              <w:noProof/>
            </w:rPr>
            <w:t xml:space="preserve"> (Saudi Aramco, 2022)</w:t>
          </w:r>
          <w:r w:rsidR="00EF2B64">
            <w:fldChar w:fldCharType="end"/>
          </w:r>
        </w:sdtContent>
      </w:sdt>
    </w:p>
    <w:p w14:paraId="0ABA8BA0" w14:textId="77777777" w:rsidR="009A2EB7" w:rsidRDefault="009A2EB7" w:rsidP="00482C20">
      <w:pPr>
        <w:spacing w:line="480" w:lineRule="auto"/>
        <w:rPr>
          <w:rFonts w:ascii="Arial" w:hAnsi="Arial" w:cs="Arial"/>
          <w:sz w:val="24"/>
          <w:szCs w:val="24"/>
        </w:rPr>
      </w:pPr>
    </w:p>
    <w:p w14:paraId="6BC99BD3" w14:textId="1952C394" w:rsidR="00A932E4" w:rsidRPr="00D76F2D" w:rsidRDefault="00D76F2D" w:rsidP="00482C20">
      <w:pPr>
        <w:spacing w:line="480" w:lineRule="auto"/>
        <w:rPr>
          <w:rFonts w:ascii="Arial" w:hAnsi="Arial" w:cs="Arial"/>
          <w:sz w:val="24"/>
          <w:szCs w:val="24"/>
          <w:u w:val="single"/>
        </w:rPr>
      </w:pPr>
      <w:r w:rsidRPr="00D76F2D">
        <w:rPr>
          <w:rFonts w:ascii="Arial" w:hAnsi="Arial" w:cs="Arial"/>
          <w:sz w:val="24"/>
          <w:szCs w:val="24"/>
          <w:u w:val="single"/>
        </w:rPr>
        <w:t>Safe operations and people development</w:t>
      </w:r>
      <w:r>
        <w:rPr>
          <w:rFonts w:ascii="Arial" w:hAnsi="Arial" w:cs="Arial"/>
          <w:sz w:val="24"/>
          <w:szCs w:val="24"/>
          <w:u w:val="single"/>
        </w:rPr>
        <w:t>:</w:t>
      </w:r>
    </w:p>
    <w:p w14:paraId="7C5622BF" w14:textId="7EA7863D" w:rsidR="006B4C62" w:rsidRDefault="00626F1A" w:rsidP="00482C20">
      <w:pPr>
        <w:spacing w:line="480" w:lineRule="auto"/>
        <w:rPr>
          <w:rFonts w:ascii="Arial" w:hAnsi="Arial" w:cs="Arial"/>
          <w:sz w:val="24"/>
          <w:szCs w:val="24"/>
        </w:rPr>
      </w:pPr>
      <w:r>
        <w:rPr>
          <w:rFonts w:ascii="Arial" w:hAnsi="Arial" w:cs="Arial"/>
          <w:sz w:val="24"/>
          <w:szCs w:val="24"/>
        </w:rPr>
        <w:t xml:space="preserve">The oil and gas industry is a high risk environment, and Aramco take safety seriously. One of </w:t>
      </w:r>
      <w:r w:rsidR="00835232" w:rsidRPr="00835232">
        <w:rPr>
          <w:rFonts w:ascii="Arial" w:hAnsi="Arial" w:cs="Arial"/>
          <w:sz w:val="24"/>
          <w:szCs w:val="24"/>
        </w:rPr>
        <w:t>Aramco</w:t>
      </w:r>
      <w:r>
        <w:rPr>
          <w:rFonts w:ascii="Arial" w:hAnsi="Arial" w:cs="Arial"/>
          <w:sz w:val="24"/>
          <w:szCs w:val="24"/>
        </w:rPr>
        <w:t>’s</w:t>
      </w:r>
      <w:r w:rsidR="00835232" w:rsidRPr="00835232">
        <w:rPr>
          <w:rFonts w:ascii="Arial" w:hAnsi="Arial" w:cs="Arial"/>
          <w:sz w:val="24"/>
          <w:szCs w:val="24"/>
        </w:rPr>
        <w:t xml:space="preserve"> </w:t>
      </w:r>
      <w:r>
        <w:rPr>
          <w:rFonts w:ascii="Arial" w:hAnsi="Arial" w:cs="Arial"/>
          <w:sz w:val="24"/>
          <w:szCs w:val="24"/>
        </w:rPr>
        <w:t xml:space="preserve">primary </w:t>
      </w:r>
      <w:r w:rsidR="00835232" w:rsidRPr="00835232">
        <w:rPr>
          <w:rFonts w:ascii="Arial" w:hAnsi="Arial" w:cs="Arial"/>
          <w:sz w:val="24"/>
          <w:szCs w:val="24"/>
        </w:rPr>
        <w:t>aim</w:t>
      </w:r>
      <w:r>
        <w:rPr>
          <w:rFonts w:ascii="Arial" w:hAnsi="Arial" w:cs="Arial"/>
          <w:sz w:val="24"/>
          <w:szCs w:val="24"/>
        </w:rPr>
        <w:t>s i</w:t>
      </w:r>
      <w:r w:rsidR="00835232" w:rsidRPr="00835232">
        <w:rPr>
          <w:rFonts w:ascii="Arial" w:hAnsi="Arial" w:cs="Arial"/>
          <w:sz w:val="24"/>
          <w:szCs w:val="24"/>
        </w:rPr>
        <w:t>s to prevent incidents with the potential to impact people, damage assets, or harm the environment</w:t>
      </w:r>
      <w:sdt>
        <w:sdtPr>
          <w:rPr>
            <w:rFonts w:ascii="Arial" w:hAnsi="Arial" w:cs="Arial"/>
            <w:sz w:val="24"/>
            <w:szCs w:val="24"/>
          </w:rPr>
          <w:id w:val="-429352861"/>
          <w:citation/>
        </w:sdtPr>
        <w:sdtContent>
          <w:r w:rsidR="00E54B47">
            <w:rPr>
              <w:rFonts w:ascii="Arial" w:hAnsi="Arial" w:cs="Arial"/>
              <w:sz w:val="24"/>
              <w:szCs w:val="24"/>
            </w:rPr>
            <w:fldChar w:fldCharType="begin"/>
          </w:r>
          <w:r w:rsidR="00E54B47">
            <w:rPr>
              <w:rFonts w:ascii="Arial" w:hAnsi="Arial" w:cs="Arial"/>
              <w:sz w:val="24"/>
              <w:szCs w:val="24"/>
            </w:rPr>
            <w:instrText xml:space="preserve"> CITATION Sau22 \l 2057 </w:instrText>
          </w:r>
          <w:r w:rsidR="00E54B47">
            <w:rPr>
              <w:rFonts w:ascii="Arial" w:hAnsi="Arial" w:cs="Arial"/>
              <w:sz w:val="24"/>
              <w:szCs w:val="24"/>
            </w:rPr>
            <w:fldChar w:fldCharType="separate"/>
          </w:r>
          <w:r w:rsidR="00E54B47">
            <w:rPr>
              <w:rFonts w:ascii="Arial" w:hAnsi="Arial" w:cs="Arial"/>
              <w:noProof/>
              <w:sz w:val="24"/>
              <w:szCs w:val="24"/>
            </w:rPr>
            <w:t xml:space="preserve"> </w:t>
          </w:r>
          <w:r w:rsidR="00E54B47" w:rsidRPr="00E54B47">
            <w:rPr>
              <w:rFonts w:ascii="Arial" w:hAnsi="Arial" w:cs="Arial"/>
              <w:noProof/>
              <w:sz w:val="24"/>
              <w:szCs w:val="24"/>
            </w:rPr>
            <w:t>(Saudi Aramco, 2022)</w:t>
          </w:r>
          <w:r w:rsidR="00E54B47">
            <w:rPr>
              <w:rFonts w:ascii="Arial" w:hAnsi="Arial" w:cs="Arial"/>
              <w:sz w:val="24"/>
              <w:szCs w:val="24"/>
            </w:rPr>
            <w:fldChar w:fldCharType="end"/>
          </w:r>
        </w:sdtContent>
      </w:sdt>
      <w:r w:rsidR="00835232" w:rsidRPr="00835232">
        <w:rPr>
          <w:rFonts w:ascii="Arial" w:hAnsi="Arial" w:cs="Arial"/>
          <w:sz w:val="24"/>
          <w:szCs w:val="24"/>
        </w:rPr>
        <w:t xml:space="preserve">. </w:t>
      </w:r>
    </w:p>
    <w:p w14:paraId="10F9D651" w14:textId="77777777" w:rsidR="00915BE2" w:rsidRDefault="00D3373A" w:rsidP="00482C20">
      <w:pPr>
        <w:spacing w:line="480" w:lineRule="auto"/>
        <w:rPr>
          <w:rFonts w:ascii="Arial" w:hAnsi="Arial" w:cs="Arial"/>
          <w:sz w:val="24"/>
          <w:szCs w:val="24"/>
        </w:rPr>
      </w:pPr>
      <w:r>
        <w:rPr>
          <w:rFonts w:ascii="Arial" w:hAnsi="Arial" w:cs="Arial"/>
          <w:sz w:val="24"/>
          <w:szCs w:val="24"/>
        </w:rPr>
        <w:t>U</w:t>
      </w:r>
      <w:r w:rsidR="00835232" w:rsidRPr="00835232">
        <w:rPr>
          <w:rFonts w:ascii="Arial" w:hAnsi="Arial" w:cs="Arial"/>
          <w:sz w:val="24"/>
          <w:szCs w:val="24"/>
        </w:rPr>
        <w:t>nder the stewardship of the Company’s Health, Safety, Security and Environment (HSSE) Committe</w:t>
      </w:r>
      <w:r>
        <w:rPr>
          <w:rFonts w:ascii="Arial" w:hAnsi="Arial" w:cs="Arial"/>
          <w:sz w:val="24"/>
          <w:szCs w:val="24"/>
        </w:rPr>
        <w:t xml:space="preserve">e, </w:t>
      </w:r>
      <w:r w:rsidRPr="00D3373A">
        <w:rPr>
          <w:rFonts w:ascii="Arial" w:hAnsi="Arial" w:cs="Arial"/>
          <w:sz w:val="24"/>
          <w:szCs w:val="24"/>
        </w:rPr>
        <w:t>the Company implements its enterprise-wide safety focus with robust policies and standards</w:t>
      </w:r>
      <w:r w:rsidR="00915BE2">
        <w:rPr>
          <w:rFonts w:ascii="Arial" w:hAnsi="Arial" w:cs="Arial"/>
          <w:sz w:val="24"/>
          <w:szCs w:val="24"/>
        </w:rPr>
        <w:t xml:space="preserve"> in place to protect its workforce</w:t>
      </w:r>
      <w:r w:rsidR="00835232" w:rsidRPr="00835232">
        <w:rPr>
          <w:rFonts w:ascii="Arial" w:hAnsi="Arial" w:cs="Arial"/>
          <w:sz w:val="24"/>
          <w:szCs w:val="24"/>
        </w:rPr>
        <w:t xml:space="preserve">. </w:t>
      </w:r>
    </w:p>
    <w:p w14:paraId="134A8E18" w14:textId="388C5908" w:rsidR="00835232" w:rsidRDefault="00835232" w:rsidP="00482C20">
      <w:pPr>
        <w:spacing w:line="480" w:lineRule="auto"/>
        <w:rPr>
          <w:rFonts w:ascii="Arial" w:hAnsi="Arial" w:cs="Arial"/>
          <w:sz w:val="24"/>
          <w:szCs w:val="24"/>
        </w:rPr>
      </w:pPr>
      <w:r w:rsidRPr="00835232">
        <w:rPr>
          <w:rFonts w:ascii="Arial" w:hAnsi="Arial" w:cs="Arial"/>
          <w:sz w:val="24"/>
          <w:szCs w:val="24"/>
        </w:rPr>
        <w:t>Aramco also deploys its subject matter experts to independently verify the</w:t>
      </w:r>
      <w:r w:rsidR="00915BE2">
        <w:rPr>
          <w:rFonts w:ascii="Arial" w:hAnsi="Arial" w:cs="Arial"/>
          <w:sz w:val="24"/>
          <w:szCs w:val="24"/>
        </w:rPr>
        <w:t xml:space="preserve"> </w:t>
      </w:r>
      <w:r w:rsidRPr="00835232">
        <w:rPr>
          <w:rFonts w:ascii="Arial" w:hAnsi="Arial" w:cs="Arial"/>
          <w:sz w:val="24"/>
          <w:szCs w:val="24"/>
        </w:rPr>
        <w:t xml:space="preserve">compliance and implementation of its Safety Management </w:t>
      </w:r>
      <w:r w:rsidR="00C46615" w:rsidRPr="00835232">
        <w:rPr>
          <w:rFonts w:ascii="Arial" w:hAnsi="Arial" w:cs="Arial"/>
          <w:sz w:val="24"/>
          <w:szCs w:val="24"/>
        </w:rPr>
        <w:t>System and</w:t>
      </w:r>
      <w:r w:rsidRPr="00835232">
        <w:rPr>
          <w:rFonts w:ascii="Arial" w:hAnsi="Arial" w:cs="Arial"/>
          <w:sz w:val="24"/>
          <w:szCs w:val="24"/>
        </w:rPr>
        <w:t xml:space="preserve"> establish </w:t>
      </w:r>
      <w:r w:rsidRPr="00835232">
        <w:rPr>
          <w:rFonts w:ascii="Arial" w:hAnsi="Arial" w:cs="Arial"/>
          <w:sz w:val="24"/>
          <w:szCs w:val="24"/>
        </w:rPr>
        <w:lastRenderedPageBreak/>
        <w:t>appropriate action plans to further improve its safety performance and environment</w:t>
      </w:r>
      <w:sdt>
        <w:sdtPr>
          <w:rPr>
            <w:rFonts w:ascii="Arial" w:hAnsi="Arial" w:cs="Arial"/>
            <w:sz w:val="24"/>
            <w:szCs w:val="24"/>
          </w:rPr>
          <w:id w:val="64621034"/>
          <w:citation/>
        </w:sdtPr>
        <w:sdtContent>
          <w:r w:rsidR="00915BE2">
            <w:rPr>
              <w:rFonts w:ascii="Arial" w:hAnsi="Arial" w:cs="Arial"/>
              <w:sz w:val="24"/>
              <w:szCs w:val="24"/>
            </w:rPr>
            <w:fldChar w:fldCharType="begin"/>
          </w:r>
          <w:r w:rsidR="00915BE2">
            <w:rPr>
              <w:rFonts w:ascii="Arial" w:hAnsi="Arial" w:cs="Arial"/>
              <w:sz w:val="24"/>
              <w:szCs w:val="24"/>
            </w:rPr>
            <w:instrText xml:space="preserve"> CITATION Sau22 \l 2057 </w:instrText>
          </w:r>
          <w:r w:rsidR="00915BE2">
            <w:rPr>
              <w:rFonts w:ascii="Arial" w:hAnsi="Arial" w:cs="Arial"/>
              <w:sz w:val="24"/>
              <w:szCs w:val="24"/>
            </w:rPr>
            <w:fldChar w:fldCharType="separate"/>
          </w:r>
          <w:r w:rsidR="00915BE2">
            <w:rPr>
              <w:rFonts w:ascii="Arial" w:hAnsi="Arial" w:cs="Arial"/>
              <w:noProof/>
              <w:sz w:val="24"/>
              <w:szCs w:val="24"/>
            </w:rPr>
            <w:t xml:space="preserve"> </w:t>
          </w:r>
          <w:r w:rsidR="00915BE2" w:rsidRPr="00915BE2">
            <w:rPr>
              <w:rFonts w:ascii="Arial" w:hAnsi="Arial" w:cs="Arial"/>
              <w:noProof/>
              <w:sz w:val="24"/>
              <w:szCs w:val="24"/>
            </w:rPr>
            <w:t>(Saudi Aramco, 2022)</w:t>
          </w:r>
          <w:r w:rsidR="00915BE2">
            <w:rPr>
              <w:rFonts w:ascii="Arial" w:hAnsi="Arial" w:cs="Arial"/>
              <w:sz w:val="24"/>
              <w:szCs w:val="24"/>
            </w:rPr>
            <w:fldChar w:fldCharType="end"/>
          </w:r>
        </w:sdtContent>
      </w:sdt>
      <w:r w:rsidRPr="00835232">
        <w:rPr>
          <w:rFonts w:ascii="Arial" w:hAnsi="Arial" w:cs="Arial"/>
          <w:sz w:val="24"/>
          <w:szCs w:val="24"/>
        </w:rPr>
        <w:t>.</w:t>
      </w:r>
    </w:p>
    <w:p w14:paraId="035AA3FB" w14:textId="558803D6" w:rsidR="008D7E50" w:rsidRDefault="002D472D" w:rsidP="00482C20">
      <w:pPr>
        <w:spacing w:line="480" w:lineRule="auto"/>
        <w:rPr>
          <w:rFonts w:ascii="Arial" w:hAnsi="Arial" w:cs="Arial"/>
          <w:sz w:val="24"/>
          <w:szCs w:val="24"/>
        </w:rPr>
      </w:pPr>
      <w:r>
        <w:rPr>
          <w:rFonts w:ascii="Arial" w:hAnsi="Arial" w:cs="Arial"/>
          <w:sz w:val="24"/>
          <w:szCs w:val="24"/>
        </w:rPr>
        <w:t xml:space="preserve">In a typically make dominated industry, Aramco </w:t>
      </w:r>
      <w:r w:rsidR="00F34469" w:rsidRPr="00F34469">
        <w:rPr>
          <w:rFonts w:ascii="Arial" w:hAnsi="Arial" w:cs="Arial"/>
          <w:sz w:val="24"/>
          <w:szCs w:val="24"/>
        </w:rPr>
        <w:t xml:space="preserve">promotes and supports </w:t>
      </w:r>
      <w:bookmarkStart w:id="0" w:name="_Hlk152993926"/>
      <w:r w:rsidR="00F34469" w:rsidRPr="00F34469">
        <w:rPr>
          <w:rFonts w:ascii="Arial" w:hAnsi="Arial" w:cs="Arial"/>
          <w:sz w:val="24"/>
          <w:szCs w:val="24"/>
        </w:rPr>
        <w:t xml:space="preserve">diversity and inclusion (D&amp;I), </w:t>
      </w:r>
      <w:bookmarkEnd w:id="0"/>
      <w:r w:rsidR="00F34469" w:rsidRPr="00F34469">
        <w:rPr>
          <w:rFonts w:ascii="Arial" w:hAnsi="Arial" w:cs="Arial"/>
          <w:sz w:val="24"/>
          <w:szCs w:val="24"/>
        </w:rPr>
        <w:t xml:space="preserve">occupational health, and mental well-being. </w:t>
      </w:r>
      <w:r>
        <w:rPr>
          <w:rFonts w:ascii="Arial" w:hAnsi="Arial" w:cs="Arial"/>
          <w:sz w:val="24"/>
          <w:szCs w:val="24"/>
        </w:rPr>
        <w:t>To address this, o</w:t>
      </w:r>
      <w:r w:rsidR="00F34469" w:rsidRPr="00F34469">
        <w:rPr>
          <w:rFonts w:ascii="Arial" w:hAnsi="Arial" w:cs="Arial"/>
          <w:sz w:val="24"/>
          <w:szCs w:val="24"/>
        </w:rPr>
        <w:t>ver the past five years,</w:t>
      </w:r>
      <w:r>
        <w:rPr>
          <w:rFonts w:ascii="Arial" w:hAnsi="Arial" w:cs="Arial"/>
          <w:sz w:val="24"/>
          <w:szCs w:val="24"/>
        </w:rPr>
        <w:t xml:space="preserve"> </w:t>
      </w:r>
      <w:r w:rsidR="00F34469" w:rsidRPr="00F34469">
        <w:rPr>
          <w:rFonts w:ascii="Arial" w:hAnsi="Arial" w:cs="Arial"/>
          <w:sz w:val="24"/>
          <w:szCs w:val="24"/>
        </w:rPr>
        <w:t>the percentage of female hires</w:t>
      </w:r>
      <w:r w:rsidR="0080157B">
        <w:rPr>
          <w:rFonts w:ascii="Arial" w:hAnsi="Arial" w:cs="Arial"/>
          <w:sz w:val="24"/>
          <w:szCs w:val="24"/>
        </w:rPr>
        <w:t xml:space="preserve"> has</w:t>
      </w:r>
      <w:r w:rsidR="00F34469" w:rsidRPr="00F34469">
        <w:rPr>
          <w:rFonts w:ascii="Arial" w:hAnsi="Arial" w:cs="Arial"/>
          <w:sz w:val="24"/>
          <w:szCs w:val="24"/>
        </w:rPr>
        <w:t xml:space="preserve"> increas</w:t>
      </w:r>
      <w:r w:rsidR="0080157B">
        <w:rPr>
          <w:rFonts w:ascii="Arial" w:hAnsi="Arial" w:cs="Arial"/>
          <w:sz w:val="24"/>
          <w:szCs w:val="24"/>
        </w:rPr>
        <w:t>ed</w:t>
      </w:r>
      <w:r w:rsidR="00F34469" w:rsidRPr="00F34469">
        <w:rPr>
          <w:rFonts w:ascii="Arial" w:hAnsi="Arial" w:cs="Arial"/>
          <w:sz w:val="24"/>
          <w:szCs w:val="24"/>
        </w:rPr>
        <w:t xml:space="preserve"> </w:t>
      </w:r>
      <w:r w:rsidR="00074864">
        <w:rPr>
          <w:rFonts w:ascii="Arial" w:hAnsi="Arial" w:cs="Arial"/>
          <w:sz w:val="24"/>
          <w:szCs w:val="24"/>
        </w:rPr>
        <w:t xml:space="preserve">– </w:t>
      </w:r>
      <w:r>
        <w:rPr>
          <w:rFonts w:ascii="Arial" w:hAnsi="Arial" w:cs="Arial"/>
          <w:sz w:val="24"/>
          <w:szCs w:val="24"/>
        </w:rPr>
        <w:t>with</w:t>
      </w:r>
      <w:r w:rsidR="008D7E50">
        <w:rPr>
          <w:rFonts w:ascii="Arial" w:hAnsi="Arial" w:cs="Arial"/>
          <w:sz w:val="24"/>
          <w:szCs w:val="24"/>
        </w:rPr>
        <w:t xml:space="preserve"> </w:t>
      </w:r>
      <w:r w:rsidR="00074864">
        <w:rPr>
          <w:rFonts w:ascii="Arial" w:hAnsi="Arial" w:cs="Arial"/>
          <w:sz w:val="24"/>
          <w:szCs w:val="24"/>
        </w:rPr>
        <w:t xml:space="preserve">an </w:t>
      </w:r>
      <w:r w:rsidR="00F34469" w:rsidRPr="00F34469">
        <w:rPr>
          <w:rFonts w:ascii="Arial" w:hAnsi="Arial" w:cs="Arial"/>
          <w:sz w:val="24"/>
          <w:szCs w:val="24"/>
        </w:rPr>
        <w:t>increase of females in leadership positions from 2021 to 2022</w:t>
      </w:r>
      <w:r w:rsidR="004238CA">
        <w:rPr>
          <w:rFonts w:ascii="Arial" w:hAnsi="Arial" w:cs="Arial"/>
          <w:sz w:val="24"/>
          <w:szCs w:val="24"/>
        </w:rPr>
        <w:t xml:space="preserve"> (22.6%)</w:t>
      </w:r>
      <w:r w:rsidR="00F34469" w:rsidRPr="00F34469">
        <w:rPr>
          <w:rFonts w:ascii="Arial" w:hAnsi="Arial" w:cs="Arial"/>
          <w:sz w:val="24"/>
          <w:szCs w:val="24"/>
        </w:rPr>
        <w:t xml:space="preserve"> with strategic plans to </w:t>
      </w:r>
      <w:r w:rsidR="009B54B1" w:rsidRPr="00F34469">
        <w:rPr>
          <w:rFonts w:ascii="Arial" w:hAnsi="Arial" w:cs="Arial"/>
          <w:sz w:val="24"/>
          <w:szCs w:val="24"/>
        </w:rPr>
        <w:t>continue</w:t>
      </w:r>
      <w:r w:rsidR="00F34469" w:rsidRPr="00F34469">
        <w:rPr>
          <w:rFonts w:ascii="Arial" w:hAnsi="Arial" w:cs="Arial"/>
          <w:sz w:val="24"/>
          <w:szCs w:val="24"/>
        </w:rPr>
        <w:t xml:space="preserve"> this upward trajectory. </w:t>
      </w:r>
    </w:p>
    <w:p w14:paraId="05DF96D1" w14:textId="77777777" w:rsidR="002D472D" w:rsidRDefault="00F34469" w:rsidP="00482C20">
      <w:pPr>
        <w:spacing w:line="480" w:lineRule="auto"/>
        <w:rPr>
          <w:rFonts w:ascii="Arial" w:hAnsi="Arial" w:cs="Arial"/>
          <w:sz w:val="24"/>
          <w:szCs w:val="24"/>
        </w:rPr>
      </w:pPr>
      <w:r w:rsidRPr="00F34469">
        <w:rPr>
          <w:rFonts w:ascii="Arial" w:hAnsi="Arial" w:cs="Arial"/>
          <w:sz w:val="24"/>
          <w:szCs w:val="24"/>
        </w:rPr>
        <w:t>A major contributor to Aramco’s success in boosting diversity has been the establishment of diversity and inclusion corporate targets, and KPIs on female representation, women in leadership, and people with disabilities representation</w:t>
      </w:r>
      <w:sdt>
        <w:sdtPr>
          <w:rPr>
            <w:rFonts w:ascii="Arial" w:hAnsi="Arial" w:cs="Arial"/>
            <w:sz w:val="24"/>
            <w:szCs w:val="24"/>
          </w:rPr>
          <w:id w:val="2083408155"/>
          <w:citation/>
        </w:sdtPr>
        <w:sdtContent>
          <w:r w:rsidR="009B54B1">
            <w:rPr>
              <w:rFonts w:ascii="Arial" w:hAnsi="Arial" w:cs="Arial"/>
              <w:sz w:val="24"/>
              <w:szCs w:val="24"/>
            </w:rPr>
            <w:fldChar w:fldCharType="begin"/>
          </w:r>
          <w:r w:rsidR="009B54B1">
            <w:rPr>
              <w:rFonts w:ascii="Arial" w:hAnsi="Arial" w:cs="Arial"/>
              <w:sz w:val="24"/>
              <w:szCs w:val="24"/>
            </w:rPr>
            <w:instrText xml:space="preserve"> CITATION Sau22 \l 2057 </w:instrText>
          </w:r>
          <w:r w:rsidR="009B54B1">
            <w:rPr>
              <w:rFonts w:ascii="Arial" w:hAnsi="Arial" w:cs="Arial"/>
              <w:sz w:val="24"/>
              <w:szCs w:val="24"/>
            </w:rPr>
            <w:fldChar w:fldCharType="separate"/>
          </w:r>
          <w:r w:rsidR="009B54B1">
            <w:rPr>
              <w:rFonts w:ascii="Arial" w:hAnsi="Arial" w:cs="Arial"/>
              <w:noProof/>
              <w:sz w:val="24"/>
              <w:szCs w:val="24"/>
            </w:rPr>
            <w:t xml:space="preserve"> </w:t>
          </w:r>
          <w:r w:rsidR="009B54B1" w:rsidRPr="009B54B1">
            <w:rPr>
              <w:rFonts w:ascii="Arial" w:hAnsi="Arial" w:cs="Arial"/>
              <w:noProof/>
              <w:sz w:val="24"/>
              <w:szCs w:val="24"/>
            </w:rPr>
            <w:t>(Saudi Aramco, 2022)</w:t>
          </w:r>
          <w:r w:rsidR="009B54B1">
            <w:rPr>
              <w:rFonts w:ascii="Arial" w:hAnsi="Arial" w:cs="Arial"/>
              <w:sz w:val="24"/>
              <w:szCs w:val="24"/>
            </w:rPr>
            <w:fldChar w:fldCharType="end"/>
          </w:r>
        </w:sdtContent>
      </w:sdt>
      <w:r w:rsidRPr="00F34469">
        <w:rPr>
          <w:rFonts w:ascii="Arial" w:hAnsi="Arial" w:cs="Arial"/>
          <w:sz w:val="24"/>
          <w:szCs w:val="24"/>
        </w:rPr>
        <w:t>.</w:t>
      </w:r>
      <w:r w:rsidR="003420A2">
        <w:rPr>
          <w:rFonts w:ascii="Arial" w:hAnsi="Arial" w:cs="Arial"/>
          <w:sz w:val="24"/>
          <w:szCs w:val="24"/>
        </w:rPr>
        <w:t xml:space="preserve"> </w:t>
      </w:r>
    </w:p>
    <w:p w14:paraId="00A40770" w14:textId="1AD8AFDE" w:rsidR="00835232" w:rsidRDefault="002D472D" w:rsidP="00482C20">
      <w:pPr>
        <w:spacing w:line="480" w:lineRule="auto"/>
        <w:rPr>
          <w:rFonts w:ascii="Arial" w:hAnsi="Arial" w:cs="Arial"/>
          <w:sz w:val="24"/>
          <w:szCs w:val="24"/>
        </w:rPr>
      </w:pPr>
      <w:r>
        <w:rPr>
          <w:rFonts w:ascii="Arial" w:hAnsi="Arial" w:cs="Arial"/>
          <w:sz w:val="24"/>
          <w:szCs w:val="24"/>
        </w:rPr>
        <w:t xml:space="preserve">To support the development (and retention) of its staff, </w:t>
      </w:r>
      <w:r w:rsidR="003420A2">
        <w:rPr>
          <w:rFonts w:ascii="Arial" w:hAnsi="Arial" w:cs="Arial"/>
          <w:sz w:val="24"/>
          <w:szCs w:val="24"/>
        </w:rPr>
        <w:t xml:space="preserve">Aramco offers </w:t>
      </w:r>
      <w:r w:rsidR="00F34469" w:rsidRPr="00F34469">
        <w:rPr>
          <w:rFonts w:ascii="Arial" w:hAnsi="Arial" w:cs="Arial"/>
          <w:sz w:val="24"/>
          <w:szCs w:val="24"/>
        </w:rPr>
        <w:t xml:space="preserve">world-class training, first-rate vocational programs, and a suite of opportunities to </w:t>
      </w:r>
      <w:r w:rsidR="005A60D3" w:rsidRPr="00F34469">
        <w:rPr>
          <w:rFonts w:ascii="Arial" w:hAnsi="Arial" w:cs="Arial"/>
          <w:sz w:val="24"/>
          <w:szCs w:val="24"/>
        </w:rPr>
        <w:t>fulfil</w:t>
      </w:r>
      <w:r w:rsidR="00F34469" w:rsidRPr="00F34469">
        <w:rPr>
          <w:rFonts w:ascii="Arial" w:hAnsi="Arial" w:cs="Arial"/>
          <w:sz w:val="24"/>
          <w:szCs w:val="24"/>
        </w:rPr>
        <w:t xml:space="preserve"> employees’ career ambitions. </w:t>
      </w:r>
      <w:r w:rsidR="00A4755D">
        <w:rPr>
          <w:rFonts w:ascii="Arial" w:hAnsi="Arial" w:cs="Arial"/>
          <w:sz w:val="24"/>
          <w:szCs w:val="24"/>
        </w:rPr>
        <w:t>It has established a Leadership Centre</w:t>
      </w:r>
      <w:r w:rsidR="004A2540">
        <w:rPr>
          <w:rFonts w:ascii="Arial" w:hAnsi="Arial" w:cs="Arial"/>
          <w:sz w:val="24"/>
          <w:szCs w:val="24"/>
        </w:rPr>
        <w:t xml:space="preserve"> which is affiliated with </w:t>
      </w:r>
      <w:r w:rsidR="005518D4">
        <w:rPr>
          <w:rFonts w:ascii="Arial" w:hAnsi="Arial" w:cs="Arial"/>
          <w:sz w:val="24"/>
          <w:szCs w:val="24"/>
        </w:rPr>
        <w:t xml:space="preserve">top-ranking business schools and development </w:t>
      </w:r>
      <w:r w:rsidR="005A60D3">
        <w:rPr>
          <w:rFonts w:ascii="Arial" w:hAnsi="Arial" w:cs="Arial"/>
          <w:sz w:val="24"/>
          <w:szCs w:val="24"/>
        </w:rPr>
        <w:t>partners and</w:t>
      </w:r>
      <w:r w:rsidR="004A2540">
        <w:rPr>
          <w:rFonts w:ascii="Arial" w:hAnsi="Arial" w:cs="Arial"/>
          <w:sz w:val="24"/>
          <w:szCs w:val="24"/>
        </w:rPr>
        <w:t xml:space="preserve"> has </w:t>
      </w:r>
      <w:r w:rsidR="00F34469" w:rsidRPr="00F34469">
        <w:rPr>
          <w:rFonts w:ascii="Arial" w:hAnsi="Arial" w:cs="Arial"/>
          <w:sz w:val="24"/>
          <w:szCs w:val="24"/>
        </w:rPr>
        <w:t>delivered leadership and targeted development programs to over 18,500 employees.</w:t>
      </w:r>
    </w:p>
    <w:p w14:paraId="24D139BE" w14:textId="77777777" w:rsidR="003E4F59" w:rsidRDefault="003E4F59" w:rsidP="003E4F59">
      <w:pPr>
        <w:keepNext/>
        <w:spacing w:line="480" w:lineRule="auto"/>
      </w:pPr>
      <w:r w:rsidRPr="003E4F59">
        <w:rPr>
          <w:rFonts w:ascii="Arial" w:hAnsi="Arial" w:cs="Arial"/>
          <w:noProof/>
          <w:sz w:val="24"/>
          <w:szCs w:val="24"/>
        </w:rPr>
        <w:lastRenderedPageBreak/>
        <w:drawing>
          <wp:inline distT="0" distB="0" distL="0" distR="0" wp14:anchorId="7D9039CE" wp14:editId="11A9DB3D">
            <wp:extent cx="5731510" cy="4457065"/>
            <wp:effectExtent l="0" t="0" r="2540" b="635"/>
            <wp:docPr id="1692864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864190" name=""/>
                    <pic:cNvPicPr/>
                  </pic:nvPicPr>
                  <pic:blipFill>
                    <a:blip r:embed="rId10"/>
                    <a:stretch>
                      <a:fillRect/>
                    </a:stretch>
                  </pic:blipFill>
                  <pic:spPr>
                    <a:xfrm>
                      <a:off x="0" y="0"/>
                      <a:ext cx="5731510" cy="4457065"/>
                    </a:xfrm>
                    <a:prstGeom prst="rect">
                      <a:avLst/>
                    </a:prstGeom>
                  </pic:spPr>
                </pic:pic>
              </a:graphicData>
            </a:graphic>
          </wp:inline>
        </w:drawing>
      </w:r>
    </w:p>
    <w:p w14:paraId="2A870C84" w14:textId="098E991A" w:rsidR="00835232" w:rsidRDefault="003E4F59" w:rsidP="003E4F59">
      <w:pPr>
        <w:pStyle w:val="Caption"/>
        <w:rPr>
          <w:rFonts w:ascii="Arial" w:hAnsi="Arial" w:cs="Arial"/>
          <w:sz w:val="24"/>
          <w:szCs w:val="24"/>
        </w:rPr>
      </w:pPr>
      <w:r>
        <w:t xml:space="preserve">Figure </w:t>
      </w:r>
      <w:fldSimple w:instr=" SEQ Figure \* ARABIC ">
        <w:r w:rsidR="00F24889">
          <w:rPr>
            <w:noProof/>
          </w:rPr>
          <w:t>3</w:t>
        </w:r>
      </w:fldSimple>
      <w:r>
        <w:t xml:space="preserve"> - Safe Operation and People Development </w:t>
      </w:r>
      <w:sdt>
        <w:sdtPr>
          <w:id w:val="1494452024"/>
          <w:citation/>
        </w:sdtPr>
        <w:sdtContent>
          <w:r>
            <w:fldChar w:fldCharType="begin"/>
          </w:r>
          <w:r>
            <w:instrText xml:space="preserve"> CITATION Sau221 \l 2057 </w:instrText>
          </w:r>
          <w:r>
            <w:fldChar w:fldCharType="separate"/>
          </w:r>
          <w:r>
            <w:rPr>
              <w:noProof/>
            </w:rPr>
            <w:t>(Saudi Aramco, 2022)</w:t>
          </w:r>
          <w:r>
            <w:fldChar w:fldCharType="end"/>
          </w:r>
        </w:sdtContent>
      </w:sdt>
    </w:p>
    <w:p w14:paraId="5705D68E" w14:textId="77777777" w:rsidR="00835232" w:rsidRDefault="00835232" w:rsidP="00482C20">
      <w:pPr>
        <w:spacing w:line="480" w:lineRule="auto"/>
        <w:rPr>
          <w:rFonts w:ascii="Arial" w:hAnsi="Arial" w:cs="Arial"/>
          <w:sz w:val="24"/>
          <w:szCs w:val="24"/>
        </w:rPr>
      </w:pPr>
    </w:p>
    <w:p w14:paraId="06BC3227" w14:textId="0478FA91" w:rsidR="003E4F59" w:rsidRPr="008A5EC5" w:rsidRDefault="008A5EC5" w:rsidP="00482C20">
      <w:pPr>
        <w:spacing w:line="480" w:lineRule="auto"/>
        <w:rPr>
          <w:rFonts w:ascii="Arial" w:hAnsi="Arial" w:cs="Arial"/>
          <w:sz w:val="24"/>
          <w:szCs w:val="24"/>
          <w:u w:val="single"/>
        </w:rPr>
      </w:pPr>
      <w:r w:rsidRPr="008A5EC5">
        <w:rPr>
          <w:rFonts w:ascii="Arial" w:hAnsi="Arial" w:cs="Arial"/>
          <w:sz w:val="24"/>
          <w:szCs w:val="24"/>
          <w:u w:val="single"/>
        </w:rPr>
        <w:t>Minimi</w:t>
      </w:r>
      <w:r>
        <w:rPr>
          <w:rFonts w:ascii="Arial" w:hAnsi="Arial" w:cs="Arial"/>
          <w:sz w:val="24"/>
          <w:szCs w:val="24"/>
          <w:u w:val="single"/>
        </w:rPr>
        <w:t>s</w:t>
      </w:r>
      <w:r w:rsidRPr="008A5EC5">
        <w:rPr>
          <w:rFonts w:ascii="Arial" w:hAnsi="Arial" w:cs="Arial"/>
          <w:sz w:val="24"/>
          <w:szCs w:val="24"/>
          <w:u w:val="single"/>
        </w:rPr>
        <w:t>ing environmental impact:</w:t>
      </w:r>
    </w:p>
    <w:p w14:paraId="5BF81285" w14:textId="77777777" w:rsidR="00EB0C30" w:rsidRDefault="008B3DDE" w:rsidP="00482C20">
      <w:pPr>
        <w:spacing w:line="480" w:lineRule="auto"/>
        <w:rPr>
          <w:rFonts w:ascii="Arial" w:hAnsi="Arial" w:cs="Arial"/>
          <w:sz w:val="24"/>
          <w:szCs w:val="24"/>
        </w:rPr>
      </w:pPr>
      <w:r>
        <w:rPr>
          <w:rFonts w:ascii="Arial" w:hAnsi="Arial" w:cs="Arial"/>
          <w:sz w:val="24"/>
          <w:szCs w:val="24"/>
        </w:rPr>
        <w:t xml:space="preserve">In a bid to create a legacy for future generations, </w:t>
      </w:r>
      <w:r w:rsidR="00D6585A" w:rsidRPr="00D6585A">
        <w:rPr>
          <w:rFonts w:ascii="Arial" w:hAnsi="Arial" w:cs="Arial"/>
          <w:sz w:val="24"/>
          <w:szCs w:val="24"/>
        </w:rPr>
        <w:t xml:space="preserve">Aramco </w:t>
      </w:r>
      <w:r w:rsidR="00CF6C97">
        <w:rPr>
          <w:rFonts w:ascii="Arial" w:hAnsi="Arial" w:cs="Arial"/>
          <w:sz w:val="24"/>
          <w:szCs w:val="24"/>
        </w:rPr>
        <w:t xml:space="preserve">are working on the implementation of </w:t>
      </w:r>
      <w:r w:rsidR="00D6585A" w:rsidRPr="00D6585A">
        <w:rPr>
          <w:rFonts w:ascii="Arial" w:hAnsi="Arial" w:cs="Arial"/>
          <w:sz w:val="24"/>
          <w:szCs w:val="24"/>
        </w:rPr>
        <w:t>best practice environmental management systems</w:t>
      </w:r>
      <w:r w:rsidR="00CF6C97">
        <w:rPr>
          <w:rFonts w:ascii="Arial" w:hAnsi="Arial" w:cs="Arial"/>
          <w:sz w:val="24"/>
          <w:szCs w:val="24"/>
        </w:rPr>
        <w:t>, together with i</w:t>
      </w:r>
      <w:r w:rsidR="00D6585A" w:rsidRPr="00D6585A">
        <w:rPr>
          <w:rFonts w:ascii="Arial" w:hAnsi="Arial" w:cs="Arial"/>
          <w:sz w:val="24"/>
          <w:szCs w:val="24"/>
        </w:rPr>
        <w:t>nvesting in initiatives t</w:t>
      </w:r>
      <w:r w:rsidR="00CF6C97">
        <w:rPr>
          <w:rFonts w:ascii="Arial" w:hAnsi="Arial" w:cs="Arial"/>
          <w:sz w:val="24"/>
          <w:szCs w:val="24"/>
        </w:rPr>
        <w:t>o</w:t>
      </w:r>
      <w:r w:rsidR="00D6585A" w:rsidRPr="00D6585A">
        <w:rPr>
          <w:rFonts w:ascii="Arial" w:hAnsi="Arial" w:cs="Arial"/>
          <w:sz w:val="24"/>
          <w:szCs w:val="24"/>
        </w:rPr>
        <w:t xml:space="preserve"> improve natural habitats and reduce damage to shared resources. </w:t>
      </w:r>
      <w:r w:rsidR="00E312ED">
        <w:rPr>
          <w:rFonts w:ascii="Arial" w:hAnsi="Arial" w:cs="Arial"/>
          <w:sz w:val="24"/>
          <w:szCs w:val="24"/>
        </w:rPr>
        <w:t xml:space="preserve">For example, Aramco are </w:t>
      </w:r>
      <w:r w:rsidR="00D6585A" w:rsidRPr="00D6585A">
        <w:rPr>
          <w:rFonts w:ascii="Arial" w:hAnsi="Arial" w:cs="Arial"/>
          <w:sz w:val="24"/>
          <w:szCs w:val="24"/>
        </w:rPr>
        <w:t xml:space="preserve">seeking to limit groundwater use in operations and </w:t>
      </w:r>
      <w:r w:rsidR="00CA3EE0">
        <w:rPr>
          <w:rFonts w:ascii="Arial" w:hAnsi="Arial" w:cs="Arial"/>
          <w:sz w:val="24"/>
          <w:szCs w:val="24"/>
        </w:rPr>
        <w:t xml:space="preserve">to </w:t>
      </w:r>
      <w:r w:rsidR="00D6585A" w:rsidRPr="00D6585A">
        <w:rPr>
          <w:rFonts w:ascii="Arial" w:hAnsi="Arial" w:cs="Arial"/>
          <w:sz w:val="24"/>
          <w:szCs w:val="24"/>
        </w:rPr>
        <w:t>protect sensitive ecological areas to preserve the</w:t>
      </w:r>
      <w:r w:rsidR="003E6F23">
        <w:rPr>
          <w:rFonts w:ascii="Arial" w:hAnsi="Arial" w:cs="Arial"/>
          <w:sz w:val="24"/>
          <w:szCs w:val="24"/>
        </w:rPr>
        <w:t xml:space="preserve"> </w:t>
      </w:r>
      <w:r w:rsidR="00D6585A" w:rsidRPr="00D6585A">
        <w:rPr>
          <w:rFonts w:ascii="Arial" w:hAnsi="Arial" w:cs="Arial"/>
          <w:sz w:val="24"/>
          <w:szCs w:val="24"/>
        </w:rPr>
        <w:t xml:space="preserve">environment </w:t>
      </w:r>
      <w:r w:rsidR="003E6F23">
        <w:rPr>
          <w:rFonts w:ascii="Arial" w:hAnsi="Arial" w:cs="Arial"/>
          <w:sz w:val="24"/>
          <w:szCs w:val="24"/>
        </w:rPr>
        <w:t xml:space="preserve">in the </w:t>
      </w:r>
      <w:r w:rsidR="00D6585A" w:rsidRPr="00D6585A">
        <w:rPr>
          <w:rFonts w:ascii="Arial" w:hAnsi="Arial" w:cs="Arial"/>
          <w:sz w:val="24"/>
          <w:szCs w:val="24"/>
        </w:rPr>
        <w:t xml:space="preserve">areas in which it operates. </w:t>
      </w:r>
    </w:p>
    <w:p w14:paraId="608073A2" w14:textId="7A21225F" w:rsidR="00EB0C30" w:rsidRDefault="005C37E5" w:rsidP="00482C20">
      <w:pPr>
        <w:spacing w:line="480" w:lineRule="auto"/>
        <w:rPr>
          <w:rFonts w:ascii="Arial" w:hAnsi="Arial" w:cs="Arial"/>
          <w:sz w:val="24"/>
          <w:szCs w:val="24"/>
        </w:rPr>
      </w:pPr>
      <w:r>
        <w:rPr>
          <w:rFonts w:ascii="Arial" w:hAnsi="Arial" w:cs="Arial"/>
          <w:sz w:val="24"/>
          <w:szCs w:val="24"/>
        </w:rPr>
        <w:t>With their h</w:t>
      </w:r>
      <w:r w:rsidR="00D6585A" w:rsidRPr="00D6585A">
        <w:rPr>
          <w:rFonts w:ascii="Arial" w:hAnsi="Arial" w:cs="Arial"/>
          <w:sz w:val="24"/>
          <w:szCs w:val="24"/>
        </w:rPr>
        <w:t>eadquarter</w:t>
      </w:r>
      <w:r>
        <w:rPr>
          <w:rFonts w:ascii="Arial" w:hAnsi="Arial" w:cs="Arial"/>
          <w:sz w:val="24"/>
          <w:szCs w:val="24"/>
        </w:rPr>
        <w:t>s</w:t>
      </w:r>
      <w:r w:rsidR="00D6585A" w:rsidRPr="00D6585A">
        <w:rPr>
          <w:rFonts w:ascii="Arial" w:hAnsi="Arial" w:cs="Arial"/>
          <w:sz w:val="24"/>
          <w:szCs w:val="24"/>
        </w:rPr>
        <w:t xml:space="preserve"> in one of the most arid environments in the world, water management </w:t>
      </w:r>
      <w:r>
        <w:rPr>
          <w:rFonts w:ascii="Arial" w:hAnsi="Arial" w:cs="Arial"/>
          <w:sz w:val="24"/>
          <w:szCs w:val="24"/>
        </w:rPr>
        <w:t xml:space="preserve">is </w:t>
      </w:r>
      <w:r w:rsidR="00D6585A" w:rsidRPr="00D6585A">
        <w:rPr>
          <w:rFonts w:ascii="Arial" w:hAnsi="Arial" w:cs="Arial"/>
          <w:sz w:val="24"/>
          <w:szCs w:val="24"/>
        </w:rPr>
        <w:t xml:space="preserve">an essential focus of Aramco </w:t>
      </w:r>
      <w:r>
        <w:rPr>
          <w:rFonts w:ascii="Arial" w:hAnsi="Arial" w:cs="Arial"/>
          <w:sz w:val="24"/>
          <w:szCs w:val="24"/>
        </w:rPr>
        <w:t xml:space="preserve">and </w:t>
      </w:r>
      <w:r w:rsidR="00D6585A" w:rsidRPr="00D6585A">
        <w:rPr>
          <w:rFonts w:ascii="Arial" w:hAnsi="Arial" w:cs="Arial"/>
          <w:sz w:val="24"/>
          <w:szCs w:val="24"/>
        </w:rPr>
        <w:t xml:space="preserve">includes: </w:t>
      </w:r>
    </w:p>
    <w:p w14:paraId="3A803719" w14:textId="77777777" w:rsidR="00EB0C30" w:rsidRDefault="00D6585A" w:rsidP="00EB0C30">
      <w:pPr>
        <w:pStyle w:val="ListParagraph"/>
        <w:numPr>
          <w:ilvl w:val="0"/>
          <w:numId w:val="17"/>
        </w:numPr>
        <w:spacing w:line="480" w:lineRule="auto"/>
        <w:rPr>
          <w:rFonts w:ascii="Arial" w:hAnsi="Arial" w:cs="Arial"/>
          <w:sz w:val="24"/>
          <w:szCs w:val="24"/>
        </w:rPr>
      </w:pPr>
      <w:r w:rsidRPr="00EB0C30">
        <w:rPr>
          <w:rFonts w:ascii="Arial" w:hAnsi="Arial" w:cs="Arial"/>
          <w:sz w:val="24"/>
          <w:szCs w:val="24"/>
        </w:rPr>
        <w:lastRenderedPageBreak/>
        <w:t>Assigning value to groundwater used for projects to incentivi</w:t>
      </w:r>
      <w:r w:rsidR="00EB0C30">
        <w:rPr>
          <w:rFonts w:ascii="Arial" w:hAnsi="Arial" w:cs="Arial"/>
          <w:sz w:val="24"/>
          <w:szCs w:val="24"/>
        </w:rPr>
        <w:t>s</w:t>
      </w:r>
      <w:r w:rsidRPr="00EB0C30">
        <w:rPr>
          <w:rFonts w:ascii="Arial" w:hAnsi="Arial" w:cs="Arial"/>
          <w:sz w:val="24"/>
          <w:szCs w:val="24"/>
        </w:rPr>
        <w:t>e the use of alternative sources.</w:t>
      </w:r>
    </w:p>
    <w:p w14:paraId="3F6FA9BA" w14:textId="4EE62E27" w:rsidR="00D01CC8" w:rsidRDefault="00D6585A" w:rsidP="00EB0C30">
      <w:pPr>
        <w:pStyle w:val="ListParagraph"/>
        <w:numPr>
          <w:ilvl w:val="0"/>
          <w:numId w:val="17"/>
        </w:numPr>
        <w:spacing w:line="480" w:lineRule="auto"/>
        <w:rPr>
          <w:rFonts w:ascii="Arial" w:hAnsi="Arial" w:cs="Arial"/>
          <w:sz w:val="24"/>
          <w:szCs w:val="24"/>
        </w:rPr>
      </w:pPr>
      <w:r w:rsidRPr="00EB0C30">
        <w:rPr>
          <w:rFonts w:ascii="Arial" w:hAnsi="Arial" w:cs="Arial"/>
          <w:sz w:val="24"/>
          <w:szCs w:val="24"/>
        </w:rPr>
        <w:t>Seeking to reduce dependence on non</w:t>
      </w:r>
      <w:r w:rsidR="00EB0C30">
        <w:rPr>
          <w:rFonts w:ascii="Arial" w:hAnsi="Arial" w:cs="Arial"/>
          <w:sz w:val="24"/>
          <w:szCs w:val="24"/>
        </w:rPr>
        <w:t>-</w:t>
      </w:r>
      <w:r w:rsidRPr="00EB0C30">
        <w:rPr>
          <w:rFonts w:ascii="Arial" w:hAnsi="Arial" w:cs="Arial"/>
          <w:sz w:val="24"/>
          <w:szCs w:val="24"/>
        </w:rPr>
        <w:t>renewable groundwater by using alternative water sources like seawater, treated sewage effluent, and treated reject streams, including significant investment in desalination</w:t>
      </w:r>
      <w:sdt>
        <w:sdtPr>
          <w:rPr>
            <w:rFonts w:ascii="Arial" w:hAnsi="Arial" w:cs="Arial"/>
            <w:sz w:val="24"/>
            <w:szCs w:val="24"/>
          </w:rPr>
          <w:id w:val="1942331194"/>
          <w:citation/>
        </w:sdtPr>
        <w:sdtContent>
          <w:r w:rsidR="00D01CC8">
            <w:rPr>
              <w:rFonts w:ascii="Arial" w:hAnsi="Arial" w:cs="Arial"/>
              <w:sz w:val="24"/>
              <w:szCs w:val="24"/>
            </w:rPr>
            <w:fldChar w:fldCharType="begin"/>
          </w:r>
          <w:r w:rsidR="00D01CC8">
            <w:rPr>
              <w:rFonts w:ascii="Arial" w:hAnsi="Arial" w:cs="Arial"/>
              <w:sz w:val="24"/>
              <w:szCs w:val="24"/>
            </w:rPr>
            <w:instrText xml:space="preserve"> CITATION Sau22 \l 2057 </w:instrText>
          </w:r>
          <w:r w:rsidR="00D01CC8">
            <w:rPr>
              <w:rFonts w:ascii="Arial" w:hAnsi="Arial" w:cs="Arial"/>
              <w:sz w:val="24"/>
              <w:szCs w:val="24"/>
            </w:rPr>
            <w:fldChar w:fldCharType="separate"/>
          </w:r>
          <w:r w:rsidR="00D01CC8">
            <w:rPr>
              <w:rFonts w:ascii="Arial" w:hAnsi="Arial" w:cs="Arial"/>
              <w:noProof/>
              <w:sz w:val="24"/>
              <w:szCs w:val="24"/>
            </w:rPr>
            <w:t xml:space="preserve"> </w:t>
          </w:r>
          <w:r w:rsidR="00D01CC8" w:rsidRPr="00D01CC8">
            <w:rPr>
              <w:rFonts w:ascii="Arial" w:hAnsi="Arial" w:cs="Arial"/>
              <w:noProof/>
              <w:sz w:val="24"/>
              <w:szCs w:val="24"/>
            </w:rPr>
            <w:t>(Saudi Aramco, 2022)</w:t>
          </w:r>
          <w:r w:rsidR="00D01CC8">
            <w:rPr>
              <w:rFonts w:ascii="Arial" w:hAnsi="Arial" w:cs="Arial"/>
              <w:sz w:val="24"/>
              <w:szCs w:val="24"/>
            </w:rPr>
            <w:fldChar w:fldCharType="end"/>
          </w:r>
        </w:sdtContent>
      </w:sdt>
      <w:r w:rsidRPr="00EB0C30">
        <w:rPr>
          <w:rFonts w:ascii="Arial" w:hAnsi="Arial" w:cs="Arial"/>
          <w:sz w:val="24"/>
          <w:szCs w:val="24"/>
        </w:rPr>
        <w:t xml:space="preserve">. </w:t>
      </w:r>
    </w:p>
    <w:p w14:paraId="7E6DDD6B" w14:textId="1EAC5162" w:rsidR="008A5EC5" w:rsidRPr="00D01CC8" w:rsidRDefault="005C37E5" w:rsidP="00D01CC8">
      <w:pPr>
        <w:spacing w:line="480" w:lineRule="auto"/>
        <w:rPr>
          <w:rFonts w:ascii="Arial" w:hAnsi="Arial" w:cs="Arial"/>
          <w:sz w:val="24"/>
          <w:szCs w:val="24"/>
        </w:rPr>
      </w:pPr>
      <w:r>
        <w:rPr>
          <w:rFonts w:ascii="Arial" w:hAnsi="Arial" w:cs="Arial"/>
          <w:sz w:val="24"/>
          <w:szCs w:val="24"/>
        </w:rPr>
        <w:t xml:space="preserve">Through conservation efforts, Aramco have reduced their freshwater consumption in </w:t>
      </w:r>
      <w:r w:rsidR="00D6585A" w:rsidRPr="00D01CC8">
        <w:rPr>
          <w:rFonts w:ascii="Arial" w:hAnsi="Arial" w:cs="Arial"/>
          <w:sz w:val="24"/>
          <w:szCs w:val="24"/>
        </w:rPr>
        <w:t xml:space="preserve">2022 </w:t>
      </w:r>
      <w:r>
        <w:rPr>
          <w:rFonts w:ascii="Arial" w:hAnsi="Arial" w:cs="Arial"/>
          <w:sz w:val="24"/>
          <w:szCs w:val="24"/>
        </w:rPr>
        <w:t xml:space="preserve">to </w:t>
      </w:r>
      <w:r w:rsidR="00D6585A" w:rsidRPr="00D01CC8">
        <w:rPr>
          <w:rFonts w:ascii="Arial" w:hAnsi="Arial" w:cs="Arial"/>
          <w:sz w:val="24"/>
          <w:szCs w:val="24"/>
        </w:rPr>
        <w:t>93.60 million cubic meters compared to 94.61 million cubic meters in 2021.</w:t>
      </w:r>
      <w:sdt>
        <w:sdtPr>
          <w:rPr>
            <w:rFonts w:ascii="Arial" w:hAnsi="Arial" w:cs="Arial"/>
            <w:sz w:val="24"/>
            <w:szCs w:val="24"/>
          </w:rPr>
          <w:id w:val="970251730"/>
          <w:citation/>
        </w:sdtPr>
        <w:sdtContent>
          <w:r w:rsidR="00487FB0">
            <w:rPr>
              <w:rFonts w:ascii="Arial" w:hAnsi="Arial" w:cs="Arial"/>
              <w:sz w:val="24"/>
              <w:szCs w:val="24"/>
            </w:rPr>
            <w:fldChar w:fldCharType="begin"/>
          </w:r>
          <w:r w:rsidR="00487FB0">
            <w:rPr>
              <w:rFonts w:ascii="Arial" w:hAnsi="Arial" w:cs="Arial"/>
              <w:sz w:val="24"/>
              <w:szCs w:val="24"/>
            </w:rPr>
            <w:instrText xml:space="preserve"> CITATION Sau22 \l 2057 </w:instrText>
          </w:r>
          <w:r w:rsidR="00487FB0">
            <w:rPr>
              <w:rFonts w:ascii="Arial" w:hAnsi="Arial" w:cs="Arial"/>
              <w:sz w:val="24"/>
              <w:szCs w:val="24"/>
            </w:rPr>
            <w:fldChar w:fldCharType="separate"/>
          </w:r>
          <w:r w:rsidR="00487FB0">
            <w:rPr>
              <w:rFonts w:ascii="Arial" w:hAnsi="Arial" w:cs="Arial"/>
              <w:noProof/>
              <w:sz w:val="24"/>
              <w:szCs w:val="24"/>
            </w:rPr>
            <w:t xml:space="preserve"> </w:t>
          </w:r>
          <w:r w:rsidR="00487FB0" w:rsidRPr="00487FB0">
            <w:rPr>
              <w:rFonts w:ascii="Arial" w:hAnsi="Arial" w:cs="Arial"/>
              <w:noProof/>
              <w:sz w:val="24"/>
              <w:szCs w:val="24"/>
            </w:rPr>
            <w:t>(Saudi Aramco, 2022)</w:t>
          </w:r>
          <w:r w:rsidR="00487FB0">
            <w:rPr>
              <w:rFonts w:ascii="Arial" w:hAnsi="Arial" w:cs="Arial"/>
              <w:sz w:val="24"/>
              <w:szCs w:val="24"/>
            </w:rPr>
            <w:fldChar w:fldCharType="end"/>
          </w:r>
        </w:sdtContent>
      </w:sdt>
      <w:r w:rsidR="00D6585A" w:rsidRPr="00D01CC8">
        <w:rPr>
          <w:rFonts w:ascii="Arial" w:hAnsi="Arial" w:cs="Arial"/>
          <w:sz w:val="24"/>
          <w:szCs w:val="24"/>
        </w:rPr>
        <w:t>.</w:t>
      </w:r>
    </w:p>
    <w:p w14:paraId="6722CAD0" w14:textId="19FEF15C" w:rsidR="0012202C" w:rsidRDefault="0045223D" w:rsidP="00482C20">
      <w:pPr>
        <w:spacing w:line="480" w:lineRule="auto"/>
        <w:rPr>
          <w:rFonts w:ascii="Arial" w:hAnsi="Arial" w:cs="Arial"/>
          <w:sz w:val="24"/>
          <w:szCs w:val="24"/>
        </w:rPr>
      </w:pPr>
      <w:r>
        <w:rPr>
          <w:rFonts w:ascii="Arial" w:hAnsi="Arial" w:cs="Arial"/>
          <w:sz w:val="24"/>
          <w:szCs w:val="24"/>
        </w:rPr>
        <w:t>The company also focuses on n</w:t>
      </w:r>
      <w:r w:rsidR="00C92794" w:rsidRPr="00C92794">
        <w:rPr>
          <w:rFonts w:ascii="Arial" w:hAnsi="Arial" w:cs="Arial"/>
          <w:sz w:val="24"/>
          <w:szCs w:val="24"/>
        </w:rPr>
        <w:t xml:space="preserve">atural climate solutions </w:t>
      </w:r>
      <w:r>
        <w:rPr>
          <w:rFonts w:ascii="Arial" w:hAnsi="Arial" w:cs="Arial"/>
          <w:sz w:val="24"/>
          <w:szCs w:val="24"/>
        </w:rPr>
        <w:t>which include</w:t>
      </w:r>
      <w:r w:rsidR="00B4304B">
        <w:rPr>
          <w:rFonts w:ascii="Arial" w:hAnsi="Arial" w:cs="Arial"/>
          <w:sz w:val="24"/>
          <w:szCs w:val="24"/>
        </w:rPr>
        <w:t xml:space="preserve">d the </w:t>
      </w:r>
      <w:r w:rsidR="00C92794" w:rsidRPr="00C92794">
        <w:rPr>
          <w:rFonts w:ascii="Arial" w:hAnsi="Arial" w:cs="Arial"/>
          <w:sz w:val="24"/>
          <w:szCs w:val="24"/>
        </w:rPr>
        <w:t>plant</w:t>
      </w:r>
      <w:r w:rsidR="00B4304B">
        <w:rPr>
          <w:rFonts w:ascii="Arial" w:hAnsi="Arial" w:cs="Arial"/>
          <w:sz w:val="24"/>
          <w:szCs w:val="24"/>
        </w:rPr>
        <w:t>ing of</w:t>
      </w:r>
      <w:r w:rsidR="00C92794" w:rsidRPr="00C92794">
        <w:rPr>
          <w:rFonts w:ascii="Arial" w:hAnsi="Arial" w:cs="Arial"/>
          <w:sz w:val="24"/>
          <w:szCs w:val="24"/>
        </w:rPr>
        <w:t xml:space="preserve"> 11 million mangrove</w:t>
      </w:r>
      <w:r w:rsidR="00970A19">
        <w:rPr>
          <w:rStyle w:val="FootnoteReference"/>
          <w:rFonts w:ascii="Arial" w:hAnsi="Arial" w:cs="Arial"/>
          <w:sz w:val="24"/>
          <w:szCs w:val="24"/>
        </w:rPr>
        <w:footnoteReference w:id="1"/>
      </w:r>
      <w:r w:rsidR="00C92794" w:rsidRPr="00C92794">
        <w:rPr>
          <w:rFonts w:ascii="Arial" w:hAnsi="Arial" w:cs="Arial"/>
          <w:sz w:val="24"/>
          <w:szCs w:val="24"/>
        </w:rPr>
        <w:t xml:space="preserve"> seedlings in-Kingdom, bringing the cumulative total to 24 million. </w:t>
      </w:r>
      <w:r w:rsidR="00B4304B">
        <w:rPr>
          <w:rFonts w:ascii="Arial" w:hAnsi="Arial" w:cs="Arial"/>
          <w:sz w:val="24"/>
          <w:szCs w:val="24"/>
        </w:rPr>
        <w:t xml:space="preserve">In addition, Aramco have </w:t>
      </w:r>
      <w:r w:rsidR="00DD2052">
        <w:rPr>
          <w:rFonts w:ascii="Arial" w:hAnsi="Arial" w:cs="Arial"/>
          <w:sz w:val="24"/>
          <w:szCs w:val="24"/>
        </w:rPr>
        <w:t xml:space="preserve">planted three million </w:t>
      </w:r>
      <w:r w:rsidR="00C92794" w:rsidRPr="00C92794">
        <w:rPr>
          <w:rFonts w:ascii="Arial" w:hAnsi="Arial" w:cs="Arial"/>
          <w:sz w:val="24"/>
          <w:szCs w:val="24"/>
        </w:rPr>
        <w:t>native trees in-Kingdom</w:t>
      </w:r>
      <w:r w:rsidR="00970A19" w:rsidRPr="00C92794">
        <w:rPr>
          <w:rFonts w:ascii="Arial" w:hAnsi="Arial" w:cs="Arial"/>
          <w:sz w:val="24"/>
          <w:szCs w:val="24"/>
        </w:rPr>
        <w:t>.</w:t>
      </w:r>
      <w:r w:rsidR="00C92794" w:rsidRPr="00C92794">
        <w:rPr>
          <w:rFonts w:ascii="Arial" w:hAnsi="Arial" w:cs="Arial"/>
          <w:sz w:val="24"/>
          <w:szCs w:val="24"/>
        </w:rPr>
        <w:t xml:space="preserve"> </w:t>
      </w:r>
    </w:p>
    <w:p w14:paraId="3ABE2647" w14:textId="2ABD3F21" w:rsidR="003E4F59" w:rsidRDefault="00C92794" w:rsidP="00482C20">
      <w:pPr>
        <w:spacing w:line="480" w:lineRule="auto"/>
        <w:rPr>
          <w:rFonts w:ascii="Arial" w:hAnsi="Arial" w:cs="Arial"/>
          <w:sz w:val="24"/>
          <w:szCs w:val="24"/>
        </w:rPr>
      </w:pPr>
      <w:r w:rsidRPr="00C92794">
        <w:rPr>
          <w:rFonts w:ascii="Arial" w:hAnsi="Arial" w:cs="Arial"/>
          <w:sz w:val="24"/>
          <w:szCs w:val="24"/>
        </w:rPr>
        <w:t>Aramco’s biodiversity policy highlights the Company’s aspiration to have a net positive impact on biodiversity across its operations</w:t>
      </w:r>
      <w:sdt>
        <w:sdtPr>
          <w:rPr>
            <w:rFonts w:ascii="Arial" w:hAnsi="Arial" w:cs="Arial"/>
            <w:sz w:val="24"/>
            <w:szCs w:val="24"/>
          </w:rPr>
          <w:id w:val="690025808"/>
          <w:citation/>
        </w:sdtPr>
        <w:sdtContent>
          <w:r w:rsidR="00CF6FFE">
            <w:rPr>
              <w:rFonts w:ascii="Arial" w:hAnsi="Arial" w:cs="Arial"/>
              <w:sz w:val="24"/>
              <w:szCs w:val="24"/>
            </w:rPr>
            <w:fldChar w:fldCharType="begin"/>
          </w:r>
          <w:r w:rsidR="00CF6FFE">
            <w:rPr>
              <w:rFonts w:ascii="Arial" w:hAnsi="Arial" w:cs="Arial"/>
              <w:sz w:val="24"/>
              <w:szCs w:val="24"/>
            </w:rPr>
            <w:instrText xml:space="preserve"> CITATION Sau22 \l 2057 </w:instrText>
          </w:r>
          <w:r w:rsidR="00CF6FFE">
            <w:rPr>
              <w:rFonts w:ascii="Arial" w:hAnsi="Arial" w:cs="Arial"/>
              <w:sz w:val="24"/>
              <w:szCs w:val="24"/>
            </w:rPr>
            <w:fldChar w:fldCharType="separate"/>
          </w:r>
          <w:r w:rsidR="00CF6FFE">
            <w:rPr>
              <w:rFonts w:ascii="Arial" w:hAnsi="Arial" w:cs="Arial"/>
              <w:noProof/>
              <w:sz w:val="24"/>
              <w:szCs w:val="24"/>
            </w:rPr>
            <w:t xml:space="preserve"> </w:t>
          </w:r>
          <w:r w:rsidR="00CF6FFE" w:rsidRPr="00CF6FFE">
            <w:rPr>
              <w:rFonts w:ascii="Arial" w:hAnsi="Arial" w:cs="Arial"/>
              <w:noProof/>
              <w:sz w:val="24"/>
              <w:szCs w:val="24"/>
            </w:rPr>
            <w:t>(Saudi Aramco, 2022)</w:t>
          </w:r>
          <w:r w:rsidR="00CF6FFE">
            <w:rPr>
              <w:rFonts w:ascii="Arial" w:hAnsi="Arial" w:cs="Arial"/>
              <w:sz w:val="24"/>
              <w:szCs w:val="24"/>
            </w:rPr>
            <w:fldChar w:fldCharType="end"/>
          </w:r>
        </w:sdtContent>
      </w:sdt>
      <w:r w:rsidRPr="00C92794">
        <w:rPr>
          <w:rFonts w:ascii="Arial" w:hAnsi="Arial" w:cs="Arial"/>
          <w:sz w:val="24"/>
          <w:szCs w:val="24"/>
        </w:rPr>
        <w:t>.</w:t>
      </w:r>
    </w:p>
    <w:p w14:paraId="7EB6D476" w14:textId="77777777" w:rsidR="0086489B" w:rsidRDefault="0086489B" w:rsidP="0086489B">
      <w:pPr>
        <w:keepNext/>
        <w:spacing w:line="480" w:lineRule="auto"/>
      </w:pPr>
      <w:r w:rsidRPr="0086489B">
        <w:rPr>
          <w:rFonts w:ascii="Arial" w:hAnsi="Arial" w:cs="Arial"/>
          <w:noProof/>
          <w:sz w:val="24"/>
          <w:szCs w:val="24"/>
        </w:rPr>
        <w:lastRenderedPageBreak/>
        <w:drawing>
          <wp:inline distT="0" distB="0" distL="0" distR="0" wp14:anchorId="0712AB8E" wp14:editId="221EA38E">
            <wp:extent cx="5731510" cy="4493895"/>
            <wp:effectExtent l="0" t="0" r="2540" b="1905"/>
            <wp:docPr id="1518147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147926" name=""/>
                    <pic:cNvPicPr/>
                  </pic:nvPicPr>
                  <pic:blipFill>
                    <a:blip r:embed="rId11"/>
                    <a:stretch>
                      <a:fillRect/>
                    </a:stretch>
                  </pic:blipFill>
                  <pic:spPr>
                    <a:xfrm>
                      <a:off x="0" y="0"/>
                      <a:ext cx="5731510" cy="4493895"/>
                    </a:xfrm>
                    <a:prstGeom prst="rect">
                      <a:avLst/>
                    </a:prstGeom>
                  </pic:spPr>
                </pic:pic>
              </a:graphicData>
            </a:graphic>
          </wp:inline>
        </w:drawing>
      </w:r>
    </w:p>
    <w:p w14:paraId="5D09EA28" w14:textId="2288FED6" w:rsidR="00C92794" w:rsidRDefault="0086489B" w:rsidP="0086489B">
      <w:pPr>
        <w:pStyle w:val="Caption"/>
        <w:rPr>
          <w:rFonts w:ascii="Arial" w:hAnsi="Arial" w:cs="Arial"/>
          <w:sz w:val="24"/>
          <w:szCs w:val="24"/>
        </w:rPr>
      </w:pPr>
      <w:r>
        <w:t xml:space="preserve">Figure </w:t>
      </w:r>
      <w:fldSimple w:instr=" SEQ Figure \* ARABIC ">
        <w:r w:rsidR="00F24889">
          <w:rPr>
            <w:noProof/>
          </w:rPr>
          <w:t>4</w:t>
        </w:r>
      </w:fldSimple>
      <w:r>
        <w:t xml:space="preserve"> - Minimising Environmental Impacts </w:t>
      </w:r>
      <w:sdt>
        <w:sdtPr>
          <w:id w:val="1857623041"/>
          <w:citation/>
        </w:sdtPr>
        <w:sdtContent>
          <w:r>
            <w:fldChar w:fldCharType="begin"/>
          </w:r>
          <w:r>
            <w:instrText xml:space="preserve"> CITATION Sau22 \l 2057 </w:instrText>
          </w:r>
          <w:r>
            <w:fldChar w:fldCharType="separate"/>
          </w:r>
          <w:r>
            <w:rPr>
              <w:noProof/>
            </w:rPr>
            <w:t>(Saudi Aramco, 2022)</w:t>
          </w:r>
          <w:r>
            <w:fldChar w:fldCharType="end"/>
          </w:r>
        </w:sdtContent>
      </w:sdt>
    </w:p>
    <w:p w14:paraId="3503985A" w14:textId="77777777" w:rsidR="00C92794" w:rsidRDefault="00C92794" w:rsidP="00482C20">
      <w:pPr>
        <w:spacing w:line="480" w:lineRule="auto"/>
        <w:rPr>
          <w:rFonts w:ascii="Arial" w:hAnsi="Arial" w:cs="Arial"/>
          <w:sz w:val="24"/>
          <w:szCs w:val="24"/>
        </w:rPr>
      </w:pPr>
    </w:p>
    <w:p w14:paraId="0AF135E9" w14:textId="64615126" w:rsidR="00C92794" w:rsidRPr="00124DAB" w:rsidRDefault="00124DAB" w:rsidP="00482C20">
      <w:pPr>
        <w:spacing w:line="480" w:lineRule="auto"/>
        <w:rPr>
          <w:rFonts w:ascii="Arial" w:hAnsi="Arial" w:cs="Arial"/>
          <w:i/>
          <w:iCs/>
          <w:sz w:val="24"/>
          <w:szCs w:val="24"/>
        </w:rPr>
      </w:pPr>
      <w:r w:rsidRPr="00124DAB">
        <w:rPr>
          <w:rFonts w:ascii="Arial" w:hAnsi="Arial" w:cs="Arial"/>
          <w:i/>
          <w:iCs/>
          <w:sz w:val="24"/>
          <w:szCs w:val="24"/>
        </w:rPr>
        <w:t>Growing societal value:</w:t>
      </w:r>
    </w:p>
    <w:p w14:paraId="43070546" w14:textId="08E2F75D" w:rsidR="00015967" w:rsidRDefault="003C590A" w:rsidP="00482C20">
      <w:pPr>
        <w:spacing w:line="480" w:lineRule="auto"/>
        <w:rPr>
          <w:rFonts w:ascii="Arial" w:hAnsi="Arial" w:cs="Arial"/>
          <w:sz w:val="24"/>
          <w:szCs w:val="24"/>
        </w:rPr>
      </w:pPr>
      <w:r w:rsidRPr="003C590A">
        <w:rPr>
          <w:rFonts w:ascii="Arial" w:hAnsi="Arial" w:cs="Arial"/>
          <w:sz w:val="24"/>
          <w:szCs w:val="24"/>
        </w:rPr>
        <w:t>Aramco’s National Champions program encompasses a set of unique programs focused around five strategic domains</w:t>
      </w:r>
      <w:r w:rsidR="00015967">
        <w:rPr>
          <w:rFonts w:ascii="Arial" w:hAnsi="Arial" w:cs="Arial"/>
          <w:sz w:val="24"/>
          <w:szCs w:val="24"/>
        </w:rPr>
        <w:t>:</w:t>
      </w:r>
    </w:p>
    <w:p w14:paraId="77FA3380" w14:textId="77777777" w:rsidR="00015967" w:rsidRDefault="003C590A" w:rsidP="00015967">
      <w:pPr>
        <w:pStyle w:val="ListParagraph"/>
        <w:numPr>
          <w:ilvl w:val="0"/>
          <w:numId w:val="18"/>
        </w:numPr>
        <w:spacing w:line="480" w:lineRule="auto"/>
        <w:rPr>
          <w:rFonts w:ascii="Arial" w:hAnsi="Arial" w:cs="Arial"/>
          <w:sz w:val="24"/>
          <w:szCs w:val="24"/>
        </w:rPr>
      </w:pPr>
      <w:r w:rsidRPr="00015967">
        <w:rPr>
          <w:rFonts w:ascii="Arial" w:hAnsi="Arial" w:cs="Arial"/>
          <w:sz w:val="24"/>
          <w:szCs w:val="24"/>
        </w:rPr>
        <w:t>sustainability,</w:t>
      </w:r>
    </w:p>
    <w:p w14:paraId="3BC2F4E4" w14:textId="77777777" w:rsidR="00015967" w:rsidRDefault="003C590A" w:rsidP="00015967">
      <w:pPr>
        <w:pStyle w:val="ListParagraph"/>
        <w:numPr>
          <w:ilvl w:val="0"/>
          <w:numId w:val="18"/>
        </w:numPr>
        <w:spacing w:line="480" w:lineRule="auto"/>
        <w:rPr>
          <w:rFonts w:ascii="Arial" w:hAnsi="Arial" w:cs="Arial"/>
          <w:sz w:val="24"/>
          <w:szCs w:val="24"/>
        </w:rPr>
      </w:pPr>
      <w:r w:rsidRPr="00015967">
        <w:rPr>
          <w:rFonts w:ascii="Arial" w:hAnsi="Arial" w:cs="Arial"/>
          <w:sz w:val="24"/>
          <w:szCs w:val="24"/>
        </w:rPr>
        <w:t>digital,</w:t>
      </w:r>
    </w:p>
    <w:p w14:paraId="65A97D9B" w14:textId="77777777" w:rsidR="00015967" w:rsidRDefault="003C590A" w:rsidP="00015967">
      <w:pPr>
        <w:pStyle w:val="ListParagraph"/>
        <w:numPr>
          <w:ilvl w:val="0"/>
          <w:numId w:val="18"/>
        </w:numPr>
        <w:spacing w:line="480" w:lineRule="auto"/>
        <w:rPr>
          <w:rFonts w:ascii="Arial" w:hAnsi="Arial" w:cs="Arial"/>
          <w:sz w:val="24"/>
          <w:szCs w:val="24"/>
        </w:rPr>
      </w:pPr>
      <w:r w:rsidRPr="00015967">
        <w:rPr>
          <w:rFonts w:ascii="Arial" w:hAnsi="Arial" w:cs="Arial"/>
          <w:sz w:val="24"/>
          <w:szCs w:val="24"/>
        </w:rPr>
        <w:t>industrial,</w:t>
      </w:r>
    </w:p>
    <w:p w14:paraId="0B256E17" w14:textId="77777777" w:rsidR="00015967" w:rsidRDefault="003C590A" w:rsidP="00015967">
      <w:pPr>
        <w:pStyle w:val="ListParagraph"/>
        <w:numPr>
          <w:ilvl w:val="0"/>
          <w:numId w:val="18"/>
        </w:numPr>
        <w:spacing w:line="480" w:lineRule="auto"/>
        <w:rPr>
          <w:rFonts w:ascii="Arial" w:hAnsi="Arial" w:cs="Arial"/>
          <w:sz w:val="24"/>
          <w:szCs w:val="24"/>
        </w:rPr>
      </w:pPr>
      <w:r w:rsidRPr="00015967">
        <w:rPr>
          <w:rFonts w:ascii="Arial" w:hAnsi="Arial" w:cs="Arial"/>
          <w:sz w:val="24"/>
          <w:szCs w:val="24"/>
        </w:rPr>
        <w:t xml:space="preserve">manufacturing, and </w:t>
      </w:r>
    </w:p>
    <w:p w14:paraId="646C4DD9" w14:textId="7DB44C60" w:rsidR="00674CD9" w:rsidRDefault="003C590A" w:rsidP="00015967">
      <w:pPr>
        <w:pStyle w:val="ListParagraph"/>
        <w:numPr>
          <w:ilvl w:val="0"/>
          <w:numId w:val="18"/>
        </w:numPr>
        <w:spacing w:line="480" w:lineRule="auto"/>
        <w:rPr>
          <w:rFonts w:ascii="Arial" w:hAnsi="Arial" w:cs="Arial"/>
          <w:sz w:val="24"/>
          <w:szCs w:val="24"/>
        </w:rPr>
      </w:pPr>
      <w:r w:rsidRPr="00015967">
        <w:rPr>
          <w:rFonts w:ascii="Arial" w:hAnsi="Arial" w:cs="Arial"/>
          <w:sz w:val="24"/>
          <w:szCs w:val="24"/>
        </w:rPr>
        <w:t>social innovation</w:t>
      </w:r>
      <w:sdt>
        <w:sdtPr>
          <w:rPr>
            <w:rFonts w:ascii="Arial" w:hAnsi="Arial" w:cs="Arial"/>
            <w:sz w:val="24"/>
            <w:szCs w:val="24"/>
          </w:rPr>
          <w:id w:val="2091348296"/>
          <w:citation/>
        </w:sdtPr>
        <w:sdtContent>
          <w:r w:rsidR="00674CD9">
            <w:rPr>
              <w:rFonts w:ascii="Arial" w:hAnsi="Arial" w:cs="Arial"/>
              <w:sz w:val="24"/>
              <w:szCs w:val="24"/>
            </w:rPr>
            <w:fldChar w:fldCharType="begin"/>
          </w:r>
          <w:r w:rsidR="00674CD9">
            <w:rPr>
              <w:rFonts w:ascii="Arial" w:hAnsi="Arial" w:cs="Arial"/>
              <w:sz w:val="24"/>
              <w:szCs w:val="24"/>
            </w:rPr>
            <w:instrText xml:space="preserve"> CITATION Sau22 \l 2057 </w:instrText>
          </w:r>
          <w:r w:rsidR="00674CD9">
            <w:rPr>
              <w:rFonts w:ascii="Arial" w:hAnsi="Arial" w:cs="Arial"/>
              <w:sz w:val="24"/>
              <w:szCs w:val="24"/>
            </w:rPr>
            <w:fldChar w:fldCharType="separate"/>
          </w:r>
          <w:r w:rsidR="00674CD9">
            <w:rPr>
              <w:rFonts w:ascii="Arial" w:hAnsi="Arial" w:cs="Arial"/>
              <w:noProof/>
              <w:sz w:val="24"/>
              <w:szCs w:val="24"/>
            </w:rPr>
            <w:t xml:space="preserve"> </w:t>
          </w:r>
          <w:r w:rsidR="00674CD9" w:rsidRPr="00674CD9">
            <w:rPr>
              <w:rFonts w:ascii="Arial" w:hAnsi="Arial" w:cs="Arial"/>
              <w:noProof/>
              <w:sz w:val="24"/>
              <w:szCs w:val="24"/>
            </w:rPr>
            <w:t>(Saudi Aramco, 2022)</w:t>
          </w:r>
          <w:r w:rsidR="00674CD9">
            <w:rPr>
              <w:rFonts w:ascii="Arial" w:hAnsi="Arial" w:cs="Arial"/>
              <w:sz w:val="24"/>
              <w:szCs w:val="24"/>
            </w:rPr>
            <w:fldChar w:fldCharType="end"/>
          </w:r>
        </w:sdtContent>
      </w:sdt>
    </w:p>
    <w:p w14:paraId="53D13BBC" w14:textId="2DCE5AFA" w:rsidR="009671FD" w:rsidRDefault="00674CD9" w:rsidP="00674CD9">
      <w:pPr>
        <w:spacing w:line="480" w:lineRule="auto"/>
        <w:rPr>
          <w:rFonts w:ascii="Arial" w:hAnsi="Arial" w:cs="Arial"/>
          <w:sz w:val="24"/>
          <w:szCs w:val="24"/>
        </w:rPr>
      </w:pPr>
      <w:r>
        <w:rPr>
          <w:rFonts w:ascii="Arial" w:hAnsi="Arial" w:cs="Arial"/>
          <w:sz w:val="24"/>
          <w:szCs w:val="24"/>
        </w:rPr>
        <w:lastRenderedPageBreak/>
        <w:t xml:space="preserve">This </w:t>
      </w:r>
      <w:r w:rsidR="00CD6BBE">
        <w:rPr>
          <w:rFonts w:ascii="Arial" w:hAnsi="Arial" w:cs="Arial"/>
          <w:sz w:val="24"/>
          <w:szCs w:val="24"/>
        </w:rPr>
        <w:t>program enable</w:t>
      </w:r>
      <w:r w:rsidR="009671FD">
        <w:rPr>
          <w:rFonts w:ascii="Arial" w:hAnsi="Arial" w:cs="Arial"/>
          <w:sz w:val="24"/>
          <w:szCs w:val="24"/>
        </w:rPr>
        <w:t>s</w:t>
      </w:r>
      <w:r w:rsidR="00CD6BBE">
        <w:rPr>
          <w:rFonts w:ascii="Arial" w:hAnsi="Arial" w:cs="Arial"/>
          <w:sz w:val="24"/>
          <w:szCs w:val="24"/>
        </w:rPr>
        <w:t xml:space="preserve"> dev</w:t>
      </w:r>
      <w:r w:rsidR="003C590A" w:rsidRPr="00674CD9">
        <w:rPr>
          <w:rFonts w:ascii="Arial" w:hAnsi="Arial" w:cs="Arial"/>
          <w:sz w:val="24"/>
          <w:szCs w:val="24"/>
        </w:rPr>
        <w:t>elopment from an initial idea to a small</w:t>
      </w:r>
      <w:r w:rsidR="00CD6BBE">
        <w:rPr>
          <w:rFonts w:ascii="Arial" w:hAnsi="Arial" w:cs="Arial"/>
          <w:sz w:val="24"/>
          <w:szCs w:val="24"/>
        </w:rPr>
        <w:t xml:space="preserve"> a</w:t>
      </w:r>
      <w:r w:rsidR="003C590A" w:rsidRPr="00674CD9">
        <w:rPr>
          <w:rFonts w:ascii="Arial" w:hAnsi="Arial" w:cs="Arial"/>
          <w:sz w:val="24"/>
          <w:szCs w:val="24"/>
        </w:rPr>
        <w:t xml:space="preserve">nd </w:t>
      </w:r>
      <w:r w:rsidR="00F85DBE" w:rsidRPr="00674CD9">
        <w:rPr>
          <w:rFonts w:ascii="Arial" w:hAnsi="Arial" w:cs="Arial"/>
          <w:sz w:val="24"/>
          <w:szCs w:val="24"/>
        </w:rPr>
        <w:t>medium enterprise</w:t>
      </w:r>
      <w:r w:rsidR="003C590A" w:rsidRPr="00674CD9">
        <w:rPr>
          <w:rFonts w:ascii="Arial" w:hAnsi="Arial" w:cs="Arial"/>
          <w:sz w:val="24"/>
          <w:szCs w:val="24"/>
        </w:rPr>
        <w:t xml:space="preserve"> (SME) through to global </w:t>
      </w:r>
      <w:r w:rsidR="006E7701" w:rsidRPr="00674CD9">
        <w:rPr>
          <w:rFonts w:ascii="Arial" w:hAnsi="Arial" w:cs="Arial"/>
          <w:sz w:val="24"/>
          <w:szCs w:val="24"/>
        </w:rPr>
        <w:t>businesses and</w:t>
      </w:r>
      <w:r w:rsidR="003C590A" w:rsidRPr="00674CD9">
        <w:rPr>
          <w:rFonts w:ascii="Arial" w:hAnsi="Arial" w:cs="Arial"/>
          <w:sz w:val="24"/>
          <w:szCs w:val="24"/>
        </w:rPr>
        <w:t xml:space="preserve"> aligns </w:t>
      </w:r>
      <w:r w:rsidR="009B0AC8" w:rsidRPr="00674CD9">
        <w:rPr>
          <w:rFonts w:ascii="Arial" w:hAnsi="Arial" w:cs="Arial"/>
          <w:sz w:val="24"/>
          <w:szCs w:val="24"/>
        </w:rPr>
        <w:t>with the</w:t>
      </w:r>
      <w:r w:rsidR="003C590A" w:rsidRPr="00674CD9">
        <w:rPr>
          <w:rFonts w:ascii="Arial" w:hAnsi="Arial" w:cs="Arial"/>
          <w:sz w:val="24"/>
          <w:szCs w:val="24"/>
        </w:rPr>
        <w:t xml:space="preserve"> Kingdom’s Vision 2030 and its Shareek Private Sector Partnership Reinforcement Program (Shareek)</w:t>
      </w:r>
      <w:sdt>
        <w:sdtPr>
          <w:rPr>
            <w:rFonts w:ascii="Arial" w:hAnsi="Arial" w:cs="Arial"/>
            <w:sz w:val="24"/>
            <w:szCs w:val="24"/>
          </w:rPr>
          <w:id w:val="1083573821"/>
          <w:citation/>
        </w:sdtPr>
        <w:sdtContent>
          <w:r w:rsidR="009671FD">
            <w:rPr>
              <w:rFonts w:ascii="Arial" w:hAnsi="Arial" w:cs="Arial"/>
              <w:sz w:val="24"/>
              <w:szCs w:val="24"/>
            </w:rPr>
            <w:fldChar w:fldCharType="begin"/>
          </w:r>
          <w:r w:rsidR="009671FD">
            <w:rPr>
              <w:rFonts w:ascii="Arial" w:hAnsi="Arial" w:cs="Arial"/>
              <w:sz w:val="24"/>
              <w:szCs w:val="24"/>
            </w:rPr>
            <w:instrText xml:space="preserve"> CITATION Sau22 \l 2057 </w:instrText>
          </w:r>
          <w:r w:rsidR="009671FD">
            <w:rPr>
              <w:rFonts w:ascii="Arial" w:hAnsi="Arial" w:cs="Arial"/>
              <w:sz w:val="24"/>
              <w:szCs w:val="24"/>
            </w:rPr>
            <w:fldChar w:fldCharType="separate"/>
          </w:r>
          <w:r w:rsidR="009671FD">
            <w:rPr>
              <w:rFonts w:ascii="Arial" w:hAnsi="Arial" w:cs="Arial"/>
              <w:noProof/>
              <w:sz w:val="24"/>
              <w:szCs w:val="24"/>
            </w:rPr>
            <w:t xml:space="preserve"> </w:t>
          </w:r>
          <w:r w:rsidR="009671FD" w:rsidRPr="009671FD">
            <w:rPr>
              <w:rFonts w:ascii="Arial" w:hAnsi="Arial" w:cs="Arial"/>
              <w:noProof/>
              <w:sz w:val="24"/>
              <w:szCs w:val="24"/>
            </w:rPr>
            <w:t>(Saudi Aramco, 2022)</w:t>
          </w:r>
          <w:r w:rsidR="009671FD">
            <w:rPr>
              <w:rFonts w:ascii="Arial" w:hAnsi="Arial" w:cs="Arial"/>
              <w:sz w:val="24"/>
              <w:szCs w:val="24"/>
            </w:rPr>
            <w:fldChar w:fldCharType="end"/>
          </w:r>
        </w:sdtContent>
      </w:sdt>
      <w:r w:rsidR="003C590A" w:rsidRPr="00674CD9">
        <w:rPr>
          <w:rFonts w:ascii="Arial" w:hAnsi="Arial" w:cs="Arial"/>
          <w:sz w:val="24"/>
          <w:szCs w:val="24"/>
        </w:rPr>
        <w:t>.</w:t>
      </w:r>
    </w:p>
    <w:p w14:paraId="45666223" w14:textId="40561DA3" w:rsidR="00C92794" w:rsidRPr="00674CD9" w:rsidRDefault="006007C0" w:rsidP="00674CD9">
      <w:pPr>
        <w:spacing w:line="480" w:lineRule="auto"/>
        <w:rPr>
          <w:rFonts w:ascii="Arial" w:hAnsi="Arial" w:cs="Arial"/>
          <w:sz w:val="24"/>
          <w:szCs w:val="24"/>
        </w:rPr>
      </w:pPr>
      <w:r>
        <w:rPr>
          <w:rFonts w:ascii="Arial" w:hAnsi="Arial" w:cs="Arial"/>
          <w:sz w:val="24"/>
          <w:szCs w:val="24"/>
        </w:rPr>
        <w:t>Through the</w:t>
      </w:r>
      <w:r w:rsidR="003C590A" w:rsidRPr="00674CD9">
        <w:rPr>
          <w:rFonts w:ascii="Arial" w:hAnsi="Arial" w:cs="Arial"/>
          <w:sz w:val="24"/>
          <w:szCs w:val="24"/>
        </w:rPr>
        <w:t xml:space="preserve"> Shareek framework agreement in support of Aramco’s efforts to locali</w:t>
      </w:r>
      <w:r w:rsidR="00627DFD">
        <w:rPr>
          <w:rFonts w:ascii="Arial" w:hAnsi="Arial" w:cs="Arial"/>
          <w:sz w:val="24"/>
          <w:szCs w:val="24"/>
        </w:rPr>
        <w:t>s</w:t>
      </w:r>
      <w:r w:rsidR="003C590A" w:rsidRPr="00674CD9">
        <w:rPr>
          <w:rFonts w:ascii="Arial" w:hAnsi="Arial" w:cs="Arial"/>
          <w:sz w:val="24"/>
          <w:szCs w:val="24"/>
        </w:rPr>
        <w:t>e its supply chain</w:t>
      </w:r>
      <w:r w:rsidR="00627DFD">
        <w:rPr>
          <w:rFonts w:ascii="Arial" w:hAnsi="Arial" w:cs="Arial"/>
          <w:sz w:val="24"/>
          <w:szCs w:val="24"/>
        </w:rPr>
        <w:t>, b</w:t>
      </w:r>
      <w:r w:rsidR="003C590A" w:rsidRPr="00674CD9">
        <w:rPr>
          <w:rFonts w:ascii="Arial" w:hAnsi="Arial" w:cs="Arial"/>
          <w:sz w:val="24"/>
          <w:szCs w:val="24"/>
        </w:rPr>
        <w:t xml:space="preserve">illions of dollars in economic activity that historically would have left the Kingdom </w:t>
      </w:r>
      <w:r w:rsidR="00627DFD">
        <w:rPr>
          <w:rFonts w:ascii="Arial" w:hAnsi="Arial" w:cs="Arial"/>
          <w:sz w:val="24"/>
          <w:szCs w:val="24"/>
        </w:rPr>
        <w:t xml:space="preserve">will </w:t>
      </w:r>
      <w:r w:rsidR="003C590A" w:rsidRPr="00674CD9">
        <w:rPr>
          <w:rFonts w:ascii="Arial" w:hAnsi="Arial" w:cs="Arial"/>
          <w:sz w:val="24"/>
          <w:szCs w:val="24"/>
        </w:rPr>
        <w:t xml:space="preserve">instead remain to serve the interests of the Company and support the local economy. </w:t>
      </w:r>
    </w:p>
    <w:p w14:paraId="0AC6D998" w14:textId="66E8D864" w:rsidR="00F15C60" w:rsidRDefault="00F15C60" w:rsidP="00482C20">
      <w:pPr>
        <w:spacing w:line="480" w:lineRule="auto"/>
        <w:rPr>
          <w:rFonts w:ascii="Arial" w:hAnsi="Arial" w:cs="Arial"/>
          <w:sz w:val="24"/>
          <w:szCs w:val="24"/>
        </w:rPr>
      </w:pPr>
      <w:r w:rsidRPr="00F15C60">
        <w:rPr>
          <w:rFonts w:ascii="Arial" w:hAnsi="Arial" w:cs="Arial"/>
          <w:sz w:val="24"/>
          <w:szCs w:val="24"/>
        </w:rPr>
        <w:t>By undertaking to invest in the skills development and nurturing of in-Kingdom partnerships, Aramco has contributed to the development of the labour force in Saudi Arabia and in combination with a process of localisation made the Company’s supply chain more robust and resilient.</w:t>
      </w:r>
      <w:r w:rsidRPr="00F15C60">
        <w:t xml:space="preserve"> </w:t>
      </w:r>
      <w:r>
        <w:rPr>
          <w:rFonts w:ascii="Arial" w:hAnsi="Arial" w:cs="Arial"/>
          <w:sz w:val="24"/>
          <w:szCs w:val="24"/>
        </w:rPr>
        <w:t>B</w:t>
      </w:r>
      <w:r w:rsidRPr="00F15C60">
        <w:rPr>
          <w:rFonts w:ascii="Arial" w:hAnsi="Arial" w:cs="Arial"/>
          <w:sz w:val="24"/>
          <w:szCs w:val="24"/>
        </w:rPr>
        <w:t>uild</w:t>
      </w:r>
      <w:r>
        <w:rPr>
          <w:rFonts w:ascii="Arial" w:hAnsi="Arial" w:cs="Arial"/>
          <w:sz w:val="24"/>
          <w:szCs w:val="24"/>
        </w:rPr>
        <w:t xml:space="preserve">ing </w:t>
      </w:r>
      <w:r w:rsidRPr="00F15C60">
        <w:rPr>
          <w:rFonts w:ascii="Arial" w:hAnsi="Arial" w:cs="Arial"/>
          <w:sz w:val="24"/>
          <w:szCs w:val="24"/>
        </w:rPr>
        <w:t xml:space="preserve">long-term collaborative relationships with strategic local suppliers </w:t>
      </w:r>
      <w:r>
        <w:rPr>
          <w:rFonts w:ascii="Arial" w:hAnsi="Arial" w:cs="Arial"/>
          <w:sz w:val="24"/>
          <w:szCs w:val="24"/>
        </w:rPr>
        <w:t xml:space="preserve">has </w:t>
      </w:r>
      <w:r w:rsidRPr="00F15C60">
        <w:rPr>
          <w:rFonts w:ascii="Arial" w:hAnsi="Arial" w:cs="Arial"/>
          <w:sz w:val="24"/>
          <w:szCs w:val="24"/>
        </w:rPr>
        <w:t>help</w:t>
      </w:r>
      <w:r>
        <w:rPr>
          <w:rFonts w:ascii="Arial" w:hAnsi="Arial" w:cs="Arial"/>
          <w:sz w:val="24"/>
          <w:szCs w:val="24"/>
        </w:rPr>
        <w:t xml:space="preserve">ed to </w:t>
      </w:r>
      <w:r w:rsidRPr="00F15C60">
        <w:rPr>
          <w:rFonts w:ascii="Arial" w:hAnsi="Arial" w:cs="Arial"/>
          <w:sz w:val="24"/>
          <w:szCs w:val="24"/>
        </w:rPr>
        <w:t>advance a diverse, sustainable, and globally competitive industrial ecosystem.</w:t>
      </w:r>
    </w:p>
    <w:p w14:paraId="65E0F851" w14:textId="77777777" w:rsidR="00F15C60" w:rsidRDefault="00F15C60" w:rsidP="00482C20">
      <w:pPr>
        <w:spacing w:line="480" w:lineRule="auto"/>
        <w:rPr>
          <w:rFonts w:ascii="Arial" w:hAnsi="Arial" w:cs="Arial"/>
          <w:sz w:val="24"/>
          <w:szCs w:val="24"/>
        </w:rPr>
      </w:pPr>
    </w:p>
    <w:p w14:paraId="7262F79C" w14:textId="7BC71077" w:rsidR="00F15C60" w:rsidRPr="00F15C60" w:rsidRDefault="00F15C60" w:rsidP="00482C20">
      <w:pPr>
        <w:spacing w:line="480" w:lineRule="auto"/>
        <w:rPr>
          <w:rFonts w:ascii="Arial" w:hAnsi="Arial" w:cs="Arial"/>
          <w:b/>
          <w:bCs/>
          <w:sz w:val="24"/>
          <w:szCs w:val="24"/>
        </w:rPr>
      </w:pPr>
      <w:r w:rsidRPr="00F15C60">
        <w:rPr>
          <w:rFonts w:ascii="Arial" w:hAnsi="Arial" w:cs="Arial"/>
          <w:b/>
          <w:bCs/>
          <w:sz w:val="24"/>
          <w:szCs w:val="24"/>
        </w:rPr>
        <w:t>Summary</w:t>
      </w:r>
    </w:p>
    <w:p w14:paraId="600A1510" w14:textId="0DB50EEB" w:rsidR="009E7BB3" w:rsidRDefault="009722D3" w:rsidP="00482C20">
      <w:pPr>
        <w:spacing w:line="480" w:lineRule="auto"/>
        <w:rPr>
          <w:rFonts w:ascii="Arial" w:hAnsi="Arial" w:cs="Arial"/>
          <w:sz w:val="24"/>
          <w:szCs w:val="24"/>
        </w:rPr>
      </w:pPr>
      <w:r>
        <w:rPr>
          <w:rFonts w:ascii="Arial" w:hAnsi="Arial" w:cs="Arial"/>
          <w:sz w:val="24"/>
          <w:szCs w:val="24"/>
        </w:rPr>
        <w:t xml:space="preserve">Aramco </w:t>
      </w:r>
      <w:r w:rsidR="002C230C">
        <w:rPr>
          <w:rFonts w:ascii="Arial" w:hAnsi="Arial" w:cs="Arial"/>
          <w:sz w:val="24"/>
          <w:szCs w:val="24"/>
        </w:rPr>
        <w:t xml:space="preserve">is largely state-owned, </w:t>
      </w:r>
      <w:r w:rsidR="00F15C60">
        <w:rPr>
          <w:rFonts w:ascii="Arial" w:hAnsi="Arial" w:cs="Arial"/>
          <w:sz w:val="24"/>
          <w:szCs w:val="24"/>
        </w:rPr>
        <w:t xml:space="preserve">but </w:t>
      </w:r>
      <w:r w:rsidR="002C230C">
        <w:rPr>
          <w:rFonts w:ascii="Arial" w:hAnsi="Arial" w:cs="Arial"/>
          <w:sz w:val="24"/>
          <w:szCs w:val="24"/>
        </w:rPr>
        <w:t>they nonetheless recognise that s</w:t>
      </w:r>
      <w:r w:rsidR="00EF3DA7" w:rsidRPr="00EF3DA7">
        <w:rPr>
          <w:rFonts w:ascii="Arial" w:hAnsi="Arial" w:cs="Arial"/>
          <w:sz w:val="24"/>
          <w:szCs w:val="24"/>
        </w:rPr>
        <w:t xml:space="preserve">takeholders today </w:t>
      </w:r>
      <w:r w:rsidR="002C230C">
        <w:rPr>
          <w:rFonts w:ascii="Arial" w:hAnsi="Arial" w:cs="Arial"/>
          <w:sz w:val="24"/>
          <w:szCs w:val="24"/>
        </w:rPr>
        <w:t>understand</w:t>
      </w:r>
      <w:r w:rsidR="00EF3DA7" w:rsidRPr="00EF3DA7">
        <w:rPr>
          <w:rFonts w:ascii="Arial" w:hAnsi="Arial" w:cs="Arial"/>
          <w:sz w:val="24"/>
          <w:szCs w:val="24"/>
        </w:rPr>
        <w:t xml:space="preserve"> business is inseparable from the environment it operates in and the society it serves. </w:t>
      </w:r>
      <w:r w:rsidR="00D51823">
        <w:rPr>
          <w:rFonts w:ascii="Arial" w:hAnsi="Arial" w:cs="Arial"/>
          <w:sz w:val="24"/>
          <w:szCs w:val="24"/>
        </w:rPr>
        <w:t>The</w:t>
      </w:r>
      <w:r w:rsidR="0023591E">
        <w:rPr>
          <w:rFonts w:ascii="Arial" w:hAnsi="Arial" w:cs="Arial"/>
          <w:sz w:val="24"/>
          <w:szCs w:val="24"/>
        </w:rPr>
        <w:t>se stakeholders</w:t>
      </w:r>
      <w:r w:rsidR="00D51823">
        <w:rPr>
          <w:rFonts w:ascii="Arial" w:hAnsi="Arial" w:cs="Arial"/>
          <w:sz w:val="24"/>
          <w:szCs w:val="24"/>
        </w:rPr>
        <w:t xml:space="preserve"> have a growing expectation that the co</w:t>
      </w:r>
      <w:r w:rsidR="00EF3DA7" w:rsidRPr="00EF3DA7">
        <w:rPr>
          <w:rFonts w:ascii="Arial" w:hAnsi="Arial" w:cs="Arial"/>
          <w:sz w:val="24"/>
          <w:szCs w:val="24"/>
        </w:rPr>
        <w:t>mpany's actions align with their ESG priorities</w:t>
      </w:r>
      <w:r w:rsidR="0023591E">
        <w:rPr>
          <w:rFonts w:ascii="Arial" w:hAnsi="Arial" w:cs="Arial"/>
          <w:sz w:val="24"/>
          <w:szCs w:val="24"/>
        </w:rPr>
        <w:t>, and</w:t>
      </w:r>
      <w:r w:rsidR="00EF3DA7" w:rsidRPr="00EF3DA7">
        <w:rPr>
          <w:rFonts w:ascii="Arial" w:hAnsi="Arial" w:cs="Arial"/>
          <w:sz w:val="24"/>
          <w:szCs w:val="24"/>
        </w:rPr>
        <w:t xml:space="preserve"> demand </w:t>
      </w:r>
      <w:r w:rsidR="009E7BB3">
        <w:rPr>
          <w:rFonts w:ascii="Arial" w:hAnsi="Arial" w:cs="Arial"/>
          <w:sz w:val="24"/>
          <w:szCs w:val="24"/>
        </w:rPr>
        <w:t xml:space="preserve">evidence of </w:t>
      </w:r>
      <w:r w:rsidR="00EF3DA7" w:rsidRPr="00EF3DA7">
        <w:rPr>
          <w:rFonts w:ascii="Arial" w:hAnsi="Arial" w:cs="Arial"/>
          <w:sz w:val="24"/>
          <w:szCs w:val="24"/>
        </w:rPr>
        <w:t xml:space="preserve">equity, transparency, and trust. </w:t>
      </w:r>
    </w:p>
    <w:p w14:paraId="247732E5" w14:textId="1ECFAA01" w:rsidR="00EA7FC3" w:rsidRDefault="00746A99" w:rsidP="00482C20">
      <w:pPr>
        <w:spacing w:line="480" w:lineRule="auto"/>
        <w:rPr>
          <w:rFonts w:ascii="Arial" w:hAnsi="Arial" w:cs="Arial"/>
          <w:sz w:val="24"/>
          <w:szCs w:val="24"/>
        </w:rPr>
      </w:pPr>
      <w:r w:rsidRPr="00746A99">
        <w:rPr>
          <w:rFonts w:ascii="Arial" w:hAnsi="Arial" w:cs="Arial"/>
          <w:sz w:val="24"/>
          <w:szCs w:val="24"/>
        </w:rPr>
        <w:t xml:space="preserve">In a survey of senior executives, 97% said that external stakeholders have the most influence on a company’s ESG reporting and disclosure policy. These stakeholders understand this work is much bigger than a simple tick-the-box exercise. Because </w:t>
      </w:r>
      <w:r w:rsidRPr="00746A99">
        <w:rPr>
          <w:rFonts w:ascii="Arial" w:hAnsi="Arial" w:cs="Arial"/>
          <w:sz w:val="24"/>
          <w:szCs w:val="24"/>
        </w:rPr>
        <w:lastRenderedPageBreak/>
        <w:t xml:space="preserve">it’s about business fundamentals. It’s about risk and opportunity. It’s about strategy and company performance and unlocking future </w:t>
      </w:r>
      <w:r w:rsidR="00B47D95" w:rsidRPr="00746A99">
        <w:rPr>
          <w:rFonts w:ascii="Arial" w:hAnsi="Arial" w:cs="Arial"/>
          <w:sz w:val="24"/>
          <w:szCs w:val="24"/>
        </w:rPr>
        <w:t>value</w:t>
      </w:r>
      <w:sdt>
        <w:sdtPr>
          <w:rPr>
            <w:rFonts w:ascii="Arial" w:hAnsi="Arial" w:cs="Arial"/>
            <w:sz w:val="24"/>
            <w:szCs w:val="24"/>
          </w:rPr>
          <w:id w:val="-1591921052"/>
          <w:citation/>
        </w:sdtPr>
        <w:sdtContent>
          <w:r w:rsidR="007E5B82">
            <w:rPr>
              <w:rFonts w:ascii="Arial" w:hAnsi="Arial" w:cs="Arial"/>
              <w:sz w:val="24"/>
              <w:szCs w:val="24"/>
            </w:rPr>
            <w:fldChar w:fldCharType="begin"/>
          </w:r>
          <w:r w:rsidR="007E5B82">
            <w:rPr>
              <w:rFonts w:ascii="Arial" w:hAnsi="Arial" w:cs="Arial"/>
              <w:sz w:val="24"/>
              <w:szCs w:val="24"/>
            </w:rPr>
            <w:instrText xml:space="preserve"> CITATION Del \l 2057 </w:instrText>
          </w:r>
          <w:r w:rsidR="007E5B82">
            <w:rPr>
              <w:rFonts w:ascii="Arial" w:hAnsi="Arial" w:cs="Arial"/>
              <w:sz w:val="24"/>
              <w:szCs w:val="24"/>
            </w:rPr>
            <w:fldChar w:fldCharType="separate"/>
          </w:r>
          <w:r w:rsidR="007E5B82">
            <w:rPr>
              <w:rFonts w:ascii="Arial" w:hAnsi="Arial" w:cs="Arial"/>
              <w:noProof/>
              <w:sz w:val="24"/>
              <w:szCs w:val="24"/>
            </w:rPr>
            <w:t xml:space="preserve"> </w:t>
          </w:r>
          <w:r w:rsidR="007E5B82" w:rsidRPr="007E5B82">
            <w:rPr>
              <w:rFonts w:ascii="Arial" w:hAnsi="Arial" w:cs="Arial"/>
              <w:noProof/>
              <w:sz w:val="24"/>
              <w:szCs w:val="24"/>
            </w:rPr>
            <w:t>(Deloitte, n.d.)</w:t>
          </w:r>
          <w:r w:rsidR="007E5B82">
            <w:rPr>
              <w:rFonts w:ascii="Arial" w:hAnsi="Arial" w:cs="Arial"/>
              <w:sz w:val="24"/>
              <w:szCs w:val="24"/>
            </w:rPr>
            <w:fldChar w:fldCharType="end"/>
          </w:r>
        </w:sdtContent>
      </w:sdt>
      <w:r w:rsidR="00B47D95" w:rsidRPr="00746A99">
        <w:rPr>
          <w:rFonts w:ascii="Arial" w:hAnsi="Arial" w:cs="Arial"/>
          <w:sz w:val="24"/>
          <w:szCs w:val="24"/>
        </w:rPr>
        <w:t>.</w:t>
      </w:r>
    </w:p>
    <w:p w14:paraId="0D5145D9" w14:textId="07C515E4" w:rsidR="00AD374D" w:rsidRPr="00AD374D" w:rsidRDefault="00F15C60" w:rsidP="00AD374D">
      <w:pPr>
        <w:spacing w:line="480" w:lineRule="auto"/>
        <w:rPr>
          <w:rFonts w:ascii="Arial" w:hAnsi="Arial" w:cs="Arial"/>
          <w:sz w:val="24"/>
          <w:szCs w:val="24"/>
        </w:rPr>
      </w:pPr>
      <w:r>
        <w:rPr>
          <w:rFonts w:ascii="Arial" w:hAnsi="Arial" w:cs="Arial"/>
          <w:sz w:val="24"/>
          <w:szCs w:val="24"/>
        </w:rPr>
        <w:t xml:space="preserve">It is difficult to put the cost of implementing these </w:t>
      </w:r>
      <w:r w:rsidR="00470A93">
        <w:rPr>
          <w:rFonts w:ascii="Arial" w:hAnsi="Arial" w:cs="Arial"/>
          <w:sz w:val="24"/>
          <w:szCs w:val="24"/>
        </w:rPr>
        <w:t>initiative</w:t>
      </w:r>
      <w:r w:rsidR="002852B3">
        <w:rPr>
          <w:rFonts w:ascii="Arial" w:hAnsi="Arial" w:cs="Arial"/>
          <w:sz w:val="24"/>
          <w:szCs w:val="24"/>
        </w:rPr>
        <w:t>s</w:t>
      </w:r>
      <w:r w:rsidR="00470A93">
        <w:rPr>
          <w:rFonts w:ascii="Arial" w:hAnsi="Arial" w:cs="Arial"/>
          <w:sz w:val="24"/>
          <w:szCs w:val="24"/>
        </w:rPr>
        <w:t>. However</w:t>
      </w:r>
      <w:r w:rsidR="00127009">
        <w:rPr>
          <w:rFonts w:ascii="Arial" w:hAnsi="Arial" w:cs="Arial"/>
          <w:sz w:val="24"/>
          <w:szCs w:val="24"/>
        </w:rPr>
        <w:t xml:space="preserve">, </w:t>
      </w:r>
      <w:r w:rsidR="00C075C1">
        <w:rPr>
          <w:rFonts w:ascii="Arial" w:hAnsi="Arial" w:cs="Arial"/>
          <w:sz w:val="24"/>
          <w:szCs w:val="24"/>
        </w:rPr>
        <w:t>as a</w:t>
      </w:r>
      <w:r w:rsidR="00127009" w:rsidRPr="00127009">
        <w:rPr>
          <w:rFonts w:ascii="Arial" w:hAnsi="Arial" w:cs="Arial"/>
          <w:sz w:val="24"/>
          <w:szCs w:val="24"/>
        </w:rPr>
        <w:t>nnounced in Asharq Al-Awsat</w:t>
      </w:r>
      <w:r w:rsidR="00127009">
        <w:rPr>
          <w:rFonts w:ascii="Arial" w:hAnsi="Arial" w:cs="Arial"/>
          <w:sz w:val="24"/>
          <w:szCs w:val="24"/>
        </w:rPr>
        <w:t xml:space="preserve">, </w:t>
      </w:r>
      <w:r w:rsidR="00AD374D" w:rsidRPr="00AD374D">
        <w:rPr>
          <w:rFonts w:ascii="Arial" w:hAnsi="Arial" w:cs="Arial"/>
          <w:sz w:val="24"/>
          <w:szCs w:val="24"/>
        </w:rPr>
        <w:t xml:space="preserve">Saudi Aramco </w:t>
      </w:r>
      <w:r w:rsidR="00127009">
        <w:rPr>
          <w:rFonts w:ascii="Arial" w:hAnsi="Arial" w:cs="Arial"/>
          <w:sz w:val="24"/>
          <w:szCs w:val="24"/>
        </w:rPr>
        <w:t xml:space="preserve">have created </w:t>
      </w:r>
      <w:r w:rsidR="00127009" w:rsidRPr="00127009">
        <w:rPr>
          <w:rFonts w:ascii="Arial" w:hAnsi="Arial" w:cs="Arial"/>
          <w:sz w:val="24"/>
          <w:szCs w:val="24"/>
        </w:rPr>
        <w:t>a $1.5 billion Sustainability Fund to invest in technology that can support a stable and inclusive energy transition</w:t>
      </w:r>
      <w:r w:rsidR="00C075C1">
        <w:rPr>
          <w:rFonts w:ascii="Arial" w:hAnsi="Arial" w:cs="Arial"/>
          <w:sz w:val="24"/>
          <w:szCs w:val="24"/>
        </w:rPr>
        <w:t>. This</w:t>
      </w:r>
      <w:r w:rsidR="00AD374D" w:rsidRPr="00AD374D">
        <w:rPr>
          <w:rFonts w:ascii="Arial" w:hAnsi="Arial" w:cs="Arial"/>
          <w:sz w:val="24"/>
          <w:szCs w:val="24"/>
        </w:rPr>
        <w:t xml:space="preserve"> is among the largest sustainability-focused venture capital funds globally.</w:t>
      </w:r>
    </w:p>
    <w:p w14:paraId="03525989" w14:textId="1F49A812" w:rsidR="00AD374D" w:rsidRPr="00AD374D" w:rsidRDefault="00C075C1" w:rsidP="00AD374D">
      <w:pPr>
        <w:spacing w:line="480" w:lineRule="auto"/>
        <w:rPr>
          <w:rFonts w:ascii="Arial" w:hAnsi="Arial" w:cs="Arial"/>
          <w:sz w:val="24"/>
          <w:szCs w:val="24"/>
        </w:rPr>
      </w:pPr>
      <w:r>
        <w:rPr>
          <w:rFonts w:ascii="Arial" w:hAnsi="Arial" w:cs="Arial"/>
          <w:sz w:val="24"/>
          <w:szCs w:val="24"/>
        </w:rPr>
        <w:t>T</w:t>
      </w:r>
      <w:r w:rsidR="00AD374D" w:rsidRPr="00AD374D">
        <w:rPr>
          <w:rFonts w:ascii="Arial" w:hAnsi="Arial" w:cs="Arial"/>
          <w:sz w:val="24"/>
          <w:szCs w:val="24"/>
        </w:rPr>
        <w:t xml:space="preserve">he fund </w:t>
      </w:r>
      <w:r w:rsidR="00E05A3B">
        <w:rPr>
          <w:rFonts w:ascii="Arial" w:hAnsi="Arial" w:cs="Arial"/>
          <w:sz w:val="24"/>
          <w:szCs w:val="24"/>
        </w:rPr>
        <w:t xml:space="preserve">which is </w:t>
      </w:r>
      <w:r w:rsidR="00AD374D" w:rsidRPr="00AD374D">
        <w:rPr>
          <w:rFonts w:ascii="Arial" w:hAnsi="Arial" w:cs="Arial"/>
          <w:sz w:val="24"/>
          <w:szCs w:val="24"/>
        </w:rPr>
        <w:t>an extension of the Company’s efforts to meet the world’s growing energy demand, with lower greenhouse gas emission</w:t>
      </w:r>
      <w:r w:rsidR="0030014C">
        <w:rPr>
          <w:rFonts w:ascii="Arial" w:hAnsi="Arial" w:cs="Arial"/>
          <w:sz w:val="24"/>
          <w:szCs w:val="24"/>
        </w:rPr>
        <w:t>s, will</w:t>
      </w:r>
      <w:r w:rsidR="00AD374D" w:rsidRPr="00AD374D">
        <w:rPr>
          <w:rFonts w:ascii="Arial" w:hAnsi="Arial" w:cs="Arial"/>
          <w:sz w:val="24"/>
          <w:szCs w:val="24"/>
        </w:rPr>
        <w:t xml:space="preserve"> invest in technologies that support the Company’s announced net-zero 2050 ambition, as well as development of new lower-carbon fuels.</w:t>
      </w:r>
    </w:p>
    <w:p w14:paraId="6A217070" w14:textId="4D6C6B23" w:rsidR="00EA7FC3" w:rsidRDefault="00AD374D" w:rsidP="00AD374D">
      <w:pPr>
        <w:spacing w:line="480" w:lineRule="auto"/>
        <w:rPr>
          <w:rFonts w:ascii="Arial" w:hAnsi="Arial" w:cs="Arial"/>
          <w:sz w:val="24"/>
          <w:szCs w:val="24"/>
        </w:rPr>
      </w:pPr>
      <w:r w:rsidRPr="00AD374D">
        <w:rPr>
          <w:rFonts w:ascii="Arial" w:hAnsi="Arial" w:cs="Arial"/>
          <w:sz w:val="24"/>
          <w:szCs w:val="24"/>
        </w:rPr>
        <w:t>Initial focus areas will include carbon capture and storage, greenhouse gas emissions, energy efficiency, nature-based climate solutions, digital sustainability, hydrogen, ammonia and synthetic fuels</w:t>
      </w:r>
      <w:sdt>
        <w:sdtPr>
          <w:rPr>
            <w:rFonts w:ascii="Arial" w:hAnsi="Arial" w:cs="Arial"/>
            <w:sz w:val="24"/>
            <w:szCs w:val="24"/>
          </w:rPr>
          <w:id w:val="-344402525"/>
          <w:citation/>
        </w:sdtPr>
        <w:sdtContent>
          <w:r w:rsidR="003523B9">
            <w:rPr>
              <w:rFonts w:ascii="Arial" w:hAnsi="Arial" w:cs="Arial"/>
              <w:sz w:val="24"/>
              <w:szCs w:val="24"/>
            </w:rPr>
            <w:fldChar w:fldCharType="begin"/>
          </w:r>
          <w:r w:rsidR="003523B9">
            <w:rPr>
              <w:rFonts w:ascii="Arial" w:hAnsi="Arial" w:cs="Arial"/>
              <w:sz w:val="24"/>
              <w:szCs w:val="24"/>
            </w:rPr>
            <w:instrText xml:space="preserve"> CITATION Ash22 \l 2057 </w:instrText>
          </w:r>
          <w:r w:rsidR="003523B9">
            <w:rPr>
              <w:rFonts w:ascii="Arial" w:hAnsi="Arial" w:cs="Arial"/>
              <w:sz w:val="24"/>
              <w:szCs w:val="24"/>
            </w:rPr>
            <w:fldChar w:fldCharType="separate"/>
          </w:r>
          <w:r w:rsidR="003523B9">
            <w:rPr>
              <w:rFonts w:ascii="Arial" w:hAnsi="Arial" w:cs="Arial"/>
              <w:noProof/>
              <w:sz w:val="24"/>
              <w:szCs w:val="24"/>
            </w:rPr>
            <w:t xml:space="preserve"> </w:t>
          </w:r>
          <w:r w:rsidR="003523B9" w:rsidRPr="003523B9">
            <w:rPr>
              <w:rFonts w:ascii="Arial" w:hAnsi="Arial" w:cs="Arial"/>
              <w:noProof/>
              <w:sz w:val="24"/>
              <w:szCs w:val="24"/>
            </w:rPr>
            <w:t>(Asharq Al Awsat, 2022)</w:t>
          </w:r>
          <w:r w:rsidR="003523B9">
            <w:rPr>
              <w:rFonts w:ascii="Arial" w:hAnsi="Arial" w:cs="Arial"/>
              <w:sz w:val="24"/>
              <w:szCs w:val="24"/>
            </w:rPr>
            <w:fldChar w:fldCharType="end"/>
          </w:r>
        </w:sdtContent>
      </w:sdt>
      <w:r w:rsidRPr="00AD374D">
        <w:rPr>
          <w:rFonts w:ascii="Arial" w:hAnsi="Arial" w:cs="Arial"/>
          <w:sz w:val="24"/>
          <w:szCs w:val="24"/>
        </w:rPr>
        <w:t xml:space="preserve">. </w:t>
      </w:r>
    </w:p>
    <w:p w14:paraId="48F104F1" w14:textId="1A72717C" w:rsidR="003523B9" w:rsidRDefault="00775770" w:rsidP="00AD374D">
      <w:pPr>
        <w:spacing w:line="480" w:lineRule="auto"/>
        <w:rPr>
          <w:rFonts w:ascii="Arial" w:hAnsi="Arial" w:cs="Arial"/>
          <w:sz w:val="24"/>
          <w:szCs w:val="24"/>
        </w:rPr>
      </w:pPr>
      <w:r>
        <w:rPr>
          <w:rFonts w:ascii="Arial" w:hAnsi="Arial" w:cs="Arial"/>
          <w:sz w:val="24"/>
          <w:szCs w:val="24"/>
        </w:rPr>
        <w:t xml:space="preserve">Implementing the initiatives outlined above within Aramco’s </w:t>
      </w:r>
      <w:r w:rsidRPr="00775770">
        <w:rPr>
          <w:rFonts w:ascii="Arial" w:hAnsi="Arial" w:cs="Arial"/>
          <w:sz w:val="24"/>
          <w:szCs w:val="24"/>
        </w:rPr>
        <w:t xml:space="preserve">sustainability plan </w:t>
      </w:r>
      <w:r>
        <w:rPr>
          <w:rFonts w:ascii="Arial" w:hAnsi="Arial" w:cs="Arial"/>
          <w:sz w:val="24"/>
          <w:szCs w:val="24"/>
        </w:rPr>
        <w:t xml:space="preserve">should yield </w:t>
      </w:r>
      <w:r w:rsidRPr="00775770">
        <w:rPr>
          <w:rFonts w:ascii="Arial" w:hAnsi="Arial" w:cs="Arial"/>
          <w:sz w:val="24"/>
          <w:szCs w:val="24"/>
        </w:rPr>
        <w:t>improve</w:t>
      </w:r>
      <w:r>
        <w:rPr>
          <w:rFonts w:ascii="Arial" w:hAnsi="Arial" w:cs="Arial"/>
          <w:sz w:val="24"/>
          <w:szCs w:val="24"/>
        </w:rPr>
        <w:t xml:space="preserve">ments across key functions </w:t>
      </w:r>
      <w:r w:rsidRPr="00775770">
        <w:rPr>
          <w:rFonts w:ascii="Arial" w:hAnsi="Arial" w:cs="Arial"/>
          <w:sz w:val="24"/>
          <w:szCs w:val="24"/>
        </w:rPr>
        <w:t>while</w:t>
      </w:r>
      <w:r>
        <w:rPr>
          <w:rFonts w:ascii="Arial" w:hAnsi="Arial" w:cs="Arial"/>
          <w:sz w:val="24"/>
          <w:szCs w:val="24"/>
        </w:rPr>
        <w:t xml:space="preserve"> at the same time</w:t>
      </w:r>
      <w:r w:rsidRPr="00775770">
        <w:rPr>
          <w:rFonts w:ascii="Arial" w:hAnsi="Arial" w:cs="Arial"/>
          <w:sz w:val="24"/>
          <w:szCs w:val="24"/>
        </w:rPr>
        <w:t xml:space="preserve"> increasing productivity </w:t>
      </w:r>
      <w:r>
        <w:rPr>
          <w:rFonts w:ascii="Arial" w:hAnsi="Arial" w:cs="Arial"/>
          <w:sz w:val="24"/>
          <w:szCs w:val="24"/>
        </w:rPr>
        <w:t>by utilising</w:t>
      </w:r>
      <w:r w:rsidRPr="00775770">
        <w:rPr>
          <w:rFonts w:ascii="Arial" w:hAnsi="Arial" w:cs="Arial"/>
          <w:sz w:val="24"/>
          <w:szCs w:val="24"/>
        </w:rPr>
        <w:t xml:space="preserve"> sustainable business practices.</w:t>
      </w:r>
    </w:p>
    <w:p w14:paraId="70DC9737" w14:textId="59A20507" w:rsidR="003523B9" w:rsidRDefault="003523B9">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1694452196"/>
        <w:docPartObj>
          <w:docPartGallery w:val="Bibliographies"/>
          <w:docPartUnique/>
        </w:docPartObj>
      </w:sdtPr>
      <w:sdtContent>
        <w:p w14:paraId="48DBDF93" w14:textId="1B5CADB4" w:rsidR="003523B9" w:rsidRDefault="003523B9">
          <w:pPr>
            <w:pStyle w:val="Heading1"/>
          </w:pPr>
          <w:r>
            <w:t>Bibliography</w:t>
          </w:r>
        </w:p>
        <w:sdt>
          <w:sdtPr>
            <w:id w:val="111145805"/>
            <w:bibliography/>
          </w:sdtPr>
          <w:sdtContent>
            <w:p w14:paraId="61ABDABF" w14:textId="77777777" w:rsidR="00F15C60" w:rsidRDefault="003523B9" w:rsidP="00F15C60">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sidR="00F15C60">
                <w:rPr>
                  <w:noProof/>
                  <w:lang w:val="en-US"/>
                </w:rPr>
                <w:t xml:space="preserve">Asharq Al Awsat. (2022, October 26). </w:t>
              </w:r>
              <w:r w:rsidR="00F15C60">
                <w:rPr>
                  <w:i/>
                  <w:iCs/>
                  <w:noProof/>
                  <w:lang w:val="en-US"/>
                </w:rPr>
                <w:t>Saudi Aramco Announces $1.5 Bln Sustainability Fund</w:t>
              </w:r>
              <w:r w:rsidR="00F15C60">
                <w:rPr>
                  <w:noProof/>
                  <w:lang w:val="en-US"/>
                </w:rPr>
                <w:t>. Retrieved from https://english.aawsat.com: https://english.aawsat.com/home/article/3952236/saudi-aramco-announces-15-bln-sustainability-fund</w:t>
              </w:r>
            </w:p>
            <w:p w14:paraId="18F3C9A6" w14:textId="77777777" w:rsidR="00F15C60" w:rsidRDefault="00F15C60" w:rsidP="00F15C60">
              <w:pPr>
                <w:pStyle w:val="Bibliography"/>
                <w:ind w:left="720" w:hanging="720"/>
                <w:rPr>
                  <w:noProof/>
                  <w:lang w:val="en-US"/>
                </w:rPr>
              </w:pPr>
              <w:r>
                <w:rPr>
                  <w:noProof/>
                  <w:lang w:val="en-US"/>
                </w:rPr>
                <w:t xml:space="preserve">Deloitte. (n.d.). </w:t>
              </w:r>
              <w:r>
                <w:rPr>
                  <w:i/>
                  <w:iCs/>
                  <w:noProof/>
                  <w:lang w:val="en-US"/>
                </w:rPr>
                <w:t>Accountability today for a sustainable tomorrow</w:t>
              </w:r>
              <w:r>
                <w:rPr>
                  <w:noProof/>
                  <w:lang w:val="en-US"/>
                </w:rPr>
                <w:t>. Retrieved from https://www2.deloitte.com: https://www2.deloitte.com/us/en/pages/audit/solutions/corporate-sustainability-reporting.html?id=us:2ps:3gl:sustain:awa:audb:011520:ad3:sustainability%20services:c:b&amp;gad_source=1&amp;gclid=CjwKCAiAvdCrBhBREiwAX6-6UoFd_yNg_IP8z4-76arlBO6XJ7eOfKLIkwFcDXnurf_p4r</w:t>
              </w:r>
            </w:p>
            <w:p w14:paraId="5B8BAD3C" w14:textId="77777777" w:rsidR="00F15C60" w:rsidRDefault="00F15C60" w:rsidP="00F15C60">
              <w:pPr>
                <w:pStyle w:val="Bibliography"/>
                <w:ind w:left="720" w:hanging="720"/>
                <w:rPr>
                  <w:noProof/>
                  <w:lang w:val="en-US"/>
                </w:rPr>
              </w:pPr>
              <w:r>
                <w:rPr>
                  <w:noProof/>
                  <w:lang w:val="en-US"/>
                </w:rPr>
                <w:t xml:space="preserve">Delventhal, S. (2022, March 27). </w:t>
              </w:r>
              <w:r>
                <w:rPr>
                  <w:i/>
                  <w:iCs/>
                  <w:noProof/>
                  <w:lang w:val="en-US"/>
                </w:rPr>
                <w:t>What Is Saudi Aramco? Its History, IPO, and Financials</w:t>
              </w:r>
              <w:r>
                <w:rPr>
                  <w:noProof/>
                  <w:lang w:val="en-US"/>
                </w:rPr>
                <w:t>. Retrieved from https://www.investopedia.com: https://www.investopedia.com/what-is-saudi-aramco-4682590#:~:text=Saudi%20Aramco%20is%20the%20world's,and%20Alphabet's%20Google%20(GOOGL).</w:t>
              </w:r>
            </w:p>
            <w:p w14:paraId="1881BF06" w14:textId="77777777" w:rsidR="00F15C60" w:rsidRDefault="00F15C60" w:rsidP="00F15C60">
              <w:pPr>
                <w:pStyle w:val="Bibliography"/>
                <w:ind w:left="720" w:hanging="720"/>
                <w:rPr>
                  <w:noProof/>
                  <w:lang w:val="en-US"/>
                </w:rPr>
              </w:pPr>
              <w:r>
                <w:rPr>
                  <w:noProof/>
                  <w:lang w:val="en-US"/>
                </w:rPr>
                <w:t xml:space="preserve">IPIECA. (n.d.). </w:t>
              </w:r>
              <w:r>
                <w:rPr>
                  <w:i/>
                  <w:iCs/>
                  <w:noProof/>
                  <w:lang w:val="en-US"/>
                </w:rPr>
                <w:t>Mapping the Oil and Gas Industry to the Sustainable Development Goals: An Atlas.</w:t>
              </w:r>
              <w:r>
                <w:rPr>
                  <w:noProof/>
                  <w:lang w:val="en-US"/>
                </w:rPr>
                <w:t xml:space="preserve"> </w:t>
              </w:r>
            </w:p>
            <w:p w14:paraId="448A160E" w14:textId="77777777" w:rsidR="00F15C60" w:rsidRDefault="00F15C60" w:rsidP="00F15C60">
              <w:pPr>
                <w:pStyle w:val="Bibliography"/>
                <w:ind w:left="720" w:hanging="720"/>
                <w:rPr>
                  <w:noProof/>
                  <w:lang w:val="en-US"/>
                </w:rPr>
              </w:pPr>
              <w:r>
                <w:rPr>
                  <w:noProof/>
                  <w:lang w:val="en-US"/>
                </w:rPr>
                <w:t xml:space="preserve">playitgreen. (2023, October 25). </w:t>
              </w:r>
              <w:r>
                <w:rPr>
                  <w:i/>
                  <w:iCs/>
                  <w:noProof/>
                  <w:lang w:val="en-US"/>
                </w:rPr>
                <w:t>What is a Sustainability Plan: A Short Guide for Business</w:t>
              </w:r>
              <w:r>
                <w:rPr>
                  <w:noProof/>
                  <w:lang w:val="en-US"/>
                </w:rPr>
                <w:t>. Retrieved from https://playitgreen.com: https://playitgreen.com/what-is-a-sustainability-plan-a-short-guide-for-business/</w:t>
              </w:r>
            </w:p>
            <w:p w14:paraId="007CFEDE" w14:textId="77777777" w:rsidR="00F15C60" w:rsidRDefault="00F15C60" w:rsidP="00F15C60">
              <w:pPr>
                <w:pStyle w:val="Bibliography"/>
                <w:ind w:left="720" w:hanging="720"/>
                <w:rPr>
                  <w:noProof/>
                  <w:lang w:val="en-US"/>
                </w:rPr>
              </w:pPr>
              <w:r>
                <w:rPr>
                  <w:noProof/>
                  <w:lang w:val="en-US"/>
                </w:rPr>
                <w:t xml:space="preserve">Potts, B. (2021, October 23). </w:t>
              </w:r>
              <w:r>
                <w:rPr>
                  <w:i/>
                  <w:iCs/>
                  <w:noProof/>
                  <w:lang w:val="en-US"/>
                </w:rPr>
                <w:t>How The Oil And Gas Industry Is Building A Sustainable Future</w:t>
              </w:r>
              <w:r>
                <w:rPr>
                  <w:noProof/>
                  <w:lang w:val="en-US"/>
                </w:rPr>
                <w:t>. Retrieved from https://www.forbes.com: https://www.forbes.com/sites/sap/2021/10/23/how-the-oil-and-gas-industry-is-building-a-sustainable-future/?sh=554972572cef</w:t>
              </w:r>
            </w:p>
            <w:p w14:paraId="564A2DB7" w14:textId="77777777" w:rsidR="00F15C60" w:rsidRDefault="00F15C60" w:rsidP="00F15C60">
              <w:pPr>
                <w:pStyle w:val="Bibliography"/>
                <w:ind w:left="720" w:hanging="720"/>
                <w:rPr>
                  <w:noProof/>
                  <w:lang w:val="en-US"/>
                </w:rPr>
              </w:pPr>
              <w:r>
                <w:rPr>
                  <w:noProof/>
                  <w:lang w:val="en-US"/>
                </w:rPr>
                <w:t xml:space="preserve">Saudi Aramco. (2022). </w:t>
              </w:r>
              <w:r>
                <w:rPr>
                  <w:i/>
                  <w:iCs/>
                  <w:noProof/>
                  <w:lang w:val="en-US"/>
                </w:rPr>
                <w:t>Annual Report .</w:t>
              </w:r>
              <w:r>
                <w:rPr>
                  <w:noProof/>
                  <w:lang w:val="en-US"/>
                </w:rPr>
                <w:t xml:space="preserve"> Saudi Aramco.</w:t>
              </w:r>
            </w:p>
            <w:p w14:paraId="76C89F9E" w14:textId="77777777" w:rsidR="00F15C60" w:rsidRDefault="00F15C60" w:rsidP="00F15C60">
              <w:pPr>
                <w:pStyle w:val="Bibliography"/>
                <w:ind w:left="720" w:hanging="720"/>
                <w:rPr>
                  <w:noProof/>
                  <w:lang w:val="en-US"/>
                </w:rPr>
              </w:pPr>
              <w:r>
                <w:rPr>
                  <w:noProof/>
                  <w:lang w:val="en-US"/>
                </w:rPr>
                <w:t xml:space="preserve">Saudi Aramco. (2022). </w:t>
              </w:r>
              <w:r>
                <w:rPr>
                  <w:i/>
                  <w:iCs/>
                  <w:noProof/>
                  <w:lang w:val="en-US"/>
                </w:rPr>
                <w:t>Aramco Sustainability Report 2022: Quick Read - Investing in growth Innovating for sustainability.</w:t>
              </w:r>
              <w:r>
                <w:rPr>
                  <w:noProof/>
                  <w:lang w:val="en-US"/>
                </w:rPr>
                <w:t xml:space="preserve"> Saudi Aramco.</w:t>
              </w:r>
            </w:p>
            <w:p w14:paraId="09A06969" w14:textId="77777777" w:rsidR="00F15C60" w:rsidRDefault="00F15C60" w:rsidP="00F15C60">
              <w:pPr>
                <w:pStyle w:val="Bibliography"/>
                <w:ind w:left="720" w:hanging="720"/>
                <w:rPr>
                  <w:noProof/>
                  <w:lang w:val="en-US"/>
                </w:rPr>
              </w:pPr>
              <w:r>
                <w:rPr>
                  <w:noProof/>
                  <w:lang w:val="en-US"/>
                </w:rPr>
                <w:t xml:space="preserve">The Colorado Division of Local Government. (n.d.). </w:t>
              </w:r>
              <w:r>
                <w:rPr>
                  <w:i/>
                  <w:iCs/>
                  <w:noProof/>
                  <w:lang w:val="en-US"/>
                </w:rPr>
                <w:t>Sustainability Planning</w:t>
              </w:r>
              <w:r>
                <w:rPr>
                  <w:noProof/>
                  <w:lang w:val="en-US"/>
                </w:rPr>
                <w:t>. Retrieved from https://dlg.colorado.gov: https://dlg.colorado.gov/sustainability-planning</w:t>
              </w:r>
            </w:p>
            <w:p w14:paraId="361CE5F7" w14:textId="79390408" w:rsidR="003523B9" w:rsidRDefault="003523B9" w:rsidP="00F15C60">
              <w:r>
                <w:rPr>
                  <w:b/>
                  <w:bCs/>
                  <w:noProof/>
                </w:rPr>
                <w:fldChar w:fldCharType="end"/>
              </w:r>
            </w:p>
          </w:sdtContent>
        </w:sdt>
      </w:sdtContent>
    </w:sdt>
    <w:p w14:paraId="37A7B4AF" w14:textId="77777777" w:rsidR="003523B9" w:rsidRDefault="003523B9" w:rsidP="00AD374D">
      <w:pPr>
        <w:spacing w:line="480" w:lineRule="auto"/>
        <w:rPr>
          <w:rFonts w:ascii="Arial" w:hAnsi="Arial" w:cs="Arial"/>
          <w:sz w:val="24"/>
          <w:szCs w:val="24"/>
        </w:rPr>
      </w:pPr>
    </w:p>
    <w:p w14:paraId="754BEBD9" w14:textId="7D35FB20" w:rsidR="00752C2C" w:rsidRPr="00482C20" w:rsidRDefault="00752C2C" w:rsidP="00482C20">
      <w:pPr>
        <w:spacing w:line="480" w:lineRule="auto"/>
        <w:rPr>
          <w:rFonts w:ascii="Arial" w:hAnsi="Arial" w:cs="Arial"/>
          <w:sz w:val="24"/>
          <w:szCs w:val="24"/>
        </w:rPr>
      </w:pPr>
    </w:p>
    <w:sectPr w:rsidR="00752C2C" w:rsidRPr="00482C20">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3829E" w14:textId="77777777" w:rsidR="004D5F6D" w:rsidRDefault="004D5F6D" w:rsidP="00FA4539">
      <w:pPr>
        <w:spacing w:after="0" w:line="240" w:lineRule="auto"/>
      </w:pPr>
      <w:r>
        <w:separator/>
      </w:r>
    </w:p>
  </w:endnote>
  <w:endnote w:type="continuationSeparator" w:id="0">
    <w:p w14:paraId="0E38E85C" w14:textId="77777777" w:rsidR="004D5F6D" w:rsidRDefault="004D5F6D" w:rsidP="00FA45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AA2B40" w14:textId="77777777" w:rsidR="00FA4539" w:rsidRPr="004502C2" w:rsidRDefault="00FA4539" w:rsidP="00FA4539">
    <w:pPr>
      <w:pStyle w:val="Footer"/>
      <w:pBdr>
        <w:top w:val="single" w:sz="4" w:space="1" w:color="D9D9D9" w:themeColor="background1" w:themeShade="D9"/>
      </w:pBdr>
      <w:jc w:val="right"/>
      <w:rPr>
        <w:color w:val="7F7F7F" w:themeColor="background1" w:themeShade="7F"/>
        <w:spacing w:val="60"/>
        <w:kern w:val="0"/>
        <w14:ligatures w14:val="none"/>
      </w:rPr>
    </w:pPr>
    <w:r>
      <w:tab/>
    </w:r>
    <w:r>
      <w:tab/>
    </w:r>
    <w:sdt>
      <w:sdtPr>
        <w:rPr>
          <w:kern w:val="0"/>
          <w14:ligatures w14:val="none"/>
        </w:rPr>
        <w:id w:val="-53480701"/>
        <w:docPartObj>
          <w:docPartGallery w:val="Page Numbers (Bottom of Page)"/>
          <w:docPartUnique/>
        </w:docPartObj>
      </w:sdtPr>
      <w:sdtEndPr>
        <w:rPr>
          <w:color w:val="7F7F7F" w:themeColor="background1" w:themeShade="7F"/>
          <w:spacing w:val="60"/>
        </w:rPr>
      </w:sdtEndPr>
      <w:sdtContent>
        <w:r w:rsidRPr="004502C2">
          <w:rPr>
            <w:kern w:val="0"/>
            <w14:ligatures w14:val="none"/>
          </w:rPr>
          <w:fldChar w:fldCharType="begin"/>
        </w:r>
        <w:r w:rsidRPr="004502C2">
          <w:rPr>
            <w:kern w:val="0"/>
            <w14:ligatures w14:val="none"/>
          </w:rPr>
          <w:instrText xml:space="preserve"> PAGE   \* MERGEFORMAT </w:instrText>
        </w:r>
        <w:r w:rsidRPr="004502C2">
          <w:rPr>
            <w:kern w:val="0"/>
            <w14:ligatures w14:val="none"/>
          </w:rPr>
          <w:fldChar w:fldCharType="separate"/>
        </w:r>
        <w:r>
          <w:rPr>
            <w:kern w:val="0"/>
            <w14:ligatures w14:val="none"/>
          </w:rPr>
          <w:t>1</w:t>
        </w:r>
        <w:r w:rsidRPr="004502C2">
          <w:rPr>
            <w:noProof/>
            <w:kern w:val="0"/>
            <w14:ligatures w14:val="none"/>
          </w:rPr>
          <w:fldChar w:fldCharType="end"/>
        </w:r>
        <w:r w:rsidRPr="004502C2">
          <w:rPr>
            <w:kern w:val="0"/>
            <w14:ligatures w14:val="none"/>
          </w:rPr>
          <w:t xml:space="preserve"> | </w:t>
        </w:r>
        <w:r w:rsidRPr="004502C2">
          <w:rPr>
            <w:color w:val="7F7F7F" w:themeColor="background1" w:themeShade="7F"/>
            <w:spacing w:val="60"/>
            <w:kern w:val="0"/>
            <w14:ligatures w14:val="none"/>
          </w:rPr>
          <w:t>Page</w:t>
        </w:r>
      </w:sdtContent>
    </w:sdt>
  </w:p>
  <w:p w14:paraId="12C0D390" w14:textId="77777777" w:rsidR="00FA4539" w:rsidRDefault="00FA45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E042A" w14:textId="77777777" w:rsidR="004D5F6D" w:rsidRDefault="004D5F6D" w:rsidP="00FA4539">
      <w:pPr>
        <w:spacing w:after="0" w:line="240" w:lineRule="auto"/>
      </w:pPr>
      <w:r>
        <w:separator/>
      </w:r>
    </w:p>
  </w:footnote>
  <w:footnote w:type="continuationSeparator" w:id="0">
    <w:p w14:paraId="08FFB7CF" w14:textId="77777777" w:rsidR="004D5F6D" w:rsidRDefault="004D5F6D" w:rsidP="00FA4539">
      <w:pPr>
        <w:spacing w:after="0" w:line="240" w:lineRule="auto"/>
      </w:pPr>
      <w:r>
        <w:continuationSeparator/>
      </w:r>
    </w:p>
  </w:footnote>
  <w:footnote w:id="1">
    <w:p w14:paraId="030C9584" w14:textId="251DDD9B" w:rsidR="00970A19" w:rsidRDefault="00970A19">
      <w:pPr>
        <w:pStyle w:val="FootnoteText"/>
      </w:pPr>
      <w:r>
        <w:rPr>
          <w:rStyle w:val="FootnoteReference"/>
        </w:rPr>
        <w:footnoteRef/>
      </w:r>
      <w:r>
        <w:t xml:space="preserve"> </w:t>
      </w:r>
      <w:r w:rsidRPr="00970A19">
        <w:t>Mangroves have the capacity to act as carbon sinks, supporting the decarbonization plan. The replanting of mangrove coastlines supports increased biodiversity of fauna and flora.</w:t>
      </w:r>
      <w:sdt>
        <w:sdtPr>
          <w:id w:val="288173572"/>
          <w:citation/>
        </w:sdtPr>
        <w:sdtContent>
          <w:r>
            <w:fldChar w:fldCharType="begin"/>
          </w:r>
          <w:r>
            <w:instrText xml:space="preserve"> CITATION Sau22 \l 2057 </w:instrText>
          </w:r>
          <w:r>
            <w:fldChar w:fldCharType="separate"/>
          </w:r>
          <w:r>
            <w:rPr>
              <w:noProof/>
            </w:rPr>
            <w:t xml:space="preserve"> (Saudi Aramco, 2022)</w:t>
          </w:r>
          <w:r>
            <w:fldChar w:fldCharType="end"/>
          </w:r>
        </w:sdtContent>
      </w:sdt>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C230D" w14:textId="732F5C27" w:rsidR="00FA4539" w:rsidRDefault="00FA4539" w:rsidP="00FA4539">
    <w:pPr>
      <w:pStyle w:val="Header"/>
    </w:pPr>
    <w:r>
      <w:t>BMSP7003D: Embedding Sustainability within Organisation</w:t>
    </w:r>
  </w:p>
  <w:p w14:paraId="21F0625B" w14:textId="0759AA74" w:rsidR="00FA4539" w:rsidRDefault="00FA4539" w:rsidP="00FA4539">
    <w:pPr>
      <w:pStyle w:val="Header"/>
    </w:pPr>
    <w:r>
      <w:t>Student Number: 2218070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4365E"/>
    <w:multiLevelType w:val="hybridMultilevel"/>
    <w:tmpl w:val="E1423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1E689A"/>
    <w:multiLevelType w:val="hybridMultilevel"/>
    <w:tmpl w:val="55620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0A2D1F"/>
    <w:multiLevelType w:val="hybridMultilevel"/>
    <w:tmpl w:val="5900C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F7433"/>
    <w:multiLevelType w:val="hybridMultilevel"/>
    <w:tmpl w:val="2D6E3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A0A0D"/>
    <w:multiLevelType w:val="hybridMultilevel"/>
    <w:tmpl w:val="B87E7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5D6A8C"/>
    <w:multiLevelType w:val="hybridMultilevel"/>
    <w:tmpl w:val="9BC8F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DD1B49"/>
    <w:multiLevelType w:val="hybridMultilevel"/>
    <w:tmpl w:val="E1E22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496162"/>
    <w:multiLevelType w:val="hybridMultilevel"/>
    <w:tmpl w:val="92763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264D41"/>
    <w:multiLevelType w:val="hybridMultilevel"/>
    <w:tmpl w:val="D32E1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986904"/>
    <w:multiLevelType w:val="hybridMultilevel"/>
    <w:tmpl w:val="2E5E52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2A1F52"/>
    <w:multiLevelType w:val="hybridMultilevel"/>
    <w:tmpl w:val="9716C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8F7A59"/>
    <w:multiLevelType w:val="hybridMultilevel"/>
    <w:tmpl w:val="D5EAF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0F3E08"/>
    <w:multiLevelType w:val="hybridMultilevel"/>
    <w:tmpl w:val="06D09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066F64"/>
    <w:multiLevelType w:val="hybridMultilevel"/>
    <w:tmpl w:val="22F0C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E8320E"/>
    <w:multiLevelType w:val="hybridMultilevel"/>
    <w:tmpl w:val="11647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801CD5"/>
    <w:multiLevelType w:val="hybridMultilevel"/>
    <w:tmpl w:val="97F8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B07F76"/>
    <w:multiLevelType w:val="hybridMultilevel"/>
    <w:tmpl w:val="61AC7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BC1AF9"/>
    <w:multiLevelType w:val="hybridMultilevel"/>
    <w:tmpl w:val="084A7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AB0E5C"/>
    <w:multiLevelType w:val="hybridMultilevel"/>
    <w:tmpl w:val="2EC0D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3678536">
    <w:abstractNumId w:val="3"/>
  </w:num>
  <w:num w:numId="2" w16cid:durableId="1738168037">
    <w:abstractNumId w:val="12"/>
  </w:num>
  <w:num w:numId="3" w16cid:durableId="1292402134">
    <w:abstractNumId w:val="9"/>
  </w:num>
  <w:num w:numId="4" w16cid:durableId="1455098609">
    <w:abstractNumId w:val="15"/>
  </w:num>
  <w:num w:numId="5" w16cid:durableId="1917128024">
    <w:abstractNumId w:val="1"/>
  </w:num>
  <w:num w:numId="6" w16cid:durableId="732586612">
    <w:abstractNumId w:val="6"/>
  </w:num>
  <w:num w:numId="7" w16cid:durableId="936017279">
    <w:abstractNumId w:val="7"/>
  </w:num>
  <w:num w:numId="8" w16cid:durableId="1524661599">
    <w:abstractNumId w:val="16"/>
  </w:num>
  <w:num w:numId="9" w16cid:durableId="1668435371">
    <w:abstractNumId w:val="11"/>
  </w:num>
  <w:num w:numId="10" w16cid:durableId="1430085224">
    <w:abstractNumId w:val="18"/>
  </w:num>
  <w:num w:numId="11" w16cid:durableId="1985041556">
    <w:abstractNumId w:val="14"/>
  </w:num>
  <w:num w:numId="12" w16cid:durableId="1293025455">
    <w:abstractNumId w:val="13"/>
  </w:num>
  <w:num w:numId="13" w16cid:durableId="1637300326">
    <w:abstractNumId w:val="8"/>
  </w:num>
  <w:num w:numId="14" w16cid:durableId="1160269351">
    <w:abstractNumId w:val="17"/>
  </w:num>
  <w:num w:numId="15" w16cid:durableId="2098163309">
    <w:abstractNumId w:val="2"/>
  </w:num>
  <w:num w:numId="16" w16cid:durableId="646319357">
    <w:abstractNumId w:val="0"/>
  </w:num>
  <w:num w:numId="17" w16cid:durableId="531304837">
    <w:abstractNumId w:val="10"/>
  </w:num>
  <w:num w:numId="18" w16cid:durableId="2098792635">
    <w:abstractNumId w:val="5"/>
  </w:num>
  <w:num w:numId="19" w16cid:durableId="15995560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539"/>
    <w:rsid w:val="00000290"/>
    <w:rsid w:val="00000FB5"/>
    <w:rsid w:val="00011CF5"/>
    <w:rsid w:val="0001276D"/>
    <w:rsid w:val="0001534C"/>
    <w:rsid w:val="00015967"/>
    <w:rsid w:val="000201BB"/>
    <w:rsid w:val="00032494"/>
    <w:rsid w:val="0003312B"/>
    <w:rsid w:val="0003751A"/>
    <w:rsid w:val="00040245"/>
    <w:rsid w:val="0004450D"/>
    <w:rsid w:val="000451B2"/>
    <w:rsid w:val="000473ED"/>
    <w:rsid w:val="000478CA"/>
    <w:rsid w:val="000510A3"/>
    <w:rsid w:val="000547ED"/>
    <w:rsid w:val="0005661D"/>
    <w:rsid w:val="000569D0"/>
    <w:rsid w:val="00057831"/>
    <w:rsid w:val="000658B8"/>
    <w:rsid w:val="00066147"/>
    <w:rsid w:val="000706FB"/>
    <w:rsid w:val="00074864"/>
    <w:rsid w:val="00075A18"/>
    <w:rsid w:val="00077BFE"/>
    <w:rsid w:val="000822E8"/>
    <w:rsid w:val="00083F14"/>
    <w:rsid w:val="00086A5A"/>
    <w:rsid w:val="00092CB4"/>
    <w:rsid w:val="00092F2D"/>
    <w:rsid w:val="0009430B"/>
    <w:rsid w:val="0009581F"/>
    <w:rsid w:val="00096C57"/>
    <w:rsid w:val="000A0B80"/>
    <w:rsid w:val="000A1A5E"/>
    <w:rsid w:val="000A3269"/>
    <w:rsid w:val="000A5E2A"/>
    <w:rsid w:val="000A6963"/>
    <w:rsid w:val="000B0551"/>
    <w:rsid w:val="000B0A4F"/>
    <w:rsid w:val="000B2E6E"/>
    <w:rsid w:val="000B4ED0"/>
    <w:rsid w:val="000C31BF"/>
    <w:rsid w:val="000C38F8"/>
    <w:rsid w:val="000C5D81"/>
    <w:rsid w:val="000C6305"/>
    <w:rsid w:val="000D0538"/>
    <w:rsid w:val="000D1848"/>
    <w:rsid w:val="000D584C"/>
    <w:rsid w:val="000D590E"/>
    <w:rsid w:val="000D5D64"/>
    <w:rsid w:val="000D7F05"/>
    <w:rsid w:val="000E78B1"/>
    <w:rsid w:val="00100099"/>
    <w:rsid w:val="00103414"/>
    <w:rsid w:val="00103FE5"/>
    <w:rsid w:val="0011446C"/>
    <w:rsid w:val="00114ACD"/>
    <w:rsid w:val="001158D7"/>
    <w:rsid w:val="001170DA"/>
    <w:rsid w:val="0012202C"/>
    <w:rsid w:val="00124DAB"/>
    <w:rsid w:val="001258A2"/>
    <w:rsid w:val="00127009"/>
    <w:rsid w:val="001272C2"/>
    <w:rsid w:val="0013382B"/>
    <w:rsid w:val="00140FA0"/>
    <w:rsid w:val="00141B3B"/>
    <w:rsid w:val="00151475"/>
    <w:rsid w:val="001518FC"/>
    <w:rsid w:val="00151A73"/>
    <w:rsid w:val="00157137"/>
    <w:rsid w:val="00163CBC"/>
    <w:rsid w:val="00166828"/>
    <w:rsid w:val="00167A1E"/>
    <w:rsid w:val="001743E4"/>
    <w:rsid w:val="00175805"/>
    <w:rsid w:val="001821A9"/>
    <w:rsid w:val="0018297A"/>
    <w:rsid w:val="00184AB4"/>
    <w:rsid w:val="00186A35"/>
    <w:rsid w:val="00193BD6"/>
    <w:rsid w:val="00193EFB"/>
    <w:rsid w:val="00196544"/>
    <w:rsid w:val="001B5563"/>
    <w:rsid w:val="001B6FC7"/>
    <w:rsid w:val="001C099D"/>
    <w:rsid w:val="001C14F0"/>
    <w:rsid w:val="001C4CA0"/>
    <w:rsid w:val="001C5AAD"/>
    <w:rsid w:val="001C5CC2"/>
    <w:rsid w:val="001C5D59"/>
    <w:rsid w:val="001C6679"/>
    <w:rsid w:val="001C6C4D"/>
    <w:rsid w:val="001C6E0E"/>
    <w:rsid w:val="001D2C17"/>
    <w:rsid w:val="001D4A5E"/>
    <w:rsid w:val="001E2640"/>
    <w:rsid w:val="001E3FE7"/>
    <w:rsid w:val="001E55ED"/>
    <w:rsid w:val="001E61E3"/>
    <w:rsid w:val="001F2B6B"/>
    <w:rsid w:val="001F6707"/>
    <w:rsid w:val="001F6D52"/>
    <w:rsid w:val="001F6E5D"/>
    <w:rsid w:val="002003AA"/>
    <w:rsid w:val="00204403"/>
    <w:rsid w:val="00205C20"/>
    <w:rsid w:val="00207340"/>
    <w:rsid w:val="00212088"/>
    <w:rsid w:val="00226B3E"/>
    <w:rsid w:val="00234313"/>
    <w:rsid w:val="0023591E"/>
    <w:rsid w:val="00241019"/>
    <w:rsid w:val="0024140F"/>
    <w:rsid w:val="002440B3"/>
    <w:rsid w:val="00245C60"/>
    <w:rsid w:val="002556D6"/>
    <w:rsid w:val="00260B77"/>
    <w:rsid w:val="002727C0"/>
    <w:rsid w:val="00272F1A"/>
    <w:rsid w:val="002743FF"/>
    <w:rsid w:val="002767A0"/>
    <w:rsid w:val="002768BB"/>
    <w:rsid w:val="00276D6C"/>
    <w:rsid w:val="002852B3"/>
    <w:rsid w:val="0028585C"/>
    <w:rsid w:val="00294BF7"/>
    <w:rsid w:val="002A2027"/>
    <w:rsid w:val="002A4B71"/>
    <w:rsid w:val="002A74E7"/>
    <w:rsid w:val="002B5EE4"/>
    <w:rsid w:val="002C001F"/>
    <w:rsid w:val="002C230C"/>
    <w:rsid w:val="002C27E9"/>
    <w:rsid w:val="002C28A0"/>
    <w:rsid w:val="002C773D"/>
    <w:rsid w:val="002D0ECD"/>
    <w:rsid w:val="002D1D67"/>
    <w:rsid w:val="002D28AC"/>
    <w:rsid w:val="002D2B44"/>
    <w:rsid w:val="002D2DCF"/>
    <w:rsid w:val="002D2E4A"/>
    <w:rsid w:val="002D2F2B"/>
    <w:rsid w:val="002D472D"/>
    <w:rsid w:val="002D63B7"/>
    <w:rsid w:val="002D6813"/>
    <w:rsid w:val="002E36DA"/>
    <w:rsid w:val="002E7DBE"/>
    <w:rsid w:val="0030014C"/>
    <w:rsid w:val="00302864"/>
    <w:rsid w:val="00303811"/>
    <w:rsid w:val="00310733"/>
    <w:rsid w:val="00311C49"/>
    <w:rsid w:val="00316BB4"/>
    <w:rsid w:val="00317D8E"/>
    <w:rsid w:val="00330D6D"/>
    <w:rsid w:val="003419A6"/>
    <w:rsid w:val="003420A2"/>
    <w:rsid w:val="0034361D"/>
    <w:rsid w:val="003520C5"/>
    <w:rsid w:val="003523B9"/>
    <w:rsid w:val="003546B8"/>
    <w:rsid w:val="003674CE"/>
    <w:rsid w:val="0037546D"/>
    <w:rsid w:val="003769F4"/>
    <w:rsid w:val="00376A06"/>
    <w:rsid w:val="00380E0F"/>
    <w:rsid w:val="00383B98"/>
    <w:rsid w:val="00383D7B"/>
    <w:rsid w:val="003841F4"/>
    <w:rsid w:val="00385BF8"/>
    <w:rsid w:val="00386DAF"/>
    <w:rsid w:val="003911CB"/>
    <w:rsid w:val="00393393"/>
    <w:rsid w:val="00394C87"/>
    <w:rsid w:val="00397BA8"/>
    <w:rsid w:val="003A0226"/>
    <w:rsid w:val="003A0A10"/>
    <w:rsid w:val="003A77C5"/>
    <w:rsid w:val="003A7F6B"/>
    <w:rsid w:val="003B3356"/>
    <w:rsid w:val="003B6683"/>
    <w:rsid w:val="003C5347"/>
    <w:rsid w:val="003C590A"/>
    <w:rsid w:val="003D130D"/>
    <w:rsid w:val="003D28EB"/>
    <w:rsid w:val="003D499C"/>
    <w:rsid w:val="003E134D"/>
    <w:rsid w:val="003E170F"/>
    <w:rsid w:val="003E2FD0"/>
    <w:rsid w:val="003E3ACC"/>
    <w:rsid w:val="003E463F"/>
    <w:rsid w:val="003E4F59"/>
    <w:rsid w:val="003E6718"/>
    <w:rsid w:val="003E6F23"/>
    <w:rsid w:val="003E73D6"/>
    <w:rsid w:val="003E7706"/>
    <w:rsid w:val="003F5139"/>
    <w:rsid w:val="003F5E04"/>
    <w:rsid w:val="003F61C1"/>
    <w:rsid w:val="0040256F"/>
    <w:rsid w:val="00402A9D"/>
    <w:rsid w:val="00402B9A"/>
    <w:rsid w:val="00403781"/>
    <w:rsid w:val="00404D05"/>
    <w:rsid w:val="00404DD7"/>
    <w:rsid w:val="004238CA"/>
    <w:rsid w:val="00432918"/>
    <w:rsid w:val="0043377B"/>
    <w:rsid w:val="004351F5"/>
    <w:rsid w:val="00440064"/>
    <w:rsid w:val="004416C7"/>
    <w:rsid w:val="004503CD"/>
    <w:rsid w:val="0045223D"/>
    <w:rsid w:val="00452D3D"/>
    <w:rsid w:val="00452D70"/>
    <w:rsid w:val="0045345D"/>
    <w:rsid w:val="00453DB1"/>
    <w:rsid w:val="00456CF5"/>
    <w:rsid w:val="00463189"/>
    <w:rsid w:val="00470A93"/>
    <w:rsid w:val="004738B7"/>
    <w:rsid w:val="00475A3E"/>
    <w:rsid w:val="0048013D"/>
    <w:rsid w:val="00481252"/>
    <w:rsid w:val="00482C20"/>
    <w:rsid w:val="00487070"/>
    <w:rsid w:val="004870CC"/>
    <w:rsid w:val="00487FB0"/>
    <w:rsid w:val="004913CE"/>
    <w:rsid w:val="004A0D6B"/>
    <w:rsid w:val="004A2540"/>
    <w:rsid w:val="004A4F5A"/>
    <w:rsid w:val="004A525D"/>
    <w:rsid w:val="004B0292"/>
    <w:rsid w:val="004B0A89"/>
    <w:rsid w:val="004B1BDB"/>
    <w:rsid w:val="004B6A21"/>
    <w:rsid w:val="004B7C5A"/>
    <w:rsid w:val="004C1E48"/>
    <w:rsid w:val="004C6CE5"/>
    <w:rsid w:val="004D35A1"/>
    <w:rsid w:val="004D3E88"/>
    <w:rsid w:val="004D5807"/>
    <w:rsid w:val="004D5F6D"/>
    <w:rsid w:val="004D64F1"/>
    <w:rsid w:val="004E1197"/>
    <w:rsid w:val="004E1830"/>
    <w:rsid w:val="004E3CAE"/>
    <w:rsid w:val="004E680B"/>
    <w:rsid w:val="004E6959"/>
    <w:rsid w:val="004F2837"/>
    <w:rsid w:val="004F29CB"/>
    <w:rsid w:val="004F3576"/>
    <w:rsid w:val="004F464B"/>
    <w:rsid w:val="004F517E"/>
    <w:rsid w:val="004F6E57"/>
    <w:rsid w:val="00503662"/>
    <w:rsid w:val="0050541F"/>
    <w:rsid w:val="005054AC"/>
    <w:rsid w:val="00506C90"/>
    <w:rsid w:val="00507D41"/>
    <w:rsid w:val="00516BD6"/>
    <w:rsid w:val="005270FD"/>
    <w:rsid w:val="005314AE"/>
    <w:rsid w:val="0053359F"/>
    <w:rsid w:val="00541E83"/>
    <w:rsid w:val="00543A8F"/>
    <w:rsid w:val="005467E8"/>
    <w:rsid w:val="005518D4"/>
    <w:rsid w:val="00554D01"/>
    <w:rsid w:val="005648E9"/>
    <w:rsid w:val="00565155"/>
    <w:rsid w:val="005654D7"/>
    <w:rsid w:val="00566E14"/>
    <w:rsid w:val="0057587E"/>
    <w:rsid w:val="0057593F"/>
    <w:rsid w:val="005764BA"/>
    <w:rsid w:val="005820BC"/>
    <w:rsid w:val="005843D9"/>
    <w:rsid w:val="00585233"/>
    <w:rsid w:val="005866F6"/>
    <w:rsid w:val="00586E56"/>
    <w:rsid w:val="00587384"/>
    <w:rsid w:val="00594C08"/>
    <w:rsid w:val="005962C6"/>
    <w:rsid w:val="00596743"/>
    <w:rsid w:val="00597FAE"/>
    <w:rsid w:val="005A3108"/>
    <w:rsid w:val="005A60D3"/>
    <w:rsid w:val="005B0E87"/>
    <w:rsid w:val="005B289A"/>
    <w:rsid w:val="005B575F"/>
    <w:rsid w:val="005B6C90"/>
    <w:rsid w:val="005C0389"/>
    <w:rsid w:val="005C318F"/>
    <w:rsid w:val="005C37E5"/>
    <w:rsid w:val="005C604F"/>
    <w:rsid w:val="005C76F0"/>
    <w:rsid w:val="005D080A"/>
    <w:rsid w:val="005D17FA"/>
    <w:rsid w:val="005D1ADE"/>
    <w:rsid w:val="005D258F"/>
    <w:rsid w:val="005D3146"/>
    <w:rsid w:val="005E2570"/>
    <w:rsid w:val="005F55F2"/>
    <w:rsid w:val="006002AC"/>
    <w:rsid w:val="00600643"/>
    <w:rsid w:val="006007C0"/>
    <w:rsid w:val="0060439D"/>
    <w:rsid w:val="00604547"/>
    <w:rsid w:val="00604943"/>
    <w:rsid w:val="00606587"/>
    <w:rsid w:val="006179E4"/>
    <w:rsid w:val="00617D74"/>
    <w:rsid w:val="00621A14"/>
    <w:rsid w:val="00625886"/>
    <w:rsid w:val="00626F1A"/>
    <w:rsid w:val="00627420"/>
    <w:rsid w:val="00627DFD"/>
    <w:rsid w:val="00631377"/>
    <w:rsid w:val="0063442D"/>
    <w:rsid w:val="00635A91"/>
    <w:rsid w:val="0063613A"/>
    <w:rsid w:val="00637C96"/>
    <w:rsid w:val="00640A93"/>
    <w:rsid w:val="00640C87"/>
    <w:rsid w:val="00642F41"/>
    <w:rsid w:val="00645681"/>
    <w:rsid w:val="00654D29"/>
    <w:rsid w:val="0066268A"/>
    <w:rsid w:val="00663371"/>
    <w:rsid w:val="00663E4E"/>
    <w:rsid w:val="00666C3B"/>
    <w:rsid w:val="006730E5"/>
    <w:rsid w:val="00674CD9"/>
    <w:rsid w:val="00674CEA"/>
    <w:rsid w:val="00677041"/>
    <w:rsid w:val="0068573A"/>
    <w:rsid w:val="00693D6A"/>
    <w:rsid w:val="00695338"/>
    <w:rsid w:val="006A4288"/>
    <w:rsid w:val="006B047F"/>
    <w:rsid w:val="006B4C62"/>
    <w:rsid w:val="006B5A72"/>
    <w:rsid w:val="006B5BA3"/>
    <w:rsid w:val="006C0F16"/>
    <w:rsid w:val="006C638F"/>
    <w:rsid w:val="006C66A9"/>
    <w:rsid w:val="006C72AE"/>
    <w:rsid w:val="006D0BB9"/>
    <w:rsid w:val="006D71D4"/>
    <w:rsid w:val="006E05C7"/>
    <w:rsid w:val="006E7440"/>
    <w:rsid w:val="006E7701"/>
    <w:rsid w:val="006F3F46"/>
    <w:rsid w:val="006F791D"/>
    <w:rsid w:val="007008E6"/>
    <w:rsid w:val="00701164"/>
    <w:rsid w:val="00711E0D"/>
    <w:rsid w:val="00715E4B"/>
    <w:rsid w:val="00723496"/>
    <w:rsid w:val="00726902"/>
    <w:rsid w:val="00726E32"/>
    <w:rsid w:val="007330C5"/>
    <w:rsid w:val="00735F48"/>
    <w:rsid w:val="00740966"/>
    <w:rsid w:val="00740B89"/>
    <w:rsid w:val="0074293B"/>
    <w:rsid w:val="00746A99"/>
    <w:rsid w:val="007474B1"/>
    <w:rsid w:val="00752C2C"/>
    <w:rsid w:val="00762950"/>
    <w:rsid w:val="00766132"/>
    <w:rsid w:val="00767B48"/>
    <w:rsid w:val="007734A1"/>
    <w:rsid w:val="00773C74"/>
    <w:rsid w:val="00775770"/>
    <w:rsid w:val="00781DE9"/>
    <w:rsid w:val="00787222"/>
    <w:rsid w:val="00794B57"/>
    <w:rsid w:val="00796726"/>
    <w:rsid w:val="007A0DBF"/>
    <w:rsid w:val="007B09D5"/>
    <w:rsid w:val="007B1779"/>
    <w:rsid w:val="007B1BC1"/>
    <w:rsid w:val="007B49C2"/>
    <w:rsid w:val="007C166C"/>
    <w:rsid w:val="007C1903"/>
    <w:rsid w:val="007C293D"/>
    <w:rsid w:val="007C4656"/>
    <w:rsid w:val="007C535C"/>
    <w:rsid w:val="007C5A1A"/>
    <w:rsid w:val="007C7679"/>
    <w:rsid w:val="007D0D55"/>
    <w:rsid w:val="007D0F4E"/>
    <w:rsid w:val="007D4028"/>
    <w:rsid w:val="007E1DB4"/>
    <w:rsid w:val="007E49F7"/>
    <w:rsid w:val="007E5B82"/>
    <w:rsid w:val="007E78BB"/>
    <w:rsid w:val="007F06C3"/>
    <w:rsid w:val="0080057C"/>
    <w:rsid w:val="0080157B"/>
    <w:rsid w:val="008048EF"/>
    <w:rsid w:val="008075D1"/>
    <w:rsid w:val="00807834"/>
    <w:rsid w:val="00810BA8"/>
    <w:rsid w:val="00812243"/>
    <w:rsid w:val="008158C7"/>
    <w:rsid w:val="00816AFE"/>
    <w:rsid w:val="00823772"/>
    <w:rsid w:val="00824E55"/>
    <w:rsid w:val="00827E30"/>
    <w:rsid w:val="00833512"/>
    <w:rsid w:val="00835232"/>
    <w:rsid w:val="0084324C"/>
    <w:rsid w:val="0086489B"/>
    <w:rsid w:val="008731BB"/>
    <w:rsid w:val="00875081"/>
    <w:rsid w:val="00877235"/>
    <w:rsid w:val="008909DB"/>
    <w:rsid w:val="008915F8"/>
    <w:rsid w:val="0089236A"/>
    <w:rsid w:val="00893D57"/>
    <w:rsid w:val="00894E44"/>
    <w:rsid w:val="0089509A"/>
    <w:rsid w:val="00896259"/>
    <w:rsid w:val="008A392A"/>
    <w:rsid w:val="008A41AE"/>
    <w:rsid w:val="008A5EC5"/>
    <w:rsid w:val="008A66EB"/>
    <w:rsid w:val="008A7EB4"/>
    <w:rsid w:val="008B3DDE"/>
    <w:rsid w:val="008B641A"/>
    <w:rsid w:val="008B68FC"/>
    <w:rsid w:val="008C11B3"/>
    <w:rsid w:val="008C1A61"/>
    <w:rsid w:val="008C3006"/>
    <w:rsid w:val="008C478F"/>
    <w:rsid w:val="008C6E5B"/>
    <w:rsid w:val="008D7E50"/>
    <w:rsid w:val="008E0AD4"/>
    <w:rsid w:val="008E247A"/>
    <w:rsid w:val="008E3250"/>
    <w:rsid w:val="008F00E9"/>
    <w:rsid w:val="008F030D"/>
    <w:rsid w:val="008F1A07"/>
    <w:rsid w:val="00901417"/>
    <w:rsid w:val="0090752C"/>
    <w:rsid w:val="009112C1"/>
    <w:rsid w:val="00911425"/>
    <w:rsid w:val="00913873"/>
    <w:rsid w:val="00915BE2"/>
    <w:rsid w:val="00921D91"/>
    <w:rsid w:val="00922881"/>
    <w:rsid w:val="009338B8"/>
    <w:rsid w:val="0093664F"/>
    <w:rsid w:val="00941205"/>
    <w:rsid w:val="00941D1F"/>
    <w:rsid w:val="00943F2A"/>
    <w:rsid w:val="009445CF"/>
    <w:rsid w:val="0095121B"/>
    <w:rsid w:val="00952BC8"/>
    <w:rsid w:val="00956BBF"/>
    <w:rsid w:val="00961181"/>
    <w:rsid w:val="00961189"/>
    <w:rsid w:val="009671FD"/>
    <w:rsid w:val="0096735D"/>
    <w:rsid w:val="00970A19"/>
    <w:rsid w:val="009710A3"/>
    <w:rsid w:val="009722D3"/>
    <w:rsid w:val="009734D2"/>
    <w:rsid w:val="0097461E"/>
    <w:rsid w:val="00974AAF"/>
    <w:rsid w:val="009822B6"/>
    <w:rsid w:val="00984600"/>
    <w:rsid w:val="00985BCC"/>
    <w:rsid w:val="0098751B"/>
    <w:rsid w:val="00994423"/>
    <w:rsid w:val="009946E2"/>
    <w:rsid w:val="00996E5E"/>
    <w:rsid w:val="009A0757"/>
    <w:rsid w:val="009A2EB7"/>
    <w:rsid w:val="009A44FC"/>
    <w:rsid w:val="009A4CD5"/>
    <w:rsid w:val="009A6D1E"/>
    <w:rsid w:val="009A6DAC"/>
    <w:rsid w:val="009B0AC8"/>
    <w:rsid w:val="009B155F"/>
    <w:rsid w:val="009B383E"/>
    <w:rsid w:val="009B54B1"/>
    <w:rsid w:val="009B7D68"/>
    <w:rsid w:val="009C06B4"/>
    <w:rsid w:val="009C4C7A"/>
    <w:rsid w:val="009D0BB7"/>
    <w:rsid w:val="009D6723"/>
    <w:rsid w:val="009E7BB3"/>
    <w:rsid w:val="009F444E"/>
    <w:rsid w:val="009F7249"/>
    <w:rsid w:val="00A01B23"/>
    <w:rsid w:val="00A02957"/>
    <w:rsid w:val="00A02A68"/>
    <w:rsid w:val="00A07DCA"/>
    <w:rsid w:val="00A124BF"/>
    <w:rsid w:val="00A139A0"/>
    <w:rsid w:val="00A15B38"/>
    <w:rsid w:val="00A21EDF"/>
    <w:rsid w:val="00A266BE"/>
    <w:rsid w:val="00A32573"/>
    <w:rsid w:val="00A3647F"/>
    <w:rsid w:val="00A41667"/>
    <w:rsid w:val="00A4576E"/>
    <w:rsid w:val="00A46A55"/>
    <w:rsid w:val="00A4755D"/>
    <w:rsid w:val="00A50884"/>
    <w:rsid w:val="00A53E26"/>
    <w:rsid w:val="00A62194"/>
    <w:rsid w:val="00A66AE2"/>
    <w:rsid w:val="00A7108A"/>
    <w:rsid w:val="00A727F8"/>
    <w:rsid w:val="00A73DFB"/>
    <w:rsid w:val="00A74CA0"/>
    <w:rsid w:val="00A75513"/>
    <w:rsid w:val="00A76EBF"/>
    <w:rsid w:val="00A82A4B"/>
    <w:rsid w:val="00A82F2F"/>
    <w:rsid w:val="00A845C5"/>
    <w:rsid w:val="00A86D6B"/>
    <w:rsid w:val="00A87777"/>
    <w:rsid w:val="00A9295F"/>
    <w:rsid w:val="00A932E4"/>
    <w:rsid w:val="00A97AC4"/>
    <w:rsid w:val="00AB00FD"/>
    <w:rsid w:val="00AB11D8"/>
    <w:rsid w:val="00AC112F"/>
    <w:rsid w:val="00AC2841"/>
    <w:rsid w:val="00AC2A1A"/>
    <w:rsid w:val="00AC33AE"/>
    <w:rsid w:val="00AC4652"/>
    <w:rsid w:val="00AC490F"/>
    <w:rsid w:val="00AC4C6A"/>
    <w:rsid w:val="00AC6E85"/>
    <w:rsid w:val="00AD152E"/>
    <w:rsid w:val="00AD34DA"/>
    <w:rsid w:val="00AD374D"/>
    <w:rsid w:val="00AD6132"/>
    <w:rsid w:val="00AE0B13"/>
    <w:rsid w:val="00AE0BF4"/>
    <w:rsid w:val="00AE28AA"/>
    <w:rsid w:val="00AE40C5"/>
    <w:rsid w:val="00AE57C3"/>
    <w:rsid w:val="00AE6097"/>
    <w:rsid w:val="00AE63E4"/>
    <w:rsid w:val="00AE7595"/>
    <w:rsid w:val="00AF094F"/>
    <w:rsid w:val="00B03C0A"/>
    <w:rsid w:val="00B063F7"/>
    <w:rsid w:val="00B069A5"/>
    <w:rsid w:val="00B111F7"/>
    <w:rsid w:val="00B1384C"/>
    <w:rsid w:val="00B138F1"/>
    <w:rsid w:val="00B14831"/>
    <w:rsid w:val="00B152E3"/>
    <w:rsid w:val="00B1774B"/>
    <w:rsid w:val="00B22015"/>
    <w:rsid w:val="00B231B4"/>
    <w:rsid w:val="00B252C2"/>
    <w:rsid w:val="00B26BED"/>
    <w:rsid w:val="00B31076"/>
    <w:rsid w:val="00B36BC5"/>
    <w:rsid w:val="00B3712F"/>
    <w:rsid w:val="00B37D62"/>
    <w:rsid w:val="00B4304B"/>
    <w:rsid w:val="00B44ADD"/>
    <w:rsid w:val="00B44C36"/>
    <w:rsid w:val="00B47D95"/>
    <w:rsid w:val="00B51B22"/>
    <w:rsid w:val="00B537D1"/>
    <w:rsid w:val="00B541F9"/>
    <w:rsid w:val="00B56833"/>
    <w:rsid w:val="00B57D06"/>
    <w:rsid w:val="00B61EC5"/>
    <w:rsid w:val="00B63A68"/>
    <w:rsid w:val="00B64F2A"/>
    <w:rsid w:val="00B73F53"/>
    <w:rsid w:val="00B8277C"/>
    <w:rsid w:val="00B8284D"/>
    <w:rsid w:val="00B83317"/>
    <w:rsid w:val="00B867BC"/>
    <w:rsid w:val="00B90A27"/>
    <w:rsid w:val="00B94AC4"/>
    <w:rsid w:val="00BA364C"/>
    <w:rsid w:val="00BA507C"/>
    <w:rsid w:val="00BB10CB"/>
    <w:rsid w:val="00BB2B8D"/>
    <w:rsid w:val="00BB3934"/>
    <w:rsid w:val="00BB5124"/>
    <w:rsid w:val="00BC4BB7"/>
    <w:rsid w:val="00BC58DE"/>
    <w:rsid w:val="00BC6919"/>
    <w:rsid w:val="00BC78C7"/>
    <w:rsid w:val="00BD12D1"/>
    <w:rsid w:val="00BD3802"/>
    <w:rsid w:val="00BD5A0E"/>
    <w:rsid w:val="00BE307F"/>
    <w:rsid w:val="00BE30FF"/>
    <w:rsid w:val="00BE3360"/>
    <w:rsid w:val="00BE3EFB"/>
    <w:rsid w:val="00BF224A"/>
    <w:rsid w:val="00BF4689"/>
    <w:rsid w:val="00BF7065"/>
    <w:rsid w:val="00C006C1"/>
    <w:rsid w:val="00C01CBA"/>
    <w:rsid w:val="00C021BC"/>
    <w:rsid w:val="00C0622E"/>
    <w:rsid w:val="00C075C1"/>
    <w:rsid w:val="00C07BED"/>
    <w:rsid w:val="00C10B8E"/>
    <w:rsid w:val="00C13983"/>
    <w:rsid w:val="00C1727E"/>
    <w:rsid w:val="00C2183A"/>
    <w:rsid w:val="00C233D6"/>
    <w:rsid w:val="00C26A93"/>
    <w:rsid w:val="00C311F3"/>
    <w:rsid w:val="00C345FA"/>
    <w:rsid w:val="00C35FB6"/>
    <w:rsid w:val="00C3653A"/>
    <w:rsid w:val="00C4063C"/>
    <w:rsid w:val="00C43817"/>
    <w:rsid w:val="00C44A55"/>
    <w:rsid w:val="00C46615"/>
    <w:rsid w:val="00C638DF"/>
    <w:rsid w:val="00C67C1A"/>
    <w:rsid w:val="00C717BC"/>
    <w:rsid w:val="00C77E80"/>
    <w:rsid w:val="00C77FDC"/>
    <w:rsid w:val="00C81A0C"/>
    <w:rsid w:val="00C85127"/>
    <w:rsid w:val="00C915E7"/>
    <w:rsid w:val="00C92794"/>
    <w:rsid w:val="00C95BBD"/>
    <w:rsid w:val="00CA3EE0"/>
    <w:rsid w:val="00CA6588"/>
    <w:rsid w:val="00CA7EBC"/>
    <w:rsid w:val="00CB4755"/>
    <w:rsid w:val="00CB5ABC"/>
    <w:rsid w:val="00CC02E7"/>
    <w:rsid w:val="00CC5A34"/>
    <w:rsid w:val="00CC7DE9"/>
    <w:rsid w:val="00CD6BBE"/>
    <w:rsid w:val="00CE2B3B"/>
    <w:rsid w:val="00CE600B"/>
    <w:rsid w:val="00CF1AFC"/>
    <w:rsid w:val="00CF4A21"/>
    <w:rsid w:val="00CF6057"/>
    <w:rsid w:val="00CF6C97"/>
    <w:rsid w:val="00CF6FFE"/>
    <w:rsid w:val="00D01CC8"/>
    <w:rsid w:val="00D06399"/>
    <w:rsid w:val="00D13921"/>
    <w:rsid w:val="00D250DF"/>
    <w:rsid w:val="00D270D9"/>
    <w:rsid w:val="00D27AEC"/>
    <w:rsid w:val="00D30787"/>
    <w:rsid w:val="00D30AAD"/>
    <w:rsid w:val="00D3373A"/>
    <w:rsid w:val="00D413A8"/>
    <w:rsid w:val="00D41EA4"/>
    <w:rsid w:val="00D442D0"/>
    <w:rsid w:val="00D44A04"/>
    <w:rsid w:val="00D51102"/>
    <w:rsid w:val="00D51157"/>
    <w:rsid w:val="00D51823"/>
    <w:rsid w:val="00D56776"/>
    <w:rsid w:val="00D61C3C"/>
    <w:rsid w:val="00D6585A"/>
    <w:rsid w:val="00D661CF"/>
    <w:rsid w:val="00D6757E"/>
    <w:rsid w:val="00D70719"/>
    <w:rsid w:val="00D743C9"/>
    <w:rsid w:val="00D75ECF"/>
    <w:rsid w:val="00D76F2D"/>
    <w:rsid w:val="00D86E4C"/>
    <w:rsid w:val="00D90B50"/>
    <w:rsid w:val="00D9287D"/>
    <w:rsid w:val="00D937FC"/>
    <w:rsid w:val="00D93A7F"/>
    <w:rsid w:val="00D95578"/>
    <w:rsid w:val="00D96A58"/>
    <w:rsid w:val="00D96F43"/>
    <w:rsid w:val="00D97089"/>
    <w:rsid w:val="00DA2474"/>
    <w:rsid w:val="00DA2E04"/>
    <w:rsid w:val="00DA40F4"/>
    <w:rsid w:val="00DA46E2"/>
    <w:rsid w:val="00DA60FF"/>
    <w:rsid w:val="00DA6D6D"/>
    <w:rsid w:val="00DC0767"/>
    <w:rsid w:val="00DC4A8C"/>
    <w:rsid w:val="00DD0CF1"/>
    <w:rsid w:val="00DD2052"/>
    <w:rsid w:val="00DD2800"/>
    <w:rsid w:val="00DD3412"/>
    <w:rsid w:val="00DD685B"/>
    <w:rsid w:val="00DD6957"/>
    <w:rsid w:val="00DD7994"/>
    <w:rsid w:val="00DE1C55"/>
    <w:rsid w:val="00DE319D"/>
    <w:rsid w:val="00DE399A"/>
    <w:rsid w:val="00DE508A"/>
    <w:rsid w:val="00DE68C6"/>
    <w:rsid w:val="00DF1486"/>
    <w:rsid w:val="00DF580A"/>
    <w:rsid w:val="00DF7F45"/>
    <w:rsid w:val="00E05A3B"/>
    <w:rsid w:val="00E060EE"/>
    <w:rsid w:val="00E101D0"/>
    <w:rsid w:val="00E145F3"/>
    <w:rsid w:val="00E14D87"/>
    <w:rsid w:val="00E16C24"/>
    <w:rsid w:val="00E16C83"/>
    <w:rsid w:val="00E20D7E"/>
    <w:rsid w:val="00E225FE"/>
    <w:rsid w:val="00E22B29"/>
    <w:rsid w:val="00E2468C"/>
    <w:rsid w:val="00E312ED"/>
    <w:rsid w:val="00E421EF"/>
    <w:rsid w:val="00E531A0"/>
    <w:rsid w:val="00E54B47"/>
    <w:rsid w:val="00E54D35"/>
    <w:rsid w:val="00E615E6"/>
    <w:rsid w:val="00E6628B"/>
    <w:rsid w:val="00E71DB6"/>
    <w:rsid w:val="00E73A94"/>
    <w:rsid w:val="00E758C1"/>
    <w:rsid w:val="00E75D46"/>
    <w:rsid w:val="00E76BB6"/>
    <w:rsid w:val="00E902AA"/>
    <w:rsid w:val="00E9511A"/>
    <w:rsid w:val="00EA0CB5"/>
    <w:rsid w:val="00EA7397"/>
    <w:rsid w:val="00EA7FC3"/>
    <w:rsid w:val="00EB0C30"/>
    <w:rsid w:val="00EB557B"/>
    <w:rsid w:val="00EC12A1"/>
    <w:rsid w:val="00EC3F60"/>
    <w:rsid w:val="00EC7FA1"/>
    <w:rsid w:val="00ED6A9E"/>
    <w:rsid w:val="00EE007E"/>
    <w:rsid w:val="00EE169E"/>
    <w:rsid w:val="00EE551C"/>
    <w:rsid w:val="00EE5FB0"/>
    <w:rsid w:val="00EF210D"/>
    <w:rsid w:val="00EF2B64"/>
    <w:rsid w:val="00EF357C"/>
    <w:rsid w:val="00EF3CCC"/>
    <w:rsid w:val="00EF3DA7"/>
    <w:rsid w:val="00EF4BFC"/>
    <w:rsid w:val="00F029B4"/>
    <w:rsid w:val="00F02BEA"/>
    <w:rsid w:val="00F07E5F"/>
    <w:rsid w:val="00F1183B"/>
    <w:rsid w:val="00F12098"/>
    <w:rsid w:val="00F122B9"/>
    <w:rsid w:val="00F153DB"/>
    <w:rsid w:val="00F15C60"/>
    <w:rsid w:val="00F21B58"/>
    <w:rsid w:val="00F23A04"/>
    <w:rsid w:val="00F242F2"/>
    <w:rsid w:val="00F24889"/>
    <w:rsid w:val="00F26881"/>
    <w:rsid w:val="00F3201D"/>
    <w:rsid w:val="00F328A0"/>
    <w:rsid w:val="00F3418A"/>
    <w:rsid w:val="00F34469"/>
    <w:rsid w:val="00F40F98"/>
    <w:rsid w:val="00F43B0A"/>
    <w:rsid w:val="00F51620"/>
    <w:rsid w:val="00F54AAE"/>
    <w:rsid w:val="00F55973"/>
    <w:rsid w:val="00F57C52"/>
    <w:rsid w:val="00F600A9"/>
    <w:rsid w:val="00F60668"/>
    <w:rsid w:val="00F62428"/>
    <w:rsid w:val="00F6282D"/>
    <w:rsid w:val="00F65655"/>
    <w:rsid w:val="00F71F37"/>
    <w:rsid w:val="00F7525C"/>
    <w:rsid w:val="00F76EA6"/>
    <w:rsid w:val="00F85DBE"/>
    <w:rsid w:val="00F90CEA"/>
    <w:rsid w:val="00F917A6"/>
    <w:rsid w:val="00FA3286"/>
    <w:rsid w:val="00FA4539"/>
    <w:rsid w:val="00FB2F60"/>
    <w:rsid w:val="00FB5667"/>
    <w:rsid w:val="00FC1113"/>
    <w:rsid w:val="00FD0D55"/>
    <w:rsid w:val="00FD0DE0"/>
    <w:rsid w:val="00FD5934"/>
    <w:rsid w:val="00FD7E8D"/>
    <w:rsid w:val="00FE4146"/>
    <w:rsid w:val="00FE50A6"/>
    <w:rsid w:val="00FE7DE4"/>
    <w:rsid w:val="00FF0639"/>
    <w:rsid w:val="00FF07A6"/>
    <w:rsid w:val="00FF5200"/>
    <w:rsid w:val="00FF570B"/>
    <w:rsid w:val="00FF5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0596F"/>
  <w15:chartTrackingRefBased/>
  <w15:docId w15:val="{752FBE4B-7B04-4059-9AF5-9404CD111D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3B9"/>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45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4539"/>
  </w:style>
  <w:style w:type="paragraph" w:styleId="Footer">
    <w:name w:val="footer"/>
    <w:basedOn w:val="Normal"/>
    <w:link w:val="FooterChar"/>
    <w:uiPriority w:val="99"/>
    <w:unhideWhenUsed/>
    <w:rsid w:val="00FA45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4539"/>
  </w:style>
  <w:style w:type="paragraph" w:styleId="ListParagraph">
    <w:name w:val="List Paragraph"/>
    <w:basedOn w:val="Normal"/>
    <w:uiPriority w:val="34"/>
    <w:qFormat/>
    <w:rsid w:val="003C5347"/>
    <w:pPr>
      <w:ind w:left="720"/>
      <w:contextualSpacing/>
    </w:pPr>
  </w:style>
  <w:style w:type="paragraph" w:styleId="FootnoteText">
    <w:name w:val="footnote text"/>
    <w:basedOn w:val="Normal"/>
    <w:link w:val="FootnoteTextChar"/>
    <w:uiPriority w:val="99"/>
    <w:semiHidden/>
    <w:unhideWhenUsed/>
    <w:rsid w:val="00B57D0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57D06"/>
    <w:rPr>
      <w:sz w:val="20"/>
      <w:szCs w:val="20"/>
    </w:rPr>
  </w:style>
  <w:style w:type="character" w:styleId="FootnoteReference">
    <w:name w:val="footnote reference"/>
    <w:basedOn w:val="DefaultParagraphFont"/>
    <w:uiPriority w:val="99"/>
    <w:semiHidden/>
    <w:unhideWhenUsed/>
    <w:rsid w:val="00B57D06"/>
    <w:rPr>
      <w:vertAlign w:val="superscript"/>
    </w:rPr>
  </w:style>
  <w:style w:type="character" w:styleId="Hyperlink">
    <w:name w:val="Hyperlink"/>
    <w:basedOn w:val="DefaultParagraphFont"/>
    <w:uiPriority w:val="99"/>
    <w:unhideWhenUsed/>
    <w:rsid w:val="00B57D06"/>
    <w:rPr>
      <w:color w:val="0563C1" w:themeColor="hyperlink"/>
      <w:u w:val="single"/>
    </w:rPr>
  </w:style>
  <w:style w:type="character" w:styleId="UnresolvedMention">
    <w:name w:val="Unresolved Mention"/>
    <w:basedOn w:val="DefaultParagraphFont"/>
    <w:uiPriority w:val="99"/>
    <w:semiHidden/>
    <w:unhideWhenUsed/>
    <w:rsid w:val="00B57D06"/>
    <w:rPr>
      <w:color w:val="605E5C"/>
      <w:shd w:val="clear" w:color="auto" w:fill="E1DFDD"/>
    </w:rPr>
  </w:style>
  <w:style w:type="paragraph" w:styleId="Caption">
    <w:name w:val="caption"/>
    <w:basedOn w:val="Normal"/>
    <w:next w:val="Normal"/>
    <w:uiPriority w:val="35"/>
    <w:unhideWhenUsed/>
    <w:qFormat/>
    <w:rsid w:val="00FF5F83"/>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523B9"/>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3523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78199">
      <w:bodyDiv w:val="1"/>
      <w:marLeft w:val="0"/>
      <w:marRight w:val="0"/>
      <w:marTop w:val="0"/>
      <w:marBottom w:val="0"/>
      <w:divBdr>
        <w:top w:val="none" w:sz="0" w:space="0" w:color="auto"/>
        <w:left w:val="none" w:sz="0" w:space="0" w:color="auto"/>
        <w:bottom w:val="none" w:sz="0" w:space="0" w:color="auto"/>
        <w:right w:val="none" w:sz="0" w:space="0" w:color="auto"/>
      </w:divBdr>
    </w:div>
    <w:div w:id="240918177">
      <w:bodyDiv w:val="1"/>
      <w:marLeft w:val="0"/>
      <w:marRight w:val="0"/>
      <w:marTop w:val="0"/>
      <w:marBottom w:val="0"/>
      <w:divBdr>
        <w:top w:val="none" w:sz="0" w:space="0" w:color="auto"/>
        <w:left w:val="none" w:sz="0" w:space="0" w:color="auto"/>
        <w:bottom w:val="none" w:sz="0" w:space="0" w:color="auto"/>
        <w:right w:val="none" w:sz="0" w:space="0" w:color="auto"/>
      </w:divBdr>
    </w:div>
    <w:div w:id="253980347">
      <w:bodyDiv w:val="1"/>
      <w:marLeft w:val="0"/>
      <w:marRight w:val="0"/>
      <w:marTop w:val="0"/>
      <w:marBottom w:val="0"/>
      <w:divBdr>
        <w:top w:val="none" w:sz="0" w:space="0" w:color="auto"/>
        <w:left w:val="none" w:sz="0" w:space="0" w:color="auto"/>
        <w:bottom w:val="none" w:sz="0" w:space="0" w:color="auto"/>
        <w:right w:val="none" w:sz="0" w:space="0" w:color="auto"/>
      </w:divBdr>
    </w:div>
    <w:div w:id="300311733">
      <w:bodyDiv w:val="1"/>
      <w:marLeft w:val="0"/>
      <w:marRight w:val="0"/>
      <w:marTop w:val="0"/>
      <w:marBottom w:val="0"/>
      <w:divBdr>
        <w:top w:val="none" w:sz="0" w:space="0" w:color="auto"/>
        <w:left w:val="none" w:sz="0" w:space="0" w:color="auto"/>
        <w:bottom w:val="none" w:sz="0" w:space="0" w:color="auto"/>
        <w:right w:val="none" w:sz="0" w:space="0" w:color="auto"/>
      </w:divBdr>
    </w:div>
    <w:div w:id="461046599">
      <w:bodyDiv w:val="1"/>
      <w:marLeft w:val="0"/>
      <w:marRight w:val="0"/>
      <w:marTop w:val="0"/>
      <w:marBottom w:val="0"/>
      <w:divBdr>
        <w:top w:val="none" w:sz="0" w:space="0" w:color="auto"/>
        <w:left w:val="none" w:sz="0" w:space="0" w:color="auto"/>
        <w:bottom w:val="none" w:sz="0" w:space="0" w:color="auto"/>
        <w:right w:val="none" w:sz="0" w:space="0" w:color="auto"/>
      </w:divBdr>
    </w:div>
    <w:div w:id="461196090">
      <w:bodyDiv w:val="1"/>
      <w:marLeft w:val="0"/>
      <w:marRight w:val="0"/>
      <w:marTop w:val="0"/>
      <w:marBottom w:val="0"/>
      <w:divBdr>
        <w:top w:val="none" w:sz="0" w:space="0" w:color="auto"/>
        <w:left w:val="none" w:sz="0" w:space="0" w:color="auto"/>
        <w:bottom w:val="none" w:sz="0" w:space="0" w:color="auto"/>
        <w:right w:val="none" w:sz="0" w:space="0" w:color="auto"/>
      </w:divBdr>
    </w:div>
    <w:div w:id="473182124">
      <w:bodyDiv w:val="1"/>
      <w:marLeft w:val="0"/>
      <w:marRight w:val="0"/>
      <w:marTop w:val="0"/>
      <w:marBottom w:val="0"/>
      <w:divBdr>
        <w:top w:val="none" w:sz="0" w:space="0" w:color="auto"/>
        <w:left w:val="none" w:sz="0" w:space="0" w:color="auto"/>
        <w:bottom w:val="none" w:sz="0" w:space="0" w:color="auto"/>
        <w:right w:val="none" w:sz="0" w:space="0" w:color="auto"/>
      </w:divBdr>
    </w:div>
    <w:div w:id="532309156">
      <w:bodyDiv w:val="1"/>
      <w:marLeft w:val="0"/>
      <w:marRight w:val="0"/>
      <w:marTop w:val="0"/>
      <w:marBottom w:val="0"/>
      <w:divBdr>
        <w:top w:val="none" w:sz="0" w:space="0" w:color="auto"/>
        <w:left w:val="none" w:sz="0" w:space="0" w:color="auto"/>
        <w:bottom w:val="none" w:sz="0" w:space="0" w:color="auto"/>
        <w:right w:val="none" w:sz="0" w:space="0" w:color="auto"/>
      </w:divBdr>
    </w:div>
    <w:div w:id="544610030">
      <w:bodyDiv w:val="1"/>
      <w:marLeft w:val="0"/>
      <w:marRight w:val="0"/>
      <w:marTop w:val="0"/>
      <w:marBottom w:val="0"/>
      <w:divBdr>
        <w:top w:val="none" w:sz="0" w:space="0" w:color="auto"/>
        <w:left w:val="none" w:sz="0" w:space="0" w:color="auto"/>
        <w:bottom w:val="none" w:sz="0" w:space="0" w:color="auto"/>
        <w:right w:val="none" w:sz="0" w:space="0" w:color="auto"/>
      </w:divBdr>
    </w:div>
    <w:div w:id="575211903">
      <w:bodyDiv w:val="1"/>
      <w:marLeft w:val="0"/>
      <w:marRight w:val="0"/>
      <w:marTop w:val="0"/>
      <w:marBottom w:val="0"/>
      <w:divBdr>
        <w:top w:val="none" w:sz="0" w:space="0" w:color="auto"/>
        <w:left w:val="none" w:sz="0" w:space="0" w:color="auto"/>
        <w:bottom w:val="none" w:sz="0" w:space="0" w:color="auto"/>
        <w:right w:val="none" w:sz="0" w:space="0" w:color="auto"/>
      </w:divBdr>
    </w:div>
    <w:div w:id="651953551">
      <w:bodyDiv w:val="1"/>
      <w:marLeft w:val="0"/>
      <w:marRight w:val="0"/>
      <w:marTop w:val="0"/>
      <w:marBottom w:val="0"/>
      <w:divBdr>
        <w:top w:val="none" w:sz="0" w:space="0" w:color="auto"/>
        <w:left w:val="none" w:sz="0" w:space="0" w:color="auto"/>
        <w:bottom w:val="none" w:sz="0" w:space="0" w:color="auto"/>
        <w:right w:val="none" w:sz="0" w:space="0" w:color="auto"/>
      </w:divBdr>
    </w:div>
    <w:div w:id="659388200">
      <w:bodyDiv w:val="1"/>
      <w:marLeft w:val="0"/>
      <w:marRight w:val="0"/>
      <w:marTop w:val="0"/>
      <w:marBottom w:val="0"/>
      <w:divBdr>
        <w:top w:val="none" w:sz="0" w:space="0" w:color="auto"/>
        <w:left w:val="none" w:sz="0" w:space="0" w:color="auto"/>
        <w:bottom w:val="none" w:sz="0" w:space="0" w:color="auto"/>
        <w:right w:val="none" w:sz="0" w:space="0" w:color="auto"/>
      </w:divBdr>
    </w:div>
    <w:div w:id="670569588">
      <w:bodyDiv w:val="1"/>
      <w:marLeft w:val="0"/>
      <w:marRight w:val="0"/>
      <w:marTop w:val="0"/>
      <w:marBottom w:val="0"/>
      <w:divBdr>
        <w:top w:val="none" w:sz="0" w:space="0" w:color="auto"/>
        <w:left w:val="none" w:sz="0" w:space="0" w:color="auto"/>
        <w:bottom w:val="none" w:sz="0" w:space="0" w:color="auto"/>
        <w:right w:val="none" w:sz="0" w:space="0" w:color="auto"/>
      </w:divBdr>
    </w:div>
    <w:div w:id="686448005">
      <w:bodyDiv w:val="1"/>
      <w:marLeft w:val="0"/>
      <w:marRight w:val="0"/>
      <w:marTop w:val="0"/>
      <w:marBottom w:val="0"/>
      <w:divBdr>
        <w:top w:val="none" w:sz="0" w:space="0" w:color="auto"/>
        <w:left w:val="none" w:sz="0" w:space="0" w:color="auto"/>
        <w:bottom w:val="none" w:sz="0" w:space="0" w:color="auto"/>
        <w:right w:val="none" w:sz="0" w:space="0" w:color="auto"/>
      </w:divBdr>
    </w:div>
    <w:div w:id="693380223">
      <w:bodyDiv w:val="1"/>
      <w:marLeft w:val="0"/>
      <w:marRight w:val="0"/>
      <w:marTop w:val="0"/>
      <w:marBottom w:val="0"/>
      <w:divBdr>
        <w:top w:val="none" w:sz="0" w:space="0" w:color="auto"/>
        <w:left w:val="none" w:sz="0" w:space="0" w:color="auto"/>
        <w:bottom w:val="none" w:sz="0" w:space="0" w:color="auto"/>
        <w:right w:val="none" w:sz="0" w:space="0" w:color="auto"/>
      </w:divBdr>
    </w:div>
    <w:div w:id="697781866">
      <w:bodyDiv w:val="1"/>
      <w:marLeft w:val="0"/>
      <w:marRight w:val="0"/>
      <w:marTop w:val="0"/>
      <w:marBottom w:val="0"/>
      <w:divBdr>
        <w:top w:val="none" w:sz="0" w:space="0" w:color="auto"/>
        <w:left w:val="none" w:sz="0" w:space="0" w:color="auto"/>
        <w:bottom w:val="none" w:sz="0" w:space="0" w:color="auto"/>
        <w:right w:val="none" w:sz="0" w:space="0" w:color="auto"/>
      </w:divBdr>
    </w:div>
    <w:div w:id="720638702">
      <w:bodyDiv w:val="1"/>
      <w:marLeft w:val="0"/>
      <w:marRight w:val="0"/>
      <w:marTop w:val="0"/>
      <w:marBottom w:val="0"/>
      <w:divBdr>
        <w:top w:val="none" w:sz="0" w:space="0" w:color="auto"/>
        <w:left w:val="none" w:sz="0" w:space="0" w:color="auto"/>
        <w:bottom w:val="none" w:sz="0" w:space="0" w:color="auto"/>
        <w:right w:val="none" w:sz="0" w:space="0" w:color="auto"/>
      </w:divBdr>
    </w:div>
    <w:div w:id="750346684">
      <w:bodyDiv w:val="1"/>
      <w:marLeft w:val="0"/>
      <w:marRight w:val="0"/>
      <w:marTop w:val="0"/>
      <w:marBottom w:val="0"/>
      <w:divBdr>
        <w:top w:val="none" w:sz="0" w:space="0" w:color="auto"/>
        <w:left w:val="none" w:sz="0" w:space="0" w:color="auto"/>
        <w:bottom w:val="none" w:sz="0" w:space="0" w:color="auto"/>
        <w:right w:val="none" w:sz="0" w:space="0" w:color="auto"/>
      </w:divBdr>
    </w:div>
    <w:div w:id="762801958">
      <w:bodyDiv w:val="1"/>
      <w:marLeft w:val="0"/>
      <w:marRight w:val="0"/>
      <w:marTop w:val="0"/>
      <w:marBottom w:val="0"/>
      <w:divBdr>
        <w:top w:val="none" w:sz="0" w:space="0" w:color="auto"/>
        <w:left w:val="none" w:sz="0" w:space="0" w:color="auto"/>
        <w:bottom w:val="none" w:sz="0" w:space="0" w:color="auto"/>
        <w:right w:val="none" w:sz="0" w:space="0" w:color="auto"/>
      </w:divBdr>
    </w:div>
    <w:div w:id="804811853">
      <w:bodyDiv w:val="1"/>
      <w:marLeft w:val="0"/>
      <w:marRight w:val="0"/>
      <w:marTop w:val="0"/>
      <w:marBottom w:val="0"/>
      <w:divBdr>
        <w:top w:val="none" w:sz="0" w:space="0" w:color="auto"/>
        <w:left w:val="none" w:sz="0" w:space="0" w:color="auto"/>
        <w:bottom w:val="none" w:sz="0" w:space="0" w:color="auto"/>
        <w:right w:val="none" w:sz="0" w:space="0" w:color="auto"/>
      </w:divBdr>
    </w:div>
    <w:div w:id="823162189">
      <w:bodyDiv w:val="1"/>
      <w:marLeft w:val="0"/>
      <w:marRight w:val="0"/>
      <w:marTop w:val="0"/>
      <w:marBottom w:val="0"/>
      <w:divBdr>
        <w:top w:val="none" w:sz="0" w:space="0" w:color="auto"/>
        <w:left w:val="none" w:sz="0" w:space="0" w:color="auto"/>
        <w:bottom w:val="none" w:sz="0" w:space="0" w:color="auto"/>
        <w:right w:val="none" w:sz="0" w:space="0" w:color="auto"/>
      </w:divBdr>
    </w:div>
    <w:div w:id="933972492">
      <w:bodyDiv w:val="1"/>
      <w:marLeft w:val="0"/>
      <w:marRight w:val="0"/>
      <w:marTop w:val="0"/>
      <w:marBottom w:val="0"/>
      <w:divBdr>
        <w:top w:val="none" w:sz="0" w:space="0" w:color="auto"/>
        <w:left w:val="none" w:sz="0" w:space="0" w:color="auto"/>
        <w:bottom w:val="none" w:sz="0" w:space="0" w:color="auto"/>
        <w:right w:val="none" w:sz="0" w:space="0" w:color="auto"/>
      </w:divBdr>
    </w:div>
    <w:div w:id="970746636">
      <w:bodyDiv w:val="1"/>
      <w:marLeft w:val="0"/>
      <w:marRight w:val="0"/>
      <w:marTop w:val="0"/>
      <w:marBottom w:val="0"/>
      <w:divBdr>
        <w:top w:val="none" w:sz="0" w:space="0" w:color="auto"/>
        <w:left w:val="none" w:sz="0" w:space="0" w:color="auto"/>
        <w:bottom w:val="none" w:sz="0" w:space="0" w:color="auto"/>
        <w:right w:val="none" w:sz="0" w:space="0" w:color="auto"/>
      </w:divBdr>
    </w:div>
    <w:div w:id="971792765">
      <w:bodyDiv w:val="1"/>
      <w:marLeft w:val="0"/>
      <w:marRight w:val="0"/>
      <w:marTop w:val="0"/>
      <w:marBottom w:val="0"/>
      <w:divBdr>
        <w:top w:val="none" w:sz="0" w:space="0" w:color="auto"/>
        <w:left w:val="none" w:sz="0" w:space="0" w:color="auto"/>
        <w:bottom w:val="none" w:sz="0" w:space="0" w:color="auto"/>
        <w:right w:val="none" w:sz="0" w:space="0" w:color="auto"/>
      </w:divBdr>
    </w:div>
    <w:div w:id="987511753">
      <w:bodyDiv w:val="1"/>
      <w:marLeft w:val="0"/>
      <w:marRight w:val="0"/>
      <w:marTop w:val="0"/>
      <w:marBottom w:val="0"/>
      <w:divBdr>
        <w:top w:val="none" w:sz="0" w:space="0" w:color="auto"/>
        <w:left w:val="none" w:sz="0" w:space="0" w:color="auto"/>
        <w:bottom w:val="none" w:sz="0" w:space="0" w:color="auto"/>
        <w:right w:val="none" w:sz="0" w:space="0" w:color="auto"/>
      </w:divBdr>
    </w:div>
    <w:div w:id="1024937693">
      <w:bodyDiv w:val="1"/>
      <w:marLeft w:val="0"/>
      <w:marRight w:val="0"/>
      <w:marTop w:val="0"/>
      <w:marBottom w:val="0"/>
      <w:divBdr>
        <w:top w:val="none" w:sz="0" w:space="0" w:color="auto"/>
        <w:left w:val="none" w:sz="0" w:space="0" w:color="auto"/>
        <w:bottom w:val="none" w:sz="0" w:space="0" w:color="auto"/>
        <w:right w:val="none" w:sz="0" w:space="0" w:color="auto"/>
      </w:divBdr>
    </w:div>
    <w:div w:id="1064110691">
      <w:bodyDiv w:val="1"/>
      <w:marLeft w:val="0"/>
      <w:marRight w:val="0"/>
      <w:marTop w:val="0"/>
      <w:marBottom w:val="0"/>
      <w:divBdr>
        <w:top w:val="none" w:sz="0" w:space="0" w:color="auto"/>
        <w:left w:val="none" w:sz="0" w:space="0" w:color="auto"/>
        <w:bottom w:val="none" w:sz="0" w:space="0" w:color="auto"/>
        <w:right w:val="none" w:sz="0" w:space="0" w:color="auto"/>
      </w:divBdr>
    </w:div>
    <w:div w:id="1098672004">
      <w:bodyDiv w:val="1"/>
      <w:marLeft w:val="0"/>
      <w:marRight w:val="0"/>
      <w:marTop w:val="0"/>
      <w:marBottom w:val="0"/>
      <w:divBdr>
        <w:top w:val="none" w:sz="0" w:space="0" w:color="auto"/>
        <w:left w:val="none" w:sz="0" w:space="0" w:color="auto"/>
        <w:bottom w:val="none" w:sz="0" w:space="0" w:color="auto"/>
        <w:right w:val="none" w:sz="0" w:space="0" w:color="auto"/>
      </w:divBdr>
    </w:div>
    <w:div w:id="1123305662">
      <w:bodyDiv w:val="1"/>
      <w:marLeft w:val="0"/>
      <w:marRight w:val="0"/>
      <w:marTop w:val="0"/>
      <w:marBottom w:val="0"/>
      <w:divBdr>
        <w:top w:val="none" w:sz="0" w:space="0" w:color="auto"/>
        <w:left w:val="none" w:sz="0" w:space="0" w:color="auto"/>
        <w:bottom w:val="none" w:sz="0" w:space="0" w:color="auto"/>
        <w:right w:val="none" w:sz="0" w:space="0" w:color="auto"/>
      </w:divBdr>
    </w:div>
    <w:div w:id="1135105599">
      <w:bodyDiv w:val="1"/>
      <w:marLeft w:val="0"/>
      <w:marRight w:val="0"/>
      <w:marTop w:val="0"/>
      <w:marBottom w:val="0"/>
      <w:divBdr>
        <w:top w:val="none" w:sz="0" w:space="0" w:color="auto"/>
        <w:left w:val="none" w:sz="0" w:space="0" w:color="auto"/>
        <w:bottom w:val="none" w:sz="0" w:space="0" w:color="auto"/>
        <w:right w:val="none" w:sz="0" w:space="0" w:color="auto"/>
      </w:divBdr>
    </w:div>
    <w:div w:id="1157955857">
      <w:bodyDiv w:val="1"/>
      <w:marLeft w:val="0"/>
      <w:marRight w:val="0"/>
      <w:marTop w:val="0"/>
      <w:marBottom w:val="0"/>
      <w:divBdr>
        <w:top w:val="none" w:sz="0" w:space="0" w:color="auto"/>
        <w:left w:val="none" w:sz="0" w:space="0" w:color="auto"/>
        <w:bottom w:val="none" w:sz="0" w:space="0" w:color="auto"/>
        <w:right w:val="none" w:sz="0" w:space="0" w:color="auto"/>
      </w:divBdr>
    </w:div>
    <w:div w:id="1168322748">
      <w:bodyDiv w:val="1"/>
      <w:marLeft w:val="0"/>
      <w:marRight w:val="0"/>
      <w:marTop w:val="0"/>
      <w:marBottom w:val="0"/>
      <w:divBdr>
        <w:top w:val="none" w:sz="0" w:space="0" w:color="auto"/>
        <w:left w:val="none" w:sz="0" w:space="0" w:color="auto"/>
        <w:bottom w:val="none" w:sz="0" w:space="0" w:color="auto"/>
        <w:right w:val="none" w:sz="0" w:space="0" w:color="auto"/>
      </w:divBdr>
    </w:div>
    <w:div w:id="1183937037">
      <w:bodyDiv w:val="1"/>
      <w:marLeft w:val="0"/>
      <w:marRight w:val="0"/>
      <w:marTop w:val="0"/>
      <w:marBottom w:val="0"/>
      <w:divBdr>
        <w:top w:val="none" w:sz="0" w:space="0" w:color="auto"/>
        <w:left w:val="none" w:sz="0" w:space="0" w:color="auto"/>
        <w:bottom w:val="none" w:sz="0" w:space="0" w:color="auto"/>
        <w:right w:val="none" w:sz="0" w:space="0" w:color="auto"/>
      </w:divBdr>
    </w:div>
    <w:div w:id="1213930300">
      <w:bodyDiv w:val="1"/>
      <w:marLeft w:val="0"/>
      <w:marRight w:val="0"/>
      <w:marTop w:val="0"/>
      <w:marBottom w:val="0"/>
      <w:divBdr>
        <w:top w:val="none" w:sz="0" w:space="0" w:color="auto"/>
        <w:left w:val="none" w:sz="0" w:space="0" w:color="auto"/>
        <w:bottom w:val="none" w:sz="0" w:space="0" w:color="auto"/>
        <w:right w:val="none" w:sz="0" w:space="0" w:color="auto"/>
      </w:divBdr>
    </w:div>
    <w:div w:id="1253972225">
      <w:bodyDiv w:val="1"/>
      <w:marLeft w:val="0"/>
      <w:marRight w:val="0"/>
      <w:marTop w:val="0"/>
      <w:marBottom w:val="0"/>
      <w:divBdr>
        <w:top w:val="none" w:sz="0" w:space="0" w:color="auto"/>
        <w:left w:val="none" w:sz="0" w:space="0" w:color="auto"/>
        <w:bottom w:val="none" w:sz="0" w:space="0" w:color="auto"/>
        <w:right w:val="none" w:sz="0" w:space="0" w:color="auto"/>
      </w:divBdr>
    </w:div>
    <w:div w:id="1259413821">
      <w:bodyDiv w:val="1"/>
      <w:marLeft w:val="0"/>
      <w:marRight w:val="0"/>
      <w:marTop w:val="0"/>
      <w:marBottom w:val="0"/>
      <w:divBdr>
        <w:top w:val="none" w:sz="0" w:space="0" w:color="auto"/>
        <w:left w:val="none" w:sz="0" w:space="0" w:color="auto"/>
        <w:bottom w:val="none" w:sz="0" w:space="0" w:color="auto"/>
        <w:right w:val="none" w:sz="0" w:space="0" w:color="auto"/>
      </w:divBdr>
    </w:div>
    <w:div w:id="1268659303">
      <w:bodyDiv w:val="1"/>
      <w:marLeft w:val="0"/>
      <w:marRight w:val="0"/>
      <w:marTop w:val="0"/>
      <w:marBottom w:val="0"/>
      <w:divBdr>
        <w:top w:val="none" w:sz="0" w:space="0" w:color="auto"/>
        <w:left w:val="none" w:sz="0" w:space="0" w:color="auto"/>
        <w:bottom w:val="none" w:sz="0" w:space="0" w:color="auto"/>
        <w:right w:val="none" w:sz="0" w:space="0" w:color="auto"/>
      </w:divBdr>
    </w:div>
    <w:div w:id="1298997126">
      <w:bodyDiv w:val="1"/>
      <w:marLeft w:val="0"/>
      <w:marRight w:val="0"/>
      <w:marTop w:val="0"/>
      <w:marBottom w:val="0"/>
      <w:divBdr>
        <w:top w:val="none" w:sz="0" w:space="0" w:color="auto"/>
        <w:left w:val="none" w:sz="0" w:space="0" w:color="auto"/>
        <w:bottom w:val="none" w:sz="0" w:space="0" w:color="auto"/>
        <w:right w:val="none" w:sz="0" w:space="0" w:color="auto"/>
      </w:divBdr>
    </w:div>
    <w:div w:id="1322269394">
      <w:bodyDiv w:val="1"/>
      <w:marLeft w:val="0"/>
      <w:marRight w:val="0"/>
      <w:marTop w:val="0"/>
      <w:marBottom w:val="0"/>
      <w:divBdr>
        <w:top w:val="none" w:sz="0" w:space="0" w:color="auto"/>
        <w:left w:val="none" w:sz="0" w:space="0" w:color="auto"/>
        <w:bottom w:val="none" w:sz="0" w:space="0" w:color="auto"/>
        <w:right w:val="none" w:sz="0" w:space="0" w:color="auto"/>
      </w:divBdr>
    </w:div>
    <w:div w:id="1356156846">
      <w:bodyDiv w:val="1"/>
      <w:marLeft w:val="0"/>
      <w:marRight w:val="0"/>
      <w:marTop w:val="0"/>
      <w:marBottom w:val="0"/>
      <w:divBdr>
        <w:top w:val="none" w:sz="0" w:space="0" w:color="auto"/>
        <w:left w:val="none" w:sz="0" w:space="0" w:color="auto"/>
        <w:bottom w:val="none" w:sz="0" w:space="0" w:color="auto"/>
        <w:right w:val="none" w:sz="0" w:space="0" w:color="auto"/>
      </w:divBdr>
    </w:div>
    <w:div w:id="1419447824">
      <w:bodyDiv w:val="1"/>
      <w:marLeft w:val="0"/>
      <w:marRight w:val="0"/>
      <w:marTop w:val="0"/>
      <w:marBottom w:val="0"/>
      <w:divBdr>
        <w:top w:val="none" w:sz="0" w:space="0" w:color="auto"/>
        <w:left w:val="none" w:sz="0" w:space="0" w:color="auto"/>
        <w:bottom w:val="none" w:sz="0" w:space="0" w:color="auto"/>
        <w:right w:val="none" w:sz="0" w:space="0" w:color="auto"/>
      </w:divBdr>
    </w:div>
    <w:div w:id="1431271231">
      <w:bodyDiv w:val="1"/>
      <w:marLeft w:val="0"/>
      <w:marRight w:val="0"/>
      <w:marTop w:val="0"/>
      <w:marBottom w:val="0"/>
      <w:divBdr>
        <w:top w:val="none" w:sz="0" w:space="0" w:color="auto"/>
        <w:left w:val="none" w:sz="0" w:space="0" w:color="auto"/>
        <w:bottom w:val="none" w:sz="0" w:space="0" w:color="auto"/>
        <w:right w:val="none" w:sz="0" w:space="0" w:color="auto"/>
      </w:divBdr>
    </w:div>
    <w:div w:id="1452357512">
      <w:bodyDiv w:val="1"/>
      <w:marLeft w:val="0"/>
      <w:marRight w:val="0"/>
      <w:marTop w:val="0"/>
      <w:marBottom w:val="0"/>
      <w:divBdr>
        <w:top w:val="none" w:sz="0" w:space="0" w:color="auto"/>
        <w:left w:val="none" w:sz="0" w:space="0" w:color="auto"/>
        <w:bottom w:val="none" w:sz="0" w:space="0" w:color="auto"/>
        <w:right w:val="none" w:sz="0" w:space="0" w:color="auto"/>
      </w:divBdr>
    </w:div>
    <w:div w:id="1461222977">
      <w:bodyDiv w:val="1"/>
      <w:marLeft w:val="0"/>
      <w:marRight w:val="0"/>
      <w:marTop w:val="0"/>
      <w:marBottom w:val="0"/>
      <w:divBdr>
        <w:top w:val="none" w:sz="0" w:space="0" w:color="auto"/>
        <w:left w:val="none" w:sz="0" w:space="0" w:color="auto"/>
        <w:bottom w:val="none" w:sz="0" w:space="0" w:color="auto"/>
        <w:right w:val="none" w:sz="0" w:space="0" w:color="auto"/>
      </w:divBdr>
    </w:div>
    <w:div w:id="1466464457">
      <w:bodyDiv w:val="1"/>
      <w:marLeft w:val="0"/>
      <w:marRight w:val="0"/>
      <w:marTop w:val="0"/>
      <w:marBottom w:val="0"/>
      <w:divBdr>
        <w:top w:val="none" w:sz="0" w:space="0" w:color="auto"/>
        <w:left w:val="none" w:sz="0" w:space="0" w:color="auto"/>
        <w:bottom w:val="none" w:sz="0" w:space="0" w:color="auto"/>
        <w:right w:val="none" w:sz="0" w:space="0" w:color="auto"/>
      </w:divBdr>
    </w:div>
    <w:div w:id="1522551062">
      <w:bodyDiv w:val="1"/>
      <w:marLeft w:val="0"/>
      <w:marRight w:val="0"/>
      <w:marTop w:val="0"/>
      <w:marBottom w:val="0"/>
      <w:divBdr>
        <w:top w:val="none" w:sz="0" w:space="0" w:color="auto"/>
        <w:left w:val="none" w:sz="0" w:space="0" w:color="auto"/>
        <w:bottom w:val="none" w:sz="0" w:space="0" w:color="auto"/>
        <w:right w:val="none" w:sz="0" w:space="0" w:color="auto"/>
      </w:divBdr>
    </w:div>
    <w:div w:id="1523670775">
      <w:bodyDiv w:val="1"/>
      <w:marLeft w:val="0"/>
      <w:marRight w:val="0"/>
      <w:marTop w:val="0"/>
      <w:marBottom w:val="0"/>
      <w:divBdr>
        <w:top w:val="none" w:sz="0" w:space="0" w:color="auto"/>
        <w:left w:val="none" w:sz="0" w:space="0" w:color="auto"/>
        <w:bottom w:val="none" w:sz="0" w:space="0" w:color="auto"/>
        <w:right w:val="none" w:sz="0" w:space="0" w:color="auto"/>
      </w:divBdr>
    </w:div>
    <w:div w:id="1535265213">
      <w:bodyDiv w:val="1"/>
      <w:marLeft w:val="0"/>
      <w:marRight w:val="0"/>
      <w:marTop w:val="0"/>
      <w:marBottom w:val="0"/>
      <w:divBdr>
        <w:top w:val="none" w:sz="0" w:space="0" w:color="auto"/>
        <w:left w:val="none" w:sz="0" w:space="0" w:color="auto"/>
        <w:bottom w:val="none" w:sz="0" w:space="0" w:color="auto"/>
        <w:right w:val="none" w:sz="0" w:space="0" w:color="auto"/>
      </w:divBdr>
    </w:div>
    <w:div w:id="1588493378">
      <w:bodyDiv w:val="1"/>
      <w:marLeft w:val="0"/>
      <w:marRight w:val="0"/>
      <w:marTop w:val="0"/>
      <w:marBottom w:val="0"/>
      <w:divBdr>
        <w:top w:val="none" w:sz="0" w:space="0" w:color="auto"/>
        <w:left w:val="none" w:sz="0" w:space="0" w:color="auto"/>
        <w:bottom w:val="none" w:sz="0" w:space="0" w:color="auto"/>
        <w:right w:val="none" w:sz="0" w:space="0" w:color="auto"/>
      </w:divBdr>
    </w:div>
    <w:div w:id="1608266620">
      <w:bodyDiv w:val="1"/>
      <w:marLeft w:val="0"/>
      <w:marRight w:val="0"/>
      <w:marTop w:val="0"/>
      <w:marBottom w:val="0"/>
      <w:divBdr>
        <w:top w:val="none" w:sz="0" w:space="0" w:color="auto"/>
        <w:left w:val="none" w:sz="0" w:space="0" w:color="auto"/>
        <w:bottom w:val="none" w:sz="0" w:space="0" w:color="auto"/>
        <w:right w:val="none" w:sz="0" w:space="0" w:color="auto"/>
      </w:divBdr>
    </w:div>
    <w:div w:id="1609658119">
      <w:bodyDiv w:val="1"/>
      <w:marLeft w:val="0"/>
      <w:marRight w:val="0"/>
      <w:marTop w:val="0"/>
      <w:marBottom w:val="0"/>
      <w:divBdr>
        <w:top w:val="none" w:sz="0" w:space="0" w:color="auto"/>
        <w:left w:val="none" w:sz="0" w:space="0" w:color="auto"/>
        <w:bottom w:val="none" w:sz="0" w:space="0" w:color="auto"/>
        <w:right w:val="none" w:sz="0" w:space="0" w:color="auto"/>
      </w:divBdr>
    </w:div>
    <w:div w:id="1619290279">
      <w:bodyDiv w:val="1"/>
      <w:marLeft w:val="0"/>
      <w:marRight w:val="0"/>
      <w:marTop w:val="0"/>
      <w:marBottom w:val="0"/>
      <w:divBdr>
        <w:top w:val="none" w:sz="0" w:space="0" w:color="auto"/>
        <w:left w:val="none" w:sz="0" w:space="0" w:color="auto"/>
        <w:bottom w:val="none" w:sz="0" w:space="0" w:color="auto"/>
        <w:right w:val="none" w:sz="0" w:space="0" w:color="auto"/>
      </w:divBdr>
    </w:div>
    <w:div w:id="1774394346">
      <w:bodyDiv w:val="1"/>
      <w:marLeft w:val="0"/>
      <w:marRight w:val="0"/>
      <w:marTop w:val="0"/>
      <w:marBottom w:val="0"/>
      <w:divBdr>
        <w:top w:val="none" w:sz="0" w:space="0" w:color="auto"/>
        <w:left w:val="none" w:sz="0" w:space="0" w:color="auto"/>
        <w:bottom w:val="none" w:sz="0" w:space="0" w:color="auto"/>
        <w:right w:val="none" w:sz="0" w:space="0" w:color="auto"/>
      </w:divBdr>
    </w:div>
    <w:div w:id="1784836543">
      <w:bodyDiv w:val="1"/>
      <w:marLeft w:val="0"/>
      <w:marRight w:val="0"/>
      <w:marTop w:val="0"/>
      <w:marBottom w:val="0"/>
      <w:divBdr>
        <w:top w:val="none" w:sz="0" w:space="0" w:color="auto"/>
        <w:left w:val="none" w:sz="0" w:space="0" w:color="auto"/>
        <w:bottom w:val="none" w:sz="0" w:space="0" w:color="auto"/>
        <w:right w:val="none" w:sz="0" w:space="0" w:color="auto"/>
      </w:divBdr>
    </w:div>
    <w:div w:id="1865050718">
      <w:bodyDiv w:val="1"/>
      <w:marLeft w:val="0"/>
      <w:marRight w:val="0"/>
      <w:marTop w:val="0"/>
      <w:marBottom w:val="0"/>
      <w:divBdr>
        <w:top w:val="none" w:sz="0" w:space="0" w:color="auto"/>
        <w:left w:val="none" w:sz="0" w:space="0" w:color="auto"/>
        <w:bottom w:val="none" w:sz="0" w:space="0" w:color="auto"/>
        <w:right w:val="none" w:sz="0" w:space="0" w:color="auto"/>
      </w:divBdr>
    </w:div>
    <w:div w:id="1869634205">
      <w:bodyDiv w:val="1"/>
      <w:marLeft w:val="0"/>
      <w:marRight w:val="0"/>
      <w:marTop w:val="0"/>
      <w:marBottom w:val="0"/>
      <w:divBdr>
        <w:top w:val="none" w:sz="0" w:space="0" w:color="auto"/>
        <w:left w:val="none" w:sz="0" w:space="0" w:color="auto"/>
        <w:bottom w:val="none" w:sz="0" w:space="0" w:color="auto"/>
        <w:right w:val="none" w:sz="0" w:space="0" w:color="auto"/>
      </w:divBdr>
    </w:div>
    <w:div w:id="1948459396">
      <w:bodyDiv w:val="1"/>
      <w:marLeft w:val="0"/>
      <w:marRight w:val="0"/>
      <w:marTop w:val="0"/>
      <w:marBottom w:val="0"/>
      <w:divBdr>
        <w:top w:val="none" w:sz="0" w:space="0" w:color="auto"/>
        <w:left w:val="none" w:sz="0" w:space="0" w:color="auto"/>
        <w:bottom w:val="none" w:sz="0" w:space="0" w:color="auto"/>
        <w:right w:val="none" w:sz="0" w:space="0" w:color="auto"/>
      </w:divBdr>
    </w:div>
    <w:div w:id="1974947304">
      <w:bodyDiv w:val="1"/>
      <w:marLeft w:val="0"/>
      <w:marRight w:val="0"/>
      <w:marTop w:val="0"/>
      <w:marBottom w:val="0"/>
      <w:divBdr>
        <w:top w:val="none" w:sz="0" w:space="0" w:color="auto"/>
        <w:left w:val="none" w:sz="0" w:space="0" w:color="auto"/>
        <w:bottom w:val="none" w:sz="0" w:space="0" w:color="auto"/>
        <w:right w:val="none" w:sz="0" w:space="0" w:color="auto"/>
      </w:divBdr>
    </w:div>
    <w:div w:id="1985504451">
      <w:bodyDiv w:val="1"/>
      <w:marLeft w:val="0"/>
      <w:marRight w:val="0"/>
      <w:marTop w:val="0"/>
      <w:marBottom w:val="0"/>
      <w:divBdr>
        <w:top w:val="none" w:sz="0" w:space="0" w:color="auto"/>
        <w:left w:val="none" w:sz="0" w:space="0" w:color="auto"/>
        <w:bottom w:val="none" w:sz="0" w:space="0" w:color="auto"/>
        <w:right w:val="none" w:sz="0" w:space="0" w:color="auto"/>
      </w:divBdr>
    </w:div>
    <w:div w:id="2061243093">
      <w:bodyDiv w:val="1"/>
      <w:marLeft w:val="0"/>
      <w:marRight w:val="0"/>
      <w:marTop w:val="0"/>
      <w:marBottom w:val="0"/>
      <w:divBdr>
        <w:top w:val="none" w:sz="0" w:space="0" w:color="auto"/>
        <w:left w:val="none" w:sz="0" w:space="0" w:color="auto"/>
        <w:bottom w:val="none" w:sz="0" w:space="0" w:color="auto"/>
        <w:right w:val="none" w:sz="0" w:space="0" w:color="auto"/>
      </w:divBdr>
    </w:div>
    <w:div w:id="2061780292">
      <w:bodyDiv w:val="1"/>
      <w:marLeft w:val="0"/>
      <w:marRight w:val="0"/>
      <w:marTop w:val="0"/>
      <w:marBottom w:val="0"/>
      <w:divBdr>
        <w:top w:val="none" w:sz="0" w:space="0" w:color="auto"/>
        <w:left w:val="none" w:sz="0" w:space="0" w:color="auto"/>
        <w:bottom w:val="none" w:sz="0" w:space="0" w:color="auto"/>
        <w:right w:val="none" w:sz="0" w:space="0" w:color="auto"/>
      </w:divBdr>
    </w:div>
    <w:div w:id="2075346927">
      <w:bodyDiv w:val="1"/>
      <w:marLeft w:val="0"/>
      <w:marRight w:val="0"/>
      <w:marTop w:val="0"/>
      <w:marBottom w:val="0"/>
      <w:divBdr>
        <w:top w:val="none" w:sz="0" w:space="0" w:color="auto"/>
        <w:left w:val="none" w:sz="0" w:space="0" w:color="auto"/>
        <w:bottom w:val="none" w:sz="0" w:space="0" w:color="auto"/>
        <w:right w:val="none" w:sz="0" w:space="0" w:color="auto"/>
      </w:divBdr>
    </w:div>
    <w:div w:id="2079982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Sho22</b:Tag>
    <b:SourceType>InternetSite</b:SourceType>
    <b:Guid>{FD28FFC2-C258-448F-B052-E1142C8A0EF4}</b:Guid>
    <b:Title>What Is Saudi Aramco? Its History, IPO, and Financials</b:Title>
    <b:Year>2022</b:Year>
    <b:Author>
      <b:Author>
        <b:NameList>
          <b:Person>
            <b:Last>Delventhal</b:Last>
            <b:First>Shoshanna</b:First>
          </b:Person>
        </b:NameList>
      </b:Author>
    </b:Author>
    <b:InternetSiteTitle>https://www.investopedia.com</b:InternetSiteTitle>
    <b:Month>March </b:Month>
    <b:Day>27</b:Day>
    <b:URL>https://www.investopedia.com/what-is-saudi-aramco-4682590#:~:text=Saudi%20Aramco%20is%20the%20world's,and%20Alphabet's%20Google%20(GOOGL).</b:URL>
    <b:RefOrder>3</b:RefOrder>
  </b:Source>
  <b:Source>
    <b:Tag>pla23</b:Tag>
    <b:SourceType>InternetSite</b:SourceType>
    <b:Guid>{82413DB4-6374-493F-AD01-F144F4F1B5EA}</b:Guid>
    <b:Author>
      <b:Author>
        <b:Corporate>playitgreen</b:Corporate>
      </b:Author>
    </b:Author>
    <b:Title>What is a Sustainability Plan: A Short Guide for Business</b:Title>
    <b:InternetSiteTitle>https://playitgreen.com</b:InternetSiteTitle>
    <b:Year>2023</b:Year>
    <b:Month>October </b:Month>
    <b:Day>25</b:Day>
    <b:URL>https://playitgreen.com/what-is-a-sustainability-plan-a-short-guide-for-business/</b:URL>
    <b:RefOrder>1</b:RefOrder>
  </b:Source>
  <b:Source>
    <b:Tag>The</b:Tag>
    <b:SourceType>InternetSite</b:SourceType>
    <b:Guid>{52C0FC95-D100-436A-BFDD-0970DDA62B71}</b:Guid>
    <b:Author>
      <b:Author>
        <b:Corporate>The Colorado Division of Local Government</b:Corporate>
      </b:Author>
    </b:Author>
    <b:Title>Sustainability Planning</b:Title>
    <b:InternetSiteTitle>https://dlg.colorado.gov</b:InternetSiteTitle>
    <b:URL>https://dlg.colorado.gov/sustainability-planning</b:URL>
    <b:RefOrder>9</b:RefOrder>
  </b:Source>
  <b:Source>
    <b:Tag>Sau22</b:Tag>
    <b:SourceType>Report</b:SourceType>
    <b:Guid>{C54F58B9-A7B7-45BA-9A4D-36E3BAF5BDFF}</b:Guid>
    <b:Title>Annual Report </b:Title>
    <b:Year>2022</b:Year>
    <b:Author>
      <b:Author>
        <b:Corporate>Saudi Aramco</b:Corporate>
      </b:Author>
    </b:Author>
    <b:Publisher>Saudi Aramco</b:Publisher>
    <b:RefOrder>5</b:RefOrder>
  </b:Source>
  <b:Source>
    <b:Tag>Sau221</b:Tag>
    <b:SourceType>Report</b:SourceType>
    <b:Guid>{4CB8616B-CCBB-461A-88BE-85229A070F31}</b:Guid>
    <b:Author>
      <b:Author>
        <b:Corporate>Saudi Aramco</b:Corporate>
      </b:Author>
    </b:Author>
    <b:Title>Aramco Sustainability Report 2022: Quick Read - Investing in growth  Innovating for sustainability</b:Title>
    <b:Year>2022</b:Year>
    <b:Publisher>Saudi Aramco</b:Publisher>
    <b:RefOrder>6</b:RefOrder>
  </b:Source>
  <b:Source>
    <b:Tag>Del</b:Tag>
    <b:SourceType>InternetSite</b:SourceType>
    <b:Guid>{617B4E01-D206-4604-AB70-E77C499CFE31}</b:Guid>
    <b:Title>Accountability today for a sustainable tomorrow</b:Title>
    <b:Author>
      <b:Author>
        <b:Corporate>Deloitte</b:Corporate>
      </b:Author>
    </b:Author>
    <b:InternetSiteTitle>https://www2.deloitte.com</b:InternetSiteTitle>
    <b:URL>https://www2.deloitte.com/us/en/pages/audit/solutions/corporate-sustainability-reporting.html?id=us:2ps:3gl:sustain:awa:audb:011520:ad3:sustainability%20services:c:b&amp;gad_source=1&amp;gclid=CjwKCAiAvdCrBhBREiwAX6-6UoFd_yNg_IP8z4-76arlBO6XJ7eOfKLIkwFcDXnurf_p4r</b:URL>
    <b:RefOrder>7</b:RefOrder>
  </b:Source>
  <b:Source>
    <b:Tag>Bre21</b:Tag>
    <b:SourceType>InternetSite</b:SourceType>
    <b:Guid>{8606A25C-462E-4DC3-86E1-8F2A0E69B35B}</b:Guid>
    <b:Author>
      <b:Author>
        <b:NameList>
          <b:Person>
            <b:Last>Potts</b:Last>
            <b:First>Brent</b:First>
          </b:Person>
        </b:NameList>
      </b:Author>
    </b:Author>
    <b:Title>How The Oil And Gas Industry Is Building A Sustainable Future</b:Title>
    <b:InternetSiteTitle>https://www.forbes.com</b:InternetSiteTitle>
    <b:Year>2021</b:Year>
    <b:Month>October </b:Month>
    <b:Day>23</b:Day>
    <b:URL>https://www.forbes.com/sites/sap/2021/10/23/how-the-oil-and-gas-industry-is-building-a-sustainable-future/?sh=554972572cef</b:URL>
    <b:RefOrder>4</b:RefOrder>
  </b:Source>
  <b:Source>
    <b:Tag>IPI</b:Tag>
    <b:SourceType>Report</b:SourceType>
    <b:Guid>{D7039053-4DD5-44B4-97FE-A7A80BD93AFE}</b:Guid>
    <b:Title>Mapping the Oil and Gas Industry to the Sustainable Development Goals: An Atlas</b:Title>
    <b:Author>
      <b:Author>
        <b:Corporate>IPIECA</b:Corporate>
      </b:Author>
    </b:Author>
    <b:RefOrder>2</b:RefOrder>
  </b:Source>
  <b:Source>
    <b:Tag>Ash22</b:Tag>
    <b:SourceType>InternetSite</b:SourceType>
    <b:Guid>{D2D2BA91-C462-4819-B260-610A9B5C6629}</b:Guid>
    <b:Title>Saudi Aramco Announces $1.5 Bln Sustainability Fund</b:Title>
    <b:Year>2022</b:Year>
    <b:Author>
      <b:Author>
        <b:Corporate>Asharq Al Awsat</b:Corporate>
      </b:Author>
    </b:Author>
    <b:InternetSiteTitle>https://english.aawsat.com</b:InternetSiteTitle>
    <b:Month>October </b:Month>
    <b:Day>26</b:Day>
    <b:URL>https://english.aawsat.com/home/article/3952236/saudi-aramco-announces-15-bln-sustainability-fund</b:URL>
    <b:RefOrder>8</b:RefOrder>
  </b:Source>
</b:Sources>
</file>

<file path=customXml/itemProps1.xml><?xml version="1.0" encoding="utf-8"?>
<ds:datastoreItem xmlns:ds="http://schemas.openxmlformats.org/officeDocument/2006/customXml" ds:itemID="{4D4BAC87-8960-4F8F-983E-0210A8EA5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TotalTime>
  <Pages>18</Pages>
  <Words>3117</Words>
  <Characters>17767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Lavin</dc:creator>
  <cp:keywords/>
  <dc:description/>
  <cp:lastModifiedBy>David Lavin</cp:lastModifiedBy>
  <cp:revision>13</cp:revision>
  <dcterms:created xsi:type="dcterms:W3CDTF">2024-01-06T12:37:00Z</dcterms:created>
  <dcterms:modified xsi:type="dcterms:W3CDTF">2024-01-06T18:16:00Z</dcterms:modified>
</cp:coreProperties>
</file>