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17F" w:rsidRDefault="002E67D0" w:rsidP="002E67D0">
      <w:pPr>
        <w:rPr>
          <w:sz w:val="52"/>
          <w:szCs w:val="52"/>
        </w:rPr>
      </w:pPr>
      <w:r>
        <w:rPr>
          <w:sz w:val="52"/>
          <w:szCs w:val="52"/>
        </w:rPr>
        <w:t>DIGITAL SKILLS and RESEARCH METHODS</w:t>
      </w:r>
    </w:p>
    <w:p w:rsidR="002E67D0" w:rsidRPr="002E67D0" w:rsidRDefault="002E67D0" w:rsidP="002E67D0">
      <w:pPr>
        <w:rPr>
          <w:sz w:val="52"/>
          <w:szCs w:val="52"/>
        </w:rPr>
      </w:pPr>
      <w:r>
        <w:rPr>
          <w:sz w:val="52"/>
          <w:szCs w:val="52"/>
        </w:rPr>
        <w:t xml:space="preserve">                     BMSW4003_LON</w:t>
      </w:r>
    </w:p>
    <w:p w:rsidR="00F2617F" w:rsidRDefault="00F2617F" w:rsidP="004D5873">
      <w:pPr>
        <w:pStyle w:val="Heading1"/>
      </w:pPr>
    </w:p>
    <w:p w:rsidR="00F2617F" w:rsidRDefault="00F2617F" w:rsidP="00F2617F"/>
    <w:p w:rsidR="00F2617F" w:rsidRDefault="00F2617F" w:rsidP="00F2617F"/>
    <w:p w:rsidR="00F2617F" w:rsidRDefault="00F2617F" w:rsidP="00F2617F"/>
    <w:p w:rsidR="00F2617F" w:rsidRDefault="00F2617F" w:rsidP="00F2617F"/>
    <w:p w:rsidR="00F2617F" w:rsidRDefault="00F2617F" w:rsidP="00F2617F"/>
    <w:p w:rsidR="002E67D0" w:rsidRDefault="002E67D0" w:rsidP="002E67D0">
      <w:pPr>
        <w:jc w:val="both"/>
      </w:pPr>
    </w:p>
    <w:p w:rsidR="002E67D0" w:rsidRDefault="002E67D0" w:rsidP="002E67D0">
      <w:pPr>
        <w:jc w:val="both"/>
      </w:pPr>
    </w:p>
    <w:p w:rsidR="002E67D0" w:rsidRDefault="002E67D0" w:rsidP="002E67D0">
      <w:pPr>
        <w:jc w:val="both"/>
      </w:pPr>
    </w:p>
    <w:p w:rsidR="002E67D0" w:rsidRDefault="002E67D0" w:rsidP="002E67D0">
      <w:pPr>
        <w:jc w:val="both"/>
      </w:pPr>
    </w:p>
    <w:p w:rsidR="002E67D0" w:rsidRDefault="002E67D0" w:rsidP="002E67D0">
      <w:pPr>
        <w:jc w:val="both"/>
      </w:pPr>
    </w:p>
    <w:p w:rsidR="002E67D0" w:rsidRDefault="002E67D0" w:rsidP="002E67D0">
      <w:pPr>
        <w:jc w:val="both"/>
      </w:pPr>
    </w:p>
    <w:p w:rsidR="002E67D0" w:rsidRDefault="002E67D0" w:rsidP="002E67D0">
      <w:pPr>
        <w:jc w:val="both"/>
      </w:pPr>
    </w:p>
    <w:p w:rsidR="002E67D0" w:rsidRDefault="002E67D0" w:rsidP="002E67D0">
      <w:pPr>
        <w:jc w:val="both"/>
      </w:pPr>
    </w:p>
    <w:p w:rsidR="002E67D0" w:rsidRDefault="002E67D0" w:rsidP="002E67D0">
      <w:pPr>
        <w:jc w:val="both"/>
      </w:pPr>
    </w:p>
    <w:p w:rsidR="002E67D0" w:rsidRDefault="002E67D0" w:rsidP="002E67D0">
      <w:pPr>
        <w:jc w:val="both"/>
      </w:pPr>
    </w:p>
    <w:p w:rsidR="002E67D0" w:rsidRDefault="002E67D0" w:rsidP="002E67D0">
      <w:pPr>
        <w:jc w:val="both"/>
      </w:pPr>
    </w:p>
    <w:p w:rsidR="002E67D0" w:rsidRDefault="002E67D0" w:rsidP="002E67D0">
      <w:pPr>
        <w:jc w:val="both"/>
      </w:pPr>
    </w:p>
    <w:p w:rsidR="002E67D0" w:rsidRDefault="002E67D0" w:rsidP="002E67D0">
      <w:pPr>
        <w:jc w:val="both"/>
        <w:rPr>
          <w:sz w:val="40"/>
          <w:szCs w:val="40"/>
        </w:rPr>
      </w:pPr>
      <w:r>
        <w:rPr>
          <w:sz w:val="40"/>
          <w:szCs w:val="40"/>
        </w:rPr>
        <w:t>LECTURER NAME: BELENDRAN KANDASAMY</w:t>
      </w:r>
    </w:p>
    <w:p w:rsidR="00F2617F" w:rsidRPr="002E67D0" w:rsidRDefault="002E67D0" w:rsidP="002E67D0">
      <w:pPr>
        <w:jc w:val="both"/>
        <w:rPr>
          <w:sz w:val="40"/>
          <w:szCs w:val="40"/>
        </w:rPr>
      </w:pPr>
      <w:r>
        <w:rPr>
          <w:sz w:val="44"/>
          <w:szCs w:val="44"/>
        </w:rPr>
        <w:t>STUDENT NAME: CERNAT ALEXANDRA</w:t>
      </w:r>
    </w:p>
    <w:p w:rsidR="002E67D0" w:rsidRDefault="002E67D0" w:rsidP="00F2617F">
      <w:pPr>
        <w:rPr>
          <w:sz w:val="44"/>
          <w:szCs w:val="44"/>
        </w:rPr>
      </w:pPr>
      <w:r>
        <w:rPr>
          <w:sz w:val="44"/>
          <w:szCs w:val="44"/>
        </w:rPr>
        <w:t>STUDENT NUMBER: 1909063</w:t>
      </w:r>
    </w:p>
    <w:p w:rsidR="002E67D0" w:rsidRPr="002E67D0" w:rsidRDefault="002E67D0" w:rsidP="00F2617F">
      <w:pPr>
        <w:rPr>
          <w:sz w:val="44"/>
          <w:szCs w:val="44"/>
        </w:rPr>
      </w:pPr>
      <w:r>
        <w:rPr>
          <w:sz w:val="44"/>
          <w:szCs w:val="44"/>
        </w:rPr>
        <w:t>GROUP: 6</w:t>
      </w:r>
    </w:p>
    <w:p w:rsidR="002E67D0" w:rsidRPr="002E67D0" w:rsidRDefault="002E67D0" w:rsidP="00F2617F">
      <w:pPr>
        <w:rPr>
          <w:i/>
          <w:sz w:val="40"/>
          <w:szCs w:val="40"/>
        </w:rPr>
      </w:pPr>
      <w:r w:rsidRPr="002E67D0">
        <w:rPr>
          <w:i/>
          <w:sz w:val="40"/>
          <w:szCs w:val="40"/>
        </w:rPr>
        <w:lastRenderedPageBreak/>
        <w:t xml:space="preserve"> RESEARCH RAPORT ABOUT THE IMPACT OF VIRTUAL</w:t>
      </w:r>
    </w:p>
    <w:p w:rsidR="00F2617F" w:rsidRDefault="002E67D0" w:rsidP="00F2617F">
      <w:pPr>
        <w:rPr>
          <w:sz w:val="40"/>
          <w:szCs w:val="40"/>
        </w:rPr>
      </w:pPr>
      <w:r w:rsidRPr="002E67D0">
        <w:rPr>
          <w:i/>
          <w:sz w:val="40"/>
          <w:szCs w:val="40"/>
        </w:rPr>
        <w:t>LERNING ENVIRONMENT EXPERIENCE IN LONDON CAMPUS</w:t>
      </w:r>
    </w:p>
    <w:p w:rsidR="00570130" w:rsidRDefault="00570130" w:rsidP="00F2617F">
      <w:pPr>
        <w:rPr>
          <w:sz w:val="40"/>
          <w:szCs w:val="40"/>
        </w:rPr>
      </w:pPr>
    </w:p>
    <w:p w:rsidR="00570130" w:rsidRDefault="00570130" w:rsidP="00F2617F">
      <w:pPr>
        <w:rPr>
          <w:sz w:val="40"/>
          <w:szCs w:val="40"/>
        </w:rPr>
      </w:pPr>
    </w:p>
    <w:p w:rsidR="00570130" w:rsidRDefault="00570130" w:rsidP="00F2617F">
      <w:pPr>
        <w:rPr>
          <w:sz w:val="40"/>
          <w:szCs w:val="40"/>
        </w:rPr>
      </w:pPr>
    </w:p>
    <w:p w:rsidR="00570130" w:rsidRDefault="00570130" w:rsidP="00F2617F">
      <w:pPr>
        <w:rPr>
          <w:sz w:val="40"/>
          <w:szCs w:val="40"/>
        </w:rPr>
      </w:pPr>
    </w:p>
    <w:p w:rsidR="00570130" w:rsidRDefault="00570130" w:rsidP="00F2617F">
      <w:pPr>
        <w:rPr>
          <w:sz w:val="40"/>
          <w:szCs w:val="40"/>
        </w:rPr>
      </w:pPr>
    </w:p>
    <w:p w:rsidR="00F2617F" w:rsidRPr="00F2617F" w:rsidRDefault="00F2617F" w:rsidP="00F2617F"/>
    <w:p w:rsidR="004D5873" w:rsidRDefault="00ED6341" w:rsidP="004D5873">
      <w:pPr>
        <w:pStyle w:val="Heading1"/>
      </w:pPr>
      <w:r>
        <w:t>1. History</w:t>
      </w:r>
    </w:p>
    <w:p w:rsidR="00B251CF" w:rsidRPr="00B251CF" w:rsidRDefault="00B251CF" w:rsidP="00B251CF"/>
    <w:p w:rsidR="004D5873" w:rsidRDefault="00B251CF" w:rsidP="004D5873">
      <w:r w:rsidRPr="00B251CF">
        <w:t>Technically manner of talking, seek information from discernment environments are designed spaces that resemble architecturally sophisticated buildings. Believe of a lead to berth of dogma and savoir faire, link circle the wet desk perceivable in coffee-stained assessments and the showing detailed collect of lesson plans all moves to your laptop. Teachers away operate between assessment, feedback, sharing and monitoring.</w:t>
      </w:r>
    </w:p>
    <w:p w:rsidR="004D5873" w:rsidRDefault="00ED6341" w:rsidP="004D5873">
      <w:pPr>
        <w:pStyle w:val="Heading1"/>
      </w:pPr>
      <w:r>
        <w:t>2. Introduction</w:t>
      </w:r>
    </w:p>
    <w:p w:rsidR="00B251CF" w:rsidRDefault="00B251CF" w:rsidP="00B251CF"/>
    <w:p w:rsidR="00B251CF" w:rsidRDefault="00B251CF" w:rsidP="00B251CF">
      <w:r>
        <w:t>Virtual Reality in Education is an opportunity to connect students and teachers in a wonderful and meaningful way</w:t>
      </w:r>
      <w:r>
        <w:t>, providing a new way to learn. Virtual</w:t>
      </w:r>
      <w:r>
        <w:t xml:space="preserve"> Reality in education can allow experiential learning by simulating real world environments. Students can test their skills, record their wor</w:t>
      </w:r>
      <w:r>
        <w:t>k and interact with VR mentors. A</w:t>
      </w:r>
      <w:r>
        <w:t xml:space="preserve"> research and education foundation has run a pilot program in several schools in America where students can experience virtual reality. The aim of this study was to find out how VR can help in the learning process and to understand concepts, but also how young people perceive the i</w:t>
      </w:r>
      <w:r>
        <w:t>dea of ​​using virtual reality. Internet</w:t>
      </w:r>
      <w:r>
        <w:t xml:space="preserve"> education is now quite frequently adopted as a complementary moment to the traditional one (in the classroom), in many disciplines in the humanities (</w:t>
      </w:r>
      <w:r>
        <w:t>e.g.</w:t>
      </w:r>
      <w:r>
        <w:t xml:space="preserve"> history, geography, biology, legal sciences, etc.), but it is much more frequently practiced in medicine and polytechnics. In language teaching this</w:t>
      </w:r>
    </w:p>
    <w:p w:rsidR="00B251CF" w:rsidRDefault="00B251CF" w:rsidP="00B251CF">
      <w:r>
        <w:t>Modern</w:t>
      </w:r>
      <w:r>
        <w:t xml:space="preserve"> pedagogical model is still in its infancy (</w:t>
      </w:r>
      <w:proofErr w:type="spellStart"/>
      <w:r>
        <w:t>Ditvall</w:t>
      </w:r>
      <w:proofErr w:type="spellEnd"/>
      <w:r>
        <w:t xml:space="preserve"> 2006b, 2008).</w:t>
      </w:r>
    </w:p>
    <w:p w:rsidR="00B251CF" w:rsidRDefault="002F0124" w:rsidP="002F0124">
      <w:pPr>
        <w:pStyle w:val="Heading1"/>
      </w:pPr>
      <w:r>
        <w:lastRenderedPageBreak/>
        <w:t xml:space="preserve">3. </w:t>
      </w:r>
      <w:r w:rsidR="00B251CF">
        <w:t>Why is there so much flexibility in online courses?</w:t>
      </w:r>
    </w:p>
    <w:p w:rsidR="002F0124" w:rsidRPr="002F0124" w:rsidRDefault="002F0124" w:rsidP="002F0124"/>
    <w:p w:rsidR="00B251CF" w:rsidRDefault="00B251CF" w:rsidP="00B251CF">
      <w:r>
        <w:t xml:space="preserve">Here are some explanations. On the one hand, neither teachers nor students depend on time, space or the way teaching / learning takes place (Bradley 2005). </w:t>
      </w:r>
      <w:r>
        <w:t>Etc</w:t>
      </w:r>
      <w:r>
        <w:t xml:space="preserve">.) </w:t>
      </w:r>
      <w:r>
        <w:t>Is</w:t>
      </w:r>
      <w:r>
        <w:t xml:space="preserve"> entirely online. Both teachers and students have access to the course material at any time of the day or night, from anywhere in the world. The learning process is "guided" by a schedule in which certain must be</w:t>
      </w:r>
      <w:r>
        <w:t xml:space="preserve"> observed. Deadlines</w:t>
      </w:r>
      <w:r>
        <w:t xml:space="preserve">, otherwise everything takes place in a very flexible framework. For example, among other aspects, if student X wants to study module no. 3, and student Y prefers to study module no. 4 - while the rest of the class studies module no. 1 </w:t>
      </w:r>
      <w:r>
        <w:t xml:space="preserve">-, this </w:t>
      </w:r>
      <w:r>
        <w:t>may. The student - once "logged in" in progress - has access to the entire course syllabus. Text and audio tabs "guide" him through various conferences, and the keys help him to correct his exercises. He chooses what he wants to do!</w:t>
      </w:r>
    </w:p>
    <w:p w:rsidR="00F4052D" w:rsidRDefault="00B251CF" w:rsidP="00150F30">
      <w:r>
        <w:t xml:space="preserve">Each module ends with an exam - the deadline is announced in the schedule. But, if the student possibly loses this deadline, he has at any time the opportunity to take the exam during the semester (within a monthly schedule for </w:t>
      </w:r>
      <w:r>
        <w:t>arrears) he decides</w:t>
      </w:r>
      <w:r>
        <w:t xml:space="preserve"> when to take the exam and which exam (if it has more arrears). And the communication process enjoys a flexible framework - i.e. questions, answers, comments, everything takes place in writing, regardless of time. Written communication</w:t>
      </w:r>
      <w:r>
        <w:t xml:space="preserve"> in the forum has the advantage </w:t>
      </w:r>
      <w:r>
        <w:t>to be able to offer anyone in the class the questions and answers given over a longer period of time (</w:t>
      </w:r>
      <w:r>
        <w:t>e.g.</w:t>
      </w:r>
      <w:r>
        <w:t xml:space="preserve"> the whole semester), so the student does not lose any information, no matter when he or she accesses the forum! , in </w:t>
      </w:r>
      <w:r>
        <w:t xml:space="preserve">addition to a foreign </w:t>
      </w:r>
      <w:proofErr w:type="spellStart"/>
      <w:r>
        <w:t>language</w:t>
      </w:r>
      <w:proofErr w:type="gramStart"/>
      <w:r>
        <w:t>,</w:t>
      </w:r>
      <w:r>
        <w:t>to</w:t>
      </w:r>
      <w:proofErr w:type="spellEnd"/>
      <w:proofErr w:type="gramEnd"/>
      <w:r>
        <w:t xml:space="preserve"> be independent, to ensure self-discipline and to take initiative (</w:t>
      </w:r>
      <w:proofErr w:type="spellStart"/>
      <w:r>
        <w:t>Ditvall</w:t>
      </w:r>
      <w:proofErr w:type="spellEnd"/>
      <w:r>
        <w:t xml:space="preserve"> 2004).</w:t>
      </w:r>
    </w:p>
    <w:p w:rsidR="00150F30" w:rsidRDefault="00150F30" w:rsidP="00150F30">
      <w:r>
        <w:t>It should be noted that online teaching also rel</w:t>
      </w:r>
      <w:r>
        <w:t xml:space="preserve">ieves the Institute of expenses </w:t>
      </w:r>
      <w:r>
        <w:t>lecture halls, laboratory rooms, examination rooms, amphitheater for conferences, etc. and so on (</w:t>
      </w:r>
      <w:proofErr w:type="spellStart"/>
      <w:r>
        <w:t>Ditvall</w:t>
      </w:r>
      <w:proofErr w:type="spellEnd"/>
    </w:p>
    <w:p w:rsidR="002F0124" w:rsidRDefault="00150F30" w:rsidP="00ED6341">
      <w:r>
        <w:t>2006a).</w:t>
      </w:r>
    </w:p>
    <w:p w:rsidR="002F0124" w:rsidRDefault="002F0124" w:rsidP="002F0124">
      <w:pPr>
        <w:pStyle w:val="Heading1"/>
      </w:pPr>
    </w:p>
    <w:p w:rsidR="002F0124" w:rsidRDefault="00ED6341" w:rsidP="002F0124">
      <w:pPr>
        <w:pStyle w:val="Heading1"/>
      </w:pPr>
      <w:r>
        <w:t>4</w:t>
      </w:r>
      <w:r w:rsidR="002F0124">
        <w:t>. Geographical area - important or not?</w:t>
      </w:r>
    </w:p>
    <w:p w:rsidR="002F0124" w:rsidRDefault="002F0124" w:rsidP="002F0124"/>
    <w:p w:rsidR="002F0124" w:rsidRDefault="002F0124" w:rsidP="002F0124">
      <w:r>
        <w:t xml:space="preserve">Yes, it is very important to note that the online program can cover a large geographical area. 95–99% of our students do not live in Lund or Copenhagen (and the surrounding area). A large majority of students travel a lot (within the service or other studies), or are established far from the two university cities and even abroad. These students stated that the only possibility to take Romanian language courses is the online model. </w:t>
      </w:r>
      <w:r>
        <w:t>Smooth</w:t>
      </w:r>
      <w:r>
        <w:t>, which he greatly appreciates.</w:t>
      </w:r>
    </w:p>
    <w:p w:rsidR="002F0124" w:rsidRDefault="002F0124" w:rsidP="002F0124">
      <w:pPr>
        <w:pStyle w:val="Heading1"/>
      </w:pPr>
    </w:p>
    <w:p w:rsidR="00ED6341" w:rsidRPr="00ED6341" w:rsidRDefault="00ED6341" w:rsidP="00ED6341"/>
    <w:p w:rsidR="00ED6341" w:rsidRDefault="00ED6341" w:rsidP="002F0124">
      <w:pPr>
        <w:pStyle w:val="Heading1"/>
      </w:pPr>
    </w:p>
    <w:p w:rsidR="002F0124" w:rsidRDefault="00ED6341" w:rsidP="002F0124">
      <w:pPr>
        <w:pStyle w:val="Heading1"/>
      </w:pPr>
      <w:r>
        <w:t>5</w:t>
      </w:r>
      <w:r w:rsidR="002F0124">
        <w:t>. Flexibility or not?</w:t>
      </w:r>
    </w:p>
    <w:p w:rsidR="002F0124" w:rsidRDefault="002F0124" w:rsidP="002F0124"/>
    <w:p w:rsidR="002F0124" w:rsidRDefault="002F0124" w:rsidP="002F0124">
      <w:r>
        <w:t>Undoubtedly, the online study program involves a great deal of flexibility! The flexible "framework" of this learning model is highly appreciated by students, as (among others) it makes it possible to combine the Romanian language course with the service or with other studies.</w:t>
      </w:r>
    </w:p>
    <w:p w:rsidR="002F0124" w:rsidRDefault="002F0124" w:rsidP="002F0124">
      <w:r>
        <w:t>On the other hand, the flexible nature offers the possibility to study at an interdisciplinary level. Most of our students actually study a basic discipline, e.g. political sciences, economics, other Romance languages, linguistics, etc., and choose the Romanian language as a secondary discipline.</w:t>
      </w:r>
    </w:p>
    <w:p w:rsidR="002F0124" w:rsidRDefault="002F0124" w:rsidP="002F0124">
      <w:r>
        <w:t xml:space="preserve">The flexibility offered in the courses based on the internet platform positively influences the student's study motivation (he finishes the studies of the current year and, moreover, the chance is high to continue at higher levels). But in the case of campus courses </w:t>
      </w:r>
      <w:r>
        <w:t>(in</w:t>
      </w:r>
      <w:r>
        <w:t xml:space="preserve"> the classroom), combining the service with studies - when you live far from the study center - is almost impossible.</w:t>
      </w:r>
    </w:p>
    <w:p w:rsidR="002F0124" w:rsidRDefault="00ED6341" w:rsidP="002F0124">
      <w:pPr>
        <w:pStyle w:val="Heading1"/>
      </w:pPr>
      <w:r>
        <w:t>6</w:t>
      </w:r>
      <w:r w:rsidR="002F0124">
        <w:t>. Access to study material</w:t>
      </w:r>
    </w:p>
    <w:p w:rsidR="002F0124" w:rsidRDefault="002F0124" w:rsidP="002F0124"/>
    <w:p w:rsidR="002F0124" w:rsidRDefault="002F0124" w:rsidP="002F0124">
      <w:r>
        <w:t>When the student misses a lesson in campus studies, due to illness, travel, etc. -, it is more difficult to recover his notes, in full form, from classmates.</w:t>
      </w:r>
    </w:p>
    <w:p w:rsidR="002F0124" w:rsidRDefault="002F0124" w:rsidP="002F0124">
      <w:r>
        <w:t>In online courses, the student misses absolutely no lessons or conferences. As mentioned above, the study material is published - in full form - on the course platform, namely conferences, lessons, exercises, keys, "pronunciation", debates / discussions - everythin</w:t>
      </w:r>
      <w:r>
        <w:t xml:space="preserve">g is in place, on the platform, </w:t>
      </w:r>
      <w:r>
        <w:t>whe</w:t>
      </w:r>
      <w:r>
        <w:t>n the student returns to class! Therefore</w:t>
      </w:r>
      <w:r>
        <w:t xml:space="preserve">, the student has access to the study material continuously, can repeat continuously, and receives feedback, </w:t>
      </w:r>
      <w:r>
        <w:t>if,</w:t>
      </w:r>
      <w:r>
        <w:t xml:space="preserve"> it is continuously corrected for pronunciation (via audio-file</w:t>
      </w:r>
      <w:r>
        <w:t>s) or exercises (through keys).</w:t>
      </w:r>
      <w:r>
        <w:t>This type of learning is highly appreciated by students and seems to even indicate an improvement in the result of language acquisition.</w:t>
      </w:r>
    </w:p>
    <w:p w:rsidR="002F0124" w:rsidRDefault="00ED6341" w:rsidP="002F0124">
      <w:pPr>
        <w:pStyle w:val="Heading1"/>
      </w:pPr>
      <w:r>
        <w:t>7</w:t>
      </w:r>
      <w:r w:rsidR="002F0124">
        <w:t>. Study speed</w:t>
      </w:r>
    </w:p>
    <w:p w:rsidR="002F0124" w:rsidRDefault="002F0124" w:rsidP="002F0124"/>
    <w:p w:rsidR="002F0124" w:rsidRDefault="002F0124" w:rsidP="002F0124">
      <w:r>
        <w:t>It is known that online studies involve part-time study speed (50%). At campus level, studies can be done either</w:t>
      </w:r>
      <w:r>
        <w:t xml:space="preserve"> full-time (100%) or part-</w:t>
      </w:r>
      <w:r w:rsidR="00ED6341">
        <w:t>time. For</w:t>
      </w:r>
      <w:r>
        <w:t xml:space="preserve"> a year now, we have been experimenting with the model in which full-time and part-time work go hand in hand - without requiring a larger number of teachers. The student hims</w:t>
      </w:r>
      <w:r>
        <w:t xml:space="preserve">elf chooses the speed of </w:t>
      </w:r>
      <w:r w:rsidR="00ED6341">
        <w:t>study. The</w:t>
      </w:r>
      <w:r>
        <w:t xml:space="preserve"> result of this experiment shows that this flexibility is highly valued by students - about a third of our students study at full speed.</w:t>
      </w:r>
    </w:p>
    <w:p w:rsidR="002F0124" w:rsidRDefault="002F0124" w:rsidP="002F0124">
      <w:pPr>
        <w:pStyle w:val="Heading1"/>
      </w:pPr>
    </w:p>
    <w:p w:rsidR="002F0124" w:rsidRDefault="00ED6341" w:rsidP="002F0124">
      <w:pPr>
        <w:pStyle w:val="Heading1"/>
      </w:pPr>
      <w:r>
        <w:t>8</w:t>
      </w:r>
      <w:r w:rsidR="002F0124">
        <w:t>.</w:t>
      </w:r>
      <w:r w:rsidR="002F0124">
        <w:t xml:space="preserve"> The learning process</w:t>
      </w:r>
    </w:p>
    <w:p w:rsidR="002F0124" w:rsidRDefault="002F0124" w:rsidP="002F0124"/>
    <w:p w:rsidR="002F0124" w:rsidRDefault="002F0124" w:rsidP="002F0124">
      <w:r>
        <w:lastRenderedPageBreak/>
        <w:t>As shown above, both teachers and students positively appreciate the online learning model. However, the question may arise: will this type of distance communication not alter the communication and, therefore, the acquisition of the studied language?</w:t>
      </w:r>
    </w:p>
    <w:p w:rsidR="002F0124" w:rsidRDefault="002F0124" w:rsidP="002F0124">
      <w:r>
        <w:t>Our experience shows that in online studies, compared to those on campus:</w:t>
      </w:r>
    </w:p>
    <w:p w:rsidR="002F0124" w:rsidRDefault="002F0124" w:rsidP="002F0124">
      <w:r>
        <w:t xml:space="preserve">- </w:t>
      </w:r>
      <w:r>
        <w:t>The</w:t>
      </w:r>
      <w:r>
        <w:t xml:space="preserve"> feedback is more intense, reaches a better status and takes place more regularly (through keys, aud</w:t>
      </w:r>
      <w:r>
        <w:t xml:space="preserve">io files or through interaction </w:t>
      </w:r>
      <w:r>
        <w:t>live, which takes place much more often than on campus);</w:t>
      </w:r>
    </w:p>
    <w:p w:rsidR="002F0124" w:rsidRDefault="002F0124" w:rsidP="002F0124">
      <w:r>
        <w:t xml:space="preserve">- </w:t>
      </w:r>
      <w:r>
        <w:t>The</w:t>
      </w:r>
      <w:r>
        <w:t xml:space="preserve"> possibility to "supervise" the activity of the wh</w:t>
      </w:r>
      <w:r>
        <w:t xml:space="preserve">ole class, but also of each one </w:t>
      </w:r>
      <w:r>
        <w:t>individual / student is higher.</w:t>
      </w:r>
    </w:p>
    <w:p w:rsidR="002F0124" w:rsidRDefault="002F0124" w:rsidP="002F0124">
      <w:r>
        <w:t> On the other hand, the</w:t>
      </w:r>
      <w:r w:rsidR="00CF573D">
        <w:t xml:space="preserve"> teacher has a better chance of </w:t>
      </w:r>
      <w:r>
        <w:t>get a complete picture of the learning process of the whole group and of each student. Thus, in case of a problem, the teacher can intervene quickly and give the solution. An example: if the teacher notices that student X has not accessed a number of lessons, he contacts him immediately (the link betwee</w:t>
      </w:r>
      <w:r w:rsidR="00CF573D">
        <w:t xml:space="preserve">n teacher and student online is </w:t>
      </w:r>
      <w:r>
        <w:t>much tighter than at campus level); finding out the reason, the teacher solves the problem in a timely manner. Often it can be a minor thing, which - along with problems related to technology, misunderstood information, etc. - can negatively determine the student's study rhythm, sometimes until the decision to interrupt the studies.</w:t>
      </w:r>
    </w:p>
    <w:p w:rsidR="002F0124" w:rsidRDefault="002F0124" w:rsidP="002F0124">
      <w:r>
        <w:t xml:space="preserve">However, in campus studies, this is impossible - the teacher who notices that a student "disappears" from class, </w:t>
      </w:r>
      <w:r w:rsidR="00CF573D">
        <w:t>it</w:t>
      </w:r>
      <w:r>
        <w:t xml:space="preserve"> does not come to class, will not call that student to ask the reason for this absence (i</w:t>
      </w:r>
      <w:r w:rsidR="00CF573D">
        <w:t xml:space="preserve">n campus courses are not may be </w:t>
      </w:r>
      <w:r>
        <w:t>talk about a close teacher-student communication, like the one at the online level);</w:t>
      </w:r>
    </w:p>
    <w:p w:rsidR="00CF573D" w:rsidRDefault="002F0124" w:rsidP="00CF573D">
      <w:r>
        <w:t xml:space="preserve">- </w:t>
      </w:r>
      <w:r w:rsidR="00CF573D">
        <w:t>The</w:t>
      </w:r>
      <w:r>
        <w:t xml:space="preserve"> interaction between teacher and student is muc</w:t>
      </w:r>
      <w:r w:rsidR="00CF573D">
        <w:t xml:space="preserve">h more frequent and seems to be closer than on campus. </w:t>
      </w:r>
      <w:r w:rsidR="00CF573D">
        <w:t xml:space="preserve"> And the interaction in the different forums seems to be to a greater degree.</w:t>
      </w:r>
    </w:p>
    <w:p w:rsidR="00CF573D" w:rsidRDefault="00ED6341" w:rsidP="00CF573D">
      <w:pPr>
        <w:pStyle w:val="Heading1"/>
      </w:pPr>
      <w:r>
        <w:t>9</w:t>
      </w:r>
      <w:r w:rsidR="00CF573D">
        <w:t>. Conclusion</w:t>
      </w:r>
    </w:p>
    <w:p w:rsidR="00CF573D" w:rsidRPr="00CF573D" w:rsidRDefault="00CF573D" w:rsidP="00CF573D"/>
    <w:p w:rsidR="00CF573D" w:rsidRDefault="00CF573D" w:rsidP="00CF573D">
      <w:r>
        <w:t>In the above we saw that the electronic study implies a wide flexibility not only from the administrative point of view, but also didactic.</w:t>
      </w:r>
    </w:p>
    <w:p w:rsidR="00CF573D" w:rsidRPr="004D5873" w:rsidRDefault="00CF573D" w:rsidP="00CF573D">
      <w:r>
        <w:t>Online studies, compared to those on campus, seem to create closer contact between student and teacher, continuous direct and indirect feedback, greater flexibility, regardless of time, space and mode, and more rigorous control in the language acquisition process. All this leads to increased motivation and interest in the study (</w:t>
      </w:r>
      <w:proofErr w:type="spellStart"/>
      <w:r>
        <w:t>Ditvall</w:t>
      </w:r>
      <w:proofErr w:type="spellEnd"/>
      <w:r>
        <w:t xml:space="preserve"> 2006a, 2009).</w:t>
      </w:r>
    </w:p>
    <w:p w:rsidR="00E20ED6" w:rsidRDefault="00E20ED6" w:rsidP="005C027C"/>
    <w:p w:rsidR="00ED6341" w:rsidRDefault="00ED6341" w:rsidP="005C027C"/>
    <w:p w:rsidR="00ED6341" w:rsidRDefault="00ED6341" w:rsidP="005C027C"/>
    <w:p w:rsidR="00ED6341" w:rsidRDefault="00ED6341" w:rsidP="005C027C"/>
    <w:tbl>
      <w:tblPr>
        <w:tblStyle w:val="TableGrid"/>
        <w:tblW w:w="9814" w:type="dxa"/>
        <w:tblLook w:val="04A0" w:firstRow="1" w:lastRow="0" w:firstColumn="1" w:lastColumn="0" w:noHBand="0" w:noVBand="1"/>
      </w:tblPr>
      <w:tblGrid>
        <w:gridCol w:w="4907"/>
        <w:gridCol w:w="4907"/>
      </w:tblGrid>
      <w:tr w:rsidR="00B213D4" w:rsidTr="00E20ED6">
        <w:trPr>
          <w:trHeight w:val="733"/>
        </w:trPr>
        <w:tc>
          <w:tcPr>
            <w:tcW w:w="4907" w:type="dxa"/>
          </w:tcPr>
          <w:p w:rsidR="00B213D4" w:rsidRPr="00B213D4" w:rsidRDefault="00B213D4" w:rsidP="00B213D4">
            <w:pPr>
              <w:jc w:val="center"/>
              <w:rPr>
                <w:color w:val="00B050"/>
                <w:sz w:val="28"/>
                <w:szCs w:val="28"/>
              </w:rPr>
            </w:pPr>
            <w:r w:rsidRPr="00B213D4">
              <w:rPr>
                <w:color w:val="1F4E79" w:themeColor="accent1" w:themeShade="80"/>
                <w:sz w:val="28"/>
                <w:szCs w:val="28"/>
              </w:rPr>
              <w:lastRenderedPageBreak/>
              <w:t>ADVANTAGES</w:t>
            </w:r>
          </w:p>
        </w:tc>
        <w:tc>
          <w:tcPr>
            <w:tcW w:w="4907" w:type="dxa"/>
          </w:tcPr>
          <w:p w:rsidR="00B213D4" w:rsidRPr="00B213D4" w:rsidRDefault="00B213D4" w:rsidP="00B213D4">
            <w:pPr>
              <w:jc w:val="center"/>
              <w:rPr>
                <w:color w:val="FF0000"/>
                <w:sz w:val="28"/>
                <w:szCs w:val="28"/>
              </w:rPr>
            </w:pPr>
            <w:r>
              <w:rPr>
                <w:color w:val="FF0000"/>
                <w:sz w:val="28"/>
                <w:szCs w:val="28"/>
              </w:rPr>
              <w:t>DISADVANTAGES</w:t>
            </w:r>
          </w:p>
        </w:tc>
      </w:tr>
      <w:tr w:rsidR="00B213D4" w:rsidTr="00E20ED6">
        <w:trPr>
          <w:trHeight w:val="600"/>
        </w:trPr>
        <w:tc>
          <w:tcPr>
            <w:tcW w:w="4907" w:type="dxa"/>
          </w:tcPr>
          <w:p w:rsidR="00B213D4" w:rsidRPr="00B213D4" w:rsidRDefault="00B213D4" w:rsidP="005C027C">
            <w:pPr>
              <w:rPr>
                <w:b/>
              </w:rPr>
            </w:pPr>
            <w:r>
              <w:rPr>
                <w:b/>
              </w:rPr>
              <w:t>DEVELOP INDEPENDENT LEARNING SKILLS</w:t>
            </w:r>
          </w:p>
        </w:tc>
        <w:tc>
          <w:tcPr>
            <w:tcW w:w="4907" w:type="dxa"/>
          </w:tcPr>
          <w:p w:rsidR="00B213D4" w:rsidRPr="005F7C8B" w:rsidRDefault="005F7C8B" w:rsidP="005C027C">
            <w:pPr>
              <w:rPr>
                <w:b/>
              </w:rPr>
            </w:pPr>
            <w:r>
              <w:rPr>
                <w:b/>
              </w:rPr>
              <w:t>SLOW EVOLUTION</w:t>
            </w:r>
          </w:p>
        </w:tc>
      </w:tr>
      <w:tr w:rsidR="00B213D4" w:rsidTr="00E20ED6">
        <w:trPr>
          <w:trHeight w:val="600"/>
        </w:trPr>
        <w:tc>
          <w:tcPr>
            <w:tcW w:w="4907" w:type="dxa"/>
          </w:tcPr>
          <w:p w:rsidR="00B213D4" w:rsidRPr="00B213D4" w:rsidRDefault="005F7C8B" w:rsidP="005C027C">
            <w:pPr>
              <w:rPr>
                <w:b/>
              </w:rPr>
            </w:pPr>
            <w:r>
              <w:rPr>
                <w:b/>
              </w:rPr>
              <w:t>LEARN ON THE MOVE</w:t>
            </w:r>
          </w:p>
        </w:tc>
        <w:tc>
          <w:tcPr>
            <w:tcW w:w="4907" w:type="dxa"/>
          </w:tcPr>
          <w:p w:rsidR="00B213D4" w:rsidRPr="005F7C8B" w:rsidRDefault="005F7C8B" w:rsidP="005C027C">
            <w:pPr>
              <w:rPr>
                <w:b/>
              </w:rPr>
            </w:pPr>
            <w:r w:rsidRPr="005F7C8B">
              <w:rPr>
                <w:b/>
              </w:rPr>
              <w:t>NO FACE INTERACTION</w:t>
            </w:r>
          </w:p>
        </w:tc>
      </w:tr>
      <w:tr w:rsidR="00B213D4" w:rsidTr="00E20ED6">
        <w:trPr>
          <w:trHeight w:val="566"/>
        </w:trPr>
        <w:tc>
          <w:tcPr>
            <w:tcW w:w="4907" w:type="dxa"/>
          </w:tcPr>
          <w:p w:rsidR="00B213D4" w:rsidRPr="00B213D4" w:rsidRDefault="00B213D4" w:rsidP="005C027C">
            <w:pPr>
              <w:rPr>
                <w:b/>
              </w:rPr>
            </w:pPr>
            <w:r>
              <w:rPr>
                <w:b/>
              </w:rPr>
              <w:t>TIME SAVING</w:t>
            </w:r>
          </w:p>
        </w:tc>
        <w:tc>
          <w:tcPr>
            <w:tcW w:w="4907" w:type="dxa"/>
          </w:tcPr>
          <w:p w:rsidR="00B213D4" w:rsidRPr="005F7C8B" w:rsidRDefault="005F7C8B" w:rsidP="005C027C">
            <w:pPr>
              <w:rPr>
                <w:b/>
              </w:rPr>
            </w:pPr>
            <w:r w:rsidRPr="005F7C8B">
              <w:rPr>
                <w:b/>
              </w:rPr>
              <w:t>LACK OF FLECIBILITY</w:t>
            </w:r>
          </w:p>
        </w:tc>
      </w:tr>
      <w:tr w:rsidR="00B213D4" w:rsidTr="00E20ED6">
        <w:trPr>
          <w:trHeight w:val="600"/>
        </w:trPr>
        <w:tc>
          <w:tcPr>
            <w:tcW w:w="4907" w:type="dxa"/>
          </w:tcPr>
          <w:p w:rsidR="00B213D4" w:rsidRPr="00B213D4" w:rsidRDefault="005F7C8B" w:rsidP="005C027C">
            <w:pPr>
              <w:rPr>
                <w:b/>
              </w:rPr>
            </w:pPr>
            <w:r>
              <w:rPr>
                <w:b/>
              </w:rPr>
              <w:t>RICH CONTENTS</w:t>
            </w:r>
          </w:p>
        </w:tc>
        <w:tc>
          <w:tcPr>
            <w:tcW w:w="4907" w:type="dxa"/>
          </w:tcPr>
          <w:p w:rsidR="00B213D4" w:rsidRPr="005F7C8B" w:rsidRDefault="005F7C8B" w:rsidP="005C027C">
            <w:pPr>
              <w:rPr>
                <w:b/>
              </w:rPr>
            </w:pPr>
            <w:r w:rsidRPr="005F7C8B">
              <w:rPr>
                <w:b/>
              </w:rPr>
              <w:t>LACK OF INPUT FROM TRAINERS</w:t>
            </w:r>
          </w:p>
        </w:tc>
      </w:tr>
    </w:tbl>
    <w:p w:rsidR="002E67D0" w:rsidRDefault="002E67D0" w:rsidP="002E67D0">
      <w:pPr>
        <w:pStyle w:val="Heading1"/>
      </w:pPr>
      <w:bookmarkStart w:id="0" w:name="_Toc39085787"/>
      <w:r>
        <w:t>Research questions regarding VLE for London Campus students (25 people answered this questionnaire)</w:t>
      </w:r>
      <w:bookmarkEnd w:id="0"/>
      <w:r>
        <w:t xml:space="preserve"> </w:t>
      </w:r>
    </w:p>
    <w:p w:rsidR="002E67D0" w:rsidRDefault="002E67D0" w:rsidP="002E67D0"/>
    <w:p w:rsidR="002E67D0" w:rsidRDefault="002E67D0" w:rsidP="002E67D0">
      <w:pPr>
        <w:pStyle w:val="ListParagraph"/>
        <w:numPr>
          <w:ilvl w:val="0"/>
          <w:numId w:val="3"/>
        </w:numPr>
      </w:pPr>
      <w:r>
        <w:t>Gender :   Male-15   Female-10</w:t>
      </w:r>
    </w:p>
    <w:p w:rsidR="002E67D0" w:rsidRDefault="002E67D0" w:rsidP="002E67D0">
      <w:pPr>
        <w:pStyle w:val="ListParagraph"/>
        <w:numPr>
          <w:ilvl w:val="0"/>
          <w:numId w:val="3"/>
        </w:numPr>
      </w:pPr>
      <w:r>
        <w:t>Age :   less than 25- 3 ; 35 to less than 45- 2 ; 25 to less than 35- 20</w:t>
      </w:r>
    </w:p>
    <w:p w:rsidR="002E67D0" w:rsidRDefault="002E67D0" w:rsidP="002E67D0">
      <w:pPr>
        <w:pStyle w:val="ListParagraph"/>
        <w:numPr>
          <w:ilvl w:val="0"/>
          <w:numId w:val="3"/>
        </w:numPr>
      </w:pPr>
      <w:r>
        <w:t>Highest Education : middle school-8 ; high school-15 ; undergraduate-3</w:t>
      </w:r>
    </w:p>
    <w:p w:rsidR="002E67D0" w:rsidRDefault="002E67D0" w:rsidP="002E67D0">
      <w:pPr>
        <w:pStyle w:val="ListParagraph"/>
        <w:numPr>
          <w:ilvl w:val="0"/>
          <w:numId w:val="3"/>
        </w:numPr>
      </w:pPr>
      <w:r>
        <w:t>Occupation : student :3 ; housewife-2; others-20</w:t>
      </w:r>
    </w:p>
    <w:p w:rsidR="002E67D0" w:rsidRDefault="002E67D0" w:rsidP="002E67D0">
      <w:pPr>
        <w:pStyle w:val="ListParagraph"/>
        <w:numPr>
          <w:ilvl w:val="0"/>
          <w:numId w:val="3"/>
        </w:numPr>
      </w:pPr>
      <w:r>
        <w:t>Do you agree or disagree with using virtual learning in higher education context?</w:t>
      </w:r>
    </w:p>
    <w:p w:rsidR="002E67D0" w:rsidRDefault="002E67D0" w:rsidP="002E67D0">
      <w:pPr>
        <w:pStyle w:val="ListParagraph"/>
      </w:pPr>
      <w:r>
        <w:t>Yes: 23       No: 0     I don’t mind: 2</w:t>
      </w:r>
    </w:p>
    <w:p w:rsidR="002E67D0" w:rsidRDefault="002E67D0" w:rsidP="002E67D0">
      <w:pPr>
        <w:pStyle w:val="ListParagraph"/>
        <w:numPr>
          <w:ilvl w:val="0"/>
          <w:numId w:val="3"/>
        </w:numPr>
      </w:pPr>
      <w:r>
        <w:t>Would you agree to make an inclusive virtual learning environment?</w:t>
      </w:r>
    </w:p>
    <w:p w:rsidR="002E67D0" w:rsidRDefault="002E67D0" w:rsidP="002E67D0">
      <w:pPr>
        <w:pStyle w:val="ListParagraph"/>
      </w:pPr>
      <w:r>
        <w:t>Yes: 5          No: 15   I don’t mind: 5</w:t>
      </w:r>
    </w:p>
    <w:p w:rsidR="002E67D0" w:rsidRDefault="002E67D0" w:rsidP="002E67D0">
      <w:pPr>
        <w:pStyle w:val="ListParagraph"/>
        <w:numPr>
          <w:ilvl w:val="0"/>
          <w:numId w:val="3"/>
        </w:numPr>
      </w:pPr>
      <w:r>
        <w:t>How often do you use VLE?</w:t>
      </w:r>
    </w:p>
    <w:p w:rsidR="002E67D0" w:rsidRDefault="002E67D0" w:rsidP="002E67D0">
      <w:pPr>
        <w:pStyle w:val="ListParagraph"/>
      </w:pPr>
      <w:r>
        <w:t>I don’t: 2      Once a day: 2    Once a week: 1   Not much: 3   Only for research: 2</w:t>
      </w:r>
    </w:p>
    <w:p w:rsidR="002E67D0" w:rsidRDefault="002E67D0" w:rsidP="002E67D0">
      <w:pPr>
        <w:pStyle w:val="ListParagraph"/>
      </w:pPr>
      <w:r>
        <w:t>Only when I have online classes: 15</w:t>
      </w:r>
    </w:p>
    <w:p w:rsidR="002E67D0" w:rsidRDefault="002E67D0" w:rsidP="002E67D0">
      <w:pPr>
        <w:pStyle w:val="ListParagraph"/>
        <w:numPr>
          <w:ilvl w:val="0"/>
          <w:numId w:val="3"/>
        </w:numPr>
      </w:pPr>
      <w:r>
        <w:t>Does VLE help you?</w:t>
      </w:r>
    </w:p>
    <w:p w:rsidR="002E67D0" w:rsidRDefault="002E67D0" w:rsidP="002E67D0">
      <w:pPr>
        <w:pStyle w:val="ListParagraph"/>
      </w:pPr>
      <w:r>
        <w:t xml:space="preserve">Yes: 15   No: 10    </w:t>
      </w:r>
      <w:proofErr w:type="gramStart"/>
      <w:r>
        <w:t>Not</w:t>
      </w:r>
      <w:proofErr w:type="gramEnd"/>
      <w:r>
        <w:t xml:space="preserve"> at all: 0</w:t>
      </w:r>
    </w:p>
    <w:p w:rsidR="002E67D0" w:rsidRDefault="002E67D0" w:rsidP="002E67D0">
      <w:pPr>
        <w:pStyle w:val="ListParagraph"/>
        <w:numPr>
          <w:ilvl w:val="0"/>
          <w:numId w:val="3"/>
        </w:numPr>
      </w:pPr>
      <w:r>
        <w:t>Do you find it easy to use?</w:t>
      </w:r>
    </w:p>
    <w:p w:rsidR="002E67D0" w:rsidRDefault="002E67D0" w:rsidP="002E67D0">
      <w:pPr>
        <w:pStyle w:val="ListParagraph"/>
      </w:pPr>
      <w:r>
        <w:t>Yes: 22   No</w:t>
      </w:r>
      <w:proofErr w:type="gramStart"/>
      <w:r>
        <w:t>:3</w:t>
      </w:r>
      <w:proofErr w:type="gramEnd"/>
      <w:r>
        <w:t xml:space="preserve">   Not at all: 0</w:t>
      </w:r>
    </w:p>
    <w:p w:rsidR="002E67D0" w:rsidRDefault="002E67D0" w:rsidP="002E67D0">
      <w:pPr>
        <w:pStyle w:val="ListParagraph"/>
      </w:pPr>
      <w:r>
        <w:t>Therefore after this research 80% of the students are pleased and satisfied with VLE.</w:t>
      </w:r>
    </w:p>
    <w:p w:rsidR="002E67D0" w:rsidRDefault="002E67D0" w:rsidP="002E67D0">
      <w:r>
        <w:t xml:space="preserve">   </w:t>
      </w:r>
    </w:p>
    <w:p w:rsidR="00CB3FF9" w:rsidRDefault="00ED6341" w:rsidP="002E67D0">
      <w:pPr>
        <w:pStyle w:val="Heading1"/>
      </w:pPr>
      <w:bookmarkStart w:id="1" w:name="_Toc39085788"/>
      <w:r>
        <w:t>10.</w:t>
      </w:r>
      <w:r w:rsidR="002E67D0">
        <w:t xml:space="preserve"> Methodology</w:t>
      </w:r>
      <w:bookmarkEnd w:id="1"/>
    </w:p>
    <w:p w:rsidR="00CB3FF9" w:rsidRDefault="00CB3FF9" w:rsidP="00CB3FF9"/>
    <w:p w:rsidR="00CB3FF9" w:rsidRDefault="00CB3FF9" w:rsidP="00ED6341">
      <w:r w:rsidRPr="00CB3FF9">
        <w:t>Essential information spotlight assortment action has experienced</w:t>
      </w:r>
      <w:r>
        <w:t xml:space="preserve"> surveys and through research by</w:t>
      </w:r>
      <w:r w:rsidRPr="00CB3FF9">
        <w:t xml:space="preserve"> utilizing assets, for example,</w:t>
      </w:r>
      <w:r w:rsidR="002E67D0">
        <w:t xml:space="preserve"> </w:t>
      </w:r>
      <w:proofErr w:type="spellStart"/>
      <w:r w:rsidR="002E67D0">
        <w:t>WhatsApp</w:t>
      </w:r>
      <w:proofErr w:type="spellEnd"/>
      <w:r w:rsidR="002E67D0">
        <w:t>,</w:t>
      </w:r>
      <w:r w:rsidRPr="00CB3FF9">
        <w:t xml:space="preserve"> the internet, journals and google researcher.</w:t>
      </w:r>
    </w:p>
    <w:p w:rsidR="00ED6341" w:rsidRDefault="00ED6341" w:rsidP="00ED6341"/>
    <w:p w:rsidR="00ED6341" w:rsidRDefault="00ED6341" w:rsidP="00ED6341"/>
    <w:p w:rsidR="002E67D0" w:rsidRDefault="00ED6341" w:rsidP="002E67D0">
      <w:pPr>
        <w:pStyle w:val="Heading1"/>
      </w:pPr>
      <w:bookmarkStart w:id="2" w:name="_Toc39085790"/>
      <w:r>
        <w:lastRenderedPageBreak/>
        <w:t>11</w:t>
      </w:r>
      <w:bookmarkEnd w:id="2"/>
      <w:r>
        <w:t>. References</w:t>
      </w:r>
    </w:p>
    <w:p w:rsidR="00ED6341" w:rsidRDefault="00ED6341" w:rsidP="00ED6341"/>
    <w:p w:rsidR="00ED6341" w:rsidRDefault="00ED6341" w:rsidP="00ED6341">
      <w:r>
        <w:t xml:space="preserve">Bias 2009 = R. Bias, FRIT Radio DJs: Language Students at </w:t>
      </w:r>
      <w:r>
        <w:t>the</w:t>
      </w:r>
      <w:r>
        <w:t xml:space="preserve"> Ohio State University Broadcast in</w:t>
      </w:r>
    </w:p>
    <w:p w:rsidR="00ED6341" w:rsidRDefault="00ED6341" w:rsidP="00ED6341">
      <w:r>
        <w:t xml:space="preserve">French and Italian, </w:t>
      </w:r>
      <w:r>
        <w:t>in</w:t>
      </w:r>
      <w:r>
        <w:t xml:space="preserve"> Proceedings of Hawaii 7th Annual International Con</w:t>
      </w:r>
      <w:r>
        <w:t xml:space="preserve">ference on Arts </w:t>
      </w:r>
      <w:r>
        <w:t>and Humanities, 9–12 January 2009, Honolulu, Hawaii, USA (CD).</w:t>
      </w:r>
    </w:p>
    <w:p w:rsidR="00ED6341" w:rsidRDefault="00ED6341" w:rsidP="00ED6341">
      <w:proofErr w:type="spellStart"/>
      <w:r>
        <w:t>Braconi</w:t>
      </w:r>
      <w:proofErr w:type="spellEnd"/>
      <w:r>
        <w:t xml:space="preserve"> 2005 = </w:t>
      </w:r>
      <w:proofErr w:type="spellStart"/>
      <w:r>
        <w:t>Eklund</w:t>
      </w:r>
      <w:proofErr w:type="spellEnd"/>
      <w:r>
        <w:t xml:space="preserve"> P. </w:t>
      </w:r>
      <w:proofErr w:type="spellStart"/>
      <w:r>
        <w:t>Braconi</w:t>
      </w:r>
      <w:proofErr w:type="spellEnd"/>
      <w:r>
        <w:t xml:space="preserve">, Conversation-world in language-learning. </w:t>
      </w:r>
      <w:r>
        <w:t>Communicate</w:t>
      </w:r>
      <w:r>
        <w:t xml:space="preserve"> la</w:t>
      </w:r>
    </w:p>
    <w:p w:rsidR="00ED6341" w:rsidRDefault="00ED6341" w:rsidP="00ED6341">
      <w:r>
        <w:t xml:space="preserve">Symposium From vision to practice, 2005 May 11–12, University of </w:t>
      </w:r>
      <w:r>
        <w:t>Umea</w:t>
      </w:r>
      <w:r>
        <w:t>, Sweden.</w:t>
      </w:r>
    </w:p>
    <w:p w:rsidR="00ED6341" w:rsidRDefault="00ED6341" w:rsidP="00ED6341">
      <w:r>
        <w:t xml:space="preserve">Bradley 2005 = L. Bradley, </w:t>
      </w:r>
      <w:r>
        <w:t>to</w:t>
      </w:r>
      <w:r>
        <w:t xml:space="preserve"> teach and to study on the internet. </w:t>
      </w:r>
      <w:r>
        <w:t xml:space="preserve">Communicate la Symposium From </w:t>
      </w:r>
      <w:bookmarkStart w:id="3" w:name="_GoBack"/>
      <w:bookmarkEnd w:id="3"/>
      <w:r>
        <w:t xml:space="preserve">vision to practice, 2005 May 11–12, University of </w:t>
      </w:r>
      <w:r>
        <w:t>Umea</w:t>
      </w:r>
      <w:r>
        <w:t>, Sweden.</w:t>
      </w:r>
    </w:p>
    <w:p w:rsidR="00ED6341" w:rsidRDefault="00ED6341" w:rsidP="00ED6341">
      <w:proofErr w:type="spellStart"/>
      <w:r>
        <w:t>Ditvall</w:t>
      </w:r>
      <w:proofErr w:type="spellEnd"/>
      <w:r>
        <w:t xml:space="preserve"> 2001 = C. </w:t>
      </w:r>
      <w:proofErr w:type="spellStart"/>
      <w:r>
        <w:t>Ditvall</w:t>
      </w:r>
      <w:proofErr w:type="spellEnd"/>
      <w:r>
        <w:t>, IT-based language-teaching – the IT-based Romanian-courses. Seminar, CITU</w:t>
      </w:r>
    </w:p>
    <w:p w:rsidR="00ED6341" w:rsidRDefault="00ED6341" w:rsidP="00ED6341">
      <w:r>
        <w:t>(Centre for Information-Technology in Learning), 2001 December 5, University of Lund, Sweden.</w:t>
      </w:r>
    </w:p>
    <w:p w:rsidR="00ED6341" w:rsidRDefault="00ED6341" w:rsidP="00ED6341">
      <w:proofErr w:type="spellStart"/>
      <w:r>
        <w:t>Ditvall</w:t>
      </w:r>
      <w:proofErr w:type="spellEnd"/>
      <w:r>
        <w:t xml:space="preserve"> 2004 = C. </w:t>
      </w:r>
      <w:proofErr w:type="spellStart"/>
      <w:r>
        <w:t>Ditvall</w:t>
      </w:r>
      <w:proofErr w:type="spellEnd"/>
      <w:r>
        <w:t>, Internet-pedagogy in language-teaching. Seminar &amp; workshop, 2004</w:t>
      </w:r>
    </w:p>
    <w:p w:rsidR="00ED6341" w:rsidRDefault="00ED6341" w:rsidP="00ED6341">
      <w:r>
        <w:t xml:space="preserve">February 27, University of </w:t>
      </w:r>
      <w:proofErr w:type="spellStart"/>
      <w:r>
        <w:t>Göteborg</w:t>
      </w:r>
      <w:proofErr w:type="spellEnd"/>
      <w:r>
        <w:t>, Sweden.</w:t>
      </w:r>
    </w:p>
    <w:p w:rsidR="00ED6341" w:rsidRDefault="00ED6341" w:rsidP="00ED6341">
      <w:proofErr w:type="spellStart"/>
      <w:r>
        <w:t>Ditvall</w:t>
      </w:r>
      <w:proofErr w:type="spellEnd"/>
      <w:r>
        <w:t xml:space="preserve"> 2006a = C. </w:t>
      </w:r>
      <w:proofErr w:type="spellStart"/>
      <w:r>
        <w:t>Ditvall</w:t>
      </w:r>
      <w:proofErr w:type="spellEnd"/>
      <w:r>
        <w:t xml:space="preserve">, IT-based language-courses – the future for language-learning? </w:t>
      </w:r>
      <w:r>
        <w:t>Guest lecture</w:t>
      </w:r>
      <w:r>
        <w:t xml:space="preserve">, 2006 March 14, University of </w:t>
      </w:r>
      <w:proofErr w:type="spellStart"/>
      <w:r>
        <w:t>Södertörn</w:t>
      </w:r>
      <w:proofErr w:type="spellEnd"/>
      <w:r>
        <w:t>/Stockholm, Institute for Informatics and</w:t>
      </w:r>
    </w:p>
    <w:p w:rsidR="00ED6341" w:rsidRDefault="00ED6341" w:rsidP="00ED6341">
      <w:r>
        <w:t>Technical Design, Sweden.</w:t>
      </w:r>
    </w:p>
    <w:p w:rsidR="00ED6341" w:rsidRDefault="00ED6341" w:rsidP="00ED6341">
      <w:proofErr w:type="spellStart"/>
      <w:r>
        <w:t>Ditvall</w:t>
      </w:r>
      <w:proofErr w:type="spellEnd"/>
      <w:r>
        <w:t xml:space="preserve"> 2006b = C. </w:t>
      </w:r>
      <w:proofErr w:type="spellStart"/>
      <w:r>
        <w:t>Ditvall</w:t>
      </w:r>
      <w:proofErr w:type="spellEnd"/>
      <w:r>
        <w:t xml:space="preserve">, On-line-Romanian: a Solitaire, </w:t>
      </w:r>
      <w:proofErr w:type="spellStart"/>
      <w:r>
        <w:t>în</w:t>
      </w:r>
      <w:proofErr w:type="spellEnd"/>
      <w:r>
        <w:t xml:space="preserve"> „Journal of Information-Technology in</w:t>
      </w:r>
    </w:p>
    <w:p w:rsidR="00ED6341" w:rsidRDefault="00ED6341" w:rsidP="00ED6341">
      <w:r>
        <w:t xml:space="preserve">Language-Learning” (University of </w:t>
      </w:r>
      <w:proofErr w:type="spellStart"/>
      <w:r>
        <w:t>Umeå</w:t>
      </w:r>
      <w:proofErr w:type="spellEnd"/>
      <w:r>
        <w:t>, Sweden), 2006, p.179-190.</w:t>
      </w:r>
    </w:p>
    <w:p w:rsidR="00ED6341" w:rsidRDefault="00ED6341" w:rsidP="00ED6341">
      <w:proofErr w:type="spellStart"/>
      <w:r>
        <w:t>Ditvall</w:t>
      </w:r>
      <w:proofErr w:type="spellEnd"/>
      <w:r>
        <w:t xml:space="preserve"> 2008 = C. </w:t>
      </w:r>
      <w:proofErr w:type="spellStart"/>
      <w:r>
        <w:t>Ditvall</w:t>
      </w:r>
      <w:proofErr w:type="spellEnd"/>
      <w:r>
        <w:t>, From 3 to 130 Students: On-line University Studies in Languages – the</w:t>
      </w:r>
    </w:p>
    <w:p w:rsidR="00ED6341" w:rsidRDefault="00ED6341" w:rsidP="00ED6341">
      <w:r>
        <w:t xml:space="preserve">Case of Romanian in Scandinavia, </w:t>
      </w:r>
      <w:proofErr w:type="spellStart"/>
      <w:r>
        <w:t>în</w:t>
      </w:r>
      <w:proofErr w:type="spellEnd"/>
      <w:r>
        <w:t xml:space="preserve"> </w:t>
      </w:r>
      <w:proofErr w:type="spellStart"/>
      <w:r>
        <w:t>Acta</w:t>
      </w:r>
      <w:proofErr w:type="spellEnd"/>
      <w:r>
        <w:t xml:space="preserve"> of the International Conference of „</w:t>
      </w:r>
      <w:proofErr w:type="spellStart"/>
      <w:r>
        <w:t>A.Philippide</w:t>
      </w:r>
      <w:proofErr w:type="spellEnd"/>
      <w:r>
        <w:t>”</w:t>
      </w:r>
    </w:p>
    <w:p w:rsidR="00ED6341" w:rsidRDefault="00ED6341" w:rsidP="00ED6341">
      <w:r>
        <w:t xml:space="preserve">Institute of Romanian Philology, 25–27 September 2008, </w:t>
      </w:r>
      <w:proofErr w:type="spellStart"/>
      <w:r>
        <w:t>Iaşi</w:t>
      </w:r>
      <w:proofErr w:type="spellEnd"/>
      <w:r>
        <w:t xml:space="preserve">, </w:t>
      </w:r>
      <w:proofErr w:type="spellStart"/>
      <w:r>
        <w:t>România</w:t>
      </w:r>
      <w:proofErr w:type="spellEnd"/>
      <w:r>
        <w:t xml:space="preserve"> (CD).</w:t>
      </w:r>
    </w:p>
    <w:p w:rsidR="00ED6341" w:rsidRDefault="00ED6341" w:rsidP="00ED6341">
      <w:proofErr w:type="spellStart"/>
      <w:r>
        <w:t>Ditvall</w:t>
      </w:r>
      <w:proofErr w:type="spellEnd"/>
      <w:r>
        <w:t xml:space="preserve"> 2009 = C. </w:t>
      </w:r>
      <w:proofErr w:type="spellStart"/>
      <w:r>
        <w:t>Ditvall</w:t>
      </w:r>
      <w:proofErr w:type="spellEnd"/>
      <w:r>
        <w:t>, From 3 to 130 Students: On-line University Studies in Languages – the</w:t>
      </w:r>
    </w:p>
    <w:p w:rsidR="00ED6341" w:rsidRDefault="00ED6341" w:rsidP="00ED6341">
      <w:r>
        <w:t xml:space="preserve">Case of Romanian in Scandinavia, </w:t>
      </w:r>
      <w:proofErr w:type="spellStart"/>
      <w:r>
        <w:t>în</w:t>
      </w:r>
      <w:proofErr w:type="spellEnd"/>
      <w:r>
        <w:t xml:space="preserve"> Proceedings of Hawaii 7th Annual International</w:t>
      </w:r>
    </w:p>
    <w:p w:rsidR="00ED6341" w:rsidRDefault="00ED6341" w:rsidP="00ED6341">
      <w:r>
        <w:t>Conference on Arts and Humanities, 9–12 January 2009, Honolulu, Hawaii, USA (CD).</w:t>
      </w:r>
    </w:p>
    <w:p w:rsidR="00ED6341" w:rsidRDefault="00ED6341" w:rsidP="00ED6341">
      <w:proofErr w:type="spellStart"/>
      <w:r>
        <w:t>Sohn</w:t>
      </w:r>
      <w:proofErr w:type="spellEnd"/>
      <w:r>
        <w:t xml:space="preserve"> 2009 = S. </w:t>
      </w:r>
      <w:proofErr w:type="spellStart"/>
      <w:r>
        <w:t>Sohn</w:t>
      </w:r>
      <w:proofErr w:type="spellEnd"/>
      <w:r>
        <w:t xml:space="preserve">, Internet, a Friend or a Foe? Interior Design Education and the Impact of Internet. </w:t>
      </w:r>
      <w:proofErr w:type="spellStart"/>
      <w:r>
        <w:t>Comunicare</w:t>
      </w:r>
      <w:proofErr w:type="spellEnd"/>
      <w:r>
        <w:t xml:space="preserve"> la Hawaii 7th Annual International Conference on Arts and Humanities,</w:t>
      </w:r>
    </w:p>
    <w:p w:rsidR="00ED6341" w:rsidRDefault="00ED6341" w:rsidP="00ED6341">
      <w:r>
        <w:t>9–12 January 2009, Honolulu, Hawaii, USA (CD).</w:t>
      </w:r>
    </w:p>
    <w:p w:rsidR="00ED6341" w:rsidRPr="00ED6341" w:rsidRDefault="00ED6341" w:rsidP="00ED6341"/>
    <w:p w:rsidR="002E67D0" w:rsidRDefault="002E67D0" w:rsidP="002E67D0"/>
    <w:p w:rsidR="0066630A" w:rsidRDefault="0066630A" w:rsidP="0066630A">
      <w:pPr>
        <w:pStyle w:val="Heading1"/>
      </w:pPr>
    </w:p>
    <w:p w:rsidR="002E67D0" w:rsidRPr="002E67D0" w:rsidRDefault="002E67D0" w:rsidP="002E67D0"/>
    <w:p w:rsidR="00CB3FF9" w:rsidRPr="00CB3FF9" w:rsidRDefault="00CB3FF9" w:rsidP="00CB3FF9"/>
    <w:p w:rsidR="00E20ED6" w:rsidRDefault="00E20ED6" w:rsidP="00E20ED6"/>
    <w:p w:rsidR="00E20ED6" w:rsidRPr="00E20ED6" w:rsidRDefault="00E20ED6" w:rsidP="00E20ED6"/>
    <w:p w:rsidR="00E20ED6" w:rsidRPr="00E20ED6" w:rsidRDefault="00E20ED6" w:rsidP="00E20ED6"/>
    <w:p w:rsidR="00E20ED6" w:rsidRPr="00E20ED6" w:rsidRDefault="00E20ED6" w:rsidP="00E20ED6"/>
    <w:p w:rsidR="005F7C8B" w:rsidRPr="005F7C8B" w:rsidRDefault="005F7C8B" w:rsidP="005F7C8B"/>
    <w:p w:rsidR="005F7C8B" w:rsidRPr="005F7C8B" w:rsidRDefault="005F7C8B" w:rsidP="005F7C8B"/>
    <w:p w:rsidR="00B213D4" w:rsidRDefault="00B213D4" w:rsidP="005C027C"/>
    <w:p w:rsidR="00B213D4" w:rsidRDefault="00B213D4" w:rsidP="005C027C"/>
    <w:p w:rsidR="00FD259A" w:rsidRPr="0062398A" w:rsidRDefault="00FD259A" w:rsidP="005C027C"/>
    <w:p w:rsidR="00F2617F" w:rsidRPr="00F2617F" w:rsidRDefault="00F2617F" w:rsidP="00F2617F"/>
    <w:p w:rsidR="004D5873" w:rsidRDefault="004D5873" w:rsidP="000E4822"/>
    <w:p w:rsidR="004D5873" w:rsidRPr="000E4822" w:rsidRDefault="004D5873" w:rsidP="000E4822"/>
    <w:p w:rsidR="00C952B0" w:rsidRPr="00F4052D" w:rsidRDefault="00C952B0" w:rsidP="00F4052D"/>
    <w:sectPr w:rsidR="00C952B0" w:rsidRPr="00F405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3C0B49"/>
    <w:multiLevelType w:val="hybridMultilevel"/>
    <w:tmpl w:val="01BCF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A837FD"/>
    <w:multiLevelType w:val="hybridMultilevel"/>
    <w:tmpl w:val="173E0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00757F"/>
    <w:multiLevelType w:val="hybridMultilevel"/>
    <w:tmpl w:val="FFD64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426"/>
    <w:rsid w:val="000E4822"/>
    <w:rsid w:val="00150F30"/>
    <w:rsid w:val="00265378"/>
    <w:rsid w:val="002E67D0"/>
    <w:rsid w:val="002F0124"/>
    <w:rsid w:val="00397803"/>
    <w:rsid w:val="004D5873"/>
    <w:rsid w:val="00570130"/>
    <w:rsid w:val="005C027C"/>
    <w:rsid w:val="005F7C8B"/>
    <w:rsid w:val="0062398A"/>
    <w:rsid w:val="0066630A"/>
    <w:rsid w:val="00671DF1"/>
    <w:rsid w:val="006D39CE"/>
    <w:rsid w:val="00710426"/>
    <w:rsid w:val="007334C5"/>
    <w:rsid w:val="0088241A"/>
    <w:rsid w:val="009D6937"/>
    <w:rsid w:val="00AF3F42"/>
    <w:rsid w:val="00B213D4"/>
    <w:rsid w:val="00B251CF"/>
    <w:rsid w:val="00C952B0"/>
    <w:rsid w:val="00CB3FF9"/>
    <w:rsid w:val="00CF573D"/>
    <w:rsid w:val="00E20ED6"/>
    <w:rsid w:val="00ED6341"/>
    <w:rsid w:val="00F2617F"/>
    <w:rsid w:val="00F4052D"/>
    <w:rsid w:val="00FD2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30CDFE-A946-4DD2-8644-C684D1510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04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426"/>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B213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E67D0"/>
    <w:pPr>
      <w:ind w:left="720"/>
      <w:contextualSpacing/>
    </w:pPr>
  </w:style>
  <w:style w:type="paragraph" w:styleId="TOCHeading">
    <w:name w:val="TOC Heading"/>
    <w:basedOn w:val="Heading1"/>
    <w:next w:val="Normal"/>
    <w:uiPriority w:val="39"/>
    <w:unhideWhenUsed/>
    <w:qFormat/>
    <w:rsid w:val="00570130"/>
    <w:pPr>
      <w:outlineLvl w:val="9"/>
    </w:pPr>
  </w:style>
  <w:style w:type="paragraph" w:styleId="TOC1">
    <w:name w:val="toc 1"/>
    <w:basedOn w:val="Normal"/>
    <w:next w:val="Normal"/>
    <w:autoRedefine/>
    <w:uiPriority w:val="39"/>
    <w:unhideWhenUsed/>
    <w:rsid w:val="00570130"/>
    <w:pPr>
      <w:spacing w:after="100"/>
    </w:pPr>
  </w:style>
  <w:style w:type="character" w:styleId="Hyperlink">
    <w:name w:val="Hyperlink"/>
    <w:basedOn w:val="DefaultParagraphFont"/>
    <w:uiPriority w:val="99"/>
    <w:unhideWhenUsed/>
    <w:rsid w:val="005701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26878-9605-4D48-AD52-5481A861B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1853</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Stoian Bogdan</dc:creator>
  <cp:keywords/>
  <dc:description/>
  <cp:lastModifiedBy>Stoian Bogdan</cp:lastModifiedBy>
  <cp:revision>2</cp:revision>
  <dcterms:created xsi:type="dcterms:W3CDTF">2020-05-07T08:29:00Z</dcterms:created>
  <dcterms:modified xsi:type="dcterms:W3CDTF">2020-05-07T08:29:00Z</dcterms:modified>
</cp:coreProperties>
</file>