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44A4E" w:rsidRDefault="00C44A4E" w:rsidP="004526F6">
      <w:pPr>
        <w:spacing w:line="360" w:lineRule="auto"/>
        <w:rPr>
          <w:rFonts w:ascii="Times New Roman" w:eastAsia="Times New Roman" w:hAnsi="Times New Roman" w:cs="Times New Roman"/>
          <w:b/>
          <w:color w:val="000000"/>
          <w:sz w:val="32"/>
          <w:szCs w:val="32"/>
        </w:rPr>
      </w:pPr>
    </w:p>
    <w:p w:rsidR="00C44A4E" w:rsidRDefault="00B03A13">
      <w:pPr>
        <w:spacing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ROLE OF ROBOTICS AND ARTIFICIAL INTELLIGENCE (AI) IN SUPPLY CHAIN MANAGEMENT OF E-COMMERCE ORGANISATIONS</w:t>
      </w:r>
      <w:r w:rsidR="004526F6">
        <w:rPr>
          <w:rFonts w:ascii="Times New Roman" w:eastAsia="Times New Roman" w:hAnsi="Times New Roman" w:cs="Times New Roman"/>
          <w:b/>
          <w:color w:val="000000"/>
          <w:sz w:val="32"/>
          <w:szCs w:val="32"/>
        </w:rPr>
        <w:t xml:space="preserve">  </w:t>
      </w:r>
    </w:p>
    <w:p w:rsidR="004526F6" w:rsidRDefault="004526F6">
      <w:pPr>
        <w:spacing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Name: Maqbool Ahmed Siddiqi</w:t>
      </w:r>
    </w:p>
    <w:p w:rsidR="004526F6" w:rsidRDefault="004526F6">
      <w:pPr>
        <w:spacing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Student Id: 2314680</w:t>
      </w:r>
    </w:p>
    <w:p w:rsidR="004526F6" w:rsidRDefault="004526F6">
      <w:pPr>
        <w:spacing w:line="360" w:lineRule="auto"/>
        <w:jc w:val="center"/>
        <w:rPr>
          <w:rFonts w:ascii="Times New Roman" w:eastAsia="Times New Roman" w:hAnsi="Times New Roman" w:cs="Times New Roman"/>
          <w:b/>
          <w:color w:val="000000"/>
          <w:sz w:val="32"/>
          <w:szCs w:val="32"/>
        </w:rPr>
      </w:pPr>
    </w:p>
    <w:p w:rsidR="004526F6" w:rsidRPr="004526F6" w:rsidRDefault="00B03A13">
      <w:r>
        <w:br w:type="page"/>
      </w:r>
    </w:p>
    <w:p w:rsidR="00C44A4E" w:rsidRDefault="00B03A13">
      <w:pPr>
        <w:keepNext/>
        <w:keepLines/>
        <w:spacing w:before="240" w:after="0"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lastRenderedPageBreak/>
        <w:t>Table of Contents</w:t>
      </w:r>
    </w:p>
    <w:sdt>
      <w:sdtPr>
        <w:id w:val="-535887107"/>
        <w:docPartObj>
          <w:docPartGallery w:val="Table of Contents"/>
          <w:docPartUnique/>
        </w:docPartObj>
      </w:sdtPr>
      <w:sdtEndPr>
        <w:rPr>
          <w:rFonts w:ascii="Times New Roman" w:hAnsi="Times New Roman" w:cs="Times New Roman"/>
          <w:sz w:val="24"/>
          <w:szCs w:val="24"/>
        </w:rPr>
      </w:sdtEndPr>
      <w:sdtContent>
        <w:p w:rsidR="00C44A4E" w:rsidRDefault="00C44A4E">
          <w:pPr>
            <w:pStyle w:val="TOC1"/>
            <w:tabs>
              <w:tab w:val="right" w:leader="dot" w:pos="9016"/>
            </w:tabs>
            <w:spacing w:line="360" w:lineRule="auto"/>
            <w:jc w:val="both"/>
            <w:rPr>
              <w:rFonts w:ascii="Times New Roman" w:eastAsiaTheme="minorEastAsia" w:hAnsi="Times New Roman" w:cs="Times New Roman"/>
              <w:kern w:val="2"/>
              <w:sz w:val="24"/>
              <w:szCs w:val="24"/>
              <w:lang w:val="en-IN"/>
            </w:rPr>
          </w:pP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TOC \h \u \z \t "Heading 1,1,Heading 2,2,Heading 3,3,"</w:instrText>
          </w:r>
          <w:r>
            <w:rPr>
              <w:rFonts w:ascii="Times New Roman" w:hAnsi="Times New Roman" w:cs="Times New Roman"/>
              <w:sz w:val="24"/>
              <w:szCs w:val="24"/>
            </w:rPr>
            <w:fldChar w:fldCharType="separate"/>
          </w:r>
          <w:hyperlink w:anchor="_Toc176864370" w:history="1">
            <w:r w:rsidR="00B03A13">
              <w:rPr>
                <w:rStyle w:val="Hyperlink"/>
                <w:rFonts w:ascii="Times New Roman" w:hAnsi="Times New Roman" w:cs="Times New Roman"/>
                <w:sz w:val="24"/>
                <w:szCs w:val="24"/>
              </w:rPr>
              <w:t>Chapter 1: Introduction</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_Toc176864370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5</w:t>
            </w:r>
            <w:r>
              <w:rPr>
                <w:rFonts w:ascii="Times New Roman" w:hAnsi="Times New Roman" w:cs="Times New Roman"/>
                <w:sz w:val="24"/>
                <w:szCs w:val="24"/>
              </w:rPr>
              <w:fldChar w:fldCharType="end"/>
            </w:r>
          </w:hyperlink>
        </w:p>
        <w:p w:rsidR="00C44A4E" w:rsidRDefault="00C44A4E">
          <w:pPr>
            <w:pStyle w:val="TOC2"/>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371" w:history="1">
            <w:r w:rsidR="00B03A13">
              <w:rPr>
                <w:rStyle w:val="Hyperlink"/>
                <w:rFonts w:ascii="Times New Roman" w:hAnsi="Times New Roman" w:cs="Times New Roman"/>
                <w:sz w:val="24"/>
                <w:szCs w:val="24"/>
              </w:rPr>
              <w:t>1.1 Background of the study</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_Toc176864371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5</w:t>
            </w:r>
            <w:r>
              <w:rPr>
                <w:rFonts w:ascii="Times New Roman" w:hAnsi="Times New Roman" w:cs="Times New Roman"/>
                <w:sz w:val="24"/>
                <w:szCs w:val="24"/>
              </w:rPr>
              <w:fldChar w:fldCharType="end"/>
            </w:r>
          </w:hyperlink>
        </w:p>
        <w:p w:rsidR="00C44A4E" w:rsidRDefault="00C44A4E">
          <w:pPr>
            <w:pStyle w:val="TOC2"/>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372" w:history="1">
            <w:r w:rsidR="00B03A13">
              <w:rPr>
                <w:rStyle w:val="Hyperlink"/>
                <w:rFonts w:ascii="Times New Roman" w:hAnsi="Times New Roman" w:cs="Times New Roman"/>
                <w:sz w:val="24"/>
                <w:szCs w:val="24"/>
              </w:rPr>
              <w:t>1.2 Significance of the research</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_Toc176864372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7</w:t>
            </w:r>
            <w:r>
              <w:rPr>
                <w:rFonts w:ascii="Times New Roman" w:hAnsi="Times New Roman" w:cs="Times New Roman"/>
                <w:sz w:val="24"/>
                <w:szCs w:val="24"/>
              </w:rPr>
              <w:fldChar w:fldCharType="end"/>
            </w:r>
          </w:hyperlink>
        </w:p>
        <w:p w:rsidR="00C44A4E" w:rsidRDefault="00C44A4E">
          <w:pPr>
            <w:pStyle w:val="TOC2"/>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373" w:history="1">
            <w:r w:rsidR="00B03A13">
              <w:rPr>
                <w:rStyle w:val="Hyperlink"/>
                <w:rFonts w:ascii="Times New Roman" w:hAnsi="Times New Roman" w:cs="Times New Roman"/>
                <w:sz w:val="24"/>
                <w:szCs w:val="24"/>
              </w:rPr>
              <w:t>1.3 Problem statement</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_Toc176864373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9</w:t>
            </w:r>
            <w:r>
              <w:rPr>
                <w:rFonts w:ascii="Times New Roman" w:hAnsi="Times New Roman" w:cs="Times New Roman"/>
                <w:sz w:val="24"/>
                <w:szCs w:val="24"/>
              </w:rPr>
              <w:fldChar w:fldCharType="end"/>
            </w:r>
          </w:hyperlink>
        </w:p>
        <w:p w:rsidR="00C44A4E" w:rsidRDefault="00C44A4E">
          <w:pPr>
            <w:pStyle w:val="TOC2"/>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374" w:history="1">
            <w:r w:rsidR="00B03A13">
              <w:rPr>
                <w:rStyle w:val="Hyperlink"/>
                <w:rFonts w:ascii="Times New Roman" w:hAnsi="Times New Roman" w:cs="Times New Roman"/>
                <w:sz w:val="24"/>
                <w:szCs w:val="24"/>
              </w:rPr>
              <w:t>1.4 Ratio</w:t>
            </w:r>
            <w:r w:rsidR="00B03A13">
              <w:rPr>
                <w:rStyle w:val="Hyperlink"/>
                <w:rFonts w:ascii="Times New Roman" w:hAnsi="Times New Roman" w:cs="Times New Roman"/>
                <w:sz w:val="24"/>
                <w:szCs w:val="24"/>
              </w:rPr>
              <w:t>nale of this study</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_Toc176864374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9</w:t>
            </w:r>
            <w:r>
              <w:rPr>
                <w:rFonts w:ascii="Times New Roman" w:hAnsi="Times New Roman" w:cs="Times New Roman"/>
                <w:sz w:val="24"/>
                <w:szCs w:val="24"/>
              </w:rPr>
              <w:fldChar w:fldCharType="end"/>
            </w:r>
          </w:hyperlink>
        </w:p>
        <w:p w:rsidR="00C44A4E" w:rsidRDefault="00C44A4E">
          <w:pPr>
            <w:pStyle w:val="TOC2"/>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375" w:history="1">
            <w:r w:rsidR="00B03A13">
              <w:rPr>
                <w:rStyle w:val="Hyperlink"/>
                <w:rFonts w:ascii="Times New Roman" w:hAnsi="Times New Roman" w:cs="Times New Roman"/>
                <w:sz w:val="24"/>
                <w:szCs w:val="24"/>
              </w:rPr>
              <w:t>1.5 Research Aim</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_Toc176864375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10</w:t>
            </w:r>
            <w:r>
              <w:rPr>
                <w:rFonts w:ascii="Times New Roman" w:hAnsi="Times New Roman" w:cs="Times New Roman"/>
                <w:sz w:val="24"/>
                <w:szCs w:val="24"/>
              </w:rPr>
              <w:fldChar w:fldCharType="end"/>
            </w:r>
          </w:hyperlink>
        </w:p>
        <w:p w:rsidR="00C44A4E" w:rsidRDefault="00C44A4E">
          <w:pPr>
            <w:pStyle w:val="TOC2"/>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376" w:history="1">
            <w:r w:rsidR="00B03A13">
              <w:rPr>
                <w:rStyle w:val="Hyperlink"/>
                <w:rFonts w:ascii="Times New Roman" w:hAnsi="Times New Roman" w:cs="Times New Roman"/>
                <w:sz w:val="24"/>
                <w:szCs w:val="24"/>
              </w:rPr>
              <w:t>1.6 Research Objectives</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_Toc176864376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10</w:t>
            </w:r>
            <w:r>
              <w:rPr>
                <w:rFonts w:ascii="Times New Roman" w:hAnsi="Times New Roman" w:cs="Times New Roman"/>
                <w:sz w:val="24"/>
                <w:szCs w:val="24"/>
              </w:rPr>
              <w:fldChar w:fldCharType="end"/>
            </w:r>
          </w:hyperlink>
        </w:p>
        <w:p w:rsidR="00C44A4E" w:rsidRDefault="00C44A4E">
          <w:pPr>
            <w:pStyle w:val="TOC2"/>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377" w:history="1">
            <w:r w:rsidR="00B03A13">
              <w:rPr>
                <w:rStyle w:val="Hyperlink"/>
                <w:rFonts w:ascii="Times New Roman" w:hAnsi="Times New Roman" w:cs="Times New Roman"/>
                <w:sz w:val="24"/>
                <w:szCs w:val="24"/>
              </w:rPr>
              <w:t>1.7 Research Question</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_Toc176864377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11</w:t>
            </w:r>
            <w:r>
              <w:rPr>
                <w:rFonts w:ascii="Times New Roman" w:hAnsi="Times New Roman" w:cs="Times New Roman"/>
                <w:sz w:val="24"/>
                <w:szCs w:val="24"/>
              </w:rPr>
              <w:fldChar w:fldCharType="end"/>
            </w:r>
          </w:hyperlink>
        </w:p>
        <w:p w:rsidR="00C44A4E" w:rsidRDefault="00C44A4E">
          <w:pPr>
            <w:pStyle w:val="TOC2"/>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378" w:history="1">
            <w:r w:rsidR="00B03A13">
              <w:rPr>
                <w:rStyle w:val="Hyperlink"/>
                <w:rFonts w:ascii="Times New Roman" w:hAnsi="Times New Roman" w:cs="Times New Roman"/>
                <w:sz w:val="24"/>
                <w:szCs w:val="24"/>
              </w:rPr>
              <w:t>1.8 Structure of the Dissertation</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_Toc176864378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11</w:t>
            </w:r>
            <w:r>
              <w:rPr>
                <w:rFonts w:ascii="Times New Roman" w:hAnsi="Times New Roman" w:cs="Times New Roman"/>
                <w:sz w:val="24"/>
                <w:szCs w:val="24"/>
              </w:rPr>
              <w:fldChar w:fldCharType="end"/>
            </w:r>
          </w:hyperlink>
        </w:p>
        <w:p w:rsidR="00C44A4E" w:rsidRDefault="00C44A4E">
          <w:pPr>
            <w:pStyle w:val="TOC2"/>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379" w:history="1">
            <w:r w:rsidR="00B03A13">
              <w:rPr>
                <w:rStyle w:val="Hyperlink"/>
                <w:rFonts w:ascii="Times New Roman" w:hAnsi="Times New Roman" w:cs="Times New Roman"/>
                <w:sz w:val="24"/>
                <w:szCs w:val="24"/>
              </w:rPr>
              <w:t>1.9 Definition of the key term</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_Toc176864379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11</w:t>
            </w:r>
            <w:r>
              <w:rPr>
                <w:rFonts w:ascii="Times New Roman" w:hAnsi="Times New Roman" w:cs="Times New Roman"/>
                <w:sz w:val="24"/>
                <w:szCs w:val="24"/>
              </w:rPr>
              <w:fldChar w:fldCharType="end"/>
            </w:r>
          </w:hyperlink>
        </w:p>
        <w:p w:rsidR="00C44A4E" w:rsidRDefault="00C44A4E">
          <w:pPr>
            <w:pStyle w:val="TOC1"/>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380" w:history="1">
            <w:r w:rsidR="00B03A13">
              <w:rPr>
                <w:rStyle w:val="Hyperlink"/>
                <w:rFonts w:ascii="Times New Roman" w:hAnsi="Times New Roman" w:cs="Times New Roman"/>
                <w:sz w:val="24"/>
                <w:szCs w:val="24"/>
              </w:rPr>
              <w:t>Chapter 2: Literature Review</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_Toc176864380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13</w:t>
            </w:r>
            <w:r>
              <w:rPr>
                <w:rFonts w:ascii="Times New Roman" w:hAnsi="Times New Roman" w:cs="Times New Roman"/>
                <w:sz w:val="24"/>
                <w:szCs w:val="24"/>
              </w:rPr>
              <w:fldChar w:fldCharType="end"/>
            </w:r>
          </w:hyperlink>
        </w:p>
        <w:p w:rsidR="00C44A4E" w:rsidRDefault="00C44A4E">
          <w:pPr>
            <w:pStyle w:val="TOC2"/>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381" w:history="1">
            <w:r w:rsidR="00B03A13">
              <w:rPr>
                <w:rStyle w:val="Hyperlink"/>
                <w:rFonts w:ascii="Times New Roman" w:hAnsi="Times New Roman" w:cs="Times New Roman"/>
                <w:sz w:val="24"/>
                <w:szCs w:val="24"/>
              </w:rPr>
              <w:t>2.1 Introduction of the Research</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_Toc176864381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13</w:t>
            </w:r>
            <w:r>
              <w:rPr>
                <w:rFonts w:ascii="Times New Roman" w:hAnsi="Times New Roman" w:cs="Times New Roman"/>
                <w:sz w:val="24"/>
                <w:szCs w:val="24"/>
              </w:rPr>
              <w:fldChar w:fldCharType="end"/>
            </w:r>
          </w:hyperlink>
        </w:p>
        <w:p w:rsidR="00C44A4E" w:rsidRDefault="00C44A4E">
          <w:pPr>
            <w:pStyle w:val="TOC2"/>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382" w:history="1">
            <w:r w:rsidR="00B03A13">
              <w:rPr>
                <w:rStyle w:val="Hyperlink"/>
                <w:rFonts w:ascii="Times New Roman" w:hAnsi="Times New Roman" w:cs="Times New Roman"/>
                <w:sz w:val="24"/>
                <w:szCs w:val="24"/>
              </w:rPr>
              <w:t xml:space="preserve">2.2 Analysis of Previous </w:t>
            </w:r>
            <w:r w:rsidR="00B03A13">
              <w:rPr>
                <w:rStyle w:val="Hyperlink"/>
                <w:rFonts w:ascii="Times New Roman" w:hAnsi="Times New Roman" w:cs="Times New Roman"/>
                <w:sz w:val="24"/>
                <w:szCs w:val="24"/>
              </w:rPr>
              <w:t>Research</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_Toc176864382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13</w:t>
            </w:r>
            <w:r>
              <w:rPr>
                <w:rFonts w:ascii="Times New Roman" w:hAnsi="Times New Roman" w:cs="Times New Roman"/>
                <w:sz w:val="24"/>
                <w:szCs w:val="24"/>
              </w:rPr>
              <w:fldChar w:fldCharType="end"/>
            </w:r>
          </w:hyperlink>
        </w:p>
        <w:p w:rsidR="00C44A4E" w:rsidRDefault="00C44A4E">
          <w:pPr>
            <w:pStyle w:val="TOC3"/>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383" w:history="1">
            <w:r w:rsidR="00B03A13">
              <w:rPr>
                <w:rStyle w:val="Hyperlink"/>
                <w:rFonts w:ascii="Times New Roman" w:hAnsi="Times New Roman" w:cs="Times New Roman"/>
                <w:sz w:val="24"/>
                <w:szCs w:val="24"/>
              </w:rPr>
              <w:t>2.2.1 Context of the Research</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_Toc176864383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13</w:t>
            </w:r>
            <w:r>
              <w:rPr>
                <w:rFonts w:ascii="Times New Roman" w:hAnsi="Times New Roman" w:cs="Times New Roman"/>
                <w:sz w:val="24"/>
                <w:szCs w:val="24"/>
              </w:rPr>
              <w:fldChar w:fldCharType="end"/>
            </w:r>
          </w:hyperlink>
        </w:p>
        <w:p w:rsidR="00C44A4E" w:rsidRDefault="00C44A4E">
          <w:pPr>
            <w:pStyle w:val="TOC3"/>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384" w:history="1">
            <w:r w:rsidR="00B03A13">
              <w:rPr>
                <w:rStyle w:val="Hyperlink"/>
                <w:rFonts w:ascii="Times New Roman" w:hAnsi="Times New Roman" w:cs="Times New Roman"/>
                <w:sz w:val="24"/>
                <w:szCs w:val="24"/>
              </w:rPr>
              <w:t>2.2.2 Definition of AI in Supply Chain Management with Example</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_Toc176864384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14</w:t>
            </w:r>
            <w:r>
              <w:rPr>
                <w:rFonts w:ascii="Times New Roman" w:hAnsi="Times New Roman" w:cs="Times New Roman"/>
                <w:sz w:val="24"/>
                <w:szCs w:val="24"/>
              </w:rPr>
              <w:fldChar w:fldCharType="end"/>
            </w:r>
          </w:hyperlink>
        </w:p>
        <w:p w:rsidR="00C44A4E" w:rsidRDefault="00C44A4E">
          <w:pPr>
            <w:pStyle w:val="TOC3"/>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385" w:history="1">
            <w:r w:rsidR="00B03A13">
              <w:rPr>
                <w:rStyle w:val="Hyperlink"/>
                <w:rFonts w:ascii="Times New Roman" w:hAnsi="Times New Roman" w:cs="Times New Roman"/>
                <w:sz w:val="24"/>
                <w:szCs w:val="24"/>
              </w:rPr>
              <w:t>2.2.3 Definition of Robotics in Supply Chain Management with Example</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_Toc176864385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15</w:t>
            </w:r>
            <w:r>
              <w:rPr>
                <w:rFonts w:ascii="Times New Roman" w:hAnsi="Times New Roman" w:cs="Times New Roman"/>
                <w:sz w:val="24"/>
                <w:szCs w:val="24"/>
              </w:rPr>
              <w:fldChar w:fldCharType="end"/>
            </w:r>
          </w:hyperlink>
        </w:p>
        <w:p w:rsidR="00C44A4E" w:rsidRDefault="00C44A4E">
          <w:pPr>
            <w:pStyle w:val="TOC3"/>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386" w:history="1">
            <w:r w:rsidR="00B03A13">
              <w:rPr>
                <w:rStyle w:val="Hyperlink"/>
                <w:rFonts w:ascii="Times New Roman" w:hAnsi="Times New Roman" w:cs="Times New Roman"/>
                <w:sz w:val="24"/>
                <w:szCs w:val="24"/>
              </w:rPr>
              <w:t>2.2.4 Supply Chain Manage</w:t>
            </w:r>
            <w:r w:rsidR="00B03A13">
              <w:rPr>
                <w:rStyle w:val="Hyperlink"/>
                <w:rFonts w:ascii="Times New Roman" w:hAnsi="Times New Roman" w:cs="Times New Roman"/>
                <w:sz w:val="24"/>
                <w:szCs w:val="24"/>
              </w:rPr>
              <w:t>ment Practice in E-Commerce Organisation</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_Toc176864386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15</w:t>
            </w:r>
            <w:r>
              <w:rPr>
                <w:rFonts w:ascii="Times New Roman" w:hAnsi="Times New Roman" w:cs="Times New Roman"/>
                <w:sz w:val="24"/>
                <w:szCs w:val="24"/>
              </w:rPr>
              <w:fldChar w:fldCharType="end"/>
            </w:r>
          </w:hyperlink>
        </w:p>
        <w:p w:rsidR="00C44A4E" w:rsidRDefault="00C44A4E">
          <w:pPr>
            <w:pStyle w:val="TOC3"/>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387" w:history="1">
            <w:r w:rsidR="00B03A13">
              <w:rPr>
                <w:rStyle w:val="Hyperlink"/>
                <w:rFonts w:ascii="Times New Roman" w:hAnsi="Times New Roman" w:cs="Times New Roman"/>
                <w:sz w:val="24"/>
                <w:szCs w:val="24"/>
              </w:rPr>
              <w:t>2.2.5 Up-Stream and Down-Stream Supply Chain Process</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_Toc176864387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16</w:t>
            </w:r>
            <w:r>
              <w:rPr>
                <w:rFonts w:ascii="Times New Roman" w:hAnsi="Times New Roman" w:cs="Times New Roman"/>
                <w:sz w:val="24"/>
                <w:szCs w:val="24"/>
              </w:rPr>
              <w:fldChar w:fldCharType="end"/>
            </w:r>
          </w:hyperlink>
        </w:p>
        <w:p w:rsidR="00C44A4E" w:rsidRDefault="00C44A4E">
          <w:pPr>
            <w:pStyle w:val="TOC3"/>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388" w:history="1">
            <w:r w:rsidR="00B03A13">
              <w:rPr>
                <w:rStyle w:val="Hyperlink"/>
                <w:rFonts w:ascii="Times New Roman" w:hAnsi="Times New Roman" w:cs="Times New Roman"/>
                <w:sz w:val="24"/>
                <w:szCs w:val="24"/>
              </w:rPr>
              <w:t>2.2.6 Emerging Issues in the Supply Chain Management Practice of E-Commerce Organisation</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_Toc176864388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17</w:t>
            </w:r>
            <w:r>
              <w:rPr>
                <w:rFonts w:ascii="Times New Roman" w:hAnsi="Times New Roman" w:cs="Times New Roman"/>
                <w:sz w:val="24"/>
                <w:szCs w:val="24"/>
              </w:rPr>
              <w:fldChar w:fldCharType="end"/>
            </w:r>
          </w:hyperlink>
        </w:p>
        <w:p w:rsidR="00C44A4E" w:rsidRDefault="00C44A4E">
          <w:pPr>
            <w:pStyle w:val="TOC3"/>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389" w:history="1">
            <w:r w:rsidR="00B03A13">
              <w:rPr>
                <w:rStyle w:val="Hyperlink"/>
                <w:rFonts w:ascii="Times New Roman" w:hAnsi="Times New Roman" w:cs="Times New Roman"/>
                <w:sz w:val="24"/>
                <w:szCs w:val="24"/>
              </w:rPr>
              <w:t>2.2.7 Emergence</w:t>
            </w:r>
            <w:r w:rsidR="00B03A13">
              <w:rPr>
                <w:rStyle w:val="Hyperlink"/>
                <w:rFonts w:ascii="Times New Roman" w:hAnsi="Times New Roman" w:cs="Times New Roman"/>
                <w:sz w:val="24"/>
                <w:szCs w:val="24"/>
              </w:rPr>
              <w:t xml:space="preserve"> of Technology in Supply Chain Management Practice in E-Commerce Organisation</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_Toc176864389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18</w:t>
            </w:r>
            <w:r>
              <w:rPr>
                <w:rFonts w:ascii="Times New Roman" w:hAnsi="Times New Roman" w:cs="Times New Roman"/>
                <w:sz w:val="24"/>
                <w:szCs w:val="24"/>
              </w:rPr>
              <w:fldChar w:fldCharType="end"/>
            </w:r>
          </w:hyperlink>
        </w:p>
        <w:p w:rsidR="00C44A4E" w:rsidRDefault="00C44A4E">
          <w:pPr>
            <w:pStyle w:val="TOC3"/>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390" w:history="1">
            <w:r w:rsidR="00B03A13">
              <w:rPr>
                <w:rStyle w:val="Hyperlink"/>
                <w:rFonts w:ascii="Times New Roman" w:hAnsi="Times New Roman" w:cs="Times New Roman"/>
                <w:sz w:val="24"/>
                <w:szCs w:val="24"/>
              </w:rPr>
              <w:t>2.2.8 Benefits Achieved from AI Integration in Su</w:t>
            </w:r>
            <w:r w:rsidR="00B03A13">
              <w:rPr>
                <w:rStyle w:val="Hyperlink"/>
                <w:rFonts w:ascii="Times New Roman" w:hAnsi="Times New Roman" w:cs="Times New Roman"/>
                <w:sz w:val="24"/>
                <w:szCs w:val="24"/>
              </w:rPr>
              <w:t>pply Chain Management of E-Commerce Organisation</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_Toc176864390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19</w:t>
            </w:r>
            <w:r>
              <w:rPr>
                <w:rFonts w:ascii="Times New Roman" w:hAnsi="Times New Roman" w:cs="Times New Roman"/>
                <w:sz w:val="24"/>
                <w:szCs w:val="24"/>
              </w:rPr>
              <w:fldChar w:fldCharType="end"/>
            </w:r>
          </w:hyperlink>
        </w:p>
        <w:p w:rsidR="00C44A4E" w:rsidRDefault="00C44A4E">
          <w:pPr>
            <w:pStyle w:val="TOC3"/>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391" w:history="1">
            <w:r w:rsidR="00B03A13">
              <w:rPr>
                <w:rStyle w:val="Hyperlink"/>
                <w:rFonts w:ascii="Times New Roman" w:hAnsi="Times New Roman" w:cs="Times New Roman"/>
                <w:sz w:val="24"/>
                <w:szCs w:val="24"/>
              </w:rPr>
              <w:t xml:space="preserve">2.2.9 Advantages of Robotics Integration in Supply Chain Management of </w:t>
            </w:r>
            <w:r w:rsidR="00B03A13">
              <w:rPr>
                <w:rStyle w:val="Hyperlink"/>
                <w:rFonts w:ascii="Times New Roman" w:hAnsi="Times New Roman" w:cs="Times New Roman"/>
                <w:sz w:val="24"/>
                <w:szCs w:val="24"/>
              </w:rPr>
              <w:t>E-Commerce Organisation</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_Toc176864391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20</w:t>
            </w:r>
            <w:r>
              <w:rPr>
                <w:rFonts w:ascii="Times New Roman" w:hAnsi="Times New Roman" w:cs="Times New Roman"/>
                <w:sz w:val="24"/>
                <w:szCs w:val="24"/>
              </w:rPr>
              <w:fldChar w:fldCharType="end"/>
            </w:r>
          </w:hyperlink>
        </w:p>
        <w:p w:rsidR="00C44A4E" w:rsidRDefault="00C44A4E">
          <w:pPr>
            <w:pStyle w:val="TOC3"/>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392" w:history="1">
            <w:r w:rsidR="00B03A13">
              <w:rPr>
                <w:rStyle w:val="Hyperlink"/>
                <w:rFonts w:ascii="Times New Roman" w:hAnsi="Times New Roman" w:cs="Times New Roman"/>
                <w:sz w:val="24"/>
                <w:szCs w:val="24"/>
              </w:rPr>
              <w:t>2.2.10 Negative Impacts Entitled with AI Integration and Usage in Supply Chain Management of E-Commerce</w:t>
            </w:r>
            <w:r w:rsidR="00B03A13">
              <w:rPr>
                <w:rStyle w:val="Hyperlink"/>
                <w:rFonts w:ascii="Times New Roman" w:hAnsi="Times New Roman" w:cs="Times New Roman"/>
                <w:sz w:val="24"/>
                <w:szCs w:val="24"/>
              </w:rPr>
              <w:t xml:space="preserve"> Organisation</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_Toc176864392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21</w:t>
            </w:r>
            <w:r>
              <w:rPr>
                <w:rFonts w:ascii="Times New Roman" w:hAnsi="Times New Roman" w:cs="Times New Roman"/>
                <w:sz w:val="24"/>
                <w:szCs w:val="24"/>
              </w:rPr>
              <w:fldChar w:fldCharType="end"/>
            </w:r>
          </w:hyperlink>
        </w:p>
        <w:p w:rsidR="00C44A4E" w:rsidRDefault="00C44A4E">
          <w:pPr>
            <w:pStyle w:val="TOC3"/>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393" w:history="1">
            <w:r w:rsidR="00B03A13">
              <w:rPr>
                <w:rStyle w:val="Hyperlink"/>
                <w:rFonts w:ascii="Times New Roman" w:hAnsi="Times New Roman" w:cs="Times New Roman"/>
                <w:sz w:val="24"/>
                <w:szCs w:val="24"/>
              </w:rPr>
              <w:t>2.2.11 Complexity of Robotics and its Impact on Supply Chain Management of E-Commerce Organisation</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w:instrText>
            </w:r>
            <w:r w:rsidR="00B03A13">
              <w:rPr>
                <w:rFonts w:ascii="Times New Roman" w:hAnsi="Times New Roman" w:cs="Times New Roman"/>
                <w:sz w:val="24"/>
                <w:szCs w:val="24"/>
              </w:rPr>
              <w:instrText xml:space="preserve">76864393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22</w:t>
            </w:r>
            <w:r>
              <w:rPr>
                <w:rFonts w:ascii="Times New Roman" w:hAnsi="Times New Roman" w:cs="Times New Roman"/>
                <w:sz w:val="24"/>
                <w:szCs w:val="24"/>
              </w:rPr>
              <w:fldChar w:fldCharType="end"/>
            </w:r>
          </w:hyperlink>
        </w:p>
        <w:p w:rsidR="00C44A4E" w:rsidRDefault="00C44A4E">
          <w:pPr>
            <w:pStyle w:val="TOC3"/>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394" w:history="1">
            <w:r w:rsidR="00B03A13">
              <w:rPr>
                <w:rStyle w:val="Hyperlink"/>
                <w:rFonts w:ascii="Times New Roman" w:hAnsi="Times New Roman" w:cs="Times New Roman"/>
                <w:sz w:val="24"/>
                <w:szCs w:val="24"/>
              </w:rPr>
              <w:t>2.2.12 Required strategies, practices and skills regarding AI and Robotics to make supply chain management practices of e-commerce organisati</w:t>
            </w:r>
            <w:r w:rsidR="00B03A13">
              <w:rPr>
                <w:rStyle w:val="Hyperlink"/>
                <w:rFonts w:ascii="Times New Roman" w:hAnsi="Times New Roman" w:cs="Times New Roman"/>
                <w:sz w:val="24"/>
                <w:szCs w:val="24"/>
              </w:rPr>
              <w:t>ons effective and efficient</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_Toc176864394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23</w:t>
            </w:r>
            <w:r>
              <w:rPr>
                <w:rFonts w:ascii="Times New Roman" w:hAnsi="Times New Roman" w:cs="Times New Roman"/>
                <w:sz w:val="24"/>
                <w:szCs w:val="24"/>
              </w:rPr>
              <w:fldChar w:fldCharType="end"/>
            </w:r>
          </w:hyperlink>
        </w:p>
        <w:p w:rsidR="00C44A4E" w:rsidRDefault="00C44A4E">
          <w:pPr>
            <w:pStyle w:val="TOC2"/>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395" w:history="1">
            <w:r w:rsidR="00B03A13">
              <w:rPr>
                <w:rStyle w:val="Hyperlink"/>
                <w:rFonts w:ascii="Times New Roman" w:hAnsi="Times New Roman" w:cs="Times New Roman"/>
                <w:sz w:val="24"/>
                <w:szCs w:val="24"/>
              </w:rPr>
              <w:t>2.3 Theoretical Underpinning</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_Toc176864395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23</w:t>
            </w:r>
            <w:r>
              <w:rPr>
                <w:rFonts w:ascii="Times New Roman" w:hAnsi="Times New Roman" w:cs="Times New Roman"/>
                <w:sz w:val="24"/>
                <w:szCs w:val="24"/>
              </w:rPr>
              <w:fldChar w:fldCharType="end"/>
            </w:r>
          </w:hyperlink>
        </w:p>
        <w:p w:rsidR="00C44A4E" w:rsidRDefault="00C44A4E">
          <w:pPr>
            <w:pStyle w:val="TOC2"/>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396" w:history="1">
            <w:r w:rsidR="00B03A13">
              <w:rPr>
                <w:rStyle w:val="Hyperlink"/>
                <w:rFonts w:ascii="Times New Roman" w:hAnsi="Times New Roman" w:cs="Times New Roman"/>
                <w:sz w:val="24"/>
                <w:szCs w:val="24"/>
              </w:rPr>
              <w:t>2.4 Gaps in the Previous Literature</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_Toc176864396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25</w:t>
            </w:r>
            <w:r>
              <w:rPr>
                <w:rFonts w:ascii="Times New Roman" w:hAnsi="Times New Roman" w:cs="Times New Roman"/>
                <w:sz w:val="24"/>
                <w:szCs w:val="24"/>
              </w:rPr>
              <w:fldChar w:fldCharType="end"/>
            </w:r>
          </w:hyperlink>
        </w:p>
        <w:p w:rsidR="00C44A4E" w:rsidRDefault="00C44A4E">
          <w:pPr>
            <w:pStyle w:val="TOC2"/>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397" w:history="1">
            <w:r w:rsidR="00B03A13">
              <w:rPr>
                <w:rStyle w:val="Hyperlink"/>
                <w:rFonts w:ascii="Times New Roman" w:hAnsi="Times New Roman" w:cs="Times New Roman"/>
                <w:sz w:val="24"/>
                <w:szCs w:val="24"/>
              </w:rPr>
              <w:t>2.5 Summary of the Chapter</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_Toc176864397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26</w:t>
            </w:r>
            <w:r>
              <w:rPr>
                <w:rFonts w:ascii="Times New Roman" w:hAnsi="Times New Roman" w:cs="Times New Roman"/>
                <w:sz w:val="24"/>
                <w:szCs w:val="24"/>
              </w:rPr>
              <w:fldChar w:fldCharType="end"/>
            </w:r>
          </w:hyperlink>
        </w:p>
        <w:p w:rsidR="00C44A4E" w:rsidRDefault="00C44A4E">
          <w:pPr>
            <w:pStyle w:val="TOC1"/>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398" w:history="1">
            <w:r w:rsidR="00B03A13">
              <w:rPr>
                <w:rStyle w:val="Hyperlink"/>
                <w:rFonts w:ascii="Times New Roman" w:hAnsi="Times New Roman" w:cs="Times New Roman"/>
                <w:sz w:val="24"/>
                <w:szCs w:val="24"/>
              </w:rPr>
              <w:t>Cha</w:t>
            </w:r>
            <w:r w:rsidR="00B03A13">
              <w:rPr>
                <w:rStyle w:val="Hyperlink"/>
                <w:rFonts w:ascii="Times New Roman" w:hAnsi="Times New Roman" w:cs="Times New Roman"/>
                <w:sz w:val="24"/>
                <w:szCs w:val="24"/>
              </w:rPr>
              <w:t>pter 3: Methodology</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_Toc176864398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27</w:t>
            </w:r>
            <w:r>
              <w:rPr>
                <w:rFonts w:ascii="Times New Roman" w:hAnsi="Times New Roman" w:cs="Times New Roman"/>
                <w:sz w:val="24"/>
                <w:szCs w:val="24"/>
              </w:rPr>
              <w:fldChar w:fldCharType="end"/>
            </w:r>
          </w:hyperlink>
        </w:p>
        <w:p w:rsidR="00C44A4E" w:rsidRDefault="00C44A4E">
          <w:pPr>
            <w:pStyle w:val="TOC2"/>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399" w:history="1">
            <w:r w:rsidR="00B03A13">
              <w:rPr>
                <w:rStyle w:val="Hyperlink"/>
                <w:rFonts w:ascii="Times New Roman" w:hAnsi="Times New Roman" w:cs="Times New Roman"/>
                <w:sz w:val="24"/>
                <w:szCs w:val="24"/>
              </w:rPr>
              <w:t>3.1 Introduction of the Chapter</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_Toc176864399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27</w:t>
            </w:r>
            <w:r>
              <w:rPr>
                <w:rFonts w:ascii="Times New Roman" w:hAnsi="Times New Roman" w:cs="Times New Roman"/>
                <w:sz w:val="24"/>
                <w:szCs w:val="24"/>
              </w:rPr>
              <w:fldChar w:fldCharType="end"/>
            </w:r>
          </w:hyperlink>
        </w:p>
        <w:p w:rsidR="00C44A4E" w:rsidRDefault="00C44A4E">
          <w:pPr>
            <w:pStyle w:val="TOC2"/>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400" w:history="1">
            <w:r w:rsidR="00B03A13">
              <w:rPr>
                <w:rStyle w:val="Hyperlink"/>
                <w:rFonts w:ascii="Times New Roman" w:hAnsi="Times New Roman" w:cs="Times New Roman"/>
                <w:sz w:val="24"/>
                <w:szCs w:val="24"/>
              </w:rPr>
              <w:t>3.2 Research Aim and Objectives</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_Toc176864400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27</w:t>
            </w:r>
            <w:r>
              <w:rPr>
                <w:rFonts w:ascii="Times New Roman" w:hAnsi="Times New Roman" w:cs="Times New Roman"/>
                <w:sz w:val="24"/>
                <w:szCs w:val="24"/>
              </w:rPr>
              <w:fldChar w:fldCharType="end"/>
            </w:r>
          </w:hyperlink>
        </w:p>
        <w:p w:rsidR="00C44A4E" w:rsidRDefault="00C44A4E">
          <w:pPr>
            <w:pStyle w:val="TOC2"/>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401" w:history="1">
            <w:r w:rsidR="00B03A13">
              <w:rPr>
                <w:rStyle w:val="Hyperlink"/>
                <w:rFonts w:ascii="Times New Roman" w:hAnsi="Times New Roman" w:cs="Times New Roman"/>
                <w:sz w:val="24"/>
                <w:szCs w:val="24"/>
              </w:rPr>
              <w:t>3.3 Research Onion</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_Toc176864401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28</w:t>
            </w:r>
            <w:r>
              <w:rPr>
                <w:rFonts w:ascii="Times New Roman" w:hAnsi="Times New Roman" w:cs="Times New Roman"/>
                <w:sz w:val="24"/>
                <w:szCs w:val="24"/>
              </w:rPr>
              <w:fldChar w:fldCharType="end"/>
            </w:r>
          </w:hyperlink>
        </w:p>
        <w:p w:rsidR="00C44A4E" w:rsidRDefault="00C44A4E">
          <w:pPr>
            <w:pStyle w:val="TOC2"/>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402" w:history="1">
            <w:r w:rsidR="00B03A13">
              <w:rPr>
                <w:rStyle w:val="Hyperlink"/>
                <w:rFonts w:ascii="Times New Roman" w:hAnsi="Times New Roman" w:cs="Times New Roman"/>
                <w:sz w:val="24"/>
                <w:szCs w:val="24"/>
              </w:rPr>
              <w:t>3.4 Researc</w:t>
            </w:r>
            <w:r w:rsidR="00B03A13">
              <w:rPr>
                <w:rStyle w:val="Hyperlink"/>
                <w:rFonts w:ascii="Times New Roman" w:hAnsi="Times New Roman" w:cs="Times New Roman"/>
                <w:sz w:val="24"/>
                <w:szCs w:val="24"/>
              </w:rPr>
              <w:t>h Philosophy/Paradigm</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_Toc176864402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29</w:t>
            </w:r>
            <w:r>
              <w:rPr>
                <w:rFonts w:ascii="Times New Roman" w:hAnsi="Times New Roman" w:cs="Times New Roman"/>
                <w:sz w:val="24"/>
                <w:szCs w:val="24"/>
              </w:rPr>
              <w:fldChar w:fldCharType="end"/>
            </w:r>
          </w:hyperlink>
        </w:p>
        <w:p w:rsidR="00C44A4E" w:rsidRDefault="00C44A4E">
          <w:pPr>
            <w:pStyle w:val="TOC2"/>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403" w:history="1">
            <w:r w:rsidR="00B03A13">
              <w:rPr>
                <w:rStyle w:val="Hyperlink"/>
                <w:rFonts w:ascii="Times New Roman" w:hAnsi="Times New Roman" w:cs="Times New Roman"/>
                <w:sz w:val="24"/>
                <w:szCs w:val="24"/>
              </w:rPr>
              <w:t>3.5 Research Approach</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_Toc176864403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30</w:t>
            </w:r>
            <w:r>
              <w:rPr>
                <w:rFonts w:ascii="Times New Roman" w:hAnsi="Times New Roman" w:cs="Times New Roman"/>
                <w:sz w:val="24"/>
                <w:szCs w:val="24"/>
              </w:rPr>
              <w:fldChar w:fldCharType="end"/>
            </w:r>
          </w:hyperlink>
        </w:p>
        <w:p w:rsidR="00C44A4E" w:rsidRDefault="00C44A4E">
          <w:pPr>
            <w:pStyle w:val="TOC2"/>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404" w:history="1">
            <w:r w:rsidR="00B03A13">
              <w:rPr>
                <w:rStyle w:val="Hyperlink"/>
                <w:rFonts w:ascii="Times New Roman" w:hAnsi="Times New Roman" w:cs="Times New Roman"/>
                <w:sz w:val="24"/>
                <w:szCs w:val="24"/>
              </w:rPr>
              <w:t>3.6 Research Design</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_Toc176864404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31</w:t>
            </w:r>
            <w:r>
              <w:rPr>
                <w:rFonts w:ascii="Times New Roman" w:hAnsi="Times New Roman" w:cs="Times New Roman"/>
                <w:sz w:val="24"/>
                <w:szCs w:val="24"/>
              </w:rPr>
              <w:fldChar w:fldCharType="end"/>
            </w:r>
          </w:hyperlink>
        </w:p>
        <w:p w:rsidR="00C44A4E" w:rsidRDefault="00C44A4E">
          <w:pPr>
            <w:pStyle w:val="TOC2"/>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405" w:history="1">
            <w:r w:rsidR="00B03A13">
              <w:rPr>
                <w:rStyle w:val="Hyperlink"/>
                <w:rFonts w:ascii="Times New Roman" w:hAnsi="Times New Roman" w:cs="Times New Roman"/>
                <w:sz w:val="24"/>
                <w:szCs w:val="24"/>
              </w:rPr>
              <w:t>3.7 Research Method</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_Toc176864405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32</w:t>
            </w:r>
            <w:r>
              <w:rPr>
                <w:rFonts w:ascii="Times New Roman" w:hAnsi="Times New Roman" w:cs="Times New Roman"/>
                <w:sz w:val="24"/>
                <w:szCs w:val="24"/>
              </w:rPr>
              <w:fldChar w:fldCharType="end"/>
            </w:r>
          </w:hyperlink>
        </w:p>
        <w:p w:rsidR="00C44A4E" w:rsidRDefault="00C44A4E">
          <w:pPr>
            <w:pStyle w:val="TOC2"/>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406" w:history="1">
            <w:r w:rsidR="00B03A13">
              <w:rPr>
                <w:rStyle w:val="Hyperlink"/>
                <w:rFonts w:ascii="Times New Roman" w:hAnsi="Times New Roman" w:cs="Times New Roman"/>
                <w:sz w:val="24"/>
                <w:szCs w:val="24"/>
              </w:rPr>
              <w:t>3.8 Data Collection Method</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_Toc176864406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34</w:t>
            </w:r>
            <w:r>
              <w:rPr>
                <w:rFonts w:ascii="Times New Roman" w:hAnsi="Times New Roman" w:cs="Times New Roman"/>
                <w:sz w:val="24"/>
                <w:szCs w:val="24"/>
              </w:rPr>
              <w:fldChar w:fldCharType="end"/>
            </w:r>
          </w:hyperlink>
        </w:p>
        <w:p w:rsidR="00C44A4E" w:rsidRDefault="00C44A4E">
          <w:pPr>
            <w:pStyle w:val="TOC2"/>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407" w:history="1">
            <w:r w:rsidR="00B03A13">
              <w:rPr>
                <w:rStyle w:val="Hyperlink"/>
                <w:rFonts w:ascii="Times New Roman" w:hAnsi="Times New Roman" w:cs="Times New Roman"/>
                <w:sz w:val="24"/>
                <w:szCs w:val="24"/>
              </w:rPr>
              <w:t>3.9</w:t>
            </w:r>
            <w:r w:rsidR="00B03A13">
              <w:rPr>
                <w:rStyle w:val="Hyperlink"/>
                <w:rFonts w:ascii="Times New Roman" w:hAnsi="Times New Roman" w:cs="Times New Roman"/>
                <w:sz w:val="24"/>
                <w:szCs w:val="24"/>
              </w:rPr>
              <w:t xml:space="preserve"> Identified Research Tools and Justification of Choices</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_Toc176864407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35</w:t>
            </w:r>
            <w:r>
              <w:rPr>
                <w:rFonts w:ascii="Times New Roman" w:hAnsi="Times New Roman" w:cs="Times New Roman"/>
                <w:sz w:val="24"/>
                <w:szCs w:val="24"/>
              </w:rPr>
              <w:fldChar w:fldCharType="end"/>
            </w:r>
          </w:hyperlink>
        </w:p>
        <w:p w:rsidR="00C44A4E" w:rsidRDefault="00C44A4E">
          <w:pPr>
            <w:pStyle w:val="TOC2"/>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408" w:history="1">
            <w:r w:rsidR="00B03A13">
              <w:rPr>
                <w:rStyle w:val="Hyperlink"/>
                <w:rFonts w:ascii="Times New Roman" w:hAnsi="Times New Roman" w:cs="Times New Roman"/>
                <w:sz w:val="24"/>
                <w:szCs w:val="24"/>
              </w:rPr>
              <w:t>3.10 Sampling Method</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_Toc176864408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36</w:t>
            </w:r>
            <w:r>
              <w:rPr>
                <w:rFonts w:ascii="Times New Roman" w:hAnsi="Times New Roman" w:cs="Times New Roman"/>
                <w:sz w:val="24"/>
                <w:szCs w:val="24"/>
              </w:rPr>
              <w:fldChar w:fldCharType="end"/>
            </w:r>
          </w:hyperlink>
        </w:p>
        <w:p w:rsidR="00C44A4E" w:rsidRDefault="00C44A4E">
          <w:pPr>
            <w:pStyle w:val="TOC2"/>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409" w:history="1">
            <w:r w:rsidR="00B03A13">
              <w:rPr>
                <w:rStyle w:val="Hyperlink"/>
                <w:rFonts w:ascii="Times New Roman" w:hAnsi="Times New Roman" w:cs="Times New Roman"/>
                <w:sz w:val="24"/>
                <w:szCs w:val="24"/>
              </w:rPr>
              <w:t>3.11 Problems Encountered During Data Collection</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_Toc176864409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36</w:t>
            </w:r>
            <w:r>
              <w:rPr>
                <w:rFonts w:ascii="Times New Roman" w:hAnsi="Times New Roman" w:cs="Times New Roman"/>
                <w:sz w:val="24"/>
                <w:szCs w:val="24"/>
              </w:rPr>
              <w:fldChar w:fldCharType="end"/>
            </w:r>
          </w:hyperlink>
        </w:p>
        <w:p w:rsidR="00C44A4E" w:rsidRDefault="00C44A4E">
          <w:pPr>
            <w:pStyle w:val="TOC2"/>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410" w:history="1">
            <w:r w:rsidR="00B03A13">
              <w:rPr>
                <w:rStyle w:val="Hyperlink"/>
                <w:rFonts w:ascii="Times New Roman" w:hAnsi="Times New Roman" w:cs="Times New Roman"/>
                <w:sz w:val="24"/>
                <w:szCs w:val="24"/>
              </w:rPr>
              <w:t>3.12 Data Analysis Method</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_Toc176864410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37</w:t>
            </w:r>
            <w:r>
              <w:rPr>
                <w:rFonts w:ascii="Times New Roman" w:hAnsi="Times New Roman" w:cs="Times New Roman"/>
                <w:sz w:val="24"/>
                <w:szCs w:val="24"/>
              </w:rPr>
              <w:fldChar w:fldCharType="end"/>
            </w:r>
          </w:hyperlink>
        </w:p>
        <w:p w:rsidR="00C44A4E" w:rsidRDefault="00C44A4E">
          <w:pPr>
            <w:pStyle w:val="TOC2"/>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411" w:history="1">
            <w:r w:rsidR="00B03A13">
              <w:rPr>
                <w:rStyle w:val="Hyperlink"/>
                <w:rFonts w:ascii="Times New Roman" w:hAnsi="Times New Roman" w:cs="Times New Roman"/>
                <w:sz w:val="24"/>
                <w:szCs w:val="24"/>
              </w:rPr>
              <w:t>3.13 Ethical Consideration</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_Toc176864411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39</w:t>
            </w:r>
            <w:r>
              <w:rPr>
                <w:rFonts w:ascii="Times New Roman" w:hAnsi="Times New Roman" w:cs="Times New Roman"/>
                <w:sz w:val="24"/>
                <w:szCs w:val="24"/>
              </w:rPr>
              <w:fldChar w:fldCharType="end"/>
            </w:r>
          </w:hyperlink>
        </w:p>
        <w:p w:rsidR="00C44A4E" w:rsidRDefault="00C44A4E">
          <w:pPr>
            <w:pStyle w:val="TOC2"/>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412" w:history="1">
            <w:r w:rsidR="00B03A13">
              <w:rPr>
                <w:rStyle w:val="Hyperlink"/>
                <w:rFonts w:ascii="Times New Roman" w:hAnsi="Times New Roman" w:cs="Times New Roman"/>
                <w:sz w:val="24"/>
                <w:szCs w:val="24"/>
              </w:rPr>
              <w:t>3.14 Reliability and Validity</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_Toc176864412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39</w:t>
            </w:r>
            <w:r>
              <w:rPr>
                <w:rFonts w:ascii="Times New Roman" w:hAnsi="Times New Roman" w:cs="Times New Roman"/>
                <w:sz w:val="24"/>
                <w:szCs w:val="24"/>
              </w:rPr>
              <w:fldChar w:fldCharType="end"/>
            </w:r>
          </w:hyperlink>
        </w:p>
        <w:p w:rsidR="00C44A4E" w:rsidRDefault="00C44A4E">
          <w:pPr>
            <w:pStyle w:val="TOC2"/>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413" w:history="1">
            <w:r w:rsidR="00B03A13">
              <w:rPr>
                <w:rStyle w:val="Hyperlink"/>
                <w:rFonts w:ascii="Times New Roman" w:hAnsi="Times New Roman" w:cs="Times New Roman"/>
                <w:sz w:val="24"/>
                <w:szCs w:val="24"/>
              </w:rPr>
              <w:t>3.15 Summary of</w:t>
            </w:r>
            <w:r w:rsidR="00B03A13">
              <w:rPr>
                <w:rStyle w:val="Hyperlink"/>
                <w:rFonts w:ascii="Times New Roman" w:hAnsi="Times New Roman" w:cs="Times New Roman"/>
                <w:sz w:val="24"/>
                <w:szCs w:val="24"/>
              </w:rPr>
              <w:t xml:space="preserve"> the Chapter</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_Toc176864413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39</w:t>
            </w:r>
            <w:r>
              <w:rPr>
                <w:rFonts w:ascii="Times New Roman" w:hAnsi="Times New Roman" w:cs="Times New Roman"/>
                <w:sz w:val="24"/>
                <w:szCs w:val="24"/>
              </w:rPr>
              <w:fldChar w:fldCharType="end"/>
            </w:r>
          </w:hyperlink>
        </w:p>
        <w:p w:rsidR="00C44A4E" w:rsidRDefault="00C44A4E">
          <w:pPr>
            <w:pStyle w:val="TOC1"/>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414" w:history="1">
            <w:r w:rsidR="00B03A13">
              <w:rPr>
                <w:rStyle w:val="Hyperlink"/>
                <w:rFonts w:ascii="Times New Roman" w:hAnsi="Times New Roman" w:cs="Times New Roman"/>
                <w:sz w:val="24"/>
                <w:szCs w:val="24"/>
              </w:rPr>
              <w:t>Chapter 4: Data Analysis</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_Toc176864414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41</w:t>
            </w:r>
            <w:r>
              <w:rPr>
                <w:rFonts w:ascii="Times New Roman" w:hAnsi="Times New Roman" w:cs="Times New Roman"/>
                <w:sz w:val="24"/>
                <w:szCs w:val="24"/>
              </w:rPr>
              <w:fldChar w:fldCharType="end"/>
            </w:r>
          </w:hyperlink>
        </w:p>
        <w:p w:rsidR="00C44A4E" w:rsidRDefault="00C44A4E">
          <w:pPr>
            <w:pStyle w:val="TOC2"/>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415" w:history="1">
            <w:r w:rsidR="00B03A13">
              <w:rPr>
                <w:rStyle w:val="Hyperlink"/>
                <w:rFonts w:ascii="Times New Roman" w:hAnsi="Times New Roman" w:cs="Times New Roman"/>
                <w:sz w:val="24"/>
                <w:szCs w:val="24"/>
              </w:rPr>
              <w:t>4.1 Introduction of the chapter</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_Toc176864415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41</w:t>
            </w:r>
            <w:r>
              <w:rPr>
                <w:rFonts w:ascii="Times New Roman" w:hAnsi="Times New Roman" w:cs="Times New Roman"/>
                <w:sz w:val="24"/>
                <w:szCs w:val="24"/>
              </w:rPr>
              <w:fldChar w:fldCharType="end"/>
            </w:r>
          </w:hyperlink>
        </w:p>
        <w:p w:rsidR="00C44A4E" w:rsidRDefault="00C44A4E">
          <w:pPr>
            <w:pStyle w:val="TOC2"/>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416" w:history="1">
            <w:r w:rsidR="00B03A13">
              <w:rPr>
                <w:rStyle w:val="Hyperlink"/>
                <w:rFonts w:ascii="Times New Roman" w:hAnsi="Times New Roman" w:cs="Times New Roman"/>
                <w:sz w:val="24"/>
                <w:szCs w:val="24"/>
              </w:rPr>
              <w:t>4.2 Analysis of data</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_Toc176864416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41</w:t>
            </w:r>
            <w:r>
              <w:rPr>
                <w:rFonts w:ascii="Times New Roman" w:hAnsi="Times New Roman" w:cs="Times New Roman"/>
                <w:sz w:val="24"/>
                <w:szCs w:val="24"/>
              </w:rPr>
              <w:fldChar w:fldCharType="end"/>
            </w:r>
          </w:hyperlink>
        </w:p>
        <w:p w:rsidR="00C44A4E" w:rsidRDefault="00C44A4E">
          <w:pPr>
            <w:pStyle w:val="TOC2"/>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417" w:history="1">
            <w:r w:rsidR="00B03A13">
              <w:rPr>
                <w:rStyle w:val="Hyperlink"/>
                <w:rFonts w:ascii="Times New Roman" w:hAnsi="Times New Roman" w:cs="Times New Roman"/>
                <w:sz w:val="24"/>
                <w:szCs w:val="24"/>
              </w:rPr>
              <w:t>4.3 Summary of the chapter</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_Toc176864417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64</w:t>
            </w:r>
            <w:r>
              <w:rPr>
                <w:rFonts w:ascii="Times New Roman" w:hAnsi="Times New Roman" w:cs="Times New Roman"/>
                <w:sz w:val="24"/>
                <w:szCs w:val="24"/>
              </w:rPr>
              <w:fldChar w:fldCharType="end"/>
            </w:r>
          </w:hyperlink>
        </w:p>
        <w:p w:rsidR="00C44A4E" w:rsidRDefault="00C44A4E">
          <w:pPr>
            <w:pStyle w:val="TOC1"/>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418" w:history="1">
            <w:r w:rsidR="00B03A13">
              <w:rPr>
                <w:rStyle w:val="Hyperlink"/>
                <w:rFonts w:ascii="Times New Roman" w:hAnsi="Times New Roman" w:cs="Times New Roman"/>
                <w:sz w:val="24"/>
                <w:szCs w:val="24"/>
              </w:rPr>
              <w:t>Chapter 5: Discussion, conclusion and recommendation</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_Toc176864418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65</w:t>
            </w:r>
            <w:r>
              <w:rPr>
                <w:rFonts w:ascii="Times New Roman" w:hAnsi="Times New Roman" w:cs="Times New Roman"/>
                <w:sz w:val="24"/>
                <w:szCs w:val="24"/>
              </w:rPr>
              <w:fldChar w:fldCharType="end"/>
            </w:r>
          </w:hyperlink>
        </w:p>
        <w:p w:rsidR="00C44A4E" w:rsidRDefault="00C44A4E">
          <w:pPr>
            <w:pStyle w:val="TOC2"/>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419" w:history="1">
            <w:r w:rsidR="00B03A13">
              <w:rPr>
                <w:rStyle w:val="Hyperlink"/>
                <w:rFonts w:ascii="Times New Roman" w:hAnsi="Times New Roman" w:cs="Times New Roman"/>
                <w:sz w:val="24"/>
                <w:szCs w:val="24"/>
              </w:rPr>
              <w:t>5.1: Conclusion</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_Toc176864419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65</w:t>
            </w:r>
            <w:r>
              <w:rPr>
                <w:rFonts w:ascii="Times New Roman" w:hAnsi="Times New Roman" w:cs="Times New Roman"/>
                <w:sz w:val="24"/>
                <w:szCs w:val="24"/>
              </w:rPr>
              <w:fldChar w:fldCharType="end"/>
            </w:r>
          </w:hyperlink>
        </w:p>
        <w:p w:rsidR="00C44A4E" w:rsidRDefault="00C44A4E">
          <w:pPr>
            <w:pStyle w:val="TOC2"/>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420" w:history="1">
            <w:r w:rsidR="00B03A13">
              <w:rPr>
                <w:rStyle w:val="Hyperlink"/>
                <w:rFonts w:ascii="Times New Roman" w:hAnsi="Times New Roman" w:cs="Times New Roman"/>
                <w:sz w:val="24"/>
                <w:szCs w:val="24"/>
              </w:rPr>
              <w:t>5.2: Discussion</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_Toc176864420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65</w:t>
            </w:r>
            <w:r>
              <w:rPr>
                <w:rFonts w:ascii="Times New Roman" w:hAnsi="Times New Roman" w:cs="Times New Roman"/>
                <w:sz w:val="24"/>
                <w:szCs w:val="24"/>
              </w:rPr>
              <w:fldChar w:fldCharType="end"/>
            </w:r>
          </w:hyperlink>
        </w:p>
        <w:p w:rsidR="00C44A4E" w:rsidRDefault="00C44A4E">
          <w:pPr>
            <w:pStyle w:val="TOC2"/>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421" w:history="1">
            <w:r w:rsidR="00B03A13">
              <w:rPr>
                <w:rStyle w:val="Hyperlink"/>
                <w:rFonts w:ascii="Times New Roman" w:hAnsi="Times New Roman" w:cs="Times New Roman"/>
                <w:sz w:val="24"/>
                <w:szCs w:val="24"/>
              </w:rPr>
              <w:t>5.3: Linking with objectives</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_Toc176864421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67</w:t>
            </w:r>
            <w:r>
              <w:rPr>
                <w:rFonts w:ascii="Times New Roman" w:hAnsi="Times New Roman" w:cs="Times New Roman"/>
                <w:sz w:val="24"/>
                <w:szCs w:val="24"/>
              </w:rPr>
              <w:fldChar w:fldCharType="end"/>
            </w:r>
          </w:hyperlink>
        </w:p>
        <w:p w:rsidR="00C44A4E" w:rsidRDefault="00C44A4E">
          <w:pPr>
            <w:pStyle w:val="TOC3"/>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422" w:history="1">
            <w:r w:rsidR="00B03A13">
              <w:rPr>
                <w:rStyle w:val="Hyperlink"/>
                <w:rFonts w:ascii="Times New Roman" w:eastAsia="Times New Roman" w:hAnsi="Times New Roman" w:cs="Times New Roman"/>
                <w:sz w:val="24"/>
                <w:szCs w:val="24"/>
              </w:rPr>
              <w:t>5.3.1: To obtain data about challenges faced by e-commerce organisations in their</w:t>
            </w:r>
            <w:r w:rsidR="00B03A13">
              <w:rPr>
                <w:rStyle w:val="Hyperlink"/>
                <w:rFonts w:ascii="Times New Roman" w:eastAsia="Times New Roman" w:hAnsi="Times New Roman" w:cs="Times New Roman"/>
                <w:sz w:val="24"/>
                <w:szCs w:val="24"/>
              </w:rPr>
              <w:t xml:space="preserve"> supply chain operations</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_Toc176864422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67</w:t>
            </w:r>
            <w:r>
              <w:rPr>
                <w:rFonts w:ascii="Times New Roman" w:hAnsi="Times New Roman" w:cs="Times New Roman"/>
                <w:sz w:val="24"/>
                <w:szCs w:val="24"/>
              </w:rPr>
              <w:fldChar w:fldCharType="end"/>
            </w:r>
          </w:hyperlink>
        </w:p>
        <w:p w:rsidR="00C44A4E" w:rsidRDefault="00C44A4E">
          <w:pPr>
            <w:pStyle w:val="TOC3"/>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423" w:history="1">
            <w:r w:rsidR="00B03A13">
              <w:rPr>
                <w:rStyle w:val="Hyperlink"/>
                <w:rFonts w:ascii="Times New Roman" w:eastAsia="Times New Roman" w:hAnsi="Times New Roman" w:cs="Times New Roman"/>
                <w:sz w:val="24"/>
                <w:szCs w:val="24"/>
              </w:rPr>
              <w:t>5.3.2: To gain knowledge about ways to mitigate the challenges</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_Toc176864423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69</w:t>
            </w:r>
            <w:r>
              <w:rPr>
                <w:rFonts w:ascii="Times New Roman" w:hAnsi="Times New Roman" w:cs="Times New Roman"/>
                <w:sz w:val="24"/>
                <w:szCs w:val="24"/>
              </w:rPr>
              <w:fldChar w:fldCharType="end"/>
            </w:r>
          </w:hyperlink>
        </w:p>
        <w:p w:rsidR="00C44A4E" w:rsidRDefault="00C44A4E">
          <w:pPr>
            <w:pStyle w:val="TOC3"/>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424" w:history="1">
            <w:r w:rsidR="00B03A13">
              <w:rPr>
                <w:rStyle w:val="Hyperlink"/>
                <w:rFonts w:ascii="Times New Roman" w:eastAsia="Times New Roman" w:hAnsi="Times New Roman" w:cs="Times New Roman"/>
                <w:sz w:val="24"/>
                <w:szCs w:val="24"/>
              </w:rPr>
              <w:t>5.3.3: To evaluate how AI and robotics can help to mitigate these challenges</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_Toc176864424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69</w:t>
            </w:r>
            <w:r>
              <w:rPr>
                <w:rFonts w:ascii="Times New Roman" w:hAnsi="Times New Roman" w:cs="Times New Roman"/>
                <w:sz w:val="24"/>
                <w:szCs w:val="24"/>
              </w:rPr>
              <w:fldChar w:fldCharType="end"/>
            </w:r>
          </w:hyperlink>
        </w:p>
        <w:p w:rsidR="00C44A4E" w:rsidRDefault="00C44A4E">
          <w:pPr>
            <w:pStyle w:val="TOC2"/>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425" w:history="1">
            <w:r w:rsidR="00B03A13">
              <w:rPr>
                <w:rStyle w:val="Hyperlink"/>
                <w:rFonts w:ascii="Times New Roman" w:hAnsi="Times New Roman" w:cs="Times New Roman"/>
                <w:sz w:val="24"/>
                <w:szCs w:val="24"/>
              </w:rPr>
              <w:t>5.4: Limitations of the research</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_Toc176864425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70</w:t>
            </w:r>
            <w:r>
              <w:rPr>
                <w:rFonts w:ascii="Times New Roman" w:hAnsi="Times New Roman" w:cs="Times New Roman"/>
                <w:sz w:val="24"/>
                <w:szCs w:val="24"/>
              </w:rPr>
              <w:fldChar w:fldCharType="end"/>
            </w:r>
          </w:hyperlink>
        </w:p>
        <w:p w:rsidR="00C44A4E" w:rsidRDefault="00C44A4E">
          <w:pPr>
            <w:pStyle w:val="TOC2"/>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426" w:history="1">
            <w:r w:rsidR="00B03A13">
              <w:rPr>
                <w:rStyle w:val="Hyperlink"/>
                <w:rFonts w:ascii="Times New Roman" w:hAnsi="Times New Roman" w:cs="Times New Roman"/>
                <w:sz w:val="24"/>
                <w:szCs w:val="24"/>
              </w:rPr>
              <w:t>5.5: Recommendation and future scope</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_Toc176864426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70</w:t>
            </w:r>
            <w:r>
              <w:rPr>
                <w:rFonts w:ascii="Times New Roman" w:hAnsi="Times New Roman" w:cs="Times New Roman"/>
                <w:sz w:val="24"/>
                <w:szCs w:val="24"/>
              </w:rPr>
              <w:fldChar w:fldCharType="end"/>
            </w:r>
          </w:hyperlink>
        </w:p>
        <w:p w:rsidR="00C44A4E" w:rsidRDefault="00C44A4E">
          <w:pPr>
            <w:pStyle w:val="TOC1"/>
            <w:tabs>
              <w:tab w:val="right" w:leader="dot" w:pos="9016"/>
            </w:tabs>
            <w:spacing w:line="360" w:lineRule="auto"/>
            <w:jc w:val="both"/>
            <w:rPr>
              <w:rFonts w:ascii="Times New Roman" w:eastAsiaTheme="minorEastAsia" w:hAnsi="Times New Roman" w:cs="Times New Roman"/>
              <w:kern w:val="2"/>
              <w:sz w:val="24"/>
              <w:szCs w:val="24"/>
              <w:lang w:val="en-IN"/>
            </w:rPr>
          </w:pPr>
          <w:hyperlink w:anchor="_Toc176864427" w:history="1">
            <w:r w:rsidR="00B03A13">
              <w:rPr>
                <w:rStyle w:val="Hyperlink"/>
                <w:rFonts w:ascii="Times New Roman" w:hAnsi="Times New Roman" w:cs="Times New Roman"/>
                <w:sz w:val="24"/>
                <w:szCs w:val="24"/>
              </w:rPr>
              <w:t>References</w:t>
            </w:r>
            <w:r w:rsidR="00B03A13">
              <w:rPr>
                <w:rFonts w:ascii="Times New Roman" w:hAnsi="Times New Roman" w:cs="Times New Roman"/>
                <w:sz w:val="24"/>
                <w:szCs w:val="24"/>
              </w:rPr>
              <w:tab/>
            </w:r>
            <w:r>
              <w:rPr>
                <w:rFonts w:ascii="Times New Roman" w:hAnsi="Times New Roman" w:cs="Times New Roman"/>
                <w:sz w:val="24"/>
                <w:szCs w:val="24"/>
              </w:rPr>
              <w:fldChar w:fldCharType="begin"/>
            </w:r>
            <w:r w:rsidR="00B03A13">
              <w:rPr>
                <w:rFonts w:ascii="Times New Roman" w:hAnsi="Times New Roman" w:cs="Times New Roman"/>
                <w:sz w:val="24"/>
                <w:szCs w:val="24"/>
              </w:rPr>
              <w:instrText xml:space="preserve"> PAGEREF _Toc176864427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B03A13">
              <w:rPr>
                <w:rFonts w:ascii="Times New Roman" w:hAnsi="Times New Roman" w:cs="Times New Roman"/>
                <w:sz w:val="24"/>
                <w:szCs w:val="24"/>
              </w:rPr>
              <w:t>72</w:t>
            </w:r>
            <w:r>
              <w:rPr>
                <w:rFonts w:ascii="Times New Roman" w:hAnsi="Times New Roman" w:cs="Times New Roman"/>
                <w:sz w:val="24"/>
                <w:szCs w:val="24"/>
              </w:rPr>
              <w:fldChar w:fldCharType="end"/>
            </w:r>
          </w:hyperlink>
        </w:p>
        <w:p w:rsidR="00C44A4E" w:rsidRDefault="00C44A4E">
          <w:pPr>
            <w:spacing w:line="480" w:lineRule="auto"/>
            <w:jc w:val="both"/>
            <w:rPr>
              <w:rFonts w:ascii="Times New Roman" w:eastAsia="Times New Roman" w:hAnsi="Times New Roman" w:cs="Times New Roman"/>
              <w:sz w:val="24"/>
              <w:szCs w:val="24"/>
            </w:rPr>
          </w:pPr>
          <w:r>
            <w:rPr>
              <w:rFonts w:ascii="Times New Roman" w:hAnsi="Times New Roman" w:cs="Times New Roman"/>
              <w:sz w:val="24"/>
              <w:szCs w:val="24"/>
            </w:rPr>
            <w:fldChar w:fldCharType="end"/>
          </w:r>
        </w:p>
      </w:sdtContent>
    </w:sdt>
    <w:p w:rsidR="00C44A4E" w:rsidRDefault="00B03A13">
      <w:pPr>
        <w:rPr>
          <w:rFonts w:ascii="Times New Roman" w:eastAsia="Times New Roman" w:hAnsi="Times New Roman" w:cs="Times New Roman"/>
          <w:b/>
          <w:color w:val="000000"/>
          <w:sz w:val="28"/>
          <w:szCs w:val="28"/>
        </w:rPr>
      </w:pPr>
      <w:r>
        <w:br w:type="page"/>
      </w:r>
    </w:p>
    <w:p w:rsidR="00C44A4E" w:rsidRDefault="00B03A13">
      <w:pPr>
        <w:pStyle w:val="Heading1"/>
      </w:pPr>
      <w:bookmarkStart w:id="0" w:name="_Toc176864370"/>
      <w:r>
        <w:lastRenderedPageBreak/>
        <w:t>Chapter 1: Introduction</w:t>
      </w:r>
      <w:bookmarkEnd w:id="0"/>
    </w:p>
    <w:p w:rsidR="00C44A4E" w:rsidRDefault="00B03A13">
      <w:pPr>
        <w:pStyle w:val="Heading2"/>
      </w:pPr>
      <w:bookmarkStart w:id="1" w:name="_Toc176864371"/>
      <w:r>
        <w:t>1.1 Background of the study</w:t>
      </w:r>
      <w:bookmarkEnd w:id="1"/>
    </w:p>
    <w:p w:rsidR="00C44A4E" w:rsidRDefault="00B03A13">
      <w:pPr>
        <w:spacing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Supply chain management is one of the key pillars of the success of the business of e-commerce organisations. In various ways, effective supply chain management ensures </w:t>
      </w:r>
      <w:r>
        <w:rPr>
          <w:rFonts w:ascii="Times New Roman" w:eastAsia="Times New Roman" w:hAnsi="Times New Roman" w:cs="Times New Roman"/>
          <w:color w:val="0E101A"/>
          <w:sz w:val="24"/>
          <w:szCs w:val="24"/>
        </w:rPr>
        <w:t>success for e-c</w:t>
      </w:r>
      <w:bookmarkStart w:id="2" w:name="_GoBack"/>
      <w:bookmarkEnd w:id="2"/>
      <w:r>
        <w:rPr>
          <w:rFonts w:ascii="Times New Roman" w:eastAsia="Times New Roman" w:hAnsi="Times New Roman" w:cs="Times New Roman"/>
          <w:color w:val="0E101A"/>
          <w:sz w:val="24"/>
          <w:szCs w:val="24"/>
        </w:rPr>
        <w:t>ommerce organisations and these are improved customer relationships, increased efficiency in executing all operations, proper inventory management and many more. Successful completion of all these activities can contribute to the enhancement</w:t>
      </w:r>
      <w:r>
        <w:rPr>
          <w:rFonts w:ascii="Times New Roman" w:eastAsia="Times New Roman" w:hAnsi="Times New Roman" w:cs="Times New Roman"/>
          <w:color w:val="0E101A"/>
          <w:sz w:val="24"/>
          <w:szCs w:val="24"/>
        </w:rPr>
        <w:t xml:space="preserve"> of the revenue of the companies. Not only the revenue, but effective supply chain increases the efficiency of the operation of the business organisations also (Hugos, 2024). </w:t>
      </w:r>
    </w:p>
    <w:p w:rsidR="00C44A4E" w:rsidRDefault="00B03A13">
      <w:pPr>
        <w:spacing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This helps to improve the quality of customer experience which helps to develop </w:t>
      </w:r>
      <w:r>
        <w:rPr>
          <w:rFonts w:ascii="Times New Roman" w:eastAsia="Times New Roman" w:hAnsi="Times New Roman" w:cs="Times New Roman"/>
          <w:color w:val="0E101A"/>
          <w:sz w:val="24"/>
          <w:szCs w:val="24"/>
        </w:rPr>
        <w:t>a good reputation in the market. In this context, it is understood that effective supply chain management always helps business organisations in the e-commerce industry to create both a good reputation and revenue. Due to this reason, it is highly mandator</w:t>
      </w:r>
      <w:r>
        <w:rPr>
          <w:rFonts w:ascii="Times New Roman" w:eastAsia="Times New Roman" w:hAnsi="Times New Roman" w:cs="Times New Roman"/>
          <w:color w:val="0E101A"/>
          <w:sz w:val="24"/>
          <w:szCs w:val="24"/>
        </w:rPr>
        <w:t xml:space="preserve">y for e-commerce organisations to perform supply chain management with the utmost level of efficacy. </w:t>
      </w:r>
    </w:p>
    <w:p w:rsidR="00C44A4E" w:rsidRDefault="00B03A13">
      <w:pPr>
        <w:spacing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Through proper supply chain management, the companies of all industries, including the companies in the e-commerce industry can ensure their customers tha</w:t>
      </w:r>
      <w:r>
        <w:rPr>
          <w:rFonts w:ascii="Times New Roman" w:eastAsia="Times New Roman" w:hAnsi="Times New Roman" w:cs="Times New Roman"/>
          <w:color w:val="0E101A"/>
          <w:sz w:val="24"/>
          <w:szCs w:val="24"/>
        </w:rPr>
        <w:t>t at the point of purchase of the products or services, those are truly effective and beneficial for purchasing for the consumers (Blanchard, 2021). In this way, it helps to develop a concrete positive image in the minds of the consumers. This ultimately h</w:t>
      </w:r>
      <w:r>
        <w:rPr>
          <w:rFonts w:ascii="Times New Roman" w:eastAsia="Times New Roman" w:hAnsi="Times New Roman" w:cs="Times New Roman"/>
          <w:color w:val="0E101A"/>
          <w:sz w:val="24"/>
          <w:szCs w:val="24"/>
        </w:rPr>
        <w:t>elps to have a competitive advantage for the companies. Supply chain management helps to increase efficiency in other ways. The reason behind this claim is that through effective supply chain management, the companies can develop a strong network among all</w:t>
      </w:r>
      <w:r>
        <w:rPr>
          <w:rFonts w:ascii="Times New Roman" w:eastAsia="Times New Roman" w:hAnsi="Times New Roman" w:cs="Times New Roman"/>
          <w:color w:val="0E101A"/>
          <w:sz w:val="24"/>
          <w:szCs w:val="24"/>
        </w:rPr>
        <w:t xml:space="preserve"> the parties associated with the parties responsible for converting the raw materials into specific products. </w:t>
      </w:r>
    </w:p>
    <w:p w:rsidR="00C44A4E" w:rsidRDefault="00B03A13">
      <w:pPr>
        <w:spacing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Therefore, by developing a strong network, it becomes easier for company officials to discuss and analyse the market in a detailed manner. This e</w:t>
      </w:r>
      <w:r>
        <w:rPr>
          <w:rFonts w:ascii="Times New Roman" w:eastAsia="Times New Roman" w:hAnsi="Times New Roman" w:cs="Times New Roman"/>
          <w:color w:val="0E101A"/>
          <w:sz w:val="24"/>
          <w:szCs w:val="24"/>
        </w:rPr>
        <w:t>nables them to identify the potential barriers in the market and they can easily find out the solutions to overcome the barriers. This ultimately helps them to avoid all sorts of potential losses and make profits more than their expectations (Jahanbakhsh J</w:t>
      </w:r>
      <w:r>
        <w:rPr>
          <w:rFonts w:ascii="Times New Roman" w:eastAsia="Times New Roman" w:hAnsi="Times New Roman" w:cs="Times New Roman"/>
          <w:color w:val="0E101A"/>
          <w:sz w:val="24"/>
          <w:szCs w:val="24"/>
        </w:rPr>
        <w:t xml:space="preserve">avid and Amini, 2023). </w:t>
      </w:r>
    </w:p>
    <w:p w:rsidR="00C44A4E" w:rsidRDefault="00B03A13">
      <w:pPr>
        <w:spacing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This means that in this modern era, the importance of supply chain management has been massively increased for the success of business organisations. Along with the advancement of the day; the use of technology has also been increas</w:t>
      </w:r>
      <w:r>
        <w:rPr>
          <w:rFonts w:ascii="Times New Roman" w:eastAsia="Times New Roman" w:hAnsi="Times New Roman" w:cs="Times New Roman"/>
          <w:color w:val="0E101A"/>
          <w:sz w:val="24"/>
          <w:szCs w:val="24"/>
        </w:rPr>
        <w:t xml:space="preserve">ed in supply chain management. As an example, it has been found that in some recent eras, various companies have started using </w:t>
      </w:r>
      <w:r>
        <w:rPr>
          <w:rFonts w:ascii="Times New Roman" w:eastAsia="Times New Roman" w:hAnsi="Times New Roman" w:cs="Times New Roman"/>
          <w:color w:val="0E101A"/>
          <w:sz w:val="24"/>
          <w:szCs w:val="24"/>
        </w:rPr>
        <w:lastRenderedPageBreak/>
        <w:t xml:space="preserve">Blockchain technology to perform supply chain management. This technology increases traceability and real-time visibility of the </w:t>
      </w:r>
      <w:r>
        <w:rPr>
          <w:rFonts w:ascii="Times New Roman" w:eastAsia="Times New Roman" w:hAnsi="Times New Roman" w:cs="Times New Roman"/>
          <w:color w:val="0E101A"/>
          <w:sz w:val="24"/>
          <w:szCs w:val="24"/>
        </w:rPr>
        <w:t>supply chain operations. Through this, it becomes easier for the supply chain officials of the business organisations to track and record various activities into various kinds of things (Hastig and Sodhi, 2020). This ultimately helps the organisations to m</w:t>
      </w:r>
      <w:r>
        <w:rPr>
          <w:rFonts w:ascii="Times New Roman" w:eastAsia="Times New Roman" w:hAnsi="Times New Roman" w:cs="Times New Roman"/>
          <w:color w:val="0E101A"/>
          <w:sz w:val="24"/>
          <w:szCs w:val="24"/>
        </w:rPr>
        <w:t xml:space="preserve">anage the supply chain operations with the utmost level of efficiency. At the same time, along with Blockchain, artificial intelligence (AI) and robotics are also helpful for effective supply chain management of business organisations. </w:t>
      </w:r>
    </w:p>
    <w:p w:rsidR="00C44A4E" w:rsidRDefault="00B03A13">
      <w:pPr>
        <w:spacing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Implementing AI ena</w:t>
      </w:r>
      <w:r>
        <w:rPr>
          <w:rFonts w:ascii="Times New Roman" w:eastAsia="Times New Roman" w:hAnsi="Times New Roman" w:cs="Times New Roman"/>
          <w:color w:val="0E101A"/>
          <w:sz w:val="24"/>
          <w:szCs w:val="24"/>
        </w:rPr>
        <w:t>bles the supply chain officials of the companies to easily address all problems regarding supply chain resilience. Not only identifies the problems, but this provides ideas of proper avenues for resolving the issues. As an example, it can be said that impl</w:t>
      </w:r>
      <w:r>
        <w:rPr>
          <w:rFonts w:ascii="Times New Roman" w:eastAsia="Times New Roman" w:hAnsi="Times New Roman" w:cs="Times New Roman"/>
          <w:color w:val="0E101A"/>
          <w:sz w:val="24"/>
          <w:szCs w:val="24"/>
        </w:rPr>
        <w:t xml:space="preserve">ementing AI brings various kinds of features like machine learning, big data, deep learning and many more. Due to this reason, it is also understood that machine learning helps companies automate all their contractual agreements with suppliers (Modgil </w:t>
      </w:r>
      <w:r>
        <w:rPr>
          <w:rFonts w:ascii="Times New Roman" w:eastAsia="Times New Roman" w:hAnsi="Times New Roman" w:cs="Times New Roman"/>
          <w:i/>
          <w:color w:val="0E101A"/>
          <w:sz w:val="24"/>
          <w:szCs w:val="24"/>
        </w:rPr>
        <w:t>et a</w:t>
      </w:r>
      <w:r>
        <w:rPr>
          <w:rFonts w:ascii="Times New Roman" w:eastAsia="Times New Roman" w:hAnsi="Times New Roman" w:cs="Times New Roman"/>
          <w:i/>
          <w:color w:val="0E101A"/>
          <w:sz w:val="24"/>
          <w:szCs w:val="24"/>
        </w:rPr>
        <w:t>l.,</w:t>
      </w:r>
      <w:r>
        <w:rPr>
          <w:rFonts w:ascii="Times New Roman" w:eastAsia="Times New Roman" w:hAnsi="Times New Roman" w:cs="Times New Roman"/>
          <w:color w:val="0E101A"/>
          <w:sz w:val="24"/>
          <w:szCs w:val="24"/>
        </w:rPr>
        <w:t xml:space="preserve"> 2022). </w:t>
      </w:r>
    </w:p>
    <w:p w:rsidR="00C44A4E" w:rsidRDefault="00B03A13">
      <w:pPr>
        <w:spacing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This is helpful for the companies to develop an effective and seamless procurement strategy for them. On the other hand, big data comes up with efficiency in avoiding redundancy throughout the supply chain processes. One of the crucial things i</w:t>
      </w:r>
      <w:r>
        <w:rPr>
          <w:rFonts w:ascii="Times New Roman" w:eastAsia="Times New Roman" w:hAnsi="Times New Roman" w:cs="Times New Roman"/>
          <w:color w:val="0E101A"/>
          <w:sz w:val="24"/>
          <w:szCs w:val="24"/>
        </w:rPr>
        <w:t xml:space="preserve">s that by reducing and avoiding redundancies, it becomes easier for companies to improve their decision-making process for conducting supply chain operations (Modgil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2022). </w:t>
      </w:r>
    </w:p>
    <w:p w:rsidR="00C44A4E" w:rsidRDefault="00B03A13">
      <w:pPr>
        <w:spacing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Moreover, through the help of Big Data, AI can easily analyse market trend</w:t>
      </w:r>
      <w:r>
        <w:rPr>
          <w:rFonts w:ascii="Times New Roman" w:eastAsia="Times New Roman" w:hAnsi="Times New Roman" w:cs="Times New Roman"/>
          <w:color w:val="0E101A"/>
          <w:sz w:val="24"/>
          <w:szCs w:val="24"/>
        </w:rPr>
        <w:t xml:space="preserve">s. This provides a suitable idea for the supply chain officials to identify the demands of the customers. Based on the demands of the customers, the companies can place orders to the suppliers for the raw materials necessary for manufacturing the products </w:t>
      </w:r>
      <w:r>
        <w:rPr>
          <w:rFonts w:ascii="Times New Roman" w:eastAsia="Times New Roman" w:hAnsi="Times New Roman" w:cs="Times New Roman"/>
          <w:color w:val="0E101A"/>
          <w:sz w:val="24"/>
          <w:szCs w:val="24"/>
        </w:rPr>
        <w:t xml:space="preserve">that can fulfil the demands of the consumers (Haleem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2022). In the case of e-commerce organisations, AI helps them to analyse past sales, recent trends and the pricing of the products sold by competitor organisations in the market. Likewise other organisations, this also helps the e-commerce organisations t</w:t>
      </w:r>
      <w:r>
        <w:rPr>
          <w:rFonts w:ascii="Times New Roman" w:eastAsia="Times New Roman" w:hAnsi="Times New Roman" w:cs="Times New Roman"/>
          <w:color w:val="0E101A"/>
          <w:sz w:val="24"/>
          <w:szCs w:val="24"/>
        </w:rPr>
        <w:t xml:space="preserve">o develop proper management of the market and based on that they collect their necessary materials from their suppliers. The same goes for robotics also. Utilising robotics can be beneficial by multiple ways. </w:t>
      </w:r>
    </w:p>
    <w:p w:rsidR="00C44A4E" w:rsidRDefault="00B03A13">
      <w:pPr>
        <w:spacing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In one way, the robots can provide labour to t</w:t>
      </w:r>
      <w:r>
        <w:rPr>
          <w:rFonts w:ascii="Times New Roman" w:eastAsia="Times New Roman" w:hAnsi="Times New Roman" w:cs="Times New Roman"/>
          <w:color w:val="0E101A"/>
          <w:sz w:val="24"/>
          <w:szCs w:val="24"/>
        </w:rPr>
        <w:t xml:space="preserve">he supply chain officials as this can help to increase the overall efficiency in executing supply chain works. This increases the productivity in the supply chain department of the organisations by performing error-free work in large volumes. In this way, </w:t>
      </w:r>
      <w:r>
        <w:rPr>
          <w:rFonts w:ascii="Times New Roman" w:eastAsia="Times New Roman" w:hAnsi="Times New Roman" w:cs="Times New Roman"/>
          <w:color w:val="0E101A"/>
          <w:sz w:val="24"/>
          <w:szCs w:val="24"/>
        </w:rPr>
        <w:t xml:space="preserve">robotics helps to streamline all the operations of the supply chain management (Kaledio and Dylan, 2024). Considering all these factors, detailed research work is going to be conducted in this study to explore the specific areas of roles </w:t>
      </w:r>
      <w:r>
        <w:rPr>
          <w:rFonts w:ascii="Times New Roman" w:eastAsia="Times New Roman" w:hAnsi="Times New Roman" w:cs="Times New Roman"/>
          <w:color w:val="0E101A"/>
          <w:sz w:val="24"/>
          <w:szCs w:val="24"/>
        </w:rPr>
        <w:lastRenderedPageBreak/>
        <w:t>played by robotics</w:t>
      </w:r>
      <w:r>
        <w:rPr>
          <w:rFonts w:ascii="Times New Roman" w:eastAsia="Times New Roman" w:hAnsi="Times New Roman" w:cs="Times New Roman"/>
          <w:color w:val="0E101A"/>
          <w:sz w:val="24"/>
          <w:szCs w:val="24"/>
        </w:rPr>
        <w:t xml:space="preserve"> and artificial intelligence (AI) in the supply chain management of e-commerce organisations.  </w:t>
      </w:r>
    </w:p>
    <w:p w:rsidR="00C44A4E" w:rsidRDefault="00B03A13">
      <w:pPr>
        <w:pStyle w:val="Heading2"/>
      </w:pPr>
      <w:bookmarkStart w:id="3" w:name="_Toc176864372"/>
      <w:r>
        <w:t>1.2 Significance of the research</w:t>
      </w:r>
      <w:bookmarkEnd w:id="3"/>
    </w:p>
    <w:p w:rsidR="00C44A4E" w:rsidRDefault="00B03A13">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research investigation is significant enough to develop concrete knowledge about the things like significance and relevanc</w:t>
      </w:r>
      <w:r>
        <w:rPr>
          <w:rFonts w:ascii="Times New Roman" w:eastAsia="Times New Roman" w:hAnsi="Times New Roman" w:cs="Times New Roman"/>
          <w:color w:val="000000"/>
          <w:sz w:val="24"/>
          <w:szCs w:val="24"/>
        </w:rPr>
        <w:t xml:space="preserve">e of artificial intelligence and robotics technologies for the purpose of successful and seamless execution of supply chain management for e-commerce organisations. One of the crucial things is that it is already observed that in the international market, </w:t>
      </w:r>
      <w:r>
        <w:rPr>
          <w:rFonts w:ascii="Times New Roman" w:eastAsia="Times New Roman" w:hAnsi="Times New Roman" w:cs="Times New Roman"/>
          <w:color w:val="000000"/>
          <w:sz w:val="24"/>
          <w:szCs w:val="24"/>
        </w:rPr>
        <w:t>e-commerce organisations are becoming popular with each passing year. Following the advent of the internet, the concept of e-commerce companies has emerged in the market. Gradually this is becoming as important as the companies that run their businesses th</w:t>
      </w:r>
      <w:r>
        <w:rPr>
          <w:rFonts w:ascii="Times New Roman" w:eastAsia="Times New Roman" w:hAnsi="Times New Roman" w:cs="Times New Roman"/>
          <w:color w:val="000000"/>
          <w:sz w:val="24"/>
          <w:szCs w:val="24"/>
        </w:rPr>
        <w:t xml:space="preserve">rough traditional ways can be helpful in this context. </w:t>
      </w:r>
    </w:p>
    <w:p w:rsidR="00C44A4E" w:rsidRDefault="00B03A13">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Enhancement in the overall number of internet users across the world is one of the key reasons behind the increased popularity of e-commerce organisations (Gelder, 2024). Currently, more than five bil</w:t>
      </w:r>
      <w:r>
        <w:rPr>
          <w:rFonts w:ascii="Times New Roman" w:eastAsia="Times New Roman" w:hAnsi="Times New Roman" w:cs="Times New Roman"/>
          <w:color w:val="000000"/>
          <w:sz w:val="24"/>
          <w:szCs w:val="24"/>
        </w:rPr>
        <w:t>lion internet users are there across the world. Besides this, it has been found that because of the growing popularity of e-commerce organisations, global market experts are expecting that by the end of 2024, e-commerce sales in the retail market will exce</w:t>
      </w:r>
      <w:r>
        <w:rPr>
          <w:rFonts w:ascii="Times New Roman" w:eastAsia="Times New Roman" w:hAnsi="Times New Roman" w:cs="Times New Roman"/>
          <w:color w:val="000000"/>
          <w:sz w:val="24"/>
          <w:szCs w:val="24"/>
        </w:rPr>
        <w:t xml:space="preserve">ed 6.3 trillion USD globally (Gelder, 2024). </w:t>
      </w:r>
    </w:p>
    <w:p w:rsidR="00C44A4E" w:rsidRDefault="00B03A13">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Experts</w:t>
      </w:r>
      <w:r>
        <w:rPr>
          <w:rFonts w:ascii="Times New Roman" w:eastAsia="Times New Roman" w:hAnsi="Times New Roman" w:cs="Times New Roman"/>
          <w:color w:val="000000"/>
          <w:sz w:val="24"/>
          <w:szCs w:val="24"/>
        </w:rPr>
        <w:t xml:space="preserve"> are also expecting that in the coming years, this amount will increase. Organisations like Alibaba, Ebay, Amazon and other companies are emerging as stalwarts in the e-commerce market.  Due to the incre</w:t>
      </w:r>
      <w:r>
        <w:rPr>
          <w:rFonts w:ascii="Times New Roman" w:eastAsia="Times New Roman" w:hAnsi="Times New Roman" w:cs="Times New Roman"/>
          <w:color w:val="000000"/>
          <w:sz w:val="24"/>
          <w:szCs w:val="24"/>
        </w:rPr>
        <w:t>ased popularity of the e-commerce business, Alibaba has been able to earn 23% of total gross merchandise value (GMV). Amazon has earned 12% GMV (Coppola, 2024).</w:t>
      </w:r>
    </w:p>
    <w:p w:rsidR="00C44A4E" w:rsidRDefault="00C44A4E">
      <w:pPr>
        <w:spacing w:after="0" w:line="360" w:lineRule="auto"/>
        <w:jc w:val="both"/>
        <w:rPr>
          <w:rFonts w:ascii="Times New Roman" w:eastAsia="Times New Roman" w:hAnsi="Times New Roman" w:cs="Times New Roman"/>
          <w:color w:val="000000"/>
          <w:sz w:val="24"/>
          <w:szCs w:val="24"/>
        </w:rPr>
      </w:pPr>
    </w:p>
    <w:p w:rsidR="00C44A4E" w:rsidRDefault="00C44A4E">
      <w:pPr>
        <w:spacing w:after="0" w:line="360" w:lineRule="auto"/>
        <w:jc w:val="both"/>
        <w:rPr>
          <w:rFonts w:ascii="Times New Roman" w:eastAsia="Times New Roman" w:hAnsi="Times New Roman" w:cs="Times New Roman"/>
          <w:color w:val="000000"/>
          <w:sz w:val="24"/>
          <w:szCs w:val="24"/>
        </w:rPr>
      </w:pPr>
    </w:p>
    <w:p w:rsidR="00C44A4E" w:rsidRDefault="00C44A4E">
      <w:pPr>
        <w:spacing w:after="0" w:line="360" w:lineRule="auto"/>
        <w:jc w:val="both"/>
        <w:rPr>
          <w:rFonts w:ascii="Times New Roman" w:eastAsia="Times New Roman" w:hAnsi="Times New Roman" w:cs="Times New Roman"/>
          <w:color w:val="000000"/>
          <w:sz w:val="24"/>
          <w:szCs w:val="24"/>
        </w:rPr>
      </w:pPr>
    </w:p>
    <w:p w:rsidR="00C44A4E" w:rsidRDefault="00C44A4E">
      <w:pPr>
        <w:spacing w:after="0" w:line="360" w:lineRule="auto"/>
        <w:jc w:val="both"/>
        <w:rPr>
          <w:rFonts w:ascii="Times New Roman" w:eastAsia="Times New Roman" w:hAnsi="Times New Roman" w:cs="Times New Roman"/>
          <w:color w:val="000000"/>
          <w:sz w:val="24"/>
          <w:szCs w:val="24"/>
        </w:rPr>
      </w:pPr>
    </w:p>
    <w:p w:rsidR="00C44A4E" w:rsidRDefault="00C44A4E">
      <w:pPr>
        <w:spacing w:after="0" w:line="360" w:lineRule="auto"/>
        <w:jc w:val="both"/>
        <w:rPr>
          <w:rFonts w:ascii="Times New Roman" w:eastAsia="Times New Roman" w:hAnsi="Times New Roman" w:cs="Times New Roman"/>
          <w:color w:val="000000"/>
          <w:sz w:val="24"/>
          <w:szCs w:val="24"/>
        </w:rPr>
      </w:pPr>
    </w:p>
    <w:p w:rsidR="00C44A4E" w:rsidRDefault="00C44A4E">
      <w:pPr>
        <w:spacing w:after="0" w:line="360" w:lineRule="auto"/>
        <w:jc w:val="both"/>
        <w:rPr>
          <w:rFonts w:ascii="Times New Roman" w:eastAsia="Times New Roman" w:hAnsi="Times New Roman" w:cs="Times New Roman"/>
          <w:color w:val="000000"/>
          <w:sz w:val="24"/>
          <w:szCs w:val="24"/>
        </w:rPr>
      </w:pPr>
    </w:p>
    <w:p w:rsidR="00C44A4E" w:rsidRDefault="00C44A4E">
      <w:pPr>
        <w:spacing w:after="0" w:line="360" w:lineRule="auto"/>
        <w:jc w:val="both"/>
        <w:rPr>
          <w:rFonts w:ascii="Times New Roman" w:eastAsia="Times New Roman" w:hAnsi="Times New Roman" w:cs="Times New Roman"/>
          <w:color w:val="000000"/>
          <w:sz w:val="24"/>
          <w:szCs w:val="24"/>
        </w:rPr>
      </w:pPr>
    </w:p>
    <w:p w:rsidR="00C44A4E" w:rsidRDefault="00B03A13">
      <w:pPr>
        <w:spacing w:after="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lang w:val="en-US" w:eastAsia="en-US"/>
        </w:rPr>
        <w:lastRenderedPageBreak/>
        <w:drawing>
          <wp:inline distT="0" distB="0" distL="0" distR="0">
            <wp:extent cx="4809490" cy="3230245"/>
            <wp:effectExtent l="38100" t="38100" r="38100" b="38100"/>
            <wp:docPr id="122" name="image36.png"/>
            <wp:cNvGraphicFramePr/>
            <a:graphic xmlns:a="http://schemas.openxmlformats.org/drawingml/2006/main">
              <a:graphicData uri="http://schemas.openxmlformats.org/drawingml/2006/picture">
                <pic:pic xmlns:pic="http://schemas.openxmlformats.org/drawingml/2006/picture">
                  <pic:nvPicPr>
                    <pic:cNvPr id="122" name="image36.png"/>
                    <pic:cNvPicPr preferRelativeResize="0"/>
                  </pic:nvPicPr>
                  <pic:blipFill>
                    <a:blip r:embed="rId8"/>
                    <a:srcRect/>
                    <a:stretch>
                      <a:fillRect/>
                    </a:stretch>
                  </pic:blipFill>
                  <pic:spPr>
                    <a:xfrm>
                      <a:off x="0" y="0"/>
                      <a:ext cx="4809728" cy="3230740"/>
                    </a:xfrm>
                    <a:prstGeom prst="rect">
                      <a:avLst/>
                    </a:prstGeom>
                    <a:ln w="38100">
                      <a:solidFill>
                        <a:srgbClr val="000000"/>
                      </a:solidFill>
                      <a:prstDash val="solid"/>
                    </a:ln>
                  </pic:spPr>
                </pic:pic>
              </a:graphicData>
            </a:graphic>
          </wp:inline>
        </w:drawing>
      </w:r>
    </w:p>
    <w:p w:rsidR="00C44A4E" w:rsidRDefault="00B03A13">
      <w:pPr>
        <w:spacing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1: Gross merchandise value of e-commerce organisations</w:t>
      </w:r>
    </w:p>
    <w:p w:rsidR="00C44A4E" w:rsidRDefault="00B03A13">
      <w:pPr>
        <w:spacing w:after="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Coppola, 2024)</w:t>
      </w:r>
    </w:p>
    <w:p w:rsidR="00C44A4E" w:rsidRDefault="00B03A13">
      <w:pP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These indicate that the entire popularity of the e-commerce business is increasing. Due to this reason, having knowledge about the supply chain management process used by leading e-commerce organisations in the world is also very important as effective sup</w:t>
      </w:r>
      <w:r>
        <w:rPr>
          <w:rFonts w:ascii="Times New Roman" w:eastAsia="Times New Roman" w:hAnsi="Times New Roman" w:cs="Times New Roman"/>
          <w:color w:val="000000"/>
          <w:sz w:val="24"/>
          <w:szCs w:val="24"/>
        </w:rPr>
        <w:t xml:space="preserve">ply chain management is highly necessary to run the business of the e-commerce organisations with the utmost level of efficacy. </w:t>
      </w:r>
    </w:p>
    <w:p w:rsidR="00C44A4E" w:rsidRDefault="00B03A13">
      <w:pP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On the other hand, it is observed that the rate of using AI in the supply chain operations of the current companies is also </w:t>
      </w:r>
      <w:r>
        <w:rPr>
          <w:rFonts w:ascii="Times New Roman" w:eastAsia="Times New Roman" w:hAnsi="Times New Roman" w:cs="Times New Roman"/>
          <w:color w:val="000000"/>
          <w:sz w:val="24"/>
          <w:szCs w:val="24"/>
        </w:rPr>
        <w:t>increasing gradually. It has been observed that by 2032, AI adaptation in the e-commerce sector is projected to grow by 45% (linkedin.com, 2024). These show the high prevalence of AI utilisation in the supply chain management of e-commerce organisations.</w:t>
      </w:r>
    </w:p>
    <w:p w:rsidR="00C44A4E" w:rsidRDefault="00B03A13">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w:t>
      </w:r>
      <w:r>
        <w:rPr>
          <w:rFonts w:ascii="Times New Roman" w:eastAsia="Times New Roman" w:hAnsi="Times New Roman" w:cs="Times New Roman"/>
          <w:color w:val="000000"/>
          <w:sz w:val="24"/>
          <w:szCs w:val="24"/>
        </w:rPr>
        <w:t xml:space="preserve">ased on these, it is understood that since this research work focuses on detailed aspects of the implementation of AI and robotics in the supply chain management of e-commerce organisations, it will cover all the aspects of this including the benefits and </w:t>
      </w:r>
      <w:r>
        <w:rPr>
          <w:rFonts w:ascii="Times New Roman" w:eastAsia="Times New Roman" w:hAnsi="Times New Roman" w:cs="Times New Roman"/>
          <w:color w:val="000000"/>
          <w:sz w:val="24"/>
          <w:szCs w:val="24"/>
        </w:rPr>
        <w:t>challenges associated with AI and robotics implementation in the supply chain management of the e-commerce organisations along with the mitigation strategies of these. Due to this reason, it is understood that the significance of this research is that it w</w:t>
      </w:r>
      <w:r>
        <w:rPr>
          <w:rFonts w:ascii="Times New Roman" w:eastAsia="Times New Roman" w:hAnsi="Times New Roman" w:cs="Times New Roman"/>
          <w:color w:val="000000"/>
          <w:sz w:val="24"/>
          <w:szCs w:val="24"/>
        </w:rPr>
        <w:t xml:space="preserve">ill help to increase knowledge </w:t>
      </w:r>
      <w:r>
        <w:rPr>
          <w:rFonts w:ascii="Times New Roman" w:eastAsia="Times New Roman" w:hAnsi="Times New Roman" w:cs="Times New Roman"/>
          <w:color w:val="000000"/>
          <w:sz w:val="24"/>
          <w:szCs w:val="24"/>
        </w:rPr>
        <w:lastRenderedPageBreak/>
        <w:t xml:space="preserve">about how e-commerce organisations in the world can benefit from using robotics and AI in the path of supply chain management. </w:t>
      </w:r>
    </w:p>
    <w:p w:rsidR="00C44A4E" w:rsidRDefault="00B03A13">
      <w:pPr>
        <w:pStyle w:val="Heading2"/>
      </w:pPr>
      <w:bookmarkStart w:id="4" w:name="_Toc176864373"/>
      <w:r>
        <w:t>1.3 Problem statement</w:t>
      </w:r>
      <w:bookmarkEnd w:id="4"/>
    </w:p>
    <w:p w:rsidR="00C44A4E" w:rsidRDefault="00B03A13">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Managing supply chain operations in e-commerce organisations is not an easy task. Various kinds of problems can take place in the time of executing supply chain operations. One of the crucial things is that since the business of the e-commerce organisation</w:t>
      </w:r>
      <w:r>
        <w:rPr>
          <w:rFonts w:ascii="Times New Roman" w:eastAsia="Times New Roman" w:hAnsi="Times New Roman" w:cs="Times New Roman"/>
          <w:color w:val="000000"/>
          <w:sz w:val="24"/>
          <w:szCs w:val="24"/>
        </w:rPr>
        <w:t>s runs through the internet, long-haul problems take place in the supply chain of the e-commerce companies. The reason behind this is that sometimes, e-commerce organisations need to collect some materials from the suppliers that are located in faraway pla</w:t>
      </w:r>
      <w:r>
        <w:rPr>
          <w:rFonts w:ascii="Times New Roman" w:eastAsia="Times New Roman" w:hAnsi="Times New Roman" w:cs="Times New Roman"/>
          <w:color w:val="000000"/>
          <w:sz w:val="24"/>
          <w:szCs w:val="24"/>
        </w:rPr>
        <w:t xml:space="preserve">ces. At the same time, sometimes, e-commerce companies need to deliver the products to the customers who are located in distant locations (Tokar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2021). </w:t>
      </w:r>
    </w:p>
    <w:p w:rsidR="00C44A4E" w:rsidRDefault="00B03A13">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Sometimes it can even take a week or more to reach the actual destinations in terms of both inb</w:t>
      </w:r>
      <w:r>
        <w:rPr>
          <w:rFonts w:ascii="Times New Roman" w:eastAsia="Times New Roman" w:hAnsi="Times New Roman" w:cs="Times New Roman"/>
          <w:color w:val="000000"/>
          <w:sz w:val="24"/>
          <w:szCs w:val="24"/>
        </w:rPr>
        <w:t xml:space="preserve">ound and out-bound supply </w:t>
      </w:r>
      <w:r>
        <w:rPr>
          <w:rFonts w:ascii="Times New Roman" w:eastAsia="Times New Roman" w:hAnsi="Times New Roman" w:cs="Times New Roman"/>
          <w:sz w:val="24"/>
          <w:szCs w:val="24"/>
        </w:rPr>
        <w:t>chains</w:t>
      </w:r>
      <w:r>
        <w:rPr>
          <w:rFonts w:ascii="Times New Roman" w:eastAsia="Times New Roman" w:hAnsi="Times New Roman" w:cs="Times New Roman"/>
          <w:color w:val="000000"/>
          <w:sz w:val="24"/>
          <w:szCs w:val="24"/>
        </w:rPr>
        <w:t xml:space="preserve">. In the path of this, various issues can take place and those are mismanagement in logistics, unexpected delays due to unknown road conditions, product damage and many more (Adeniran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2022). Apart from this, the offic</w:t>
      </w:r>
      <w:r>
        <w:rPr>
          <w:rFonts w:ascii="Times New Roman" w:eastAsia="Times New Roman" w:hAnsi="Times New Roman" w:cs="Times New Roman"/>
          <w:color w:val="000000"/>
          <w:sz w:val="24"/>
          <w:szCs w:val="24"/>
        </w:rPr>
        <w:t xml:space="preserve">ials who work in the supply chain departments of the e-commerce organisations; need to go through various kinds of repetitive tasks. </w:t>
      </w:r>
    </w:p>
    <w:p w:rsidR="00C44A4E" w:rsidRDefault="00B03A13">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makes it hectic for them and for this, they sometimes make errors in their work. Occurrences of errors can harm the e</w:t>
      </w:r>
      <w:r>
        <w:rPr>
          <w:rFonts w:ascii="Times New Roman" w:eastAsia="Times New Roman" w:hAnsi="Times New Roman" w:cs="Times New Roman"/>
          <w:color w:val="000000"/>
          <w:sz w:val="24"/>
          <w:szCs w:val="24"/>
        </w:rPr>
        <w:t>ntire supply chain efficiency as errors in issuing orders, errors in tracking the logistics and many more can take place. In this context, it is understood that all these issues can completely harm the supply chain operations and this can have negative imp</w:t>
      </w:r>
      <w:r>
        <w:rPr>
          <w:rFonts w:ascii="Times New Roman" w:eastAsia="Times New Roman" w:hAnsi="Times New Roman" w:cs="Times New Roman"/>
          <w:color w:val="000000"/>
          <w:sz w:val="24"/>
          <w:szCs w:val="24"/>
        </w:rPr>
        <w:t xml:space="preserve">acts on the performance of the businesses of the e-commerce organisations. One of the crucial things is that implementing technologies like AI, robotics and others can be effective in mitigating these issues and increasing the overall efficiency in supply </w:t>
      </w:r>
      <w:r>
        <w:rPr>
          <w:rFonts w:ascii="Times New Roman" w:eastAsia="Times New Roman" w:hAnsi="Times New Roman" w:cs="Times New Roman"/>
          <w:color w:val="000000"/>
          <w:sz w:val="24"/>
          <w:szCs w:val="24"/>
        </w:rPr>
        <w:t xml:space="preserve">chain efficiency of e-commerce organisations (Tong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2021). </w:t>
      </w:r>
    </w:p>
    <w:p w:rsidR="00C44A4E" w:rsidRDefault="00B03A13">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AI can be helpful in this context, as implementing AI can easily analyse data, automate processes, and predict potential disruptions. Therefore, through utilising AI, the supply chain offic</w:t>
      </w:r>
      <w:r>
        <w:rPr>
          <w:rFonts w:ascii="Times New Roman" w:eastAsia="Times New Roman" w:hAnsi="Times New Roman" w:cs="Times New Roman"/>
          <w:color w:val="000000"/>
          <w:sz w:val="24"/>
          <w:szCs w:val="24"/>
        </w:rPr>
        <w:t xml:space="preserve">ials can benefit as it would reduce the occurrence of errors in all activities. Therefore, the difficulty in the works can be mitigated and all sorts of logistic issues can be predicted. </w:t>
      </w:r>
      <w:r>
        <w:rPr>
          <w:rFonts w:ascii="Times New Roman" w:eastAsia="Times New Roman" w:hAnsi="Times New Roman" w:cs="Times New Roman"/>
          <w:sz w:val="24"/>
          <w:szCs w:val="24"/>
        </w:rPr>
        <w:t>Thus</w:t>
      </w:r>
      <w:r>
        <w:rPr>
          <w:rFonts w:ascii="Times New Roman" w:eastAsia="Times New Roman" w:hAnsi="Times New Roman" w:cs="Times New Roman"/>
          <w:color w:val="000000"/>
          <w:sz w:val="24"/>
          <w:szCs w:val="24"/>
        </w:rPr>
        <w:t>, utilising AI and robotics the issues in the supply chain of the</w:t>
      </w:r>
      <w:r>
        <w:rPr>
          <w:rFonts w:ascii="Times New Roman" w:eastAsia="Times New Roman" w:hAnsi="Times New Roman" w:cs="Times New Roman"/>
          <w:color w:val="000000"/>
          <w:sz w:val="24"/>
          <w:szCs w:val="24"/>
        </w:rPr>
        <w:t xml:space="preserve"> e-commerce organisations can be mitigated. </w:t>
      </w:r>
    </w:p>
    <w:p w:rsidR="00C44A4E" w:rsidRDefault="00B03A13">
      <w:pPr>
        <w:pStyle w:val="Heading2"/>
      </w:pPr>
      <w:bookmarkStart w:id="5" w:name="_Toc176864374"/>
      <w:r>
        <w:lastRenderedPageBreak/>
        <w:t>1.4 Rationale of this study</w:t>
      </w:r>
      <w:bookmarkEnd w:id="5"/>
    </w:p>
    <w:p w:rsidR="00C44A4E" w:rsidRDefault="00B03A13">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Here the issue is the complex nature of supply chain operations of the e-commerce organisations. One of the crucial things is that in most of the cases, all are effective as with the </w:t>
      </w:r>
      <w:r>
        <w:rPr>
          <w:rFonts w:ascii="Times New Roman" w:eastAsia="Times New Roman" w:hAnsi="Times New Roman" w:cs="Times New Roman"/>
          <w:color w:val="000000"/>
          <w:sz w:val="24"/>
          <w:szCs w:val="24"/>
        </w:rPr>
        <w:t xml:space="preserve">help of this, it is understood that while working in the supply chain operations, the employees face various issues. </w:t>
      </w:r>
    </w:p>
    <w:p w:rsidR="00C44A4E" w:rsidRDefault="00B03A13">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These are long-haul issues, errors in the works, delays and many more. Since in the supply chain departments, the employees need to commun</w:t>
      </w:r>
      <w:r>
        <w:rPr>
          <w:rFonts w:ascii="Times New Roman" w:eastAsia="Times New Roman" w:hAnsi="Times New Roman" w:cs="Times New Roman"/>
          <w:color w:val="000000"/>
          <w:sz w:val="24"/>
          <w:szCs w:val="24"/>
        </w:rPr>
        <w:t>icate with the suppliers, place orders for raw materials, conduct market analysis and many more, sometimes, it becomes difficult for them to manage everything. In this context, AI and Robotics can be helpful to mitigate these issues. One of the crucial thi</w:t>
      </w:r>
      <w:r>
        <w:rPr>
          <w:rFonts w:ascii="Times New Roman" w:eastAsia="Times New Roman" w:hAnsi="Times New Roman" w:cs="Times New Roman"/>
          <w:color w:val="000000"/>
          <w:sz w:val="24"/>
          <w:szCs w:val="24"/>
        </w:rPr>
        <w:t xml:space="preserve">ngs is that if AI is implemented, then this technology can automate the tasks of the supply chain operations. </w:t>
      </w:r>
    </w:p>
    <w:p w:rsidR="00C44A4E" w:rsidRDefault="00B03A13">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AI can perform the work more effectively than the human workforce. Due to this reason, it is understood that implementing AI is a solution to thi</w:t>
      </w:r>
      <w:r>
        <w:rPr>
          <w:rFonts w:ascii="Times New Roman" w:eastAsia="Times New Roman" w:hAnsi="Times New Roman" w:cs="Times New Roman"/>
          <w:color w:val="000000"/>
          <w:sz w:val="24"/>
          <w:szCs w:val="24"/>
        </w:rPr>
        <w:t xml:space="preserve">s issue (Modgil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00000"/>
          <w:sz w:val="24"/>
          <w:szCs w:val="24"/>
        </w:rPr>
        <w:t xml:space="preserve"> 2022).  Since AI has a feature of Big Data, this helps the supply chain officials of the e-commerce companies to conduct market research so that they can make effective decisions to have the desired success in their businesses. At t</w:t>
      </w:r>
      <w:r>
        <w:rPr>
          <w:rFonts w:ascii="Times New Roman" w:eastAsia="Times New Roman" w:hAnsi="Times New Roman" w:cs="Times New Roman"/>
          <w:color w:val="000000"/>
          <w:sz w:val="24"/>
          <w:szCs w:val="24"/>
        </w:rPr>
        <w:t>he same time, through implementing robotics, the entire work of the supply chain departments of e-commerce organisations can be streamlined. Therefore, it is understood that through AI and robotics, the overall level of efficiency in the supply chain opera</w:t>
      </w:r>
      <w:r>
        <w:rPr>
          <w:rFonts w:ascii="Times New Roman" w:eastAsia="Times New Roman" w:hAnsi="Times New Roman" w:cs="Times New Roman"/>
          <w:color w:val="000000"/>
          <w:sz w:val="24"/>
          <w:szCs w:val="24"/>
        </w:rPr>
        <w:t>tions of e-commerce organisations can be improved.</w:t>
      </w:r>
    </w:p>
    <w:p w:rsidR="00C44A4E" w:rsidRDefault="00B03A13">
      <w:pPr>
        <w:pStyle w:val="Heading2"/>
      </w:pPr>
      <w:bookmarkStart w:id="6" w:name="_Toc176864375"/>
      <w:r>
        <w:t>1.5 Research Aim</w:t>
      </w:r>
      <w:bookmarkEnd w:id="6"/>
    </w:p>
    <w:p w:rsidR="00C44A4E" w:rsidRDefault="00B03A13">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research aims to explore the significance of robotics and AI in the path of supply chain management for various e-commerce organisations across the world. One of the crucial things is</w:t>
      </w:r>
      <w:r>
        <w:rPr>
          <w:rFonts w:ascii="Times New Roman" w:eastAsia="Times New Roman" w:hAnsi="Times New Roman" w:cs="Times New Roman"/>
          <w:color w:val="000000"/>
          <w:sz w:val="24"/>
          <w:szCs w:val="24"/>
        </w:rPr>
        <w:t xml:space="preserve"> that this research would cover the areas of benefits of using AI and robotics in the supply chain operations of the e-commerce organisations along with the challenges and mitigation strategies. </w:t>
      </w:r>
    </w:p>
    <w:p w:rsidR="00C44A4E" w:rsidRDefault="00B03A13">
      <w:pPr>
        <w:pStyle w:val="Heading2"/>
      </w:pPr>
      <w:bookmarkStart w:id="7" w:name="_Toc176864376"/>
      <w:r>
        <w:t>1.6 Research Objectives</w:t>
      </w:r>
      <w:bookmarkEnd w:id="7"/>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objectives are:</w:t>
      </w:r>
    </w:p>
    <w:p w:rsidR="00C44A4E" w:rsidRDefault="00B03A13">
      <w:pPr>
        <w:numPr>
          <w:ilvl w:val="0"/>
          <w:numId w:val="1"/>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obtain data a</w:t>
      </w:r>
      <w:r>
        <w:rPr>
          <w:rFonts w:ascii="Times New Roman" w:eastAsia="Times New Roman" w:hAnsi="Times New Roman" w:cs="Times New Roman"/>
          <w:color w:val="000000"/>
          <w:sz w:val="24"/>
          <w:szCs w:val="24"/>
        </w:rPr>
        <w:t xml:space="preserve">bout challenges faced by e-commerce organisations in their supply chain operations </w:t>
      </w:r>
    </w:p>
    <w:p w:rsidR="00C44A4E" w:rsidRDefault="00B03A13">
      <w:pPr>
        <w:numPr>
          <w:ilvl w:val="0"/>
          <w:numId w:val="1"/>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gain knowledge about ways to mitigate the challenges </w:t>
      </w:r>
    </w:p>
    <w:p w:rsidR="00C44A4E" w:rsidRDefault="00B03A13">
      <w:pPr>
        <w:numPr>
          <w:ilvl w:val="0"/>
          <w:numId w:val="1"/>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evaluate how AI and robotics can help to mitigate these challenges </w:t>
      </w:r>
    </w:p>
    <w:p w:rsidR="00C44A4E" w:rsidRDefault="00B03A13">
      <w:pPr>
        <w:pStyle w:val="Heading2"/>
      </w:pPr>
      <w:bookmarkStart w:id="8" w:name="_Toc176864377"/>
      <w:r>
        <w:lastRenderedPageBreak/>
        <w:t>1.7 Research Question</w:t>
      </w:r>
      <w:bookmarkEnd w:id="8"/>
    </w:p>
    <w:p w:rsidR="00C44A4E" w:rsidRDefault="00B03A13">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RQ1: What are the chal</w:t>
      </w:r>
      <w:r>
        <w:rPr>
          <w:rFonts w:ascii="Times New Roman" w:eastAsia="Times New Roman" w:hAnsi="Times New Roman" w:cs="Times New Roman"/>
          <w:color w:val="000000"/>
          <w:sz w:val="24"/>
          <w:szCs w:val="24"/>
        </w:rPr>
        <w:t>lenges faced by e-commerce organisations in their supply chain operations?</w:t>
      </w:r>
    </w:p>
    <w:p w:rsidR="00C44A4E" w:rsidRDefault="00B03A13">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RQ2: What are the ways to mitigate the challenges?</w:t>
      </w:r>
    </w:p>
    <w:p w:rsidR="00C44A4E" w:rsidRDefault="00B03A13">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RQ3: How AI and robotics can help to mitigate these challenges? </w:t>
      </w:r>
    </w:p>
    <w:p w:rsidR="00C44A4E" w:rsidRDefault="00B03A13">
      <w:pPr>
        <w:pStyle w:val="Heading2"/>
      </w:pPr>
      <w:bookmarkStart w:id="9" w:name="_Toc176864378"/>
      <w:r>
        <w:t>1.8 Structure of the Dissertation</w:t>
      </w:r>
      <w:bookmarkEnd w:id="9"/>
    </w:p>
    <w:p w:rsidR="00C44A4E" w:rsidRDefault="00B03A13">
      <w:pPr>
        <w:spacing w:after="0"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lang w:val="en-US" w:eastAsia="en-US"/>
        </w:rPr>
        <w:drawing>
          <wp:inline distT="0" distB="0" distL="0" distR="0">
            <wp:extent cx="5943600" cy="3467100"/>
            <wp:effectExtent l="38100" t="38100" r="38100" b="38100"/>
            <wp:docPr id="124" name="image34.png"/>
            <wp:cNvGraphicFramePr/>
            <a:graphic xmlns:a="http://schemas.openxmlformats.org/drawingml/2006/main">
              <a:graphicData uri="http://schemas.openxmlformats.org/drawingml/2006/picture">
                <pic:pic xmlns:pic="http://schemas.openxmlformats.org/drawingml/2006/picture">
                  <pic:nvPicPr>
                    <pic:cNvPr id="124" name="image34.png"/>
                    <pic:cNvPicPr preferRelativeResize="0"/>
                  </pic:nvPicPr>
                  <pic:blipFill>
                    <a:blip r:embed="rId9"/>
                    <a:srcRect/>
                    <a:stretch>
                      <a:fillRect/>
                    </a:stretch>
                  </pic:blipFill>
                  <pic:spPr>
                    <a:xfrm>
                      <a:off x="0" y="0"/>
                      <a:ext cx="5943600" cy="3467100"/>
                    </a:xfrm>
                    <a:prstGeom prst="rect">
                      <a:avLst/>
                    </a:prstGeom>
                    <a:ln w="38100">
                      <a:solidFill>
                        <a:srgbClr val="000000"/>
                      </a:solidFill>
                      <a:prstDash val="solid"/>
                    </a:ln>
                  </pic:spPr>
                </pic:pic>
              </a:graphicData>
            </a:graphic>
          </wp:inline>
        </w:drawing>
      </w:r>
    </w:p>
    <w:p w:rsidR="00C44A4E" w:rsidRDefault="00B03A13">
      <w:pP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 </w:t>
      </w:r>
    </w:p>
    <w:p w:rsidR="00C44A4E" w:rsidRDefault="00B03A13">
      <w:pPr>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Figure 2: Dissertation </w:t>
      </w:r>
      <w:r>
        <w:rPr>
          <w:rFonts w:ascii="Times New Roman" w:eastAsia="Times New Roman" w:hAnsi="Times New Roman" w:cs="Times New Roman"/>
          <w:b/>
          <w:color w:val="000000"/>
          <w:sz w:val="24"/>
          <w:szCs w:val="24"/>
        </w:rPr>
        <w:t>structure</w:t>
      </w:r>
    </w:p>
    <w:p w:rsidR="00C44A4E" w:rsidRDefault="00B03A13">
      <w:pPr>
        <w:jc w:val="center"/>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4"/>
          <w:szCs w:val="24"/>
        </w:rPr>
        <w:t>(Source: Self-created)</w:t>
      </w:r>
    </w:p>
    <w:p w:rsidR="00C44A4E" w:rsidRDefault="00B03A13">
      <w:pPr>
        <w:pStyle w:val="Heading2"/>
      </w:pPr>
      <w:bookmarkStart w:id="10" w:name="_Toc176864379"/>
      <w:r>
        <w:t>1.9 Definition of the key term</w:t>
      </w:r>
      <w:bookmarkEnd w:id="10"/>
    </w:p>
    <w:p w:rsidR="00C44A4E" w:rsidRDefault="00B03A13">
      <w:pP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Here the key terms used in this study are:</w:t>
      </w:r>
    </w:p>
    <w:p w:rsidR="00C44A4E" w:rsidRDefault="00B03A13">
      <w:pP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Artificial Intelligence: This is a technology that </w:t>
      </w:r>
      <w:r>
        <w:rPr>
          <w:rFonts w:ascii="Times New Roman" w:eastAsia="Times New Roman" w:hAnsi="Times New Roman" w:cs="Times New Roman"/>
          <w:sz w:val="24"/>
          <w:szCs w:val="24"/>
        </w:rPr>
        <w:t>enables computers</w:t>
      </w:r>
      <w:r>
        <w:rPr>
          <w:rFonts w:ascii="Times New Roman" w:eastAsia="Times New Roman" w:hAnsi="Times New Roman" w:cs="Times New Roman"/>
          <w:color w:val="000000"/>
          <w:sz w:val="24"/>
          <w:szCs w:val="24"/>
        </w:rPr>
        <w:t xml:space="preserve"> to </w:t>
      </w:r>
      <w:r>
        <w:rPr>
          <w:rFonts w:ascii="Times New Roman" w:eastAsia="Times New Roman" w:hAnsi="Times New Roman" w:cs="Times New Roman"/>
          <w:sz w:val="24"/>
          <w:szCs w:val="24"/>
        </w:rPr>
        <w:t>perform various</w:t>
      </w:r>
      <w:r>
        <w:rPr>
          <w:rFonts w:ascii="Times New Roman" w:eastAsia="Times New Roman" w:hAnsi="Times New Roman" w:cs="Times New Roman"/>
          <w:color w:val="000000"/>
          <w:sz w:val="24"/>
          <w:szCs w:val="24"/>
        </w:rPr>
        <w:t xml:space="preserve"> kinds of activities </w:t>
      </w:r>
      <w:r>
        <w:rPr>
          <w:rFonts w:ascii="Times New Roman" w:eastAsia="Times New Roman" w:hAnsi="Times New Roman" w:cs="Times New Roman"/>
          <w:sz w:val="24"/>
          <w:szCs w:val="24"/>
        </w:rPr>
        <w:t>with increased</w:t>
      </w:r>
      <w:r>
        <w:rPr>
          <w:rFonts w:ascii="Times New Roman" w:eastAsia="Times New Roman" w:hAnsi="Times New Roman" w:cs="Times New Roman"/>
          <w:color w:val="000000"/>
          <w:sz w:val="24"/>
          <w:szCs w:val="24"/>
        </w:rPr>
        <w:t xml:space="preserve"> efficiency </w:t>
      </w:r>
      <w:r>
        <w:rPr>
          <w:rFonts w:ascii="Times New Roman" w:eastAsia="Times New Roman" w:hAnsi="Times New Roman" w:cs="Times New Roman"/>
          <w:sz w:val="24"/>
          <w:szCs w:val="24"/>
        </w:rPr>
        <w:t>than human</w:t>
      </w:r>
      <w:r>
        <w:rPr>
          <w:rFonts w:ascii="Times New Roman" w:eastAsia="Times New Roman" w:hAnsi="Times New Roman" w:cs="Times New Roman"/>
          <w:color w:val="000000"/>
          <w:sz w:val="24"/>
          <w:szCs w:val="24"/>
        </w:rPr>
        <w:t xml:space="preserve"> bein</w:t>
      </w:r>
      <w:r>
        <w:rPr>
          <w:rFonts w:ascii="Times New Roman" w:eastAsia="Times New Roman" w:hAnsi="Times New Roman" w:cs="Times New Roman"/>
          <w:color w:val="000000"/>
          <w:sz w:val="24"/>
          <w:szCs w:val="24"/>
        </w:rPr>
        <w:t xml:space="preserve">gs. </w:t>
      </w:r>
    </w:p>
    <w:p w:rsidR="00C44A4E" w:rsidRDefault="00B03A13">
      <w:pP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Robotics: Robotics is also a form of technology that includes the activities of manufacturing and designing robots and uses those for performing any task which is done by human employees.</w:t>
      </w:r>
    </w:p>
    <w:p w:rsidR="00C44A4E" w:rsidRDefault="00B03A13">
      <w:pP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Supply Chain Management: This is the system of managing the flo</w:t>
      </w:r>
      <w:r>
        <w:rPr>
          <w:rFonts w:ascii="Times New Roman" w:eastAsia="Times New Roman" w:hAnsi="Times New Roman" w:cs="Times New Roman"/>
          <w:color w:val="000000"/>
          <w:sz w:val="24"/>
          <w:szCs w:val="24"/>
        </w:rPr>
        <w:t xml:space="preserve">w of goods for the companies from the ends of the suppliers to the doorsteps of the consumers via the manufacturing companies </w:t>
      </w:r>
    </w:p>
    <w:p w:rsidR="00C44A4E" w:rsidRDefault="00B03A13">
      <w:pP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E-Commerce Organisations: This is a type of </w:t>
      </w:r>
      <w:r>
        <w:rPr>
          <w:rFonts w:ascii="Times New Roman" w:eastAsia="Times New Roman" w:hAnsi="Times New Roman" w:cs="Times New Roman"/>
          <w:sz w:val="24"/>
          <w:szCs w:val="24"/>
        </w:rPr>
        <w:t>organisation</w:t>
      </w:r>
      <w:r>
        <w:rPr>
          <w:rFonts w:ascii="Times New Roman" w:eastAsia="Times New Roman" w:hAnsi="Times New Roman" w:cs="Times New Roman"/>
          <w:color w:val="000000"/>
          <w:sz w:val="24"/>
          <w:szCs w:val="24"/>
        </w:rPr>
        <w:t xml:space="preserve"> that </w:t>
      </w:r>
      <w:r>
        <w:rPr>
          <w:rFonts w:ascii="Times New Roman" w:eastAsia="Times New Roman" w:hAnsi="Times New Roman" w:cs="Times New Roman"/>
          <w:sz w:val="24"/>
          <w:szCs w:val="24"/>
        </w:rPr>
        <w:t>runs</w:t>
      </w:r>
      <w:r>
        <w:rPr>
          <w:rFonts w:ascii="Times New Roman" w:eastAsia="Times New Roman" w:hAnsi="Times New Roman" w:cs="Times New Roman"/>
          <w:color w:val="000000"/>
          <w:sz w:val="24"/>
          <w:szCs w:val="24"/>
        </w:rPr>
        <w:t xml:space="preserve"> their businesses through online platforms.</w:t>
      </w:r>
    </w:p>
    <w:p w:rsidR="00C44A4E" w:rsidRDefault="00B03A13">
      <w:pP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Artificial intellig</w:t>
      </w:r>
      <w:r>
        <w:rPr>
          <w:rFonts w:ascii="Times New Roman" w:eastAsia="Times New Roman" w:hAnsi="Times New Roman" w:cs="Times New Roman"/>
          <w:color w:val="000000"/>
          <w:sz w:val="24"/>
          <w:szCs w:val="24"/>
        </w:rPr>
        <w:t xml:space="preserve">ence in Supply chain management: This is the activity of implementing artificial intelligence in various works related to supply chain management. </w:t>
      </w:r>
    </w:p>
    <w:p w:rsidR="00C44A4E" w:rsidRDefault="00B03A13">
      <w:pPr>
        <w:spacing w:after="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Robotics in Supply Chain Management:  This is the activity of implementation of robotics technology for perf</w:t>
      </w:r>
      <w:r>
        <w:rPr>
          <w:rFonts w:ascii="Times New Roman" w:eastAsia="Times New Roman" w:hAnsi="Times New Roman" w:cs="Times New Roman"/>
          <w:color w:val="000000"/>
          <w:sz w:val="24"/>
          <w:szCs w:val="24"/>
        </w:rPr>
        <w:t>orming supply chain management.      </w:t>
      </w:r>
      <w:r>
        <w:rPr>
          <w:rFonts w:ascii="Times New Roman" w:eastAsia="Times New Roman" w:hAnsi="Times New Roman" w:cs="Times New Roman"/>
          <w:b/>
          <w:color w:val="000000"/>
          <w:sz w:val="24"/>
          <w:szCs w:val="24"/>
        </w:rPr>
        <w:t> </w:t>
      </w:r>
    </w:p>
    <w:p w:rsidR="00C44A4E" w:rsidRDefault="00B03A13">
      <w:pPr>
        <w:rPr>
          <w:rFonts w:ascii="Times New Roman" w:eastAsia="Times New Roman" w:hAnsi="Times New Roman" w:cs="Times New Roman"/>
          <w:b/>
          <w:color w:val="000000"/>
          <w:sz w:val="24"/>
          <w:szCs w:val="24"/>
        </w:rPr>
      </w:pPr>
      <w:r>
        <w:br w:type="page"/>
      </w:r>
    </w:p>
    <w:p w:rsidR="00C44A4E" w:rsidRDefault="00B03A13">
      <w:pPr>
        <w:pStyle w:val="Heading1"/>
      </w:pPr>
      <w:bookmarkStart w:id="11" w:name="_Toc176864380"/>
      <w:r>
        <w:lastRenderedPageBreak/>
        <w:t>Chapter 2: Literature Review</w:t>
      </w:r>
      <w:bookmarkEnd w:id="11"/>
    </w:p>
    <w:p w:rsidR="00C44A4E" w:rsidRDefault="00B03A13">
      <w:pPr>
        <w:pStyle w:val="Heading2"/>
      </w:pPr>
      <w:bookmarkStart w:id="12" w:name="_Toc176864381"/>
      <w:r>
        <w:t>2.1 Introduction of the Research</w:t>
      </w:r>
      <w:bookmarkEnd w:id="12"/>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literature review can be considered a research method which ensures the usage of a more or less systematic measure of collecting and synthesising previous research results and outcomes towards critically exploring a new research phenomenon (Snyder, 2019)</w:t>
      </w:r>
      <w:r>
        <w:rPr>
          <w:rFonts w:ascii="Times New Roman" w:eastAsia="Times New Roman" w:hAnsi="Times New Roman" w:cs="Times New Roman"/>
          <w:sz w:val="24"/>
          <w:szCs w:val="24"/>
        </w:rPr>
        <w:t xml:space="preserve">. Here, a logical and argumentative literature review has been performed with the idea of exploring the way Robotics and Artificial intelligence are playing a critical role in the supply chain process of E-Commerce organisations. </w:t>
      </w:r>
    </w:p>
    <w:p w:rsidR="00C44A4E" w:rsidRDefault="00B03A13">
      <w:pPr>
        <w:pStyle w:val="Heading2"/>
      </w:pPr>
      <w:bookmarkStart w:id="13" w:name="_Toc176864382"/>
      <w:r>
        <w:t xml:space="preserve">2.2 Analysis of Previous </w:t>
      </w:r>
      <w:r>
        <w:t>Research</w:t>
      </w:r>
      <w:bookmarkEnd w:id="13"/>
    </w:p>
    <w:p w:rsidR="00C44A4E" w:rsidRDefault="00B03A13">
      <w:pPr>
        <w:pStyle w:val="Heading3"/>
        <w:rPr>
          <w:b w:val="0"/>
        </w:rPr>
      </w:pPr>
      <w:bookmarkStart w:id="14" w:name="_Toc176864383"/>
      <w:r>
        <w:t>2.2.1 Context of the Research</w:t>
      </w:r>
      <w:bookmarkEnd w:id="14"/>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logical context of the research entails the idea that the Supply Chain Management segment of an organisation represents the area of business operation that looks after creating a network of connected independent org</w:t>
      </w:r>
      <w:r>
        <w:rPr>
          <w:rFonts w:ascii="Times New Roman" w:eastAsia="Times New Roman" w:hAnsi="Times New Roman" w:cs="Times New Roman"/>
          <w:sz w:val="24"/>
          <w:szCs w:val="24"/>
        </w:rPr>
        <w:t>anisations that mutually work and cooperate to work together towards a primary purpose or goal (Wieland, 2021). It also indicates the logical management and flow of product, service, goods, and resources from procurement to raw material as well as the deli</w:t>
      </w:r>
      <w:r>
        <w:rPr>
          <w:rFonts w:ascii="Times New Roman" w:eastAsia="Times New Roman" w:hAnsi="Times New Roman" w:cs="Times New Roman"/>
          <w:sz w:val="24"/>
          <w:szCs w:val="24"/>
        </w:rPr>
        <w:t>very of it to the final destination. Similarly, the performance of supply chain activity within e-commerce organisations entails the ability of the organisation to meet consumer demand according to warehousing, inventory management, availability of product</w:t>
      </w:r>
      <w:r>
        <w:rPr>
          <w:rFonts w:ascii="Times New Roman" w:eastAsia="Times New Roman" w:hAnsi="Times New Roman" w:cs="Times New Roman"/>
          <w:sz w:val="24"/>
          <w:szCs w:val="24"/>
        </w:rPr>
        <w:t xml:space="preserve">, logical flow of product from warehouse to destination and timely delivery (Wieland, 2021). </w:t>
      </w:r>
    </w:p>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lastRenderedPageBreak/>
        <w:drawing>
          <wp:inline distT="114300" distB="114300" distL="114300" distR="114300">
            <wp:extent cx="3658235" cy="3261995"/>
            <wp:effectExtent l="25400" t="25400" r="25400" b="25400"/>
            <wp:docPr id="123" name="image29.png"/>
            <wp:cNvGraphicFramePr/>
            <a:graphic xmlns:a="http://schemas.openxmlformats.org/drawingml/2006/main">
              <a:graphicData uri="http://schemas.openxmlformats.org/drawingml/2006/picture">
                <pic:pic xmlns:pic="http://schemas.openxmlformats.org/drawingml/2006/picture">
                  <pic:nvPicPr>
                    <pic:cNvPr id="123" name="image29.png"/>
                    <pic:cNvPicPr preferRelativeResize="0"/>
                  </pic:nvPicPr>
                  <pic:blipFill>
                    <a:blip r:embed="rId10"/>
                    <a:srcRect/>
                    <a:stretch>
                      <a:fillRect/>
                    </a:stretch>
                  </pic:blipFill>
                  <pic:spPr>
                    <a:xfrm>
                      <a:off x="0" y="0"/>
                      <a:ext cx="3658511" cy="3262313"/>
                    </a:xfrm>
                    <a:prstGeom prst="rect">
                      <a:avLst/>
                    </a:prstGeom>
                    <a:ln w="25400">
                      <a:solidFill>
                        <a:srgbClr val="000000"/>
                      </a:solidFill>
                      <a:prstDash val="solid"/>
                    </a:ln>
                  </pic:spPr>
                </pic:pic>
              </a:graphicData>
            </a:graphic>
          </wp:inline>
        </w:drawing>
      </w:r>
    </w:p>
    <w:p w:rsidR="00C44A4E" w:rsidRDefault="00B03A1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Supply Chain Process in E-Commerce</w:t>
      </w:r>
    </w:p>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Wieland, 2021)</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being addressed by Wang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that within an e-commerce organisation, the overall process of supply chain occurs with the constitution of a network along with an one-way flow of information which starts from suppliers and ends with consumers. In this context, the adaptation of </w:t>
      </w:r>
      <w:r>
        <w:rPr>
          <w:rFonts w:ascii="Times New Roman" w:eastAsia="Times New Roman" w:hAnsi="Times New Roman" w:cs="Times New Roman"/>
          <w:sz w:val="24"/>
          <w:szCs w:val="24"/>
        </w:rPr>
        <w:t xml:space="preserve">a streamlined service, and the emergence of Artificial Intelligence and Robotics are also considered in the supply chain considering which e-commerce organisations have been achieving a successful and efficient supply chain activity (Wieland, 2021). </w:t>
      </w:r>
    </w:p>
    <w:p w:rsidR="00C44A4E" w:rsidRDefault="00B03A13">
      <w:pPr>
        <w:pStyle w:val="Heading3"/>
      </w:pPr>
      <w:bookmarkStart w:id="15" w:name="_Toc176864384"/>
      <w:r>
        <w:t>2.2.2</w:t>
      </w:r>
      <w:r>
        <w:t xml:space="preserve"> Definition of AI in Supply Chain Management with Example</w:t>
      </w:r>
      <w:bookmarkEnd w:id="15"/>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the emergence of technology and advancement in supply chain management, it is now essential to understand the term Artificial Intelligence and its emergence in the supply chain activity. Accord</w:t>
      </w:r>
      <w:r>
        <w:rPr>
          <w:rFonts w:ascii="Times New Roman" w:eastAsia="Times New Roman" w:hAnsi="Times New Roman" w:cs="Times New Roman"/>
          <w:sz w:val="24"/>
          <w:szCs w:val="24"/>
        </w:rPr>
        <w:t>ing to Toorajipour</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AI is a technology which can enable and alter the machinery attributes of computers to work with the adaptation of human intelligence. </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emergence of AI in the supply chain also represents the knowledge of using algorit</w:t>
      </w:r>
      <w:r>
        <w:rPr>
          <w:rFonts w:ascii="Times New Roman" w:eastAsia="Times New Roman" w:hAnsi="Times New Roman" w:cs="Times New Roman"/>
          <w:sz w:val="24"/>
          <w:szCs w:val="24"/>
        </w:rPr>
        <w:t>hms that ensure the improvement of the supply chain and inventory process based on the offering of demand forecasting, procurement and logistics automation. On the contrary, Helo and Hao (2022) have addressed that AI is considered an emerging field in comp</w:t>
      </w:r>
      <w:r>
        <w:rPr>
          <w:rFonts w:ascii="Times New Roman" w:eastAsia="Times New Roman" w:hAnsi="Times New Roman" w:cs="Times New Roman"/>
          <w:sz w:val="24"/>
          <w:szCs w:val="24"/>
        </w:rPr>
        <w:t xml:space="preserve">uter science that learns </w:t>
      </w:r>
      <w:r>
        <w:rPr>
          <w:rFonts w:ascii="Times New Roman" w:eastAsia="Times New Roman" w:hAnsi="Times New Roman" w:cs="Times New Roman"/>
          <w:sz w:val="24"/>
          <w:szCs w:val="24"/>
        </w:rPr>
        <w:lastRenderedPageBreak/>
        <w:t>from experience and makes decisions similar to human intelligence. Within supply chain management, AI performs with the utilisation of machine vision, natural language processing, pattern recognition, and also with learning systems</w:t>
      </w:r>
      <w:r>
        <w:rPr>
          <w:rFonts w:ascii="Times New Roman" w:eastAsia="Times New Roman" w:hAnsi="Times New Roman" w:cs="Times New Roman"/>
          <w:sz w:val="24"/>
          <w:szCs w:val="24"/>
        </w:rPr>
        <w:t xml:space="preserve"> (Garg and Goel, 2021). Lastly, it is also being argued by Belhadi</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that with the adaptation of AI in the supply chain process, the primary activity which is occurring indicates determining lead-time, quality, stock-out probability as well as </w:t>
      </w:r>
      <w:r>
        <w:rPr>
          <w:rFonts w:ascii="Times New Roman" w:eastAsia="Times New Roman" w:hAnsi="Times New Roman" w:cs="Times New Roman"/>
          <w:sz w:val="24"/>
          <w:szCs w:val="24"/>
        </w:rPr>
        <w:t xml:space="preserve">fill rate. Moreover, to create and maintain flexibility, offering consumers value, timely delivery of products, tracking items in warehouses, demand forecasting by exploring consumers' previous purchase history and running a seamless supply chain process, </w:t>
      </w:r>
      <w:r>
        <w:rPr>
          <w:rFonts w:ascii="Times New Roman" w:eastAsia="Times New Roman" w:hAnsi="Times New Roman" w:cs="Times New Roman"/>
          <w:sz w:val="24"/>
          <w:szCs w:val="24"/>
        </w:rPr>
        <w:t>AI is essentially integrated into the betterment of the supply chain process altogether (Belhadi</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w:t>
      </w:r>
    </w:p>
    <w:p w:rsidR="00C44A4E" w:rsidRDefault="00B03A13">
      <w:pPr>
        <w:pStyle w:val="Heading3"/>
      </w:pPr>
      <w:bookmarkStart w:id="16" w:name="_Toc176864385"/>
      <w:r>
        <w:t>2.2.3 Definition of Robotics in Supply Chain Management with Example</w:t>
      </w:r>
      <w:bookmarkEnd w:id="16"/>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logical definition of robotics in supply chain management entails a type </w:t>
      </w:r>
      <w:r>
        <w:rPr>
          <w:rFonts w:ascii="Times New Roman" w:eastAsia="Times New Roman" w:hAnsi="Times New Roman" w:cs="Times New Roman"/>
          <w:sz w:val="24"/>
          <w:szCs w:val="24"/>
        </w:rPr>
        <w:t xml:space="preserve">of intelligence machine that performs assigned tasks with a higher degree of autonomy. According to Shamout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Robotics is known to perform within the supply chain based on the absence of human control and influence and it runs organisational </w:t>
      </w:r>
      <w:r>
        <w:rPr>
          <w:rFonts w:ascii="Times New Roman" w:eastAsia="Times New Roman" w:hAnsi="Times New Roman" w:cs="Times New Roman"/>
          <w:sz w:val="24"/>
          <w:szCs w:val="24"/>
        </w:rPr>
        <w:t>activity with the usage of robotics arms, autonomous vehicles and articulated robots. On the contrary, Attaran (2020) has established the argument that with 10% worldwide supply chain adapting, robotics have achieved a greater amount of efficiency based on</w:t>
      </w:r>
      <w:r>
        <w:rPr>
          <w:rFonts w:ascii="Times New Roman" w:eastAsia="Times New Roman" w:hAnsi="Times New Roman" w:cs="Times New Roman"/>
          <w:sz w:val="24"/>
          <w:szCs w:val="24"/>
        </w:rPr>
        <w:t xml:space="preserve"> the approach of robots in performing picking, palletising, and unloading. This essentially has turned the supply chain to be faster, more efficient, safe and more productive. </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also being discussed by Nielsen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that within the dynamic bu</w:t>
      </w:r>
      <w:r>
        <w:rPr>
          <w:rFonts w:ascii="Times New Roman" w:eastAsia="Times New Roman" w:hAnsi="Times New Roman" w:cs="Times New Roman"/>
          <w:sz w:val="24"/>
          <w:szCs w:val="24"/>
        </w:rPr>
        <w:t xml:space="preserve">siness context, robotic process automation ensures repetitive, rule-based operation and timely handling of products and goods in the supply chain by increasing productivity and reducing operational costs altogether. The usage of case study research design </w:t>
      </w:r>
      <w:r>
        <w:rPr>
          <w:rFonts w:ascii="Times New Roman" w:eastAsia="Times New Roman" w:hAnsi="Times New Roman" w:cs="Times New Roman"/>
          <w:sz w:val="24"/>
          <w:szCs w:val="24"/>
        </w:rPr>
        <w:t xml:space="preserve">has ensured the identification of such critical knowledge on robotics and its relevance to addressing its usage in the supply chain. Lastly, as argued by Khan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the purpose of flexible integration of systems and tools in the supply chain, redu</w:t>
      </w:r>
      <w:r>
        <w:rPr>
          <w:rFonts w:ascii="Times New Roman" w:eastAsia="Times New Roman" w:hAnsi="Times New Roman" w:cs="Times New Roman"/>
          <w:sz w:val="24"/>
          <w:szCs w:val="24"/>
        </w:rPr>
        <w:t xml:space="preserve">cing price constraints, performing digitised procurement, and enhancing the production process, robotic process automation is known for its imitation of human behaviour that ensures a timely performing of autonomous machinery work within the supply chain. </w:t>
      </w:r>
    </w:p>
    <w:p w:rsidR="00C44A4E" w:rsidRDefault="00B03A13">
      <w:pPr>
        <w:pStyle w:val="Heading3"/>
      </w:pPr>
      <w:bookmarkStart w:id="17" w:name="_Toc176864386"/>
      <w:r>
        <w:lastRenderedPageBreak/>
        <w:t>2.2.4 Supply Chain Management Practice in E-Commerce Organisation</w:t>
      </w:r>
      <w:bookmarkEnd w:id="17"/>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Bragin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supply chain management (SCM) practices are the backbone of the business of any e-commerce organisation. It helps e-commerce organisations move materials</w:t>
      </w:r>
      <w:r>
        <w:rPr>
          <w:rFonts w:ascii="Times New Roman" w:eastAsia="Times New Roman" w:hAnsi="Times New Roman" w:cs="Times New Roman"/>
          <w:sz w:val="24"/>
          <w:szCs w:val="24"/>
        </w:rPr>
        <w:t xml:space="preserve"> from their respective factories to the warehouse and then from the warehouses to the doorsteps of the customers. This means, that if it is reviewed critically, then it can be understood that effective supply chain management practices always help the e-co</w:t>
      </w:r>
      <w:r>
        <w:rPr>
          <w:rFonts w:ascii="Times New Roman" w:eastAsia="Times New Roman" w:hAnsi="Times New Roman" w:cs="Times New Roman"/>
          <w:sz w:val="24"/>
          <w:szCs w:val="24"/>
        </w:rPr>
        <w:t xml:space="preserve">mmerce organisations to deliver the required products of the customers on time. </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way, it helps to increase loyalty among the customers towards the respective e-commerce companies (Bragin</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After the pandemic, digitalisation has been int</w:t>
      </w:r>
      <w:r>
        <w:rPr>
          <w:rFonts w:ascii="Times New Roman" w:eastAsia="Times New Roman" w:hAnsi="Times New Roman" w:cs="Times New Roman"/>
          <w:sz w:val="24"/>
          <w:szCs w:val="24"/>
        </w:rPr>
        <w:t>egrated into all aspects of the lives of human beings and so in their shopping habits. In this way, the overall number of internet audiences has grown and the significance of the e-commerce organisations has been increased. Due to this reason, supply chain</w:t>
      </w:r>
      <w:r>
        <w:rPr>
          <w:rFonts w:ascii="Times New Roman" w:eastAsia="Times New Roman" w:hAnsi="Times New Roman" w:cs="Times New Roman"/>
          <w:sz w:val="24"/>
          <w:szCs w:val="24"/>
        </w:rPr>
        <w:t xml:space="preserve"> management has become an important factor behind their success as effective SCM practices define their delivery performance. Various kinds of issues can take place in the overall supply chain operations of e-commerce organisations (Bragin</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w:t>
      </w:r>
    </w:p>
    <w:p w:rsidR="00C44A4E" w:rsidRDefault="00B03A13">
      <w:pPr>
        <w:spacing w:line="360" w:lineRule="auto"/>
        <w:jc w:val="both"/>
        <w:rPr>
          <w:rFonts w:ascii="Times New Roman" w:eastAsia="Times New Roman" w:hAnsi="Times New Roman" w:cs="Times New Roman"/>
        </w:rPr>
      </w:pPr>
      <w:r>
        <w:rPr>
          <w:rFonts w:ascii="Times New Roman" w:eastAsia="Times New Roman" w:hAnsi="Times New Roman" w:cs="Times New Roman"/>
          <w:sz w:val="24"/>
          <w:szCs w:val="24"/>
        </w:rPr>
        <w:t>These are issues in inventory management, product returns, issues in supply chain visibility, consumer expectations, and many more. It is the responsibility of the supply chain officials of e-commerce organisations to work on these aspects to manage the en</w:t>
      </w:r>
      <w:r>
        <w:rPr>
          <w:rFonts w:ascii="Times New Roman" w:eastAsia="Times New Roman" w:hAnsi="Times New Roman" w:cs="Times New Roman"/>
          <w:sz w:val="24"/>
          <w:szCs w:val="24"/>
        </w:rPr>
        <w:t>tire supply chain operations with the utmost level of efficiency (Groenewald and Kilag, 2024). Through balancing shipping costs the inventory can be managed, they should also handle the overall returns and many more. All these issues should be mitigated.  </w:t>
      </w:r>
      <w:r>
        <w:rPr>
          <w:rFonts w:ascii="Times New Roman" w:eastAsia="Times New Roman" w:hAnsi="Times New Roman" w:cs="Times New Roman"/>
          <w:sz w:val="24"/>
          <w:szCs w:val="24"/>
        </w:rPr>
        <w:t>  </w:t>
      </w:r>
    </w:p>
    <w:p w:rsidR="00C44A4E" w:rsidRDefault="00B03A13">
      <w:pPr>
        <w:pStyle w:val="Heading3"/>
      </w:pPr>
      <w:bookmarkStart w:id="18" w:name="_Toc176864387"/>
      <w:r>
        <w:t>2.2.5 Up-Stream and Down-Stream Supply Chain Process</w:t>
      </w:r>
      <w:bookmarkEnd w:id="18"/>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purpose of understanding the way the overall supply chain activity occurs in the e-commerce business platform, exploring its upstream and downstream supply chain process is essential </w:t>
      </w:r>
      <w:r>
        <w:rPr>
          <w:rFonts w:ascii="Times New Roman" w:eastAsia="Times New Roman" w:hAnsi="Times New Roman" w:cs="Times New Roman"/>
          <w:sz w:val="24"/>
          <w:szCs w:val="24"/>
        </w:rPr>
        <w:t>here. As stated by Wu (2021) the e-commerce organisation is known to follow a functional networked structured model within its supply chain under which logistics activity happens in the up-stream segment and capital and information flow occurs in the down-</w:t>
      </w:r>
      <w:r>
        <w:rPr>
          <w:rFonts w:ascii="Times New Roman" w:eastAsia="Times New Roman" w:hAnsi="Times New Roman" w:cs="Times New Roman"/>
          <w:sz w:val="24"/>
          <w:szCs w:val="24"/>
        </w:rPr>
        <w:t xml:space="preserve">stream segment. For example, E-Commerce organisations like Amazon are known to connect with organisations and suppliers that are involved with the early stage of production from raw material sources and supplying components. </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lastRenderedPageBreak/>
        <w:drawing>
          <wp:inline distT="114300" distB="114300" distL="114300" distR="114300">
            <wp:extent cx="5943600" cy="4025900"/>
            <wp:effectExtent l="38100" t="38100" r="38100" b="38100"/>
            <wp:docPr id="126" name="image50.png"/>
            <wp:cNvGraphicFramePr/>
            <a:graphic xmlns:a="http://schemas.openxmlformats.org/drawingml/2006/main">
              <a:graphicData uri="http://schemas.openxmlformats.org/drawingml/2006/picture">
                <pic:pic xmlns:pic="http://schemas.openxmlformats.org/drawingml/2006/picture">
                  <pic:nvPicPr>
                    <pic:cNvPr id="126" name="image50.png"/>
                    <pic:cNvPicPr preferRelativeResize="0"/>
                  </pic:nvPicPr>
                  <pic:blipFill>
                    <a:blip r:embed="rId11"/>
                    <a:srcRect/>
                    <a:stretch>
                      <a:fillRect/>
                    </a:stretch>
                  </pic:blipFill>
                  <pic:spPr>
                    <a:xfrm>
                      <a:off x="0" y="0"/>
                      <a:ext cx="5943600" cy="4025900"/>
                    </a:xfrm>
                    <a:prstGeom prst="rect">
                      <a:avLst/>
                    </a:prstGeom>
                    <a:ln w="38100">
                      <a:solidFill>
                        <a:srgbClr val="000000"/>
                      </a:solidFill>
                      <a:prstDash val="solid"/>
                    </a:ln>
                  </pic:spPr>
                </pic:pic>
              </a:graphicData>
            </a:graphic>
          </wp:inline>
        </w:drawing>
      </w:r>
    </w:p>
    <w:p w:rsidR="00C44A4E" w:rsidRDefault="00B03A1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4: E-Commerce Supply </w:t>
      </w:r>
      <w:r>
        <w:rPr>
          <w:rFonts w:ascii="Times New Roman" w:eastAsia="Times New Roman" w:hAnsi="Times New Roman" w:cs="Times New Roman"/>
          <w:b/>
          <w:sz w:val="24"/>
          <w:szCs w:val="24"/>
        </w:rPr>
        <w:t>Chain Process</w:t>
      </w:r>
    </w:p>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Xiao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approach of connecting with those suppliers and adapting the packages, and the storing of the product and goods occurs at the warehouses of Amazon organisation (Xiao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Then in the downstream supply</w:t>
      </w:r>
      <w:r>
        <w:rPr>
          <w:rFonts w:ascii="Times New Roman" w:eastAsia="Times New Roman" w:hAnsi="Times New Roman" w:cs="Times New Roman"/>
          <w:sz w:val="24"/>
          <w:szCs w:val="24"/>
        </w:rPr>
        <w:t xml:space="preserve"> chain, adapting orders of consumers, Amazon ensures selecting and finding the product within the warehouse and ensures its logical and streamlined flow from the warehouse to the logistics company and eventually a timely delivery to the consumers (Zhang </w:t>
      </w:r>
      <w:r>
        <w:rPr>
          <w:rFonts w:ascii="Times New Roman" w:eastAsia="Times New Roman" w:hAnsi="Times New Roman" w:cs="Times New Roman"/>
          <w:i/>
          <w:sz w:val="24"/>
          <w:szCs w:val="24"/>
        </w:rPr>
        <w:t>et</w:t>
      </w:r>
      <w:r>
        <w:rPr>
          <w:rFonts w:ascii="Times New Roman" w:eastAsia="Times New Roman" w:hAnsi="Times New Roman" w:cs="Times New Roman"/>
          <w:i/>
          <w:sz w:val="24"/>
          <w:szCs w:val="24"/>
        </w:rPr>
        <w:t xml:space="preserve"> al.,</w:t>
      </w:r>
      <w:r>
        <w:rPr>
          <w:rFonts w:ascii="Times New Roman" w:eastAsia="Times New Roman" w:hAnsi="Times New Roman" w:cs="Times New Roman"/>
          <w:sz w:val="24"/>
          <w:szCs w:val="24"/>
        </w:rPr>
        <w:t xml:space="preserve"> 2023). In the downstream process, the supply chain activity of e-commerce is also entitled to tracking inventory levels, managing the orders of consumers and clients, establishing new marketing strategies and the approach transporting products and go</w:t>
      </w:r>
      <w:r>
        <w:rPr>
          <w:rFonts w:ascii="Times New Roman" w:eastAsia="Times New Roman" w:hAnsi="Times New Roman" w:cs="Times New Roman"/>
          <w:sz w:val="24"/>
          <w:szCs w:val="24"/>
        </w:rPr>
        <w:t xml:space="preserve">ods from the warehouse to various points of distribution. </w:t>
      </w:r>
    </w:p>
    <w:p w:rsidR="00C44A4E" w:rsidRDefault="00B03A13">
      <w:pPr>
        <w:pStyle w:val="Heading3"/>
      </w:pPr>
      <w:bookmarkStart w:id="19" w:name="_Toc176864388"/>
      <w:r>
        <w:t>2.2.6 Emerging Issues in the Supply Chain Management Practice of E-Commerce Organisation</w:t>
      </w:r>
      <w:bookmarkEnd w:id="19"/>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Since in the previous part, both the areas of benefits and challenges regarding SCM practices in e-commerce </w:t>
      </w:r>
      <w:r>
        <w:rPr>
          <w:rFonts w:ascii="Times New Roman" w:eastAsia="Times New Roman" w:hAnsi="Times New Roman" w:cs="Times New Roman"/>
          <w:sz w:val="24"/>
          <w:szCs w:val="24"/>
        </w:rPr>
        <w:t xml:space="preserve">organisations are explored, it is necessary to shed light on the issues as this can hamper the entire SCM that can harm the business outcome of the e-commerce </w:t>
      </w:r>
      <w:r>
        <w:rPr>
          <w:rFonts w:ascii="Times New Roman" w:eastAsia="Times New Roman" w:hAnsi="Times New Roman" w:cs="Times New Roman"/>
          <w:sz w:val="24"/>
          <w:szCs w:val="24"/>
        </w:rPr>
        <w:lastRenderedPageBreak/>
        <w:t>companies. As opined by Durowoju</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in all internet and technology-based businesses, </w:t>
      </w:r>
      <w:r>
        <w:rPr>
          <w:rFonts w:ascii="Times New Roman" w:eastAsia="Times New Roman" w:hAnsi="Times New Roman" w:cs="Times New Roman"/>
          <w:sz w:val="24"/>
          <w:szCs w:val="24"/>
        </w:rPr>
        <w:t xml:space="preserve">incidents of information security breaches caused by cyber-attacks are very common and frequent. In this modern era, the number of organisations operating in e-commerce settings is increasing and since the entire operations of the businesses are dependent </w:t>
      </w:r>
      <w:r>
        <w:rPr>
          <w:rFonts w:ascii="Times New Roman" w:eastAsia="Times New Roman" w:hAnsi="Times New Roman" w:cs="Times New Roman"/>
          <w:sz w:val="24"/>
          <w:szCs w:val="24"/>
        </w:rPr>
        <w:t xml:space="preserve">on the various e-commerce platforms, any issue can cause tremendous harm to them (Durowoju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an example, it can be said that in the year 2014, the internationally famous e-commerce organisation eBay experienced cyber-attacks and data loss.</w:t>
      </w:r>
      <w:r>
        <w:rPr>
          <w:rFonts w:ascii="Times New Roman" w:eastAsia="Times New Roman" w:hAnsi="Times New Roman" w:cs="Times New Roman"/>
          <w:sz w:val="24"/>
          <w:szCs w:val="24"/>
        </w:rPr>
        <w:t xml:space="preserve"> This ended in losing 200 million USD in revenue of this organisation (Durowoju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Therefore, this article has clearly stated the extent of the issue like data loss faced by any e-commerce organisation that can harm all its operations including</w:t>
      </w:r>
      <w:r>
        <w:rPr>
          <w:rFonts w:ascii="Times New Roman" w:eastAsia="Times New Roman" w:hAnsi="Times New Roman" w:cs="Times New Roman"/>
          <w:sz w:val="24"/>
          <w:szCs w:val="24"/>
        </w:rPr>
        <w:t xml:space="preserve"> supply chain management. The reason is that as e-commerce organisations need to store data regarding their inventories, financial performances and other crucial activities, loss of these data can make their businesses vulnerable. </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contrary, challen</w:t>
      </w:r>
      <w:r>
        <w:rPr>
          <w:rFonts w:ascii="Times New Roman" w:eastAsia="Times New Roman" w:hAnsi="Times New Roman" w:cs="Times New Roman"/>
          <w:sz w:val="24"/>
          <w:szCs w:val="24"/>
        </w:rPr>
        <w:t>ges which are also emerging in the supply chain management practice of E-commerce organisations entail pricing and distribution complexity, inability to understand the needs and expectations of the target market, the purpose of maintaining supply of specif</w:t>
      </w:r>
      <w:r>
        <w:rPr>
          <w:rFonts w:ascii="Times New Roman" w:eastAsia="Times New Roman" w:hAnsi="Times New Roman" w:cs="Times New Roman"/>
          <w:sz w:val="24"/>
          <w:szCs w:val="24"/>
        </w:rPr>
        <w:t xml:space="preserve">ic products, lack of demand forecasting ability, infrastructure deficiency and eventually security issues of organisational and consumers data (Watson, 2023). </w:t>
      </w:r>
    </w:p>
    <w:p w:rsidR="00C44A4E" w:rsidRDefault="00B03A13">
      <w:pPr>
        <w:pStyle w:val="Heading3"/>
      </w:pPr>
      <w:bookmarkStart w:id="20" w:name="_Toc176864389"/>
      <w:r>
        <w:t>2.2.7 Emergence of Technology in Supply Chain Management Practice in E-Commerce Organisation</w:t>
      </w:r>
      <w:bookmarkEnd w:id="20"/>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functionality which has been established and improved in the supply chain management practice of e-commerce organisations entails the integration of information systems and technology as well as the highest usage of connected networks (Dragomirov, 2020). </w:t>
      </w:r>
      <w:r>
        <w:rPr>
          <w:rFonts w:ascii="Times New Roman" w:eastAsia="Times New Roman" w:hAnsi="Times New Roman" w:cs="Times New Roman"/>
          <w:sz w:val="24"/>
          <w:szCs w:val="24"/>
        </w:rPr>
        <w:t xml:space="preserve">Some of the primary technological advantages which have emerged in the supply chain management of e-commerce organisations represent the Internet of Things, Big Data Analytics, and Cloud Computing. </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contrary, Wu (2021) by performing a secondary data</w:t>
      </w:r>
      <w:r>
        <w:rPr>
          <w:rFonts w:ascii="Times New Roman" w:eastAsia="Times New Roman" w:hAnsi="Times New Roman" w:cs="Times New Roman"/>
          <w:sz w:val="24"/>
          <w:szCs w:val="24"/>
        </w:rPr>
        <w:t xml:space="preserve"> collection and analysis method has identified that the emergence of technology in the e-commerce supply chain has occurred due to the development of the “Unbounded Retail” as a basis of strategic development. The collection of previous research results by</w:t>
      </w:r>
      <w:r>
        <w:rPr>
          <w:rFonts w:ascii="Times New Roman" w:eastAsia="Times New Roman" w:hAnsi="Times New Roman" w:cs="Times New Roman"/>
          <w:sz w:val="24"/>
          <w:szCs w:val="24"/>
        </w:rPr>
        <w:t xml:space="preserve"> authors justifies the idea that the emergence of technology essentially has occurred in the e-commerce supply chain with the increased </w:t>
      </w:r>
      <w:r>
        <w:rPr>
          <w:rFonts w:ascii="Times New Roman" w:eastAsia="Times New Roman" w:hAnsi="Times New Roman" w:cs="Times New Roman"/>
          <w:sz w:val="24"/>
          <w:szCs w:val="24"/>
        </w:rPr>
        <w:lastRenderedPageBreak/>
        <w:t xml:space="preserve">importance of performing market transactions and also to bring innovation in the traditional process. </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Logical explorati</w:t>
      </w:r>
      <w:r>
        <w:rPr>
          <w:rFonts w:ascii="Times New Roman" w:eastAsia="Times New Roman" w:hAnsi="Times New Roman" w:cs="Times New Roman"/>
          <w:sz w:val="24"/>
          <w:szCs w:val="24"/>
        </w:rPr>
        <w:t xml:space="preserve">on of knowledge by Wang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has identified by primary data of cross-border e-commerce organisations that the advancement of IT gaining momentum in competitive organisations has ensured running logical flow of information, better tracking of prod</w:t>
      </w:r>
      <w:r>
        <w:rPr>
          <w:rFonts w:ascii="Times New Roman" w:eastAsia="Times New Roman" w:hAnsi="Times New Roman" w:cs="Times New Roman"/>
          <w:sz w:val="24"/>
          <w:szCs w:val="24"/>
        </w:rPr>
        <w:t>ucts and timely delivery in the supply chain platform. This essentially has occurred with the adaptation of technologies like Artificial Intelligence, Machine Learning, Robotics, new IT infrastructure, Cloud Computing, Blockchain, and Big Data Analytics. L</w:t>
      </w:r>
      <w:r>
        <w:rPr>
          <w:rFonts w:ascii="Times New Roman" w:eastAsia="Times New Roman" w:hAnsi="Times New Roman" w:cs="Times New Roman"/>
          <w:sz w:val="24"/>
          <w:szCs w:val="24"/>
        </w:rPr>
        <w:t xml:space="preserve">astly, the previous literature-based knowledge of Liu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indicates that the emergence of technology in the supply chain activity of e-commerce organisations has occurred to establish smart logistics, ecological and smart supplier groups, techno</w:t>
      </w:r>
      <w:r>
        <w:rPr>
          <w:rFonts w:ascii="Times New Roman" w:eastAsia="Times New Roman" w:hAnsi="Times New Roman" w:cs="Times New Roman"/>
          <w:sz w:val="24"/>
          <w:szCs w:val="24"/>
        </w:rPr>
        <w:t xml:space="preserve">logy-platform-based operation centres, and technological demand groups. </w:t>
      </w:r>
    </w:p>
    <w:p w:rsidR="00C44A4E" w:rsidRDefault="00C44A4E">
      <w:pPr>
        <w:spacing w:line="360" w:lineRule="auto"/>
        <w:jc w:val="both"/>
        <w:rPr>
          <w:rFonts w:ascii="Times New Roman" w:eastAsia="Times New Roman" w:hAnsi="Times New Roman" w:cs="Times New Roman"/>
          <w:sz w:val="24"/>
          <w:szCs w:val="24"/>
        </w:rPr>
      </w:pPr>
    </w:p>
    <w:p w:rsidR="00C44A4E" w:rsidRDefault="00B03A13">
      <w:pPr>
        <w:pStyle w:val="Heading3"/>
      </w:pPr>
      <w:bookmarkStart w:id="21" w:name="_Toc176864390"/>
      <w:r>
        <w:t>2.2.8 Benefits Achieved from AI Integration in Supply Chain Management of E-Commerce Organisation</w:t>
      </w:r>
      <w:bookmarkEnd w:id="21"/>
    </w:p>
    <w:p w:rsidR="00C44A4E" w:rsidRDefault="00B03A13">
      <w:pPr>
        <w:spacing w:before="320" w:after="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Naz</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technology like AI is highly helpful for e-commerce organisations in the path of increasing the overall level of customer satisfaction. Through the help of AI, the supply chain officials of e-commerce companies can always be able to collect data a</w:t>
      </w:r>
      <w:r>
        <w:rPr>
          <w:rFonts w:ascii="Times New Roman" w:eastAsia="Times New Roman" w:hAnsi="Times New Roman" w:cs="Times New Roman"/>
          <w:sz w:val="24"/>
          <w:szCs w:val="24"/>
        </w:rPr>
        <w:t>bout the market and utilise those in their businesses. This ultimately helps them to improve their customer experience. The reason behind this claim is that implementing AI helps supply chain officials to execute tasks like supply chain planning, demand fo</w:t>
      </w:r>
      <w:r>
        <w:rPr>
          <w:rFonts w:ascii="Times New Roman" w:eastAsia="Times New Roman" w:hAnsi="Times New Roman" w:cs="Times New Roman"/>
          <w:sz w:val="24"/>
          <w:szCs w:val="24"/>
        </w:rPr>
        <w:t>recasting, reducing costs and many more (Naz</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Efficiency in all these ultimately helps to increase the quality of the outcome of the supply chain operations that increases the overall performance of the businesses of the e-commerce organisatio</w:t>
      </w:r>
      <w:r>
        <w:rPr>
          <w:rFonts w:ascii="Times New Roman" w:eastAsia="Times New Roman" w:hAnsi="Times New Roman" w:cs="Times New Roman"/>
          <w:sz w:val="24"/>
          <w:szCs w:val="24"/>
        </w:rPr>
        <w:t xml:space="preserve">ns. </w:t>
      </w:r>
    </w:p>
    <w:p w:rsidR="00C44A4E" w:rsidRDefault="00B03A13">
      <w:pPr>
        <w:spacing w:before="320" w:after="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context, Modgil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(2022), have focused on another area of benefit of AI implementation in the supply chain management of e-commerce organisations. This new area of resilience. The authors of this article have opined that along with bring</w:t>
      </w:r>
      <w:r>
        <w:rPr>
          <w:rFonts w:ascii="Times New Roman" w:eastAsia="Times New Roman" w:hAnsi="Times New Roman" w:cs="Times New Roman"/>
          <w:sz w:val="24"/>
          <w:szCs w:val="24"/>
        </w:rPr>
        <w:t xml:space="preserve">ing efficiency in planning and demand forecasting, implementing AI also brings facility-like transparency, offering personalised solutions to stakeholders of the upstream and downstream supply chain, assurance of last-mile delivery and many more (Modgil </w:t>
      </w:r>
      <w:r>
        <w:rPr>
          <w:rFonts w:ascii="Times New Roman" w:eastAsia="Times New Roman" w:hAnsi="Times New Roman" w:cs="Times New Roman"/>
          <w:i/>
          <w:sz w:val="24"/>
          <w:szCs w:val="24"/>
        </w:rPr>
        <w:t>et</w:t>
      </w:r>
      <w:r>
        <w:rPr>
          <w:rFonts w:ascii="Times New Roman" w:eastAsia="Times New Roman" w:hAnsi="Times New Roman" w:cs="Times New Roman"/>
          <w:i/>
          <w:sz w:val="24"/>
          <w:szCs w:val="24"/>
        </w:rPr>
        <w:t xml:space="preserve"> al., </w:t>
      </w:r>
      <w:r>
        <w:rPr>
          <w:rFonts w:ascii="Times New Roman" w:eastAsia="Times New Roman" w:hAnsi="Times New Roman" w:cs="Times New Roman"/>
          <w:sz w:val="24"/>
          <w:szCs w:val="24"/>
        </w:rPr>
        <w:t xml:space="preserve">2022). In this way, implementing AI reduces the potential of any kind of disruption in the supply chain and </w:t>
      </w:r>
      <w:r>
        <w:rPr>
          <w:rFonts w:ascii="Times New Roman" w:eastAsia="Times New Roman" w:hAnsi="Times New Roman" w:cs="Times New Roman"/>
          <w:sz w:val="24"/>
          <w:szCs w:val="24"/>
        </w:rPr>
        <w:lastRenderedPageBreak/>
        <w:t>ultimately contributes to developing resilience in the supply chain operations of e-commerce organisations. As a result, the overall rate of i</w:t>
      </w:r>
      <w:r>
        <w:rPr>
          <w:rFonts w:ascii="Times New Roman" w:eastAsia="Times New Roman" w:hAnsi="Times New Roman" w:cs="Times New Roman"/>
          <w:sz w:val="24"/>
          <w:szCs w:val="24"/>
        </w:rPr>
        <w:t>mplementing AI in the supply chain operations of organisations throughout the world and the experts in this field are expecting that by 2025, the rate of wide-scale adaptation of AI in the supply chain will be 30% (Thormundsson, 2023).  </w:t>
      </w:r>
    </w:p>
    <w:p w:rsidR="00C44A4E" w:rsidRDefault="00B03A13">
      <w:pPr>
        <w:spacing w:before="320" w:after="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0" distB="0" distL="0" distR="0">
            <wp:extent cx="4400550" cy="3359785"/>
            <wp:effectExtent l="38100" t="38100" r="38100" b="38100"/>
            <wp:docPr id="125" name="image40.png"/>
            <wp:cNvGraphicFramePr/>
            <a:graphic xmlns:a="http://schemas.openxmlformats.org/drawingml/2006/main">
              <a:graphicData uri="http://schemas.openxmlformats.org/drawingml/2006/picture">
                <pic:pic xmlns:pic="http://schemas.openxmlformats.org/drawingml/2006/picture">
                  <pic:nvPicPr>
                    <pic:cNvPr id="125" name="image40.png"/>
                    <pic:cNvPicPr preferRelativeResize="0"/>
                  </pic:nvPicPr>
                  <pic:blipFill>
                    <a:blip r:embed="rId12"/>
                    <a:srcRect/>
                    <a:stretch>
                      <a:fillRect/>
                    </a:stretch>
                  </pic:blipFill>
                  <pic:spPr>
                    <a:xfrm>
                      <a:off x="0" y="0"/>
                      <a:ext cx="4400550" cy="3360140"/>
                    </a:xfrm>
                    <a:prstGeom prst="rect">
                      <a:avLst/>
                    </a:prstGeom>
                    <a:ln w="38100">
                      <a:solidFill>
                        <a:srgbClr val="000000"/>
                      </a:solidFill>
                      <a:prstDash val="solid"/>
                    </a:ln>
                  </pic:spPr>
                </pic:pic>
              </a:graphicData>
            </a:graphic>
          </wp:inline>
        </w:drawing>
      </w:r>
    </w:p>
    <w:p w:rsidR="00C44A4E" w:rsidRDefault="00B03A13">
      <w:pPr>
        <w:spacing w:before="320" w:after="8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5: Rate o</w:t>
      </w:r>
      <w:r>
        <w:rPr>
          <w:rFonts w:ascii="Times New Roman" w:eastAsia="Times New Roman" w:hAnsi="Times New Roman" w:cs="Times New Roman"/>
          <w:b/>
          <w:sz w:val="24"/>
          <w:szCs w:val="24"/>
        </w:rPr>
        <w:t>f AI adaptation in supply chain of E-Commerce</w:t>
      </w:r>
    </w:p>
    <w:p w:rsidR="00C44A4E" w:rsidRDefault="00B03A13">
      <w:pPr>
        <w:spacing w:before="320" w:after="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Thormundsson, 2023)</w:t>
      </w:r>
    </w:p>
    <w:p w:rsidR="00C44A4E" w:rsidRDefault="00B03A13">
      <w:pPr>
        <w:pStyle w:val="Heading3"/>
      </w:pPr>
      <w:bookmarkStart w:id="22" w:name="_Toc176864391"/>
      <w:r>
        <w:t>2.2.9 Advantages of Robotics Integration in Supply Chain Management of E-Commerce Organisation</w:t>
      </w:r>
      <w:bookmarkEnd w:id="22"/>
    </w:p>
    <w:p w:rsidR="00C44A4E" w:rsidRDefault="00B03A13">
      <w:pPr>
        <w:spacing w:before="320" w:after="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Chauhan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(2022), likewise, artificial intelligence; robotics is an</w:t>
      </w:r>
      <w:r>
        <w:rPr>
          <w:rFonts w:ascii="Times New Roman" w:eastAsia="Times New Roman" w:hAnsi="Times New Roman" w:cs="Times New Roman"/>
          <w:sz w:val="24"/>
          <w:szCs w:val="24"/>
        </w:rPr>
        <w:t>other cutting-edge technology that can be beneficial for use in the path of the supply chain of e-commerce organisations. Implementing this technology ultimately helps to manage the overall supply chain operations and decision-making. The authors opined th</w:t>
      </w:r>
      <w:r>
        <w:rPr>
          <w:rFonts w:ascii="Times New Roman" w:eastAsia="Times New Roman" w:hAnsi="Times New Roman" w:cs="Times New Roman"/>
          <w:sz w:val="24"/>
          <w:szCs w:val="24"/>
        </w:rPr>
        <w:t>at the total population is increasing across the world in a rapid way and the experts assume that by 2050, the potential population will be 10 billion. Therefore, the responsibility of the e-commerce organisations would also increase as their overall numbe</w:t>
      </w:r>
      <w:r>
        <w:rPr>
          <w:rFonts w:ascii="Times New Roman" w:eastAsia="Times New Roman" w:hAnsi="Times New Roman" w:cs="Times New Roman"/>
          <w:sz w:val="24"/>
          <w:szCs w:val="24"/>
        </w:rPr>
        <w:t xml:space="preserve">r of customers would be increased. Due to this reason, e-commerce organisations would be significantly required to establish </w:t>
      </w:r>
      <w:r>
        <w:rPr>
          <w:rFonts w:ascii="Times New Roman" w:eastAsia="Times New Roman" w:hAnsi="Times New Roman" w:cs="Times New Roman"/>
          <w:sz w:val="24"/>
          <w:szCs w:val="24"/>
        </w:rPr>
        <w:lastRenderedPageBreak/>
        <w:t>smart and effective supply chain operations for the sake of having the ability to deliver the orders placed by the customers within</w:t>
      </w:r>
      <w:r>
        <w:rPr>
          <w:rFonts w:ascii="Times New Roman" w:eastAsia="Times New Roman" w:hAnsi="Times New Roman" w:cs="Times New Roman"/>
          <w:sz w:val="24"/>
          <w:szCs w:val="24"/>
        </w:rPr>
        <w:t xml:space="preserve"> the least possible time. </w:t>
      </w:r>
    </w:p>
    <w:p w:rsidR="00C44A4E" w:rsidRDefault="00B03A13">
      <w:pPr>
        <w:spacing w:before="320" w:after="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opined by AlRushood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Robotics plays a very significant role here. The reason is that the robots can perform the pick-and-place operations better than the human intelligence. Due to this reason, it is seen that i</w:t>
      </w:r>
      <w:r>
        <w:rPr>
          <w:rFonts w:ascii="Times New Roman" w:eastAsia="Times New Roman" w:hAnsi="Times New Roman" w:cs="Times New Roman"/>
          <w:sz w:val="24"/>
          <w:szCs w:val="24"/>
        </w:rPr>
        <w:t>n most of the cases, all are effective and with the help of this, the overall level of optimisation of each activity of the supply chain can be increased. It is also necessary to track the locations and conditions of the logistics in the supply chain as di</w:t>
      </w:r>
      <w:r>
        <w:rPr>
          <w:rFonts w:ascii="Times New Roman" w:eastAsia="Times New Roman" w:hAnsi="Times New Roman" w:cs="Times New Roman"/>
          <w:sz w:val="24"/>
          <w:szCs w:val="24"/>
        </w:rPr>
        <w:t xml:space="preserve">sruption in logistics can hamper the reputation of the e-commerce companies. </w:t>
      </w:r>
    </w:p>
    <w:p w:rsidR="00C44A4E" w:rsidRDefault="00B03A13">
      <w:pPr>
        <w:spacing w:before="320" w:after="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Therefore, robotics helps to track the conditions of the logistics with the utmost level of efficiency (AlRushood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2023). In the time of the pandemic, the popularity of ro</w:t>
      </w:r>
      <w:r>
        <w:rPr>
          <w:rFonts w:ascii="Times New Roman" w:eastAsia="Times New Roman" w:hAnsi="Times New Roman" w:cs="Times New Roman"/>
          <w:sz w:val="24"/>
          <w:szCs w:val="24"/>
        </w:rPr>
        <w:t>botics in the supply chain for e-commerce organisations increased with implementing this; the e-commerce organisations were able to run their operations by maintaining social distancing and safety. This is used in the post-pandemic situation also through r</w:t>
      </w:r>
      <w:r>
        <w:rPr>
          <w:rFonts w:ascii="Times New Roman" w:eastAsia="Times New Roman" w:hAnsi="Times New Roman" w:cs="Times New Roman"/>
          <w:sz w:val="24"/>
          <w:szCs w:val="24"/>
        </w:rPr>
        <w:t xml:space="preserve">obots; the companies are being to deliver the goods to more customers within a limited amount of time. This is another area behind the increasing popularity of robotics in the e-commerce supply chain. </w:t>
      </w:r>
    </w:p>
    <w:p w:rsidR="00C44A4E" w:rsidRDefault="00B03A13">
      <w:pPr>
        <w:pStyle w:val="Heading3"/>
      </w:pPr>
      <w:bookmarkStart w:id="23" w:name="_Toc176864392"/>
      <w:r>
        <w:t>2.2.10 Negative Impacts Entitled with AI Integration a</w:t>
      </w:r>
      <w:r>
        <w:t>nd Usage in Supply Chain Management of E-Commerce Organisation</w:t>
      </w:r>
      <w:bookmarkEnd w:id="23"/>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article authored by Luo and Choi (2022), has highlighted the fact that despite having massive benefits associated with implementing AI in SCM practices, e-commerce companies face various is</w:t>
      </w:r>
      <w:r>
        <w:rPr>
          <w:rFonts w:ascii="Times New Roman" w:eastAsia="Times New Roman" w:hAnsi="Times New Roman" w:cs="Times New Roman"/>
          <w:sz w:val="24"/>
          <w:szCs w:val="24"/>
        </w:rPr>
        <w:t xml:space="preserve">sues including cyber-attacks because of the existence of the internet. The authors claimed that as consumers and companies conduct transactions on the internet, the potential of breaching confidential personal data is there. Every 40 seconds cyber-attacks </w:t>
      </w:r>
      <w:r>
        <w:rPr>
          <w:rFonts w:ascii="Times New Roman" w:eastAsia="Times New Roman" w:hAnsi="Times New Roman" w:cs="Times New Roman"/>
          <w:sz w:val="24"/>
          <w:szCs w:val="24"/>
        </w:rPr>
        <w:t xml:space="preserve">and phishing attacks take place. This has been justified by an article authored by (Fang and Wang, 2021). It has explored many more issues like transaction credit risk, leakage of information risk and many more. </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Therefore, selecting these articles has bee</w:t>
      </w:r>
      <w:r>
        <w:rPr>
          <w:rFonts w:ascii="Times New Roman" w:eastAsia="Times New Roman" w:hAnsi="Times New Roman" w:cs="Times New Roman"/>
          <w:sz w:val="24"/>
          <w:szCs w:val="24"/>
        </w:rPr>
        <w:t>n helpful in finding out the risks associated with SCM practices in e-commerce. All the selected articles helped to understand the overall landscape of SCM practices of e-commerce organisations in this modern era. These issues can be highly harmful for the</w:t>
      </w:r>
      <w:r>
        <w:rPr>
          <w:rFonts w:ascii="Times New Roman" w:eastAsia="Times New Roman" w:hAnsi="Times New Roman" w:cs="Times New Roman"/>
          <w:sz w:val="24"/>
          <w:szCs w:val="24"/>
        </w:rPr>
        <w:t xml:space="preserve"> overall supply chain process. The reason is that in most of the cases, leaking of data regarding the supply chain can cause breaching of the data of the </w:t>
      </w:r>
      <w:r>
        <w:rPr>
          <w:rFonts w:ascii="Times New Roman" w:eastAsia="Times New Roman" w:hAnsi="Times New Roman" w:cs="Times New Roman"/>
          <w:sz w:val="24"/>
          <w:szCs w:val="24"/>
        </w:rPr>
        <w:lastRenderedPageBreak/>
        <w:t xml:space="preserve">suppliers and the customers (Fang and Wang, 2021). The order information of the customers can also be </w:t>
      </w:r>
      <w:r>
        <w:rPr>
          <w:rFonts w:ascii="Times New Roman" w:eastAsia="Times New Roman" w:hAnsi="Times New Roman" w:cs="Times New Roman"/>
          <w:sz w:val="24"/>
          <w:szCs w:val="24"/>
        </w:rPr>
        <w:t>leaked. Sometimes, the customers of the e-commerce organisations place orders of confidential items. In this way, the secrets of the businesses of the companies can be leaked. As an example, it can be said that in 2023, only in the US, 2769 entities of sup</w:t>
      </w:r>
      <w:r>
        <w:rPr>
          <w:rFonts w:ascii="Times New Roman" w:eastAsia="Times New Roman" w:hAnsi="Times New Roman" w:cs="Times New Roman"/>
          <w:sz w:val="24"/>
          <w:szCs w:val="24"/>
        </w:rPr>
        <w:t>ply chain cyber-attacks took place (Petrosyan, 2024).</w:t>
      </w:r>
    </w:p>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0" distB="0" distL="0" distR="0">
            <wp:extent cx="4236720" cy="3133725"/>
            <wp:effectExtent l="38100" t="38100" r="38100" b="38100"/>
            <wp:docPr id="128" name="image23.png"/>
            <wp:cNvGraphicFramePr/>
            <a:graphic xmlns:a="http://schemas.openxmlformats.org/drawingml/2006/main">
              <a:graphicData uri="http://schemas.openxmlformats.org/drawingml/2006/picture">
                <pic:pic xmlns:pic="http://schemas.openxmlformats.org/drawingml/2006/picture">
                  <pic:nvPicPr>
                    <pic:cNvPr id="128" name="image23.png"/>
                    <pic:cNvPicPr preferRelativeResize="0"/>
                  </pic:nvPicPr>
                  <pic:blipFill>
                    <a:blip r:embed="rId13"/>
                    <a:srcRect/>
                    <a:stretch>
                      <a:fillRect/>
                    </a:stretch>
                  </pic:blipFill>
                  <pic:spPr>
                    <a:xfrm>
                      <a:off x="0" y="0"/>
                      <a:ext cx="4237268" cy="3133725"/>
                    </a:xfrm>
                    <a:prstGeom prst="rect">
                      <a:avLst/>
                    </a:prstGeom>
                    <a:ln w="38100">
                      <a:solidFill>
                        <a:srgbClr val="000000"/>
                      </a:solidFill>
                      <a:prstDash val="solid"/>
                    </a:ln>
                  </pic:spPr>
                </pic:pic>
              </a:graphicData>
            </a:graphic>
          </wp:inline>
        </w:drawing>
      </w:r>
    </w:p>
    <w:p w:rsidR="00C44A4E" w:rsidRDefault="00B03A1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6: Growing cyber attacks on supply chain</w:t>
      </w:r>
    </w:p>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Petrosyan, 2024)</w:t>
      </w:r>
    </w:p>
    <w:p w:rsidR="00C44A4E" w:rsidRDefault="00B03A13">
      <w:pPr>
        <w:pStyle w:val="Heading3"/>
      </w:pPr>
      <w:bookmarkStart w:id="24" w:name="_Toc176864393"/>
      <w:r>
        <w:t>2.2.11 Complexity of Robotics and its Impact on Supply Chain Management of E-Commerce Organisation</w:t>
      </w:r>
      <w:bookmarkEnd w:id="24"/>
    </w:p>
    <w:p w:rsidR="00C44A4E" w:rsidRDefault="00B03A13">
      <w:pPr>
        <w:spacing w:before="320" w:after="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Wu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w:t>
      </w:r>
      <w:r>
        <w:rPr>
          <w:rFonts w:ascii="Times New Roman" w:eastAsia="Times New Roman" w:hAnsi="Times New Roman" w:cs="Times New Roman"/>
          <w:sz w:val="24"/>
          <w:szCs w:val="24"/>
        </w:rPr>
        <w:t>4), despite the mentioned challenges, safety concerns are there in robotics technology. The areas like hacking, liability of the autonomous systems and many more are there associated with the robotics in the supply chain operations of the e-commerce organi</w:t>
      </w:r>
      <w:r>
        <w:rPr>
          <w:rFonts w:ascii="Times New Roman" w:eastAsia="Times New Roman" w:hAnsi="Times New Roman" w:cs="Times New Roman"/>
          <w:sz w:val="24"/>
          <w:szCs w:val="24"/>
        </w:rPr>
        <w:t>sations. The authors of this article have also stated that safety concerns take place in the form of under-prompt attacks and under-perception attacks. Due to this reason, proper knowledge regarding the safety concerns among the employees working in the su</w:t>
      </w:r>
      <w:r>
        <w:rPr>
          <w:rFonts w:ascii="Times New Roman" w:eastAsia="Times New Roman" w:hAnsi="Times New Roman" w:cs="Times New Roman"/>
          <w:sz w:val="24"/>
          <w:szCs w:val="24"/>
        </w:rPr>
        <w:t>pply chain departments of e-commerce organisations needs to be developed. One of the crucial things is that this can help to protect the companies from the grab of these risks. Apart from this, it is also seen that along with the safety concerns, the issue</w:t>
      </w:r>
      <w:r>
        <w:rPr>
          <w:rFonts w:ascii="Times New Roman" w:eastAsia="Times New Roman" w:hAnsi="Times New Roman" w:cs="Times New Roman"/>
          <w:sz w:val="24"/>
          <w:szCs w:val="24"/>
        </w:rPr>
        <w:t xml:space="preserve">s of cognitive and physical reasoning are also there. </w:t>
      </w:r>
    </w:p>
    <w:p w:rsidR="00C44A4E" w:rsidRDefault="00B03A13">
      <w:pPr>
        <w:spacing w:before="320" w:after="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As stated by Ortenzi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The reason behind this claim is that, unlike human employees, robots lack a vision or the goal of any action until and unless they are instructed to do anything. The</w:t>
      </w:r>
      <w:r>
        <w:rPr>
          <w:rFonts w:ascii="Times New Roman" w:eastAsia="Times New Roman" w:hAnsi="Times New Roman" w:cs="Times New Roman"/>
          <w:sz w:val="24"/>
          <w:szCs w:val="24"/>
        </w:rPr>
        <w:t>refore, it is seen that in most cases, all are effective with the help of this, it is seen that in e-commerce companies, the officials need to have proper planning for dealing with the situation where the number of orders is very high and it becomes diffic</w:t>
      </w:r>
      <w:r>
        <w:rPr>
          <w:rFonts w:ascii="Times New Roman" w:eastAsia="Times New Roman" w:hAnsi="Times New Roman" w:cs="Times New Roman"/>
          <w:sz w:val="24"/>
          <w:szCs w:val="24"/>
        </w:rPr>
        <w:t xml:space="preserve">ult and hectic for them to deliver all the products ordered by the customers. The robots cannot perform this because of the mentioned issues. These are the complexities related to robotics. </w:t>
      </w:r>
    </w:p>
    <w:p w:rsidR="00C44A4E" w:rsidRDefault="00B03A13">
      <w:pPr>
        <w:pStyle w:val="Heading3"/>
      </w:pPr>
      <w:bookmarkStart w:id="25" w:name="_Toc176864394"/>
      <w:r>
        <w:t>2.2.12 Required strategies, practices and skills regarding AI and</w:t>
      </w:r>
      <w:r>
        <w:t xml:space="preserve"> Robotics to make supply chain management practices of e-commerce organisations effective and efficient</w:t>
      </w:r>
      <w:bookmarkEnd w:id="25"/>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view of Wu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as it is observed that large language models and vision language models are the two areas of robotics where the issue like under prompt attacks and under perception attacks take place. Here, various kinds of strategies are required and those are d</w:t>
      </w:r>
      <w:r>
        <w:rPr>
          <w:rFonts w:ascii="Times New Roman" w:eastAsia="Times New Roman" w:hAnsi="Times New Roman" w:cs="Times New Roman"/>
          <w:sz w:val="24"/>
          <w:szCs w:val="24"/>
        </w:rPr>
        <w:t>esigning adversarial attacks on the LLM/VLM-based robotics system, empirical analysis, highlighting vulnerabilities and safety concerns and many more. By utilising the strategy like designing adversarial attacks, the supply chain officials of the e-commerc</w:t>
      </w:r>
      <w:r>
        <w:rPr>
          <w:rFonts w:ascii="Times New Roman" w:eastAsia="Times New Roman" w:hAnsi="Times New Roman" w:cs="Times New Roman"/>
          <w:sz w:val="24"/>
          <w:szCs w:val="24"/>
        </w:rPr>
        <w:t xml:space="preserve">e organisations can easily outline potential attack methods and put shields to the path of those attacks. </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 the same time, through strategies like highlighting the vulnerabilities and safety concerns, the detailed aspects of the vulnerabilities can be id</w:t>
      </w:r>
      <w:r>
        <w:rPr>
          <w:rFonts w:ascii="Times New Roman" w:eastAsia="Times New Roman" w:hAnsi="Times New Roman" w:cs="Times New Roman"/>
          <w:sz w:val="24"/>
          <w:szCs w:val="24"/>
        </w:rPr>
        <w:t>entified and proper protection measures can be implemented. On the other hand, to mitigate issues like lack of vision or goal of the actions, the operators need to implement hardware like high-quality cameras, Intel RealSense sensors, LIDAR sensors, stereo</w:t>
      </w:r>
      <w:r>
        <w:rPr>
          <w:rFonts w:ascii="Times New Roman" w:eastAsia="Times New Roman" w:hAnsi="Times New Roman" w:cs="Times New Roman"/>
          <w:sz w:val="24"/>
          <w:szCs w:val="24"/>
        </w:rPr>
        <w:t xml:space="preserve"> cameras and many more. Implementing all this hardware can help the robots to develop increased vision capabilities (Tadic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2022). Through these, these issues can be mitigated and the supply chain operations of e-commerce organisations can be more eff</w:t>
      </w:r>
      <w:r>
        <w:rPr>
          <w:rFonts w:ascii="Times New Roman" w:eastAsia="Times New Roman" w:hAnsi="Times New Roman" w:cs="Times New Roman"/>
          <w:sz w:val="24"/>
          <w:szCs w:val="24"/>
        </w:rPr>
        <w:t>ective and efficient.   </w:t>
      </w:r>
    </w:p>
    <w:p w:rsidR="00C44A4E" w:rsidRDefault="00B03A13">
      <w:pPr>
        <w:pStyle w:val="Heading2"/>
      </w:pPr>
      <w:bookmarkStart w:id="26" w:name="_Toc176864395"/>
      <w:r>
        <w:t>2.3 Theoretical Underpinning</w:t>
      </w:r>
      <w:bookmarkEnd w:id="26"/>
    </w:p>
    <w:p w:rsidR="00C44A4E" w:rsidRDefault="00B03A1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Disruptive Innovation Theory</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logical understanding of Disruptive Innovation Theory represents the involvement of technology within the business process along with the improvement of the business model</w:t>
      </w:r>
      <w:r>
        <w:rPr>
          <w:rFonts w:ascii="Times New Roman" w:eastAsia="Times New Roman" w:hAnsi="Times New Roman" w:cs="Times New Roman"/>
          <w:sz w:val="24"/>
          <w:szCs w:val="24"/>
        </w:rPr>
        <w:t xml:space="preserve"> to establish a new market and value network (Kivimaa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The application of the theory also stipulates the idea that to create a new market value within an existing market segment, integration of new product and service offering or technology e</w:t>
      </w:r>
      <w:r>
        <w:rPr>
          <w:rFonts w:ascii="Times New Roman" w:eastAsia="Times New Roman" w:hAnsi="Times New Roman" w:cs="Times New Roman"/>
          <w:sz w:val="24"/>
          <w:szCs w:val="24"/>
        </w:rPr>
        <w:t xml:space="preserve">nsures the creation </w:t>
      </w:r>
      <w:r>
        <w:rPr>
          <w:rFonts w:ascii="Times New Roman" w:eastAsia="Times New Roman" w:hAnsi="Times New Roman" w:cs="Times New Roman"/>
          <w:sz w:val="24"/>
          <w:szCs w:val="24"/>
        </w:rPr>
        <w:lastRenderedPageBreak/>
        <w:t xml:space="preserve">of a more improved system and process that ensures effective value creation (Kivimaa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The application of the theory is also prominent in the case of addressing the role of AI and robotics in the supply chain. This is becau</w:t>
      </w:r>
      <w:r>
        <w:rPr>
          <w:rFonts w:ascii="Times New Roman" w:eastAsia="Times New Roman" w:hAnsi="Times New Roman" w:cs="Times New Roman"/>
          <w:sz w:val="24"/>
          <w:szCs w:val="24"/>
        </w:rPr>
        <w:t xml:space="preserve">se, with a logical integration of technology in the supply chain process, an improved supply chain process performs accurate forecast demand, maintains a logical flow of the supply chain process and acts proactively according to the demand requirements of </w:t>
      </w:r>
      <w:r>
        <w:rPr>
          <w:rFonts w:ascii="Times New Roman" w:eastAsia="Times New Roman" w:hAnsi="Times New Roman" w:cs="Times New Roman"/>
          <w:sz w:val="24"/>
          <w:szCs w:val="24"/>
        </w:rPr>
        <w:t xml:space="preserve">the marketplace. Similarly, the integration of both the technology and their role played in e-commerce organisations, developing value for the consumers and also enhancing the performance of the supply chain justifies the application of the theory here. </w:t>
      </w:r>
    </w:p>
    <w:p w:rsidR="00C44A4E" w:rsidRDefault="00B03A1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Resource-Based View Theory</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critical understanding of the Resource-Based View Theory represents the knowledge that the ability of an organisation to be competitive is essentially dependent upon its resource and capability segment. The theory also stipulat</w:t>
      </w:r>
      <w:r>
        <w:rPr>
          <w:rFonts w:ascii="Times New Roman" w:eastAsia="Times New Roman" w:hAnsi="Times New Roman" w:cs="Times New Roman"/>
          <w:sz w:val="24"/>
          <w:szCs w:val="24"/>
        </w:rPr>
        <w:t xml:space="preserve">es the idea that within the supply chain, an essential integration of resources and capabilities essentially affects the performance of the supply chain process and enhances competitiveness over the other competitors (Davis and DeWitt, 2021). </w:t>
      </w:r>
    </w:p>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extent cx="4886325" cy="2352675"/>
            <wp:effectExtent l="25400" t="25400" r="25400" b="25400"/>
            <wp:docPr id="127" name="image21.png"/>
            <wp:cNvGraphicFramePr/>
            <a:graphic xmlns:a="http://schemas.openxmlformats.org/drawingml/2006/main">
              <a:graphicData uri="http://schemas.openxmlformats.org/drawingml/2006/picture">
                <pic:pic xmlns:pic="http://schemas.openxmlformats.org/drawingml/2006/picture">
                  <pic:nvPicPr>
                    <pic:cNvPr id="127" name="image21.png"/>
                    <pic:cNvPicPr preferRelativeResize="0"/>
                  </pic:nvPicPr>
                  <pic:blipFill>
                    <a:blip r:embed="rId14"/>
                    <a:srcRect/>
                    <a:stretch>
                      <a:fillRect/>
                    </a:stretch>
                  </pic:blipFill>
                  <pic:spPr>
                    <a:xfrm>
                      <a:off x="0" y="0"/>
                      <a:ext cx="4886325" cy="2352675"/>
                    </a:xfrm>
                    <a:prstGeom prst="rect">
                      <a:avLst/>
                    </a:prstGeom>
                    <a:ln w="25400">
                      <a:solidFill>
                        <a:srgbClr val="000000"/>
                      </a:solidFill>
                      <a:prstDash val="solid"/>
                    </a:ln>
                  </pic:spPr>
                </pic:pic>
              </a:graphicData>
            </a:graphic>
          </wp:inline>
        </w:drawing>
      </w:r>
    </w:p>
    <w:p w:rsidR="00C44A4E" w:rsidRDefault="00B03A1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7: </w:t>
      </w:r>
      <w:r>
        <w:rPr>
          <w:rFonts w:ascii="Times New Roman" w:eastAsia="Times New Roman" w:hAnsi="Times New Roman" w:cs="Times New Roman"/>
          <w:b/>
          <w:sz w:val="24"/>
          <w:szCs w:val="24"/>
        </w:rPr>
        <w:t>Resource-Based View Theory</w:t>
      </w:r>
    </w:p>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Davis and DeWitt, 2021)</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Here, with the idea of the research that the integration of AI and Robotics can ensure improvement in the overall supply chain management process, this justifies the resources and capabilities tha</w:t>
      </w:r>
      <w:r>
        <w:rPr>
          <w:rFonts w:ascii="Times New Roman" w:eastAsia="Times New Roman" w:hAnsi="Times New Roman" w:cs="Times New Roman"/>
          <w:sz w:val="24"/>
          <w:szCs w:val="24"/>
        </w:rPr>
        <w:t xml:space="preserve">t both disruptive technology and innovation offer to the business activity (Davis and DeWitt, 2021). For example, the ability of e-commerce organisations to perform </w:t>
      </w:r>
      <w:r>
        <w:rPr>
          <w:rFonts w:ascii="Times New Roman" w:eastAsia="Times New Roman" w:hAnsi="Times New Roman" w:cs="Times New Roman"/>
          <w:sz w:val="24"/>
          <w:szCs w:val="24"/>
        </w:rPr>
        <w:lastRenderedPageBreak/>
        <w:t>critical demand forecasting and consumer data analysis under disruptive technology can enab</w:t>
      </w:r>
      <w:r>
        <w:rPr>
          <w:rFonts w:ascii="Times New Roman" w:eastAsia="Times New Roman" w:hAnsi="Times New Roman" w:cs="Times New Roman"/>
          <w:sz w:val="24"/>
          <w:szCs w:val="24"/>
        </w:rPr>
        <w:t xml:space="preserve">le them to set the supply chain process to meet market demand. </w:t>
      </w:r>
    </w:p>
    <w:p w:rsidR="00C44A4E" w:rsidRDefault="00B03A1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Socio-Technical Systems Theory </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 a critical understanding of Socio-Technical Systems Theory represents the knowledge that the design and performance of an organisation can only be achieved</w:t>
      </w:r>
      <w:r>
        <w:rPr>
          <w:rFonts w:ascii="Times New Roman" w:eastAsia="Times New Roman" w:hAnsi="Times New Roman" w:cs="Times New Roman"/>
          <w:sz w:val="24"/>
          <w:szCs w:val="24"/>
        </w:rPr>
        <w:t xml:space="preserve"> with a successful integration of societal and technological factors under one segment (Münch</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The understanding of the theory also stipulates the factor that within a complex system, adapting and integrating both social and technological fact</w:t>
      </w:r>
      <w:r>
        <w:rPr>
          <w:rFonts w:ascii="Times New Roman" w:eastAsia="Times New Roman" w:hAnsi="Times New Roman" w:cs="Times New Roman"/>
          <w:sz w:val="24"/>
          <w:szCs w:val="24"/>
        </w:rPr>
        <w:t>ors not only ensures the improvement of a business process but also determines the improvement of the sub-systems and their performance as well (Münch</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w:t>
      </w:r>
    </w:p>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extent cx="3876675" cy="1938020"/>
            <wp:effectExtent l="25400" t="25400" r="25400" b="25400"/>
            <wp:docPr id="130" name="image41.png"/>
            <wp:cNvGraphicFramePr/>
            <a:graphic xmlns:a="http://schemas.openxmlformats.org/drawingml/2006/main">
              <a:graphicData uri="http://schemas.openxmlformats.org/drawingml/2006/picture">
                <pic:pic xmlns:pic="http://schemas.openxmlformats.org/drawingml/2006/picture">
                  <pic:nvPicPr>
                    <pic:cNvPr id="130" name="image41.png"/>
                    <pic:cNvPicPr preferRelativeResize="0"/>
                  </pic:nvPicPr>
                  <pic:blipFill>
                    <a:blip r:embed="rId15"/>
                    <a:srcRect/>
                    <a:stretch>
                      <a:fillRect/>
                    </a:stretch>
                  </pic:blipFill>
                  <pic:spPr>
                    <a:xfrm>
                      <a:off x="0" y="0"/>
                      <a:ext cx="3876675" cy="1938338"/>
                    </a:xfrm>
                    <a:prstGeom prst="rect">
                      <a:avLst/>
                    </a:prstGeom>
                    <a:ln w="25400">
                      <a:solidFill>
                        <a:srgbClr val="000000"/>
                      </a:solidFill>
                      <a:prstDash val="solid"/>
                    </a:ln>
                  </pic:spPr>
                </pic:pic>
              </a:graphicData>
            </a:graphic>
          </wp:inline>
        </w:drawing>
      </w:r>
    </w:p>
    <w:p w:rsidR="00C44A4E" w:rsidRDefault="00B03A1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8: Socio-Technical Systems Theory</w:t>
      </w:r>
    </w:p>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Münch</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Here, the application of the theory is addressing the idea that within e-commerce organisations, the application of technology like robotics and AI can bring efficiency to the supply chain process which in turn can enhance the supply and demand attributes </w:t>
      </w:r>
      <w:r>
        <w:rPr>
          <w:rFonts w:ascii="Times New Roman" w:eastAsia="Times New Roman" w:hAnsi="Times New Roman" w:cs="Times New Roman"/>
          <w:sz w:val="24"/>
          <w:szCs w:val="24"/>
        </w:rPr>
        <w:t>along with a better service offering for the consumers. Thus, with a logical integration of the theory, determining the way e-commerce organisations can achieve efficiency with the adaptation of AI and robotics, the application of Socio-Technical Systems T</w:t>
      </w:r>
      <w:r>
        <w:rPr>
          <w:rFonts w:ascii="Times New Roman" w:eastAsia="Times New Roman" w:hAnsi="Times New Roman" w:cs="Times New Roman"/>
          <w:sz w:val="24"/>
          <w:szCs w:val="24"/>
        </w:rPr>
        <w:t xml:space="preserve">heory is justified here. </w:t>
      </w:r>
    </w:p>
    <w:p w:rsidR="00C44A4E" w:rsidRDefault="00B03A13">
      <w:pPr>
        <w:pStyle w:val="Heading2"/>
      </w:pPr>
      <w:bookmarkStart w:id="27" w:name="_Toc176864396"/>
      <w:r>
        <w:t>2.4 Gaps in the Previous Literature</w:t>
      </w:r>
      <w:bookmarkEnd w:id="27"/>
    </w:p>
    <w:p w:rsidR="00C44A4E" w:rsidRDefault="00B03A1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The main gap in this literature is that it has thoroughly analysed the detailed aspects of the topic of this study with the utmost level of efficiency. As it has been critically discussed, the i</w:t>
      </w:r>
      <w:r>
        <w:rPr>
          <w:rFonts w:ascii="Times New Roman" w:eastAsia="Times New Roman" w:hAnsi="Times New Roman" w:cs="Times New Roman"/>
          <w:sz w:val="24"/>
          <w:szCs w:val="24"/>
        </w:rPr>
        <w:t xml:space="preserve">ssues like the overall definition of AI, robotics in the supply chain operations of e-commerce </w:t>
      </w:r>
      <w:r>
        <w:rPr>
          <w:rFonts w:ascii="Times New Roman" w:eastAsia="Times New Roman" w:hAnsi="Times New Roman" w:cs="Times New Roman"/>
          <w:sz w:val="24"/>
          <w:szCs w:val="24"/>
        </w:rPr>
        <w:lastRenderedPageBreak/>
        <w:t>organisations, the significance of these technologies in up-stream and down-stream supply chain processes, emerging issues, benefits and complexities in both the</w:t>
      </w:r>
      <w:r>
        <w:rPr>
          <w:rFonts w:ascii="Times New Roman" w:eastAsia="Times New Roman" w:hAnsi="Times New Roman" w:cs="Times New Roman"/>
          <w:sz w:val="24"/>
          <w:szCs w:val="24"/>
        </w:rPr>
        <w:t xml:space="preserve">se technologies and strategies to overcome have been discussed. But, despite shedding light on all these, it has not discussed anything on any permanent measure through which the mentioned issues would no longer take place. </w:t>
      </w:r>
    </w:p>
    <w:p w:rsidR="00C44A4E" w:rsidRDefault="00B03A13">
      <w:pPr>
        <w:pStyle w:val="Heading2"/>
        <w:rPr>
          <w:b w:val="0"/>
        </w:rPr>
      </w:pPr>
      <w:bookmarkStart w:id="28" w:name="_Toc176864397"/>
      <w:r>
        <w:t>2.5 Summary of the Chapter</w:t>
      </w:r>
      <w:bookmarkEnd w:id="28"/>
    </w:p>
    <w:p w:rsidR="00C44A4E" w:rsidRDefault="00B03A13">
      <w:pP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drawing>
          <wp:inline distT="0" distB="0" distL="0" distR="0">
            <wp:extent cx="5943600" cy="2846070"/>
            <wp:effectExtent l="38100" t="38100" r="38100" b="38100"/>
            <wp:docPr id="129" name="image39.png"/>
            <wp:cNvGraphicFramePr/>
            <a:graphic xmlns:a="http://schemas.openxmlformats.org/drawingml/2006/main">
              <a:graphicData uri="http://schemas.openxmlformats.org/drawingml/2006/picture">
                <pic:pic xmlns:pic="http://schemas.openxmlformats.org/drawingml/2006/picture">
                  <pic:nvPicPr>
                    <pic:cNvPr id="129" name="image39.png"/>
                    <pic:cNvPicPr preferRelativeResize="0"/>
                  </pic:nvPicPr>
                  <pic:blipFill>
                    <a:blip r:embed="rId16"/>
                    <a:srcRect/>
                    <a:stretch>
                      <a:fillRect/>
                    </a:stretch>
                  </pic:blipFill>
                  <pic:spPr>
                    <a:xfrm>
                      <a:off x="0" y="0"/>
                      <a:ext cx="5943600" cy="2846231"/>
                    </a:xfrm>
                    <a:prstGeom prst="rect">
                      <a:avLst/>
                    </a:prstGeom>
                    <a:ln w="38100">
                      <a:solidFill>
                        <a:srgbClr val="000000"/>
                      </a:solidFill>
                      <a:prstDash val="solid"/>
                    </a:ln>
                  </pic:spPr>
                </pic:pic>
              </a:graphicData>
            </a:graphic>
          </wp:inline>
        </w:drawing>
      </w:r>
    </w:p>
    <w:p w:rsidR="00C44A4E" w:rsidRDefault="00B03A13">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w:t>
      </w:r>
      <w:r>
        <w:rPr>
          <w:rFonts w:ascii="Times New Roman" w:eastAsia="Times New Roman" w:hAnsi="Times New Roman" w:cs="Times New Roman"/>
          <w:b/>
          <w:sz w:val="24"/>
          <w:szCs w:val="24"/>
        </w:rPr>
        <w:t>gure 9: Conceptual Framework</w:t>
      </w:r>
    </w:p>
    <w:p w:rsidR="00C44A4E" w:rsidRDefault="00B03A13">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rsidR="00C44A4E" w:rsidRDefault="00C44A4E">
      <w:pPr>
        <w:jc w:val="center"/>
        <w:rPr>
          <w:rFonts w:ascii="Times New Roman" w:eastAsia="Times New Roman" w:hAnsi="Times New Roman" w:cs="Times New Roman"/>
          <w:sz w:val="24"/>
          <w:szCs w:val="24"/>
        </w:rPr>
      </w:pP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chapter has significantly shed light on the detailed aspects associated with the process of implementation of AI and Robotics in the supply chain operations of e-commerce organisations. Along with t</w:t>
      </w:r>
      <w:r>
        <w:rPr>
          <w:rFonts w:ascii="Times New Roman" w:eastAsia="Times New Roman" w:hAnsi="Times New Roman" w:cs="Times New Roman"/>
          <w:sz w:val="24"/>
          <w:szCs w:val="24"/>
        </w:rPr>
        <w:t xml:space="preserve">he benefits of implementation, it has also focused on challenges and strategies for mitigating the issues to make the supply chain of e-commerce companies more effective. </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according to the conceptual framework, exploring knowledge on the way robo</w:t>
      </w:r>
      <w:r>
        <w:rPr>
          <w:rFonts w:ascii="Times New Roman" w:eastAsia="Times New Roman" w:hAnsi="Times New Roman" w:cs="Times New Roman"/>
          <w:sz w:val="24"/>
          <w:szCs w:val="24"/>
        </w:rPr>
        <w:t xml:space="preserve">tics and Artificial Intelligence has emerged in the e-commerce organisation, a logical flow of literature-based knowledge and its analysis has been conducted here. On the contrary, knowledge on the role played by AI and robotics in bringing efficiency and </w:t>
      </w:r>
      <w:r>
        <w:rPr>
          <w:rFonts w:ascii="Times New Roman" w:eastAsia="Times New Roman" w:hAnsi="Times New Roman" w:cs="Times New Roman"/>
          <w:sz w:val="24"/>
          <w:szCs w:val="24"/>
        </w:rPr>
        <w:t xml:space="preserve">productivity in the supply chain process of e-commerce organisations and the way the innovative technology is improving efficiency and consumer satisfaction, each of these factors have been critically </w:t>
      </w:r>
      <w:r>
        <w:rPr>
          <w:rFonts w:ascii="Times New Roman" w:eastAsia="Times New Roman" w:hAnsi="Times New Roman" w:cs="Times New Roman"/>
          <w:sz w:val="24"/>
          <w:szCs w:val="24"/>
        </w:rPr>
        <w:lastRenderedPageBreak/>
        <w:t>explored and justified here. Through this justification</w:t>
      </w:r>
      <w:r>
        <w:rPr>
          <w:rFonts w:ascii="Times New Roman" w:eastAsia="Times New Roman" w:hAnsi="Times New Roman" w:cs="Times New Roman"/>
          <w:sz w:val="24"/>
          <w:szCs w:val="24"/>
        </w:rPr>
        <w:t>, how technologies like robotics, artificial intelligence, separately leave an impact on supply chain operations of e-commerce organisations and how both these technologies contribute to improve efficiency, resilience and customer satisfaction has been dis</w:t>
      </w:r>
      <w:r>
        <w:rPr>
          <w:rFonts w:ascii="Times New Roman" w:eastAsia="Times New Roman" w:hAnsi="Times New Roman" w:cs="Times New Roman"/>
          <w:sz w:val="24"/>
          <w:szCs w:val="24"/>
        </w:rPr>
        <w:t xml:space="preserve">cussed here. </w:t>
      </w:r>
    </w:p>
    <w:p w:rsidR="00C44A4E" w:rsidRDefault="00C44A4E"/>
    <w:p w:rsidR="00C44A4E" w:rsidRDefault="00B03A13">
      <w:pPr>
        <w:pStyle w:val="Heading1"/>
      </w:pPr>
      <w:bookmarkStart w:id="29" w:name="_Toc176864398"/>
      <w:r>
        <w:t>Chapter 3: Methodology</w:t>
      </w:r>
      <w:bookmarkEnd w:id="29"/>
    </w:p>
    <w:p w:rsidR="00C44A4E" w:rsidRDefault="00B03A13">
      <w:pPr>
        <w:pStyle w:val="Heading2"/>
        <w:spacing w:line="360" w:lineRule="auto"/>
      </w:pPr>
      <w:bookmarkStart w:id="30" w:name="_Toc176864399"/>
      <w:r>
        <w:t>3.1 Introduction of the Chapter</w:t>
      </w:r>
      <w:bookmarkEnd w:id="30"/>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logical understanding of Research Methodology entails the approach of a researcher in conducting the intellectual activity of finding and interpreting data and information with the fol</w:t>
      </w:r>
      <w:r>
        <w:rPr>
          <w:rFonts w:ascii="Times New Roman" w:eastAsia="Times New Roman" w:hAnsi="Times New Roman" w:cs="Times New Roman"/>
          <w:sz w:val="24"/>
          <w:szCs w:val="24"/>
        </w:rPr>
        <w:t>lowing different techniques and procedures (Pandey and Pandey, 2021). Research methodology is also considered as a combination of activities and measures based on which a researcher structured a research plan and activity towards collecting data in answeri</w:t>
      </w:r>
      <w:r>
        <w:rPr>
          <w:rFonts w:ascii="Times New Roman" w:eastAsia="Times New Roman" w:hAnsi="Times New Roman" w:cs="Times New Roman"/>
          <w:sz w:val="24"/>
          <w:szCs w:val="24"/>
        </w:rPr>
        <w:t xml:space="preserve">ng research questions. </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Here, with the similar purpose of selecting methodological stances and approaches, the selection of research philosophy, approach, design, research method, data collection, analysis, sampling and ethical consideration has been expla</w:t>
      </w:r>
      <w:r>
        <w:rPr>
          <w:rFonts w:ascii="Times New Roman" w:eastAsia="Times New Roman" w:hAnsi="Times New Roman" w:cs="Times New Roman"/>
          <w:sz w:val="24"/>
          <w:szCs w:val="24"/>
        </w:rPr>
        <w:t>ined and explored (Pandey and Pandey, 2021). A logical representation of the reliability and validity considered here and problems encountered by researchers during developing data collection tools, each of these factors have been discussed here in a justi</w:t>
      </w:r>
      <w:r>
        <w:rPr>
          <w:rFonts w:ascii="Times New Roman" w:eastAsia="Times New Roman" w:hAnsi="Times New Roman" w:cs="Times New Roman"/>
          <w:sz w:val="24"/>
          <w:szCs w:val="24"/>
        </w:rPr>
        <w:t xml:space="preserve">fied manner. </w:t>
      </w:r>
    </w:p>
    <w:p w:rsidR="00C44A4E" w:rsidRDefault="00B03A13">
      <w:pPr>
        <w:pStyle w:val="Heading2"/>
        <w:spacing w:line="360" w:lineRule="auto"/>
      </w:pPr>
      <w:bookmarkStart w:id="31" w:name="_Toc176864400"/>
      <w:r>
        <w:t>3.2 Research Aim and Objectives</w:t>
      </w:r>
      <w:bookmarkEnd w:id="31"/>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determined aim of the research considering which the methodological measures and techniques have been chosen here represents examining the significance of robotics and AI in the path of supply chain </w:t>
      </w:r>
      <w:r>
        <w:rPr>
          <w:rFonts w:ascii="Times New Roman" w:eastAsia="Times New Roman" w:hAnsi="Times New Roman" w:cs="Times New Roman"/>
          <w:sz w:val="24"/>
          <w:szCs w:val="24"/>
        </w:rPr>
        <w:t>management of various e-commerce organisations. The following objectives are also established here which have directed the selection of methodological measures here.</w:t>
      </w:r>
    </w:p>
    <w:p w:rsidR="00C44A4E" w:rsidRDefault="00B03A13">
      <w:pPr>
        <w:numPr>
          <w:ilvl w:val="0"/>
          <w:numId w:val="2"/>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obtain data about challenges faced by e-commerce organisations in their supply chain op</w:t>
      </w:r>
      <w:r>
        <w:rPr>
          <w:rFonts w:ascii="Times New Roman" w:eastAsia="Times New Roman" w:hAnsi="Times New Roman" w:cs="Times New Roman"/>
          <w:sz w:val="24"/>
          <w:szCs w:val="24"/>
        </w:rPr>
        <w:t>erations</w:t>
      </w:r>
    </w:p>
    <w:p w:rsidR="00C44A4E" w:rsidRDefault="00B03A13">
      <w:pPr>
        <w:numPr>
          <w:ilvl w:val="0"/>
          <w:numId w:val="2"/>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gain knowledge about ways to mitigate the challenges</w:t>
      </w:r>
    </w:p>
    <w:p w:rsidR="00C44A4E" w:rsidRDefault="00B03A13">
      <w:pPr>
        <w:numPr>
          <w:ilvl w:val="0"/>
          <w:numId w:val="2"/>
        </w:num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evaluate how AI and robotics can help mitigate these challenges</w:t>
      </w:r>
    </w:p>
    <w:p w:rsidR="00C44A4E" w:rsidRDefault="00B03A13">
      <w:pPr>
        <w:pStyle w:val="Heading2"/>
        <w:spacing w:line="360" w:lineRule="auto"/>
      </w:pPr>
      <w:bookmarkStart w:id="32" w:name="_Toc176864401"/>
      <w:r>
        <w:lastRenderedPageBreak/>
        <w:t>3.3 Research Onion</w:t>
      </w:r>
      <w:bookmarkEnd w:id="32"/>
    </w:p>
    <w:p w:rsidR="00C44A4E" w:rsidRDefault="00B03A1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drawing>
          <wp:inline distT="114300" distB="114300" distL="114300" distR="114300">
            <wp:extent cx="4947920" cy="3528695"/>
            <wp:effectExtent l="25400" t="25400" r="25400" b="25400"/>
            <wp:docPr id="133" name="image43.png"/>
            <wp:cNvGraphicFramePr/>
            <a:graphic xmlns:a="http://schemas.openxmlformats.org/drawingml/2006/main">
              <a:graphicData uri="http://schemas.openxmlformats.org/drawingml/2006/picture">
                <pic:pic xmlns:pic="http://schemas.openxmlformats.org/drawingml/2006/picture">
                  <pic:nvPicPr>
                    <pic:cNvPr id="133" name="image43.png"/>
                    <pic:cNvPicPr preferRelativeResize="0"/>
                  </pic:nvPicPr>
                  <pic:blipFill>
                    <a:blip r:embed="rId17"/>
                    <a:srcRect/>
                    <a:stretch>
                      <a:fillRect/>
                    </a:stretch>
                  </pic:blipFill>
                  <pic:spPr>
                    <a:xfrm>
                      <a:off x="0" y="0"/>
                      <a:ext cx="4948238" cy="3528791"/>
                    </a:xfrm>
                    <a:prstGeom prst="rect">
                      <a:avLst/>
                    </a:prstGeom>
                    <a:ln w="25400">
                      <a:solidFill>
                        <a:srgbClr val="000000"/>
                      </a:solidFill>
                      <a:prstDash val="solid"/>
                    </a:ln>
                  </pic:spPr>
                </pic:pic>
              </a:graphicData>
            </a:graphic>
          </wp:inline>
        </w:drawing>
      </w:r>
    </w:p>
    <w:p w:rsidR="00C44A4E" w:rsidRDefault="00B03A1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10: Research Onion</w:t>
      </w:r>
    </w:p>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Mardiana, 2020)</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Research Onion is considered a diagram which ensures</w:t>
      </w:r>
      <w:r>
        <w:rPr>
          <w:rFonts w:ascii="Times New Roman" w:eastAsia="Times New Roman" w:hAnsi="Times New Roman" w:cs="Times New Roman"/>
          <w:sz w:val="24"/>
          <w:szCs w:val="24"/>
        </w:rPr>
        <w:t xml:space="preserve"> directing researchers in constructing or establishing a research design (Mardiana, 2020). Research Onion essentially has been established by Saunders, Lewis, and Thornhill that was established in 2007 with the measure of representing a comprehensive plan </w:t>
      </w:r>
      <w:r>
        <w:rPr>
          <w:rFonts w:ascii="Times New Roman" w:eastAsia="Times New Roman" w:hAnsi="Times New Roman" w:cs="Times New Roman"/>
          <w:sz w:val="24"/>
          <w:szCs w:val="24"/>
        </w:rPr>
        <w:t>under which research will ensure the collection, analysis, interpretation and development of research outcomes. Here, the mentioned figure addresses the research onion which is established with tools and techniques such as research philosophy, approach, de</w:t>
      </w:r>
      <w:r>
        <w:rPr>
          <w:rFonts w:ascii="Times New Roman" w:eastAsia="Times New Roman" w:hAnsi="Times New Roman" w:cs="Times New Roman"/>
          <w:sz w:val="24"/>
          <w:szCs w:val="24"/>
        </w:rPr>
        <w:t xml:space="preserve">sign, data collection, analysis etc (Mardiana, 2020). </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the figure, the purpose of determining methodological choices is essentially established with the factor of what kind of data the researcher will collect along with the choices of methodol</w:t>
      </w:r>
      <w:r>
        <w:rPr>
          <w:rFonts w:ascii="Times New Roman" w:eastAsia="Times New Roman" w:hAnsi="Times New Roman" w:cs="Times New Roman"/>
          <w:sz w:val="24"/>
          <w:szCs w:val="24"/>
        </w:rPr>
        <w:t>ogy which is going to be affecting the research outcomes. Here, according to the research onion, the pathway of collecting quantitative primary data has gone through the exploration of philosophy, approach, design and research method while critically explo</w:t>
      </w:r>
      <w:r>
        <w:rPr>
          <w:rFonts w:ascii="Times New Roman" w:eastAsia="Times New Roman" w:hAnsi="Times New Roman" w:cs="Times New Roman"/>
          <w:sz w:val="24"/>
          <w:szCs w:val="24"/>
        </w:rPr>
        <w:t xml:space="preserve">ring its strengths and limitations altogether (Mardiana, 2020). </w:t>
      </w:r>
    </w:p>
    <w:p w:rsidR="00C44A4E" w:rsidRDefault="00B03A13">
      <w:pPr>
        <w:pStyle w:val="Heading2"/>
        <w:spacing w:line="360" w:lineRule="auto"/>
      </w:pPr>
      <w:bookmarkStart w:id="33" w:name="_Toc176864402"/>
      <w:r>
        <w:lastRenderedPageBreak/>
        <w:t>3.4 Research Philosophy/Paradigm</w:t>
      </w:r>
      <w:bookmarkEnd w:id="33"/>
    </w:p>
    <w:p w:rsidR="00C44A4E" w:rsidRDefault="00B03A13">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0" distB="0" distL="0" distR="0">
            <wp:extent cx="5943600" cy="3115945"/>
            <wp:effectExtent l="38100" t="38100" r="38100" b="38100"/>
            <wp:docPr id="131" name="image32.png"/>
            <wp:cNvGraphicFramePr/>
            <a:graphic xmlns:a="http://schemas.openxmlformats.org/drawingml/2006/main">
              <a:graphicData uri="http://schemas.openxmlformats.org/drawingml/2006/picture">
                <pic:pic xmlns:pic="http://schemas.openxmlformats.org/drawingml/2006/picture">
                  <pic:nvPicPr>
                    <pic:cNvPr id="131" name="image32.png"/>
                    <pic:cNvPicPr preferRelativeResize="0"/>
                  </pic:nvPicPr>
                  <pic:blipFill>
                    <a:blip r:embed="rId18"/>
                    <a:srcRect/>
                    <a:stretch>
                      <a:fillRect/>
                    </a:stretch>
                  </pic:blipFill>
                  <pic:spPr>
                    <a:xfrm>
                      <a:off x="0" y="0"/>
                      <a:ext cx="5943600" cy="3115945"/>
                    </a:xfrm>
                    <a:prstGeom prst="rect">
                      <a:avLst/>
                    </a:prstGeom>
                    <a:ln w="38100">
                      <a:solidFill>
                        <a:srgbClr val="000000"/>
                      </a:solidFill>
                      <a:prstDash val="solid"/>
                    </a:ln>
                  </pic:spPr>
                </pic:pic>
              </a:graphicData>
            </a:graphic>
          </wp:inline>
        </w:drawing>
      </w:r>
    </w:p>
    <w:p w:rsidR="00C44A4E" w:rsidRDefault="00B03A1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11: Research Paradigm</w:t>
      </w:r>
    </w:p>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Critical knowledge of research paradigm or research philosophy entails the purpose of conducting scientific discoveries according to the consideration of assumptions and principles. It also offers researchers a logical understanding of the method, model or</w:t>
      </w:r>
      <w:r>
        <w:rPr>
          <w:rFonts w:ascii="Times New Roman" w:eastAsia="Times New Roman" w:hAnsi="Times New Roman" w:cs="Times New Roman"/>
          <w:sz w:val="24"/>
          <w:szCs w:val="24"/>
        </w:rPr>
        <w:t xml:space="preserve"> pattern of collecting and analysing data (Alharahsheh and Pius, 2020). There are mainly two types of research paradigms which are known as Positivism and Interpretivism. </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Understanding of the positivism paradigm entails the following of a hypothetico-dedu</w:t>
      </w:r>
      <w:r>
        <w:rPr>
          <w:rFonts w:ascii="Times New Roman" w:eastAsia="Times New Roman" w:hAnsi="Times New Roman" w:cs="Times New Roman"/>
          <w:sz w:val="24"/>
          <w:szCs w:val="24"/>
        </w:rPr>
        <w:t xml:space="preserve">ctive method which ensures verifying a hypothesis which is established quantitatively. On the contrary, Park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have stated that this paradigm ensures working with observable reality within society which leads to the production of generalisatio</w:t>
      </w:r>
      <w:r>
        <w:rPr>
          <w:rFonts w:ascii="Times New Roman" w:eastAsia="Times New Roman" w:hAnsi="Times New Roman" w:cs="Times New Roman"/>
          <w:sz w:val="24"/>
          <w:szCs w:val="24"/>
        </w:rPr>
        <w:t>n. Similarly, the understanding of the Interpretivism Paradigm represents exploring the assumption that reality is subjective and it is also socially constructed. Moreover, following a subjective perspective, Interpretivism ensures exploring in-depth varia</w:t>
      </w:r>
      <w:r>
        <w:rPr>
          <w:rFonts w:ascii="Times New Roman" w:eastAsia="Times New Roman" w:hAnsi="Times New Roman" w:cs="Times New Roman"/>
          <w:sz w:val="24"/>
          <w:szCs w:val="24"/>
        </w:rPr>
        <w:t xml:space="preserve">bles and factors regarding a research context. </w:t>
      </w:r>
    </w:p>
    <w:p w:rsidR="00C44A4E" w:rsidRDefault="00C44A4E">
      <w:pPr>
        <w:spacing w:line="360" w:lineRule="auto"/>
        <w:jc w:val="both"/>
        <w:rPr>
          <w:rFonts w:ascii="Times New Roman" w:eastAsia="Times New Roman" w:hAnsi="Times New Roman" w:cs="Times New Roman"/>
          <w:sz w:val="24"/>
          <w:szCs w:val="24"/>
        </w:rPr>
      </w:pP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study, the application of the Positivism Research philosophy is considered. This is because Positivism is more focused towards the usage of measurements and reasons for the creation of knowledge on n</w:t>
      </w:r>
      <w:r>
        <w:rPr>
          <w:rFonts w:ascii="Times New Roman" w:eastAsia="Times New Roman" w:hAnsi="Times New Roman" w:cs="Times New Roman"/>
          <w:sz w:val="24"/>
          <w:szCs w:val="24"/>
        </w:rPr>
        <w:t xml:space="preserve">eutral observation along with actions. Moreover, it is also entitled </w:t>
      </w:r>
      <w:r>
        <w:rPr>
          <w:rFonts w:ascii="Times New Roman" w:eastAsia="Times New Roman" w:hAnsi="Times New Roman" w:cs="Times New Roman"/>
          <w:sz w:val="24"/>
          <w:szCs w:val="24"/>
        </w:rPr>
        <w:lastRenderedPageBreak/>
        <w:t xml:space="preserve">with the quantitative research method regarding the collection of knowledge in a numerical form rather than textural form (Park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Interpretivism is not considered as it focus</w:t>
      </w:r>
      <w:r>
        <w:rPr>
          <w:rFonts w:ascii="Times New Roman" w:eastAsia="Times New Roman" w:hAnsi="Times New Roman" w:cs="Times New Roman"/>
          <w:sz w:val="24"/>
          <w:szCs w:val="24"/>
        </w:rPr>
        <w:t>es on obtaining in-depth variables and factor-based knowledge whereas Positivism will ensure exploring the way AI and robotics have been enhancing the efficiency of the supply chain for e-commerce organisations. Establishing knowledge in this research cont</w:t>
      </w:r>
      <w:r>
        <w:rPr>
          <w:rFonts w:ascii="Times New Roman" w:eastAsia="Times New Roman" w:hAnsi="Times New Roman" w:cs="Times New Roman"/>
          <w:sz w:val="24"/>
          <w:szCs w:val="24"/>
        </w:rPr>
        <w:t xml:space="preserve">ext has been possible through the Positivism philosophy that has ensured the usage of measurement and reason towards the establishment of knowledge. </w:t>
      </w:r>
    </w:p>
    <w:p w:rsidR="00C44A4E" w:rsidRDefault="00B03A13">
      <w:pPr>
        <w:pStyle w:val="Heading2"/>
        <w:spacing w:line="360" w:lineRule="auto"/>
      </w:pPr>
      <w:bookmarkStart w:id="34" w:name="_Toc176864403"/>
      <w:r>
        <w:t>3.5 Research Approach</w:t>
      </w:r>
      <w:bookmarkEnd w:id="34"/>
    </w:p>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0" distB="0" distL="0" distR="0">
            <wp:extent cx="3467100" cy="2524125"/>
            <wp:effectExtent l="38100" t="38100" r="38100" b="38100"/>
            <wp:docPr id="132" name="image35.png"/>
            <wp:cNvGraphicFramePr/>
            <a:graphic xmlns:a="http://schemas.openxmlformats.org/drawingml/2006/main">
              <a:graphicData uri="http://schemas.openxmlformats.org/drawingml/2006/picture">
                <pic:pic xmlns:pic="http://schemas.openxmlformats.org/drawingml/2006/picture">
                  <pic:nvPicPr>
                    <pic:cNvPr id="132" name="image35.png"/>
                    <pic:cNvPicPr preferRelativeResize="0"/>
                  </pic:nvPicPr>
                  <pic:blipFill>
                    <a:blip r:embed="rId19"/>
                    <a:srcRect/>
                    <a:stretch>
                      <a:fillRect/>
                    </a:stretch>
                  </pic:blipFill>
                  <pic:spPr>
                    <a:xfrm>
                      <a:off x="0" y="0"/>
                      <a:ext cx="3467584" cy="2524477"/>
                    </a:xfrm>
                    <a:prstGeom prst="rect">
                      <a:avLst/>
                    </a:prstGeom>
                    <a:ln w="38100">
                      <a:solidFill>
                        <a:srgbClr val="000000"/>
                      </a:solidFill>
                      <a:prstDash val="solid"/>
                    </a:ln>
                  </pic:spPr>
                </pic:pic>
              </a:graphicData>
            </a:graphic>
          </wp:inline>
        </w:drawing>
      </w:r>
    </w:p>
    <w:p w:rsidR="00C44A4E" w:rsidRDefault="00B03A1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12: Research Approach</w:t>
      </w:r>
    </w:p>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exploration of knowledge r</w:t>
      </w:r>
      <w:r>
        <w:rPr>
          <w:rFonts w:ascii="Times New Roman" w:eastAsia="Times New Roman" w:hAnsi="Times New Roman" w:cs="Times New Roman"/>
          <w:sz w:val="24"/>
          <w:szCs w:val="24"/>
        </w:rPr>
        <w:t>egarding research approaches indicates the procedure which is being selected and considered by researchers to collect, analyse and interpret research data. It is also considered as a proposed plan which ensures performing research in a logical and in-depth</w:t>
      </w:r>
      <w:r>
        <w:rPr>
          <w:rFonts w:ascii="Times New Roman" w:eastAsia="Times New Roman" w:hAnsi="Times New Roman" w:cs="Times New Roman"/>
          <w:sz w:val="24"/>
          <w:szCs w:val="24"/>
        </w:rPr>
        <w:t xml:space="preserve"> manner (Proudfoot, 2023). There are mainly two types of research approaches known as Deductive and Inductive. The deductive research approach is considered a method which starts with a theory or hypothesis which through observation and data collection get</w:t>
      </w:r>
      <w:r>
        <w:rPr>
          <w:rFonts w:ascii="Times New Roman" w:eastAsia="Times New Roman" w:hAnsi="Times New Roman" w:cs="Times New Roman"/>
          <w:sz w:val="24"/>
          <w:szCs w:val="24"/>
        </w:rPr>
        <w:t xml:space="preserve">s tested towards achieving the hypothesis (Proudfoot, 2023). </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also considered a top-down approach that uses general ideas to perform a specific test. On the contrary, a logical knowledge of an inductive research approach entails the development of th</w:t>
      </w:r>
      <w:r>
        <w:rPr>
          <w:rFonts w:ascii="Times New Roman" w:eastAsia="Times New Roman" w:hAnsi="Times New Roman" w:cs="Times New Roman"/>
          <w:sz w:val="24"/>
          <w:szCs w:val="24"/>
        </w:rPr>
        <w:t xml:space="preserve">eories and concepts based on the collection of pattern and observation-related data. Contrastingly, it follows a bottom-up approach which starts with specific </w:t>
      </w:r>
      <w:r>
        <w:rPr>
          <w:rFonts w:ascii="Times New Roman" w:eastAsia="Times New Roman" w:hAnsi="Times New Roman" w:cs="Times New Roman"/>
          <w:sz w:val="24"/>
          <w:szCs w:val="24"/>
        </w:rPr>
        <w:lastRenderedPageBreak/>
        <w:t>observation and moves towards acquiring a more general and logical research knowledge (Okoli, 202</w:t>
      </w:r>
      <w:r>
        <w:rPr>
          <w:rFonts w:ascii="Times New Roman" w:eastAsia="Times New Roman" w:hAnsi="Times New Roman" w:cs="Times New Roman"/>
          <w:sz w:val="24"/>
          <w:szCs w:val="24"/>
        </w:rPr>
        <w:t xml:space="preserve">3). </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study, the researcher has considered the utilisation of the Deductive research approach. The primary reason behind this decision represents the purpose of starting with the theory, gaining numerical knowledge, testing the theory and then justifying</w:t>
      </w:r>
      <w:r>
        <w:rPr>
          <w:rFonts w:ascii="Times New Roman" w:eastAsia="Times New Roman" w:hAnsi="Times New Roman" w:cs="Times New Roman"/>
          <w:sz w:val="24"/>
          <w:szCs w:val="24"/>
        </w:rPr>
        <w:t xml:space="preserve"> it (Proudfoot, 2023). A similar measure is also followed to explore the role of AI and robotics in supply chain measures of e-commerce organisations and the way it is offering efficient and productive customer service promptly. Thus, to critically justify</w:t>
      </w:r>
      <w:r>
        <w:rPr>
          <w:rFonts w:ascii="Times New Roman" w:eastAsia="Times New Roman" w:hAnsi="Times New Roman" w:cs="Times New Roman"/>
          <w:sz w:val="24"/>
          <w:szCs w:val="24"/>
        </w:rPr>
        <w:t xml:space="preserve"> the productivity of the supply chain which is enhanced with disruptive technologies, testing this theory has been possible by following numerical data which the deductive research approach entails. Thus, the usage of the Deductive research approach is jus</w:t>
      </w:r>
      <w:r>
        <w:rPr>
          <w:rFonts w:ascii="Times New Roman" w:eastAsia="Times New Roman" w:hAnsi="Times New Roman" w:cs="Times New Roman"/>
          <w:sz w:val="24"/>
          <w:szCs w:val="24"/>
        </w:rPr>
        <w:t xml:space="preserve">tified here. </w:t>
      </w:r>
    </w:p>
    <w:p w:rsidR="00C44A4E" w:rsidRDefault="00B03A13">
      <w:pPr>
        <w:pStyle w:val="Heading2"/>
        <w:spacing w:line="360" w:lineRule="auto"/>
      </w:pPr>
      <w:bookmarkStart w:id="35" w:name="_Toc176864404"/>
      <w:r>
        <w:t>3.6 Research Design</w:t>
      </w:r>
      <w:bookmarkEnd w:id="35"/>
    </w:p>
    <w:p w:rsidR="00C44A4E" w:rsidRDefault="00B03A13">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0" distB="0" distL="0" distR="0">
            <wp:extent cx="5782310" cy="3209925"/>
            <wp:effectExtent l="38100" t="38100" r="38100" b="38100"/>
            <wp:docPr id="134" name="image46.png"/>
            <wp:cNvGraphicFramePr/>
            <a:graphic xmlns:a="http://schemas.openxmlformats.org/drawingml/2006/main">
              <a:graphicData uri="http://schemas.openxmlformats.org/drawingml/2006/picture">
                <pic:pic xmlns:pic="http://schemas.openxmlformats.org/drawingml/2006/picture">
                  <pic:nvPicPr>
                    <pic:cNvPr id="134" name="image46.png"/>
                    <pic:cNvPicPr preferRelativeResize="0"/>
                  </pic:nvPicPr>
                  <pic:blipFill>
                    <a:blip r:embed="rId20"/>
                    <a:srcRect/>
                    <a:stretch>
                      <a:fillRect/>
                    </a:stretch>
                  </pic:blipFill>
                  <pic:spPr>
                    <a:xfrm>
                      <a:off x="0" y="0"/>
                      <a:ext cx="5782482" cy="3210373"/>
                    </a:xfrm>
                    <a:prstGeom prst="rect">
                      <a:avLst/>
                    </a:prstGeom>
                    <a:ln w="38100">
                      <a:solidFill>
                        <a:srgbClr val="000000"/>
                      </a:solidFill>
                      <a:prstDash val="solid"/>
                    </a:ln>
                  </pic:spPr>
                </pic:pic>
              </a:graphicData>
            </a:graphic>
          </wp:inline>
        </w:drawing>
      </w:r>
    </w:p>
    <w:p w:rsidR="00C44A4E" w:rsidRDefault="00B03A1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13: Research Design</w:t>
      </w:r>
    </w:p>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logical understanding of research design essentially stipulates the following of an overall strategy or framework under which a researcher obtains guidance on the proce</w:t>
      </w:r>
      <w:r>
        <w:rPr>
          <w:rFonts w:ascii="Times New Roman" w:eastAsia="Times New Roman" w:hAnsi="Times New Roman" w:cs="Times New Roman"/>
          <w:sz w:val="24"/>
          <w:szCs w:val="24"/>
        </w:rPr>
        <w:t>ss and knowledge of the method and technique of comprehending and representing collected research-based data. There are mainly three types of research design: Exploratory, Descriptive and Casual. Understanding of exploratory research design indicates the c</w:t>
      </w:r>
      <w:r>
        <w:rPr>
          <w:rFonts w:ascii="Times New Roman" w:eastAsia="Times New Roman" w:hAnsi="Times New Roman" w:cs="Times New Roman"/>
          <w:sz w:val="24"/>
          <w:szCs w:val="24"/>
        </w:rPr>
        <w:t xml:space="preserve">ollection </w:t>
      </w:r>
      <w:r>
        <w:rPr>
          <w:rFonts w:ascii="Times New Roman" w:eastAsia="Times New Roman" w:hAnsi="Times New Roman" w:cs="Times New Roman"/>
          <w:sz w:val="24"/>
          <w:szCs w:val="24"/>
        </w:rPr>
        <w:lastRenderedPageBreak/>
        <w:t xml:space="preserve">of information regarding a hypothesis or theoretical area through conducting experimental research (Olawale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On the contrary, Descriptive research design represents the collection, exploration and representation of research outcomes</w:t>
      </w:r>
      <w:r>
        <w:rPr>
          <w:rFonts w:ascii="Times New Roman" w:eastAsia="Times New Roman" w:hAnsi="Times New Roman" w:cs="Times New Roman"/>
          <w:sz w:val="24"/>
          <w:szCs w:val="24"/>
        </w:rPr>
        <w:t xml:space="preserve"> which has already been discovered through exploratory research (Siedlecki, 2020). </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Similarly, Causal research design represents the approach of connecting ideas to generate knowledge on cause-and-effect factors (Millner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Among the three typ</w:t>
      </w:r>
      <w:r>
        <w:rPr>
          <w:rFonts w:ascii="Times New Roman" w:eastAsia="Times New Roman" w:hAnsi="Times New Roman" w:cs="Times New Roman"/>
          <w:sz w:val="24"/>
          <w:szCs w:val="24"/>
        </w:rPr>
        <w:t>es of research design, the researcher has considered the application of descriptive research design here. This is because descriptive research design is essentially focused towards exploring knowledge regarding a research context to gain a deeper context-b</w:t>
      </w:r>
      <w:r>
        <w:rPr>
          <w:rFonts w:ascii="Times New Roman" w:eastAsia="Times New Roman" w:hAnsi="Times New Roman" w:cs="Times New Roman"/>
          <w:sz w:val="24"/>
          <w:szCs w:val="24"/>
        </w:rPr>
        <w:t xml:space="preserve">ased understanding of the research area (Olawale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contrary, as causal research design is more focused towards obtaining a cause-and-effect relationship or factor from research outcomes, descriptive research is more effective in achiev</w:t>
      </w:r>
      <w:r>
        <w:rPr>
          <w:rFonts w:ascii="Times New Roman" w:eastAsia="Times New Roman" w:hAnsi="Times New Roman" w:cs="Times New Roman"/>
          <w:sz w:val="24"/>
          <w:szCs w:val="24"/>
        </w:rPr>
        <w:t xml:space="preserve">ing in-depth variable-based understanding. Similarly, as exploratory research design ensures conducting experimental research rather than finding in-depth knowledge from existing findings, it is not effective in answering research questions (Millner </w:t>
      </w:r>
      <w:r>
        <w:rPr>
          <w:rFonts w:ascii="Times New Roman" w:eastAsia="Times New Roman" w:hAnsi="Times New Roman" w:cs="Times New Roman"/>
          <w:i/>
          <w:sz w:val="24"/>
          <w:szCs w:val="24"/>
        </w:rPr>
        <w:t>et al.</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2020). Thus, the attribute of finding answers regarding the way different roles are being played by robotics and AI based on its integration in supply chain management of e-commerce organisations, and application of descriptive research design is justifi</w:t>
      </w:r>
      <w:r>
        <w:rPr>
          <w:rFonts w:ascii="Times New Roman" w:eastAsia="Times New Roman" w:hAnsi="Times New Roman" w:cs="Times New Roman"/>
          <w:sz w:val="24"/>
          <w:szCs w:val="24"/>
        </w:rPr>
        <w:t xml:space="preserve">ed here. </w:t>
      </w:r>
    </w:p>
    <w:p w:rsidR="00C44A4E" w:rsidRDefault="00B03A13">
      <w:pPr>
        <w:pStyle w:val="Heading2"/>
        <w:spacing w:line="360" w:lineRule="auto"/>
      </w:pPr>
      <w:bookmarkStart w:id="36" w:name="_Toc176864405"/>
      <w:r>
        <w:t>3.7 Research Method</w:t>
      </w:r>
      <w:bookmarkEnd w:id="36"/>
    </w:p>
    <w:p w:rsidR="00C44A4E" w:rsidRDefault="00B03A13">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If the overall concept of research method or research strategy is analysed; then it can be observed that two types of research methods are available in the field of research works. These two research methods are quantitative m</w:t>
      </w:r>
      <w:r>
        <w:rPr>
          <w:rFonts w:ascii="Times New Roman" w:eastAsia="Times New Roman" w:hAnsi="Times New Roman" w:cs="Times New Roman"/>
          <w:sz w:val="24"/>
          <w:szCs w:val="24"/>
        </w:rPr>
        <w:t>ethod and qualitative method. Quantitative research is the type of method where numerical and statistical data are collected (McFadden, 2021). Utilising the quantitative method helps the researchers to identify the trends of the scenario in which the resea</w:t>
      </w:r>
      <w:r>
        <w:rPr>
          <w:rFonts w:ascii="Times New Roman" w:eastAsia="Times New Roman" w:hAnsi="Times New Roman" w:cs="Times New Roman"/>
          <w:sz w:val="24"/>
          <w:szCs w:val="24"/>
        </w:rPr>
        <w:t>rch works are conducted (Rahman, 2020). In this method, instead of texts, the data is analysed through numbers and statistics. On the other hand, the qualitative method represents the concept where the researchers collect textual descriptive information in</w:t>
      </w:r>
      <w:r>
        <w:rPr>
          <w:rFonts w:ascii="Times New Roman" w:eastAsia="Times New Roman" w:hAnsi="Times New Roman" w:cs="Times New Roman"/>
          <w:sz w:val="24"/>
          <w:szCs w:val="24"/>
        </w:rPr>
        <w:t xml:space="preserve">stead of numerical statistical data (Renjith et al., 2021). This is helpful to analyse any concept, opinion, experience and others.   </w:t>
      </w:r>
    </w:p>
    <w:p w:rsidR="00C44A4E" w:rsidRDefault="00B03A13">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study, the researcher has considered the usage of Quantitative research methods. The primary reason behind this decision indicates the purpose of the study is to explore the way </w:t>
      </w:r>
      <w:r>
        <w:rPr>
          <w:rFonts w:ascii="Times New Roman" w:eastAsia="Times New Roman" w:hAnsi="Times New Roman" w:cs="Times New Roman"/>
          <w:sz w:val="24"/>
          <w:szCs w:val="24"/>
        </w:rPr>
        <w:lastRenderedPageBreak/>
        <w:t>both AI and robotics are enhancing the productivity and performance of</w:t>
      </w:r>
      <w:r>
        <w:rPr>
          <w:rFonts w:ascii="Times New Roman" w:eastAsia="Times New Roman" w:hAnsi="Times New Roman" w:cs="Times New Roman"/>
          <w:sz w:val="24"/>
          <w:szCs w:val="24"/>
        </w:rPr>
        <w:t xml:space="preserve"> the supply chain of e-commerce organisations. Thus, adapting and applying a quantitative method is more effective towards gathering specific consumer-related data about their usage and satisfaction with the service of e-commerce organisations using roboti</w:t>
      </w:r>
      <w:r>
        <w:rPr>
          <w:rFonts w:ascii="Times New Roman" w:eastAsia="Times New Roman" w:hAnsi="Times New Roman" w:cs="Times New Roman"/>
          <w:sz w:val="24"/>
          <w:szCs w:val="24"/>
        </w:rPr>
        <w:t xml:space="preserve">cs and AI (McFadden, 2021). </w:t>
      </w:r>
    </w:p>
    <w:p w:rsidR="00C44A4E" w:rsidRDefault="00B03A13">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usage of Quantitative research method is also focused towards the collection of numerical along with an unchanged set of data which through critical evaluation and analysis ensures answering the research questions and also </w:t>
      </w:r>
      <w:r>
        <w:rPr>
          <w:rFonts w:ascii="Times New Roman" w:eastAsia="Times New Roman" w:hAnsi="Times New Roman" w:cs="Times New Roman"/>
          <w:sz w:val="24"/>
          <w:szCs w:val="24"/>
        </w:rPr>
        <w:t>justifying the research objectives. Similarly, the quantitative research method in this study has aimed towards exploring the knowledge of consumers regarding their shopping experience in e-commerce sites and the way they have been influenced and benefited</w:t>
      </w:r>
      <w:r>
        <w:rPr>
          <w:rFonts w:ascii="Times New Roman" w:eastAsia="Times New Roman" w:hAnsi="Times New Roman" w:cs="Times New Roman"/>
          <w:sz w:val="24"/>
          <w:szCs w:val="24"/>
        </w:rPr>
        <w:t xml:space="preserve"> by AI and robotics which have handled their purchase activity (Renjith et al., 2021). </w:t>
      </w:r>
    </w:p>
    <w:p w:rsidR="00C44A4E" w:rsidRDefault="00B03A13">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with the collection of numerical knowledge on the way each of the consumers has faced challenges during purchasing from the e-commerce site being handled by A</w:t>
      </w:r>
      <w:r>
        <w:rPr>
          <w:rFonts w:ascii="Times New Roman" w:eastAsia="Times New Roman" w:hAnsi="Times New Roman" w:cs="Times New Roman"/>
          <w:sz w:val="24"/>
          <w:szCs w:val="24"/>
        </w:rPr>
        <w:t xml:space="preserve">I and robotics and the kind of improvement they are expecting from the e-commerce organisations, each of this knowledge and understanding has been possible to collect and retain through quantitative research method here. </w:t>
      </w:r>
    </w:p>
    <w:p w:rsidR="00C44A4E" w:rsidRDefault="00B03A1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drawing>
          <wp:inline distT="114300" distB="114300" distL="114300" distR="114300">
            <wp:extent cx="4500245" cy="3850640"/>
            <wp:effectExtent l="25400" t="25400" r="25400" b="25400"/>
            <wp:docPr id="135" name="image38.png"/>
            <wp:cNvGraphicFramePr/>
            <a:graphic xmlns:a="http://schemas.openxmlformats.org/drawingml/2006/main">
              <a:graphicData uri="http://schemas.openxmlformats.org/drawingml/2006/picture">
                <pic:pic xmlns:pic="http://schemas.openxmlformats.org/drawingml/2006/picture">
                  <pic:nvPicPr>
                    <pic:cNvPr id="135" name="image38.png"/>
                    <pic:cNvPicPr preferRelativeResize="0"/>
                  </pic:nvPicPr>
                  <pic:blipFill>
                    <a:blip r:embed="rId21"/>
                    <a:srcRect/>
                    <a:stretch>
                      <a:fillRect/>
                    </a:stretch>
                  </pic:blipFill>
                  <pic:spPr>
                    <a:xfrm>
                      <a:off x="0" y="0"/>
                      <a:ext cx="4500563" cy="3850833"/>
                    </a:xfrm>
                    <a:prstGeom prst="rect">
                      <a:avLst/>
                    </a:prstGeom>
                    <a:ln w="25400">
                      <a:solidFill>
                        <a:srgbClr val="000000"/>
                      </a:solidFill>
                      <a:prstDash val="solid"/>
                    </a:ln>
                  </pic:spPr>
                </pic:pic>
              </a:graphicData>
            </a:graphic>
          </wp:inline>
        </w:drawing>
      </w:r>
    </w:p>
    <w:p w:rsidR="00C44A4E" w:rsidRDefault="00B03A1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Figure 14: Research method/strat</w:t>
      </w:r>
      <w:r>
        <w:rPr>
          <w:rFonts w:ascii="Times New Roman" w:eastAsia="Times New Roman" w:hAnsi="Times New Roman" w:cs="Times New Roman"/>
          <w:b/>
          <w:sz w:val="24"/>
          <w:szCs w:val="24"/>
        </w:rPr>
        <w:t xml:space="preserve">egy </w:t>
      </w:r>
    </w:p>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rsidR="00C44A4E" w:rsidRDefault="00B03A13">
      <w:pPr>
        <w:pStyle w:val="Heading2"/>
        <w:spacing w:line="360" w:lineRule="auto"/>
      </w:pPr>
      <w:bookmarkStart w:id="37" w:name="_Toc176864406"/>
      <w:r>
        <w:t>3.8 Data Collection Method</w:t>
      </w:r>
      <w:bookmarkEnd w:id="37"/>
    </w:p>
    <w:p w:rsidR="00C44A4E" w:rsidRDefault="00B03A13">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collection is the most crucial part of all sorts of research studies and for this; the researchers need to be careful about this part of their research work (Yusshinta et al., 2020). The reason is</w:t>
      </w:r>
      <w:r>
        <w:rPr>
          <w:rFonts w:ascii="Times New Roman" w:eastAsia="Times New Roman" w:hAnsi="Times New Roman" w:cs="Times New Roman"/>
          <w:sz w:val="24"/>
          <w:szCs w:val="24"/>
        </w:rPr>
        <w:t xml:space="preserve"> that while conducting any study, the researchers must look for suitable data that can help them find answers to all their research objectives and research questions (Lobe et al., 2020). In this way, it makes it possible for the research conductors to addr</w:t>
      </w:r>
      <w:r>
        <w:rPr>
          <w:rFonts w:ascii="Times New Roman" w:eastAsia="Times New Roman" w:hAnsi="Times New Roman" w:cs="Times New Roman"/>
          <w:sz w:val="24"/>
          <w:szCs w:val="24"/>
        </w:rPr>
        <w:t xml:space="preserve">ess the aim of their respective research studies. </w:t>
      </w:r>
    </w:p>
    <w:p w:rsidR="00C44A4E" w:rsidRDefault="00B03A13">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other ways, data collection is also important as without collecting data, it is next to impossible for the researchers to find the answers they desire to have for developing the knowledge of the answers</w:t>
      </w:r>
      <w:r>
        <w:rPr>
          <w:rFonts w:ascii="Times New Roman" w:eastAsia="Times New Roman" w:hAnsi="Times New Roman" w:cs="Times New Roman"/>
          <w:sz w:val="24"/>
          <w:szCs w:val="24"/>
        </w:rPr>
        <w:t xml:space="preserve"> to their research questions and research questions. Therefore, it indicates that data collection is the most indispensable part of the research studies and without this, the researchers can't complete their studies (Lester et al., 2020). </w:t>
      </w:r>
    </w:p>
    <w:p w:rsidR="00C44A4E" w:rsidRDefault="00B03A13">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Mainly two types</w:t>
      </w:r>
      <w:r>
        <w:rPr>
          <w:rFonts w:ascii="Times New Roman" w:eastAsia="Times New Roman" w:hAnsi="Times New Roman" w:cs="Times New Roman"/>
          <w:sz w:val="24"/>
          <w:szCs w:val="24"/>
        </w:rPr>
        <w:t xml:space="preserve"> of data collection methods are available in the field of research works and these are primary data and secondary data. Primary data is data which the researchers collect from primary direct sources (Claudia and Pujiarti, 2023). As an example, it can be sa</w:t>
      </w:r>
      <w:r>
        <w:rPr>
          <w:rFonts w:ascii="Times New Roman" w:eastAsia="Times New Roman" w:hAnsi="Times New Roman" w:cs="Times New Roman"/>
          <w:sz w:val="24"/>
          <w:szCs w:val="24"/>
        </w:rPr>
        <w:t>id that if any research work is conducted on any specific topic that involves the respective population of any place, then it is a rational decision to get the data from the members of the population to have authentic information. On the other hand, second</w:t>
      </w:r>
      <w:r>
        <w:rPr>
          <w:rFonts w:ascii="Times New Roman" w:eastAsia="Times New Roman" w:hAnsi="Times New Roman" w:cs="Times New Roman"/>
          <w:sz w:val="24"/>
          <w:szCs w:val="24"/>
        </w:rPr>
        <w:t xml:space="preserve">ary data is the type of data which is collected from already published articles, authentic websites and others. This means that in secondary data; inclusion of any population is not required (Lazuardi et al., 2022). </w:t>
      </w:r>
    </w:p>
    <w:p w:rsidR="00C44A4E" w:rsidRDefault="00B03A13">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particular study has ensured the c</w:t>
      </w:r>
      <w:r>
        <w:rPr>
          <w:rFonts w:ascii="Times New Roman" w:eastAsia="Times New Roman" w:hAnsi="Times New Roman" w:cs="Times New Roman"/>
          <w:sz w:val="24"/>
          <w:szCs w:val="24"/>
        </w:rPr>
        <w:t>ollection of Primary data. The primary reason behind this purpose justifies the collection of real-time and authentic datasets on the measure of robotics and AI and the way it is enhancing the productivity of the supply chain. Moreover, it is also essentia</w:t>
      </w:r>
      <w:r>
        <w:rPr>
          <w:rFonts w:ascii="Times New Roman" w:eastAsia="Times New Roman" w:hAnsi="Times New Roman" w:cs="Times New Roman"/>
          <w:sz w:val="24"/>
          <w:szCs w:val="24"/>
        </w:rPr>
        <w:t xml:space="preserve">l to justify here that the purpose of collecting primary data, mainly connecting with the consumers of e-commerce platforms and collecting numerical quantitative data from them is considered here (Claudia and Pujiarti, 2023). </w:t>
      </w:r>
    </w:p>
    <w:p w:rsidR="00C44A4E" w:rsidRDefault="00B03A13">
      <w:pPr>
        <w:spacing w:before="280" w:after="2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lastRenderedPageBreak/>
        <w:t xml:space="preserve">This is because, as there is </w:t>
      </w:r>
      <w:r>
        <w:rPr>
          <w:rFonts w:ascii="Times New Roman" w:eastAsia="Times New Roman" w:hAnsi="Times New Roman" w:cs="Times New Roman"/>
          <w:sz w:val="24"/>
          <w:szCs w:val="24"/>
        </w:rPr>
        <w:t>less secondary data presented regarding the perception of managers and consumers of organisations on the usage of AI and robotics in the supply chain, it is more essential to acquire real-time and numerical information by connecting with consumers. This ca</w:t>
      </w:r>
      <w:r>
        <w:rPr>
          <w:rFonts w:ascii="Times New Roman" w:eastAsia="Times New Roman" w:hAnsi="Times New Roman" w:cs="Times New Roman"/>
          <w:sz w:val="24"/>
          <w:szCs w:val="24"/>
        </w:rPr>
        <w:t>n eventually ensure the research in exploring the kind of service consumers are acquiring from e-commerce businesses, the way they are influenced and benefited by AI and robotics and the kind of improvement they are hoping for. The collection of such knowl</w:t>
      </w:r>
      <w:r>
        <w:rPr>
          <w:rFonts w:ascii="Times New Roman" w:eastAsia="Times New Roman" w:hAnsi="Times New Roman" w:cs="Times New Roman"/>
          <w:sz w:val="24"/>
          <w:szCs w:val="24"/>
        </w:rPr>
        <w:t xml:space="preserve">edge and data justifies the application of the primary data collection method here. </w:t>
      </w:r>
    </w:p>
    <w:p w:rsidR="00C44A4E" w:rsidRDefault="00B03A13">
      <w:pPr>
        <w:pStyle w:val="Heading2"/>
        <w:spacing w:line="360" w:lineRule="auto"/>
      </w:pPr>
      <w:bookmarkStart w:id="38" w:name="_Toc176864407"/>
      <w:r>
        <w:t>3.9 Identified Research Tools and Justification of Choices</w:t>
      </w:r>
      <w:bookmarkEnd w:id="38"/>
    </w:p>
    <w:p w:rsidR="00C44A4E" w:rsidRDefault="00B03A13">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discussed in the data collection only the primary data has been collected and for this, it has been understoo</w:t>
      </w:r>
      <w:r>
        <w:rPr>
          <w:rFonts w:ascii="Times New Roman" w:eastAsia="Times New Roman" w:hAnsi="Times New Roman" w:cs="Times New Roman"/>
          <w:sz w:val="24"/>
          <w:szCs w:val="24"/>
        </w:rPr>
        <w:t>d that proper tools are required to collect the data and conduct this research. It is the responsibility of the researchers to consider the research aim, objectives and questions that can help them to choose the most suitable tools for collecting data. Sel</w:t>
      </w:r>
      <w:r>
        <w:rPr>
          <w:rFonts w:ascii="Times New Roman" w:eastAsia="Times New Roman" w:hAnsi="Times New Roman" w:cs="Times New Roman"/>
          <w:sz w:val="24"/>
          <w:szCs w:val="24"/>
        </w:rPr>
        <w:t>ecting the suitable tools helps the researchers to identify the most suitable tools and use those for collecting the data. If the researchers cannot identify and use the proper tools for conducting research, then it becomes difficult for them to explore th</w:t>
      </w:r>
      <w:r>
        <w:rPr>
          <w:rFonts w:ascii="Times New Roman" w:eastAsia="Times New Roman" w:hAnsi="Times New Roman" w:cs="Times New Roman"/>
          <w:sz w:val="24"/>
          <w:szCs w:val="24"/>
        </w:rPr>
        <w:t xml:space="preserve">e proper results and the purpose of the research works can be failed (Negarandeh and Beykmirza, 2020). Due to this reason, during the time of conducting the research works, the researchers need to be careful and should select the tools minutely. </w:t>
      </w:r>
    </w:p>
    <w:p w:rsidR="00C44A4E" w:rsidRDefault="00B03A13">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r</w:t>
      </w:r>
      <w:r>
        <w:rPr>
          <w:rFonts w:ascii="Times New Roman" w:eastAsia="Times New Roman" w:hAnsi="Times New Roman" w:cs="Times New Roman"/>
          <w:sz w:val="24"/>
          <w:szCs w:val="24"/>
        </w:rPr>
        <w:t>esearch study, the researcher has considered the collection of primary quantitative data by connecting with consumers. For this, the researcher has considered the application of the Survey research tool here. This is because the survey research tool is con</w:t>
      </w:r>
      <w:r>
        <w:rPr>
          <w:rFonts w:ascii="Times New Roman" w:eastAsia="Times New Roman" w:hAnsi="Times New Roman" w:cs="Times New Roman"/>
          <w:sz w:val="24"/>
          <w:szCs w:val="24"/>
        </w:rPr>
        <w:t xml:space="preserve">sidered a primary research tool which ensures the collection of answers regarding a question from participants by connecting with them electronically. </w:t>
      </w:r>
    </w:p>
    <w:p w:rsidR="00C44A4E" w:rsidRDefault="00B03A13">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ensures the collection of online results by offering the target audience several questions having </w:t>
      </w:r>
      <w:r>
        <w:rPr>
          <w:rFonts w:ascii="Times New Roman" w:eastAsia="Times New Roman" w:hAnsi="Times New Roman" w:cs="Times New Roman"/>
          <w:sz w:val="24"/>
          <w:szCs w:val="24"/>
        </w:rPr>
        <w:t>multiple options to choose from. Each of the survey questions established here is ended with information and directed towards the consumers to answer by selecting options. Here, the researcher also has considered performing a survey of 100 e-commerce consu</w:t>
      </w:r>
      <w:r>
        <w:rPr>
          <w:rFonts w:ascii="Times New Roman" w:eastAsia="Times New Roman" w:hAnsi="Times New Roman" w:cs="Times New Roman"/>
          <w:sz w:val="24"/>
          <w:szCs w:val="24"/>
        </w:rPr>
        <w:t>mers by asking them 15 survey questions. The questions are formed and shared with the consumers through Survey Monkey online cloud-based survey software. In this way, the determined research tool is justified here.</w:t>
      </w:r>
    </w:p>
    <w:p w:rsidR="00C44A4E" w:rsidRDefault="00B03A13">
      <w:pPr>
        <w:pStyle w:val="Heading2"/>
        <w:spacing w:line="360" w:lineRule="auto"/>
      </w:pPr>
      <w:bookmarkStart w:id="39" w:name="_Toc176864408"/>
      <w:r>
        <w:lastRenderedPageBreak/>
        <w:t>3.10 Sampling Method</w:t>
      </w:r>
      <w:bookmarkEnd w:id="39"/>
    </w:p>
    <w:p w:rsidR="00C44A4E" w:rsidRDefault="00B03A13">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Sampling is the proc</w:t>
      </w:r>
      <w:r>
        <w:rPr>
          <w:rFonts w:ascii="Times New Roman" w:eastAsia="Times New Roman" w:hAnsi="Times New Roman" w:cs="Times New Roman"/>
          <w:sz w:val="24"/>
          <w:szCs w:val="24"/>
        </w:rPr>
        <w:t>ess of method that is used for collecting data for conducting any study. During the time of primary data collection, sampling is used (Lohr, 2021). The reason for doing sampling is that when any primary data is collected based on a specific population, the</w:t>
      </w:r>
      <w:r>
        <w:rPr>
          <w:rFonts w:ascii="Times New Roman" w:eastAsia="Times New Roman" w:hAnsi="Times New Roman" w:cs="Times New Roman"/>
          <w:sz w:val="24"/>
          <w:szCs w:val="24"/>
        </w:rPr>
        <w:t>n it becomes difficult for the researchers to collect data from each member of the population. Due to this, through sampling the researchers select a few of the members of the population and collect data from them (Lohr, 2021). This helps the researchers t</w:t>
      </w:r>
      <w:r>
        <w:rPr>
          <w:rFonts w:ascii="Times New Roman" w:eastAsia="Times New Roman" w:hAnsi="Times New Roman" w:cs="Times New Roman"/>
          <w:sz w:val="24"/>
          <w:szCs w:val="24"/>
        </w:rPr>
        <w:t xml:space="preserve">o conduct their studies by properly collecting the data. </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the necessity of adapting and applying a Sampling method, the researcher has considered the application of the Simple Random Sampling method here. This is because the Simple random sampling met</w:t>
      </w:r>
      <w:r>
        <w:rPr>
          <w:rFonts w:ascii="Times New Roman" w:eastAsia="Times New Roman" w:hAnsi="Times New Roman" w:cs="Times New Roman"/>
          <w:sz w:val="24"/>
          <w:szCs w:val="24"/>
        </w:rPr>
        <w:t xml:space="preserve">hod is considered to have one type of probability sampling method which aims towards randomly selecting the subset of the target audience and ensures the equal probability of including them in the research study (Basti and Madadizadeh, 2021). </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also en</w:t>
      </w:r>
      <w:r>
        <w:rPr>
          <w:rFonts w:ascii="Times New Roman" w:eastAsia="Times New Roman" w:hAnsi="Times New Roman" w:cs="Times New Roman"/>
          <w:sz w:val="24"/>
          <w:szCs w:val="24"/>
        </w:rPr>
        <w:t>sures the consideration of each of the target audiences within a research activity in an unbiased manner. Here, a similar measure of collecting knowledge from 100 consumers, and performing surveys has been considered by connecting with consumers through so</w:t>
      </w:r>
      <w:r>
        <w:rPr>
          <w:rFonts w:ascii="Times New Roman" w:eastAsia="Times New Roman" w:hAnsi="Times New Roman" w:cs="Times New Roman"/>
          <w:sz w:val="24"/>
          <w:szCs w:val="24"/>
        </w:rPr>
        <w:t xml:space="preserve">cial media platforms. Moreover, the collection of the survey data has been randomly explored and discussed in the research study according to the simple random sampling method here. </w:t>
      </w:r>
    </w:p>
    <w:p w:rsidR="00C44A4E" w:rsidRDefault="00B03A13">
      <w:pPr>
        <w:pStyle w:val="Heading2"/>
        <w:spacing w:line="360" w:lineRule="auto"/>
      </w:pPr>
      <w:bookmarkStart w:id="40" w:name="_Toc176864409"/>
      <w:r>
        <w:t>3.11 Problems Encountered During Data Collection</w:t>
      </w:r>
      <w:bookmarkEnd w:id="40"/>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Anticipated problems whi</w:t>
      </w:r>
      <w:r>
        <w:rPr>
          <w:rFonts w:ascii="Times New Roman" w:eastAsia="Times New Roman" w:hAnsi="Times New Roman" w:cs="Times New Roman"/>
          <w:sz w:val="24"/>
          <w:szCs w:val="24"/>
        </w:rPr>
        <w:t>ch have been predicted by the researcher indicate the possibility of not acquiring 100 responses from consumers due to a lack of interest of consumers in taking part in the survey. Moreover, another anticipated problem here represents a technical glitch in</w:t>
      </w:r>
      <w:r>
        <w:rPr>
          <w:rFonts w:ascii="Times New Roman" w:eastAsia="Times New Roman" w:hAnsi="Times New Roman" w:cs="Times New Roman"/>
          <w:sz w:val="24"/>
          <w:szCs w:val="24"/>
        </w:rPr>
        <w:t xml:space="preserve"> the online survey form and the inability to access or collect any survey data. </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Thus, with the consideration of such anticipated challenges, the researcher has ensured following the contingency plan of creating the survey online and ensuring its effective</w:t>
      </w:r>
      <w:r>
        <w:rPr>
          <w:rFonts w:ascii="Times New Roman" w:eastAsia="Times New Roman" w:hAnsi="Times New Roman" w:cs="Times New Roman"/>
          <w:sz w:val="24"/>
          <w:szCs w:val="24"/>
        </w:rPr>
        <w:t xml:space="preserve"> protection with encrypted passwords. Moreover, to ensure the collection of 100 responses, the researcher has planned and shared the survey link to different social media platforms, mostly Instagram, Facebook and Twitter.</w:t>
      </w:r>
    </w:p>
    <w:p w:rsidR="00C44A4E" w:rsidRDefault="00B03A13">
      <w:pPr>
        <w:pStyle w:val="Heading2"/>
        <w:spacing w:line="360" w:lineRule="auto"/>
      </w:pPr>
      <w:bookmarkStart w:id="41" w:name="_Toc176864410"/>
      <w:r>
        <w:lastRenderedPageBreak/>
        <w:t>3.12 Data Analysis Method</w:t>
      </w:r>
      <w:bookmarkEnd w:id="41"/>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Here, to</w:t>
      </w:r>
      <w:r>
        <w:rPr>
          <w:rFonts w:ascii="Times New Roman" w:eastAsia="Times New Roman" w:hAnsi="Times New Roman" w:cs="Times New Roman"/>
          <w:sz w:val="24"/>
          <w:szCs w:val="24"/>
        </w:rPr>
        <w:t xml:space="preserve"> analyse the collected survey results, the researcher has considered the application of the Chi-Square method. The understanding of this measure represents the approach of the researcher in studying the survey response data based on the exploration of cate</w:t>
      </w:r>
      <w:r>
        <w:rPr>
          <w:rFonts w:ascii="Times New Roman" w:eastAsia="Times New Roman" w:hAnsi="Times New Roman" w:cs="Times New Roman"/>
          <w:sz w:val="24"/>
          <w:szCs w:val="24"/>
        </w:rPr>
        <w:t xml:space="preserve">gorical variables. </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Moreover, the usage of the data analysis method is also prominent towards performing cross-tabulation and analysis of the collected data. Similarly, to compare observed results with expected results, Chi-Square has ensured the analysis </w:t>
      </w:r>
      <w:r>
        <w:rPr>
          <w:rFonts w:ascii="Times New Roman" w:eastAsia="Times New Roman" w:hAnsi="Times New Roman" w:cs="Times New Roman"/>
          <w:sz w:val="24"/>
          <w:szCs w:val="24"/>
        </w:rPr>
        <w:t>of the survey responses in a critical and justified manner. Below is an example analysis using demo variables. The analysis that has been conducted in this example, is Correlational analysis. The below table consists of dummy data having variables includin</w:t>
      </w:r>
      <w:r>
        <w:rPr>
          <w:rFonts w:ascii="Times New Roman" w:eastAsia="Times New Roman" w:hAnsi="Times New Roman" w:cs="Times New Roman"/>
          <w:sz w:val="24"/>
          <w:szCs w:val="24"/>
        </w:rPr>
        <w:t>g; 24/7 Availability, Cost-effectiveness, Timely delivery, Global reach, Proper knowledge on consumers requirement, Better accessibility, All of the above. The 2 variables that have been selected for the correlation analysis includes: Availability and cost</w:t>
      </w:r>
      <w:r>
        <w:rPr>
          <w:rFonts w:ascii="Times New Roman" w:eastAsia="Times New Roman" w:hAnsi="Times New Roman" w:cs="Times New Roman"/>
          <w:sz w:val="24"/>
          <w:szCs w:val="24"/>
        </w:rPr>
        <w:t xml:space="preserve"> effectiveness.</w:t>
      </w:r>
    </w:p>
    <w:p w:rsidR="00C44A4E" w:rsidRDefault="00C44A4E">
      <w:pPr>
        <w:spacing w:line="360" w:lineRule="auto"/>
        <w:jc w:val="center"/>
        <w:rPr>
          <w:rFonts w:ascii="Times New Roman" w:eastAsia="Times New Roman" w:hAnsi="Times New Roman" w:cs="Times New Roman"/>
          <w:sz w:val="24"/>
          <w:szCs w:val="24"/>
        </w:rPr>
      </w:pPr>
    </w:p>
    <w:tbl>
      <w:tblPr>
        <w:tblStyle w:val="Style26"/>
        <w:tblW w:w="9360" w:type="dxa"/>
        <w:tblLayout w:type="fixed"/>
        <w:tblLook w:val="04A0"/>
      </w:tblPr>
      <w:tblGrid>
        <w:gridCol w:w="1307"/>
        <w:gridCol w:w="1335"/>
        <w:gridCol w:w="1355"/>
        <w:gridCol w:w="1336"/>
        <w:gridCol w:w="1317"/>
        <w:gridCol w:w="1355"/>
        <w:gridCol w:w="1355"/>
      </w:tblGrid>
      <w:tr w:rsidR="00C44A4E">
        <w:trPr>
          <w:trHeight w:val="1310"/>
        </w:trPr>
        <w:tc>
          <w:tcPr>
            <w:tcW w:w="13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24/7 Availability</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Cost-effectiveness</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Timely</w:t>
            </w:r>
          </w:p>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delivery</w:t>
            </w:r>
          </w:p>
        </w:tc>
        <w:tc>
          <w:tcPr>
            <w:tcW w:w="13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Global</w:t>
            </w:r>
          </w:p>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reach</w:t>
            </w:r>
          </w:p>
        </w:tc>
        <w:tc>
          <w:tcPr>
            <w:tcW w:w="13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Proper</w:t>
            </w:r>
          </w:p>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knowledge on consumers requirement</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Better</w:t>
            </w:r>
          </w:p>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accessibility</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All</w:t>
            </w:r>
          </w:p>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of the above</w:t>
            </w:r>
          </w:p>
        </w:tc>
      </w:tr>
      <w:tr w:rsidR="00C44A4E">
        <w:trPr>
          <w:trHeight w:val="485"/>
        </w:trPr>
        <w:tc>
          <w:tcPr>
            <w:tcW w:w="13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3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3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r>
      <w:tr w:rsidR="00C44A4E">
        <w:trPr>
          <w:trHeight w:val="485"/>
        </w:trPr>
        <w:tc>
          <w:tcPr>
            <w:tcW w:w="13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13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13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21</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r>
      <w:tr w:rsidR="00C44A4E">
        <w:trPr>
          <w:trHeight w:val="485"/>
        </w:trPr>
        <w:tc>
          <w:tcPr>
            <w:tcW w:w="13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52</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13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13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22</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r>
      <w:tr w:rsidR="00C44A4E">
        <w:trPr>
          <w:trHeight w:val="485"/>
        </w:trPr>
        <w:tc>
          <w:tcPr>
            <w:tcW w:w="13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53</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13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13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13</w:t>
            </w:r>
          </w:p>
        </w:tc>
      </w:tr>
      <w:tr w:rsidR="00C44A4E">
        <w:trPr>
          <w:trHeight w:val="485"/>
        </w:trPr>
        <w:tc>
          <w:tcPr>
            <w:tcW w:w="13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54</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13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13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24</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14</w:t>
            </w:r>
          </w:p>
        </w:tc>
      </w:tr>
      <w:tr w:rsidR="00C44A4E">
        <w:trPr>
          <w:trHeight w:val="485"/>
        </w:trPr>
        <w:tc>
          <w:tcPr>
            <w:tcW w:w="13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55</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13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13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25</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r>
      <w:tr w:rsidR="00C44A4E">
        <w:trPr>
          <w:trHeight w:val="485"/>
        </w:trPr>
        <w:tc>
          <w:tcPr>
            <w:tcW w:w="13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56</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13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13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26</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16</w:t>
            </w:r>
          </w:p>
        </w:tc>
      </w:tr>
      <w:tr w:rsidR="00C44A4E">
        <w:trPr>
          <w:trHeight w:val="485"/>
        </w:trPr>
        <w:tc>
          <w:tcPr>
            <w:tcW w:w="13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57</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c>
          <w:tcPr>
            <w:tcW w:w="13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c>
          <w:tcPr>
            <w:tcW w:w="13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27</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17</w:t>
            </w:r>
          </w:p>
        </w:tc>
      </w:tr>
      <w:tr w:rsidR="00C44A4E">
        <w:trPr>
          <w:trHeight w:val="485"/>
        </w:trPr>
        <w:tc>
          <w:tcPr>
            <w:tcW w:w="13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58</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13</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13</w:t>
            </w:r>
          </w:p>
        </w:tc>
        <w:tc>
          <w:tcPr>
            <w:tcW w:w="13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13</w:t>
            </w:r>
          </w:p>
        </w:tc>
        <w:tc>
          <w:tcPr>
            <w:tcW w:w="13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28</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13</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18</w:t>
            </w:r>
          </w:p>
        </w:tc>
      </w:tr>
      <w:tr w:rsidR="00C44A4E">
        <w:trPr>
          <w:trHeight w:val="485"/>
        </w:trPr>
        <w:tc>
          <w:tcPr>
            <w:tcW w:w="13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59</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14</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14</w:t>
            </w:r>
          </w:p>
        </w:tc>
        <w:tc>
          <w:tcPr>
            <w:tcW w:w="13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14</w:t>
            </w:r>
          </w:p>
        </w:tc>
        <w:tc>
          <w:tcPr>
            <w:tcW w:w="13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29</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14</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19</w:t>
            </w:r>
          </w:p>
        </w:tc>
      </w:tr>
      <w:tr w:rsidR="00C44A4E">
        <w:trPr>
          <w:trHeight w:val="485"/>
        </w:trPr>
        <w:tc>
          <w:tcPr>
            <w:tcW w:w="13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60</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c>
          <w:tcPr>
            <w:tcW w:w="13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c>
          <w:tcPr>
            <w:tcW w:w="13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30</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r>
      <w:tr w:rsidR="00C44A4E">
        <w:trPr>
          <w:trHeight w:val="485"/>
        </w:trPr>
        <w:tc>
          <w:tcPr>
            <w:tcW w:w="13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61</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16</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16</w:t>
            </w:r>
          </w:p>
        </w:tc>
        <w:tc>
          <w:tcPr>
            <w:tcW w:w="13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16</w:t>
            </w:r>
          </w:p>
        </w:tc>
        <w:tc>
          <w:tcPr>
            <w:tcW w:w="13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31</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16</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21</w:t>
            </w:r>
          </w:p>
        </w:tc>
      </w:tr>
      <w:tr w:rsidR="00C44A4E">
        <w:trPr>
          <w:trHeight w:val="485"/>
        </w:trPr>
        <w:tc>
          <w:tcPr>
            <w:tcW w:w="13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62</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17</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17</w:t>
            </w:r>
          </w:p>
        </w:tc>
        <w:tc>
          <w:tcPr>
            <w:tcW w:w="13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17</w:t>
            </w:r>
          </w:p>
        </w:tc>
        <w:tc>
          <w:tcPr>
            <w:tcW w:w="13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32</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17</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22</w:t>
            </w:r>
          </w:p>
        </w:tc>
      </w:tr>
      <w:tr w:rsidR="00C44A4E">
        <w:trPr>
          <w:trHeight w:val="485"/>
        </w:trPr>
        <w:tc>
          <w:tcPr>
            <w:tcW w:w="13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63</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18</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18</w:t>
            </w:r>
          </w:p>
        </w:tc>
        <w:tc>
          <w:tcPr>
            <w:tcW w:w="13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18</w:t>
            </w:r>
          </w:p>
        </w:tc>
        <w:tc>
          <w:tcPr>
            <w:tcW w:w="13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33</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18</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w:t>
            </w:r>
          </w:p>
        </w:tc>
      </w:tr>
      <w:tr w:rsidR="00C44A4E">
        <w:trPr>
          <w:trHeight w:val="485"/>
        </w:trPr>
        <w:tc>
          <w:tcPr>
            <w:tcW w:w="13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64</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19</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19</w:t>
            </w:r>
          </w:p>
        </w:tc>
        <w:tc>
          <w:tcPr>
            <w:tcW w:w="13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19</w:t>
            </w:r>
          </w:p>
        </w:tc>
        <w:tc>
          <w:tcPr>
            <w:tcW w:w="13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34</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19</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24</w:t>
            </w:r>
          </w:p>
        </w:tc>
      </w:tr>
      <w:tr w:rsidR="00C44A4E">
        <w:trPr>
          <w:trHeight w:val="485"/>
        </w:trPr>
        <w:tc>
          <w:tcPr>
            <w:tcW w:w="13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65</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c>
          <w:tcPr>
            <w:tcW w:w="13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c>
          <w:tcPr>
            <w:tcW w:w="13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35</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25</w:t>
            </w:r>
          </w:p>
        </w:tc>
      </w:tr>
      <w:tr w:rsidR="00C44A4E">
        <w:trPr>
          <w:trHeight w:val="485"/>
        </w:trPr>
        <w:tc>
          <w:tcPr>
            <w:tcW w:w="13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66</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21</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21</w:t>
            </w:r>
          </w:p>
        </w:tc>
        <w:tc>
          <w:tcPr>
            <w:tcW w:w="13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21</w:t>
            </w:r>
          </w:p>
        </w:tc>
        <w:tc>
          <w:tcPr>
            <w:tcW w:w="13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36</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21</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26</w:t>
            </w:r>
          </w:p>
        </w:tc>
      </w:tr>
      <w:tr w:rsidR="00C44A4E">
        <w:trPr>
          <w:trHeight w:val="485"/>
        </w:trPr>
        <w:tc>
          <w:tcPr>
            <w:tcW w:w="13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67</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22</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22</w:t>
            </w:r>
          </w:p>
        </w:tc>
        <w:tc>
          <w:tcPr>
            <w:tcW w:w="13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22</w:t>
            </w:r>
          </w:p>
        </w:tc>
        <w:tc>
          <w:tcPr>
            <w:tcW w:w="13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37</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22</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27</w:t>
            </w:r>
          </w:p>
        </w:tc>
      </w:tr>
      <w:tr w:rsidR="00C44A4E">
        <w:trPr>
          <w:trHeight w:val="485"/>
        </w:trPr>
        <w:tc>
          <w:tcPr>
            <w:tcW w:w="13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68</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w:t>
            </w:r>
          </w:p>
        </w:tc>
        <w:tc>
          <w:tcPr>
            <w:tcW w:w="13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w:t>
            </w:r>
          </w:p>
        </w:tc>
        <w:tc>
          <w:tcPr>
            <w:tcW w:w="13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38</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28</w:t>
            </w:r>
          </w:p>
        </w:tc>
      </w:tr>
      <w:tr w:rsidR="00C44A4E">
        <w:trPr>
          <w:trHeight w:val="485"/>
        </w:trPr>
        <w:tc>
          <w:tcPr>
            <w:tcW w:w="13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69</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24</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24</w:t>
            </w:r>
          </w:p>
        </w:tc>
        <w:tc>
          <w:tcPr>
            <w:tcW w:w="13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24</w:t>
            </w:r>
          </w:p>
        </w:tc>
        <w:tc>
          <w:tcPr>
            <w:tcW w:w="13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39</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24</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29</w:t>
            </w:r>
          </w:p>
        </w:tc>
      </w:tr>
    </w:tbl>
    <w:p w:rsidR="00C44A4E" w:rsidRDefault="00C44A4E">
      <w:pPr>
        <w:spacing w:line="360" w:lineRule="auto"/>
        <w:jc w:val="center"/>
        <w:rPr>
          <w:rFonts w:ascii="Times New Roman" w:eastAsia="Times New Roman" w:hAnsi="Times New Roman" w:cs="Times New Roman"/>
          <w:sz w:val="24"/>
          <w:szCs w:val="24"/>
        </w:rPr>
      </w:pPr>
    </w:p>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lastRenderedPageBreak/>
        <w:drawing>
          <wp:inline distT="114300" distB="114300" distL="114300" distR="114300">
            <wp:extent cx="3852545" cy="2315210"/>
            <wp:effectExtent l="0" t="0" r="0" b="0"/>
            <wp:docPr id="136" name="image37.png"/>
            <wp:cNvGraphicFramePr/>
            <a:graphic xmlns:a="http://schemas.openxmlformats.org/drawingml/2006/main">
              <a:graphicData uri="http://schemas.openxmlformats.org/drawingml/2006/picture">
                <pic:pic xmlns:pic="http://schemas.openxmlformats.org/drawingml/2006/picture">
                  <pic:nvPicPr>
                    <pic:cNvPr id="136" name="image37.png"/>
                    <pic:cNvPicPr preferRelativeResize="0"/>
                  </pic:nvPicPr>
                  <pic:blipFill>
                    <a:blip r:embed="rId22"/>
                    <a:srcRect/>
                    <a:stretch>
                      <a:fillRect/>
                    </a:stretch>
                  </pic:blipFill>
                  <pic:spPr>
                    <a:xfrm>
                      <a:off x="0" y="0"/>
                      <a:ext cx="3852863" cy="2315422"/>
                    </a:xfrm>
                    <a:prstGeom prst="rect">
                      <a:avLst/>
                    </a:prstGeom>
                  </pic:spPr>
                </pic:pic>
              </a:graphicData>
            </a:graphic>
          </wp:inline>
        </w:drawing>
      </w:r>
    </w:p>
    <w:p w:rsidR="00C44A4E" w:rsidRDefault="00B03A1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15: Scatter Plot of variables</w:t>
      </w:r>
    </w:p>
    <w:p w:rsidR="00C44A4E" w:rsidRDefault="00B03A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correlation coefficient that has appeared is 1, which is a positive correlation value, meaning that both </w:t>
      </w:r>
      <w:r>
        <w:rPr>
          <w:rFonts w:ascii="Times New Roman" w:eastAsia="Times New Roman" w:hAnsi="Times New Roman" w:cs="Times New Roman"/>
          <w:sz w:val="24"/>
          <w:szCs w:val="24"/>
        </w:rPr>
        <w:t>the variables are directly proportional with each other. This means that with an increase in availability, there is also an increase in cost effectiveness as well.</w:t>
      </w:r>
    </w:p>
    <w:p w:rsidR="00C44A4E" w:rsidRDefault="00B03A13">
      <w:pPr>
        <w:pStyle w:val="Heading2"/>
        <w:spacing w:line="360" w:lineRule="auto"/>
      </w:pPr>
      <w:bookmarkStart w:id="42" w:name="_Toc176864411"/>
      <w:r>
        <w:t>3.13 Ethical Consideration</w:t>
      </w:r>
      <w:bookmarkEnd w:id="42"/>
    </w:p>
    <w:p w:rsidR="00C44A4E" w:rsidRDefault="00B03A1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Maintaining ethics is important for the researchers as this helps them avoid all sorts of untoward incidents. Since primary data has been collected, ethics have been maintained by sending them the consent forms before conducting the survey. There, it has b</w:t>
      </w:r>
      <w:r>
        <w:rPr>
          <w:rFonts w:ascii="Times New Roman" w:eastAsia="Times New Roman" w:hAnsi="Times New Roman" w:cs="Times New Roman"/>
          <w:sz w:val="24"/>
          <w:szCs w:val="24"/>
        </w:rPr>
        <w:t>een described that their identity would be kept confidential and their feedback would not be used for any commercial purpose. Rather than for only academic purposes, those will be used. They have also been assured that if they find any question humiliating</w:t>
      </w:r>
      <w:r>
        <w:rPr>
          <w:rFonts w:ascii="Times New Roman" w:eastAsia="Times New Roman" w:hAnsi="Times New Roman" w:cs="Times New Roman"/>
          <w:sz w:val="24"/>
          <w:szCs w:val="24"/>
        </w:rPr>
        <w:t xml:space="preserve"> for them, then they can quit whenever they want. In this way, ethics have been maintained.  </w:t>
      </w:r>
    </w:p>
    <w:p w:rsidR="00C44A4E" w:rsidRDefault="00B03A13">
      <w:pPr>
        <w:pStyle w:val="Heading2"/>
        <w:spacing w:line="360" w:lineRule="auto"/>
      </w:pPr>
      <w:bookmarkStart w:id="43" w:name="_Toc176864412"/>
      <w:r>
        <w:t>3.14 Reliability and Validity</w:t>
      </w:r>
      <w:bookmarkEnd w:id="43"/>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Reliability is the trustworthiness of the research works. In this study, the reliability has been maintained by protecting the priva</w:t>
      </w:r>
      <w:r>
        <w:rPr>
          <w:rFonts w:ascii="Times New Roman" w:eastAsia="Times New Roman" w:hAnsi="Times New Roman" w:cs="Times New Roman"/>
          <w:sz w:val="24"/>
          <w:szCs w:val="24"/>
        </w:rPr>
        <w:t xml:space="preserve">cy of the participants attending the survey. Since all sorts of potential ethical issues have been avoided, it is understood that the research has maintained validity.   </w:t>
      </w:r>
    </w:p>
    <w:p w:rsidR="00C44A4E" w:rsidRDefault="00B03A13">
      <w:pPr>
        <w:pStyle w:val="Heading2"/>
        <w:spacing w:line="360" w:lineRule="auto"/>
      </w:pPr>
      <w:bookmarkStart w:id="44" w:name="_Toc176864413"/>
      <w:r>
        <w:t>3.15 Summary of the Chapter</w:t>
      </w:r>
      <w:bookmarkEnd w:id="44"/>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chapter has given an overall idea about the methods </w:t>
      </w:r>
      <w:r>
        <w:rPr>
          <w:rFonts w:ascii="Times New Roman" w:eastAsia="Times New Roman" w:hAnsi="Times New Roman" w:cs="Times New Roman"/>
          <w:sz w:val="24"/>
          <w:szCs w:val="24"/>
        </w:rPr>
        <w:t xml:space="preserve">and processes used by the researcher to conduct this study and for this, the methods used by the researcher, paradigms, </w:t>
      </w:r>
      <w:r>
        <w:rPr>
          <w:rFonts w:ascii="Times New Roman" w:eastAsia="Times New Roman" w:hAnsi="Times New Roman" w:cs="Times New Roman"/>
          <w:sz w:val="24"/>
          <w:szCs w:val="24"/>
        </w:rPr>
        <w:lastRenderedPageBreak/>
        <w:t>sampling, data collection method, analysis technique and others have been discussed. How these have been justified for this study has al</w:t>
      </w:r>
      <w:r>
        <w:rPr>
          <w:rFonts w:ascii="Times New Roman" w:eastAsia="Times New Roman" w:hAnsi="Times New Roman" w:cs="Times New Roman"/>
          <w:sz w:val="24"/>
          <w:szCs w:val="24"/>
        </w:rPr>
        <w:t>so been discussed in this chapter.</w:t>
      </w:r>
    </w:p>
    <w:p w:rsidR="00C44A4E" w:rsidRDefault="00C44A4E">
      <w:pPr>
        <w:spacing w:after="0" w:line="360" w:lineRule="auto"/>
        <w:jc w:val="both"/>
        <w:rPr>
          <w:rFonts w:ascii="Times New Roman" w:eastAsia="Times New Roman" w:hAnsi="Times New Roman" w:cs="Times New Roman"/>
          <w:color w:val="000000"/>
          <w:sz w:val="24"/>
          <w:szCs w:val="24"/>
        </w:rPr>
      </w:pPr>
    </w:p>
    <w:p w:rsidR="00C44A4E" w:rsidRDefault="00C44A4E">
      <w:pPr>
        <w:spacing w:line="360" w:lineRule="auto"/>
        <w:rPr>
          <w:rFonts w:ascii="Times New Roman" w:eastAsia="Times New Roman" w:hAnsi="Times New Roman" w:cs="Times New Roman"/>
          <w:b/>
          <w:sz w:val="28"/>
          <w:szCs w:val="28"/>
        </w:rPr>
      </w:pPr>
    </w:p>
    <w:p w:rsidR="00C44A4E" w:rsidRDefault="00B03A13">
      <w:pPr>
        <w:rPr>
          <w:rFonts w:ascii="Times New Roman" w:eastAsia="Times New Roman" w:hAnsi="Times New Roman" w:cs="Times New Roman"/>
          <w:b/>
          <w:sz w:val="28"/>
          <w:szCs w:val="28"/>
        </w:rPr>
      </w:pPr>
      <w:r>
        <w:br w:type="page"/>
      </w:r>
    </w:p>
    <w:p w:rsidR="00C44A4E" w:rsidRDefault="00B03A13">
      <w:pPr>
        <w:pStyle w:val="Heading1"/>
      </w:pPr>
      <w:bookmarkStart w:id="45" w:name="_Toc176864414"/>
      <w:r>
        <w:lastRenderedPageBreak/>
        <w:t>Chapter 4: Data Analysis</w:t>
      </w:r>
      <w:bookmarkEnd w:id="45"/>
    </w:p>
    <w:p w:rsidR="00C44A4E" w:rsidRDefault="00B03A13">
      <w:pPr>
        <w:pStyle w:val="Heading2"/>
      </w:pPr>
      <w:bookmarkStart w:id="46" w:name="_Toc176864415"/>
      <w:r>
        <w:t>4.1 Introduction of the chapter</w:t>
      </w:r>
      <w:bookmarkEnd w:id="46"/>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this chapter, analysis of participant data has been done. The survey data has been presented which has been done through the close-ended questionnaire. The q</w:t>
      </w:r>
      <w:r>
        <w:rPr>
          <w:rFonts w:ascii="Times New Roman" w:eastAsia="Times New Roman" w:hAnsi="Times New Roman" w:cs="Times New Roman"/>
          <w:color w:val="000000"/>
          <w:sz w:val="24"/>
          <w:szCs w:val="24"/>
        </w:rPr>
        <w:t xml:space="preserve">uestionnaire has been framed in the face-to-face meeting between the researcher and the supervisor; The researcher initially developed the questions and submitted those to the supervisor for final approval. The supervisor reviewed that and </w:t>
      </w:r>
      <w:r>
        <w:rPr>
          <w:rFonts w:ascii="Times New Roman" w:eastAsia="Times New Roman" w:hAnsi="Times New Roman" w:cs="Times New Roman"/>
          <w:sz w:val="24"/>
          <w:szCs w:val="24"/>
        </w:rPr>
        <w:t>approved conduct</w:t>
      </w:r>
      <w:r>
        <w:rPr>
          <w:rFonts w:ascii="Times New Roman" w:eastAsia="Times New Roman" w:hAnsi="Times New Roman" w:cs="Times New Roman"/>
          <w:sz w:val="24"/>
          <w:szCs w:val="24"/>
        </w:rPr>
        <w:t>ing</w:t>
      </w:r>
      <w:r>
        <w:rPr>
          <w:rFonts w:ascii="Times New Roman" w:eastAsia="Times New Roman" w:hAnsi="Times New Roman" w:cs="Times New Roman"/>
          <w:color w:val="000000"/>
          <w:sz w:val="24"/>
          <w:szCs w:val="24"/>
        </w:rPr>
        <w:t xml:space="preserve"> the survey. (If it is a statement, you need to clarify by saying at the beginning that respondents were asked to agree or disagree on a Likert scale and that is the information you are presenting.  </w:t>
      </w:r>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If it is a question, then again you need to clarify t</w:t>
      </w:r>
      <w:r>
        <w:rPr>
          <w:rFonts w:ascii="Times New Roman" w:eastAsia="Times New Roman" w:hAnsi="Times New Roman" w:cs="Times New Roman"/>
          <w:color w:val="000000"/>
          <w:sz w:val="24"/>
          <w:szCs w:val="24"/>
        </w:rPr>
        <w:t>hat respondents answered the question using the Likert scale options as given.)</w:t>
      </w:r>
      <w:r>
        <w:rPr>
          <w:color w:val="000000"/>
        </w:rPr>
        <w:t xml:space="preserve"> (</w:t>
      </w:r>
      <w:r>
        <w:rPr>
          <w:rFonts w:ascii="Times New Roman" w:eastAsia="Times New Roman" w:hAnsi="Times New Roman" w:cs="Times New Roman"/>
          <w:color w:val="000000"/>
          <w:sz w:val="24"/>
          <w:szCs w:val="24"/>
        </w:rPr>
        <w:t>The questionnaire was provided to us and no such likert scale was there). For conducting data analysis SPSS has been done. It has 15 questions and 100 participants. In the par</w:t>
      </w:r>
      <w:r>
        <w:rPr>
          <w:rFonts w:ascii="Times New Roman" w:eastAsia="Times New Roman" w:hAnsi="Times New Roman" w:cs="Times New Roman"/>
          <w:color w:val="000000"/>
          <w:sz w:val="24"/>
          <w:szCs w:val="24"/>
        </w:rPr>
        <w:t>t of frequency distribution, there are 4 kinds of analysis that have been done. For this study there are four kinds of tests which are descriptive statistics, correlation, linear regression and Cronbach alpha test. Throughout this analysis, the value of cr</w:t>
      </w:r>
      <w:r>
        <w:rPr>
          <w:rFonts w:ascii="Times New Roman" w:eastAsia="Times New Roman" w:hAnsi="Times New Roman" w:cs="Times New Roman"/>
          <w:color w:val="000000"/>
          <w:sz w:val="24"/>
          <w:szCs w:val="24"/>
        </w:rPr>
        <w:t xml:space="preserve">onbach alpha will be estimated while the value of Sig. R changes will be checked. </w:t>
      </w:r>
    </w:p>
    <w:p w:rsidR="00C44A4E" w:rsidRDefault="00B03A13">
      <w:pPr>
        <w:pStyle w:val="Heading2"/>
      </w:pPr>
      <w:bookmarkStart w:id="47" w:name="_Toc176864416"/>
      <w:r>
        <w:t>4.2 Analysis of data</w:t>
      </w:r>
      <w:bookmarkEnd w:id="47"/>
    </w:p>
    <w:p w:rsidR="00C44A4E" w:rsidRDefault="00B03A13">
      <w:pPr>
        <w:spacing w:line="360" w:lineRule="auto"/>
        <w:jc w:val="center"/>
        <w:rPr>
          <w:rFonts w:ascii="Times New Roman" w:eastAsia="Times New Roman" w:hAnsi="Times New Roman" w:cs="Times New Roman"/>
          <w:color w:val="000000"/>
          <w:sz w:val="24"/>
          <w:szCs w:val="24"/>
        </w:rPr>
      </w:pPr>
      <w:r>
        <w:rPr>
          <w:b/>
          <w:noProof/>
          <w:color w:val="20124D"/>
          <w:lang w:val="en-US" w:eastAsia="en-US"/>
        </w:rPr>
        <w:drawing>
          <wp:inline distT="0" distB="0" distL="0" distR="0">
            <wp:extent cx="4305300" cy="1352550"/>
            <wp:effectExtent l="38100" t="38100" r="38100" b="38100"/>
            <wp:docPr id="137" name="image47.png" descr="https://lh7-rt.googleusercontent.com/docsz/AD_4nXfhpM4mKHXCEcBgQaywTjKsq0IMdv4JM8Cbnnrs4Qs7iDjinurZKCmnHkkeNtjKtRPKVY_n1jA3xa8UBoQVtiAB0GvM070Wfpl1MffMjpcgtnMXYpRcnTeHcMgoRFgtcL9rgrNe_5aHtp-et61ZYm7jJVh8?key=uGhwaJO1lSOVDAx6DrZ2oA"/>
            <wp:cNvGraphicFramePr/>
            <a:graphic xmlns:a="http://schemas.openxmlformats.org/drawingml/2006/main">
              <a:graphicData uri="http://schemas.openxmlformats.org/drawingml/2006/picture">
                <pic:pic xmlns:pic="http://schemas.openxmlformats.org/drawingml/2006/picture">
                  <pic:nvPicPr>
                    <pic:cNvPr id="137" name="image47.png" descr="https://lh7-rt.googleusercontent.com/docsz/AD_4nXfhpM4mKHXCEcBgQaywTjKsq0IMdv4JM8Cbnnrs4Qs7iDjinurZKCmnHkkeNtjKtRPKVY_n1jA3xa8UBoQVtiAB0GvM070Wfpl1MffMjpcgtnMXYpRcnTeHcMgoRFgtcL9rgrNe_5aHtp-et61ZYm7jJVh8?key=uGhwaJO1lSOVDAx6DrZ2oA"/>
                    <pic:cNvPicPr preferRelativeResize="0"/>
                  </pic:nvPicPr>
                  <pic:blipFill>
                    <a:blip r:embed="rId23"/>
                    <a:srcRect/>
                    <a:stretch>
                      <a:fillRect/>
                    </a:stretch>
                  </pic:blipFill>
                  <pic:spPr>
                    <a:xfrm>
                      <a:off x="0" y="0"/>
                      <a:ext cx="4305300" cy="1352550"/>
                    </a:xfrm>
                    <a:prstGeom prst="rect">
                      <a:avLst/>
                    </a:prstGeom>
                    <a:ln w="38100">
                      <a:solidFill>
                        <a:srgbClr val="000000"/>
                      </a:solidFill>
                      <a:prstDash val="solid"/>
                    </a:ln>
                  </pic:spPr>
                </pic:pic>
              </a:graphicData>
            </a:graphic>
          </wp:inline>
        </w:drawing>
      </w:r>
    </w:p>
    <w:p w:rsidR="00C44A4E" w:rsidRDefault="00B03A13">
      <w:pPr>
        <w:spacing w:line="360" w:lineRule="auto"/>
        <w:jc w:val="center"/>
        <w:rPr>
          <w:rFonts w:ascii="Times New Roman" w:eastAsia="Times New Roman" w:hAnsi="Times New Roman" w:cs="Times New Roman"/>
          <w:color w:val="000000"/>
          <w:sz w:val="24"/>
          <w:szCs w:val="24"/>
        </w:rPr>
      </w:pPr>
      <w:r>
        <w:rPr>
          <w:b/>
          <w:noProof/>
          <w:color w:val="20124D"/>
          <w:lang w:val="en-US" w:eastAsia="en-US"/>
        </w:rPr>
        <w:lastRenderedPageBreak/>
        <w:drawing>
          <wp:inline distT="0" distB="0" distL="0" distR="0">
            <wp:extent cx="5281295" cy="3114675"/>
            <wp:effectExtent l="38100" t="38100" r="38100" b="38100"/>
            <wp:docPr id="138" name="image48.png" descr="https://lh7-rt.googleusercontent.com/docsz/AD_4nXeEeQPk1sElmSQ4i4T4CWsgbU1Am_doM6bFrsZeNdVefIqSLbuIZod0a71verTWXZ3v1nF4a0r-Ir5H-33wKfrVAa7fZv7kFfopfUo_W0l87yjpMyu3-WV9x9QLV9nEgWigeyigUQL_F71K1vWdJtJ1qGJW?key=uGhwaJO1lSOVDAx6DrZ2oA"/>
            <wp:cNvGraphicFramePr/>
            <a:graphic xmlns:a="http://schemas.openxmlformats.org/drawingml/2006/main">
              <a:graphicData uri="http://schemas.openxmlformats.org/drawingml/2006/picture">
                <pic:pic xmlns:pic="http://schemas.openxmlformats.org/drawingml/2006/picture">
                  <pic:nvPicPr>
                    <pic:cNvPr id="138" name="image48.png" descr="https://lh7-rt.googleusercontent.com/docsz/AD_4nXeEeQPk1sElmSQ4i4T4CWsgbU1Am_doM6bFrsZeNdVefIqSLbuIZod0a71verTWXZ3v1nF4a0r-Ir5H-33wKfrVAa7fZv7kFfopfUo_W0l87yjpMyu3-WV9x9QLV9nEgWigeyigUQL_F71K1vWdJtJ1qGJW?key=uGhwaJO1lSOVDAx6DrZ2oA"/>
                    <pic:cNvPicPr preferRelativeResize="0"/>
                  </pic:nvPicPr>
                  <pic:blipFill>
                    <a:blip r:embed="rId24"/>
                    <a:srcRect/>
                    <a:stretch>
                      <a:fillRect/>
                    </a:stretch>
                  </pic:blipFill>
                  <pic:spPr>
                    <a:xfrm>
                      <a:off x="0" y="0"/>
                      <a:ext cx="5281406" cy="3114675"/>
                    </a:xfrm>
                    <a:prstGeom prst="rect">
                      <a:avLst/>
                    </a:prstGeom>
                    <a:ln w="38100">
                      <a:solidFill>
                        <a:srgbClr val="000000"/>
                      </a:solidFill>
                      <a:prstDash val="solid"/>
                    </a:ln>
                  </pic:spPr>
                </pic:pic>
              </a:graphicData>
            </a:graphic>
          </wp:inline>
        </w:drawing>
      </w:r>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Based on the above graph, it is understood that 35 male and 65 female consumers buy their preferred products mostly from various e-commerce organisa</w:t>
      </w:r>
      <w:r>
        <w:rPr>
          <w:rFonts w:ascii="Times New Roman" w:eastAsia="Times New Roman" w:hAnsi="Times New Roman" w:cs="Times New Roman"/>
          <w:color w:val="000000"/>
          <w:sz w:val="24"/>
          <w:szCs w:val="24"/>
        </w:rPr>
        <w:t xml:space="preserve">tions. Based on this, it is understood that e-commerce organisations are popular among both male and female consumers. </w:t>
      </w:r>
    </w:p>
    <w:p w:rsidR="00C44A4E" w:rsidRDefault="00B03A13">
      <w:pPr>
        <w:spacing w:line="360" w:lineRule="auto"/>
        <w:jc w:val="center"/>
        <w:rPr>
          <w:rFonts w:ascii="Times New Roman" w:eastAsia="Times New Roman" w:hAnsi="Times New Roman" w:cs="Times New Roman"/>
          <w:color w:val="000000"/>
          <w:sz w:val="24"/>
          <w:szCs w:val="24"/>
        </w:rPr>
      </w:pPr>
      <w:r>
        <w:rPr>
          <w:b/>
          <w:noProof/>
          <w:color w:val="20124D"/>
          <w:lang w:val="en-US" w:eastAsia="en-US"/>
        </w:rPr>
        <w:drawing>
          <wp:inline distT="0" distB="0" distL="0" distR="0">
            <wp:extent cx="4610100" cy="1771650"/>
            <wp:effectExtent l="38100" t="38100" r="38100" b="38100"/>
            <wp:docPr id="139" name="image45.png" descr="https://lh7-rt.googleusercontent.com/docsz/AD_4nXcriR8gS_JMuHPBHTxB7K0jlCho3J9KZR1upOYDqsTk4vWEn2CnZciuRc2RFQoaUGgokhffdr9o6FyvD3AcK51TKeSI5XpQagjo8srUDZGVnYwb1bsWbo-0ihMPx4Pg_NVkZrFKM8o12JvOyYVKcvCSw22X?key=uGhwaJO1lSOVDAx6DrZ2oA"/>
            <wp:cNvGraphicFramePr/>
            <a:graphic xmlns:a="http://schemas.openxmlformats.org/drawingml/2006/main">
              <a:graphicData uri="http://schemas.openxmlformats.org/drawingml/2006/picture">
                <pic:pic xmlns:pic="http://schemas.openxmlformats.org/drawingml/2006/picture">
                  <pic:nvPicPr>
                    <pic:cNvPr id="139" name="image45.png" descr="https://lh7-rt.googleusercontent.com/docsz/AD_4nXcriR8gS_JMuHPBHTxB7K0jlCho3J9KZR1upOYDqsTk4vWEn2CnZciuRc2RFQoaUGgokhffdr9o6FyvD3AcK51TKeSI5XpQagjo8srUDZGVnYwb1bsWbo-0ihMPx4Pg_NVkZrFKM8o12JvOyYVKcvCSw22X?key=uGhwaJO1lSOVDAx6DrZ2oA"/>
                    <pic:cNvPicPr preferRelativeResize="0"/>
                  </pic:nvPicPr>
                  <pic:blipFill>
                    <a:blip r:embed="rId25"/>
                    <a:srcRect/>
                    <a:stretch>
                      <a:fillRect/>
                    </a:stretch>
                  </pic:blipFill>
                  <pic:spPr>
                    <a:xfrm>
                      <a:off x="0" y="0"/>
                      <a:ext cx="4610100" cy="1771650"/>
                    </a:xfrm>
                    <a:prstGeom prst="rect">
                      <a:avLst/>
                    </a:prstGeom>
                    <a:ln w="38100">
                      <a:solidFill>
                        <a:srgbClr val="000000"/>
                      </a:solidFill>
                      <a:prstDash val="solid"/>
                    </a:ln>
                  </pic:spPr>
                </pic:pic>
              </a:graphicData>
            </a:graphic>
          </wp:inline>
        </w:drawing>
      </w:r>
    </w:p>
    <w:p w:rsidR="00C44A4E" w:rsidRDefault="00B03A13">
      <w:pPr>
        <w:spacing w:line="360" w:lineRule="auto"/>
        <w:jc w:val="center"/>
        <w:rPr>
          <w:rFonts w:ascii="Times New Roman" w:eastAsia="Times New Roman" w:hAnsi="Times New Roman" w:cs="Times New Roman"/>
          <w:color w:val="000000"/>
          <w:sz w:val="24"/>
          <w:szCs w:val="24"/>
        </w:rPr>
      </w:pPr>
      <w:r>
        <w:rPr>
          <w:b/>
          <w:noProof/>
          <w:color w:val="20124D"/>
          <w:lang w:val="en-US" w:eastAsia="en-US"/>
        </w:rPr>
        <w:lastRenderedPageBreak/>
        <w:drawing>
          <wp:inline distT="0" distB="0" distL="0" distR="0">
            <wp:extent cx="5620385" cy="3314700"/>
            <wp:effectExtent l="38100" t="38100" r="38100" b="38100"/>
            <wp:docPr id="140" name="image42.png" descr="https://lh7-rt.googleusercontent.com/docsz/AD_4nXekvROd73B7aSTiV0VpYuRnDMbYJt_s562TbH30Harhu8T_5J3m2vzIwj4T9iTnjiBTTHtghToQR4jtzl12wnGseWGrx7TQDyF5zB5t0wFxHjKoLBWv4GjCEeU3HP53I6oLPDQ80gdoqPt-HnNd3RvViYv6?key=uGhwaJO1lSOVDAx6DrZ2oA"/>
            <wp:cNvGraphicFramePr/>
            <a:graphic xmlns:a="http://schemas.openxmlformats.org/drawingml/2006/main">
              <a:graphicData uri="http://schemas.openxmlformats.org/drawingml/2006/picture">
                <pic:pic xmlns:pic="http://schemas.openxmlformats.org/drawingml/2006/picture">
                  <pic:nvPicPr>
                    <pic:cNvPr id="140" name="image42.png" descr="https://lh7-rt.googleusercontent.com/docsz/AD_4nXekvROd73B7aSTiV0VpYuRnDMbYJt_s562TbH30Harhu8T_5J3m2vzIwj4T9iTnjiBTTHtghToQR4jtzl12wnGseWGrx7TQDyF5zB5t0wFxHjKoLBWv4GjCEeU3HP53I6oLPDQ80gdoqPt-HnNd3RvViYv6?key=uGhwaJO1lSOVDAx6DrZ2oA"/>
                    <pic:cNvPicPr preferRelativeResize="0"/>
                  </pic:nvPicPr>
                  <pic:blipFill>
                    <a:blip r:embed="rId26"/>
                    <a:srcRect/>
                    <a:stretch>
                      <a:fillRect/>
                    </a:stretch>
                  </pic:blipFill>
                  <pic:spPr>
                    <a:xfrm>
                      <a:off x="0" y="0"/>
                      <a:ext cx="5620578" cy="3314700"/>
                    </a:xfrm>
                    <a:prstGeom prst="rect">
                      <a:avLst/>
                    </a:prstGeom>
                    <a:ln w="38100">
                      <a:solidFill>
                        <a:srgbClr val="000000"/>
                      </a:solidFill>
                      <a:prstDash val="solid"/>
                    </a:ln>
                  </pic:spPr>
                </pic:pic>
              </a:graphicData>
            </a:graphic>
          </wp:inline>
        </w:drawing>
      </w:r>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Out of the above statistics, it has been understood that the majority of the participants belong to the age group of 25-45 as almost</w:t>
      </w:r>
      <w:r>
        <w:rPr>
          <w:rFonts w:ascii="Times New Roman" w:eastAsia="Times New Roman" w:hAnsi="Times New Roman" w:cs="Times New Roman"/>
          <w:color w:val="000000"/>
          <w:sz w:val="24"/>
          <w:szCs w:val="24"/>
        </w:rPr>
        <w:t xml:space="preserve"> 56% of them are from this age group. At the same time, almost 28% of the participants are from the 45-65 age group, 14% are from the age group of 55-65 and only 2% are from the 65 and above age group. Based on this, it is understood that among the consume</w:t>
      </w:r>
      <w:r>
        <w:rPr>
          <w:rFonts w:ascii="Times New Roman" w:eastAsia="Times New Roman" w:hAnsi="Times New Roman" w:cs="Times New Roman"/>
          <w:color w:val="000000"/>
          <w:sz w:val="24"/>
          <w:szCs w:val="24"/>
        </w:rPr>
        <w:t>rs of e-commerce organisations, the majority of them are young and mid-aged. Due to this reason, it is understood that e-commerce organisations have been popular among young and middle-aged people across the world.</w:t>
      </w:r>
    </w:p>
    <w:p w:rsidR="00C44A4E" w:rsidRDefault="00B03A13">
      <w:pPr>
        <w:spacing w:line="360" w:lineRule="auto"/>
        <w:jc w:val="center"/>
        <w:rPr>
          <w:rFonts w:ascii="Times New Roman" w:eastAsia="Times New Roman" w:hAnsi="Times New Roman" w:cs="Times New Roman"/>
          <w:color w:val="000000"/>
          <w:sz w:val="24"/>
          <w:szCs w:val="24"/>
        </w:rPr>
      </w:pPr>
      <w:r>
        <w:rPr>
          <w:b/>
          <w:noProof/>
          <w:color w:val="20124D"/>
          <w:lang w:val="en-US" w:eastAsia="en-US"/>
        </w:rPr>
        <w:drawing>
          <wp:inline distT="0" distB="0" distL="0" distR="0">
            <wp:extent cx="4838700" cy="2152650"/>
            <wp:effectExtent l="38100" t="38100" r="38100" b="38100"/>
            <wp:docPr id="141" name="image44.png" descr="https://lh7-rt.googleusercontent.com/docsz/AD_4nXdgjwhn-I66Y06bFsXvpQFrwH5qcGZy8BaZ28_AnA3O8z0KnbIBK2EV-cSkPQIT13NrYWBoe5J7-ad_HkjUlDhO2LsuOif7Y86ZMfIx61vSv1yj4xNqHZvei61Qs1ZINOcoFmq7pvnzEvJxqyYzZbYz-drM?key=uGhwaJO1lSOVDAx6DrZ2oA"/>
            <wp:cNvGraphicFramePr/>
            <a:graphic xmlns:a="http://schemas.openxmlformats.org/drawingml/2006/main">
              <a:graphicData uri="http://schemas.openxmlformats.org/drawingml/2006/picture">
                <pic:pic xmlns:pic="http://schemas.openxmlformats.org/drawingml/2006/picture">
                  <pic:nvPicPr>
                    <pic:cNvPr id="141" name="image44.png" descr="https://lh7-rt.googleusercontent.com/docsz/AD_4nXdgjwhn-I66Y06bFsXvpQFrwH5qcGZy8BaZ28_AnA3O8z0KnbIBK2EV-cSkPQIT13NrYWBoe5J7-ad_HkjUlDhO2LsuOif7Y86ZMfIx61vSv1yj4xNqHZvei61Qs1ZINOcoFmq7pvnzEvJxqyYzZbYz-drM?key=uGhwaJO1lSOVDAx6DrZ2oA"/>
                    <pic:cNvPicPr preferRelativeResize="0"/>
                  </pic:nvPicPr>
                  <pic:blipFill>
                    <a:blip r:embed="rId27"/>
                    <a:srcRect/>
                    <a:stretch>
                      <a:fillRect/>
                    </a:stretch>
                  </pic:blipFill>
                  <pic:spPr>
                    <a:xfrm>
                      <a:off x="0" y="0"/>
                      <a:ext cx="4838700" cy="2152650"/>
                    </a:xfrm>
                    <a:prstGeom prst="rect">
                      <a:avLst/>
                    </a:prstGeom>
                    <a:ln w="38100">
                      <a:solidFill>
                        <a:srgbClr val="000000"/>
                      </a:solidFill>
                      <a:prstDash val="solid"/>
                    </a:ln>
                  </pic:spPr>
                </pic:pic>
              </a:graphicData>
            </a:graphic>
          </wp:inline>
        </w:drawing>
      </w:r>
    </w:p>
    <w:p w:rsidR="00C44A4E" w:rsidRDefault="00B03A13">
      <w:pPr>
        <w:spacing w:line="360" w:lineRule="auto"/>
        <w:jc w:val="center"/>
        <w:rPr>
          <w:rFonts w:ascii="Times New Roman" w:eastAsia="Times New Roman" w:hAnsi="Times New Roman" w:cs="Times New Roman"/>
          <w:color w:val="000000"/>
          <w:sz w:val="24"/>
          <w:szCs w:val="24"/>
        </w:rPr>
      </w:pPr>
      <w:r>
        <w:rPr>
          <w:b/>
          <w:noProof/>
          <w:color w:val="20124D"/>
          <w:lang w:val="en-US" w:eastAsia="en-US"/>
        </w:rPr>
        <w:lastRenderedPageBreak/>
        <w:drawing>
          <wp:inline distT="0" distB="0" distL="0" distR="0">
            <wp:extent cx="5716905" cy="3371850"/>
            <wp:effectExtent l="38100" t="38100" r="38100" b="38100"/>
            <wp:docPr id="112" name="image20.png" descr="https://lh7-rt.googleusercontent.com/docsz/AD_4nXdElUmCUIoI3uKv4i-wR3lzauIPHkV42TG-BT0BPDEDuN-0hp8QarbsjI1bbpAW7rjnhnxoQPyZVGE0LbQQNrYCsTWMf82GKoTvH_8ybkQhEw_PhX-uRx5-b52tSyt1mcsuvLNgzsRENIxFJT-b7dGs27n8?key=uGhwaJO1lSOVDAx6DrZ2oA"/>
            <wp:cNvGraphicFramePr/>
            <a:graphic xmlns:a="http://schemas.openxmlformats.org/drawingml/2006/main">
              <a:graphicData uri="http://schemas.openxmlformats.org/drawingml/2006/picture">
                <pic:pic xmlns:pic="http://schemas.openxmlformats.org/drawingml/2006/picture">
                  <pic:nvPicPr>
                    <pic:cNvPr id="112" name="image20.png" descr="https://lh7-rt.googleusercontent.com/docsz/AD_4nXdElUmCUIoI3uKv4i-wR3lzauIPHkV42TG-BT0BPDEDuN-0hp8QarbsjI1bbpAW7rjnhnxoQPyZVGE0LbQQNrYCsTWMf82GKoTvH_8ybkQhEw_PhX-uRx5-b52tSyt1mcsuvLNgzsRENIxFJT-b7dGs27n8?key=uGhwaJO1lSOVDAx6DrZ2oA"/>
                    <pic:cNvPicPr preferRelativeResize="0"/>
                  </pic:nvPicPr>
                  <pic:blipFill>
                    <a:blip r:embed="rId28"/>
                    <a:srcRect/>
                    <a:stretch>
                      <a:fillRect/>
                    </a:stretch>
                  </pic:blipFill>
                  <pic:spPr>
                    <a:xfrm>
                      <a:off x="0" y="0"/>
                      <a:ext cx="5717485" cy="3371850"/>
                    </a:xfrm>
                    <a:prstGeom prst="rect">
                      <a:avLst/>
                    </a:prstGeom>
                    <a:ln w="38100">
                      <a:solidFill>
                        <a:srgbClr val="000000"/>
                      </a:solidFill>
                      <a:prstDash val="solid"/>
                    </a:ln>
                  </pic:spPr>
                </pic:pic>
              </a:graphicData>
            </a:graphic>
          </wp:inline>
        </w:drawing>
      </w:r>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above graph has stated that almos</w:t>
      </w:r>
      <w:r>
        <w:rPr>
          <w:rFonts w:ascii="Times New Roman" w:eastAsia="Times New Roman" w:hAnsi="Times New Roman" w:cs="Times New Roman"/>
          <w:color w:val="000000"/>
          <w:sz w:val="24"/>
          <w:szCs w:val="24"/>
        </w:rPr>
        <w:t xml:space="preserve">t 41% of the customers </w:t>
      </w:r>
      <w:r>
        <w:rPr>
          <w:rFonts w:ascii="Times New Roman" w:eastAsia="Times New Roman" w:hAnsi="Times New Roman" w:cs="Times New Roman"/>
          <w:sz w:val="24"/>
          <w:szCs w:val="24"/>
        </w:rPr>
        <w:t>agree</w:t>
      </w:r>
      <w:r>
        <w:rPr>
          <w:rFonts w:ascii="Times New Roman" w:eastAsia="Times New Roman" w:hAnsi="Times New Roman" w:cs="Times New Roman"/>
          <w:color w:val="000000"/>
          <w:sz w:val="24"/>
          <w:szCs w:val="24"/>
        </w:rPr>
        <w:t xml:space="preserve"> that implementing AI can significantly shape the trend of purchasing consumers. Apart from this, 14% of the participants strongly agreed with this claim. However, 27% of them have stated that in most of the cases, all are effective with the help of this, </w:t>
      </w:r>
      <w:r>
        <w:rPr>
          <w:rFonts w:ascii="Times New Roman" w:eastAsia="Times New Roman" w:hAnsi="Times New Roman" w:cs="Times New Roman"/>
          <w:color w:val="000000"/>
          <w:sz w:val="24"/>
          <w:szCs w:val="24"/>
        </w:rPr>
        <w:t xml:space="preserve">it is understood that AI, being a </w:t>
      </w:r>
      <w:r>
        <w:rPr>
          <w:rFonts w:ascii="Times New Roman" w:eastAsia="Times New Roman" w:hAnsi="Times New Roman" w:cs="Times New Roman"/>
          <w:sz w:val="24"/>
          <w:szCs w:val="24"/>
        </w:rPr>
        <w:t>technology, is highly</w:t>
      </w:r>
      <w:r>
        <w:rPr>
          <w:rFonts w:ascii="Times New Roman" w:eastAsia="Times New Roman" w:hAnsi="Times New Roman" w:cs="Times New Roman"/>
          <w:color w:val="000000"/>
          <w:sz w:val="24"/>
          <w:szCs w:val="24"/>
        </w:rPr>
        <w:t xml:space="preserve"> effective for improving the trend of the consumers by implementing the system of personalised recommendation. </w:t>
      </w:r>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AI can easily monitor what consumers are preferring while purchasing any good or service.</w:t>
      </w:r>
      <w:r>
        <w:rPr>
          <w:rFonts w:ascii="Times New Roman" w:eastAsia="Times New Roman" w:hAnsi="Times New Roman" w:cs="Times New Roman"/>
          <w:color w:val="000000"/>
          <w:sz w:val="24"/>
          <w:szCs w:val="24"/>
        </w:rPr>
        <w:t xml:space="preserve"> Based on this monitoring, AI can recommend the consumers about the effective features of the products they can buy. In this way, the motivation level of the consumers </w:t>
      </w:r>
      <w:r>
        <w:rPr>
          <w:rFonts w:ascii="Times New Roman" w:eastAsia="Times New Roman" w:hAnsi="Times New Roman" w:cs="Times New Roman"/>
          <w:sz w:val="24"/>
          <w:szCs w:val="24"/>
        </w:rPr>
        <w:t>increases</w:t>
      </w:r>
      <w:r>
        <w:rPr>
          <w:rFonts w:ascii="Times New Roman" w:eastAsia="Times New Roman" w:hAnsi="Times New Roman" w:cs="Times New Roman"/>
          <w:color w:val="000000"/>
          <w:sz w:val="24"/>
          <w:szCs w:val="24"/>
        </w:rPr>
        <w:t xml:space="preserve">. Despite the agreement </w:t>
      </w:r>
      <w:r>
        <w:rPr>
          <w:rFonts w:ascii="Times New Roman" w:eastAsia="Times New Roman" w:hAnsi="Times New Roman" w:cs="Times New Roman"/>
          <w:sz w:val="24"/>
          <w:szCs w:val="24"/>
        </w:rPr>
        <w:t>of the majority</w:t>
      </w:r>
      <w:r>
        <w:rPr>
          <w:rFonts w:ascii="Times New Roman" w:eastAsia="Times New Roman" w:hAnsi="Times New Roman" w:cs="Times New Roman"/>
          <w:color w:val="000000"/>
          <w:sz w:val="24"/>
          <w:szCs w:val="24"/>
        </w:rPr>
        <w:t xml:space="preserve"> of the respondents, a good amount of re</w:t>
      </w:r>
      <w:r>
        <w:rPr>
          <w:rFonts w:ascii="Times New Roman" w:eastAsia="Times New Roman" w:hAnsi="Times New Roman" w:cs="Times New Roman"/>
          <w:color w:val="000000"/>
          <w:sz w:val="24"/>
          <w:szCs w:val="24"/>
        </w:rPr>
        <w:t xml:space="preserve">spondents stated that </w:t>
      </w:r>
      <w:r>
        <w:rPr>
          <w:rFonts w:ascii="Times New Roman" w:eastAsia="Times New Roman" w:hAnsi="Times New Roman" w:cs="Times New Roman"/>
          <w:sz w:val="24"/>
          <w:szCs w:val="24"/>
        </w:rPr>
        <w:t>they disagreed</w:t>
      </w:r>
      <w:r>
        <w:rPr>
          <w:rFonts w:ascii="Times New Roman" w:eastAsia="Times New Roman" w:hAnsi="Times New Roman" w:cs="Times New Roman"/>
          <w:color w:val="000000"/>
          <w:sz w:val="24"/>
          <w:szCs w:val="24"/>
        </w:rPr>
        <w:t xml:space="preserve"> with the fact. Out of this, it is understood that they may </w:t>
      </w:r>
      <w:r>
        <w:rPr>
          <w:rFonts w:ascii="Times New Roman" w:eastAsia="Times New Roman" w:hAnsi="Times New Roman" w:cs="Times New Roman"/>
          <w:sz w:val="24"/>
          <w:szCs w:val="24"/>
        </w:rPr>
        <w:t>face</w:t>
      </w:r>
      <w:r>
        <w:rPr>
          <w:rFonts w:ascii="Times New Roman" w:eastAsia="Times New Roman" w:hAnsi="Times New Roman" w:cs="Times New Roman"/>
          <w:color w:val="000000"/>
          <w:sz w:val="24"/>
          <w:szCs w:val="24"/>
        </w:rPr>
        <w:t xml:space="preserve"> negative consequences regarding AI and for this, they gave negative feedback. </w:t>
      </w:r>
    </w:p>
    <w:p w:rsidR="00C44A4E" w:rsidRDefault="00B03A13">
      <w:pPr>
        <w:spacing w:line="360" w:lineRule="auto"/>
        <w:jc w:val="center"/>
        <w:rPr>
          <w:rFonts w:ascii="Times New Roman" w:eastAsia="Times New Roman" w:hAnsi="Times New Roman" w:cs="Times New Roman"/>
          <w:color w:val="000000"/>
          <w:sz w:val="24"/>
          <w:szCs w:val="24"/>
        </w:rPr>
      </w:pPr>
      <w:r>
        <w:rPr>
          <w:b/>
          <w:noProof/>
          <w:color w:val="20124D"/>
          <w:lang w:val="en-US" w:eastAsia="en-US"/>
        </w:rPr>
        <w:lastRenderedPageBreak/>
        <w:drawing>
          <wp:inline distT="0" distB="0" distL="0" distR="0">
            <wp:extent cx="4838700" cy="2152650"/>
            <wp:effectExtent l="38100" t="38100" r="38100" b="38100"/>
            <wp:docPr id="113" name="image26.png" descr="https://lh7-rt.googleusercontent.com/docsz/AD_4nXfBzd1iCSC7_EaCQoTUk3dHoELffefRQw6XbO-TQp9hClu_YnM6sa3HGDhuwi622gTfpgcM81qDby3DQ8WKIftjaO7HS7wur0yQRV3XuJ-EVj0gkdr-_aSblzV77rRjZb0_stcWTpXOMsxA4w8425NHM83a?key=uGhwaJO1lSOVDAx6DrZ2oA"/>
            <wp:cNvGraphicFramePr/>
            <a:graphic xmlns:a="http://schemas.openxmlformats.org/drawingml/2006/main">
              <a:graphicData uri="http://schemas.openxmlformats.org/drawingml/2006/picture">
                <pic:pic xmlns:pic="http://schemas.openxmlformats.org/drawingml/2006/picture">
                  <pic:nvPicPr>
                    <pic:cNvPr id="113" name="image26.png" descr="https://lh7-rt.googleusercontent.com/docsz/AD_4nXfBzd1iCSC7_EaCQoTUk3dHoELffefRQw6XbO-TQp9hClu_YnM6sa3HGDhuwi622gTfpgcM81qDby3DQ8WKIftjaO7HS7wur0yQRV3XuJ-EVj0gkdr-_aSblzV77rRjZb0_stcWTpXOMsxA4w8425NHM83a?key=uGhwaJO1lSOVDAx6DrZ2oA"/>
                    <pic:cNvPicPr preferRelativeResize="0"/>
                  </pic:nvPicPr>
                  <pic:blipFill>
                    <a:blip r:embed="rId29"/>
                    <a:srcRect/>
                    <a:stretch>
                      <a:fillRect/>
                    </a:stretch>
                  </pic:blipFill>
                  <pic:spPr>
                    <a:xfrm>
                      <a:off x="0" y="0"/>
                      <a:ext cx="4838700" cy="2152650"/>
                    </a:xfrm>
                    <a:prstGeom prst="rect">
                      <a:avLst/>
                    </a:prstGeom>
                    <a:ln w="38100">
                      <a:solidFill>
                        <a:srgbClr val="000000"/>
                      </a:solidFill>
                      <a:prstDash val="solid"/>
                    </a:ln>
                  </pic:spPr>
                </pic:pic>
              </a:graphicData>
            </a:graphic>
          </wp:inline>
        </w:drawing>
      </w:r>
    </w:p>
    <w:p w:rsidR="00C44A4E" w:rsidRDefault="00B03A13">
      <w:pPr>
        <w:spacing w:line="360" w:lineRule="auto"/>
        <w:jc w:val="center"/>
        <w:rPr>
          <w:rFonts w:ascii="Times New Roman" w:eastAsia="Times New Roman" w:hAnsi="Times New Roman" w:cs="Times New Roman"/>
          <w:color w:val="000000"/>
          <w:sz w:val="24"/>
          <w:szCs w:val="24"/>
        </w:rPr>
      </w:pPr>
      <w:r>
        <w:rPr>
          <w:b/>
          <w:noProof/>
          <w:color w:val="20124D"/>
          <w:lang w:val="en-US" w:eastAsia="en-US"/>
        </w:rPr>
        <w:drawing>
          <wp:inline distT="0" distB="0" distL="0" distR="0">
            <wp:extent cx="5474970" cy="3228975"/>
            <wp:effectExtent l="38100" t="38100" r="38100" b="38100"/>
            <wp:docPr id="114" name="image33.png" descr="https://lh7-rt.googleusercontent.com/docsz/AD_4nXfozPWUgTDfQkuFgmP6mQjhuj4KWiNkaR0V0NBXwh3CUtyw4WtUeDZftAh13lcA_3yeO_3bqNDYOH2J67AcqW6ifzcKGDlrdFGlGwsbLlYKShDepKzTJOsrCV9GJqbTuyvc4bPvVkJh1VBvLnH6QpiF3UM?key=uGhwaJO1lSOVDAx6DrZ2oA"/>
            <wp:cNvGraphicFramePr/>
            <a:graphic xmlns:a="http://schemas.openxmlformats.org/drawingml/2006/main">
              <a:graphicData uri="http://schemas.openxmlformats.org/drawingml/2006/picture">
                <pic:pic xmlns:pic="http://schemas.openxmlformats.org/drawingml/2006/picture">
                  <pic:nvPicPr>
                    <pic:cNvPr id="114" name="image33.png" descr="https://lh7-rt.googleusercontent.com/docsz/AD_4nXfozPWUgTDfQkuFgmP6mQjhuj4KWiNkaR0V0NBXwh3CUtyw4WtUeDZftAh13lcA_3yeO_3bqNDYOH2J67AcqW6ifzcKGDlrdFGlGwsbLlYKShDepKzTJOsrCV9GJqbTuyvc4bPvVkJh1VBvLnH6QpiF3UM?key=uGhwaJO1lSOVDAx6DrZ2oA"/>
                    <pic:cNvPicPr preferRelativeResize="0"/>
                  </pic:nvPicPr>
                  <pic:blipFill>
                    <a:blip r:embed="rId30"/>
                    <a:srcRect/>
                    <a:stretch>
                      <a:fillRect/>
                    </a:stretch>
                  </pic:blipFill>
                  <pic:spPr>
                    <a:xfrm>
                      <a:off x="0" y="0"/>
                      <a:ext cx="5475218" cy="3228975"/>
                    </a:xfrm>
                    <a:prstGeom prst="rect">
                      <a:avLst/>
                    </a:prstGeom>
                    <a:ln w="38100">
                      <a:solidFill>
                        <a:srgbClr val="000000"/>
                      </a:solidFill>
                      <a:prstDash val="solid"/>
                    </a:ln>
                  </pic:spPr>
                </pic:pic>
              </a:graphicData>
            </a:graphic>
          </wp:inline>
        </w:drawing>
      </w:r>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graph has stated that the majority of the consumers have agreed tha</w:t>
      </w:r>
      <w:r>
        <w:rPr>
          <w:rFonts w:ascii="Times New Roman" w:eastAsia="Times New Roman" w:hAnsi="Times New Roman" w:cs="Times New Roman"/>
          <w:color w:val="000000"/>
          <w:sz w:val="24"/>
          <w:szCs w:val="24"/>
        </w:rPr>
        <w:t>t the existence of various e-commerce organisations has made it easier for consumers to avail of the service of online shopping. If the answers are compared; then it can be observed that in this survey, a huge number of participants agreed with the fact th</w:t>
      </w:r>
      <w:r>
        <w:rPr>
          <w:rFonts w:ascii="Times New Roman" w:eastAsia="Times New Roman" w:hAnsi="Times New Roman" w:cs="Times New Roman"/>
          <w:color w:val="000000"/>
          <w:sz w:val="24"/>
          <w:szCs w:val="24"/>
        </w:rPr>
        <w:t xml:space="preserve">at online shopping has made it easier for them because of e-commerce organisations. </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results show that a considerable majority (60%) of respondents feel that e-commerce platforms provide accurate service. However, 15% neutrality shows that some respond</w:t>
      </w:r>
      <w:r>
        <w:rPr>
          <w:rFonts w:ascii="Times New Roman" w:eastAsia="Times New Roman" w:hAnsi="Times New Roman" w:cs="Times New Roman"/>
          <w:sz w:val="24"/>
          <w:szCs w:val="24"/>
        </w:rPr>
        <w:t>ents are unclear or have had mixed experiences. Notably, the 25% disagreement indicates that a sizable proportion of people are unsatisfied or doubtful of the accuracy of services provided by e-commerce platforms. This gap in perspectives might be attribut</w:t>
      </w:r>
      <w:r>
        <w:rPr>
          <w:rFonts w:ascii="Times New Roman" w:eastAsia="Times New Roman" w:hAnsi="Times New Roman" w:cs="Times New Roman"/>
          <w:sz w:val="24"/>
          <w:szCs w:val="24"/>
        </w:rPr>
        <w:t xml:space="preserve">ed to diverse user </w:t>
      </w:r>
      <w:r>
        <w:rPr>
          <w:rFonts w:ascii="Times New Roman" w:eastAsia="Times New Roman" w:hAnsi="Times New Roman" w:cs="Times New Roman"/>
          <w:sz w:val="24"/>
          <w:szCs w:val="24"/>
        </w:rPr>
        <w:lastRenderedPageBreak/>
        <w:t>experiences across different platforms or services, indicating the need for more investigation into the mechanisms underlying these opposing viewpoints.</w:t>
      </w:r>
    </w:p>
    <w:p w:rsidR="00C44A4E" w:rsidRDefault="00B03A13">
      <w:pPr>
        <w:spacing w:line="360" w:lineRule="auto"/>
        <w:jc w:val="center"/>
        <w:rPr>
          <w:rFonts w:ascii="Times New Roman" w:eastAsia="Times New Roman" w:hAnsi="Times New Roman" w:cs="Times New Roman"/>
          <w:color w:val="000000"/>
          <w:sz w:val="24"/>
          <w:szCs w:val="24"/>
        </w:rPr>
      </w:pPr>
      <w:r>
        <w:rPr>
          <w:b/>
          <w:noProof/>
          <w:color w:val="20124D"/>
          <w:lang w:val="en-US" w:eastAsia="en-US"/>
        </w:rPr>
        <w:drawing>
          <wp:inline distT="0" distB="0" distL="0" distR="0">
            <wp:extent cx="4838700" cy="2152650"/>
            <wp:effectExtent l="38100" t="38100" r="38100" b="38100"/>
            <wp:docPr id="115" name="image27.png" descr="https://lh7-rt.googleusercontent.com/docsz/AD_4nXfdc8K__8w6HOm4j_LtMmfGpPCgaGlCfILSHglQ2gzBhnwc9fdsPHAZVmAMtNGqS2BDcxONxAdFhrL0rgoVFunmS2mec1Evchu1aXw2plOUVBpenDxR40nQcm43rDex6yAtjoA853035X6j8O5gMIH2ZUM-?key=uGhwaJO1lSOVDAx6DrZ2oA"/>
            <wp:cNvGraphicFramePr/>
            <a:graphic xmlns:a="http://schemas.openxmlformats.org/drawingml/2006/main">
              <a:graphicData uri="http://schemas.openxmlformats.org/drawingml/2006/picture">
                <pic:pic xmlns:pic="http://schemas.openxmlformats.org/drawingml/2006/picture">
                  <pic:nvPicPr>
                    <pic:cNvPr id="115" name="image27.png" descr="https://lh7-rt.googleusercontent.com/docsz/AD_4nXfdc8K__8w6HOm4j_LtMmfGpPCgaGlCfILSHglQ2gzBhnwc9fdsPHAZVmAMtNGqS2BDcxONxAdFhrL0rgoVFunmS2mec1Evchu1aXw2plOUVBpenDxR40nQcm43rDex6yAtjoA853035X6j8O5gMIH2ZUM-?key=uGhwaJO1lSOVDAx6DrZ2oA"/>
                    <pic:cNvPicPr preferRelativeResize="0"/>
                  </pic:nvPicPr>
                  <pic:blipFill>
                    <a:blip r:embed="rId31"/>
                    <a:srcRect/>
                    <a:stretch>
                      <a:fillRect/>
                    </a:stretch>
                  </pic:blipFill>
                  <pic:spPr>
                    <a:xfrm>
                      <a:off x="0" y="0"/>
                      <a:ext cx="4838700" cy="2152650"/>
                    </a:xfrm>
                    <a:prstGeom prst="rect">
                      <a:avLst/>
                    </a:prstGeom>
                    <a:ln w="38100">
                      <a:solidFill>
                        <a:srgbClr val="000000"/>
                      </a:solidFill>
                      <a:prstDash val="solid"/>
                    </a:ln>
                  </pic:spPr>
                </pic:pic>
              </a:graphicData>
            </a:graphic>
          </wp:inline>
        </w:drawing>
      </w:r>
    </w:p>
    <w:p w:rsidR="00C44A4E" w:rsidRDefault="00B03A13">
      <w:pPr>
        <w:spacing w:line="360" w:lineRule="auto"/>
        <w:jc w:val="center"/>
        <w:rPr>
          <w:rFonts w:ascii="Times New Roman" w:eastAsia="Times New Roman" w:hAnsi="Times New Roman" w:cs="Times New Roman"/>
          <w:color w:val="000000"/>
          <w:sz w:val="24"/>
          <w:szCs w:val="24"/>
        </w:rPr>
      </w:pPr>
      <w:r>
        <w:rPr>
          <w:b/>
          <w:noProof/>
          <w:color w:val="20124D"/>
          <w:lang w:val="en-US" w:eastAsia="en-US"/>
        </w:rPr>
        <w:drawing>
          <wp:inline distT="0" distB="0" distL="0" distR="0">
            <wp:extent cx="5943600" cy="3505200"/>
            <wp:effectExtent l="38100" t="38100" r="38100" b="38100"/>
            <wp:docPr id="116" name="image31.png" descr="https://lh7-rt.googleusercontent.com/docsz/AD_4nXdUW3INdOO3ijL4p6wtPEwrRODj5xPOwyj-4kN9-_v-F22-Nz__FkbvuV_8O-8hnv0SOrgyfKLtiNGuisG7IsrpnYWJTS0m-CEuVzy8hENWp_UWt4p4ilgGzYuPsOyxLCG-qtGl3gde39u4ky5_k8fnEqWl?key=uGhwaJO1lSOVDAx6DrZ2oA"/>
            <wp:cNvGraphicFramePr/>
            <a:graphic xmlns:a="http://schemas.openxmlformats.org/drawingml/2006/main">
              <a:graphicData uri="http://schemas.openxmlformats.org/drawingml/2006/picture">
                <pic:pic xmlns:pic="http://schemas.openxmlformats.org/drawingml/2006/picture">
                  <pic:nvPicPr>
                    <pic:cNvPr id="116" name="image31.png" descr="https://lh7-rt.googleusercontent.com/docsz/AD_4nXdUW3INdOO3ijL4p6wtPEwrRODj5xPOwyj-4kN9-_v-F22-Nz__FkbvuV_8O-8hnv0SOrgyfKLtiNGuisG7IsrpnYWJTS0m-CEuVzy8hENWp_UWt4p4ilgGzYuPsOyxLCG-qtGl3gde39u4ky5_k8fnEqWl?key=uGhwaJO1lSOVDAx6DrZ2oA"/>
                    <pic:cNvPicPr preferRelativeResize="0"/>
                  </pic:nvPicPr>
                  <pic:blipFill>
                    <a:blip r:embed="rId32"/>
                    <a:srcRect/>
                    <a:stretch>
                      <a:fillRect/>
                    </a:stretch>
                  </pic:blipFill>
                  <pic:spPr>
                    <a:xfrm>
                      <a:off x="0" y="0"/>
                      <a:ext cx="5943600" cy="3505200"/>
                    </a:xfrm>
                    <a:prstGeom prst="rect">
                      <a:avLst/>
                    </a:prstGeom>
                    <a:ln w="38100">
                      <a:solidFill>
                        <a:srgbClr val="000000"/>
                      </a:solidFill>
                      <a:prstDash val="solid"/>
                    </a:ln>
                  </pic:spPr>
                </pic:pic>
              </a:graphicData>
            </a:graphic>
          </wp:inline>
        </w:drawing>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indicates a broad good attitude toward e-commerce platforms for </w:t>
      </w:r>
      <w:r>
        <w:rPr>
          <w:rFonts w:ascii="Times New Roman" w:eastAsia="Times New Roman" w:hAnsi="Times New Roman" w:cs="Times New Roman"/>
          <w:sz w:val="24"/>
          <w:szCs w:val="24"/>
        </w:rPr>
        <w:t>accurate services, with 60% of respondents agreeing or strongly agreeing. However, 17% strongly disagree and 15% are indifferent, indicating substantial doubt or ambiguity. The significant number of strong disagreements suggests that, while many people rec</w:t>
      </w:r>
      <w:r>
        <w:rPr>
          <w:rFonts w:ascii="Times New Roman" w:eastAsia="Times New Roman" w:hAnsi="Times New Roman" w:cs="Times New Roman"/>
          <w:sz w:val="24"/>
          <w:szCs w:val="24"/>
        </w:rPr>
        <w:t>ognize the usefulness in e-commerce platforms, a sizable proportion do not believe they are dependable for providing correct services. The conflicting opinions, with more than one-third disagreeing or neutral, show that while e-commerce is popular, there a</w:t>
      </w:r>
      <w:r>
        <w:rPr>
          <w:rFonts w:ascii="Times New Roman" w:eastAsia="Times New Roman" w:hAnsi="Times New Roman" w:cs="Times New Roman"/>
          <w:sz w:val="24"/>
          <w:szCs w:val="24"/>
        </w:rPr>
        <w:t>re still worries regarding accuracy that must be addressed.</w:t>
      </w:r>
    </w:p>
    <w:p w:rsidR="00C44A4E" w:rsidRDefault="00C44A4E">
      <w:pPr>
        <w:spacing w:line="360" w:lineRule="auto"/>
        <w:jc w:val="both"/>
        <w:rPr>
          <w:rFonts w:ascii="Times New Roman" w:eastAsia="Times New Roman" w:hAnsi="Times New Roman" w:cs="Times New Roman"/>
          <w:sz w:val="24"/>
          <w:szCs w:val="24"/>
        </w:rPr>
      </w:pPr>
    </w:p>
    <w:p w:rsidR="00C44A4E" w:rsidRDefault="00B03A13">
      <w:pPr>
        <w:spacing w:line="360" w:lineRule="auto"/>
        <w:jc w:val="center"/>
        <w:rPr>
          <w:rFonts w:ascii="Times New Roman" w:eastAsia="Times New Roman" w:hAnsi="Times New Roman" w:cs="Times New Roman"/>
          <w:color w:val="000000"/>
          <w:sz w:val="24"/>
          <w:szCs w:val="24"/>
        </w:rPr>
      </w:pPr>
      <w:r>
        <w:rPr>
          <w:b/>
          <w:noProof/>
          <w:color w:val="20124D"/>
          <w:lang w:val="en-US" w:eastAsia="en-US"/>
        </w:rPr>
        <w:drawing>
          <wp:inline distT="0" distB="0" distL="0" distR="0">
            <wp:extent cx="4838700" cy="2152650"/>
            <wp:effectExtent l="38100" t="38100" r="38100" b="38100"/>
            <wp:docPr id="117" name="image24.png" descr="https://lh7-rt.googleusercontent.com/docsz/AD_4nXfOYC7X64mvuPMAHY8dQtTJcIomwqHWyicwVXNY0mZTzsnOkMWhWqHbdHExgu9WYJ7EC0lLvFIcc9FuXpkZ7X12ET9Bhs6SPy_7XRAXzGmfbmo0UY5-_SpLgVUCsxsFML4UK1l4Xm3eldNVU1enylQFVfW3?key=uGhwaJO1lSOVDAx6DrZ2oA"/>
            <wp:cNvGraphicFramePr/>
            <a:graphic xmlns:a="http://schemas.openxmlformats.org/drawingml/2006/main">
              <a:graphicData uri="http://schemas.openxmlformats.org/drawingml/2006/picture">
                <pic:pic xmlns:pic="http://schemas.openxmlformats.org/drawingml/2006/picture">
                  <pic:nvPicPr>
                    <pic:cNvPr id="117" name="image24.png" descr="https://lh7-rt.googleusercontent.com/docsz/AD_4nXfOYC7X64mvuPMAHY8dQtTJcIomwqHWyicwVXNY0mZTzsnOkMWhWqHbdHExgu9WYJ7EC0lLvFIcc9FuXpkZ7X12ET9Bhs6SPy_7XRAXzGmfbmo0UY5-_SpLgVUCsxsFML4UK1l4Xm3eldNVU1enylQFVfW3?key=uGhwaJO1lSOVDAx6DrZ2oA"/>
                    <pic:cNvPicPr preferRelativeResize="0"/>
                  </pic:nvPicPr>
                  <pic:blipFill>
                    <a:blip r:embed="rId33"/>
                    <a:srcRect/>
                    <a:stretch>
                      <a:fillRect/>
                    </a:stretch>
                  </pic:blipFill>
                  <pic:spPr>
                    <a:xfrm>
                      <a:off x="0" y="0"/>
                      <a:ext cx="4838700" cy="2152650"/>
                    </a:xfrm>
                    <a:prstGeom prst="rect">
                      <a:avLst/>
                    </a:prstGeom>
                    <a:ln w="38100">
                      <a:solidFill>
                        <a:srgbClr val="000000"/>
                      </a:solidFill>
                      <a:prstDash val="solid"/>
                    </a:ln>
                  </pic:spPr>
                </pic:pic>
              </a:graphicData>
            </a:graphic>
          </wp:inline>
        </w:drawing>
      </w:r>
    </w:p>
    <w:p w:rsidR="00C44A4E" w:rsidRDefault="00B03A13">
      <w:pPr>
        <w:spacing w:line="360" w:lineRule="auto"/>
        <w:jc w:val="center"/>
        <w:rPr>
          <w:rFonts w:ascii="Times New Roman" w:eastAsia="Times New Roman" w:hAnsi="Times New Roman" w:cs="Times New Roman"/>
          <w:color w:val="000000"/>
          <w:sz w:val="24"/>
          <w:szCs w:val="24"/>
        </w:rPr>
      </w:pPr>
      <w:r>
        <w:rPr>
          <w:b/>
          <w:noProof/>
          <w:color w:val="20124D"/>
          <w:lang w:val="en-US" w:eastAsia="en-US"/>
        </w:rPr>
        <w:drawing>
          <wp:inline distT="0" distB="0" distL="0" distR="0">
            <wp:extent cx="5943600" cy="3505200"/>
            <wp:effectExtent l="38100" t="38100" r="38100" b="38100"/>
            <wp:docPr id="118" name="image25.png" descr="https://lh7-rt.googleusercontent.com/docsz/AD_4nXeinQD7WHUER4FHFD2FgIU8zhfvAedjDIgroDaxh97jH6vrSwN58N7X3LyUQu0GhZW0toaduljJjCN36SzaVnaLYnwR1oHVNFgDNglA7wo5u7fgSPTQh35GjyN91KqYNB_CI905_BJkzFu_g7XD38MlLzLF?key=uGhwaJO1lSOVDAx6DrZ2oA"/>
            <wp:cNvGraphicFramePr/>
            <a:graphic xmlns:a="http://schemas.openxmlformats.org/drawingml/2006/main">
              <a:graphicData uri="http://schemas.openxmlformats.org/drawingml/2006/picture">
                <pic:pic xmlns:pic="http://schemas.openxmlformats.org/drawingml/2006/picture">
                  <pic:nvPicPr>
                    <pic:cNvPr id="118" name="image25.png" descr="https://lh7-rt.googleusercontent.com/docsz/AD_4nXeinQD7WHUER4FHFD2FgIU8zhfvAedjDIgroDaxh97jH6vrSwN58N7X3LyUQu0GhZW0toaduljJjCN36SzaVnaLYnwR1oHVNFgDNglA7wo5u7fgSPTQh35GjyN91KqYNB_CI905_BJkzFu_g7XD38MlLzLF?key=uGhwaJO1lSOVDAx6DrZ2oA"/>
                    <pic:cNvPicPr preferRelativeResize="0"/>
                  </pic:nvPicPr>
                  <pic:blipFill>
                    <a:blip r:embed="rId34"/>
                    <a:srcRect/>
                    <a:stretch>
                      <a:fillRect/>
                    </a:stretch>
                  </pic:blipFill>
                  <pic:spPr>
                    <a:xfrm>
                      <a:off x="0" y="0"/>
                      <a:ext cx="5943600" cy="3505200"/>
                    </a:xfrm>
                    <a:prstGeom prst="rect">
                      <a:avLst/>
                    </a:prstGeom>
                    <a:ln w="38100">
                      <a:solidFill>
                        <a:srgbClr val="000000"/>
                      </a:solidFill>
                      <a:prstDash val="solid"/>
                    </a:ln>
                  </pic:spPr>
                </pic:pic>
              </a:graphicData>
            </a:graphic>
          </wp:inline>
        </w:drawing>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Out of the above graph, it has been understood that the majority of the participants believe that most of the time, the consumers can find their required products on the platforms of the e-co</w:t>
      </w:r>
      <w:r>
        <w:rPr>
          <w:rFonts w:ascii="Times New Roman" w:eastAsia="Times New Roman" w:hAnsi="Times New Roman" w:cs="Times New Roman"/>
          <w:color w:val="000000"/>
          <w:sz w:val="24"/>
          <w:szCs w:val="24"/>
        </w:rPr>
        <w:t xml:space="preserve">mmerce organisations. </w:t>
      </w:r>
      <w:r>
        <w:rPr>
          <w:rFonts w:ascii="Times New Roman" w:eastAsia="Times New Roman" w:hAnsi="Times New Roman" w:cs="Times New Roman"/>
          <w:sz w:val="24"/>
          <w:szCs w:val="24"/>
        </w:rPr>
        <w:t xml:space="preserve">The findings show a mixed picture, with a sizable percentage of respondents reporting that they frequently find what they need in stock. </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Specifically, 28% "Strongly Agree" and 29% "Agree," resulting in a total of 57% of respondents h</w:t>
      </w:r>
      <w:r>
        <w:rPr>
          <w:rFonts w:ascii="Times New Roman" w:eastAsia="Times New Roman" w:hAnsi="Times New Roman" w:cs="Times New Roman"/>
          <w:sz w:val="24"/>
          <w:szCs w:val="24"/>
        </w:rPr>
        <w:t xml:space="preserve">aving favourable experiences with product availability. However, there is substantial discontent, with 18% "Disagree" and 15% "Strongly Disagree," for a total of 33% </w:t>
      </w:r>
      <w:r>
        <w:rPr>
          <w:rFonts w:ascii="Times New Roman" w:eastAsia="Times New Roman" w:hAnsi="Times New Roman" w:cs="Times New Roman"/>
          <w:sz w:val="24"/>
          <w:szCs w:val="24"/>
        </w:rPr>
        <w:lastRenderedPageBreak/>
        <w:t>expressing unhappiness with product availability. Additionally, 10% of answers are ambival</w:t>
      </w:r>
      <w:r>
        <w:rPr>
          <w:rFonts w:ascii="Times New Roman" w:eastAsia="Times New Roman" w:hAnsi="Times New Roman" w:cs="Times New Roman"/>
          <w:sz w:val="24"/>
          <w:szCs w:val="24"/>
        </w:rPr>
        <w:t>ent, indicating confusion or inconsistent experiences.</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distribution shows that, while more than half of respondents are pleased with product availability, a sizable minority have issues. This shows that e-commerce platforms may enhance their inventory</w:t>
      </w:r>
      <w:r>
        <w:rPr>
          <w:rFonts w:ascii="Times New Roman" w:eastAsia="Times New Roman" w:hAnsi="Times New Roman" w:cs="Times New Roman"/>
          <w:sz w:val="24"/>
          <w:szCs w:val="24"/>
        </w:rPr>
        <w:t xml:space="preserve"> management and supply chain processes to better satisfy client expectations. </w:t>
      </w:r>
      <w:r>
        <w:rPr>
          <w:rFonts w:ascii="Times New Roman" w:eastAsia="Times New Roman" w:hAnsi="Times New Roman" w:cs="Times New Roman"/>
          <w:color w:val="000000"/>
          <w:sz w:val="24"/>
          <w:szCs w:val="24"/>
        </w:rPr>
        <w:t> The comparatively high rate of discontent indicates possible gaps in stock consistency or product diversity, which, if not addressed, may have an influence on consumer loyalty a</w:t>
      </w:r>
      <w:r>
        <w:rPr>
          <w:rFonts w:ascii="Times New Roman" w:eastAsia="Times New Roman" w:hAnsi="Times New Roman" w:cs="Times New Roman"/>
          <w:color w:val="000000"/>
          <w:sz w:val="24"/>
          <w:szCs w:val="24"/>
        </w:rPr>
        <w:t>nd satisfaction.</w:t>
      </w:r>
    </w:p>
    <w:p w:rsidR="00C44A4E" w:rsidRDefault="00B03A13">
      <w:pPr>
        <w:spacing w:line="360" w:lineRule="auto"/>
        <w:jc w:val="center"/>
        <w:rPr>
          <w:rFonts w:ascii="Times New Roman" w:eastAsia="Times New Roman" w:hAnsi="Times New Roman" w:cs="Times New Roman"/>
          <w:color w:val="000000"/>
          <w:sz w:val="24"/>
          <w:szCs w:val="24"/>
        </w:rPr>
      </w:pPr>
      <w:r>
        <w:rPr>
          <w:b/>
          <w:noProof/>
          <w:color w:val="20124D"/>
          <w:lang w:val="en-US" w:eastAsia="en-US"/>
        </w:rPr>
        <w:drawing>
          <wp:inline distT="0" distB="0" distL="0" distR="0">
            <wp:extent cx="4838700" cy="2152650"/>
            <wp:effectExtent l="38100" t="38100" r="38100" b="38100"/>
            <wp:docPr id="119" name="image22.png" descr="https://lh7-rt.googleusercontent.com/docsz/AD_4nXcApOEiji4jAXpnGK4K-Cj3LXexLRd0EXxHGSYqlMxbnWNEtEySicbGgL1XGjAnupW9OWq3LGo_sw5dSUL_PXdGqdcaCq9wwEvtlUFJvCK3SwOwvF7het6Iid_N5CwiYQQ9I99v92Xtn85bHueR0uvhdjY?key=uGhwaJO1lSOVDAx6DrZ2oA"/>
            <wp:cNvGraphicFramePr/>
            <a:graphic xmlns:a="http://schemas.openxmlformats.org/drawingml/2006/main">
              <a:graphicData uri="http://schemas.openxmlformats.org/drawingml/2006/picture">
                <pic:pic xmlns:pic="http://schemas.openxmlformats.org/drawingml/2006/picture">
                  <pic:nvPicPr>
                    <pic:cNvPr id="119" name="image22.png" descr="https://lh7-rt.googleusercontent.com/docsz/AD_4nXcApOEiji4jAXpnGK4K-Cj3LXexLRd0EXxHGSYqlMxbnWNEtEySicbGgL1XGjAnupW9OWq3LGo_sw5dSUL_PXdGqdcaCq9wwEvtlUFJvCK3SwOwvF7het6Iid_N5CwiYQQ9I99v92Xtn85bHueR0uvhdjY?key=uGhwaJO1lSOVDAx6DrZ2oA"/>
                    <pic:cNvPicPr preferRelativeResize="0"/>
                  </pic:nvPicPr>
                  <pic:blipFill>
                    <a:blip r:embed="rId35"/>
                    <a:srcRect/>
                    <a:stretch>
                      <a:fillRect/>
                    </a:stretch>
                  </pic:blipFill>
                  <pic:spPr>
                    <a:xfrm>
                      <a:off x="0" y="0"/>
                      <a:ext cx="4838700" cy="2152650"/>
                    </a:xfrm>
                    <a:prstGeom prst="rect">
                      <a:avLst/>
                    </a:prstGeom>
                    <a:ln w="38100">
                      <a:solidFill>
                        <a:srgbClr val="000000"/>
                      </a:solidFill>
                      <a:prstDash val="solid"/>
                    </a:ln>
                  </pic:spPr>
                </pic:pic>
              </a:graphicData>
            </a:graphic>
          </wp:inline>
        </w:drawing>
      </w:r>
    </w:p>
    <w:p w:rsidR="00C44A4E" w:rsidRDefault="00B03A13">
      <w:pPr>
        <w:spacing w:line="360" w:lineRule="auto"/>
        <w:jc w:val="center"/>
        <w:rPr>
          <w:rFonts w:ascii="Times New Roman" w:eastAsia="Times New Roman" w:hAnsi="Times New Roman" w:cs="Times New Roman"/>
          <w:color w:val="000000"/>
          <w:sz w:val="24"/>
          <w:szCs w:val="24"/>
        </w:rPr>
      </w:pPr>
      <w:r>
        <w:rPr>
          <w:b/>
          <w:noProof/>
          <w:color w:val="20124D"/>
          <w:lang w:val="en-US" w:eastAsia="en-US"/>
        </w:rPr>
        <w:drawing>
          <wp:inline distT="0" distB="0" distL="0" distR="0">
            <wp:extent cx="5943600" cy="3505200"/>
            <wp:effectExtent l="38100" t="38100" r="38100" b="38100"/>
            <wp:docPr id="120" name="image28.png" descr="https://lh7-rt.googleusercontent.com/docsz/AD_4nXfzcaSwXvNA0-e-e-stFQcr8vBxVG7s3swMqaHhfrnz0t3RPFO65qjJJw-bLne6iqbochniyOJWZ5dPDTB75bL-E92hvM3zWYCawYLrXrasaZQjN0upNyTvwzKIwy-UBLUwv3SFSMtm3n7lfhVM6Goxv8zH?key=uGhwaJO1lSOVDAx6DrZ2oA"/>
            <wp:cNvGraphicFramePr/>
            <a:graphic xmlns:a="http://schemas.openxmlformats.org/drawingml/2006/main">
              <a:graphicData uri="http://schemas.openxmlformats.org/drawingml/2006/picture">
                <pic:pic xmlns:pic="http://schemas.openxmlformats.org/drawingml/2006/picture">
                  <pic:nvPicPr>
                    <pic:cNvPr id="120" name="image28.png" descr="https://lh7-rt.googleusercontent.com/docsz/AD_4nXfzcaSwXvNA0-e-e-stFQcr8vBxVG7s3swMqaHhfrnz0t3RPFO65qjJJw-bLne6iqbochniyOJWZ5dPDTB75bL-E92hvM3zWYCawYLrXrasaZQjN0upNyTvwzKIwy-UBLUwv3SFSMtm3n7lfhVM6Goxv8zH?key=uGhwaJO1lSOVDAx6DrZ2oA"/>
                    <pic:cNvPicPr preferRelativeResize="0"/>
                  </pic:nvPicPr>
                  <pic:blipFill>
                    <a:blip r:embed="rId36"/>
                    <a:srcRect/>
                    <a:stretch>
                      <a:fillRect/>
                    </a:stretch>
                  </pic:blipFill>
                  <pic:spPr>
                    <a:xfrm>
                      <a:off x="0" y="0"/>
                      <a:ext cx="5943600" cy="3505200"/>
                    </a:xfrm>
                    <a:prstGeom prst="rect">
                      <a:avLst/>
                    </a:prstGeom>
                    <a:ln w="38100">
                      <a:solidFill>
                        <a:srgbClr val="000000"/>
                      </a:solidFill>
                      <a:prstDash val="solid"/>
                    </a:ln>
                  </pic:spPr>
                </pic:pic>
              </a:graphicData>
            </a:graphic>
          </wp:inline>
        </w:drawing>
      </w:r>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This graph states </w:t>
      </w:r>
      <w:r>
        <w:rPr>
          <w:rFonts w:ascii="Times New Roman" w:eastAsia="Times New Roman" w:hAnsi="Times New Roman" w:cs="Times New Roman"/>
          <w:sz w:val="24"/>
          <w:szCs w:val="24"/>
        </w:rPr>
        <w:t>that technologies</w:t>
      </w:r>
      <w:r>
        <w:rPr>
          <w:rFonts w:ascii="Times New Roman" w:eastAsia="Times New Roman" w:hAnsi="Times New Roman" w:cs="Times New Roman"/>
          <w:color w:val="000000"/>
          <w:sz w:val="24"/>
          <w:szCs w:val="24"/>
        </w:rPr>
        <w:t xml:space="preserve"> like artificial intelligence and Robotics can always help to focus </w:t>
      </w:r>
      <w:r>
        <w:rPr>
          <w:rFonts w:ascii="Times New Roman" w:eastAsia="Times New Roman" w:hAnsi="Times New Roman" w:cs="Times New Roman"/>
          <w:sz w:val="24"/>
          <w:szCs w:val="24"/>
        </w:rPr>
        <w:t>on things</w:t>
      </w:r>
      <w:r>
        <w:rPr>
          <w:rFonts w:ascii="Times New Roman" w:eastAsia="Times New Roman" w:hAnsi="Times New Roman" w:cs="Times New Roman"/>
          <w:color w:val="000000"/>
          <w:sz w:val="24"/>
          <w:szCs w:val="24"/>
        </w:rPr>
        <w:t xml:space="preserve"> like effective management of </w:t>
      </w:r>
      <w:r>
        <w:rPr>
          <w:rFonts w:ascii="Times New Roman" w:eastAsia="Times New Roman" w:hAnsi="Times New Roman" w:cs="Times New Roman"/>
          <w:sz w:val="24"/>
          <w:szCs w:val="24"/>
        </w:rPr>
        <w:t>all things</w:t>
      </w:r>
      <w:r>
        <w:rPr>
          <w:rFonts w:ascii="Times New Roman" w:eastAsia="Times New Roman" w:hAnsi="Times New Roman" w:cs="Times New Roman"/>
          <w:color w:val="000000"/>
          <w:sz w:val="24"/>
          <w:szCs w:val="24"/>
        </w:rPr>
        <w:t>. The major area of consideration is that 29% and 25% of participants have stated t</w:t>
      </w:r>
      <w:r>
        <w:rPr>
          <w:rFonts w:ascii="Times New Roman" w:eastAsia="Times New Roman" w:hAnsi="Times New Roman" w:cs="Times New Roman"/>
          <w:color w:val="000000"/>
          <w:sz w:val="24"/>
          <w:szCs w:val="24"/>
        </w:rPr>
        <w:t xml:space="preserve">hat they </w:t>
      </w:r>
      <w:r>
        <w:rPr>
          <w:rFonts w:ascii="Times New Roman" w:eastAsia="Times New Roman" w:hAnsi="Times New Roman" w:cs="Times New Roman"/>
          <w:sz w:val="24"/>
          <w:szCs w:val="24"/>
        </w:rPr>
        <w:t>agree</w:t>
      </w:r>
      <w:r>
        <w:rPr>
          <w:rFonts w:ascii="Times New Roman" w:eastAsia="Times New Roman" w:hAnsi="Times New Roman" w:cs="Times New Roman"/>
          <w:color w:val="000000"/>
          <w:sz w:val="24"/>
          <w:szCs w:val="24"/>
        </w:rPr>
        <w:t xml:space="preserve"> and strongly agree respectively with the fact that the concepts of AI and robotics are highly effective in this context. One of the crucial things is that in most of the cases, all are effective as with the help of this, it is understood tha</w:t>
      </w:r>
      <w:r>
        <w:rPr>
          <w:rFonts w:ascii="Times New Roman" w:eastAsia="Times New Roman" w:hAnsi="Times New Roman" w:cs="Times New Roman"/>
          <w:color w:val="000000"/>
          <w:sz w:val="24"/>
          <w:szCs w:val="24"/>
        </w:rPr>
        <w:t xml:space="preserve">t AI and robotics are two effective measures for </w:t>
      </w:r>
      <w:r>
        <w:rPr>
          <w:rFonts w:ascii="Times New Roman" w:eastAsia="Times New Roman" w:hAnsi="Times New Roman" w:cs="Times New Roman"/>
          <w:sz w:val="24"/>
          <w:szCs w:val="24"/>
        </w:rPr>
        <w:t>the success of</w:t>
      </w:r>
      <w:r>
        <w:rPr>
          <w:rFonts w:ascii="Times New Roman" w:eastAsia="Times New Roman" w:hAnsi="Times New Roman" w:cs="Times New Roman"/>
          <w:color w:val="000000"/>
          <w:sz w:val="24"/>
          <w:szCs w:val="24"/>
        </w:rPr>
        <w:t xml:space="preserve"> e-commerce organisations. Due to this reason, implementing these technologies in the supply chain operations of the e-commerce organisations can easily help them to reduce complexity and incre</w:t>
      </w:r>
      <w:r>
        <w:rPr>
          <w:rFonts w:ascii="Times New Roman" w:eastAsia="Times New Roman" w:hAnsi="Times New Roman" w:cs="Times New Roman"/>
          <w:color w:val="000000"/>
          <w:sz w:val="24"/>
          <w:szCs w:val="24"/>
        </w:rPr>
        <w:t>ase the overall level of performance of the employees.    </w:t>
      </w:r>
    </w:p>
    <w:p w:rsidR="00C44A4E" w:rsidRDefault="00B03A13">
      <w:pPr>
        <w:spacing w:line="360" w:lineRule="auto"/>
        <w:jc w:val="center"/>
        <w:rPr>
          <w:rFonts w:ascii="Times New Roman" w:eastAsia="Times New Roman" w:hAnsi="Times New Roman" w:cs="Times New Roman"/>
          <w:color w:val="000000"/>
          <w:sz w:val="24"/>
          <w:szCs w:val="24"/>
        </w:rPr>
      </w:pPr>
      <w:r>
        <w:rPr>
          <w:b/>
          <w:noProof/>
          <w:color w:val="20124D"/>
          <w:lang w:val="en-US" w:eastAsia="en-US"/>
        </w:rPr>
        <w:drawing>
          <wp:inline distT="0" distB="0" distL="0" distR="0">
            <wp:extent cx="4838700" cy="2152650"/>
            <wp:effectExtent l="38100" t="38100" r="38100" b="38100"/>
            <wp:docPr id="121" name="image30.png" descr="https://lh7-rt.googleusercontent.com/docsz/AD_4nXePsdFSNGj3nNnImkkenqS3kpi_yX5rhIvcL5qSvO-KJExymFq69QMguL29Qgxy-ufmID4DGepbZWtshaqABfT5AwQ9NdtX5Mhz1mPZge5bMlTq7nAM53WQMKBG9gq71XNAlHCwzz2rVq1BVVnVtsahNWEC?key=uGhwaJO1lSOVDAx6DrZ2oA"/>
            <wp:cNvGraphicFramePr/>
            <a:graphic xmlns:a="http://schemas.openxmlformats.org/drawingml/2006/main">
              <a:graphicData uri="http://schemas.openxmlformats.org/drawingml/2006/picture">
                <pic:pic xmlns:pic="http://schemas.openxmlformats.org/drawingml/2006/picture">
                  <pic:nvPicPr>
                    <pic:cNvPr id="121" name="image30.png" descr="https://lh7-rt.googleusercontent.com/docsz/AD_4nXePsdFSNGj3nNnImkkenqS3kpi_yX5rhIvcL5qSvO-KJExymFq69QMguL29Qgxy-ufmID4DGepbZWtshaqABfT5AwQ9NdtX5Mhz1mPZge5bMlTq7nAM53WQMKBG9gq71XNAlHCwzz2rVq1BVVnVtsahNWEC?key=uGhwaJO1lSOVDAx6DrZ2oA"/>
                    <pic:cNvPicPr preferRelativeResize="0"/>
                  </pic:nvPicPr>
                  <pic:blipFill>
                    <a:blip r:embed="rId37"/>
                    <a:srcRect/>
                    <a:stretch>
                      <a:fillRect/>
                    </a:stretch>
                  </pic:blipFill>
                  <pic:spPr>
                    <a:xfrm>
                      <a:off x="0" y="0"/>
                      <a:ext cx="4838700" cy="2152650"/>
                    </a:xfrm>
                    <a:prstGeom prst="rect">
                      <a:avLst/>
                    </a:prstGeom>
                    <a:ln w="38100">
                      <a:solidFill>
                        <a:srgbClr val="000000"/>
                      </a:solidFill>
                      <a:prstDash val="solid"/>
                    </a:ln>
                  </pic:spPr>
                </pic:pic>
              </a:graphicData>
            </a:graphic>
          </wp:inline>
        </w:drawing>
      </w:r>
    </w:p>
    <w:p w:rsidR="00C44A4E" w:rsidRDefault="00B03A13">
      <w:pPr>
        <w:spacing w:line="360" w:lineRule="auto"/>
        <w:jc w:val="center"/>
        <w:rPr>
          <w:rFonts w:ascii="Times New Roman" w:eastAsia="Times New Roman" w:hAnsi="Times New Roman" w:cs="Times New Roman"/>
          <w:color w:val="000000"/>
          <w:sz w:val="24"/>
          <w:szCs w:val="24"/>
        </w:rPr>
      </w:pPr>
      <w:r>
        <w:rPr>
          <w:b/>
          <w:noProof/>
          <w:color w:val="20124D"/>
          <w:lang w:val="en-US" w:eastAsia="en-US"/>
        </w:rPr>
        <w:drawing>
          <wp:inline distT="0" distB="0" distL="0" distR="0">
            <wp:extent cx="5943600" cy="3505200"/>
            <wp:effectExtent l="38100" t="38100" r="38100" b="38100"/>
            <wp:docPr id="102" name="image17.png" descr="https://lh7-rt.googleusercontent.com/docsz/AD_4nXfAJk06UH_SqAFI5QIb3CPyUkTIBVbwte1UxFRY6lal1004gEkkGD72o2a3TLtG1oMdINAPnJe_09BmeUoRJ-VqjKm2D9VbFlL3f2yaZrmlBBuP8k22Z27DFI3Tcf0EmTPrfKCxI3pbKXoUJ95B8WjMrwAY?key=uGhwaJO1lSOVDAx6DrZ2oA"/>
            <wp:cNvGraphicFramePr/>
            <a:graphic xmlns:a="http://schemas.openxmlformats.org/drawingml/2006/main">
              <a:graphicData uri="http://schemas.openxmlformats.org/drawingml/2006/picture">
                <pic:pic xmlns:pic="http://schemas.openxmlformats.org/drawingml/2006/picture">
                  <pic:nvPicPr>
                    <pic:cNvPr id="102" name="image17.png" descr="https://lh7-rt.googleusercontent.com/docsz/AD_4nXfAJk06UH_SqAFI5QIb3CPyUkTIBVbwte1UxFRY6lal1004gEkkGD72o2a3TLtG1oMdINAPnJe_09BmeUoRJ-VqjKm2D9VbFlL3f2yaZrmlBBuP8k22Z27DFI3Tcf0EmTPrfKCxI3pbKXoUJ95B8WjMrwAY?key=uGhwaJO1lSOVDAx6DrZ2oA"/>
                    <pic:cNvPicPr preferRelativeResize="0"/>
                  </pic:nvPicPr>
                  <pic:blipFill>
                    <a:blip r:embed="rId38"/>
                    <a:srcRect/>
                    <a:stretch>
                      <a:fillRect/>
                    </a:stretch>
                  </pic:blipFill>
                  <pic:spPr>
                    <a:xfrm>
                      <a:off x="0" y="0"/>
                      <a:ext cx="5943600" cy="3505200"/>
                    </a:xfrm>
                    <a:prstGeom prst="rect">
                      <a:avLst/>
                    </a:prstGeom>
                    <a:ln w="38100">
                      <a:solidFill>
                        <a:srgbClr val="000000"/>
                      </a:solidFill>
                      <a:prstDash val="solid"/>
                    </a:ln>
                  </pic:spPr>
                </pic:pic>
              </a:graphicData>
            </a:graphic>
          </wp:inline>
        </w:drawing>
      </w:r>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The majority of the participants in the survey believe that they are comfortable with things like purchasing AI and robotics-handled products from e-commerce organisations. Due to this reason, </w:t>
      </w:r>
      <w:r>
        <w:rPr>
          <w:rFonts w:ascii="Times New Roman" w:eastAsia="Times New Roman" w:hAnsi="Times New Roman" w:cs="Times New Roman"/>
          <w:color w:val="000000"/>
          <w:sz w:val="24"/>
          <w:szCs w:val="24"/>
        </w:rPr>
        <w:t xml:space="preserve">it is also understood that AI and Robotics are the two types of technologies that help consumers by providing effective knowledge about the best products they should buy that can help them fulfil their requirements with the utmost level of accuracy. </w:t>
      </w:r>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Based</w:t>
      </w:r>
      <w:r>
        <w:rPr>
          <w:rFonts w:ascii="Times New Roman" w:eastAsia="Times New Roman" w:hAnsi="Times New Roman" w:cs="Times New Roman"/>
          <w:color w:val="000000"/>
          <w:sz w:val="24"/>
          <w:szCs w:val="24"/>
        </w:rPr>
        <w:t xml:space="preserve"> on this, it is understood that in most cases, AI and Robotics help companies develop a suitable image among consumers through the help of these technologies. This </w:t>
      </w:r>
      <w:r>
        <w:rPr>
          <w:rFonts w:ascii="Times New Roman" w:eastAsia="Times New Roman" w:hAnsi="Times New Roman" w:cs="Times New Roman"/>
          <w:sz w:val="24"/>
          <w:szCs w:val="24"/>
        </w:rPr>
        <w:t>means that</w:t>
      </w:r>
      <w:r>
        <w:rPr>
          <w:rFonts w:ascii="Times New Roman" w:eastAsia="Times New Roman" w:hAnsi="Times New Roman" w:cs="Times New Roman"/>
          <w:color w:val="000000"/>
          <w:sz w:val="24"/>
          <w:szCs w:val="24"/>
        </w:rPr>
        <w:t xml:space="preserve"> developing a suitable image also helps the customers to get access to their most preferable goods and services with the utmost level of accuracy. Apart from this, it is also understood that in most of the cases, all are effective as with the help of this,</w:t>
      </w:r>
      <w:r>
        <w:rPr>
          <w:rFonts w:ascii="Times New Roman" w:eastAsia="Times New Roman" w:hAnsi="Times New Roman" w:cs="Times New Roman"/>
          <w:color w:val="000000"/>
          <w:sz w:val="24"/>
          <w:szCs w:val="24"/>
        </w:rPr>
        <w:t xml:space="preserve"> it is understood that in most of the cases, all are effective. One of the crucial things is that in most cases all are effective.</w:t>
      </w:r>
    </w:p>
    <w:p w:rsidR="00C44A4E" w:rsidRDefault="00B03A13">
      <w:pPr>
        <w:spacing w:line="360" w:lineRule="auto"/>
        <w:jc w:val="center"/>
        <w:rPr>
          <w:rFonts w:ascii="Times New Roman" w:eastAsia="Times New Roman" w:hAnsi="Times New Roman" w:cs="Times New Roman"/>
          <w:color w:val="000000"/>
          <w:sz w:val="24"/>
          <w:szCs w:val="24"/>
        </w:rPr>
      </w:pPr>
      <w:r>
        <w:rPr>
          <w:b/>
          <w:noProof/>
          <w:color w:val="20124D"/>
          <w:lang w:val="en-US" w:eastAsia="en-US"/>
        </w:rPr>
        <w:drawing>
          <wp:inline distT="0" distB="0" distL="0" distR="0">
            <wp:extent cx="4838700" cy="2152650"/>
            <wp:effectExtent l="38100" t="38100" r="38100" b="38100"/>
            <wp:docPr id="103" name="image7.png" descr="https://lh7-rt.googleusercontent.com/docsz/AD_4nXfO-sn1yemFvJNTXs6JWxGX8GtFRGQ8GuGX_U-98t1ChbVZUEq8rRBos4fGX1tn0OoTTO4WgJLmd65sqLjmOdw7mJZCRleKv8IOcamR9r5AFXUauM9ckd1D4dWVWB6fVHiRWwa9j1I1r72ZFHqlH_6isXk?key=uGhwaJO1lSOVDAx6DrZ2oA"/>
            <wp:cNvGraphicFramePr/>
            <a:graphic xmlns:a="http://schemas.openxmlformats.org/drawingml/2006/main">
              <a:graphicData uri="http://schemas.openxmlformats.org/drawingml/2006/picture">
                <pic:pic xmlns:pic="http://schemas.openxmlformats.org/drawingml/2006/picture">
                  <pic:nvPicPr>
                    <pic:cNvPr id="103" name="image7.png" descr="https://lh7-rt.googleusercontent.com/docsz/AD_4nXfO-sn1yemFvJNTXs6JWxGX8GtFRGQ8GuGX_U-98t1ChbVZUEq8rRBos4fGX1tn0OoTTO4WgJLmd65sqLjmOdw7mJZCRleKv8IOcamR9r5AFXUauM9ckd1D4dWVWB6fVHiRWwa9j1I1r72ZFHqlH_6isXk?key=uGhwaJO1lSOVDAx6DrZ2oA"/>
                    <pic:cNvPicPr preferRelativeResize="0"/>
                  </pic:nvPicPr>
                  <pic:blipFill>
                    <a:blip r:embed="rId39"/>
                    <a:srcRect/>
                    <a:stretch>
                      <a:fillRect/>
                    </a:stretch>
                  </pic:blipFill>
                  <pic:spPr>
                    <a:xfrm>
                      <a:off x="0" y="0"/>
                      <a:ext cx="4838700" cy="2152650"/>
                    </a:xfrm>
                    <a:prstGeom prst="rect">
                      <a:avLst/>
                    </a:prstGeom>
                    <a:ln w="38100">
                      <a:solidFill>
                        <a:srgbClr val="000000"/>
                      </a:solidFill>
                      <a:prstDash val="solid"/>
                    </a:ln>
                  </pic:spPr>
                </pic:pic>
              </a:graphicData>
            </a:graphic>
          </wp:inline>
        </w:drawing>
      </w:r>
    </w:p>
    <w:p w:rsidR="00C44A4E" w:rsidRDefault="00B03A13">
      <w:pPr>
        <w:spacing w:line="360" w:lineRule="auto"/>
        <w:jc w:val="center"/>
        <w:rPr>
          <w:rFonts w:ascii="Times New Roman" w:eastAsia="Times New Roman" w:hAnsi="Times New Roman" w:cs="Times New Roman"/>
          <w:color w:val="000000"/>
          <w:sz w:val="24"/>
          <w:szCs w:val="24"/>
        </w:rPr>
      </w:pPr>
      <w:r>
        <w:rPr>
          <w:b/>
          <w:noProof/>
          <w:color w:val="20124D"/>
          <w:lang w:val="en-US" w:eastAsia="en-US"/>
        </w:rPr>
        <w:lastRenderedPageBreak/>
        <w:drawing>
          <wp:inline distT="0" distB="0" distL="0" distR="0">
            <wp:extent cx="5943600" cy="3505200"/>
            <wp:effectExtent l="38100" t="38100" r="38100" b="38100"/>
            <wp:docPr id="104" name="image49.png" descr="https://lh7-rt.googleusercontent.com/docsz/AD_4nXfH7DfpfPOxTFsAQ4wi-3NTJ309w8-bVNDRL9GGpuFOuSuShWwPz6pNpNt_j9n9iNUP6_TFgAk7W2TA5dYHyRz1dCSy-0TLn1Gk1mtHi_sXh97cwgaj0Go5qUy5ChAhj-bs-qELlKwoJNduC_vGiM3NfW2-?key=uGhwaJO1lSOVDAx6DrZ2oA"/>
            <wp:cNvGraphicFramePr/>
            <a:graphic xmlns:a="http://schemas.openxmlformats.org/drawingml/2006/main">
              <a:graphicData uri="http://schemas.openxmlformats.org/drawingml/2006/picture">
                <pic:pic xmlns:pic="http://schemas.openxmlformats.org/drawingml/2006/picture">
                  <pic:nvPicPr>
                    <pic:cNvPr id="104" name="image49.png" descr="https://lh7-rt.googleusercontent.com/docsz/AD_4nXfH7DfpfPOxTFsAQ4wi-3NTJ309w8-bVNDRL9GGpuFOuSuShWwPz6pNpNt_j9n9iNUP6_TFgAk7W2TA5dYHyRz1dCSy-0TLn1Gk1mtHi_sXh97cwgaj0Go5qUy5ChAhj-bs-qELlKwoJNduC_vGiM3NfW2-?key=uGhwaJO1lSOVDAx6DrZ2oA"/>
                    <pic:cNvPicPr preferRelativeResize="0"/>
                  </pic:nvPicPr>
                  <pic:blipFill>
                    <a:blip r:embed="rId40"/>
                    <a:srcRect/>
                    <a:stretch>
                      <a:fillRect/>
                    </a:stretch>
                  </pic:blipFill>
                  <pic:spPr>
                    <a:xfrm>
                      <a:off x="0" y="0"/>
                      <a:ext cx="5943600" cy="3505200"/>
                    </a:xfrm>
                    <a:prstGeom prst="rect">
                      <a:avLst/>
                    </a:prstGeom>
                    <a:ln w="38100">
                      <a:solidFill>
                        <a:srgbClr val="000000"/>
                      </a:solidFill>
                      <a:prstDash val="solid"/>
                    </a:ln>
                  </pic:spPr>
                </pic:pic>
              </a:graphicData>
            </a:graphic>
          </wp:inline>
        </w:drawing>
      </w:r>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graph stated that the majority of the participants to the survey disagreed with the fact there is no such relationsh</w:t>
      </w:r>
      <w:r>
        <w:rPr>
          <w:rFonts w:ascii="Times New Roman" w:eastAsia="Times New Roman" w:hAnsi="Times New Roman" w:cs="Times New Roman"/>
          <w:color w:val="000000"/>
          <w:sz w:val="24"/>
          <w:szCs w:val="24"/>
        </w:rPr>
        <w:t>ip between the product experience and supply chain integration. Therefore, it indicates that product experience is highly related to the integration and implementation of the technologies like artificial intelligence (AI) and Robotics with the help of this</w:t>
      </w:r>
      <w:r>
        <w:rPr>
          <w:rFonts w:ascii="Times New Roman" w:eastAsia="Times New Roman" w:hAnsi="Times New Roman" w:cs="Times New Roman"/>
          <w:color w:val="000000"/>
          <w:sz w:val="24"/>
          <w:szCs w:val="24"/>
        </w:rPr>
        <w:t>, it is understood that in most cases, these technologies help to increase the quality of the customer experience. </w:t>
      </w:r>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Almost 31% stated that </w:t>
      </w:r>
      <w:r>
        <w:rPr>
          <w:rFonts w:ascii="Times New Roman" w:eastAsia="Times New Roman" w:hAnsi="Times New Roman" w:cs="Times New Roman"/>
          <w:sz w:val="24"/>
          <w:szCs w:val="24"/>
        </w:rPr>
        <w:t>they disagreed</w:t>
      </w:r>
      <w:r>
        <w:rPr>
          <w:rFonts w:ascii="Times New Roman" w:eastAsia="Times New Roman" w:hAnsi="Times New Roman" w:cs="Times New Roman"/>
          <w:color w:val="000000"/>
          <w:sz w:val="24"/>
          <w:szCs w:val="24"/>
        </w:rPr>
        <w:t xml:space="preserve"> with the fact that no such relationship is there between product experience and supply chain integrati</w:t>
      </w:r>
      <w:r>
        <w:rPr>
          <w:rFonts w:ascii="Times New Roman" w:eastAsia="Times New Roman" w:hAnsi="Times New Roman" w:cs="Times New Roman"/>
          <w:color w:val="000000"/>
          <w:sz w:val="24"/>
          <w:szCs w:val="24"/>
        </w:rPr>
        <w:t xml:space="preserve">on. The reason behind this is that sometimes if the companies can develop a strong positive image, then the customers always get satisfaction after using those products. Due to this, any issue in supply chain </w:t>
      </w:r>
      <w:r>
        <w:rPr>
          <w:rFonts w:ascii="Times New Roman" w:eastAsia="Times New Roman" w:hAnsi="Times New Roman" w:cs="Times New Roman"/>
          <w:sz w:val="24"/>
          <w:szCs w:val="24"/>
        </w:rPr>
        <w:t>does not</w:t>
      </w:r>
      <w:r>
        <w:rPr>
          <w:rFonts w:ascii="Times New Roman" w:eastAsia="Times New Roman" w:hAnsi="Times New Roman" w:cs="Times New Roman"/>
          <w:color w:val="000000"/>
          <w:sz w:val="24"/>
          <w:szCs w:val="24"/>
        </w:rPr>
        <w:t xml:space="preserve"> leave any initial impact on the minds </w:t>
      </w:r>
      <w:r>
        <w:rPr>
          <w:rFonts w:ascii="Times New Roman" w:eastAsia="Times New Roman" w:hAnsi="Times New Roman" w:cs="Times New Roman"/>
          <w:color w:val="000000"/>
          <w:sz w:val="24"/>
          <w:szCs w:val="24"/>
        </w:rPr>
        <w:t xml:space="preserve">of the customers and for this, they have been disagreed with this fact. </w:t>
      </w:r>
    </w:p>
    <w:p w:rsidR="00C44A4E" w:rsidRDefault="00C44A4E">
      <w:pPr>
        <w:rPr>
          <w:color w:val="000000"/>
        </w:rPr>
      </w:pPr>
    </w:p>
    <w:p w:rsidR="00C44A4E" w:rsidRDefault="00B03A13">
      <w:p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lang w:val="en-US" w:eastAsia="en-US"/>
        </w:rPr>
        <w:lastRenderedPageBreak/>
        <w:drawing>
          <wp:inline distT="114300" distB="114300" distL="114300" distR="114300">
            <wp:extent cx="5943600" cy="3505200"/>
            <wp:effectExtent l="0" t="0" r="0" b="0"/>
            <wp:docPr id="105" name="image1.png"/>
            <wp:cNvGraphicFramePr/>
            <a:graphic xmlns:a="http://schemas.openxmlformats.org/drawingml/2006/main">
              <a:graphicData uri="http://schemas.openxmlformats.org/drawingml/2006/picture">
                <pic:pic xmlns:pic="http://schemas.openxmlformats.org/drawingml/2006/picture">
                  <pic:nvPicPr>
                    <pic:cNvPr id="105" name="image1.png"/>
                    <pic:cNvPicPr preferRelativeResize="0"/>
                  </pic:nvPicPr>
                  <pic:blipFill>
                    <a:blip r:embed="rId41"/>
                    <a:srcRect/>
                    <a:stretch>
                      <a:fillRect/>
                    </a:stretch>
                  </pic:blipFill>
                  <pic:spPr>
                    <a:xfrm>
                      <a:off x="0" y="0"/>
                      <a:ext cx="5943600" cy="3505200"/>
                    </a:xfrm>
                    <a:prstGeom prst="rect">
                      <a:avLst/>
                    </a:prstGeom>
                  </pic:spPr>
                </pic:pic>
              </a:graphicData>
            </a:graphic>
          </wp:inline>
        </w:drawing>
      </w:r>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reference to the above statement, 29% and 34% of participants agree and strongly agree about the major drawbacks of robotics and artificial intelligence technologies throughout </w:t>
      </w:r>
      <w:r>
        <w:rPr>
          <w:rFonts w:ascii="Times New Roman" w:eastAsia="Times New Roman" w:hAnsi="Times New Roman" w:cs="Times New Roman"/>
          <w:color w:val="000000"/>
          <w:sz w:val="24"/>
          <w:szCs w:val="24"/>
        </w:rPr>
        <w:t>the e-commerce business. There are 21% of respondents who disagree with this. The main drawback of this can be found as implementation cost along with maintenance, security risks, and lack of human bias and interaction. For implementing AI there are requir</w:t>
      </w:r>
      <w:r>
        <w:rPr>
          <w:rFonts w:ascii="Times New Roman" w:eastAsia="Times New Roman" w:hAnsi="Times New Roman" w:cs="Times New Roman"/>
          <w:color w:val="000000"/>
          <w:sz w:val="24"/>
          <w:szCs w:val="24"/>
        </w:rPr>
        <w:t xml:space="preserve">ements of substantial investment. </w:t>
      </w:r>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can be termed as talent, infrastructure, and ongoing maintenance. For small e-commerce </w:t>
      </w:r>
      <w:r>
        <w:rPr>
          <w:rFonts w:ascii="Times New Roman" w:eastAsia="Times New Roman" w:hAnsi="Times New Roman" w:cs="Times New Roman"/>
          <w:sz w:val="24"/>
          <w:szCs w:val="24"/>
        </w:rPr>
        <w:t>organisations</w:t>
      </w:r>
      <w:r>
        <w:rPr>
          <w:rFonts w:ascii="Times New Roman" w:eastAsia="Times New Roman" w:hAnsi="Times New Roman" w:cs="Times New Roman"/>
          <w:color w:val="000000"/>
          <w:sz w:val="24"/>
          <w:szCs w:val="24"/>
        </w:rPr>
        <w:t>, it can be referred to as a potential barrier. These AI solutions might not be able to make a positive return on in</w:t>
      </w:r>
      <w:r>
        <w:rPr>
          <w:rFonts w:ascii="Times New Roman" w:eastAsia="Times New Roman" w:hAnsi="Times New Roman" w:cs="Times New Roman"/>
          <w:color w:val="000000"/>
          <w:sz w:val="24"/>
          <w:szCs w:val="24"/>
        </w:rPr>
        <w:t xml:space="preserve">vestment.  In terms of privacy concerns, this AI can be found in requiring access to a large amount of customer data in order to function more effectively. This kind of situation might arouse privacy concerns as customers might get uncomfortable with data </w:t>
      </w:r>
      <w:r>
        <w:rPr>
          <w:rFonts w:ascii="Times New Roman" w:eastAsia="Times New Roman" w:hAnsi="Times New Roman" w:cs="Times New Roman"/>
          <w:color w:val="000000"/>
          <w:sz w:val="24"/>
          <w:szCs w:val="24"/>
        </w:rPr>
        <w:t>collection and analysis (</w:t>
      </w:r>
      <w:r>
        <w:rPr>
          <w:rFonts w:ascii="Times New Roman" w:eastAsia="Times New Roman" w:hAnsi="Times New Roman" w:cs="Times New Roman"/>
          <w:color w:val="222222"/>
          <w:sz w:val="24"/>
          <w:szCs w:val="24"/>
        </w:rPr>
        <w:t>Khrais, 2020</w:t>
      </w:r>
      <w:r>
        <w:rPr>
          <w:rFonts w:ascii="Times New Roman" w:eastAsia="Times New Roman" w:hAnsi="Times New Roman" w:cs="Times New Roman"/>
          <w:color w:val="000000"/>
          <w:sz w:val="24"/>
          <w:szCs w:val="24"/>
        </w:rPr>
        <w:t xml:space="preserve">).  </w:t>
      </w:r>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Hence, the AI is able to deliver positive customer experiences. Some of the customers might prefer human interaction. The AI chatbots are found to fail to offer the same level of empathy and support as human “custo</w:t>
      </w:r>
      <w:r>
        <w:rPr>
          <w:rFonts w:ascii="Times New Roman" w:eastAsia="Times New Roman" w:hAnsi="Times New Roman" w:cs="Times New Roman"/>
          <w:color w:val="000000"/>
          <w:sz w:val="24"/>
          <w:szCs w:val="24"/>
        </w:rPr>
        <w:t>mer service representatives”. It can cause dissatisfaction and frustration. In avoiding this customer dissatisfaction, e-commerce businesses can balance between human interaction and AI. This can be referred to as the only possible way of ensuring positive</w:t>
      </w:r>
      <w:r>
        <w:rPr>
          <w:rFonts w:ascii="Times New Roman" w:eastAsia="Times New Roman" w:hAnsi="Times New Roman" w:cs="Times New Roman"/>
          <w:color w:val="000000"/>
          <w:sz w:val="24"/>
          <w:szCs w:val="24"/>
        </w:rPr>
        <w:t xml:space="preserve"> customer experiences while maintaining a better industry reputation. </w:t>
      </w:r>
      <w:r>
        <w:rPr>
          <w:rFonts w:ascii="Times New Roman" w:eastAsia="Times New Roman" w:hAnsi="Times New Roman" w:cs="Times New Roman"/>
          <w:color w:val="000000"/>
          <w:sz w:val="24"/>
          <w:szCs w:val="24"/>
        </w:rPr>
        <w:lastRenderedPageBreak/>
        <w:t xml:space="preserve">Another disadvantage of this AI system can be found as theory is more vulnerable to cyber-attacks.  However, this requires investment and monitoring as part of security measurements. </w:t>
      </w:r>
    </w:p>
    <w:p w:rsidR="00C44A4E" w:rsidRDefault="00B03A13">
      <w:pP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lang w:val="en-US" w:eastAsia="en-US"/>
        </w:rPr>
        <w:drawing>
          <wp:inline distT="114300" distB="114300" distL="114300" distR="114300">
            <wp:extent cx="4838700" cy="2152650"/>
            <wp:effectExtent l="0" t="0" r="0" b="0"/>
            <wp:docPr id="106" name="image9.png"/>
            <wp:cNvGraphicFramePr/>
            <a:graphic xmlns:a="http://schemas.openxmlformats.org/drawingml/2006/main">
              <a:graphicData uri="http://schemas.openxmlformats.org/drawingml/2006/picture">
                <pic:pic xmlns:pic="http://schemas.openxmlformats.org/drawingml/2006/picture">
                  <pic:nvPicPr>
                    <pic:cNvPr id="106" name="image9.png"/>
                    <pic:cNvPicPr preferRelativeResize="0"/>
                  </pic:nvPicPr>
                  <pic:blipFill>
                    <a:blip r:embed="rId42"/>
                    <a:srcRect/>
                    <a:stretch>
                      <a:fillRect/>
                    </a:stretch>
                  </pic:blipFill>
                  <pic:spPr>
                    <a:xfrm>
                      <a:off x="0" y="0"/>
                      <a:ext cx="4838700" cy="2152650"/>
                    </a:xfrm>
                    <a:prstGeom prst="rect">
                      <a:avLst/>
                    </a:prstGeom>
                  </pic:spPr>
                </pic:pic>
              </a:graphicData>
            </a:graphic>
          </wp:inline>
        </w:drawing>
      </w:r>
    </w:p>
    <w:p w:rsidR="00C44A4E" w:rsidRDefault="00B03A13">
      <w:pP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lang w:val="en-US" w:eastAsia="en-US"/>
        </w:rPr>
        <w:drawing>
          <wp:inline distT="114300" distB="114300" distL="114300" distR="114300">
            <wp:extent cx="5151120" cy="2735580"/>
            <wp:effectExtent l="0" t="0" r="0" b="0"/>
            <wp:docPr id="107" name="image12.png"/>
            <wp:cNvGraphicFramePr/>
            <a:graphic xmlns:a="http://schemas.openxmlformats.org/drawingml/2006/main">
              <a:graphicData uri="http://schemas.openxmlformats.org/drawingml/2006/picture">
                <pic:pic xmlns:pic="http://schemas.openxmlformats.org/drawingml/2006/picture">
                  <pic:nvPicPr>
                    <pic:cNvPr id="107" name="image12.png"/>
                    <pic:cNvPicPr preferRelativeResize="0"/>
                  </pic:nvPicPr>
                  <pic:blipFill>
                    <a:blip r:embed="rId43"/>
                    <a:srcRect/>
                    <a:stretch>
                      <a:fillRect/>
                    </a:stretch>
                  </pic:blipFill>
                  <pic:spPr>
                    <a:xfrm>
                      <a:off x="0" y="0"/>
                      <a:ext cx="5151120" cy="2735580"/>
                    </a:xfrm>
                    <a:prstGeom prst="rect">
                      <a:avLst/>
                    </a:prstGeom>
                  </pic:spPr>
                </pic:pic>
              </a:graphicData>
            </a:graphic>
          </wp:inline>
        </w:drawing>
      </w:r>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Referring to the above output, 42% of participants agree that e-commerce </w:t>
      </w:r>
      <w:r>
        <w:rPr>
          <w:rFonts w:ascii="Times New Roman" w:eastAsia="Times New Roman" w:hAnsi="Times New Roman" w:cs="Times New Roman"/>
          <w:sz w:val="24"/>
          <w:szCs w:val="24"/>
        </w:rPr>
        <w:t>organisations</w:t>
      </w:r>
      <w:r>
        <w:rPr>
          <w:rFonts w:ascii="Times New Roman" w:eastAsia="Times New Roman" w:hAnsi="Times New Roman" w:cs="Times New Roman"/>
          <w:color w:val="000000"/>
          <w:sz w:val="24"/>
          <w:szCs w:val="24"/>
        </w:rPr>
        <w:t xml:space="preserve"> can integrate supply chain measurement to develop their delivery efficiency. Hence, 21% of participants are found to strongly disagree with the fact. Only 1% of participants are found to provide a neutral response to this question. This supply chain integ</w:t>
      </w:r>
      <w:r>
        <w:rPr>
          <w:rFonts w:ascii="Times New Roman" w:eastAsia="Times New Roman" w:hAnsi="Times New Roman" w:cs="Times New Roman"/>
          <w:color w:val="000000"/>
          <w:sz w:val="24"/>
          <w:szCs w:val="24"/>
        </w:rPr>
        <w:t xml:space="preserve">ration within e-commerce has been found to help businesses in a number of different ways. It can be included with faster </w:t>
      </w:r>
      <w:r>
        <w:rPr>
          <w:rFonts w:ascii="Times New Roman" w:eastAsia="Times New Roman" w:hAnsi="Times New Roman" w:cs="Times New Roman"/>
          <w:sz w:val="24"/>
          <w:szCs w:val="24"/>
        </w:rPr>
        <w:t>fulfilment</w:t>
      </w:r>
      <w:r>
        <w:rPr>
          <w:rFonts w:ascii="Times New Roman" w:eastAsia="Times New Roman" w:hAnsi="Times New Roman" w:cs="Times New Roman"/>
          <w:color w:val="000000"/>
          <w:sz w:val="24"/>
          <w:szCs w:val="24"/>
        </w:rPr>
        <w:t xml:space="preserve">, lowering of cost, better collaboration, and development of </w:t>
      </w:r>
      <w:r>
        <w:rPr>
          <w:rFonts w:ascii="Times New Roman" w:eastAsia="Times New Roman" w:hAnsi="Times New Roman" w:cs="Times New Roman"/>
          <w:sz w:val="24"/>
          <w:szCs w:val="24"/>
        </w:rPr>
        <w:t>organisational</w:t>
      </w:r>
      <w:r>
        <w:rPr>
          <w:rFonts w:ascii="Times New Roman" w:eastAsia="Times New Roman" w:hAnsi="Times New Roman" w:cs="Times New Roman"/>
          <w:color w:val="000000"/>
          <w:sz w:val="24"/>
          <w:szCs w:val="24"/>
        </w:rPr>
        <w:t xml:space="preserve"> inventory systems. Therefore, the best practices </w:t>
      </w:r>
      <w:r>
        <w:rPr>
          <w:rFonts w:ascii="Times New Roman" w:eastAsia="Times New Roman" w:hAnsi="Times New Roman" w:cs="Times New Roman"/>
          <w:color w:val="000000"/>
          <w:sz w:val="24"/>
          <w:szCs w:val="24"/>
        </w:rPr>
        <w:t xml:space="preserve">for an efficient supply chain can be regarded through making customer-centric decisions, using warehousing capacity, auditing </w:t>
      </w:r>
      <w:r>
        <w:rPr>
          <w:rFonts w:ascii="Times New Roman" w:eastAsia="Times New Roman" w:hAnsi="Times New Roman" w:cs="Times New Roman"/>
          <w:sz w:val="24"/>
          <w:szCs w:val="24"/>
        </w:rPr>
        <w:t>the</w:t>
      </w:r>
      <w:r>
        <w:rPr>
          <w:rFonts w:ascii="Times New Roman" w:eastAsia="Times New Roman" w:hAnsi="Times New Roman" w:cs="Times New Roman"/>
          <w:color w:val="000000"/>
          <w:sz w:val="24"/>
          <w:szCs w:val="24"/>
        </w:rPr>
        <w:t xml:space="preserve"> present supply chain, and ensuring of “data-backed decision-making” strategy. </w:t>
      </w:r>
    </w:p>
    <w:p w:rsidR="00C44A4E" w:rsidRDefault="00B03A13">
      <w:pP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lang w:val="en-US" w:eastAsia="en-US"/>
        </w:rPr>
        <w:lastRenderedPageBreak/>
        <w:drawing>
          <wp:inline distT="114300" distB="114300" distL="114300" distR="114300">
            <wp:extent cx="4838700" cy="2152650"/>
            <wp:effectExtent l="0" t="0" r="0" b="0"/>
            <wp:docPr id="108" name="image5.png"/>
            <wp:cNvGraphicFramePr/>
            <a:graphic xmlns:a="http://schemas.openxmlformats.org/drawingml/2006/main">
              <a:graphicData uri="http://schemas.openxmlformats.org/drawingml/2006/picture">
                <pic:pic xmlns:pic="http://schemas.openxmlformats.org/drawingml/2006/picture">
                  <pic:nvPicPr>
                    <pic:cNvPr id="108" name="image5.png"/>
                    <pic:cNvPicPr preferRelativeResize="0"/>
                  </pic:nvPicPr>
                  <pic:blipFill>
                    <a:blip r:embed="rId44"/>
                    <a:srcRect/>
                    <a:stretch>
                      <a:fillRect/>
                    </a:stretch>
                  </pic:blipFill>
                  <pic:spPr>
                    <a:xfrm>
                      <a:off x="0" y="0"/>
                      <a:ext cx="4838700" cy="2152650"/>
                    </a:xfrm>
                    <a:prstGeom prst="rect">
                      <a:avLst/>
                    </a:prstGeom>
                  </pic:spPr>
                </pic:pic>
              </a:graphicData>
            </a:graphic>
          </wp:inline>
        </w:drawing>
      </w:r>
    </w:p>
    <w:p w:rsidR="00C44A4E" w:rsidRDefault="00B03A13">
      <w:pP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lang w:val="en-US" w:eastAsia="en-US"/>
        </w:rPr>
        <w:drawing>
          <wp:inline distT="114300" distB="114300" distL="114300" distR="114300">
            <wp:extent cx="5090160" cy="2651760"/>
            <wp:effectExtent l="0" t="0" r="0" b="0"/>
            <wp:docPr id="109" name="image13.png"/>
            <wp:cNvGraphicFramePr/>
            <a:graphic xmlns:a="http://schemas.openxmlformats.org/drawingml/2006/main">
              <a:graphicData uri="http://schemas.openxmlformats.org/drawingml/2006/picture">
                <pic:pic xmlns:pic="http://schemas.openxmlformats.org/drawingml/2006/picture">
                  <pic:nvPicPr>
                    <pic:cNvPr id="109" name="image13.png"/>
                    <pic:cNvPicPr preferRelativeResize="0"/>
                  </pic:nvPicPr>
                  <pic:blipFill>
                    <a:blip r:embed="rId45"/>
                    <a:srcRect/>
                    <a:stretch>
                      <a:fillRect/>
                    </a:stretch>
                  </pic:blipFill>
                  <pic:spPr>
                    <a:xfrm>
                      <a:off x="0" y="0"/>
                      <a:ext cx="5090160" cy="2651760"/>
                    </a:xfrm>
                    <a:prstGeom prst="rect">
                      <a:avLst/>
                    </a:prstGeom>
                  </pic:spPr>
                </pic:pic>
              </a:graphicData>
            </a:graphic>
          </wp:inline>
        </w:drawing>
      </w:r>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responding to the above question, 42% of participants agree about the fact that supply chain integration throughout e-commerce is effective for </w:t>
      </w:r>
      <w:r>
        <w:rPr>
          <w:rFonts w:ascii="Times New Roman" w:eastAsia="Times New Roman" w:hAnsi="Times New Roman" w:cs="Times New Roman"/>
          <w:sz w:val="24"/>
          <w:szCs w:val="24"/>
        </w:rPr>
        <w:t>organisations</w:t>
      </w:r>
      <w:r>
        <w:rPr>
          <w:rFonts w:ascii="Times New Roman" w:eastAsia="Times New Roman" w:hAnsi="Times New Roman" w:cs="Times New Roman"/>
          <w:color w:val="000000"/>
          <w:sz w:val="24"/>
          <w:szCs w:val="24"/>
        </w:rPr>
        <w:t>. Additionally, 27% of participants also agreed with this while only 6% of them have found a neu</w:t>
      </w:r>
      <w:r>
        <w:rPr>
          <w:rFonts w:ascii="Times New Roman" w:eastAsia="Times New Roman" w:hAnsi="Times New Roman" w:cs="Times New Roman"/>
          <w:color w:val="000000"/>
          <w:sz w:val="24"/>
          <w:szCs w:val="24"/>
        </w:rPr>
        <w:t xml:space="preserve">tral response.  Supply chain management is found in helping </w:t>
      </w:r>
      <w:r>
        <w:rPr>
          <w:rFonts w:ascii="Times New Roman" w:eastAsia="Times New Roman" w:hAnsi="Times New Roman" w:cs="Times New Roman"/>
          <w:sz w:val="24"/>
          <w:szCs w:val="24"/>
        </w:rPr>
        <w:t>organisations</w:t>
      </w:r>
      <w:r>
        <w:rPr>
          <w:rFonts w:ascii="Times New Roman" w:eastAsia="Times New Roman" w:hAnsi="Times New Roman" w:cs="Times New Roman"/>
          <w:color w:val="000000"/>
          <w:sz w:val="24"/>
          <w:szCs w:val="24"/>
        </w:rPr>
        <w:t xml:space="preserve"> in controlling costs all across the stage of e-commerce business </w:t>
      </w:r>
      <w:r>
        <w:rPr>
          <w:rFonts w:ascii="Times New Roman" w:eastAsia="Times New Roman" w:hAnsi="Times New Roman" w:cs="Times New Roman"/>
          <w:sz w:val="24"/>
          <w:szCs w:val="24"/>
        </w:rPr>
        <w:t>organisation</w:t>
      </w:r>
      <w:r>
        <w:rPr>
          <w:rFonts w:ascii="Times New Roman" w:eastAsia="Times New Roman" w:hAnsi="Times New Roman" w:cs="Times New Roman"/>
          <w:color w:val="000000"/>
          <w:sz w:val="24"/>
          <w:szCs w:val="24"/>
        </w:rPr>
        <w:t xml:space="preserve">.  </w:t>
      </w:r>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Therefore, it also improves customer satisfaction.  One of the major reasons for this can be found as</w:t>
      </w:r>
      <w:r>
        <w:rPr>
          <w:rFonts w:ascii="Times New Roman" w:eastAsia="Times New Roman" w:hAnsi="Times New Roman" w:cs="Times New Roman"/>
          <w:color w:val="000000"/>
          <w:sz w:val="24"/>
          <w:szCs w:val="24"/>
        </w:rPr>
        <w:t xml:space="preserve"> this industry can be enabled in bringing customer satisfaction. This SCM strategy can streamline the distribution, and return process while processing last-mile delivery. Hence, integration of their supply chain management MBA e-commerce can help business</w:t>
      </w:r>
      <w:r>
        <w:rPr>
          <w:rFonts w:ascii="Times New Roman" w:eastAsia="Times New Roman" w:hAnsi="Times New Roman" w:cs="Times New Roman"/>
          <w:color w:val="000000"/>
          <w:sz w:val="24"/>
          <w:szCs w:val="24"/>
        </w:rPr>
        <w:t xml:space="preserve">es in processing smoother operations while increasing profitability. It helps businesses automate transactions and reduce production costs. For correct forecasting, the supply chain process can help businesses forecast demand while </w:t>
      </w:r>
      <w:r>
        <w:rPr>
          <w:rFonts w:ascii="Times New Roman" w:eastAsia="Times New Roman" w:hAnsi="Times New Roman" w:cs="Times New Roman"/>
          <w:sz w:val="24"/>
          <w:szCs w:val="24"/>
        </w:rPr>
        <w:t>optimising</w:t>
      </w:r>
      <w:r>
        <w:rPr>
          <w:rFonts w:ascii="Times New Roman" w:eastAsia="Times New Roman" w:hAnsi="Times New Roman" w:cs="Times New Roman"/>
          <w:color w:val="000000"/>
          <w:sz w:val="24"/>
          <w:szCs w:val="24"/>
        </w:rPr>
        <w:t xml:space="preserve"> stock repleni</w:t>
      </w:r>
      <w:r>
        <w:rPr>
          <w:rFonts w:ascii="Times New Roman" w:eastAsia="Times New Roman" w:hAnsi="Times New Roman" w:cs="Times New Roman"/>
          <w:color w:val="000000"/>
          <w:sz w:val="24"/>
          <w:szCs w:val="24"/>
        </w:rPr>
        <w:t xml:space="preserve">shment. </w:t>
      </w:r>
    </w:p>
    <w:p w:rsidR="00C44A4E" w:rsidRDefault="00B03A13">
      <w:pP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lang w:val="en-US" w:eastAsia="en-US"/>
        </w:rPr>
        <w:lastRenderedPageBreak/>
        <w:drawing>
          <wp:inline distT="114300" distB="114300" distL="114300" distR="114300">
            <wp:extent cx="4838700" cy="2152650"/>
            <wp:effectExtent l="0" t="0" r="0" b="0"/>
            <wp:docPr id="110" name="image16.png"/>
            <wp:cNvGraphicFramePr/>
            <a:graphic xmlns:a="http://schemas.openxmlformats.org/drawingml/2006/main">
              <a:graphicData uri="http://schemas.openxmlformats.org/drawingml/2006/picture">
                <pic:pic xmlns:pic="http://schemas.openxmlformats.org/drawingml/2006/picture">
                  <pic:nvPicPr>
                    <pic:cNvPr id="110" name="image16.png"/>
                    <pic:cNvPicPr preferRelativeResize="0"/>
                  </pic:nvPicPr>
                  <pic:blipFill>
                    <a:blip r:embed="rId46"/>
                    <a:srcRect/>
                    <a:stretch>
                      <a:fillRect/>
                    </a:stretch>
                  </pic:blipFill>
                  <pic:spPr>
                    <a:xfrm>
                      <a:off x="0" y="0"/>
                      <a:ext cx="4838700" cy="2152650"/>
                    </a:xfrm>
                    <a:prstGeom prst="rect">
                      <a:avLst/>
                    </a:prstGeom>
                  </pic:spPr>
                </pic:pic>
              </a:graphicData>
            </a:graphic>
          </wp:inline>
        </w:drawing>
      </w:r>
    </w:p>
    <w:p w:rsidR="00C44A4E" w:rsidRDefault="00B03A13">
      <w:pP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lang w:val="en-US" w:eastAsia="en-US"/>
        </w:rPr>
        <w:drawing>
          <wp:inline distT="114300" distB="114300" distL="114300" distR="114300">
            <wp:extent cx="5204460" cy="2941320"/>
            <wp:effectExtent l="0" t="0" r="0" b="0"/>
            <wp:docPr id="111" name="image15.png"/>
            <wp:cNvGraphicFramePr/>
            <a:graphic xmlns:a="http://schemas.openxmlformats.org/drawingml/2006/main">
              <a:graphicData uri="http://schemas.openxmlformats.org/drawingml/2006/picture">
                <pic:pic xmlns:pic="http://schemas.openxmlformats.org/drawingml/2006/picture">
                  <pic:nvPicPr>
                    <pic:cNvPr id="111" name="image15.png"/>
                    <pic:cNvPicPr preferRelativeResize="0"/>
                  </pic:nvPicPr>
                  <pic:blipFill>
                    <a:blip r:embed="rId47"/>
                    <a:srcRect/>
                    <a:stretch>
                      <a:fillRect/>
                    </a:stretch>
                  </pic:blipFill>
                  <pic:spPr>
                    <a:xfrm>
                      <a:off x="0" y="0"/>
                      <a:ext cx="5204460" cy="2941320"/>
                    </a:xfrm>
                    <a:prstGeom prst="rect">
                      <a:avLst/>
                    </a:prstGeom>
                  </pic:spPr>
                </pic:pic>
              </a:graphicData>
            </a:graphic>
          </wp:inline>
        </w:drawing>
      </w:r>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referring to the above question, 24% of participants strongly disagreed that e-commerce </w:t>
      </w:r>
      <w:r>
        <w:rPr>
          <w:rFonts w:ascii="Times New Roman" w:eastAsia="Times New Roman" w:hAnsi="Times New Roman" w:cs="Times New Roman"/>
          <w:sz w:val="24"/>
          <w:szCs w:val="24"/>
        </w:rPr>
        <w:t>organisations</w:t>
      </w:r>
      <w:r>
        <w:rPr>
          <w:rFonts w:ascii="Times New Roman" w:eastAsia="Times New Roman" w:hAnsi="Times New Roman" w:cs="Times New Roman"/>
          <w:color w:val="000000"/>
          <w:sz w:val="24"/>
          <w:szCs w:val="24"/>
        </w:rPr>
        <w:t xml:space="preserve"> are not ethically transparent and not correct in regard to business sustainability. However, 24% of people also agree about </w:t>
      </w:r>
      <w:r>
        <w:rPr>
          <w:rFonts w:ascii="Times New Roman" w:eastAsia="Times New Roman" w:hAnsi="Times New Roman" w:cs="Times New Roman"/>
          <w:sz w:val="24"/>
          <w:szCs w:val="24"/>
        </w:rPr>
        <w:t>organisational</w:t>
      </w:r>
      <w:r>
        <w:rPr>
          <w:rFonts w:ascii="Times New Roman" w:eastAsia="Times New Roman" w:hAnsi="Times New Roman" w:cs="Times New Roman"/>
          <w:color w:val="000000"/>
          <w:sz w:val="24"/>
          <w:szCs w:val="24"/>
        </w:rPr>
        <w:t xml:space="preserve"> transparency. In present days, e-commerce </w:t>
      </w:r>
      <w:r>
        <w:rPr>
          <w:rFonts w:ascii="Times New Roman" w:eastAsia="Times New Roman" w:hAnsi="Times New Roman" w:cs="Times New Roman"/>
          <w:sz w:val="24"/>
          <w:szCs w:val="24"/>
        </w:rPr>
        <w:t>organisations</w:t>
      </w:r>
      <w:r>
        <w:rPr>
          <w:rFonts w:ascii="Times New Roman" w:eastAsia="Times New Roman" w:hAnsi="Times New Roman" w:cs="Times New Roman"/>
          <w:color w:val="000000"/>
          <w:sz w:val="24"/>
          <w:szCs w:val="24"/>
        </w:rPr>
        <w:t xml:space="preserve"> are finding themselves becoming more transparent about business sustainability. </w:t>
      </w:r>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can be the reason why consumers are demanding more about product information. Making transparency throughout sust</w:t>
      </w:r>
      <w:r>
        <w:rPr>
          <w:rFonts w:ascii="Times New Roman" w:eastAsia="Times New Roman" w:hAnsi="Times New Roman" w:cs="Times New Roman"/>
          <w:color w:val="000000"/>
          <w:sz w:val="24"/>
          <w:szCs w:val="24"/>
        </w:rPr>
        <w:t>ainability reporting means communication and openness while providing information about how ESG impacts. Presently, an online e-commerce business has been found in selecting environmentally friendly materials for packaging, manufacturing, and shipping prod</w:t>
      </w:r>
      <w:r>
        <w:rPr>
          <w:rFonts w:ascii="Times New Roman" w:eastAsia="Times New Roman" w:hAnsi="Times New Roman" w:cs="Times New Roman"/>
          <w:color w:val="000000"/>
          <w:sz w:val="24"/>
          <w:szCs w:val="24"/>
        </w:rPr>
        <w:t xml:space="preserve">ucts. Hence, the environmental impact of e-commerce business is referred to as a widely debated issue. These businesses need to make more efforts to become more responsible. </w:t>
      </w:r>
    </w:p>
    <w:p w:rsidR="00C44A4E" w:rsidRDefault="00B03A13">
      <w:pP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lang w:val="en-US" w:eastAsia="en-US"/>
        </w:rPr>
        <w:lastRenderedPageBreak/>
        <w:drawing>
          <wp:inline distT="114300" distB="114300" distL="114300" distR="114300">
            <wp:extent cx="4838700" cy="1981200"/>
            <wp:effectExtent l="0" t="0" r="0" b="0"/>
            <wp:docPr id="92" name="image14.png"/>
            <wp:cNvGraphicFramePr/>
            <a:graphic xmlns:a="http://schemas.openxmlformats.org/drawingml/2006/main">
              <a:graphicData uri="http://schemas.openxmlformats.org/drawingml/2006/picture">
                <pic:pic xmlns:pic="http://schemas.openxmlformats.org/drawingml/2006/picture">
                  <pic:nvPicPr>
                    <pic:cNvPr id="92" name="image14.png"/>
                    <pic:cNvPicPr preferRelativeResize="0"/>
                  </pic:nvPicPr>
                  <pic:blipFill>
                    <a:blip r:embed="rId48"/>
                    <a:srcRect/>
                    <a:stretch>
                      <a:fillRect/>
                    </a:stretch>
                  </pic:blipFill>
                  <pic:spPr>
                    <a:xfrm>
                      <a:off x="0" y="0"/>
                      <a:ext cx="4838700" cy="1981200"/>
                    </a:xfrm>
                    <a:prstGeom prst="rect">
                      <a:avLst/>
                    </a:prstGeom>
                  </pic:spPr>
                </pic:pic>
              </a:graphicData>
            </a:graphic>
          </wp:inline>
        </w:drawing>
      </w:r>
    </w:p>
    <w:p w:rsidR="00C44A4E" w:rsidRDefault="00B03A13">
      <w:pP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lang w:val="en-US" w:eastAsia="en-US"/>
        </w:rPr>
        <w:drawing>
          <wp:inline distT="114300" distB="114300" distL="114300" distR="114300">
            <wp:extent cx="5029200" cy="3009900"/>
            <wp:effectExtent l="0" t="0" r="0" b="0"/>
            <wp:docPr id="93" name="image19.png"/>
            <wp:cNvGraphicFramePr/>
            <a:graphic xmlns:a="http://schemas.openxmlformats.org/drawingml/2006/main">
              <a:graphicData uri="http://schemas.openxmlformats.org/drawingml/2006/picture">
                <pic:pic xmlns:pic="http://schemas.openxmlformats.org/drawingml/2006/picture">
                  <pic:nvPicPr>
                    <pic:cNvPr id="93" name="image19.png"/>
                    <pic:cNvPicPr preferRelativeResize="0"/>
                  </pic:nvPicPr>
                  <pic:blipFill>
                    <a:blip r:embed="rId49"/>
                    <a:srcRect/>
                    <a:stretch>
                      <a:fillRect/>
                    </a:stretch>
                  </pic:blipFill>
                  <pic:spPr>
                    <a:xfrm>
                      <a:off x="0" y="0"/>
                      <a:ext cx="5029200" cy="3009900"/>
                    </a:xfrm>
                    <a:prstGeom prst="rect">
                      <a:avLst/>
                    </a:prstGeom>
                  </pic:spPr>
                </pic:pic>
              </a:graphicData>
            </a:graphic>
          </wp:inline>
        </w:drawing>
      </w:r>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reference to the above result, there are 24.00% of participants found who </w:t>
      </w:r>
      <w:r>
        <w:rPr>
          <w:rFonts w:ascii="Times New Roman" w:eastAsia="Times New Roman" w:hAnsi="Times New Roman" w:cs="Times New Roman"/>
          <w:color w:val="000000"/>
          <w:sz w:val="24"/>
          <w:szCs w:val="24"/>
        </w:rPr>
        <w:t xml:space="preserve">considered data security as a concern for e-commerce </w:t>
      </w:r>
      <w:r>
        <w:rPr>
          <w:rFonts w:ascii="Times New Roman" w:eastAsia="Times New Roman" w:hAnsi="Times New Roman" w:cs="Times New Roman"/>
          <w:sz w:val="24"/>
          <w:szCs w:val="24"/>
        </w:rPr>
        <w:t>organisations</w:t>
      </w:r>
      <w:r>
        <w:rPr>
          <w:rFonts w:ascii="Times New Roman" w:eastAsia="Times New Roman" w:hAnsi="Times New Roman" w:cs="Times New Roman"/>
          <w:color w:val="000000"/>
          <w:sz w:val="24"/>
          <w:szCs w:val="24"/>
        </w:rPr>
        <w:t xml:space="preserve">. Following this, 16% of the respondents disagreed with this statement. Although, 31% of respondents also provide neutral responses to this question. The </w:t>
      </w:r>
      <w:r>
        <w:rPr>
          <w:rFonts w:ascii="Times New Roman" w:eastAsia="Times New Roman" w:hAnsi="Times New Roman" w:cs="Times New Roman"/>
          <w:sz w:val="24"/>
          <w:szCs w:val="24"/>
        </w:rPr>
        <w:t>prioritising</w:t>
      </w:r>
      <w:r>
        <w:rPr>
          <w:rFonts w:ascii="Times New Roman" w:eastAsia="Times New Roman" w:hAnsi="Times New Roman" w:cs="Times New Roman"/>
          <w:color w:val="000000"/>
          <w:sz w:val="24"/>
          <w:szCs w:val="24"/>
        </w:rPr>
        <w:t xml:space="preserve"> of data security is not</w:t>
      </w:r>
      <w:r>
        <w:rPr>
          <w:rFonts w:ascii="Times New Roman" w:eastAsia="Times New Roman" w:hAnsi="Times New Roman" w:cs="Times New Roman"/>
          <w:color w:val="000000"/>
          <w:sz w:val="24"/>
          <w:szCs w:val="24"/>
        </w:rPr>
        <w:t xml:space="preserve"> only for compliance but is an important factor in maintaining a successful e-commerce business. However, for creating a level of loyalty trust has been considered as a fundamental aspect. </w:t>
      </w:r>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With effective data security measurement, businesses can be able t</w:t>
      </w:r>
      <w:r>
        <w:rPr>
          <w:rFonts w:ascii="Times New Roman" w:eastAsia="Times New Roman" w:hAnsi="Times New Roman" w:cs="Times New Roman"/>
          <w:color w:val="000000"/>
          <w:sz w:val="24"/>
          <w:szCs w:val="24"/>
        </w:rPr>
        <w:t>o provide customers in the form of reassurance. Therefore, commercial tools are found to maintain a key role in supporting security efforts for the customers as an integral part of corporate strategy. Therefore, effective e-commerce security concerns can b</w:t>
      </w:r>
      <w:r>
        <w:rPr>
          <w:rFonts w:ascii="Times New Roman" w:eastAsia="Times New Roman" w:hAnsi="Times New Roman" w:cs="Times New Roman"/>
          <w:color w:val="000000"/>
          <w:sz w:val="24"/>
          <w:szCs w:val="24"/>
        </w:rPr>
        <w:t>e regarded through “multilayer security control”, engaging in the “secure sockets layers". Therefore, recommendations can be made in using firewalls while keeping e-commerce websites safer from any security threats (</w:t>
      </w:r>
      <w:r>
        <w:rPr>
          <w:rFonts w:ascii="Times New Roman" w:eastAsia="Times New Roman" w:hAnsi="Times New Roman" w:cs="Times New Roman"/>
          <w:color w:val="222222"/>
          <w:sz w:val="24"/>
          <w:szCs w:val="24"/>
        </w:rPr>
        <w:t>Modgil, Singh and Hannibal, 2022</w:t>
      </w:r>
      <w:r>
        <w:rPr>
          <w:rFonts w:ascii="Times New Roman" w:eastAsia="Times New Roman" w:hAnsi="Times New Roman" w:cs="Times New Roman"/>
          <w:color w:val="000000"/>
          <w:sz w:val="24"/>
          <w:szCs w:val="24"/>
        </w:rPr>
        <w:t>). Makin</w:t>
      </w:r>
      <w:r>
        <w:rPr>
          <w:rFonts w:ascii="Times New Roman" w:eastAsia="Times New Roman" w:hAnsi="Times New Roman" w:cs="Times New Roman"/>
          <w:color w:val="000000"/>
          <w:sz w:val="24"/>
          <w:szCs w:val="24"/>
        </w:rPr>
        <w:t xml:space="preserve">g a secure payment gateway can be a </w:t>
      </w:r>
      <w:r>
        <w:rPr>
          <w:rFonts w:ascii="Times New Roman" w:eastAsia="Times New Roman" w:hAnsi="Times New Roman" w:cs="Times New Roman"/>
          <w:color w:val="000000"/>
          <w:sz w:val="24"/>
          <w:szCs w:val="24"/>
        </w:rPr>
        <w:lastRenderedPageBreak/>
        <w:t xml:space="preserve">challenge for e-commerce companies. Thus, developing a secured system helps in preventing transaction risk for local and international payments. </w:t>
      </w:r>
    </w:p>
    <w:p w:rsidR="00C44A4E" w:rsidRDefault="00B03A13">
      <w:pP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lang w:val="en-US" w:eastAsia="en-US"/>
        </w:rPr>
        <w:drawing>
          <wp:inline distT="114300" distB="114300" distL="114300" distR="114300">
            <wp:extent cx="4838700" cy="2152650"/>
            <wp:effectExtent l="0" t="0" r="0" b="0"/>
            <wp:docPr id="94" name="image10.png"/>
            <wp:cNvGraphicFramePr/>
            <a:graphic xmlns:a="http://schemas.openxmlformats.org/drawingml/2006/main">
              <a:graphicData uri="http://schemas.openxmlformats.org/drawingml/2006/picture">
                <pic:pic xmlns:pic="http://schemas.openxmlformats.org/drawingml/2006/picture">
                  <pic:nvPicPr>
                    <pic:cNvPr id="94" name="image10.png"/>
                    <pic:cNvPicPr preferRelativeResize="0"/>
                  </pic:nvPicPr>
                  <pic:blipFill>
                    <a:blip r:embed="rId50"/>
                    <a:srcRect/>
                    <a:stretch>
                      <a:fillRect/>
                    </a:stretch>
                  </pic:blipFill>
                  <pic:spPr>
                    <a:xfrm>
                      <a:off x="0" y="0"/>
                      <a:ext cx="4838700" cy="2152650"/>
                    </a:xfrm>
                    <a:prstGeom prst="rect">
                      <a:avLst/>
                    </a:prstGeom>
                  </pic:spPr>
                </pic:pic>
              </a:graphicData>
            </a:graphic>
          </wp:inline>
        </w:drawing>
      </w:r>
    </w:p>
    <w:p w:rsidR="00C44A4E" w:rsidRDefault="00B03A13">
      <w:pP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lang w:val="en-US" w:eastAsia="en-US"/>
        </w:rPr>
        <w:drawing>
          <wp:inline distT="114300" distB="114300" distL="114300" distR="114300">
            <wp:extent cx="5219700" cy="2956560"/>
            <wp:effectExtent l="0" t="0" r="0" b="0"/>
            <wp:docPr id="95" name="image3.png"/>
            <wp:cNvGraphicFramePr/>
            <a:graphic xmlns:a="http://schemas.openxmlformats.org/drawingml/2006/main">
              <a:graphicData uri="http://schemas.openxmlformats.org/drawingml/2006/picture">
                <pic:pic xmlns:pic="http://schemas.openxmlformats.org/drawingml/2006/picture">
                  <pic:nvPicPr>
                    <pic:cNvPr id="95" name="image3.png"/>
                    <pic:cNvPicPr preferRelativeResize="0"/>
                  </pic:nvPicPr>
                  <pic:blipFill>
                    <a:blip r:embed="rId51"/>
                    <a:srcRect/>
                    <a:stretch>
                      <a:fillRect/>
                    </a:stretch>
                  </pic:blipFill>
                  <pic:spPr>
                    <a:xfrm>
                      <a:off x="0" y="0"/>
                      <a:ext cx="5219700" cy="2956560"/>
                    </a:xfrm>
                    <a:prstGeom prst="rect">
                      <a:avLst/>
                    </a:prstGeom>
                  </pic:spPr>
                </pic:pic>
              </a:graphicData>
            </a:graphic>
          </wp:inline>
        </w:drawing>
      </w:r>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Considering the above statistics, there are 45% of participants who have agreed that artificial intelligence (AI) has made global ecommerce growth. In relation to this, there are also 12% of respondents who strongly agree with this fact. E-commerce </w:t>
      </w:r>
      <w:r>
        <w:rPr>
          <w:rFonts w:ascii="Times New Roman" w:eastAsia="Times New Roman" w:hAnsi="Times New Roman" w:cs="Times New Roman"/>
          <w:sz w:val="24"/>
          <w:szCs w:val="24"/>
        </w:rPr>
        <w:t>organis</w:t>
      </w:r>
      <w:r>
        <w:rPr>
          <w:rFonts w:ascii="Times New Roman" w:eastAsia="Times New Roman" w:hAnsi="Times New Roman" w:cs="Times New Roman"/>
          <w:sz w:val="24"/>
          <w:szCs w:val="24"/>
        </w:rPr>
        <w:t>ations</w:t>
      </w:r>
      <w:r>
        <w:rPr>
          <w:rFonts w:ascii="Times New Roman" w:eastAsia="Times New Roman" w:hAnsi="Times New Roman" w:cs="Times New Roman"/>
          <w:color w:val="000000"/>
          <w:sz w:val="24"/>
          <w:szCs w:val="24"/>
        </w:rPr>
        <w:t xml:space="preserve"> have been found to make better decisions with the application of artificial intelligence. In engaging data analytics, a larger amount of data can be handled. </w:t>
      </w:r>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Here, artificial intelligence has been found in fastening the decision-making process with</w:t>
      </w:r>
      <w:r>
        <w:rPr>
          <w:rFonts w:ascii="Times New Roman" w:eastAsia="Times New Roman" w:hAnsi="Times New Roman" w:cs="Times New Roman"/>
          <w:color w:val="000000"/>
          <w:sz w:val="24"/>
          <w:szCs w:val="24"/>
        </w:rPr>
        <w:t xml:space="preserve">in e-commerce. These AI algorithms can be found in easily identifying complex data patterns while determining user </w:t>
      </w:r>
      <w:r>
        <w:rPr>
          <w:rFonts w:ascii="Times New Roman" w:eastAsia="Times New Roman" w:hAnsi="Times New Roman" w:cs="Times New Roman"/>
          <w:sz w:val="24"/>
          <w:szCs w:val="24"/>
        </w:rPr>
        <w:t>behaviour</w:t>
      </w:r>
      <w:r>
        <w:rPr>
          <w:rFonts w:ascii="Times New Roman" w:eastAsia="Times New Roman" w:hAnsi="Times New Roman" w:cs="Times New Roman"/>
          <w:color w:val="000000"/>
          <w:sz w:val="24"/>
          <w:szCs w:val="24"/>
        </w:rPr>
        <w:t xml:space="preserve"> along with purchasing patterns. This AI can develop cybersecurity among e-commerce websites. These are able to detect or prevent an</w:t>
      </w:r>
      <w:r>
        <w:rPr>
          <w:rFonts w:ascii="Times New Roman" w:eastAsia="Times New Roman" w:hAnsi="Times New Roman" w:cs="Times New Roman"/>
          <w:color w:val="000000"/>
          <w:sz w:val="24"/>
          <w:szCs w:val="24"/>
        </w:rPr>
        <w:t xml:space="preserve">y fraudulent activities. In preventing the exposure of raw data, both machine learning algorithms and </w:t>
      </w:r>
      <w:r>
        <w:rPr>
          <w:rFonts w:ascii="Times New Roman" w:eastAsia="Times New Roman" w:hAnsi="Times New Roman" w:cs="Times New Roman"/>
          <w:color w:val="000000"/>
          <w:sz w:val="24"/>
          <w:szCs w:val="24"/>
        </w:rPr>
        <w:lastRenderedPageBreak/>
        <w:t>artificial intelligence can be engaged in mitigating the effect of fraudulent activities (</w:t>
      </w:r>
      <w:r>
        <w:rPr>
          <w:rFonts w:ascii="Times New Roman" w:eastAsia="Times New Roman" w:hAnsi="Times New Roman" w:cs="Times New Roman"/>
          <w:color w:val="222222"/>
          <w:sz w:val="24"/>
          <w:szCs w:val="24"/>
        </w:rPr>
        <w:t xml:space="preserve">Bawack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2022</w:t>
      </w:r>
      <w:r>
        <w:rPr>
          <w:rFonts w:ascii="Times New Roman" w:eastAsia="Times New Roman" w:hAnsi="Times New Roman" w:cs="Times New Roman"/>
          <w:color w:val="000000"/>
          <w:sz w:val="24"/>
          <w:szCs w:val="24"/>
        </w:rPr>
        <w:t>). This AI has helped businesses in different</w:t>
      </w:r>
      <w:r>
        <w:rPr>
          <w:rFonts w:ascii="Times New Roman" w:eastAsia="Times New Roman" w:hAnsi="Times New Roman" w:cs="Times New Roman"/>
          <w:color w:val="000000"/>
          <w:sz w:val="24"/>
          <w:szCs w:val="24"/>
        </w:rPr>
        <w:t xml:space="preserve"> ways which can include personalization, cybersecurity, customer support, sales forecasting of inventory management. Through </w:t>
      </w:r>
      <w:r>
        <w:rPr>
          <w:rFonts w:ascii="Times New Roman" w:eastAsia="Times New Roman" w:hAnsi="Times New Roman" w:cs="Times New Roman"/>
          <w:sz w:val="24"/>
          <w:szCs w:val="24"/>
        </w:rPr>
        <w:t>analysing</w:t>
      </w:r>
      <w:r>
        <w:rPr>
          <w:rFonts w:ascii="Times New Roman" w:eastAsia="Times New Roman" w:hAnsi="Times New Roman" w:cs="Times New Roman"/>
          <w:color w:val="000000"/>
          <w:sz w:val="24"/>
          <w:szCs w:val="24"/>
        </w:rPr>
        <w:t xml:space="preserve"> customer data, it can </w:t>
      </w:r>
      <w:r>
        <w:rPr>
          <w:rFonts w:ascii="Times New Roman" w:eastAsia="Times New Roman" w:hAnsi="Times New Roman" w:cs="Times New Roman"/>
          <w:sz w:val="24"/>
          <w:szCs w:val="24"/>
        </w:rPr>
        <w:t>personalise</w:t>
      </w:r>
      <w:r>
        <w:rPr>
          <w:rFonts w:ascii="Times New Roman" w:eastAsia="Times New Roman" w:hAnsi="Times New Roman" w:cs="Times New Roman"/>
          <w:color w:val="000000"/>
          <w:sz w:val="24"/>
          <w:szCs w:val="24"/>
        </w:rPr>
        <w:t xml:space="preserve"> shopping experiences. It might be included with </w:t>
      </w:r>
      <w:r>
        <w:rPr>
          <w:rFonts w:ascii="Times New Roman" w:eastAsia="Times New Roman" w:hAnsi="Times New Roman" w:cs="Times New Roman"/>
          <w:sz w:val="24"/>
          <w:szCs w:val="24"/>
        </w:rPr>
        <w:t>personalised</w:t>
      </w:r>
      <w:r>
        <w:rPr>
          <w:rFonts w:ascii="Times New Roman" w:eastAsia="Times New Roman" w:hAnsi="Times New Roman" w:cs="Times New Roman"/>
          <w:color w:val="000000"/>
          <w:sz w:val="24"/>
          <w:szCs w:val="24"/>
        </w:rPr>
        <w:t xml:space="preserve"> product recommendations, s</w:t>
      </w:r>
      <w:r>
        <w:rPr>
          <w:rFonts w:ascii="Times New Roman" w:eastAsia="Times New Roman" w:hAnsi="Times New Roman" w:cs="Times New Roman"/>
          <w:color w:val="000000"/>
          <w:sz w:val="24"/>
          <w:szCs w:val="24"/>
        </w:rPr>
        <w:t xml:space="preserve">mart searching capabilities` and virtual try-ones. AI-enabled automated systems can be found in monitoring inventory, identifying potential; business issuers, and tracking expiry dates. Through this, it can be ensured about product availability while they </w:t>
      </w:r>
      <w:r>
        <w:rPr>
          <w:rFonts w:ascii="Times New Roman" w:eastAsia="Times New Roman" w:hAnsi="Times New Roman" w:cs="Times New Roman"/>
          <w:color w:val="000000"/>
          <w:sz w:val="24"/>
          <w:szCs w:val="24"/>
        </w:rPr>
        <w:t xml:space="preserve">are needed. Thus, AI indirectly helps in minimising </w:t>
      </w:r>
      <w:r>
        <w:rPr>
          <w:rFonts w:ascii="Times New Roman" w:eastAsia="Times New Roman" w:hAnsi="Times New Roman" w:cs="Times New Roman"/>
          <w:sz w:val="24"/>
          <w:szCs w:val="24"/>
        </w:rPr>
        <w:t>of the</w:t>
      </w:r>
      <w:r>
        <w:rPr>
          <w:rFonts w:ascii="Times New Roman" w:eastAsia="Times New Roman" w:hAnsi="Times New Roman" w:cs="Times New Roman"/>
          <w:color w:val="000000"/>
          <w:sz w:val="24"/>
          <w:szCs w:val="24"/>
        </w:rPr>
        <w:t xml:space="preserve"> overstock and stockout situation.</w:t>
      </w:r>
    </w:p>
    <w:p w:rsidR="00C44A4E" w:rsidRDefault="00B03A13">
      <w:pPr>
        <w:rPr>
          <w:rFonts w:ascii="Times New Roman" w:eastAsia="Times New Roman" w:hAnsi="Times New Roman" w:cs="Times New Roman"/>
          <w:color w:val="000000"/>
          <w:sz w:val="24"/>
          <w:szCs w:val="24"/>
        </w:rPr>
      </w:pPr>
      <w:r>
        <w:br w:type="page"/>
      </w:r>
    </w:p>
    <w:p w:rsidR="00C44A4E" w:rsidRDefault="00C44A4E">
      <w:pPr>
        <w:spacing w:line="360" w:lineRule="auto"/>
        <w:jc w:val="both"/>
        <w:rPr>
          <w:rFonts w:ascii="Times New Roman" w:eastAsia="Times New Roman" w:hAnsi="Times New Roman" w:cs="Times New Roman"/>
          <w:color w:val="000000"/>
          <w:sz w:val="24"/>
          <w:szCs w:val="24"/>
        </w:rPr>
      </w:pPr>
    </w:p>
    <w:p w:rsidR="00C44A4E" w:rsidRDefault="00B03A13">
      <w:pP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lang w:val="en-US" w:eastAsia="en-US"/>
        </w:rPr>
        <w:drawing>
          <wp:inline distT="114300" distB="114300" distL="114300" distR="114300">
            <wp:extent cx="5867400" cy="4678680"/>
            <wp:effectExtent l="0" t="0" r="0" b="0"/>
            <wp:docPr id="96" name="image4.png"/>
            <wp:cNvGraphicFramePr/>
            <a:graphic xmlns:a="http://schemas.openxmlformats.org/drawingml/2006/main">
              <a:graphicData uri="http://schemas.openxmlformats.org/drawingml/2006/picture">
                <pic:pic xmlns:pic="http://schemas.openxmlformats.org/drawingml/2006/picture">
                  <pic:nvPicPr>
                    <pic:cNvPr id="96" name="image4.png"/>
                    <pic:cNvPicPr preferRelativeResize="0"/>
                  </pic:nvPicPr>
                  <pic:blipFill>
                    <a:blip r:embed="rId52"/>
                    <a:srcRect/>
                    <a:stretch>
                      <a:fillRect/>
                    </a:stretch>
                  </pic:blipFill>
                  <pic:spPr>
                    <a:xfrm>
                      <a:off x="0" y="0"/>
                      <a:ext cx="5867400" cy="4678680"/>
                    </a:xfrm>
                    <a:prstGeom prst="rect">
                      <a:avLst/>
                    </a:prstGeom>
                  </pic:spPr>
                </pic:pic>
              </a:graphicData>
            </a:graphic>
          </wp:inline>
        </w:drawing>
      </w:r>
    </w:p>
    <w:p w:rsidR="00C44A4E" w:rsidRDefault="00B03A13">
      <w:p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Interpretations:</w:t>
      </w:r>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the above part, the correlation table has been presented. It can be referred to as a statistical measurement that expresses the extent to </w:t>
      </w:r>
      <w:r>
        <w:rPr>
          <w:rFonts w:ascii="Times New Roman" w:eastAsia="Times New Roman" w:hAnsi="Times New Roman" w:cs="Times New Roman"/>
          <w:color w:val="000000"/>
          <w:sz w:val="24"/>
          <w:szCs w:val="24"/>
        </w:rPr>
        <w:t>which two variables are found as linearly related to each other. For 2 tailed Pearson correlation, the data values are significant at 0.01 level. Analysis of which factors are most significant relative to the respondents' views on AI in e-commerce suggests</w:t>
      </w:r>
      <w:r>
        <w:rPr>
          <w:rFonts w:ascii="Times New Roman" w:eastAsia="Times New Roman" w:hAnsi="Times New Roman" w:cs="Times New Roman"/>
          <w:color w:val="000000"/>
          <w:sz w:val="24"/>
          <w:szCs w:val="24"/>
        </w:rPr>
        <w:t xml:space="preserve"> that there is a clear relationship between those who see value for themselves, and the broader idea of letting artificial intelligence manage more processes. It indicates that when AI deployment becomes deeper and consumer-facing, the public may also resi</w:t>
      </w:r>
      <w:r>
        <w:rPr>
          <w:rFonts w:ascii="Times New Roman" w:eastAsia="Times New Roman" w:hAnsi="Times New Roman" w:cs="Times New Roman"/>
          <w:color w:val="000000"/>
          <w:sz w:val="24"/>
          <w:szCs w:val="24"/>
        </w:rPr>
        <w:t>st it more if trust is not well built in before. And that ethicality is necessary to earn consumer trust not only increases the importance of transparency in e-commerce organisations, but also explains their substantial correlations with concerns regarding</w:t>
      </w:r>
      <w:r>
        <w:rPr>
          <w:rFonts w:ascii="Times New Roman" w:eastAsia="Times New Roman" w:hAnsi="Times New Roman" w:cs="Times New Roman"/>
          <w:color w:val="000000"/>
          <w:sz w:val="24"/>
          <w:szCs w:val="24"/>
        </w:rPr>
        <w:t xml:space="preserve"> data securitisation.</w:t>
      </w:r>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The findings underscore a broad agreement that the global economy will grow only if automation and supply chains are advanced with care toward transparency, accountability for safeguarding consumer rights.</w:t>
      </w:r>
    </w:p>
    <w:p w:rsidR="00C44A4E" w:rsidRDefault="00B03A13">
      <w:pP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lang w:val="en-US" w:eastAsia="en-US"/>
        </w:rPr>
        <w:drawing>
          <wp:inline distT="114300" distB="114300" distL="114300" distR="114300">
            <wp:extent cx="3053080" cy="7872095"/>
            <wp:effectExtent l="0" t="0" r="0" b="0"/>
            <wp:docPr id="97" name="image11.png"/>
            <wp:cNvGraphicFramePr/>
            <a:graphic xmlns:a="http://schemas.openxmlformats.org/drawingml/2006/main">
              <a:graphicData uri="http://schemas.openxmlformats.org/drawingml/2006/picture">
                <pic:pic xmlns:pic="http://schemas.openxmlformats.org/drawingml/2006/picture">
                  <pic:nvPicPr>
                    <pic:cNvPr id="97" name="image11.png"/>
                    <pic:cNvPicPr preferRelativeResize="0"/>
                  </pic:nvPicPr>
                  <pic:blipFill>
                    <a:blip r:embed="rId53"/>
                    <a:srcRect/>
                    <a:stretch>
                      <a:fillRect/>
                    </a:stretch>
                  </pic:blipFill>
                  <pic:spPr>
                    <a:xfrm>
                      <a:off x="0" y="0"/>
                      <a:ext cx="3053250" cy="7872492"/>
                    </a:xfrm>
                    <a:prstGeom prst="rect">
                      <a:avLst/>
                    </a:prstGeom>
                  </pic:spPr>
                </pic:pic>
              </a:graphicData>
            </a:graphic>
          </wp:inline>
        </w:drawing>
      </w:r>
    </w:p>
    <w:p w:rsidR="00C44A4E" w:rsidRDefault="00C44A4E">
      <w:pPr>
        <w:spacing w:line="360" w:lineRule="auto"/>
        <w:jc w:val="both"/>
        <w:rPr>
          <w:rFonts w:ascii="Times New Roman" w:eastAsia="Times New Roman" w:hAnsi="Times New Roman" w:cs="Times New Roman"/>
          <w:b/>
          <w:color w:val="000000"/>
          <w:sz w:val="24"/>
          <w:szCs w:val="24"/>
        </w:rPr>
      </w:pPr>
    </w:p>
    <w:p w:rsidR="00C44A4E" w:rsidRDefault="00B03A13">
      <w:p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Interpretations:</w:t>
      </w:r>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the above section, the table of descriptive statistics has been shown. It has been considered a set of methods that are used in describing and </w:t>
      </w:r>
      <w:r>
        <w:rPr>
          <w:rFonts w:ascii="Times New Roman" w:eastAsia="Times New Roman" w:hAnsi="Times New Roman" w:cs="Times New Roman"/>
          <w:sz w:val="24"/>
          <w:szCs w:val="24"/>
        </w:rPr>
        <w:t>summarising</w:t>
      </w:r>
      <w:r>
        <w:rPr>
          <w:rFonts w:ascii="Times New Roman" w:eastAsia="Times New Roman" w:hAnsi="Times New Roman" w:cs="Times New Roman"/>
          <w:color w:val="000000"/>
          <w:sz w:val="24"/>
          <w:szCs w:val="24"/>
        </w:rPr>
        <w:t xml:space="preserve"> main dataset features in terms of distribution, central tendency, and variability. This method has</w:t>
      </w:r>
      <w:r>
        <w:rPr>
          <w:rFonts w:ascii="Times New Roman" w:eastAsia="Times New Roman" w:hAnsi="Times New Roman" w:cs="Times New Roman"/>
          <w:color w:val="000000"/>
          <w:sz w:val="24"/>
          <w:szCs w:val="24"/>
        </w:rPr>
        <w:t xml:space="preserve"> been considered necessary in delivering data overviews while helping identify relationships and data patterns. The maximum value of std. deviation is measured as 1.499. </w:t>
      </w:r>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maximum mean has been presented as 3.44. Descriptive statistics highlight that there is wide perception of the role AI and e-commerce plays on consumer trends as well in global growth, but when it comes to ethical practices or comfortability with how p</w:t>
      </w:r>
      <w:r>
        <w:rPr>
          <w:rFonts w:ascii="Times New Roman" w:eastAsia="Times New Roman" w:hAnsi="Times New Roman" w:cs="Times New Roman"/>
          <w:color w:val="000000"/>
          <w:sz w:val="24"/>
          <w:szCs w:val="24"/>
        </w:rPr>
        <w:t xml:space="preserve">roducts are being handled listed below illustrate a </w:t>
      </w:r>
      <w:r>
        <w:rPr>
          <w:rFonts w:ascii="Times New Roman" w:eastAsia="Times New Roman" w:hAnsi="Times New Roman" w:cs="Times New Roman"/>
          <w:sz w:val="24"/>
          <w:szCs w:val="24"/>
        </w:rPr>
        <w:t>mixture of ignorance</w:t>
      </w:r>
      <w:r>
        <w:rPr>
          <w:rFonts w:ascii="Times New Roman" w:eastAsia="Times New Roman" w:hAnsi="Times New Roman" w:cs="Times New Roman"/>
          <w:color w:val="000000"/>
          <w:sz w:val="24"/>
          <w:szCs w:val="24"/>
        </w:rPr>
        <w:t xml:space="preserve">. Respondent is slightly in </w:t>
      </w:r>
      <w:r>
        <w:rPr>
          <w:rFonts w:ascii="Times New Roman" w:eastAsia="Times New Roman" w:hAnsi="Times New Roman" w:cs="Times New Roman"/>
          <w:sz w:val="24"/>
          <w:szCs w:val="24"/>
        </w:rPr>
        <w:t>favour</w:t>
      </w:r>
      <w:r>
        <w:rPr>
          <w:rFonts w:ascii="Times New Roman" w:eastAsia="Times New Roman" w:hAnsi="Times New Roman" w:cs="Times New Roman"/>
          <w:color w:val="000000"/>
          <w:sz w:val="24"/>
          <w:szCs w:val="24"/>
        </w:rPr>
        <w:t xml:space="preserve"> of AI, Mean value for e-commerce: M = 3.08 (SD =.85), continued </w:t>
      </w:r>
      <w:r>
        <w:rPr>
          <w:rFonts w:ascii="Times New Roman" w:eastAsia="Times New Roman" w:hAnsi="Times New Roman" w:cs="Times New Roman"/>
          <w:sz w:val="24"/>
          <w:szCs w:val="24"/>
        </w:rPr>
        <w:t>scepticism</w:t>
      </w:r>
      <w:r>
        <w:rPr>
          <w:rFonts w:ascii="Times New Roman" w:eastAsia="Times New Roman" w:hAnsi="Times New Roman" w:cs="Times New Roman"/>
          <w:color w:val="000000"/>
          <w:sz w:val="24"/>
          <w:szCs w:val="24"/>
        </w:rPr>
        <w:t xml:space="preserve">: data security and ethical transparency seems to be constant concerns The </w:t>
      </w:r>
      <w:r>
        <w:rPr>
          <w:rFonts w:ascii="Times New Roman" w:eastAsia="Times New Roman" w:hAnsi="Times New Roman" w:cs="Times New Roman"/>
          <w:color w:val="000000"/>
          <w:sz w:val="24"/>
          <w:szCs w:val="24"/>
        </w:rPr>
        <w:t>high standard deviations in the responses are suggesting a divided view on these new technologies and can show differences among professionals who probably have different levels of familiarity or acceptance for AI, as well how this could reflect changes du</w:t>
      </w:r>
      <w:r>
        <w:rPr>
          <w:rFonts w:ascii="Times New Roman" w:eastAsia="Times New Roman" w:hAnsi="Times New Roman" w:cs="Times New Roman"/>
          <w:color w:val="000000"/>
          <w:sz w:val="24"/>
          <w:szCs w:val="24"/>
        </w:rPr>
        <w:t>e to states of industry.</w:t>
      </w:r>
    </w:p>
    <w:p w:rsidR="00C44A4E" w:rsidRDefault="00C44A4E">
      <w:pPr>
        <w:spacing w:line="360" w:lineRule="auto"/>
        <w:jc w:val="center"/>
        <w:rPr>
          <w:rFonts w:ascii="Times New Roman" w:eastAsia="Times New Roman" w:hAnsi="Times New Roman" w:cs="Times New Roman"/>
          <w:b/>
          <w:color w:val="000000"/>
          <w:sz w:val="24"/>
          <w:szCs w:val="24"/>
        </w:rPr>
      </w:pPr>
    </w:p>
    <w:p w:rsidR="00C44A4E" w:rsidRDefault="00B03A13">
      <w:pP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lang w:val="en-US" w:eastAsia="en-US"/>
        </w:rPr>
        <w:drawing>
          <wp:inline distT="114300" distB="114300" distL="114300" distR="114300">
            <wp:extent cx="5086350" cy="3810000"/>
            <wp:effectExtent l="0" t="0" r="0" b="0"/>
            <wp:docPr id="98" name="image2.png"/>
            <wp:cNvGraphicFramePr/>
            <a:graphic xmlns:a="http://schemas.openxmlformats.org/drawingml/2006/main">
              <a:graphicData uri="http://schemas.openxmlformats.org/drawingml/2006/picture">
                <pic:pic xmlns:pic="http://schemas.openxmlformats.org/drawingml/2006/picture">
                  <pic:nvPicPr>
                    <pic:cNvPr id="98" name="image2.png"/>
                    <pic:cNvPicPr preferRelativeResize="0"/>
                  </pic:nvPicPr>
                  <pic:blipFill>
                    <a:blip r:embed="rId54"/>
                    <a:srcRect/>
                    <a:stretch>
                      <a:fillRect/>
                    </a:stretch>
                  </pic:blipFill>
                  <pic:spPr>
                    <a:xfrm>
                      <a:off x="0" y="0"/>
                      <a:ext cx="5086350" cy="3810000"/>
                    </a:xfrm>
                    <a:prstGeom prst="rect">
                      <a:avLst/>
                    </a:prstGeom>
                  </pic:spPr>
                </pic:pic>
              </a:graphicData>
            </a:graphic>
          </wp:inline>
        </w:drawing>
      </w:r>
    </w:p>
    <w:p w:rsidR="00C44A4E" w:rsidRDefault="00B03A13">
      <w:p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Interpretations:</w:t>
      </w:r>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referring to the part of the resulting output, the ANOVA table has been presented in the above part. The F value has been calculated as 76.019. Therefore, the sig F change is measured as .001 which means that</w:t>
      </w:r>
      <w:r>
        <w:rPr>
          <w:rFonts w:ascii="Times New Roman" w:eastAsia="Times New Roman" w:hAnsi="Times New Roman" w:cs="Times New Roman"/>
          <w:color w:val="000000"/>
          <w:sz w:val="24"/>
          <w:szCs w:val="24"/>
        </w:rPr>
        <w:t xml:space="preserve"> the results value is corrected up to two decimal levels. In reference to the above figure, the value of the first degree of freedom (df1) is measured as 13 while the second degree of freedom (df2) is estimated as 86. </w:t>
      </w:r>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adjusted r-square value is 0.908.</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Based</w:t>
      </w:r>
      <w:r>
        <w:rPr>
          <w:rFonts w:ascii="Times New Roman" w:eastAsia="Times New Roman" w:hAnsi="Times New Roman" w:cs="Times New Roman"/>
          <w:color w:val="000000"/>
          <w:sz w:val="24"/>
          <w:szCs w:val="24"/>
        </w:rPr>
        <w:t xml:space="preserve"> on the regression results, we can conclude that </w:t>
      </w:r>
      <w:r>
        <w:rPr>
          <w:rFonts w:ascii="Times New Roman" w:eastAsia="Times New Roman" w:hAnsi="Times New Roman" w:cs="Times New Roman"/>
          <w:sz w:val="24"/>
          <w:szCs w:val="24"/>
        </w:rPr>
        <w:t>the Subject</w:t>
      </w:r>
      <w:r>
        <w:rPr>
          <w:rFonts w:ascii="Times New Roman" w:eastAsia="Times New Roman" w:hAnsi="Times New Roman" w:cs="Times New Roman"/>
          <w:color w:val="000000"/>
          <w:sz w:val="24"/>
          <w:szCs w:val="24"/>
        </w:rPr>
        <w:t xml:space="preserve"> reported model predicts </w:t>
      </w:r>
      <w:r>
        <w:rPr>
          <w:rFonts w:ascii="Times New Roman" w:eastAsia="Times New Roman" w:hAnsi="Times New Roman" w:cs="Times New Roman"/>
          <w:sz w:val="24"/>
          <w:szCs w:val="24"/>
        </w:rPr>
        <w:t>significant</w:t>
      </w:r>
      <w:r>
        <w:rPr>
          <w:rFonts w:ascii="Times New Roman" w:eastAsia="Times New Roman" w:hAnsi="Times New Roman" w:cs="Times New Roman"/>
          <w:color w:val="000000"/>
          <w:sz w:val="24"/>
          <w:szCs w:val="24"/>
        </w:rPr>
        <w:t xml:space="preserve"> variances of age groups categories for Question AI and E-Commerce &amp; Customer Correlation Table 4. Since the F-statistic is high and p&lt;0.0001, we come </w:t>
      </w:r>
      <w:r>
        <w:rPr>
          <w:rFonts w:ascii="Times New Roman" w:eastAsia="Times New Roman" w:hAnsi="Times New Roman" w:cs="Times New Roman"/>
          <w:sz w:val="24"/>
          <w:szCs w:val="24"/>
        </w:rPr>
        <w:t xml:space="preserve">to </w:t>
      </w:r>
      <w:r>
        <w:rPr>
          <w:rFonts w:ascii="Times New Roman" w:eastAsia="Times New Roman" w:hAnsi="Times New Roman" w:cs="Times New Roman"/>
          <w:sz w:val="24"/>
          <w:szCs w:val="24"/>
        </w:rPr>
        <w:t>the conclusion</w:t>
      </w:r>
      <w:r>
        <w:rPr>
          <w:rFonts w:ascii="Times New Roman" w:eastAsia="Times New Roman" w:hAnsi="Times New Roman" w:cs="Times New Roman"/>
          <w:color w:val="000000"/>
          <w:sz w:val="24"/>
          <w:szCs w:val="24"/>
        </w:rPr>
        <w:t xml:space="preserve"> that all predictors in combination present a significant pea relation with the dependent variable (age group). These results suggest, for example among other conclusions that can be drawn such as Olav S. effect of AI and e-commerce on the op</w:t>
      </w:r>
      <w:r>
        <w:rPr>
          <w:rFonts w:ascii="Times New Roman" w:eastAsia="Times New Roman" w:hAnsi="Times New Roman" w:cs="Times New Roman"/>
          <w:color w:val="000000"/>
          <w:sz w:val="24"/>
          <w:szCs w:val="24"/>
        </w:rPr>
        <w:t>inions given by respondents is highly associated with young age group It shows how different groups might see these issues differently</w:t>
      </w:r>
    </w:p>
    <w:p w:rsidR="00C44A4E" w:rsidRDefault="00B03A13">
      <w:pP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lang w:val="en-US" w:eastAsia="en-US"/>
        </w:rPr>
        <w:drawing>
          <wp:inline distT="114300" distB="114300" distL="114300" distR="114300">
            <wp:extent cx="2667000" cy="1362075"/>
            <wp:effectExtent l="0" t="0" r="0" b="0"/>
            <wp:docPr id="99" name="image18.png"/>
            <wp:cNvGraphicFramePr/>
            <a:graphic xmlns:a="http://schemas.openxmlformats.org/drawingml/2006/main">
              <a:graphicData uri="http://schemas.openxmlformats.org/drawingml/2006/picture">
                <pic:pic xmlns:pic="http://schemas.openxmlformats.org/drawingml/2006/picture">
                  <pic:nvPicPr>
                    <pic:cNvPr id="99" name="image18.png"/>
                    <pic:cNvPicPr preferRelativeResize="0"/>
                  </pic:nvPicPr>
                  <pic:blipFill>
                    <a:blip r:embed="rId55"/>
                    <a:srcRect/>
                    <a:stretch>
                      <a:fillRect/>
                    </a:stretch>
                  </pic:blipFill>
                  <pic:spPr>
                    <a:xfrm>
                      <a:off x="0" y="0"/>
                      <a:ext cx="2667000" cy="1362075"/>
                    </a:xfrm>
                    <a:prstGeom prst="rect">
                      <a:avLst/>
                    </a:prstGeom>
                  </pic:spPr>
                </pic:pic>
              </a:graphicData>
            </a:graphic>
          </wp:inline>
        </w:drawing>
      </w:r>
    </w:p>
    <w:p w:rsidR="00C44A4E" w:rsidRDefault="00B03A13">
      <w:p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Interpretations:</w:t>
      </w:r>
    </w:p>
    <w:p w:rsidR="00C44A4E" w:rsidRDefault="00B03A13">
      <w:p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The value was calculated against 15 items with no missing value present. Hence, the Cronbach Alpha val</w:t>
      </w:r>
      <w:r>
        <w:rPr>
          <w:rFonts w:ascii="Times New Roman" w:eastAsia="Times New Roman" w:hAnsi="Times New Roman" w:cs="Times New Roman"/>
          <w:color w:val="000000"/>
          <w:sz w:val="24"/>
          <w:szCs w:val="24"/>
        </w:rPr>
        <w:t xml:space="preserve">ue has been calculated as 0.991 which is so accurate. It has been considered as the </w:t>
      </w:r>
      <w:r>
        <w:rPr>
          <w:rFonts w:ascii="Times New Roman" w:eastAsia="Times New Roman" w:hAnsi="Times New Roman" w:cs="Times New Roman"/>
          <w:sz w:val="24"/>
          <w:szCs w:val="24"/>
        </w:rPr>
        <w:t>coefficient</w:t>
      </w:r>
      <w:r>
        <w:rPr>
          <w:rFonts w:ascii="Times New Roman" w:eastAsia="Times New Roman" w:hAnsi="Times New Roman" w:cs="Times New Roman"/>
          <w:color w:val="000000"/>
          <w:sz w:val="24"/>
          <w:szCs w:val="24"/>
        </w:rPr>
        <w:t xml:space="preserve"> of reliability which </w:t>
      </w:r>
      <w:r>
        <w:rPr>
          <w:rFonts w:ascii="Times New Roman" w:eastAsia="Times New Roman" w:hAnsi="Times New Roman" w:cs="Times New Roman"/>
          <w:sz w:val="24"/>
          <w:szCs w:val="24"/>
        </w:rPr>
        <w:t>measures the</w:t>
      </w:r>
      <w:r>
        <w:rPr>
          <w:rFonts w:ascii="Times New Roman" w:eastAsia="Times New Roman" w:hAnsi="Times New Roman" w:cs="Times New Roman"/>
          <w:color w:val="000000"/>
          <w:sz w:val="24"/>
          <w:szCs w:val="24"/>
        </w:rPr>
        <w:t xml:space="preserve"> internal consistency among a set of items or a scale. The values range between 0 and 1. The resultant value has fallen in this</w:t>
      </w:r>
      <w:r>
        <w:rPr>
          <w:rFonts w:ascii="Times New Roman" w:eastAsia="Times New Roman" w:hAnsi="Times New Roman" w:cs="Times New Roman"/>
          <w:color w:val="000000"/>
          <w:sz w:val="24"/>
          <w:szCs w:val="24"/>
        </w:rPr>
        <w:t xml:space="preserve"> range. Although, a higher coefficient presents that items are more likely to be measured within the same underlying concept they also have greater consistency among them. </w:t>
      </w:r>
    </w:p>
    <w:p w:rsidR="00C44A4E" w:rsidRDefault="00B03A13">
      <w:pP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lang w:val="en-US" w:eastAsia="en-US"/>
        </w:rPr>
        <w:lastRenderedPageBreak/>
        <w:drawing>
          <wp:inline distT="114300" distB="114300" distL="114300" distR="114300">
            <wp:extent cx="5943600" cy="1460500"/>
            <wp:effectExtent l="0" t="0" r="0" b="0"/>
            <wp:docPr id="100" name="image8.png"/>
            <wp:cNvGraphicFramePr/>
            <a:graphic xmlns:a="http://schemas.openxmlformats.org/drawingml/2006/main">
              <a:graphicData uri="http://schemas.openxmlformats.org/drawingml/2006/picture">
                <pic:pic xmlns:pic="http://schemas.openxmlformats.org/drawingml/2006/picture">
                  <pic:nvPicPr>
                    <pic:cNvPr id="100" name="image8.png"/>
                    <pic:cNvPicPr preferRelativeResize="0"/>
                  </pic:nvPicPr>
                  <pic:blipFill>
                    <a:blip r:embed="rId56"/>
                    <a:srcRect/>
                    <a:stretch>
                      <a:fillRect/>
                    </a:stretch>
                  </pic:blipFill>
                  <pic:spPr>
                    <a:xfrm>
                      <a:off x="0" y="0"/>
                      <a:ext cx="5943600" cy="1460500"/>
                    </a:xfrm>
                    <a:prstGeom prst="rect">
                      <a:avLst/>
                    </a:prstGeom>
                  </pic:spPr>
                </pic:pic>
              </a:graphicData>
            </a:graphic>
          </wp:inline>
        </w:drawing>
      </w:r>
    </w:p>
    <w:p w:rsidR="00C44A4E" w:rsidRDefault="00B03A13">
      <w:p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Interpretations:</w:t>
      </w:r>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On the basis of the results, the summary item statistics have be</w:t>
      </w:r>
      <w:r>
        <w:rPr>
          <w:rFonts w:ascii="Times New Roman" w:eastAsia="Times New Roman" w:hAnsi="Times New Roman" w:cs="Times New Roman"/>
          <w:color w:val="000000"/>
          <w:sz w:val="24"/>
          <w:szCs w:val="24"/>
        </w:rPr>
        <w:t xml:space="preserve">en presented.  The value has been measured for N=15 items.  The </w:t>
      </w:r>
      <w:r>
        <w:rPr>
          <w:rFonts w:ascii="Times New Roman" w:eastAsia="Times New Roman" w:hAnsi="Times New Roman" w:cs="Times New Roman"/>
          <w:sz w:val="24"/>
          <w:szCs w:val="24"/>
        </w:rPr>
        <w:t>item-mean</w:t>
      </w:r>
      <w:r>
        <w:rPr>
          <w:rFonts w:ascii="Times New Roman" w:eastAsia="Times New Roman" w:hAnsi="Times New Roman" w:cs="Times New Roman"/>
          <w:color w:val="000000"/>
          <w:sz w:val="24"/>
          <w:szCs w:val="24"/>
        </w:rPr>
        <w:t xml:space="preserve"> value has been considered as the </w:t>
      </w:r>
      <w:r>
        <w:rPr>
          <w:rFonts w:ascii="Times New Roman" w:eastAsia="Times New Roman" w:hAnsi="Times New Roman" w:cs="Times New Roman"/>
          <w:sz w:val="24"/>
          <w:szCs w:val="24"/>
        </w:rPr>
        <w:t>highest, which</w:t>
      </w:r>
      <w:r>
        <w:rPr>
          <w:rFonts w:ascii="Times New Roman" w:eastAsia="Times New Roman" w:hAnsi="Times New Roman" w:cs="Times New Roman"/>
          <w:color w:val="000000"/>
          <w:sz w:val="24"/>
          <w:szCs w:val="24"/>
        </w:rPr>
        <w:t xml:space="preserve"> is 2.487. </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statistics show substantial variation among the items, both in terms of individual item measurements and their </w:t>
      </w:r>
      <w:r>
        <w:rPr>
          <w:rFonts w:ascii="Times New Roman" w:eastAsia="Times New Roman" w:hAnsi="Times New Roman" w:cs="Times New Roman"/>
          <w:sz w:val="24"/>
          <w:szCs w:val="24"/>
        </w:rPr>
        <w:t>correlations. This suggests a complicated structure in which some components are tightly connected while others represent various aspects. However, the large variation in covariance and correlation results may indicate the need to reassess the items to ver</w:t>
      </w:r>
      <w:r>
        <w:rPr>
          <w:rFonts w:ascii="Times New Roman" w:eastAsia="Times New Roman" w:hAnsi="Times New Roman" w:cs="Times New Roman"/>
          <w:sz w:val="24"/>
          <w:szCs w:val="24"/>
        </w:rPr>
        <w:t>ify that they all contribute significantly to the construct being examined. Furthermore, the comparatively low variation in inter-item correlations may indicate data homogeneity, affecting the measuring scale's overall reliability.</w:t>
      </w:r>
    </w:p>
    <w:p w:rsidR="00C44A4E" w:rsidRDefault="00B03A13">
      <w:pP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lang w:val="en-US" w:eastAsia="en-US"/>
        </w:rPr>
        <w:drawing>
          <wp:inline distT="114300" distB="114300" distL="114300" distR="114300">
            <wp:extent cx="3009900" cy="790575"/>
            <wp:effectExtent l="0" t="0" r="0" b="0"/>
            <wp:docPr id="101" name="image6.png"/>
            <wp:cNvGraphicFramePr/>
            <a:graphic xmlns:a="http://schemas.openxmlformats.org/drawingml/2006/main">
              <a:graphicData uri="http://schemas.openxmlformats.org/drawingml/2006/picture">
                <pic:pic xmlns:pic="http://schemas.openxmlformats.org/drawingml/2006/picture">
                  <pic:nvPicPr>
                    <pic:cNvPr id="101" name="image6.png"/>
                    <pic:cNvPicPr preferRelativeResize="0"/>
                  </pic:nvPicPr>
                  <pic:blipFill>
                    <a:blip r:embed="rId57"/>
                    <a:srcRect/>
                    <a:stretch>
                      <a:fillRect/>
                    </a:stretch>
                  </pic:blipFill>
                  <pic:spPr>
                    <a:xfrm>
                      <a:off x="0" y="0"/>
                      <a:ext cx="3009900" cy="790575"/>
                    </a:xfrm>
                    <a:prstGeom prst="rect">
                      <a:avLst/>
                    </a:prstGeom>
                  </pic:spPr>
                </pic:pic>
              </a:graphicData>
            </a:graphic>
          </wp:inline>
        </w:drawing>
      </w:r>
    </w:p>
    <w:p w:rsidR="00C44A4E" w:rsidRDefault="00B03A13">
      <w:p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Interpretations:</w:t>
      </w:r>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s</w:t>
      </w:r>
      <w:r>
        <w:rPr>
          <w:rFonts w:ascii="Times New Roman" w:eastAsia="Times New Roman" w:hAnsi="Times New Roman" w:cs="Times New Roman"/>
          <w:color w:val="000000"/>
          <w:sz w:val="24"/>
          <w:szCs w:val="24"/>
        </w:rPr>
        <w:t>cale statistics have been presented for this analysis in which the variance value is calculated as 315.869 while the standard deviation is measured as 17.773. The mean of the respondents' score on the scale was 37.30 (the standard deviation and variance we</w:t>
      </w:r>
      <w:r>
        <w:rPr>
          <w:rFonts w:ascii="Times New Roman" w:eastAsia="Times New Roman" w:hAnsi="Times New Roman" w:cs="Times New Roman"/>
          <w:color w:val="000000"/>
          <w:sz w:val="24"/>
          <w:szCs w:val="24"/>
        </w:rPr>
        <w:t>re very high). The broad range indicates that the respondents may vary widely on what they think or do regarding the topics of this scale; in other words, much divergence (different views and experiences) among those answering to these items Such variabili</w:t>
      </w:r>
      <w:r>
        <w:rPr>
          <w:rFonts w:ascii="Times New Roman" w:eastAsia="Times New Roman" w:hAnsi="Times New Roman" w:cs="Times New Roman"/>
          <w:color w:val="000000"/>
          <w:sz w:val="24"/>
          <w:szCs w:val="24"/>
        </w:rPr>
        <w:t xml:space="preserve">ty could be critical to </w:t>
      </w:r>
      <w:r>
        <w:rPr>
          <w:rFonts w:ascii="Times New Roman" w:eastAsia="Times New Roman" w:hAnsi="Times New Roman" w:cs="Times New Roman"/>
          <w:sz w:val="24"/>
          <w:szCs w:val="24"/>
        </w:rPr>
        <w:t>characterising</w:t>
      </w:r>
      <w:r>
        <w:rPr>
          <w:rFonts w:ascii="Times New Roman" w:eastAsia="Times New Roman" w:hAnsi="Times New Roman" w:cs="Times New Roman"/>
          <w:color w:val="000000"/>
          <w:sz w:val="24"/>
          <w:szCs w:val="24"/>
        </w:rPr>
        <w:t xml:space="preserve"> the range of responses and delineating subgroups likely responding in unique ways. In sum, the results suggest that there is a collection of heterogeneous respondents with different features on items 1 to 15 and for a</w:t>
      </w:r>
      <w:r>
        <w:rPr>
          <w:rFonts w:ascii="Times New Roman" w:eastAsia="Times New Roman" w:hAnsi="Times New Roman" w:cs="Times New Roman"/>
          <w:color w:val="000000"/>
          <w:sz w:val="24"/>
          <w:szCs w:val="24"/>
        </w:rPr>
        <w:t>ll properties.</w:t>
      </w:r>
    </w:p>
    <w:p w:rsidR="00C44A4E" w:rsidRDefault="00B03A13">
      <w:pPr>
        <w:pStyle w:val="Heading2"/>
      </w:pPr>
      <w:bookmarkStart w:id="48" w:name="_Toc176864417"/>
      <w:r>
        <w:lastRenderedPageBreak/>
        <w:t>4.3 Summary of the chapter</w:t>
      </w:r>
      <w:bookmarkEnd w:id="48"/>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Throughout the chapters’ analysis and interpretation of software results have been done, From the result output, the value of Cronbach alpha has been calculated as an accurate high indicating the presence of no oth</w:t>
      </w:r>
      <w:r>
        <w:rPr>
          <w:rFonts w:ascii="Times New Roman" w:eastAsia="Times New Roman" w:hAnsi="Times New Roman" w:cs="Times New Roman"/>
          <w:color w:val="000000"/>
          <w:sz w:val="24"/>
          <w:szCs w:val="24"/>
        </w:rPr>
        <w:t xml:space="preserve">er missing item value. The results have been educated in considering 100 survey responses as per 15 questionnaires. </w:t>
      </w:r>
    </w:p>
    <w:p w:rsidR="00C44A4E" w:rsidRDefault="00B03A13">
      <w:pPr>
        <w:rPr>
          <w:rFonts w:ascii="Times New Roman" w:eastAsia="Times New Roman" w:hAnsi="Times New Roman" w:cs="Times New Roman"/>
          <w:b/>
          <w:sz w:val="28"/>
          <w:szCs w:val="28"/>
        </w:rPr>
      </w:pPr>
      <w:r>
        <w:br w:type="page"/>
      </w:r>
    </w:p>
    <w:p w:rsidR="00C44A4E" w:rsidRDefault="00B03A13">
      <w:pPr>
        <w:pStyle w:val="Heading1"/>
      </w:pPr>
      <w:bookmarkStart w:id="49" w:name="_Toc176864418"/>
      <w:r>
        <w:lastRenderedPageBreak/>
        <w:t>Chapter 5: Discussion, conclusion and recommendation</w:t>
      </w:r>
      <w:bookmarkEnd w:id="49"/>
    </w:p>
    <w:p w:rsidR="00C44A4E" w:rsidRDefault="00B03A13">
      <w:pPr>
        <w:pStyle w:val="Heading2"/>
      </w:pPr>
      <w:bookmarkStart w:id="50" w:name="_Toc176864419"/>
      <w:r>
        <w:t>5.1: Conclusion</w:t>
      </w:r>
      <w:bookmarkEnd w:id="50"/>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it can be said that technologies like AI and Robotics</w:t>
      </w:r>
      <w:r>
        <w:rPr>
          <w:rFonts w:ascii="Times New Roman" w:eastAsia="Times New Roman" w:hAnsi="Times New Roman" w:cs="Times New Roman"/>
          <w:sz w:val="24"/>
          <w:szCs w:val="24"/>
        </w:rPr>
        <w:t xml:space="preserve"> are effective in the path of increasing the overall quality of operation of the supply chain of e-commerce companies. This chapter has significantly discussed the findings and analysis of this study where the ways AI and Robotics can improve the quality o</w:t>
      </w:r>
      <w:r>
        <w:rPr>
          <w:rFonts w:ascii="Times New Roman" w:eastAsia="Times New Roman" w:hAnsi="Times New Roman" w:cs="Times New Roman"/>
          <w:sz w:val="24"/>
          <w:szCs w:val="24"/>
        </w:rPr>
        <w:t xml:space="preserve">f the supply chain operations of the e-commerce organisations, the challenges related to it and the ways to mitigate the challenges are discussed in this context. </w:t>
      </w:r>
    </w:p>
    <w:p w:rsidR="00C44A4E" w:rsidRDefault="00B03A13">
      <w:pPr>
        <w:pStyle w:val="Heading2"/>
      </w:pPr>
      <w:bookmarkStart w:id="51" w:name="_Toc176864420"/>
      <w:r>
        <w:t>5.2: Discussion</w:t>
      </w:r>
      <w:bookmarkEnd w:id="51"/>
    </w:p>
    <w:p w:rsidR="00C44A4E" w:rsidRDefault="00B03A1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Data security is the main challenge associated with implementing AI and Robo</w:t>
      </w:r>
      <w:r>
        <w:rPr>
          <w:rFonts w:ascii="Times New Roman" w:eastAsia="Times New Roman" w:hAnsi="Times New Roman" w:cs="Times New Roman"/>
          <w:b/>
          <w:sz w:val="24"/>
          <w:szCs w:val="24"/>
        </w:rPr>
        <w:t>tics in supply chain operations</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findings of this study have also indicated that the main challenging area associated with the implementation of AI and Robotics technologies in the supply chain operations of e-commerce companies is data security. If e-commerce organisations seek to be</w:t>
      </w:r>
      <w:r>
        <w:rPr>
          <w:rFonts w:ascii="Times New Roman" w:eastAsia="Times New Roman" w:hAnsi="Times New Roman" w:cs="Times New Roman"/>
          <w:sz w:val="24"/>
          <w:szCs w:val="24"/>
        </w:rPr>
        <w:t xml:space="preserve">come successful in the market, then along with improving their quality of services, they also need to be careful about developing a strong connection with the consumers. </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Due to this reason, it is understood that if data security issues take place, then th</w:t>
      </w:r>
      <w:r>
        <w:rPr>
          <w:rFonts w:ascii="Times New Roman" w:eastAsia="Times New Roman" w:hAnsi="Times New Roman" w:cs="Times New Roman"/>
          <w:sz w:val="24"/>
          <w:szCs w:val="24"/>
        </w:rPr>
        <w:t>e relationship between the e-commerce companies and the consumers can be hampered. Due to this reason, companies need to have proper data security measurements so that the data security challenge can be mitigated and the trust of the consumers cannot be br</w:t>
      </w:r>
      <w:r>
        <w:rPr>
          <w:rFonts w:ascii="Times New Roman" w:eastAsia="Times New Roman" w:hAnsi="Times New Roman" w:cs="Times New Roman"/>
          <w:sz w:val="24"/>
          <w:szCs w:val="24"/>
        </w:rPr>
        <w:t xml:space="preserve">oken. In this context, it is understood that implementing AI and robotics can bring other technologies like Big Data Analytics, Blockchain, and many more (Liu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2021). Through these, the proper data security system can be developed.</w:t>
      </w:r>
    </w:p>
    <w:p w:rsidR="00C44A4E" w:rsidRDefault="00B03A1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AI and Robotics ar</w:t>
      </w:r>
      <w:r>
        <w:rPr>
          <w:rFonts w:ascii="Times New Roman" w:eastAsia="Times New Roman" w:hAnsi="Times New Roman" w:cs="Times New Roman"/>
          <w:b/>
          <w:sz w:val="24"/>
          <w:szCs w:val="24"/>
        </w:rPr>
        <w:t>e helpful for improving supply chain efficiency of e-commerce organisations</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Out of the findings of this study, it has been understood that modern-day digital technologies like artificial intelligence (AI) and Robotics are massively helpful for the sake of dealing with things like improving the overall quality of the supply chain o</w:t>
      </w:r>
      <w:r>
        <w:rPr>
          <w:rFonts w:ascii="Times New Roman" w:eastAsia="Times New Roman" w:hAnsi="Times New Roman" w:cs="Times New Roman"/>
          <w:sz w:val="24"/>
          <w:szCs w:val="24"/>
        </w:rPr>
        <w:t xml:space="preserve">perations of the e-commerce organisations. The findings have suggested that the entire supply chain process of e-commerce organisations is highly complex as multiple stakeholders are associated with this. </w:t>
      </w:r>
      <w:r>
        <w:rPr>
          <w:rFonts w:ascii="Times New Roman" w:eastAsia="Times New Roman" w:hAnsi="Times New Roman" w:cs="Times New Roman"/>
          <w:sz w:val="24"/>
          <w:szCs w:val="24"/>
        </w:rPr>
        <w:lastRenderedPageBreak/>
        <w:t xml:space="preserve">Due to this reason, implementing technologies like </w:t>
      </w:r>
      <w:r>
        <w:rPr>
          <w:rFonts w:ascii="Times New Roman" w:eastAsia="Times New Roman" w:hAnsi="Times New Roman" w:cs="Times New Roman"/>
          <w:sz w:val="24"/>
          <w:szCs w:val="24"/>
        </w:rPr>
        <w:t xml:space="preserve">AI and Robotics always helps the supply chain officials of all the e-commerce organisations in the UK and other countries in the world to reduce all sorts of complexities associated with the supply chain process. </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Implementing these technologies always hel</w:t>
      </w:r>
      <w:r>
        <w:rPr>
          <w:rFonts w:ascii="Times New Roman" w:eastAsia="Times New Roman" w:hAnsi="Times New Roman" w:cs="Times New Roman"/>
          <w:sz w:val="24"/>
          <w:szCs w:val="24"/>
        </w:rPr>
        <w:t>ps the supply chain officials of the e-commerce organisations to equally treat and satisfy the demands of all the stakeholders. This can ultimately contribute to the overall success of the companies. If the overall benefits of these technologies are analys</w:t>
      </w:r>
      <w:r>
        <w:rPr>
          <w:rFonts w:ascii="Times New Roman" w:eastAsia="Times New Roman" w:hAnsi="Times New Roman" w:cs="Times New Roman"/>
          <w:sz w:val="24"/>
          <w:szCs w:val="24"/>
        </w:rPr>
        <w:t>ed, then it can be seen that these are not only beneficial for the supply chain officials of the companies, but these are also beneficial for the consumers as these help them to gather the necessary knowledge about the best products manufactured by the res</w:t>
      </w:r>
      <w:r>
        <w:rPr>
          <w:rFonts w:ascii="Times New Roman" w:eastAsia="Times New Roman" w:hAnsi="Times New Roman" w:cs="Times New Roman"/>
          <w:sz w:val="24"/>
          <w:szCs w:val="24"/>
        </w:rPr>
        <w:t>pective e-commerce organisations and which specific products of the respective companies can help to fulfil their particular needs. One of the crucial things is that in most cases through the help of these technologies, the overall purchasing experience of</w:t>
      </w:r>
      <w:r>
        <w:rPr>
          <w:rFonts w:ascii="Times New Roman" w:eastAsia="Times New Roman" w:hAnsi="Times New Roman" w:cs="Times New Roman"/>
          <w:sz w:val="24"/>
          <w:szCs w:val="24"/>
        </w:rPr>
        <w:t xml:space="preserve"> the companies gets increased. This is a vital way through which e-commerce organisations develop a crucial image in the minds of the customers. Considering all these facts, it is understood that these two technologies are highly necessary. </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path of</w:t>
      </w:r>
      <w:r>
        <w:rPr>
          <w:rFonts w:ascii="Times New Roman" w:eastAsia="Times New Roman" w:hAnsi="Times New Roman" w:cs="Times New Roman"/>
          <w:sz w:val="24"/>
          <w:szCs w:val="24"/>
        </w:rPr>
        <w:t xml:space="preserve"> this, Toorajipour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have stated that the reason behind the increased efficiency of the works of implementation of technologies like artificial intelligence and Robotics is that both these technologies successfully alter the machinery attribut</w:t>
      </w:r>
      <w:r>
        <w:rPr>
          <w:rFonts w:ascii="Times New Roman" w:eastAsia="Times New Roman" w:hAnsi="Times New Roman" w:cs="Times New Roman"/>
          <w:sz w:val="24"/>
          <w:szCs w:val="24"/>
        </w:rPr>
        <w:t xml:space="preserve">es of the computers and due to this reason, it becomes effective for the human officials to work with high success and efficiency rate through the help of these technologies. </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Due to this reason, it is understood that through utilising these technologies, </w:t>
      </w:r>
      <w:r>
        <w:rPr>
          <w:rFonts w:ascii="Times New Roman" w:eastAsia="Times New Roman" w:hAnsi="Times New Roman" w:cs="Times New Roman"/>
          <w:sz w:val="24"/>
          <w:szCs w:val="24"/>
        </w:rPr>
        <w:t>the overall prevalence of success of supply chain operations after implementing AI and Robotics increased. AI is the technology that can make the decisions just like human beings. Moreover, to some extent, AI can significantly make decisions more effective</w:t>
      </w:r>
      <w:r>
        <w:rPr>
          <w:rFonts w:ascii="Times New Roman" w:eastAsia="Times New Roman" w:hAnsi="Times New Roman" w:cs="Times New Roman"/>
          <w:sz w:val="24"/>
          <w:szCs w:val="24"/>
        </w:rPr>
        <w:t xml:space="preserve">ly than human officials. Therefore, it is observed that implementing AI and Robotics can help the supply chain managers of e-commerce organisations to deal with things like effective management of all things (Helo and Hao, 2022). </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crucial things</w:t>
      </w:r>
      <w:r>
        <w:rPr>
          <w:rFonts w:ascii="Times New Roman" w:eastAsia="Times New Roman" w:hAnsi="Times New Roman" w:cs="Times New Roman"/>
          <w:sz w:val="24"/>
          <w:szCs w:val="24"/>
        </w:rPr>
        <w:t xml:space="preserve"> is that if both these technologies are implemented, then the overall quality of the performance of the supply chain operations of the e-commerce organisations get improved as the AI helps to make the operations free of errors and the robotics help to perf</w:t>
      </w:r>
      <w:r>
        <w:rPr>
          <w:rFonts w:ascii="Times New Roman" w:eastAsia="Times New Roman" w:hAnsi="Times New Roman" w:cs="Times New Roman"/>
          <w:sz w:val="24"/>
          <w:szCs w:val="24"/>
        </w:rPr>
        <w:t>orm the tasks that are conducted by the human officials (Garg and Goel, 2021). In this way, it has been possible.  </w:t>
      </w:r>
    </w:p>
    <w:p w:rsidR="00C44A4E" w:rsidRDefault="00B03A1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AI and Robotics increase the delivery efficiency of e-commerce organisations</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Out of the findings, it has also been found that implementing t</w:t>
      </w:r>
      <w:r>
        <w:rPr>
          <w:rFonts w:ascii="Times New Roman" w:eastAsia="Times New Roman" w:hAnsi="Times New Roman" w:cs="Times New Roman"/>
          <w:sz w:val="24"/>
          <w:szCs w:val="24"/>
        </w:rPr>
        <w:t>echnologies like artificial intelligence and Robotics always contributes to the overall enhancement of things like effective management of all things. One of the crucial things is that in most cases, it is understood that in most of the cases, all are effe</w:t>
      </w:r>
      <w:r>
        <w:rPr>
          <w:rFonts w:ascii="Times New Roman" w:eastAsia="Times New Roman" w:hAnsi="Times New Roman" w:cs="Times New Roman"/>
          <w:sz w:val="24"/>
          <w:szCs w:val="24"/>
        </w:rPr>
        <w:t>ctive with the help of this, it can be said that since AI and Robotics can significantly analyse the situations of logistics, inventories, available stocks of products of the respective companies, it is understood that in most of the cases, all are effecti</w:t>
      </w:r>
      <w:r>
        <w:rPr>
          <w:rFonts w:ascii="Times New Roman" w:eastAsia="Times New Roman" w:hAnsi="Times New Roman" w:cs="Times New Roman"/>
          <w:sz w:val="24"/>
          <w:szCs w:val="24"/>
        </w:rPr>
        <w:t xml:space="preserve">ve as with the help of this, it is understood that in most of the cases, all are effective to deal with the things like effective management of delivering the products to the doorsteps of the customers. </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Implementing AI creates flexibility in the path of c</w:t>
      </w:r>
      <w:r>
        <w:rPr>
          <w:rFonts w:ascii="Times New Roman" w:eastAsia="Times New Roman" w:hAnsi="Times New Roman" w:cs="Times New Roman"/>
          <w:sz w:val="24"/>
          <w:szCs w:val="24"/>
        </w:rPr>
        <w:t>onducting things like determining the lead-time, predicting whether the products are stocked out or not, forecasting the demands, exploring the purchasing trends of the consumers and many more. Due to this reason, it is understood that through implementing</w:t>
      </w:r>
      <w:r>
        <w:rPr>
          <w:rFonts w:ascii="Times New Roman" w:eastAsia="Times New Roman" w:hAnsi="Times New Roman" w:cs="Times New Roman"/>
          <w:sz w:val="24"/>
          <w:szCs w:val="24"/>
        </w:rPr>
        <w:t xml:space="preserve"> technologies like artificial intelligence and robotics, e-commerce companies can easily analyse the internal condition of the stocks of the products and the external condition of the trends of the purchasing of the consumers. Based on the insights regardi</w:t>
      </w:r>
      <w:r>
        <w:rPr>
          <w:rFonts w:ascii="Times New Roman" w:eastAsia="Times New Roman" w:hAnsi="Times New Roman" w:cs="Times New Roman"/>
          <w:sz w:val="24"/>
          <w:szCs w:val="24"/>
        </w:rPr>
        <w:t xml:space="preserve">ng these, the officials can arrange the products with a high potential rate of being sold (Belhadi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Therefore, it becomes easier for e-commerce companies to provide the most effective and required products to consumers within a short amount o</w:t>
      </w:r>
      <w:r>
        <w:rPr>
          <w:rFonts w:ascii="Times New Roman" w:eastAsia="Times New Roman" w:hAnsi="Times New Roman" w:cs="Times New Roman"/>
          <w:sz w:val="24"/>
          <w:szCs w:val="24"/>
        </w:rPr>
        <w:t xml:space="preserve">f time. </w:t>
      </w:r>
    </w:p>
    <w:p w:rsidR="00C44A4E" w:rsidRDefault="00B03A13">
      <w:pPr>
        <w:pStyle w:val="Heading2"/>
      </w:pPr>
      <w:bookmarkStart w:id="52" w:name="_Toc176864421"/>
      <w:r>
        <w:t>5.3: Linking with objectives</w:t>
      </w:r>
      <w:bookmarkEnd w:id="52"/>
    </w:p>
    <w:p w:rsidR="00C44A4E" w:rsidRDefault="00B03A13">
      <w:pPr>
        <w:pStyle w:val="Heading3"/>
        <w:rPr>
          <w:rFonts w:eastAsia="Times New Roman"/>
        </w:rPr>
      </w:pPr>
      <w:bookmarkStart w:id="53" w:name="_Toc176864422"/>
      <w:r>
        <w:rPr>
          <w:rFonts w:eastAsia="Times New Roman"/>
        </w:rPr>
        <w:t>5.3.1: To obtain data about challenges faced by e-commerce organisations in their supply chain operations</w:t>
      </w:r>
      <w:bookmarkEnd w:id="53"/>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first objective of this study is to obtain data regarding the challenges faced by e-commerce organisations i</w:t>
      </w:r>
      <w:r>
        <w:rPr>
          <w:rFonts w:ascii="Times New Roman" w:eastAsia="Times New Roman" w:hAnsi="Times New Roman" w:cs="Times New Roman"/>
          <w:sz w:val="24"/>
          <w:szCs w:val="24"/>
        </w:rPr>
        <w:t>n their supply chain operations. In this context, it is understood that having a clear understanding of the challenges associated with the things like implementation of AI and Robotics requires having concrete knowledge about the benefits of using AI and R</w:t>
      </w:r>
      <w:r>
        <w:rPr>
          <w:rFonts w:ascii="Times New Roman" w:eastAsia="Times New Roman" w:hAnsi="Times New Roman" w:cs="Times New Roman"/>
          <w:sz w:val="24"/>
          <w:szCs w:val="24"/>
        </w:rPr>
        <w:t xml:space="preserve">obotics technologies in the supply chain management of e-commerce organisations. Out of the findings, it has been noticed that both artificial intelligence and robotics are two significant measures of success for e-commerce companies. </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If the management of</w:t>
      </w:r>
      <w:r>
        <w:rPr>
          <w:rFonts w:ascii="Times New Roman" w:eastAsia="Times New Roman" w:hAnsi="Times New Roman" w:cs="Times New Roman"/>
          <w:sz w:val="24"/>
          <w:szCs w:val="24"/>
        </w:rPr>
        <w:t xml:space="preserve"> the e-commerce companies can successfully be able to implement AI and robotics in their respective companies, then it becomes easier for them to reduce all their </w:t>
      </w:r>
      <w:r>
        <w:rPr>
          <w:rFonts w:ascii="Times New Roman" w:eastAsia="Times New Roman" w:hAnsi="Times New Roman" w:cs="Times New Roman"/>
          <w:sz w:val="24"/>
          <w:szCs w:val="24"/>
        </w:rPr>
        <w:lastRenderedPageBreak/>
        <w:t>supply chain operations in this context. One of the crucial things is that in most cases, all</w:t>
      </w:r>
      <w:r>
        <w:rPr>
          <w:rFonts w:ascii="Times New Roman" w:eastAsia="Times New Roman" w:hAnsi="Times New Roman" w:cs="Times New Roman"/>
          <w:sz w:val="24"/>
          <w:szCs w:val="24"/>
        </w:rPr>
        <w:t xml:space="preserve"> are effective with the help of this, it is understood that with the help of reduced complexity of the supply chain, the potential for the success of the supply chain operations can be increased. This can also contribute to the success of the companies. Du</w:t>
      </w:r>
      <w:r>
        <w:rPr>
          <w:rFonts w:ascii="Times New Roman" w:eastAsia="Times New Roman" w:hAnsi="Times New Roman" w:cs="Times New Roman"/>
          <w:sz w:val="24"/>
          <w:szCs w:val="24"/>
        </w:rPr>
        <w:t>e to this reason, these are essential. Even the overall purchasing experience of the companies can be increased. After the successful implementation of AI and Robotics, customers can get guidance from these technologies about what kinds of products availab</w:t>
      </w:r>
      <w:r>
        <w:rPr>
          <w:rFonts w:ascii="Times New Roman" w:eastAsia="Times New Roman" w:hAnsi="Times New Roman" w:cs="Times New Roman"/>
          <w:sz w:val="24"/>
          <w:szCs w:val="24"/>
        </w:rPr>
        <w:t xml:space="preserve">le to the platforms of any e-commerce company can fulfil their needs and developments with the utmost level of efficiency. </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Due to this reason, it is understood that whatever the situation is, it becomes necessary for consumers to make purchasing decisions</w:t>
      </w:r>
      <w:r>
        <w:rPr>
          <w:rFonts w:ascii="Times New Roman" w:eastAsia="Times New Roman" w:hAnsi="Times New Roman" w:cs="Times New Roman"/>
          <w:sz w:val="24"/>
          <w:szCs w:val="24"/>
        </w:rPr>
        <w:t xml:space="preserve"> based on the guidance of these technologies. In this way, the entire system of purchasing becomes smooth and seamless. On one hand, through the help of these technologies, the consumers can identify accurate products and place orders with the companies. </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other hand, through AI and Robotics, the companies can easily collect the orders and cross-check the availability of the respective products in the inventories and warehouses. Along with these, they can also deal with logistics as AI, is a smart tec</w:t>
      </w:r>
      <w:r>
        <w:rPr>
          <w:rFonts w:ascii="Times New Roman" w:eastAsia="Times New Roman" w:hAnsi="Times New Roman" w:cs="Times New Roman"/>
          <w:sz w:val="24"/>
          <w:szCs w:val="24"/>
        </w:rPr>
        <w:t>hnology that can identify the shortest routes to reach the customers. Even if the condition of the roads is not good, those can be predicted by the AI. In this way, AI can enable companies to provide the most effective delivery service to the companies. Co</w:t>
      </w:r>
      <w:r>
        <w:rPr>
          <w:rFonts w:ascii="Times New Roman" w:eastAsia="Times New Roman" w:hAnsi="Times New Roman" w:cs="Times New Roman"/>
          <w:sz w:val="24"/>
          <w:szCs w:val="24"/>
        </w:rPr>
        <w:t xml:space="preserve">mpanies can use robots as delivery personnel instead of human beings. This can also increase the efficiency of the supply chain operations and the overall success of the business of the e-commerce companies. </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the findings and the analysis of this </w:t>
      </w:r>
      <w:r>
        <w:rPr>
          <w:rFonts w:ascii="Times New Roman" w:eastAsia="Times New Roman" w:hAnsi="Times New Roman" w:cs="Times New Roman"/>
          <w:sz w:val="24"/>
          <w:szCs w:val="24"/>
        </w:rPr>
        <w:t>study have also portrayed that despite these benefits, a few challenges are also there and data security issues are among those challenges. This contributes to privacy concerns for the users. This means the confidential data of both the customers and the e</w:t>
      </w:r>
      <w:r>
        <w:rPr>
          <w:rFonts w:ascii="Times New Roman" w:eastAsia="Times New Roman" w:hAnsi="Times New Roman" w:cs="Times New Roman"/>
          <w:sz w:val="24"/>
          <w:szCs w:val="24"/>
        </w:rPr>
        <w:t xml:space="preserve">mployees can be placed at risk. Along with these, to some extent dissatisfaction and frustration can also take place among the consumers. </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reason is that technology like AI performs anything through the help of chatbots. But, these chatbots are not as </w:t>
      </w:r>
      <w:r>
        <w:rPr>
          <w:rFonts w:ascii="Times New Roman" w:eastAsia="Times New Roman" w:hAnsi="Times New Roman" w:cs="Times New Roman"/>
          <w:sz w:val="24"/>
          <w:szCs w:val="24"/>
        </w:rPr>
        <w:t>supportive as the human customer service representatives. Due to this reason, the customers do not get the most required services from the chatbots. These can cause anger and dissatisfaction among consumers. These are the challenges associated with the sys</w:t>
      </w:r>
      <w:r>
        <w:rPr>
          <w:rFonts w:ascii="Times New Roman" w:eastAsia="Times New Roman" w:hAnsi="Times New Roman" w:cs="Times New Roman"/>
          <w:sz w:val="24"/>
          <w:szCs w:val="24"/>
        </w:rPr>
        <w:t xml:space="preserve">tem of implementation of AI and Robotics. </w:t>
      </w:r>
    </w:p>
    <w:p w:rsidR="00C44A4E" w:rsidRDefault="00B03A13">
      <w:pPr>
        <w:pStyle w:val="Heading3"/>
        <w:rPr>
          <w:rFonts w:eastAsia="Times New Roman"/>
        </w:rPr>
      </w:pPr>
      <w:bookmarkStart w:id="54" w:name="_Toc176864423"/>
      <w:r>
        <w:rPr>
          <w:rFonts w:eastAsia="Times New Roman"/>
        </w:rPr>
        <w:lastRenderedPageBreak/>
        <w:t>5.3.2: To gain knowledge about ways to mitigate the challenges</w:t>
      </w:r>
      <w:bookmarkEnd w:id="54"/>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second objective is to gain the most required knowledge about the significant ways to mitigate the challenges regarding the implementation of arti</w:t>
      </w:r>
      <w:r>
        <w:rPr>
          <w:rFonts w:ascii="Times New Roman" w:eastAsia="Times New Roman" w:hAnsi="Times New Roman" w:cs="Times New Roman"/>
          <w:sz w:val="24"/>
          <w:szCs w:val="24"/>
        </w:rPr>
        <w:t>ficial intelligence and robotics technologies in the supply chain operations of e-commerce companies. One of the crucial things is that despite the massive benefits of using AI and Robotics in supply chain operations of e-commerce companies, issues like da</w:t>
      </w:r>
      <w:r>
        <w:rPr>
          <w:rFonts w:ascii="Times New Roman" w:eastAsia="Times New Roman" w:hAnsi="Times New Roman" w:cs="Times New Roman"/>
          <w:sz w:val="24"/>
          <w:szCs w:val="24"/>
        </w:rPr>
        <w:t xml:space="preserve">ta security challenges and issues over customer satisfaction and many more, it is understood that since these issues cause severe problems for the companies, these need to be resolved as fast as possible. </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path of this, data analytics can be used fo</w:t>
      </w:r>
      <w:r>
        <w:rPr>
          <w:rFonts w:ascii="Times New Roman" w:eastAsia="Times New Roman" w:hAnsi="Times New Roman" w:cs="Times New Roman"/>
          <w:sz w:val="24"/>
          <w:szCs w:val="24"/>
        </w:rPr>
        <w:t>r the sake of dealing with and mitigating these issues. Data analytics can easily explore and identify the most crucial reasons behind things like effective management of preventing all sorts of fraudulent activities and in this way, it can prevent hackers</w:t>
      </w:r>
      <w:r>
        <w:rPr>
          <w:rFonts w:ascii="Times New Roman" w:eastAsia="Times New Roman" w:hAnsi="Times New Roman" w:cs="Times New Roman"/>
          <w:sz w:val="24"/>
          <w:szCs w:val="24"/>
        </w:rPr>
        <w:t xml:space="preserve"> from hacking the confidential data of the customers and the company officials. Along with these, other technologies like Blockchain, Big data analytics and others are required. Due to this reason, it is understood that along with the AI and Robotics techn</w:t>
      </w:r>
      <w:r>
        <w:rPr>
          <w:rFonts w:ascii="Times New Roman" w:eastAsia="Times New Roman" w:hAnsi="Times New Roman" w:cs="Times New Roman"/>
          <w:sz w:val="24"/>
          <w:szCs w:val="24"/>
        </w:rPr>
        <w:t xml:space="preserve">ologies, these additional technologies are developed and implemented, and then all the negative aspects and limitations associated with these areas can be mitigated. At the same time, the advanced versions of the AI have the features of cyber security and </w:t>
      </w:r>
      <w:r>
        <w:rPr>
          <w:rFonts w:ascii="Times New Roman" w:eastAsia="Times New Roman" w:hAnsi="Times New Roman" w:cs="Times New Roman"/>
          <w:sz w:val="24"/>
          <w:szCs w:val="24"/>
        </w:rPr>
        <w:t xml:space="preserve">for this always, these types of updated versions of AI should be implemented. </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Along with mitigating the data security issues, customer satisfaction issues also need to be resolved. In the path of this, it is understood that artificial intelligence (AI) ha</w:t>
      </w:r>
      <w:r>
        <w:rPr>
          <w:rFonts w:ascii="Times New Roman" w:eastAsia="Times New Roman" w:hAnsi="Times New Roman" w:cs="Times New Roman"/>
          <w:sz w:val="24"/>
          <w:szCs w:val="24"/>
        </w:rPr>
        <w:t>s features like analysing customer data, sales forecasting, inventory prediction and many more. Therefore, through implementing these, the supply chain officials can be able to have the most necessary things like preventing all sorts of sources of potentia</w:t>
      </w:r>
      <w:r>
        <w:rPr>
          <w:rFonts w:ascii="Times New Roman" w:eastAsia="Times New Roman" w:hAnsi="Times New Roman" w:cs="Times New Roman"/>
          <w:sz w:val="24"/>
          <w:szCs w:val="24"/>
        </w:rPr>
        <w:t xml:space="preserve">l harm to the AI and robotics-based supply chain systems. One of the crucial things is that through the help of these, the entire level of security can be improved. </w:t>
      </w:r>
    </w:p>
    <w:p w:rsidR="00C44A4E" w:rsidRDefault="00B03A13">
      <w:pPr>
        <w:pStyle w:val="Heading3"/>
        <w:rPr>
          <w:rFonts w:eastAsia="Times New Roman"/>
        </w:rPr>
      </w:pPr>
      <w:bookmarkStart w:id="55" w:name="_Toc176864424"/>
      <w:r>
        <w:rPr>
          <w:rFonts w:eastAsia="Times New Roman"/>
        </w:rPr>
        <w:t>5.3.3: To evaluate how AI and robotics can help to mitigate these challenges</w:t>
      </w:r>
      <w:bookmarkEnd w:id="55"/>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third obj</w:t>
      </w:r>
      <w:r>
        <w:rPr>
          <w:rFonts w:ascii="Times New Roman" w:eastAsia="Times New Roman" w:hAnsi="Times New Roman" w:cs="Times New Roman"/>
          <w:sz w:val="24"/>
          <w:szCs w:val="24"/>
        </w:rPr>
        <w:t xml:space="preserve">ective is about evaluating the ways AI and Robotics can help to mitigate and reduce the challenges associated with AI and Robotics implementation in the system supply chain of e-commerce organisations. The findings have indicated that these challenges are </w:t>
      </w:r>
      <w:r>
        <w:rPr>
          <w:rFonts w:ascii="Times New Roman" w:eastAsia="Times New Roman" w:hAnsi="Times New Roman" w:cs="Times New Roman"/>
          <w:sz w:val="24"/>
          <w:szCs w:val="24"/>
        </w:rPr>
        <w:t>associated with robotics and AI, but these technologies are highly helpful in the context of things like effective management of each and every aspect of supply chain operations. One of the crucial things is that with the advanced AI technology, the offici</w:t>
      </w:r>
      <w:r>
        <w:rPr>
          <w:rFonts w:ascii="Times New Roman" w:eastAsia="Times New Roman" w:hAnsi="Times New Roman" w:cs="Times New Roman"/>
          <w:sz w:val="24"/>
          <w:szCs w:val="24"/>
        </w:rPr>
        <w:t xml:space="preserve">als of the supply chain </w:t>
      </w:r>
      <w:r>
        <w:rPr>
          <w:rFonts w:ascii="Times New Roman" w:eastAsia="Times New Roman" w:hAnsi="Times New Roman" w:cs="Times New Roman"/>
          <w:sz w:val="24"/>
          <w:szCs w:val="24"/>
        </w:rPr>
        <w:lastRenderedPageBreak/>
        <w:t xml:space="preserve">departments of e-commerce companies across the world can be able to identify and predict all sorts of fraudulent activities before any issue takes place. Due to this reason, it is understood that in most cases, all are effective as </w:t>
      </w:r>
      <w:r>
        <w:rPr>
          <w:rFonts w:ascii="Times New Roman" w:eastAsia="Times New Roman" w:hAnsi="Times New Roman" w:cs="Times New Roman"/>
          <w:sz w:val="24"/>
          <w:szCs w:val="24"/>
        </w:rPr>
        <w:t xml:space="preserve">through the help of artificial intelligence and Robotics, it can be possible for the employees to identify the potential issues and take preventive actions. Through utilising data analytics, the AI can recognise the anomalies in the datasets. </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can sig</w:t>
      </w:r>
      <w:r>
        <w:rPr>
          <w:rFonts w:ascii="Times New Roman" w:eastAsia="Times New Roman" w:hAnsi="Times New Roman" w:cs="Times New Roman"/>
          <w:sz w:val="24"/>
          <w:szCs w:val="24"/>
        </w:rPr>
        <w:t>nificantly help to focus on the things like effective management of all the things. One of the crucial things is that in most cases, all are effective as with the help of this, it is understood that it can help to prevent all sorts of unauthorised authorit</w:t>
      </w:r>
      <w:r>
        <w:rPr>
          <w:rFonts w:ascii="Times New Roman" w:eastAsia="Times New Roman" w:hAnsi="Times New Roman" w:cs="Times New Roman"/>
          <w:sz w:val="24"/>
          <w:szCs w:val="24"/>
        </w:rPr>
        <w:t>ies from getting access to the data. In the path of this context, it is also understood that if the AI technology has an advanced level of security capacity, then that can establish a multilayer security control or secure sockets layer. Using firewalls can</w:t>
      </w:r>
      <w:r>
        <w:rPr>
          <w:rFonts w:ascii="Times New Roman" w:eastAsia="Times New Roman" w:hAnsi="Times New Roman" w:cs="Times New Roman"/>
          <w:sz w:val="24"/>
          <w:szCs w:val="24"/>
        </w:rPr>
        <w:t xml:space="preserve"> also be beneficial in this scenario. One of the crucial things is that in most cases, all are effective as with the help of this, it is understood that the firewalls can derail the traffic of the malicious data. </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 the help of AI technology, the dat</w:t>
      </w:r>
      <w:r>
        <w:rPr>
          <w:rFonts w:ascii="Times New Roman" w:eastAsia="Times New Roman" w:hAnsi="Times New Roman" w:cs="Times New Roman"/>
          <w:sz w:val="24"/>
          <w:szCs w:val="24"/>
        </w:rPr>
        <w:t>aset can easily be able to identify the anomalies and analyse whether those are malicious or not. If it is found that the anomalies are malicious by nature, then the firewalls quickly take action and throw those away from the routes to the actual dataset o</w:t>
      </w:r>
      <w:r>
        <w:rPr>
          <w:rFonts w:ascii="Times New Roman" w:eastAsia="Times New Roman" w:hAnsi="Times New Roman" w:cs="Times New Roman"/>
          <w:sz w:val="24"/>
          <w:szCs w:val="24"/>
        </w:rPr>
        <w:t>f the main company server. In this way, AI can mitigate the issues. On the other hand, Robotics play a crucial role as this increases the efficiency of performing all the tasks that are performed by human employees. Due to this reason both these technologi</w:t>
      </w:r>
      <w:r>
        <w:rPr>
          <w:rFonts w:ascii="Times New Roman" w:eastAsia="Times New Roman" w:hAnsi="Times New Roman" w:cs="Times New Roman"/>
          <w:sz w:val="24"/>
          <w:szCs w:val="24"/>
        </w:rPr>
        <w:t>es are necessary.  </w:t>
      </w:r>
    </w:p>
    <w:p w:rsidR="00C44A4E" w:rsidRDefault="00B03A13">
      <w:pPr>
        <w:pStyle w:val="Heading2"/>
      </w:pPr>
      <w:bookmarkStart w:id="56" w:name="_Toc176864425"/>
      <w:r>
        <w:t>5.4: Limitations of the research</w:t>
      </w:r>
      <w:bookmarkEnd w:id="56"/>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limitation of this research is that it has only used the survey method to conduct this study. This has provided quantitative data which is based on the perspectives of the consumers. But, along </w:t>
      </w:r>
      <w:r>
        <w:rPr>
          <w:rFonts w:ascii="Times New Roman" w:eastAsia="Times New Roman" w:hAnsi="Times New Roman" w:cs="Times New Roman"/>
          <w:sz w:val="24"/>
          <w:szCs w:val="24"/>
        </w:rPr>
        <w:t>with having a clear understanding of the consumer data, it is also necessary to have the data regarding what the company officials think about this. Therefore, conducting an interview with managers or employees of the supply chain department of the popular</w:t>
      </w:r>
      <w:r>
        <w:rPr>
          <w:rFonts w:ascii="Times New Roman" w:eastAsia="Times New Roman" w:hAnsi="Times New Roman" w:cs="Times New Roman"/>
          <w:sz w:val="24"/>
          <w:szCs w:val="24"/>
        </w:rPr>
        <w:t xml:space="preserve"> e-commerce organisations in the UK could have been beneficial.  </w:t>
      </w:r>
    </w:p>
    <w:p w:rsidR="00C44A4E" w:rsidRDefault="00B03A13">
      <w:pPr>
        <w:pStyle w:val="Heading2"/>
      </w:pPr>
      <w:bookmarkStart w:id="57" w:name="_Toc176864426"/>
      <w:r>
        <w:t>5.5: Recommendation and future scope</w:t>
      </w:r>
      <w:bookmarkEnd w:id="57"/>
    </w:p>
    <w:p w:rsidR="00C44A4E" w:rsidRDefault="00B03A13">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sz w:val="24"/>
          <w:szCs w:val="24"/>
        </w:rPr>
        <w:t xml:space="preserve">Since the limitation is identified, it is recommended that in the future the researchers focus on things like exploring the perspectives of both the </w:t>
      </w:r>
      <w:r>
        <w:rPr>
          <w:rFonts w:ascii="Times New Roman" w:eastAsia="Times New Roman" w:hAnsi="Times New Roman" w:cs="Times New Roman"/>
          <w:sz w:val="24"/>
          <w:szCs w:val="24"/>
        </w:rPr>
        <w:t xml:space="preserve">employees of the supply chain department in prominent e-commerce organisations in the UK like Amazon, Ebay and others regarding </w:t>
      </w:r>
      <w:r>
        <w:rPr>
          <w:rFonts w:ascii="Times New Roman" w:eastAsia="Times New Roman" w:hAnsi="Times New Roman" w:cs="Times New Roman"/>
          <w:sz w:val="24"/>
          <w:szCs w:val="24"/>
        </w:rPr>
        <w:lastRenderedPageBreak/>
        <w:t>the significance of AI and Robotics in supply chain operations. Instead of the employees, the perspectives of the supply chain m</w:t>
      </w:r>
      <w:r>
        <w:rPr>
          <w:rFonts w:ascii="Times New Roman" w:eastAsia="Times New Roman" w:hAnsi="Times New Roman" w:cs="Times New Roman"/>
          <w:sz w:val="24"/>
          <w:szCs w:val="24"/>
        </w:rPr>
        <w:t>anagers can also be effective.</w:t>
      </w:r>
      <w:r>
        <w:rPr>
          <w:rFonts w:ascii="Times New Roman" w:eastAsia="Times New Roman" w:hAnsi="Times New Roman" w:cs="Times New Roman"/>
          <w:color w:val="0E101A"/>
          <w:sz w:val="24"/>
          <w:szCs w:val="24"/>
        </w:rPr>
        <w:t>Recommended measures which can be applied as business practice represent the following.</w:t>
      </w:r>
    </w:p>
    <w:p w:rsidR="00C44A4E" w:rsidRDefault="00B03A13">
      <w:pPr>
        <w:numPr>
          <w:ilvl w:val="0"/>
          <w:numId w:val="3"/>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Organisations can consider the adaptation of AI and Robotics to avoid costly human errors with the utilisation of the technology in perfor</w:t>
      </w:r>
      <w:r>
        <w:rPr>
          <w:rFonts w:ascii="Times New Roman" w:eastAsia="Times New Roman" w:hAnsi="Times New Roman" w:cs="Times New Roman"/>
          <w:color w:val="0E101A"/>
          <w:sz w:val="24"/>
          <w:szCs w:val="24"/>
        </w:rPr>
        <w:t>ming different departmental business practices.</w:t>
      </w:r>
    </w:p>
    <w:p w:rsidR="00C44A4E" w:rsidRDefault="00B03A13">
      <w:pPr>
        <w:numPr>
          <w:ilvl w:val="0"/>
          <w:numId w:val="3"/>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The purpose of collecting large amounts of data and performing analysis of it in terms of generating business decisions regarding marketing, supply chain, product and service offerings can be conducted by app</w:t>
      </w:r>
      <w:r>
        <w:rPr>
          <w:rFonts w:ascii="Times New Roman" w:eastAsia="Times New Roman" w:hAnsi="Times New Roman" w:cs="Times New Roman"/>
          <w:color w:val="0E101A"/>
          <w:sz w:val="24"/>
          <w:szCs w:val="24"/>
        </w:rPr>
        <w:t>lying AI and Robotics altogether.</w:t>
      </w:r>
    </w:p>
    <w:p w:rsidR="00C44A4E" w:rsidRDefault="00B03A13">
      <w:pPr>
        <w:numPr>
          <w:ilvl w:val="0"/>
          <w:numId w:val="3"/>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 xml:space="preserve">Business practices can also be improved by fundamentally changing the workplace environment and also by integrating employees in utilising the technology. </w:t>
      </w:r>
    </w:p>
    <w:p w:rsidR="00C44A4E" w:rsidRDefault="00B03A13">
      <w:pPr>
        <w:numPr>
          <w:ilvl w:val="0"/>
          <w:numId w:val="3"/>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 xml:space="preserve">The development of new job opportunities regarding programming as </w:t>
      </w:r>
      <w:r>
        <w:rPr>
          <w:rFonts w:ascii="Times New Roman" w:eastAsia="Times New Roman" w:hAnsi="Times New Roman" w:cs="Times New Roman"/>
          <w:color w:val="0E101A"/>
          <w:sz w:val="24"/>
          <w:szCs w:val="24"/>
        </w:rPr>
        <w:t>well as maintenance of robots can also enhance the business practice of organisations.</w:t>
      </w:r>
    </w:p>
    <w:p w:rsidR="00C44A4E" w:rsidRDefault="00B03A13">
      <w:pPr>
        <w:numPr>
          <w:ilvl w:val="0"/>
          <w:numId w:val="3"/>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 xml:space="preserve">The purpose of performing the most frequent and repetitive industrial and organisational operations can be conducted by integrating robotics measures altogether. </w:t>
      </w:r>
    </w:p>
    <w:p w:rsidR="00C44A4E" w:rsidRDefault="00B03A13">
      <w:pPr>
        <w:numPr>
          <w:ilvl w:val="0"/>
          <w:numId w:val="3"/>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With t</w:t>
      </w:r>
      <w:r>
        <w:rPr>
          <w:rFonts w:ascii="Times New Roman" w:eastAsia="Times New Roman" w:hAnsi="Times New Roman" w:cs="Times New Roman"/>
          <w:color w:val="0E101A"/>
          <w:sz w:val="24"/>
          <w:szCs w:val="24"/>
        </w:rPr>
        <w:t xml:space="preserve">he identified challenge of pricing and distribution complexity in the supply chain and business operations of e-commerce companies, there is a possibility for improving each of these issues by integrating robotics and AI measures altogether. </w:t>
      </w:r>
    </w:p>
    <w:p w:rsidR="00C44A4E" w:rsidRDefault="00B03A13">
      <w:pPr>
        <w:numPr>
          <w:ilvl w:val="0"/>
          <w:numId w:val="3"/>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When it comes</w:t>
      </w:r>
      <w:r>
        <w:rPr>
          <w:rFonts w:ascii="Times New Roman" w:eastAsia="Times New Roman" w:hAnsi="Times New Roman" w:cs="Times New Roman"/>
          <w:color w:val="0E101A"/>
          <w:sz w:val="24"/>
          <w:szCs w:val="24"/>
        </w:rPr>
        <w:t xml:space="preserve"> to the issue regarding lack of demand forecasting ability as well as infrastructure deficiency, AI and Robotics can deal with this by performing demand forecasting of the market by exploring and evaluating consumer data. The utilisation of robotics can pr</w:t>
      </w:r>
      <w:r>
        <w:rPr>
          <w:rFonts w:ascii="Times New Roman" w:eastAsia="Times New Roman" w:hAnsi="Times New Roman" w:cs="Times New Roman"/>
          <w:color w:val="0E101A"/>
          <w:sz w:val="24"/>
          <w:szCs w:val="24"/>
        </w:rPr>
        <w:t xml:space="preserve">ovide organisations with appropriate infrastructure. </w:t>
      </w:r>
    </w:p>
    <w:p w:rsidR="00C44A4E" w:rsidRDefault="00B03A13">
      <w:pPr>
        <w:numPr>
          <w:ilvl w:val="0"/>
          <w:numId w:val="3"/>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The purpose of dealing with the security issues of organisations and consumers can also be performed by eliminating unauthorised access and detecting sensitive data.</w:t>
      </w:r>
    </w:p>
    <w:p w:rsidR="00C44A4E" w:rsidRDefault="00B03A13">
      <w:pPr>
        <w:numPr>
          <w:ilvl w:val="0"/>
          <w:numId w:val="3"/>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In terms of dealing with under-promp</w:t>
      </w:r>
      <w:r>
        <w:rPr>
          <w:rFonts w:ascii="Times New Roman" w:eastAsia="Times New Roman" w:hAnsi="Times New Roman" w:cs="Times New Roman"/>
          <w:color w:val="0E101A"/>
          <w:sz w:val="24"/>
          <w:szCs w:val="24"/>
        </w:rPr>
        <w:t xml:space="preserve">t attacks and under-perception attacks, AI and Robotics can ensure the integration of cyber security measures and can highlight safety concerns by deploying robot-integrated systems altogether.  </w:t>
      </w:r>
    </w:p>
    <w:p w:rsidR="00C44A4E" w:rsidRDefault="00B03A13">
      <w:pPr>
        <w:numPr>
          <w:ilvl w:val="0"/>
          <w:numId w:val="3"/>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Future research is essentially addressing the approach of pe</w:t>
      </w:r>
      <w:r>
        <w:rPr>
          <w:rFonts w:ascii="Times New Roman" w:eastAsia="Times New Roman" w:hAnsi="Times New Roman" w:cs="Times New Roman"/>
          <w:color w:val="0E101A"/>
          <w:sz w:val="24"/>
          <w:szCs w:val="24"/>
        </w:rPr>
        <w:t>rforming critical and in-depth research on the recommended areas to explore the way business practice and operations can be improved with AI and Robotics measures altogether.</w:t>
      </w:r>
    </w:p>
    <w:p w:rsidR="00C44A4E" w:rsidRDefault="00C44A4E">
      <w:pPr>
        <w:spacing w:line="360" w:lineRule="auto"/>
        <w:jc w:val="both"/>
        <w:rPr>
          <w:rFonts w:ascii="Times New Roman" w:eastAsia="Times New Roman" w:hAnsi="Times New Roman" w:cs="Times New Roman"/>
          <w:sz w:val="24"/>
          <w:szCs w:val="24"/>
        </w:rPr>
      </w:pPr>
    </w:p>
    <w:p w:rsidR="00C44A4E" w:rsidRDefault="00B03A13">
      <w:pPr>
        <w:rPr>
          <w:rFonts w:ascii="Times New Roman" w:eastAsia="Times New Roman" w:hAnsi="Times New Roman" w:cs="Times New Roman"/>
          <w:sz w:val="24"/>
          <w:szCs w:val="24"/>
        </w:rPr>
      </w:pPr>
      <w:r>
        <w:br w:type="page"/>
      </w:r>
    </w:p>
    <w:p w:rsidR="00C44A4E" w:rsidRDefault="00B03A13">
      <w:pPr>
        <w:pStyle w:val="Heading1"/>
      </w:pPr>
      <w:bookmarkStart w:id="58" w:name="_Toc176864427"/>
      <w:r>
        <w:lastRenderedPageBreak/>
        <w:t>References</w:t>
      </w:r>
      <w:bookmarkEnd w:id="58"/>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Adeniran, A.O., Akinsehinwa, F.O. and Olorunfemi, S.O., 2022. Facto</w:t>
      </w:r>
      <w:r>
        <w:rPr>
          <w:rFonts w:ascii="Times New Roman" w:eastAsia="Times New Roman" w:hAnsi="Times New Roman" w:cs="Times New Roman"/>
          <w:color w:val="000000"/>
          <w:sz w:val="24"/>
          <w:szCs w:val="24"/>
        </w:rPr>
        <w:t>rs influencing the acceptance and patronage of E-commerce logistics operations in Nigeria. </w:t>
      </w:r>
      <w:r>
        <w:rPr>
          <w:rFonts w:ascii="Times New Roman" w:eastAsia="Times New Roman" w:hAnsi="Times New Roman" w:cs="Times New Roman"/>
          <w:i/>
          <w:color w:val="000000"/>
          <w:sz w:val="24"/>
          <w:szCs w:val="24"/>
        </w:rPr>
        <w:t>Bulletin of the National Research Centre</w:t>
      </w:r>
      <w:r>
        <w:rPr>
          <w:rFonts w:ascii="Times New Roman" w:eastAsia="Times New Roman" w:hAnsi="Times New Roman" w:cs="Times New Roman"/>
          <w:color w:val="000000"/>
          <w:sz w:val="24"/>
          <w:szCs w:val="24"/>
        </w:rPr>
        <w:t>, </w:t>
      </w:r>
      <w:r>
        <w:rPr>
          <w:rFonts w:ascii="Times New Roman" w:eastAsia="Times New Roman" w:hAnsi="Times New Roman" w:cs="Times New Roman"/>
          <w:i/>
          <w:color w:val="000000"/>
          <w:sz w:val="24"/>
          <w:szCs w:val="24"/>
        </w:rPr>
        <w:t>46</w:t>
      </w:r>
      <w:r>
        <w:rPr>
          <w:rFonts w:ascii="Times New Roman" w:eastAsia="Times New Roman" w:hAnsi="Times New Roman" w:cs="Times New Roman"/>
          <w:color w:val="000000"/>
          <w:sz w:val="24"/>
          <w:szCs w:val="24"/>
        </w:rPr>
        <w:t>(1), p.128.</w:t>
      </w:r>
    </w:p>
    <w:p w:rsidR="00C44A4E" w:rsidRDefault="00B03A1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Alharahsheh, H.H. and Pius, A., 2020. A review of key paradigms: Positivism VS interpretivism. </w:t>
      </w:r>
      <w:r>
        <w:rPr>
          <w:rFonts w:ascii="Times New Roman" w:eastAsia="Times New Roman" w:hAnsi="Times New Roman" w:cs="Times New Roman"/>
          <w:i/>
          <w:sz w:val="24"/>
          <w:szCs w:val="24"/>
        </w:rPr>
        <w:t>Global Academi</w:t>
      </w:r>
      <w:r>
        <w:rPr>
          <w:rFonts w:ascii="Times New Roman" w:eastAsia="Times New Roman" w:hAnsi="Times New Roman" w:cs="Times New Roman"/>
          <w:i/>
          <w:sz w:val="24"/>
          <w:szCs w:val="24"/>
        </w:rPr>
        <w:t>c Journal of Humanities and Social Sciences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w:t>
      </w:r>
      <w:r>
        <w:rPr>
          <w:rFonts w:ascii="Times New Roman" w:eastAsia="Times New Roman" w:hAnsi="Times New Roman" w:cs="Times New Roman"/>
          <w:sz w:val="24"/>
          <w:szCs w:val="24"/>
        </w:rPr>
        <w:t>(3), pp.39-43.</w:t>
      </w:r>
    </w:p>
    <w:p w:rsidR="00C44A4E" w:rsidRDefault="00B03A13">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AlRushood, M.A.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‘Accelerating Use of Drones and Robotics in Post-Pandemic Project Supply Chain’, </w:t>
      </w:r>
      <w:r>
        <w:rPr>
          <w:rFonts w:ascii="Times New Roman" w:eastAsia="Times New Roman" w:hAnsi="Times New Roman" w:cs="Times New Roman"/>
          <w:i/>
          <w:sz w:val="24"/>
          <w:szCs w:val="24"/>
        </w:rPr>
        <w:t>Drones (Basel)</w:t>
      </w:r>
      <w:r>
        <w:rPr>
          <w:rFonts w:ascii="Times New Roman" w:eastAsia="Times New Roman" w:hAnsi="Times New Roman" w:cs="Times New Roman"/>
          <w:sz w:val="24"/>
          <w:szCs w:val="24"/>
        </w:rPr>
        <w:t xml:space="preserve">, 7(5), pp. 313-. Available at: </w:t>
      </w:r>
      <w:hyperlink r:id="rId58">
        <w:r>
          <w:rPr>
            <w:rFonts w:ascii="Times New Roman" w:eastAsia="Times New Roman" w:hAnsi="Times New Roman" w:cs="Times New Roman"/>
            <w:sz w:val="24"/>
            <w:szCs w:val="24"/>
            <w:u w:val="single"/>
          </w:rPr>
          <w:t>https://doi.org/10.3390/drones7050313</w:t>
        </w:r>
      </w:hyperlink>
      <w:r>
        <w:rPr>
          <w:rFonts w:ascii="Times New Roman" w:eastAsia="Times New Roman" w:hAnsi="Times New Roman" w:cs="Times New Roman"/>
          <w:sz w:val="24"/>
          <w:szCs w:val="24"/>
        </w:rPr>
        <w:t>.</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Attaran, M., 2020, July. Digital technology enablers and their implications for supply chain management. In </w:t>
      </w:r>
      <w:r>
        <w:rPr>
          <w:rFonts w:ascii="Times New Roman" w:eastAsia="Times New Roman" w:hAnsi="Times New Roman" w:cs="Times New Roman"/>
          <w:i/>
          <w:sz w:val="24"/>
          <w:szCs w:val="24"/>
        </w:rPr>
        <w:t>Supply Chain Forum: An International Journal</w:t>
      </w:r>
      <w:r>
        <w:rPr>
          <w:rFonts w:ascii="Times New Roman" w:eastAsia="Times New Roman" w:hAnsi="Times New Roman" w:cs="Times New Roman"/>
          <w:sz w:val="24"/>
          <w:szCs w:val="24"/>
        </w:rPr>
        <w:t xml:space="preserve"> (Vol. 21, No. 3, pp</w:t>
      </w:r>
      <w:r>
        <w:rPr>
          <w:rFonts w:ascii="Times New Roman" w:eastAsia="Times New Roman" w:hAnsi="Times New Roman" w:cs="Times New Roman"/>
          <w:sz w:val="24"/>
          <w:szCs w:val="24"/>
        </w:rPr>
        <w:t>. 158-172). Taylor &amp; Francis.</w:t>
      </w:r>
    </w:p>
    <w:p w:rsidR="00C44A4E" w:rsidRDefault="00B03A1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Basti, M. and Madadizadeh, F., 2021. A beginner's guide to sampling methods in medical research. </w:t>
      </w:r>
      <w:r>
        <w:rPr>
          <w:rFonts w:ascii="Times New Roman" w:eastAsia="Times New Roman" w:hAnsi="Times New Roman" w:cs="Times New Roman"/>
          <w:i/>
          <w:sz w:val="24"/>
          <w:szCs w:val="24"/>
        </w:rPr>
        <w:t>Critical Comments in Biomedicine</w:t>
      </w:r>
      <w:r>
        <w:rPr>
          <w:rFonts w:ascii="Times New Roman" w:eastAsia="Times New Roman" w:hAnsi="Times New Roman" w:cs="Times New Roman"/>
          <w:sz w:val="24"/>
          <w:szCs w:val="24"/>
        </w:rPr>
        <w:t>.</w:t>
      </w:r>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rPr>
        <w:t>Bawack, R.E., Wamba, S.F., Carillo, K.D.A. and Akter, S., 2022. Artificial intelligence in E-Co</w:t>
      </w:r>
      <w:r>
        <w:rPr>
          <w:rFonts w:ascii="Times New Roman" w:eastAsia="Times New Roman" w:hAnsi="Times New Roman" w:cs="Times New Roman"/>
          <w:color w:val="222222"/>
          <w:sz w:val="24"/>
          <w:szCs w:val="24"/>
        </w:rPr>
        <w:t>mmerce: a bibliometric study and literature review. </w:t>
      </w:r>
      <w:r>
        <w:rPr>
          <w:rFonts w:ascii="Times New Roman" w:eastAsia="Times New Roman" w:hAnsi="Times New Roman" w:cs="Times New Roman"/>
          <w:i/>
          <w:color w:val="222222"/>
          <w:sz w:val="24"/>
          <w:szCs w:val="24"/>
        </w:rPr>
        <w:t>Electronic markets</w:t>
      </w:r>
      <w:r>
        <w:rPr>
          <w:rFonts w:ascii="Times New Roman" w:eastAsia="Times New Roman" w:hAnsi="Times New Roman" w:cs="Times New Roman"/>
          <w:color w:val="222222"/>
          <w:sz w:val="24"/>
          <w:szCs w:val="24"/>
        </w:rPr>
        <w:t>, </w:t>
      </w:r>
      <w:r>
        <w:rPr>
          <w:rFonts w:ascii="Times New Roman" w:eastAsia="Times New Roman" w:hAnsi="Times New Roman" w:cs="Times New Roman"/>
          <w:i/>
          <w:color w:val="222222"/>
          <w:sz w:val="24"/>
          <w:szCs w:val="24"/>
        </w:rPr>
        <w:t>32</w:t>
      </w:r>
      <w:r>
        <w:rPr>
          <w:rFonts w:ascii="Times New Roman" w:eastAsia="Times New Roman" w:hAnsi="Times New Roman" w:cs="Times New Roman"/>
          <w:color w:val="222222"/>
          <w:sz w:val="24"/>
          <w:szCs w:val="24"/>
        </w:rPr>
        <w:t>(1), pp.297-338.</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Belhadi, A., Mani, V., Kamble, S.S., Khan, S.A.R. and Verma, S., 2024. Artificial intelligence-driven innovation for enhancing supply chain resilience and performanc</w:t>
      </w:r>
      <w:r>
        <w:rPr>
          <w:rFonts w:ascii="Times New Roman" w:eastAsia="Times New Roman" w:hAnsi="Times New Roman" w:cs="Times New Roman"/>
          <w:sz w:val="24"/>
          <w:szCs w:val="24"/>
        </w:rPr>
        <w:t xml:space="preserve">e under the effect of supply chain dynamism: an empirical investigation. </w:t>
      </w:r>
      <w:r>
        <w:rPr>
          <w:rFonts w:ascii="Times New Roman" w:eastAsia="Times New Roman" w:hAnsi="Times New Roman" w:cs="Times New Roman"/>
          <w:i/>
          <w:sz w:val="24"/>
          <w:szCs w:val="24"/>
        </w:rPr>
        <w:t>Annals of Operations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333</w:t>
      </w:r>
      <w:r>
        <w:rPr>
          <w:rFonts w:ascii="Times New Roman" w:eastAsia="Times New Roman" w:hAnsi="Times New Roman" w:cs="Times New Roman"/>
          <w:sz w:val="24"/>
          <w:szCs w:val="24"/>
        </w:rPr>
        <w:t>(2), pp.627-652.</w:t>
      </w:r>
    </w:p>
    <w:p w:rsidR="00C44A4E" w:rsidRDefault="00B03A13">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Blanchard, D., 2021. </w:t>
      </w:r>
      <w:r>
        <w:rPr>
          <w:rFonts w:ascii="Times New Roman" w:eastAsia="Times New Roman" w:hAnsi="Times New Roman" w:cs="Times New Roman"/>
          <w:i/>
          <w:color w:val="222222"/>
          <w:sz w:val="24"/>
          <w:szCs w:val="24"/>
        </w:rPr>
        <w:t>Supply chain management best practices</w:t>
      </w:r>
      <w:r>
        <w:rPr>
          <w:rFonts w:ascii="Times New Roman" w:eastAsia="Times New Roman" w:hAnsi="Times New Roman" w:cs="Times New Roman"/>
          <w:color w:val="222222"/>
          <w:sz w:val="24"/>
          <w:szCs w:val="24"/>
        </w:rPr>
        <w:t>. John Wiley &amp; Sons.</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Bragin, L.A., Panasenko, S.V., Nikishin, A.F., Pankina, T.Y.V. and Aleksina, S.B., 2020. Supply chain management in the delivery of goods to increase customer loyalty in electronic commerce. </w:t>
      </w:r>
      <w:r>
        <w:rPr>
          <w:rFonts w:ascii="Times New Roman" w:eastAsia="Times New Roman" w:hAnsi="Times New Roman" w:cs="Times New Roman"/>
          <w:i/>
          <w:sz w:val="24"/>
          <w:szCs w:val="24"/>
        </w:rPr>
        <w:t>International Journal of Supply Chain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9</w:t>
      </w:r>
      <w:r>
        <w:rPr>
          <w:rFonts w:ascii="Times New Roman" w:eastAsia="Times New Roman" w:hAnsi="Times New Roman" w:cs="Times New Roman"/>
          <w:sz w:val="24"/>
          <w:szCs w:val="24"/>
        </w:rPr>
        <w:t>(4), pp.740-74</w:t>
      </w:r>
      <w:r>
        <w:rPr>
          <w:rFonts w:ascii="Times New Roman" w:eastAsia="Times New Roman" w:hAnsi="Times New Roman" w:cs="Times New Roman"/>
          <w:sz w:val="24"/>
          <w:szCs w:val="24"/>
        </w:rPr>
        <w:t>5.</w:t>
      </w:r>
    </w:p>
    <w:p w:rsidR="00C44A4E" w:rsidRDefault="00B03A13">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Chauhan, A., Brouwer, B. and Westra, E. 2022. ‘Robotics for a Quality-Driven Post-harvest Supply Chain’, </w:t>
      </w:r>
      <w:r>
        <w:rPr>
          <w:rFonts w:ascii="Times New Roman" w:eastAsia="Times New Roman" w:hAnsi="Times New Roman" w:cs="Times New Roman"/>
          <w:i/>
          <w:sz w:val="24"/>
          <w:szCs w:val="24"/>
        </w:rPr>
        <w:t>Current Robotics Reports</w:t>
      </w:r>
      <w:r>
        <w:rPr>
          <w:rFonts w:ascii="Times New Roman" w:eastAsia="Times New Roman" w:hAnsi="Times New Roman" w:cs="Times New Roman"/>
          <w:sz w:val="24"/>
          <w:szCs w:val="24"/>
        </w:rPr>
        <w:t>, 3(2), pp. 39–48. Available at:</w:t>
      </w:r>
      <w:hyperlink r:id="rId59">
        <w:r>
          <w:rPr>
            <w:rFonts w:ascii="Times New Roman" w:eastAsia="Times New Roman" w:hAnsi="Times New Roman" w:cs="Times New Roman"/>
            <w:sz w:val="24"/>
            <w:szCs w:val="24"/>
            <w:u w:val="single"/>
          </w:rPr>
          <w:t>https://doi.org/10.1007/s43154-02</w:t>
        </w:r>
        <w:r>
          <w:rPr>
            <w:rFonts w:ascii="Times New Roman" w:eastAsia="Times New Roman" w:hAnsi="Times New Roman" w:cs="Times New Roman"/>
            <w:sz w:val="24"/>
            <w:szCs w:val="24"/>
            <w:u w:val="single"/>
          </w:rPr>
          <w:t>2-00075-8</w:t>
        </w:r>
      </w:hyperlink>
      <w:r>
        <w:rPr>
          <w:rFonts w:ascii="Times New Roman" w:eastAsia="Times New Roman" w:hAnsi="Times New Roman" w:cs="Times New Roman"/>
          <w:sz w:val="24"/>
          <w:szCs w:val="24"/>
        </w:rPr>
        <w:t>.</w:t>
      </w:r>
    </w:p>
    <w:p w:rsidR="00C44A4E" w:rsidRDefault="00B03A1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Claudia, M.D. and Pujiarti, P., 2023. The Effect of Organization Culture, Work Discipline, and Communication on Employee Performance in PT Tjikko Sentral Industrial. </w:t>
      </w:r>
      <w:r>
        <w:rPr>
          <w:rFonts w:ascii="Times New Roman" w:eastAsia="Times New Roman" w:hAnsi="Times New Roman" w:cs="Times New Roman"/>
          <w:i/>
          <w:sz w:val="24"/>
          <w:szCs w:val="24"/>
        </w:rPr>
        <w:t>eCo-Buss</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5</w:t>
      </w:r>
      <w:r>
        <w:rPr>
          <w:rFonts w:ascii="Times New Roman" w:eastAsia="Times New Roman" w:hAnsi="Times New Roman" w:cs="Times New Roman"/>
          <w:sz w:val="24"/>
          <w:szCs w:val="24"/>
        </w:rPr>
        <w:t>(3), pp.1070-1080.</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Coppola, D. 2024. </w:t>
      </w:r>
      <w:r>
        <w:rPr>
          <w:rFonts w:ascii="Times New Roman" w:eastAsia="Times New Roman" w:hAnsi="Times New Roman" w:cs="Times New Roman"/>
          <w:sz w:val="24"/>
          <w:szCs w:val="24"/>
        </w:rPr>
        <w:t xml:space="preserve">Global e-commerce market share of leading e-retailers 2022. </w:t>
      </w:r>
      <w:r>
        <w:rPr>
          <w:rFonts w:ascii="Times New Roman" w:eastAsia="Times New Roman" w:hAnsi="Times New Roman" w:cs="Times New Roman"/>
          <w:i/>
          <w:sz w:val="24"/>
          <w:szCs w:val="24"/>
        </w:rPr>
        <w:t>Statista.</w:t>
      </w:r>
      <w:r>
        <w:rPr>
          <w:rFonts w:ascii="Times New Roman" w:eastAsia="Times New Roman" w:hAnsi="Times New Roman" w:cs="Times New Roman"/>
          <w:sz w:val="24"/>
          <w:szCs w:val="24"/>
        </w:rPr>
        <w:t xml:space="preserve"> Available at: https://www.statista.com/statistics/664814/global-e-commerce-market-share/</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Davis, G.F. and DeWitt, T. (2021) ‘Organization Theory and the Resource-Based View of the Firm: T</w:t>
      </w:r>
      <w:r>
        <w:rPr>
          <w:rFonts w:ascii="Times New Roman" w:eastAsia="Times New Roman" w:hAnsi="Times New Roman" w:cs="Times New Roman"/>
          <w:sz w:val="24"/>
          <w:szCs w:val="24"/>
        </w:rPr>
        <w:t xml:space="preserve">he Great Divide’, </w:t>
      </w:r>
      <w:r>
        <w:rPr>
          <w:rFonts w:ascii="Times New Roman" w:eastAsia="Times New Roman" w:hAnsi="Times New Roman" w:cs="Times New Roman"/>
          <w:i/>
          <w:sz w:val="24"/>
          <w:szCs w:val="24"/>
        </w:rPr>
        <w:t>Journal of Management</w:t>
      </w:r>
      <w:r>
        <w:rPr>
          <w:rFonts w:ascii="Times New Roman" w:eastAsia="Times New Roman" w:hAnsi="Times New Roman" w:cs="Times New Roman"/>
          <w:sz w:val="24"/>
          <w:szCs w:val="24"/>
        </w:rPr>
        <w:t xml:space="preserve">, 47(7), pp. 1684–1697. Available at: </w:t>
      </w:r>
      <w:hyperlink r:id="rId60">
        <w:r>
          <w:rPr>
            <w:rFonts w:ascii="Times New Roman" w:eastAsia="Times New Roman" w:hAnsi="Times New Roman" w:cs="Times New Roman"/>
            <w:sz w:val="24"/>
            <w:szCs w:val="24"/>
            <w:u w:val="single"/>
          </w:rPr>
          <w:t>https://doi.org/10.1177/0149206320982650</w:t>
        </w:r>
      </w:hyperlink>
      <w:r>
        <w:rPr>
          <w:rFonts w:ascii="Times New Roman" w:eastAsia="Times New Roman" w:hAnsi="Times New Roman" w:cs="Times New Roman"/>
          <w:sz w:val="24"/>
          <w:szCs w:val="24"/>
        </w:rPr>
        <w:t>.</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Dragomirov, N., 2020. E-commerce platforms and supply chain management–functi</w:t>
      </w:r>
      <w:r>
        <w:rPr>
          <w:rFonts w:ascii="Times New Roman" w:eastAsia="Times New Roman" w:hAnsi="Times New Roman" w:cs="Times New Roman"/>
          <w:sz w:val="24"/>
          <w:szCs w:val="24"/>
        </w:rPr>
        <w:t xml:space="preserve">onalities study. </w:t>
      </w:r>
      <w:r>
        <w:rPr>
          <w:rFonts w:ascii="Times New Roman" w:eastAsia="Times New Roman" w:hAnsi="Times New Roman" w:cs="Times New Roman"/>
          <w:i/>
          <w:sz w:val="24"/>
          <w:szCs w:val="24"/>
        </w:rPr>
        <w:t>Economic Alternatives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w:t>
      </w:r>
      <w:r>
        <w:rPr>
          <w:rFonts w:ascii="Times New Roman" w:eastAsia="Times New Roman" w:hAnsi="Times New Roman" w:cs="Times New Roman"/>
          <w:sz w:val="24"/>
          <w:szCs w:val="24"/>
        </w:rPr>
        <w:t>, pp.250-261.</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Durowoju, O., Chan, H.K. and Wang, X., 2020. Investigation of the effect of e-platform information security breaches: a small and medium enterprise supply chain perspective. </w:t>
      </w:r>
      <w:r>
        <w:rPr>
          <w:rFonts w:ascii="Times New Roman" w:eastAsia="Times New Roman" w:hAnsi="Times New Roman" w:cs="Times New Roman"/>
          <w:i/>
          <w:sz w:val="24"/>
          <w:szCs w:val="24"/>
        </w:rPr>
        <w:t>IEEE Transactions on Engine</w:t>
      </w:r>
      <w:r>
        <w:rPr>
          <w:rFonts w:ascii="Times New Roman" w:eastAsia="Times New Roman" w:hAnsi="Times New Roman" w:cs="Times New Roman"/>
          <w:i/>
          <w:sz w:val="24"/>
          <w:szCs w:val="24"/>
        </w:rPr>
        <w:t>ering Management</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69</w:t>
      </w:r>
      <w:r>
        <w:rPr>
          <w:rFonts w:ascii="Times New Roman" w:eastAsia="Times New Roman" w:hAnsi="Times New Roman" w:cs="Times New Roman"/>
          <w:sz w:val="24"/>
          <w:szCs w:val="24"/>
        </w:rPr>
        <w:t>(6), pp.3694-3709.</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Fang, Z. and Wang, Q., 2021. Cross-border E-commerce supply chain risk evaluation with FUZZY-ISM model. </w:t>
      </w:r>
      <w:r>
        <w:rPr>
          <w:rFonts w:ascii="Times New Roman" w:eastAsia="Times New Roman" w:hAnsi="Times New Roman" w:cs="Times New Roman"/>
          <w:i/>
          <w:sz w:val="24"/>
          <w:szCs w:val="24"/>
        </w:rPr>
        <w:t>Security and Communication Networks</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2021</w:t>
      </w:r>
      <w:r>
        <w:rPr>
          <w:rFonts w:ascii="Times New Roman" w:eastAsia="Times New Roman" w:hAnsi="Times New Roman" w:cs="Times New Roman"/>
          <w:sz w:val="24"/>
          <w:szCs w:val="24"/>
        </w:rPr>
        <w:t>, pp.1-14.</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Garg, V. and Goel, R. (eds) (2021) Handbook of research on </w:t>
      </w:r>
      <w:r>
        <w:rPr>
          <w:rFonts w:ascii="Times New Roman" w:eastAsia="Times New Roman" w:hAnsi="Times New Roman" w:cs="Times New Roman"/>
          <w:sz w:val="24"/>
          <w:szCs w:val="24"/>
        </w:rPr>
        <w:t>innovative management using AI in industry 5.0. Hershey, Pennsylvania: Business Science Reference.</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Gelder, V, K. 2024. E-commerce worldwide - statistics &amp; facts. </w:t>
      </w:r>
      <w:r>
        <w:rPr>
          <w:rFonts w:ascii="Times New Roman" w:eastAsia="Times New Roman" w:hAnsi="Times New Roman" w:cs="Times New Roman"/>
          <w:i/>
          <w:sz w:val="24"/>
          <w:szCs w:val="24"/>
        </w:rPr>
        <w:t xml:space="preserve">Statista. </w:t>
      </w:r>
      <w:r>
        <w:rPr>
          <w:rFonts w:ascii="Times New Roman" w:eastAsia="Times New Roman" w:hAnsi="Times New Roman" w:cs="Times New Roman"/>
          <w:sz w:val="24"/>
          <w:szCs w:val="24"/>
        </w:rPr>
        <w:t>Available at: https://www.statista.com/topics/871/online-shopping/#topicOverview</w:t>
      </w:r>
    </w:p>
    <w:p w:rsidR="00C44A4E" w:rsidRDefault="00B03A13">
      <w:pPr>
        <w:shd w:val="clear" w:color="auto" w:fill="FFFFFF"/>
        <w:spacing w:line="360" w:lineRule="auto"/>
        <w:jc w:val="both"/>
        <w:rPr>
          <w:rFonts w:ascii="Times New Roman" w:eastAsia="Times New Roman" w:hAnsi="Times New Roman" w:cs="Times New Roman"/>
          <w:sz w:val="32"/>
          <w:szCs w:val="32"/>
        </w:rPr>
      </w:pPr>
      <w:r>
        <w:rPr>
          <w:rFonts w:ascii="Times New Roman" w:eastAsia="Times New Roman" w:hAnsi="Times New Roman" w:cs="Times New Roman"/>
          <w:sz w:val="24"/>
          <w:szCs w:val="24"/>
        </w:rPr>
        <w:t>Gro</w:t>
      </w:r>
      <w:r>
        <w:rPr>
          <w:rFonts w:ascii="Times New Roman" w:eastAsia="Times New Roman" w:hAnsi="Times New Roman" w:cs="Times New Roman"/>
          <w:sz w:val="24"/>
          <w:szCs w:val="24"/>
        </w:rPr>
        <w:t>enewald, E. and Kilag, O.K., 2024. E-commerce Inventory Auditing: Best Practices, Challenges, and the Role of Technology. </w:t>
      </w:r>
      <w:r>
        <w:rPr>
          <w:rFonts w:ascii="Times New Roman" w:eastAsia="Times New Roman" w:hAnsi="Times New Roman" w:cs="Times New Roman"/>
          <w:i/>
          <w:sz w:val="24"/>
          <w:szCs w:val="24"/>
        </w:rPr>
        <w:t>International Multidisciplinary Journal of Research for Innovation, Sustainability, and Excellence (IMJRISE)</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1</w:t>
      </w:r>
      <w:r>
        <w:rPr>
          <w:rFonts w:ascii="Times New Roman" w:eastAsia="Times New Roman" w:hAnsi="Times New Roman" w:cs="Times New Roman"/>
          <w:sz w:val="24"/>
          <w:szCs w:val="24"/>
        </w:rPr>
        <w:t>(2), pp.36-42.</w:t>
      </w:r>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Haleem, </w:t>
      </w:r>
      <w:r>
        <w:rPr>
          <w:rFonts w:ascii="Times New Roman" w:eastAsia="Times New Roman" w:hAnsi="Times New Roman" w:cs="Times New Roman"/>
          <w:color w:val="000000"/>
          <w:sz w:val="24"/>
          <w:szCs w:val="24"/>
        </w:rPr>
        <w:t>A., Javaid, M., Qadri, M.A., Singh, R.P. and Suman, R., 2022. Artificial intelligence (AI) applications for marketing: A literature-based study. </w:t>
      </w:r>
      <w:r>
        <w:rPr>
          <w:rFonts w:ascii="Times New Roman" w:eastAsia="Times New Roman" w:hAnsi="Times New Roman" w:cs="Times New Roman"/>
          <w:i/>
          <w:color w:val="000000"/>
          <w:sz w:val="24"/>
          <w:szCs w:val="24"/>
        </w:rPr>
        <w:t>International Journal of Intelligent Networks</w:t>
      </w:r>
      <w:r>
        <w:rPr>
          <w:rFonts w:ascii="Times New Roman" w:eastAsia="Times New Roman" w:hAnsi="Times New Roman" w:cs="Times New Roman"/>
          <w:color w:val="000000"/>
          <w:sz w:val="24"/>
          <w:szCs w:val="24"/>
        </w:rPr>
        <w:t>, </w:t>
      </w:r>
      <w:r>
        <w:rPr>
          <w:rFonts w:ascii="Times New Roman" w:eastAsia="Times New Roman" w:hAnsi="Times New Roman" w:cs="Times New Roman"/>
          <w:i/>
          <w:color w:val="000000"/>
          <w:sz w:val="24"/>
          <w:szCs w:val="24"/>
        </w:rPr>
        <w:t>3</w:t>
      </w:r>
      <w:r>
        <w:rPr>
          <w:rFonts w:ascii="Times New Roman" w:eastAsia="Times New Roman" w:hAnsi="Times New Roman" w:cs="Times New Roman"/>
          <w:color w:val="000000"/>
          <w:sz w:val="24"/>
          <w:szCs w:val="24"/>
        </w:rPr>
        <w:t>, pp.119-132.</w:t>
      </w:r>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Hastig, G.M. and Sodhi, M.S., 2020. Blockchain fo</w:t>
      </w:r>
      <w:r>
        <w:rPr>
          <w:rFonts w:ascii="Times New Roman" w:eastAsia="Times New Roman" w:hAnsi="Times New Roman" w:cs="Times New Roman"/>
          <w:color w:val="000000"/>
          <w:sz w:val="24"/>
          <w:szCs w:val="24"/>
        </w:rPr>
        <w:t>r supply chain traceability: Business requirements and critical success factors. </w:t>
      </w:r>
      <w:r>
        <w:rPr>
          <w:rFonts w:ascii="Times New Roman" w:eastAsia="Times New Roman" w:hAnsi="Times New Roman" w:cs="Times New Roman"/>
          <w:i/>
          <w:color w:val="000000"/>
          <w:sz w:val="24"/>
          <w:szCs w:val="24"/>
        </w:rPr>
        <w:t>Production and Operations Management</w:t>
      </w:r>
      <w:r>
        <w:rPr>
          <w:rFonts w:ascii="Times New Roman" w:eastAsia="Times New Roman" w:hAnsi="Times New Roman" w:cs="Times New Roman"/>
          <w:color w:val="000000"/>
          <w:sz w:val="24"/>
          <w:szCs w:val="24"/>
        </w:rPr>
        <w:t>, </w:t>
      </w:r>
      <w:r>
        <w:rPr>
          <w:rFonts w:ascii="Times New Roman" w:eastAsia="Times New Roman" w:hAnsi="Times New Roman" w:cs="Times New Roman"/>
          <w:i/>
          <w:color w:val="000000"/>
          <w:sz w:val="24"/>
          <w:szCs w:val="24"/>
        </w:rPr>
        <w:t>29</w:t>
      </w:r>
      <w:r>
        <w:rPr>
          <w:rFonts w:ascii="Times New Roman" w:eastAsia="Times New Roman" w:hAnsi="Times New Roman" w:cs="Times New Roman"/>
          <w:color w:val="000000"/>
          <w:sz w:val="24"/>
          <w:szCs w:val="24"/>
        </w:rPr>
        <w:t>(4), pp.935-954.</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Helo, P. and Hao, Y., 2022. Artificial intelligence in operations management and supply chain management: An explorato</w:t>
      </w:r>
      <w:r>
        <w:rPr>
          <w:rFonts w:ascii="Times New Roman" w:eastAsia="Times New Roman" w:hAnsi="Times New Roman" w:cs="Times New Roman"/>
          <w:sz w:val="24"/>
          <w:szCs w:val="24"/>
        </w:rPr>
        <w:t xml:space="preserve">ry case study. </w:t>
      </w:r>
      <w:r>
        <w:rPr>
          <w:rFonts w:ascii="Times New Roman" w:eastAsia="Times New Roman" w:hAnsi="Times New Roman" w:cs="Times New Roman"/>
          <w:i/>
          <w:sz w:val="24"/>
          <w:szCs w:val="24"/>
        </w:rPr>
        <w:t>Production Planning &amp; Control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33</w:t>
      </w:r>
      <w:r>
        <w:rPr>
          <w:rFonts w:ascii="Times New Roman" w:eastAsia="Times New Roman" w:hAnsi="Times New Roman" w:cs="Times New Roman"/>
          <w:sz w:val="24"/>
          <w:szCs w:val="24"/>
        </w:rPr>
        <w:t>(16), pp.1573-1590.</w:t>
      </w:r>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Hugos, M.H., 2024. </w:t>
      </w:r>
      <w:r>
        <w:rPr>
          <w:rFonts w:ascii="Times New Roman" w:eastAsia="Times New Roman" w:hAnsi="Times New Roman" w:cs="Times New Roman"/>
          <w:i/>
          <w:color w:val="000000"/>
          <w:sz w:val="24"/>
          <w:szCs w:val="24"/>
        </w:rPr>
        <w:t>Essentials of supply chain management</w:t>
      </w:r>
      <w:r>
        <w:rPr>
          <w:rFonts w:ascii="Times New Roman" w:eastAsia="Times New Roman" w:hAnsi="Times New Roman" w:cs="Times New Roman"/>
          <w:color w:val="000000"/>
          <w:sz w:val="24"/>
          <w:szCs w:val="24"/>
        </w:rPr>
        <w:t>. John Wiley &amp; Sons.</w:t>
      </w:r>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Jahanbakhsh Javid, N. and Amini, M., 2023. Evaluating the effect of supply chain management practice on impleme</w:t>
      </w:r>
      <w:r>
        <w:rPr>
          <w:rFonts w:ascii="Times New Roman" w:eastAsia="Times New Roman" w:hAnsi="Times New Roman" w:cs="Times New Roman"/>
          <w:color w:val="000000"/>
          <w:sz w:val="24"/>
          <w:szCs w:val="24"/>
        </w:rPr>
        <w:t>ntation of halal agroindustry and competitive advantage for small and medium enterprises. </w:t>
      </w:r>
      <w:r>
        <w:rPr>
          <w:rFonts w:ascii="Times New Roman" w:eastAsia="Times New Roman" w:hAnsi="Times New Roman" w:cs="Times New Roman"/>
          <w:i/>
          <w:color w:val="000000"/>
          <w:sz w:val="24"/>
          <w:szCs w:val="24"/>
        </w:rPr>
        <w:t>International Journal of Computer Science and Information Technology</w:t>
      </w:r>
      <w:r>
        <w:rPr>
          <w:rFonts w:ascii="Times New Roman" w:eastAsia="Times New Roman" w:hAnsi="Times New Roman" w:cs="Times New Roman"/>
          <w:color w:val="000000"/>
          <w:sz w:val="24"/>
          <w:szCs w:val="24"/>
        </w:rPr>
        <w:t>, </w:t>
      </w:r>
      <w:r>
        <w:rPr>
          <w:rFonts w:ascii="Times New Roman" w:eastAsia="Times New Roman" w:hAnsi="Times New Roman" w:cs="Times New Roman"/>
          <w:i/>
          <w:color w:val="000000"/>
          <w:sz w:val="24"/>
          <w:szCs w:val="24"/>
        </w:rPr>
        <w:t>15</w:t>
      </w:r>
      <w:r>
        <w:rPr>
          <w:rFonts w:ascii="Times New Roman" w:eastAsia="Times New Roman" w:hAnsi="Times New Roman" w:cs="Times New Roman"/>
          <w:color w:val="000000"/>
          <w:sz w:val="24"/>
          <w:szCs w:val="24"/>
        </w:rPr>
        <w:t>(2023), pp.8997-9008.</w:t>
      </w:r>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Kaledio, P. and Dylan, S., 2024. E-commerce Fulfillment and Supply Chain</w:t>
      </w:r>
      <w:r>
        <w:rPr>
          <w:rFonts w:ascii="Times New Roman" w:eastAsia="Times New Roman" w:hAnsi="Times New Roman" w:cs="Times New Roman"/>
          <w:color w:val="000000"/>
          <w:sz w:val="24"/>
          <w:szCs w:val="24"/>
        </w:rPr>
        <w:t xml:space="preserve"> Considerations: Navigating the Digital Marketplace.</w:t>
      </w:r>
    </w:p>
    <w:p w:rsidR="00C44A4E" w:rsidRDefault="00B03A13">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Kalia, P., 2021. Artificial intelligence in e-commerce: a business process analysis. In </w:t>
      </w:r>
      <w:r>
        <w:rPr>
          <w:rFonts w:ascii="Times New Roman" w:eastAsia="Times New Roman" w:hAnsi="Times New Roman" w:cs="Times New Roman"/>
          <w:i/>
          <w:color w:val="222222"/>
          <w:sz w:val="24"/>
          <w:szCs w:val="24"/>
        </w:rPr>
        <w:t>Artificial Intelligence</w:t>
      </w:r>
      <w:r>
        <w:rPr>
          <w:rFonts w:ascii="Times New Roman" w:eastAsia="Times New Roman" w:hAnsi="Times New Roman" w:cs="Times New Roman"/>
          <w:color w:val="222222"/>
          <w:sz w:val="24"/>
          <w:szCs w:val="24"/>
        </w:rPr>
        <w:t> (pp. 9-19). CRC Press.</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Khan, S., Tailor, R.K., Uygun, H. and Gujrati, R., 2022.Application </w:t>
      </w:r>
      <w:r>
        <w:rPr>
          <w:rFonts w:ascii="Times New Roman" w:eastAsia="Times New Roman" w:hAnsi="Times New Roman" w:cs="Times New Roman"/>
          <w:sz w:val="24"/>
          <w:szCs w:val="24"/>
        </w:rPr>
        <w:t>of robotic process automation (RPA) for supply chain management, smart transportation and logistics.</w:t>
      </w:r>
      <w:r>
        <w:rPr>
          <w:rFonts w:ascii="Times New Roman" w:eastAsia="Times New Roman" w:hAnsi="Times New Roman" w:cs="Times New Roman"/>
          <w:i/>
          <w:sz w:val="24"/>
          <w:szCs w:val="24"/>
        </w:rPr>
        <w:t>International Journal of Health Sciences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w:t>
      </w:r>
      <w:r>
        <w:rPr>
          <w:rFonts w:ascii="Times New Roman" w:eastAsia="Times New Roman" w:hAnsi="Times New Roman" w:cs="Times New Roman"/>
          <w:sz w:val="24"/>
          <w:szCs w:val="24"/>
        </w:rPr>
        <w:t>(S3), pp.11051-11063.</w:t>
      </w:r>
    </w:p>
    <w:p w:rsidR="00C44A4E" w:rsidRDefault="00B03A13">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Khrais, L.T., 2020. Role of artificial intelligence in shaping consumer demand in E-commerc</w:t>
      </w:r>
      <w:r>
        <w:rPr>
          <w:rFonts w:ascii="Times New Roman" w:eastAsia="Times New Roman" w:hAnsi="Times New Roman" w:cs="Times New Roman"/>
          <w:color w:val="222222"/>
          <w:sz w:val="24"/>
          <w:szCs w:val="24"/>
        </w:rPr>
        <w:t>e. </w:t>
      </w:r>
      <w:r>
        <w:rPr>
          <w:rFonts w:ascii="Times New Roman" w:eastAsia="Times New Roman" w:hAnsi="Times New Roman" w:cs="Times New Roman"/>
          <w:i/>
          <w:color w:val="222222"/>
          <w:sz w:val="24"/>
          <w:szCs w:val="24"/>
        </w:rPr>
        <w:t>Future Internet</w:t>
      </w:r>
      <w:r>
        <w:rPr>
          <w:rFonts w:ascii="Times New Roman" w:eastAsia="Times New Roman" w:hAnsi="Times New Roman" w:cs="Times New Roman"/>
          <w:color w:val="222222"/>
          <w:sz w:val="24"/>
          <w:szCs w:val="24"/>
        </w:rPr>
        <w:t>, </w:t>
      </w:r>
      <w:r>
        <w:rPr>
          <w:rFonts w:ascii="Times New Roman" w:eastAsia="Times New Roman" w:hAnsi="Times New Roman" w:cs="Times New Roman"/>
          <w:i/>
          <w:color w:val="222222"/>
          <w:sz w:val="24"/>
          <w:szCs w:val="24"/>
        </w:rPr>
        <w:t>12</w:t>
      </w:r>
      <w:r>
        <w:rPr>
          <w:rFonts w:ascii="Times New Roman" w:eastAsia="Times New Roman" w:hAnsi="Times New Roman" w:cs="Times New Roman"/>
          <w:color w:val="222222"/>
          <w:sz w:val="24"/>
          <w:szCs w:val="24"/>
        </w:rPr>
        <w:t>(12), p.226.</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Kivimaa, P.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‘Moving beyond disruptive innovation: A review of disruption in sustainability transitions’, </w:t>
      </w:r>
      <w:r>
        <w:rPr>
          <w:rFonts w:ascii="Times New Roman" w:eastAsia="Times New Roman" w:hAnsi="Times New Roman" w:cs="Times New Roman"/>
          <w:i/>
          <w:sz w:val="24"/>
          <w:szCs w:val="24"/>
        </w:rPr>
        <w:t>Environmental innovation and societal transitions</w:t>
      </w:r>
      <w:r>
        <w:rPr>
          <w:rFonts w:ascii="Times New Roman" w:eastAsia="Times New Roman" w:hAnsi="Times New Roman" w:cs="Times New Roman"/>
          <w:sz w:val="24"/>
          <w:szCs w:val="24"/>
        </w:rPr>
        <w:t xml:space="preserve">, 38, pp. 110–126. Available at: </w:t>
      </w:r>
      <w:hyperlink r:id="rId61">
        <w:r>
          <w:rPr>
            <w:rFonts w:ascii="Times New Roman" w:eastAsia="Times New Roman" w:hAnsi="Times New Roman" w:cs="Times New Roman"/>
            <w:sz w:val="24"/>
            <w:szCs w:val="24"/>
            <w:u w:val="single"/>
          </w:rPr>
          <w:t>https://doi.org/10.1016/j.eist.2020.12.001</w:t>
        </w:r>
      </w:hyperlink>
      <w:r>
        <w:rPr>
          <w:rFonts w:ascii="Times New Roman" w:eastAsia="Times New Roman" w:hAnsi="Times New Roman" w:cs="Times New Roman"/>
          <w:sz w:val="24"/>
          <w:szCs w:val="24"/>
        </w:rPr>
        <w:t>.</w:t>
      </w:r>
    </w:p>
    <w:p w:rsidR="00C44A4E" w:rsidRDefault="00B03A13">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Lari, H.A., Vaishnava, K. and Manu, K.S., 2022. Artifical intelligence in E-commerce: Applications, implications and challenges. </w:t>
      </w:r>
      <w:r>
        <w:rPr>
          <w:rFonts w:ascii="Times New Roman" w:eastAsia="Times New Roman" w:hAnsi="Times New Roman" w:cs="Times New Roman"/>
          <w:i/>
          <w:color w:val="222222"/>
          <w:sz w:val="24"/>
          <w:szCs w:val="24"/>
        </w:rPr>
        <w:t>Asian Journal of Management</w:t>
      </w:r>
      <w:r>
        <w:rPr>
          <w:rFonts w:ascii="Times New Roman" w:eastAsia="Times New Roman" w:hAnsi="Times New Roman" w:cs="Times New Roman"/>
          <w:color w:val="222222"/>
          <w:sz w:val="24"/>
          <w:szCs w:val="24"/>
        </w:rPr>
        <w:t>, </w:t>
      </w:r>
      <w:r>
        <w:rPr>
          <w:rFonts w:ascii="Times New Roman" w:eastAsia="Times New Roman" w:hAnsi="Times New Roman" w:cs="Times New Roman"/>
          <w:i/>
          <w:color w:val="222222"/>
          <w:sz w:val="24"/>
          <w:szCs w:val="24"/>
        </w:rPr>
        <w:t>13</w:t>
      </w:r>
      <w:r>
        <w:rPr>
          <w:rFonts w:ascii="Times New Roman" w:eastAsia="Times New Roman" w:hAnsi="Times New Roman" w:cs="Times New Roman"/>
          <w:color w:val="222222"/>
          <w:sz w:val="24"/>
          <w:szCs w:val="24"/>
        </w:rPr>
        <w:t>(3), pp.23</w:t>
      </w:r>
      <w:r>
        <w:rPr>
          <w:rFonts w:ascii="Times New Roman" w:eastAsia="Times New Roman" w:hAnsi="Times New Roman" w:cs="Times New Roman"/>
          <w:color w:val="222222"/>
          <w:sz w:val="24"/>
          <w:szCs w:val="24"/>
        </w:rPr>
        <w:t>5-244.</w:t>
      </w:r>
    </w:p>
    <w:p w:rsidR="00C44A4E" w:rsidRDefault="00B03A1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Lazuardi, N., Meliala, A.E. and Sulhin, I., 2022. News Trading in Indonesia’s Media: A Business in Shaping Public Opinion. </w:t>
      </w:r>
      <w:r>
        <w:rPr>
          <w:rFonts w:ascii="Times New Roman" w:eastAsia="Times New Roman" w:hAnsi="Times New Roman" w:cs="Times New Roman"/>
          <w:i/>
          <w:sz w:val="24"/>
          <w:szCs w:val="24"/>
        </w:rPr>
        <w:t>Journal of Social and Political Sciences</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5</w:t>
      </w:r>
      <w:r>
        <w:rPr>
          <w:rFonts w:ascii="Times New Roman" w:eastAsia="Times New Roman" w:hAnsi="Times New Roman" w:cs="Times New Roman"/>
          <w:sz w:val="24"/>
          <w:szCs w:val="24"/>
        </w:rPr>
        <w:t>(4).</w:t>
      </w:r>
    </w:p>
    <w:p w:rsidR="00C44A4E" w:rsidRDefault="00B03A1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Lee, S.W., 2022. Methods for testing statistical differences between groups in</w:t>
      </w:r>
      <w:r>
        <w:rPr>
          <w:rFonts w:ascii="Times New Roman" w:eastAsia="Times New Roman" w:hAnsi="Times New Roman" w:cs="Times New Roman"/>
          <w:sz w:val="24"/>
          <w:szCs w:val="24"/>
        </w:rPr>
        <w:t xml:space="preserve"> medical research: statistical standard and guideline of Life Cycle Committee. </w:t>
      </w:r>
      <w:r>
        <w:rPr>
          <w:rFonts w:ascii="Times New Roman" w:eastAsia="Times New Roman" w:hAnsi="Times New Roman" w:cs="Times New Roman"/>
          <w:i/>
          <w:sz w:val="24"/>
          <w:szCs w:val="24"/>
        </w:rPr>
        <w:t>Life Cycle</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2</w:t>
      </w:r>
      <w:r>
        <w:rPr>
          <w:rFonts w:ascii="Times New Roman" w:eastAsia="Times New Roman" w:hAnsi="Times New Roman" w:cs="Times New Roman"/>
          <w:sz w:val="24"/>
          <w:szCs w:val="24"/>
        </w:rPr>
        <w:t>.</w:t>
      </w:r>
    </w:p>
    <w:p w:rsidR="00C44A4E" w:rsidRDefault="00B03A1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Lester, J.N., Cho, Y. and Lochmiller, C.R., 2020. Learning to do qualitative data analysis: A starting point. </w:t>
      </w:r>
      <w:r>
        <w:rPr>
          <w:rFonts w:ascii="Times New Roman" w:eastAsia="Times New Roman" w:hAnsi="Times New Roman" w:cs="Times New Roman"/>
          <w:i/>
          <w:sz w:val="24"/>
          <w:szCs w:val="24"/>
        </w:rPr>
        <w:t>Human resource development review</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19</w:t>
      </w:r>
      <w:r>
        <w:rPr>
          <w:rFonts w:ascii="Times New Roman" w:eastAsia="Times New Roman" w:hAnsi="Times New Roman" w:cs="Times New Roman"/>
          <w:sz w:val="24"/>
          <w:szCs w:val="24"/>
        </w:rPr>
        <w:t>(1), pp.94-106.</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linkedin.com. 2024. The Impact of AI in E-commerce: Unveiling Data and Statistics. Available at: https://www.linkedin.com/pulse/impact-ai-e-commerce-unveiling-data-statistics-wmhqf/</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Liu, W., Zhang, J., Wei, S. and Wang, D., 2021. Factors influencing organ</w:t>
      </w:r>
      <w:r>
        <w:rPr>
          <w:rFonts w:ascii="Times New Roman" w:eastAsia="Times New Roman" w:hAnsi="Times New Roman" w:cs="Times New Roman"/>
          <w:sz w:val="24"/>
          <w:szCs w:val="24"/>
        </w:rPr>
        <w:t>isational efficiency in a smart-logistics ecological chain under e-commerce platform leadership.</w:t>
      </w:r>
      <w:r>
        <w:rPr>
          <w:rFonts w:ascii="Times New Roman" w:eastAsia="Times New Roman" w:hAnsi="Times New Roman" w:cs="Times New Roman"/>
          <w:i/>
          <w:sz w:val="24"/>
          <w:szCs w:val="24"/>
        </w:rPr>
        <w:t>International Journal of Logistics Research and Applications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24</w:t>
      </w:r>
      <w:r>
        <w:rPr>
          <w:rFonts w:ascii="Times New Roman" w:eastAsia="Times New Roman" w:hAnsi="Times New Roman" w:cs="Times New Roman"/>
          <w:sz w:val="24"/>
          <w:szCs w:val="24"/>
        </w:rPr>
        <w:t>(4), pp.364-391.</w:t>
      </w:r>
    </w:p>
    <w:p w:rsidR="00C44A4E" w:rsidRDefault="00B03A1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Lobe, B., Morgan, D. and Hoffman, K.A., 2020. Qualitative data collection in an</w:t>
      </w:r>
      <w:r>
        <w:rPr>
          <w:rFonts w:ascii="Times New Roman" w:eastAsia="Times New Roman" w:hAnsi="Times New Roman" w:cs="Times New Roman"/>
          <w:sz w:val="24"/>
          <w:szCs w:val="24"/>
        </w:rPr>
        <w:t xml:space="preserve"> era of social distancing. </w:t>
      </w:r>
      <w:r>
        <w:rPr>
          <w:rFonts w:ascii="Times New Roman" w:eastAsia="Times New Roman" w:hAnsi="Times New Roman" w:cs="Times New Roman"/>
          <w:i/>
          <w:sz w:val="24"/>
          <w:szCs w:val="24"/>
        </w:rPr>
        <w:t>International journal of qualitative methods</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19</w:t>
      </w:r>
      <w:r>
        <w:rPr>
          <w:rFonts w:ascii="Times New Roman" w:eastAsia="Times New Roman" w:hAnsi="Times New Roman" w:cs="Times New Roman"/>
          <w:sz w:val="24"/>
          <w:szCs w:val="24"/>
        </w:rPr>
        <w:t>, p.1609406920937875.</w:t>
      </w:r>
    </w:p>
    <w:p w:rsidR="00C44A4E" w:rsidRDefault="00B03A1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Lohr, S.L., 2021. </w:t>
      </w:r>
      <w:r>
        <w:rPr>
          <w:rFonts w:ascii="Times New Roman" w:eastAsia="Times New Roman" w:hAnsi="Times New Roman" w:cs="Times New Roman"/>
          <w:i/>
          <w:sz w:val="24"/>
          <w:szCs w:val="24"/>
        </w:rPr>
        <w:t>Sampling: design and analysis</w:t>
      </w:r>
      <w:r>
        <w:rPr>
          <w:rFonts w:ascii="Times New Roman" w:eastAsia="Times New Roman" w:hAnsi="Times New Roman" w:cs="Times New Roman"/>
          <w:sz w:val="24"/>
          <w:szCs w:val="24"/>
        </w:rPr>
        <w:t>. Chapman and Hall/CRC.</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Luo, S. and Choi, T.M., 2022. E‐commerce supply chains with considerations of cyber‐security: Should governments play a role? </w:t>
      </w:r>
      <w:r>
        <w:rPr>
          <w:rFonts w:ascii="Times New Roman" w:eastAsia="Times New Roman" w:hAnsi="Times New Roman" w:cs="Times New Roman"/>
          <w:i/>
          <w:sz w:val="24"/>
          <w:szCs w:val="24"/>
        </w:rPr>
        <w:t>Production and Operations Management</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31</w:t>
      </w:r>
      <w:r>
        <w:rPr>
          <w:rFonts w:ascii="Times New Roman" w:eastAsia="Times New Roman" w:hAnsi="Times New Roman" w:cs="Times New Roman"/>
          <w:sz w:val="24"/>
          <w:szCs w:val="24"/>
        </w:rPr>
        <w:t>(5), pp.2107-2126.</w:t>
      </w:r>
    </w:p>
    <w:p w:rsidR="00C44A4E" w:rsidRDefault="00B03A1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Mardiana, S., 2020. Modifying research onion for information systems re</w:t>
      </w:r>
      <w:r>
        <w:rPr>
          <w:rFonts w:ascii="Times New Roman" w:eastAsia="Times New Roman" w:hAnsi="Times New Roman" w:cs="Times New Roman"/>
          <w:sz w:val="24"/>
          <w:szCs w:val="24"/>
        </w:rPr>
        <w:t xml:space="preserve">search. </w:t>
      </w:r>
      <w:r>
        <w:rPr>
          <w:rFonts w:ascii="Times New Roman" w:eastAsia="Times New Roman" w:hAnsi="Times New Roman" w:cs="Times New Roman"/>
          <w:i/>
          <w:sz w:val="24"/>
          <w:szCs w:val="24"/>
        </w:rPr>
        <w:t>Solid State Technology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63</w:t>
      </w:r>
      <w:r>
        <w:rPr>
          <w:rFonts w:ascii="Times New Roman" w:eastAsia="Times New Roman" w:hAnsi="Times New Roman" w:cs="Times New Roman"/>
          <w:sz w:val="24"/>
          <w:szCs w:val="24"/>
        </w:rPr>
        <w:t>(4), pp.5304-5313.</w:t>
      </w:r>
    </w:p>
    <w:p w:rsidR="00C44A4E" w:rsidRDefault="00B03A1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Mardiana, S., 2020. Modifying research onion for information systems research. </w:t>
      </w:r>
      <w:r>
        <w:rPr>
          <w:rFonts w:ascii="Times New Roman" w:eastAsia="Times New Roman" w:hAnsi="Times New Roman" w:cs="Times New Roman"/>
          <w:i/>
          <w:sz w:val="24"/>
          <w:szCs w:val="24"/>
        </w:rPr>
        <w:t>Solid State Technology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63</w:t>
      </w:r>
      <w:r>
        <w:rPr>
          <w:rFonts w:ascii="Times New Roman" w:eastAsia="Times New Roman" w:hAnsi="Times New Roman" w:cs="Times New Roman"/>
          <w:sz w:val="24"/>
          <w:szCs w:val="24"/>
        </w:rPr>
        <w:t>(4), pp.5304-5313.</w:t>
      </w:r>
    </w:p>
    <w:p w:rsidR="00C44A4E" w:rsidRDefault="00B03A1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McFadden, D., 2021. Quantitative methods for analysing travel behaviour of indi</w:t>
      </w:r>
      <w:r>
        <w:rPr>
          <w:rFonts w:ascii="Times New Roman" w:eastAsia="Times New Roman" w:hAnsi="Times New Roman" w:cs="Times New Roman"/>
          <w:sz w:val="24"/>
          <w:szCs w:val="24"/>
        </w:rPr>
        <w:t>viduals: some recent developments. In </w:t>
      </w:r>
      <w:r>
        <w:rPr>
          <w:rFonts w:ascii="Times New Roman" w:eastAsia="Times New Roman" w:hAnsi="Times New Roman" w:cs="Times New Roman"/>
          <w:i/>
          <w:sz w:val="24"/>
          <w:szCs w:val="24"/>
        </w:rPr>
        <w:t>Behavioural travel modelling</w:t>
      </w:r>
      <w:r>
        <w:rPr>
          <w:rFonts w:ascii="Times New Roman" w:eastAsia="Times New Roman" w:hAnsi="Times New Roman" w:cs="Times New Roman"/>
          <w:sz w:val="24"/>
          <w:szCs w:val="24"/>
        </w:rPr>
        <w:t> (pp. 279-318). Routledge.</w:t>
      </w:r>
    </w:p>
    <w:p w:rsidR="00C44A4E" w:rsidRDefault="00B03A1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Millner, A.J., Robinaugh, D.J. and Nock, M.K., 2020. Advancing the understanding of suicide: The need for formal theory and rigorous descriptive research. </w:t>
      </w:r>
      <w:r>
        <w:rPr>
          <w:rFonts w:ascii="Times New Roman" w:eastAsia="Times New Roman" w:hAnsi="Times New Roman" w:cs="Times New Roman"/>
          <w:i/>
          <w:sz w:val="24"/>
          <w:szCs w:val="24"/>
        </w:rPr>
        <w:t>Trends i</w:t>
      </w:r>
      <w:r>
        <w:rPr>
          <w:rFonts w:ascii="Times New Roman" w:eastAsia="Times New Roman" w:hAnsi="Times New Roman" w:cs="Times New Roman"/>
          <w:i/>
          <w:sz w:val="24"/>
          <w:szCs w:val="24"/>
        </w:rPr>
        <w:t>n cognitive sciences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24</w:t>
      </w:r>
      <w:r>
        <w:rPr>
          <w:rFonts w:ascii="Times New Roman" w:eastAsia="Times New Roman" w:hAnsi="Times New Roman" w:cs="Times New Roman"/>
          <w:sz w:val="24"/>
          <w:szCs w:val="24"/>
        </w:rPr>
        <w:t>(9), pp.704-716.</w:t>
      </w:r>
    </w:p>
    <w:p w:rsidR="00C44A4E" w:rsidRDefault="00B03A13">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Modgil, S., Singh, R.K. and Hannibal, C. 2022. ‘Artificial intelligence for supply chain resilience: learning from Covid-19’, </w:t>
      </w:r>
      <w:r>
        <w:rPr>
          <w:rFonts w:ascii="Times New Roman" w:eastAsia="Times New Roman" w:hAnsi="Times New Roman" w:cs="Times New Roman"/>
          <w:i/>
          <w:sz w:val="24"/>
          <w:szCs w:val="24"/>
        </w:rPr>
        <w:t>The international journal of logistics management</w:t>
      </w:r>
      <w:r>
        <w:rPr>
          <w:rFonts w:ascii="Times New Roman" w:eastAsia="Times New Roman" w:hAnsi="Times New Roman" w:cs="Times New Roman"/>
          <w:sz w:val="24"/>
          <w:szCs w:val="24"/>
        </w:rPr>
        <w:t xml:space="preserve">, 33(4), pp. 1246–1268. Available at: </w:t>
      </w:r>
      <w:hyperlink r:id="rId62">
        <w:r>
          <w:rPr>
            <w:rFonts w:ascii="Times New Roman" w:eastAsia="Times New Roman" w:hAnsi="Times New Roman" w:cs="Times New Roman"/>
            <w:sz w:val="24"/>
            <w:szCs w:val="24"/>
            <w:u w:val="single"/>
          </w:rPr>
          <w:t>https://doi.org/10.1108/IJLM-02-2021-0094</w:t>
        </w:r>
      </w:hyperlink>
      <w:r>
        <w:rPr>
          <w:rFonts w:ascii="Times New Roman" w:eastAsia="Times New Roman" w:hAnsi="Times New Roman" w:cs="Times New Roman"/>
          <w:sz w:val="24"/>
          <w:szCs w:val="24"/>
        </w:rPr>
        <w:t>.</w:t>
      </w:r>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Modgil, S., Singh, R.K. and Hannibal, C., 2022. Artificial intelligence for supply chain resilience: learning from Covid-19. </w:t>
      </w:r>
      <w:r>
        <w:rPr>
          <w:rFonts w:ascii="Times New Roman" w:eastAsia="Times New Roman" w:hAnsi="Times New Roman" w:cs="Times New Roman"/>
          <w:i/>
          <w:color w:val="000000"/>
          <w:sz w:val="24"/>
          <w:szCs w:val="24"/>
        </w:rPr>
        <w:t xml:space="preserve">The International Journal of </w:t>
      </w:r>
      <w:r>
        <w:rPr>
          <w:rFonts w:ascii="Times New Roman" w:eastAsia="Times New Roman" w:hAnsi="Times New Roman" w:cs="Times New Roman"/>
          <w:i/>
          <w:color w:val="000000"/>
          <w:sz w:val="24"/>
          <w:szCs w:val="24"/>
        </w:rPr>
        <w:t>Logistics Management</w:t>
      </w:r>
      <w:r>
        <w:rPr>
          <w:rFonts w:ascii="Times New Roman" w:eastAsia="Times New Roman" w:hAnsi="Times New Roman" w:cs="Times New Roman"/>
          <w:color w:val="000000"/>
          <w:sz w:val="24"/>
          <w:szCs w:val="24"/>
        </w:rPr>
        <w:t>, </w:t>
      </w:r>
      <w:r>
        <w:rPr>
          <w:rFonts w:ascii="Times New Roman" w:eastAsia="Times New Roman" w:hAnsi="Times New Roman" w:cs="Times New Roman"/>
          <w:i/>
          <w:color w:val="000000"/>
          <w:sz w:val="24"/>
          <w:szCs w:val="24"/>
        </w:rPr>
        <w:t>33</w:t>
      </w:r>
      <w:r>
        <w:rPr>
          <w:rFonts w:ascii="Times New Roman" w:eastAsia="Times New Roman" w:hAnsi="Times New Roman" w:cs="Times New Roman"/>
          <w:color w:val="000000"/>
          <w:sz w:val="24"/>
          <w:szCs w:val="24"/>
        </w:rPr>
        <w:t>(4), pp.1246-1268.</w:t>
      </w:r>
    </w:p>
    <w:p w:rsidR="00C44A4E" w:rsidRDefault="00B03A13">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Modgil, S., Singh, R.K. and Hannibal, C., 2022. Artificial intelligence for supply chain resilience: learning from Covid-19. </w:t>
      </w:r>
      <w:r>
        <w:rPr>
          <w:rFonts w:ascii="Times New Roman" w:eastAsia="Times New Roman" w:hAnsi="Times New Roman" w:cs="Times New Roman"/>
          <w:i/>
          <w:color w:val="222222"/>
          <w:sz w:val="24"/>
          <w:szCs w:val="24"/>
        </w:rPr>
        <w:t>The International Journal of Logistics Management</w:t>
      </w:r>
      <w:r>
        <w:rPr>
          <w:rFonts w:ascii="Times New Roman" w:eastAsia="Times New Roman" w:hAnsi="Times New Roman" w:cs="Times New Roman"/>
          <w:color w:val="222222"/>
          <w:sz w:val="24"/>
          <w:szCs w:val="24"/>
        </w:rPr>
        <w:t>, </w:t>
      </w:r>
      <w:r>
        <w:rPr>
          <w:rFonts w:ascii="Times New Roman" w:eastAsia="Times New Roman" w:hAnsi="Times New Roman" w:cs="Times New Roman"/>
          <w:i/>
          <w:color w:val="222222"/>
          <w:sz w:val="24"/>
          <w:szCs w:val="24"/>
        </w:rPr>
        <w:t>33</w:t>
      </w:r>
      <w:r>
        <w:rPr>
          <w:rFonts w:ascii="Times New Roman" w:eastAsia="Times New Roman" w:hAnsi="Times New Roman" w:cs="Times New Roman"/>
          <w:color w:val="222222"/>
          <w:sz w:val="24"/>
          <w:szCs w:val="24"/>
        </w:rPr>
        <w:t>(4), pp.1246-1268.</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Münch, C.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‘Capabilities of digital servitization: Evidence from the socio-technical systems theory’, </w:t>
      </w:r>
      <w:r>
        <w:rPr>
          <w:rFonts w:ascii="Times New Roman" w:eastAsia="Times New Roman" w:hAnsi="Times New Roman" w:cs="Times New Roman"/>
          <w:i/>
          <w:sz w:val="24"/>
          <w:szCs w:val="24"/>
        </w:rPr>
        <w:t>Technological forecasting &amp; social change</w:t>
      </w:r>
      <w:r>
        <w:rPr>
          <w:rFonts w:ascii="Times New Roman" w:eastAsia="Times New Roman" w:hAnsi="Times New Roman" w:cs="Times New Roman"/>
          <w:sz w:val="24"/>
          <w:szCs w:val="24"/>
        </w:rPr>
        <w:t xml:space="preserve">, 176, pp. 121361-. Available at: </w:t>
      </w:r>
      <w:hyperlink r:id="rId63">
        <w:r>
          <w:rPr>
            <w:rFonts w:ascii="Times New Roman" w:eastAsia="Times New Roman" w:hAnsi="Times New Roman" w:cs="Times New Roman"/>
            <w:sz w:val="24"/>
            <w:szCs w:val="24"/>
            <w:u w:val="single"/>
          </w:rPr>
          <w:t>https://doi.org/10.</w:t>
        </w:r>
        <w:r>
          <w:rPr>
            <w:rFonts w:ascii="Times New Roman" w:eastAsia="Times New Roman" w:hAnsi="Times New Roman" w:cs="Times New Roman"/>
            <w:sz w:val="24"/>
            <w:szCs w:val="24"/>
            <w:u w:val="single"/>
          </w:rPr>
          <w:t>1016/j.techfore.2021.121361</w:t>
        </w:r>
      </w:hyperlink>
      <w:r>
        <w:rPr>
          <w:rFonts w:ascii="Times New Roman" w:eastAsia="Times New Roman" w:hAnsi="Times New Roman" w:cs="Times New Roman"/>
          <w:sz w:val="24"/>
          <w:szCs w:val="24"/>
        </w:rPr>
        <w:t>.</w:t>
      </w:r>
    </w:p>
    <w:p w:rsidR="00C44A4E" w:rsidRDefault="00B03A13">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Naz, F.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‘Is artificial intelligence an enabler of supply chain resiliency post COVID-19? An exploratory state-of-the-art review for future research’, </w:t>
      </w:r>
      <w:r>
        <w:rPr>
          <w:rFonts w:ascii="Times New Roman" w:eastAsia="Times New Roman" w:hAnsi="Times New Roman" w:cs="Times New Roman"/>
          <w:i/>
          <w:sz w:val="24"/>
          <w:szCs w:val="24"/>
        </w:rPr>
        <w:t>Operations management research</w:t>
      </w:r>
      <w:r>
        <w:rPr>
          <w:rFonts w:ascii="Times New Roman" w:eastAsia="Times New Roman" w:hAnsi="Times New Roman" w:cs="Times New Roman"/>
          <w:sz w:val="24"/>
          <w:szCs w:val="24"/>
        </w:rPr>
        <w:t xml:space="preserve">, 15(1–2), pp. 378–398. Available at: </w:t>
      </w:r>
      <w:hyperlink r:id="rId64">
        <w:r>
          <w:rPr>
            <w:rFonts w:ascii="Times New Roman" w:eastAsia="Times New Roman" w:hAnsi="Times New Roman" w:cs="Times New Roman"/>
            <w:sz w:val="24"/>
            <w:szCs w:val="24"/>
            <w:u w:val="single"/>
          </w:rPr>
          <w:t>https://doi.org/10.1007/s12063-021-00208-w</w:t>
        </w:r>
      </w:hyperlink>
      <w:r>
        <w:rPr>
          <w:rFonts w:ascii="Times New Roman" w:eastAsia="Times New Roman" w:hAnsi="Times New Roman" w:cs="Times New Roman"/>
          <w:sz w:val="24"/>
          <w:szCs w:val="24"/>
        </w:rPr>
        <w:t>.</w:t>
      </w:r>
    </w:p>
    <w:p w:rsidR="00C44A4E" w:rsidRDefault="00B03A1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Negarandeh, R. and Beykmirza, R., 2020. Quality assessment in systematic reviews: The importance of choosing the</w:t>
      </w:r>
      <w:r>
        <w:rPr>
          <w:rFonts w:ascii="Times New Roman" w:eastAsia="Times New Roman" w:hAnsi="Times New Roman" w:cs="Times New Roman"/>
          <w:sz w:val="24"/>
          <w:szCs w:val="24"/>
        </w:rPr>
        <w:t xml:space="preserve"> right tools. </w:t>
      </w:r>
      <w:r>
        <w:rPr>
          <w:rFonts w:ascii="Times New Roman" w:eastAsia="Times New Roman" w:hAnsi="Times New Roman" w:cs="Times New Roman"/>
          <w:i/>
          <w:sz w:val="24"/>
          <w:szCs w:val="24"/>
        </w:rPr>
        <w:t>Nursing Practice Today</w:t>
      </w:r>
      <w:r>
        <w:rPr>
          <w:rFonts w:ascii="Times New Roman" w:eastAsia="Times New Roman" w:hAnsi="Times New Roman" w:cs="Times New Roman"/>
          <w:sz w:val="24"/>
          <w:szCs w:val="24"/>
        </w:rPr>
        <w:t>.</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Nielsen, I.E., Piyatilake, A., Thibbotuwawa, A., De Silva, M.M., Bocewicz, G. and Banaszak, Z.A., 2023.Benefits realization of robotic process automation (RPA) initiatives in supply chains.</w:t>
      </w:r>
      <w:r>
        <w:rPr>
          <w:rFonts w:ascii="Times New Roman" w:eastAsia="Times New Roman" w:hAnsi="Times New Roman" w:cs="Times New Roman"/>
          <w:i/>
          <w:sz w:val="24"/>
          <w:szCs w:val="24"/>
        </w:rPr>
        <w:t>IEEE Access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11</w:t>
      </w:r>
      <w:r>
        <w:rPr>
          <w:rFonts w:ascii="Times New Roman" w:eastAsia="Times New Roman" w:hAnsi="Times New Roman" w:cs="Times New Roman"/>
          <w:sz w:val="24"/>
          <w:szCs w:val="24"/>
        </w:rPr>
        <w:t>, pp.37623-376</w:t>
      </w:r>
      <w:r>
        <w:rPr>
          <w:rFonts w:ascii="Times New Roman" w:eastAsia="Times New Roman" w:hAnsi="Times New Roman" w:cs="Times New Roman"/>
          <w:sz w:val="24"/>
          <w:szCs w:val="24"/>
        </w:rPr>
        <w:t>36.</w:t>
      </w:r>
    </w:p>
    <w:p w:rsidR="00C44A4E" w:rsidRDefault="00B03A1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Okoli, C., 2023. Inductive, abductive and deductive theorising. </w:t>
      </w:r>
      <w:r>
        <w:rPr>
          <w:rFonts w:ascii="Times New Roman" w:eastAsia="Times New Roman" w:hAnsi="Times New Roman" w:cs="Times New Roman"/>
          <w:i/>
          <w:sz w:val="24"/>
          <w:szCs w:val="24"/>
        </w:rPr>
        <w:t>International Journal of Management Concepts and Philosophy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16</w:t>
      </w:r>
      <w:r>
        <w:rPr>
          <w:rFonts w:ascii="Times New Roman" w:eastAsia="Times New Roman" w:hAnsi="Times New Roman" w:cs="Times New Roman"/>
          <w:sz w:val="24"/>
          <w:szCs w:val="24"/>
        </w:rPr>
        <w:t>(3), pp.302-316.</w:t>
      </w:r>
    </w:p>
    <w:p w:rsidR="00C44A4E" w:rsidRDefault="00B03A1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Olawale, S.R., Chinagozi, O.G. and Joe, O.N., 2023. Exploratory research design in management science: A rev</w:t>
      </w:r>
      <w:r>
        <w:rPr>
          <w:rFonts w:ascii="Times New Roman" w:eastAsia="Times New Roman" w:hAnsi="Times New Roman" w:cs="Times New Roman"/>
          <w:sz w:val="24"/>
          <w:szCs w:val="24"/>
        </w:rPr>
        <w:t xml:space="preserve">iew of literature on conduct and application. </w:t>
      </w:r>
      <w:r>
        <w:rPr>
          <w:rFonts w:ascii="Times New Roman" w:eastAsia="Times New Roman" w:hAnsi="Times New Roman" w:cs="Times New Roman"/>
          <w:i/>
          <w:sz w:val="24"/>
          <w:szCs w:val="24"/>
        </w:rPr>
        <w:t>International Journal of Research and Innovation in Social Science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7</w:t>
      </w:r>
      <w:r>
        <w:rPr>
          <w:rFonts w:ascii="Times New Roman" w:eastAsia="Times New Roman" w:hAnsi="Times New Roman" w:cs="Times New Roman"/>
          <w:sz w:val="24"/>
          <w:szCs w:val="24"/>
        </w:rPr>
        <w:t>(4), pp.1384-1395.</w:t>
      </w:r>
    </w:p>
    <w:p w:rsidR="00C44A4E" w:rsidRDefault="00B03A13">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Ortenzi, V.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 ‘Object Handovers: A Review for Robotics’, </w:t>
      </w:r>
      <w:r>
        <w:rPr>
          <w:rFonts w:ascii="Times New Roman" w:eastAsia="Times New Roman" w:hAnsi="Times New Roman" w:cs="Times New Roman"/>
          <w:i/>
          <w:sz w:val="24"/>
          <w:szCs w:val="24"/>
        </w:rPr>
        <w:t>IEEE transactions on robotics</w:t>
      </w:r>
      <w:r>
        <w:rPr>
          <w:rFonts w:ascii="Times New Roman" w:eastAsia="Times New Roman" w:hAnsi="Times New Roman" w:cs="Times New Roman"/>
          <w:sz w:val="24"/>
          <w:szCs w:val="24"/>
        </w:rPr>
        <w:t>, 37(6), pp. 1855–1873. A</w:t>
      </w:r>
      <w:r>
        <w:rPr>
          <w:rFonts w:ascii="Times New Roman" w:eastAsia="Times New Roman" w:hAnsi="Times New Roman" w:cs="Times New Roman"/>
          <w:sz w:val="24"/>
          <w:szCs w:val="24"/>
        </w:rPr>
        <w:t xml:space="preserve">vailable at: </w:t>
      </w:r>
      <w:hyperlink r:id="rId65">
        <w:r>
          <w:rPr>
            <w:rFonts w:ascii="Times New Roman" w:eastAsia="Times New Roman" w:hAnsi="Times New Roman" w:cs="Times New Roman"/>
            <w:sz w:val="24"/>
            <w:szCs w:val="24"/>
            <w:u w:val="single"/>
          </w:rPr>
          <w:t>https://doi.org/10.1109/TRO.2021.3075365</w:t>
        </w:r>
      </w:hyperlink>
      <w:r>
        <w:rPr>
          <w:rFonts w:ascii="Times New Roman" w:eastAsia="Times New Roman" w:hAnsi="Times New Roman" w:cs="Times New Roman"/>
          <w:sz w:val="24"/>
          <w:szCs w:val="24"/>
        </w:rPr>
        <w:t>.</w:t>
      </w:r>
    </w:p>
    <w:p w:rsidR="00C44A4E" w:rsidRDefault="00B03A1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Pandey, P. and Pandey, M.M., 2021. </w:t>
      </w:r>
      <w:r>
        <w:rPr>
          <w:rFonts w:ascii="Times New Roman" w:eastAsia="Times New Roman" w:hAnsi="Times New Roman" w:cs="Times New Roman"/>
          <w:i/>
          <w:sz w:val="24"/>
          <w:szCs w:val="24"/>
        </w:rPr>
        <w:t>Research methodology tools and techniques</w:t>
      </w:r>
      <w:r>
        <w:rPr>
          <w:rFonts w:ascii="Times New Roman" w:eastAsia="Times New Roman" w:hAnsi="Times New Roman" w:cs="Times New Roman"/>
          <w:sz w:val="24"/>
          <w:szCs w:val="24"/>
        </w:rPr>
        <w:t>. Bridge Center.</w:t>
      </w:r>
    </w:p>
    <w:p w:rsidR="00C44A4E" w:rsidRDefault="00B03A1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Park, Y.S., Konge, L. and Artino Jr, A.R., 2020.</w:t>
      </w:r>
      <w:r>
        <w:rPr>
          <w:rFonts w:ascii="Times New Roman" w:eastAsia="Times New Roman" w:hAnsi="Times New Roman" w:cs="Times New Roman"/>
          <w:sz w:val="24"/>
          <w:szCs w:val="24"/>
        </w:rPr>
        <w:t xml:space="preserve"> The positivism paradigm of research. </w:t>
      </w:r>
      <w:r>
        <w:rPr>
          <w:rFonts w:ascii="Times New Roman" w:eastAsia="Times New Roman" w:hAnsi="Times New Roman" w:cs="Times New Roman"/>
          <w:i/>
          <w:sz w:val="24"/>
          <w:szCs w:val="24"/>
        </w:rPr>
        <w:t>Academic medicine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95</w:t>
      </w:r>
      <w:r>
        <w:rPr>
          <w:rFonts w:ascii="Times New Roman" w:eastAsia="Times New Roman" w:hAnsi="Times New Roman" w:cs="Times New Roman"/>
          <w:sz w:val="24"/>
          <w:szCs w:val="24"/>
        </w:rPr>
        <w:t>(5), pp.690-694.</w:t>
      </w:r>
    </w:p>
    <w:p w:rsidR="00C44A4E" w:rsidRDefault="00B03A13">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Petrosyan, A. 2024.</w:t>
      </w:r>
      <w:r>
        <w:rPr>
          <w:rFonts w:ascii="Times New Roman" w:eastAsia="Times New Roman" w:hAnsi="Times New Roman" w:cs="Times New Roman"/>
          <w:i/>
          <w:sz w:val="24"/>
          <w:szCs w:val="24"/>
        </w:rPr>
        <w:t>Annual number of Supply Chain Cyber attacks U.S. 2023</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Statista</w:t>
      </w:r>
      <w:r>
        <w:rPr>
          <w:rFonts w:ascii="Times New Roman" w:eastAsia="Times New Roman" w:hAnsi="Times New Roman" w:cs="Times New Roman"/>
          <w:sz w:val="24"/>
          <w:szCs w:val="24"/>
        </w:rPr>
        <w:t xml:space="preserve">. Available at: </w:t>
      </w:r>
      <w:hyperlink r:id="rId66">
        <w:r>
          <w:rPr>
            <w:rFonts w:ascii="Times New Roman" w:eastAsia="Times New Roman" w:hAnsi="Times New Roman" w:cs="Times New Roman"/>
            <w:sz w:val="24"/>
            <w:szCs w:val="24"/>
            <w:u w:val="single"/>
          </w:rPr>
          <w:t>https://www.statista.com/statistics/1367208/us-annual-number-of-entities-impacted-supply-chain-attacks/\</w:t>
        </w:r>
      </w:hyperlink>
    </w:p>
    <w:p w:rsidR="00C44A4E" w:rsidRDefault="00B03A1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Proudfoot, K., 2023. Inductive/deductive hybrid thematic analysis in mixed methods research. </w:t>
      </w:r>
      <w:r>
        <w:rPr>
          <w:rFonts w:ascii="Times New Roman" w:eastAsia="Times New Roman" w:hAnsi="Times New Roman" w:cs="Times New Roman"/>
          <w:i/>
          <w:sz w:val="24"/>
          <w:szCs w:val="24"/>
        </w:rPr>
        <w:t>Journal of mix</w:t>
      </w:r>
      <w:r>
        <w:rPr>
          <w:rFonts w:ascii="Times New Roman" w:eastAsia="Times New Roman" w:hAnsi="Times New Roman" w:cs="Times New Roman"/>
          <w:i/>
          <w:sz w:val="24"/>
          <w:szCs w:val="24"/>
        </w:rPr>
        <w:t>ed methods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17</w:t>
      </w:r>
      <w:r>
        <w:rPr>
          <w:rFonts w:ascii="Times New Roman" w:eastAsia="Times New Roman" w:hAnsi="Times New Roman" w:cs="Times New Roman"/>
          <w:sz w:val="24"/>
          <w:szCs w:val="24"/>
        </w:rPr>
        <w:t>(3), pp.308-326.</w:t>
      </w:r>
    </w:p>
    <w:p w:rsidR="00C44A4E" w:rsidRDefault="00B03A1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Rahman, M.S., 2020. The advantages and disadvantages of using qualitative and quantitative approaches and methods in language “testing and assessment” research: A literature review.</w:t>
      </w:r>
    </w:p>
    <w:p w:rsidR="00C44A4E" w:rsidRDefault="00B03A1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Renjith, V., Yesodharan, R., </w:t>
      </w:r>
      <w:r>
        <w:rPr>
          <w:rFonts w:ascii="Times New Roman" w:eastAsia="Times New Roman" w:hAnsi="Times New Roman" w:cs="Times New Roman"/>
          <w:sz w:val="24"/>
          <w:szCs w:val="24"/>
        </w:rPr>
        <w:t>Noronha, J.A., Ladd, E. and George, A., 2021. Qualitative methods in health care research. </w:t>
      </w:r>
      <w:r>
        <w:rPr>
          <w:rFonts w:ascii="Times New Roman" w:eastAsia="Times New Roman" w:hAnsi="Times New Roman" w:cs="Times New Roman"/>
          <w:i/>
          <w:sz w:val="24"/>
          <w:szCs w:val="24"/>
        </w:rPr>
        <w:t>International journal of preventive medicine</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12</w:t>
      </w:r>
      <w:r>
        <w:rPr>
          <w:rFonts w:ascii="Times New Roman" w:eastAsia="Times New Roman" w:hAnsi="Times New Roman" w:cs="Times New Roman"/>
          <w:sz w:val="24"/>
          <w:szCs w:val="24"/>
        </w:rPr>
        <w:t>(1), p.20.</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Shamout, M., Ben-Abdallah, R., Alshurideh, M., Alzoubi, H., Kurdi, B.A. and Hamadneh, S., 2022. A conceptu</w:t>
      </w:r>
      <w:r>
        <w:rPr>
          <w:rFonts w:ascii="Times New Roman" w:eastAsia="Times New Roman" w:hAnsi="Times New Roman" w:cs="Times New Roman"/>
          <w:sz w:val="24"/>
          <w:szCs w:val="24"/>
        </w:rPr>
        <w:t>al model for the adoption of autonomous robots in the supply chain and logistics industry.</w:t>
      </w:r>
      <w:r>
        <w:rPr>
          <w:rFonts w:ascii="Times New Roman" w:eastAsia="Times New Roman" w:hAnsi="Times New Roman" w:cs="Times New Roman"/>
          <w:i/>
          <w:sz w:val="24"/>
          <w:szCs w:val="24"/>
        </w:rPr>
        <w:t>Uncertain Supply Chain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10</w:t>
      </w:r>
      <w:r>
        <w:rPr>
          <w:rFonts w:ascii="Times New Roman" w:eastAsia="Times New Roman" w:hAnsi="Times New Roman" w:cs="Times New Roman"/>
          <w:sz w:val="24"/>
          <w:szCs w:val="24"/>
        </w:rPr>
        <w:t>(2), pp.577-592.</w:t>
      </w:r>
    </w:p>
    <w:p w:rsidR="00C44A4E" w:rsidRDefault="00B03A1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Siedlecki, S.L., 2020. Understanding descriptive research designs and methods. </w:t>
      </w:r>
      <w:r>
        <w:rPr>
          <w:rFonts w:ascii="Times New Roman" w:eastAsia="Times New Roman" w:hAnsi="Times New Roman" w:cs="Times New Roman"/>
          <w:i/>
          <w:sz w:val="24"/>
          <w:szCs w:val="24"/>
        </w:rPr>
        <w:t>Clinical Nurse Specialist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34</w:t>
      </w:r>
      <w:r>
        <w:rPr>
          <w:rFonts w:ascii="Times New Roman" w:eastAsia="Times New Roman" w:hAnsi="Times New Roman" w:cs="Times New Roman"/>
          <w:sz w:val="24"/>
          <w:szCs w:val="24"/>
        </w:rPr>
        <w:t>(1),</w:t>
      </w:r>
      <w:r>
        <w:rPr>
          <w:rFonts w:ascii="Times New Roman" w:eastAsia="Times New Roman" w:hAnsi="Times New Roman" w:cs="Times New Roman"/>
          <w:sz w:val="24"/>
          <w:szCs w:val="24"/>
        </w:rPr>
        <w:t xml:space="preserve"> pp.8-12.</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Snyder, H. (2019) ‘Literature review as a research methodology: An overview and guidelines’, </w:t>
      </w:r>
      <w:r>
        <w:rPr>
          <w:rFonts w:ascii="Times New Roman" w:eastAsia="Times New Roman" w:hAnsi="Times New Roman" w:cs="Times New Roman"/>
          <w:i/>
          <w:sz w:val="24"/>
          <w:szCs w:val="24"/>
        </w:rPr>
        <w:t>Journal of Business Research</w:t>
      </w:r>
      <w:r>
        <w:rPr>
          <w:rFonts w:ascii="Times New Roman" w:eastAsia="Times New Roman" w:hAnsi="Times New Roman" w:cs="Times New Roman"/>
          <w:sz w:val="24"/>
          <w:szCs w:val="24"/>
        </w:rPr>
        <w:t>, 104, pp. 333–339. Available at: https://doi.org/10.1016/j.jbusres.2019.07.039.</w:t>
      </w:r>
    </w:p>
    <w:p w:rsidR="00C44A4E" w:rsidRDefault="00B03A1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Stehman, S.V., Mousoupetros, J., McRoberts, R.E., Næsset, E., Pengra, B.W., Xing, D. and Horton, J.A., 2022. Incorporating interpreter variability into the estimation of the total variance of land cover area estimates under simple random sampling. </w:t>
      </w:r>
      <w:r>
        <w:rPr>
          <w:rFonts w:ascii="Times New Roman" w:eastAsia="Times New Roman" w:hAnsi="Times New Roman" w:cs="Times New Roman"/>
          <w:i/>
          <w:sz w:val="24"/>
          <w:szCs w:val="24"/>
        </w:rPr>
        <w:t>Remote s</w:t>
      </w:r>
      <w:r>
        <w:rPr>
          <w:rFonts w:ascii="Times New Roman" w:eastAsia="Times New Roman" w:hAnsi="Times New Roman" w:cs="Times New Roman"/>
          <w:i/>
          <w:sz w:val="24"/>
          <w:szCs w:val="24"/>
        </w:rPr>
        <w:t>ensing of environment</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269</w:t>
      </w:r>
      <w:r>
        <w:rPr>
          <w:rFonts w:ascii="Times New Roman" w:eastAsia="Times New Roman" w:hAnsi="Times New Roman" w:cs="Times New Roman"/>
          <w:sz w:val="24"/>
          <w:szCs w:val="24"/>
        </w:rPr>
        <w:t>, p.112806.</w:t>
      </w:r>
    </w:p>
    <w:p w:rsidR="00C44A4E" w:rsidRDefault="00B03A13">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Tadic, V.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2022. ‘Perspectives of RealSense and ZED Depth Sensors for Robotic Vision Applications’, </w:t>
      </w:r>
      <w:r>
        <w:rPr>
          <w:rFonts w:ascii="Times New Roman" w:eastAsia="Times New Roman" w:hAnsi="Times New Roman" w:cs="Times New Roman"/>
          <w:i/>
          <w:sz w:val="24"/>
          <w:szCs w:val="24"/>
        </w:rPr>
        <w:t>Machines (Basel)</w:t>
      </w:r>
      <w:r>
        <w:rPr>
          <w:rFonts w:ascii="Times New Roman" w:eastAsia="Times New Roman" w:hAnsi="Times New Roman" w:cs="Times New Roman"/>
          <w:sz w:val="24"/>
          <w:szCs w:val="24"/>
        </w:rPr>
        <w:t xml:space="preserve">, 10(3), pp. 183-. Available at: </w:t>
      </w:r>
      <w:hyperlink r:id="rId67">
        <w:r>
          <w:rPr>
            <w:rFonts w:ascii="Times New Roman" w:eastAsia="Times New Roman" w:hAnsi="Times New Roman" w:cs="Times New Roman"/>
            <w:sz w:val="24"/>
            <w:szCs w:val="24"/>
            <w:u w:val="single"/>
          </w:rPr>
          <w:t>https:</w:t>
        </w:r>
        <w:r>
          <w:rPr>
            <w:rFonts w:ascii="Times New Roman" w:eastAsia="Times New Roman" w:hAnsi="Times New Roman" w:cs="Times New Roman"/>
            <w:sz w:val="24"/>
            <w:szCs w:val="24"/>
            <w:u w:val="single"/>
          </w:rPr>
          <w:t>//doi.org/10.3390/machines10030183</w:t>
        </w:r>
      </w:hyperlink>
      <w:r>
        <w:rPr>
          <w:rFonts w:ascii="Times New Roman" w:eastAsia="Times New Roman" w:hAnsi="Times New Roman" w:cs="Times New Roman"/>
          <w:sz w:val="24"/>
          <w:szCs w:val="24"/>
        </w:rPr>
        <w:t>.</w:t>
      </w:r>
    </w:p>
    <w:p w:rsidR="00C44A4E" w:rsidRDefault="00B03A13">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Thormundsson, B. 2023.</w:t>
      </w:r>
      <w:r>
        <w:rPr>
          <w:rFonts w:ascii="Times New Roman" w:eastAsia="Times New Roman" w:hAnsi="Times New Roman" w:cs="Times New Roman"/>
          <w:i/>
          <w:sz w:val="24"/>
          <w:szCs w:val="24"/>
        </w:rPr>
        <w:t>AI adoption rate within Supply Chain Business 2022</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Statista</w:t>
      </w:r>
      <w:r>
        <w:rPr>
          <w:rFonts w:ascii="Times New Roman" w:eastAsia="Times New Roman" w:hAnsi="Times New Roman" w:cs="Times New Roman"/>
          <w:sz w:val="24"/>
          <w:szCs w:val="24"/>
        </w:rPr>
        <w:t xml:space="preserve">. Available at: </w:t>
      </w:r>
      <w:hyperlink r:id="rId68">
        <w:r>
          <w:rPr>
            <w:rFonts w:ascii="Times New Roman" w:eastAsia="Times New Roman" w:hAnsi="Times New Roman" w:cs="Times New Roman"/>
            <w:sz w:val="24"/>
            <w:szCs w:val="24"/>
            <w:u w:val="single"/>
          </w:rPr>
          <w:t>https://</w:t>
        </w:r>
        <w:r>
          <w:rPr>
            <w:rFonts w:ascii="Times New Roman" w:eastAsia="Times New Roman" w:hAnsi="Times New Roman" w:cs="Times New Roman"/>
            <w:sz w:val="24"/>
            <w:szCs w:val="24"/>
            <w:u w:val="single"/>
          </w:rPr>
          <w:t>www.statista.com/statistics/1346717/ai-function-adoption-rates-business-supply-chains/</w:t>
        </w:r>
      </w:hyperlink>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Tokar, T., Jensen, R. and Williams, B.D., 2021. A guide to the seen costs and unseen benefits of e-commerce. </w:t>
      </w:r>
      <w:r>
        <w:rPr>
          <w:rFonts w:ascii="Times New Roman" w:eastAsia="Times New Roman" w:hAnsi="Times New Roman" w:cs="Times New Roman"/>
          <w:i/>
          <w:color w:val="000000"/>
          <w:sz w:val="24"/>
          <w:szCs w:val="24"/>
        </w:rPr>
        <w:t>Business Horizons</w:t>
      </w:r>
      <w:r>
        <w:rPr>
          <w:rFonts w:ascii="Times New Roman" w:eastAsia="Times New Roman" w:hAnsi="Times New Roman" w:cs="Times New Roman"/>
          <w:color w:val="000000"/>
          <w:sz w:val="24"/>
          <w:szCs w:val="24"/>
        </w:rPr>
        <w:t>, </w:t>
      </w:r>
      <w:r>
        <w:rPr>
          <w:rFonts w:ascii="Times New Roman" w:eastAsia="Times New Roman" w:hAnsi="Times New Roman" w:cs="Times New Roman"/>
          <w:i/>
          <w:color w:val="000000"/>
          <w:sz w:val="24"/>
          <w:szCs w:val="24"/>
        </w:rPr>
        <w:t>64</w:t>
      </w:r>
      <w:r>
        <w:rPr>
          <w:rFonts w:ascii="Times New Roman" w:eastAsia="Times New Roman" w:hAnsi="Times New Roman" w:cs="Times New Roman"/>
          <w:color w:val="000000"/>
          <w:sz w:val="24"/>
          <w:szCs w:val="24"/>
        </w:rPr>
        <w:t>(3), pp.323-332.</w:t>
      </w:r>
    </w:p>
    <w:p w:rsidR="00C44A4E" w:rsidRDefault="00B03A1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Tong, S., Jia, N., </w:t>
      </w:r>
      <w:r>
        <w:rPr>
          <w:rFonts w:ascii="Times New Roman" w:eastAsia="Times New Roman" w:hAnsi="Times New Roman" w:cs="Times New Roman"/>
          <w:color w:val="000000"/>
          <w:sz w:val="24"/>
          <w:szCs w:val="24"/>
        </w:rPr>
        <w:t>Luo, X. and Fang, Z., 2021. The Janus face of artificial intelligence feedback: Deployment versus disclosure effects on employee performance. </w:t>
      </w:r>
      <w:r>
        <w:rPr>
          <w:rFonts w:ascii="Times New Roman" w:eastAsia="Times New Roman" w:hAnsi="Times New Roman" w:cs="Times New Roman"/>
          <w:i/>
          <w:color w:val="000000"/>
          <w:sz w:val="24"/>
          <w:szCs w:val="24"/>
        </w:rPr>
        <w:t>Strategic Management Journal</w:t>
      </w:r>
      <w:r>
        <w:rPr>
          <w:rFonts w:ascii="Times New Roman" w:eastAsia="Times New Roman" w:hAnsi="Times New Roman" w:cs="Times New Roman"/>
          <w:color w:val="000000"/>
          <w:sz w:val="24"/>
          <w:szCs w:val="24"/>
        </w:rPr>
        <w:t>, </w:t>
      </w:r>
      <w:r>
        <w:rPr>
          <w:rFonts w:ascii="Times New Roman" w:eastAsia="Times New Roman" w:hAnsi="Times New Roman" w:cs="Times New Roman"/>
          <w:i/>
          <w:color w:val="000000"/>
          <w:sz w:val="24"/>
          <w:szCs w:val="24"/>
        </w:rPr>
        <w:t>42</w:t>
      </w:r>
      <w:r>
        <w:rPr>
          <w:rFonts w:ascii="Times New Roman" w:eastAsia="Times New Roman" w:hAnsi="Times New Roman" w:cs="Times New Roman"/>
          <w:color w:val="000000"/>
          <w:sz w:val="24"/>
          <w:szCs w:val="24"/>
        </w:rPr>
        <w:t>(9), pp.1600-1631.</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Toorajipour, R., Sohrabpour, V., Nazarpour, A., Oghazi, P. and </w:t>
      </w:r>
      <w:r>
        <w:rPr>
          <w:rFonts w:ascii="Times New Roman" w:eastAsia="Times New Roman" w:hAnsi="Times New Roman" w:cs="Times New Roman"/>
          <w:sz w:val="24"/>
          <w:szCs w:val="24"/>
        </w:rPr>
        <w:t xml:space="preserve">Fischl, M., 2021. Artificial intelligence in supply chain management: A systematic literature review. </w:t>
      </w:r>
      <w:r>
        <w:rPr>
          <w:rFonts w:ascii="Times New Roman" w:eastAsia="Times New Roman" w:hAnsi="Times New Roman" w:cs="Times New Roman"/>
          <w:i/>
          <w:sz w:val="24"/>
          <w:szCs w:val="24"/>
        </w:rPr>
        <w:t>Journal of Business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122</w:t>
      </w:r>
      <w:r>
        <w:rPr>
          <w:rFonts w:ascii="Times New Roman" w:eastAsia="Times New Roman" w:hAnsi="Times New Roman" w:cs="Times New Roman"/>
          <w:sz w:val="24"/>
          <w:szCs w:val="24"/>
        </w:rPr>
        <w:t>, pp.502-517.</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Wang, Y.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‘Cross-border e-commerce firms as supply chain integrators: The management of three </w:t>
      </w:r>
      <w:r>
        <w:rPr>
          <w:rFonts w:ascii="Times New Roman" w:eastAsia="Times New Roman" w:hAnsi="Times New Roman" w:cs="Times New Roman"/>
          <w:sz w:val="24"/>
          <w:szCs w:val="24"/>
        </w:rPr>
        <w:t xml:space="preserve">flows’, </w:t>
      </w:r>
      <w:r>
        <w:rPr>
          <w:rFonts w:ascii="Times New Roman" w:eastAsia="Times New Roman" w:hAnsi="Times New Roman" w:cs="Times New Roman"/>
          <w:i/>
          <w:sz w:val="24"/>
          <w:szCs w:val="24"/>
        </w:rPr>
        <w:t>Industrial marketing management</w:t>
      </w:r>
      <w:r>
        <w:rPr>
          <w:rFonts w:ascii="Times New Roman" w:eastAsia="Times New Roman" w:hAnsi="Times New Roman" w:cs="Times New Roman"/>
          <w:sz w:val="24"/>
          <w:szCs w:val="24"/>
        </w:rPr>
        <w:t xml:space="preserve">, 89, pp. 72–88. Available at: </w:t>
      </w:r>
      <w:hyperlink r:id="rId69">
        <w:r>
          <w:rPr>
            <w:rFonts w:ascii="Times New Roman" w:eastAsia="Times New Roman" w:hAnsi="Times New Roman" w:cs="Times New Roman"/>
            <w:sz w:val="24"/>
            <w:szCs w:val="24"/>
            <w:u w:val="single"/>
          </w:rPr>
          <w:t>https://doi.org/10.1016/j.indmarman.2019.09.004</w:t>
        </w:r>
      </w:hyperlink>
      <w:r>
        <w:rPr>
          <w:rFonts w:ascii="Times New Roman" w:eastAsia="Times New Roman" w:hAnsi="Times New Roman" w:cs="Times New Roman"/>
          <w:sz w:val="24"/>
          <w:szCs w:val="24"/>
        </w:rPr>
        <w:t>.</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Wang, Y., Jia, F., Schoenherr, T., Gong, Y. and Chen, L., 2020. Cross-</w:t>
      </w:r>
      <w:r>
        <w:rPr>
          <w:rFonts w:ascii="Times New Roman" w:eastAsia="Times New Roman" w:hAnsi="Times New Roman" w:cs="Times New Roman"/>
          <w:sz w:val="24"/>
          <w:szCs w:val="24"/>
        </w:rPr>
        <w:t xml:space="preserve">border e-commerce firms as supply chain integrators: The management of three flows. </w:t>
      </w:r>
      <w:r>
        <w:rPr>
          <w:rFonts w:ascii="Times New Roman" w:eastAsia="Times New Roman" w:hAnsi="Times New Roman" w:cs="Times New Roman"/>
          <w:i/>
          <w:sz w:val="24"/>
          <w:szCs w:val="24"/>
        </w:rPr>
        <w:t>Industrial Marketing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89</w:t>
      </w:r>
      <w:r>
        <w:rPr>
          <w:rFonts w:ascii="Times New Roman" w:eastAsia="Times New Roman" w:hAnsi="Times New Roman" w:cs="Times New Roman"/>
          <w:sz w:val="24"/>
          <w:szCs w:val="24"/>
        </w:rPr>
        <w:t>, pp.72-88.</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Watson, R.T., 2023. Electronic commerce: The strategic perspective.</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Wieland, A. (2021) ‘Dancing the Supply Chain: Toward Tran</w:t>
      </w:r>
      <w:r>
        <w:rPr>
          <w:rFonts w:ascii="Times New Roman" w:eastAsia="Times New Roman" w:hAnsi="Times New Roman" w:cs="Times New Roman"/>
          <w:sz w:val="24"/>
          <w:szCs w:val="24"/>
        </w:rPr>
        <w:t xml:space="preserve">sformative Supply Chain Management’, </w:t>
      </w:r>
      <w:r>
        <w:rPr>
          <w:rFonts w:ascii="Times New Roman" w:eastAsia="Times New Roman" w:hAnsi="Times New Roman" w:cs="Times New Roman"/>
          <w:i/>
          <w:sz w:val="24"/>
          <w:szCs w:val="24"/>
        </w:rPr>
        <w:t>The Journal of supply chain management</w:t>
      </w:r>
      <w:r>
        <w:rPr>
          <w:rFonts w:ascii="Times New Roman" w:eastAsia="Times New Roman" w:hAnsi="Times New Roman" w:cs="Times New Roman"/>
          <w:sz w:val="24"/>
          <w:szCs w:val="24"/>
        </w:rPr>
        <w:t>, 57(1), pp. 58–73. Available at: https://doi.org/10.1111/jscm.12248.</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Wu, M. (2021) ‘Optimization of E-Commerce Supply Chain Management Process Based on Internet of Things Technolog</w:t>
      </w:r>
      <w:r>
        <w:rPr>
          <w:rFonts w:ascii="Times New Roman" w:eastAsia="Times New Roman" w:hAnsi="Times New Roman" w:cs="Times New Roman"/>
          <w:sz w:val="24"/>
          <w:szCs w:val="24"/>
        </w:rPr>
        <w:t xml:space="preserve">y’, </w:t>
      </w:r>
      <w:r>
        <w:rPr>
          <w:rFonts w:ascii="Times New Roman" w:eastAsia="Times New Roman" w:hAnsi="Times New Roman" w:cs="Times New Roman"/>
          <w:i/>
          <w:sz w:val="24"/>
          <w:szCs w:val="24"/>
        </w:rPr>
        <w:t>Complexity (New York, N.Y.)</w:t>
      </w:r>
      <w:r>
        <w:rPr>
          <w:rFonts w:ascii="Times New Roman" w:eastAsia="Times New Roman" w:hAnsi="Times New Roman" w:cs="Times New Roman"/>
          <w:sz w:val="24"/>
          <w:szCs w:val="24"/>
        </w:rPr>
        <w:t>, 2021, pp. 1–12. Available at: https://doi.org/10.1155/2021/5569386.</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Wu, M., 2021. Optimization of e-commerce supply chain management process based on Internet of Things technology. </w:t>
      </w:r>
      <w:r>
        <w:rPr>
          <w:rFonts w:ascii="Times New Roman" w:eastAsia="Times New Roman" w:hAnsi="Times New Roman" w:cs="Times New Roman"/>
          <w:i/>
          <w:sz w:val="24"/>
          <w:szCs w:val="24"/>
        </w:rPr>
        <w:t>Complexity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2021</w:t>
      </w:r>
      <w:r>
        <w:rPr>
          <w:rFonts w:ascii="Times New Roman" w:eastAsia="Times New Roman" w:hAnsi="Times New Roman" w:cs="Times New Roman"/>
          <w:sz w:val="24"/>
          <w:szCs w:val="24"/>
        </w:rPr>
        <w:t>, pp.1-12.</w:t>
      </w:r>
    </w:p>
    <w:p w:rsidR="00C44A4E" w:rsidRDefault="00B03A13">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Wu, X.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‘On the Safety Concerns of Deploying LLMs/VLMs in Robotics: Highlighting the Risks and Vulnerabilities’, </w:t>
      </w:r>
      <w:r>
        <w:rPr>
          <w:rFonts w:ascii="Times New Roman" w:eastAsia="Times New Roman" w:hAnsi="Times New Roman" w:cs="Times New Roman"/>
          <w:i/>
          <w:sz w:val="24"/>
          <w:szCs w:val="24"/>
        </w:rPr>
        <w:t>arXiv.org</w:t>
      </w:r>
      <w:r>
        <w:rPr>
          <w:rFonts w:ascii="Times New Roman" w:eastAsia="Times New Roman" w:hAnsi="Times New Roman" w:cs="Times New Roman"/>
          <w:sz w:val="24"/>
          <w:szCs w:val="24"/>
        </w:rPr>
        <w:t xml:space="preserve"> [Preprint]. Available at: </w:t>
      </w:r>
      <w:hyperlink r:id="rId70">
        <w:r>
          <w:rPr>
            <w:rFonts w:ascii="Times New Roman" w:eastAsia="Times New Roman" w:hAnsi="Times New Roman" w:cs="Times New Roman"/>
            <w:sz w:val="24"/>
            <w:szCs w:val="24"/>
            <w:u w:val="single"/>
          </w:rPr>
          <w:t>https://doi.org/10.48550/arxiv.2402.10340</w:t>
        </w:r>
      </w:hyperlink>
      <w:r>
        <w:rPr>
          <w:rFonts w:ascii="Times New Roman" w:eastAsia="Times New Roman" w:hAnsi="Times New Roman" w:cs="Times New Roman"/>
          <w:sz w:val="24"/>
          <w:szCs w:val="24"/>
        </w:rPr>
        <w:t>.</w:t>
      </w:r>
    </w:p>
    <w:p w:rsidR="00C44A4E" w:rsidRDefault="00B03A13">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Xiao</w:t>
      </w:r>
      <w:r>
        <w:rPr>
          <w:rFonts w:ascii="Times New Roman" w:eastAsia="Times New Roman" w:hAnsi="Times New Roman" w:cs="Times New Roman"/>
          <w:sz w:val="24"/>
          <w:szCs w:val="24"/>
        </w:rPr>
        <w:t xml:space="preserve">, Z.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‘New paradigm of logistics space reorganization: E-commerce, land use, and supply chain management’, </w:t>
      </w:r>
      <w:r>
        <w:rPr>
          <w:rFonts w:ascii="Times New Roman" w:eastAsia="Times New Roman" w:hAnsi="Times New Roman" w:cs="Times New Roman"/>
          <w:i/>
          <w:sz w:val="24"/>
          <w:szCs w:val="24"/>
        </w:rPr>
        <w:t>Transportation research interdisciplinary perspectives</w:t>
      </w:r>
      <w:r>
        <w:rPr>
          <w:rFonts w:ascii="Times New Roman" w:eastAsia="Times New Roman" w:hAnsi="Times New Roman" w:cs="Times New Roman"/>
          <w:sz w:val="24"/>
          <w:szCs w:val="24"/>
        </w:rPr>
        <w:t>, 9, pp. 100300-. Available at: https://doi.org/10.1016/j.trip.2021.100300.</w:t>
      </w:r>
    </w:p>
    <w:p w:rsidR="00C44A4E" w:rsidRDefault="00B03A1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Yusshi</w:t>
      </w:r>
      <w:r>
        <w:rPr>
          <w:rFonts w:ascii="Times New Roman" w:eastAsia="Times New Roman" w:hAnsi="Times New Roman" w:cs="Times New Roman"/>
          <w:sz w:val="24"/>
          <w:szCs w:val="24"/>
        </w:rPr>
        <w:t>nta, A., Alimudin, A., Purwanto, E.W., Suyono, J. and Elisabeth, D.R., 2020. Analysis of the Effect of Work Discipline and Reward on Work Performance Through Work Motivation.</w:t>
      </w:r>
    </w:p>
    <w:p w:rsidR="00C44A4E" w:rsidRDefault="00B03A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Zhang, H., Jia, F. and You, J.-X.(2023) ‘Striking a balance between supply chain </w:t>
      </w:r>
      <w:r>
        <w:rPr>
          <w:rFonts w:ascii="Times New Roman" w:eastAsia="Times New Roman" w:hAnsi="Times New Roman" w:cs="Times New Roman"/>
          <w:sz w:val="24"/>
          <w:szCs w:val="24"/>
        </w:rPr>
        <w:t xml:space="preserve">resilience and supply chain vulnerability in the cross-border e-commerce supply chain’, </w:t>
      </w:r>
      <w:r>
        <w:rPr>
          <w:rFonts w:ascii="Times New Roman" w:eastAsia="Times New Roman" w:hAnsi="Times New Roman" w:cs="Times New Roman"/>
          <w:i/>
          <w:sz w:val="24"/>
          <w:szCs w:val="24"/>
        </w:rPr>
        <w:t>International Journal of logistics</w:t>
      </w:r>
      <w:r>
        <w:rPr>
          <w:rFonts w:ascii="Times New Roman" w:eastAsia="Times New Roman" w:hAnsi="Times New Roman" w:cs="Times New Roman"/>
          <w:sz w:val="24"/>
          <w:szCs w:val="24"/>
        </w:rPr>
        <w:t xml:space="preserve">, 26(3), pp. 320–344. Available at: </w:t>
      </w:r>
      <w:hyperlink r:id="rId71">
        <w:r>
          <w:rPr>
            <w:rFonts w:ascii="Times New Roman" w:eastAsia="Times New Roman" w:hAnsi="Times New Roman" w:cs="Times New Roman"/>
            <w:sz w:val="24"/>
            <w:szCs w:val="24"/>
            <w:u w:val="single"/>
          </w:rPr>
          <w:t>https://doi.org/10.1080/13675567.202</w:t>
        </w:r>
        <w:r>
          <w:rPr>
            <w:rFonts w:ascii="Times New Roman" w:eastAsia="Times New Roman" w:hAnsi="Times New Roman" w:cs="Times New Roman"/>
            <w:sz w:val="24"/>
            <w:szCs w:val="24"/>
            <w:u w:val="single"/>
          </w:rPr>
          <w:t>1.1948978</w:t>
        </w:r>
      </w:hyperlink>
      <w:r>
        <w:rPr>
          <w:rFonts w:ascii="Times New Roman" w:eastAsia="Times New Roman" w:hAnsi="Times New Roman" w:cs="Times New Roman"/>
          <w:sz w:val="24"/>
          <w:szCs w:val="24"/>
        </w:rPr>
        <w:t>.</w:t>
      </w:r>
    </w:p>
    <w:p w:rsidR="00C44A4E" w:rsidRDefault="00C44A4E">
      <w:pPr>
        <w:spacing w:line="360" w:lineRule="auto"/>
        <w:jc w:val="both"/>
        <w:rPr>
          <w:rFonts w:ascii="Times New Roman" w:eastAsia="Times New Roman" w:hAnsi="Times New Roman" w:cs="Times New Roman"/>
          <w:color w:val="000000"/>
          <w:sz w:val="24"/>
          <w:szCs w:val="24"/>
        </w:rPr>
      </w:pPr>
    </w:p>
    <w:p w:rsidR="00C44A4E" w:rsidRDefault="00C44A4E">
      <w:pPr>
        <w:spacing w:line="480" w:lineRule="auto"/>
        <w:jc w:val="both"/>
        <w:rPr>
          <w:rFonts w:ascii="Times New Roman" w:eastAsia="Times New Roman" w:hAnsi="Times New Roman" w:cs="Times New Roman"/>
          <w:sz w:val="24"/>
          <w:szCs w:val="24"/>
        </w:rPr>
      </w:pPr>
    </w:p>
    <w:p w:rsidR="00C44A4E" w:rsidRDefault="00C44A4E">
      <w:pPr>
        <w:spacing w:line="360" w:lineRule="auto"/>
        <w:jc w:val="both"/>
        <w:rPr>
          <w:rFonts w:ascii="Times New Roman" w:eastAsia="Times New Roman" w:hAnsi="Times New Roman" w:cs="Times New Roman"/>
          <w:sz w:val="24"/>
          <w:szCs w:val="24"/>
        </w:rPr>
      </w:pPr>
    </w:p>
    <w:p w:rsidR="00C44A4E" w:rsidRDefault="00C44A4E">
      <w:pPr>
        <w:spacing w:before="280" w:after="280" w:line="360" w:lineRule="auto"/>
        <w:jc w:val="both"/>
        <w:rPr>
          <w:rFonts w:ascii="Times New Roman" w:eastAsia="Times New Roman" w:hAnsi="Times New Roman" w:cs="Times New Roman"/>
          <w:sz w:val="24"/>
          <w:szCs w:val="24"/>
        </w:rPr>
      </w:pPr>
    </w:p>
    <w:p w:rsidR="00C44A4E" w:rsidRDefault="00C44A4E">
      <w:pPr>
        <w:spacing w:line="360" w:lineRule="auto"/>
        <w:jc w:val="both"/>
        <w:rPr>
          <w:rFonts w:ascii="Times New Roman" w:eastAsia="Times New Roman" w:hAnsi="Times New Roman" w:cs="Times New Roman"/>
          <w:color w:val="000000"/>
          <w:sz w:val="48"/>
          <w:szCs w:val="48"/>
        </w:rPr>
      </w:pPr>
    </w:p>
    <w:p w:rsidR="00C44A4E" w:rsidRDefault="00C44A4E">
      <w:pPr>
        <w:spacing w:line="360" w:lineRule="auto"/>
        <w:jc w:val="both"/>
        <w:rPr>
          <w:rFonts w:ascii="Times New Roman" w:eastAsia="Times New Roman" w:hAnsi="Times New Roman" w:cs="Times New Roman"/>
          <w:b/>
          <w:sz w:val="26"/>
          <w:szCs w:val="26"/>
        </w:rPr>
      </w:pPr>
    </w:p>
    <w:sectPr w:rsidR="00C44A4E" w:rsidSect="00C44A4E">
      <w:footerReference w:type="default" r:id="rId7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03A13" w:rsidRDefault="00B03A13">
      <w:pPr>
        <w:spacing w:line="240" w:lineRule="auto"/>
      </w:pPr>
      <w:r>
        <w:separator/>
      </w:r>
    </w:p>
  </w:endnote>
  <w:endnote w:type="continuationSeparator" w:id="0">
    <w:p w:rsidR="00B03A13" w:rsidRDefault="00B03A13">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Noto Sans Symbols">
    <w:altName w:val="Times New Roman"/>
    <w:charset w:val="00"/>
    <w:family w:val="auto"/>
    <w:pitch w:val="default"/>
    <w:sig w:usb0="00000000" w:usb1="00000000" w:usb2="00000000" w:usb3="00000000" w:csb0="0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E9D8E14-5632-4099-9ECE-3AAB3271B535}"/>
    <w:embedBold r:id="rId2" w:fontKey="{B5BDD302-1EFB-49E1-A155-632637804847}"/>
  </w:font>
  <w:font w:name="等线 Light">
    <w:altName w:val="Courier Prime"/>
    <w:charset w:val="00"/>
    <w:family w:val="auto"/>
    <w:pitch w:val="default"/>
    <w:sig w:usb0="00000000" w:usb1="00000000" w:usb2="00000000" w:usb3="00000000" w:csb0="00000000" w:csb1="00000000"/>
  </w:font>
  <w:font w:name="Georgia">
    <w:panose1 w:val="02040502050405020303"/>
    <w:charset w:val="00"/>
    <w:family w:val="roman"/>
    <w:pitch w:val="variable"/>
    <w:sig w:usb0="00000287" w:usb1="00000000" w:usb2="00000000" w:usb3="00000000" w:csb0="0000009F" w:csb1="00000000"/>
    <w:embedRegular r:id="rId3" w:fontKey="{82F6CC4D-6AC3-4B90-996F-C5FDB27EECD7}"/>
    <w:embedItalic r:id="rId4" w:fontKey="{33095574-F668-4C5C-97AC-62C1581533E8}"/>
  </w:font>
  <w:font w:name="Calibri Light">
    <w:panose1 w:val="020F0302020204030204"/>
    <w:charset w:val="00"/>
    <w:family w:val="swiss"/>
    <w:pitch w:val="variable"/>
    <w:sig w:usb0="E4002EFF" w:usb1="C200247B" w:usb2="00000009" w:usb3="00000000" w:csb0="000001FF" w:csb1="00000000"/>
    <w:embedRegular r:id="rId5" w:fontKey="{C48BD5D8-C586-4C9D-933D-93D385F91D81}"/>
  </w:font>
  <w:font w:name="Tahoma">
    <w:panose1 w:val="020B0604030504040204"/>
    <w:charset w:val="00"/>
    <w:family w:val="swiss"/>
    <w:pitch w:val="variable"/>
    <w:sig w:usb0="E1002EFF" w:usb1="C000605B" w:usb2="00000029" w:usb3="00000000" w:csb0="000101FF" w:csb1="00000000"/>
    <w:embedRegular r:id="rId6" w:fontKey="{2F667187-8E92-4BD1-8290-714623EE750E}"/>
  </w:font>
  <w:font w:name="等线">
    <w:altName w:val="Microsoft YaHei"/>
    <w:charset w:val="00"/>
    <w:family w:val="auto"/>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44A4E" w:rsidRDefault="00B03A13">
    <w:pPr>
      <w:tabs>
        <w:tab w:val="center" w:pos="4513"/>
        <w:tab w:val="right" w:pos="9026"/>
      </w:tabs>
      <w:spacing w:after="0" w:line="240" w:lineRule="auto"/>
      <w:jc w:val="right"/>
      <w:rPr>
        <w:rFonts w:ascii="Times New Roman" w:eastAsia="Times New Roman" w:hAnsi="Times New Roman" w:cs="Times New Roman"/>
        <w:color w:val="000000"/>
      </w:rPr>
    </w:pPr>
    <w:r>
      <w:rPr>
        <w:rFonts w:ascii="Times New Roman" w:eastAsia="Times New Roman" w:hAnsi="Times New Roman" w:cs="Times New Roman"/>
        <w:color w:val="000000"/>
      </w:rPr>
      <w:t xml:space="preserve">Page </w:t>
    </w:r>
    <w:r w:rsidR="00C44A4E">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PAGE</w:instrText>
    </w:r>
    <w:r w:rsidR="00C44A4E">
      <w:rPr>
        <w:rFonts w:ascii="Times New Roman" w:eastAsia="Times New Roman" w:hAnsi="Times New Roman" w:cs="Times New Roman"/>
        <w:color w:val="000000"/>
      </w:rPr>
      <w:fldChar w:fldCharType="separate"/>
    </w:r>
    <w:r w:rsidR="004526F6">
      <w:rPr>
        <w:rFonts w:ascii="Times New Roman" w:eastAsia="Times New Roman" w:hAnsi="Times New Roman" w:cs="Times New Roman"/>
        <w:noProof/>
        <w:color w:val="000000"/>
      </w:rPr>
      <w:t>2</w:t>
    </w:r>
    <w:r w:rsidR="00C44A4E">
      <w:rPr>
        <w:rFonts w:ascii="Times New Roman" w:eastAsia="Times New Roman" w:hAnsi="Times New Roman" w:cs="Times New Roman"/>
        <w:color w:val="000000"/>
      </w:rPr>
      <w:fldChar w:fldCharType="end"/>
    </w:r>
    <w:r>
      <w:rPr>
        <w:rFonts w:ascii="Times New Roman" w:eastAsia="Times New Roman" w:hAnsi="Times New Roman" w:cs="Times New Roman"/>
        <w:color w:val="000000"/>
      </w:rPr>
      <w:t xml:space="preserve"> of </w:t>
    </w:r>
    <w:r w:rsidR="00C44A4E">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NUMPAGES</w:instrText>
    </w:r>
    <w:r w:rsidR="00C44A4E">
      <w:rPr>
        <w:rFonts w:ascii="Times New Roman" w:eastAsia="Times New Roman" w:hAnsi="Times New Roman" w:cs="Times New Roman"/>
        <w:color w:val="000000"/>
      </w:rPr>
      <w:fldChar w:fldCharType="separate"/>
    </w:r>
    <w:r w:rsidR="004526F6">
      <w:rPr>
        <w:rFonts w:ascii="Times New Roman" w:eastAsia="Times New Roman" w:hAnsi="Times New Roman" w:cs="Times New Roman"/>
        <w:noProof/>
        <w:color w:val="000000"/>
      </w:rPr>
      <w:t>79</w:t>
    </w:r>
    <w:r w:rsidR="00C44A4E">
      <w:rPr>
        <w:rFonts w:ascii="Times New Roman" w:eastAsia="Times New Roman" w:hAnsi="Times New Roman" w:cs="Times New Roman"/>
        <w:color w:val="000000"/>
      </w:rPr>
      <w:fldChar w:fldCharType="end"/>
    </w:r>
  </w:p>
  <w:p w:rsidR="00C44A4E" w:rsidRDefault="00C44A4E">
    <w:pPr>
      <w:tabs>
        <w:tab w:val="center" w:pos="4513"/>
        <w:tab w:val="right" w:pos="9026"/>
      </w:tabs>
      <w:spacing w:after="0"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03A13" w:rsidRDefault="00B03A13">
      <w:pPr>
        <w:spacing w:after="0"/>
      </w:pPr>
      <w:r>
        <w:separator/>
      </w:r>
    </w:p>
  </w:footnote>
  <w:footnote w:type="continuationSeparator" w:id="0">
    <w:p w:rsidR="00B03A13" w:rsidRDefault="00B03A13">
      <w:pPr>
        <w:spacing w:after="0"/>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5F223F7"/>
    <w:multiLevelType w:val="multilevel"/>
    <w:tmpl w:val="45F223F7"/>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4DF56A1D"/>
    <w:multiLevelType w:val="multilevel"/>
    <w:tmpl w:val="4DF56A1D"/>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nsid w:val="5BF87B58"/>
    <w:multiLevelType w:val="multilevel"/>
    <w:tmpl w:val="5BF87B58"/>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8"/>
  <w:embedTrueTypeFonts/>
  <w:defaultTabStop w:val="720"/>
  <w:characterSpacingControl w:val="doNotCompress"/>
  <w:footnotePr>
    <w:footnote w:id="-1"/>
    <w:footnote w:id="0"/>
  </w:footnotePr>
  <w:endnotePr>
    <w:endnote w:id="-1"/>
    <w:endnote w:id="0"/>
  </w:endnotePr>
  <w:compat/>
  <w:rsids>
    <w:rsidRoot w:val="00427CF9"/>
    <w:rsid w:val="001932DC"/>
    <w:rsid w:val="001A6668"/>
    <w:rsid w:val="001E18D0"/>
    <w:rsid w:val="002337C6"/>
    <w:rsid w:val="00236151"/>
    <w:rsid w:val="00253BEA"/>
    <w:rsid w:val="002D45D7"/>
    <w:rsid w:val="002D4C52"/>
    <w:rsid w:val="002F12E1"/>
    <w:rsid w:val="00427CF9"/>
    <w:rsid w:val="004526F6"/>
    <w:rsid w:val="00504039"/>
    <w:rsid w:val="005161B0"/>
    <w:rsid w:val="00546B99"/>
    <w:rsid w:val="00546C0B"/>
    <w:rsid w:val="0057356A"/>
    <w:rsid w:val="006002E4"/>
    <w:rsid w:val="00631E24"/>
    <w:rsid w:val="006351D8"/>
    <w:rsid w:val="00686C1B"/>
    <w:rsid w:val="006A522C"/>
    <w:rsid w:val="0081117C"/>
    <w:rsid w:val="00871CC6"/>
    <w:rsid w:val="00960B85"/>
    <w:rsid w:val="00A9665E"/>
    <w:rsid w:val="00AD35BA"/>
    <w:rsid w:val="00B03A13"/>
    <w:rsid w:val="00C44A4E"/>
    <w:rsid w:val="00C740A7"/>
    <w:rsid w:val="00C87DEB"/>
    <w:rsid w:val="00CA1BDD"/>
    <w:rsid w:val="00CE0789"/>
    <w:rsid w:val="00D74349"/>
    <w:rsid w:val="00D9195D"/>
    <w:rsid w:val="00DA2AED"/>
    <w:rsid w:val="00E743F4"/>
    <w:rsid w:val="00ED0FC9"/>
    <w:rsid w:val="00ED79BD"/>
    <w:rsid w:val="00F32970"/>
    <w:rsid w:val="00F72CB4"/>
    <w:rsid w:val="00FE7164"/>
    <w:rsid w:val="1F4A7DE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Calibri"/>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qFormat="1"/>
    <w:lsdException w:name="heading 3" w:semiHidden="0"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semiHidden="0" w:uiPriority="39"/>
    <w:lsdException w:name="toc 2" w:semiHidden="0" w:uiPriority="39"/>
    <w:lsdException w:name="toc 3" w:semiHidden="0" w:uiPriority="39"/>
    <w:lsdException w:name="toc 4" w:uiPriority="39"/>
    <w:lsdException w:name="toc 5" w:uiPriority="39"/>
    <w:lsdException w:name="toc 6" w:uiPriority="39"/>
    <w:lsdException w:name="toc 7" w:uiPriority="39"/>
    <w:lsdException w:name="toc 8" w:uiPriority="39"/>
    <w:lsdException w:name="toc 9" w:uiPriority="39"/>
    <w:lsdException w:name="header" w:semiHidden="0"/>
    <w:lsdException w:name="footer" w:semiHidden="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semiHidden="0"/>
    <w:lsdException w:name="Strong" w:semiHidden="0" w:uiPriority="22" w:unhideWhenUsed="0" w:qFormat="1"/>
    <w:lsdException w:name="Emphasis" w:semiHidden="0" w:uiPriority="20" w:unhideWhenUsed="0" w:qFormat="1"/>
    <w:lsdException w:name="Table Grid" w:semiHidden="0" w:uiPriority="39"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List Paragraph" w:semiHidden="0" w:uiPriority="34"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4A4E"/>
    <w:pPr>
      <w:spacing w:after="160" w:line="259" w:lineRule="auto"/>
    </w:pPr>
    <w:rPr>
      <w:sz w:val="22"/>
      <w:szCs w:val="22"/>
      <w:lang w:val="en-GB" w:eastAsia="en-IN"/>
    </w:rPr>
  </w:style>
  <w:style w:type="paragraph" w:styleId="Heading1">
    <w:name w:val="heading 1"/>
    <w:basedOn w:val="Normal"/>
    <w:next w:val="Normal"/>
    <w:link w:val="Heading1Char"/>
    <w:uiPriority w:val="9"/>
    <w:qFormat/>
    <w:rsid w:val="00C44A4E"/>
    <w:pPr>
      <w:keepNext/>
      <w:keepLines/>
      <w:spacing w:before="480" w:after="0" w:line="360" w:lineRule="auto"/>
      <w:jc w:val="both"/>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uiPriority w:val="9"/>
    <w:unhideWhenUsed/>
    <w:qFormat/>
    <w:rsid w:val="00C44A4E"/>
    <w:pPr>
      <w:keepNext/>
      <w:keepLines/>
      <w:spacing w:before="200" w:after="0" w:line="480" w:lineRule="auto"/>
      <w:jc w:val="both"/>
      <w:outlineLvl w:val="1"/>
    </w:pPr>
    <w:rPr>
      <w:rFonts w:ascii="Times New Roman" w:eastAsiaTheme="majorEastAsia" w:hAnsi="Times New Roman" w:cstheme="majorBidi"/>
      <w:b/>
      <w:bCs/>
      <w:color w:val="000000" w:themeColor="text1"/>
      <w:sz w:val="26"/>
      <w:szCs w:val="26"/>
    </w:rPr>
  </w:style>
  <w:style w:type="paragraph" w:styleId="Heading3">
    <w:name w:val="heading 3"/>
    <w:basedOn w:val="Normal"/>
    <w:next w:val="Normal"/>
    <w:link w:val="Heading3Char"/>
    <w:uiPriority w:val="9"/>
    <w:unhideWhenUsed/>
    <w:qFormat/>
    <w:rsid w:val="00C44A4E"/>
    <w:pPr>
      <w:keepNext/>
      <w:keepLines/>
      <w:spacing w:before="40" w:after="0" w:line="360" w:lineRule="auto"/>
      <w:jc w:val="both"/>
      <w:outlineLvl w:val="2"/>
    </w:pPr>
    <w:rPr>
      <w:rFonts w:ascii="Times New Roman" w:eastAsiaTheme="majorEastAsia" w:hAnsi="Times New Roman" w:cstheme="majorBidi"/>
      <w:b/>
      <w:i/>
      <w:color w:val="000000" w:themeColor="text1"/>
      <w:sz w:val="24"/>
      <w:szCs w:val="24"/>
    </w:rPr>
  </w:style>
  <w:style w:type="paragraph" w:styleId="Heading4">
    <w:name w:val="heading 4"/>
    <w:basedOn w:val="Normal"/>
    <w:next w:val="Normal"/>
    <w:uiPriority w:val="9"/>
    <w:semiHidden/>
    <w:unhideWhenUsed/>
    <w:qFormat/>
    <w:rsid w:val="00C44A4E"/>
    <w:pPr>
      <w:keepNext/>
      <w:keepLines/>
      <w:spacing w:before="240" w:after="40"/>
      <w:outlineLvl w:val="3"/>
    </w:pPr>
    <w:rPr>
      <w:b/>
      <w:sz w:val="24"/>
      <w:szCs w:val="24"/>
    </w:rPr>
  </w:style>
  <w:style w:type="paragraph" w:styleId="Heading5">
    <w:name w:val="heading 5"/>
    <w:basedOn w:val="Normal"/>
    <w:next w:val="Normal"/>
    <w:uiPriority w:val="9"/>
    <w:semiHidden/>
    <w:unhideWhenUsed/>
    <w:qFormat/>
    <w:rsid w:val="00C44A4E"/>
    <w:pPr>
      <w:keepNext/>
      <w:keepLines/>
      <w:spacing w:before="220" w:after="40"/>
      <w:outlineLvl w:val="4"/>
    </w:pPr>
    <w:rPr>
      <w:b/>
    </w:rPr>
  </w:style>
  <w:style w:type="paragraph" w:styleId="Heading6">
    <w:name w:val="heading 6"/>
    <w:basedOn w:val="Normal"/>
    <w:next w:val="Normal"/>
    <w:uiPriority w:val="9"/>
    <w:semiHidden/>
    <w:unhideWhenUsed/>
    <w:qFormat/>
    <w:rsid w:val="00C44A4E"/>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C44A4E"/>
    <w:rPr>
      <w:i/>
      <w:iCs/>
    </w:rPr>
  </w:style>
  <w:style w:type="paragraph" w:styleId="Footer">
    <w:name w:val="footer"/>
    <w:basedOn w:val="Normal"/>
    <w:link w:val="FooterChar"/>
    <w:uiPriority w:val="99"/>
    <w:unhideWhenUsed/>
    <w:rsid w:val="00C44A4E"/>
    <w:pPr>
      <w:tabs>
        <w:tab w:val="center" w:pos="4513"/>
        <w:tab w:val="right" w:pos="9026"/>
      </w:tabs>
      <w:spacing w:after="0" w:line="240" w:lineRule="auto"/>
    </w:pPr>
  </w:style>
  <w:style w:type="paragraph" w:styleId="Header">
    <w:name w:val="header"/>
    <w:basedOn w:val="Normal"/>
    <w:link w:val="HeaderChar"/>
    <w:uiPriority w:val="99"/>
    <w:unhideWhenUsed/>
    <w:rsid w:val="00C44A4E"/>
    <w:pPr>
      <w:tabs>
        <w:tab w:val="center" w:pos="4513"/>
        <w:tab w:val="right" w:pos="9026"/>
      </w:tabs>
      <w:spacing w:after="0" w:line="240" w:lineRule="auto"/>
    </w:pPr>
  </w:style>
  <w:style w:type="character" w:styleId="Hyperlink">
    <w:name w:val="Hyperlink"/>
    <w:basedOn w:val="DefaultParagraphFont"/>
    <w:uiPriority w:val="99"/>
    <w:unhideWhenUsed/>
    <w:rsid w:val="00C44A4E"/>
    <w:rPr>
      <w:color w:val="0563C1" w:themeColor="hyperlink"/>
      <w:u w:val="single"/>
    </w:rPr>
  </w:style>
  <w:style w:type="paragraph" w:styleId="NormalWeb">
    <w:name w:val="Normal (Web)"/>
    <w:basedOn w:val="Normal"/>
    <w:uiPriority w:val="99"/>
    <w:semiHidden/>
    <w:unhideWhenUsed/>
    <w:rsid w:val="00C44A4E"/>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Subtitle">
    <w:name w:val="Subtitle"/>
    <w:basedOn w:val="Normal"/>
    <w:next w:val="Normal"/>
    <w:uiPriority w:val="11"/>
    <w:qFormat/>
    <w:rsid w:val="00C44A4E"/>
    <w:pPr>
      <w:keepNext/>
      <w:keepLines/>
      <w:spacing w:before="360" w:after="80"/>
    </w:pPr>
    <w:rPr>
      <w:rFonts w:ascii="Georgia" w:eastAsia="Georgia" w:hAnsi="Georgia" w:cs="Georgia"/>
      <w:i/>
      <w:color w:val="666666"/>
      <w:sz w:val="48"/>
      <w:szCs w:val="48"/>
    </w:rPr>
  </w:style>
  <w:style w:type="paragraph" w:styleId="Title">
    <w:name w:val="Title"/>
    <w:basedOn w:val="Normal"/>
    <w:next w:val="Normal"/>
    <w:uiPriority w:val="10"/>
    <w:qFormat/>
    <w:rsid w:val="00C44A4E"/>
    <w:pPr>
      <w:keepNext/>
      <w:keepLines/>
      <w:spacing w:before="480" w:after="120"/>
    </w:pPr>
    <w:rPr>
      <w:b/>
      <w:sz w:val="72"/>
      <w:szCs w:val="72"/>
    </w:rPr>
  </w:style>
  <w:style w:type="paragraph" w:styleId="TOC1">
    <w:name w:val="toc 1"/>
    <w:basedOn w:val="Normal"/>
    <w:next w:val="Normal"/>
    <w:autoRedefine/>
    <w:uiPriority w:val="39"/>
    <w:unhideWhenUsed/>
    <w:rsid w:val="00C44A4E"/>
    <w:pPr>
      <w:spacing w:after="100"/>
    </w:pPr>
  </w:style>
  <w:style w:type="paragraph" w:styleId="TOC2">
    <w:name w:val="toc 2"/>
    <w:basedOn w:val="Normal"/>
    <w:next w:val="Normal"/>
    <w:autoRedefine/>
    <w:uiPriority w:val="39"/>
    <w:unhideWhenUsed/>
    <w:rsid w:val="00C44A4E"/>
    <w:pPr>
      <w:spacing w:after="100"/>
      <w:ind w:left="220"/>
    </w:pPr>
  </w:style>
  <w:style w:type="paragraph" w:styleId="TOC3">
    <w:name w:val="toc 3"/>
    <w:basedOn w:val="Normal"/>
    <w:next w:val="Normal"/>
    <w:autoRedefine/>
    <w:uiPriority w:val="39"/>
    <w:unhideWhenUsed/>
    <w:rsid w:val="00C44A4E"/>
    <w:pPr>
      <w:spacing w:after="100"/>
      <w:ind w:left="440"/>
    </w:pPr>
  </w:style>
  <w:style w:type="character" w:customStyle="1" w:styleId="Heading1Char">
    <w:name w:val="Heading 1 Char"/>
    <w:basedOn w:val="DefaultParagraphFont"/>
    <w:link w:val="Heading1"/>
    <w:uiPriority w:val="9"/>
    <w:rsid w:val="00C44A4E"/>
    <w:rPr>
      <w:rFonts w:ascii="Times New Roman" w:eastAsiaTheme="majorEastAsia" w:hAnsi="Times New Roman" w:cstheme="majorBidi"/>
      <w:b/>
      <w:bCs/>
      <w:color w:val="000000" w:themeColor="text1"/>
      <w:sz w:val="28"/>
      <w:szCs w:val="28"/>
      <w:lang w:val="en-GB"/>
    </w:rPr>
  </w:style>
  <w:style w:type="character" w:customStyle="1" w:styleId="Heading2Char">
    <w:name w:val="Heading 2 Char"/>
    <w:basedOn w:val="DefaultParagraphFont"/>
    <w:link w:val="Heading2"/>
    <w:uiPriority w:val="9"/>
    <w:rsid w:val="00C44A4E"/>
    <w:rPr>
      <w:rFonts w:ascii="Times New Roman" w:eastAsiaTheme="majorEastAsia" w:hAnsi="Times New Roman" w:cstheme="majorBidi"/>
      <w:b/>
      <w:bCs/>
      <w:color w:val="000000" w:themeColor="text1"/>
      <w:sz w:val="26"/>
      <w:szCs w:val="26"/>
      <w:lang w:val="en-GB"/>
    </w:rPr>
  </w:style>
  <w:style w:type="character" w:customStyle="1" w:styleId="Heading3Char">
    <w:name w:val="Heading 3 Char"/>
    <w:basedOn w:val="DefaultParagraphFont"/>
    <w:link w:val="Heading3"/>
    <w:uiPriority w:val="9"/>
    <w:rsid w:val="00C44A4E"/>
    <w:rPr>
      <w:rFonts w:ascii="Times New Roman" w:eastAsiaTheme="majorEastAsia" w:hAnsi="Times New Roman" w:cstheme="majorBidi"/>
      <w:b/>
      <w:i/>
      <w:color w:val="000000" w:themeColor="text1"/>
      <w:sz w:val="24"/>
      <w:szCs w:val="24"/>
    </w:rPr>
  </w:style>
  <w:style w:type="paragraph" w:styleId="ListParagraph">
    <w:name w:val="List Paragraph"/>
    <w:basedOn w:val="Normal"/>
    <w:uiPriority w:val="34"/>
    <w:qFormat/>
    <w:rsid w:val="00C44A4E"/>
    <w:pPr>
      <w:ind w:left="720"/>
      <w:contextualSpacing/>
    </w:pPr>
  </w:style>
  <w:style w:type="character" w:customStyle="1" w:styleId="HeaderChar">
    <w:name w:val="Header Char"/>
    <w:basedOn w:val="DefaultParagraphFont"/>
    <w:link w:val="Header"/>
    <w:uiPriority w:val="99"/>
    <w:rsid w:val="00C44A4E"/>
    <w:rPr>
      <w:lang w:val="en-GB"/>
    </w:rPr>
  </w:style>
  <w:style w:type="character" w:customStyle="1" w:styleId="FooterChar">
    <w:name w:val="Footer Char"/>
    <w:basedOn w:val="DefaultParagraphFont"/>
    <w:link w:val="Footer"/>
    <w:uiPriority w:val="99"/>
    <w:rsid w:val="00C44A4E"/>
    <w:rPr>
      <w:lang w:val="en-GB"/>
    </w:rPr>
  </w:style>
  <w:style w:type="paragraph" w:customStyle="1" w:styleId="TOCHeading1">
    <w:name w:val="TOC Heading1"/>
    <w:basedOn w:val="Heading1"/>
    <w:next w:val="Normal"/>
    <w:uiPriority w:val="39"/>
    <w:unhideWhenUsed/>
    <w:qFormat/>
    <w:rsid w:val="00C44A4E"/>
    <w:pPr>
      <w:spacing w:before="240" w:line="259" w:lineRule="auto"/>
      <w:jc w:val="left"/>
      <w:outlineLvl w:val="9"/>
    </w:pPr>
    <w:rPr>
      <w:rFonts w:asciiTheme="majorHAnsi" w:hAnsiTheme="majorHAnsi"/>
      <w:b w:val="0"/>
      <w:bCs w:val="0"/>
      <w:color w:val="2F5496" w:themeColor="accent1" w:themeShade="BF"/>
      <w:sz w:val="32"/>
      <w:szCs w:val="32"/>
      <w:lang w:val="en-US"/>
    </w:rPr>
  </w:style>
  <w:style w:type="table" w:customStyle="1" w:styleId="Style26">
    <w:name w:val="_Style 26"/>
    <w:basedOn w:val="TableNormal"/>
    <w:rsid w:val="00C44A4E"/>
    <w:tblPr>
      <w:tblInd w:w="0" w:type="dxa"/>
      <w:tblCellMar>
        <w:top w:w="0" w:type="dxa"/>
        <w:left w:w="115" w:type="dxa"/>
        <w:bottom w:w="0" w:type="dxa"/>
        <w:right w:w="115" w:type="dxa"/>
      </w:tblCellMar>
    </w:tblPr>
  </w:style>
  <w:style w:type="paragraph" w:styleId="BalloonText">
    <w:name w:val="Balloon Text"/>
    <w:basedOn w:val="Normal"/>
    <w:link w:val="BalloonTextChar"/>
    <w:uiPriority w:val="99"/>
    <w:semiHidden/>
    <w:unhideWhenUsed/>
    <w:rsid w:val="004526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26F6"/>
    <w:rPr>
      <w:rFonts w:ascii="Tahoma" w:hAnsi="Tahoma" w:cs="Tahoma"/>
      <w:sz w:val="16"/>
      <w:szCs w:val="16"/>
      <w:lang w:val="en-GB" w:eastAsia="en-IN"/>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63" Type="http://schemas.openxmlformats.org/officeDocument/2006/relationships/hyperlink" Target="https://doi.org/10.1016/j.techfore.2021.121361" TargetMode="External"/><Relationship Id="rId68" Type="http://schemas.openxmlformats.org/officeDocument/2006/relationships/hyperlink" Target="https://www.statista.com/statistics/1346717/ai-function-adoption-rates-business-supply-chains/" TargetMode="External"/><Relationship Id="rId7" Type="http://schemas.openxmlformats.org/officeDocument/2006/relationships/endnotes" Target="endnotes.xml"/><Relationship Id="rId71" Type="http://schemas.openxmlformats.org/officeDocument/2006/relationships/hyperlink" Target="https://doi.org/10.1080/13675567.2021.1948978" TargetMode="Externa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hyperlink" Target="https://doi.org/10.3390/drones7050313" TargetMode="External"/><Relationship Id="rId66" Type="http://schemas.openxmlformats.org/officeDocument/2006/relationships/hyperlink" Target="https://www.statista.com/statistics/1367208/us-annual-number-of-entities-impacted-supply-chain-attacks/%5C" TargetMode="External"/><Relationship Id="rId7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61" Type="http://schemas.openxmlformats.org/officeDocument/2006/relationships/hyperlink" Target="https://doi.org/10.1016/j.eist.2020.12.001"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hyperlink" Target="https://doi.org/10.1177/0149206320982650" TargetMode="External"/><Relationship Id="rId65" Type="http://schemas.openxmlformats.org/officeDocument/2006/relationships/hyperlink" Target="https://doi.org/10.1109/TRO.2021.3075365" TargetMode="External"/><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hyperlink" Target="https://doi.org/10.1007/s12063-021-00208-w" TargetMode="External"/><Relationship Id="rId69" Type="http://schemas.openxmlformats.org/officeDocument/2006/relationships/hyperlink" Target="https://doi.org/10.1016/j.indmarman.2019.09.004" TargetMode="Externa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hyperlink" Target="https://doi.org/10.1007/s43154-022-00075-8" TargetMode="External"/><Relationship Id="rId67" Type="http://schemas.openxmlformats.org/officeDocument/2006/relationships/hyperlink" Target="https://doi.org/10.3390/machines10030183" TargetMode="Externa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hyperlink" Target="https://doi.org/10.1108/IJLM-02-2021-0094" TargetMode="External"/><Relationship Id="rId70" Type="http://schemas.openxmlformats.org/officeDocument/2006/relationships/hyperlink" Target="https://doi.org/10.48550/arxiv.2402.10340"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agTVwpmo0Ku+OFo0hsBta2+RMNg==">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IJaC4zd2h3bWw0MgloLjJibjZ3c3gyCGgucXNoNzBxMgloLjNhczRwb2oyDmguY3Njb2xsMTd5djg2MgloLjFweGV6d2MyCWguNDl4MmlrNTIJaC4ycDJjc3J5MgloLjE0N24yenIyCWguM283YWxuazIJaC4yM2NrdnZkMghoLmlodjYzNjIJaC4zMmhpb3F6MgloLjFobXN5eXMyCWguNDFtZ2htbDIJaC4yZ3JxcnVlMghoLnZ4MTIyNzIJaC4zZndva3EwMgloLjF2MXl1eHQyCWguNGYxbWRsbTIJaC4ydTZ3bnRmMgloLjE5YzZ5MTgyCWguM3RidWdwMTIJaC4yOGg0cXd1MghoLm5tZjE0bjIJaC4zN20yanNnMgloLjFtcmN1MDkyCWguNDZyMGNvMjIJaC4ybHdhbXZ2MgloLjExMWt4M28yCWguM2wxOGZyaDIJaC4yMDZpcHphOAByITFmTDhyMmQ5dFpmS09Wcm1xak9kSWNVaGhWT2dBQ040U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79</Pages>
  <Words>18841</Words>
  <Characters>107394</Characters>
  <Application>Microsoft Office Word</Application>
  <DocSecurity>0</DocSecurity>
  <Lines>894</Lines>
  <Paragraphs>251</Paragraphs>
  <ScaleCrop>false</ScaleCrop>
  <Company/>
  <LinksUpToDate>false</LinksUpToDate>
  <CharactersWithSpaces>125984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Maqbool Siddiqi</cp:lastModifiedBy>
  <cp:revision>2</cp:revision>
  <dcterms:created xsi:type="dcterms:W3CDTF">2024-08-28T06:25:00Z</dcterms:created>
  <dcterms:modified xsi:type="dcterms:W3CDTF">2024-09-17T11:18:00Z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1033-12.2.0.18165</vt:lpwstr>
  </property>
  <property fmtid="{D5CDD505-2E9C-101B-9397-08002B2CF9AE}" pid="3" name="ICV">
    <vt:lpwstr>B1221F03C3964E85B760048C96D286CA_12</vt:lpwstr>
  </property>
</Properties>
</file>