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5262F" w14:textId="77777777" w:rsidR="00F40634" w:rsidRPr="00C42461" w:rsidRDefault="00F40634" w:rsidP="00F40634">
      <w:pPr>
        <w:pStyle w:val="paragraph"/>
        <w:spacing w:before="0" w:beforeAutospacing="0" w:after="0" w:afterAutospacing="0" w:line="360" w:lineRule="auto"/>
        <w:jc w:val="center"/>
        <w:textAlignment w:val="baseline"/>
        <w:rPr>
          <w:rStyle w:val="normaltextrun"/>
          <w:rFonts w:ascii="Arial" w:hAnsi="Arial" w:cs="Arial"/>
          <w:b/>
          <w:bCs/>
          <w:sz w:val="28"/>
          <w:szCs w:val="28"/>
        </w:rPr>
      </w:pPr>
    </w:p>
    <w:p w14:paraId="4CF26C2D" w14:textId="4A105E0E" w:rsidR="00F40634" w:rsidRPr="00E735CE" w:rsidRDefault="00F40634" w:rsidP="00F40634">
      <w:pPr>
        <w:pStyle w:val="paragraph"/>
        <w:spacing w:before="0" w:beforeAutospacing="0" w:after="0" w:afterAutospacing="0" w:line="360" w:lineRule="auto"/>
        <w:jc w:val="center"/>
        <w:textAlignment w:val="baseline"/>
        <w:rPr>
          <w:rFonts w:ascii="Segoe UI" w:hAnsi="Segoe UI" w:cs="Segoe UI"/>
          <w:sz w:val="44"/>
          <w:szCs w:val="44"/>
        </w:rPr>
      </w:pPr>
      <w:r w:rsidRPr="00E735CE">
        <w:rPr>
          <w:rStyle w:val="normaltextrun"/>
          <w:rFonts w:ascii="Arial" w:hAnsi="Arial" w:cs="Arial"/>
          <w:b/>
          <w:bCs/>
          <w:sz w:val="44"/>
          <w:szCs w:val="44"/>
        </w:rPr>
        <w:t>Cover page</w:t>
      </w:r>
      <w:r w:rsidRPr="00E735CE">
        <w:rPr>
          <w:rStyle w:val="eop"/>
          <w:rFonts w:ascii="Arial" w:hAnsi="Arial" w:cs="Arial"/>
          <w:sz w:val="44"/>
          <w:szCs w:val="44"/>
        </w:rPr>
        <w:t> </w:t>
      </w:r>
    </w:p>
    <w:p w14:paraId="0B2CE9EB" w14:textId="6EAFFB98"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Task </w:t>
      </w:r>
      <w:r w:rsidR="006A1BCC">
        <w:rPr>
          <w:rStyle w:val="normaltextrun"/>
          <w:rFonts w:ascii="Arial" w:hAnsi="Arial" w:cs="Arial"/>
          <w:b/>
          <w:bCs/>
          <w:sz w:val="28"/>
          <w:szCs w:val="28"/>
        </w:rPr>
        <w:t>1</w:t>
      </w:r>
      <w:r w:rsidRPr="00C42461">
        <w:rPr>
          <w:rStyle w:val="normaltextrun"/>
          <w:rFonts w:ascii="Arial" w:hAnsi="Arial" w:cs="Arial"/>
          <w:b/>
          <w:bCs/>
          <w:sz w:val="28"/>
          <w:szCs w:val="28"/>
        </w:rPr>
        <w:t xml:space="preserve">: </w:t>
      </w:r>
      <w:r w:rsidR="006A1BCC" w:rsidRPr="006A1BCC">
        <w:rPr>
          <w:rStyle w:val="normaltextrun"/>
          <w:rFonts w:ascii="Arial" w:hAnsi="Arial" w:cs="Arial"/>
          <w:sz w:val="28"/>
          <w:szCs w:val="28"/>
        </w:rPr>
        <w:t>Case Study Report</w:t>
      </w:r>
    </w:p>
    <w:p w14:paraId="5516A19B" w14:textId="28C9E059"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Student name: </w:t>
      </w:r>
      <w:proofErr w:type="spellStart"/>
      <w:r w:rsidR="007B4910">
        <w:rPr>
          <w:rStyle w:val="normaltextrun"/>
          <w:rFonts w:ascii="Arial" w:hAnsi="Arial" w:cs="Arial"/>
          <w:sz w:val="28"/>
          <w:szCs w:val="28"/>
        </w:rPr>
        <w:t>Ionut</w:t>
      </w:r>
      <w:proofErr w:type="spellEnd"/>
      <w:r w:rsidR="00B866E5">
        <w:rPr>
          <w:rStyle w:val="normaltextrun"/>
          <w:rFonts w:ascii="Arial" w:hAnsi="Arial" w:cs="Arial"/>
          <w:sz w:val="28"/>
          <w:szCs w:val="28"/>
        </w:rPr>
        <w:t xml:space="preserve"> </w:t>
      </w:r>
      <w:proofErr w:type="spellStart"/>
      <w:r w:rsidR="00B866E5">
        <w:rPr>
          <w:rStyle w:val="normaltextrun"/>
          <w:rFonts w:ascii="Arial" w:hAnsi="Arial" w:cs="Arial"/>
          <w:sz w:val="28"/>
          <w:szCs w:val="28"/>
        </w:rPr>
        <w:t>Nicusor</w:t>
      </w:r>
      <w:proofErr w:type="spellEnd"/>
      <w:r w:rsidR="007B4910">
        <w:rPr>
          <w:rStyle w:val="normaltextrun"/>
          <w:rFonts w:ascii="Arial" w:hAnsi="Arial" w:cs="Arial"/>
          <w:sz w:val="28"/>
          <w:szCs w:val="28"/>
        </w:rPr>
        <w:t xml:space="preserve"> </w:t>
      </w:r>
      <w:proofErr w:type="spellStart"/>
      <w:r w:rsidR="007B4910">
        <w:rPr>
          <w:rStyle w:val="normaltextrun"/>
          <w:rFonts w:ascii="Arial" w:hAnsi="Arial" w:cs="Arial"/>
          <w:sz w:val="28"/>
          <w:szCs w:val="28"/>
        </w:rPr>
        <w:t>Aliu</w:t>
      </w:r>
      <w:proofErr w:type="spellEnd"/>
      <w:r w:rsidRPr="00C42461">
        <w:rPr>
          <w:rStyle w:val="eop"/>
          <w:rFonts w:ascii="Arial" w:hAnsi="Arial" w:cs="Arial"/>
          <w:sz w:val="28"/>
          <w:szCs w:val="28"/>
        </w:rPr>
        <w:t> </w:t>
      </w:r>
    </w:p>
    <w:p w14:paraId="60428ADA" w14:textId="30176135"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Student ID:</w:t>
      </w:r>
      <w:r w:rsidRPr="00C42461">
        <w:rPr>
          <w:rStyle w:val="eop"/>
          <w:rFonts w:ascii="Arial" w:hAnsi="Arial" w:cs="Arial"/>
          <w:sz w:val="28"/>
          <w:szCs w:val="28"/>
        </w:rPr>
        <w:t> </w:t>
      </w:r>
      <w:r w:rsidR="00646CA9">
        <w:rPr>
          <w:rStyle w:val="eop"/>
          <w:rFonts w:ascii="Arial" w:hAnsi="Arial" w:cs="Arial"/>
          <w:sz w:val="28"/>
          <w:szCs w:val="28"/>
        </w:rPr>
        <w:t>2</w:t>
      </w:r>
      <w:r w:rsidR="00853A42">
        <w:rPr>
          <w:rStyle w:val="eop"/>
          <w:rFonts w:ascii="Arial" w:hAnsi="Arial" w:cs="Arial"/>
          <w:sz w:val="28"/>
          <w:szCs w:val="28"/>
        </w:rPr>
        <w:t>131114</w:t>
      </w:r>
    </w:p>
    <w:p w14:paraId="73D5BB56" w14:textId="56E78B7E"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Module code: </w:t>
      </w:r>
      <w:r w:rsidR="006A1BCC" w:rsidRPr="006A1BCC">
        <w:rPr>
          <w:rStyle w:val="normaltextrun"/>
          <w:rFonts w:ascii="Arial" w:hAnsi="Arial" w:cs="Arial"/>
          <w:sz w:val="28"/>
          <w:szCs w:val="28"/>
        </w:rPr>
        <w:t>BMSW5101_BIRM</w:t>
      </w:r>
    </w:p>
    <w:p w14:paraId="6980D2E4" w14:textId="0BD6686C"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Module: </w:t>
      </w:r>
      <w:r w:rsidR="006A1BCC" w:rsidRPr="006A1BCC">
        <w:rPr>
          <w:rStyle w:val="normaltextrun"/>
          <w:rFonts w:ascii="Arial" w:hAnsi="Arial" w:cs="Arial"/>
          <w:sz w:val="28"/>
          <w:szCs w:val="28"/>
          <w:lang w:val="ro-RO"/>
        </w:rPr>
        <w:t>Workplace Critical Thinking</w:t>
      </w:r>
    </w:p>
    <w:p w14:paraId="0E277063" w14:textId="0CD3813F"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Lecturer’s name: </w:t>
      </w:r>
      <w:r w:rsidR="006A1BCC" w:rsidRPr="006A1BCC">
        <w:rPr>
          <w:rStyle w:val="normaltextrun"/>
          <w:rFonts w:ascii="Arial" w:hAnsi="Arial" w:cs="Arial"/>
          <w:sz w:val="28"/>
          <w:szCs w:val="28"/>
        </w:rPr>
        <w:t xml:space="preserve">Ehsan </w:t>
      </w:r>
      <w:proofErr w:type="spellStart"/>
      <w:r w:rsidR="006A1BCC" w:rsidRPr="006A1BCC">
        <w:rPr>
          <w:rStyle w:val="normaltextrun"/>
          <w:rFonts w:ascii="Arial" w:hAnsi="Arial" w:cs="Arial"/>
          <w:sz w:val="28"/>
          <w:szCs w:val="28"/>
        </w:rPr>
        <w:t>Khajeh</w:t>
      </w:r>
      <w:proofErr w:type="spellEnd"/>
    </w:p>
    <w:p w14:paraId="1A0F4D99" w14:textId="77777777" w:rsidR="00F40634" w:rsidRPr="00F40634" w:rsidRDefault="00F40634" w:rsidP="00F40634">
      <w:pPr>
        <w:pStyle w:val="paragraph"/>
        <w:spacing w:before="0" w:beforeAutospacing="0" w:after="0" w:afterAutospacing="0" w:line="360" w:lineRule="auto"/>
        <w:jc w:val="center"/>
        <w:textAlignment w:val="baseline"/>
        <w:rPr>
          <w:rFonts w:ascii="Segoe UI" w:hAnsi="Segoe UI" w:cs="Segoe UI"/>
          <w:sz w:val="32"/>
          <w:szCs w:val="32"/>
        </w:rPr>
      </w:pPr>
      <w:r w:rsidRPr="00F40634">
        <w:rPr>
          <w:rStyle w:val="eop"/>
          <w:rFonts w:ascii="Arial" w:hAnsi="Arial" w:cs="Arial"/>
          <w:sz w:val="32"/>
          <w:szCs w:val="32"/>
        </w:rPr>
        <w:t> </w:t>
      </w:r>
    </w:p>
    <w:p w14:paraId="3988668A" w14:textId="14967A95" w:rsidR="00EA2001" w:rsidRDefault="008457A2" w:rsidP="00F40634">
      <w:pPr>
        <w:spacing w:line="360" w:lineRule="auto"/>
        <w:rPr>
          <w:rFonts w:ascii="Arial" w:hAnsi="Arial" w:cs="Arial"/>
          <w:b/>
          <w:bCs/>
          <w:sz w:val="32"/>
          <w:szCs w:val="32"/>
          <w:u w:val="single"/>
        </w:rPr>
      </w:pPr>
    </w:p>
    <w:p w14:paraId="6BE96990" w14:textId="7483A56E" w:rsidR="00C42461" w:rsidRDefault="00C42461" w:rsidP="00F40634">
      <w:pPr>
        <w:spacing w:line="360" w:lineRule="auto"/>
        <w:rPr>
          <w:rFonts w:ascii="Arial" w:hAnsi="Arial" w:cs="Arial"/>
          <w:b/>
          <w:bCs/>
          <w:sz w:val="32"/>
          <w:szCs w:val="32"/>
          <w:u w:val="single"/>
        </w:rPr>
      </w:pPr>
    </w:p>
    <w:p w14:paraId="17E04EAD" w14:textId="1337028A" w:rsidR="00C42461" w:rsidRDefault="00C42461" w:rsidP="00F40634">
      <w:pPr>
        <w:spacing w:line="360" w:lineRule="auto"/>
        <w:rPr>
          <w:rFonts w:ascii="Arial" w:hAnsi="Arial" w:cs="Arial"/>
          <w:b/>
          <w:bCs/>
          <w:sz w:val="32"/>
          <w:szCs w:val="32"/>
          <w:u w:val="single"/>
        </w:rPr>
      </w:pPr>
    </w:p>
    <w:p w14:paraId="40692ABF" w14:textId="77777777" w:rsidR="00C42461" w:rsidRPr="00F40634" w:rsidRDefault="00C42461" w:rsidP="00F40634">
      <w:pPr>
        <w:spacing w:line="360" w:lineRule="auto"/>
        <w:rPr>
          <w:rFonts w:ascii="Arial" w:hAnsi="Arial" w:cs="Arial"/>
          <w:b/>
          <w:bCs/>
          <w:sz w:val="32"/>
          <w:szCs w:val="32"/>
          <w:u w:val="single"/>
        </w:rPr>
      </w:pPr>
    </w:p>
    <w:p w14:paraId="59B32E9F" w14:textId="77777777" w:rsidR="00F40634" w:rsidRPr="00C42461" w:rsidRDefault="00F40634" w:rsidP="00F40634">
      <w:pPr>
        <w:spacing w:line="360" w:lineRule="auto"/>
        <w:rPr>
          <w:rFonts w:ascii="Arial" w:hAnsi="Arial" w:cs="Arial"/>
          <w:b/>
          <w:bCs/>
          <w:sz w:val="28"/>
          <w:szCs w:val="28"/>
          <w:u w:val="single"/>
        </w:rPr>
      </w:pPr>
    </w:p>
    <w:p w14:paraId="1C70350E" w14:textId="36E3BC14" w:rsidR="00F40634" w:rsidRPr="00C42461" w:rsidRDefault="00F40634" w:rsidP="00F40634">
      <w:pPr>
        <w:spacing w:line="360" w:lineRule="auto"/>
        <w:rPr>
          <w:rFonts w:ascii="Arial" w:hAnsi="Arial" w:cs="Arial"/>
          <w:b/>
          <w:bCs/>
          <w:sz w:val="28"/>
          <w:szCs w:val="28"/>
          <w:u w:val="single"/>
        </w:rPr>
      </w:pPr>
      <w:r w:rsidRPr="00C42461">
        <w:rPr>
          <w:rFonts w:ascii="Arial" w:hAnsi="Arial" w:cs="Arial"/>
          <w:b/>
          <w:bCs/>
          <w:sz w:val="28"/>
          <w:szCs w:val="28"/>
          <w:u w:val="single"/>
        </w:rPr>
        <w:t>Table of content:</w:t>
      </w:r>
    </w:p>
    <w:p w14:paraId="75A6B51B" w14:textId="20A910D9" w:rsidR="00F40634" w:rsidRDefault="006A1BCC" w:rsidP="00983501">
      <w:pPr>
        <w:pStyle w:val="paragraph"/>
        <w:numPr>
          <w:ilvl w:val="0"/>
          <w:numId w:val="5"/>
        </w:numPr>
        <w:spacing w:before="0" w:beforeAutospacing="0" w:after="0" w:afterAutospacing="0"/>
        <w:textAlignment w:val="baseline"/>
        <w:rPr>
          <w:rStyle w:val="normaltextrun"/>
          <w:rFonts w:ascii="Arial" w:hAnsi="Arial" w:cs="Arial"/>
          <w:sz w:val="28"/>
          <w:szCs w:val="28"/>
        </w:rPr>
      </w:pPr>
      <w:r>
        <w:rPr>
          <w:rStyle w:val="normaltextrun"/>
          <w:rFonts w:ascii="Arial" w:hAnsi="Arial" w:cs="Arial"/>
          <w:sz w:val="28"/>
          <w:szCs w:val="28"/>
        </w:rPr>
        <w:t>Introduction………………………</w:t>
      </w:r>
      <w:r w:rsidR="00045C7D">
        <w:rPr>
          <w:rStyle w:val="normaltextrun"/>
          <w:rFonts w:ascii="Arial" w:hAnsi="Arial" w:cs="Arial"/>
          <w:sz w:val="28"/>
          <w:szCs w:val="28"/>
        </w:rPr>
        <w:t>…………..</w:t>
      </w:r>
      <w:r w:rsidR="00994E61">
        <w:rPr>
          <w:rStyle w:val="normaltextrun"/>
          <w:rFonts w:ascii="Arial" w:hAnsi="Arial" w:cs="Arial"/>
          <w:sz w:val="28"/>
          <w:szCs w:val="28"/>
        </w:rPr>
        <w:t>…………</w:t>
      </w:r>
      <w:r w:rsidR="00F40634">
        <w:rPr>
          <w:rStyle w:val="normaltextrun"/>
          <w:rFonts w:ascii="Arial" w:hAnsi="Arial" w:cs="Arial"/>
          <w:sz w:val="28"/>
          <w:szCs w:val="28"/>
        </w:rPr>
        <w:t>...........</w:t>
      </w:r>
      <w:r w:rsidR="0093140E">
        <w:rPr>
          <w:rStyle w:val="normaltextrun"/>
          <w:rFonts w:ascii="Arial" w:hAnsi="Arial" w:cs="Arial"/>
          <w:sz w:val="28"/>
          <w:szCs w:val="28"/>
        </w:rPr>
        <w:t>.</w:t>
      </w:r>
      <w:r w:rsidR="00F40634">
        <w:rPr>
          <w:rStyle w:val="normaltextrun"/>
          <w:rFonts w:ascii="Arial" w:hAnsi="Arial" w:cs="Arial"/>
          <w:sz w:val="28"/>
          <w:szCs w:val="28"/>
        </w:rPr>
        <w:t>..</w:t>
      </w:r>
      <w:r w:rsidR="00536167">
        <w:rPr>
          <w:rStyle w:val="normaltextrun"/>
          <w:rFonts w:ascii="Arial" w:hAnsi="Arial" w:cs="Arial"/>
          <w:sz w:val="28"/>
          <w:szCs w:val="28"/>
        </w:rPr>
        <w:t>...2</w:t>
      </w:r>
    </w:p>
    <w:p w14:paraId="0F965874" w14:textId="6F337B50" w:rsidR="00983501" w:rsidRDefault="006A1BCC" w:rsidP="006A1BCC">
      <w:pPr>
        <w:pStyle w:val="paragraph"/>
        <w:numPr>
          <w:ilvl w:val="0"/>
          <w:numId w:val="5"/>
        </w:numPr>
        <w:spacing w:before="0" w:beforeAutospacing="0" w:after="0" w:afterAutospacing="0"/>
        <w:textAlignment w:val="baseline"/>
        <w:rPr>
          <w:rStyle w:val="normaltextrun"/>
          <w:rFonts w:ascii="Arial" w:hAnsi="Arial" w:cs="Arial"/>
          <w:sz w:val="28"/>
          <w:szCs w:val="28"/>
        </w:rPr>
      </w:pPr>
      <w:r>
        <w:rPr>
          <w:rStyle w:val="normaltextrun"/>
          <w:rFonts w:ascii="Arial" w:hAnsi="Arial" w:cs="Arial"/>
          <w:sz w:val="28"/>
          <w:szCs w:val="28"/>
        </w:rPr>
        <w:t>Ethics in the workplace</w:t>
      </w:r>
      <w:r w:rsidR="00F57EDF">
        <w:rPr>
          <w:rStyle w:val="normaltextrun"/>
          <w:rFonts w:ascii="Arial" w:hAnsi="Arial" w:cs="Arial"/>
          <w:sz w:val="28"/>
          <w:szCs w:val="28"/>
        </w:rPr>
        <w:t>………………..</w:t>
      </w:r>
      <w:r w:rsidR="00983501">
        <w:rPr>
          <w:rStyle w:val="normaltextrun"/>
          <w:rFonts w:ascii="Arial" w:hAnsi="Arial" w:cs="Arial"/>
          <w:sz w:val="28"/>
          <w:szCs w:val="28"/>
        </w:rPr>
        <w:t>……………</w:t>
      </w:r>
      <w:r>
        <w:rPr>
          <w:rStyle w:val="normaltextrun"/>
          <w:rFonts w:ascii="Arial" w:hAnsi="Arial" w:cs="Arial"/>
          <w:sz w:val="28"/>
          <w:szCs w:val="28"/>
        </w:rPr>
        <w:t>..</w:t>
      </w:r>
      <w:r w:rsidR="00983501">
        <w:rPr>
          <w:rStyle w:val="normaltextrun"/>
          <w:rFonts w:ascii="Arial" w:hAnsi="Arial" w:cs="Arial"/>
          <w:sz w:val="28"/>
          <w:szCs w:val="28"/>
        </w:rPr>
        <w:t>………</w:t>
      </w:r>
      <w:r w:rsidR="0089228E">
        <w:rPr>
          <w:rStyle w:val="normaltextrun"/>
          <w:rFonts w:ascii="Arial" w:hAnsi="Arial" w:cs="Arial"/>
          <w:sz w:val="28"/>
          <w:szCs w:val="28"/>
        </w:rPr>
        <w:t>..</w:t>
      </w:r>
      <w:r w:rsidR="00983501">
        <w:rPr>
          <w:rStyle w:val="normaltextrun"/>
          <w:rFonts w:ascii="Arial" w:hAnsi="Arial" w:cs="Arial"/>
          <w:sz w:val="28"/>
          <w:szCs w:val="28"/>
        </w:rPr>
        <w:t>….</w:t>
      </w:r>
      <w:r w:rsidR="00536167">
        <w:rPr>
          <w:rStyle w:val="normaltextrun"/>
          <w:rFonts w:ascii="Arial" w:hAnsi="Arial" w:cs="Arial"/>
          <w:sz w:val="28"/>
          <w:szCs w:val="28"/>
        </w:rPr>
        <w:t>.4</w:t>
      </w:r>
    </w:p>
    <w:p w14:paraId="1DC167DF" w14:textId="77777777" w:rsidR="006A1BCC" w:rsidRDefault="006A1BCC" w:rsidP="006A1BCC">
      <w:pPr>
        <w:pStyle w:val="paragraph"/>
        <w:numPr>
          <w:ilvl w:val="0"/>
          <w:numId w:val="5"/>
        </w:numPr>
        <w:spacing w:before="0" w:beforeAutospacing="0" w:after="0" w:afterAutospacing="0"/>
        <w:textAlignment w:val="baseline"/>
        <w:rPr>
          <w:rStyle w:val="normaltextrun"/>
          <w:rFonts w:ascii="Arial" w:hAnsi="Arial" w:cs="Arial"/>
          <w:sz w:val="28"/>
          <w:szCs w:val="28"/>
        </w:rPr>
      </w:pPr>
      <w:r>
        <w:rPr>
          <w:rStyle w:val="normaltextrun"/>
          <w:rFonts w:ascii="Arial" w:hAnsi="Arial" w:cs="Arial"/>
          <w:sz w:val="28"/>
          <w:szCs w:val="28"/>
        </w:rPr>
        <w:t>Case study overview of issues</w:t>
      </w:r>
      <w:r w:rsidR="00B47542">
        <w:rPr>
          <w:rStyle w:val="normaltextrun"/>
          <w:rFonts w:ascii="Arial" w:hAnsi="Arial" w:cs="Arial"/>
          <w:sz w:val="28"/>
          <w:szCs w:val="28"/>
        </w:rPr>
        <w:t>………</w:t>
      </w:r>
      <w:r>
        <w:rPr>
          <w:rStyle w:val="normaltextrun"/>
          <w:rFonts w:ascii="Arial" w:hAnsi="Arial" w:cs="Arial"/>
          <w:sz w:val="28"/>
          <w:szCs w:val="28"/>
        </w:rPr>
        <w:t>……………….</w:t>
      </w:r>
      <w:r w:rsidR="00B47542">
        <w:rPr>
          <w:rStyle w:val="normaltextrun"/>
          <w:rFonts w:ascii="Arial" w:hAnsi="Arial" w:cs="Arial"/>
          <w:sz w:val="28"/>
          <w:szCs w:val="28"/>
        </w:rPr>
        <w:t>………….</w:t>
      </w:r>
      <w:r w:rsidR="00536167">
        <w:rPr>
          <w:rStyle w:val="normaltextrun"/>
          <w:rFonts w:ascii="Arial" w:hAnsi="Arial" w:cs="Arial"/>
          <w:sz w:val="28"/>
          <w:szCs w:val="28"/>
        </w:rPr>
        <w:t>.5</w:t>
      </w:r>
    </w:p>
    <w:p w14:paraId="77E23D6A" w14:textId="77777777" w:rsidR="006A1BCC" w:rsidRDefault="00F40634" w:rsidP="006A1BCC">
      <w:pPr>
        <w:pStyle w:val="paragraph"/>
        <w:numPr>
          <w:ilvl w:val="0"/>
          <w:numId w:val="5"/>
        </w:numPr>
        <w:spacing w:before="0" w:beforeAutospacing="0" w:after="0" w:afterAutospacing="0"/>
        <w:textAlignment w:val="baseline"/>
        <w:rPr>
          <w:rFonts w:ascii="Arial" w:hAnsi="Arial" w:cs="Arial"/>
          <w:sz w:val="28"/>
          <w:szCs w:val="28"/>
        </w:rPr>
      </w:pPr>
      <w:r w:rsidRPr="006A1BCC">
        <w:rPr>
          <w:rStyle w:val="normaltextrun"/>
          <w:rFonts w:ascii="Arial" w:hAnsi="Arial" w:cs="Arial"/>
          <w:sz w:val="28"/>
          <w:szCs w:val="28"/>
        </w:rPr>
        <w:t>Conclusion</w:t>
      </w:r>
      <w:r w:rsidR="0089228E" w:rsidRPr="006A1BCC">
        <w:rPr>
          <w:rStyle w:val="normaltextrun"/>
          <w:rFonts w:ascii="Arial" w:hAnsi="Arial" w:cs="Arial"/>
          <w:sz w:val="28"/>
          <w:szCs w:val="28"/>
        </w:rPr>
        <w:t>……………………..</w:t>
      </w:r>
      <w:r w:rsidRPr="006A1BCC">
        <w:rPr>
          <w:rStyle w:val="normaltextrun"/>
          <w:rFonts w:ascii="Arial" w:hAnsi="Arial" w:cs="Arial"/>
          <w:sz w:val="28"/>
          <w:szCs w:val="28"/>
        </w:rPr>
        <w:t>................................................</w:t>
      </w:r>
      <w:r w:rsidR="00536167" w:rsidRPr="006A1BCC">
        <w:rPr>
          <w:rStyle w:val="normaltextrun"/>
          <w:rFonts w:ascii="Arial" w:hAnsi="Arial" w:cs="Arial"/>
          <w:sz w:val="28"/>
          <w:szCs w:val="28"/>
        </w:rPr>
        <w:t>...9</w:t>
      </w:r>
    </w:p>
    <w:p w14:paraId="74A313D2" w14:textId="712A1E88" w:rsidR="00F40634" w:rsidRPr="006A1BCC" w:rsidRDefault="00F40634" w:rsidP="006A1BCC">
      <w:pPr>
        <w:pStyle w:val="paragraph"/>
        <w:numPr>
          <w:ilvl w:val="0"/>
          <w:numId w:val="5"/>
        </w:numPr>
        <w:spacing w:before="0" w:beforeAutospacing="0" w:after="0" w:afterAutospacing="0"/>
        <w:textAlignment w:val="baseline"/>
        <w:rPr>
          <w:rFonts w:ascii="Arial" w:hAnsi="Arial" w:cs="Arial"/>
          <w:sz w:val="28"/>
          <w:szCs w:val="28"/>
        </w:rPr>
      </w:pPr>
      <w:r w:rsidRPr="006A1BCC">
        <w:rPr>
          <w:rStyle w:val="normaltextrun"/>
          <w:rFonts w:ascii="Arial" w:hAnsi="Arial" w:cs="Arial"/>
          <w:sz w:val="28"/>
          <w:szCs w:val="28"/>
        </w:rPr>
        <w:t>References..............................................................</w:t>
      </w:r>
      <w:r w:rsidR="006A1BCC" w:rsidRPr="006A1BCC">
        <w:rPr>
          <w:rStyle w:val="normaltextrun"/>
          <w:rFonts w:ascii="Arial" w:hAnsi="Arial" w:cs="Arial"/>
          <w:sz w:val="28"/>
          <w:szCs w:val="28"/>
        </w:rPr>
        <w:t>..........</w:t>
      </w:r>
      <w:r w:rsidRPr="006A1BCC">
        <w:rPr>
          <w:rStyle w:val="normaltextrun"/>
          <w:rFonts w:ascii="Arial" w:hAnsi="Arial" w:cs="Arial"/>
          <w:sz w:val="28"/>
          <w:szCs w:val="28"/>
        </w:rPr>
        <w:t>.......</w:t>
      </w:r>
      <w:r w:rsidR="00536167" w:rsidRPr="006A1BCC">
        <w:rPr>
          <w:rStyle w:val="normaltextrun"/>
          <w:rFonts w:ascii="Arial" w:hAnsi="Arial" w:cs="Arial"/>
          <w:sz w:val="28"/>
          <w:szCs w:val="28"/>
        </w:rPr>
        <w:t>10</w:t>
      </w:r>
    </w:p>
    <w:p w14:paraId="2F3C49B0" w14:textId="77777777" w:rsidR="00F40634" w:rsidRDefault="00F40634" w:rsidP="00F4063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59978CE1" w14:textId="07C6D6E2" w:rsidR="00F40634" w:rsidRDefault="00F40634" w:rsidP="00F40634">
      <w:pPr>
        <w:spacing w:line="360" w:lineRule="auto"/>
        <w:rPr>
          <w:rFonts w:ascii="Arial" w:hAnsi="Arial" w:cs="Arial"/>
          <w:sz w:val="28"/>
          <w:szCs w:val="28"/>
        </w:rPr>
      </w:pPr>
    </w:p>
    <w:p w14:paraId="722E4EAD" w14:textId="758D33FD" w:rsidR="00F40634" w:rsidRDefault="00F40634" w:rsidP="00F40634">
      <w:pPr>
        <w:spacing w:line="360" w:lineRule="auto"/>
        <w:rPr>
          <w:rFonts w:ascii="Arial" w:hAnsi="Arial" w:cs="Arial"/>
          <w:sz w:val="28"/>
          <w:szCs w:val="28"/>
        </w:rPr>
      </w:pPr>
    </w:p>
    <w:p w14:paraId="7D6CF4A0" w14:textId="3D5B0F02" w:rsidR="00F40634" w:rsidRDefault="00F40634" w:rsidP="00F40634">
      <w:pPr>
        <w:spacing w:line="360" w:lineRule="auto"/>
        <w:rPr>
          <w:rFonts w:ascii="Arial" w:hAnsi="Arial" w:cs="Arial"/>
          <w:sz w:val="28"/>
          <w:szCs w:val="28"/>
        </w:rPr>
      </w:pPr>
    </w:p>
    <w:p w14:paraId="695B912C" w14:textId="77777777" w:rsidR="006A1BCC" w:rsidRDefault="006A1BCC" w:rsidP="00F40634">
      <w:pPr>
        <w:spacing w:line="360" w:lineRule="auto"/>
        <w:rPr>
          <w:rFonts w:ascii="Arial" w:hAnsi="Arial" w:cs="Arial"/>
          <w:sz w:val="28"/>
          <w:szCs w:val="28"/>
        </w:rPr>
      </w:pPr>
    </w:p>
    <w:p w14:paraId="1965EDB7" w14:textId="77777777" w:rsidR="006A1BCC" w:rsidRDefault="006A1BCC" w:rsidP="00F40634">
      <w:pPr>
        <w:spacing w:line="360" w:lineRule="auto"/>
        <w:rPr>
          <w:rFonts w:ascii="Arial" w:hAnsi="Arial" w:cs="Arial"/>
          <w:sz w:val="28"/>
          <w:szCs w:val="28"/>
        </w:rPr>
      </w:pPr>
    </w:p>
    <w:p w14:paraId="041231FC" w14:textId="77777777" w:rsidR="00806CDB" w:rsidRPr="00FC3F3E" w:rsidRDefault="00806CDB" w:rsidP="00806CDB">
      <w:pPr>
        <w:spacing w:line="360" w:lineRule="auto"/>
        <w:rPr>
          <w:rFonts w:ascii="Arial" w:hAnsi="Arial" w:cs="Arial"/>
          <w:b/>
          <w:bCs/>
          <w:sz w:val="24"/>
          <w:szCs w:val="24"/>
        </w:rPr>
      </w:pPr>
      <w:r w:rsidRPr="00FC3F3E">
        <w:rPr>
          <w:rFonts w:ascii="Arial" w:hAnsi="Arial" w:cs="Arial"/>
          <w:b/>
          <w:bCs/>
          <w:sz w:val="24"/>
          <w:szCs w:val="24"/>
        </w:rPr>
        <w:lastRenderedPageBreak/>
        <w:t>Introduction:</w:t>
      </w:r>
    </w:p>
    <w:p w14:paraId="1847D8FF" w14:textId="77777777" w:rsidR="006A1BCC" w:rsidRDefault="006A1BCC" w:rsidP="00806CDB">
      <w:pPr>
        <w:spacing w:line="360" w:lineRule="auto"/>
        <w:rPr>
          <w:rFonts w:ascii="Arial" w:hAnsi="Arial" w:cs="Arial"/>
        </w:rPr>
      </w:pPr>
      <w:proofErr w:type="spellStart"/>
      <w:r w:rsidRPr="006A1BCC">
        <w:rPr>
          <w:rFonts w:ascii="Arial" w:hAnsi="Arial" w:cs="Arial"/>
        </w:rPr>
        <w:t>GeeVee</w:t>
      </w:r>
      <w:proofErr w:type="spellEnd"/>
      <w:r w:rsidRPr="006A1BCC">
        <w:rPr>
          <w:rFonts w:ascii="Arial" w:hAnsi="Arial" w:cs="Arial"/>
        </w:rPr>
        <w:t xml:space="preserve"> Ltd., a fast-growing apparel company, recently switched suppliers, which caused customer backlash. This paper analyses their ethical issues. This report compares workplace beliefs, attitudes, and values. It will also examine the company's actions and the ethical issues faced by employees and consumers in the case study. The case study's ethical issues will be discussed. Managers must consider others' views, values, and attitudes when making decisions or performing tasks, according to research.</w:t>
      </w:r>
    </w:p>
    <w:p w14:paraId="11250FC8" w14:textId="349A2345" w:rsidR="00806CDB" w:rsidRPr="00FC3F3E" w:rsidRDefault="00806CDB" w:rsidP="00806CDB">
      <w:pPr>
        <w:spacing w:line="360" w:lineRule="auto"/>
        <w:rPr>
          <w:rFonts w:ascii="Arial" w:hAnsi="Arial" w:cs="Arial"/>
          <w:b/>
          <w:bCs/>
          <w:sz w:val="24"/>
          <w:szCs w:val="24"/>
        </w:rPr>
      </w:pPr>
      <w:r w:rsidRPr="00FC3F3E">
        <w:rPr>
          <w:rFonts w:ascii="Arial" w:hAnsi="Arial" w:cs="Arial"/>
          <w:b/>
          <w:bCs/>
          <w:sz w:val="24"/>
          <w:szCs w:val="24"/>
        </w:rPr>
        <w:t>Ethics in the Workplace:</w:t>
      </w:r>
    </w:p>
    <w:p w14:paraId="435DACB1" w14:textId="77777777" w:rsidR="00FC3F3E" w:rsidRPr="00FC3F3E" w:rsidRDefault="00FC3F3E" w:rsidP="00FC3F3E">
      <w:pPr>
        <w:spacing w:line="360" w:lineRule="auto"/>
        <w:rPr>
          <w:rFonts w:ascii="Arial" w:hAnsi="Arial" w:cs="Arial"/>
        </w:rPr>
      </w:pPr>
      <w:r w:rsidRPr="00FC3F3E">
        <w:rPr>
          <w:rFonts w:ascii="Arial" w:hAnsi="Arial" w:cs="Arial"/>
        </w:rPr>
        <w:t>Ethics, when applied to the setting of the workplace, refers to the moral principles and values that direct behaviour, decision-making, and relationships inside an organisation. In other words, ethics govern how employees should behave. According to Crane and Matten (2016), a person's beliefs, attitudes, and values play a significant role in determining the ethical atmosphere and practises that exist inside a company.</w:t>
      </w:r>
    </w:p>
    <w:p w14:paraId="7BB6D9E3" w14:textId="77777777" w:rsidR="00FC3F3E" w:rsidRPr="00FC3F3E" w:rsidRDefault="00FC3F3E" w:rsidP="00FC3F3E">
      <w:pPr>
        <w:spacing w:line="360" w:lineRule="auto"/>
        <w:rPr>
          <w:rFonts w:ascii="Arial" w:hAnsi="Arial" w:cs="Arial"/>
        </w:rPr>
      </w:pPr>
      <w:r w:rsidRPr="00FC3F3E">
        <w:rPr>
          <w:rFonts w:ascii="Arial" w:hAnsi="Arial" w:cs="Arial"/>
        </w:rPr>
        <w:t xml:space="preserve">A person's acceptance of specific concepts or principles as true or legitimate is represented by their beliefs, which constitute the cognitive component of ethics. They serve as the cornerstone around which ethical decisions and behaviours are built. According to </w:t>
      </w:r>
      <w:proofErr w:type="spellStart"/>
      <w:r w:rsidRPr="00FC3F3E">
        <w:rPr>
          <w:rFonts w:ascii="Arial" w:hAnsi="Arial" w:cs="Arial"/>
        </w:rPr>
        <w:t>Trevio</w:t>
      </w:r>
      <w:proofErr w:type="spellEnd"/>
      <w:r w:rsidRPr="00FC3F3E">
        <w:rPr>
          <w:rFonts w:ascii="Arial" w:hAnsi="Arial" w:cs="Arial"/>
        </w:rPr>
        <w:t xml:space="preserve"> et al. (2014), attitudes are the emotional and evaluative components of ethics. Attitudes indicate an individual's tendency and sentiments towards ethical or immoral behaviour. The workers' opinions of the ethical environment inside the organisation are influenced by their attitudes, which in turn impact their propensity to engage in ethical behaviour. According to Crane and Matten (2016), values are fundamental ideas or standards that are firmly held and that govern behaviour and decision-making. Values represent what is regarded as significant or desirable within an organisation. They offer a structure within which ethical judgements may be made and function as a guide for the activities and decisions that workers make. </w:t>
      </w:r>
    </w:p>
    <w:p w14:paraId="77D21AE1" w14:textId="77777777" w:rsidR="00FC3F3E" w:rsidRDefault="00FC3F3E" w:rsidP="00FC3F3E">
      <w:pPr>
        <w:spacing w:line="360" w:lineRule="auto"/>
        <w:rPr>
          <w:rFonts w:ascii="Arial" w:hAnsi="Arial" w:cs="Arial"/>
        </w:rPr>
      </w:pPr>
      <w:r w:rsidRPr="00FC3F3E">
        <w:rPr>
          <w:rFonts w:ascii="Arial" w:hAnsi="Arial" w:cs="Arial"/>
        </w:rPr>
        <w:t xml:space="preserve">Businesses that make efforts to cultivate an ethical culture in the workplace are more likely to enjoy a number of advantages. According to research conducted by </w:t>
      </w:r>
      <w:proofErr w:type="spellStart"/>
      <w:r w:rsidRPr="00FC3F3E">
        <w:rPr>
          <w:rFonts w:ascii="Arial" w:hAnsi="Arial" w:cs="Arial"/>
        </w:rPr>
        <w:t>Trevio</w:t>
      </w:r>
      <w:proofErr w:type="spellEnd"/>
      <w:r w:rsidRPr="00FC3F3E">
        <w:rPr>
          <w:rFonts w:ascii="Arial" w:hAnsi="Arial" w:cs="Arial"/>
        </w:rPr>
        <w:t xml:space="preserve"> et al. (2014), an ethical workplace has the potential to contribute to greater levels of job satisfaction, organisational commitment, and employee well-being. According to Carter and </w:t>
      </w:r>
      <w:proofErr w:type="spellStart"/>
      <w:r w:rsidRPr="00FC3F3E">
        <w:rPr>
          <w:rFonts w:ascii="Arial" w:hAnsi="Arial" w:cs="Arial"/>
        </w:rPr>
        <w:t>Mossholder</w:t>
      </w:r>
      <w:proofErr w:type="spellEnd"/>
      <w:r w:rsidRPr="00FC3F3E">
        <w:rPr>
          <w:rFonts w:ascii="Arial" w:hAnsi="Arial" w:cs="Arial"/>
        </w:rPr>
        <w:t xml:space="preserve"> (2015), employees who have a positive perception of their organisation's ethical standards are more likely to participate in ethical behaviour themselves and display greater levels of organisational citizenship behaviour. According to Brown and </w:t>
      </w:r>
      <w:proofErr w:type="spellStart"/>
      <w:r w:rsidRPr="00FC3F3E">
        <w:rPr>
          <w:rFonts w:ascii="Arial" w:hAnsi="Arial" w:cs="Arial"/>
        </w:rPr>
        <w:t>Trevio</w:t>
      </w:r>
      <w:proofErr w:type="spellEnd"/>
      <w:r w:rsidRPr="00FC3F3E">
        <w:rPr>
          <w:rFonts w:ascii="Arial" w:hAnsi="Arial" w:cs="Arial"/>
        </w:rPr>
        <w:t xml:space="preserve"> (2006), businesses that have strong ethical cultures are more likely to be successful in attracting and retaining top talent, as well as enjoying an enhanced reputation and the confidence of stakeholders. </w:t>
      </w:r>
      <w:r w:rsidRPr="00FC3F3E">
        <w:rPr>
          <w:rFonts w:ascii="Arial" w:hAnsi="Arial" w:cs="Arial"/>
        </w:rPr>
        <w:lastRenderedPageBreak/>
        <w:t>There are many different approaches that businesses may use in order to create and preserve an ethical work environment. (Crane &amp; Matten, 2016) These include the development of a written code of ethics or conduct, the provision of ethics training and education programmes, the promotion of ethical leadership, and the creation of procedures for reporting ethical issues or breaches. Not only can businesses reduce the likelihood of ethical problems and conundrums by instituting ethical practises in the workplace, but they can also produce a more pleasant setting for employees to work in, which boosts levels of job satisfaction and organisational performance as a whole.</w:t>
      </w:r>
    </w:p>
    <w:p w14:paraId="344B9075" w14:textId="62D7472B" w:rsidR="00806CDB" w:rsidRPr="00FC3F3E" w:rsidRDefault="00806CDB" w:rsidP="00FC3F3E">
      <w:pPr>
        <w:spacing w:line="360" w:lineRule="auto"/>
        <w:rPr>
          <w:rFonts w:ascii="Arial" w:hAnsi="Arial" w:cs="Arial"/>
          <w:b/>
          <w:bCs/>
          <w:sz w:val="24"/>
          <w:szCs w:val="24"/>
        </w:rPr>
      </w:pPr>
      <w:r w:rsidRPr="00FC3F3E">
        <w:rPr>
          <w:rFonts w:ascii="Arial" w:hAnsi="Arial" w:cs="Arial"/>
          <w:b/>
          <w:bCs/>
          <w:sz w:val="24"/>
          <w:szCs w:val="24"/>
        </w:rPr>
        <w:t>Case Study Overview of Issues:</w:t>
      </w:r>
    </w:p>
    <w:p w14:paraId="385629C9" w14:textId="77777777" w:rsidR="00FC3F3E" w:rsidRPr="00FC3F3E" w:rsidRDefault="00FC3F3E" w:rsidP="00FC3F3E">
      <w:pPr>
        <w:spacing w:line="360" w:lineRule="auto"/>
        <w:rPr>
          <w:rFonts w:ascii="Arial" w:hAnsi="Arial" w:cs="Arial"/>
        </w:rPr>
      </w:pPr>
      <w:proofErr w:type="spellStart"/>
      <w:r w:rsidRPr="00FC3F3E">
        <w:rPr>
          <w:rFonts w:ascii="Arial" w:hAnsi="Arial" w:cs="Arial"/>
        </w:rPr>
        <w:t>GeeVee</w:t>
      </w:r>
      <w:proofErr w:type="spellEnd"/>
      <w:r w:rsidRPr="00FC3F3E">
        <w:rPr>
          <w:rFonts w:ascii="Arial" w:hAnsi="Arial" w:cs="Arial"/>
        </w:rPr>
        <w:t xml:space="preserve"> Ltd. experienced various ethical concerns as a result of its choice to transfer suppliers, which led to this case study's overview of the challenges within this company. The following difficulties were faced by both the staff and the customers:</w:t>
      </w:r>
    </w:p>
    <w:p w14:paraId="5C8DE37A" w14:textId="77777777" w:rsidR="00FC3F3E" w:rsidRPr="00FC3F3E" w:rsidRDefault="00FC3F3E" w:rsidP="00FC3F3E">
      <w:pPr>
        <w:pStyle w:val="ListParagraph"/>
        <w:numPr>
          <w:ilvl w:val="0"/>
          <w:numId w:val="30"/>
        </w:numPr>
        <w:spacing w:line="360" w:lineRule="auto"/>
        <w:rPr>
          <w:rFonts w:ascii="Arial" w:hAnsi="Arial" w:cs="Arial"/>
        </w:rPr>
      </w:pPr>
      <w:r w:rsidRPr="00FC3F3E">
        <w:rPr>
          <w:rFonts w:ascii="Arial" w:hAnsi="Arial" w:cs="Arial"/>
        </w:rPr>
        <w:t xml:space="preserve">Staff: </w:t>
      </w:r>
    </w:p>
    <w:p w14:paraId="4A5CA8E5" w14:textId="77777777" w:rsidR="00FC3F3E" w:rsidRPr="00FC3F3E" w:rsidRDefault="00FC3F3E" w:rsidP="00FC3F3E">
      <w:pPr>
        <w:spacing w:line="360" w:lineRule="auto"/>
        <w:ind w:firstLine="360"/>
        <w:rPr>
          <w:rFonts w:ascii="Arial" w:hAnsi="Arial" w:cs="Arial"/>
        </w:rPr>
      </w:pPr>
      <w:r w:rsidRPr="00FC3F3E">
        <w:rPr>
          <w:rFonts w:ascii="Arial" w:hAnsi="Arial" w:cs="Arial"/>
        </w:rPr>
        <w:t xml:space="preserve">a. Ethical Dilemma: The choice to prioritise cost and capacity above Fairtrade ideals may cause a contradiction between the personal ethical views of workers and the activities of the organisation. According to </w:t>
      </w:r>
      <w:proofErr w:type="spellStart"/>
      <w:r w:rsidRPr="00FC3F3E">
        <w:rPr>
          <w:rFonts w:ascii="Arial" w:hAnsi="Arial" w:cs="Arial"/>
        </w:rPr>
        <w:t>Trevio</w:t>
      </w:r>
      <w:proofErr w:type="spellEnd"/>
      <w:r w:rsidRPr="00FC3F3E">
        <w:rPr>
          <w:rFonts w:ascii="Arial" w:hAnsi="Arial" w:cs="Arial"/>
        </w:rPr>
        <w:t xml:space="preserve"> et al. (2014), this lack of harmony might result in ethical distress as well as a drop in job satisfaction.</w:t>
      </w:r>
    </w:p>
    <w:p w14:paraId="1DF5F01B" w14:textId="0BF30FA0" w:rsidR="00FC3F3E" w:rsidRPr="00FC3F3E" w:rsidRDefault="00FC3F3E" w:rsidP="006A1BCC">
      <w:pPr>
        <w:spacing w:line="360" w:lineRule="auto"/>
        <w:ind w:firstLine="360"/>
        <w:rPr>
          <w:rFonts w:ascii="Arial" w:hAnsi="Arial" w:cs="Arial"/>
        </w:rPr>
      </w:pPr>
      <w:r w:rsidRPr="00FC3F3E">
        <w:rPr>
          <w:rFonts w:ascii="Arial" w:hAnsi="Arial" w:cs="Arial"/>
        </w:rPr>
        <w:t xml:space="preserve">b. Morale of Employees: Employees who support Fairtrade practises may experience feelings of demotivation or disengagement, which can have an influence on their job happiness as well as their overall productivity. According to research conducted by Carter and </w:t>
      </w:r>
      <w:proofErr w:type="spellStart"/>
      <w:r w:rsidRPr="00FC3F3E">
        <w:rPr>
          <w:rFonts w:ascii="Arial" w:hAnsi="Arial" w:cs="Arial"/>
        </w:rPr>
        <w:t>Mossholder</w:t>
      </w:r>
      <w:proofErr w:type="spellEnd"/>
      <w:r w:rsidRPr="00FC3F3E">
        <w:rPr>
          <w:rFonts w:ascii="Arial" w:hAnsi="Arial" w:cs="Arial"/>
        </w:rPr>
        <w:t xml:space="preserve"> (2015), employees report better levels of job satisfaction and commitment when their own beliefs fit with the values of the organisation for which they work.</w:t>
      </w:r>
    </w:p>
    <w:p w14:paraId="7F090BFA" w14:textId="77777777" w:rsidR="00FC3F3E" w:rsidRPr="00FC3F3E" w:rsidRDefault="00FC3F3E" w:rsidP="00FC3F3E">
      <w:pPr>
        <w:pStyle w:val="ListParagraph"/>
        <w:numPr>
          <w:ilvl w:val="0"/>
          <w:numId w:val="30"/>
        </w:numPr>
        <w:spacing w:line="360" w:lineRule="auto"/>
        <w:rPr>
          <w:rFonts w:ascii="Arial" w:hAnsi="Arial" w:cs="Arial"/>
        </w:rPr>
      </w:pPr>
      <w:r w:rsidRPr="00FC3F3E">
        <w:rPr>
          <w:rFonts w:ascii="Arial" w:hAnsi="Arial" w:cs="Arial"/>
        </w:rPr>
        <w:t>Customers:</w:t>
      </w:r>
    </w:p>
    <w:p w14:paraId="191D83AA" w14:textId="77777777" w:rsidR="00FC3F3E" w:rsidRPr="00FC3F3E" w:rsidRDefault="00FC3F3E" w:rsidP="00FC3F3E">
      <w:pPr>
        <w:spacing w:line="360" w:lineRule="auto"/>
        <w:ind w:firstLine="360"/>
        <w:rPr>
          <w:rFonts w:ascii="Arial" w:hAnsi="Arial" w:cs="Arial"/>
        </w:rPr>
      </w:pPr>
      <w:r w:rsidRPr="00FC3F3E">
        <w:rPr>
          <w:rFonts w:ascii="Arial" w:hAnsi="Arial" w:cs="Arial"/>
        </w:rPr>
        <w:t xml:space="preserve">a. Ethical Concerns: Customers that place a high value on Fairtrade practises would consider </w:t>
      </w:r>
      <w:proofErr w:type="spellStart"/>
      <w:r w:rsidRPr="00FC3F3E">
        <w:rPr>
          <w:rFonts w:ascii="Arial" w:hAnsi="Arial" w:cs="Arial"/>
        </w:rPr>
        <w:t>GeeVee's</w:t>
      </w:r>
      <w:proofErr w:type="spellEnd"/>
      <w:r w:rsidRPr="00FC3F3E">
        <w:rPr>
          <w:rFonts w:ascii="Arial" w:hAnsi="Arial" w:cs="Arial"/>
        </w:rPr>
        <w:t xml:space="preserve"> move immoral, which might result in bad feelings and boycotts of the company's products. Consumer research suggests that ethical concerns, such as Fairtrade and sustainability, greatly affect purchasing decisions and brand loyalty (Sen &amp; Bhattacharya, 2001). Fairtrade and sustainability are examples of ethical considerations.</w:t>
      </w:r>
    </w:p>
    <w:p w14:paraId="60A4CD8E" w14:textId="08D034EA" w:rsidR="00FC3F3E" w:rsidRPr="00FC3F3E" w:rsidRDefault="00FC3F3E" w:rsidP="00FC3F3E">
      <w:pPr>
        <w:spacing w:line="360" w:lineRule="auto"/>
        <w:ind w:firstLine="360"/>
        <w:rPr>
          <w:rFonts w:ascii="Arial" w:hAnsi="Arial" w:cs="Arial"/>
        </w:rPr>
      </w:pPr>
      <w:r w:rsidRPr="00FC3F3E">
        <w:rPr>
          <w:rFonts w:ascii="Arial" w:hAnsi="Arial" w:cs="Arial"/>
        </w:rPr>
        <w:t xml:space="preserve">b. Damage to </w:t>
      </w:r>
      <w:proofErr w:type="spellStart"/>
      <w:r w:rsidRPr="00FC3F3E">
        <w:rPr>
          <w:rFonts w:ascii="Arial" w:hAnsi="Arial" w:cs="Arial"/>
        </w:rPr>
        <w:t>GeeVee's</w:t>
      </w:r>
      <w:proofErr w:type="spellEnd"/>
      <w:r w:rsidRPr="00FC3F3E">
        <w:rPr>
          <w:rFonts w:ascii="Arial" w:hAnsi="Arial" w:cs="Arial"/>
        </w:rPr>
        <w:t xml:space="preserve"> Reputation: The widespread use of the hashtag #geevee-sweatshop across various social media platforms may cause damage to </w:t>
      </w:r>
      <w:proofErr w:type="spellStart"/>
      <w:r w:rsidRPr="00FC3F3E">
        <w:rPr>
          <w:rFonts w:ascii="Arial" w:hAnsi="Arial" w:cs="Arial"/>
        </w:rPr>
        <w:t>GeeVee's</w:t>
      </w:r>
      <w:proofErr w:type="spellEnd"/>
      <w:r w:rsidRPr="00FC3F3E">
        <w:rPr>
          <w:rFonts w:ascii="Arial" w:hAnsi="Arial" w:cs="Arial"/>
        </w:rPr>
        <w:t xml:space="preserve"> reputation, which may lead to a decrease in consumer loyalty and a potential loss of income. (Lovejoy &amp; Saxton, 2012) research has demonstrated that unfavourable sentiment </w:t>
      </w:r>
      <w:r w:rsidRPr="00FC3F3E">
        <w:rPr>
          <w:rFonts w:ascii="Arial" w:hAnsi="Arial" w:cs="Arial"/>
        </w:rPr>
        <w:lastRenderedPageBreak/>
        <w:t>expressed on social media can result in damage to a company's reputation as well as loss of customers.</w:t>
      </w:r>
    </w:p>
    <w:p w14:paraId="094380F6" w14:textId="3F52A0C8" w:rsidR="00FC3F3E" w:rsidRPr="00FC3F3E" w:rsidRDefault="00FC3F3E" w:rsidP="00FC3F3E">
      <w:pPr>
        <w:spacing w:line="360" w:lineRule="auto"/>
        <w:rPr>
          <w:rFonts w:ascii="Arial" w:hAnsi="Arial" w:cs="Arial"/>
          <w:u w:val="single"/>
        </w:rPr>
      </w:pPr>
      <w:r w:rsidRPr="00FC3F3E">
        <w:rPr>
          <w:rFonts w:ascii="Arial" w:hAnsi="Arial" w:cs="Arial"/>
          <w:u w:val="single"/>
        </w:rPr>
        <w:t>The following are some positive outcomes resulting from the company's decisions:</w:t>
      </w:r>
    </w:p>
    <w:p w14:paraId="7DB708E6" w14:textId="77777777" w:rsidR="00FC3F3E" w:rsidRPr="00FC3F3E" w:rsidRDefault="00FC3F3E" w:rsidP="00FC3F3E">
      <w:pPr>
        <w:spacing w:line="360" w:lineRule="auto"/>
        <w:rPr>
          <w:rFonts w:ascii="Arial" w:hAnsi="Arial" w:cs="Arial"/>
        </w:rPr>
      </w:pPr>
      <w:r w:rsidRPr="00FC3F3E">
        <w:rPr>
          <w:rFonts w:ascii="Arial" w:hAnsi="Arial" w:cs="Arial"/>
        </w:rPr>
        <w:t>Profitability may increase as a result of the lower cost per unit and the supplier's ability to fulfil high-volume orders. This may result in increased profitability. This is consistent with the economic perspective of business ethics, which contends that the fundamental obligation of a firm is to maximise profits (Friedman, 1970). This view is supported by the evidence shown here.</w:t>
      </w:r>
    </w:p>
    <w:p w14:paraId="71DD4DD9" w14:textId="77777777" w:rsidR="00FC3F3E" w:rsidRPr="00FC3F3E" w:rsidRDefault="00FC3F3E" w:rsidP="00FC3F3E">
      <w:pPr>
        <w:spacing w:line="360" w:lineRule="auto"/>
        <w:rPr>
          <w:rFonts w:ascii="Arial" w:hAnsi="Arial" w:cs="Arial"/>
        </w:rPr>
      </w:pPr>
      <w:r w:rsidRPr="00FC3F3E">
        <w:rPr>
          <w:rFonts w:ascii="Arial" w:hAnsi="Arial" w:cs="Arial"/>
        </w:rPr>
        <w:t xml:space="preserve">Improved operational efficiency: If the new supplier is able to satisfy demand, it will be easier for the firm to immediately supply the requirements of its customers. According to Chopra and </w:t>
      </w:r>
      <w:proofErr w:type="spellStart"/>
      <w:r w:rsidRPr="00FC3F3E">
        <w:rPr>
          <w:rFonts w:ascii="Arial" w:hAnsi="Arial" w:cs="Arial"/>
        </w:rPr>
        <w:t>Meindl</w:t>
      </w:r>
      <w:proofErr w:type="spellEnd"/>
      <w:r w:rsidRPr="00FC3F3E">
        <w:rPr>
          <w:rFonts w:ascii="Arial" w:hAnsi="Arial" w:cs="Arial"/>
        </w:rPr>
        <w:t xml:space="preserve"> (2016), having efficient processes may lead to increasing levels of customer satisfaction as well as market share.</w:t>
      </w:r>
    </w:p>
    <w:p w14:paraId="74581A66" w14:textId="52E758EC" w:rsidR="00FC3F3E" w:rsidRPr="00FC3F3E" w:rsidRDefault="00FC3F3E" w:rsidP="00FC3F3E">
      <w:pPr>
        <w:spacing w:line="360" w:lineRule="auto"/>
        <w:rPr>
          <w:rFonts w:ascii="Arial" w:hAnsi="Arial" w:cs="Arial"/>
          <w:u w:val="single"/>
        </w:rPr>
      </w:pPr>
      <w:r w:rsidRPr="00FC3F3E">
        <w:rPr>
          <w:rFonts w:ascii="Arial" w:hAnsi="Arial" w:cs="Arial"/>
          <w:u w:val="single"/>
        </w:rPr>
        <w:t>The following are unfavourable results that resulted from the company's decisions:</w:t>
      </w:r>
    </w:p>
    <w:p w14:paraId="72F9A9CC" w14:textId="77777777" w:rsidR="00FC3F3E" w:rsidRPr="00FC3F3E" w:rsidRDefault="00FC3F3E" w:rsidP="00FC3F3E">
      <w:pPr>
        <w:spacing w:line="360" w:lineRule="auto"/>
        <w:rPr>
          <w:rFonts w:ascii="Arial" w:hAnsi="Arial" w:cs="Arial"/>
        </w:rPr>
      </w:pPr>
      <w:r w:rsidRPr="00FC3F3E">
        <w:rPr>
          <w:rFonts w:ascii="Arial" w:hAnsi="Arial" w:cs="Arial"/>
        </w:rPr>
        <w:t>Damage to reputation: The negative attention on social media and the association with claims of sweatshop labour might result in a loss of customers and harm the image of the business. According to Chun et al. (2005), harm to a company's reputation can have an enduring impact on the trust and loyalty of customers.</w:t>
      </w:r>
    </w:p>
    <w:p w14:paraId="2E5BE3D3" w14:textId="77777777" w:rsidR="00FC3F3E" w:rsidRDefault="00FC3F3E" w:rsidP="00FC3F3E">
      <w:pPr>
        <w:spacing w:line="360" w:lineRule="auto"/>
        <w:rPr>
          <w:rFonts w:ascii="Arial" w:hAnsi="Arial" w:cs="Arial"/>
        </w:rPr>
      </w:pPr>
      <w:r w:rsidRPr="00FC3F3E">
        <w:rPr>
          <w:rFonts w:ascii="Arial" w:hAnsi="Arial" w:cs="Arial"/>
        </w:rPr>
        <w:t>Reduced levels of customer loyalty Customers that place a high priority on Fairtrade may migrate to rivals whose values are more congruent with their own, resulting in lower levels of client retention. According to research conducted by Mohr et al. (2001), ethical issues have a major impact on both the loyalty of customers and their purchasing decisions.</w:t>
      </w:r>
    </w:p>
    <w:p w14:paraId="5D879286" w14:textId="104B2876" w:rsidR="00806CDB" w:rsidRPr="00FC3F3E" w:rsidRDefault="00806CDB" w:rsidP="00FC3F3E">
      <w:pPr>
        <w:spacing w:line="360" w:lineRule="auto"/>
        <w:rPr>
          <w:rFonts w:ascii="Arial" w:hAnsi="Arial" w:cs="Arial"/>
          <w:b/>
          <w:bCs/>
          <w:sz w:val="24"/>
          <w:szCs w:val="24"/>
        </w:rPr>
      </w:pPr>
      <w:r w:rsidRPr="00FC3F3E">
        <w:rPr>
          <w:rFonts w:ascii="Arial" w:hAnsi="Arial" w:cs="Arial"/>
          <w:b/>
          <w:bCs/>
          <w:sz w:val="24"/>
          <w:szCs w:val="24"/>
        </w:rPr>
        <w:t>Conclusion:</w:t>
      </w:r>
    </w:p>
    <w:p w14:paraId="13BB95E2" w14:textId="1CAF37BE" w:rsidR="007456D8" w:rsidRDefault="00806CDB" w:rsidP="00806CDB">
      <w:pPr>
        <w:spacing w:line="360" w:lineRule="auto"/>
        <w:rPr>
          <w:rFonts w:ascii="Arial" w:hAnsi="Arial" w:cs="Arial"/>
        </w:rPr>
      </w:pPr>
      <w:r w:rsidRPr="00806CDB">
        <w:rPr>
          <w:rFonts w:ascii="Arial" w:hAnsi="Arial" w:cs="Arial"/>
        </w:rPr>
        <w:t xml:space="preserve">The case study of </w:t>
      </w:r>
      <w:proofErr w:type="spellStart"/>
      <w:r w:rsidRPr="00806CDB">
        <w:rPr>
          <w:rFonts w:ascii="Arial" w:hAnsi="Arial" w:cs="Arial"/>
        </w:rPr>
        <w:t>GeeVee</w:t>
      </w:r>
      <w:proofErr w:type="spellEnd"/>
      <w:r w:rsidRPr="00806CDB">
        <w:rPr>
          <w:rFonts w:ascii="Arial" w:hAnsi="Arial" w:cs="Arial"/>
        </w:rPr>
        <w:t xml:space="preserve"> Ltd highlights the importance of considering ethics in the workplace. The decision to prioritize cost and capacity over Fairtrade practices resulted in ethical challenges for both staff and customers. Managers should be aware of the beliefs, values, and attitudes of others when making decisions or taking actions to avoid negative consequences. Understanding and aligning with stakeholders' ethical expectations can help foster a positive work environment and maintain a </w:t>
      </w:r>
      <w:r w:rsidR="00FC3F3E" w:rsidRPr="00806CDB">
        <w:rPr>
          <w:rFonts w:ascii="Arial" w:hAnsi="Arial" w:cs="Arial"/>
        </w:rPr>
        <w:t>favourable</w:t>
      </w:r>
      <w:r w:rsidRPr="00806CDB">
        <w:rPr>
          <w:rFonts w:ascii="Arial" w:hAnsi="Arial" w:cs="Arial"/>
        </w:rPr>
        <w:t xml:space="preserve"> brand reputation.</w:t>
      </w:r>
    </w:p>
    <w:p w14:paraId="1C6A4CCA" w14:textId="125A847E" w:rsidR="00806CDB" w:rsidRDefault="00806CDB" w:rsidP="00806CDB">
      <w:pPr>
        <w:spacing w:line="360" w:lineRule="auto"/>
        <w:rPr>
          <w:rFonts w:ascii="Arial" w:hAnsi="Arial" w:cs="Arial"/>
        </w:rPr>
      </w:pPr>
    </w:p>
    <w:p w14:paraId="35998E32" w14:textId="5EF0E563" w:rsidR="00417879" w:rsidRDefault="00417879" w:rsidP="00806CDB">
      <w:pPr>
        <w:spacing w:line="360" w:lineRule="auto"/>
        <w:rPr>
          <w:rFonts w:ascii="Arial" w:hAnsi="Arial" w:cs="Arial"/>
        </w:rPr>
      </w:pPr>
    </w:p>
    <w:p w14:paraId="265DA24E" w14:textId="77777777" w:rsidR="00417879" w:rsidRPr="00806CDB" w:rsidRDefault="00417879" w:rsidP="00806CDB">
      <w:pPr>
        <w:spacing w:line="360" w:lineRule="auto"/>
        <w:rPr>
          <w:rFonts w:ascii="Arial" w:hAnsi="Arial" w:cs="Arial"/>
        </w:rPr>
      </w:pPr>
    </w:p>
    <w:p w14:paraId="3510A20C" w14:textId="77777777" w:rsidR="00806CDB" w:rsidRPr="00FC3F3E" w:rsidRDefault="00806CDB" w:rsidP="00806CDB">
      <w:pPr>
        <w:spacing w:line="360" w:lineRule="auto"/>
        <w:rPr>
          <w:rFonts w:ascii="Arial" w:hAnsi="Arial" w:cs="Arial"/>
          <w:b/>
          <w:bCs/>
          <w:sz w:val="24"/>
          <w:szCs w:val="24"/>
        </w:rPr>
      </w:pPr>
      <w:r w:rsidRPr="00FC3F3E">
        <w:rPr>
          <w:rFonts w:ascii="Arial" w:hAnsi="Arial" w:cs="Arial"/>
          <w:b/>
          <w:bCs/>
          <w:sz w:val="24"/>
          <w:szCs w:val="24"/>
        </w:rPr>
        <w:lastRenderedPageBreak/>
        <w:t>Reference List:</w:t>
      </w:r>
    </w:p>
    <w:p w14:paraId="7661A232" w14:textId="77777777" w:rsidR="006A1BCC" w:rsidRDefault="006A1BCC" w:rsidP="00417879">
      <w:pPr>
        <w:pStyle w:val="ListParagraph"/>
        <w:numPr>
          <w:ilvl w:val="0"/>
          <w:numId w:val="29"/>
        </w:numPr>
        <w:spacing w:line="360" w:lineRule="auto"/>
        <w:rPr>
          <w:rFonts w:ascii="Arial" w:hAnsi="Arial" w:cs="Arial"/>
        </w:rPr>
      </w:pPr>
      <w:r w:rsidRPr="00FC3F3E">
        <w:rPr>
          <w:rFonts w:ascii="Arial" w:hAnsi="Arial" w:cs="Arial"/>
        </w:rPr>
        <w:t xml:space="preserve">Brown, M. E., &amp; </w:t>
      </w:r>
      <w:proofErr w:type="spellStart"/>
      <w:r w:rsidRPr="00FC3F3E">
        <w:rPr>
          <w:rFonts w:ascii="Arial" w:hAnsi="Arial" w:cs="Arial"/>
        </w:rPr>
        <w:t>Treviño</w:t>
      </w:r>
      <w:proofErr w:type="spellEnd"/>
      <w:r w:rsidRPr="00FC3F3E">
        <w:rPr>
          <w:rFonts w:ascii="Arial" w:hAnsi="Arial" w:cs="Arial"/>
        </w:rPr>
        <w:t>, L. K. (2006). Ethical leadership: A review and future directions. The Leadership Quarterly, 17(6), 595-616.</w:t>
      </w:r>
    </w:p>
    <w:p w14:paraId="1A9854C6" w14:textId="77777777" w:rsidR="006A1BCC" w:rsidRPr="00417879" w:rsidRDefault="006A1BCC" w:rsidP="00417879">
      <w:pPr>
        <w:pStyle w:val="ListParagraph"/>
        <w:numPr>
          <w:ilvl w:val="0"/>
          <w:numId w:val="29"/>
        </w:numPr>
        <w:spacing w:line="360" w:lineRule="auto"/>
        <w:rPr>
          <w:rFonts w:ascii="Arial" w:hAnsi="Arial" w:cs="Arial"/>
        </w:rPr>
      </w:pPr>
      <w:r w:rsidRPr="00417879">
        <w:rPr>
          <w:rFonts w:ascii="Arial" w:hAnsi="Arial" w:cs="Arial"/>
        </w:rPr>
        <w:t xml:space="preserve">Carter, M. Z., &amp; </w:t>
      </w:r>
      <w:proofErr w:type="spellStart"/>
      <w:r w:rsidRPr="00417879">
        <w:rPr>
          <w:rFonts w:ascii="Arial" w:hAnsi="Arial" w:cs="Arial"/>
        </w:rPr>
        <w:t>Mossholder</w:t>
      </w:r>
      <w:proofErr w:type="spellEnd"/>
      <w:r w:rsidRPr="00417879">
        <w:rPr>
          <w:rFonts w:ascii="Arial" w:hAnsi="Arial" w:cs="Arial"/>
        </w:rPr>
        <w:t xml:space="preserve">, K. W. (2015). Dispositional conscientiousness and job satisfaction: Examining the role of job embeddedness and perceived organizational support. Journal of Vocational </w:t>
      </w:r>
      <w:proofErr w:type="spellStart"/>
      <w:r w:rsidRPr="00417879">
        <w:rPr>
          <w:rFonts w:ascii="Arial" w:hAnsi="Arial" w:cs="Arial"/>
        </w:rPr>
        <w:t>Behavior</w:t>
      </w:r>
      <w:proofErr w:type="spellEnd"/>
      <w:r w:rsidRPr="00417879">
        <w:rPr>
          <w:rFonts w:ascii="Arial" w:hAnsi="Arial" w:cs="Arial"/>
        </w:rPr>
        <w:t>, 89, 82-90.</w:t>
      </w:r>
    </w:p>
    <w:p w14:paraId="60F8E61A" w14:textId="77777777" w:rsidR="006A1BCC" w:rsidRPr="00417879" w:rsidRDefault="006A1BCC" w:rsidP="00417879">
      <w:pPr>
        <w:pStyle w:val="ListParagraph"/>
        <w:numPr>
          <w:ilvl w:val="0"/>
          <w:numId w:val="29"/>
        </w:numPr>
        <w:spacing w:line="360" w:lineRule="auto"/>
        <w:rPr>
          <w:rFonts w:ascii="Arial" w:hAnsi="Arial" w:cs="Arial"/>
        </w:rPr>
      </w:pPr>
      <w:r w:rsidRPr="00417879">
        <w:rPr>
          <w:rFonts w:ascii="Arial" w:hAnsi="Arial" w:cs="Arial"/>
        </w:rPr>
        <w:t xml:space="preserve">Chopra, S., &amp; </w:t>
      </w:r>
      <w:proofErr w:type="spellStart"/>
      <w:r w:rsidRPr="00417879">
        <w:rPr>
          <w:rFonts w:ascii="Arial" w:hAnsi="Arial" w:cs="Arial"/>
        </w:rPr>
        <w:t>Meindl</w:t>
      </w:r>
      <w:proofErr w:type="spellEnd"/>
      <w:r w:rsidRPr="00417879">
        <w:rPr>
          <w:rFonts w:ascii="Arial" w:hAnsi="Arial" w:cs="Arial"/>
        </w:rPr>
        <w:t>, P. (2016). Supply chain management: Strategy, planning, and operation (6th ed.). Pearson.</w:t>
      </w:r>
    </w:p>
    <w:p w14:paraId="47A059CC" w14:textId="77777777" w:rsidR="006A1BCC" w:rsidRPr="00417879" w:rsidRDefault="006A1BCC" w:rsidP="00417879">
      <w:pPr>
        <w:pStyle w:val="ListParagraph"/>
        <w:numPr>
          <w:ilvl w:val="0"/>
          <w:numId w:val="29"/>
        </w:numPr>
        <w:spacing w:line="360" w:lineRule="auto"/>
        <w:rPr>
          <w:rFonts w:ascii="Arial" w:hAnsi="Arial" w:cs="Arial"/>
        </w:rPr>
      </w:pPr>
      <w:r w:rsidRPr="00417879">
        <w:rPr>
          <w:rFonts w:ascii="Arial" w:hAnsi="Arial" w:cs="Arial"/>
        </w:rPr>
        <w:t>Crane, A., &amp; Matten, D. (2016). Business ethics: Managing corporate citizenship and sustainability in the age of globalization (4th ed.). Oxford University Press.</w:t>
      </w:r>
    </w:p>
    <w:p w14:paraId="6DA1C597" w14:textId="77777777" w:rsidR="006A1BCC" w:rsidRPr="00417879" w:rsidRDefault="006A1BCC" w:rsidP="00417879">
      <w:pPr>
        <w:pStyle w:val="ListParagraph"/>
        <w:numPr>
          <w:ilvl w:val="0"/>
          <w:numId w:val="29"/>
        </w:numPr>
        <w:spacing w:line="360" w:lineRule="auto"/>
        <w:rPr>
          <w:rFonts w:ascii="Arial" w:hAnsi="Arial" w:cs="Arial"/>
        </w:rPr>
      </w:pPr>
      <w:r w:rsidRPr="00417879">
        <w:rPr>
          <w:rFonts w:ascii="Arial" w:hAnsi="Arial" w:cs="Arial"/>
        </w:rPr>
        <w:t>Friedman, M. (1970). The social responsibility of business is to increase its profits. The New York Times Magazine.</w:t>
      </w:r>
    </w:p>
    <w:p w14:paraId="722633EE" w14:textId="77777777" w:rsidR="006A1BCC" w:rsidRPr="00417879" w:rsidRDefault="006A1BCC" w:rsidP="00417879">
      <w:pPr>
        <w:pStyle w:val="ListParagraph"/>
        <w:numPr>
          <w:ilvl w:val="0"/>
          <w:numId w:val="29"/>
        </w:numPr>
        <w:spacing w:line="360" w:lineRule="auto"/>
        <w:rPr>
          <w:rFonts w:ascii="Arial" w:hAnsi="Arial" w:cs="Arial"/>
        </w:rPr>
      </w:pPr>
      <w:r w:rsidRPr="00417879">
        <w:rPr>
          <w:rFonts w:ascii="Arial" w:hAnsi="Arial" w:cs="Arial"/>
        </w:rPr>
        <w:t xml:space="preserve">Lovejoy, K., &amp; Saxton, G. D. (2012). Information, community, and action: How </w:t>
      </w:r>
      <w:proofErr w:type="spellStart"/>
      <w:r w:rsidRPr="00417879">
        <w:rPr>
          <w:rFonts w:ascii="Arial" w:hAnsi="Arial" w:cs="Arial"/>
        </w:rPr>
        <w:t>nonprofit</w:t>
      </w:r>
      <w:proofErr w:type="spellEnd"/>
      <w:r w:rsidRPr="00417879">
        <w:rPr>
          <w:rFonts w:ascii="Arial" w:hAnsi="Arial" w:cs="Arial"/>
        </w:rPr>
        <w:t xml:space="preserve"> organizations use social media. Journal of Computer-Mediated Communication, 17(3), 337-353.</w:t>
      </w:r>
    </w:p>
    <w:p w14:paraId="3EA317E3" w14:textId="77777777" w:rsidR="006A1BCC" w:rsidRPr="00417879" w:rsidRDefault="006A1BCC" w:rsidP="00417879">
      <w:pPr>
        <w:pStyle w:val="ListParagraph"/>
        <w:numPr>
          <w:ilvl w:val="0"/>
          <w:numId w:val="29"/>
        </w:numPr>
        <w:spacing w:line="360" w:lineRule="auto"/>
        <w:rPr>
          <w:rFonts w:ascii="Arial" w:hAnsi="Arial" w:cs="Arial"/>
        </w:rPr>
      </w:pPr>
      <w:r w:rsidRPr="00417879">
        <w:rPr>
          <w:rFonts w:ascii="Arial" w:hAnsi="Arial" w:cs="Arial"/>
        </w:rPr>
        <w:t xml:space="preserve">Mohr, L. A., Webb, D. J., &amp; Harris, K. E. (2001). Do consumers expect companies to be socially responsible? The impact of corporate social responsibility on buying </w:t>
      </w:r>
      <w:proofErr w:type="spellStart"/>
      <w:r w:rsidRPr="00417879">
        <w:rPr>
          <w:rFonts w:ascii="Arial" w:hAnsi="Arial" w:cs="Arial"/>
        </w:rPr>
        <w:t>behavior</w:t>
      </w:r>
      <w:proofErr w:type="spellEnd"/>
      <w:r w:rsidRPr="00417879">
        <w:rPr>
          <w:rFonts w:ascii="Arial" w:hAnsi="Arial" w:cs="Arial"/>
        </w:rPr>
        <w:t>. Journal of Consumer Affairs, 35(1), 45-72.</w:t>
      </w:r>
    </w:p>
    <w:p w14:paraId="11D844FF" w14:textId="77777777" w:rsidR="006A1BCC" w:rsidRPr="00417879" w:rsidRDefault="006A1BCC" w:rsidP="00417879">
      <w:pPr>
        <w:pStyle w:val="ListParagraph"/>
        <w:numPr>
          <w:ilvl w:val="0"/>
          <w:numId w:val="29"/>
        </w:numPr>
        <w:spacing w:line="360" w:lineRule="auto"/>
        <w:rPr>
          <w:rFonts w:ascii="Arial" w:hAnsi="Arial" w:cs="Arial"/>
        </w:rPr>
      </w:pPr>
      <w:r w:rsidRPr="00417879">
        <w:rPr>
          <w:rFonts w:ascii="Arial" w:hAnsi="Arial" w:cs="Arial"/>
        </w:rPr>
        <w:t>Sen, S., &amp; Bhattacharya, C. B. (2001). Does doing good always lead to doing better? Consumer reactions to corporate social responsibility. Journal of Marketing Research, 38(2), 225-243.</w:t>
      </w:r>
    </w:p>
    <w:p w14:paraId="30DBA2D6" w14:textId="77777777" w:rsidR="006A1BCC" w:rsidRPr="00417879" w:rsidRDefault="006A1BCC" w:rsidP="00417879">
      <w:pPr>
        <w:pStyle w:val="ListParagraph"/>
        <w:numPr>
          <w:ilvl w:val="0"/>
          <w:numId w:val="29"/>
        </w:numPr>
        <w:spacing w:line="360" w:lineRule="auto"/>
        <w:rPr>
          <w:rFonts w:ascii="Arial" w:hAnsi="Arial" w:cs="Arial"/>
        </w:rPr>
      </w:pPr>
      <w:proofErr w:type="spellStart"/>
      <w:r w:rsidRPr="00417879">
        <w:rPr>
          <w:rFonts w:ascii="Arial" w:hAnsi="Arial" w:cs="Arial"/>
        </w:rPr>
        <w:t>Treviño</w:t>
      </w:r>
      <w:proofErr w:type="spellEnd"/>
      <w:r w:rsidRPr="00417879">
        <w:rPr>
          <w:rFonts w:ascii="Arial" w:hAnsi="Arial" w:cs="Arial"/>
        </w:rPr>
        <w:t>, L. K., &amp; Nelson, K. A. (2016). Managing business ethics: Straight talk about how to do it right (7th ed.). Wiley.</w:t>
      </w:r>
    </w:p>
    <w:p w14:paraId="7502A80E" w14:textId="77777777" w:rsidR="006A1BCC" w:rsidRPr="00417879" w:rsidRDefault="006A1BCC" w:rsidP="00417879">
      <w:pPr>
        <w:pStyle w:val="ListParagraph"/>
        <w:numPr>
          <w:ilvl w:val="0"/>
          <w:numId w:val="29"/>
        </w:numPr>
        <w:spacing w:line="360" w:lineRule="auto"/>
        <w:rPr>
          <w:rFonts w:ascii="Arial" w:hAnsi="Arial" w:cs="Arial"/>
        </w:rPr>
      </w:pPr>
      <w:proofErr w:type="spellStart"/>
      <w:r w:rsidRPr="00417879">
        <w:rPr>
          <w:rFonts w:ascii="Arial" w:hAnsi="Arial" w:cs="Arial"/>
        </w:rPr>
        <w:t>Treviño</w:t>
      </w:r>
      <w:proofErr w:type="spellEnd"/>
      <w:r w:rsidRPr="00417879">
        <w:rPr>
          <w:rFonts w:ascii="Arial" w:hAnsi="Arial" w:cs="Arial"/>
        </w:rPr>
        <w:t xml:space="preserve">, L. K., Weaver, G. R., &amp; Reynolds, S. J. (2014). </w:t>
      </w:r>
      <w:proofErr w:type="spellStart"/>
      <w:r w:rsidRPr="00417879">
        <w:rPr>
          <w:rFonts w:ascii="Arial" w:hAnsi="Arial" w:cs="Arial"/>
        </w:rPr>
        <w:t>Behavioral</w:t>
      </w:r>
      <w:proofErr w:type="spellEnd"/>
      <w:r w:rsidRPr="00417879">
        <w:rPr>
          <w:rFonts w:ascii="Arial" w:hAnsi="Arial" w:cs="Arial"/>
        </w:rPr>
        <w:t xml:space="preserve"> ethics in organizations: A review. Journal of Management, 40(1), 123-152.</w:t>
      </w:r>
    </w:p>
    <w:sectPr w:rsidR="006A1BCC" w:rsidRPr="0041787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8DFFB" w14:textId="77777777" w:rsidR="00536167" w:rsidRDefault="00536167" w:rsidP="00536167">
      <w:pPr>
        <w:spacing w:after="0" w:line="240" w:lineRule="auto"/>
      </w:pPr>
      <w:r>
        <w:separator/>
      </w:r>
    </w:p>
  </w:endnote>
  <w:endnote w:type="continuationSeparator" w:id="0">
    <w:p w14:paraId="139B41D0" w14:textId="77777777" w:rsidR="00536167" w:rsidRDefault="00536167" w:rsidP="00536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770402"/>
      <w:docPartObj>
        <w:docPartGallery w:val="Page Numbers (Bottom of Page)"/>
        <w:docPartUnique/>
      </w:docPartObj>
    </w:sdtPr>
    <w:sdtEndPr>
      <w:rPr>
        <w:noProof/>
      </w:rPr>
    </w:sdtEndPr>
    <w:sdtContent>
      <w:p w14:paraId="389E2EE6" w14:textId="4960563C" w:rsidR="00536167" w:rsidRDefault="005361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A75F1F" w14:textId="77777777" w:rsidR="00536167" w:rsidRDefault="005361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855A2" w14:textId="77777777" w:rsidR="00536167" w:rsidRDefault="00536167" w:rsidP="00536167">
      <w:pPr>
        <w:spacing w:after="0" w:line="240" w:lineRule="auto"/>
      </w:pPr>
      <w:r>
        <w:separator/>
      </w:r>
    </w:p>
  </w:footnote>
  <w:footnote w:type="continuationSeparator" w:id="0">
    <w:p w14:paraId="79ADF575" w14:textId="77777777" w:rsidR="00536167" w:rsidRDefault="00536167" w:rsidP="005361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81B05"/>
    <w:multiLevelType w:val="hybridMultilevel"/>
    <w:tmpl w:val="9CA01BC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95C3CE6"/>
    <w:multiLevelType w:val="hybridMultilevel"/>
    <w:tmpl w:val="F2FC6C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B60EBA"/>
    <w:multiLevelType w:val="hybridMultilevel"/>
    <w:tmpl w:val="558E9A9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82730"/>
    <w:multiLevelType w:val="hybridMultilevel"/>
    <w:tmpl w:val="1A3E0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34A00"/>
    <w:multiLevelType w:val="hybridMultilevel"/>
    <w:tmpl w:val="3EEC2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02386"/>
    <w:multiLevelType w:val="hybridMultilevel"/>
    <w:tmpl w:val="74C8A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7C03"/>
    <w:multiLevelType w:val="hybridMultilevel"/>
    <w:tmpl w:val="8AF69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06C7C"/>
    <w:multiLevelType w:val="hybridMultilevel"/>
    <w:tmpl w:val="43CE9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284CEC"/>
    <w:multiLevelType w:val="hybridMultilevel"/>
    <w:tmpl w:val="5E5205B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0A4F7D"/>
    <w:multiLevelType w:val="hybridMultilevel"/>
    <w:tmpl w:val="88189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47435"/>
    <w:multiLevelType w:val="hybridMultilevel"/>
    <w:tmpl w:val="D29C2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D0A7C"/>
    <w:multiLevelType w:val="hybridMultilevel"/>
    <w:tmpl w:val="78749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DC5EDD"/>
    <w:multiLevelType w:val="hybridMultilevel"/>
    <w:tmpl w:val="FDF2E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90178C"/>
    <w:multiLevelType w:val="hybridMultilevel"/>
    <w:tmpl w:val="524A33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CF7015"/>
    <w:multiLevelType w:val="hybridMultilevel"/>
    <w:tmpl w:val="69E4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D106A3"/>
    <w:multiLevelType w:val="hybridMultilevel"/>
    <w:tmpl w:val="8EC4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A25886"/>
    <w:multiLevelType w:val="hybridMultilevel"/>
    <w:tmpl w:val="CF269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7B54D4"/>
    <w:multiLevelType w:val="hybridMultilevel"/>
    <w:tmpl w:val="47589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2F0EC9"/>
    <w:multiLevelType w:val="hybridMultilevel"/>
    <w:tmpl w:val="EAE886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F6A18B9"/>
    <w:multiLevelType w:val="hybridMultilevel"/>
    <w:tmpl w:val="69F66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E65228"/>
    <w:multiLevelType w:val="hybridMultilevel"/>
    <w:tmpl w:val="8EE2EA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2342F4"/>
    <w:multiLevelType w:val="hybridMultilevel"/>
    <w:tmpl w:val="830CC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387212"/>
    <w:multiLevelType w:val="hybridMultilevel"/>
    <w:tmpl w:val="F39A0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C41C04"/>
    <w:multiLevelType w:val="hybridMultilevel"/>
    <w:tmpl w:val="18561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0E0BD2"/>
    <w:multiLevelType w:val="hybridMultilevel"/>
    <w:tmpl w:val="725824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01C1F83"/>
    <w:multiLevelType w:val="hybridMultilevel"/>
    <w:tmpl w:val="C3E8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3A2405"/>
    <w:multiLevelType w:val="hybridMultilevel"/>
    <w:tmpl w:val="23A49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E32F1"/>
    <w:multiLevelType w:val="hybridMultilevel"/>
    <w:tmpl w:val="971EF498"/>
    <w:lvl w:ilvl="0" w:tplc="5F2696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D53B3D"/>
    <w:multiLevelType w:val="hybridMultilevel"/>
    <w:tmpl w:val="0CFC8648"/>
    <w:lvl w:ilvl="0" w:tplc="BE401A7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A40BEE"/>
    <w:multiLevelType w:val="hybridMultilevel"/>
    <w:tmpl w:val="AB3A7B4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7385920">
    <w:abstractNumId w:val="9"/>
  </w:num>
  <w:num w:numId="2" w16cid:durableId="1679649451">
    <w:abstractNumId w:val="24"/>
  </w:num>
  <w:num w:numId="3" w16cid:durableId="658462526">
    <w:abstractNumId w:val="15"/>
  </w:num>
  <w:num w:numId="4" w16cid:durableId="236592485">
    <w:abstractNumId w:val="25"/>
  </w:num>
  <w:num w:numId="5" w16cid:durableId="1622148005">
    <w:abstractNumId w:val="5"/>
  </w:num>
  <w:num w:numId="6" w16cid:durableId="1787312585">
    <w:abstractNumId w:val="0"/>
  </w:num>
  <w:num w:numId="7" w16cid:durableId="1045058768">
    <w:abstractNumId w:val="1"/>
  </w:num>
  <w:num w:numId="8" w16cid:durableId="603610254">
    <w:abstractNumId w:val="26"/>
  </w:num>
  <w:num w:numId="9" w16cid:durableId="766537843">
    <w:abstractNumId w:val="16"/>
  </w:num>
  <w:num w:numId="10" w16cid:durableId="401149401">
    <w:abstractNumId w:val="28"/>
  </w:num>
  <w:num w:numId="11" w16cid:durableId="1394305359">
    <w:abstractNumId w:val="19"/>
  </w:num>
  <w:num w:numId="12" w16cid:durableId="396322810">
    <w:abstractNumId w:val="27"/>
  </w:num>
  <w:num w:numId="13" w16cid:durableId="141123878">
    <w:abstractNumId w:val="18"/>
  </w:num>
  <w:num w:numId="14" w16cid:durableId="287593812">
    <w:abstractNumId w:val="21"/>
  </w:num>
  <w:num w:numId="15" w16cid:durableId="862013194">
    <w:abstractNumId w:val="4"/>
  </w:num>
  <w:num w:numId="16" w16cid:durableId="362443027">
    <w:abstractNumId w:val="20"/>
  </w:num>
  <w:num w:numId="17" w16cid:durableId="1887984329">
    <w:abstractNumId w:val="14"/>
  </w:num>
  <w:num w:numId="18" w16cid:durableId="286088906">
    <w:abstractNumId w:val="13"/>
  </w:num>
  <w:num w:numId="19" w16cid:durableId="1961567684">
    <w:abstractNumId w:val="10"/>
  </w:num>
  <w:num w:numId="20" w16cid:durableId="2095276112">
    <w:abstractNumId w:val="2"/>
  </w:num>
  <w:num w:numId="21" w16cid:durableId="1316766691">
    <w:abstractNumId w:val="3"/>
  </w:num>
  <w:num w:numId="22" w16cid:durableId="1321928796">
    <w:abstractNumId w:val="29"/>
  </w:num>
  <w:num w:numId="23" w16cid:durableId="1405839921">
    <w:abstractNumId w:val="12"/>
  </w:num>
  <w:num w:numId="24" w16cid:durableId="66846723">
    <w:abstractNumId w:val="8"/>
  </w:num>
  <w:num w:numId="25" w16cid:durableId="209656531">
    <w:abstractNumId w:val="17"/>
  </w:num>
  <w:num w:numId="26" w16cid:durableId="388654974">
    <w:abstractNumId w:val="7"/>
  </w:num>
  <w:num w:numId="27" w16cid:durableId="701395427">
    <w:abstractNumId w:val="23"/>
  </w:num>
  <w:num w:numId="28" w16cid:durableId="1616788482">
    <w:abstractNumId w:val="22"/>
  </w:num>
  <w:num w:numId="29" w16cid:durableId="546642685">
    <w:abstractNumId w:val="11"/>
  </w:num>
  <w:num w:numId="30" w16cid:durableId="9115049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634"/>
    <w:rsid w:val="000007C5"/>
    <w:rsid w:val="000236EC"/>
    <w:rsid w:val="00041895"/>
    <w:rsid w:val="00045C7D"/>
    <w:rsid w:val="00046740"/>
    <w:rsid w:val="00083F13"/>
    <w:rsid w:val="000932FC"/>
    <w:rsid w:val="00097CE2"/>
    <w:rsid w:val="000E0C95"/>
    <w:rsid w:val="000F4C18"/>
    <w:rsid w:val="00141B4E"/>
    <w:rsid w:val="00163832"/>
    <w:rsid w:val="001709E5"/>
    <w:rsid w:val="00176B0C"/>
    <w:rsid w:val="001B31F2"/>
    <w:rsid w:val="001F167A"/>
    <w:rsid w:val="002041B9"/>
    <w:rsid w:val="002240E3"/>
    <w:rsid w:val="00235423"/>
    <w:rsid w:val="00256DCA"/>
    <w:rsid w:val="00262BD8"/>
    <w:rsid w:val="002676A6"/>
    <w:rsid w:val="00272DC1"/>
    <w:rsid w:val="0028113E"/>
    <w:rsid w:val="0028123F"/>
    <w:rsid w:val="002C197E"/>
    <w:rsid w:val="002D1000"/>
    <w:rsid w:val="002F431A"/>
    <w:rsid w:val="00307435"/>
    <w:rsid w:val="00322247"/>
    <w:rsid w:val="003537FD"/>
    <w:rsid w:val="00367208"/>
    <w:rsid w:val="00383B63"/>
    <w:rsid w:val="00386FED"/>
    <w:rsid w:val="0038764F"/>
    <w:rsid w:val="00394CA4"/>
    <w:rsid w:val="003979E9"/>
    <w:rsid w:val="003A7BF7"/>
    <w:rsid w:val="003B409D"/>
    <w:rsid w:val="003E11F2"/>
    <w:rsid w:val="004044E7"/>
    <w:rsid w:val="00417879"/>
    <w:rsid w:val="00462CE6"/>
    <w:rsid w:val="00495B16"/>
    <w:rsid w:val="004B4E59"/>
    <w:rsid w:val="004C1D57"/>
    <w:rsid w:val="004D7878"/>
    <w:rsid w:val="004F3750"/>
    <w:rsid w:val="005119B4"/>
    <w:rsid w:val="00515590"/>
    <w:rsid w:val="00524E26"/>
    <w:rsid w:val="00536167"/>
    <w:rsid w:val="00540F27"/>
    <w:rsid w:val="00546CB3"/>
    <w:rsid w:val="00562E69"/>
    <w:rsid w:val="005646B6"/>
    <w:rsid w:val="005A1CA6"/>
    <w:rsid w:val="005A7168"/>
    <w:rsid w:val="00632637"/>
    <w:rsid w:val="0064133B"/>
    <w:rsid w:val="006427B8"/>
    <w:rsid w:val="00646CA9"/>
    <w:rsid w:val="00667AB7"/>
    <w:rsid w:val="00686072"/>
    <w:rsid w:val="006865D0"/>
    <w:rsid w:val="0069214E"/>
    <w:rsid w:val="0069264D"/>
    <w:rsid w:val="006A1BCC"/>
    <w:rsid w:val="006A4FF2"/>
    <w:rsid w:val="006C1D0C"/>
    <w:rsid w:val="006C1DC8"/>
    <w:rsid w:val="006E2D22"/>
    <w:rsid w:val="00724FF7"/>
    <w:rsid w:val="007255F9"/>
    <w:rsid w:val="007332D6"/>
    <w:rsid w:val="007456D8"/>
    <w:rsid w:val="00780224"/>
    <w:rsid w:val="007863D3"/>
    <w:rsid w:val="007944C5"/>
    <w:rsid w:val="007A0713"/>
    <w:rsid w:val="007B4910"/>
    <w:rsid w:val="007D1293"/>
    <w:rsid w:val="00801D8F"/>
    <w:rsid w:val="00806CDB"/>
    <w:rsid w:val="008072EF"/>
    <w:rsid w:val="00824BDF"/>
    <w:rsid w:val="0082763C"/>
    <w:rsid w:val="00840B8F"/>
    <w:rsid w:val="008457A2"/>
    <w:rsid w:val="00853A42"/>
    <w:rsid w:val="008734A0"/>
    <w:rsid w:val="00873FD0"/>
    <w:rsid w:val="00885DC4"/>
    <w:rsid w:val="0089228E"/>
    <w:rsid w:val="008A4D56"/>
    <w:rsid w:val="008F65F2"/>
    <w:rsid w:val="00902CCD"/>
    <w:rsid w:val="00922E5E"/>
    <w:rsid w:val="0093140E"/>
    <w:rsid w:val="00946937"/>
    <w:rsid w:val="00960B1A"/>
    <w:rsid w:val="009654EC"/>
    <w:rsid w:val="0096599D"/>
    <w:rsid w:val="0097513A"/>
    <w:rsid w:val="00983501"/>
    <w:rsid w:val="00994E61"/>
    <w:rsid w:val="009B259C"/>
    <w:rsid w:val="009C6646"/>
    <w:rsid w:val="009E389C"/>
    <w:rsid w:val="00A40A0C"/>
    <w:rsid w:val="00A5365A"/>
    <w:rsid w:val="00A614C7"/>
    <w:rsid w:val="00A7689E"/>
    <w:rsid w:val="00A81308"/>
    <w:rsid w:val="00AB52A7"/>
    <w:rsid w:val="00AD0B78"/>
    <w:rsid w:val="00AE5B9B"/>
    <w:rsid w:val="00AF2E95"/>
    <w:rsid w:val="00AF512B"/>
    <w:rsid w:val="00B14B33"/>
    <w:rsid w:val="00B47542"/>
    <w:rsid w:val="00B866E5"/>
    <w:rsid w:val="00B95263"/>
    <w:rsid w:val="00BA7633"/>
    <w:rsid w:val="00BB3EA5"/>
    <w:rsid w:val="00C21BE0"/>
    <w:rsid w:val="00C42461"/>
    <w:rsid w:val="00C55358"/>
    <w:rsid w:val="00C7175D"/>
    <w:rsid w:val="00C820B0"/>
    <w:rsid w:val="00C95F1A"/>
    <w:rsid w:val="00C970AA"/>
    <w:rsid w:val="00CE4DAB"/>
    <w:rsid w:val="00D10E42"/>
    <w:rsid w:val="00D30981"/>
    <w:rsid w:val="00D6321E"/>
    <w:rsid w:val="00D63BB4"/>
    <w:rsid w:val="00D65D62"/>
    <w:rsid w:val="00D75C7C"/>
    <w:rsid w:val="00D75FF5"/>
    <w:rsid w:val="00DF0A60"/>
    <w:rsid w:val="00E346E8"/>
    <w:rsid w:val="00E735CE"/>
    <w:rsid w:val="00F03212"/>
    <w:rsid w:val="00F40634"/>
    <w:rsid w:val="00F44D20"/>
    <w:rsid w:val="00F50880"/>
    <w:rsid w:val="00F50981"/>
    <w:rsid w:val="00F57EDF"/>
    <w:rsid w:val="00F62CF0"/>
    <w:rsid w:val="00F823D6"/>
    <w:rsid w:val="00FA03D0"/>
    <w:rsid w:val="00FB555A"/>
    <w:rsid w:val="00FB5605"/>
    <w:rsid w:val="00FC3F3E"/>
    <w:rsid w:val="00FD0AE5"/>
    <w:rsid w:val="00FD1BA7"/>
    <w:rsid w:val="00FD67BA"/>
    <w:rsid w:val="00FF7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DC7A"/>
  <w15:chartTrackingRefBased/>
  <w15:docId w15:val="{7CE4930D-A089-408B-A3A2-9A66F4829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406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40634"/>
  </w:style>
  <w:style w:type="character" w:customStyle="1" w:styleId="eop">
    <w:name w:val="eop"/>
    <w:basedOn w:val="DefaultParagraphFont"/>
    <w:rsid w:val="00F40634"/>
  </w:style>
  <w:style w:type="character" w:customStyle="1" w:styleId="spellingerror">
    <w:name w:val="spellingerror"/>
    <w:basedOn w:val="DefaultParagraphFont"/>
    <w:rsid w:val="00F40634"/>
  </w:style>
  <w:style w:type="paragraph" w:styleId="ListParagraph">
    <w:name w:val="List Paragraph"/>
    <w:basedOn w:val="Normal"/>
    <w:uiPriority w:val="34"/>
    <w:qFormat/>
    <w:rsid w:val="007255F9"/>
    <w:pPr>
      <w:ind w:left="720"/>
      <w:contextualSpacing/>
    </w:pPr>
  </w:style>
  <w:style w:type="character" w:styleId="Hyperlink">
    <w:name w:val="Hyperlink"/>
    <w:basedOn w:val="DefaultParagraphFont"/>
    <w:uiPriority w:val="99"/>
    <w:unhideWhenUsed/>
    <w:rsid w:val="00176B0C"/>
    <w:rPr>
      <w:color w:val="0563C1" w:themeColor="hyperlink"/>
      <w:u w:val="single"/>
    </w:rPr>
  </w:style>
  <w:style w:type="character" w:styleId="UnresolvedMention">
    <w:name w:val="Unresolved Mention"/>
    <w:basedOn w:val="DefaultParagraphFont"/>
    <w:uiPriority w:val="99"/>
    <w:semiHidden/>
    <w:unhideWhenUsed/>
    <w:rsid w:val="00176B0C"/>
    <w:rPr>
      <w:color w:val="605E5C"/>
      <w:shd w:val="clear" w:color="auto" w:fill="E1DFDD"/>
    </w:rPr>
  </w:style>
  <w:style w:type="paragraph" w:styleId="Header">
    <w:name w:val="header"/>
    <w:basedOn w:val="Normal"/>
    <w:link w:val="HeaderChar"/>
    <w:uiPriority w:val="99"/>
    <w:unhideWhenUsed/>
    <w:rsid w:val="005361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167"/>
  </w:style>
  <w:style w:type="paragraph" w:styleId="Footer">
    <w:name w:val="footer"/>
    <w:basedOn w:val="Normal"/>
    <w:link w:val="FooterChar"/>
    <w:uiPriority w:val="99"/>
    <w:unhideWhenUsed/>
    <w:rsid w:val="005361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496634">
      <w:bodyDiv w:val="1"/>
      <w:marLeft w:val="0"/>
      <w:marRight w:val="0"/>
      <w:marTop w:val="0"/>
      <w:marBottom w:val="0"/>
      <w:divBdr>
        <w:top w:val="none" w:sz="0" w:space="0" w:color="auto"/>
        <w:left w:val="none" w:sz="0" w:space="0" w:color="auto"/>
        <w:bottom w:val="none" w:sz="0" w:space="0" w:color="auto"/>
        <w:right w:val="none" w:sz="0" w:space="0" w:color="auto"/>
      </w:divBdr>
    </w:div>
    <w:div w:id="952787355">
      <w:bodyDiv w:val="1"/>
      <w:marLeft w:val="0"/>
      <w:marRight w:val="0"/>
      <w:marTop w:val="0"/>
      <w:marBottom w:val="0"/>
      <w:divBdr>
        <w:top w:val="none" w:sz="0" w:space="0" w:color="auto"/>
        <w:left w:val="none" w:sz="0" w:space="0" w:color="auto"/>
        <w:bottom w:val="none" w:sz="0" w:space="0" w:color="auto"/>
        <w:right w:val="none" w:sz="0" w:space="0" w:color="auto"/>
      </w:divBdr>
      <w:divsChild>
        <w:div w:id="1177571317">
          <w:marLeft w:val="0"/>
          <w:marRight w:val="0"/>
          <w:marTop w:val="0"/>
          <w:marBottom w:val="0"/>
          <w:divBdr>
            <w:top w:val="none" w:sz="0" w:space="0" w:color="auto"/>
            <w:left w:val="none" w:sz="0" w:space="0" w:color="auto"/>
            <w:bottom w:val="none" w:sz="0" w:space="0" w:color="auto"/>
            <w:right w:val="none" w:sz="0" w:space="0" w:color="auto"/>
          </w:divBdr>
        </w:div>
        <w:div w:id="9071253">
          <w:marLeft w:val="0"/>
          <w:marRight w:val="0"/>
          <w:marTop w:val="0"/>
          <w:marBottom w:val="0"/>
          <w:divBdr>
            <w:top w:val="none" w:sz="0" w:space="0" w:color="auto"/>
            <w:left w:val="none" w:sz="0" w:space="0" w:color="auto"/>
            <w:bottom w:val="none" w:sz="0" w:space="0" w:color="auto"/>
            <w:right w:val="none" w:sz="0" w:space="0" w:color="auto"/>
          </w:divBdr>
        </w:div>
        <w:div w:id="144468580">
          <w:marLeft w:val="0"/>
          <w:marRight w:val="0"/>
          <w:marTop w:val="0"/>
          <w:marBottom w:val="0"/>
          <w:divBdr>
            <w:top w:val="none" w:sz="0" w:space="0" w:color="auto"/>
            <w:left w:val="none" w:sz="0" w:space="0" w:color="auto"/>
            <w:bottom w:val="none" w:sz="0" w:space="0" w:color="auto"/>
            <w:right w:val="none" w:sz="0" w:space="0" w:color="auto"/>
          </w:divBdr>
        </w:div>
        <w:div w:id="321324325">
          <w:marLeft w:val="0"/>
          <w:marRight w:val="0"/>
          <w:marTop w:val="0"/>
          <w:marBottom w:val="0"/>
          <w:divBdr>
            <w:top w:val="none" w:sz="0" w:space="0" w:color="auto"/>
            <w:left w:val="none" w:sz="0" w:space="0" w:color="auto"/>
            <w:bottom w:val="none" w:sz="0" w:space="0" w:color="auto"/>
            <w:right w:val="none" w:sz="0" w:space="0" w:color="auto"/>
          </w:divBdr>
        </w:div>
        <w:div w:id="1388920728">
          <w:marLeft w:val="0"/>
          <w:marRight w:val="0"/>
          <w:marTop w:val="0"/>
          <w:marBottom w:val="0"/>
          <w:divBdr>
            <w:top w:val="none" w:sz="0" w:space="0" w:color="auto"/>
            <w:left w:val="none" w:sz="0" w:space="0" w:color="auto"/>
            <w:bottom w:val="none" w:sz="0" w:space="0" w:color="auto"/>
            <w:right w:val="none" w:sz="0" w:space="0" w:color="auto"/>
          </w:divBdr>
        </w:div>
        <w:div w:id="1154296502">
          <w:marLeft w:val="0"/>
          <w:marRight w:val="0"/>
          <w:marTop w:val="0"/>
          <w:marBottom w:val="0"/>
          <w:divBdr>
            <w:top w:val="none" w:sz="0" w:space="0" w:color="auto"/>
            <w:left w:val="none" w:sz="0" w:space="0" w:color="auto"/>
            <w:bottom w:val="none" w:sz="0" w:space="0" w:color="auto"/>
            <w:right w:val="none" w:sz="0" w:space="0" w:color="auto"/>
          </w:divBdr>
        </w:div>
        <w:div w:id="444663749">
          <w:marLeft w:val="0"/>
          <w:marRight w:val="0"/>
          <w:marTop w:val="0"/>
          <w:marBottom w:val="0"/>
          <w:divBdr>
            <w:top w:val="none" w:sz="0" w:space="0" w:color="auto"/>
            <w:left w:val="none" w:sz="0" w:space="0" w:color="auto"/>
            <w:bottom w:val="none" w:sz="0" w:space="0" w:color="auto"/>
            <w:right w:val="none" w:sz="0" w:space="0" w:color="auto"/>
          </w:divBdr>
        </w:div>
        <w:div w:id="437288366">
          <w:marLeft w:val="0"/>
          <w:marRight w:val="0"/>
          <w:marTop w:val="0"/>
          <w:marBottom w:val="0"/>
          <w:divBdr>
            <w:top w:val="none" w:sz="0" w:space="0" w:color="auto"/>
            <w:left w:val="none" w:sz="0" w:space="0" w:color="auto"/>
            <w:bottom w:val="none" w:sz="0" w:space="0" w:color="auto"/>
            <w:right w:val="none" w:sz="0" w:space="0" w:color="auto"/>
          </w:divBdr>
        </w:div>
      </w:divsChild>
    </w:div>
    <w:div w:id="1341814410">
      <w:bodyDiv w:val="1"/>
      <w:marLeft w:val="0"/>
      <w:marRight w:val="0"/>
      <w:marTop w:val="0"/>
      <w:marBottom w:val="0"/>
      <w:divBdr>
        <w:top w:val="none" w:sz="0" w:space="0" w:color="auto"/>
        <w:left w:val="none" w:sz="0" w:space="0" w:color="auto"/>
        <w:bottom w:val="none" w:sz="0" w:space="0" w:color="auto"/>
        <w:right w:val="none" w:sz="0" w:space="0" w:color="auto"/>
      </w:divBdr>
      <w:divsChild>
        <w:div w:id="1801606908">
          <w:marLeft w:val="0"/>
          <w:marRight w:val="0"/>
          <w:marTop w:val="0"/>
          <w:marBottom w:val="0"/>
          <w:divBdr>
            <w:top w:val="none" w:sz="0" w:space="0" w:color="auto"/>
            <w:left w:val="none" w:sz="0" w:space="0" w:color="auto"/>
            <w:bottom w:val="none" w:sz="0" w:space="0" w:color="auto"/>
            <w:right w:val="none" w:sz="0" w:space="0" w:color="auto"/>
          </w:divBdr>
        </w:div>
        <w:div w:id="333849342">
          <w:marLeft w:val="0"/>
          <w:marRight w:val="0"/>
          <w:marTop w:val="0"/>
          <w:marBottom w:val="0"/>
          <w:divBdr>
            <w:top w:val="none" w:sz="0" w:space="0" w:color="auto"/>
            <w:left w:val="none" w:sz="0" w:space="0" w:color="auto"/>
            <w:bottom w:val="none" w:sz="0" w:space="0" w:color="auto"/>
            <w:right w:val="none" w:sz="0" w:space="0" w:color="auto"/>
          </w:divBdr>
        </w:div>
        <w:div w:id="1781412658">
          <w:marLeft w:val="0"/>
          <w:marRight w:val="0"/>
          <w:marTop w:val="0"/>
          <w:marBottom w:val="0"/>
          <w:divBdr>
            <w:top w:val="none" w:sz="0" w:space="0" w:color="auto"/>
            <w:left w:val="none" w:sz="0" w:space="0" w:color="auto"/>
            <w:bottom w:val="none" w:sz="0" w:space="0" w:color="auto"/>
            <w:right w:val="none" w:sz="0" w:space="0" w:color="auto"/>
          </w:divBdr>
        </w:div>
        <w:div w:id="431242989">
          <w:marLeft w:val="0"/>
          <w:marRight w:val="0"/>
          <w:marTop w:val="0"/>
          <w:marBottom w:val="0"/>
          <w:divBdr>
            <w:top w:val="none" w:sz="0" w:space="0" w:color="auto"/>
            <w:left w:val="none" w:sz="0" w:space="0" w:color="auto"/>
            <w:bottom w:val="none" w:sz="0" w:space="0" w:color="auto"/>
            <w:right w:val="none" w:sz="0" w:space="0" w:color="auto"/>
          </w:divBdr>
        </w:div>
        <w:div w:id="707149897">
          <w:marLeft w:val="0"/>
          <w:marRight w:val="0"/>
          <w:marTop w:val="0"/>
          <w:marBottom w:val="0"/>
          <w:divBdr>
            <w:top w:val="none" w:sz="0" w:space="0" w:color="auto"/>
            <w:left w:val="none" w:sz="0" w:space="0" w:color="auto"/>
            <w:bottom w:val="none" w:sz="0" w:space="0" w:color="auto"/>
            <w:right w:val="none" w:sz="0" w:space="0" w:color="auto"/>
          </w:divBdr>
        </w:div>
      </w:divsChild>
    </w:div>
    <w:div w:id="1819884850">
      <w:bodyDiv w:val="1"/>
      <w:marLeft w:val="0"/>
      <w:marRight w:val="0"/>
      <w:marTop w:val="0"/>
      <w:marBottom w:val="0"/>
      <w:divBdr>
        <w:top w:val="none" w:sz="0" w:space="0" w:color="auto"/>
        <w:left w:val="none" w:sz="0" w:space="0" w:color="auto"/>
        <w:bottom w:val="none" w:sz="0" w:space="0" w:color="auto"/>
        <w:right w:val="none" w:sz="0" w:space="0" w:color="auto"/>
      </w:divBdr>
      <w:divsChild>
        <w:div w:id="1662124306">
          <w:marLeft w:val="0"/>
          <w:marRight w:val="0"/>
          <w:marTop w:val="0"/>
          <w:marBottom w:val="0"/>
          <w:divBdr>
            <w:top w:val="none" w:sz="0" w:space="0" w:color="auto"/>
            <w:left w:val="none" w:sz="0" w:space="0" w:color="auto"/>
            <w:bottom w:val="none" w:sz="0" w:space="0" w:color="auto"/>
            <w:right w:val="none" w:sz="0" w:space="0" w:color="auto"/>
          </w:divBdr>
        </w:div>
        <w:div w:id="434448562">
          <w:marLeft w:val="0"/>
          <w:marRight w:val="0"/>
          <w:marTop w:val="0"/>
          <w:marBottom w:val="0"/>
          <w:divBdr>
            <w:top w:val="none" w:sz="0" w:space="0" w:color="auto"/>
            <w:left w:val="none" w:sz="0" w:space="0" w:color="auto"/>
            <w:bottom w:val="none" w:sz="0" w:space="0" w:color="auto"/>
            <w:right w:val="none" w:sz="0" w:space="0" w:color="auto"/>
          </w:divBdr>
        </w:div>
        <w:div w:id="1090809575">
          <w:marLeft w:val="0"/>
          <w:marRight w:val="0"/>
          <w:marTop w:val="0"/>
          <w:marBottom w:val="0"/>
          <w:divBdr>
            <w:top w:val="none" w:sz="0" w:space="0" w:color="auto"/>
            <w:left w:val="none" w:sz="0" w:space="0" w:color="auto"/>
            <w:bottom w:val="none" w:sz="0" w:space="0" w:color="auto"/>
            <w:right w:val="none" w:sz="0" w:space="0" w:color="auto"/>
          </w:divBdr>
        </w:div>
        <w:div w:id="883256316">
          <w:marLeft w:val="0"/>
          <w:marRight w:val="0"/>
          <w:marTop w:val="0"/>
          <w:marBottom w:val="0"/>
          <w:divBdr>
            <w:top w:val="none" w:sz="0" w:space="0" w:color="auto"/>
            <w:left w:val="none" w:sz="0" w:space="0" w:color="auto"/>
            <w:bottom w:val="none" w:sz="0" w:space="0" w:color="auto"/>
            <w:right w:val="none" w:sz="0" w:space="0" w:color="auto"/>
          </w:divBdr>
        </w:div>
        <w:div w:id="1080444027">
          <w:marLeft w:val="0"/>
          <w:marRight w:val="0"/>
          <w:marTop w:val="0"/>
          <w:marBottom w:val="0"/>
          <w:divBdr>
            <w:top w:val="none" w:sz="0" w:space="0" w:color="auto"/>
            <w:left w:val="none" w:sz="0" w:space="0" w:color="auto"/>
            <w:bottom w:val="none" w:sz="0" w:space="0" w:color="auto"/>
            <w:right w:val="none" w:sz="0" w:space="0" w:color="auto"/>
          </w:divBdr>
        </w:div>
        <w:div w:id="870459079">
          <w:marLeft w:val="0"/>
          <w:marRight w:val="0"/>
          <w:marTop w:val="0"/>
          <w:marBottom w:val="0"/>
          <w:divBdr>
            <w:top w:val="none" w:sz="0" w:space="0" w:color="auto"/>
            <w:left w:val="none" w:sz="0" w:space="0" w:color="auto"/>
            <w:bottom w:val="none" w:sz="0" w:space="0" w:color="auto"/>
            <w:right w:val="none" w:sz="0" w:space="0" w:color="auto"/>
          </w:divBdr>
        </w:div>
        <w:div w:id="648287658">
          <w:marLeft w:val="0"/>
          <w:marRight w:val="0"/>
          <w:marTop w:val="0"/>
          <w:marBottom w:val="0"/>
          <w:divBdr>
            <w:top w:val="none" w:sz="0" w:space="0" w:color="auto"/>
            <w:left w:val="none" w:sz="0" w:space="0" w:color="auto"/>
            <w:bottom w:val="none" w:sz="0" w:space="0" w:color="auto"/>
            <w:right w:val="none" w:sz="0" w:space="0" w:color="auto"/>
          </w:divBdr>
        </w:div>
        <w:div w:id="668946721">
          <w:marLeft w:val="0"/>
          <w:marRight w:val="0"/>
          <w:marTop w:val="0"/>
          <w:marBottom w:val="0"/>
          <w:divBdr>
            <w:top w:val="none" w:sz="0" w:space="0" w:color="auto"/>
            <w:left w:val="none" w:sz="0" w:space="0" w:color="auto"/>
            <w:bottom w:val="none" w:sz="0" w:space="0" w:color="auto"/>
            <w:right w:val="none" w:sz="0" w:space="0" w:color="auto"/>
          </w:divBdr>
        </w:div>
      </w:divsChild>
    </w:div>
    <w:div w:id="200848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1558C-35F7-45FA-8B2F-8582AA1705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1431</Words>
  <Characters>8158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Butoi</dc:creator>
  <cp:keywords/>
  <dc:description/>
  <cp:lastModifiedBy>Ionut Aliu</cp:lastModifiedBy>
  <cp:revision>2</cp:revision>
  <dcterms:created xsi:type="dcterms:W3CDTF">2023-06-11T13:16:00Z</dcterms:created>
  <dcterms:modified xsi:type="dcterms:W3CDTF">2023-06-11T13:16:00Z</dcterms:modified>
</cp:coreProperties>
</file>