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DFB9D0" w14:textId="674C6C58" w:rsidR="00333054" w:rsidRPr="00C55884" w:rsidRDefault="009E6A67" w:rsidP="00C55884">
      <w:pPr>
        <w:pStyle w:val="Heading1"/>
        <w:rPr>
          <w:rFonts w:eastAsia="Times New Roman"/>
          <w:color w:val="000000" w:themeColor="text1"/>
        </w:rPr>
      </w:pPr>
      <w:r>
        <w:rPr>
          <w:rFonts w:eastAsia="Times New Roman"/>
          <w:color w:val="000000" w:themeColor="text1"/>
        </w:rPr>
        <w:t>Critically e</w:t>
      </w:r>
      <w:r w:rsidR="00552CE8" w:rsidRPr="00C55884">
        <w:rPr>
          <w:rFonts w:eastAsia="Times New Roman"/>
          <w:color w:val="000000" w:themeColor="text1"/>
        </w:rPr>
        <w:t>xploring</w:t>
      </w:r>
      <w:r w:rsidR="00333054" w:rsidRPr="00C55884">
        <w:rPr>
          <w:rFonts w:eastAsia="Times New Roman"/>
          <w:color w:val="000000" w:themeColor="text1"/>
        </w:rPr>
        <w:t xml:space="preserve"> the need for educational alternatives to mainstream settings in modern Britain.</w:t>
      </w:r>
      <w:r w:rsidR="005520C3">
        <w:rPr>
          <w:rFonts w:eastAsia="Times New Roman"/>
          <w:color w:val="000000" w:themeColor="text1"/>
        </w:rPr>
        <w:t xml:space="preserve"> </w:t>
      </w:r>
    </w:p>
    <w:p w14:paraId="2337E69D" w14:textId="77777777" w:rsidR="00C7165A" w:rsidRDefault="00C7165A"/>
    <w:p w14:paraId="7E77F651" w14:textId="77777777" w:rsidR="00740CE6" w:rsidRDefault="00740CE6" w:rsidP="00740CE6">
      <w:pPr>
        <w:spacing w:line="360" w:lineRule="auto"/>
      </w:pPr>
    </w:p>
    <w:p w14:paraId="2711C25A" w14:textId="0430375F" w:rsidR="00655BC2" w:rsidRDefault="005E08ED" w:rsidP="00655BC2">
      <w:pPr>
        <w:spacing w:line="360" w:lineRule="auto"/>
      </w:pPr>
      <w:r w:rsidRPr="00740CE6">
        <w:t>Alternative education canc over leanring within a traditional or non tradiotnal learning setting.</w:t>
      </w:r>
      <w:r w:rsidR="00482F1F">
        <w:t xml:space="preserve"> </w:t>
      </w:r>
      <w:r w:rsidR="00C30684">
        <w:t xml:space="preserve"> Within mainstream education there are already many alternatives s</w:t>
      </w:r>
      <w:r w:rsidR="00A35632">
        <w:t>uch as private schools, academies</w:t>
      </w:r>
      <w:r w:rsidR="00C30684">
        <w:t xml:space="preserve"> and free schools however</w:t>
      </w:r>
      <w:r w:rsidR="00A35632">
        <w:t xml:space="preserve"> this essay will look beyond </w:t>
      </w:r>
      <w:r w:rsidR="00C30684">
        <w:t>the mainstream setting</w:t>
      </w:r>
      <w:r w:rsidR="00A35632">
        <w:t xml:space="preserve">. </w:t>
      </w:r>
      <w:r w:rsidR="00602871" w:rsidRPr="00740CE6">
        <w:t>Edu</w:t>
      </w:r>
      <w:r w:rsidR="00C30684">
        <w:t xml:space="preserve">cational alternatives </w:t>
      </w:r>
      <w:r w:rsidR="00602871" w:rsidRPr="00740CE6">
        <w:t>exist at both primary and secondary</w:t>
      </w:r>
      <w:r w:rsidR="00C30684">
        <w:t xml:space="preserve"> level</w:t>
      </w:r>
      <w:r w:rsidR="00602871" w:rsidRPr="00740CE6">
        <w:t xml:space="preserve"> today</w:t>
      </w:r>
      <w:r w:rsidR="00A35632">
        <w:t xml:space="preserve"> and</w:t>
      </w:r>
      <w:r w:rsidR="00602871" w:rsidRPr="00740CE6">
        <w:t xml:space="preserve"> include Steiner, Montessori, homeschooling and unschooling</w:t>
      </w:r>
      <w:r w:rsidR="00C30684">
        <w:t>, free schools, democratic schols</w:t>
      </w:r>
      <w:r w:rsidR="00602871" w:rsidRPr="00740CE6">
        <w:t xml:space="preserve"> amongst many more</w:t>
      </w:r>
      <w:r w:rsidR="00655BC2">
        <w:t xml:space="preserve"> However which forms of alternative education are the best have been and are still contested amongst educational theorists (Barrow, 2012). One thing these </w:t>
      </w:r>
      <w:r w:rsidR="00C30684">
        <w:t xml:space="preserve">alternatives </w:t>
      </w:r>
      <w:r w:rsidR="00655BC2">
        <w:t xml:space="preserve">have in common is that they </w:t>
      </w:r>
      <w:r w:rsidR="00D906FA" w:rsidRPr="00740CE6">
        <w:t>were created out of a need for change</w:t>
      </w:r>
      <w:r w:rsidR="00C30684">
        <w:t>. I</w:t>
      </w:r>
      <w:r w:rsidR="00D906FA" w:rsidRPr="00740CE6">
        <w:t xml:space="preserve">n the case of </w:t>
      </w:r>
      <w:r w:rsidR="00C30684">
        <w:t>Steiner schools for example which</w:t>
      </w:r>
      <w:r w:rsidR="00655BC2">
        <w:t xml:space="preserve"> were</w:t>
      </w:r>
      <w:r w:rsidR="00C30684">
        <w:t xml:space="preserve"> </w:t>
      </w:r>
      <w:r w:rsidR="00D906FA" w:rsidRPr="00740CE6">
        <w:t>develope</w:t>
      </w:r>
      <w:r w:rsidR="00655BC2">
        <w:t>d after the first world war in a time wher</w:t>
      </w:r>
      <w:r w:rsidR="00D56C2F">
        <w:t>e</w:t>
      </w:r>
      <w:r w:rsidR="00655BC2">
        <w:t xml:space="preserve"> ecuducation</w:t>
      </w:r>
      <w:r w:rsidR="00D56C2F">
        <w:t xml:space="preserve"> was much more retrictive. </w:t>
      </w:r>
      <w:r w:rsidR="00655BC2">
        <w:t xml:space="preserve">These schools were </w:t>
      </w:r>
      <w:r w:rsidR="00D906FA" w:rsidRPr="00740CE6">
        <w:t>ased on the idea of freedom and child orientated</w:t>
      </w:r>
      <w:r w:rsidR="00655BC2">
        <w:t xml:space="preserve"> learning, which was regarded as radical at the time (Woods, 2015).</w:t>
      </w:r>
      <w:r w:rsidR="00D56C2F">
        <w:t xml:space="preserve"> </w:t>
      </w:r>
    </w:p>
    <w:p w14:paraId="2C1C178A" w14:textId="77777777" w:rsidR="00C7165A" w:rsidRDefault="00C30684" w:rsidP="00740CE6">
      <w:pPr>
        <w:spacing w:line="360" w:lineRule="auto"/>
      </w:pPr>
      <w:r>
        <w:t>Alte</w:t>
      </w:r>
      <w:r w:rsidRPr="00740CE6">
        <w:t>rnative education caters</w:t>
      </w:r>
      <w:r w:rsidR="00C7165A">
        <w:t xml:space="preserve"> to</w:t>
      </w:r>
      <w:r w:rsidRPr="00740CE6">
        <w:t xml:space="preserve"> those on the margins of society, disenfranchised with the mainstream school system by offering them a different curriculum, pastoral care, essentially another chance (Martin et al, 2016).</w:t>
      </w:r>
      <w:r>
        <w:t xml:space="preserve"> </w:t>
      </w:r>
    </w:p>
    <w:p w14:paraId="037BB33D" w14:textId="40C2F0FC" w:rsidR="00C30684" w:rsidRDefault="00D906FA" w:rsidP="00740CE6">
      <w:pPr>
        <w:spacing w:line="360" w:lineRule="auto"/>
      </w:pPr>
      <w:r w:rsidRPr="00740CE6">
        <w:t>However</w:t>
      </w:r>
      <w:r w:rsidR="00C7165A">
        <w:t>,</w:t>
      </w:r>
      <w:r w:rsidRPr="00740CE6">
        <w:t xml:space="preserve"> how do thes</w:t>
      </w:r>
      <w:r w:rsidR="00C30684">
        <w:t>e ideas fit into modern Britain?</w:t>
      </w:r>
      <w:r w:rsidR="00A61E32">
        <w:t xml:space="preserve"> The country performs </w:t>
      </w:r>
      <w:r w:rsidR="00D56C2F">
        <w:t>relatively</w:t>
      </w:r>
      <w:r w:rsidR="00A61E32">
        <w:t xml:space="preserve"> well in global rankings for academic </w:t>
      </w:r>
      <w:r w:rsidR="00D56C2F">
        <w:t>subjects and</w:t>
      </w:r>
      <w:r w:rsidR="00E20FEE">
        <w:t xml:space="preserve"> equity in </w:t>
      </w:r>
      <w:r w:rsidR="00D56C2F">
        <w:t>education (</w:t>
      </w:r>
      <w:r w:rsidR="00A61E32">
        <w:t>OECD, 2015)</w:t>
      </w:r>
      <w:r w:rsidR="00E20FEE">
        <w:t xml:space="preserve">. </w:t>
      </w:r>
      <w:r w:rsidRPr="00740CE6">
        <w:t>When we have come so far in education</w:t>
      </w:r>
      <w:r w:rsidR="00E20FEE">
        <w:t xml:space="preserve"> is</w:t>
      </w:r>
      <w:r w:rsidRPr="00740CE6">
        <w:t xml:space="preserve"> there still a need for alternative schooling? </w:t>
      </w:r>
    </w:p>
    <w:p w14:paraId="6EB27AD6" w14:textId="77777777" w:rsidR="00667AA0" w:rsidRPr="00740CE6" w:rsidRDefault="00667AA0" w:rsidP="00740CE6">
      <w:pPr>
        <w:spacing w:line="360" w:lineRule="auto"/>
      </w:pPr>
    </w:p>
    <w:p w14:paraId="001E208A" w14:textId="0F11258C" w:rsidR="00F41AA3" w:rsidRPr="00740CE6" w:rsidRDefault="00A35632" w:rsidP="00740CE6">
      <w:pPr>
        <w:spacing w:line="360" w:lineRule="auto"/>
      </w:pPr>
      <w:r>
        <w:t xml:space="preserve">An example  of an educational alternative is </w:t>
      </w:r>
      <w:r w:rsidR="00E359F5" w:rsidRPr="00740CE6">
        <w:t>Summer h</w:t>
      </w:r>
      <w:r w:rsidR="00667AA0" w:rsidRPr="00740CE6">
        <w:t xml:space="preserve">ill school in Suffolk, a </w:t>
      </w:r>
      <w:r w:rsidR="00D56C2F" w:rsidRPr="00740CE6">
        <w:t>well-known</w:t>
      </w:r>
      <w:r w:rsidR="00E359F5" w:rsidRPr="00740CE6">
        <w:t xml:space="preserve"> educational alternative, describes itself as being a democra</w:t>
      </w:r>
      <w:r w:rsidR="00E20FEE">
        <w:t xml:space="preserve">tic school and </w:t>
      </w:r>
      <w:r w:rsidR="00AA07A8" w:rsidRPr="00740CE6">
        <w:t xml:space="preserve">although </w:t>
      </w:r>
      <w:r w:rsidR="00E20FEE">
        <w:t xml:space="preserve">it </w:t>
      </w:r>
      <w:r w:rsidR="00AA07A8" w:rsidRPr="00740CE6">
        <w:t>was created almost a century is still considered radical</w:t>
      </w:r>
      <w:r w:rsidR="00E359F5" w:rsidRPr="00740CE6">
        <w:t xml:space="preserve">. The school was created in a time where </w:t>
      </w:r>
      <w:r w:rsidR="00E31A8A" w:rsidRPr="00740CE6">
        <w:t xml:space="preserve">strict </w:t>
      </w:r>
      <w:r w:rsidR="00E359F5" w:rsidRPr="00740CE6">
        <w:t xml:space="preserve">discipline </w:t>
      </w:r>
      <w:r w:rsidR="009A665B" w:rsidRPr="00740CE6">
        <w:t xml:space="preserve">in the classroom </w:t>
      </w:r>
      <w:r w:rsidR="00E359F5" w:rsidRPr="00740CE6">
        <w:t>and</w:t>
      </w:r>
      <w:r w:rsidR="00E31A8A" w:rsidRPr="00740CE6">
        <w:t xml:space="preserve"> rote learning</w:t>
      </w:r>
      <w:r w:rsidR="00E359F5" w:rsidRPr="00740CE6">
        <w:t xml:space="preserve"> were</w:t>
      </w:r>
      <w:r w:rsidR="00E20FEE">
        <w:t xml:space="preserve"> the norm</w:t>
      </w:r>
      <w:r w:rsidR="00E359F5" w:rsidRPr="00740CE6">
        <w:t xml:space="preserve"> </w:t>
      </w:r>
      <w:r w:rsidR="00E20FEE">
        <w:t>within education and the s</w:t>
      </w:r>
      <w:r w:rsidR="00E359F5" w:rsidRPr="00740CE6">
        <w:t xml:space="preserve">chool </w:t>
      </w:r>
      <w:r w:rsidR="00E20FEE">
        <w:t>was</w:t>
      </w:r>
      <w:r>
        <w:t xml:space="preserve"> created as</w:t>
      </w:r>
      <w:r w:rsidR="00E20FEE">
        <w:t xml:space="preserve"> a way to </w:t>
      </w:r>
      <w:r w:rsidR="00D56C2F">
        <w:t xml:space="preserve">combat </w:t>
      </w:r>
      <w:r w:rsidR="00D56C2F" w:rsidRPr="00740CE6">
        <w:t>these</w:t>
      </w:r>
      <w:r w:rsidR="00E359F5" w:rsidRPr="00740CE6">
        <w:t xml:space="preserve"> ideas</w:t>
      </w:r>
      <w:r>
        <w:t xml:space="preserve"> and offer children an alternative educational experience</w:t>
      </w:r>
      <w:r w:rsidR="00F41AA3">
        <w:t xml:space="preserve"> (Cassebaum A, 2003)</w:t>
      </w:r>
      <w:r w:rsidR="00E359F5" w:rsidRPr="00740CE6">
        <w:t>. In modern education</w:t>
      </w:r>
      <w:r>
        <w:t xml:space="preserve"> it seems as though constant assessments and testing have taken</w:t>
      </w:r>
      <w:r w:rsidR="00F813E6">
        <w:t xml:space="preserve"> the forefront</w:t>
      </w:r>
      <w:r>
        <w:t xml:space="preserve">.  </w:t>
      </w:r>
      <w:r w:rsidR="00F41AA3">
        <w:t xml:space="preserve">Summerhill </w:t>
      </w:r>
      <w:r>
        <w:t xml:space="preserve">school </w:t>
      </w:r>
      <w:r w:rsidR="00F41AA3">
        <w:t>offers a break from this</w:t>
      </w:r>
      <w:r>
        <w:t xml:space="preserve"> competitive</w:t>
      </w:r>
      <w:r w:rsidR="00BA0E33">
        <w:t xml:space="preserve"> </w:t>
      </w:r>
      <w:r>
        <w:t>environment. T</w:t>
      </w:r>
      <w:r w:rsidR="00D56C2F">
        <w:t>he</w:t>
      </w:r>
      <w:r w:rsidR="00F41AA3">
        <w:t xml:space="preserve"> school is democratic</w:t>
      </w:r>
      <w:r w:rsidR="00F37A02" w:rsidRPr="00740CE6">
        <w:t xml:space="preserve"> in so fa</w:t>
      </w:r>
      <w:r w:rsidR="00F41AA3">
        <w:t xml:space="preserve">r as the </w:t>
      </w:r>
      <w:r>
        <w:t>pupils and</w:t>
      </w:r>
      <w:r w:rsidR="00F41AA3">
        <w:t xml:space="preserve"> staff </w:t>
      </w:r>
      <w:r w:rsidR="00F37A02" w:rsidRPr="00740CE6">
        <w:t xml:space="preserve">make </w:t>
      </w:r>
      <w:r w:rsidR="00D56C2F" w:rsidRPr="00740CE6">
        <w:t>d</w:t>
      </w:r>
      <w:r w:rsidR="00D56C2F">
        <w:t>ecisions</w:t>
      </w:r>
      <w:r>
        <w:t xml:space="preserve"> as a community and</w:t>
      </w:r>
      <w:r w:rsidR="00F37A02" w:rsidRPr="00740CE6">
        <w:t xml:space="preserve"> they are responsible for themselves</w:t>
      </w:r>
      <w:r>
        <w:t xml:space="preserve"> as learners</w:t>
      </w:r>
      <w:r w:rsidR="00F37A02" w:rsidRPr="00740CE6">
        <w:t>.</w:t>
      </w:r>
    </w:p>
    <w:p w14:paraId="1C2D5026" w14:textId="77777777" w:rsidR="007D0107" w:rsidRDefault="007D0107" w:rsidP="00740CE6">
      <w:pPr>
        <w:spacing w:line="360" w:lineRule="auto"/>
      </w:pPr>
    </w:p>
    <w:p w14:paraId="45ABC5C1" w14:textId="16F578EE" w:rsidR="008F3C82" w:rsidRDefault="00D56C2F" w:rsidP="00740CE6">
      <w:pPr>
        <w:spacing w:line="360" w:lineRule="auto"/>
      </w:pPr>
      <w:r>
        <w:lastRenderedPageBreak/>
        <w:t>Theorists</w:t>
      </w:r>
      <w:r w:rsidR="008F3C82">
        <w:t xml:space="preserve"> in favour of </w:t>
      </w:r>
      <w:r>
        <w:t>alternative</w:t>
      </w:r>
      <w:r w:rsidR="008F3C82">
        <w:t xml:space="preserve"> education tend to value individual happiness, thinking for oneself, encouraging natural behaviours and that learning should not be forced but facilitated</w:t>
      </w:r>
      <w:r w:rsidR="001D38EB">
        <w:t xml:space="preserve">. They are against separating school and life and </w:t>
      </w:r>
      <w:r>
        <w:t>learning</w:t>
      </w:r>
      <w:r w:rsidR="001D38EB">
        <w:t xml:space="preserve"> out of context. As Barrow (</w:t>
      </w:r>
      <w:r w:rsidR="00745DDF">
        <w:t>2012</w:t>
      </w:r>
      <w:r w:rsidR="001D38EB">
        <w:t xml:space="preserve">) argues despite </w:t>
      </w:r>
      <w:r>
        <w:t>Rousseau</w:t>
      </w:r>
      <w:r w:rsidR="001D38EB">
        <w:t xml:space="preserve"> not being aware of grading, tests and the hidden </w:t>
      </w:r>
      <w:r>
        <w:t>curriculum</w:t>
      </w:r>
      <w:r w:rsidR="001D38EB">
        <w:t xml:space="preserve"> he was nonetheless </w:t>
      </w:r>
      <w:r>
        <w:t>skeptical</w:t>
      </w:r>
      <w:r w:rsidR="001D38EB">
        <w:t xml:space="preserve"> of the influence school had on children.</w:t>
      </w:r>
    </w:p>
    <w:p w14:paraId="194176A8" w14:textId="77777777" w:rsidR="00324248" w:rsidRDefault="00324248" w:rsidP="00740CE6">
      <w:pPr>
        <w:spacing w:line="360" w:lineRule="auto"/>
      </w:pPr>
    </w:p>
    <w:p w14:paraId="16E1046B" w14:textId="7352C128" w:rsidR="0028053D" w:rsidRPr="00740CE6" w:rsidRDefault="00A35632" w:rsidP="00740CE6">
      <w:pPr>
        <w:spacing w:line="360" w:lineRule="auto"/>
      </w:pPr>
      <w:r>
        <w:t xml:space="preserve">Another reason as to why educational alternatives are needed </w:t>
      </w:r>
      <w:r w:rsidR="000C7DE8" w:rsidRPr="00740CE6">
        <w:t xml:space="preserve"> with </w:t>
      </w:r>
      <w:r w:rsidR="00BA0E33">
        <w:t xml:space="preserve">modern </w:t>
      </w:r>
      <w:r w:rsidR="000C7DE8" w:rsidRPr="00740CE6">
        <w:t>mainstream education</w:t>
      </w:r>
      <w:r w:rsidR="00BA0E33">
        <w:t xml:space="preserve"> is</w:t>
      </w:r>
      <w:r w:rsidR="000C7DE8" w:rsidRPr="00740CE6">
        <w:t xml:space="preserve"> large classes and a higher student to adult ratio</w:t>
      </w:r>
      <w:r w:rsidR="00130B6D" w:rsidRPr="00740CE6">
        <w:t xml:space="preserve">. The majority of alternative schools such as  aim to reduce class size as they suggest this improves academic performance. </w:t>
      </w:r>
      <w:r w:rsidR="00D56C2F" w:rsidRPr="00740CE6">
        <w:t>However,</w:t>
      </w:r>
      <w:r w:rsidR="00407724" w:rsidRPr="00740CE6">
        <w:t xml:space="preserve"> the OECD argue that </w:t>
      </w:r>
      <w:r w:rsidR="00D56C2F" w:rsidRPr="00740CE6">
        <w:t>countries</w:t>
      </w:r>
      <w:r w:rsidR="00407724" w:rsidRPr="00740CE6">
        <w:t xml:space="preserve"> that perform well in education </w:t>
      </w:r>
      <w:r w:rsidR="00D56C2F" w:rsidRPr="00740CE6">
        <w:t>priorities</w:t>
      </w:r>
      <w:r w:rsidR="00407724" w:rsidRPr="00740CE6">
        <w:t xml:space="preserve"> the quality of teaching over class size</w:t>
      </w:r>
      <w:r w:rsidR="00986FB5" w:rsidRPr="00740CE6">
        <w:t xml:space="preserve"> (OECD, 2013)</w:t>
      </w:r>
      <w:r w:rsidR="0028053D" w:rsidRPr="00740CE6">
        <w:t xml:space="preserve">. Evidence shows that the effects can </w:t>
      </w:r>
      <w:r w:rsidR="00D56C2F" w:rsidRPr="00740CE6">
        <w:t>only</w:t>
      </w:r>
      <w:r w:rsidR="0028053D" w:rsidRPr="00740CE6">
        <w:t xml:space="preserve"> be seen once the class drops below 15 pupils where a teacher can change dramatically enough that they be given more individual feedback and one to one attention something many </w:t>
      </w:r>
      <w:r w:rsidR="00D56C2F" w:rsidRPr="00740CE6">
        <w:t>alternative</w:t>
      </w:r>
      <w:r w:rsidR="0028053D" w:rsidRPr="00740CE6">
        <w:t xml:space="preserve"> schools cannot offer. The </w:t>
      </w:r>
      <w:r w:rsidR="00D56C2F" w:rsidRPr="00740CE6">
        <w:t>average</w:t>
      </w:r>
      <w:r w:rsidR="0028053D" w:rsidRPr="00740CE6">
        <w:t xml:space="preserve"> class size for </w:t>
      </w:r>
      <w:r w:rsidR="00D56C2F" w:rsidRPr="00740CE6">
        <w:t>Steiner</w:t>
      </w:r>
      <w:r w:rsidR="0028053D" w:rsidRPr="00740CE6">
        <w:t xml:space="preserve"> school is</w:t>
      </w:r>
      <w:r w:rsidR="008F7C69">
        <w:t xml:space="preserve"> </w:t>
      </w:r>
      <w:r w:rsidR="00D56C2F">
        <w:t xml:space="preserve"> </w:t>
      </w:r>
      <w:r w:rsidR="00D56C2F" w:rsidRPr="00740CE6">
        <w:t>.</w:t>
      </w:r>
      <w:r w:rsidR="00A03391" w:rsidRPr="00740CE6">
        <w:t xml:space="preserve"> (EEF, 2018)</w:t>
      </w:r>
      <w:r w:rsidR="008F7C69">
        <w:t xml:space="preserve">. Especially when we look at class sizes in </w:t>
      </w:r>
      <w:r w:rsidR="00D56C2F">
        <w:t>countries</w:t>
      </w:r>
      <w:r w:rsidR="008F7C69">
        <w:t xml:space="preserve"> that perform well in </w:t>
      </w:r>
      <w:r w:rsidR="00A261C3">
        <w:t>Singapore who</w:t>
      </w:r>
      <w:r w:rsidR="009C77D6">
        <w:t xml:space="preserve"> topped PISA charts in 2015 and</w:t>
      </w:r>
      <w:r w:rsidR="00A261C3">
        <w:t xml:space="preserve"> have average class size of 35 (OECD, 2015).</w:t>
      </w:r>
    </w:p>
    <w:p w14:paraId="289A8C36" w14:textId="77777777" w:rsidR="004546C3" w:rsidRPr="00740CE6" w:rsidRDefault="004546C3" w:rsidP="00740CE6">
      <w:pPr>
        <w:spacing w:line="360" w:lineRule="auto"/>
      </w:pPr>
    </w:p>
    <w:p w14:paraId="4C01B3E8" w14:textId="59AEA180" w:rsidR="004546C3" w:rsidRPr="00740CE6" w:rsidRDefault="00A35632" w:rsidP="00740CE6">
      <w:pPr>
        <w:spacing w:line="360" w:lineRule="auto"/>
      </w:pPr>
      <w:r>
        <w:t xml:space="preserve">Alternative education is not only just needed </w:t>
      </w:r>
      <w:r w:rsidR="008B7767">
        <w:t>by children but by</w:t>
      </w:r>
      <w:r>
        <w:t xml:space="preserve"> </w:t>
      </w:r>
      <w:r w:rsidR="004546C3" w:rsidRPr="00740CE6">
        <w:t>teacher</w:t>
      </w:r>
      <w:r w:rsidR="008B7767">
        <w:t>s</w:t>
      </w:r>
      <w:r w:rsidR="00A536A6">
        <w:t xml:space="preserve"> too</w:t>
      </w:r>
      <w:r w:rsidR="008B7767">
        <w:t>. One of the problems with modern teaching often addressed by alternatve eduation is teacher</w:t>
      </w:r>
      <w:r w:rsidR="004546C3" w:rsidRPr="00740CE6">
        <w:t xml:space="preserve"> autonomy </w:t>
      </w:r>
    </w:p>
    <w:p w14:paraId="7F3E8BE6" w14:textId="77777777" w:rsidR="00A536A6" w:rsidRPr="00740CE6" w:rsidRDefault="00A536A6" w:rsidP="00A536A6">
      <w:pPr>
        <w:spacing w:line="360" w:lineRule="auto"/>
      </w:pPr>
      <w:r w:rsidRPr="00740CE6">
        <w:t>Teacher autonomy helps with motivation and creases job satisfaction</w:t>
      </w:r>
      <w:r>
        <w:t xml:space="preserve"> </w:t>
      </w:r>
      <w:r w:rsidRPr="00740CE6">
        <w:rPr>
          <w:rFonts w:eastAsia="Times New Roman"/>
        </w:rPr>
        <w:t>(Khmelkov, 2000</w:t>
      </w:r>
      <w:r>
        <w:rPr>
          <w:rFonts w:eastAsia="Times New Roman"/>
        </w:rPr>
        <w:t>)</w:t>
      </w:r>
      <w:r w:rsidRPr="00740CE6">
        <w:t>. The bu</w:t>
      </w:r>
      <w:r>
        <w:t xml:space="preserve">rearocracy </w:t>
      </w:r>
      <w:r w:rsidRPr="00740CE6">
        <w:t>of mainstream education results in less time spent on more meaningful tasks.</w:t>
      </w:r>
    </w:p>
    <w:p w14:paraId="1D89FF9A" w14:textId="77777777" w:rsidR="00A536A6" w:rsidRDefault="00A536A6" w:rsidP="00A536A6">
      <w:pPr>
        <w:spacing w:line="360" w:lineRule="auto"/>
        <w:rPr>
          <w:rFonts w:eastAsia="Times New Roman"/>
        </w:rPr>
      </w:pPr>
      <w:r>
        <w:t>That is not  to say that teachers will</w:t>
      </w:r>
      <w:r w:rsidRPr="00740CE6">
        <w:t xml:space="preserve"> have complete control over what they teach however they are </w:t>
      </w:r>
      <w:r>
        <w:t xml:space="preserve">often more </w:t>
      </w:r>
      <w:r w:rsidRPr="00740CE6">
        <w:t xml:space="preserve">encouraged to be creative and collaborate with other members of staff also described </w:t>
      </w:r>
      <w:r>
        <w:t>as engaged autonomy</w:t>
      </w:r>
      <w:r w:rsidRPr="00CD6FC6">
        <w:rPr>
          <w:rFonts w:eastAsia="Times New Roman"/>
        </w:rPr>
        <w:t xml:space="preserve"> (Gabriel et al., 2011)</w:t>
      </w:r>
      <w:r>
        <w:rPr>
          <w:rFonts w:eastAsia="Times New Roman"/>
        </w:rPr>
        <w:t>.</w:t>
      </w:r>
    </w:p>
    <w:p w14:paraId="1BC2B32A" w14:textId="705CF127" w:rsidR="00CD6FC6" w:rsidRPr="00740CE6" w:rsidRDefault="00CD6FC6" w:rsidP="00740CE6">
      <w:pPr>
        <w:spacing w:line="360" w:lineRule="auto"/>
        <w:rPr>
          <w:rFonts w:eastAsia="Times New Roman"/>
        </w:rPr>
      </w:pPr>
    </w:p>
    <w:p w14:paraId="2AF343BD" w14:textId="77777777" w:rsidR="00097E93" w:rsidRPr="00740CE6" w:rsidRDefault="00097E93" w:rsidP="00740CE6">
      <w:pPr>
        <w:spacing w:line="360" w:lineRule="auto"/>
        <w:rPr>
          <w:rFonts w:eastAsia="Times New Roman"/>
        </w:rPr>
      </w:pPr>
    </w:p>
    <w:p w14:paraId="77C58D14" w14:textId="2F0D7A4F" w:rsidR="00D31545" w:rsidRPr="00740CE6" w:rsidRDefault="00D56C2F" w:rsidP="00740CE6">
      <w:pPr>
        <w:spacing w:line="360" w:lineRule="auto"/>
        <w:rPr>
          <w:rFonts w:eastAsia="Times New Roman"/>
        </w:rPr>
      </w:pPr>
      <w:r w:rsidRPr="00740CE6">
        <w:t>However,</w:t>
      </w:r>
      <w:r w:rsidR="00D31545" w:rsidRPr="00740CE6">
        <w:t xml:space="preserve"> </w:t>
      </w:r>
      <w:r w:rsidR="00FA44D2" w:rsidRPr="00740CE6">
        <w:rPr>
          <w:rFonts w:eastAsia="Times New Roman"/>
        </w:rPr>
        <w:t>Pitt (2010)</w:t>
      </w:r>
      <w:r w:rsidR="00A536A6">
        <w:t xml:space="preserve"> </w:t>
      </w:r>
      <w:r w:rsidR="00D31545" w:rsidRPr="00740CE6">
        <w:t xml:space="preserve">argue that </w:t>
      </w:r>
      <w:r w:rsidRPr="00740CE6">
        <w:t>too</w:t>
      </w:r>
      <w:r w:rsidR="00D31545" w:rsidRPr="00740CE6">
        <w:t xml:space="preserve"> much </w:t>
      </w:r>
      <w:r w:rsidRPr="00740CE6">
        <w:t>independence</w:t>
      </w:r>
      <w:r w:rsidR="00D31545" w:rsidRPr="00740CE6">
        <w:t xml:space="preserve"> can leave teachers feel </w:t>
      </w:r>
      <w:r w:rsidRPr="00740CE6">
        <w:t>unsupported</w:t>
      </w:r>
      <w:r w:rsidR="00D31545" w:rsidRPr="00740CE6">
        <w:t xml:space="preserve"> </w:t>
      </w:r>
      <w:r w:rsidR="00A536A6">
        <w:t>in the classroom and that it takes away jobs from leaders within the school</w:t>
      </w:r>
    </w:p>
    <w:p w14:paraId="37563D93" w14:textId="77777777" w:rsidR="00A536A6" w:rsidRDefault="00A536A6" w:rsidP="00740CE6">
      <w:pPr>
        <w:spacing w:line="360" w:lineRule="auto"/>
      </w:pPr>
    </w:p>
    <w:p w14:paraId="78BCE048" w14:textId="49E31E55" w:rsidR="005C7CDD" w:rsidRPr="00740CE6" w:rsidRDefault="00A536A6" w:rsidP="00740CE6">
      <w:pPr>
        <w:spacing w:line="360" w:lineRule="auto"/>
      </w:pPr>
      <w:r>
        <w:t>In Sands school in Devon</w:t>
      </w:r>
      <w:r w:rsidR="00D56C2F" w:rsidRPr="00740CE6">
        <w:t>,</w:t>
      </w:r>
      <w:r>
        <w:t xml:space="preserve"> another democratic school of around 60 students,</w:t>
      </w:r>
      <w:r w:rsidR="001B5FB2" w:rsidRPr="00740CE6">
        <w:t xml:space="preserve"> there is no </w:t>
      </w:r>
      <w:r w:rsidR="00D56C2F" w:rsidRPr="00740CE6">
        <w:t>hierarchy</w:t>
      </w:r>
      <w:r>
        <w:t>.</w:t>
      </w:r>
      <w:r w:rsidR="001B5FB2" w:rsidRPr="00740CE6">
        <w:t xml:space="preserve"> </w:t>
      </w:r>
      <w:r>
        <w:t>D</w:t>
      </w:r>
      <w:r w:rsidR="009E00A8" w:rsidRPr="00740CE6">
        <w:t xml:space="preserve">ecisions are made </w:t>
      </w:r>
      <w:r w:rsidR="00D56C2F" w:rsidRPr="00740CE6">
        <w:t>between</w:t>
      </w:r>
      <w:r w:rsidR="009E00A8" w:rsidRPr="00740CE6">
        <w:t xml:space="preserve"> staff and students </w:t>
      </w:r>
      <w:r>
        <w:t>to help with communication and to stop power imbalances. The school allows c</w:t>
      </w:r>
      <w:r w:rsidR="00895558" w:rsidRPr="00740CE6">
        <w:t xml:space="preserve">hildren </w:t>
      </w:r>
      <w:r>
        <w:t xml:space="preserve">to </w:t>
      </w:r>
      <w:r w:rsidR="00895558" w:rsidRPr="00740CE6">
        <w:t xml:space="preserve">have a sense of </w:t>
      </w:r>
      <w:r w:rsidR="00D56C2F" w:rsidRPr="00740CE6">
        <w:t>autonomy</w:t>
      </w:r>
      <w:r>
        <w:t xml:space="preserve"> as they have</w:t>
      </w:r>
      <w:r w:rsidR="00895558" w:rsidRPr="00740CE6">
        <w:t xml:space="preserve"> more choice over aspects of their school day such as </w:t>
      </w:r>
      <w:r>
        <w:t xml:space="preserve">their </w:t>
      </w:r>
      <w:r w:rsidR="00895558" w:rsidRPr="00740CE6">
        <w:t xml:space="preserve">timetable </w:t>
      </w:r>
      <w:r>
        <w:t xml:space="preserve">what subjects they study </w:t>
      </w:r>
      <w:r w:rsidR="00895558" w:rsidRPr="00740CE6">
        <w:t xml:space="preserve">and </w:t>
      </w:r>
      <w:r>
        <w:t xml:space="preserve">what is put on the school menu </w:t>
      </w:r>
      <w:r w:rsidR="00895558" w:rsidRPr="00740CE6">
        <w:t>(Sandsschool.org)</w:t>
      </w:r>
      <w:r>
        <w:t>.</w:t>
      </w:r>
    </w:p>
    <w:p w14:paraId="290F7467" w14:textId="77777777" w:rsidR="00A536A6" w:rsidRDefault="00A536A6" w:rsidP="00740CE6">
      <w:pPr>
        <w:spacing w:line="360" w:lineRule="auto"/>
      </w:pPr>
    </w:p>
    <w:p w14:paraId="70B32E8B" w14:textId="7BB1F125" w:rsidR="007F6583" w:rsidRPr="00A536A6" w:rsidRDefault="00276526" w:rsidP="00740CE6">
      <w:pPr>
        <w:spacing w:line="360" w:lineRule="auto"/>
      </w:pPr>
      <w:r>
        <w:t>A major criticism</w:t>
      </w:r>
      <w:r w:rsidR="00E64438" w:rsidRPr="00A536A6">
        <w:t xml:space="preserve"> of alternative education </w:t>
      </w:r>
      <w:r>
        <w:t>is that the instituions are not</w:t>
      </w:r>
      <w:r w:rsidR="00A536A6">
        <w:t xml:space="preserve"> held up to the same standards as mainstream education, </w:t>
      </w:r>
      <w:r w:rsidR="00A536A6">
        <w:t>especially with regards to S</w:t>
      </w:r>
      <w:r w:rsidR="00A536A6" w:rsidRPr="00A536A6">
        <w:t xml:space="preserve">teiner schools, </w:t>
      </w:r>
      <w:r w:rsidR="00A536A6">
        <w:t xml:space="preserve"> as they are so flexible with so many aspects of the school</w:t>
      </w:r>
      <w:r>
        <w:t xml:space="preserve"> </w:t>
      </w:r>
      <w:r w:rsidRPr="00A536A6">
        <w:t>(Huxel 2013)</w:t>
      </w:r>
      <w:r w:rsidR="00A536A6">
        <w:t>.</w:t>
      </w:r>
      <w:r w:rsidR="008505A8" w:rsidRPr="00A536A6">
        <w:t xml:space="preserve"> </w:t>
      </w:r>
      <w:r>
        <w:t>It is true that the schools may not be as standadised and that it will depend on each individual school but the same could be said of mainstream education</w:t>
      </w:r>
    </w:p>
    <w:p w14:paraId="6B3EF4D4" w14:textId="35F725E1" w:rsidR="00E64438" w:rsidRPr="00740CE6" w:rsidRDefault="00CC33A5" w:rsidP="00740CE6">
      <w:pPr>
        <w:spacing w:line="360" w:lineRule="auto"/>
      </w:pPr>
      <w:r w:rsidRPr="00A536A6">
        <w:t xml:space="preserve">Montesorri for example a lot of the </w:t>
      </w:r>
      <w:r w:rsidR="00D56C2F" w:rsidRPr="00A536A6">
        <w:t>principles</w:t>
      </w:r>
      <w:r w:rsidRPr="00A536A6">
        <w:t xml:space="preserve"> such as sbheyeg have been adopted by a lot of schools </w:t>
      </w:r>
      <w:r w:rsidR="00D56C2F" w:rsidRPr="00A536A6">
        <w:t>however</w:t>
      </w:r>
      <w:r w:rsidRPr="00A536A6">
        <w:t xml:space="preserve"> it is the teaching that makes the difference.</w:t>
      </w:r>
      <w:r w:rsidRPr="00740CE6">
        <w:t xml:space="preserve"> </w:t>
      </w:r>
    </w:p>
    <w:p w14:paraId="771931B5" w14:textId="77777777" w:rsidR="004D59E0" w:rsidRPr="00740CE6" w:rsidRDefault="004D59E0" w:rsidP="00740CE6">
      <w:pPr>
        <w:spacing w:line="360" w:lineRule="auto"/>
      </w:pPr>
    </w:p>
    <w:p w14:paraId="1281D6D9" w14:textId="76DFEF69" w:rsidR="00C55884" w:rsidRPr="00740CE6" w:rsidRDefault="001B16CA" w:rsidP="00740CE6">
      <w:pPr>
        <w:spacing w:line="360" w:lineRule="auto"/>
      </w:pPr>
      <w:r w:rsidRPr="00740CE6">
        <w:t xml:space="preserve">Although the majority of these schools are fee paying there are some schools such as the </w:t>
      </w:r>
      <w:r w:rsidR="00D56C2F" w:rsidRPr="00740CE6">
        <w:t>Steiner</w:t>
      </w:r>
      <w:r w:rsidRPr="00740CE6">
        <w:t xml:space="preserve"> school in </w:t>
      </w:r>
      <w:r w:rsidR="00A536A6">
        <w:t xml:space="preserve">Somerset </w:t>
      </w:r>
      <w:r w:rsidRPr="00740CE6">
        <w:t xml:space="preserve">which is </w:t>
      </w:r>
      <w:r w:rsidR="00A536A6">
        <w:t xml:space="preserve">funded by the </w:t>
      </w:r>
      <w:r w:rsidRPr="00740CE6">
        <w:t>government and is free to all pupils.</w:t>
      </w:r>
      <w:r w:rsidR="00276526">
        <w:t xml:space="preserve"> This is a positive thing for many students as alternative often charge fees.</w:t>
      </w:r>
      <w:r w:rsidR="001D2FE0" w:rsidRPr="00740CE6">
        <w:t xml:space="preserve"> Do these alternative schools increase </w:t>
      </w:r>
      <w:r w:rsidR="00D56C2F" w:rsidRPr="00740CE6">
        <w:t>inequality</w:t>
      </w:r>
      <w:r w:rsidR="001D2FE0" w:rsidRPr="00740CE6">
        <w:t xml:space="preserve"> by filtering out students who cannot afford the fees?</w:t>
      </w:r>
      <w:r w:rsidR="0094584C" w:rsidRPr="00740CE6">
        <w:t xml:space="preserve"> Are mainstream schools more inclusive in that</w:t>
      </w:r>
      <w:r w:rsidR="007400A8" w:rsidRPr="00740CE6">
        <w:t xml:space="preserve"> sense as they will take anyone or do they too reinforce social class by </w:t>
      </w:r>
      <w:r w:rsidR="00D56C2F" w:rsidRPr="00740CE6">
        <w:t>separating</w:t>
      </w:r>
      <w:r w:rsidR="007400A8" w:rsidRPr="00740CE6">
        <w:t xml:space="preserve"> children into groups.</w:t>
      </w:r>
    </w:p>
    <w:p w14:paraId="36653009" w14:textId="77777777" w:rsidR="00C55884" w:rsidRDefault="00C55884" w:rsidP="00740CE6">
      <w:pPr>
        <w:spacing w:line="360" w:lineRule="auto"/>
      </w:pPr>
    </w:p>
    <w:p w14:paraId="23A694C2" w14:textId="4D0C4632" w:rsidR="00F7439B" w:rsidRPr="00276526" w:rsidRDefault="00895558" w:rsidP="00740CE6">
      <w:pPr>
        <w:spacing w:line="360" w:lineRule="auto"/>
      </w:pPr>
      <w:r w:rsidRPr="00740CE6">
        <w:t>Sands</w:t>
      </w:r>
      <w:r w:rsidR="00276526">
        <w:t xml:space="preserve"> s</w:t>
      </w:r>
      <w:r w:rsidRPr="00740CE6">
        <w:t>chool</w:t>
      </w:r>
      <w:r w:rsidR="00276526">
        <w:t xml:space="preserve"> is</w:t>
      </w:r>
      <w:r w:rsidRPr="00740CE6">
        <w:t xml:space="preserve">rated as good in most areas and </w:t>
      </w:r>
      <w:r w:rsidR="00D56C2F" w:rsidRPr="00740CE6">
        <w:t>outstanding</w:t>
      </w:r>
      <w:r w:rsidRPr="00740CE6">
        <w:t xml:space="preserve"> in personal development </w:t>
      </w:r>
      <w:r w:rsidR="00D56C2F" w:rsidRPr="00740CE6">
        <w:t>behaviour</w:t>
      </w:r>
      <w:r w:rsidRPr="00740CE6">
        <w:t xml:space="preserve"> and welfare</w:t>
      </w:r>
      <w:r w:rsidR="00F7439B" w:rsidRPr="00740CE6">
        <w:t xml:space="preserve">.  Aa a result of the </w:t>
      </w:r>
      <w:r w:rsidR="00D56C2F" w:rsidRPr="00740CE6">
        <w:t>school’s</w:t>
      </w:r>
      <w:r w:rsidR="00F7439B" w:rsidRPr="00740CE6">
        <w:t xml:space="preserve"> democratic ethos ‘’</w:t>
      </w:r>
      <w:r w:rsidR="00F7439B" w:rsidRPr="00740CE6">
        <w:rPr>
          <w:rFonts w:eastAsia="Times New Roman"/>
        </w:rPr>
        <w:t xml:space="preserve"> Pupils are thoughtful and caring. They demonstrate increasing self-confidence’</w:t>
      </w:r>
      <w:r w:rsidR="00D56C2F" w:rsidRPr="00740CE6">
        <w:rPr>
          <w:rFonts w:eastAsia="Times New Roman"/>
        </w:rPr>
        <w:t>’. (</w:t>
      </w:r>
      <w:r w:rsidR="00F7439B" w:rsidRPr="00740CE6">
        <w:rPr>
          <w:rFonts w:eastAsia="Times New Roman"/>
        </w:rPr>
        <w:t>OFSTED, 2016)</w:t>
      </w:r>
      <w:r w:rsidR="001B5FB2" w:rsidRPr="00740CE6">
        <w:rPr>
          <w:rFonts w:eastAsia="Times New Roman"/>
        </w:rPr>
        <w:t>.</w:t>
      </w:r>
      <w:r w:rsidR="004433FC" w:rsidRPr="004433FC">
        <w:t xml:space="preserve"> </w:t>
      </w:r>
      <w:r w:rsidR="004433FC">
        <w:t>The</w:t>
      </w:r>
      <w:r w:rsidR="004433FC" w:rsidRPr="00740CE6">
        <w:t xml:space="preserve"> relationship between staff and pupils is more relaxed rather than seeing them just as figures of authority, teachers are facilitators</w:t>
      </w:r>
      <w:r w:rsidR="004433FC">
        <w:t>. The learning in this school environment is always contextualized and allows the learner to reflect on real experiences something mainstream schools cannot always do and this is how children learn best (Mujis,2017).</w:t>
      </w:r>
      <w:r w:rsidR="00276526">
        <w:t xml:space="preserve"> </w:t>
      </w:r>
      <w:r w:rsidR="00276526">
        <w:rPr>
          <w:rFonts w:eastAsia="Times New Roman"/>
        </w:rPr>
        <w:t xml:space="preserve">The school allows students to </w:t>
      </w:r>
      <w:r w:rsidR="00D56C2F">
        <w:rPr>
          <w:rFonts w:eastAsia="Times New Roman"/>
        </w:rPr>
        <w:t>develope</w:t>
      </w:r>
      <w:r w:rsidR="00D56C2F" w:rsidRPr="00740CE6">
        <w:rPr>
          <w:rFonts w:eastAsia="Times New Roman"/>
        </w:rPr>
        <w:t>self</w:t>
      </w:r>
      <w:r w:rsidR="001B5FB2" w:rsidRPr="00740CE6">
        <w:rPr>
          <w:rFonts w:eastAsia="Times New Roman"/>
        </w:rPr>
        <w:t>-</w:t>
      </w:r>
      <w:r w:rsidR="00276526">
        <w:rPr>
          <w:rFonts w:eastAsia="Times New Roman"/>
        </w:rPr>
        <w:t>motivation another skill</w:t>
      </w:r>
      <w:r w:rsidR="001B5FB2" w:rsidRPr="00740CE6">
        <w:rPr>
          <w:rFonts w:eastAsia="Times New Roman"/>
        </w:rPr>
        <w:t xml:space="preserve"> which mainstream </w:t>
      </w:r>
      <w:r w:rsidR="00D56C2F" w:rsidRPr="00740CE6">
        <w:rPr>
          <w:rFonts w:eastAsia="Times New Roman"/>
        </w:rPr>
        <w:t>schools</w:t>
      </w:r>
      <w:r w:rsidR="001B5FB2" w:rsidRPr="00740CE6">
        <w:rPr>
          <w:rFonts w:eastAsia="Times New Roman"/>
        </w:rPr>
        <w:t xml:space="preserve"> are </w:t>
      </w:r>
      <w:r w:rsidR="00D56C2F" w:rsidRPr="00740CE6">
        <w:rPr>
          <w:rFonts w:eastAsia="Times New Roman"/>
        </w:rPr>
        <w:t>criticized</w:t>
      </w:r>
      <w:r w:rsidR="001B5FB2" w:rsidRPr="00740CE6">
        <w:rPr>
          <w:rFonts w:eastAsia="Times New Roman"/>
        </w:rPr>
        <w:t xml:space="preserve"> for not cultivating within their students.   </w:t>
      </w:r>
    </w:p>
    <w:p w14:paraId="459150A1" w14:textId="6C8E1CCB" w:rsidR="00C55884" w:rsidRPr="00740CE6" w:rsidRDefault="00C55884" w:rsidP="00740CE6">
      <w:pPr>
        <w:spacing w:line="360" w:lineRule="auto"/>
      </w:pPr>
    </w:p>
    <w:p w14:paraId="492B1A38" w14:textId="40FDF190" w:rsidR="00C55884" w:rsidRPr="00740CE6" w:rsidRDefault="005F65B0" w:rsidP="00740CE6">
      <w:pPr>
        <w:spacing w:line="360" w:lineRule="auto"/>
      </w:pPr>
      <w:r w:rsidRPr="00740CE6">
        <w:t xml:space="preserve">However, these </w:t>
      </w:r>
      <w:r w:rsidR="00D56C2F" w:rsidRPr="00740CE6">
        <w:t>establishments</w:t>
      </w:r>
      <w:r w:rsidRPr="00740CE6">
        <w:t xml:space="preserve"> still</w:t>
      </w:r>
      <w:r w:rsidR="00F374BB" w:rsidRPr="00740CE6">
        <w:t xml:space="preserve"> tend to resemble</w:t>
      </w:r>
      <w:r w:rsidRPr="00740CE6">
        <w:t xml:space="preserve"> schools in terms of subjects </w:t>
      </w:r>
      <w:r w:rsidR="00D56C2F" w:rsidRPr="00740CE6">
        <w:t>a</w:t>
      </w:r>
      <w:r w:rsidR="00276526">
        <w:t>nd the layout of the</w:t>
      </w:r>
      <w:r w:rsidRPr="00740CE6">
        <w:t xml:space="preserve"> school day. </w:t>
      </w:r>
      <w:r w:rsidR="00276526">
        <w:t>Alternative education</w:t>
      </w:r>
      <w:r w:rsidRPr="00740CE6">
        <w:t xml:space="preserve"> has been taken even further by some who disagree with id</w:t>
      </w:r>
      <w:r w:rsidR="001657C6" w:rsidRPr="00740CE6">
        <w:t>ea of school altogether. Illich (1970) wanted to disestablish schools altogether and to ‘deschool’ society.</w:t>
      </w:r>
    </w:p>
    <w:p w14:paraId="4772572C" w14:textId="0FD205A4" w:rsidR="005F65B0" w:rsidRPr="00740CE6" w:rsidRDefault="00C20893" w:rsidP="00740CE6">
      <w:pPr>
        <w:spacing w:line="360" w:lineRule="auto"/>
      </w:pPr>
      <w:r w:rsidRPr="00740CE6">
        <w:t>Unschooling</w:t>
      </w:r>
      <w:r w:rsidR="002E6232" w:rsidRPr="00740CE6">
        <w:t>, a form of</w:t>
      </w:r>
      <w:r w:rsidR="00C85214" w:rsidRPr="00740CE6">
        <w:t xml:space="preserve"> homeschooling</w:t>
      </w:r>
      <w:r w:rsidR="002E6232" w:rsidRPr="00740CE6">
        <w:t>,</w:t>
      </w:r>
      <w:r w:rsidRPr="00740CE6">
        <w:t xml:space="preserve"> is truly democratic</w:t>
      </w:r>
      <w:r w:rsidR="004B3CF4" w:rsidRPr="00740CE6">
        <w:t xml:space="preserve"> </w:t>
      </w:r>
      <w:r w:rsidRPr="00740CE6">
        <w:t xml:space="preserve">as it involves nurturing a </w:t>
      </w:r>
      <w:r w:rsidR="00D56C2F" w:rsidRPr="00740CE6">
        <w:t>child’s</w:t>
      </w:r>
      <w:r w:rsidRPr="00740CE6">
        <w:t xml:space="preserve"> curiosity and allowing them to learn independently.</w:t>
      </w:r>
      <w:r w:rsidR="000506EA" w:rsidRPr="00740CE6">
        <w:t xml:space="preserve"> </w:t>
      </w:r>
      <w:r w:rsidR="00276526">
        <w:t xml:space="preserve">The movement </w:t>
      </w:r>
      <w:r w:rsidR="004B3CF4" w:rsidRPr="00740CE6">
        <w:t xml:space="preserve">grew out of a need to leave the restrictive school setting and to allow the child complete </w:t>
      </w:r>
      <w:r w:rsidR="00D56C2F" w:rsidRPr="00740CE6">
        <w:t>autonomy</w:t>
      </w:r>
      <w:r w:rsidR="004B3CF4" w:rsidRPr="00740CE6">
        <w:t xml:space="preserve"> over their learning.</w:t>
      </w:r>
      <w:r w:rsidRPr="00740CE6">
        <w:t xml:space="preserve"> Unschooling offers </w:t>
      </w:r>
      <w:r w:rsidR="00D56C2F" w:rsidRPr="00740CE6">
        <w:t>children</w:t>
      </w:r>
      <w:r w:rsidR="00276526">
        <w:t xml:space="preserve"> the</w:t>
      </w:r>
      <w:r w:rsidRPr="00740CE6">
        <w:t xml:space="preserve"> opportunity to pursue their interests while </w:t>
      </w:r>
      <w:r w:rsidRPr="00740CE6">
        <w:lastRenderedPageBreak/>
        <w:t xml:space="preserve">developing a passion for </w:t>
      </w:r>
      <w:r w:rsidR="00D56C2F" w:rsidRPr="00740CE6">
        <w:t>learning</w:t>
      </w:r>
      <w:r w:rsidRPr="00740CE6">
        <w:t xml:space="preserve"> (</w:t>
      </w:r>
      <w:r w:rsidR="00942CD3" w:rsidRPr="00740CE6">
        <w:t>Petrovic et al, 2017</w:t>
      </w:r>
      <w:r w:rsidRPr="00740CE6">
        <w:t>).</w:t>
      </w:r>
      <w:r w:rsidR="00F348BA" w:rsidRPr="00740CE6">
        <w:t xml:space="preserve"> For Rousseau who believed strongly in </w:t>
      </w:r>
      <w:r w:rsidR="00D56C2F">
        <w:t>experiential</w:t>
      </w:r>
      <w:r w:rsidR="00F348BA" w:rsidRPr="00740CE6">
        <w:t xml:space="preserve"> learning with the parent as a facilitator,</w:t>
      </w:r>
      <w:r w:rsidR="002031F0" w:rsidRPr="00740CE6">
        <w:t xml:space="preserve"> the need for unschoo</w:t>
      </w:r>
      <w:r w:rsidR="00F348BA" w:rsidRPr="00740CE6">
        <w:t>ling came from</w:t>
      </w:r>
      <w:r w:rsidR="002031F0" w:rsidRPr="00740CE6">
        <w:t xml:space="preserve"> freedom in the education of emile so society </w:t>
      </w:r>
      <w:r w:rsidR="00D56C2F">
        <w:t xml:space="preserve">or </w:t>
      </w:r>
      <w:r w:rsidR="00D56C2F" w:rsidRPr="00740CE6">
        <w:t>school</w:t>
      </w:r>
      <w:r w:rsidR="002031F0" w:rsidRPr="00740CE6">
        <w:t xml:space="preserve"> could not corrupt him.</w:t>
      </w:r>
      <w:r w:rsidR="00740CE6">
        <w:t xml:space="preserve"> </w:t>
      </w:r>
      <w:r w:rsidR="00740CE6" w:rsidRPr="00740CE6">
        <w:t>Rousseau believed ‘’</w:t>
      </w:r>
      <w:r w:rsidR="00740CE6" w:rsidRPr="00740CE6">
        <w:rPr>
          <w:rFonts w:eastAsia="Times New Roman"/>
        </w:rPr>
        <w:t>education should support a child's natural growth rather than the demands of society’’</w:t>
      </w:r>
      <w:r w:rsidR="00740CE6">
        <w:rPr>
          <w:rFonts w:eastAsia="Times New Roman"/>
        </w:rPr>
        <w:t xml:space="preserve"> </w:t>
      </w:r>
      <w:r w:rsidR="006D2842">
        <w:rPr>
          <w:rFonts w:eastAsia="Times New Roman"/>
        </w:rPr>
        <w:t>(</w:t>
      </w:r>
      <w:r w:rsidR="00276526">
        <w:rPr>
          <w:rFonts w:eastAsia="Times New Roman"/>
        </w:rPr>
        <w:t>Duardo de Nobile</w:t>
      </w:r>
      <w:r w:rsidR="00740CE6">
        <w:rPr>
          <w:rFonts w:eastAsia="Times New Roman"/>
        </w:rPr>
        <w:t xml:space="preserve">, </w:t>
      </w:r>
      <w:r w:rsidR="00740CE6" w:rsidRPr="00740CE6">
        <w:rPr>
          <w:rFonts w:eastAsia="Times New Roman"/>
        </w:rPr>
        <w:t>p.16</w:t>
      </w:r>
      <w:r w:rsidR="006D2842">
        <w:rPr>
          <w:rFonts w:eastAsia="Times New Roman"/>
        </w:rPr>
        <w:t>)</w:t>
      </w:r>
      <w:r w:rsidR="00740CE6">
        <w:rPr>
          <w:rFonts w:eastAsia="Times New Roman"/>
        </w:rPr>
        <w:t>.</w:t>
      </w:r>
    </w:p>
    <w:p w14:paraId="428D5DD1" w14:textId="77777777" w:rsidR="00C55884" w:rsidRPr="00740CE6" w:rsidRDefault="00C55884" w:rsidP="00740CE6">
      <w:pPr>
        <w:spacing w:line="360" w:lineRule="auto"/>
      </w:pPr>
    </w:p>
    <w:p w14:paraId="0B3609C2" w14:textId="3259108F" w:rsidR="00C55884" w:rsidRPr="00740CE6" w:rsidRDefault="00D56C2F" w:rsidP="00740CE6">
      <w:pPr>
        <w:spacing w:line="360" w:lineRule="auto"/>
      </w:pPr>
      <w:r w:rsidRPr="00740CE6">
        <w:t xml:space="preserve">However, unschooling is often criticized for </w:t>
      </w:r>
      <w:r w:rsidR="00276526">
        <w:t xml:space="preserve"> not </w:t>
      </w:r>
      <w:r w:rsidRPr="00740CE6">
        <w:t>allowing children to socialize with children their own age or with children from different backgrounds, cultures a</w:t>
      </w:r>
      <w:r>
        <w:t>nd ethnicities.</w:t>
      </w:r>
      <w:r w:rsidRPr="00740CE6">
        <w:t xml:space="preserve"> </w:t>
      </w:r>
      <w:r w:rsidR="00CE0AD0" w:rsidRPr="00740CE6">
        <w:t xml:space="preserve">Another argument is that it is so </w:t>
      </w:r>
      <w:r w:rsidRPr="00740CE6">
        <w:t>much</w:t>
      </w:r>
      <w:r w:rsidR="00CE0AD0" w:rsidRPr="00740CE6">
        <w:t xml:space="preserve"> harder to </w:t>
      </w:r>
      <w:r w:rsidRPr="00740CE6">
        <w:t>measure</w:t>
      </w:r>
      <w:r w:rsidR="00CE0AD0" w:rsidRPr="00740CE6">
        <w:t xml:space="preserve"> the success when there are no ongoing assessments</w:t>
      </w:r>
      <w:r w:rsidR="00276526">
        <w:t>. On the hand this</w:t>
      </w:r>
      <w:r w:rsidR="00CE0AD0" w:rsidRPr="00740CE6">
        <w:t xml:space="preserve"> </w:t>
      </w:r>
      <w:r w:rsidR="00276526">
        <w:t xml:space="preserve">does mean </w:t>
      </w:r>
      <w:r w:rsidR="00F86B3D" w:rsidRPr="00740CE6">
        <w:t>children are not ranked or in competition with ot</w:t>
      </w:r>
      <w:r w:rsidR="00276526">
        <w:t xml:space="preserve">hers but </w:t>
      </w:r>
      <w:r w:rsidR="00F86B3D" w:rsidRPr="00740CE6">
        <w:t xml:space="preserve"> set their own </w:t>
      </w:r>
      <w:r w:rsidRPr="00740CE6">
        <w:t>standards (Taylor</w:t>
      </w:r>
      <w:r w:rsidR="00F86B3D" w:rsidRPr="00740CE6">
        <w:t xml:space="preserve"> et al 2013).</w:t>
      </w:r>
    </w:p>
    <w:p w14:paraId="44A00E77" w14:textId="032F80F4" w:rsidR="0002540A" w:rsidRDefault="0002540A" w:rsidP="00740CE6">
      <w:pPr>
        <w:spacing w:line="360" w:lineRule="auto"/>
      </w:pPr>
      <w:r w:rsidRPr="00740CE6">
        <w:t xml:space="preserve">It could be argued mainstream school does encourage individual learning and student autonomy as </w:t>
      </w:r>
      <w:r w:rsidR="00D56C2F">
        <w:t>constructivism</w:t>
      </w:r>
      <w:r w:rsidR="00BA0E33">
        <w:t xml:space="preserve"> is </w:t>
      </w:r>
      <w:r w:rsidRPr="00740CE6">
        <w:t xml:space="preserve">promoted with the current curriculum. </w:t>
      </w:r>
      <w:r w:rsidR="00D56C2F" w:rsidRPr="00740CE6">
        <w:t>However,</w:t>
      </w:r>
      <w:r w:rsidRPr="00740CE6">
        <w:t xml:space="preserve"> this has been labelled as a faux autonomy not tied to </w:t>
      </w:r>
      <w:r w:rsidR="00D56C2F" w:rsidRPr="00740CE6">
        <w:t>self-motivation</w:t>
      </w:r>
      <w:r w:rsidRPr="00740CE6">
        <w:t xml:space="preserve"> but to wh</w:t>
      </w:r>
      <w:r w:rsidR="00276526">
        <w:t xml:space="preserve">at there is there to gaint </w:t>
      </w:r>
      <w:r w:rsidRPr="00740CE6">
        <w:t xml:space="preserve">such as good grades and </w:t>
      </w:r>
      <w:r w:rsidR="00D56C2F" w:rsidRPr="00740CE6">
        <w:t>other</w:t>
      </w:r>
      <w:r w:rsidRPr="00740CE6">
        <w:t xml:space="preserve"> e</w:t>
      </w:r>
      <w:r w:rsidR="00276526">
        <w:t>x</w:t>
      </w:r>
      <w:r w:rsidRPr="00740CE6">
        <w:t xml:space="preserve">ternal motivations.  </w:t>
      </w:r>
      <w:r w:rsidR="00D116F5" w:rsidRPr="00740CE6">
        <w:t xml:space="preserve">Illich also believed </w:t>
      </w:r>
      <w:r w:rsidR="00D56C2F" w:rsidRPr="00740CE6">
        <w:t>that</w:t>
      </w:r>
      <w:r w:rsidR="00D116F5" w:rsidRPr="00740CE6">
        <w:t xml:space="preserve"> </w:t>
      </w:r>
      <w:r w:rsidR="00276526">
        <w:t>schools as</w:t>
      </w:r>
      <w:r w:rsidR="00D116F5" w:rsidRPr="00740CE6">
        <w:t xml:space="preserve"> institutions were inherently manipulative. </w:t>
      </w:r>
    </w:p>
    <w:p w14:paraId="712718B7" w14:textId="77777777" w:rsidR="007D0107" w:rsidRDefault="007D0107" w:rsidP="00740CE6">
      <w:pPr>
        <w:spacing w:line="360" w:lineRule="auto"/>
      </w:pPr>
    </w:p>
    <w:p w14:paraId="140A7DA7" w14:textId="71832829" w:rsidR="007D0107" w:rsidRDefault="007D0107" w:rsidP="007D0107">
      <w:pPr>
        <w:spacing w:line="360" w:lineRule="auto"/>
      </w:pPr>
      <w:r>
        <w:t xml:space="preserve">Giroux (2003), who was also committed to democratic education reiterated the importance for educators to be able to think and act against the grain to create social change. Giroux was critical of those who saw schools as passive environments and the pedagogy he described as a set of techniques used the school to produce moral and political regulation. </w:t>
      </w:r>
    </w:p>
    <w:p w14:paraId="03EC1C68" w14:textId="77777777" w:rsidR="007D0107" w:rsidRDefault="007D0107" w:rsidP="00740CE6">
      <w:pPr>
        <w:spacing w:line="360" w:lineRule="auto"/>
      </w:pPr>
    </w:p>
    <w:p w14:paraId="3995A7C5" w14:textId="5BB29D67" w:rsidR="00B911D2" w:rsidRDefault="00B911D2" w:rsidP="00B911D2">
      <w:pPr>
        <w:spacing w:line="360" w:lineRule="auto"/>
        <w:rPr>
          <w:rFonts w:eastAsia="Times New Roman"/>
        </w:rPr>
      </w:pPr>
      <w:r>
        <w:rPr>
          <w:rFonts w:eastAsia="Times New Roman"/>
        </w:rPr>
        <w:t>The same concerns over mainstream education as a tool for</w:t>
      </w:r>
      <w:r w:rsidR="00872DF4">
        <w:rPr>
          <w:rFonts w:eastAsia="Times New Roman"/>
        </w:rPr>
        <w:t xml:space="preserve"> social control</w:t>
      </w:r>
      <w:r>
        <w:rPr>
          <w:rFonts w:eastAsia="Times New Roman"/>
        </w:rPr>
        <w:t xml:space="preserve"> are echoed by modern theorists and teachers today. John Taylor Gatto</w:t>
      </w:r>
      <w:r w:rsidR="000D6252">
        <w:rPr>
          <w:rFonts w:eastAsia="Times New Roman"/>
        </w:rPr>
        <w:t>, (1991) who</w:t>
      </w:r>
      <w:r w:rsidR="006D2842">
        <w:rPr>
          <w:rFonts w:eastAsia="Times New Roman"/>
        </w:rPr>
        <w:t xml:space="preserve"> is particularly skeptical of modern schooling</w:t>
      </w:r>
      <w:r w:rsidR="000D6252">
        <w:rPr>
          <w:rFonts w:eastAsia="Times New Roman"/>
        </w:rPr>
        <w:t xml:space="preserve"> suggested that as</w:t>
      </w:r>
      <w:r w:rsidR="006D2842">
        <w:rPr>
          <w:rFonts w:eastAsia="Times New Roman"/>
        </w:rPr>
        <w:t xml:space="preserve"> </w:t>
      </w:r>
      <w:r w:rsidR="000D6252">
        <w:rPr>
          <w:rFonts w:eastAsia="Times New Roman"/>
        </w:rPr>
        <w:t>his time as a teacher a</w:t>
      </w:r>
      <w:r w:rsidR="00FA24A9">
        <w:rPr>
          <w:rFonts w:eastAsia="Times New Roman"/>
        </w:rPr>
        <w:t xml:space="preserve">ll he did was teach children to be </w:t>
      </w:r>
      <w:r w:rsidR="00D56C2F">
        <w:rPr>
          <w:rFonts w:eastAsia="Times New Roman"/>
        </w:rPr>
        <w:t>dependent</w:t>
      </w:r>
      <w:r w:rsidR="004433FC">
        <w:rPr>
          <w:rFonts w:eastAsia="Times New Roman"/>
        </w:rPr>
        <w:t xml:space="preserve"> on the school system and </w:t>
      </w:r>
      <w:r w:rsidR="00276526">
        <w:rPr>
          <w:rFonts w:eastAsia="Times New Roman"/>
        </w:rPr>
        <w:t xml:space="preserve"> to learn </w:t>
      </w:r>
      <w:r w:rsidR="004433FC">
        <w:rPr>
          <w:rFonts w:eastAsia="Times New Roman"/>
        </w:rPr>
        <w:t xml:space="preserve">their </w:t>
      </w:r>
      <w:r w:rsidR="00D56C2F">
        <w:rPr>
          <w:rFonts w:eastAsia="Times New Roman"/>
        </w:rPr>
        <w:t>position</w:t>
      </w:r>
      <w:r w:rsidR="004433FC">
        <w:rPr>
          <w:rFonts w:eastAsia="Times New Roman"/>
        </w:rPr>
        <w:t xml:space="preserve"> within it. </w:t>
      </w:r>
      <w:r w:rsidR="002714AC">
        <w:rPr>
          <w:rFonts w:eastAsia="Times New Roman"/>
        </w:rPr>
        <w:t>He argues there that there is no right way to become educated</w:t>
      </w:r>
      <w:r w:rsidR="00276526">
        <w:rPr>
          <w:rFonts w:eastAsia="Times New Roman"/>
        </w:rPr>
        <w:t>,</w:t>
      </w:r>
      <w:r w:rsidR="002714AC">
        <w:rPr>
          <w:rFonts w:eastAsia="Times New Roman"/>
        </w:rPr>
        <w:t xml:space="preserve"> that good schools need variety and choice</w:t>
      </w:r>
      <w:r w:rsidR="006D2842">
        <w:rPr>
          <w:rFonts w:eastAsia="Times New Roman"/>
        </w:rPr>
        <w:t xml:space="preserve"> that cater to an </w:t>
      </w:r>
      <w:r w:rsidR="00D56C2F">
        <w:rPr>
          <w:rFonts w:eastAsia="Times New Roman"/>
        </w:rPr>
        <w:t>individual’s</w:t>
      </w:r>
      <w:r w:rsidR="006D2842">
        <w:rPr>
          <w:rFonts w:eastAsia="Times New Roman"/>
        </w:rPr>
        <w:t xml:space="preserve"> needs rather than </w:t>
      </w:r>
      <w:r w:rsidR="00D56C2F">
        <w:rPr>
          <w:rFonts w:eastAsia="Times New Roman"/>
        </w:rPr>
        <w:t>relying on</w:t>
      </w:r>
      <w:r w:rsidR="006D2842">
        <w:rPr>
          <w:rFonts w:eastAsia="Times New Roman"/>
        </w:rPr>
        <w:t xml:space="preserve"> a national curriculum and testing.</w:t>
      </w:r>
    </w:p>
    <w:p w14:paraId="116880EF" w14:textId="77777777" w:rsidR="007D0107" w:rsidRDefault="007D0107" w:rsidP="00B911D2">
      <w:pPr>
        <w:spacing w:line="360" w:lineRule="auto"/>
        <w:rPr>
          <w:rFonts w:eastAsia="Times New Roman"/>
        </w:rPr>
      </w:pPr>
    </w:p>
    <w:p w14:paraId="490C4AC6" w14:textId="77777777" w:rsidR="002714AC" w:rsidRDefault="002714AC" w:rsidP="00B911D2">
      <w:pPr>
        <w:spacing w:line="360" w:lineRule="auto"/>
        <w:rPr>
          <w:rFonts w:eastAsia="Times New Roman"/>
        </w:rPr>
      </w:pPr>
    </w:p>
    <w:p w14:paraId="6EBF29EC" w14:textId="77777777" w:rsidR="002714AC" w:rsidRPr="00740CE6" w:rsidRDefault="002714AC" w:rsidP="00B911D2">
      <w:pPr>
        <w:spacing w:line="360" w:lineRule="auto"/>
        <w:rPr>
          <w:rFonts w:eastAsia="Times New Roman"/>
        </w:rPr>
      </w:pPr>
    </w:p>
    <w:p w14:paraId="6ECAC462" w14:textId="7AD75645" w:rsidR="001D2EAC" w:rsidRPr="00740CE6" w:rsidRDefault="00740CE6" w:rsidP="001D2EAC">
      <w:pPr>
        <w:spacing w:line="360" w:lineRule="auto"/>
        <w:rPr>
          <w:rFonts w:eastAsia="Times New Roman"/>
          <w:color w:val="555555"/>
          <w:shd w:val="clear" w:color="auto" w:fill="FFFFFF"/>
        </w:rPr>
      </w:pPr>
      <w:r w:rsidRPr="00740CE6">
        <w:rPr>
          <w:rFonts w:eastAsia="Times New Roman"/>
        </w:rPr>
        <w:t xml:space="preserve">Mainstream education in Britain is changing, </w:t>
      </w:r>
      <w:r w:rsidR="009232F9">
        <w:rPr>
          <w:rFonts w:eastAsia="Times New Roman"/>
        </w:rPr>
        <w:t>w</w:t>
      </w:r>
      <w:r w:rsidR="00276526">
        <w:rPr>
          <w:rFonts w:eastAsia="Times New Roman"/>
        </w:rPr>
        <w:t>ith the introduction of a curriculum in Wales</w:t>
      </w:r>
      <w:r w:rsidRPr="00740CE6">
        <w:rPr>
          <w:rFonts w:eastAsia="Times New Roman"/>
        </w:rPr>
        <w:t xml:space="preserve"> with a bigger emphasis on creativity and </w:t>
      </w:r>
      <w:r w:rsidR="00D56C2F" w:rsidRPr="00740CE6">
        <w:rPr>
          <w:rFonts w:eastAsia="Times New Roman"/>
        </w:rPr>
        <w:t>health</w:t>
      </w:r>
      <w:r w:rsidRPr="00740CE6">
        <w:rPr>
          <w:rFonts w:eastAsia="Times New Roman"/>
        </w:rPr>
        <w:t xml:space="preserve"> and wellbeing than </w:t>
      </w:r>
      <w:r w:rsidR="00D56C2F" w:rsidRPr="00740CE6">
        <w:rPr>
          <w:rFonts w:eastAsia="Times New Roman"/>
        </w:rPr>
        <w:t>before,</w:t>
      </w:r>
      <w:r w:rsidRPr="00740CE6">
        <w:rPr>
          <w:rFonts w:eastAsia="Times New Roman"/>
        </w:rPr>
        <w:t xml:space="preserve"> blended learning</w:t>
      </w:r>
      <w:r w:rsidR="00276526">
        <w:rPr>
          <w:rFonts w:eastAsia="Times New Roman"/>
        </w:rPr>
        <w:t xml:space="preserve"> and quicker, alternative ways into teaching</w:t>
      </w:r>
      <w:r w:rsidR="009232F9">
        <w:rPr>
          <w:rFonts w:eastAsia="Times New Roman"/>
        </w:rPr>
        <w:t xml:space="preserve"> to name a few. </w:t>
      </w:r>
    </w:p>
    <w:p w14:paraId="321581CA" w14:textId="77777777" w:rsidR="001D2EAC" w:rsidRPr="00740CE6" w:rsidRDefault="009232F9" w:rsidP="001D2EAC">
      <w:pPr>
        <w:spacing w:line="360" w:lineRule="auto"/>
        <w:rPr>
          <w:rFonts w:eastAsia="Times New Roman"/>
          <w:color w:val="555555"/>
          <w:shd w:val="clear" w:color="auto" w:fill="FFFFFF"/>
        </w:rPr>
      </w:pPr>
      <w:r>
        <w:rPr>
          <w:rFonts w:eastAsia="Times New Roman"/>
        </w:rPr>
        <w:lastRenderedPageBreak/>
        <w:t xml:space="preserve">These are regarded as positive initiatives </w:t>
      </w:r>
      <w:r w:rsidR="00740CE6" w:rsidRPr="00740CE6">
        <w:rPr>
          <w:rFonts w:eastAsia="Times New Roman"/>
        </w:rPr>
        <w:t xml:space="preserve">and progressive as they aim to prepare children </w:t>
      </w:r>
      <w:r w:rsidR="00D56C2F" w:rsidRPr="00740CE6">
        <w:rPr>
          <w:rFonts w:eastAsia="Times New Roman"/>
        </w:rPr>
        <w:t>for</w:t>
      </w:r>
      <w:r w:rsidR="00740CE6" w:rsidRPr="00740CE6">
        <w:rPr>
          <w:rFonts w:eastAsia="Times New Roman"/>
        </w:rPr>
        <w:t xml:space="preserve"> the </w:t>
      </w:r>
      <w:r w:rsidR="00D56C2F" w:rsidRPr="00740CE6">
        <w:rPr>
          <w:rFonts w:eastAsia="Times New Roman"/>
        </w:rPr>
        <w:t>future</w:t>
      </w:r>
      <w:r w:rsidR="00740CE6" w:rsidRPr="00740CE6">
        <w:rPr>
          <w:rFonts w:eastAsia="Times New Roman"/>
        </w:rPr>
        <w:t xml:space="preserve"> whatever that me look like but they aren’t radical. </w:t>
      </w:r>
      <w:r w:rsidR="001D2EAC" w:rsidRPr="00740CE6">
        <w:rPr>
          <w:rFonts w:eastAsia="Times New Roman"/>
        </w:rPr>
        <w:t>Despite there being</w:t>
      </w:r>
      <w:r w:rsidR="001D2EAC" w:rsidRPr="006D55A7">
        <w:rPr>
          <w:rFonts w:eastAsia="Times New Roman"/>
          <w:color w:val="000000" w:themeColor="text1"/>
        </w:rPr>
        <w:t xml:space="preserve"> plenty of literature surrounding issues in education today there is little on how to change it. ‘’</w:t>
      </w:r>
      <w:r w:rsidR="001D2EAC" w:rsidRPr="006D55A7">
        <w:rPr>
          <w:rFonts w:eastAsia="Times New Roman"/>
          <w:color w:val="000000" w:themeColor="text1"/>
          <w:shd w:val="clear" w:color="auto" w:fill="FFFFFF"/>
        </w:rPr>
        <w:t>These books advise parents to stay on the well-trodden path of standardized schooling, but to travel it a bit slower’’</w:t>
      </w:r>
      <w:r w:rsidR="001D2EAC">
        <w:rPr>
          <w:rFonts w:eastAsia="Times New Roman"/>
          <w:color w:val="000000" w:themeColor="text1"/>
          <w:shd w:val="clear" w:color="auto" w:fill="FFFFFF"/>
        </w:rPr>
        <w:t xml:space="preserve"> (Taylor, 2013 p</w:t>
      </w:r>
      <w:r w:rsidR="001D2EAC" w:rsidRPr="006D55A7">
        <w:rPr>
          <w:rFonts w:eastAsia="Times New Roman"/>
          <w:color w:val="000000" w:themeColor="text1"/>
          <w:shd w:val="clear" w:color="auto" w:fill="FFFFFF"/>
        </w:rPr>
        <w:t>.</w:t>
      </w:r>
      <w:r w:rsidR="001D2EAC">
        <w:rPr>
          <w:rFonts w:eastAsia="Times New Roman"/>
          <w:color w:val="000000" w:themeColor="text1"/>
          <w:shd w:val="clear" w:color="auto" w:fill="FFFFFF"/>
        </w:rPr>
        <w:t>46).</w:t>
      </w:r>
    </w:p>
    <w:p w14:paraId="12C3D967" w14:textId="2906AA85" w:rsidR="00740CE6" w:rsidRPr="00740CE6" w:rsidRDefault="00740CE6" w:rsidP="00740CE6">
      <w:pPr>
        <w:spacing w:line="360" w:lineRule="auto"/>
        <w:rPr>
          <w:rFonts w:eastAsia="Times New Roman"/>
          <w:color w:val="555555"/>
          <w:shd w:val="clear" w:color="auto" w:fill="FFFFFF"/>
        </w:rPr>
      </w:pPr>
      <w:r w:rsidRPr="00740CE6">
        <w:rPr>
          <w:rFonts w:eastAsia="Times New Roman"/>
        </w:rPr>
        <w:t xml:space="preserve">As long as schools are prioritising assessments and qualifications, are judged on data above all else over a </w:t>
      </w:r>
      <w:r w:rsidR="00D56C2F" w:rsidRPr="00740CE6">
        <w:rPr>
          <w:rFonts w:eastAsia="Times New Roman"/>
        </w:rPr>
        <w:t>child’s</w:t>
      </w:r>
      <w:r w:rsidRPr="00740CE6">
        <w:rPr>
          <w:rFonts w:eastAsia="Times New Roman"/>
        </w:rPr>
        <w:t xml:space="preserve"> happiness and </w:t>
      </w:r>
      <w:r w:rsidR="00D56C2F" w:rsidRPr="00740CE6">
        <w:rPr>
          <w:rFonts w:eastAsia="Times New Roman"/>
        </w:rPr>
        <w:t>wellbeing</w:t>
      </w:r>
      <w:r w:rsidRPr="00740CE6">
        <w:rPr>
          <w:rFonts w:eastAsia="Times New Roman"/>
        </w:rPr>
        <w:t xml:space="preserve"> there will </w:t>
      </w:r>
      <w:r w:rsidR="007D0107">
        <w:rPr>
          <w:rFonts w:eastAsia="Times New Roman"/>
        </w:rPr>
        <w:t xml:space="preserve">continue to </w:t>
      </w:r>
      <w:r w:rsidRPr="00740CE6">
        <w:rPr>
          <w:rFonts w:eastAsia="Times New Roman"/>
        </w:rPr>
        <w:t xml:space="preserve">be a need for alternative education. </w:t>
      </w:r>
    </w:p>
    <w:p w14:paraId="1F578E19" w14:textId="32325798" w:rsidR="009B1958" w:rsidRDefault="009B1958">
      <w:pPr>
        <w:rPr>
          <w:rFonts w:asciiTheme="majorHAnsi" w:eastAsiaTheme="majorEastAsia" w:hAnsiTheme="majorHAnsi" w:cstheme="majorBidi"/>
          <w:color w:val="000000" w:themeColor="text1"/>
          <w:sz w:val="32"/>
          <w:szCs w:val="32"/>
        </w:rPr>
      </w:pPr>
      <w:bookmarkStart w:id="0" w:name="_GoBack"/>
      <w:bookmarkEnd w:id="0"/>
    </w:p>
    <w:p w14:paraId="3ADC7BE1" w14:textId="77777777" w:rsidR="00276526" w:rsidRDefault="00276526">
      <w:pPr>
        <w:rPr>
          <w:rFonts w:asciiTheme="majorHAnsi" w:eastAsiaTheme="majorEastAsia" w:hAnsiTheme="majorHAnsi" w:cstheme="majorBidi"/>
          <w:color w:val="000000" w:themeColor="text1"/>
          <w:sz w:val="32"/>
          <w:szCs w:val="32"/>
        </w:rPr>
      </w:pPr>
    </w:p>
    <w:p w14:paraId="590288BB" w14:textId="77777777" w:rsidR="00A536A6" w:rsidRDefault="00A536A6" w:rsidP="00740CE6">
      <w:pPr>
        <w:pStyle w:val="Heading1"/>
        <w:spacing w:line="360" w:lineRule="auto"/>
        <w:rPr>
          <w:color w:val="000000" w:themeColor="text1"/>
        </w:rPr>
      </w:pPr>
    </w:p>
    <w:p w14:paraId="51446512" w14:textId="77777777" w:rsidR="00A536A6" w:rsidRDefault="00A536A6" w:rsidP="00740CE6">
      <w:pPr>
        <w:pStyle w:val="Heading1"/>
        <w:spacing w:line="360" w:lineRule="auto"/>
        <w:rPr>
          <w:color w:val="000000" w:themeColor="text1"/>
        </w:rPr>
      </w:pPr>
    </w:p>
    <w:p w14:paraId="47E63609" w14:textId="77777777" w:rsidR="00A536A6" w:rsidRDefault="00A536A6" w:rsidP="00740CE6">
      <w:pPr>
        <w:pStyle w:val="Heading1"/>
        <w:spacing w:line="360" w:lineRule="auto"/>
        <w:rPr>
          <w:color w:val="000000" w:themeColor="text1"/>
        </w:rPr>
      </w:pPr>
    </w:p>
    <w:p w14:paraId="65B3D095" w14:textId="77777777" w:rsidR="00A536A6" w:rsidRDefault="00A536A6" w:rsidP="00740CE6">
      <w:pPr>
        <w:pStyle w:val="Heading1"/>
        <w:spacing w:line="360" w:lineRule="auto"/>
        <w:rPr>
          <w:color w:val="000000" w:themeColor="text1"/>
        </w:rPr>
      </w:pPr>
    </w:p>
    <w:p w14:paraId="3E55D1C0" w14:textId="77777777" w:rsidR="00A536A6" w:rsidRDefault="00A536A6" w:rsidP="00740CE6">
      <w:pPr>
        <w:pStyle w:val="Heading1"/>
        <w:spacing w:line="360" w:lineRule="auto"/>
        <w:rPr>
          <w:color w:val="000000" w:themeColor="text1"/>
        </w:rPr>
      </w:pPr>
    </w:p>
    <w:p w14:paraId="7D5C829F" w14:textId="77777777" w:rsidR="00A536A6" w:rsidRDefault="00A536A6" w:rsidP="00740CE6">
      <w:pPr>
        <w:pStyle w:val="Heading1"/>
        <w:spacing w:line="360" w:lineRule="auto"/>
        <w:rPr>
          <w:color w:val="000000" w:themeColor="text1"/>
        </w:rPr>
      </w:pPr>
    </w:p>
    <w:p w14:paraId="21574518" w14:textId="77777777" w:rsidR="00F75073" w:rsidRDefault="00F75073" w:rsidP="00740CE6">
      <w:pPr>
        <w:pStyle w:val="Heading1"/>
        <w:spacing w:line="360" w:lineRule="auto"/>
        <w:rPr>
          <w:color w:val="000000" w:themeColor="text1"/>
        </w:rPr>
      </w:pPr>
    </w:p>
    <w:p w14:paraId="2C027699" w14:textId="77777777" w:rsidR="00F75073" w:rsidRDefault="00F75073" w:rsidP="00740CE6">
      <w:pPr>
        <w:pStyle w:val="Heading1"/>
        <w:spacing w:line="360" w:lineRule="auto"/>
        <w:rPr>
          <w:color w:val="000000" w:themeColor="text1"/>
        </w:rPr>
      </w:pPr>
    </w:p>
    <w:p w14:paraId="2FEDC902" w14:textId="48AFE7AC" w:rsidR="0067585C" w:rsidRDefault="00C55884" w:rsidP="00740CE6">
      <w:pPr>
        <w:pStyle w:val="Heading1"/>
        <w:spacing w:line="360" w:lineRule="auto"/>
        <w:rPr>
          <w:color w:val="000000" w:themeColor="text1"/>
        </w:rPr>
      </w:pPr>
      <w:r w:rsidRPr="00C55884">
        <w:rPr>
          <w:color w:val="000000" w:themeColor="text1"/>
        </w:rPr>
        <w:t>References</w:t>
      </w:r>
    </w:p>
    <w:p w14:paraId="7B05659C" w14:textId="77777777" w:rsidR="00D66BC7" w:rsidRDefault="00D66BC7" w:rsidP="00DC0166">
      <w:pPr>
        <w:pStyle w:val="Heading1"/>
        <w:shd w:val="clear" w:color="auto" w:fill="FFFFFF"/>
        <w:spacing w:before="0" w:line="360" w:lineRule="auto"/>
        <w:rPr>
          <w:rFonts w:ascii="Times New Roman" w:eastAsiaTheme="minorHAnsi" w:hAnsi="Times New Roman" w:cs="Times New Roman"/>
          <w:b/>
          <w:color w:val="000000" w:themeColor="text1"/>
          <w:sz w:val="24"/>
          <w:szCs w:val="24"/>
        </w:rPr>
      </w:pPr>
    </w:p>
    <w:p w14:paraId="757D4A94" w14:textId="09E5A40E" w:rsidR="00D66BC7" w:rsidRPr="006A7D84" w:rsidRDefault="00D66BC7" w:rsidP="00DC0166">
      <w:pPr>
        <w:pStyle w:val="Heading1"/>
        <w:shd w:val="clear" w:color="auto" w:fill="FFFFFF"/>
        <w:spacing w:before="0" w:line="360" w:lineRule="auto"/>
        <w:rPr>
          <w:rFonts w:ascii="Times New Roman" w:eastAsia="Times New Roman" w:hAnsi="Times New Roman" w:cs="Times New Roman"/>
          <w:color w:val="000000" w:themeColor="text1"/>
          <w:sz w:val="24"/>
          <w:szCs w:val="24"/>
        </w:rPr>
      </w:pPr>
      <w:r w:rsidRPr="006A7D84">
        <w:rPr>
          <w:rFonts w:ascii="Times New Roman" w:eastAsia="Times New Roman" w:hAnsi="Times New Roman" w:cs="Times New Roman"/>
          <w:bCs/>
          <w:color w:val="000000" w:themeColor="text1"/>
          <w:sz w:val="24"/>
          <w:szCs w:val="24"/>
        </w:rPr>
        <w:t>Authentic Montesorri: The Teacher Makes the Difference</w:t>
      </w:r>
      <w:r w:rsidR="00DA46EF">
        <w:rPr>
          <w:rFonts w:ascii="Times New Roman" w:eastAsia="Times New Roman" w:hAnsi="Times New Roman" w:cs="Times New Roman"/>
          <w:bCs/>
          <w:color w:val="000000" w:themeColor="text1"/>
          <w:sz w:val="24"/>
          <w:szCs w:val="24"/>
        </w:rPr>
        <w:t>.</w:t>
      </w:r>
    </w:p>
    <w:p w14:paraId="54102198" w14:textId="77777777" w:rsidR="00DA46EF" w:rsidRDefault="00DA46EF" w:rsidP="009B1958">
      <w:pPr>
        <w:rPr>
          <w:rFonts w:eastAsia="Times New Roman"/>
          <w:color w:val="000000" w:themeColor="text1"/>
        </w:rPr>
      </w:pPr>
    </w:p>
    <w:p w14:paraId="62A31510" w14:textId="77777777" w:rsidR="00D66BC7" w:rsidRPr="006A7D84" w:rsidRDefault="00D66BC7" w:rsidP="009B1958">
      <w:pPr>
        <w:rPr>
          <w:rFonts w:eastAsia="Times New Roman"/>
          <w:color w:val="000000" w:themeColor="text1"/>
        </w:rPr>
      </w:pPr>
      <w:r w:rsidRPr="006A7D84">
        <w:rPr>
          <w:rFonts w:eastAsia="Times New Roman"/>
          <w:color w:val="000000" w:themeColor="text1"/>
        </w:rPr>
        <w:t>Barrow, R. (1978) Radical Education: A Critique of Freeschoolingand Deschooling. Gateshead: Northumberland Press</w:t>
      </w:r>
    </w:p>
    <w:p w14:paraId="16ADB73B" w14:textId="77777777" w:rsidR="00D66BC7" w:rsidRDefault="00D66BC7" w:rsidP="00787EC6">
      <w:pPr>
        <w:spacing w:line="360" w:lineRule="auto"/>
        <w:rPr>
          <w:color w:val="000000" w:themeColor="text1"/>
        </w:rPr>
      </w:pPr>
    </w:p>
    <w:p w14:paraId="256BE60C" w14:textId="77777777" w:rsidR="00D66BC7" w:rsidRPr="006A7D84" w:rsidRDefault="00D66BC7" w:rsidP="00787EC6">
      <w:pPr>
        <w:spacing w:line="360" w:lineRule="auto"/>
        <w:rPr>
          <w:rFonts w:eastAsia="Times New Roman"/>
          <w:color w:val="000000" w:themeColor="text1"/>
        </w:rPr>
      </w:pPr>
      <w:r w:rsidRPr="006A7D84">
        <w:rPr>
          <w:color w:val="000000" w:themeColor="text1"/>
        </w:rPr>
        <w:lastRenderedPageBreak/>
        <w:t xml:space="preserve">educationendowmentfoundation.org (2018) </w:t>
      </w:r>
      <w:r w:rsidRPr="006A7D84">
        <w:rPr>
          <w:rFonts w:eastAsia="Times New Roman"/>
          <w:color w:val="000000" w:themeColor="text1"/>
        </w:rPr>
        <w:t xml:space="preserve">Reducing class size: Teaching &amp; Learning Toolkit </w:t>
      </w:r>
    </w:p>
    <w:p w14:paraId="215B0251" w14:textId="77777777" w:rsidR="00D66BC7" w:rsidRDefault="00D66BC7" w:rsidP="00787EC6">
      <w:pPr>
        <w:rPr>
          <w:rFonts w:eastAsia="Times New Roman"/>
          <w:color w:val="000000" w:themeColor="text1"/>
          <w:shd w:val="clear" w:color="auto" w:fill="FFFFFF"/>
        </w:rPr>
      </w:pPr>
    </w:p>
    <w:p w14:paraId="37652F07" w14:textId="77777777" w:rsidR="00D66BC7" w:rsidRPr="006A7D84" w:rsidRDefault="00D66BC7" w:rsidP="00787EC6">
      <w:pPr>
        <w:rPr>
          <w:rFonts w:eastAsia="Times New Roman"/>
          <w:color w:val="000000" w:themeColor="text1"/>
        </w:rPr>
      </w:pPr>
      <w:r w:rsidRPr="006A7D84">
        <w:rPr>
          <w:rFonts w:eastAsia="Times New Roman"/>
          <w:color w:val="000000" w:themeColor="text1"/>
          <w:shd w:val="clear" w:color="auto" w:fill="FFFFFF"/>
        </w:rPr>
        <w:t>GATTO, J.T., 1991, Jul 25. I May Be a Teacher, but I'm Not an Educator</w:t>
      </w:r>
      <w:r w:rsidRPr="006A7D84">
        <w:rPr>
          <w:rFonts w:eastAsia="Times New Roman"/>
          <w:i/>
          <w:iCs/>
          <w:color w:val="000000" w:themeColor="text1"/>
          <w:shd w:val="clear" w:color="auto" w:fill="FFFFFF"/>
        </w:rPr>
        <w:t>. Wall Street Journal</w:t>
      </w:r>
      <w:r w:rsidRPr="006A7D84">
        <w:rPr>
          <w:rFonts w:eastAsia="Times New Roman"/>
          <w:color w:val="000000" w:themeColor="text1"/>
          <w:shd w:val="clear" w:color="auto" w:fill="FFFFFF"/>
        </w:rPr>
        <w:t>, PAGE A8</w:t>
      </w:r>
    </w:p>
    <w:p w14:paraId="3B749386" w14:textId="77777777" w:rsidR="00D66BC7" w:rsidRDefault="00D66BC7" w:rsidP="00787EC6">
      <w:pPr>
        <w:rPr>
          <w:rFonts w:eastAsia="Times New Roman"/>
          <w:color w:val="000000" w:themeColor="text1"/>
          <w:shd w:val="clear" w:color="auto" w:fill="FFFFFF"/>
        </w:rPr>
      </w:pPr>
    </w:p>
    <w:p w14:paraId="3FCA031F" w14:textId="77777777" w:rsidR="00D66BC7" w:rsidRPr="006A7D84" w:rsidRDefault="00D66BC7" w:rsidP="00787EC6">
      <w:pPr>
        <w:rPr>
          <w:rFonts w:eastAsia="Times New Roman"/>
          <w:color w:val="000000" w:themeColor="text1"/>
        </w:rPr>
      </w:pPr>
      <w:r w:rsidRPr="006A7D84">
        <w:rPr>
          <w:rFonts w:eastAsia="Times New Roman"/>
          <w:color w:val="000000" w:themeColor="text1"/>
          <w:shd w:val="clear" w:color="auto" w:fill="FFFFFF"/>
        </w:rPr>
        <w:t>Giroux, H. (2003). Public Pedagogy and the Politics of Resistance: Notes on a critical theory of educational struggle. </w:t>
      </w:r>
      <w:r w:rsidRPr="006A7D84">
        <w:rPr>
          <w:rFonts w:eastAsia="Times New Roman"/>
          <w:i/>
          <w:iCs/>
          <w:color w:val="000000" w:themeColor="text1"/>
          <w:shd w:val="clear" w:color="auto" w:fill="FFFFFF"/>
        </w:rPr>
        <w:t>Educational Philosophy and Theory</w:t>
      </w:r>
      <w:r w:rsidRPr="006A7D84">
        <w:rPr>
          <w:rFonts w:eastAsia="Times New Roman"/>
          <w:color w:val="000000" w:themeColor="text1"/>
          <w:shd w:val="clear" w:color="auto" w:fill="FFFFFF"/>
        </w:rPr>
        <w:t>, 35(1), pp.5-16.</w:t>
      </w:r>
    </w:p>
    <w:p w14:paraId="43E6A576" w14:textId="77777777" w:rsidR="00D66BC7" w:rsidRPr="006A7D84" w:rsidRDefault="00D66BC7" w:rsidP="00DC0166">
      <w:pPr>
        <w:shd w:val="clear" w:color="auto" w:fill="FFFFFF"/>
        <w:spacing w:line="360" w:lineRule="auto"/>
        <w:rPr>
          <w:rStyle w:val="titleauthoretc"/>
          <w:rFonts w:eastAsia="Times New Roman"/>
          <w:color w:val="000000" w:themeColor="text1"/>
        </w:rPr>
      </w:pPr>
      <w:hyperlink r:id="rId6" w:tooltip="Click to search for more items by this author" w:history="1">
        <w:r w:rsidRPr="006A7D84">
          <w:rPr>
            <w:rStyle w:val="Hyperlink"/>
            <w:rFonts w:eastAsia="Times New Roman"/>
            <w:color w:val="000000" w:themeColor="text1"/>
            <w:u w:val="none"/>
          </w:rPr>
          <w:t>Huxel, Alexa C</w:t>
        </w:r>
      </w:hyperlink>
      <w:r w:rsidRPr="006A7D84">
        <w:rPr>
          <w:rStyle w:val="titleauthoretc"/>
          <w:rFonts w:eastAsia="Times New Roman"/>
          <w:color w:val="000000" w:themeColor="text1"/>
        </w:rPr>
        <w:t>.</w:t>
      </w:r>
      <w:hyperlink r:id="rId7" w:tooltip="Click to search for more items from this journal" w:history="1">
        <w:r w:rsidRPr="006A7D84">
          <w:rPr>
            <w:rStyle w:val="Strong"/>
            <w:rFonts w:eastAsia="Times New Roman"/>
            <w:b w:val="0"/>
            <w:color w:val="000000" w:themeColor="text1"/>
          </w:rPr>
          <w:t>Montessori Life</w:t>
        </w:r>
      </w:hyperlink>
      <w:r w:rsidRPr="006A7D84">
        <w:rPr>
          <w:rStyle w:val="Strong"/>
          <w:rFonts w:eastAsia="Times New Roman"/>
          <w:b w:val="0"/>
          <w:color w:val="000000" w:themeColor="text1"/>
        </w:rPr>
        <w:t>; New York</w:t>
      </w:r>
      <w:hyperlink r:id="rId8" w:tooltip="Click to search for more items from this issue" w:history="1">
        <w:r w:rsidRPr="006A7D84">
          <w:rPr>
            <w:rStyle w:val="Hyperlink"/>
            <w:rFonts w:eastAsia="Times New Roman"/>
            <w:color w:val="000000" w:themeColor="text1"/>
            <w:u w:val="none"/>
          </w:rPr>
          <w:t> Vol. 25, Iss. 2, </w:t>
        </w:r>
      </w:hyperlink>
      <w:r w:rsidRPr="006A7D84">
        <w:rPr>
          <w:rStyle w:val="titleauthoretc"/>
          <w:rFonts w:eastAsia="Times New Roman"/>
          <w:color w:val="000000" w:themeColor="text1"/>
        </w:rPr>
        <w:t> (Summer 2013): 32-34.</w:t>
      </w:r>
    </w:p>
    <w:p w14:paraId="024C5B11" w14:textId="77777777" w:rsidR="00D66BC7" w:rsidRDefault="00D66BC7" w:rsidP="00745C83">
      <w:pPr>
        <w:rPr>
          <w:rFonts w:eastAsia="Times New Roman"/>
          <w:color w:val="000000" w:themeColor="text1"/>
          <w:shd w:val="clear" w:color="auto" w:fill="FFFFFF"/>
        </w:rPr>
      </w:pPr>
    </w:p>
    <w:p w14:paraId="02667A9C" w14:textId="77777777" w:rsidR="00D66BC7" w:rsidRPr="006A7D84" w:rsidRDefault="00D66BC7" w:rsidP="00745C83">
      <w:pPr>
        <w:rPr>
          <w:rFonts w:eastAsia="Times New Roman"/>
          <w:color w:val="000000" w:themeColor="text1"/>
        </w:rPr>
      </w:pPr>
      <w:r w:rsidRPr="006A7D84">
        <w:rPr>
          <w:rFonts w:eastAsia="Times New Roman"/>
          <w:color w:val="000000" w:themeColor="text1"/>
          <w:shd w:val="clear" w:color="auto" w:fill="FFFFFF"/>
        </w:rPr>
        <w:t>Illich, I. (2011). </w:t>
      </w:r>
      <w:r w:rsidRPr="006A7D84">
        <w:rPr>
          <w:rFonts w:eastAsia="Times New Roman"/>
          <w:i/>
          <w:iCs/>
          <w:color w:val="000000" w:themeColor="text1"/>
          <w:shd w:val="clear" w:color="auto" w:fill="FFFFFF"/>
        </w:rPr>
        <w:t>Deschooling society</w:t>
      </w:r>
      <w:r w:rsidRPr="006A7D84">
        <w:rPr>
          <w:rFonts w:eastAsia="Times New Roman"/>
          <w:color w:val="000000" w:themeColor="text1"/>
          <w:shd w:val="clear" w:color="auto" w:fill="FFFFFF"/>
        </w:rPr>
        <w:t>. London: Marion Boyars.</w:t>
      </w:r>
    </w:p>
    <w:p w14:paraId="5D602BE9" w14:textId="77777777" w:rsidR="00D66BC7" w:rsidRDefault="00D66BC7" w:rsidP="00787EC6">
      <w:pPr>
        <w:spacing w:line="360" w:lineRule="auto"/>
        <w:rPr>
          <w:rFonts w:eastAsia="Times New Roman"/>
          <w:color w:val="000000" w:themeColor="text1"/>
          <w:shd w:val="clear" w:color="auto" w:fill="FFFFFF"/>
        </w:rPr>
      </w:pPr>
    </w:p>
    <w:p w14:paraId="307A64E0" w14:textId="1E3B20A5" w:rsidR="00D66BC7" w:rsidRPr="00D66BC7" w:rsidRDefault="00D66BC7" w:rsidP="00787EC6">
      <w:pPr>
        <w:spacing w:line="360" w:lineRule="auto"/>
        <w:rPr>
          <w:rFonts w:eastAsia="Times New Roman"/>
          <w:color w:val="000000" w:themeColor="text1"/>
          <w:shd w:val="clear" w:color="auto" w:fill="FFFFFF"/>
        </w:rPr>
      </w:pPr>
      <w:r w:rsidRPr="006A7D84">
        <w:rPr>
          <w:rFonts w:eastAsia="Times New Roman"/>
          <w:color w:val="000000" w:themeColor="text1"/>
          <w:shd w:val="clear" w:color="auto" w:fill="FFFFFF"/>
        </w:rPr>
        <w:t>Jerissa de Bilde, Jan Van Damme, Carl Lamote &amp; Bieke De Fraine (2013) Can alternative</w:t>
      </w:r>
      <w:r>
        <w:rPr>
          <w:rFonts w:eastAsia="Times New Roman"/>
          <w:color w:val="000000" w:themeColor="text1"/>
          <w:shd w:val="clear" w:color="auto" w:fill="FFFFFF"/>
        </w:rPr>
        <w:t xml:space="preserve"> </w:t>
      </w:r>
      <w:r w:rsidRPr="006A7D84">
        <w:rPr>
          <w:rFonts w:eastAsia="Times New Roman"/>
          <w:color w:val="000000" w:themeColor="text1"/>
          <w:shd w:val="clear" w:color="auto" w:fill="FFFFFF"/>
        </w:rPr>
        <w:t>education increase children's early school engagement? A longitudinal study from kindergarten to third grade, School Effectiveness and School Improvement, 24:2, 212-233</w:t>
      </w:r>
    </w:p>
    <w:p w14:paraId="4D817EE8" w14:textId="77777777" w:rsidR="00D66BC7" w:rsidRDefault="00D66BC7" w:rsidP="00745C83">
      <w:pPr>
        <w:rPr>
          <w:rFonts w:eastAsia="Times New Roman"/>
          <w:color w:val="000000" w:themeColor="text1"/>
          <w:shd w:val="clear" w:color="auto" w:fill="FFFFFF"/>
        </w:rPr>
      </w:pPr>
    </w:p>
    <w:p w14:paraId="627CB3AD" w14:textId="77777777" w:rsidR="00D66BC7" w:rsidRPr="006A7D84" w:rsidRDefault="00D66BC7" w:rsidP="00745C83">
      <w:pPr>
        <w:rPr>
          <w:rFonts w:eastAsia="Times New Roman"/>
          <w:color w:val="000000" w:themeColor="text1"/>
        </w:rPr>
      </w:pPr>
      <w:r w:rsidRPr="006A7D84">
        <w:rPr>
          <w:rFonts w:eastAsia="Times New Roman"/>
          <w:color w:val="000000" w:themeColor="text1"/>
          <w:shd w:val="clear" w:color="auto" w:fill="FFFFFF"/>
        </w:rPr>
        <w:t>Mills, M. and McGregor, G. (2016). ALTERNATIVE EDUCATION: PROVIDING SUPPORT TO THE DISENFRANCHISED. </w:t>
      </w:r>
      <w:r w:rsidRPr="006A7D84">
        <w:rPr>
          <w:rFonts w:eastAsia="Times New Roman"/>
          <w:i/>
          <w:iCs/>
          <w:color w:val="000000" w:themeColor="text1"/>
          <w:shd w:val="clear" w:color="auto" w:fill="FFFFFF"/>
        </w:rPr>
        <w:t>International Journal of Child, Youth and Family Studies</w:t>
      </w:r>
      <w:r w:rsidRPr="006A7D84">
        <w:rPr>
          <w:rFonts w:eastAsia="Times New Roman"/>
          <w:color w:val="000000" w:themeColor="text1"/>
          <w:shd w:val="clear" w:color="auto" w:fill="FFFFFF"/>
        </w:rPr>
        <w:t>, 7(2), p.198.</w:t>
      </w:r>
    </w:p>
    <w:p w14:paraId="7BEE6E62" w14:textId="77777777" w:rsidR="00D66BC7" w:rsidRDefault="00D66BC7" w:rsidP="00F459F8">
      <w:pPr>
        <w:shd w:val="clear" w:color="auto" w:fill="FFFFFF"/>
        <w:rPr>
          <w:rFonts w:eastAsia="Times New Roman"/>
          <w:color w:val="000000" w:themeColor="text1"/>
        </w:rPr>
      </w:pPr>
    </w:p>
    <w:p w14:paraId="6505DD92" w14:textId="77777777" w:rsidR="00D66BC7" w:rsidRPr="006A7D84" w:rsidRDefault="00D66BC7" w:rsidP="00F459F8">
      <w:pPr>
        <w:shd w:val="clear" w:color="auto" w:fill="FFFFFF"/>
        <w:rPr>
          <w:rFonts w:eastAsia="Times New Roman"/>
          <w:color w:val="000000" w:themeColor="text1"/>
        </w:rPr>
      </w:pPr>
      <w:r w:rsidRPr="006A7D84">
        <w:rPr>
          <w:rFonts w:eastAsia="Times New Roman"/>
          <w:color w:val="000000" w:themeColor="text1"/>
        </w:rPr>
        <w:t>Mujis, D, Reynolds, D (2017). Effective Teaching, Evidence and Practise. London. Sage Publications.</w:t>
      </w:r>
    </w:p>
    <w:p w14:paraId="050D9938" w14:textId="77777777" w:rsidR="00D66BC7" w:rsidRDefault="00D66BC7" w:rsidP="00740CE6">
      <w:pPr>
        <w:spacing w:line="360" w:lineRule="auto"/>
        <w:rPr>
          <w:rFonts w:eastAsia="Times New Roman"/>
          <w:color w:val="000000" w:themeColor="text1"/>
          <w:shd w:val="clear" w:color="auto" w:fill="FFFFFF"/>
        </w:rPr>
      </w:pPr>
    </w:p>
    <w:p w14:paraId="28562EC2" w14:textId="77777777" w:rsidR="009245B2" w:rsidRPr="006A7D84" w:rsidRDefault="009245B2" w:rsidP="009245B2">
      <w:pPr>
        <w:rPr>
          <w:color w:val="000000" w:themeColor="text1"/>
        </w:rPr>
      </w:pPr>
      <w:r w:rsidRPr="002613A7">
        <w:rPr>
          <w:color w:val="000000" w:themeColor="text1"/>
        </w:rPr>
        <w:t>oecd.org</w:t>
      </w:r>
      <w:r>
        <w:rPr>
          <w:color w:val="000000" w:themeColor="text1"/>
        </w:rPr>
        <w:t xml:space="preserve"> (2012) Education Indicators in Focus</w:t>
      </w:r>
    </w:p>
    <w:p w14:paraId="145552CD" w14:textId="77777777" w:rsidR="009245B2" w:rsidRDefault="009245B2" w:rsidP="00740CE6">
      <w:pPr>
        <w:spacing w:line="360" w:lineRule="auto"/>
        <w:rPr>
          <w:rFonts w:eastAsia="Times New Roman"/>
          <w:color w:val="000000" w:themeColor="text1"/>
          <w:shd w:val="clear" w:color="auto" w:fill="FFFFFF"/>
        </w:rPr>
      </w:pPr>
    </w:p>
    <w:p w14:paraId="2D120F32" w14:textId="77777777" w:rsidR="00D66BC7" w:rsidRPr="006A7D84" w:rsidRDefault="00D66BC7" w:rsidP="00740CE6">
      <w:pPr>
        <w:spacing w:line="360" w:lineRule="auto"/>
        <w:rPr>
          <w:rFonts w:eastAsia="Times New Roman"/>
          <w:color w:val="000000" w:themeColor="text1"/>
          <w:shd w:val="clear" w:color="auto" w:fill="FFFFFF"/>
        </w:rPr>
      </w:pPr>
      <w:r w:rsidRPr="006A7D84">
        <w:rPr>
          <w:rFonts w:eastAsia="Times New Roman"/>
          <w:color w:val="000000" w:themeColor="text1"/>
          <w:shd w:val="clear" w:color="auto" w:fill="FFFFFF"/>
        </w:rPr>
        <w:t>Petrovic, J. E. and Rolstad, K. (2017) ‘Educating for autonomy: Reading Rousseau and Freire toward a philosophy of unschooling’, </w:t>
      </w:r>
      <w:r w:rsidRPr="006A7D84">
        <w:rPr>
          <w:rFonts w:eastAsia="Times New Roman"/>
          <w:i/>
          <w:iCs/>
          <w:color w:val="000000" w:themeColor="text1"/>
          <w:shd w:val="clear" w:color="auto" w:fill="FFFFFF"/>
        </w:rPr>
        <w:t>Policy Futures in Education</w:t>
      </w:r>
      <w:r w:rsidRPr="006A7D84">
        <w:rPr>
          <w:rFonts w:eastAsia="Times New Roman"/>
          <w:color w:val="000000" w:themeColor="text1"/>
          <w:shd w:val="clear" w:color="auto" w:fill="FFFFFF"/>
        </w:rPr>
        <w:t>, 15(7–8), pp. 817–833</w:t>
      </w:r>
    </w:p>
    <w:p w14:paraId="3D7433DB" w14:textId="77777777" w:rsidR="00D66BC7" w:rsidRDefault="00D66BC7" w:rsidP="00740CE6">
      <w:pPr>
        <w:spacing w:line="360" w:lineRule="auto"/>
        <w:rPr>
          <w:color w:val="000000" w:themeColor="text1"/>
        </w:rPr>
      </w:pPr>
      <w:r>
        <w:rPr>
          <w:color w:val="000000" w:themeColor="text1"/>
        </w:rPr>
        <w:t xml:space="preserve"> </w:t>
      </w:r>
    </w:p>
    <w:p w14:paraId="28DDACE2" w14:textId="2DF6309A" w:rsidR="00D66BC7" w:rsidRPr="00D66BC7" w:rsidRDefault="00D66BC7" w:rsidP="00740CE6">
      <w:pPr>
        <w:spacing w:line="360" w:lineRule="auto"/>
        <w:rPr>
          <w:color w:val="000000" w:themeColor="text1"/>
        </w:rPr>
      </w:pPr>
      <w:r>
        <w:rPr>
          <w:color w:val="000000" w:themeColor="text1"/>
        </w:rPr>
        <w:t xml:space="preserve">Richardson, G. </w:t>
      </w:r>
      <w:r w:rsidRPr="00D66BC7">
        <w:rPr>
          <w:color w:val="000000" w:themeColor="text1"/>
        </w:rPr>
        <w:t>Nee. (2015). Teachers’ Autonomy. Research in Education, 93 (1), 19–33.</w:t>
      </w:r>
    </w:p>
    <w:p w14:paraId="75BBB74E" w14:textId="77777777" w:rsidR="00D66BC7" w:rsidRDefault="00D66BC7" w:rsidP="00787EC6">
      <w:pPr>
        <w:spacing w:line="360" w:lineRule="auto"/>
        <w:rPr>
          <w:rFonts w:eastAsia="Times New Roman"/>
          <w:color w:val="000000" w:themeColor="text1"/>
          <w:shd w:val="clear" w:color="auto" w:fill="FFFFFF"/>
        </w:rPr>
      </w:pPr>
    </w:p>
    <w:p w14:paraId="5CA570CC" w14:textId="5EF4F95C" w:rsidR="00FA44D2" w:rsidRDefault="00FA44D2" w:rsidP="00787EC6">
      <w:pPr>
        <w:spacing w:line="360" w:lineRule="auto"/>
        <w:rPr>
          <w:rFonts w:eastAsia="Times New Roman"/>
          <w:color w:val="000000" w:themeColor="text1"/>
          <w:shd w:val="clear" w:color="auto" w:fill="FFFFFF"/>
        </w:rPr>
      </w:pPr>
      <w:r w:rsidRPr="00FA44D2">
        <w:rPr>
          <w:rFonts w:eastAsia="Times New Roman"/>
          <w:color w:val="000000" w:themeColor="text1"/>
          <w:shd w:val="clear" w:color="auto" w:fill="FFFFFF"/>
        </w:rPr>
        <w:t>steinerwaldorf.org</w:t>
      </w:r>
    </w:p>
    <w:p w14:paraId="770F26CB" w14:textId="77777777" w:rsidR="00FA44D2" w:rsidRDefault="00FA44D2" w:rsidP="00787EC6">
      <w:pPr>
        <w:spacing w:line="360" w:lineRule="auto"/>
        <w:rPr>
          <w:rFonts w:eastAsia="Times New Roman"/>
          <w:color w:val="000000" w:themeColor="text1"/>
          <w:shd w:val="clear" w:color="auto" w:fill="FFFFFF"/>
        </w:rPr>
      </w:pPr>
    </w:p>
    <w:p w14:paraId="1890F6B6" w14:textId="77777777" w:rsidR="005B1BE3" w:rsidRDefault="005B1BE3" w:rsidP="00787EC6">
      <w:pPr>
        <w:spacing w:line="360" w:lineRule="auto"/>
        <w:rPr>
          <w:rFonts w:eastAsia="Times New Roman"/>
          <w:color w:val="000000" w:themeColor="text1"/>
          <w:shd w:val="clear" w:color="auto" w:fill="FFFFFF"/>
        </w:rPr>
      </w:pPr>
    </w:p>
    <w:p w14:paraId="5B3E2B06" w14:textId="4F00D0E7" w:rsidR="00D66BC7" w:rsidRPr="00C20893" w:rsidRDefault="00DA46EF" w:rsidP="00787EC6">
      <w:pPr>
        <w:spacing w:line="360" w:lineRule="auto"/>
        <w:rPr>
          <w:rFonts w:eastAsia="Times New Roman"/>
          <w:color w:val="000000" w:themeColor="text1"/>
        </w:rPr>
      </w:pPr>
      <w:r>
        <w:rPr>
          <w:rFonts w:eastAsia="Times New Roman"/>
          <w:color w:val="000000" w:themeColor="text1"/>
          <w:shd w:val="clear" w:color="auto" w:fill="FFFFFF"/>
        </w:rPr>
        <w:t>Taylor,A</w:t>
      </w:r>
      <w:r w:rsidR="00D66BC7" w:rsidRPr="00C20893">
        <w:rPr>
          <w:rFonts w:eastAsia="Times New Roman"/>
          <w:color w:val="000000" w:themeColor="text1"/>
          <w:shd w:val="clear" w:color="auto" w:fill="FFFFFF"/>
        </w:rPr>
        <w:t>, 2013. Unschooling. </w:t>
      </w:r>
      <w:r w:rsidR="00D66BC7" w:rsidRPr="00C20893">
        <w:rPr>
          <w:rFonts w:eastAsia="Times New Roman"/>
          <w:i/>
          <w:iCs/>
          <w:color w:val="000000" w:themeColor="text1"/>
          <w:shd w:val="clear" w:color="auto" w:fill="FFFFFF"/>
        </w:rPr>
        <w:t>Utne, </w:t>
      </w:r>
      <w:r w:rsidR="00D66BC7" w:rsidRPr="00C20893">
        <w:rPr>
          <w:rFonts w:eastAsia="Times New Roman"/>
          <w:color w:val="000000" w:themeColor="text1"/>
          <w:shd w:val="clear" w:color="auto" w:fill="FFFFFF"/>
        </w:rPr>
        <w:t>(180), pp. 44-47.</w:t>
      </w:r>
    </w:p>
    <w:p w14:paraId="65940C9B" w14:textId="77777777" w:rsidR="00DC0166" w:rsidRDefault="00DC0166" w:rsidP="00740CE6">
      <w:pPr>
        <w:spacing w:line="360" w:lineRule="auto"/>
        <w:rPr>
          <w:color w:val="000000" w:themeColor="text1"/>
        </w:rPr>
      </w:pPr>
    </w:p>
    <w:p w14:paraId="3F98E41D" w14:textId="7A3DE6D4" w:rsidR="005B1BE3" w:rsidRPr="005B1BE3" w:rsidRDefault="005B1BE3" w:rsidP="005B1BE3">
      <w:pPr>
        <w:rPr>
          <w:rFonts w:eastAsia="Times New Roman"/>
        </w:rPr>
      </w:pPr>
      <w:r w:rsidRPr="005B1BE3">
        <w:rPr>
          <w:rFonts w:eastAsia="Times New Roman"/>
          <w:color w:val="000000"/>
          <w:shd w:val="clear" w:color="auto" w:fill="FFFFFF"/>
        </w:rPr>
        <w:t>WOODS, P. (2015). </w:t>
      </w:r>
      <w:r w:rsidRPr="005B1BE3">
        <w:rPr>
          <w:rFonts w:eastAsia="Times New Roman"/>
          <w:i/>
          <w:iCs/>
          <w:color w:val="000000"/>
          <w:shd w:val="clear" w:color="auto" w:fill="FFFFFF"/>
        </w:rPr>
        <w:t>Alternative education for the 21st century</w:t>
      </w:r>
      <w:r>
        <w:rPr>
          <w:rFonts w:eastAsia="Times New Roman"/>
          <w:color w:val="000000"/>
          <w:shd w:val="clear" w:color="auto" w:fill="FFFFFF"/>
        </w:rPr>
        <w:t>.</w:t>
      </w:r>
      <w:r w:rsidRPr="005B1BE3">
        <w:rPr>
          <w:rFonts w:eastAsia="Times New Roman"/>
          <w:color w:val="000000"/>
          <w:shd w:val="clear" w:color="auto" w:fill="FFFFFF"/>
        </w:rPr>
        <w:t xml:space="preserve"> PALGRAVE MACMILLAN.</w:t>
      </w:r>
    </w:p>
    <w:p w14:paraId="7C1EAB27" w14:textId="77777777" w:rsidR="005B1BE3" w:rsidRPr="005B1BE3" w:rsidRDefault="005B1BE3" w:rsidP="00740CE6">
      <w:pPr>
        <w:spacing w:line="360" w:lineRule="auto"/>
        <w:rPr>
          <w:color w:val="000000" w:themeColor="text1"/>
        </w:rPr>
      </w:pPr>
    </w:p>
    <w:sectPr w:rsidR="005B1BE3" w:rsidRPr="005B1BE3" w:rsidSect="00714EE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71ACFA" w14:textId="77777777" w:rsidR="003714DA" w:rsidRDefault="003714DA" w:rsidP="00552CE8">
      <w:r>
        <w:separator/>
      </w:r>
    </w:p>
  </w:endnote>
  <w:endnote w:type="continuationSeparator" w:id="0">
    <w:p w14:paraId="02CB0713" w14:textId="77777777" w:rsidR="003714DA" w:rsidRDefault="003714DA" w:rsidP="00552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C0C05" w14:textId="77777777" w:rsidR="00C7165A" w:rsidRDefault="00C7165A" w:rsidP="00C7165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688CBD" w14:textId="77777777" w:rsidR="00C7165A" w:rsidRDefault="00C7165A" w:rsidP="00552CE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F01FA1" w14:textId="77777777" w:rsidR="00C7165A" w:rsidRDefault="00C7165A" w:rsidP="00C7165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D0107">
      <w:rPr>
        <w:rStyle w:val="PageNumber"/>
        <w:noProof/>
      </w:rPr>
      <w:t>5</w:t>
    </w:r>
    <w:r>
      <w:rPr>
        <w:rStyle w:val="PageNumber"/>
      </w:rPr>
      <w:fldChar w:fldCharType="end"/>
    </w:r>
  </w:p>
  <w:p w14:paraId="22DB2A3D" w14:textId="77777777" w:rsidR="00C7165A" w:rsidRDefault="00C7165A" w:rsidP="00552CE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0C02CD" w14:textId="77777777" w:rsidR="003714DA" w:rsidRDefault="003714DA" w:rsidP="00552CE8">
      <w:r>
        <w:separator/>
      </w:r>
    </w:p>
  </w:footnote>
  <w:footnote w:type="continuationSeparator" w:id="0">
    <w:p w14:paraId="63F0DCB5" w14:textId="77777777" w:rsidR="003714DA" w:rsidRDefault="003714DA" w:rsidP="00552C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515"/>
    <w:rsid w:val="0001715A"/>
    <w:rsid w:val="0002540A"/>
    <w:rsid w:val="000506EA"/>
    <w:rsid w:val="00085020"/>
    <w:rsid w:val="00085ED3"/>
    <w:rsid w:val="00097E93"/>
    <w:rsid w:val="000C7DE8"/>
    <w:rsid w:val="000D6252"/>
    <w:rsid w:val="00115C2B"/>
    <w:rsid w:val="00130B6D"/>
    <w:rsid w:val="0015454A"/>
    <w:rsid w:val="001657C6"/>
    <w:rsid w:val="0019426A"/>
    <w:rsid w:val="001A5C13"/>
    <w:rsid w:val="001B16CA"/>
    <w:rsid w:val="001B5FB2"/>
    <w:rsid w:val="001B63B0"/>
    <w:rsid w:val="001C272C"/>
    <w:rsid w:val="001D2EAC"/>
    <w:rsid w:val="001D2FE0"/>
    <w:rsid w:val="001D38EB"/>
    <w:rsid w:val="001E6197"/>
    <w:rsid w:val="001F51DD"/>
    <w:rsid w:val="002031F0"/>
    <w:rsid w:val="00221795"/>
    <w:rsid w:val="002369A4"/>
    <w:rsid w:val="0025143D"/>
    <w:rsid w:val="002613A7"/>
    <w:rsid w:val="002714AC"/>
    <w:rsid w:val="00276526"/>
    <w:rsid w:val="0028053D"/>
    <w:rsid w:val="0028207E"/>
    <w:rsid w:val="00290851"/>
    <w:rsid w:val="002A24C1"/>
    <w:rsid w:val="002E6232"/>
    <w:rsid w:val="002F38DB"/>
    <w:rsid w:val="00321321"/>
    <w:rsid w:val="00324248"/>
    <w:rsid w:val="003245B7"/>
    <w:rsid w:val="003316B3"/>
    <w:rsid w:val="00333054"/>
    <w:rsid w:val="003668B5"/>
    <w:rsid w:val="003714DA"/>
    <w:rsid w:val="003913B4"/>
    <w:rsid w:val="0039296A"/>
    <w:rsid w:val="00403A8F"/>
    <w:rsid w:val="00407724"/>
    <w:rsid w:val="004078A3"/>
    <w:rsid w:val="00433F0A"/>
    <w:rsid w:val="004433FC"/>
    <w:rsid w:val="004546C3"/>
    <w:rsid w:val="00482F1F"/>
    <w:rsid w:val="00495EF9"/>
    <w:rsid w:val="00497D7B"/>
    <w:rsid w:val="004A5D84"/>
    <w:rsid w:val="004B3CF4"/>
    <w:rsid w:val="004D59E0"/>
    <w:rsid w:val="004E514A"/>
    <w:rsid w:val="005178D3"/>
    <w:rsid w:val="00537E73"/>
    <w:rsid w:val="005520C3"/>
    <w:rsid w:val="00552CE8"/>
    <w:rsid w:val="005B15FA"/>
    <w:rsid w:val="005B1BE3"/>
    <w:rsid w:val="005C7CDD"/>
    <w:rsid w:val="005E08ED"/>
    <w:rsid w:val="005F65B0"/>
    <w:rsid w:val="006021A8"/>
    <w:rsid w:val="00602871"/>
    <w:rsid w:val="0060645A"/>
    <w:rsid w:val="006200F7"/>
    <w:rsid w:val="00655BC2"/>
    <w:rsid w:val="006675B9"/>
    <w:rsid w:val="00667AA0"/>
    <w:rsid w:val="00672F33"/>
    <w:rsid w:val="0067585C"/>
    <w:rsid w:val="006A7D84"/>
    <w:rsid w:val="006B09B4"/>
    <w:rsid w:val="006C76B7"/>
    <w:rsid w:val="006D2842"/>
    <w:rsid w:val="006D55A7"/>
    <w:rsid w:val="006E2D31"/>
    <w:rsid w:val="00700515"/>
    <w:rsid w:val="00714EE8"/>
    <w:rsid w:val="00724D7F"/>
    <w:rsid w:val="007400A8"/>
    <w:rsid w:val="00740CE6"/>
    <w:rsid w:val="00745C83"/>
    <w:rsid w:val="00745DDF"/>
    <w:rsid w:val="00764701"/>
    <w:rsid w:val="00770CF7"/>
    <w:rsid w:val="00773FC9"/>
    <w:rsid w:val="00787EC6"/>
    <w:rsid w:val="007D0107"/>
    <w:rsid w:val="007D4474"/>
    <w:rsid w:val="007F6583"/>
    <w:rsid w:val="00803286"/>
    <w:rsid w:val="008105D8"/>
    <w:rsid w:val="00821437"/>
    <w:rsid w:val="008321A7"/>
    <w:rsid w:val="008505A8"/>
    <w:rsid w:val="0085432C"/>
    <w:rsid w:val="00855498"/>
    <w:rsid w:val="0085731D"/>
    <w:rsid w:val="00862BC3"/>
    <w:rsid w:val="00863A3D"/>
    <w:rsid w:val="0087278A"/>
    <w:rsid w:val="00872DF4"/>
    <w:rsid w:val="00895558"/>
    <w:rsid w:val="008A36ED"/>
    <w:rsid w:val="008B024E"/>
    <w:rsid w:val="008B5741"/>
    <w:rsid w:val="008B7767"/>
    <w:rsid w:val="008D49C1"/>
    <w:rsid w:val="008F25CB"/>
    <w:rsid w:val="008F3C82"/>
    <w:rsid w:val="008F7C69"/>
    <w:rsid w:val="00916F70"/>
    <w:rsid w:val="009232F9"/>
    <w:rsid w:val="009245B2"/>
    <w:rsid w:val="00931E01"/>
    <w:rsid w:val="00942CD3"/>
    <w:rsid w:val="0094584C"/>
    <w:rsid w:val="00986FB5"/>
    <w:rsid w:val="00990A02"/>
    <w:rsid w:val="009A23D5"/>
    <w:rsid w:val="009A665B"/>
    <w:rsid w:val="009B1958"/>
    <w:rsid w:val="009C77D6"/>
    <w:rsid w:val="009C77E1"/>
    <w:rsid w:val="009E00A8"/>
    <w:rsid w:val="009E6A67"/>
    <w:rsid w:val="00A010B0"/>
    <w:rsid w:val="00A03391"/>
    <w:rsid w:val="00A21D15"/>
    <w:rsid w:val="00A261C3"/>
    <w:rsid w:val="00A35632"/>
    <w:rsid w:val="00A536A6"/>
    <w:rsid w:val="00A61E32"/>
    <w:rsid w:val="00A826FC"/>
    <w:rsid w:val="00A84B02"/>
    <w:rsid w:val="00A84BB4"/>
    <w:rsid w:val="00A9387A"/>
    <w:rsid w:val="00A97FA0"/>
    <w:rsid w:val="00AA07A8"/>
    <w:rsid w:val="00AC2FE1"/>
    <w:rsid w:val="00AD645B"/>
    <w:rsid w:val="00AE07DA"/>
    <w:rsid w:val="00AF2F90"/>
    <w:rsid w:val="00B005EA"/>
    <w:rsid w:val="00B34494"/>
    <w:rsid w:val="00B911D2"/>
    <w:rsid w:val="00B95FE4"/>
    <w:rsid w:val="00BA0E33"/>
    <w:rsid w:val="00BC63E2"/>
    <w:rsid w:val="00BD5E1C"/>
    <w:rsid w:val="00C01094"/>
    <w:rsid w:val="00C11BE4"/>
    <w:rsid w:val="00C1651D"/>
    <w:rsid w:val="00C20893"/>
    <w:rsid w:val="00C21441"/>
    <w:rsid w:val="00C30684"/>
    <w:rsid w:val="00C4457F"/>
    <w:rsid w:val="00C50ED7"/>
    <w:rsid w:val="00C55884"/>
    <w:rsid w:val="00C57910"/>
    <w:rsid w:val="00C7165A"/>
    <w:rsid w:val="00C810A7"/>
    <w:rsid w:val="00C85214"/>
    <w:rsid w:val="00CC33A5"/>
    <w:rsid w:val="00CD5F03"/>
    <w:rsid w:val="00CD6FC6"/>
    <w:rsid w:val="00CE0AD0"/>
    <w:rsid w:val="00CE5789"/>
    <w:rsid w:val="00CE7E1E"/>
    <w:rsid w:val="00D116F5"/>
    <w:rsid w:val="00D14C19"/>
    <w:rsid w:val="00D23B6E"/>
    <w:rsid w:val="00D31545"/>
    <w:rsid w:val="00D56C2F"/>
    <w:rsid w:val="00D66BC7"/>
    <w:rsid w:val="00D742A4"/>
    <w:rsid w:val="00D764F6"/>
    <w:rsid w:val="00D906FA"/>
    <w:rsid w:val="00D91384"/>
    <w:rsid w:val="00DA46EF"/>
    <w:rsid w:val="00DC0166"/>
    <w:rsid w:val="00DC4B34"/>
    <w:rsid w:val="00DC63BD"/>
    <w:rsid w:val="00DE6EC3"/>
    <w:rsid w:val="00DF0FCE"/>
    <w:rsid w:val="00E12621"/>
    <w:rsid w:val="00E20FEE"/>
    <w:rsid w:val="00E31A8A"/>
    <w:rsid w:val="00E359F5"/>
    <w:rsid w:val="00E40137"/>
    <w:rsid w:val="00E64438"/>
    <w:rsid w:val="00EB3516"/>
    <w:rsid w:val="00EC6485"/>
    <w:rsid w:val="00ED4663"/>
    <w:rsid w:val="00EE3DA5"/>
    <w:rsid w:val="00EF7D28"/>
    <w:rsid w:val="00F30801"/>
    <w:rsid w:val="00F321EF"/>
    <w:rsid w:val="00F32D4F"/>
    <w:rsid w:val="00F3367D"/>
    <w:rsid w:val="00F348BA"/>
    <w:rsid w:val="00F36C38"/>
    <w:rsid w:val="00F3726A"/>
    <w:rsid w:val="00F374BB"/>
    <w:rsid w:val="00F37A02"/>
    <w:rsid w:val="00F41AA3"/>
    <w:rsid w:val="00F459F8"/>
    <w:rsid w:val="00F7439B"/>
    <w:rsid w:val="00F75073"/>
    <w:rsid w:val="00F813E6"/>
    <w:rsid w:val="00F8192B"/>
    <w:rsid w:val="00F84724"/>
    <w:rsid w:val="00F86B3D"/>
    <w:rsid w:val="00FA24A9"/>
    <w:rsid w:val="00FA312F"/>
    <w:rsid w:val="00FA44D2"/>
    <w:rsid w:val="00FB1A77"/>
    <w:rsid w:val="00FC191D"/>
    <w:rsid w:val="00FF4AD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06D2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45C83"/>
    <w:rPr>
      <w:rFonts w:ascii="Times New Roman" w:hAnsi="Times New Roman" w:cs="Times New Roman"/>
    </w:rPr>
  </w:style>
  <w:style w:type="paragraph" w:styleId="Heading1">
    <w:name w:val="heading 1"/>
    <w:basedOn w:val="Normal"/>
    <w:next w:val="Normal"/>
    <w:link w:val="Heading1Char"/>
    <w:uiPriority w:val="9"/>
    <w:qFormat/>
    <w:rsid w:val="00C558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764F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52CE8"/>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552CE8"/>
  </w:style>
  <w:style w:type="character" w:styleId="PageNumber">
    <w:name w:val="page number"/>
    <w:basedOn w:val="DefaultParagraphFont"/>
    <w:uiPriority w:val="99"/>
    <w:semiHidden/>
    <w:unhideWhenUsed/>
    <w:rsid w:val="00552CE8"/>
  </w:style>
  <w:style w:type="character" w:customStyle="1" w:styleId="Heading1Char">
    <w:name w:val="Heading 1 Char"/>
    <w:basedOn w:val="DefaultParagraphFont"/>
    <w:link w:val="Heading1"/>
    <w:uiPriority w:val="9"/>
    <w:rsid w:val="00C5588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5588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884"/>
    <w:rPr>
      <w:rFonts w:asciiTheme="majorHAnsi" w:eastAsiaTheme="majorEastAsia" w:hAnsiTheme="majorHAnsi" w:cstheme="majorBidi"/>
      <w:spacing w:val="-10"/>
      <w:kern w:val="28"/>
      <w:sz w:val="56"/>
      <w:szCs w:val="56"/>
    </w:rPr>
  </w:style>
  <w:style w:type="character" w:customStyle="1" w:styleId="titleauthoretc">
    <w:name w:val="titleauthoretc"/>
    <w:basedOn w:val="DefaultParagraphFont"/>
    <w:rsid w:val="00C55884"/>
  </w:style>
  <w:style w:type="character" w:styleId="Hyperlink">
    <w:name w:val="Hyperlink"/>
    <w:basedOn w:val="DefaultParagraphFont"/>
    <w:uiPriority w:val="99"/>
    <w:semiHidden/>
    <w:unhideWhenUsed/>
    <w:rsid w:val="00C55884"/>
    <w:rPr>
      <w:color w:val="0000FF"/>
      <w:u w:val="single"/>
    </w:rPr>
  </w:style>
  <w:style w:type="character" w:styleId="Strong">
    <w:name w:val="Strong"/>
    <w:basedOn w:val="DefaultParagraphFont"/>
    <w:uiPriority w:val="22"/>
    <w:qFormat/>
    <w:rsid w:val="00C55884"/>
    <w:rPr>
      <w:b/>
      <w:bCs/>
    </w:rPr>
  </w:style>
  <w:style w:type="character" w:customStyle="1" w:styleId="authors">
    <w:name w:val="authors"/>
    <w:basedOn w:val="DefaultParagraphFont"/>
    <w:rsid w:val="00497D7B"/>
  </w:style>
  <w:style w:type="character" w:customStyle="1" w:styleId="date1">
    <w:name w:val="date1"/>
    <w:basedOn w:val="DefaultParagraphFont"/>
    <w:rsid w:val="00497D7B"/>
  </w:style>
  <w:style w:type="character" w:customStyle="1" w:styleId="arttitle">
    <w:name w:val="art_title"/>
    <w:basedOn w:val="DefaultParagraphFont"/>
    <w:rsid w:val="00497D7B"/>
  </w:style>
  <w:style w:type="character" w:customStyle="1" w:styleId="serialtitle">
    <w:name w:val="serial_title"/>
    <w:basedOn w:val="DefaultParagraphFont"/>
    <w:rsid w:val="00497D7B"/>
  </w:style>
  <w:style w:type="character" w:customStyle="1" w:styleId="volumeissue">
    <w:name w:val="volume_issue"/>
    <w:basedOn w:val="DefaultParagraphFont"/>
    <w:rsid w:val="00497D7B"/>
  </w:style>
  <w:style w:type="character" w:customStyle="1" w:styleId="pagerange">
    <w:name w:val="page_range"/>
    <w:basedOn w:val="DefaultParagraphFont"/>
    <w:rsid w:val="00497D7B"/>
  </w:style>
  <w:style w:type="paragraph" w:styleId="NormalWeb">
    <w:name w:val="Normal (Web)"/>
    <w:basedOn w:val="Normal"/>
    <w:uiPriority w:val="99"/>
    <w:semiHidden/>
    <w:unhideWhenUsed/>
    <w:rsid w:val="007400A8"/>
    <w:pPr>
      <w:spacing w:before="100" w:beforeAutospacing="1" w:after="100" w:afterAutospacing="1"/>
    </w:pPr>
  </w:style>
  <w:style w:type="character" w:customStyle="1" w:styleId="Heading2Char">
    <w:name w:val="Heading 2 Char"/>
    <w:basedOn w:val="DefaultParagraphFont"/>
    <w:link w:val="Heading2"/>
    <w:uiPriority w:val="9"/>
    <w:semiHidden/>
    <w:rsid w:val="00D764F6"/>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DA46EF"/>
    <w:rPr>
      <w:sz w:val="18"/>
      <w:szCs w:val="18"/>
    </w:rPr>
  </w:style>
  <w:style w:type="paragraph" w:styleId="CommentText">
    <w:name w:val="annotation text"/>
    <w:basedOn w:val="Normal"/>
    <w:link w:val="CommentTextChar"/>
    <w:uiPriority w:val="99"/>
    <w:semiHidden/>
    <w:unhideWhenUsed/>
    <w:rsid w:val="00DA46EF"/>
  </w:style>
  <w:style w:type="character" w:customStyle="1" w:styleId="CommentTextChar">
    <w:name w:val="Comment Text Char"/>
    <w:basedOn w:val="DefaultParagraphFont"/>
    <w:link w:val="CommentText"/>
    <w:uiPriority w:val="99"/>
    <w:semiHidden/>
    <w:rsid w:val="00DA46EF"/>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DA46EF"/>
    <w:rPr>
      <w:b/>
      <w:bCs/>
      <w:sz w:val="20"/>
      <w:szCs w:val="20"/>
    </w:rPr>
  </w:style>
  <w:style w:type="character" w:customStyle="1" w:styleId="CommentSubjectChar">
    <w:name w:val="Comment Subject Char"/>
    <w:basedOn w:val="CommentTextChar"/>
    <w:link w:val="CommentSubject"/>
    <w:uiPriority w:val="99"/>
    <w:semiHidden/>
    <w:rsid w:val="00DA46EF"/>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DA46EF"/>
    <w:rPr>
      <w:sz w:val="18"/>
      <w:szCs w:val="18"/>
    </w:rPr>
  </w:style>
  <w:style w:type="character" w:customStyle="1" w:styleId="BalloonTextChar">
    <w:name w:val="Balloon Text Char"/>
    <w:basedOn w:val="DefaultParagraphFont"/>
    <w:link w:val="BalloonText"/>
    <w:uiPriority w:val="99"/>
    <w:semiHidden/>
    <w:rsid w:val="00DA46EF"/>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49437">
      <w:bodyDiv w:val="1"/>
      <w:marLeft w:val="0"/>
      <w:marRight w:val="0"/>
      <w:marTop w:val="0"/>
      <w:marBottom w:val="0"/>
      <w:divBdr>
        <w:top w:val="none" w:sz="0" w:space="0" w:color="auto"/>
        <w:left w:val="none" w:sz="0" w:space="0" w:color="auto"/>
        <w:bottom w:val="none" w:sz="0" w:space="0" w:color="auto"/>
        <w:right w:val="none" w:sz="0" w:space="0" w:color="auto"/>
      </w:divBdr>
    </w:div>
    <w:div w:id="122625269">
      <w:bodyDiv w:val="1"/>
      <w:marLeft w:val="0"/>
      <w:marRight w:val="0"/>
      <w:marTop w:val="0"/>
      <w:marBottom w:val="0"/>
      <w:divBdr>
        <w:top w:val="none" w:sz="0" w:space="0" w:color="auto"/>
        <w:left w:val="none" w:sz="0" w:space="0" w:color="auto"/>
        <w:bottom w:val="none" w:sz="0" w:space="0" w:color="auto"/>
        <w:right w:val="none" w:sz="0" w:space="0" w:color="auto"/>
      </w:divBdr>
    </w:div>
    <w:div w:id="140928906">
      <w:bodyDiv w:val="1"/>
      <w:marLeft w:val="0"/>
      <w:marRight w:val="0"/>
      <w:marTop w:val="0"/>
      <w:marBottom w:val="0"/>
      <w:divBdr>
        <w:top w:val="none" w:sz="0" w:space="0" w:color="auto"/>
        <w:left w:val="none" w:sz="0" w:space="0" w:color="auto"/>
        <w:bottom w:val="none" w:sz="0" w:space="0" w:color="auto"/>
        <w:right w:val="none" w:sz="0" w:space="0" w:color="auto"/>
      </w:divBdr>
    </w:div>
    <w:div w:id="245774871">
      <w:bodyDiv w:val="1"/>
      <w:marLeft w:val="0"/>
      <w:marRight w:val="0"/>
      <w:marTop w:val="0"/>
      <w:marBottom w:val="0"/>
      <w:divBdr>
        <w:top w:val="none" w:sz="0" w:space="0" w:color="auto"/>
        <w:left w:val="none" w:sz="0" w:space="0" w:color="auto"/>
        <w:bottom w:val="none" w:sz="0" w:space="0" w:color="auto"/>
        <w:right w:val="none" w:sz="0" w:space="0" w:color="auto"/>
      </w:divBdr>
    </w:div>
    <w:div w:id="274562695">
      <w:bodyDiv w:val="1"/>
      <w:marLeft w:val="0"/>
      <w:marRight w:val="0"/>
      <w:marTop w:val="0"/>
      <w:marBottom w:val="0"/>
      <w:divBdr>
        <w:top w:val="none" w:sz="0" w:space="0" w:color="auto"/>
        <w:left w:val="none" w:sz="0" w:space="0" w:color="auto"/>
        <w:bottom w:val="none" w:sz="0" w:space="0" w:color="auto"/>
        <w:right w:val="none" w:sz="0" w:space="0" w:color="auto"/>
      </w:divBdr>
    </w:div>
    <w:div w:id="286358723">
      <w:bodyDiv w:val="1"/>
      <w:marLeft w:val="0"/>
      <w:marRight w:val="0"/>
      <w:marTop w:val="0"/>
      <w:marBottom w:val="0"/>
      <w:divBdr>
        <w:top w:val="none" w:sz="0" w:space="0" w:color="auto"/>
        <w:left w:val="none" w:sz="0" w:space="0" w:color="auto"/>
        <w:bottom w:val="none" w:sz="0" w:space="0" w:color="auto"/>
        <w:right w:val="none" w:sz="0" w:space="0" w:color="auto"/>
      </w:divBdr>
    </w:div>
    <w:div w:id="293948362">
      <w:bodyDiv w:val="1"/>
      <w:marLeft w:val="0"/>
      <w:marRight w:val="0"/>
      <w:marTop w:val="0"/>
      <w:marBottom w:val="0"/>
      <w:divBdr>
        <w:top w:val="none" w:sz="0" w:space="0" w:color="auto"/>
        <w:left w:val="none" w:sz="0" w:space="0" w:color="auto"/>
        <w:bottom w:val="none" w:sz="0" w:space="0" w:color="auto"/>
        <w:right w:val="none" w:sz="0" w:space="0" w:color="auto"/>
      </w:divBdr>
      <w:divsChild>
        <w:div w:id="1806728600">
          <w:marLeft w:val="0"/>
          <w:marRight w:val="0"/>
          <w:marTop w:val="0"/>
          <w:marBottom w:val="0"/>
          <w:divBdr>
            <w:top w:val="none" w:sz="0" w:space="0" w:color="auto"/>
            <w:left w:val="none" w:sz="0" w:space="0" w:color="auto"/>
            <w:bottom w:val="none" w:sz="0" w:space="0" w:color="auto"/>
            <w:right w:val="none" w:sz="0" w:space="0" w:color="auto"/>
          </w:divBdr>
        </w:div>
        <w:div w:id="1523009865">
          <w:marLeft w:val="0"/>
          <w:marRight w:val="0"/>
          <w:marTop w:val="0"/>
          <w:marBottom w:val="0"/>
          <w:divBdr>
            <w:top w:val="none" w:sz="0" w:space="0" w:color="auto"/>
            <w:left w:val="none" w:sz="0" w:space="0" w:color="auto"/>
            <w:bottom w:val="none" w:sz="0" w:space="0" w:color="auto"/>
            <w:right w:val="none" w:sz="0" w:space="0" w:color="auto"/>
          </w:divBdr>
        </w:div>
      </w:divsChild>
    </w:div>
    <w:div w:id="345131268">
      <w:bodyDiv w:val="1"/>
      <w:marLeft w:val="0"/>
      <w:marRight w:val="0"/>
      <w:marTop w:val="0"/>
      <w:marBottom w:val="0"/>
      <w:divBdr>
        <w:top w:val="none" w:sz="0" w:space="0" w:color="auto"/>
        <w:left w:val="none" w:sz="0" w:space="0" w:color="auto"/>
        <w:bottom w:val="none" w:sz="0" w:space="0" w:color="auto"/>
        <w:right w:val="none" w:sz="0" w:space="0" w:color="auto"/>
      </w:divBdr>
    </w:div>
    <w:div w:id="351297263">
      <w:bodyDiv w:val="1"/>
      <w:marLeft w:val="0"/>
      <w:marRight w:val="0"/>
      <w:marTop w:val="0"/>
      <w:marBottom w:val="0"/>
      <w:divBdr>
        <w:top w:val="none" w:sz="0" w:space="0" w:color="auto"/>
        <w:left w:val="none" w:sz="0" w:space="0" w:color="auto"/>
        <w:bottom w:val="none" w:sz="0" w:space="0" w:color="auto"/>
        <w:right w:val="none" w:sz="0" w:space="0" w:color="auto"/>
      </w:divBdr>
    </w:div>
    <w:div w:id="397554096">
      <w:bodyDiv w:val="1"/>
      <w:marLeft w:val="0"/>
      <w:marRight w:val="0"/>
      <w:marTop w:val="0"/>
      <w:marBottom w:val="0"/>
      <w:divBdr>
        <w:top w:val="none" w:sz="0" w:space="0" w:color="auto"/>
        <w:left w:val="none" w:sz="0" w:space="0" w:color="auto"/>
        <w:bottom w:val="none" w:sz="0" w:space="0" w:color="auto"/>
        <w:right w:val="none" w:sz="0" w:space="0" w:color="auto"/>
      </w:divBdr>
    </w:div>
    <w:div w:id="570694709">
      <w:bodyDiv w:val="1"/>
      <w:marLeft w:val="0"/>
      <w:marRight w:val="0"/>
      <w:marTop w:val="0"/>
      <w:marBottom w:val="0"/>
      <w:divBdr>
        <w:top w:val="none" w:sz="0" w:space="0" w:color="auto"/>
        <w:left w:val="none" w:sz="0" w:space="0" w:color="auto"/>
        <w:bottom w:val="none" w:sz="0" w:space="0" w:color="auto"/>
        <w:right w:val="none" w:sz="0" w:space="0" w:color="auto"/>
      </w:divBdr>
    </w:div>
    <w:div w:id="577253148">
      <w:bodyDiv w:val="1"/>
      <w:marLeft w:val="0"/>
      <w:marRight w:val="0"/>
      <w:marTop w:val="0"/>
      <w:marBottom w:val="0"/>
      <w:divBdr>
        <w:top w:val="none" w:sz="0" w:space="0" w:color="auto"/>
        <w:left w:val="none" w:sz="0" w:space="0" w:color="auto"/>
        <w:bottom w:val="none" w:sz="0" w:space="0" w:color="auto"/>
        <w:right w:val="none" w:sz="0" w:space="0" w:color="auto"/>
      </w:divBdr>
    </w:div>
    <w:div w:id="593517651">
      <w:bodyDiv w:val="1"/>
      <w:marLeft w:val="0"/>
      <w:marRight w:val="0"/>
      <w:marTop w:val="0"/>
      <w:marBottom w:val="0"/>
      <w:divBdr>
        <w:top w:val="none" w:sz="0" w:space="0" w:color="auto"/>
        <w:left w:val="none" w:sz="0" w:space="0" w:color="auto"/>
        <w:bottom w:val="none" w:sz="0" w:space="0" w:color="auto"/>
        <w:right w:val="none" w:sz="0" w:space="0" w:color="auto"/>
      </w:divBdr>
      <w:divsChild>
        <w:div w:id="1896699157">
          <w:marLeft w:val="0"/>
          <w:marRight w:val="0"/>
          <w:marTop w:val="0"/>
          <w:marBottom w:val="0"/>
          <w:divBdr>
            <w:top w:val="none" w:sz="0" w:space="0" w:color="auto"/>
            <w:left w:val="none" w:sz="0" w:space="0" w:color="auto"/>
            <w:bottom w:val="none" w:sz="0" w:space="0" w:color="auto"/>
            <w:right w:val="none" w:sz="0" w:space="0" w:color="auto"/>
          </w:divBdr>
        </w:div>
        <w:div w:id="524177534">
          <w:marLeft w:val="0"/>
          <w:marRight w:val="0"/>
          <w:marTop w:val="0"/>
          <w:marBottom w:val="0"/>
          <w:divBdr>
            <w:top w:val="none" w:sz="0" w:space="0" w:color="auto"/>
            <w:left w:val="none" w:sz="0" w:space="0" w:color="auto"/>
            <w:bottom w:val="none" w:sz="0" w:space="0" w:color="auto"/>
            <w:right w:val="none" w:sz="0" w:space="0" w:color="auto"/>
          </w:divBdr>
        </w:div>
      </w:divsChild>
    </w:div>
    <w:div w:id="633411477">
      <w:bodyDiv w:val="1"/>
      <w:marLeft w:val="0"/>
      <w:marRight w:val="0"/>
      <w:marTop w:val="0"/>
      <w:marBottom w:val="0"/>
      <w:divBdr>
        <w:top w:val="none" w:sz="0" w:space="0" w:color="auto"/>
        <w:left w:val="none" w:sz="0" w:space="0" w:color="auto"/>
        <w:bottom w:val="none" w:sz="0" w:space="0" w:color="auto"/>
        <w:right w:val="none" w:sz="0" w:space="0" w:color="auto"/>
      </w:divBdr>
    </w:div>
    <w:div w:id="707610306">
      <w:bodyDiv w:val="1"/>
      <w:marLeft w:val="0"/>
      <w:marRight w:val="0"/>
      <w:marTop w:val="0"/>
      <w:marBottom w:val="0"/>
      <w:divBdr>
        <w:top w:val="none" w:sz="0" w:space="0" w:color="auto"/>
        <w:left w:val="none" w:sz="0" w:space="0" w:color="auto"/>
        <w:bottom w:val="none" w:sz="0" w:space="0" w:color="auto"/>
        <w:right w:val="none" w:sz="0" w:space="0" w:color="auto"/>
      </w:divBdr>
    </w:div>
    <w:div w:id="711155496">
      <w:bodyDiv w:val="1"/>
      <w:marLeft w:val="0"/>
      <w:marRight w:val="0"/>
      <w:marTop w:val="0"/>
      <w:marBottom w:val="0"/>
      <w:divBdr>
        <w:top w:val="none" w:sz="0" w:space="0" w:color="auto"/>
        <w:left w:val="none" w:sz="0" w:space="0" w:color="auto"/>
        <w:bottom w:val="none" w:sz="0" w:space="0" w:color="auto"/>
        <w:right w:val="none" w:sz="0" w:space="0" w:color="auto"/>
      </w:divBdr>
    </w:div>
    <w:div w:id="724373207">
      <w:bodyDiv w:val="1"/>
      <w:marLeft w:val="0"/>
      <w:marRight w:val="0"/>
      <w:marTop w:val="0"/>
      <w:marBottom w:val="0"/>
      <w:divBdr>
        <w:top w:val="none" w:sz="0" w:space="0" w:color="auto"/>
        <w:left w:val="none" w:sz="0" w:space="0" w:color="auto"/>
        <w:bottom w:val="none" w:sz="0" w:space="0" w:color="auto"/>
        <w:right w:val="none" w:sz="0" w:space="0" w:color="auto"/>
      </w:divBdr>
    </w:div>
    <w:div w:id="828325853">
      <w:bodyDiv w:val="1"/>
      <w:marLeft w:val="0"/>
      <w:marRight w:val="0"/>
      <w:marTop w:val="0"/>
      <w:marBottom w:val="0"/>
      <w:divBdr>
        <w:top w:val="none" w:sz="0" w:space="0" w:color="auto"/>
        <w:left w:val="none" w:sz="0" w:space="0" w:color="auto"/>
        <w:bottom w:val="none" w:sz="0" w:space="0" w:color="auto"/>
        <w:right w:val="none" w:sz="0" w:space="0" w:color="auto"/>
      </w:divBdr>
    </w:div>
    <w:div w:id="840899828">
      <w:bodyDiv w:val="1"/>
      <w:marLeft w:val="0"/>
      <w:marRight w:val="0"/>
      <w:marTop w:val="0"/>
      <w:marBottom w:val="0"/>
      <w:divBdr>
        <w:top w:val="none" w:sz="0" w:space="0" w:color="auto"/>
        <w:left w:val="none" w:sz="0" w:space="0" w:color="auto"/>
        <w:bottom w:val="none" w:sz="0" w:space="0" w:color="auto"/>
        <w:right w:val="none" w:sz="0" w:space="0" w:color="auto"/>
      </w:divBdr>
    </w:div>
    <w:div w:id="907691547">
      <w:bodyDiv w:val="1"/>
      <w:marLeft w:val="0"/>
      <w:marRight w:val="0"/>
      <w:marTop w:val="0"/>
      <w:marBottom w:val="0"/>
      <w:divBdr>
        <w:top w:val="none" w:sz="0" w:space="0" w:color="auto"/>
        <w:left w:val="none" w:sz="0" w:space="0" w:color="auto"/>
        <w:bottom w:val="none" w:sz="0" w:space="0" w:color="auto"/>
        <w:right w:val="none" w:sz="0" w:space="0" w:color="auto"/>
      </w:divBdr>
    </w:div>
    <w:div w:id="1150560595">
      <w:bodyDiv w:val="1"/>
      <w:marLeft w:val="0"/>
      <w:marRight w:val="0"/>
      <w:marTop w:val="0"/>
      <w:marBottom w:val="0"/>
      <w:divBdr>
        <w:top w:val="none" w:sz="0" w:space="0" w:color="auto"/>
        <w:left w:val="none" w:sz="0" w:space="0" w:color="auto"/>
        <w:bottom w:val="none" w:sz="0" w:space="0" w:color="auto"/>
        <w:right w:val="none" w:sz="0" w:space="0" w:color="auto"/>
      </w:divBdr>
    </w:div>
    <w:div w:id="1263494739">
      <w:bodyDiv w:val="1"/>
      <w:marLeft w:val="0"/>
      <w:marRight w:val="0"/>
      <w:marTop w:val="0"/>
      <w:marBottom w:val="0"/>
      <w:divBdr>
        <w:top w:val="none" w:sz="0" w:space="0" w:color="auto"/>
        <w:left w:val="none" w:sz="0" w:space="0" w:color="auto"/>
        <w:bottom w:val="none" w:sz="0" w:space="0" w:color="auto"/>
        <w:right w:val="none" w:sz="0" w:space="0" w:color="auto"/>
      </w:divBdr>
    </w:div>
    <w:div w:id="1294093644">
      <w:bodyDiv w:val="1"/>
      <w:marLeft w:val="0"/>
      <w:marRight w:val="0"/>
      <w:marTop w:val="0"/>
      <w:marBottom w:val="0"/>
      <w:divBdr>
        <w:top w:val="none" w:sz="0" w:space="0" w:color="auto"/>
        <w:left w:val="none" w:sz="0" w:space="0" w:color="auto"/>
        <w:bottom w:val="none" w:sz="0" w:space="0" w:color="auto"/>
        <w:right w:val="none" w:sz="0" w:space="0" w:color="auto"/>
      </w:divBdr>
    </w:div>
    <w:div w:id="1338270023">
      <w:bodyDiv w:val="1"/>
      <w:marLeft w:val="0"/>
      <w:marRight w:val="0"/>
      <w:marTop w:val="0"/>
      <w:marBottom w:val="0"/>
      <w:divBdr>
        <w:top w:val="none" w:sz="0" w:space="0" w:color="auto"/>
        <w:left w:val="none" w:sz="0" w:space="0" w:color="auto"/>
        <w:bottom w:val="none" w:sz="0" w:space="0" w:color="auto"/>
        <w:right w:val="none" w:sz="0" w:space="0" w:color="auto"/>
      </w:divBdr>
    </w:div>
    <w:div w:id="1352874319">
      <w:bodyDiv w:val="1"/>
      <w:marLeft w:val="0"/>
      <w:marRight w:val="0"/>
      <w:marTop w:val="0"/>
      <w:marBottom w:val="0"/>
      <w:divBdr>
        <w:top w:val="none" w:sz="0" w:space="0" w:color="auto"/>
        <w:left w:val="none" w:sz="0" w:space="0" w:color="auto"/>
        <w:bottom w:val="none" w:sz="0" w:space="0" w:color="auto"/>
        <w:right w:val="none" w:sz="0" w:space="0" w:color="auto"/>
      </w:divBdr>
    </w:div>
    <w:div w:id="1410619410">
      <w:bodyDiv w:val="1"/>
      <w:marLeft w:val="0"/>
      <w:marRight w:val="0"/>
      <w:marTop w:val="0"/>
      <w:marBottom w:val="0"/>
      <w:divBdr>
        <w:top w:val="none" w:sz="0" w:space="0" w:color="auto"/>
        <w:left w:val="none" w:sz="0" w:space="0" w:color="auto"/>
        <w:bottom w:val="none" w:sz="0" w:space="0" w:color="auto"/>
        <w:right w:val="none" w:sz="0" w:space="0" w:color="auto"/>
      </w:divBdr>
    </w:div>
    <w:div w:id="1433668943">
      <w:bodyDiv w:val="1"/>
      <w:marLeft w:val="0"/>
      <w:marRight w:val="0"/>
      <w:marTop w:val="0"/>
      <w:marBottom w:val="0"/>
      <w:divBdr>
        <w:top w:val="none" w:sz="0" w:space="0" w:color="auto"/>
        <w:left w:val="none" w:sz="0" w:space="0" w:color="auto"/>
        <w:bottom w:val="none" w:sz="0" w:space="0" w:color="auto"/>
        <w:right w:val="none" w:sz="0" w:space="0" w:color="auto"/>
      </w:divBdr>
    </w:div>
    <w:div w:id="1440102050">
      <w:bodyDiv w:val="1"/>
      <w:marLeft w:val="0"/>
      <w:marRight w:val="0"/>
      <w:marTop w:val="0"/>
      <w:marBottom w:val="0"/>
      <w:divBdr>
        <w:top w:val="none" w:sz="0" w:space="0" w:color="auto"/>
        <w:left w:val="none" w:sz="0" w:space="0" w:color="auto"/>
        <w:bottom w:val="none" w:sz="0" w:space="0" w:color="auto"/>
        <w:right w:val="none" w:sz="0" w:space="0" w:color="auto"/>
      </w:divBdr>
    </w:div>
    <w:div w:id="1443650306">
      <w:bodyDiv w:val="1"/>
      <w:marLeft w:val="0"/>
      <w:marRight w:val="0"/>
      <w:marTop w:val="0"/>
      <w:marBottom w:val="0"/>
      <w:divBdr>
        <w:top w:val="none" w:sz="0" w:space="0" w:color="auto"/>
        <w:left w:val="none" w:sz="0" w:space="0" w:color="auto"/>
        <w:bottom w:val="none" w:sz="0" w:space="0" w:color="auto"/>
        <w:right w:val="none" w:sz="0" w:space="0" w:color="auto"/>
      </w:divBdr>
    </w:div>
    <w:div w:id="1532373631">
      <w:bodyDiv w:val="1"/>
      <w:marLeft w:val="0"/>
      <w:marRight w:val="0"/>
      <w:marTop w:val="0"/>
      <w:marBottom w:val="0"/>
      <w:divBdr>
        <w:top w:val="none" w:sz="0" w:space="0" w:color="auto"/>
        <w:left w:val="none" w:sz="0" w:space="0" w:color="auto"/>
        <w:bottom w:val="none" w:sz="0" w:space="0" w:color="auto"/>
        <w:right w:val="none" w:sz="0" w:space="0" w:color="auto"/>
      </w:divBdr>
    </w:div>
    <w:div w:id="1830753599">
      <w:bodyDiv w:val="1"/>
      <w:marLeft w:val="0"/>
      <w:marRight w:val="0"/>
      <w:marTop w:val="0"/>
      <w:marBottom w:val="0"/>
      <w:divBdr>
        <w:top w:val="none" w:sz="0" w:space="0" w:color="auto"/>
        <w:left w:val="none" w:sz="0" w:space="0" w:color="auto"/>
        <w:bottom w:val="none" w:sz="0" w:space="0" w:color="auto"/>
        <w:right w:val="none" w:sz="0" w:space="0" w:color="auto"/>
      </w:divBdr>
    </w:div>
    <w:div w:id="1836532001">
      <w:bodyDiv w:val="1"/>
      <w:marLeft w:val="0"/>
      <w:marRight w:val="0"/>
      <w:marTop w:val="0"/>
      <w:marBottom w:val="0"/>
      <w:divBdr>
        <w:top w:val="none" w:sz="0" w:space="0" w:color="auto"/>
        <w:left w:val="none" w:sz="0" w:space="0" w:color="auto"/>
        <w:bottom w:val="none" w:sz="0" w:space="0" w:color="auto"/>
        <w:right w:val="none" w:sz="0" w:space="0" w:color="auto"/>
      </w:divBdr>
      <w:divsChild>
        <w:div w:id="141317644">
          <w:marLeft w:val="0"/>
          <w:marRight w:val="0"/>
          <w:marTop w:val="48"/>
          <w:marBottom w:val="48"/>
          <w:divBdr>
            <w:top w:val="none" w:sz="0" w:space="0" w:color="auto"/>
            <w:left w:val="none" w:sz="0" w:space="0" w:color="auto"/>
            <w:bottom w:val="none" w:sz="0" w:space="0" w:color="auto"/>
            <w:right w:val="none" w:sz="0" w:space="0" w:color="auto"/>
          </w:divBdr>
        </w:div>
        <w:div w:id="704335593">
          <w:marLeft w:val="0"/>
          <w:marRight w:val="0"/>
          <w:marTop w:val="48"/>
          <w:marBottom w:val="48"/>
          <w:divBdr>
            <w:top w:val="none" w:sz="0" w:space="0" w:color="auto"/>
            <w:left w:val="none" w:sz="0" w:space="0" w:color="auto"/>
            <w:bottom w:val="none" w:sz="0" w:space="0" w:color="auto"/>
            <w:right w:val="none" w:sz="0" w:space="0" w:color="auto"/>
          </w:divBdr>
        </w:div>
      </w:divsChild>
    </w:div>
    <w:div w:id="19473467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search-proquest-com.ezproxy.uwtsd.ac.uk/indexinglinkhandler/sng/au/Huxel,+Alexa+C/$N?accountid=130472" TargetMode="External"/><Relationship Id="rId7" Type="http://schemas.openxmlformats.org/officeDocument/2006/relationships/hyperlink" Target="https://search-proquest-com.ezproxy.uwtsd.ac.uk/pubidlinkhandler/sng/pubtitle/Montessori+Life/$N/33245/DocView/1353337981/fulltext/739B4FD705E64D44PQ/1?accountid=130472" TargetMode="External"/><Relationship Id="rId8" Type="http://schemas.openxmlformats.org/officeDocument/2006/relationships/hyperlink" Target="https://search-proquest-com.ezproxy.uwtsd.ac.uk/indexingvolumeissuelinkhandler/33245/Montessori+Life/02013Y07Y01$23Summer+2013$3b++Vol.+25+$282$29/25/2?accountid=130472"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1895</Words>
  <Characters>10803</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Murphy (P146420)</dc:creator>
  <cp:keywords/>
  <dc:description/>
  <cp:lastModifiedBy>Alys Murphy (P146420)</cp:lastModifiedBy>
  <cp:revision>11</cp:revision>
  <dcterms:created xsi:type="dcterms:W3CDTF">2018-10-29T23:14:00Z</dcterms:created>
  <dcterms:modified xsi:type="dcterms:W3CDTF">2018-10-29T23:51:00Z</dcterms:modified>
</cp:coreProperties>
</file>