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02F4D" w14:textId="6D8DCC24" w:rsidR="00DB22EC" w:rsidRDefault="00DB22EC" w:rsidP="00C74D61">
      <w:pPr>
        <w:spacing w:line="360" w:lineRule="auto"/>
        <w:rPr>
          <w:rFonts w:ascii="Arial" w:hAnsi="Arial" w:cs="Arial"/>
          <w:b/>
          <w:bCs/>
          <w:u w:val="single"/>
        </w:rPr>
      </w:pPr>
      <w:r w:rsidRPr="00C74D61">
        <w:rPr>
          <w:rFonts w:ascii="Arial" w:hAnsi="Arial" w:cs="Arial"/>
        </w:rPr>
        <w:t xml:space="preserve">                             </w:t>
      </w:r>
      <w:r w:rsidR="00BD6B53" w:rsidRPr="00C74D61">
        <w:rPr>
          <w:rFonts w:ascii="Arial" w:hAnsi="Arial" w:cs="Arial"/>
        </w:rPr>
        <w:t xml:space="preserve"> </w:t>
      </w:r>
      <w:r w:rsidRPr="00C74D61">
        <w:rPr>
          <w:rFonts w:ascii="Arial" w:hAnsi="Arial" w:cs="Arial"/>
        </w:rPr>
        <w:t xml:space="preserve"> </w:t>
      </w:r>
      <w:r w:rsidRPr="00C74D61">
        <w:rPr>
          <w:rFonts w:ascii="Arial" w:hAnsi="Arial" w:cs="Arial"/>
          <w:b/>
          <w:bCs/>
          <w:u w:val="single"/>
        </w:rPr>
        <w:t xml:space="preserve">Traditional Chinese medicine supporting paper </w:t>
      </w:r>
    </w:p>
    <w:p w14:paraId="0DD97954" w14:textId="3FA54D5A" w:rsidR="00DE3485" w:rsidRDefault="00DE3485" w:rsidP="00C74D61">
      <w:pPr>
        <w:spacing w:line="360" w:lineRule="auto"/>
        <w:rPr>
          <w:rFonts w:ascii="Arial" w:hAnsi="Arial" w:cs="Arial"/>
          <w:b/>
          <w:bCs/>
        </w:rPr>
      </w:pPr>
      <w:r w:rsidRPr="008968F6">
        <w:rPr>
          <w:rFonts w:ascii="Arial" w:hAnsi="Arial" w:cs="Arial"/>
          <w:b/>
          <w:bCs/>
        </w:rPr>
        <w:t xml:space="preserve">                                </w:t>
      </w:r>
      <w:r>
        <w:rPr>
          <w:rFonts w:ascii="Arial" w:hAnsi="Arial" w:cs="Arial"/>
          <w:b/>
          <w:bCs/>
        </w:rPr>
        <w:t xml:space="preserve">FIZZA </w:t>
      </w:r>
      <w:r w:rsidR="008968F6">
        <w:rPr>
          <w:rFonts w:ascii="Arial" w:hAnsi="Arial" w:cs="Arial"/>
          <w:b/>
          <w:bCs/>
        </w:rPr>
        <w:t>CHOHAN 1807415</w:t>
      </w:r>
    </w:p>
    <w:p w14:paraId="439545CB" w14:textId="2F99474B" w:rsidR="008968F6" w:rsidRPr="00DE3485" w:rsidRDefault="008968F6" w:rsidP="00C74D61">
      <w:pPr>
        <w:spacing w:line="360" w:lineRule="auto"/>
        <w:rPr>
          <w:rFonts w:ascii="Arial" w:hAnsi="Arial" w:cs="Arial"/>
          <w:b/>
          <w:bCs/>
        </w:rPr>
      </w:pPr>
      <w:r>
        <w:rPr>
          <w:rFonts w:ascii="Arial" w:hAnsi="Arial" w:cs="Arial"/>
          <w:b/>
          <w:bCs/>
        </w:rPr>
        <w:t xml:space="preserve">                                Mark Gallagher-Read </w:t>
      </w:r>
    </w:p>
    <w:p w14:paraId="0986BFFF" w14:textId="4F3466FF" w:rsidR="00DB22EC" w:rsidRPr="00DE3485" w:rsidRDefault="00DE3485" w:rsidP="00C74D61">
      <w:pPr>
        <w:spacing w:line="360" w:lineRule="auto"/>
        <w:rPr>
          <w:rFonts w:ascii="Arial" w:hAnsi="Arial" w:cs="Arial"/>
        </w:rPr>
      </w:pPr>
      <w:r>
        <w:rPr>
          <w:rFonts w:ascii="Arial" w:hAnsi="Arial" w:cs="Arial"/>
          <w:b/>
          <w:bCs/>
          <w:u w:val="single"/>
        </w:rPr>
        <w:t xml:space="preserve"> </w:t>
      </w:r>
    </w:p>
    <w:p w14:paraId="5674E6D5" w14:textId="412DB833" w:rsidR="00FD0B8B" w:rsidRPr="00C74D61" w:rsidRDefault="00DB22EC" w:rsidP="00C74D61">
      <w:pPr>
        <w:spacing w:line="360" w:lineRule="auto"/>
        <w:rPr>
          <w:rFonts w:ascii="Arial" w:hAnsi="Arial" w:cs="Arial"/>
        </w:rPr>
      </w:pPr>
      <w:r w:rsidRPr="00C74D61">
        <w:rPr>
          <w:rFonts w:ascii="Arial" w:hAnsi="Arial" w:cs="Arial"/>
        </w:rPr>
        <w:t xml:space="preserve">This supporting paper will be </w:t>
      </w:r>
      <w:r w:rsidR="00770227" w:rsidRPr="00C74D61">
        <w:rPr>
          <w:rFonts w:ascii="Arial" w:hAnsi="Arial" w:cs="Arial"/>
        </w:rPr>
        <w:t>looking at</w:t>
      </w:r>
      <w:r w:rsidR="00A73256" w:rsidRPr="00C74D61">
        <w:rPr>
          <w:rFonts w:ascii="Arial" w:hAnsi="Arial" w:cs="Arial"/>
        </w:rPr>
        <w:t xml:space="preserve"> the </w:t>
      </w:r>
      <w:r w:rsidR="00B920B7" w:rsidRPr="00C74D61">
        <w:rPr>
          <w:rFonts w:ascii="Arial" w:hAnsi="Arial" w:cs="Arial"/>
        </w:rPr>
        <w:t xml:space="preserve">history, </w:t>
      </w:r>
      <w:r w:rsidR="004833D1" w:rsidRPr="00C74D61">
        <w:rPr>
          <w:rFonts w:ascii="Arial" w:hAnsi="Arial" w:cs="Arial"/>
        </w:rPr>
        <w:t xml:space="preserve">uses, efficacy and contraindications </w:t>
      </w:r>
      <w:r w:rsidR="00A30DC8" w:rsidRPr="00C74D61">
        <w:rPr>
          <w:rFonts w:ascii="Arial" w:hAnsi="Arial" w:cs="Arial"/>
        </w:rPr>
        <w:t xml:space="preserve">of </w:t>
      </w:r>
      <w:r w:rsidR="006A12A2" w:rsidRPr="00C74D61">
        <w:rPr>
          <w:rFonts w:ascii="Arial" w:hAnsi="Arial" w:cs="Arial"/>
        </w:rPr>
        <w:t>T</w:t>
      </w:r>
      <w:r w:rsidR="00A30DC8" w:rsidRPr="00C74D61">
        <w:rPr>
          <w:rFonts w:ascii="Arial" w:hAnsi="Arial" w:cs="Arial"/>
        </w:rPr>
        <w:t xml:space="preserve">raditional Chinese </w:t>
      </w:r>
      <w:r w:rsidR="006A12A2" w:rsidRPr="00C74D61">
        <w:rPr>
          <w:rFonts w:ascii="Arial" w:hAnsi="Arial" w:cs="Arial"/>
        </w:rPr>
        <w:t>M</w:t>
      </w:r>
      <w:r w:rsidR="00A30DC8" w:rsidRPr="00C74D61">
        <w:rPr>
          <w:rFonts w:ascii="Arial" w:hAnsi="Arial" w:cs="Arial"/>
        </w:rPr>
        <w:t>edicine.</w:t>
      </w:r>
      <w:r w:rsidR="00D33900" w:rsidRPr="00C74D61">
        <w:rPr>
          <w:rFonts w:ascii="Arial" w:hAnsi="Arial" w:cs="Arial"/>
        </w:rPr>
        <w:t xml:space="preserve"> I will be outlining how it compares to more traditional treatments</w:t>
      </w:r>
      <w:r w:rsidR="00C967C9" w:rsidRPr="00C74D61">
        <w:rPr>
          <w:rFonts w:ascii="Arial" w:hAnsi="Arial" w:cs="Arial"/>
        </w:rPr>
        <w:t xml:space="preserve">, and how </w:t>
      </w:r>
      <w:r w:rsidR="00CE06FE" w:rsidRPr="00C74D61">
        <w:rPr>
          <w:rFonts w:ascii="Arial" w:hAnsi="Arial" w:cs="Arial"/>
        </w:rPr>
        <w:t xml:space="preserve">it can potentially enhance current orthodox treatment. </w:t>
      </w:r>
      <w:r w:rsidR="00E93046" w:rsidRPr="00C74D61">
        <w:rPr>
          <w:rFonts w:ascii="Arial" w:hAnsi="Arial" w:cs="Arial"/>
        </w:rPr>
        <w:t xml:space="preserve">An </w:t>
      </w:r>
      <w:r w:rsidR="005E70D2" w:rsidRPr="00C74D61">
        <w:rPr>
          <w:rFonts w:ascii="Arial" w:hAnsi="Arial" w:cs="Arial"/>
        </w:rPr>
        <w:t>evaluation</w:t>
      </w:r>
      <w:r w:rsidR="00E93046" w:rsidRPr="00C74D61">
        <w:rPr>
          <w:rFonts w:ascii="Arial" w:hAnsi="Arial" w:cs="Arial"/>
        </w:rPr>
        <w:t xml:space="preserve"> will be made of the</w:t>
      </w:r>
      <w:r w:rsidR="00AF1D29" w:rsidRPr="00C74D61">
        <w:rPr>
          <w:rFonts w:ascii="Arial" w:hAnsi="Arial" w:cs="Arial"/>
        </w:rPr>
        <w:t xml:space="preserve"> overall effectiveness of traditional Chinese </w:t>
      </w:r>
      <w:r w:rsidR="00E93046" w:rsidRPr="00C74D61">
        <w:rPr>
          <w:rFonts w:ascii="Arial" w:hAnsi="Arial" w:cs="Arial"/>
        </w:rPr>
        <w:t xml:space="preserve">medicine </w:t>
      </w:r>
      <w:r w:rsidR="005E70D2" w:rsidRPr="00C74D61">
        <w:rPr>
          <w:rFonts w:ascii="Arial" w:hAnsi="Arial" w:cs="Arial"/>
        </w:rPr>
        <w:t>using current literature</w:t>
      </w:r>
      <w:r w:rsidR="005477C7" w:rsidRPr="00C74D61">
        <w:rPr>
          <w:rFonts w:ascii="Arial" w:hAnsi="Arial" w:cs="Arial"/>
        </w:rPr>
        <w:t>.</w:t>
      </w:r>
    </w:p>
    <w:p w14:paraId="38A93F1E" w14:textId="25025957" w:rsidR="00DD52DE" w:rsidRPr="00C74D61" w:rsidRDefault="00E91C32" w:rsidP="00C74D61">
      <w:pPr>
        <w:spacing w:line="360" w:lineRule="auto"/>
        <w:rPr>
          <w:rFonts w:ascii="Arial" w:hAnsi="Arial" w:cs="Arial"/>
        </w:rPr>
      </w:pPr>
      <w:r w:rsidRPr="00C74D61">
        <w:rPr>
          <w:rFonts w:ascii="Arial" w:hAnsi="Arial" w:cs="Arial"/>
        </w:rPr>
        <w:t>Traditional</w:t>
      </w:r>
      <w:r w:rsidR="001B430B" w:rsidRPr="00C74D61">
        <w:rPr>
          <w:rFonts w:ascii="Arial" w:hAnsi="Arial" w:cs="Arial"/>
        </w:rPr>
        <w:t xml:space="preserve"> Chinese medicine ha</w:t>
      </w:r>
      <w:r w:rsidR="00BA3186" w:rsidRPr="00C74D61">
        <w:rPr>
          <w:rFonts w:ascii="Arial" w:hAnsi="Arial" w:cs="Arial"/>
        </w:rPr>
        <w:t xml:space="preserve">ve been used since the </w:t>
      </w:r>
      <w:r w:rsidR="00C37F38" w:rsidRPr="00C74D61">
        <w:rPr>
          <w:rFonts w:ascii="Arial" w:hAnsi="Arial" w:cs="Arial"/>
        </w:rPr>
        <w:t>3</w:t>
      </w:r>
      <w:r w:rsidR="00C37F38" w:rsidRPr="00C74D61">
        <w:rPr>
          <w:rFonts w:ascii="Arial" w:hAnsi="Arial" w:cs="Arial"/>
          <w:vertAlign w:val="superscript"/>
        </w:rPr>
        <w:t>rd</w:t>
      </w:r>
      <w:r w:rsidR="00C37F38" w:rsidRPr="00C74D61">
        <w:rPr>
          <w:rFonts w:ascii="Arial" w:hAnsi="Arial" w:cs="Arial"/>
        </w:rPr>
        <w:t xml:space="preserve"> century. Traditional </w:t>
      </w:r>
      <w:r w:rsidRPr="00C74D61">
        <w:rPr>
          <w:rFonts w:ascii="Arial" w:hAnsi="Arial" w:cs="Arial"/>
        </w:rPr>
        <w:t>Chinese</w:t>
      </w:r>
      <w:r w:rsidR="00C37F38" w:rsidRPr="00C74D61">
        <w:rPr>
          <w:rFonts w:ascii="Arial" w:hAnsi="Arial" w:cs="Arial"/>
        </w:rPr>
        <w:t xml:space="preserve"> medicine consists of three parts which are theory</w:t>
      </w:r>
      <w:r w:rsidR="00BC2BA2" w:rsidRPr="00C74D61">
        <w:rPr>
          <w:rFonts w:ascii="Arial" w:hAnsi="Arial" w:cs="Arial"/>
        </w:rPr>
        <w:t>,</w:t>
      </w:r>
      <w:r w:rsidR="00C37F38" w:rsidRPr="00C74D61">
        <w:rPr>
          <w:rFonts w:ascii="Arial" w:hAnsi="Arial" w:cs="Arial"/>
        </w:rPr>
        <w:t xml:space="preserve"> treatment and prevention</w:t>
      </w:r>
      <w:r w:rsidR="00447572" w:rsidRPr="00C74D61">
        <w:rPr>
          <w:rFonts w:ascii="Arial" w:hAnsi="Arial" w:cs="Arial"/>
        </w:rPr>
        <w:t>.</w:t>
      </w:r>
      <w:r w:rsidR="00472C15" w:rsidRPr="00C74D61">
        <w:rPr>
          <w:rFonts w:ascii="Arial" w:hAnsi="Arial" w:cs="Arial"/>
        </w:rPr>
        <w:t xml:space="preserve"> TCM is </w:t>
      </w:r>
      <w:r w:rsidR="00BF6A63" w:rsidRPr="00C74D61">
        <w:rPr>
          <w:rFonts w:ascii="Arial" w:hAnsi="Arial" w:cs="Arial"/>
        </w:rPr>
        <w:t>a very ancient care</w:t>
      </w:r>
      <w:r w:rsidR="00472C15" w:rsidRPr="00C74D61">
        <w:rPr>
          <w:rFonts w:ascii="Arial" w:hAnsi="Arial" w:cs="Arial"/>
        </w:rPr>
        <w:t xml:space="preserve"> of health and wellness that</w:t>
      </w:r>
      <w:r w:rsidR="00BF6A63" w:rsidRPr="00C74D61">
        <w:rPr>
          <w:rFonts w:ascii="Arial" w:hAnsi="Arial" w:cs="Arial"/>
        </w:rPr>
        <w:t xml:space="preserve"> has been used widely </w:t>
      </w:r>
      <w:r w:rsidR="00472C15" w:rsidRPr="00C74D61">
        <w:rPr>
          <w:rFonts w:ascii="Arial" w:hAnsi="Arial" w:cs="Arial"/>
        </w:rPr>
        <w:t>in China for thousands of years. Western medicine</w:t>
      </w:r>
      <w:r w:rsidR="00BF6A63" w:rsidRPr="00C74D61">
        <w:rPr>
          <w:rFonts w:ascii="Arial" w:hAnsi="Arial" w:cs="Arial"/>
        </w:rPr>
        <w:t xml:space="preserve"> is used and focuses on treating disease.</w:t>
      </w:r>
      <w:r w:rsidR="00472C15" w:rsidRPr="00C74D61">
        <w:rPr>
          <w:rFonts w:ascii="Arial" w:hAnsi="Arial" w:cs="Arial"/>
        </w:rPr>
        <w:t xml:space="preserve"> </w:t>
      </w:r>
      <w:r w:rsidR="00A35CC8" w:rsidRPr="00C74D61">
        <w:rPr>
          <w:rFonts w:ascii="Arial" w:hAnsi="Arial" w:cs="Arial"/>
        </w:rPr>
        <w:t>TCM however</w:t>
      </w:r>
      <w:r w:rsidR="00BF6A63" w:rsidRPr="00C74D61">
        <w:rPr>
          <w:rFonts w:ascii="Arial" w:hAnsi="Arial" w:cs="Arial"/>
        </w:rPr>
        <w:t xml:space="preserve"> </w:t>
      </w:r>
      <w:r w:rsidR="00472C15" w:rsidRPr="00C74D61">
        <w:rPr>
          <w:rFonts w:ascii="Arial" w:hAnsi="Arial" w:cs="Arial"/>
        </w:rPr>
        <w:t>looks at your entire well-be</w:t>
      </w:r>
      <w:r w:rsidR="00CC6E42" w:rsidRPr="00C74D61">
        <w:rPr>
          <w:rFonts w:ascii="Arial" w:hAnsi="Arial" w:cs="Arial"/>
        </w:rPr>
        <w:t xml:space="preserve">ing. </w:t>
      </w:r>
    </w:p>
    <w:p w14:paraId="728C965F" w14:textId="5F32061F" w:rsidR="005477C7" w:rsidRPr="00C74D61" w:rsidRDefault="00186285" w:rsidP="00C74D61">
      <w:pPr>
        <w:spacing w:line="360" w:lineRule="auto"/>
        <w:rPr>
          <w:rFonts w:ascii="Arial" w:hAnsi="Arial" w:cs="Arial"/>
        </w:rPr>
      </w:pPr>
      <w:r w:rsidRPr="00C74D61">
        <w:rPr>
          <w:rFonts w:ascii="Arial" w:hAnsi="Arial" w:cs="Arial"/>
        </w:rPr>
        <w:t xml:space="preserve">There are many </w:t>
      </w:r>
      <w:r w:rsidR="0027256C" w:rsidRPr="00C74D61">
        <w:rPr>
          <w:rFonts w:ascii="Arial" w:hAnsi="Arial" w:cs="Arial"/>
        </w:rPr>
        <w:t xml:space="preserve">different </w:t>
      </w:r>
      <w:r w:rsidR="00094ED6" w:rsidRPr="00C74D61">
        <w:rPr>
          <w:rFonts w:ascii="Arial" w:hAnsi="Arial" w:cs="Arial"/>
        </w:rPr>
        <w:t>therapeutic</w:t>
      </w:r>
      <w:r w:rsidR="0027256C" w:rsidRPr="00C74D61">
        <w:rPr>
          <w:rFonts w:ascii="Arial" w:hAnsi="Arial" w:cs="Arial"/>
        </w:rPr>
        <w:t xml:space="preserve"> methods and uses </w:t>
      </w:r>
      <w:r w:rsidR="009A1247" w:rsidRPr="00C74D61">
        <w:rPr>
          <w:rFonts w:ascii="Arial" w:hAnsi="Arial" w:cs="Arial"/>
        </w:rPr>
        <w:t xml:space="preserve">in </w:t>
      </w:r>
      <w:r w:rsidR="00094ED6" w:rsidRPr="00C74D61">
        <w:rPr>
          <w:rFonts w:ascii="Arial" w:hAnsi="Arial" w:cs="Arial"/>
        </w:rPr>
        <w:t>traditional</w:t>
      </w:r>
      <w:r w:rsidR="009A1247" w:rsidRPr="00C74D61">
        <w:rPr>
          <w:rFonts w:ascii="Arial" w:hAnsi="Arial" w:cs="Arial"/>
        </w:rPr>
        <w:t xml:space="preserve"> </w:t>
      </w:r>
      <w:r w:rsidR="00470442" w:rsidRPr="00C74D61">
        <w:rPr>
          <w:rFonts w:ascii="Arial" w:hAnsi="Arial" w:cs="Arial"/>
        </w:rPr>
        <w:t>Chinese</w:t>
      </w:r>
      <w:r w:rsidR="009A1247" w:rsidRPr="00C74D61">
        <w:rPr>
          <w:rFonts w:ascii="Arial" w:hAnsi="Arial" w:cs="Arial"/>
        </w:rPr>
        <w:t xml:space="preserve"> medicine. </w:t>
      </w:r>
      <w:r w:rsidR="00C577A8" w:rsidRPr="00C74D61">
        <w:rPr>
          <w:rFonts w:ascii="Arial" w:hAnsi="Arial" w:cs="Arial"/>
        </w:rPr>
        <w:t>Studies have shown the most popular being acupuncture.</w:t>
      </w:r>
      <w:r w:rsidR="000B2FA0" w:rsidRPr="00C74D61">
        <w:rPr>
          <w:rFonts w:ascii="Arial" w:hAnsi="Arial" w:cs="Arial"/>
        </w:rPr>
        <w:t xml:space="preserve"> </w:t>
      </w:r>
      <w:r w:rsidR="00640105" w:rsidRPr="00C74D61">
        <w:rPr>
          <w:rFonts w:ascii="Arial" w:hAnsi="Arial" w:cs="Arial"/>
        </w:rPr>
        <w:t xml:space="preserve">Healing </w:t>
      </w:r>
      <w:r w:rsidR="008741BC" w:rsidRPr="00C74D61">
        <w:rPr>
          <w:rFonts w:ascii="Arial" w:hAnsi="Arial" w:cs="Arial"/>
        </w:rPr>
        <w:t xml:space="preserve">methods </w:t>
      </w:r>
      <w:r w:rsidR="00DF4552" w:rsidRPr="00C74D61">
        <w:rPr>
          <w:rFonts w:ascii="Arial" w:hAnsi="Arial" w:cs="Arial"/>
        </w:rPr>
        <w:t xml:space="preserve">vary </w:t>
      </w:r>
      <w:r w:rsidR="00094ED6" w:rsidRPr="00C74D61">
        <w:rPr>
          <w:rFonts w:ascii="Arial" w:hAnsi="Arial" w:cs="Arial"/>
        </w:rPr>
        <w:t>from patient to patient.</w:t>
      </w:r>
      <w:r w:rsidR="00702408" w:rsidRPr="00C74D61">
        <w:rPr>
          <w:rFonts w:ascii="Arial" w:hAnsi="Arial" w:cs="Arial"/>
        </w:rPr>
        <w:t xml:space="preserve"> </w:t>
      </w:r>
      <w:r w:rsidR="00DD279E" w:rsidRPr="00C74D61">
        <w:rPr>
          <w:rFonts w:ascii="Arial" w:hAnsi="Arial" w:cs="Arial"/>
        </w:rPr>
        <w:t>According to Patil, S.et, al (2016)</w:t>
      </w:r>
      <w:r w:rsidR="000A6253">
        <w:rPr>
          <w:rFonts w:ascii="Arial" w:hAnsi="Arial" w:cs="Arial"/>
        </w:rPr>
        <w:t xml:space="preserve"> </w:t>
      </w:r>
      <w:r w:rsidR="00DD279E" w:rsidRPr="00C74D61">
        <w:rPr>
          <w:rFonts w:ascii="Arial" w:hAnsi="Arial" w:cs="Arial"/>
        </w:rPr>
        <w:t xml:space="preserve">Acupuncture is a Traditional Chinese Medicine practice that is doing well in western countries and all-around the </w:t>
      </w:r>
      <w:r w:rsidR="00BE6621" w:rsidRPr="00C74D61">
        <w:rPr>
          <w:rFonts w:ascii="Arial" w:hAnsi="Arial" w:cs="Arial"/>
        </w:rPr>
        <w:t>world.</w:t>
      </w:r>
      <w:r w:rsidR="00D04479" w:rsidRPr="00C74D61">
        <w:rPr>
          <w:rFonts w:ascii="Arial" w:hAnsi="Arial" w:cs="Arial"/>
        </w:rPr>
        <w:t xml:space="preserve"> </w:t>
      </w:r>
      <w:r w:rsidR="00F434F0" w:rsidRPr="00C74D61">
        <w:rPr>
          <w:rFonts w:ascii="Arial" w:hAnsi="Arial" w:cs="Arial"/>
        </w:rPr>
        <w:t>“</w:t>
      </w:r>
      <w:r w:rsidR="006D6595" w:rsidRPr="00C74D61">
        <w:rPr>
          <w:rFonts w:ascii="Arial" w:hAnsi="Arial" w:cs="Arial"/>
        </w:rPr>
        <w:t>There is promising scientific evidence to support the use of acupuncture for chronic pain conditions, such as arthritis and headaches, and limited support for neck pain</w:t>
      </w:r>
      <w:r w:rsidR="00A9155C" w:rsidRPr="00C74D61">
        <w:rPr>
          <w:rFonts w:ascii="Arial" w:hAnsi="Arial" w:cs="Arial"/>
        </w:rPr>
        <w:t>”</w:t>
      </w:r>
      <w:r w:rsidR="0054162D" w:rsidRPr="00C74D61">
        <w:rPr>
          <w:rFonts w:ascii="Arial" w:hAnsi="Arial" w:cs="Arial"/>
        </w:rPr>
        <w:t>.</w:t>
      </w:r>
      <w:r w:rsidR="00436B6E" w:rsidRPr="00C74D61">
        <w:rPr>
          <w:rFonts w:ascii="Arial" w:hAnsi="Arial" w:cs="Arial"/>
        </w:rPr>
        <w:t xml:space="preserve"> </w:t>
      </w:r>
      <w:r w:rsidR="00B83BEA" w:rsidRPr="00C74D61">
        <w:rPr>
          <w:rFonts w:ascii="Arial" w:hAnsi="Arial" w:cs="Arial"/>
        </w:rPr>
        <w:t>C</w:t>
      </w:r>
      <w:r w:rsidR="00890C74" w:rsidRPr="00C74D61">
        <w:rPr>
          <w:rFonts w:ascii="Arial" w:hAnsi="Arial" w:cs="Arial"/>
        </w:rPr>
        <w:t>osio</w:t>
      </w:r>
      <w:r w:rsidR="00E66CDB" w:rsidRPr="00C74D61">
        <w:rPr>
          <w:rFonts w:ascii="Arial" w:hAnsi="Arial" w:cs="Arial"/>
        </w:rPr>
        <w:t>, et</w:t>
      </w:r>
      <w:r w:rsidR="007B3AB3" w:rsidRPr="00C74D61">
        <w:rPr>
          <w:rFonts w:ascii="Arial" w:hAnsi="Arial" w:cs="Arial"/>
        </w:rPr>
        <w:t>, a</w:t>
      </w:r>
      <w:r w:rsidR="00316309" w:rsidRPr="00C74D61">
        <w:rPr>
          <w:rFonts w:ascii="Arial" w:hAnsi="Arial" w:cs="Arial"/>
        </w:rPr>
        <w:t xml:space="preserve">l </w:t>
      </w:r>
      <w:r w:rsidR="00AE2473" w:rsidRPr="00C74D61">
        <w:rPr>
          <w:rFonts w:ascii="Arial" w:hAnsi="Arial" w:cs="Arial"/>
        </w:rPr>
        <w:t>(2017)</w:t>
      </w:r>
      <w:r w:rsidR="00A42C95" w:rsidRPr="00C74D61">
        <w:rPr>
          <w:rFonts w:ascii="Arial" w:hAnsi="Arial" w:cs="Arial"/>
        </w:rPr>
        <w:t xml:space="preserve">. </w:t>
      </w:r>
      <w:r w:rsidR="00C639BD" w:rsidRPr="00C74D61">
        <w:rPr>
          <w:rFonts w:ascii="Arial" w:hAnsi="Arial" w:cs="Arial"/>
        </w:rPr>
        <w:t xml:space="preserve">However, </w:t>
      </w:r>
      <w:r w:rsidR="00BF6A63" w:rsidRPr="00C74D61">
        <w:rPr>
          <w:rFonts w:ascii="Arial" w:hAnsi="Arial" w:cs="Arial"/>
        </w:rPr>
        <w:t>“</w:t>
      </w:r>
      <w:r w:rsidR="00C639BD" w:rsidRPr="00C74D61">
        <w:rPr>
          <w:rFonts w:ascii="Arial" w:hAnsi="Arial" w:cs="Arial"/>
        </w:rPr>
        <w:t>according to the National Center for Complementary and Integrative Health (NCCIH), there is limited evidence for its effectiveness in areas other than pain</w:t>
      </w:r>
      <w:r w:rsidR="00BF6A63" w:rsidRPr="00C74D61">
        <w:rPr>
          <w:rFonts w:ascii="Arial" w:hAnsi="Arial" w:cs="Arial"/>
        </w:rPr>
        <w:t>”</w:t>
      </w:r>
      <w:r w:rsidR="00C639BD" w:rsidRPr="00C74D61">
        <w:rPr>
          <w:rFonts w:ascii="Arial" w:hAnsi="Arial" w:cs="Arial"/>
        </w:rPr>
        <w:t>.</w:t>
      </w:r>
      <w:r w:rsidR="00F22559" w:rsidRPr="00C74D61">
        <w:rPr>
          <w:rFonts w:ascii="Arial" w:hAnsi="Arial" w:cs="Arial"/>
        </w:rPr>
        <w:t xml:space="preserve"> B</w:t>
      </w:r>
      <w:r w:rsidR="00B542F7" w:rsidRPr="00C74D61">
        <w:rPr>
          <w:rFonts w:ascii="Arial" w:hAnsi="Arial" w:cs="Arial"/>
        </w:rPr>
        <w:t>razi</w:t>
      </w:r>
      <w:r w:rsidR="00006AC7" w:rsidRPr="00C74D61">
        <w:rPr>
          <w:rFonts w:ascii="Arial" w:hAnsi="Arial" w:cs="Arial"/>
        </w:rPr>
        <w:t>er</w:t>
      </w:r>
      <w:r w:rsidR="00A43130" w:rsidRPr="00C74D61">
        <w:rPr>
          <w:rFonts w:ascii="Arial" w:hAnsi="Arial" w:cs="Arial"/>
        </w:rPr>
        <w:t>,</w:t>
      </w:r>
      <w:r w:rsidR="00DE3D82" w:rsidRPr="00C74D61">
        <w:rPr>
          <w:rFonts w:ascii="Arial" w:hAnsi="Arial" w:cs="Arial"/>
        </w:rPr>
        <w:t xml:space="preserve"> </w:t>
      </w:r>
      <w:r w:rsidR="00711406" w:rsidRPr="00C74D61">
        <w:rPr>
          <w:rFonts w:ascii="Arial" w:hAnsi="Arial" w:cs="Arial"/>
        </w:rPr>
        <w:t xml:space="preserve">(2017) </w:t>
      </w:r>
    </w:p>
    <w:p w14:paraId="329BD503" w14:textId="30ABDBFD" w:rsidR="00AB7EC0" w:rsidRPr="00C74D61" w:rsidRDefault="00AB7EC0" w:rsidP="00C74D61">
      <w:pPr>
        <w:spacing w:line="360" w:lineRule="auto"/>
        <w:rPr>
          <w:rFonts w:ascii="Arial" w:hAnsi="Arial" w:cs="Arial"/>
        </w:rPr>
      </w:pPr>
      <w:r w:rsidRPr="00C74D61">
        <w:rPr>
          <w:rFonts w:ascii="Arial" w:hAnsi="Arial" w:cs="Arial"/>
        </w:rPr>
        <w:t>“Recent high-quality studies throw doubt on even the most positive reviews</w:t>
      </w:r>
      <w:r w:rsidR="00D13B38" w:rsidRPr="00C74D61">
        <w:rPr>
          <w:rFonts w:ascii="Arial" w:hAnsi="Arial" w:cs="Arial"/>
        </w:rPr>
        <w:t>”</w:t>
      </w:r>
      <w:r w:rsidR="00A42E99" w:rsidRPr="00C74D61">
        <w:rPr>
          <w:rFonts w:ascii="Arial" w:hAnsi="Arial" w:cs="Arial"/>
        </w:rPr>
        <w:t>.</w:t>
      </w:r>
      <w:r w:rsidR="00953C6B" w:rsidRPr="00C74D61">
        <w:rPr>
          <w:rFonts w:ascii="Arial" w:hAnsi="Arial" w:cs="Arial"/>
        </w:rPr>
        <w:t xml:space="preserve"> </w:t>
      </w:r>
      <w:r w:rsidR="00A42E99" w:rsidRPr="00C74D61">
        <w:rPr>
          <w:rFonts w:ascii="Arial" w:hAnsi="Arial" w:cs="Arial"/>
        </w:rPr>
        <w:t xml:space="preserve"> Ernst, et, al (2011)</w:t>
      </w:r>
      <w:r w:rsidR="00953C6B" w:rsidRPr="00C74D61">
        <w:rPr>
          <w:rFonts w:ascii="Arial" w:hAnsi="Arial" w:cs="Arial"/>
        </w:rPr>
        <w:t>. Analysis</w:t>
      </w:r>
      <w:r w:rsidR="00A60A48" w:rsidRPr="00C74D61">
        <w:rPr>
          <w:rFonts w:ascii="Arial" w:hAnsi="Arial" w:cs="Arial"/>
        </w:rPr>
        <w:t xml:space="preserve"> and studies </w:t>
      </w:r>
      <w:r w:rsidRPr="00C74D61">
        <w:rPr>
          <w:rFonts w:ascii="Arial" w:hAnsi="Arial" w:cs="Arial"/>
        </w:rPr>
        <w:t>cannot prove that acupuncture does not work</w:t>
      </w:r>
      <w:r w:rsidR="003F584D" w:rsidRPr="00C74D61">
        <w:rPr>
          <w:rFonts w:ascii="Arial" w:hAnsi="Arial" w:cs="Arial"/>
        </w:rPr>
        <w:t>. The negatives</w:t>
      </w:r>
      <w:r w:rsidR="00B74592" w:rsidRPr="00C74D61">
        <w:rPr>
          <w:rFonts w:ascii="Arial" w:hAnsi="Arial" w:cs="Arial"/>
        </w:rPr>
        <w:t xml:space="preserve"> effects </w:t>
      </w:r>
      <w:r w:rsidR="003F584D" w:rsidRPr="00C74D61">
        <w:rPr>
          <w:rFonts w:ascii="Arial" w:hAnsi="Arial" w:cs="Arial"/>
        </w:rPr>
        <w:t>are hard to prove</w:t>
      </w:r>
      <w:r w:rsidR="00B74592" w:rsidRPr="00C74D61">
        <w:rPr>
          <w:rFonts w:ascii="Arial" w:hAnsi="Arial" w:cs="Arial"/>
        </w:rPr>
        <w:t>, b</w:t>
      </w:r>
      <w:r w:rsidRPr="00C74D61">
        <w:rPr>
          <w:rFonts w:ascii="Arial" w:hAnsi="Arial" w:cs="Arial"/>
        </w:rPr>
        <w:t>ut their study unquestionably sheds serious doubt on the claim that it does work.</w:t>
      </w:r>
    </w:p>
    <w:p w14:paraId="1CEF21ED" w14:textId="0903D40E" w:rsidR="003B26BA" w:rsidRPr="00C74D61" w:rsidRDefault="00422CC8" w:rsidP="00C74D61">
      <w:pPr>
        <w:spacing w:line="360" w:lineRule="auto"/>
        <w:rPr>
          <w:rFonts w:ascii="Arial" w:hAnsi="Arial" w:cs="Arial"/>
          <w:lang w:val="en"/>
        </w:rPr>
      </w:pPr>
      <w:r w:rsidRPr="00C74D61">
        <w:rPr>
          <w:rFonts w:ascii="Arial" w:hAnsi="Arial" w:cs="Arial"/>
          <w:lang w:val="en"/>
        </w:rPr>
        <w:t xml:space="preserve">Traditional Chinese Medicine </w:t>
      </w:r>
      <w:r w:rsidR="00BF6A63" w:rsidRPr="00C74D61">
        <w:rPr>
          <w:rFonts w:ascii="Arial" w:hAnsi="Arial" w:cs="Arial"/>
          <w:lang w:val="en"/>
        </w:rPr>
        <w:t>docks</w:t>
      </w:r>
      <w:r w:rsidRPr="00C74D61">
        <w:rPr>
          <w:rFonts w:ascii="Arial" w:hAnsi="Arial" w:cs="Arial"/>
          <w:lang w:val="en"/>
        </w:rPr>
        <w:t xml:space="preserve"> a long history of treating wasting-thirst/diabetes. With its unique therapeutic approaches, TCM is an effective </w:t>
      </w:r>
      <w:r w:rsidR="00EF5A6E">
        <w:rPr>
          <w:rFonts w:ascii="Arial" w:hAnsi="Arial" w:cs="Arial"/>
          <w:lang w:val="en"/>
        </w:rPr>
        <w:t xml:space="preserve">way </w:t>
      </w:r>
      <w:r w:rsidRPr="00C74D61">
        <w:rPr>
          <w:rFonts w:ascii="Arial" w:hAnsi="Arial" w:cs="Arial"/>
          <w:lang w:val="en"/>
        </w:rPr>
        <w:t>of understanding and</w:t>
      </w:r>
      <w:r w:rsidR="00230064">
        <w:rPr>
          <w:rFonts w:ascii="Arial" w:hAnsi="Arial" w:cs="Arial"/>
          <w:lang w:val="en"/>
        </w:rPr>
        <w:t xml:space="preserve"> controlling </w:t>
      </w:r>
      <w:r w:rsidRPr="00C74D61">
        <w:rPr>
          <w:rFonts w:ascii="Arial" w:hAnsi="Arial" w:cs="Arial"/>
          <w:lang w:val="en"/>
        </w:rPr>
        <w:t xml:space="preserve">diabetes as proven by medical literatures, clinical benefits and research </w:t>
      </w:r>
      <w:r w:rsidR="00BD6B53" w:rsidRPr="00C74D61">
        <w:rPr>
          <w:rFonts w:ascii="Arial" w:hAnsi="Arial" w:cs="Arial"/>
          <w:lang w:val="en"/>
        </w:rPr>
        <w:t>studies. “By</w:t>
      </w:r>
      <w:r w:rsidR="003B26BA" w:rsidRPr="00C74D61">
        <w:rPr>
          <w:rFonts w:ascii="Arial" w:hAnsi="Arial" w:cs="Arial"/>
          <w:lang w:val="en"/>
        </w:rPr>
        <w:t xml:space="preserve"> mining and reviewing the literature in the 2000-year history of wasting-thirst, it is believed that TCM has a profound understanding of, and effective management on, diabetes and its complications.” Zhang, et, al (2010) </w:t>
      </w:r>
    </w:p>
    <w:p w14:paraId="73EDD263" w14:textId="44B5AE29" w:rsidR="00C168E2" w:rsidRPr="00C74D61" w:rsidRDefault="00562724" w:rsidP="00C74D61">
      <w:pPr>
        <w:spacing w:line="360" w:lineRule="auto"/>
        <w:rPr>
          <w:rFonts w:ascii="Arial" w:hAnsi="Arial" w:cs="Arial"/>
          <w:lang w:val="en"/>
        </w:rPr>
      </w:pPr>
      <w:r>
        <w:rPr>
          <w:rFonts w:ascii="Arial" w:hAnsi="Arial" w:cs="Arial"/>
          <w:lang w:val="en"/>
        </w:rPr>
        <w:t>“</w:t>
      </w:r>
      <w:r w:rsidR="00255C44" w:rsidRPr="00C74D61">
        <w:rPr>
          <w:rFonts w:ascii="Arial" w:hAnsi="Arial" w:cs="Arial"/>
          <w:lang w:val="en"/>
        </w:rPr>
        <w:t xml:space="preserve">Integrating TCM healthcare into diabetes care was found to be associated with a decreased risk of developing kidney failure. Having recognized the use of TCM, exploring any potential </w:t>
      </w:r>
      <w:r w:rsidR="00255C44" w:rsidRPr="00C74D61">
        <w:rPr>
          <w:rFonts w:ascii="Arial" w:hAnsi="Arial" w:cs="Arial"/>
          <w:lang w:val="en"/>
        </w:rPr>
        <w:lastRenderedPageBreak/>
        <w:t>interactions and adverse effects, and integrating both technologies into a holistic treatment system may be beneficial to the relief of diabetic nephropathy on patients with type 2 diabetes</w:t>
      </w:r>
      <w:r>
        <w:rPr>
          <w:rFonts w:ascii="Arial" w:hAnsi="Arial" w:cs="Arial"/>
          <w:lang w:val="en"/>
        </w:rPr>
        <w:t>”</w:t>
      </w:r>
      <w:r w:rsidR="00255C44" w:rsidRPr="00C74D61">
        <w:rPr>
          <w:rFonts w:ascii="Arial" w:hAnsi="Arial" w:cs="Arial"/>
          <w:lang w:val="en"/>
        </w:rPr>
        <w:t>.</w:t>
      </w:r>
      <w:r w:rsidR="000F394E" w:rsidRPr="000F394E">
        <w:rPr>
          <w:rFonts w:ascii="Arial" w:hAnsi="Arial" w:cs="Arial"/>
          <w:lang w:val="en"/>
        </w:rPr>
        <w:t xml:space="preserve"> </w:t>
      </w:r>
      <w:r w:rsidR="000F394E" w:rsidRPr="00C74D61">
        <w:rPr>
          <w:rFonts w:ascii="Arial" w:hAnsi="Arial" w:cs="Arial"/>
          <w:lang w:val="en"/>
        </w:rPr>
        <w:t>Zhang, et, al (2010)</w:t>
      </w:r>
    </w:p>
    <w:p w14:paraId="416F9220" w14:textId="27A60319" w:rsidR="0074691B" w:rsidRDefault="0074691B" w:rsidP="00C74D61">
      <w:pPr>
        <w:spacing w:line="360" w:lineRule="auto"/>
        <w:rPr>
          <w:rFonts w:ascii="Arial" w:hAnsi="Arial" w:cs="Arial"/>
          <w:lang w:val="en"/>
        </w:rPr>
      </w:pPr>
      <w:r w:rsidRPr="00C74D61">
        <w:rPr>
          <w:rFonts w:ascii="Arial" w:hAnsi="Arial" w:cs="Arial"/>
          <w:lang w:val="en"/>
        </w:rPr>
        <w:t>The efficiency of</w:t>
      </w:r>
      <w:r w:rsidR="00590FE4" w:rsidRPr="00C74D61">
        <w:rPr>
          <w:rFonts w:ascii="Arial" w:hAnsi="Arial" w:cs="Arial"/>
          <w:lang w:val="en"/>
        </w:rPr>
        <w:t xml:space="preserve"> TCM often varies as </w:t>
      </w:r>
      <w:r w:rsidR="00EB01A9" w:rsidRPr="00C74D61">
        <w:rPr>
          <w:rFonts w:ascii="Arial" w:hAnsi="Arial" w:cs="Arial"/>
          <w:lang w:val="en"/>
        </w:rPr>
        <w:t xml:space="preserve">a patient might be treated for the same problem by western or </w:t>
      </w:r>
      <w:r w:rsidR="00C81AEE" w:rsidRPr="00C74D61">
        <w:rPr>
          <w:rFonts w:ascii="Arial" w:hAnsi="Arial" w:cs="Arial"/>
          <w:lang w:val="en"/>
        </w:rPr>
        <w:t>Traditional</w:t>
      </w:r>
      <w:r w:rsidR="00EB01A9" w:rsidRPr="00C74D61">
        <w:rPr>
          <w:rFonts w:ascii="Arial" w:hAnsi="Arial" w:cs="Arial"/>
          <w:lang w:val="en"/>
        </w:rPr>
        <w:t xml:space="preserve"> </w:t>
      </w:r>
      <w:r w:rsidR="00C81AEE" w:rsidRPr="00C74D61">
        <w:rPr>
          <w:rFonts w:ascii="Arial" w:hAnsi="Arial" w:cs="Arial"/>
          <w:lang w:val="en"/>
        </w:rPr>
        <w:t>Chinese</w:t>
      </w:r>
      <w:r w:rsidR="00EB01A9" w:rsidRPr="00C74D61">
        <w:rPr>
          <w:rFonts w:ascii="Arial" w:hAnsi="Arial" w:cs="Arial"/>
          <w:lang w:val="en"/>
        </w:rPr>
        <w:t xml:space="preserve"> </w:t>
      </w:r>
      <w:r w:rsidR="00C81AEE" w:rsidRPr="00C74D61">
        <w:rPr>
          <w:rFonts w:ascii="Arial" w:hAnsi="Arial" w:cs="Arial"/>
          <w:lang w:val="en"/>
        </w:rPr>
        <w:t>M</w:t>
      </w:r>
      <w:r w:rsidR="00EB01A9" w:rsidRPr="00C74D61">
        <w:rPr>
          <w:rFonts w:ascii="Arial" w:hAnsi="Arial" w:cs="Arial"/>
          <w:lang w:val="en"/>
        </w:rPr>
        <w:t xml:space="preserve">edicine. This makes </w:t>
      </w:r>
      <w:r w:rsidR="003C4002" w:rsidRPr="00C74D61">
        <w:rPr>
          <w:rFonts w:ascii="Arial" w:hAnsi="Arial" w:cs="Arial"/>
          <w:lang w:val="en"/>
        </w:rPr>
        <w:t xml:space="preserve">direct </w:t>
      </w:r>
      <w:r w:rsidR="00C81AEE" w:rsidRPr="00C74D61">
        <w:rPr>
          <w:rFonts w:ascii="Arial" w:hAnsi="Arial" w:cs="Arial"/>
          <w:lang w:val="en"/>
        </w:rPr>
        <w:t>comparisons of efficiency difficult</w:t>
      </w:r>
      <w:r w:rsidR="00E92EBC" w:rsidRPr="00C74D61">
        <w:rPr>
          <w:rFonts w:ascii="Arial" w:hAnsi="Arial" w:cs="Arial"/>
          <w:lang w:val="en"/>
        </w:rPr>
        <w:t>.</w:t>
      </w:r>
      <w:r w:rsidR="003F2444" w:rsidRPr="00C74D61">
        <w:rPr>
          <w:rFonts w:ascii="Arial" w:hAnsi="Arial" w:cs="Arial"/>
          <w:lang w:val="en"/>
        </w:rPr>
        <w:t xml:space="preserve"> “</w:t>
      </w:r>
      <w:r w:rsidR="00BF294D" w:rsidRPr="00C74D61">
        <w:rPr>
          <w:rFonts w:ascii="Arial" w:hAnsi="Arial" w:cs="Arial"/>
          <w:lang w:val="en"/>
        </w:rPr>
        <w:t>Instead of an either-or approach, scientists might consider evolving alternative methods to test the efficacy of TMC before promoting or condemning its use</w:t>
      </w:r>
      <w:r w:rsidR="003F2444" w:rsidRPr="00C74D61">
        <w:rPr>
          <w:rFonts w:ascii="Arial" w:hAnsi="Arial" w:cs="Arial"/>
          <w:lang w:val="en"/>
        </w:rPr>
        <w:t>”</w:t>
      </w:r>
      <w:r w:rsidR="00BF294D" w:rsidRPr="00C74D61">
        <w:rPr>
          <w:rFonts w:ascii="Arial" w:hAnsi="Arial" w:cs="Arial"/>
          <w:lang w:val="en"/>
        </w:rPr>
        <w:t xml:space="preserve"> (The </w:t>
      </w:r>
      <w:r w:rsidR="00CD3F32" w:rsidRPr="00C74D61">
        <w:rPr>
          <w:rFonts w:ascii="Arial" w:hAnsi="Arial" w:cs="Arial"/>
          <w:lang w:val="en"/>
        </w:rPr>
        <w:t>Efficacy</w:t>
      </w:r>
      <w:r w:rsidR="00BF294D" w:rsidRPr="00C74D61">
        <w:rPr>
          <w:rFonts w:ascii="Arial" w:hAnsi="Arial" w:cs="Arial"/>
          <w:lang w:val="en"/>
        </w:rPr>
        <w:t xml:space="preserve"> 2020).</w:t>
      </w:r>
    </w:p>
    <w:p w14:paraId="6D3E8A63" w14:textId="14981DE1" w:rsidR="00EE2FD5" w:rsidRPr="000758D2" w:rsidRDefault="00247098" w:rsidP="00C74D61">
      <w:pPr>
        <w:spacing w:line="360" w:lineRule="auto"/>
        <w:rPr>
          <w:rFonts w:ascii="Arial" w:hAnsi="Arial" w:cs="Arial"/>
          <w:lang w:val="en"/>
        </w:rPr>
      </w:pPr>
      <w:r>
        <w:rPr>
          <w:rFonts w:ascii="Arial" w:hAnsi="Arial" w:cs="Arial"/>
          <w:lang w:val="en"/>
        </w:rPr>
        <w:t>A</w:t>
      </w:r>
      <w:r w:rsidR="00CD3F32">
        <w:rPr>
          <w:rFonts w:ascii="Arial" w:hAnsi="Arial" w:cs="Arial"/>
          <w:lang w:val="en"/>
        </w:rPr>
        <w:t>n article from Wuhan</w:t>
      </w:r>
      <w:r w:rsidR="00D32067">
        <w:rPr>
          <w:rFonts w:ascii="Arial" w:hAnsi="Arial" w:cs="Arial"/>
          <w:lang w:val="en"/>
        </w:rPr>
        <w:t>,</w:t>
      </w:r>
      <w:r w:rsidR="00CD3F32">
        <w:rPr>
          <w:rFonts w:ascii="Arial" w:hAnsi="Arial" w:cs="Arial"/>
          <w:lang w:val="en"/>
        </w:rPr>
        <w:t xml:space="preserve"> China </w:t>
      </w:r>
      <w:r w:rsidR="004B3FE7">
        <w:rPr>
          <w:rFonts w:ascii="Arial" w:hAnsi="Arial" w:cs="Arial"/>
          <w:lang w:val="en"/>
        </w:rPr>
        <w:t xml:space="preserve">talked about the novel </w:t>
      </w:r>
      <w:r w:rsidR="00D32067">
        <w:rPr>
          <w:rFonts w:ascii="Arial" w:hAnsi="Arial" w:cs="Arial"/>
          <w:lang w:val="en"/>
        </w:rPr>
        <w:t>coronavirus pneumonia</w:t>
      </w:r>
      <w:r w:rsidR="00BF2867" w:rsidRPr="00D6431D">
        <w:rPr>
          <w:rFonts w:ascii="Arial" w:hAnsi="Arial" w:cs="Arial"/>
          <w:lang w:val="en"/>
        </w:rPr>
        <w:t xml:space="preserve"> (NCP) </w:t>
      </w:r>
      <w:r w:rsidR="004B3FE7">
        <w:rPr>
          <w:rFonts w:ascii="Arial" w:hAnsi="Arial" w:cs="Arial"/>
          <w:lang w:val="en"/>
        </w:rPr>
        <w:t xml:space="preserve">which was </w:t>
      </w:r>
      <w:r w:rsidR="00D32067">
        <w:rPr>
          <w:rFonts w:ascii="Arial" w:hAnsi="Arial" w:cs="Arial"/>
          <w:lang w:val="en"/>
        </w:rPr>
        <w:t>identified</w:t>
      </w:r>
      <w:r w:rsidR="004B3FE7">
        <w:rPr>
          <w:rFonts w:ascii="Arial" w:hAnsi="Arial" w:cs="Arial"/>
          <w:lang w:val="en"/>
        </w:rPr>
        <w:t xml:space="preserve"> in </w:t>
      </w:r>
      <w:r w:rsidR="00D32067">
        <w:rPr>
          <w:rFonts w:ascii="Arial" w:hAnsi="Arial" w:cs="Arial"/>
          <w:lang w:val="en"/>
        </w:rPr>
        <w:t>December</w:t>
      </w:r>
      <w:r w:rsidR="004B3FE7">
        <w:rPr>
          <w:rFonts w:ascii="Arial" w:hAnsi="Arial" w:cs="Arial"/>
          <w:lang w:val="en"/>
        </w:rPr>
        <w:t xml:space="preserve"> 2019. </w:t>
      </w:r>
      <w:r w:rsidR="000B3641" w:rsidRPr="00D6431D">
        <w:rPr>
          <w:rFonts w:ascii="Arial" w:hAnsi="Arial" w:cs="Arial"/>
          <w:lang w:val="en"/>
        </w:rPr>
        <w:t>Chinese medicine (TCM) played an active role in combating the novel coronavirus caused by this fast-spreading virus COVID-19.</w:t>
      </w:r>
      <w:r w:rsidR="003D34FC">
        <w:rPr>
          <w:rFonts w:ascii="Arial" w:hAnsi="Arial" w:cs="Arial"/>
          <w:lang w:val="en"/>
        </w:rPr>
        <w:t xml:space="preserve"> As a result of</w:t>
      </w:r>
      <w:r w:rsidR="003D7196">
        <w:rPr>
          <w:rFonts w:ascii="Arial" w:hAnsi="Arial" w:cs="Arial"/>
          <w:lang w:val="en"/>
        </w:rPr>
        <w:t xml:space="preserve"> using TCM this was the </w:t>
      </w:r>
      <w:r w:rsidR="00814F46">
        <w:rPr>
          <w:rFonts w:ascii="Arial" w:hAnsi="Arial" w:cs="Arial"/>
          <w:lang w:val="en"/>
        </w:rPr>
        <w:t>outcome:</w:t>
      </w:r>
      <w:r w:rsidR="003D7196">
        <w:rPr>
          <w:rFonts w:ascii="Arial" w:hAnsi="Arial" w:cs="Arial"/>
          <w:lang w:val="en"/>
        </w:rPr>
        <w:t xml:space="preserve"> “</w:t>
      </w:r>
      <w:r w:rsidR="00EE2FD5" w:rsidRPr="00EE2FD5">
        <w:rPr>
          <w:rFonts w:ascii="Arial" w:hAnsi="Arial" w:cs="Arial"/>
          <w:lang w:val="en"/>
        </w:rPr>
        <w:t>TCM has a systemic theoretical understanding on the pathological evolution and a positive clinical efficacy on NCP. The CMs of ISRD improved patients’ recovery, suggesting the importance of regulating intestinal function and keeping microenvironmental balance in TCM treatment of NCP. The active compounds from QFPDD and NHC-recommended formulas contribute to recovery of varied disease progresses during TCM treating NCP</w:t>
      </w:r>
      <w:r w:rsidR="003D7196">
        <w:rPr>
          <w:rFonts w:ascii="Arial" w:hAnsi="Arial" w:cs="Arial"/>
          <w:lang w:val="en"/>
        </w:rPr>
        <w:t>”</w:t>
      </w:r>
      <w:r w:rsidR="00EE2FD5" w:rsidRPr="00EE2FD5">
        <w:rPr>
          <w:rFonts w:ascii="Arial" w:hAnsi="Arial" w:cs="Arial"/>
          <w:lang w:val="en"/>
        </w:rPr>
        <w:t>.</w:t>
      </w:r>
      <w:r w:rsidR="008042A9">
        <w:rPr>
          <w:rFonts w:ascii="Arial" w:hAnsi="Arial" w:cs="Arial"/>
          <w:lang w:val="en"/>
        </w:rPr>
        <w:t xml:space="preserve"> </w:t>
      </w:r>
      <w:r w:rsidR="008042A9" w:rsidRPr="008042A9">
        <w:rPr>
          <w:rFonts w:ascii="Arial" w:hAnsi="Arial" w:cs="Arial"/>
          <w:lang w:val="en"/>
        </w:rPr>
        <w:t>Luo</w:t>
      </w:r>
      <w:r w:rsidR="00814F46">
        <w:rPr>
          <w:rFonts w:ascii="Arial" w:hAnsi="Arial" w:cs="Arial"/>
          <w:lang w:val="en"/>
        </w:rPr>
        <w:t xml:space="preserve">, et, </w:t>
      </w:r>
      <w:r w:rsidR="008042A9" w:rsidRPr="008042A9">
        <w:rPr>
          <w:rFonts w:ascii="Arial" w:hAnsi="Arial" w:cs="Arial"/>
          <w:lang w:val="en"/>
        </w:rPr>
        <w:t>al. Chin Med (2020)</w:t>
      </w:r>
    </w:p>
    <w:p w14:paraId="5117E099" w14:textId="77777777" w:rsidR="000758D2" w:rsidRDefault="000758D2" w:rsidP="00C74D61">
      <w:pPr>
        <w:spacing w:line="360" w:lineRule="auto"/>
        <w:rPr>
          <w:rFonts w:ascii="Arial" w:hAnsi="Arial" w:cs="Arial"/>
        </w:rPr>
      </w:pPr>
    </w:p>
    <w:p w14:paraId="328BAE7E" w14:textId="77777777" w:rsidR="000758D2" w:rsidRDefault="000758D2" w:rsidP="00C74D61">
      <w:pPr>
        <w:spacing w:line="360" w:lineRule="auto"/>
        <w:rPr>
          <w:rFonts w:ascii="Arial" w:hAnsi="Arial" w:cs="Arial"/>
        </w:rPr>
      </w:pPr>
    </w:p>
    <w:p w14:paraId="282202E8" w14:textId="1C1025ED" w:rsidR="005477C7" w:rsidRPr="00C74D61" w:rsidRDefault="00D22F3E" w:rsidP="00C74D61">
      <w:pPr>
        <w:spacing w:line="360" w:lineRule="auto"/>
        <w:rPr>
          <w:rFonts w:ascii="Arial" w:hAnsi="Arial" w:cs="Arial"/>
        </w:rPr>
      </w:pPr>
      <w:r w:rsidRPr="00C74D61">
        <w:rPr>
          <w:rFonts w:ascii="Arial" w:hAnsi="Arial" w:cs="Arial"/>
        </w:rPr>
        <w:t xml:space="preserve">All types of complimentary therapies come with </w:t>
      </w:r>
      <w:r w:rsidR="003A5198" w:rsidRPr="00C74D61">
        <w:rPr>
          <w:rFonts w:ascii="Arial" w:hAnsi="Arial" w:cs="Arial"/>
        </w:rPr>
        <w:t>contraindications</w:t>
      </w:r>
      <w:r w:rsidRPr="00C74D61">
        <w:rPr>
          <w:rFonts w:ascii="Arial" w:hAnsi="Arial" w:cs="Arial"/>
        </w:rPr>
        <w:t xml:space="preserve">. </w:t>
      </w:r>
      <w:r w:rsidR="0040630A" w:rsidRPr="00C74D61">
        <w:rPr>
          <w:rFonts w:ascii="Arial" w:hAnsi="Arial" w:cs="Arial"/>
        </w:rPr>
        <w:t xml:space="preserve">A </w:t>
      </w:r>
      <w:r w:rsidR="003A5198" w:rsidRPr="00C74D61">
        <w:rPr>
          <w:rFonts w:ascii="Arial" w:hAnsi="Arial" w:cs="Arial"/>
        </w:rPr>
        <w:t>contraindication</w:t>
      </w:r>
      <w:r w:rsidR="0040630A" w:rsidRPr="00C74D61">
        <w:rPr>
          <w:rFonts w:ascii="Arial" w:hAnsi="Arial" w:cs="Arial"/>
        </w:rPr>
        <w:t xml:space="preserve"> is a </w:t>
      </w:r>
      <w:r w:rsidR="00375E6D" w:rsidRPr="00C74D61">
        <w:rPr>
          <w:rFonts w:ascii="Arial" w:hAnsi="Arial" w:cs="Arial"/>
        </w:rPr>
        <w:t xml:space="preserve">specific situation in which a drug, therapy, </w:t>
      </w:r>
      <w:r w:rsidR="003A5198" w:rsidRPr="00C74D61">
        <w:rPr>
          <w:rFonts w:ascii="Arial" w:hAnsi="Arial" w:cs="Arial"/>
        </w:rPr>
        <w:t>procedure</w:t>
      </w:r>
      <w:r w:rsidR="00375E6D" w:rsidRPr="00C74D61">
        <w:rPr>
          <w:rFonts w:ascii="Arial" w:hAnsi="Arial" w:cs="Arial"/>
        </w:rPr>
        <w:t xml:space="preserve"> or surgery should not be used</w:t>
      </w:r>
      <w:r w:rsidR="003A5198" w:rsidRPr="00C74D61">
        <w:rPr>
          <w:rFonts w:ascii="Arial" w:hAnsi="Arial" w:cs="Arial"/>
        </w:rPr>
        <w:t xml:space="preserve"> as it may be harmful to the user.</w:t>
      </w:r>
      <w:r w:rsidR="004F189B" w:rsidRPr="00C74D61">
        <w:rPr>
          <w:rFonts w:ascii="Arial" w:hAnsi="Arial" w:cs="Arial"/>
        </w:rPr>
        <w:t xml:space="preserve"> </w:t>
      </w:r>
      <w:r w:rsidR="00422870" w:rsidRPr="00C74D61">
        <w:rPr>
          <w:rFonts w:ascii="Arial" w:hAnsi="Arial" w:cs="Arial"/>
        </w:rPr>
        <w:t xml:space="preserve">Certain </w:t>
      </w:r>
      <w:r w:rsidR="00692A6E" w:rsidRPr="00C74D61">
        <w:rPr>
          <w:rFonts w:ascii="Arial" w:hAnsi="Arial" w:cs="Arial"/>
        </w:rPr>
        <w:t>herbal</w:t>
      </w:r>
      <w:r w:rsidR="00422870" w:rsidRPr="00C74D61">
        <w:rPr>
          <w:rFonts w:ascii="Arial" w:hAnsi="Arial" w:cs="Arial"/>
        </w:rPr>
        <w:t xml:space="preserve"> medicines have metals and toxins in them which can be very harmful and </w:t>
      </w:r>
      <w:r w:rsidR="00692A6E" w:rsidRPr="00C74D61">
        <w:rPr>
          <w:rFonts w:ascii="Arial" w:hAnsi="Arial" w:cs="Arial"/>
        </w:rPr>
        <w:t>dangerous</w:t>
      </w:r>
      <w:r w:rsidR="00422870" w:rsidRPr="00C74D61">
        <w:rPr>
          <w:rFonts w:ascii="Arial" w:hAnsi="Arial" w:cs="Arial"/>
        </w:rPr>
        <w:t>.</w:t>
      </w:r>
      <w:r w:rsidR="00886606" w:rsidRPr="00C74D61">
        <w:rPr>
          <w:rFonts w:ascii="Arial" w:hAnsi="Arial" w:cs="Arial"/>
        </w:rPr>
        <w:t xml:space="preserve"> A clinical report found that </w:t>
      </w:r>
      <w:r w:rsidR="005B42B7" w:rsidRPr="00C74D61">
        <w:rPr>
          <w:rFonts w:ascii="Arial" w:hAnsi="Arial" w:cs="Arial"/>
          <w:lang w:val="en"/>
        </w:rPr>
        <w:t>“</w:t>
      </w:r>
      <w:r w:rsidR="00874982" w:rsidRPr="00C74D61">
        <w:rPr>
          <w:rFonts w:ascii="Arial" w:hAnsi="Arial" w:cs="Arial"/>
          <w:lang w:val="en"/>
        </w:rPr>
        <w:t xml:space="preserve">Since 2011, new case reports and case series provided evidence for herbal hepatotoxicity by </w:t>
      </w:r>
      <w:r w:rsidR="005B42B7" w:rsidRPr="00C74D61">
        <w:rPr>
          <w:rFonts w:ascii="Arial" w:hAnsi="Arial" w:cs="Arial"/>
          <w:lang w:val="en"/>
        </w:rPr>
        <w:t>TCM,</w:t>
      </w:r>
      <w:r w:rsidR="00874982" w:rsidRPr="00C74D61">
        <w:rPr>
          <w:rFonts w:ascii="Arial" w:hAnsi="Arial" w:cs="Arial"/>
          <w:lang w:val="en"/>
        </w:rPr>
        <w:t xml:space="preserve"> focusing on nine TCM herbal mixtures and four individual TCM herbs with potential health hazards. These were the TCM products Ban Tu Wan, Chai Hu, Du Huo, Huang Qin, Jia Wei Xia Yao San, Jiguja, Kamishoyosan, Long Dan Xie Gan Tang, Lu Cha, </w:t>
      </w:r>
      <w:r w:rsidR="00874982" w:rsidRPr="00C74D61">
        <w:rPr>
          <w:rFonts w:ascii="Arial" w:hAnsi="Arial" w:cs="Arial"/>
          <w:i/>
          <w:iCs/>
          <w:lang w:val="en"/>
        </w:rPr>
        <w:t xml:space="preserve">Polygonum multiflorum </w:t>
      </w:r>
      <w:r w:rsidR="00874982" w:rsidRPr="00C74D61">
        <w:rPr>
          <w:rFonts w:ascii="Arial" w:hAnsi="Arial" w:cs="Arial"/>
          <w:lang w:val="en"/>
        </w:rPr>
        <w:t>products, Shan Chi, ‘White flood’ containing the herbal TCM Wu Zhu Yu and Qian Ceng Ta, and Xiao Chai Hu Tang</w:t>
      </w:r>
      <w:r w:rsidR="00E72968" w:rsidRPr="00C74D61">
        <w:rPr>
          <w:rFonts w:ascii="Arial" w:hAnsi="Arial" w:cs="Arial"/>
          <w:lang w:val="en"/>
        </w:rPr>
        <w:t>”</w:t>
      </w:r>
      <w:r w:rsidR="00874982" w:rsidRPr="00C74D61">
        <w:rPr>
          <w:rFonts w:ascii="Arial" w:hAnsi="Arial" w:cs="Arial"/>
          <w:lang w:val="en"/>
        </w:rPr>
        <w:t>.</w:t>
      </w:r>
      <w:r w:rsidR="00F028BA" w:rsidRPr="00C74D61">
        <w:rPr>
          <w:rFonts w:ascii="Arial" w:hAnsi="Arial" w:cs="Arial"/>
          <w:lang w:val="en"/>
        </w:rPr>
        <w:t xml:space="preserve"> </w:t>
      </w:r>
      <w:r w:rsidR="006C4413" w:rsidRPr="00C74D61">
        <w:rPr>
          <w:rFonts w:ascii="Arial" w:hAnsi="Arial" w:cs="Arial"/>
          <w:lang w:val="en"/>
        </w:rPr>
        <w:t>Teschke</w:t>
      </w:r>
      <w:r w:rsidR="00126A9A" w:rsidRPr="00C74D61">
        <w:rPr>
          <w:rFonts w:ascii="Arial" w:hAnsi="Arial" w:cs="Arial"/>
          <w:lang w:val="en"/>
        </w:rPr>
        <w:t xml:space="preserve">, </w:t>
      </w:r>
      <w:r w:rsidR="00DC4E4C" w:rsidRPr="00C74D61">
        <w:rPr>
          <w:rFonts w:ascii="Arial" w:hAnsi="Arial" w:cs="Arial"/>
          <w:lang w:val="en"/>
        </w:rPr>
        <w:t>et, al</w:t>
      </w:r>
      <w:r w:rsidR="00126A9A" w:rsidRPr="00C74D61">
        <w:rPr>
          <w:rFonts w:ascii="Arial" w:hAnsi="Arial" w:cs="Arial"/>
          <w:lang w:val="en"/>
        </w:rPr>
        <w:t xml:space="preserve"> (2014)</w:t>
      </w:r>
      <w:r w:rsidR="00DC4E4C" w:rsidRPr="00C74D61">
        <w:rPr>
          <w:rFonts w:ascii="Arial" w:hAnsi="Arial" w:cs="Arial"/>
          <w:lang w:val="en"/>
        </w:rPr>
        <w:t>. Very few contraindications have been reported regarding acupuncture. All needles should be sterile and labelled for single use only.</w:t>
      </w:r>
      <w:r w:rsidR="00C15CAD" w:rsidRPr="00C74D61">
        <w:rPr>
          <w:rFonts w:ascii="Arial" w:hAnsi="Arial" w:cs="Arial"/>
          <w:lang w:val="en"/>
        </w:rPr>
        <w:t xml:space="preserve"> ”</w:t>
      </w:r>
      <w:r w:rsidR="003D398B" w:rsidRPr="00C74D61">
        <w:rPr>
          <w:rFonts w:ascii="Arial" w:hAnsi="Arial" w:cs="Arial"/>
          <w:lang w:val="en"/>
        </w:rPr>
        <w:t xml:space="preserve">The World Health </w:t>
      </w:r>
      <w:r w:rsidR="00C15CAD" w:rsidRPr="00C74D61">
        <w:rPr>
          <w:rFonts w:ascii="Arial" w:hAnsi="Arial" w:cs="Arial"/>
          <w:lang w:val="en"/>
        </w:rPr>
        <w:t>Organization</w:t>
      </w:r>
      <w:r w:rsidR="003D398B" w:rsidRPr="00C74D61">
        <w:rPr>
          <w:rFonts w:ascii="Arial" w:hAnsi="Arial" w:cs="Arial"/>
          <w:lang w:val="en"/>
        </w:rPr>
        <w:t xml:space="preserve"> </w:t>
      </w:r>
      <w:r w:rsidR="00590EE3" w:rsidRPr="00C74D61">
        <w:rPr>
          <w:rFonts w:ascii="Arial" w:hAnsi="Arial" w:cs="Arial"/>
          <w:lang w:val="en"/>
        </w:rPr>
        <w:t xml:space="preserve">(WHO) </w:t>
      </w:r>
      <w:r w:rsidR="003D398B" w:rsidRPr="00C74D61">
        <w:rPr>
          <w:rFonts w:ascii="Arial" w:hAnsi="Arial" w:cs="Arial"/>
          <w:lang w:val="en"/>
        </w:rPr>
        <w:t xml:space="preserve">Guidelines on Basic Training and Safety in Acupuncture [2] state that, "it is difficult to stipulate absolute contraindications for this form of therapy" However, they suggest that for reasons of safety, it should be avoided in pregnancy, medical and surgical emergencies, malignant </w:t>
      </w:r>
      <w:r w:rsidR="00590EE3" w:rsidRPr="00C74D61">
        <w:rPr>
          <w:rFonts w:ascii="Arial" w:hAnsi="Arial" w:cs="Arial"/>
          <w:lang w:val="en"/>
        </w:rPr>
        <w:t>tumors</w:t>
      </w:r>
      <w:r w:rsidR="003D398B" w:rsidRPr="00C74D61">
        <w:rPr>
          <w:rFonts w:ascii="Arial" w:hAnsi="Arial" w:cs="Arial"/>
          <w:lang w:val="en"/>
        </w:rPr>
        <w:t xml:space="preserve"> and bleeding disorders</w:t>
      </w:r>
      <w:r w:rsidR="00C15CAD" w:rsidRPr="00C74D61">
        <w:rPr>
          <w:rFonts w:ascii="Arial" w:hAnsi="Arial" w:cs="Arial"/>
          <w:lang w:val="en"/>
        </w:rPr>
        <w:t>”</w:t>
      </w:r>
      <w:r w:rsidR="003D398B" w:rsidRPr="00C74D61">
        <w:rPr>
          <w:rFonts w:ascii="Arial" w:hAnsi="Arial" w:cs="Arial"/>
          <w:lang w:val="en"/>
        </w:rPr>
        <w:t>.</w:t>
      </w:r>
      <w:r w:rsidR="00A35CC8" w:rsidRPr="00C74D61">
        <w:rPr>
          <w:rFonts w:ascii="Arial" w:hAnsi="Arial" w:cs="Arial"/>
          <w:lang w:val="en"/>
        </w:rPr>
        <w:t xml:space="preserve"> WHO (</w:t>
      </w:r>
      <w:proofErr w:type="gramStart"/>
      <w:r w:rsidR="00A35CC8" w:rsidRPr="00C74D61">
        <w:rPr>
          <w:rFonts w:ascii="Arial" w:hAnsi="Arial" w:cs="Arial"/>
          <w:lang w:val="en"/>
        </w:rPr>
        <w:t>2020)</w:t>
      </w:r>
      <w:proofErr w:type="gramEnd"/>
      <w:r w:rsidR="00A35CC8" w:rsidRPr="00C74D61">
        <w:rPr>
          <w:rFonts w:ascii="Arial" w:hAnsi="Arial" w:cs="Arial"/>
          <w:lang w:val="en"/>
        </w:rPr>
        <w:t xml:space="preserve"> </w:t>
      </w:r>
    </w:p>
    <w:p w14:paraId="1A15C87A" w14:textId="7D2EF768" w:rsidR="006D6301" w:rsidRPr="00C74D61" w:rsidRDefault="00F11683" w:rsidP="00C74D61">
      <w:pPr>
        <w:spacing w:line="360" w:lineRule="auto"/>
        <w:rPr>
          <w:rFonts w:ascii="Arial" w:hAnsi="Arial" w:cs="Arial"/>
        </w:rPr>
      </w:pPr>
      <w:r w:rsidRPr="00C74D61">
        <w:rPr>
          <w:rFonts w:ascii="Arial" w:hAnsi="Arial" w:cs="Arial"/>
        </w:rPr>
        <w:lastRenderedPageBreak/>
        <w:t>TCM can enhance</w:t>
      </w:r>
      <w:r w:rsidR="00AD6007" w:rsidRPr="00C74D61">
        <w:rPr>
          <w:rFonts w:ascii="Arial" w:hAnsi="Arial" w:cs="Arial"/>
        </w:rPr>
        <w:t xml:space="preserve"> orthodox treatments in many ways. </w:t>
      </w:r>
      <w:r w:rsidR="00B97A9D" w:rsidRPr="00C74D61">
        <w:rPr>
          <w:rFonts w:ascii="Arial" w:hAnsi="Arial" w:cs="Arial"/>
        </w:rPr>
        <w:t xml:space="preserve">It is commonly </w:t>
      </w:r>
      <w:r w:rsidR="00423A17" w:rsidRPr="00C74D61">
        <w:rPr>
          <w:rFonts w:ascii="Arial" w:hAnsi="Arial" w:cs="Arial"/>
        </w:rPr>
        <w:t xml:space="preserve">utilised alongside western medicine to cure and treat patients. </w:t>
      </w:r>
      <w:r w:rsidR="00F46220" w:rsidRPr="00C74D61">
        <w:rPr>
          <w:rFonts w:ascii="Arial" w:hAnsi="Arial" w:cs="Arial"/>
          <w:lang w:val="en"/>
        </w:rPr>
        <w:t>“</w:t>
      </w:r>
      <w:r w:rsidR="000D2266" w:rsidRPr="00C74D61">
        <w:rPr>
          <w:rFonts w:ascii="Arial" w:hAnsi="Arial" w:cs="Arial"/>
          <w:lang w:val="en"/>
        </w:rPr>
        <w:t>There are many Chinese herbs either given as single drugs or as formulations that have been effective treatments for illnesses for thousands of years. With the development of modern medicine, the pharmacology and mechanism of action of many of these Chinese herbs have been determined, so that traditional Chinese medicine has gradually formed a consensus with modern medicine</w:t>
      </w:r>
      <w:r w:rsidR="00F46220" w:rsidRPr="00C74D61">
        <w:rPr>
          <w:rFonts w:ascii="Arial" w:hAnsi="Arial" w:cs="Arial"/>
          <w:lang w:val="en"/>
        </w:rPr>
        <w:t>”</w:t>
      </w:r>
      <w:r w:rsidR="007857D6" w:rsidRPr="00C74D61">
        <w:rPr>
          <w:rFonts w:ascii="Arial" w:hAnsi="Arial" w:cs="Arial"/>
          <w:lang w:val="en"/>
        </w:rPr>
        <w:t xml:space="preserve"> </w:t>
      </w:r>
      <w:r w:rsidR="0061751A" w:rsidRPr="00C74D61">
        <w:rPr>
          <w:rFonts w:ascii="Arial" w:hAnsi="Arial" w:cs="Arial"/>
          <w:lang w:val="en"/>
        </w:rPr>
        <w:t>Dong (2013</w:t>
      </w:r>
      <w:r w:rsidR="00AD48AA" w:rsidRPr="00C74D61">
        <w:rPr>
          <w:rFonts w:ascii="Arial" w:hAnsi="Arial" w:cs="Arial"/>
          <w:lang w:val="en"/>
        </w:rPr>
        <w:t>).</w:t>
      </w:r>
      <w:r w:rsidR="002E73DA" w:rsidRPr="00C74D61">
        <w:rPr>
          <w:rFonts w:ascii="Arial" w:hAnsi="Arial" w:cs="Arial"/>
          <w:lang w:val="en"/>
        </w:rPr>
        <w:t xml:space="preserve"> </w:t>
      </w:r>
      <w:r w:rsidR="00AD48AA" w:rsidRPr="00C74D61">
        <w:rPr>
          <w:rFonts w:ascii="Arial" w:hAnsi="Arial" w:cs="Arial"/>
          <w:lang w:val="en"/>
        </w:rPr>
        <w:t>For</w:t>
      </w:r>
      <w:r w:rsidR="00396AC8" w:rsidRPr="00C74D61">
        <w:rPr>
          <w:rFonts w:ascii="Arial" w:hAnsi="Arial" w:cs="Arial"/>
          <w:lang w:val="en"/>
        </w:rPr>
        <w:t xml:space="preserve"> </w:t>
      </w:r>
      <w:r w:rsidR="00AD48AA" w:rsidRPr="00C74D61">
        <w:rPr>
          <w:rFonts w:ascii="Arial" w:hAnsi="Arial" w:cs="Arial"/>
          <w:lang w:val="en"/>
        </w:rPr>
        <w:t>example,</w:t>
      </w:r>
      <w:r w:rsidR="00396AC8" w:rsidRPr="00C74D61">
        <w:rPr>
          <w:rFonts w:ascii="Arial" w:hAnsi="Arial" w:cs="Arial"/>
          <w:lang w:val="en"/>
        </w:rPr>
        <w:t xml:space="preserve"> the herb D</w:t>
      </w:r>
      <w:r w:rsidR="00C55D60" w:rsidRPr="00C74D61">
        <w:rPr>
          <w:rFonts w:ascii="Arial" w:hAnsi="Arial" w:cs="Arial"/>
          <w:lang w:val="en"/>
        </w:rPr>
        <w:t>atura</w:t>
      </w:r>
      <w:r w:rsidR="00E47543" w:rsidRPr="00C74D61">
        <w:rPr>
          <w:rFonts w:ascii="Arial" w:hAnsi="Arial" w:cs="Arial"/>
          <w:lang w:val="en"/>
        </w:rPr>
        <w:t xml:space="preserve"> Flower i</w:t>
      </w:r>
      <w:r w:rsidR="00EA6AC5" w:rsidRPr="00C74D61">
        <w:rPr>
          <w:rFonts w:ascii="Arial" w:hAnsi="Arial" w:cs="Arial"/>
          <w:lang w:val="en"/>
        </w:rPr>
        <w:t xml:space="preserve">ts </w:t>
      </w:r>
      <w:r w:rsidR="008D194F" w:rsidRPr="00C74D61">
        <w:rPr>
          <w:rFonts w:ascii="Arial" w:hAnsi="Arial" w:cs="Arial"/>
          <w:lang w:val="en"/>
        </w:rPr>
        <w:t>efficiency</w:t>
      </w:r>
      <w:r w:rsidR="00EA6AC5" w:rsidRPr="00C74D61">
        <w:rPr>
          <w:rFonts w:ascii="Arial" w:hAnsi="Arial" w:cs="Arial"/>
          <w:lang w:val="en"/>
        </w:rPr>
        <w:t xml:space="preserve"> is used for </w:t>
      </w:r>
      <w:r w:rsidR="00AD48AA" w:rsidRPr="00C74D61">
        <w:rPr>
          <w:rFonts w:ascii="Arial" w:hAnsi="Arial" w:cs="Arial"/>
          <w:lang w:val="en"/>
        </w:rPr>
        <w:t>treating</w:t>
      </w:r>
      <w:r w:rsidR="00EA6AC5" w:rsidRPr="00C74D61">
        <w:rPr>
          <w:rFonts w:ascii="Arial" w:hAnsi="Arial" w:cs="Arial"/>
          <w:lang w:val="en"/>
        </w:rPr>
        <w:t xml:space="preserve"> </w:t>
      </w:r>
      <w:r w:rsidR="00AD48AA" w:rsidRPr="00C74D61">
        <w:rPr>
          <w:rFonts w:ascii="Arial" w:hAnsi="Arial" w:cs="Arial"/>
          <w:lang w:val="en"/>
        </w:rPr>
        <w:t>coughs and</w:t>
      </w:r>
      <w:r w:rsidR="00466F40" w:rsidRPr="00C74D61">
        <w:rPr>
          <w:rFonts w:ascii="Arial" w:hAnsi="Arial" w:cs="Arial"/>
          <w:lang w:val="en"/>
        </w:rPr>
        <w:t xml:space="preserve"> </w:t>
      </w:r>
      <w:r w:rsidR="006A07B5" w:rsidRPr="00C74D61">
        <w:rPr>
          <w:rFonts w:ascii="Arial" w:hAnsi="Arial" w:cs="Arial"/>
          <w:lang w:val="en"/>
        </w:rPr>
        <w:t xml:space="preserve">relives </w:t>
      </w:r>
      <w:r w:rsidR="008D194F" w:rsidRPr="00C74D61">
        <w:rPr>
          <w:rFonts w:ascii="Arial" w:hAnsi="Arial" w:cs="Arial"/>
          <w:lang w:val="en"/>
        </w:rPr>
        <w:t>dyspnea</w:t>
      </w:r>
      <w:r w:rsidR="006A07B5" w:rsidRPr="00C74D61">
        <w:rPr>
          <w:rFonts w:ascii="Arial" w:hAnsi="Arial" w:cs="Arial"/>
          <w:lang w:val="en"/>
        </w:rPr>
        <w:t xml:space="preserve">. </w:t>
      </w:r>
      <w:r w:rsidR="008D194F" w:rsidRPr="00C74D61">
        <w:rPr>
          <w:rFonts w:ascii="Arial" w:hAnsi="Arial" w:cs="Arial"/>
          <w:lang w:val="en"/>
        </w:rPr>
        <w:t>Traditionally</w:t>
      </w:r>
      <w:r w:rsidR="006A07B5" w:rsidRPr="00C74D61">
        <w:rPr>
          <w:rFonts w:ascii="Arial" w:hAnsi="Arial" w:cs="Arial"/>
          <w:lang w:val="en"/>
        </w:rPr>
        <w:t xml:space="preserve"> in modern treatment this sam</w:t>
      </w:r>
      <w:r w:rsidR="00AD48AA" w:rsidRPr="00C74D61">
        <w:rPr>
          <w:rFonts w:ascii="Arial" w:hAnsi="Arial" w:cs="Arial"/>
          <w:lang w:val="en"/>
        </w:rPr>
        <w:t>e</w:t>
      </w:r>
      <w:r w:rsidR="006A07B5" w:rsidRPr="00C74D61">
        <w:rPr>
          <w:rFonts w:ascii="Arial" w:hAnsi="Arial" w:cs="Arial"/>
          <w:lang w:val="en"/>
        </w:rPr>
        <w:t xml:space="preserve"> herb can be used to treat </w:t>
      </w:r>
      <w:r w:rsidR="00AD48AA" w:rsidRPr="00C74D61">
        <w:rPr>
          <w:rFonts w:ascii="Arial" w:hAnsi="Arial" w:cs="Arial"/>
          <w:lang w:val="en"/>
        </w:rPr>
        <w:t>epilepsy</w:t>
      </w:r>
      <w:r w:rsidR="006A07B5" w:rsidRPr="00C74D61">
        <w:rPr>
          <w:rFonts w:ascii="Arial" w:hAnsi="Arial" w:cs="Arial"/>
          <w:lang w:val="en"/>
        </w:rPr>
        <w:t xml:space="preserve"> and as an </w:t>
      </w:r>
      <w:r w:rsidR="00AD48AA" w:rsidRPr="00C74D61">
        <w:rPr>
          <w:rFonts w:ascii="Arial" w:hAnsi="Arial" w:cs="Arial"/>
          <w:lang w:val="en"/>
        </w:rPr>
        <w:t>anesthetic</w:t>
      </w:r>
      <w:r w:rsidR="008D194F" w:rsidRPr="00C74D61">
        <w:rPr>
          <w:rFonts w:ascii="Arial" w:hAnsi="Arial" w:cs="Arial"/>
          <w:lang w:val="en"/>
        </w:rPr>
        <w:t xml:space="preserve">. </w:t>
      </w:r>
      <w:r w:rsidR="0092734D" w:rsidRPr="00C74D61">
        <w:rPr>
          <w:rFonts w:ascii="Arial" w:hAnsi="Arial" w:cs="Arial"/>
          <w:lang w:val="en"/>
        </w:rPr>
        <w:t>A</w:t>
      </w:r>
      <w:r w:rsidR="00F91223">
        <w:rPr>
          <w:rFonts w:ascii="Arial" w:hAnsi="Arial" w:cs="Arial"/>
          <w:lang w:val="en"/>
        </w:rPr>
        <w:t xml:space="preserve"> study</w:t>
      </w:r>
      <w:r w:rsidR="0092734D" w:rsidRPr="00C74D61">
        <w:rPr>
          <w:rFonts w:ascii="Arial" w:hAnsi="Arial" w:cs="Arial"/>
          <w:lang w:val="en"/>
        </w:rPr>
        <w:t xml:space="preserve"> found</w:t>
      </w:r>
      <w:r w:rsidR="0092734D" w:rsidRPr="00C74D61">
        <w:rPr>
          <w:rFonts w:ascii="Arial" w:hAnsi="Arial" w:cs="Arial"/>
        </w:rPr>
        <w:t xml:space="preserve"> </w:t>
      </w:r>
      <w:r w:rsidR="006D6301" w:rsidRPr="00C74D61">
        <w:rPr>
          <w:rFonts w:ascii="Arial" w:hAnsi="Arial" w:cs="Arial"/>
        </w:rPr>
        <w:t xml:space="preserve">Artemisia Annua represents a major step forward in combating malaria, </w:t>
      </w:r>
      <w:r w:rsidR="00DC1658">
        <w:rPr>
          <w:rFonts w:ascii="Arial" w:hAnsi="Arial" w:cs="Arial"/>
        </w:rPr>
        <w:t xml:space="preserve">finding the right drug that works or could potentially </w:t>
      </w:r>
      <w:r w:rsidR="00271153">
        <w:rPr>
          <w:rFonts w:ascii="Arial" w:hAnsi="Arial" w:cs="Arial"/>
        </w:rPr>
        <w:t xml:space="preserve">help with malaria is considered to be very slow. </w:t>
      </w:r>
    </w:p>
    <w:p w14:paraId="4C7425E1" w14:textId="77777777" w:rsidR="005477C7" w:rsidRPr="00C74D61" w:rsidRDefault="005477C7" w:rsidP="00C74D61">
      <w:pPr>
        <w:spacing w:line="360" w:lineRule="auto"/>
        <w:rPr>
          <w:rFonts w:ascii="Arial" w:hAnsi="Arial" w:cs="Arial"/>
        </w:rPr>
      </w:pPr>
    </w:p>
    <w:p w14:paraId="31CF6E9B" w14:textId="77777777" w:rsidR="004D544D" w:rsidRPr="00C74D61" w:rsidRDefault="00F1597B" w:rsidP="00C74D61">
      <w:pPr>
        <w:spacing w:line="360" w:lineRule="auto"/>
        <w:rPr>
          <w:rFonts w:ascii="Arial" w:hAnsi="Arial" w:cs="Arial"/>
        </w:rPr>
      </w:pPr>
      <w:r w:rsidRPr="00C74D61">
        <w:rPr>
          <w:rFonts w:ascii="Arial" w:hAnsi="Arial" w:cs="Arial"/>
        </w:rPr>
        <w:t xml:space="preserve">I worked in group 6, which included myself and 3 other members. We worked very well as a </w:t>
      </w:r>
      <w:r w:rsidR="005E7B3D" w:rsidRPr="00C74D61">
        <w:rPr>
          <w:rFonts w:ascii="Arial" w:hAnsi="Arial" w:cs="Arial"/>
        </w:rPr>
        <w:t>team and</w:t>
      </w:r>
      <w:r w:rsidR="00C424DE" w:rsidRPr="00C74D61">
        <w:rPr>
          <w:rFonts w:ascii="Arial" w:hAnsi="Arial" w:cs="Arial"/>
        </w:rPr>
        <w:t xml:space="preserve"> was very organised. </w:t>
      </w:r>
      <w:r w:rsidR="005E7B3D" w:rsidRPr="00C74D61">
        <w:rPr>
          <w:rFonts w:ascii="Arial" w:hAnsi="Arial" w:cs="Arial"/>
        </w:rPr>
        <w:t>Firstly,</w:t>
      </w:r>
      <w:r w:rsidR="00C424DE" w:rsidRPr="00C74D61">
        <w:rPr>
          <w:rFonts w:ascii="Arial" w:hAnsi="Arial" w:cs="Arial"/>
        </w:rPr>
        <w:t xml:space="preserve"> we decided on who will </w:t>
      </w:r>
      <w:r w:rsidR="005E7B3D" w:rsidRPr="00C74D61">
        <w:rPr>
          <w:rFonts w:ascii="Arial" w:hAnsi="Arial" w:cs="Arial"/>
        </w:rPr>
        <w:t xml:space="preserve">research which </w:t>
      </w:r>
      <w:r w:rsidR="00C424DE" w:rsidRPr="00C74D61">
        <w:rPr>
          <w:rFonts w:ascii="Arial" w:hAnsi="Arial" w:cs="Arial"/>
        </w:rPr>
        <w:t>part of our t</w:t>
      </w:r>
      <w:r w:rsidR="005E7B3D" w:rsidRPr="00C74D61">
        <w:rPr>
          <w:rFonts w:ascii="Arial" w:hAnsi="Arial" w:cs="Arial"/>
        </w:rPr>
        <w:t xml:space="preserve">opic. </w:t>
      </w:r>
      <w:r w:rsidR="00194CA9" w:rsidRPr="00C74D61">
        <w:rPr>
          <w:rFonts w:ascii="Arial" w:hAnsi="Arial" w:cs="Arial"/>
        </w:rPr>
        <w:t xml:space="preserve">A group chat was </w:t>
      </w:r>
      <w:r w:rsidR="00F3238B" w:rsidRPr="00C74D61">
        <w:rPr>
          <w:rFonts w:ascii="Arial" w:hAnsi="Arial" w:cs="Arial"/>
        </w:rPr>
        <w:t>formed,</w:t>
      </w:r>
      <w:r w:rsidR="00194CA9" w:rsidRPr="00C74D61">
        <w:rPr>
          <w:rFonts w:ascii="Arial" w:hAnsi="Arial" w:cs="Arial"/>
        </w:rPr>
        <w:t xml:space="preserve"> and we all </w:t>
      </w:r>
      <w:r w:rsidR="005A1401" w:rsidRPr="00C74D61">
        <w:rPr>
          <w:rFonts w:ascii="Arial" w:hAnsi="Arial" w:cs="Arial"/>
        </w:rPr>
        <w:t>helped</w:t>
      </w:r>
      <w:r w:rsidR="00194CA9" w:rsidRPr="00C74D61">
        <w:rPr>
          <w:rFonts w:ascii="Arial" w:hAnsi="Arial" w:cs="Arial"/>
        </w:rPr>
        <w:t xml:space="preserve"> and guided each other.</w:t>
      </w:r>
      <w:r w:rsidR="005A1401" w:rsidRPr="00C74D61">
        <w:rPr>
          <w:rFonts w:ascii="Arial" w:hAnsi="Arial" w:cs="Arial"/>
        </w:rPr>
        <w:t xml:space="preserve"> I would be more than happy to work with these members again. </w:t>
      </w:r>
      <w:r w:rsidR="00F3238B" w:rsidRPr="00C74D61">
        <w:rPr>
          <w:rFonts w:ascii="Arial" w:hAnsi="Arial" w:cs="Arial"/>
        </w:rPr>
        <w:t xml:space="preserve">Communication was the key that made our group </w:t>
      </w:r>
      <w:r w:rsidR="004D544D" w:rsidRPr="00C74D61">
        <w:rPr>
          <w:rFonts w:ascii="Arial" w:hAnsi="Arial" w:cs="Arial"/>
        </w:rPr>
        <w:t>perform</w:t>
      </w:r>
      <w:r w:rsidR="00F3238B" w:rsidRPr="00C74D61">
        <w:rPr>
          <w:rFonts w:ascii="Arial" w:hAnsi="Arial" w:cs="Arial"/>
        </w:rPr>
        <w:t xml:space="preserve"> our </w:t>
      </w:r>
      <w:r w:rsidR="004D544D" w:rsidRPr="00C74D61">
        <w:rPr>
          <w:rFonts w:ascii="Arial" w:hAnsi="Arial" w:cs="Arial"/>
        </w:rPr>
        <w:t>presentation</w:t>
      </w:r>
      <w:r w:rsidR="00F3238B" w:rsidRPr="00C74D61">
        <w:rPr>
          <w:rFonts w:ascii="Arial" w:hAnsi="Arial" w:cs="Arial"/>
        </w:rPr>
        <w:t xml:space="preserve"> </w:t>
      </w:r>
      <w:r w:rsidR="00C92CDA" w:rsidRPr="00C74D61">
        <w:rPr>
          <w:rFonts w:ascii="Arial" w:hAnsi="Arial" w:cs="Arial"/>
        </w:rPr>
        <w:t xml:space="preserve">very well and </w:t>
      </w:r>
      <w:r w:rsidR="004D544D" w:rsidRPr="00C74D61">
        <w:rPr>
          <w:rFonts w:ascii="Arial" w:hAnsi="Arial" w:cs="Arial"/>
        </w:rPr>
        <w:t>made sure we had the best research and knowledge for our topic.</w:t>
      </w:r>
    </w:p>
    <w:p w14:paraId="0A3D7312" w14:textId="77777777" w:rsidR="00473734" w:rsidRPr="00C74D61" w:rsidRDefault="00473734" w:rsidP="00C74D61">
      <w:pPr>
        <w:spacing w:line="360" w:lineRule="auto"/>
        <w:rPr>
          <w:rFonts w:ascii="Arial" w:hAnsi="Arial" w:cs="Arial"/>
          <w:b/>
          <w:bCs/>
          <w:u w:val="single"/>
        </w:rPr>
      </w:pPr>
    </w:p>
    <w:p w14:paraId="0EA1680C" w14:textId="747D0C09" w:rsidR="00DB22EC" w:rsidRPr="00C74D61" w:rsidRDefault="004D544D" w:rsidP="00C74D61">
      <w:pPr>
        <w:spacing w:line="360" w:lineRule="auto"/>
        <w:rPr>
          <w:rFonts w:ascii="Arial" w:hAnsi="Arial" w:cs="Arial"/>
          <w:b/>
          <w:bCs/>
          <w:u w:val="single"/>
        </w:rPr>
      </w:pPr>
      <w:r w:rsidRPr="00C74D61">
        <w:rPr>
          <w:rFonts w:ascii="Arial" w:hAnsi="Arial" w:cs="Arial"/>
          <w:b/>
          <w:bCs/>
          <w:u w:val="single"/>
        </w:rPr>
        <w:t xml:space="preserve">Conclusion  </w:t>
      </w:r>
    </w:p>
    <w:p w14:paraId="7C439E51" w14:textId="697CC20D" w:rsidR="004D544D" w:rsidRPr="00C74D61" w:rsidRDefault="007309FA" w:rsidP="00C74D61">
      <w:pPr>
        <w:spacing w:line="360" w:lineRule="auto"/>
        <w:rPr>
          <w:rFonts w:ascii="Arial" w:hAnsi="Arial" w:cs="Arial"/>
        </w:rPr>
      </w:pPr>
      <w:r w:rsidRPr="00C74D61">
        <w:rPr>
          <w:rFonts w:ascii="Arial" w:hAnsi="Arial" w:cs="Arial"/>
        </w:rPr>
        <w:t xml:space="preserve">To conclude this topic </w:t>
      </w:r>
      <w:r w:rsidR="000C5CE4" w:rsidRPr="00C74D61">
        <w:rPr>
          <w:rFonts w:ascii="Arial" w:hAnsi="Arial" w:cs="Arial"/>
        </w:rPr>
        <w:t>traditional Chinese</w:t>
      </w:r>
      <w:r w:rsidR="00AC6D4C" w:rsidRPr="00C74D61">
        <w:rPr>
          <w:rFonts w:ascii="Arial" w:hAnsi="Arial" w:cs="Arial"/>
        </w:rPr>
        <w:t xml:space="preserve"> Medicine </w:t>
      </w:r>
      <w:r w:rsidRPr="00C74D61">
        <w:rPr>
          <w:rFonts w:ascii="Arial" w:hAnsi="Arial" w:cs="Arial"/>
        </w:rPr>
        <w:t xml:space="preserve">is effective when used with </w:t>
      </w:r>
      <w:r w:rsidR="000C5CE4" w:rsidRPr="00C74D61">
        <w:rPr>
          <w:rFonts w:ascii="Arial" w:hAnsi="Arial" w:cs="Arial"/>
        </w:rPr>
        <w:t>orthodox</w:t>
      </w:r>
      <w:r w:rsidRPr="00C74D61">
        <w:rPr>
          <w:rFonts w:ascii="Arial" w:hAnsi="Arial" w:cs="Arial"/>
        </w:rPr>
        <w:t xml:space="preserve"> medicines. </w:t>
      </w:r>
      <w:r w:rsidR="000C5CE4" w:rsidRPr="00C74D61">
        <w:rPr>
          <w:rFonts w:ascii="Arial" w:hAnsi="Arial" w:cs="Arial"/>
        </w:rPr>
        <w:t xml:space="preserve">Research studies and findings have shown traditional </w:t>
      </w:r>
      <w:r w:rsidR="00765CD0" w:rsidRPr="00C74D61">
        <w:rPr>
          <w:rFonts w:ascii="Arial" w:hAnsi="Arial" w:cs="Arial"/>
        </w:rPr>
        <w:t>Chinese</w:t>
      </w:r>
      <w:r w:rsidR="000C5CE4" w:rsidRPr="00C74D61">
        <w:rPr>
          <w:rFonts w:ascii="Arial" w:hAnsi="Arial" w:cs="Arial"/>
        </w:rPr>
        <w:t xml:space="preserve"> medicine is now being used more than western </w:t>
      </w:r>
      <w:r w:rsidR="004A4587" w:rsidRPr="00C74D61">
        <w:rPr>
          <w:rFonts w:ascii="Arial" w:hAnsi="Arial" w:cs="Arial"/>
        </w:rPr>
        <w:t>medicines and</w:t>
      </w:r>
      <w:r w:rsidR="000C5CE4" w:rsidRPr="00C74D61">
        <w:rPr>
          <w:rFonts w:ascii="Arial" w:hAnsi="Arial" w:cs="Arial"/>
        </w:rPr>
        <w:t xml:space="preserve"> used worldwide.</w:t>
      </w:r>
      <w:r w:rsidR="00B557F4" w:rsidRPr="00C74D61">
        <w:rPr>
          <w:rFonts w:ascii="Arial" w:hAnsi="Arial" w:cs="Arial"/>
        </w:rPr>
        <w:t xml:space="preserve"> Based upon my</w:t>
      </w:r>
      <w:r w:rsidR="00A070E7" w:rsidRPr="00C74D61">
        <w:rPr>
          <w:rFonts w:ascii="Arial" w:hAnsi="Arial" w:cs="Arial"/>
        </w:rPr>
        <w:t xml:space="preserve"> findings </w:t>
      </w:r>
      <w:r w:rsidR="00AC6D4C" w:rsidRPr="00C74D61">
        <w:rPr>
          <w:rFonts w:ascii="Arial" w:hAnsi="Arial" w:cs="Arial"/>
        </w:rPr>
        <w:t>I can conclude that there was insufficient evidence to suggest an</w:t>
      </w:r>
      <w:r w:rsidR="00572036" w:rsidRPr="00C74D61">
        <w:rPr>
          <w:rFonts w:ascii="Arial" w:hAnsi="Arial" w:cs="Arial"/>
        </w:rPr>
        <w:t>y</w:t>
      </w:r>
      <w:r w:rsidR="00AC6D4C" w:rsidRPr="00C74D61">
        <w:rPr>
          <w:rFonts w:ascii="Arial" w:hAnsi="Arial" w:cs="Arial"/>
        </w:rPr>
        <w:t xml:space="preserve"> major risks and side effects of traditional Chinese medicine.</w:t>
      </w:r>
      <w:r w:rsidR="00572036" w:rsidRPr="00C74D61">
        <w:rPr>
          <w:rFonts w:ascii="Arial" w:hAnsi="Arial" w:cs="Arial"/>
        </w:rPr>
        <w:t xml:space="preserve"> </w:t>
      </w:r>
      <w:r w:rsidR="005477C7" w:rsidRPr="00C74D61">
        <w:rPr>
          <w:rFonts w:ascii="Arial" w:hAnsi="Arial" w:cs="Arial"/>
        </w:rPr>
        <w:t>Overall,</w:t>
      </w:r>
      <w:r w:rsidR="00572036" w:rsidRPr="00C74D61">
        <w:rPr>
          <w:rFonts w:ascii="Arial" w:hAnsi="Arial" w:cs="Arial"/>
        </w:rPr>
        <w:t xml:space="preserve"> </w:t>
      </w:r>
      <w:r w:rsidR="005477C7" w:rsidRPr="00C74D61">
        <w:rPr>
          <w:rFonts w:ascii="Arial" w:hAnsi="Arial" w:cs="Arial"/>
        </w:rPr>
        <w:t xml:space="preserve">after studying this topic I would definitely recommend TCM and use it myself. </w:t>
      </w:r>
    </w:p>
    <w:p w14:paraId="722D5A44" w14:textId="50ECD1F9" w:rsidR="00F91F7D" w:rsidRPr="00C74D61" w:rsidRDefault="00F91F7D" w:rsidP="00C74D61">
      <w:pPr>
        <w:spacing w:line="360" w:lineRule="auto"/>
        <w:rPr>
          <w:rFonts w:ascii="Arial" w:hAnsi="Arial" w:cs="Arial"/>
        </w:rPr>
      </w:pPr>
    </w:p>
    <w:p w14:paraId="28400D42" w14:textId="3C49619D" w:rsidR="00F91F7D" w:rsidRPr="00C74D61" w:rsidRDefault="00F91F7D" w:rsidP="00C74D61">
      <w:pPr>
        <w:spacing w:line="360" w:lineRule="auto"/>
        <w:rPr>
          <w:rFonts w:ascii="Arial" w:hAnsi="Arial" w:cs="Arial"/>
        </w:rPr>
      </w:pPr>
    </w:p>
    <w:p w14:paraId="66328632" w14:textId="3B5314EA" w:rsidR="00F91F7D" w:rsidRPr="00C74D61" w:rsidRDefault="00F91F7D" w:rsidP="00C74D61">
      <w:pPr>
        <w:spacing w:line="360" w:lineRule="auto"/>
        <w:rPr>
          <w:rFonts w:ascii="Arial" w:hAnsi="Arial" w:cs="Arial"/>
        </w:rPr>
      </w:pPr>
    </w:p>
    <w:p w14:paraId="7D562C4C" w14:textId="6DEE50E6" w:rsidR="00F91F7D" w:rsidRPr="00C74D61" w:rsidRDefault="00F91F7D" w:rsidP="00C74D61">
      <w:pPr>
        <w:spacing w:line="360" w:lineRule="auto"/>
        <w:rPr>
          <w:rFonts w:ascii="Arial" w:hAnsi="Arial" w:cs="Arial"/>
        </w:rPr>
      </w:pPr>
    </w:p>
    <w:p w14:paraId="6AA279F8" w14:textId="762E0704" w:rsidR="00F91F7D" w:rsidRPr="00C74D61" w:rsidRDefault="00F91F7D" w:rsidP="00C74D61">
      <w:pPr>
        <w:spacing w:line="360" w:lineRule="auto"/>
        <w:rPr>
          <w:rFonts w:ascii="Arial" w:hAnsi="Arial" w:cs="Arial"/>
        </w:rPr>
      </w:pPr>
    </w:p>
    <w:p w14:paraId="5ED0222E" w14:textId="71BC371E" w:rsidR="00F91F7D" w:rsidRPr="00C74D61" w:rsidRDefault="00F91F7D" w:rsidP="00C74D61">
      <w:pPr>
        <w:spacing w:line="360" w:lineRule="auto"/>
        <w:rPr>
          <w:rFonts w:ascii="Arial" w:hAnsi="Arial" w:cs="Arial"/>
        </w:rPr>
      </w:pPr>
    </w:p>
    <w:p w14:paraId="5C9B7621" w14:textId="530FB01F" w:rsidR="00F91F7D" w:rsidRPr="00C74D61" w:rsidRDefault="00F91F7D" w:rsidP="00C74D61">
      <w:pPr>
        <w:spacing w:line="360" w:lineRule="auto"/>
        <w:rPr>
          <w:rFonts w:ascii="Arial" w:hAnsi="Arial" w:cs="Arial"/>
        </w:rPr>
      </w:pPr>
    </w:p>
    <w:p w14:paraId="1BE470D4" w14:textId="25C92725" w:rsidR="00F91F7D" w:rsidRPr="00C74D61" w:rsidRDefault="00F91F7D" w:rsidP="00C74D61">
      <w:pPr>
        <w:spacing w:line="360" w:lineRule="auto"/>
        <w:rPr>
          <w:rFonts w:ascii="Arial" w:hAnsi="Arial" w:cs="Arial"/>
        </w:rPr>
      </w:pPr>
    </w:p>
    <w:p w14:paraId="0EE843C0" w14:textId="76AA4749" w:rsidR="00E1744A" w:rsidRDefault="00DF6F50" w:rsidP="00EF2C38">
      <w:pPr>
        <w:spacing w:line="360" w:lineRule="auto"/>
        <w:rPr>
          <w:rFonts w:ascii="Arial" w:hAnsi="Arial" w:cs="Arial"/>
          <w:b/>
          <w:bCs/>
          <w:u w:val="single"/>
        </w:rPr>
      </w:pPr>
      <w:r w:rsidRPr="00DF6F50">
        <w:rPr>
          <w:rFonts w:ascii="Arial" w:hAnsi="Arial" w:cs="Arial"/>
          <w:b/>
          <w:bCs/>
          <w:u w:val="single"/>
        </w:rPr>
        <w:t xml:space="preserve">References </w:t>
      </w:r>
    </w:p>
    <w:p w14:paraId="7D7DC0F7" w14:textId="77777777" w:rsidR="00EF2C38" w:rsidRPr="00EF2C38" w:rsidRDefault="00EF2C38" w:rsidP="00EF2C38">
      <w:pPr>
        <w:spacing w:line="360" w:lineRule="auto"/>
        <w:rPr>
          <w:rFonts w:ascii="Arial" w:hAnsi="Arial" w:cs="Arial"/>
          <w:b/>
          <w:bCs/>
          <w:u w:val="single"/>
        </w:rPr>
      </w:pPr>
    </w:p>
    <w:p w14:paraId="7F7BE221" w14:textId="77777777" w:rsidR="00E1744A" w:rsidRDefault="00E1744A" w:rsidP="00997F44">
      <w:pPr>
        <w:spacing w:line="360" w:lineRule="auto"/>
        <w:rPr>
          <w:rFonts w:ascii="Arial" w:hAnsi="Arial" w:cs="Arial"/>
        </w:rPr>
      </w:pPr>
      <w:r>
        <w:rPr>
          <w:rFonts w:ascii="Arial" w:hAnsi="Arial" w:cs="Arial"/>
        </w:rPr>
        <w:t xml:space="preserve">Brazier, Y. (2017) How does Acupuncture work. Available at : </w:t>
      </w:r>
      <w:hyperlink r:id="rId8" w:history="1">
        <w:r w:rsidRPr="00001112">
          <w:rPr>
            <w:rStyle w:val="Hyperlink"/>
            <w:rFonts w:ascii="Arial" w:hAnsi="Arial" w:cs="Arial"/>
          </w:rPr>
          <w:t>https://www.medicalnewstoday.com/articles/156488</w:t>
        </w:r>
      </w:hyperlink>
      <w:r>
        <w:rPr>
          <w:rFonts w:ascii="Arial" w:hAnsi="Arial" w:cs="Arial"/>
        </w:rPr>
        <w:t xml:space="preserve"> (Accessed on 11th June 2020)</w:t>
      </w:r>
    </w:p>
    <w:p w14:paraId="3972F643" w14:textId="77777777" w:rsidR="00EF2C38" w:rsidRDefault="00EF2C38" w:rsidP="00C74D61">
      <w:pPr>
        <w:spacing w:line="360" w:lineRule="auto"/>
        <w:rPr>
          <w:rFonts w:ascii="Arial" w:hAnsi="Arial" w:cs="Arial"/>
        </w:rPr>
      </w:pPr>
    </w:p>
    <w:p w14:paraId="4E9F13D5" w14:textId="7F715265" w:rsidR="00E1744A" w:rsidRDefault="00E1744A" w:rsidP="00C74D61">
      <w:pPr>
        <w:spacing w:line="360" w:lineRule="auto"/>
        <w:rPr>
          <w:rFonts w:ascii="Arial" w:hAnsi="Arial" w:cs="Arial"/>
        </w:rPr>
      </w:pPr>
      <w:r>
        <w:rPr>
          <w:rFonts w:ascii="Arial" w:hAnsi="Arial" w:cs="Arial"/>
        </w:rPr>
        <w:t xml:space="preserve">Cosio, D, and </w:t>
      </w:r>
      <w:proofErr w:type="gramStart"/>
      <w:r>
        <w:rPr>
          <w:rFonts w:ascii="Arial" w:hAnsi="Arial" w:cs="Arial"/>
        </w:rPr>
        <w:t>H.Lin</w:t>
      </w:r>
      <w:proofErr w:type="gramEnd"/>
      <w:r>
        <w:rPr>
          <w:rFonts w:ascii="Arial" w:hAnsi="Arial" w:cs="Arial"/>
        </w:rPr>
        <w:t xml:space="preserve">, E. (2017) Traditional Chinese Medicine and Acupuncture. Available at: </w:t>
      </w:r>
      <w:hyperlink r:id="rId9" w:history="1">
        <w:r w:rsidRPr="00001112">
          <w:rPr>
            <w:rStyle w:val="Hyperlink"/>
            <w:rFonts w:ascii="Arial" w:hAnsi="Arial" w:cs="Arial"/>
          </w:rPr>
          <w:t>https://www.google.co.uk/amp/s/www.practicalpainmanagement.com/amp/15403</w:t>
        </w:r>
      </w:hyperlink>
      <w:r>
        <w:rPr>
          <w:rFonts w:ascii="Arial" w:hAnsi="Arial" w:cs="Arial"/>
        </w:rPr>
        <w:t xml:space="preserve"> (Accessed on : 10</w:t>
      </w:r>
      <w:r w:rsidRPr="005F1C3C">
        <w:rPr>
          <w:rFonts w:ascii="Arial" w:hAnsi="Arial" w:cs="Arial"/>
          <w:vertAlign w:val="superscript"/>
        </w:rPr>
        <w:t>th</w:t>
      </w:r>
      <w:r>
        <w:rPr>
          <w:rFonts w:ascii="Arial" w:hAnsi="Arial" w:cs="Arial"/>
        </w:rPr>
        <w:t xml:space="preserve"> June 2020).</w:t>
      </w:r>
    </w:p>
    <w:p w14:paraId="5A325202" w14:textId="77777777" w:rsidR="00EF2C38" w:rsidRDefault="00EF2C38" w:rsidP="003C636A">
      <w:pPr>
        <w:rPr>
          <w:rFonts w:ascii="Arial" w:hAnsi="Arial" w:cs="Arial"/>
          <w:sz w:val="24"/>
          <w:szCs w:val="24"/>
        </w:rPr>
      </w:pPr>
    </w:p>
    <w:p w14:paraId="47C8B85B" w14:textId="0A5E2EB3" w:rsidR="00E1744A" w:rsidRDefault="00E1744A" w:rsidP="003C636A">
      <w:pPr>
        <w:rPr>
          <w:rFonts w:ascii="Arial" w:hAnsi="Arial" w:cs="Arial"/>
          <w:sz w:val="24"/>
          <w:szCs w:val="24"/>
        </w:rPr>
      </w:pPr>
      <w:r>
        <w:rPr>
          <w:rFonts w:ascii="Arial" w:hAnsi="Arial" w:cs="Arial"/>
          <w:sz w:val="24"/>
          <w:szCs w:val="24"/>
        </w:rPr>
        <w:t xml:space="preserve">Dong, J. (2013). Review article, evidence based </w:t>
      </w:r>
      <w:proofErr w:type="spellStart"/>
      <w:r>
        <w:rPr>
          <w:rFonts w:ascii="Arial" w:hAnsi="Arial" w:cs="Arial"/>
          <w:sz w:val="24"/>
          <w:szCs w:val="24"/>
        </w:rPr>
        <w:t>complimentary</w:t>
      </w:r>
      <w:proofErr w:type="spellEnd"/>
      <w:r>
        <w:rPr>
          <w:rFonts w:ascii="Arial" w:hAnsi="Arial" w:cs="Arial"/>
          <w:sz w:val="24"/>
          <w:szCs w:val="24"/>
        </w:rPr>
        <w:t xml:space="preserve"> and alternative medicine, the relationship between Traditional Chinese medicine and modern </w:t>
      </w:r>
      <w:proofErr w:type="gramStart"/>
      <w:r>
        <w:rPr>
          <w:rFonts w:ascii="Arial" w:hAnsi="Arial" w:cs="Arial"/>
          <w:sz w:val="24"/>
          <w:szCs w:val="24"/>
        </w:rPr>
        <w:t>medicine.(</w:t>
      </w:r>
      <w:proofErr w:type="gramEnd"/>
      <w:r>
        <w:rPr>
          <w:rFonts w:ascii="Arial" w:hAnsi="Arial" w:cs="Arial"/>
          <w:sz w:val="24"/>
          <w:szCs w:val="24"/>
        </w:rPr>
        <w:t xml:space="preserve"> article id 153148 . pp 1-10 </w:t>
      </w:r>
      <w:hyperlink r:id="rId10" w:history="1">
        <w:r w:rsidRPr="00001112">
          <w:rPr>
            <w:rStyle w:val="Hyperlink"/>
            <w:rFonts w:ascii="Arial" w:hAnsi="Arial" w:cs="Arial"/>
            <w:sz w:val="24"/>
            <w:szCs w:val="24"/>
          </w:rPr>
          <w:t>https://doi.org/10.1155/2013/153148</w:t>
        </w:r>
      </w:hyperlink>
      <w:r>
        <w:rPr>
          <w:rFonts w:ascii="Arial" w:hAnsi="Arial" w:cs="Arial"/>
          <w:sz w:val="24"/>
          <w:szCs w:val="24"/>
        </w:rPr>
        <w:t xml:space="preserve"> </w:t>
      </w:r>
    </w:p>
    <w:p w14:paraId="082101C8" w14:textId="77777777" w:rsidR="00EF2C38" w:rsidRDefault="00EF2C38">
      <w:pPr>
        <w:rPr>
          <w:rFonts w:ascii="Arial" w:hAnsi="Arial" w:cs="Arial"/>
          <w:lang w:val="en" w:eastAsia="en-GB"/>
        </w:rPr>
      </w:pPr>
    </w:p>
    <w:p w14:paraId="7A555D10" w14:textId="5780ED6B" w:rsidR="00E1744A" w:rsidRDefault="00E1744A">
      <w:pPr>
        <w:rPr>
          <w:rFonts w:ascii="Arial" w:hAnsi="Arial" w:cs="Arial"/>
          <w:lang w:val="en" w:eastAsia="en-GB"/>
        </w:rPr>
      </w:pPr>
      <w:proofErr w:type="gramStart"/>
      <w:r>
        <w:rPr>
          <w:rFonts w:ascii="Arial" w:hAnsi="Arial" w:cs="Arial"/>
          <w:lang w:val="en" w:eastAsia="en-GB"/>
        </w:rPr>
        <w:t>Ernest ,et</w:t>
      </w:r>
      <w:proofErr w:type="gramEnd"/>
      <w:r>
        <w:rPr>
          <w:rFonts w:ascii="Arial" w:hAnsi="Arial" w:cs="Arial"/>
          <w:lang w:val="en" w:eastAsia="en-GB"/>
        </w:rPr>
        <w:t>,al. (2011). Acupuncture claims punctured: not proven effective for pain not harmless. Pain 152, pp.711-712. Hhtps://doi/10.1016/j.pain.2010.11.004</w:t>
      </w:r>
    </w:p>
    <w:p w14:paraId="50A10DEA" w14:textId="77777777" w:rsidR="00EF2C38" w:rsidRDefault="00EF2C38">
      <w:pPr>
        <w:rPr>
          <w:rFonts w:ascii="Arial" w:hAnsi="Arial" w:cs="Arial"/>
          <w:sz w:val="24"/>
          <w:szCs w:val="24"/>
        </w:rPr>
      </w:pPr>
    </w:p>
    <w:p w14:paraId="37E01F21" w14:textId="754E1C50" w:rsidR="00E1744A" w:rsidRPr="00C77A1A" w:rsidRDefault="00E1744A">
      <w:pPr>
        <w:rPr>
          <w:rFonts w:ascii="Arial" w:hAnsi="Arial" w:cs="Arial"/>
          <w:sz w:val="24"/>
          <w:szCs w:val="24"/>
        </w:rPr>
      </w:pPr>
      <w:r w:rsidRPr="00850E7E">
        <w:rPr>
          <w:rFonts w:ascii="Arial" w:hAnsi="Arial" w:cs="Arial"/>
          <w:sz w:val="24"/>
          <w:szCs w:val="24"/>
        </w:rPr>
        <w:t>Luo et al. Chin Med</w:t>
      </w:r>
      <w:r>
        <w:rPr>
          <w:rFonts w:ascii="Arial" w:hAnsi="Arial" w:cs="Arial"/>
          <w:sz w:val="24"/>
          <w:szCs w:val="24"/>
        </w:rPr>
        <w:t xml:space="preserve">. </w:t>
      </w:r>
      <w:r w:rsidRPr="00850E7E">
        <w:rPr>
          <w:rFonts w:ascii="Arial" w:hAnsi="Arial" w:cs="Arial"/>
          <w:sz w:val="24"/>
          <w:szCs w:val="24"/>
        </w:rPr>
        <w:t>(2020)</w:t>
      </w:r>
      <w:r>
        <w:rPr>
          <w:rFonts w:ascii="Arial" w:hAnsi="Arial" w:cs="Arial"/>
          <w:sz w:val="24"/>
          <w:szCs w:val="24"/>
        </w:rPr>
        <w:t>.</w:t>
      </w:r>
      <w:r w:rsidRPr="008A0A05">
        <w:t xml:space="preserve"> </w:t>
      </w:r>
      <w:r w:rsidRPr="008A0A05">
        <w:rPr>
          <w:rFonts w:ascii="Arial" w:hAnsi="Arial" w:cs="Arial"/>
          <w:sz w:val="24"/>
          <w:szCs w:val="24"/>
        </w:rPr>
        <w:t>Treatment efficacy analysis of traditional Chinese medicine for novel coronavirus pneumonia (COVID-19): an empirical study from Wuhan, Hubei Province, China</w:t>
      </w:r>
      <w:r>
        <w:rPr>
          <w:rFonts w:ascii="Arial" w:hAnsi="Arial" w:cs="Arial"/>
          <w:sz w:val="24"/>
          <w:szCs w:val="24"/>
        </w:rPr>
        <w:t xml:space="preserve">. Pp 1. </w:t>
      </w:r>
      <w:r w:rsidRPr="00850E7E">
        <w:rPr>
          <w:rFonts w:ascii="Arial" w:hAnsi="Arial" w:cs="Arial"/>
          <w:sz w:val="24"/>
          <w:szCs w:val="24"/>
        </w:rPr>
        <w:t xml:space="preserve"> </w:t>
      </w:r>
      <w:hyperlink r:id="rId11" w:history="1">
        <w:r w:rsidRPr="00001112">
          <w:rPr>
            <w:rStyle w:val="Hyperlink"/>
            <w:rFonts w:ascii="Arial" w:hAnsi="Arial" w:cs="Arial"/>
            <w:sz w:val="24"/>
            <w:szCs w:val="24"/>
          </w:rPr>
          <w:t>https://doi.org/10.1186/s13020-020-00317-x</w:t>
        </w:r>
      </w:hyperlink>
      <w:r>
        <w:rPr>
          <w:rFonts w:ascii="Arial" w:hAnsi="Arial" w:cs="Arial"/>
          <w:sz w:val="24"/>
          <w:szCs w:val="24"/>
        </w:rPr>
        <w:t xml:space="preserve"> </w:t>
      </w:r>
    </w:p>
    <w:p w14:paraId="6E21FA0C" w14:textId="77777777" w:rsidR="00EF2C38" w:rsidRDefault="00EF2C38" w:rsidP="00C74D61">
      <w:pPr>
        <w:spacing w:line="360" w:lineRule="auto"/>
        <w:rPr>
          <w:rFonts w:ascii="Arial" w:hAnsi="Arial" w:cs="Arial"/>
        </w:rPr>
      </w:pPr>
    </w:p>
    <w:p w14:paraId="2C17199E" w14:textId="58E8EBBD" w:rsidR="00E1744A" w:rsidRDefault="00E1744A" w:rsidP="00C74D61">
      <w:pPr>
        <w:spacing w:line="360" w:lineRule="auto"/>
        <w:rPr>
          <w:rFonts w:ascii="Arial" w:hAnsi="Arial" w:cs="Arial"/>
        </w:rPr>
      </w:pPr>
      <w:r w:rsidRPr="002E5310">
        <w:rPr>
          <w:rFonts w:ascii="Arial" w:hAnsi="Arial" w:cs="Arial"/>
        </w:rPr>
        <w:t xml:space="preserve">Patil, S, Sudipta Sen, and Kaye, D.A. (2016) Current Pain and Headache Reports </w:t>
      </w:r>
      <w:proofErr w:type="gramStart"/>
      <w:r w:rsidRPr="002E5310">
        <w:rPr>
          <w:rFonts w:ascii="Arial" w:hAnsi="Arial" w:cs="Arial"/>
        </w:rPr>
        <w:t>The</w:t>
      </w:r>
      <w:proofErr w:type="gramEnd"/>
      <w:r w:rsidRPr="002E5310">
        <w:rPr>
          <w:rFonts w:ascii="Arial" w:hAnsi="Arial" w:cs="Arial"/>
        </w:rPr>
        <w:t xml:space="preserve"> Role of Acupuncture in Pain Management. 20,22. Available at: </w:t>
      </w:r>
      <w:hyperlink r:id="rId12" w:history="1">
        <w:r w:rsidRPr="00001112">
          <w:rPr>
            <w:rStyle w:val="Hyperlink"/>
            <w:rFonts w:ascii="Arial" w:hAnsi="Arial" w:cs="Arial"/>
          </w:rPr>
          <w:t>https://doi.org/10.1007/s11916-016-0552-1</w:t>
        </w:r>
      </w:hyperlink>
      <w:r>
        <w:rPr>
          <w:rFonts w:ascii="Arial" w:hAnsi="Arial" w:cs="Arial"/>
        </w:rPr>
        <w:t xml:space="preserve"> </w:t>
      </w:r>
      <w:r w:rsidRPr="002E5310">
        <w:rPr>
          <w:rFonts w:ascii="Arial" w:hAnsi="Arial" w:cs="Arial"/>
        </w:rPr>
        <w:t xml:space="preserve"> (Accessed on: 10th June 2020).</w:t>
      </w:r>
    </w:p>
    <w:p w14:paraId="0D3E9A11" w14:textId="77777777" w:rsidR="00E1744A" w:rsidRDefault="00E1744A">
      <w:pPr>
        <w:rPr>
          <w:rFonts w:ascii="Arial" w:hAnsi="Arial" w:cs="Arial"/>
          <w:sz w:val="24"/>
          <w:szCs w:val="24"/>
        </w:rPr>
      </w:pPr>
      <w:r>
        <w:rPr>
          <w:rFonts w:ascii="Arial" w:hAnsi="Arial" w:cs="Arial"/>
          <w:sz w:val="24"/>
          <w:szCs w:val="24"/>
        </w:rPr>
        <w:t xml:space="preserve">Teschke, R, Wolff, A, </w:t>
      </w:r>
      <w:proofErr w:type="gramStart"/>
      <w:r>
        <w:rPr>
          <w:rFonts w:ascii="Arial" w:hAnsi="Arial" w:cs="Arial"/>
          <w:sz w:val="24"/>
          <w:szCs w:val="24"/>
        </w:rPr>
        <w:t>Frenzel,C</w:t>
      </w:r>
      <w:proofErr w:type="gramEnd"/>
      <w:r>
        <w:rPr>
          <w:rFonts w:ascii="Arial" w:hAnsi="Arial" w:cs="Arial"/>
          <w:sz w:val="24"/>
          <w:szCs w:val="24"/>
        </w:rPr>
        <w:t xml:space="preserve">, Schulze, J. (2014). Review article of herbal hepatotoxicity and an update on Traditional Chinese Medicine prepartions. 40, (1) pp.32-50 </w:t>
      </w:r>
      <w:hyperlink r:id="rId13" w:history="1">
        <w:r w:rsidRPr="00001112">
          <w:rPr>
            <w:rStyle w:val="Hyperlink"/>
            <w:rFonts w:ascii="Arial" w:hAnsi="Arial" w:cs="Arial"/>
            <w:sz w:val="24"/>
            <w:szCs w:val="24"/>
          </w:rPr>
          <w:t>https://doi.org/10.1111/apt.12798</w:t>
        </w:r>
      </w:hyperlink>
      <w:r>
        <w:rPr>
          <w:rFonts w:ascii="Arial" w:hAnsi="Arial" w:cs="Arial"/>
          <w:sz w:val="24"/>
          <w:szCs w:val="24"/>
        </w:rPr>
        <w:t xml:space="preserve">. </w:t>
      </w:r>
    </w:p>
    <w:p w14:paraId="47A77D75" w14:textId="77777777" w:rsidR="00EF2C38" w:rsidRDefault="00EF2C38" w:rsidP="003C636A">
      <w:pPr>
        <w:rPr>
          <w:rFonts w:ascii="Arial" w:hAnsi="Arial" w:cs="Arial"/>
          <w:sz w:val="24"/>
          <w:szCs w:val="24"/>
        </w:rPr>
      </w:pPr>
    </w:p>
    <w:p w14:paraId="35A94595" w14:textId="3C9F55B3" w:rsidR="00E1744A" w:rsidRDefault="00E1744A" w:rsidP="003C636A">
      <w:pPr>
        <w:rPr>
          <w:rFonts w:ascii="Arial" w:hAnsi="Arial" w:cs="Arial"/>
          <w:sz w:val="24"/>
          <w:szCs w:val="24"/>
        </w:rPr>
      </w:pPr>
      <w:r>
        <w:rPr>
          <w:rFonts w:ascii="Arial" w:hAnsi="Arial" w:cs="Arial"/>
          <w:sz w:val="24"/>
          <w:szCs w:val="24"/>
        </w:rPr>
        <w:t>WHO (</w:t>
      </w:r>
      <w:proofErr w:type="gramStart"/>
      <w:r>
        <w:rPr>
          <w:rFonts w:ascii="Arial" w:hAnsi="Arial" w:cs="Arial"/>
          <w:sz w:val="24"/>
          <w:szCs w:val="24"/>
        </w:rPr>
        <w:t>2020).</w:t>
      </w:r>
      <w:proofErr w:type="gramEnd"/>
      <w:r>
        <w:rPr>
          <w:rFonts w:ascii="Arial" w:hAnsi="Arial" w:cs="Arial"/>
          <w:sz w:val="24"/>
          <w:szCs w:val="24"/>
        </w:rPr>
        <w:t xml:space="preserve"> Available at: </w:t>
      </w:r>
      <w:hyperlink r:id="rId14" w:history="1">
        <w:r w:rsidRPr="005D6131">
          <w:rPr>
            <w:rStyle w:val="Hyperlink"/>
            <w:rFonts w:ascii="Arial" w:hAnsi="Arial" w:cs="Arial"/>
            <w:sz w:val="24"/>
            <w:szCs w:val="24"/>
          </w:rPr>
          <w:t>https://www.physio-pedia.com/Acupuncture_contraindications</w:t>
        </w:r>
      </w:hyperlink>
      <w:r>
        <w:rPr>
          <w:rFonts w:ascii="Arial" w:hAnsi="Arial" w:cs="Arial"/>
          <w:sz w:val="24"/>
          <w:szCs w:val="24"/>
        </w:rPr>
        <w:t xml:space="preserve"> ( Accessed on 11</w:t>
      </w:r>
      <w:r w:rsidRPr="007655FF">
        <w:rPr>
          <w:rFonts w:ascii="Arial" w:hAnsi="Arial" w:cs="Arial"/>
          <w:sz w:val="24"/>
          <w:szCs w:val="24"/>
          <w:vertAlign w:val="superscript"/>
        </w:rPr>
        <w:t>th</w:t>
      </w:r>
      <w:r>
        <w:rPr>
          <w:rFonts w:ascii="Arial" w:hAnsi="Arial" w:cs="Arial"/>
          <w:sz w:val="24"/>
          <w:szCs w:val="24"/>
        </w:rPr>
        <w:t xml:space="preserve"> June 2020)</w:t>
      </w:r>
    </w:p>
    <w:p w14:paraId="47086A64" w14:textId="77777777" w:rsidR="00EF2C38" w:rsidRDefault="00EF2C38" w:rsidP="00C74D61">
      <w:pPr>
        <w:spacing w:line="360" w:lineRule="auto"/>
        <w:rPr>
          <w:rFonts w:ascii="Arial" w:hAnsi="Arial" w:cs="Arial"/>
        </w:rPr>
      </w:pPr>
    </w:p>
    <w:p w14:paraId="39DF42F1" w14:textId="5D55FE44" w:rsidR="00E1744A" w:rsidRPr="00C74D61" w:rsidRDefault="00E1744A" w:rsidP="00C74D61">
      <w:pPr>
        <w:spacing w:line="360" w:lineRule="auto"/>
        <w:rPr>
          <w:rFonts w:ascii="Arial" w:hAnsi="Arial" w:cs="Arial"/>
        </w:rPr>
      </w:pPr>
      <w:r>
        <w:rPr>
          <w:rFonts w:ascii="Arial" w:hAnsi="Arial" w:cs="Arial"/>
        </w:rPr>
        <w:lastRenderedPageBreak/>
        <w:t xml:space="preserve">Zhang, H., Tan, C., Wang, H., Xue, S, and Wang, M. (2010). Study on the History of Traditional Chinese Medicine to treat diabetes. European journal of integrative medicine, </w:t>
      </w:r>
      <w:proofErr w:type="gramStart"/>
      <w:r>
        <w:rPr>
          <w:rFonts w:ascii="Arial" w:hAnsi="Arial" w:cs="Arial"/>
        </w:rPr>
        <w:t>2,(</w:t>
      </w:r>
      <w:proofErr w:type="gramEnd"/>
      <w:r>
        <w:rPr>
          <w:rFonts w:ascii="Arial" w:hAnsi="Arial" w:cs="Arial"/>
        </w:rPr>
        <w:t xml:space="preserve">1), pp.41-46. </w:t>
      </w:r>
      <w:hyperlink r:id="rId15" w:history="1">
        <w:r w:rsidRPr="00001112">
          <w:rPr>
            <w:rStyle w:val="Hyperlink"/>
            <w:rFonts w:ascii="NexusSans" w:hAnsi="NexusSans" w:cs="Arial"/>
            <w:sz w:val="21"/>
            <w:szCs w:val="21"/>
            <w:lang w:val="en"/>
          </w:rPr>
          <w:t>https://doi.org/10.1016/j.eujim.2010.02.004</w:t>
        </w:r>
      </w:hyperlink>
    </w:p>
    <w:sectPr w:rsidR="00E1744A" w:rsidRPr="00C74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xusSans">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2EC"/>
    <w:rsid w:val="00006AC7"/>
    <w:rsid w:val="000157EF"/>
    <w:rsid w:val="00016386"/>
    <w:rsid w:val="00021E1A"/>
    <w:rsid w:val="0002724E"/>
    <w:rsid w:val="000465AE"/>
    <w:rsid w:val="00062185"/>
    <w:rsid w:val="00071826"/>
    <w:rsid w:val="000758D2"/>
    <w:rsid w:val="000831EF"/>
    <w:rsid w:val="00094ED6"/>
    <w:rsid w:val="00096964"/>
    <w:rsid w:val="000A6253"/>
    <w:rsid w:val="000A7ED4"/>
    <w:rsid w:val="000B2FA0"/>
    <w:rsid w:val="000B3641"/>
    <w:rsid w:val="000C5CE4"/>
    <w:rsid w:val="000D0774"/>
    <w:rsid w:val="000D2266"/>
    <w:rsid w:val="000D63D8"/>
    <w:rsid w:val="000F394E"/>
    <w:rsid w:val="000F4FE5"/>
    <w:rsid w:val="00100990"/>
    <w:rsid w:val="00105C17"/>
    <w:rsid w:val="00105EFA"/>
    <w:rsid w:val="001218A3"/>
    <w:rsid w:val="001253FA"/>
    <w:rsid w:val="00126A9A"/>
    <w:rsid w:val="00132D45"/>
    <w:rsid w:val="00137887"/>
    <w:rsid w:val="001446EE"/>
    <w:rsid w:val="0014573D"/>
    <w:rsid w:val="001503FD"/>
    <w:rsid w:val="001504F6"/>
    <w:rsid w:val="00150E7B"/>
    <w:rsid w:val="00152B9B"/>
    <w:rsid w:val="00160F04"/>
    <w:rsid w:val="00161309"/>
    <w:rsid w:val="00183171"/>
    <w:rsid w:val="0018379D"/>
    <w:rsid w:val="0018402A"/>
    <w:rsid w:val="00186285"/>
    <w:rsid w:val="00194CA9"/>
    <w:rsid w:val="001A36DE"/>
    <w:rsid w:val="001B430B"/>
    <w:rsid w:val="001C69D0"/>
    <w:rsid w:val="001D39C9"/>
    <w:rsid w:val="001E0749"/>
    <w:rsid w:val="001E7939"/>
    <w:rsid w:val="001F7C25"/>
    <w:rsid w:val="00217D86"/>
    <w:rsid w:val="00230064"/>
    <w:rsid w:val="00235002"/>
    <w:rsid w:val="00242374"/>
    <w:rsid w:val="00244CF0"/>
    <w:rsid w:val="00247098"/>
    <w:rsid w:val="002544F1"/>
    <w:rsid w:val="00255C44"/>
    <w:rsid w:val="00257B8D"/>
    <w:rsid w:val="00271153"/>
    <w:rsid w:val="0027256C"/>
    <w:rsid w:val="00273206"/>
    <w:rsid w:val="00281065"/>
    <w:rsid w:val="0028114D"/>
    <w:rsid w:val="002C1733"/>
    <w:rsid w:val="002C5F77"/>
    <w:rsid w:val="002C6483"/>
    <w:rsid w:val="002D06D2"/>
    <w:rsid w:val="002D4397"/>
    <w:rsid w:val="002E5310"/>
    <w:rsid w:val="002E73DA"/>
    <w:rsid w:val="00316309"/>
    <w:rsid w:val="00343BB2"/>
    <w:rsid w:val="00344DEB"/>
    <w:rsid w:val="00356479"/>
    <w:rsid w:val="00356611"/>
    <w:rsid w:val="00375E6D"/>
    <w:rsid w:val="0038723F"/>
    <w:rsid w:val="00396874"/>
    <w:rsid w:val="00396AC8"/>
    <w:rsid w:val="003A5198"/>
    <w:rsid w:val="003B1C34"/>
    <w:rsid w:val="003B26BA"/>
    <w:rsid w:val="003B71FD"/>
    <w:rsid w:val="003C4002"/>
    <w:rsid w:val="003C5161"/>
    <w:rsid w:val="003C636A"/>
    <w:rsid w:val="003D34FC"/>
    <w:rsid w:val="003D38AB"/>
    <w:rsid w:val="003D398B"/>
    <w:rsid w:val="003D7196"/>
    <w:rsid w:val="003E5134"/>
    <w:rsid w:val="003F2444"/>
    <w:rsid w:val="003F584D"/>
    <w:rsid w:val="003F670E"/>
    <w:rsid w:val="0040630A"/>
    <w:rsid w:val="00414A98"/>
    <w:rsid w:val="00414F32"/>
    <w:rsid w:val="00422870"/>
    <w:rsid w:val="00422CC8"/>
    <w:rsid w:val="00423A17"/>
    <w:rsid w:val="00436B6E"/>
    <w:rsid w:val="00447572"/>
    <w:rsid w:val="004547E2"/>
    <w:rsid w:val="00466789"/>
    <w:rsid w:val="00466F40"/>
    <w:rsid w:val="004678FD"/>
    <w:rsid w:val="00470442"/>
    <w:rsid w:val="00472C15"/>
    <w:rsid w:val="00473734"/>
    <w:rsid w:val="004833D1"/>
    <w:rsid w:val="0048407E"/>
    <w:rsid w:val="004A4587"/>
    <w:rsid w:val="004B39A8"/>
    <w:rsid w:val="004B3FE7"/>
    <w:rsid w:val="004C2C39"/>
    <w:rsid w:val="004D08E0"/>
    <w:rsid w:val="004D544D"/>
    <w:rsid w:val="004D7435"/>
    <w:rsid w:val="004E33C8"/>
    <w:rsid w:val="004E714A"/>
    <w:rsid w:val="004F189B"/>
    <w:rsid w:val="004F350C"/>
    <w:rsid w:val="004F44AE"/>
    <w:rsid w:val="005057E1"/>
    <w:rsid w:val="005200F4"/>
    <w:rsid w:val="00526403"/>
    <w:rsid w:val="0054162D"/>
    <w:rsid w:val="00544B0E"/>
    <w:rsid w:val="00545811"/>
    <w:rsid w:val="0054773A"/>
    <w:rsid w:val="005477C7"/>
    <w:rsid w:val="00562724"/>
    <w:rsid w:val="005628AE"/>
    <w:rsid w:val="00567A5A"/>
    <w:rsid w:val="00572036"/>
    <w:rsid w:val="005831F6"/>
    <w:rsid w:val="00590EE3"/>
    <w:rsid w:val="00590FE4"/>
    <w:rsid w:val="005A1401"/>
    <w:rsid w:val="005A3CD2"/>
    <w:rsid w:val="005B42B7"/>
    <w:rsid w:val="005D4BB9"/>
    <w:rsid w:val="005E70D2"/>
    <w:rsid w:val="005E7B3D"/>
    <w:rsid w:val="005F05CB"/>
    <w:rsid w:val="005F1C3C"/>
    <w:rsid w:val="005F73A1"/>
    <w:rsid w:val="00602C19"/>
    <w:rsid w:val="00610911"/>
    <w:rsid w:val="00611607"/>
    <w:rsid w:val="0061751A"/>
    <w:rsid w:val="00621873"/>
    <w:rsid w:val="00625220"/>
    <w:rsid w:val="00640105"/>
    <w:rsid w:val="00643BF5"/>
    <w:rsid w:val="00666E08"/>
    <w:rsid w:val="00692A6E"/>
    <w:rsid w:val="006A07B5"/>
    <w:rsid w:val="006A12A2"/>
    <w:rsid w:val="006A3BA1"/>
    <w:rsid w:val="006A464F"/>
    <w:rsid w:val="006C4413"/>
    <w:rsid w:val="006D0B53"/>
    <w:rsid w:val="006D6301"/>
    <w:rsid w:val="006D6595"/>
    <w:rsid w:val="006F2C3B"/>
    <w:rsid w:val="006F42D0"/>
    <w:rsid w:val="00702408"/>
    <w:rsid w:val="00707FC3"/>
    <w:rsid w:val="00710292"/>
    <w:rsid w:val="00711406"/>
    <w:rsid w:val="0071510A"/>
    <w:rsid w:val="007206D7"/>
    <w:rsid w:val="00726F09"/>
    <w:rsid w:val="007309FA"/>
    <w:rsid w:val="007338B3"/>
    <w:rsid w:val="007352AA"/>
    <w:rsid w:val="00736FF2"/>
    <w:rsid w:val="00737BE8"/>
    <w:rsid w:val="0074246E"/>
    <w:rsid w:val="0074691B"/>
    <w:rsid w:val="007655FF"/>
    <w:rsid w:val="00765CD0"/>
    <w:rsid w:val="00770227"/>
    <w:rsid w:val="00783867"/>
    <w:rsid w:val="007857D6"/>
    <w:rsid w:val="007876A2"/>
    <w:rsid w:val="00791606"/>
    <w:rsid w:val="00792009"/>
    <w:rsid w:val="00792146"/>
    <w:rsid w:val="007A10DD"/>
    <w:rsid w:val="007A3050"/>
    <w:rsid w:val="007A4FE9"/>
    <w:rsid w:val="007B0D2A"/>
    <w:rsid w:val="007B20B1"/>
    <w:rsid w:val="007B3AB3"/>
    <w:rsid w:val="007E3392"/>
    <w:rsid w:val="007F1BA5"/>
    <w:rsid w:val="00800E7C"/>
    <w:rsid w:val="008042A9"/>
    <w:rsid w:val="008144BD"/>
    <w:rsid w:val="00814F46"/>
    <w:rsid w:val="00823A94"/>
    <w:rsid w:val="00843BA5"/>
    <w:rsid w:val="00847C87"/>
    <w:rsid w:val="00847DD9"/>
    <w:rsid w:val="00850E7E"/>
    <w:rsid w:val="008741BC"/>
    <w:rsid w:val="00874982"/>
    <w:rsid w:val="00884938"/>
    <w:rsid w:val="00886606"/>
    <w:rsid w:val="00890C74"/>
    <w:rsid w:val="008926E5"/>
    <w:rsid w:val="008968F6"/>
    <w:rsid w:val="008A0A05"/>
    <w:rsid w:val="008A1850"/>
    <w:rsid w:val="008A7907"/>
    <w:rsid w:val="008A7E8F"/>
    <w:rsid w:val="008B0BD5"/>
    <w:rsid w:val="008B112F"/>
    <w:rsid w:val="008B59B2"/>
    <w:rsid w:val="008C1024"/>
    <w:rsid w:val="008D194F"/>
    <w:rsid w:val="008E6CA5"/>
    <w:rsid w:val="008F1CA2"/>
    <w:rsid w:val="0091514D"/>
    <w:rsid w:val="009258C0"/>
    <w:rsid w:val="0092734D"/>
    <w:rsid w:val="00936E64"/>
    <w:rsid w:val="00940E21"/>
    <w:rsid w:val="0094380E"/>
    <w:rsid w:val="00951BD5"/>
    <w:rsid w:val="00953C6B"/>
    <w:rsid w:val="00960874"/>
    <w:rsid w:val="00964192"/>
    <w:rsid w:val="009814F3"/>
    <w:rsid w:val="00985581"/>
    <w:rsid w:val="0099018F"/>
    <w:rsid w:val="009969FF"/>
    <w:rsid w:val="00997F44"/>
    <w:rsid w:val="009A1247"/>
    <w:rsid w:val="009A3507"/>
    <w:rsid w:val="009A613D"/>
    <w:rsid w:val="009F0411"/>
    <w:rsid w:val="00A02366"/>
    <w:rsid w:val="00A070E7"/>
    <w:rsid w:val="00A30DC8"/>
    <w:rsid w:val="00A3484F"/>
    <w:rsid w:val="00A3582E"/>
    <w:rsid w:val="00A35CC8"/>
    <w:rsid w:val="00A42C95"/>
    <w:rsid w:val="00A42E99"/>
    <w:rsid w:val="00A43130"/>
    <w:rsid w:val="00A605E3"/>
    <w:rsid w:val="00A60A48"/>
    <w:rsid w:val="00A73256"/>
    <w:rsid w:val="00A7529A"/>
    <w:rsid w:val="00A853F6"/>
    <w:rsid w:val="00A9155C"/>
    <w:rsid w:val="00A915A1"/>
    <w:rsid w:val="00AA45D2"/>
    <w:rsid w:val="00AB7EC0"/>
    <w:rsid w:val="00AC6D4C"/>
    <w:rsid w:val="00AD1271"/>
    <w:rsid w:val="00AD3BD2"/>
    <w:rsid w:val="00AD4313"/>
    <w:rsid w:val="00AD48AA"/>
    <w:rsid w:val="00AD6007"/>
    <w:rsid w:val="00AE2473"/>
    <w:rsid w:val="00AF1D29"/>
    <w:rsid w:val="00AF5BE1"/>
    <w:rsid w:val="00B11D09"/>
    <w:rsid w:val="00B13904"/>
    <w:rsid w:val="00B30ED4"/>
    <w:rsid w:val="00B33B39"/>
    <w:rsid w:val="00B33DE6"/>
    <w:rsid w:val="00B37C34"/>
    <w:rsid w:val="00B44B15"/>
    <w:rsid w:val="00B542F7"/>
    <w:rsid w:val="00B557F4"/>
    <w:rsid w:val="00B67645"/>
    <w:rsid w:val="00B726AC"/>
    <w:rsid w:val="00B74592"/>
    <w:rsid w:val="00B7797C"/>
    <w:rsid w:val="00B83BEA"/>
    <w:rsid w:val="00B920B7"/>
    <w:rsid w:val="00B97A9D"/>
    <w:rsid w:val="00BA3186"/>
    <w:rsid w:val="00BA6A38"/>
    <w:rsid w:val="00BC2BA2"/>
    <w:rsid w:val="00BC2D7E"/>
    <w:rsid w:val="00BD5D91"/>
    <w:rsid w:val="00BD6B53"/>
    <w:rsid w:val="00BE6621"/>
    <w:rsid w:val="00BF2867"/>
    <w:rsid w:val="00BF294D"/>
    <w:rsid w:val="00BF6A63"/>
    <w:rsid w:val="00BF7AA5"/>
    <w:rsid w:val="00C15CAD"/>
    <w:rsid w:val="00C168E2"/>
    <w:rsid w:val="00C27238"/>
    <w:rsid w:val="00C37F38"/>
    <w:rsid w:val="00C403B4"/>
    <w:rsid w:val="00C424DE"/>
    <w:rsid w:val="00C45C0F"/>
    <w:rsid w:val="00C55D60"/>
    <w:rsid w:val="00C577A8"/>
    <w:rsid w:val="00C639BD"/>
    <w:rsid w:val="00C74D61"/>
    <w:rsid w:val="00C75212"/>
    <w:rsid w:val="00C77A1A"/>
    <w:rsid w:val="00C81AEE"/>
    <w:rsid w:val="00C86D6E"/>
    <w:rsid w:val="00C92CDA"/>
    <w:rsid w:val="00C93E23"/>
    <w:rsid w:val="00C967C9"/>
    <w:rsid w:val="00CB3C0C"/>
    <w:rsid w:val="00CC6E42"/>
    <w:rsid w:val="00CD3F32"/>
    <w:rsid w:val="00CE06FE"/>
    <w:rsid w:val="00CE7923"/>
    <w:rsid w:val="00D04479"/>
    <w:rsid w:val="00D07DE5"/>
    <w:rsid w:val="00D12DF3"/>
    <w:rsid w:val="00D13783"/>
    <w:rsid w:val="00D13B38"/>
    <w:rsid w:val="00D16CBF"/>
    <w:rsid w:val="00D219AF"/>
    <w:rsid w:val="00D22F3E"/>
    <w:rsid w:val="00D30438"/>
    <w:rsid w:val="00D32067"/>
    <w:rsid w:val="00D33900"/>
    <w:rsid w:val="00D345D9"/>
    <w:rsid w:val="00D40F50"/>
    <w:rsid w:val="00D418EE"/>
    <w:rsid w:val="00D61E6D"/>
    <w:rsid w:val="00D622BB"/>
    <w:rsid w:val="00D6431D"/>
    <w:rsid w:val="00D67FF7"/>
    <w:rsid w:val="00D80DEE"/>
    <w:rsid w:val="00D8799E"/>
    <w:rsid w:val="00DB22EC"/>
    <w:rsid w:val="00DB6985"/>
    <w:rsid w:val="00DC1658"/>
    <w:rsid w:val="00DC4E4C"/>
    <w:rsid w:val="00DD07F5"/>
    <w:rsid w:val="00DD279E"/>
    <w:rsid w:val="00DD52DE"/>
    <w:rsid w:val="00DE1559"/>
    <w:rsid w:val="00DE3485"/>
    <w:rsid w:val="00DE3D82"/>
    <w:rsid w:val="00DF31B3"/>
    <w:rsid w:val="00DF4552"/>
    <w:rsid w:val="00DF6F50"/>
    <w:rsid w:val="00E10B61"/>
    <w:rsid w:val="00E1744A"/>
    <w:rsid w:val="00E217C1"/>
    <w:rsid w:val="00E37457"/>
    <w:rsid w:val="00E47543"/>
    <w:rsid w:val="00E52608"/>
    <w:rsid w:val="00E66CDB"/>
    <w:rsid w:val="00E72968"/>
    <w:rsid w:val="00E8387E"/>
    <w:rsid w:val="00E91C32"/>
    <w:rsid w:val="00E92EBC"/>
    <w:rsid w:val="00E93046"/>
    <w:rsid w:val="00EA18E5"/>
    <w:rsid w:val="00EA3B38"/>
    <w:rsid w:val="00EA6AC5"/>
    <w:rsid w:val="00EB01A9"/>
    <w:rsid w:val="00EB0A65"/>
    <w:rsid w:val="00EB1884"/>
    <w:rsid w:val="00EB742E"/>
    <w:rsid w:val="00EC0F83"/>
    <w:rsid w:val="00ED2D41"/>
    <w:rsid w:val="00ED768F"/>
    <w:rsid w:val="00EE2FD5"/>
    <w:rsid w:val="00EF2C38"/>
    <w:rsid w:val="00EF5A6E"/>
    <w:rsid w:val="00F028BA"/>
    <w:rsid w:val="00F11683"/>
    <w:rsid w:val="00F1597B"/>
    <w:rsid w:val="00F20EB8"/>
    <w:rsid w:val="00F22559"/>
    <w:rsid w:val="00F27A13"/>
    <w:rsid w:val="00F27E93"/>
    <w:rsid w:val="00F3238B"/>
    <w:rsid w:val="00F355AA"/>
    <w:rsid w:val="00F360F9"/>
    <w:rsid w:val="00F36465"/>
    <w:rsid w:val="00F40A23"/>
    <w:rsid w:val="00F434F0"/>
    <w:rsid w:val="00F451E2"/>
    <w:rsid w:val="00F46220"/>
    <w:rsid w:val="00F508CD"/>
    <w:rsid w:val="00F6795F"/>
    <w:rsid w:val="00F7610A"/>
    <w:rsid w:val="00F86353"/>
    <w:rsid w:val="00F87700"/>
    <w:rsid w:val="00F91223"/>
    <w:rsid w:val="00F91F7D"/>
    <w:rsid w:val="00F97E84"/>
    <w:rsid w:val="00FA73CE"/>
    <w:rsid w:val="00FC310D"/>
    <w:rsid w:val="00FC79FE"/>
    <w:rsid w:val="00FD0B8B"/>
    <w:rsid w:val="00FE0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24249"/>
  <w15:chartTrackingRefBased/>
  <w15:docId w15:val="{8D29A5F0-85E8-45C4-98AB-48D6FD87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968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F7D"/>
    <w:rPr>
      <w:color w:val="0563C1" w:themeColor="hyperlink"/>
      <w:u w:val="single"/>
    </w:rPr>
  </w:style>
  <w:style w:type="character" w:styleId="UnresolvedMention">
    <w:name w:val="Unresolved Mention"/>
    <w:basedOn w:val="DefaultParagraphFont"/>
    <w:uiPriority w:val="99"/>
    <w:semiHidden/>
    <w:unhideWhenUsed/>
    <w:rsid w:val="00F91F7D"/>
    <w:rPr>
      <w:color w:val="605E5C"/>
      <w:shd w:val="clear" w:color="auto" w:fill="E1DFDD"/>
    </w:rPr>
  </w:style>
  <w:style w:type="character" w:customStyle="1" w:styleId="Heading2Char">
    <w:name w:val="Heading 2 Char"/>
    <w:basedOn w:val="DefaultParagraphFont"/>
    <w:link w:val="Heading2"/>
    <w:uiPriority w:val="9"/>
    <w:semiHidden/>
    <w:rsid w:val="00396874"/>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EF2C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373059">
      <w:bodyDiv w:val="1"/>
      <w:marLeft w:val="0"/>
      <w:marRight w:val="0"/>
      <w:marTop w:val="0"/>
      <w:marBottom w:val="0"/>
      <w:divBdr>
        <w:top w:val="none" w:sz="0" w:space="0" w:color="auto"/>
        <w:left w:val="none" w:sz="0" w:space="0" w:color="auto"/>
        <w:bottom w:val="none" w:sz="0" w:space="0" w:color="auto"/>
        <w:right w:val="none" w:sz="0" w:space="0" w:color="auto"/>
      </w:divBdr>
      <w:divsChild>
        <w:div w:id="1189443460">
          <w:marLeft w:val="0"/>
          <w:marRight w:val="0"/>
          <w:marTop w:val="0"/>
          <w:marBottom w:val="0"/>
          <w:divBdr>
            <w:top w:val="none" w:sz="0" w:space="0" w:color="auto"/>
            <w:left w:val="none" w:sz="0" w:space="0" w:color="auto"/>
            <w:bottom w:val="none" w:sz="0" w:space="0" w:color="auto"/>
            <w:right w:val="none" w:sz="0" w:space="0" w:color="auto"/>
          </w:divBdr>
          <w:divsChild>
            <w:div w:id="1806463720">
              <w:marLeft w:val="0"/>
              <w:marRight w:val="0"/>
              <w:marTop w:val="0"/>
              <w:marBottom w:val="0"/>
              <w:divBdr>
                <w:top w:val="none" w:sz="0" w:space="0" w:color="auto"/>
                <w:left w:val="none" w:sz="0" w:space="0" w:color="auto"/>
                <w:bottom w:val="none" w:sz="0" w:space="0" w:color="auto"/>
                <w:right w:val="none" w:sz="0" w:space="0" w:color="auto"/>
              </w:divBdr>
              <w:divsChild>
                <w:div w:id="516237097">
                  <w:marLeft w:val="0"/>
                  <w:marRight w:val="0"/>
                  <w:marTop w:val="0"/>
                  <w:marBottom w:val="0"/>
                  <w:divBdr>
                    <w:top w:val="none" w:sz="0" w:space="0" w:color="auto"/>
                    <w:left w:val="none" w:sz="0" w:space="0" w:color="auto"/>
                    <w:bottom w:val="none" w:sz="0" w:space="0" w:color="auto"/>
                    <w:right w:val="none" w:sz="0" w:space="0" w:color="auto"/>
                  </w:divBdr>
                  <w:divsChild>
                    <w:div w:id="774591965">
                      <w:marLeft w:val="0"/>
                      <w:marRight w:val="0"/>
                      <w:marTop w:val="0"/>
                      <w:marBottom w:val="0"/>
                      <w:divBdr>
                        <w:top w:val="none" w:sz="0" w:space="0" w:color="auto"/>
                        <w:left w:val="none" w:sz="0" w:space="0" w:color="auto"/>
                        <w:bottom w:val="none" w:sz="0" w:space="0" w:color="auto"/>
                        <w:right w:val="none" w:sz="0" w:space="0" w:color="auto"/>
                      </w:divBdr>
                      <w:divsChild>
                        <w:div w:id="672533819">
                          <w:marLeft w:val="0"/>
                          <w:marRight w:val="0"/>
                          <w:marTop w:val="0"/>
                          <w:marBottom w:val="0"/>
                          <w:divBdr>
                            <w:top w:val="none" w:sz="0" w:space="0" w:color="auto"/>
                            <w:left w:val="none" w:sz="0" w:space="0" w:color="auto"/>
                            <w:bottom w:val="none" w:sz="0" w:space="0" w:color="auto"/>
                            <w:right w:val="none" w:sz="0" w:space="0" w:color="auto"/>
                          </w:divBdr>
                          <w:divsChild>
                            <w:div w:id="12533825">
                              <w:marLeft w:val="0"/>
                              <w:marRight w:val="0"/>
                              <w:marTop w:val="0"/>
                              <w:marBottom w:val="0"/>
                              <w:divBdr>
                                <w:top w:val="none" w:sz="0" w:space="0" w:color="auto"/>
                                <w:left w:val="none" w:sz="0" w:space="0" w:color="auto"/>
                                <w:bottom w:val="none" w:sz="0" w:space="0" w:color="auto"/>
                                <w:right w:val="none" w:sz="0" w:space="0" w:color="auto"/>
                              </w:divBdr>
                              <w:divsChild>
                                <w:div w:id="2012876898">
                                  <w:marLeft w:val="-225"/>
                                  <w:marRight w:val="-225"/>
                                  <w:marTop w:val="0"/>
                                  <w:marBottom w:val="0"/>
                                  <w:divBdr>
                                    <w:top w:val="none" w:sz="0" w:space="0" w:color="auto"/>
                                    <w:left w:val="none" w:sz="0" w:space="0" w:color="auto"/>
                                    <w:bottom w:val="none" w:sz="0" w:space="0" w:color="auto"/>
                                    <w:right w:val="none" w:sz="0" w:space="0" w:color="auto"/>
                                  </w:divBdr>
                                  <w:divsChild>
                                    <w:div w:id="1535076012">
                                      <w:marLeft w:val="0"/>
                                      <w:marRight w:val="0"/>
                                      <w:marTop w:val="0"/>
                                      <w:marBottom w:val="0"/>
                                      <w:divBdr>
                                        <w:top w:val="none" w:sz="0" w:space="0" w:color="auto"/>
                                        <w:left w:val="none" w:sz="0" w:space="0" w:color="auto"/>
                                        <w:bottom w:val="none" w:sz="0" w:space="0" w:color="auto"/>
                                        <w:right w:val="none" w:sz="0" w:space="0" w:color="auto"/>
                                      </w:divBdr>
                                      <w:divsChild>
                                        <w:div w:id="1337339115">
                                          <w:marLeft w:val="0"/>
                                          <w:marRight w:val="0"/>
                                          <w:marTop w:val="0"/>
                                          <w:marBottom w:val="0"/>
                                          <w:divBdr>
                                            <w:top w:val="none" w:sz="0" w:space="0" w:color="auto"/>
                                            <w:left w:val="none" w:sz="0" w:space="0" w:color="auto"/>
                                            <w:bottom w:val="none" w:sz="0" w:space="0" w:color="auto"/>
                                            <w:right w:val="none" w:sz="0" w:space="0" w:color="auto"/>
                                          </w:divBdr>
                                          <w:divsChild>
                                            <w:div w:id="368799283">
                                              <w:marLeft w:val="-225"/>
                                              <w:marRight w:val="-225"/>
                                              <w:marTop w:val="0"/>
                                              <w:marBottom w:val="0"/>
                                              <w:divBdr>
                                                <w:top w:val="none" w:sz="0" w:space="0" w:color="auto"/>
                                                <w:left w:val="none" w:sz="0" w:space="0" w:color="auto"/>
                                                <w:bottom w:val="none" w:sz="0" w:space="0" w:color="auto"/>
                                                <w:right w:val="none" w:sz="0" w:space="0" w:color="auto"/>
                                              </w:divBdr>
                                              <w:divsChild>
                                                <w:div w:id="1655179682">
                                                  <w:marLeft w:val="0"/>
                                                  <w:marRight w:val="0"/>
                                                  <w:marTop w:val="0"/>
                                                  <w:marBottom w:val="0"/>
                                                  <w:divBdr>
                                                    <w:top w:val="none" w:sz="0" w:space="0" w:color="auto"/>
                                                    <w:left w:val="none" w:sz="0" w:space="0" w:color="auto"/>
                                                    <w:bottom w:val="none" w:sz="0" w:space="0" w:color="auto"/>
                                                    <w:right w:val="none" w:sz="0" w:space="0" w:color="auto"/>
                                                  </w:divBdr>
                                                  <w:divsChild>
                                                    <w:div w:id="1929922307">
                                                      <w:marLeft w:val="0"/>
                                                      <w:marRight w:val="0"/>
                                                      <w:marTop w:val="0"/>
                                                      <w:marBottom w:val="270"/>
                                                      <w:divBdr>
                                                        <w:top w:val="none" w:sz="0" w:space="0" w:color="auto"/>
                                                        <w:left w:val="none" w:sz="0" w:space="0" w:color="auto"/>
                                                        <w:bottom w:val="none" w:sz="0" w:space="0" w:color="auto"/>
                                                        <w:right w:val="none" w:sz="0" w:space="0" w:color="auto"/>
                                                      </w:divBdr>
                                                      <w:divsChild>
                                                        <w:div w:id="187526571">
                                                          <w:marLeft w:val="0"/>
                                                          <w:marRight w:val="0"/>
                                                          <w:marTop w:val="0"/>
                                                          <w:marBottom w:val="0"/>
                                                          <w:divBdr>
                                                            <w:top w:val="none" w:sz="0" w:space="0" w:color="auto"/>
                                                            <w:left w:val="none" w:sz="0" w:space="0" w:color="auto"/>
                                                            <w:bottom w:val="none" w:sz="0" w:space="0" w:color="auto"/>
                                                            <w:right w:val="none" w:sz="0" w:space="0" w:color="auto"/>
                                                          </w:divBdr>
                                                          <w:divsChild>
                                                            <w:div w:id="706688161">
                                                              <w:marLeft w:val="0"/>
                                                              <w:marRight w:val="0"/>
                                                              <w:marTop w:val="0"/>
                                                              <w:marBottom w:val="0"/>
                                                              <w:divBdr>
                                                                <w:top w:val="none" w:sz="0" w:space="0" w:color="auto"/>
                                                                <w:left w:val="none" w:sz="0" w:space="0" w:color="auto"/>
                                                                <w:bottom w:val="none" w:sz="0" w:space="0" w:color="auto"/>
                                                                <w:right w:val="none" w:sz="0" w:space="0" w:color="auto"/>
                                                              </w:divBdr>
                                                              <w:divsChild>
                                                                <w:div w:id="1783377237">
                                                                  <w:marLeft w:val="0"/>
                                                                  <w:marRight w:val="0"/>
                                                                  <w:marTop w:val="0"/>
                                                                  <w:marBottom w:val="0"/>
                                                                  <w:divBdr>
                                                                    <w:top w:val="none" w:sz="0" w:space="0" w:color="auto"/>
                                                                    <w:left w:val="none" w:sz="0" w:space="0" w:color="auto"/>
                                                                    <w:bottom w:val="none" w:sz="0" w:space="0" w:color="auto"/>
                                                                    <w:right w:val="none" w:sz="0" w:space="0" w:color="auto"/>
                                                                  </w:divBdr>
                                                                </w:div>
                                                              </w:divsChild>
                                                            </w:div>
                                                            <w:div w:id="103351868">
                                                              <w:marLeft w:val="0"/>
                                                              <w:marRight w:val="0"/>
                                                              <w:marTop w:val="150"/>
                                                              <w:marBottom w:val="150"/>
                                                              <w:divBdr>
                                                                <w:top w:val="none" w:sz="0" w:space="0" w:color="auto"/>
                                                                <w:left w:val="none" w:sz="0" w:space="0" w:color="auto"/>
                                                                <w:bottom w:val="none" w:sz="0" w:space="0" w:color="auto"/>
                                                                <w:right w:val="none" w:sz="0" w:space="0" w:color="auto"/>
                                                              </w:divBdr>
                                                              <w:divsChild>
                                                                <w:div w:id="669984254">
                                                                  <w:marLeft w:val="0"/>
                                                                  <w:marRight w:val="0"/>
                                                                  <w:marTop w:val="0"/>
                                                                  <w:marBottom w:val="0"/>
                                                                  <w:divBdr>
                                                                    <w:top w:val="none" w:sz="0" w:space="0" w:color="auto"/>
                                                                    <w:left w:val="none" w:sz="0" w:space="0" w:color="auto"/>
                                                                    <w:bottom w:val="none" w:sz="0" w:space="0" w:color="auto"/>
                                                                    <w:right w:val="none" w:sz="0" w:space="0" w:color="auto"/>
                                                                  </w:divBdr>
                                                                  <w:divsChild>
                                                                    <w:div w:id="2007509226">
                                                                      <w:marLeft w:val="0"/>
                                                                      <w:marRight w:val="0"/>
                                                                      <w:marTop w:val="0"/>
                                                                      <w:marBottom w:val="0"/>
                                                                      <w:divBdr>
                                                                        <w:top w:val="none" w:sz="0" w:space="0" w:color="auto"/>
                                                                        <w:left w:val="none" w:sz="0" w:space="0" w:color="auto"/>
                                                                        <w:bottom w:val="none" w:sz="0" w:space="0" w:color="auto"/>
                                                                        <w:right w:val="none" w:sz="0" w:space="0" w:color="auto"/>
                                                                      </w:divBdr>
                                                                      <w:divsChild>
                                                                        <w:div w:id="2042591640">
                                                                          <w:marLeft w:val="0"/>
                                                                          <w:marRight w:val="0"/>
                                                                          <w:marTop w:val="0"/>
                                                                          <w:marBottom w:val="0"/>
                                                                          <w:divBdr>
                                                                            <w:top w:val="none" w:sz="0" w:space="0" w:color="auto"/>
                                                                            <w:left w:val="none" w:sz="0" w:space="0" w:color="auto"/>
                                                                            <w:bottom w:val="none" w:sz="0" w:space="0" w:color="auto"/>
                                                                            <w:right w:val="none" w:sz="0" w:space="0" w:color="auto"/>
                                                                          </w:divBdr>
                                                                          <w:divsChild>
                                                                            <w:div w:id="37397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52665">
                                                              <w:marLeft w:val="0"/>
                                                              <w:marRight w:val="0"/>
                                                              <w:marTop w:val="0"/>
                                                              <w:marBottom w:val="0"/>
                                                              <w:divBdr>
                                                                <w:top w:val="none" w:sz="0" w:space="0" w:color="auto"/>
                                                                <w:left w:val="none" w:sz="0" w:space="0" w:color="auto"/>
                                                                <w:bottom w:val="none" w:sz="0" w:space="0" w:color="auto"/>
                                                                <w:right w:val="none" w:sz="0" w:space="0" w:color="auto"/>
                                                              </w:divBdr>
                                                              <w:divsChild>
                                                                <w:div w:id="756287398">
                                                                  <w:marLeft w:val="0"/>
                                                                  <w:marRight w:val="0"/>
                                                                  <w:marTop w:val="0"/>
                                                                  <w:marBottom w:val="0"/>
                                                                  <w:divBdr>
                                                                    <w:top w:val="none" w:sz="0" w:space="0" w:color="auto"/>
                                                                    <w:left w:val="none" w:sz="0" w:space="0" w:color="auto"/>
                                                                    <w:bottom w:val="none" w:sz="0" w:space="0" w:color="auto"/>
                                                                    <w:right w:val="none" w:sz="0" w:space="0" w:color="auto"/>
                                                                  </w:divBdr>
                                                                  <w:divsChild>
                                                                    <w:div w:id="910307336">
                                                                      <w:marLeft w:val="0"/>
                                                                      <w:marRight w:val="0"/>
                                                                      <w:marTop w:val="0"/>
                                                                      <w:marBottom w:val="0"/>
                                                                      <w:divBdr>
                                                                        <w:top w:val="none" w:sz="0" w:space="0" w:color="auto"/>
                                                                        <w:left w:val="none" w:sz="0" w:space="0" w:color="auto"/>
                                                                        <w:bottom w:val="none" w:sz="0" w:space="0" w:color="auto"/>
                                                                        <w:right w:val="none" w:sz="0" w:space="0" w:color="auto"/>
                                                                      </w:divBdr>
                                                                    </w:div>
                                                                  </w:divsChild>
                                                                </w:div>
                                                                <w:div w:id="1828476527">
                                                                  <w:marLeft w:val="0"/>
                                                                  <w:marRight w:val="0"/>
                                                                  <w:marTop w:val="0"/>
                                                                  <w:marBottom w:val="0"/>
                                                                  <w:divBdr>
                                                                    <w:top w:val="none" w:sz="0" w:space="0" w:color="auto"/>
                                                                    <w:left w:val="none" w:sz="0" w:space="0" w:color="auto"/>
                                                                    <w:bottom w:val="none" w:sz="0" w:space="0" w:color="auto"/>
                                                                    <w:right w:val="none" w:sz="0" w:space="0" w:color="auto"/>
                                                                  </w:divBdr>
                                                                  <w:divsChild>
                                                                    <w:div w:id="89785510">
                                                                      <w:marLeft w:val="0"/>
                                                                      <w:marRight w:val="0"/>
                                                                      <w:marTop w:val="0"/>
                                                                      <w:marBottom w:val="0"/>
                                                                      <w:divBdr>
                                                                        <w:top w:val="none" w:sz="0" w:space="0" w:color="auto"/>
                                                                        <w:left w:val="none" w:sz="0" w:space="0" w:color="auto"/>
                                                                        <w:bottom w:val="none" w:sz="0" w:space="0" w:color="auto"/>
                                                                        <w:right w:val="none" w:sz="0" w:space="0" w:color="auto"/>
                                                                      </w:divBdr>
                                                                    </w:div>
                                                                  </w:divsChild>
                                                                </w:div>
                                                                <w:div w:id="1235432551">
                                                                  <w:marLeft w:val="0"/>
                                                                  <w:marRight w:val="0"/>
                                                                  <w:marTop w:val="0"/>
                                                                  <w:marBottom w:val="0"/>
                                                                  <w:divBdr>
                                                                    <w:top w:val="none" w:sz="0" w:space="0" w:color="auto"/>
                                                                    <w:left w:val="none" w:sz="0" w:space="0" w:color="auto"/>
                                                                    <w:bottom w:val="none" w:sz="0" w:space="0" w:color="auto"/>
                                                                    <w:right w:val="none" w:sz="0" w:space="0" w:color="auto"/>
                                                                  </w:divBdr>
                                                                  <w:divsChild>
                                                                    <w:div w:id="147598261">
                                                                      <w:marLeft w:val="0"/>
                                                                      <w:marRight w:val="0"/>
                                                                      <w:marTop w:val="0"/>
                                                                      <w:marBottom w:val="0"/>
                                                                      <w:divBdr>
                                                                        <w:top w:val="none" w:sz="0" w:space="0" w:color="auto"/>
                                                                        <w:left w:val="none" w:sz="0" w:space="0" w:color="auto"/>
                                                                        <w:bottom w:val="none" w:sz="0" w:space="0" w:color="auto"/>
                                                                        <w:right w:val="none" w:sz="0" w:space="0" w:color="auto"/>
                                                                      </w:divBdr>
                                                                    </w:div>
                                                                  </w:divsChild>
                                                                </w:div>
                                                                <w:div w:id="1579097875">
                                                                  <w:marLeft w:val="0"/>
                                                                  <w:marRight w:val="0"/>
                                                                  <w:marTop w:val="0"/>
                                                                  <w:marBottom w:val="0"/>
                                                                  <w:divBdr>
                                                                    <w:top w:val="none" w:sz="0" w:space="0" w:color="auto"/>
                                                                    <w:left w:val="none" w:sz="0" w:space="0" w:color="auto"/>
                                                                    <w:bottom w:val="none" w:sz="0" w:space="0" w:color="auto"/>
                                                                    <w:right w:val="none" w:sz="0" w:space="0" w:color="auto"/>
                                                                  </w:divBdr>
                                                                  <w:divsChild>
                                                                    <w:div w:id="185114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24083">
                                                              <w:marLeft w:val="0"/>
                                                              <w:marRight w:val="0"/>
                                                              <w:marTop w:val="0"/>
                                                              <w:marBottom w:val="0"/>
                                                              <w:divBdr>
                                                                <w:top w:val="none" w:sz="0" w:space="0" w:color="auto"/>
                                                                <w:left w:val="none" w:sz="0" w:space="0" w:color="auto"/>
                                                                <w:bottom w:val="none" w:sz="0" w:space="0" w:color="auto"/>
                                                                <w:right w:val="none" w:sz="0" w:space="0" w:color="auto"/>
                                                              </w:divBdr>
                                                              <w:divsChild>
                                                                <w:div w:id="923488589">
                                                                  <w:marLeft w:val="0"/>
                                                                  <w:marRight w:val="0"/>
                                                                  <w:marTop w:val="0"/>
                                                                  <w:marBottom w:val="0"/>
                                                                  <w:divBdr>
                                                                    <w:top w:val="none" w:sz="0" w:space="0" w:color="auto"/>
                                                                    <w:left w:val="none" w:sz="0" w:space="0" w:color="auto"/>
                                                                    <w:bottom w:val="none" w:sz="0" w:space="0" w:color="auto"/>
                                                                    <w:right w:val="none" w:sz="0" w:space="0" w:color="auto"/>
                                                                  </w:divBdr>
                                                                  <w:divsChild>
                                                                    <w:div w:id="1875577551">
                                                                      <w:marLeft w:val="0"/>
                                                                      <w:marRight w:val="0"/>
                                                                      <w:marTop w:val="0"/>
                                                                      <w:marBottom w:val="0"/>
                                                                      <w:divBdr>
                                                                        <w:top w:val="none" w:sz="0" w:space="0" w:color="auto"/>
                                                                        <w:left w:val="none" w:sz="0" w:space="0" w:color="auto"/>
                                                                        <w:bottom w:val="none" w:sz="0" w:space="0" w:color="auto"/>
                                                                        <w:right w:val="none" w:sz="0" w:space="0" w:color="auto"/>
                                                                      </w:divBdr>
                                                                      <w:divsChild>
                                                                        <w:div w:id="107356155">
                                                                          <w:marLeft w:val="0"/>
                                                                          <w:marRight w:val="0"/>
                                                                          <w:marTop w:val="0"/>
                                                                          <w:marBottom w:val="0"/>
                                                                          <w:divBdr>
                                                                            <w:top w:val="none" w:sz="0" w:space="0" w:color="auto"/>
                                                                            <w:left w:val="none" w:sz="0" w:space="0" w:color="auto"/>
                                                                            <w:bottom w:val="none" w:sz="0" w:space="0" w:color="auto"/>
                                                                            <w:right w:val="none" w:sz="0" w:space="0" w:color="auto"/>
                                                                          </w:divBdr>
                                                                          <w:divsChild>
                                                                            <w:div w:id="25062614">
                                                                              <w:marLeft w:val="0"/>
                                                                              <w:marRight w:val="0"/>
                                                                              <w:marTop w:val="0"/>
                                                                              <w:marBottom w:val="0"/>
                                                                              <w:divBdr>
                                                                                <w:top w:val="none" w:sz="0" w:space="0" w:color="auto"/>
                                                                                <w:left w:val="none" w:sz="0" w:space="0" w:color="auto"/>
                                                                                <w:bottom w:val="none" w:sz="0" w:space="0" w:color="auto"/>
                                                                                <w:right w:val="none" w:sz="0" w:space="0" w:color="auto"/>
                                                                              </w:divBdr>
                                                                            </w:div>
                                                                          </w:divsChild>
                                                                        </w:div>
                                                                        <w:div w:id="1224944528">
                                                                          <w:marLeft w:val="0"/>
                                                                          <w:marRight w:val="0"/>
                                                                          <w:marTop w:val="0"/>
                                                                          <w:marBottom w:val="0"/>
                                                                          <w:divBdr>
                                                                            <w:top w:val="none" w:sz="0" w:space="0" w:color="auto"/>
                                                                            <w:left w:val="none" w:sz="0" w:space="0" w:color="auto"/>
                                                                            <w:bottom w:val="none" w:sz="0" w:space="0" w:color="auto"/>
                                                                            <w:right w:val="none" w:sz="0" w:space="0" w:color="auto"/>
                                                                          </w:divBdr>
                                                                          <w:divsChild>
                                                                            <w:div w:id="1964649917">
                                                                              <w:marLeft w:val="0"/>
                                                                              <w:marRight w:val="0"/>
                                                                              <w:marTop w:val="0"/>
                                                                              <w:marBottom w:val="0"/>
                                                                              <w:divBdr>
                                                                                <w:top w:val="none" w:sz="0" w:space="0" w:color="auto"/>
                                                                                <w:left w:val="none" w:sz="0" w:space="0" w:color="auto"/>
                                                                                <w:bottom w:val="none" w:sz="0" w:space="0" w:color="auto"/>
                                                                                <w:right w:val="none" w:sz="0" w:space="0" w:color="auto"/>
                                                                              </w:divBdr>
                                                                            </w:div>
                                                                          </w:divsChild>
                                                                        </w:div>
                                                                        <w:div w:id="1268350025">
                                                                          <w:marLeft w:val="0"/>
                                                                          <w:marRight w:val="0"/>
                                                                          <w:marTop w:val="0"/>
                                                                          <w:marBottom w:val="0"/>
                                                                          <w:divBdr>
                                                                            <w:top w:val="none" w:sz="0" w:space="0" w:color="auto"/>
                                                                            <w:left w:val="none" w:sz="0" w:space="0" w:color="auto"/>
                                                                            <w:bottom w:val="none" w:sz="0" w:space="0" w:color="auto"/>
                                                                            <w:right w:val="none" w:sz="0" w:space="0" w:color="auto"/>
                                                                          </w:divBdr>
                                                                          <w:divsChild>
                                                                            <w:div w:id="1413045166">
                                                                              <w:marLeft w:val="0"/>
                                                                              <w:marRight w:val="0"/>
                                                                              <w:marTop w:val="0"/>
                                                                              <w:marBottom w:val="0"/>
                                                                              <w:divBdr>
                                                                                <w:top w:val="none" w:sz="0" w:space="0" w:color="auto"/>
                                                                                <w:left w:val="none" w:sz="0" w:space="0" w:color="auto"/>
                                                                                <w:bottom w:val="none" w:sz="0" w:space="0" w:color="auto"/>
                                                                                <w:right w:val="none" w:sz="0" w:space="0" w:color="auto"/>
                                                                              </w:divBdr>
                                                                            </w:div>
                                                                          </w:divsChild>
                                                                        </w:div>
                                                                        <w:div w:id="126826669">
                                                                          <w:marLeft w:val="0"/>
                                                                          <w:marRight w:val="0"/>
                                                                          <w:marTop w:val="0"/>
                                                                          <w:marBottom w:val="0"/>
                                                                          <w:divBdr>
                                                                            <w:top w:val="none" w:sz="0" w:space="0" w:color="auto"/>
                                                                            <w:left w:val="none" w:sz="0" w:space="0" w:color="auto"/>
                                                                            <w:bottom w:val="none" w:sz="0" w:space="0" w:color="auto"/>
                                                                            <w:right w:val="none" w:sz="0" w:space="0" w:color="auto"/>
                                                                          </w:divBdr>
                                                                          <w:divsChild>
                                                                            <w:div w:id="77583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413319">
                                                              <w:marLeft w:val="0"/>
                                                              <w:marRight w:val="0"/>
                                                              <w:marTop w:val="225"/>
                                                              <w:marBottom w:val="225"/>
                                                              <w:divBdr>
                                                                <w:top w:val="none" w:sz="0" w:space="0" w:color="auto"/>
                                                                <w:left w:val="none" w:sz="0" w:space="0" w:color="auto"/>
                                                                <w:bottom w:val="none" w:sz="0" w:space="0" w:color="auto"/>
                                                                <w:right w:val="none" w:sz="0" w:space="0" w:color="auto"/>
                                                              </w:divBdr>
                                                              <w:divsChild>
                                                                <w:div w:id="781926260">
                                                                  <w:marLeft w:val="0"/>
                                                                  <w:marRight w:val="0"/>
                                                                  <w:marTop w:val="0"/>
                                                                  <w:marBottom w:val="0"/>
                                                                  <w:divBdr>
                                                                    <w:top w:val="none" w:sz="0" w:space="0" w:color="auto"/>
                                                                    <w:left w:val="none" w:sz="0" w:space="0" w:color="auto"/>
                                                                    <w:bottom w:val="none" w:sz="0" w:space="0" w:color="auto"/>
                                                                    <w:right w:val="none" w:sz="0" w:space="0" w:color="auto"/>
                                                                  </w:divBdr>
                                                                </w:div>
                                                                <w:div w:id="182839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33821870">
      <w:bodyDiv w:val="1"/>
      <w:marLeft w:val="0"/>
      <w:marRight w:val="0"/>
      <w:marTop w:val="0"/>
      <w:marBottom w:val="0"/>
      <w:divBdr>
        <w:top w:val="none" w:sz="0" w:space="0" w:color="auto"/>
        <w:left w:val="none" w:sz="0" w:space="0" w:color="auto"/>
        <w:bottom w:val="none" w:sz="0" w:space="0" w:color="auto"/>
        <w:right w:val="none" w:sz="0" w:space="0" w:color="auto"/>
      </w:divBdr>
      <w:divsChild>
        <w:div w:id="1187063162">
          <w:marLeft w:val="0"/>
          <w:marRight w:val="0"/>
          <w:marTop w:val="0"/>
          <w:marBottom w:val="0"/>
          <w:divBdr>
            <w:top w:val="none" w:sz="0" w:space="0" w:color="auto"/>
            <w:left w:val="none" w:sz="0" w:space="0" w:color="auto"/>
            <w:bottom w:val="none" w:sz="0" w:space="0" w:color="auto"/>
            <w:right w:val="none" w:sz="0" w:space="0" w:color="auto"/>
          </w:divBdr>
          <w:divsChild>
            <w:div w:id="1496414482">
              <w:marLeft w:val="0"/>
              <w:marRight w:val="0"/>
              <w:marTop w:val="100"/>
              <w:marBottom w:val="100"/>
              <w:divBdr>
                <w:top w:val="none" w:sz="0" w:space="0" w:color="auto"/>
                <w:left w:val="none" w:sz="0" w:space="0" w:color="auto"/>
                <w:bottom w:val="none" w:sz="0" w:space="0" w:color="auto"/>
                <w:right w:val="none" w:sz="0" w:space="0" w:color="auto"/>
              </w:divBdr>
              <w:divsChild>
                <w:div w:id="2078284644">
                  <w:marLeft w:val="0"/>
                  <w:marRight w:val="0"/>
                  <w:marTop w:val="0"/>
                  <w:marBottom w:val="0"/>
                  <w:divBdr>
                    <w:top w:val="none" w:sz="0" w:space="0" w:color="auto"/>
                    <w:left w:val="none" w:sz="0" w:space="0" w:color="auto"/>
                    <w:bottom w:val="none" w:sz="0" w:space="0" w:color="auto"/>
                    <w:right w:val="none" w:sz="0" w:space="0" w:color="auto"/>
                  </w:divBdr>
                  <w:divsChild>
                    <w:div w:id="273485811">
                      <w:marLeft w:val="0"/>
                      <w:marRight w:val="0"/>
                      <w:marTop w:val="0"/>
                      <w:marBottom w:val="0"/>
                      <w:divBdr>
                        <w:top w:val="none" w:sz="0" w:space="0" w:color="auto"/>
                        <w:left w:val="none" w:sz="0" w:space="0" w:color="auto"/>
                        <w:bottom w:val="none" w:sz="0" w:space="0" w:color="auto"/>
                        <w:right w:val="none" w:sz="0" w:space="0" w:color="auto"/>
                      </w:divBdr>
                      <w:divsChild>
                        <w:div w:id="55982318">
                          <w:marLeft w:val="0"/>
                          <w:marRight w:val="0"/>
                          <w:marTop w:val="0"/>
                          <w:marBottom w:val="0"/>
                          <w:divBdr>
                            <w:top w:val="none" w:sz="0" w:space="0" w:color="auto"/>
                            <w:left w:val="none" w:sz="0" w:space="0" w:color="auto"/>
                            <w:bottom w:val="none" w:sz="0" w:space="0" w:color="auto"/>
                            <w:right w:val="none" w:sz="0" w:space="0" w:color="auto"/>
                          </w:divBdr>
                          <w:divsChild>
                            <w:div w:id="695154345">
                              <w:marLeft w:val="0"/>
                              <w:marRight w:val="0"/>
                              <w:marTop w:val="0"/>
                              <w:marBottom w:val="0"/>
                              <w:divBdr>
                                <w:top w:val="none" w:sz="0" w:space="0" w:color="auto"/>
                                <w:left w:val="none" w:sz="0" w:space="0" w:color="auto"/>
                                <w:bottom w:val="none" w:sz="0" w:space="0" w:color="auto"/>
                                <w:right w:val="none" w:sz="0" w:space="0" w:color="auto"/>
                              </w:divBdr>
                              <w:divsChild>
                                <w:div w:id="686490588">
                                  <w:marLeft w:val="0"/>
                                  <w:marRight w:val="0"/>
                                  <w:marTop w:val="100"/>
                                  <w:marBottom w:val="100"/>
                                  <w:divBdr>
                                    <w:top w:val="none" w:sz="0" w:space="0" w:color="auto"/>
                                    <w:left w:val="none" w:sz="0" w:space="0" w:color="auto"/>
                                    <w:bottom w:val="none" w:sz="0" w:space="0" w:color="auto"/>
                                    <w:right w:val="none" w:sz="0" w:space="0" w:color="auto"/>
                                  </w:divBdr>
                                  <w:divsChild>
                                    <w:div w:id="527371269">
                                      <w:marLeft w:val="0"/>
                                      <w:marRight w:val="0"/>
                                      <w:marTop w:val="0"/>
                                      <w:marBottom w:val="120"/>
                                      <w:divBdr>
                                        <w:top w:val="none" w:sz="0" w:space="0" w:color="auto"/>
                                        <w:left w:val="none" w:sz="0" w:space="0" w:color="auto"/>
                                        <w:bottom w:val="single" w:sz="12" w:space="9" w:color="EBEBEB"/>
                                        <w:right w:val="none" w:sz="0" w:space="0" w:color="auto"/>
                                      </w:divBdr>
                                      <w:divsChild>
                                        <w:div w:id="1205093535">
                                          <w:marLeft w:val="0"/>
                                          <w:marRight w:val="0"/>
                                          <w:marTop w:val="100"/>
                                          <w:marBottom w:val="100"/>
                                          <w:divBdr>
                                            <w:top w:val="none" w:sz="0" w:space="0" w:color="auto"/>
                                            <w:left w:val="none" w:sz="0" w:space="0" w:color="auto"/>
                                            <w:bottom w:val="none" w:sz="0" w:space="0" w:color="auto"/>
                                            <w:right w:val="none" w:sz="0" w:space="0" w:color="auto"/>
                                          </w:divBdr>
                                          <w:divsChild>
                                            <w:div w:id="90710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414663">
                                      <w:marLeft w:val="0"/>
                                      <w:marRight w:val="0"/>
                                      <w:marTop w:val="0"/>
                                      <w:marBottom w:val="0"/>
                                      <w:divBdr>
                                        <w:top w:val="none" w:sz="0" w:space="0" w:color="auto"/>
                                        <w:left w:val="none" w:sz="0" w:space="0" w:color="auto"/>
                                        <w:bottom w:val="none" w:sz="0" w:space="0" w:color="auto"/>
                                        <w:right w:val="none" w:sz="0" w:space="0" w:color="auto"/>
                                      </w:divBdr>
                                    </w:div>
                                    <w:div w:id="1133058478">
                                      <w:marLeft w:val="0"/>
                                      <w:marRight w:val="0"/>
                                      <w:marTop w:val="0"/>
                                      <w:marBottom w:val="120"/>
                                      <w:divBdr>
                                        <w:top w:val="none" w:sz="0" w:space="0" w:color="auto"/>
                                        <w:left w:val="none" w:sz="0" w:space="0" w:color="auto"/>
                                        <w:bottom w:val="none" w:sz="0" w:space="0" w:color="auto"/>
                                        <w:right w:val="none" w:sz="0" w:space="0" w:color="auto"/>
                                      </w:divBdr>
                                      <w:divsChild>
                                        <w:div w:id="2046784241">
                                          <w:marLeft w:val="0"/>
                                          <w:marRight w:val="0"/>
                                          <w:marTop w:val="0"/>
                                          <w:marBottom w:val="0"/>
                                          <w:divBdr>
                                            <w:top w:val="none" w:sz="0" w:space="0" w:color="auto"/>
                                            <w:left w:val="none" w:sz="0" w:space="0" w:color="auto"/>
                                            <w:bottom w:val="none" w:sz="0" w:space="0" w:color="auto"/>
                                            <w:right w:val="none" w:sz="0" w:space="0" w:color="auto"/>
                                          </w:divBdr>
                                          <w:divsChild>
                                            <w:div w:id="1501307996">
                                              <w:marLeft w:val="0"/>
                                              <w:marRight w:val="0"/>
                                              <w:marTop w:val="0"/>
                                              <w:marBottom w:val="0"/>
                                              <w:divBdr>
                                                <w:top w:val="none" w:sz="0" w:space="0" w:color="auto"/>
                                                <w:left w:val="none" w:sz="0" w:space="0" w:color="auto"/>
                                                <w:bottom w:val="none" w:sz="0" w:space="0" w:color="auto"/>
                                                <w:right w:val="none" w:sz="0" w:space="0" w:color="auto"/>
                                              </w:divBdr>
                                              <w:divsChild>
                                                <w:div w:id="48466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3478042">
      <w:bodyDiv w:val="1"/>
      <w:marLeft w:val="0"/>
      <w:marRight w:val="0"/>
      <w:marTop w:val="0"/>
      <w:marBottom w:val="0"/>
      <w:divBdr>
        <w:top w:val="none" w:sz="0" w:space="0" w:color="auto"/>
        <w:left w:val="none" w:sz="0" w:space="0" w:color="auto"/>
        <w:bottom w:val="none" w:sz="0" w:space="0" w:color="auto"/>
        <w:right w:val="none" w:sz="0" w:space="0" w:color="auto"/>
      </w:divBdr>
      <w:divsChild>
        <w:div w:id="507715252">
          <w:marLeft w:val="0"/>
          <w:marRight w:val="0"/>
          <w:marTop w:val="0"/>
          <w:marBottom w:val="0"/>
          <w:divBdr>
            <w:top w:val="none" w:sz="0" w:space="0" w:color="auto"/>
            <w:left w:val="none" w:sz="0" w:space="0" w:color="auto"/>
            <w:bottom w:val="none" w:sz="0" w:space="0" w:color="auto"/>
            <w:right w:val="none" w:sz="0" w:space="0" w:color="auto"/>
          </w:divBdr>
          <w:divsChild>
            <w:div w:id="699162818">
              <w:marLeft w:val="0"/>
              <w:marRight w:val="0"/>
              <w:marTop w:val="0"/>
              <w:marBottom w:val="0"/>
              <w:divBdr>
                <w:top w:val="none" w:sz="0" w:space="0" w:color="auto"/>
                <w:left w:val="none" w:sz="0" w:space="0" w:color="auto"/>
                <w:bottom w:val="none" w:sz="0" w:space="0" w:color="auto"/>
                <w:right w:val="none" w:sz="0" w:space="0" w:color="auto"/>
              </w:divBdr>
              <w:divsChild>
                <w:div w:id="451628826">
                  <w:marLeft w:val="0"/>
                  <w:marRight w:val="0"/>
                  <w:marTop w:val="0"/>
                  <w:marBottom w:val="0"/>
                  <w:divBdr>
                    <w:top w:val="none" w:sz="0" w:space="0" w:color="auto"/>
                    <w:left w:val="none" w:sz="0" w:space="0" w:color="auto"/>
                    <w:bottom w:val="none" w:sz="0" w:space="0" w:color="auto"/>
                    <w:right w:val="none" w:sz="0" w:space="0" w:color="auto"/>
                  </w:divBdr>
                  <w:divsChild>
                    <w:div w:id="1991012190">
                      <w:marLeft w:val="0"/>
                      <w:marRight w:val="0"/>
                      <w:marTop w:val="0"/>
                      <w:marBottom w:val="0"/>
                      <w:divBdr>
                        <w:top w:val="none" w:sz="0" w:space="0" w:color="auto"/>
                        <w:left w:val="none" w:sz="0" w:space="0" w:color="auto"/>
                        <w:bottom w:val="none" w:sz="0" w:space="0" w:color="auto"/>
                        <w:right w:val="none" w:sz="0" w:space="0" w:color="auto"/>
                      </w:divBdr>
                      <w:divsChild>
                        <w:div w:id="705789270">
                          <w:marLeft w:val="0"/>
                          <w:marRight w:val="0"/>
                          <w:marTop w:val="0"/>
                          <w:marBottom w:val="0"/>
                          <w:divBdr>
                            <w:top w:val="none" w:sz="0" w:space="0" w:color="auto"/>
                            <w:left w:val="none" w:sz="0" w:space="0" w:color="auto"/>
                            <w:bottom w:val="none" w:sz="0" w:space="0" w:color="auto"/>
                            <w:right w:val="none" w:sz="0" w:space="0" w:color="auto"/>
                          </w:divBdr>
                          <w:divsChild>
                            <w:div w:id="1089081203">
                              <w:marLeft w:val="0"/>
                              <w:marRight w:val="0"/>
                              <w:marTop w:val="0"/>
                              <w:marBottom w:val="0"/>
                              <w:divBdr>
                                <w:top w:val="none" w:sz="0" w:space="0" w:color="auto"/>
                                <w:left w:val="none" w:sz="0" w:space="0" w:color="auto"/>
                                <w:bottom w:val="none" w:sz="0" w:space="0" w:color="auto"/>
                                <w:right w:val="none" w:sz="0" w:space="0" w:color="auto"/>
                              </w:divBdr>
                              <w:divsChild>
                                <w:div w:id="162403414">
                                  <w:marLeft w:val="-225"/>
                                  <w:marRight w:val="-225"/>
                                  <w:marTop w:val="0"/>
                                  <w:marBottom w:val="0"/>
                                  <w:divBdr>
                                    <w:top w:val="none" w:sz="0" w:space="0" w:color="auto"/>
                                    <w:left w:val="none" w:sz="0" w:space="0" w:color="auto"/>
                                    <w:bottom w:val="none" w:sz="0" w:space="0" w:color="auto"/>
                                    <w:right w:val="none" w:sz="0" w:space="0" w:color="auto"/>
                                  </w:divBdr>
                                  <w:divsChild>
                                    <w:div w:id="539053358">
                                      <w:marLeft w:val="0"/>
                                      <w:marRight w:val="0"/>
                                      <w:marTop w:val="0"/>
                                      <w:marBottom w:val="0"/>
                                      <w:divBdr>
                                        <w:top w:val="none" w:sz="0" w:space="0" w:color="auto"/>
                                        <w:left w:val="none" w:sz="0" w:space="0" w:color="auto"/>
                                        <w:bottom w:val="none" w:sz="0" w:space="0" w:color="auto"/>
                                        <w:right w:val="none" w:sz="0" w:space="0" w:color="auto"/>
                                      </w:divBdr>
                                      <w:divsChild>
                                        <w:div w:id="819229311">
                                          <w:marLeft w:val="0"/>
                                          <w:marRight w:val="0"/>
                                          <w:marTop w:val="0"/>
                                          <w:marBottom w:val="0"/>
                                          <w:divBdr>
                                            <w:top w:val="none" w:sz="0" w:space="0" w:color="auto"/>
                                            <w:left w:val="none" w:sz="0" w:space="0" w:color="auto"/>
                                            <w:bottom w:val="none" w:sz="0" w:space="0" w:color="auto"/>
                                            <w:right w:val="none" w:sz="0" w:space="0" w:color="auto"/>
                                          </w:divBdr>
                                          <w:divsChild>
                                            <w:div w:id="1179660920">
                                              <w:marLeft w:val="-225"/>
                                              <w:marRight w:val="-225"/>
                                              <w:marTop w:val="0"/>
                                              <w:marBottom w:val="0"/>
                                              <w:divBdr>
                                                <w:top w:val="none" w:sz="0" w:space="0" w:color="auto"/>
                                                <w:left w:val="none" w:sz="0" w:space="0" w:color="auto"/>
                                                <w:bottom w:val="none" w:sz="0" w:space="0" w:color="auto"/>
                                                <w:right w:val="none" w:sz="0" w:space="0" w:color="auto"/>
                                              </w:divBdr>
                                              <w:divsChild>
                                                <w:div w:id="1610812185">
                                                  <w:marLeft w:val="0"/>
                                                  <w:marRight w:val="0"/>
                                                  <w:marTop w:val="0"/>
                                                  <w:marBottom w:val="0"/>
                                                  <w:divBdr>
                                                    <w:top w:val="none" w:sz="0" w:space="0" w:color="auto"/>
                                                    <w:left w:val="none" w:sz="0" w:space="0" w:color="auto"/>
                                                    <w:bottom w:val="none" w:sz="0" w:space="0" w:color="auto"/>
                                                    <w:right w:val="none" w:sz="0" w:space="0" w:color="auto"/>
                                                  </w:divBdr>
                                                  <w:divsChild>
                                                    <w:div w:id="1032611840">
                                                      <w:marLeft w:val="0"/>
                                                      <w:marRight w:val="0"/>
                                                      <w:marTop w:val="0"/>
                                                      <w:marBottom w:val="270"/>
                                                      <w:divBdr>
                                                        <w:top w:val="none" w:sz="0" w:space="0" w:color="auto"/>
                                                        <w:left w:val="none" w:sz="0" w:space="0" w:color="auto"/>
                                                        <w:bottom w:val="none" w:sz="0" w:space="0" w:color="auto"/>
                                                        <w:right w:val="none" w:sz="0" w:space="0" w:color="auto"/>
                                                      </w:divBdr>
                                                      <w:divsChild>
                                                        <w:div w:id="273027712">
                                                          <w:marLeft w:val="0"/>
                                                          <w:marRight w:val="0"/>
                                                          <w:marTop w:val="0"/>
                                                          <w:marBottom w:val="0"/>
                                                          <w:divBdr>
                                                            <w:top w:val="none" w:sz="0" w:space="0" w:color="auto"/>
                                                            <w:left w:val="none" w:sz="0" w:space="0" w:color="auto"/>
                                                            <w:bottom w:val="none" w:sz="0" w:space="0" w:color="auto"/>
                                                            <w:right w:val="none" w:sz="0" w:space="0" w:color="auto"/>
                                                          </w:divBdr>
                                                          <w:divsChild>
                                                            <w:div w:id="928468363">
                                                              <w:marLeft w:val="0"/>
                                                              <w:marRight w:val="0"/>
                                                              <w:marTop w:val="0"/>
                                                              <w:marBottom w:val="0"/>
                                                              <w:divBdr>
                                                                <w:top w:val="none" w:sz="0" w:space="0" w:color="auto"/>
                                                                <w:left w:val="none" w:sz="0" w:space="0" w:color="auto"/>
                                                                <w:bottom w:val="none" w:sz="0" w:space="0" w:color="auto"/>
                                                                <w:right w:val="none" w:sz="0" w:space="0" w:color="auto"/>
                                                              </w:divBdr>
                                                              <w:divsChild>
                                                                <w:div w:id="67120553">
                                                                  <w:marLeft w:val="0"/>
                                                                  <w:marRight w:val="0"/>
                                                                  <w:marTop w:val="0"/>
                                                                  <w:marBottom w:val="0"/>
                                                                  <w:divBdr>
                                                                    <w:top w:val="none" w:sz="0" w:space="0" w:color="auto"/>
                                                                    <w:left w:val="none" w:sz="0" w:space="0" w:color="auto"/>
                                                                    <w:bottom w:val="none" w:sz="0" w:space="0" w:color="auto"/>
                                                                    <w:right w:val="none" w:sz="0" w:space="0" w:color="auto"/>
                                                                  </w:divBdr>
                                                                  <w:divsChild>
                                                                    <w:div w:id="1010454417">
                                                                      <w:marLeft w:val="0"/>
                                                                      <w:marRight w:val="0"/>
                                                                      <w:marTop w:val="0"/>
                                                                      <w:marBottom w:val="0"/>
                                                                      <w:divBdr>
                                                                        <w:top w:val="none" w:sz="0" w:space="0" w:color="auto"/>
                                                                        <w:left w:val="none" w:sz="0" w:space="0" w:color="auto"/>
                                                                        <w:bottom w:val="none" w:sz="0" w:space="0" w:color="auto"/>
                                                                        <w:right w:val="none" w:sz="0" w:space="0" w:color="auto"/>
                                                                      </w:divBdr>
                                                                    </w:div>
                                                                  </w:divsChild>
                                                                </w:div>
                                                                <w:div w:id="1713112410">
                                                                  <w:marLeft w:val="0"/>
                                                                  <w:marRight w:val="0"/>
                                                                  <w:marTop w:val="0"/>
                                                                  <w:marBottom w:val="0"/>
                                                                  <w:divBdr>
                                                                    <w:top w:val="none" w:sz="0" w:space="0" w:color="auto"/>
                                                                    <w:left w:val="none" w:sz="0" w:space="0" w:color="auto"/>
                                                                    <w:bottom w:val="none" w:sz="0" w:space="0" w:color="auto"/>
                                                                    <w:right w:val="none" w:sz="0" w:space="0" w:color="auto"/>
                                                                  </w:divBdr>
                                                                  <w:divsChild>
                                                                    <w:div w:id="1240482173">
                                                                      <w:marLeft w:val="0"/>
                                                                      <w:marRight w:val="0"/>
                                                                      <w:marTop w:val="0"/>
                                                                      <w:marBottom w:val="0"/>
                                                                      <w:divBdr>
                                                                        <w:top w:val="none" w:sz="0" w:space="0" w:color="auto"/>
                                                                        <w:left w:val="none" w:sz="0" w:space="0" w:color="auto"/>
                                                                        <w:bottom w:val="none" w:sz="0" w:space="0" w:color="auto"/>
                                                                        <w:right w:val="none" w:sz="0" w:space="0" w:color="auto"/>
                                                                      </w:divBdr>
                                                                    </w:div>
                                                                  </w:divsChild>
                                                                </w:div>
                                                                <w:div w:id="911429454">
                                                                  <w:marLeft w:val="0"/>
                                                                  <w:marRight w:val="0"/>
                                                                  <w:marTop w:val="0"/>
                                                                  <w:marBottom w:val="0"/>
                                                                  <w:divBdr>
                                                                    <w:top w:val="none" w:sz="0" w:space="0" w:color="auto"/>
                                                                    <w:left w:val="none" w:sz="0" w:space="0" w:color="auto"/>
                                                                    <w:bottom w:val="none" w:sz="0" w:space="0" w:color="auto"/>
                                                                    <w:right w:val="none" w:sz="0" w:space="0" w:color="auto"/>
                                                                  </w:divBdr>
                                                                  <w:divsChild>
                                                                    <w:div w:id="1142388532">
                                                                      <w:marLeft w:val="0"/>
                                                                      <w:marRight w:val="0"/>
                                                                      <w:marTop w:val="0"/>
                                                                      <w:marBottom w:val="0"/>
                                                                      <w:divBdr>
                                                                        <w:top w:val="none" w:sz="0" w:space="0" w:color="auto"/>
                                                                        <w:left w:val="none" w:sz="0" w:space="0" w:color="auto"/>
                                                                        <w:bottom w:val="none" w:sz="0" w:space="0" w:color="auto"/>
                                                                        <w:right w:val="none" w:sz="0" w:space="0" w:color="auto"/>
                                                                      </w:divBdr>
                                                                    </w:div>
                                                                  </w:divsChild>
                                                                </w:div>
                                                                <w:div w:id="1447849339">
                                                                  <w:marLeft w:val="0"/>
                                                                  <w:marRight w:val="0"/>
                                                                  <w:marTop w:val="0"/>
                                                                  <w:marBottom w:val="0"/>
                                                                  <w:divBdr>
                                                                    <w:top w:val="none" w:sz="0" w:space="0" w:color="auto"/>
                                                                    <w:left w:val="none" w:sz="0" w:space="0" w:color="auto"/>
                                                                    <w:bottom w:val="none" w:sz="0" w:space="0" w:color="auto"/>
                                                                    <w:right w:val="none" w:sz="0" w:space="0" w:color="auto"/>
                                                                  </w:divBdr>
                                                                  <w:divsChild>
                                                                    <w:div w:id="8573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41928">
                                                              <w:marLeft w:val="0"/>
                                                              <w:marRight w:val="0"/>
                                                              <w:marTop w:val="0"/>
                                                              <w:marBottom w:val="0"/>
                                                              <w:divBdr>
                                                                <w:top w:val="none" w:sz="0" w:space="0" w:color="auto"/>
                                                                <w:left w:val="none" w:sz="0" w:space="0" w:color="auto"/>
                                                                <w:bottom w:val="none" w:sz="0" w:space="0" w:color="auto"/>
                                                                <w:right w:val="none" w:sz="0" w:space="0" w:color="auto"/>
                                                              </w:divBdr>
                                                              <w:divsChild>
                                                                <w:div w:id="2138260786">
                                                                  <w:marLeft w:val="0"/>
                                                                  <w:marRight w:val="0"/>
                                                                  <w:marTop w:val="0"/>
                                                                  <w:marBottom w:val="0"/>
                                                                  <w:divBdr>
                                                                    <w:top w:val="none" w:sz="0" w:space="0" w:color="auto"/>
                                                                    <w:left w:val="none" w:sz="0" w:space="0" w:color="auto"/>
                                                                    <w:bottom w:val="none" w:sz="0" w:space="0" w:color="auto"/>
                                                                    <w:right w:val="none" w:sz="0" w:space="0" w:color="auto"/>
                                                                  </w:divBdr>
                                                                  <w:divsChild>
                                                                    <w:div w:id="26374505">
                                                                      <w:marLeft w:val="0"/>
                                                                      <w:marRight w:val="0"/>
                                                                      <w:marTop w:val="0"/>
                                                                      <w:marBottom w:val="0"/>
                                                                      <w:divBdr>
                                                                        <w:top w:val="none" w:sz="0" w:space="0" w:color="auto"/>
                                                                        <w:left w:val="none" w:sz="0" w:space="0" w:color="auto"/>
                                                                        <w:bottom w:val="none" w:sz="0" w:space="0" w:color="auto"/>
                                                                        <w:right w:val="none" w:sz="0" w:space="0" w:color="auto"/>
                                                                      </w:divBdr>
                                                                      <w:divsChild>
                                                                        <w:div w:id="307172234">
                                                                          <w:marLeft w:val="0"/>
                                                                          <w:marRight w:val="0"/>
                                                                          <w:marTop w:val="0"/>
                                                                          <w:marBottom w:val="0"/>
                                                                          <w:divBdr>
                                                                            <w:top w:val="none" w:sz="0" w:space="0" w:color="auto"/>
                                                                            <w:left w:val="none" w:sz="0" w:space="0" w:color="auto"/>
                                                                            <w:bottom w:val="none" w:sz="0" w:space="0" w:color="auto"/>
                                                                            <w:right w:val="none" w:sz="0" w:space="0" w:color="auto"/>
                                                                          </w:divBdr>
                                                                          <w:divsChild>
                                                                            <w:div w:id="2107000677">
                                                                              <w:marLeft w:val="0"/>
                                                                              <w:marRight w:val="0"/>
                                                                              <w:marTop w:val="0"/>
                                                                              <w:marBottom w:val="0"/>
                                                                              <w:divBdr>
                                                                                <w:top w:val="none" w:sz="0" w:space="0" w:color="auto"/>
                                                                                <w:left w:val="none" w:sz="0" w:space="0" w:color="auto"/>
                                                                                <w:bottom w:val="none" w:sz="0" w:space="0" w:color="auto"/>
                                                                                <w:right w:val="none" w:sz="0" w:space="0" w:color="auto"/>
                                                                              </w:divBdr>
                                                                            </w:div>
                                                                          </w:divsChild>
                                                                        </w:div>
                                                                        <w:div w:id="1246303231">
                                                                          <w:marLeft w:val="0"/>
                                                                          <w:marRight w:val="0"/>
                                                                          <w:marTop w:val="0"/>
                                                                          <w:marBottom w:val="0"/>
                                                                          <w:divBdr>
                                                                            <w:top w:val="none" w:sz="0" w:space="0" w:color="auto"/>
                                                                            <w:left w:val="none" w:sz="0" w:space="0" w:color="auto"/>
                                                                            <w:bottom w:val="none" w:sz="0" w:space="0" w:color="auto"/>
                                                                            <w:right w:val="none" w:sz="0" w:space="0" w:color="auto"/>
                                                                          </w:divBdr>
                                                                          <w:divsChild>
                                                                            <w:div w:id="377245193">
                                                                              <w:marLeft w:val="0"/>
                                                                              <w:marRight w:val="0"/>
                                                                              <w:marTop w:val="0"/>
                                                                              <w:marBottom w:val="0"/>
                                                                              <w:divBdr>
                                                                                <w:top w:val="none" w:sz="0" w:space="0" w:color="auto"/>
                                                                                <w:left w:val="none" w:sz="0" w:space="0" w:color="auto"/>
                                                                                <w:bottom w:val="none" w:sz="0" w:space="0" w:color="auto"/>
                                                                                <w:right w:val="none" w:sz="0" w:space="0" w:color="auto"/>
                                                                              </w:divBdr>
                                                                            </w:div>
                                                                          </w:divsChild>
                                                                        </w:div>
                                                                        <w:div w:id="751437202">
                                                                          <w:marLeft w:val="0"/>
                                                                          <w:marRight w:val="0"/>
                                                                          <w:marTop w:val="0"/>
                                                                          <w:marBottom w:val="0"/>
                                                                          <w:divBdr>
                                                                            <w:top w:val="none" w:sz="0" w:space="0" w:color="auto"/>
                                                                            <w:left w:val="none" w:sz="0" w:space="0" w:color="auto"/>
                                                                            <w:bottom w:val="none" w:sz="0" w:space="0" w:color="auto"/>
                                                                            <w:right w:val="none" w:sz="0" w:space="0" w:color="auto"/>
                                                                          </w:divBdr>
                                                                          <w:divsChild>
                                                                            <w:div w:id="737434561">
                                                                              <w:marLeft w:val="0"/>
                                                                              <w:marRight w:val="0"/>
                                                                              <w:marTop w:val="0"/>
                                                                              <w:marBottom w:val="0"/>
                                                                              <w:divBdr>
                                                                                <w:top w:val="none" w:sz="0" w:space="0" w:color="auto"/>
                                                                                <w:left w:val="none" w:sz="0" w:space="0" w:color="auto"/>
                                                                                <w:bottom w:val="none" w:sz="0" w:space="0" w:color="auto"/>
                                                                                <w:right w:val="none" w:sz="0" w:space="0" w:color="auto"/>
                                                                              </w:divBdr>
                                                                            </w:div>
                                                                          </w:divsChild>
                                                                        </w:div>
                                                                        <w:div w:id="1280259656">
                                                                          <w:marLeft w:val="0"/>
                                                                          <w:marRight w:val="0"/>
                                                                          <w:marTop w:val="0"/>
                                                                          <w:marBottom w:val="0"/>
                                                                          <w:divBdr>
                                                                            <w:top w:val="none" w:sz="0" w:space="0" w:color="auto"/>
                                                                            <w:left w:val="none" w:sz="0" w:space="0" w:color="auto"/>
                                                                            <w:bottom w:val="none" w:sz="0" w:space="0" w:color="auto"/>
                                                                            <w:right w:val="none" w:sz="0" w:space="0" w:color="auto"/>
                                                                          </w:divBdr>
                                                                          <w:divsChild>
                                                                            <w:div w:id="100193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690160">
                                                              <w:marLeft w:val="0"/>
                                                              <w:marRight w:val="0"/>
                                                              <w:marTop w:val="225"/>
                                                              <w:marBottom w:val="225"/>
                                                              <w:divBdr>
                                                                <w:top w:val="none" w:sz="0" w:space="0" w:color="auto"/>
                                                                <w:left w:val="none" w:sz="0" w:space="0" w:color="auto"/>
                                                                <w:bottom w:val="none" w:sz="0" w:space="0" w:color="auto"/>
                                                                <w:right w:val="none" w:sz="0" w:space="0" w:color="auto"/>
                                                              </w:divBdr>
                                                              <w:divsChild>
                                                                <w:div w:id="1046370305">
                                                                  <w:marLeft w:val="0"/>
                                                                  <w:marRight w:val="0"/>
                                                                  <w:marTop w:val="0"/>
                                                                  <w:marBottom w:val="0"/>
                                                                  <w:divBdr>
                                                                    <w:top w:val="none" w:sz="0" w:space="0" w:color="auto"/>
                                                                    <w:left w:val="none" w:sz="0" w:space="0" w:color="auto"/>
                                                                    <w:bottom w:val="none" w:sz="0" w:space="0" w:color="auto"/>
                                                                    <w:right w:val="none" w:sz="0" w:space="0" w:color="auto"/>
                                                                  </w:divBdr>
                                                                </w:div>
                                                                <w:div w:id="96226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156488" TargetMode="External"/><Relationship Id="rId13" Type="http://schemas.openxmlformats.org/officeDocument/2006/relationships/hyperlink" Target="https://doi.org/10.1111/apt.1279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7/s11916-016-0552-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86/s13020-020-00317-x" TargetMode="External"/><Relationship Id="rId5" Type="http://schemas.openxmlformats.org/officeDocument/2006/relationships/styles" Target="styles.xml"/><Relationship Id="rId15" Type="http://schemas.openxmlformats.org/officeDocument/2006/relationships/hyperlink" Target="https://doi.org/10.1016/j.eujim.2010.02.004" TargetMode="External"/><Relationship Id="rId10" Type="http://schemas.openxmlformats.org/officeDocument/2006/relationships/hyperlink" Target="https://doi.org/10.1155/2013/153148" TargetMode="External"/><Relationship Id="rId4" Type="http://schemas.openxmlformats.org/officeDocument/2006/relationships/customXml" Target="../customXml/item4.xml"/><Relationship Id="rId9" Type="http://schemas.openxmlformats.org/officeDocument/2006/relationships/hyperlink" Target="https://www.google.co.uk/amp/s/www.practicalpainmanagement.com/amp/15403" TargetMode="External"/><Relationship Id="rId14" Type="http://schemas.openxmlformats.org/officeDocument/2006/relationships/hyperlink" Target="https://www.physio-pedia.com/Acupuncture_contraind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AD18A3-CA08-46DD-8D2C-ABF6D0425FC1}">
  <ds:schemaRefs>
    <ds:schemaRef ds:uri="http://schemas.openxmlformats.org/officeDocument/2006/bibliography"/>
  </ds:schemaRefs>
</ds:datastoreItem>
</file>

<file path=customXml/itemProps2.xml><?xml version="1.0" encoding="utf-8"?>
<ds:datastoreItem xmlns:ds="http://schemas.openxmlformats.org/officeDocument/2006/customXml" ds:itemID="{E04E7314-997A-4B01-A4AD-765485C21E41}">
  <ds:schemaRefs>
    <ds:schemaRef ds:uri="3f3c24f8-7af3-4609-ad34-b92c5c0a0352"/>
    <ds:schemaRef ds:uri="http://schemas.microsoft.com/office/2006/documentManagement/types"/>
    <ds:schemaRef ds:uri="http://schemas.microsoft.com/office/infopath/2007/PartnerControls"/>
    <ds:schemaRef ds:uri="http://purl.org/dc/elements/1.1/"/>
    <ds:schemaRef ds:uri="http://schemas.microsoft.com/office/2006/metadata/properties"/>
    <ds:schemaRef ds:uri="28bc52eb-7ba0-4738-a312-c7a8d9f935af"/>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26B7502-8E0E-4978-9C09-AB98C0060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C9017-73F9-459A-A742-06857FCB00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9387</CharactersWithSpaces>
  <SharedDoc>false</SharedDoc>
  <HLinks>
    <vt:vector size="60" baseType="variant">
      <vt:variant>
        <vt:i4>2883664</vt:i4>
      </vt:variant>
      <vt:variant>
        <vt:i4>27</vt:i4>
      </vt:variant>
      <vt:variant>
        <vt:i4>0</vt:i4>
      </vt:variant>
      <vt:variant>
        <vt:i4>5</vt:i4>
      </vt:variant>
      <vt:variant>
        <vt:lpwstr>https://www.physio-pedia.com/Acupuncture_contraindications</vt:lpwstr>
      </vt:variant>
      <vt:variant>
        <vt:lpwstr/>
      </vt:variant>
      <vt:variant>
        <vt:i4>2162762</vt:i4>
      </vt:variant>
      <vt:variant>
        <vt:i4>24</vt:i4>
      </vt:variant>
      <vt:variant>
        <vt:i4>0</vt:i4>
      </vt:variant>
      <vt:variant>
        <vt:i4>5</vt:i4>
      </vt:variant>
      <vt:variant>
        <vt:lpwstr>https://www.sciencedirect.com/science/article/abs/pii/S1876382010000089</vt:lpwstr>
      </vt:variant>
      <vt:variant>
        <vt:lpwstr>!</vt:lpwstr>
      </vt:variant>
      <vt:variant>
        <vt:i4>2162762</vt:i4>
      </vt:variant>
      <vt:variant>
        <vt:i4>21</vt:i4>
      </vt:variant>
      <vt:variant>
        <vt:i4>0</vt:i4>
      </vt:variant>
      <vt:variant>
        <vt:i4>5</vt:i4>
      </vt:variant>
      <vt:variant>
        <vt:lpwstr>https://www.sciencedirect.com/science/article/abs/pii/S1876382010000089</vt:lpwstr>
      </vt:variant>
      <vt:variant>
        <vt:lpwstr>!</vt:lpwstr>
      </vt:variant>
      <vt:variant>
        <vt:i4>2162762</vt:i4>
      </vt:variant>
      <vt:variant>
        <vt:i4>18</vt:i4>
      </vt:variant>
      <vt:variant>
        <vt:i4>0</vt:i4>
      </vt:variant>
      <vt:variant>
        <vt:i4>5</vt:i4>
      </vt:variant>
      <vt:variant>
        <vt:lpwstr>https://www.sciencedirect.com/science/article/abs/pii/S1876382010000089</vt:lpwstr>
      </vt:variant>
      <vt:variant>
        <vt:lpwstr>!</vt:lpwstr>
      </vt:variant>
      <vt:variant>
        <vt:i4>2162762</vt:i4>
      </vt:variant>
      <vt:variant>
        <vt:i4>15</vt:i4>
      </vt:variant>
      <vt:variant>
        <vt:i4>0</vt:i4>
      </vt:variant>
      <vt:variant>
        <vt:i4>5</vt:i4>
      </vt:variant>
      <vt:variant>
        <vt:lpwstr>https://www.sciencedirect.com/science/article/abs/pii/S1876382010000089</vt:lpwstr>
      </vt:variant>
      <vt:variant>
        <vt:lpwstr>!</vt:lpwstr>
      </vt:variant>
      <vt:variant>
        <vt:i4>2162762</vt:i4>
      </vt:variant>
      <vt:variant>
        <vt:i4>12</vt:i4>
      </vt:variant>
      <vt:variant>
        <vt:i4>0</vt:i4>
      </vt:variant>
      <vt:variant>
        <vt:i4>5</vt:i4>
      </vt:variant>
      <vt:variant>
        <vt:lpwstr>https://www.sciencedirect.com/science/article/abs/pii/S1876382010000089</vt:lpwstr>
      </vt:variant>
      <vt:variant>
        <vt:lpwstr>!</vt:lpwstr>
      </vt:variant>
      <vt:variant>
        <vt:i4>2752556</vt:i4>
      </vt:variant>
      <vt:variant>
        <vt:i4>9</vt:i4>
      </vt:variant>
      <vt:variant>
        <vt:i4>0</vt:i4>
      </vt:variant>
      <vt:variant>
        <vt:i4>5</vt:i4>
      </vt:variant>
      <vt:variant>
        <vt:lpwstr>https://www.sciencedirect.com/science/journal/18763820/2/1</vt:lpwstr>
      </vt:variant>
      <vt:variant>
        <vt:lpwstr/>
      </vt:variant>
      <vt:variant>
        <vt:i4>6160395</vt:i4>
      </vt:variant>
      <vt:variant>
        <vt:i4>6</vt:i4>
      </vt:variant>
      <vt:variant>
        <vt:i4>0</vt:i4>
      </vt:variant>
      <vt:variant>
        <vt:i4>5</vt:i4>
      </vt:variant>
      <vt:variant>
        <vt:lpwstr>https://www.medicalnewstoday.com/articles/156488</vt:lpwstr>
      </vt:variant>
      <vt:variant>
        <vt:lpwstr/>
      </vt:variant>
      <vt:variant>
        <vt:i4>5832773</vt:i4>
      </vt:variant>
      <vt:variant>
        <vt:i4>3</vt:i4>
      </vt:variant>
      <vt:variant>
        <vt:i4>0</vt:i4>
      </vt:variant>
      <vt:variant>
        <vt:i4>5</vt:i4>
      </vt:variant>
      <vt:variant>
        <vt:lpwstr>https://www.google.co.uk/amp/s/www.practicalpainmanagement.com/amp/15403</vt:lpwstr>
      </vt:variant>
      <vt:variant>
        <vt:lpwstr/>
      </vt:variant>
      <vt:variant>
        <vt:i4>196632</vt:i4>
      </vt:variant>
      <vt:variant>
        <vt:i4>0</vt:i4>
      </vt:variant>
      <vt:variant>
        <vt:i4>0</vt:i4>
      </vt:variant>
      <vt:variant>
        <vt:i4>5</vt:i4>
      </vt:variant>
      <vt:variant>
        <vt:lpwstr>https://doi.org/10.1007/s11916-016-0552-1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 Chohan (1807415)</dc:creator>
  <cp:keywords/>
  <dc:description/>
  <cp:lastModifiedBy>Fizza Chohan (1807415)</cp:lastModifiedBy>
  <cp:revision>2</cp:revision>
  <dcterms:created xsi:type="dcterms:W3CDTF">2020-07-03T09:16:00Z</dcterms:created>
  <dcterms:modified xsi:type="dcterms:W3CDTF">2020-07-03T09:16:00Z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