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6EC55" w14:textId="77777777" w:rsidR="004551DD" w:rsidRDefault="004E7B8C">
      <w:pPr>
        <w:spacing w:after="0" w:line="259" w:lineRule="auto"/>
        <w:ind w:left="485" w:right="0" w:firstLine="0"/>
      </w:pPr>
      <w:r>
        <w:rPr>
          <w:sz w:val="52"/>
        </w:rPr>
        <w:t xml:space="preserve">University of Wales Trinity Saint David </w:t>
      </w:r>
    </w:p>
    <w:p w14:paraId="4CA559C3" w14:textId="77777777" w:rsidR="004551DD" w:rsidRDefault="004E7B8C">
      <w:pPr>
        <w:spacing w:after="0" w:line="259" w:lineRule="auto"/>
        <w:ind w:left="8" w:right="0" w:firstLine="0"/>
        <w:jc w:val="center"/>
      </w:pPr>
      <w:r>
        <w:rPr>
          <w:sz w:val="28"/>
        </w:rPr>
        <w:t xml:space="preserve">Wales Institute of Science and Art </w:t>
      </w:r>
    </w:p>
    <w:p w14:paraId="7E71625B" w14:textId="77777777" w:rsidR="004551DD" w:rsidRDefault="004E7B8C">
      <w:pPr>
        <w:spacing w:after="0" w:line="259" w:lineRule="auto"/>
        <w:ind w:left="958" w:right="0" w:firstLine="0"/>
      </w:pPr>
      <w:r>
        <w:rPr>
          <w:noProof/>
        </w:rPr>
        <w:drawing>
          <wp:inline distT="0" distB="0" distL="0" distR="0" wp14:anchorId="2F0DA969" wp14:editId="3A28E58E">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8"/>
                    <a:stretch>
                      <a:fillRect/>
                    </a:stretch>
                  </pic:blipFill>
                  <pic:spPr>
                    <a:xfrm>
                      <a:off x="0" y="0"/>
                      <a:ext cx="4510151" cy="2251075"/>
                    </a:xfrm>
                    <a:prstGeom prst="rect">
                      <a:avLst/>
                    </a:prstGeom>
                  </pic:spPr>
                </pic:pic>
              </a:graphicData>
            </a:graphic>
          </wp:inline>
        </w:drawing>
      </w:r>
    </w:p>
    <w:p w14:paraId="5ED73910" w14:textId="77777777" w:rsidR="004551DD" w:rsidRDefault="004E7B8C">
      <w:pPr>
        <w:spacing w:after="100" w:line="259" w:lineRule="auto"/>
        <w:ind w:left="958" w:right="902" w:firstLine="0"/>
        <w:jc w:val="right"/>
      </w:pPr>
      <w:r>
        <w:t xml:space="preserve"> </w:t>
      </w:r>
    </w:p>
    <w:p w14:paraId="01B50C55" w14:textId="77777777" w:rsidR="004551DD" w:rsidRDefault="004E7B8C">
      <w:pPr>
        <w:spacing w:after="866" w:line="259" w:lineRule="auto"/>
        <w:ind w:left="55" w:right="0" w:firstLine="0"/>
        <w:jc w:val="center"/>
      </w:pPr>
      <w:r>
        <w:t xml:space="preserve"> </w:t>
      </w:r>
    </w:p>
    <w:p w14:paraId="19A6D37A" w14:textId="77777777" w:rsidR="004551DD" w:rsidRDefault="004E7B8C">
      <w:pPr>
        <w:spacing w:after="160" w:line="259" w:lineRule="auto"/>
        <w:ind w:left="222" w:right="0" w:firstLine="0"/>
        <w:jc w:val="center"/>
      </w:pPr>
      <w:r>
        <w:rPr>
          <w:sz w:val="96"/>
        </w:rPr>
        <w:t xml:space="preserve"> </w:t>
      </w:r>
    </w:p>
    <w:p w14:paraId="300BA473" w14:textId="244758CD" w:rsidR="004551DD" w:rsidRDefault="00300C34">
      <w:pPr>
        <w:spacing w:after="0" w:line="259" w:lineRule="auto"/>
        <w:ind w:left="6" w:right="0" w:firstLine="0"/>
        <w:jc w:val="center"/>
      </w:pPr>
      <w:r>
        <w:rPr>
          <w:sz w:val="96"/>
        </w:rPr>
        <w:t xml:space="preserve">Practical Assessment </w:t>
      </w:r>
    </w:p>
    <w:p w14:paraId="49B091F0" w14:textId="77777777" w:rsidR="004551DD" w:rsidRDefault="004E7B8C">
      <w:pPr>
        <w:spacing w:after="159" w:line="259" w:lineRule="auto"/>
        <w:ind w:left="87" w:right="0" w:firstLine="0"/>
        <w:jc w:val="center"/>
      </w:pPr>
      <w:r>
        <w:rPr>
          <w:sz w:val="36"/>
        </w:rPr>
        <w:t xml:space="preserve"> </w:t>
      </w:r>
    </w:p>
    <w:p w14:paraId="25DB3FE1" w14:textId="77777777" w:rsidR="00300C34" w:rsidRDefault="00300C34">
      <w:pPr>
        <w:spacing w:after="121" w:line="259" w:lineRule="auto"/>
        <w:ind w:left="8" w:right="0" w:firstLine="0"/>
        <w:jc w:val="center"/>
        <w:rPr>
          <w:sz w:val="36"/>
        </w:rPr>
      </w:pPr>
      <w:r>
        <w:rPr>
          <w:sz w:val="36"/>
        </w:rPr>
        <w:t xml:space="preserve">Materials and Manufacturing </w:t>
      </w:r>
    </w:p>
    <w:p w14:paraId="15DB8CF1" w14:textId="04AAC1D8" w:rsidR="004551DD" w:rsidRDefault="00300C34">
      <w:pPr>
        <w:spacing w:after="121" w:line="259" w:lineRule="auto"/>
        <w:ind w:left="8" w:right="0" w:firstLine="0"/>
        <w:jc w:val="center"/>
      </w:pPr>
      <w:r>
        <w:rPr>
          <w:sz w:val="36"/>
        </w:rPr>
        <w:t>ACMA4005</w:t>
      </w:r>
    </w:p>
    <w:p w14:paraId="42F70427" w14:textId="77777777" w:rsidR="00300C34" w:rsidRDefault="00300C34">
      <w:pPr>
        <w:spacing w:after="160" w:line="259" w:lineRule="auto"/>
        <w:ind w:left="77" w:right="0" w:firstLine="0"/>
        <w:jc w:val="center"/>
        <w:rPr>
          <w:sz w:val="32"/>
        </w:rPr>
      </w:pPr>
    </w:p>
    <w:p w14:paraId="2488F3A5" w14:textId="77777777" w:rsidR="00300C34" w:rsidRDefault="00300C34">
      <w:pPr>
        <w:spacing w:after="160" w:line="259" w:lineRule="auto"/>
        <w:ind w:left="77" w:right="0" w:firstLine="0"/>
        <w:jc w:val="center"/>
        <w:rPr>
          <w:sz w:val="32"/>
        </w:rPr>
      </w:pPr>
    </w:p>
    <w:p w14:paraId="6E2AFB9C" w14:textId="196721D0" w:rsidR="004551DD" w:rsidRDefault="004E7B8C">
      <w:pPr>
        <w:spacing w:after="160" w:line="259" w:lineRule="auto"/>
        <w:ind w:left="77" w:right="0" w:firstLine="0"/>
        <w:jc w:val="center"/>
      </w:pPr>
      <w:r>
        <w:rPr>
          <w:sz w:val="32"/>
        </w:rPr>
        <w:t xml:space="preserve"> </w:t>
      </w:r>
    </w:p>
    <w:p w14:paraId="02038217" w14:textId="77777777" w:rsidR="004551DD" w:rsidRDefault="004E7B8C">
      <w:pPr>
        <w:spacing w:after="160" w:line="259" w:lineRule="auto"/>
        <w:ind w:left="77" w:right="0" w:firstLine="0"/>
        <w:jc w:val="center"/>
      </w:pPr>
      <w:r>
        <w:rPr>
          <w:sz w:val="32"/>
        </w:rPr>
        <w:t xml:space="preserve"> </w:t>
      </w:r>
    </w:p>
    <w:p w14:paraId="5BA26DEB" w14:textId="77777777" w:rsidR="004551DD" w:rsidRDefault="004E7B8C">
      <w:pPr>
        <w:spacing w:after="160" w:line="259" w:lineRule="auto"/>
        <w:ind w:left="77" w:right="0" w:firstLine="0"/>
        <w:jc w:val="center"/>
      </w:pPr>
      <w:r>
        <w:rPr>
          <w:sz w:val="32"/>
        </w:rPr>
        <w:t xml:space="preserve"> </w:t>
      </w:r>
    </w:p>
    <w:p w14:paraId="015FA7BE" w14:textId="77777777" w:rsidR="004551DD" w:rsidRDefault="004E7B8C">
      <w:pPr>
        <w:spacing w:after="221" w:line="259" w:lineRule="auto"/>
        <w:ind w:left="77" w:right="0" w:firstLine="0"/>
        <w:jc w:val="center"/>
      </w:pPr>
      <w:r>
        <w:rPr>
          <w:sz w:val="32"/>
        </w:rPr>
        <w:t xml:space="preserve"> </w:t>
      </w:r>
    </w:p>
    <w:p w14:paraId="4DB2E68F" w14:textId="214D1B16" w:rsidR="004551DD" w:rsidRDefault="00300C34">
      <w:pPr>
        <w:spacing w:after="0" w:line="259" w:lineRule="auto"/>
        <w:ind w:left="2" w:right="0" w:firstLine="0"/>
        <w:jc w:val="center"/>
      </w:pPr>
      <w:r>
        <w:rPr>
          <w:sz w:val="32"/>
        </w:rPr>
        <w:t>Dewi Miller</w:t>
      </w:r>
    </w:p>
    <w:p w14:paraId="0C99E5B6" w14:textId="2BB315E1" w:rsidR="00300C34" w:rsidRDefault="00300C34">
      <w:pPr>
        <w:spacing w:line="406" w:lineRule="auto"/>
        <w:ind w:left="3771" w:hanging="70"/>
      </w:pPr>
      <w:r>
        <w:rPr>
          <w:sz w:val="24"/>
        </w:rPr>
        <w:t xml:space="preserve">      2112045</w:t>
      </w:r>
    </w:p>
    <w:p w14:paraId="6343E12D" w14:textId="220043EA" w:rsidR="004551DD" w:rsidRDefault="00300C34">
      <w:pPr>
        <w:spacing w:line="406" w:lineRule="auto"/>
        <w:ind w:left="3771" w:hanging="70"/>
      </w:pPr>
      <w:r>
        <w:t xml:space="preserve">      May 2022</w:t>
      </w:r>
    </w:p>
    <w:sdt>
      <w:sdtPr>
        <w:id w:val="2039928933"/>
        <w:docPartObj>
          <w:docPartGallery w:val="Table of Contents"/>
        </w:docPartObj>
      </w:sdtPr>
      <w:sdtEndPr/>
      <w:sdtContent>
        <w:p w14:paraId="3E226FDD" w14:textId="77777777" w:rsidR="004551DD" w:rsidRDefault="004E7B8C">
          <w:pPr>
            <w:spacing w:after="0" w:line="259" w:lineRule="auto"/>
            <w:ind w:left="10" w:right="0"/>
          </w:pPr>
          <w:r>
            <w:rPr>
              <w:color w:val="2F5496"/>
              <w:sz w:val="32"/>
            </w:rPr>
            <w:t xml:space="preserve">Contents </w:t>
          </w:r>
        </w:p>
        <w:p w14:paraId="37673777" w14:textId="678539B2" w:rsidR="004F2292" w:rsidRPr="004F2292" w:rsidRDefault="000E51EC" w:rsidP="004F2292">
          <w:pPr>
            <w:pStyle w:val="TOC1"/>
            <w:tabs>
              <w:tab w:val="right" w:leader="dot" w:pos="9010"/>
            </w:tabs>
            <w:rPr>
              <w:noProof/>
            </w:rPr>
          </w:pPr>
          <w:r>
            <w:t xml:space="preserve">1. </w:t>
          </w:r>
          <w:r w:rsidR="004E7B8C">
            <w:fldChar w:fldCharType="begin"/>
          </w:r>
          <w:r w:rsidR="004E7B8C">
            <w:instrText xml:space="preserve"> TOC \o "1-2" \h \z \u </w:instrText>
          </w:r>
          <w:r w:rsidR="004E7B8C">
            <w:fldChar w:fldCharType="separate"/>
          </w:r>
          <w:hyperlink w:anchor="_Toc103795918" w:history="1">
            <w:r w:rsidR="004F2292" w:rsidRPr="00C503A7">
              <w:rPr>
                <w:rStyle w:val="Hyperlink"/>
                <w:noProof/>
              </w:rPr>
              <w:t>Introduction</w:t>
            </w:r>
            <w:r w:rsidR="004F2292">
              <w:rPr>
                <w:noProof/>
                <w:webHidden/>
              </w:rPr>
              <w:tab/>
            </w:r>
            <w:r w:rsidR="004F2292">
              <w:rPr>
                <w:noProof/>
                <w:webHidden/>
              </w:rPr>
              <w:fldChar w:fldCharType="begin"/>
            </w:r>
            <w:r w:rsidR="004F2292">
              <w:rPr>
                <w:noProof/>
                <w:webHidden/>
              </w:rPr>
              <w:instrText xml:space="preserve"> PAGEREF _Toc103795918 \h </w:instrText>
            </w:r>
            <w:r w:rsidR="004F2292">
              <w:rPr>
                <w:noProof/>
                <w:webHidden/>
              </w:rPr>
            </w:r>
            <w:r w:rsidR="004F2292">
              <w:rPr>
                <w:noProof/>
                <w:webHidden/>
              </w:rPr>
              <w:fldChar w:fldCharType="separate"/>
            </w:r>
            <w:r w:rsidR="004F2292">
              <w:rPr>
                <w:noProof/>
                <w:webHidden/>
              </w:rPr>
              <w:t>1</w:t>
            </w:r>
            <w:r w:rsidR="004F2292">
              <w:rPr>
                <w:noProof/>
                <w:webHidden/>
              </w:rPr>
              <w:fldChar w:fldCharType="end"/>
            </w:r>
          </w:hyperlink>
        </w:p>
        <w:p w14:paraId="0DC79578" w14:textId="004812F4" w:rsidR="004F2292" w:rsidRDefault="004F2292">
          <w:pPr>
            <w:pStyle w:val="TOC2"/>
            <w:tabs>
              <w:tab w:val="right" w:leader="dot" w:pos="9010"/>
            </w:tabs>
            <w:rPr>
              <w:rFonts w:asciiTheme="minorHAnsi" w:eastAsiaTheme="minorEastAsia" w:hAnsiTheme="minorHAnsi" w:cstheme="minorBidi"/>
              <w:noProof/>
              <w:color w:val="auto"/>
            </w:rPr>
          </w:pPr>
          <w:hyperlink w:anchor="_Toc103795919" w:history="1">
            <w:r w:rsidRPr="00C503A7">
              <w:rPr>
                <w:rStyle w:val="Hyperlink"/>
                <w:noProof/>
              </w:rPr>
              <w:t>1.1</w:t>
            </w:r>
            <w:r w:rsidRPr="00C503A7">
              <w:rPr>
                <w:rStyle w:val="Hyperlink"/>
                <w:rFonts w:ascii="Arial" w:eastAsia="Arial" w:hAnsi="Arial" w:cs="Arial"/>
                <w:noProof/>
              </w:rPr>
              <w:t xml:space="preserve"> </w:t>
            </w:r>
            <w:r w:rsidRPr="00C503A7">
              <w:rPr>
                <w:rStyle w:val="Hyperlink"/>
                <w:noProof/>
              </w:rPr>
              <w:t>Aims</w:t>
            </w:r>
            <w:r>
              <w:rPr>
                <w:noProof/>
                <w:webHidden/>
              </w:rPr>
              <w:tab/>
            </w:r>
            <w:r>
              <w:rPr>
                <w:noProof/>
                <w:webHidden/>
              </w:rPr>
              <w:fldChar w:fldCharType="begin"/>
            </w:r>
            <w:r>
              <w:rPr>
                <w:noProof/>
                <w:webHidden/>
              </w:rPr>
              <w:instrText xml:space="preserve"> PAGEREF _Toc103795919 \h </w:instrText>
            </w:r>
            <w:r>
              <w:rPr>
                <w:noProof/>
                <w:webHidden/>
              </w:rPr>
            </w:r>
            <w:r>
              <w:rPr>
                <w:noProof/>
                <w:webHidden/>
              </w:rPr>
              <w:fldChar w:fldCharType="separate"/>
            </w:r>
            <w:r>
              <w:rPr>
                <w:noProof/>
                <w:webHidden/>
              </w:rPr>
              <w:t>1</w:t>
            </w:r>
            <w:r>
              <w:rPr>
                <w:noProof/>
                <w:webHidden/>
              </w:rPr>
              <w:fldChar w:fldCharType="end"/>
            </w:r>
          </w:hyperlink>
        </w:p>
        <w:p w14:paraId="3CBDE0C7" w14:textId="270930EB" w:rsidR="004F2292" w:rsidRDefault="004F2292">
          <w:pPr>
            <w:pStyle w:val="TOC2"/>
            <w:tabs>
              <w:tab w:val="right" w:leader="dot" w:pos="9010"/>
            </w:tabs>
            <w:rPr>
              <w:rFonts w:asciiTheme="minorHAnsi" w:eastAsiaTheme="minorEastAsia" w:hAnsiTheme="minorHAnsi" w:cstheme="minorBidi"/>
              <w:noProof/>
              <w:color w:val="auto"/>
            </w:rPr>
          </w:pPr>
          <w:hyperlink w:anchor="_Toc103795920" w:history="1">
            <w:r w:rsidRPr="00C503A7">
              <w:rPr>
                <w:rStyle w:val="Hyperlink"/>
                <w:noProof/>
              </w:rPr>
              <w:t>2.</w:t>
            </w:r>
            <w:r w:rsidRPr="00C503A7">
              <w:rPr>
                <w:rStyle w:val="Hyperlink"/>
                <w:rFonts w:ascii="Arial" w:eastAsia="Arial" w:hAnsi="Arial" w:cs="Arial"/>
                <w:noProof/>
              </w:rPr>
              <w:t xml:space="preserve"> </w:t>
            </w:r>
            <w:r w:rsidRPr="00C503A7">
              <w:rPr>
                <w:rStyle w:val="Hyperlink"/>
                <w:noProof/>
              </w:rPr>
              <w:t>Equipment</w:t>
            </w:r>
            <w:r>
              <w:rPr>
                <w:noProof/>
                <w:webHidden/>
              </w:rPr>
              <w:tab/>
            </w:r>
            <w:r>
              <w:rPr>
                <w:noProof/>
                <w:webHidden/>
              </w:rPr>
              <w:fldChar w:fldCharType="begin"/>
            </w:r>
            <w:r>
              <w:rPr>
                <w:noProof/>
                <w:webHidden/>
              </w:rPr>
              <w:instrText xml:space="preserve"> PAGEREF _Toc103795920 \h </w:instrText>
            </w:r>
            <w:r>
              <w:rPr>
                <w:noProof/>
                <w:webHidden/>
              </w:rPr>
            </w:r>
            <w:r>
              <w:rPr>
                <w:noProof/>
                <w:webHidden/>
              </w:rPr>
              <w:fldChar w:fldCharType="separate"/>
            </w:r>
            <w:r>
              <w:rPr>
                <w:noProof/>
                <w:webHidden/>
              </w:rPr>
              <w:t>2</w:t>
            </w:r>
            <w:r>
              <w:rPr>
                <w:noProof/>
                <w:webHidden/>
              </w:rPr>
              <w:fldChar w:fldCharType="end"/>
            </w:r>
          </w:hyperlink>
        </w:p>
        <w:p w14:paraId="5B65175F" w14:textId="5C788922" w:rsidR="004F2292" w:rsidRDefault="004F2292">
          <w:pPr>
            <w:pStyle w:val="TOC2"/>
            <w:tabs>
              <w:tab w:val="right" w:leader="dot" w:pos="9010"/>
            </w:tabs>
            <w:rPr>
              <w:rFonts w:asciiTheme="minorHAnsi" w:eastAsiaTheme="minorEastAsia" w:hAnsiTheme="minorHAnsi" w:cstheme="minorBidi"/>
              <w:noProof/>
              <w:color w:val="auto"/>
            </w:rPr>
          </w:pPr>
          <w:hyperlink w:anchor="_Toc103795921" w:history="1">
            <w:r w:rsidRPr="00C503A7">
              <w:rPr>
                <w:rStyle w:val="Hyperlink"/>
                <w:noProof/>
              </w:rPr>
              <w:t>2.1</w:t>
            </w:r>
            <w:r w:rsidRPr="00C503A7">
              <w:rPr>
                <w:rStyle w:val="Hyperlink"/>
                <w:rFonts w:ascii="Arial" w:eastAsia="Arial" w:hAnsi="Arial" w:cs="Arial"/>
                <w:noProof/>
              </w:rPr>
              <w:t xml:space="preserve"> </w:t>
            </w:r>
            <w:r w:rsidRPr="00C503A7">
              <w:rPr>
                <w:rStyle w:val="Hyperlink"/>
                <w:noProof/>
              </w:rPr>
              <w:t>Results</w:t>
            </w:r>
            <w:r>
              <w:rPr>
                <w:noProof/>
                <w:webHidden/>
              </w:rPr>
              <w:tab/>
            </w:r>
            <w:r>
              <w:rPr>
                <w:noProof/>
                <w:webHidden/>
              </w:rPr>
              <w:fldChar w:fldCharType="begin"/>
            </w:r>
            <w:r>
              <w:rPr>
                <w:noProof/>
                <w:webHidden/>
              </w:rPr>
              <w:instrText xml:space="preserve"> PAGEREF _Toc103795921 \h </w:instrText>
            </w:r>
            <w:r>
              <w:rPr>
                <w:noProof/>
                <w:webHidden/>
              </w:rPr>
            </w:r>
            <w:r>
              <w:rPr>
                <w:noProof/>
                <w:webHidden/>
              </w:rPr>
              <w:fldChar w:fldCharType="separate"/>
            </w:r>
            <w:r>
              <w:rPr>
                <w:noProof/>
                <w:webHidden/>
              </w:rPr>
              <w:t>5</w:t>
            </w:r>
            <w:r>
              <w:rPr>
                <w:noProof/>
                <w:webHidden/>
              </w:rPr>
              <w:fldChar w:fldCharType="end"/>
            </w:r>
          </w:hyperlink>
        </w:p>
        <w:p w14:paraId="503E72A0" w14:textId="6B530D31" w:rsidR="004F2292" w:rsidRDefault="004F2292">
          <w:pPr>
            <w:pStyle w:val="TOC1"/>
            <w:tabs>
              <w:tab w:val="right" w:leader="dot" w:pos="9010"/>
            </w:tabs>
            <w:rPr>
              <w:rFonts w:asciiTheme="minorHAnsi" w:eastAsiaTheme="minorEastAsia" w:hAnsiTheme="minorHAnsi" w:cstheme="minorBidi"/>
              <w:noProof/>
              <w:color w:val="auto"/>
            </w:rPr>
          </w:pPr>
          <w:hyperlink w:anchor="_Toc103795922" w:history="1">
            <w:r w:rsidRPr="00C503A7">
              <w:rPr>
                <w:rStyle w:val="Hyperlink"/>
                <w:noProof/>
              </w:rPr>
              <w:t>3.Discussion</w:t>
            </w:r>
            <w:r>
              <w:rPr>
                <w:noProof/>
                <w:webHidden/>
              </w:rPr>
              <w:tab/>
            </w:r>
            <w:r>
              <w:rPr>
                <w:noProof/>
                <w:webHidden/>
              </w:rPr>
              <w:fldChar w:fldCharType="begin"/>
            </w:r>
            <w:r>
              <w:rPr>
                <w:noProof/>
                <w:webHidden/>
              </w:rPr>
              <w:instrText xml:space="preserve"> PAGEREF _Toc103795922 \h </w:instrText>
            </w:r>
            <w:r>
              <w:rPr>
                <w:noProof/>
                <w:webHidden/>
              </w:rPr>
            </w:r>
            <w:r>
              <w:rPr>
                <w:noProof/>
                <w:webHidden/>
              </w:rPr>
              <w:fldChar w:fldCharType="separate"/>
            </w:r>
            <w:r>
              <w:rPr>
                <w:noProof/>
                <w:webHidden/>
              </w:rPr>
              <w:t>7</w:t>
            </w:r>
            <w:r>
              <w:rPr>
                <w:noProof/>
                <w:webHidden/>
              </w:rPr>
              <w:fldChar w:fldCharType="end"/>
            </w:r>
          </w:hyperlink>
        </w:p>
        <w:p w14:paraId="06C0392C" w14:textId="3C4F7C21" w:rsidR="004F2292" w:rsidRDefault="004F2292">
          <w:pPr>
            <w:pStyle w:val="TOC1"/>
            <w:tabs>
              <w:tab w:val="right" w:leader="dot" w:pos="9010"/>
            </w:tabs>
            <w:rPr>
              <w:rFonts w:asciiTheme="minorHAnsi" w:eastAsiaTheme="minorEastAsia" w:hAnsiTheme="minorHAnsi" w:cstheme="minorBidi"/>
              <w:noProof/>
              <w:color w:val="auto"/>
            </w:rPr>
          </w:pPr>
          <w:r>
            <w:rPr>
              <w:rStyle w:val="Hyperlink"/>
              <w:noProof/>
            </w:rPr>
            <w:t>4.</w:t>
          </w:r>
          <w:hyperlink w:anchor="_Toc103795923" w:history="1">
            <w:r w:rsidRPr="00C503A7">
              <w:rPr>
                <w:rStyle w:val="Hyperlink"/>
                <w:noProof/>
              </w:rPr>
              <w:t>References</w:t>
            </w:r>
            <w:r>
              <w:rPr>
                <w:noProof/>
                <w:webHidden/>
              </w:rPr>
              <w:tab/>
            </w:r>
            <w:r>
              <w:rPr>
                <w:noProof/>
                <w:webHidden/>
              </w:rPr>
              <w:fldChar w:fldCharType="begin"/>
            </w:r>
            <w:r>
              <w:rPr>
                <w:noProof/>
                <w:webHidden/>
              </w:rPr>
              <w:instrText xml:space="preserve"> PAGEREF _Toc103795923 \h </w:instrText>
            </w:r>
            <w:r>
              <w:rPr>
                <w:noProof/>
                <w:webHidden/>
              </w:rPr>
            </w:r>
            <w:r>
              <w:rPr>
                <w:noProof/>
                <w:webHidden/>
              </w:rPr>
              <w:fldChar w:fldCharType="separate"/>
            </w:r>
            <w:r>
              <w:rPr>
                <w:noProof/>
                <w:webHidden/>
              </w:rPr>
              <w:t>8</w:t>
            </w:r>
            <w:r>
              <w:rPr>
                <w:noProof/>
                <w:webHidden/>
              </w:rPr>
              <w:fldChar w:fldCharType="end"/>
            </w:r>
          </w:hyperlink>
        </w:p>
        <w:p w14:paraId="1FE2D49F" w14:textId="73D38646" w:rsidR="004551DD" w:rsidRDefault="004E7B8C">
          <w:r>
            <w:fldChar w:fldCharType="end"/>
          </w:r>
        </w:p>
      </w:sdtContent>
    </w:sdt>
    <w:p w14:paraId="5C038864" w14:textId="77777777" w:rsidR="004551DD" w:rsidRDefault="004E7B8C">
      <w:pPr>
        <w:spacing w:after="158" w:line="259" w:lineRule="auto"/>
        <w:ind w:left="0" w:right="0" w:firstLine="0"/>
      </w:pPr>
      <w:r>
        <w:t xml:space="preserve"> </w:t>
      </w:r>
    </w:p>
    <w:p w14:paraId="6E7E8E79" w14:textId="65D9612D" w:rsidR="004551DD" w:rsidRDefault="004E7B8C" w:rsidP="00547A38">
      <w:pPr>
        <w:spacing w:after="9122"/>
        <w:ind w:left="0" w:right="0" w:firstLine="0"/>
      </w:pPr>
      <w:r>
        <w:tab/>
        <w:t xml:space="preserve"> </w:t>
      </w:r>
    </w:p>
    <w:p w14:paraId="082CBA09" w14:textId="77777777" w:rsidR="004551DD" w:rsidRDefault="004551DD">
      <w:pPr>
        <w:sectPr w:rsidR="004551DD" w:rsidSect="00660C0B">
          <w:headerReference w:type="even" r:id="rId9"/>
          <w:headerReference w:type="default" r:id="rId10"/>
          <w:footerReference w:type="even" r:id="rId11"/>
          <w:footerReference w:type="default" r:id="rId12"/>
          <w:headerReference w:type="first" r:id="rId13"/>
          <w:footerReference w:type="first" r:id="rId14"/>
          <w:pgSz w:w="11906" w:h="16838"/>
          <w:pgMar w:top="1544" w:right="1446" w:bottom="706" w:left="1440" w:header="1020" w:footer="340" w:gutter="0"/>
          <w:cols w:space="720"/>
          <w:docGrid w:linePitch="299"/>
        </w:sectPr>
      </w:pPr>
    </w:p>
    <w:p w14:paraId="36E9AB56" w14:textId="77777777" w:rsidR="004551DD" w:rsidRDefault="004E7B8C">
      <w:pPr>
        <w:pStyle w:val="Heading1"/>
        <w:ind w:left="427"/>
      </w:pPr>
      <w:bookmarkStart w:id="0" w:name="_Toc103795918"/>
      <w:r>
        <w:lastRenderedPageBreak/>
        <w:t>Introduction</w:t>
      </w:r>
      <w:bookmarkEnd w:id="0"/>
      <w:r>
        <w:t xml:space="preserve"> </w:t>
      </w:r>
    </w:p>
    <w:p w14:paraId="289FDA13" w14:textId="5778F280" w:rsidR="00846DC6" w:rsidRDefault="004A1321" w:rsidP="00846DC6">
      <w:pPr>
        <w:spacing w:after="244"/>
        <w:ind w:left="-5" w:right="0"/>
      </w:pPr>
      <w:r>
        <w:t xml:space="preserve">This report discusses the analytical and practical uses of testing </w:t>
      </w:r>
      <w:r w:rsidR="00846DC6">
        <w:t>materials. We tested two materials</w:t>
      </w:r>
      <w:r w:rsidR="002B25A9">
        <w:t xml:space="preserve">, </w:t>
      </w:r>
      <w:r w:rsidR="005C3E93">
        <w:t>aluminium, and</w:t>
      </w:r>
      <w:r w:rsidR="002B25A9">
        <w:t xml:space="preserve"> steel. </w:t>
      </w:r>
      <w:r w:rsidR="00C741C6">
        <w:t xml:space="preserve">I discuss </w:t>
      </w:r>
    </w:p>
    <w:p w14:paraId="772BB178" w14:textId="77777777" w:rsidR="004551DD" w:rsidRDefault="004E7B8C">
      <w:pPr>
        <w:pStyle w:val="Heading2"/>
        <w:ind w:left="-5"/>
      </w:pPr>
      <w:bookmarkStart w:id="1" w:name="_Toc103795919"/>
      <w:r>
        <w:t>1.1</w:t>
      </w:r>
      <w:r>
        <w:rPr>
          <w:rFonts w:ascii="Arial" w:eastAsia="Arial" w:hAnsi="Arial" w:cs="Arial"/>
        </w:rPr>
        <w:t xml:space="preserve"> </w:t>
      </w:r>
      <w:r>
        <w:t>Aims</w:t>
      </w:r>
      <w:bookmarkEnd w:id="1"/>
      <w:r>
        <w:t xml:space="preserve"> </w:t>
      </w:r>
    </w:p>
    <w:p w14:paraId="5D4E09C6" w14:textId="54423B05" w:rsidR="00C75BA0" w:rsidRDefault="005C3E93" w:rsidP="009B6462">
      <w:pPr>
        <w:spacing w:after="248"/>
        <w:ind w:left="-5" w:right="0"/>
        <w:rPr>
          <w:color w:val="2F5496"/>
          <w:sz w:val="26"/>
        </w:rPr>
      </w:pPr>
      <w:r>
        <w:t xml:space="preserve">To investigate properties of different materials. </w:t>
      </w:r>
      <w:r w:rsidR="004E7B8C">
        <w:t xml:space="preserve"> </w:t>
      </w:r>
    </w:p>
    <w:p w14:paraId="0D640C61" w14:textId="23BCFF8E" w:rsidR="008269A0" w:rsidRPr="008269A0" w:rsidRDefault="00395D81" w:rsidP="008269A0">
      <w:pPr>
        <w:pStyle w:val="Heading2"/>
        <w:ind w:left="-5"/>
      </w:pPr>
      <w:bookmarkStart w:id="2" w:name="_Toc103795920"/>
      <w:r>
        <w:rPr>
          <w:noProof/>
        </w:rPr>
        <w:lastRenderedPageBreak/>
        <w:drawing>
          <wp:anchor distT="0" distB="0" distL="114300" distR="114300" simplePos="0" relativeHeight="251658240" behindDoc="1" locked="0" layoutInCell="1" allowOverlap="1" wp14:anchorId="707A91D7" wp14:editId="41C8001E">
            <wp:simplePos x="0" y="0"/>
            <wp:positionH relativeFrom="margin">
              <wp:posOffset>1562100</wp:posOffset>
            </wp:positionH>
            <wp:positionV relativeFrom="paragraph">
              <wp:posOffset>266700</wp:posOffset>
            </wp:positionV>
            <wp:extent cx="3555365" cy="4743450"/>
            <wp:effectExtent l="0" t="0" r="6985" b="0"/>
            <wp:wrapTopAndBottom/>
            <wp:docPr id="1" name="Picture 1" descr="A picture containing indoor, person, counter,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 person, counter, metalwar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flipH="1">
                      <a:off x="0" y="0"/>
                      <a:ext cx="3555365" cy="4743450"/>
                    </a:xfrm>
                    <a:prstGeom prst="rect">
                      <a:avLst/>
                    </a:prstGeom>
                  </pic:spPr>
                </pic:pic>
              </a:graphicData>
            </a:graphic>
            <wp14:sizeRelH relativeFrom="margin">
              <wp14:pctWidth>0</wp14:pctWidth>
            </wp14:sizeRelH>
            <wp14:sizeRelV relativeFrom="margin">
              <wp14:pctHeight>0</wp14:pctHeight>
            </wp14:sizeRelV>
          </wp:anchor>
        </w:drawing>
      </w:r>
      <w:r w:rsidR="004E7B8C">
        <w:t>2.</w:t>
      </w:r>
      <w:r w:rsidR="004E7B8C">
        <w:rPr>
          <w:rFonts w:ascii="Arial" w:eastAsia="Arial" w:hAnsi="Arial" w:cs="Arial"/>
        </w:rPr>
        <w:t xml:space="preserve"> </w:t>
      </w:r>
      <w:r w:rsidR="004E7B8C">
        <w:t>Equipment</w:t>
      </w:r>
      <w:bookmarkEnd w:id="2"/>
      <w:r w:rsidR="004E7B8C">
        <w:t xml:space="preserve">  </w:t>
      </w:r>
      <w:r w:rsidR="008269A0">
        <w:t xml:space="preserve">  </w:t>
      </w:r>
    </w:p>
    <w:p w14:paraId="35E6F6D5" w14:textId="499BAFF2" w:rsidR="00010F72" w:rsidRDefault="00395D81" w:rsidP="009214F4">
      <w:pPr>
        <w:ind w:left="2160" w:firstLine="720"/>
        <w:jc w:val="center"/>
      </w:pPr>
      <w:r>
        <w:rPr>
          <w:noProof/>
        </w:rPr>
        <w:drawing>
          <wp:anchor distT="0" distB="0" distL="114300" distR="114300" simplePos="0" relativeHeight="251659264" behindDoc="0" locked="0" layoutInCell="1" allowOverlap="1" wp14:anchorId="252CFD3C" wp14:editId="32D51716">
            <wp:simplePos x="0" y="0"/>
            <wp:positionH relativeFrom="margin">
              <wp:posOffset>1685290</wp:posOffset>
            </wp:positionH>
            <wp:positionV relativeFrom="paragraph">
              <wp:posOffset>5067935</wp:posOffset>
            </wp:positionV>
            <wp:extent cx="3209925" cy="4277995"/>
            <wp:effectExtent l="0" t="0" r="9525" b="8255"/>
            <wp:wrapTopAndBottom/>
            <wp:docPr id="7" name="Picture 7" descr="A person holding a pair of scisso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holding a pair of scissors&#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09925" cy="4277995"/>
                    </a:xfrm>
                    <a:prstGeom prst="rect">
                      <a:avLst/>
                    </a:prstGeom>
                  </pic:spPr>
                </pic:pic>
              </a:graphicData>
            </a:graphic>
            <wp14:sizeRelH relativeFrom="margin">
              <wp14:pctWidth>0</wp14:pctWidth>
            </wp14:sizeRelH>
            <wp14:sizeRelV relativeFrom="margin">
              <wp14:pctHeight>0</wp14:pctHeight>
            </wp14:sizeRelV>
          </wp:anchor>
        </w:drawing>
      </w:r>
      <w:r w:rsidR="00FB4F39">
        <w:t>Figure 1</w:t>
      </w:r>
      <w:r w:rsidR="00514786">
        <w:t>- Notched Dial</w:t>
      </w:r>
      <w:r w:rsidR="0071420A">
        <w:t xml:space="preserve"> </w:t>
      </w:r>
    </w:p>
    <w:p w14:paraId="1C97C1C4" w14:textId="2C87DE7C" w:rsidR="003050E4" w:rsidRDefault="00E85F2F" w:rsidP="00395D81">
      <w:pPr>
        <w:ind w:left="1440" w:firstLine="720"/>
        <w:jc w:val="center"/>
      </w:pPr>
      <w:r>
        <w:t>Figure 2</w:t>
      </w:r>
      <w:r w:rsidR="003050E4">
        <w:t>- Material Specimens</w:t>
      </w:r>
    </w:p>
    <w:p w14:paraId="37B5AA3B" w14:textId="070051D5" w:rsidR="003050E4" w:rsidRDefault="00FB4848" w:rsidP="00E85F2F">
      <w:pPr>
        <w:ind w:left="0" w:firstLine="0"/>
        <w:jc w:val="center"/>
      </w:pPr>
      <w:r>
        <w:lastRenderedPageBreak/>
        <w:t xml:space="preserve"> </w:t>
      </w:r>
    </w:p>
    <w:p w14:paraId="70E0D401" w14:textId="0F344C05" w:rsidR="003050E4" w:rsidRDefault="00395D81" w:rsidP="009214F4">
      <w:pPr>
        <w:ind w:left="1440" w:firstLine="720"/>
        <w:jc w:val="center"/>
      </w:pPr>
      <w:r>
        <w:rPr>
          <w:noProof/>
        </w:rPr>
        <w:drawing>
          <wp:anchor distT="0" distB="0" distL="114300" distR="114300" simplePos="0" relativeHeight="251661312" behindDoc="0" locked="0" layoutInCell="1" allowOverlap="1" wp14:anchorId="255B03B3" wp14:editId="0EC73042">
            <wp:simplePos x="0" y="0"/>
            <wp:positionH relativeFrom="margin">
              <wp:align>center</wp:align>
            </wp:positionH>
            <wp:positionV relativeFrom="paragraph">
              <wp:posOffset>2411730</wp:posOffset>
            </wp:positionV>
            <wp:extent cx="5143500" cy="68580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43500" cy="68580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756D049D" wp14:editId="12E258C6">
            <wp:simplePos x="0" y="0"/>
            <wp:positionH relativeFrom="margin">
              <wp:align>left</wp:align>
            </wp:positionH>
            <wp:positionV relativeFrom="paragraph">
              <wp:posOffset>0</wp:posOffset>
            </wp:positionV>
            <wp:extent cx="6701790" cy="2105025"/>
            <wp:effectExtent l="0" t="0" r="381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8" cstate="print">
                      <a:extLst>
                        <a:ext uri="{28A0092B-C50C-407E-A947-70E740481C1C}">
                          <a14:useLocalDpi xmlns:a14="http://schemas.microsoft.com/office/drawing/2010/main" val="0"/>
                        </a:ext>
                      </a:extLst>
                    </a:blip>
                    <a:srcRect t="33161" b="24964"/>
                    <a:stretch/>
                  </pic:blipFill>
                  <pic:spPr bwMode="auto">
                    <a:xfrm>
                      <a:off x="0" y="0"/>
                      <a:ext cx="6701790" cy="2105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50E4">
        <w:t xml:space="preserve">Figure </w:t>
      </w:r>
      <w:r w:rsidR="00554A9B">
        <w:t xml:space="preserve">3- </w:t>
      </w:r>
      <w:r w:rsidR="003B7AFE">
        <w:t xml:space="preserve">Specimens after </w:t>
      </w:r>
      <w:r w:rsidR="009214F4">
        <w:t xml:space="preserve">experiment </w:t>
      </w:r>
    </w:p>
    <w:p w14:paraId="23D50604" w14:textId="51B7B1FE" w:rsidR="009214F4" w:rsidRDefault="009214F4" w:rsidP="009214F4">
      <w:pPr>
        <w:ind w:left="2160" w:firstLine="720"/>
        <w:jc w:val="center"/>
      </w:pPr>
      <w:r>
        <w:t>Figure 4-</w:t>
      </w:r>
      <w:r w:rsidR="00AE01EB">
        <w:t>Tensile Test</w:t>
      </w:r>
      <w:r w:rsidR="003D0825">
        <w:t>er</w:t>
      </w:r>
    </w:p>
    <w:p w14:paraId="2548B3AB" w14:textId="77777777" w:rsidR="004431C3" w:rsidRDefault="00395D81" w:rsidP="004431C3">
      <w:pPr>
        <w:ind w:left="2880" w:firstLine="0"/>
        <w:jc w:val="center"/>
      </w:pPr>
      <w:r>
        <w:rPr>
          <w:noProof/>
        </w:rPr>
        <w:lastRenderedPageBreak/>
        <w:drawing>
          <wp:anchor distT="0" distB="0" distL="114300" distR="114300" simplePos="0" relativeHeight="251662336" behindDoc="0" locked="0" layoutInCell="1" allowOverlap="1" wp14:anchorId="63C48A3D" wp14:editId="69075B5C">
            <wp:simplePos x="0" y="0"/>
            <wp:positionH relativeFrom="margin">
              <wp:posOffset>590550</wp:posOffset>
            </wp:positionH>
            <wp:positionV relativeFrom="paragraph">
              <wp:posOffset>0</wp:posOffset>
            </wp:positionV>
            <wp:extent cx="5848350" cy="7797800"/>
            <wp:effectExtent l="0" t="0" r="0" b="0"/>
            <wp:wrapTopAndBottom/>
            <wp:docPr id="3" name="Picture 3" descr="A picture containing wall, indoor, white,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wall, indoor, white, differen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48350" cy="7797800"/>
                    </a:xfrm>
                    <a:prstGeom prst="rect">
                      <a:avLst/>
                    </a:prstGeom>
                  </pic:spPr>
                </pic:pic>
              </a:graphicData>
            </a:graphic>
            <wp14:sizeRelH relativeFrom="margin">
              <wp14:pctWidth>0</wp14:pctWidth>
            </wp14:sizeRelH>
            <wp14:sizeRelV relativeFrom="margin">
              <wp14:pctHeight>0</wp14:pctHeight>
            </wp14:sizeRelV>
          </wp:anchor>
        </w:drawing>
      </w:r>
      <w:r w:rsidR="008269A0">
        <w:t xml:space="preserve">Figure </w:t>
      </w:r>
      <w:r w:rsidR="007B0531">
        <w:t xml:space="preserve">5- </w:t>
      </w:r>
      <w:r w:rsidR="009624AD">
        <w:t>T</w:t>
      </w:r>
      <w:r w:rsidR="00EC0531">
        <w:t xml:space="preserve">ensile Tester </w:t>
      </w:r>
      <w:r w:rsidR="00783DB3">
        <w:t xml:space="preserve">fully constructed, safety and </w:t>
      </w:r>
      <w:r>
        <w:t>material inside</w:t>
      </w:r>
      <w:r w:rsidR="004431C3">
        <w:t xml:space="preserve">   </w:t>
      </w:r>
    </w:p>
    <w:p w14:paraId="1C8D6BA8" w14:textId="77A69123" w:rsidR="00AA26E7" w:rsidRDefault="00445805" w:rsidP="004431C3">
      <w:r>
        <w:t xml:space="preserve">Figure 1 has </w:t>
      </w:r>
      <w:r w:rsidR="006C6FA7">
        <w:t xml:space="preserve">10 </w:t>
      </w:r>
      <w:r w:rsidR="001777E3">
        <w:t>notches;</w:t>
      </w:r>
      <w:r w:rsidR="006C6FA7">
        <w:t xml:space="preserve"> every 2 </w:t>
      </w:r>
      <w:r w:rsidR="001777E3">
        <w:t xml:space="preserve">notches was 0.02mm. Those </w:t>
      </w:r>
      <w:r w:rsidR="008E786E">
        <w:t>notches are used to indicate how</w:t>
      </w:r>
      <w:r w:rsidR="00706883">
        <w:t xml:space="preserve"> much figure 2 is being pulled apart</w:t>
      </w:r>
      <w:r w:rsidR="00910242">
        <w:t>. Figure 2 is put inside figure 4 and fastened</w:t>
      </w:r>
      <w:r w:rsidR="009B383E">
        <w:t xml:space="preserve"> into place. The dial in figure 4 and figure 5 </w:t>
      </w:r>
      <w:r w:rsidR="002F5000">
        <w:t>displaces the</w:t>
      </w:r>
      <w:r w:rsidR="0019574A">
        <w:t xml:space="preserve"> numbers in which you need to calculate force, extension, stress and strain</w:t>
      </w:r>
      <w:r w:rsidR="004431C3">
        <w:t>.</w:t>
      </w:r>
    </w:p>
    <w:p w14:paraId="4C817E1A" w14:textId="77777777" w:rsidR="00F9669D" w:rsidRDefault="00F9669D">
      <w:pPr>
        <w:spacing w:after="160" w:line="259" w:lineRule="auto"/>
        <w:ind w:left="0" w:right="0" w:firstLine="0"/>
      </w:pPr>
      <w:r>
        <w:br w:type="page"/>
      </w:r>
    </w:p>
    <w:p w14:paraId="2BBE1037" w14:textId="0C51F56D" w:rsidR="004551DD" w:rsidRDefault="004E7B8C">
      <w:pPr>
        <w:pStyle w:val="Heading2"/>
        <w:ind w:left="-5"/>
      </w:pPr>
      <w:bookmarkStart w:id="3" w:name="_Toc103795921"/>
      <w:r>
        <w:lastRenderedPageBreak/>
        <w:t>2.</w:t>
      </w:r>
      <w:r w:rsidR="00F9669D">
        <w:t>1</w:t>
      </w:r>
      <w:r>
        <w:rPr>
          <w:rFonts w:ascii="Arial" w:eastAsia="Arial" w:hAnsi="Arial" w:cs="Arial"/>
        </w:rPr>
        <w:t xml:space="preserve"> </w:t>
      </w:r>
      <w:r w:rsidR="00F90A1F">
        <w:t>Results</w:t>
      </w:r>
      <w:bookmarkEnd w:id="3"/>
      <w:r w:rsidR="00F90A1F">
        <w:t xml:space="preserve"> </w:t>
      </w:r>
      <w:r>
        <w:t xml:space="preserve"> </w:t>
      </w:r>
    </w:p>
    <w:p w14:paraId="080CBE10" w14:textId="77098610" w:rsidR="00656B7B" w:rsidRDefault="002E6C11" w:rsidP="00656B7B">
      <w:pPr>
        <w:tabs>
          <w:tab w:val="center" w:pos="5225"/>
        </w:tabs>
        <w:ind w:left="-15" w:right="0" w:firstLine="0"/>
      </w:pPr>
      <w:r w:rsidRPr="00CD439E">
        <w:drawing>
          <wp:anchor distT="0" distB="0" distL="114300" distR="114300" simplePos="0" relativeHeight="251664384" behindDoc="0" locked="0" layoutInCell="1" allowOverlap="1" wp14:anchorId="73CB018C" wp14:editId="4368F8AB">
            <wp:simplePos x="0" y="0"/>
            <wp:positionH relativeFrom="margin">
              <wp:align>right</wp:align>
            </wp:positionH>
            <wp:positionV relativeFrom="paragraph">
              <wp:posOffset>3782695</wp:posOffset>
            </wp:positionV>
            <wp:extent cx="6645910" cy="4138295"/>
            <wp:effectExtent l="0" t="0" r="2540" b="0"/>
            <wp:wrapSquare wrapText="bothSides"/>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645910" cy="4138295"/>
                    </a:xfrm>
                    <a:prstGeom prst="rect">
                      <a:avLst/>
                    </a:prstGeom>
                  </pic:spPr>
                </pic:pic>
              </a:graphicData>
            </a:graphic>
          </wp:anchor>
        </w:drawing>
      </w:r>
      <w:r w:rsidR="001833E1" w:rsidRPr="001833E1">
        <w:drawing>
          <wp:anchor distT="0" distB="0" distL="114300" distR="114300" simplePos="0" relativeHeight="251663360" behindDoc="0" locked="0" layoutInCell="1" allowOverlap="1" wp14:anchorId="3C7A4A00" wp14:editId="6EB4559D">
            <wp:simplePos x="0" y="0"/>
            <wp:positionH relativeFrom="column">
              <wp:posOffset>-9525</wp:posOffset>
            </wp:positionH>
            <wp:positionV relativeFrom="paragraph">
              <wp:posOffset>1270</wp:posOffset>
            </wp:positionV>
            <wp:extent cx="6645910" cy="3538220"/>
            <wp:effectExtent l="0" t="0" r="2540" b="5080"/>
            <wp:wrapTopAndBottom/>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645910" cy="3538220"/>
                    </a:xfrm>
                    <a:prstGeom prst="rect">
                      <a:avLst/>
                    </a:prstGeom>
                  </pic:spPr>
                </pic:pic>
              </a:graphicData>
            </a:graphic>
          </wp:anchor>
        </w:drawing>
      </w:r>
      <w:r w:rsidR="00656B7B">
        <w:tab/>
        <w:t xml:space="preserve">Figure 6- </w:t>
      </w:r>
      <w:r>
        <w:t xml:space="preserve">Aluminium Analytical figures </w:t>
      </w:r>
    </w:p>
    <w:p w14:paraId="0590C3D3" w14:textId="165A4D1E" w:rsidR="002E6C11" w:rsidRDefault="002E6C11" w:rsidP="002E6C11">
      <w:pPr>
        <w:tabs>
          <w:tab w:val="center" w:pos="5225"/>
        </w:tabs>
        <w:ind w:left="-15" w:right="0" w:firstLine="0"/>
        <w:jc w:val="center"/>
      </w:pPr>
      <w:r>
        <w:t>Figure 7- Steel Analytical figures</w:t>
      </w:r>
    </w:p>
    <w:p w14:paraId="020859C7" w14:textId="2C87F688" w:rsidR="008E7C1F" w:rsidRDefault="004E7B8C">
      <w:pPr>
        <w:tabs>
          <w:tab w:val="center" w:pos="5862"/>
        </w:tabs>
        <w:ind w:left="-15" w:right="0" w:firstLine="0"/>
        <w:rPr>
          <w:color w:val="2F5496"/>
          <w:sz w:val="32"/>
        </w:rPr>
      </w:pPr>
      <w:r>
        <w:rPr>
          <w:color w:val="2F5496"/>
          <w:sz w:val="32"/>
        </w:rPr>
        <w:t xml:space="preserve"> </w:t>
      </w:r>
    </w:p>
    <w:p w14:paraId="6F814D10" w14:textId="7F3263E9" w:rsidR="008E7C1F" w:rsidRDefault="008E7C1F">
      <w:pPr>
        <w:spacing w:after="160" w:line="259" w:lineRule="auto"/>
        <w:ind w:left="0" w:right="0" w:firstLine="0"/>
        <w:rPr>
          <w:color w:val="2F5496"/>
          <w:sz w:val="32"/>
        </w:rPr>
      </w:pPr>
      <w:r>
        <w:rPr>
          <w:color w:val="2F5496"/>
          <w:sz w:val="32"/>
        </w:rPr>
        <w:br w:type="page"/>
      </w:r>
    </w:p>
    <w:p w14:paraId="4AF21E0E" w14:textId="77777777" w:rsidR="00656B7B" w:rsidRDefault="008E7C1F">
      <w:pPr>
        <w:tabs>
          <w:tab w:val="center" w:pos="5862"/>
        </w:tabs>
        <w:ind w:left="-15" w:right="0" w:firstLine="0"/>
      </w:pPr>
      <w:r>
        <w:rPr>
          <w:noProof/>
        </w:rPr>
        <w:lastRenderedPageBreak/>
        <w:drawing>
          <wp:inline distT="0" distB="0" distL="0" distR="0" wp14:anchorId="5E3809F6" wp14:editId="34C254CC">
            <wp:extent cx="6645910" cy="4245610"/>
            <wp:effectExtent l="0" t="0" r="2540" b="2540"/>
            <wp:docPr id="5" name="Chart 5">
              <a:extLst xmlns:a="http://schemas.openxmlformats.org/drawingml/2006/main">
                <a:ext uri="{FF2B5EF4-FFF2-40B4-BE49-F238E27FC236}">
                  <a16:creationId xmlns:a16="http://schemas.microsoft.com/office/drawing/2014/main" id="{5A788C65-34FD-55A5-F76D-BC18ED7295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39AA641" w14:textId="78CE3D5D" w:rsidR="004551DD" w:rsidRDefault="00656B7B">
      <w:pPr>
        <w:tabs>
          <w:tab w:val="center" w:pos="5862"/>
        </w:tabs>
        <w:ind w:left="-15" w:right="0" w:firstLine="0"/>
      </w:pPr>
      <w:r>
        <w:rPr>
          <w:noProof/>
        </w:rPr>
        <w:drawing>
          <wp:inline distT="0" distB="0" distL="0" distR="0" wp14:anchorId="1B150AAE" wp14:editId="478E9A49">
            <wp:extent cx="6715125" cy="4933950"/>
            <wp:effectExtent l="0" t="0" r="9525" b="0"/>
            <wp:docPr id="6" name="Chart 6">
              <a:extLst xmlns:a="http://schemas.openxmlformats.org/drawingml/2006/main">
                <a:ext uri="{FF2B5EF4-FFF2-40B4-BE49-F238E27FC236}">
                  <a16:creationId xmlns:a16="http://schemas.microsoft.com/office/drawing/2014/main" id="{0BE734F0-0DB2-15DE-1A77-B4A8EC6689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004E7B8C">
        <w:br w:type="page"/>
      </w:r>
    </w:p>
    <w:p w14:paraId="6EE8F722" w14:textId="53169790" w:rsidR="004551DD" w:rsidRDefault="00F9669D">
      <w:pPr>
        <w:pStyle w:val="Heading1"/>
        <w:ind w:left="427"/>
      </w:pPr>
      <w:bookmarkStart w:id="4" w:name="_Toc103795922"/>
      <w:r>
        <w:lastRenderedPageBreak/>
        <w:t>3.</w:t>
      </w:r>
      <w:r w:rsidR="001335ED">
        <w:t>Discussion</w:t>
      </w:r>
      <w:bookmarkEnd w:id="4"/>
      <w:r w:rsidR="004E7B8C">
        <w:t xml:space="preserve"> </w:t>
      </w:r>
    </w:p>
    <w:p w14:paraId="57827400" w14:textId="77777777" w:rsidR="00AA082E" w:rsidRDefault="0005760B" w:rsidP="001335ED">
      <w:pPr>
        <w:spacing w:after="0" w:line="259" w:lineRule="auto"/>
        <w:ind w:left="0" w:right="1422" w:firstLine="0"/>
      </w:pPr>
      <w:r>
        <w:t>These experimen</w:t>
      </w:r>
      <w:r w:rsidR="00640E57">
        <w:t xml:space="preserve">ts were conducted </w:t>
      </w:r>
      <w:r w:rsidR="006E0233">
        <w:t xml:space="preserve">to understand the constraints of materials. For </w:t>
      </w:r>
      <w:r w:rsidR="009E0871">
        <w:t xml:space="preserve">example, the </w:t>
      </w:r>
      <w:r w:rsidR="009F5D0F">
        <w:t xml:space="preserve">stress of steal is </w:t>
      </w:r>
      <w:r w:rsidR="007F072E">
        <w:t xml:space="preserve">evaluated </w:t>
      </w:r>
      <w:r w:rsidR="005B4487">
        <w:t xml:space="preserve">to understand </w:t>
      </w:r>
      <w:r w:rsidR="00F63C92">
        <w:t xml:space="preserve">how </w:t>
      </w:r>
      <w:r w:rsidR="00046791">
        <w:t xml:space="preserve">much force </w:t>
      </w:r>
      <w:r w:rsidR="005B4487">
        <w:t>the</w:t>
      </w:r>
      <w:r w:rsidR="00046791">
        <w:t xml:space="preserve"> material </w:t>
      </w:r>
      <w:r w:rsidR="005B4487">
        <w:t xml:space="preserve">can </w:t>
      </w:r>
      <w:r w:rsidR="00046791">
        <w:t xml:space="preserve">under-go. </w:t>
      </w:r>
      <w:r w:rsidR="007F072E">
        <w:t xml:space="preserve">In a large-scale example </w:t>
      </w:r>
      <w:r w:rsidR="00F91CB9">
        <w:t xml:space="preserve">a bridge </w:t>
      </w:r>
      <w:r w:rsidR="004E6C3A">
        <w:t xml:space="preserve">made of steel, the limits of the material must be understood beforehand.  You wouldn’t want to have a disaster and the material break in practise when caring vehicles. </w:t>
      </w:r>
    </w:p>
    <w:p w14:paraId="2825BC84" w14:textId="77777777" w:rsidR="00775FD6" w:rsidRDefault="00AA082E" w:rsidP="001335ED">
      <w:pPr>
        <w:spacing w:after="0" w:line="259" w:lineRule="auto"/>
        <w:ind w:left="0" w:right="1422" w:firstLine="0"/>
      </w:pPr>
      <w:r>
        <w:t xml:space="preserve">The same is applied to Aluminium, the material is tester to understand the strain it can undergo to evaluate its limits. If the limits of each material do not surpass the parameters, the clientele want the material to perform it </w:t>
      </w:r>
      <w:r w:rsidR="00844FC0">
        <w:t xml:space="preserve">is not sufficient for the task. </w:t>
      </w:r>
    </w:p>
    <w:p w14:paraId="6E47F0BE" w14:textId="77777777" w:rsidR="00775FD6" w:rsidRDefault="00775FD6" w:rsidP="001335ED">
      <w:pPr>
        <w:spacing w:after="0" w:line="259" w:lineRule="auto"/>
        <w:ind w:left="0" w:right="1422" w:firstLine="0"/>
      </w:pPr>
    </w:p>
    <w:p w14:paraId="2F79297C" w14:textId="62CF8E65" w:rsidR="004551DD" w:rsidRDefault="004E7B8C" w:rsidP="001335ED">
      <w:pPr>
        <w:spacing w:after="0" w:line="259" w:lineRule="auto"/>
        <w:ind w:left="0" w:right="1422" w:firstLine="0"/>
      </w:pPr>
      <w:r>
        <w:br w:type="page"/>
      </w:r>
    </w:p>
    <w:p w14:paraId="6D06E328" w14:textId="05C586A3" w:rsidR="004551DD" w:rsidRDefault="004551DD">
      <w:pPr>
        <w:spacing w:after="6"/>
        <w:ind w:left="-5" w:right="0"/>
      </w:pPr>
    </w:p>
    <w:p w14:paraId="3C456540" w14:textId="2368DE4A" w:rsidR="004551DD" w:rsidRDefault="004F2292">
      <w:pPr>
        <w:pStyle w:val="Heading1"/>
        <w:ind w:left="427"/>
      </w:pPr>
      <w:bookmarkStart w:id="5" w:name="_Toc103795923"/>
      <w:r>
        <w:t>4.</w:t>
      </w:r>
      <w:r w:rsidR="004E7B8C">
        <w:t>References</w:t>
      </w:r>
      <w:bookmarkEnd w:id="5"/>
      <w:r w:rsidR="004E7B8C">
        <w:t xml:space="preserve"> </w:t>
      </w:r>
    </w:p>
    <w:p w14:paraId="4D4A1B7F" w14:textId="4E33A44A" w:rsidR="004551DD" w:rsidRDefault="00FB56D2">
      <w:pPr>
        <w:spacing w:after="8"/>
        <w:ind w:left="-5" w:right="0"/>
      </w:pPr>
      <w:sdt>
        <w:sdtPr>
          <w:id w:val="-1477602635"/>
          <w:citation/>
        </w:sdtPr>
        <w:sdtContent>
          <w:r>
            <w:fldChar w:fldCharType="begin"/>
          </w:r>
          <w:r>
            <w:rPr>
              <w:lang w:val="en-US"/>
            </w:rPr>
            <w:instrText xml:space="preserve"> CITATION Tri22 \l 1033 </w:instrText>
          </w:r>
          <w:r>
            <w:fldChar w:fldCharType="separate"/>
          </w:r>
          <w:r>
            <w:rPr>
              <w:noProof/>
              <w:lang w:val="en-US"/>
            </w:rPr>
            <w:t>(Davids, 2022)</w:t>
          </w:r>
          <w:r>
            <w:fldChar w:fldCharType="end"/>
          </w:r>
        </w:sdtContent>
      </w:sdt>
    </w:p>
    <w:sectPr w:rsidR="004551DD" w:rsidSect="007A4658">
      <w:headerReference w:type="even" r:id="rId24"/>
      <w:headerReference w:type="default" r:id="rId25"/>
      <w:footerReference w:type="even" r:id="rId26"/>
      <w:footerReference w:type="default" r:id="rId27"/>
      <w:headerReference w:type="first" r:id="rId28"/>
      <w:footerReference w:type="first" r:id="rId29"/>
      <w:pgSz w:w="11906" w:h="16838"/>
      <w:pgMar w:top="720" w:right="720" w:bottom="720" w:left="720" w:header="57" w:footer="57"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08581" w14:textId="77777777" w:rsidR="00307FBC" w:rsidRDefault="00307FBC">
      <w:pPr>
        <w:spacing w:after="0" w:line="240" w:lineRule="auto"/>
      </w:pPr>
      <w:r>
        <w:separator/>
      </w:r>
    </w:p>
  </w:endnote>
  <w:endnote w:type="continuationSeparator" w:id="0">
    <w:p w14:paraId="7FD821CA" w14:textId="77777777" w:rsidR="00307FBC" w:rsidRDefault="00307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BA34F" w14:textId="77777777" w:rsidR="004551DD" w:rsidRDefault="004551DD">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FD27D" w14:textId="67DDECB5" w:rsidR="004551DD" w:rsidRPr="00D82083" w:rsidRDefault="00D82083">
    <w:pPr>
      <w:spacing w:after="160" w:line="259" w:lineRule="auto"/>
      <w:ind w:left="0" w:right="0" w:firstLine="0"/>
      <w:rPr>
        <w:lang w:val="en-US"/>
      </w:rPr>
    </w:pPr>
    <w:r>
      <w:rPr>
        <w:lang w:val="en-US"/>
      </w:rPr>
      <w:t>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B3411" w14:textId="77777777" w:rsidR="004551DD" w:rsidRDefault="004551DD">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43C06" w14:textId="77777777" w:rsidR="00E42639" w:rsidRDefault="00E42639">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493F5BA" w14:textId="7A2E0FE2" w:rsidR="004551DD" w:rsidRDefault="004551DD">
    <w:pPr>
      <w:spacing w:after="0" w:line="259" w:lineRule="auto"/>
      <w:ind w:left="0" w:righ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DE952" w14:textId="77777777" w:rsidR="00BF7543" w:rsidRDefault="00BF7543">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75B9DFF" w14:textId="25E4FD80" w:rsidR="004551DD" w:rsidRDefault="004551DD">
    <w:pPr>
      <w:spacing w:after="0" w:line="259" w:lineRule="auto"/>
      <w:ind w:left="0" w:righ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95BF2" w14:textId="77777777" w:rsidR="004551DD" w:rsidRDefault="004E7B8C">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3FD92FFA" w14:textId="77777777" w:rsidR="004551DD" w:rsidRDefault="004E7B8C">
    <w:pPr>
      <w:spacing w:after="0" w:line="259" w:lineRule="auto"/>
      <w:ind w:left="0" w:right="0" w:firstLine="0"/>
    </w:pPr>
    <w:r>
      <w:t xml:space="preserve"> </w:t>
    </w:r>
    <w: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AC6D6" w14:textId="77777777" w:rsidR="00307FBC" w:rsidRDefault="00307FBC">
      <w:pPr>
        <w:spacing w:after="0" w:line="240" w:lineRule="auto"/>
      </w:pPr>
      <w:r>
        <w:separator/>
      </w:r>
    </w:p>
  </w:footnote>
  <w:footnote w:type="continuationSeparator" w:id="0">
    <w:p w14:paraId="25208DF1" w14:textId="77777777" w:rsidR="00307FBC" w:rsidRDefault="00307F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C7532" w14:textId="77777777" w:rsidR="004551DD" w:rsidRDefault="004E7B8C">
    <w:pPr>
      <w:tabs>
        <w:tab w:val="center" w:pos="4512"/>
        <w:tab w:val="right" w:pos="9020"/>
      </w:tabs>
      <w:spacing w:after="0" w:line="259" w:lineRule="auto"/>
      <w:ind w:left="0" w:right="-10" w:firstLine="0"/>
    </w:pPr>
    <w:r>
      <w:t xml:space="preserve">Student Name </w:t>
    </w:r>
    <w:r>
      <w:tab/>
      <w:t xml:space="preserve">Assignment Title or Module </w:t>
    </w:r>
    <w:r>
      <w:tab/>
      <w:t xml:space="preserve">Student Number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95CF5" w14:textId="77777777" w:rsidR="004551DD" w:rsidRDefault="004551DD">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2777E" w14:textId="77777777" w:rsidR="004551DD" w:rsidRDefault="004551DD">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E96A4" w14:textId="77777777" w:rsidR="004551DD" w:rsidRDefault="004E7B8C">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2B05D71D" w14:textId="77777777" w:rsidR="004551DD" w:rsidRDefault="004E7B8C">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85BD" w14:textId="77777777" w:rsidR="004551DD" w:rsidRDefault="004E7B8C">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0F2C3" w14:textId="77777777" w:rsidR="004551DD" w:rsidRDefault="004E7B8C">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76DE0F4" w14:textId="77777777" w:rsidR="004551DD" w:rsidRDefault="004E7B8C">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B350CD"/>
    <w:multiLevelType w:val="multilevel"/>
    <w:tmpl w:val="252201E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7DA903AC"/>
    <w:multiLevelType w:val="hybridMultilevel"/>
    <w:tmpl w:val="E56026AC"/>
    <w:lvl w:ilvl="0" w:tplc="DA9E9A6E">
      <w:start w:val="1"/>
      <w:numFmt w:val="decimal"/>
      <w:lvlText w:val="%1."/>
      <w:lvlJc w:val="left"/>
      <w:pPr>
        <w:ind w:left="375" w:hanging="360"/>
      </w:pPr>
      <w:rPr>
        <w:rFonts w:ascii="Calibri" w:eastAsia="Calibri" w:hAnsi="Calibri" w:cs="Calibri" w:hint="default"/>
        <w:color w:val="000000"/>
      </w:rPr>
    </w:lvl>
    <w:lvl w:ilvl="1" w:tplc="08090019" w:tentative="1">
      <w:start w:val="1"/>
      <w:numFmt w:val="lowerLetter"/>
      <w:lvlText w:val="%2."/>
      <w:lvlJc w:val="left"/>
      <w:pPr>
        <w:ind w:left="1095" w:hanging="360"/>
      </w:pPr>
    </w:lvl>
    <w:lvl w:ilvl="2" w:tplc="0809001B" w:tentative="1">
      <w:start w:val="1"/>
      <w:numFmt w:val="lowerRoman"/>
      <w:lvlText w:val="%3."/>
      <w:lvlJc w:val="right"/>
      <w:pPr>
        <w:ind w:left="1815" w:hanging="180"/>
      </w:pPr>
    </w:lvl>
    <w:lvl w:ilvl="3" w:tplc="0809000F" w:tentative="1">
      <w:start w:val="1"/>
      <w:numFmt w:val="decimal"/>
      <w:lvlText w:val="%4."/>
      <w:lvlJc w:val="left"/>
      <w:pPr>
        <w:ind w:left="2535" w:hanging="360"/>
      </w:pPr>
    </w:lvl>
    <w:lvl w:ilvl="4" w:tplc="08090019" w:tentative="1">
      <w:start w:val="1"/>
      <w:numFmt w:val="lowerLetter"/>
      <w:lvlText w:val="%5."/>
      <w:lvlJc w:val="left"/>
      <w:pPr>
        <w:ind w:left="3255" w:hanging="360"/>
      </w:pPr>
    </w:lvl>
    <w:lvl w:ilvl="5" w:tplc="0809001B" w:tentative="1">
      <w:start w:val="1"/>
      <w:numFmt w:val="lowerRoman"/>
      <w:lvlText w:val="%6."/>
      <w:lvlJc w:val="right"/>
      <w:pPr>
        <w:ind w:left="3975" w:hanging="180"/>
      </w:pPr>
    </w:lvl>
    <w:lvl w:ilvl="6" w:tplc="0809000F" w:tentative="1">
      <w:start w:val="1"/>
      <w:numFmt w:val="decimal"/>
      <w:lvlText w:val="%7."/>
      <w:lvlJc w:val="left"/>
      <w:pPr>
        <w:ind w:left="4695" w:hanging="360"/>
      </w:pPr>
    </w:lvl>
    <w:lvl w:ilvl="7" w:tplc="08090019" w:tentative="1">
      <w:start w:val="1"/>
      <w:numFmt w:val="lowerLetter"/>
      <w:lvlText w:val="%8."/>
      <w:lvlJc w:val="left"/>
      <w:pPr>
        <w:ind w:left="5415" w:hanging="360"/>
      </w:pPr>
    </w:lvl>
    <w:lvl w:ilvl="8" w:tplc="0809001B" w:tentative="1">
      <w:start w:val="1"/>
      <w:numFmt w:val="lowerRoman"/>
      <w:lvlText w:val="%9."/>
      <w:lvlJc w:val="right"/>
      <w:pPr>
        <w:ind w:left="6135" w:hanging="180"/>
      </w:pPr>
    </w:lvl>
  </w:abstractNum>
  <w:num w:numId="1" w16cid:durableId="1181820681">
    <w:abstractNumId w:val="0"/>
  </w:num>
  <w:num w:numId="2" w16cid:durableId="368453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1DD"/>
    <w:rsid w:val="00010F72"/>
    <w:rsid w:val="0004436E"/>
    <w:rsid w:val="00046791"/>
    <w:rsid w:val="0005760B"/>
    <w:rsid w:val="000756DA"/>
    <w:rsid w:val="000B1456"/>
    <w:rsid w:val="000C560C"/>
    <w:rsid w:val="000E51EC"/>
    <w:rsid w:val="0011201E"/>
    <w:rsid w:val="001335ED"/>
    <w:rsid w:val="0013664B"/>
    <w:rsid w:val="001777E3"/>
    <w:rsid w:val="001833E1"/>
    <w:rsid w:val="0019574A"/>
    <w:rsid w:val="00205174"/>
    <w:rsid w:val="002100F4"/>
    <w:rsid w:val="002429B1"/>
    <w:rsid w:val="002437F7"/>
    <w:rsid w:val="0029488F"/>
    <w:rsid w:val="002B25A9"/>
    <w:rsid w:val="002E6C11"/>
    <w:rsid w:val="002F5000"/>
    <w:rsid w:val="00300C34"/>
    <w:rsid w:val="003050E4"/>
    <w:rsid w:val="00307FBC"/>
    <w:rsid w:val="00320301"/>
    <w:rsid w:val="00380DDA"/>
    <w:rsid w:val="00395D81"/>
    <w:rsid w:val="003B7AFE"/>
    <w:rsid w:val="003D0825"/>
    <w:rsid w:val="004431C3"/>
    <w:rsid w:val="00445805"/>
    <w:rsid w:val="00446E34"/>
    <w:rsid w:val="004551DD"/>
    <w:rsid w:val="004921FB"/>
    <w:rsid w:val="004A1321"/>
    <w:rsid w:val="004A7C6D"/>
    <w:rsid w:val="004B6D18"/>
    <w:rsid w:val="004E6C3A"/>
    <w:rsid w:val="004E7B8C"/>
    <w:rsid w:val="004F2292"/>
    <w:rsid w:val="00514786"/>
    <w:rsid w:val="00547A38"/>
    <w:rsid w:val="00554A9B"/>
    <w:rsid w:val="00563CC9"/>
    <w:rsid w:val="00573AA6"/>
    <w:rsid w:val="00573BD2"/>
    <w:rsid w:val="005B4487"/>
    <w:rsid w:val="005C3E93"/>
    <w:rsid w:val="00601493"/>
    <w:rsid w:val="00640E57"/>
    <w:rsid w:val="00656B7B"/>
    <w:rsid w:val="00660C0B"/>
    <w:rsid w:val="006C6FA7"/>
    <w:rsid w:val="006D3A12"/>
    <w:rsid w:val="006E0233"/>
    <w:rsid w:val="00706883"/>
    <w:rsid w:val="0071420A"/>
    <w:rsid w:val="007218BB"/>
    <w:rsid w:val="00775FD6"/>
    <w:rsid w:val="00783DB3"/>
    <w:rsid w:val="007918BE"/>
    <w:rsid w:val="007970A2"/>
    <w:rsid w:val="007A4658"/>
    <w:rsid w:val="007A673A"/>
    <w:rsid w:val="007B0531"/>
    <w:rsid w:val="007E7529"/>
    <w:rsid w:val="007F072E"/>
    <w:rsid w:val="008269A0"/>
    <w:rsid w:val="00844FC0"/>
    <w:rsid w:val="00846DC6"/>
    <w:rsid w:val="008A5AFB"/>
    <w:rsid w:val="008E786E"/>
    <w:rsid w:val="008E7C1F"/>
    <w:rsid w:val="008F1908"/>
    <w:rsid w:val="00910242"/>
    <w:rsid w:val="009214F4"/>
    <w:rsid w:val="009624AD"/>
    <w:rsid w:val="009B383E"/>
    <w:rsid w:val="009B6462"/>
    <w:rsid w:val="009E0871"/>
    <w:rsid w:val="009E593D"/>
    <w:rsid w:val="009F0B2D"/>
    <w:rsid w:val="009F5D0F"/>
    <w:rsid w:val="00A7370B"/>
    <w:rsid w:val="00AA082E"/>
    <w:rsid w:val="00AA26E7"/>
    <w:rsid w:val="00AC5EDE"/>
    <w:rsid w:val="00AE01EB"/>
    <w:rsid w:val="00B43252"/>
    <w:rsid w:val="00B67738"/>
    <w:rsid w:val="00BF445A"/>
    <w:rsid w:val="00BF7543"/>
    <w:rsid w:val="00C20C72"/>
    <w:rsid w:val="00C401FA"/>
    <w:rsid w:val="00C741C6"/>
    <w:rsid w:val="00C75BA0"/>
    <w:rsid w:val="00CB6311"/>
    <w:rsid w:val="00CD439E"/>
    <w:rsid w:val="00D241D9"/>
    <w:rsid w:val="00D82083"/>
    <w:rsid w:val="00DA4F5E"/>
    <w:rsid w:val="00DB3CDD"/>
    <w:rsid w:val="00DC2EA1"/>
    <w:rsid w:val="00DC7F78"/>
    <w:rsid w:val="00DD6357"/>
    <w:rsid w:val="00E1329C"/>
    <w:rsid w:val="00E42639"/>
    <w:rsid w:val="00E57DA7"/>
    <w:rsid w:val="00E85F2F"/>
    <w:rsid w:val="00EC0531"/>
    <w:rsid w:val="00EE4015"/>
    <w:rsid w:val="00F63C92"/>
    <w:rsid w:val="00F85BA1"/>
    <w:rsid w:val="00F9047C"/>
    <w:rsid w:val="00F90A1F"/>
    <w:rsid w:val="00F91CB9"/>
    <w:rsid w:val="00F9669D"/>
    <w:rsid w:val="00FB11AE"/>
    <w:rsid w:val="00FB4848"/>
    <w:rsid w:val="00FB4F39"/>
    <w:rsid w:val="00FB5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7AC35"/>
  <w15:docId w15:val="{DEFA0006-C4C5-4F9C-965A-CBF9A221D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2" w:line="250" w:lineRule="auto"/>
      <w:ind w:left="3711" w:right="2655"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rPr>
      <w:rFonts w:ascii="Calibri" w:eastAsia="Calibri" w:hAnsi="Calibri" w:cs="Calibri"/>
      <w:color w:val="2F5496"/>
      <w:sz w:val="32"/>
    </w:rPr>
  </w:style>
  <w:style w:type="paragraph" w:styleId="TOC1">
    <w:name w:val="toc 1"/>
    <w:hidden/>
    <w:uiPriority w:val="39"/>
    <w:pPr>
      <w:spacing w:after="122" w:line="250" w:lineRule="auto"/>
      <w:ind w:left="25" w:right="23" w:hanging="10"/>
    </w:pPr>
    <w:rPr>
      <w:rFonts w:ascii="Calibri" w:eastAsia="Calibri" w:hAnsi="Calibri" w:cs="Calibri"/>
      <w:color w:val="000000"/>
    </w:rPr>
  </w:style>
  <w:style w:type="paragraph" w:styleId="TOC2">
    <w:name w:val="toc 2"/>
    <w:hidden/>
    <w:uiPriority w:val="39"/>
    <w:pPr>
      <w:spacing w:after="113"/>
      <w:ind w:left="231" w:right="15" w:hanging="10"/>
      <w:jc w:val="right"/>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customStyle="1" w:styleId="paragraph">
    <w:name w:val="paragraph"/>
    <w:basedOn w:val="Normal"/>
    <w:rsid w:val="0029488F"/>
    <w:pPr>
      <w:spacing w:before="100" w:beforeAutospacing="1" w:after="100" w:afterAutospacing="1" w:line="240" w:lineRule="auto"/>
      <w:ind w:left="0" w:right="0" w:firstLine="0"/>
    </w:pPr>
    <w:rPr>
      <w:rFonts w:ascii="Times New Roman" w:eastAsia="Times New Roman" w:hAnsi="Times New Roman" w:cs="Times New Roman"/>
      <w:color w:val="auto"/>
      <w:sz w:val="24"/>
      <w:szCs w:val="24"/>
    </w:rPr>
  </w:style>
  <w:style w:type="character" w:customStyle="1" w:styleId="normaltextrun">
    <w:name w:val="normaltextrun"/>
    <w:basedOn w:val="DefaultParagraphFont"/>
    <w:rsid w:val="0029488F"/>
  </w:style>
  <w:style w:type="character" w:customStyle="1" w:styleId="eop">
    <w:name w:val="eop"/>
    <w:basedOn w:val="DefaultParagraphFont"/>
    <w:rsid w:val="0029488F"/>
  </w:style>
  <w:style w:type="paragraph" w:styleId="Footer">
    <w:name w:val="footer"/>
    <w:basedOn w:val="Normal"/>
    <w:link w:val="FooterChar"/>
    <w:uiPriority w:val="99"/>
    <w:unhideWhenUsed/>
    <w:rsid w:val="00E42639"/>
    <w:pPr>
      <w:tabs>
        <w:tab w:val="center" w:pos="4680"/>
        <w:tab w:val="right" w:pos="9360"/>
      </w:tabs>
      <w:spacing w:after="0" w:line="240" w:lineRule="auto"/>
      <w:ind w:left="0" w:right="0" w:firstLine="0"/>
    </w:pPr>
    <w:rPr>
      <w:rFonts w:asciiTheme="minorHAnsi" w:eastAsiaTheme="minorEastAsia" w:hAnsiTheme="minorHAnsi" w:cs="Times New Roman"/>
      <w:color w:val="auto"/>
      <w:lang w:val="en-US" w:eastAsia="en-US"/>
    </w:rPr>
  </w:style>
  <w:style w:type="character" w:customStyle="1" w:styleId="FooterChar">
    <w:name w:val="Footer Char"/>
    <w:basedOn w:val="DefaultParagraphFont"/>
    <w:link w:val="Footer"/>
    <w:uiPriority w:val="99"/>
    <w:rsid w:val="00E42639"/>
    <w:rPr>
      <w:rFonts w:cs="Times New Roman"/>
      <w:lang w:val="en-US" w:eastAsia="en-US"/>
    </w:rPr>
  </w:style>
  <w:style w:type="character" w:styleId="Hyperlink">
    <w:name w:val="Hyperlink"/>
    <w:basedOn w:val="DefaultParagraphFont"/>
    <w:uiPriority w:val="99"/>
    <w:unhideWhenUsed/>
    <w:rsid w:val="00DA4F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917684">
      <w:bodyDiv w:val="1"/>
      <w:marLeft w:val="0"/>
      <w:marRight w:val="0"/>
      <w:marTop w:val="0"/>
      <w:marBottom w:val="0"/>
      <w:divBdr>
        <w:top w:val="none" w:sz="0" w:space="0" w:color="auto"/>
        <w:left w:val="none" w:sz="0" w:space="0" w:color="auto"/>
        <w:bottom w:val="none" w:sz="0" w:space="0" w:color="auto"/>
        <w:right w:val="none" w:sz="0" w:space="0" w:color="auto"/>
      </w:divBdr>
    </w:div>
    <w:div w:id="1025980187">
      <w:bodyDiv w:val="1"/>
      <w:marLeft w:val="0"/>
      <w:marRight w:val="0"/>
      <w:marTop w:val="0"/>
      <w:marBottom w:val="0"/>
      <w:divBdr>
        <w:top w:val="none" w:sz="0" w:space="0" w:color="auto"/>
        <w:left w:val="none" w:sz="0" w:space="0" w:color="auto"/>
        <w:bottom w:val="none" w:sz="0" w:space="0" w:color="auto"/>
        <w:right w:val="none" w:sz="0" w:space="0" w:color="auto"/>
      </w:divBdr>
      <w:divsChild>
        <w:div w:id="338196928">
          <w:marLeft w:val="0"/>
          <w:marRight w:val="0"/>
          <w:marTop w:val="0"/>
          <w:marBottom w:val="0"/>
          <w:divBdr>
            <w:top w:val="none" w:sz="0" w:space="0" w:color="auto"/>
            <w:left w:val="none" w:sz="0" w:space="0" w:color="auto"/>
            <w:bottom w:val="none" w:sz="0" w:space="0" w:color="auto"/>
            <w:right w:val="none" w:sz="0" w:space="0" w:color="auto"/>
          </w:divBdr>
        </w:div>
        <w:div w:id="1452358668">
          <w:marLeft w:val="0"/>
          <w:marRight w:val="0"/>
          <w:marTop w:val="0"/>
          <w:marBottom w:val="0"/>
          <w:divBdr>
            <w:top w:val="none" w:sz="0" w:space="0" w:color="auto"/>
            <w:left w:val="none" w:sz="0" w:space="0" w:color="auto"/>
            <w:bottom w:val="none" w:sz="0" w:space="0" w:color="auto"/>
            <w:right w:val="none" w:sz="0" w:space="0" w:color="auto"/>
          </w:divBdr>
        </w:div>
      </w:divsChild>
    </w:div>
    <w:div w:id="1259023902">
      <w:bodyDiv w:val="1"/>
      <w:marLeft w:val="0"/>
      <w:marRight w:val="0"/>
      <w:marTop w:val="0"/>
      <w:marBottom w:val="0"/>
      <w:divBdr>
        <w:top w:val="none" w:sz="0" w:space="0" w:color="auto"/>
        <w:left w:val="none" w:sz="0" w:space="0" w:color="auto"/>
        <w:bottom w:val="none" w:sz="0" w:space="0" w:color="auto"/>
        <w:right w:val="none" w:sz="0" w:space="0" w:color="auto"/>
      </w:divBdr>
      <w:divsChild>
        <w:div w:id="1053653466">
          <w:marLeft w:val="0"/>
          <w:marRight w:val="0"/>
          <w:marTop w:val="0"/>
          <w:marBottom w:val="0"/>
          <w:divBdr>
            <w:top w:val="none" w:sz="0" w:space="0" w:color="auto"/>
            <w:left w:val="none" w:sz="0" w:space="0" w:color="auto"/>
            <w:bottom w:val="none" w:sz="0" w:space="0" w:color="auto"/>
            <w:right w:val="none" w:sz="0" w:space="0" w:color="auto"/>
          </w:divBdr>
        </w:div>
        <w:div w:id="1131480036">
          <w:marLeft w:val="0"/>
          <w:marRight w:val="0"/>
          <w:marTop w:val="0"/>
          <w:marBottom w:val="0"/>
          <w:divBdr>
            <w:top w:val="none" w:sz="0" w:space="0" w:color="auto"/>
            <w:left w:val="none" w:sz="0" w:space="0" w:color="auto"/>
            <w:bottom w:val="none" w:sz="0" w:space="0" w:color="auto"/>
            <w:right w:val="none" w:sz="0" w:space="0" w:color="auto"/>
          </w:divBdr>
        </w:div>
      </w:divsChild>
    </w:div>
    <w:div w:id="14449550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18" Type="http://schemas.openxmlformats.org/officeDocument/2006/relationships/image" Target="media/image5.jpeg"/><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eader" Target="header4.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chart" Target="charts/chart2.xml"/><Relationship Id="rId28" Type="http://schemas.openxmlformats.org/officeDocument/2006/relationships/header" Target="header6.xml"/><Relationship Id="rId10" Type="http://schemas.openxmlformats.org/officeDocument/2006/relationships/header" Target="header2.xml"/><Relationship Id="rId19" Type="http://schemas.openxmlformats.org/officeDocument/2006/relationships/image" Target="media/image6.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chart" Target="charts/chart1.xml"/><Relationship Id="rId27" Type="http://schemas.openxmlformats.org/officeDocument/2006/relationships/footer" Target="footer5.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2054_student_uwtsd_ac_uk/Documents/Materials%20and%20Manu/Tensile%20tes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12054_student_uwtsd_ac_uk/Documents/Materials%20and%20Manu/Tensile%20tester%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8 Aluminium Specimens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Sheet1!$F$2</c:f>
              <c:strCache>
                <c:ptCount val="1"/>
                <c:pt idx="0">
                  <c:v>stress σ (N/m^2</c:v>
                </c:pt>
              </c:strCache>
            </c:strRef>
          </c:tx>
          <c:spPr>
            <a:ln w="28575" cap="rnd">
              <a:solidFill>
                <a:schemeClr val="accent1"/>
              </a:solidFill>
              <a:round/>
            </a:ln>
            <a:effectLst/>
          </c:spPr>
          <c:marker>
            <c:symbol val="none"/>
          </c:marker>
          <c:cat>
            <c:strRef>
              <c:f>Sheet1!$G$2:$G$29</c:f>
              <c:strCache>
                <c:ptCount val="28"/>
                <c:pt idx="0">
                  <c:v>Normal strain ε</c:v>
                </c:pt>
                <c:pt idx="1">
                  <c:v>0</c:v>
                </c:pt>
                <c:pt idx="2">
                  <c:v>0.000645161</c:v>
                </c:pt>
                <c:pt idx="3">
                  <c:v>0.001290323</c:v>
                </c:pt>
                <c:pt idx="4">
                  <c:v>0.001935484</c:v>
                </c:pt>
                <c:pt idx="5">
                  <c:v>0.002903226</c:v>
                </c:pt>
                <c:pt idx="6">
                  <c:v>0.003548387</c:v>
                </c:pt>
                <c:pt idx="7">
                  <c:v>0.00516129</c:v>
                </c:pt>
                <c:pt idx="8">
                  <c:v>0.005483871</c:v>
                </c:pt>
                <c:pt idx="9">
                  <c:v>0.006451613</c:v>
                </c:pt>
                <c:pt idx="10">
                  <c:v>0.007096774</c:v>
                </c:pt>
                <c:pt idx="11">
                  <c:v>0.008064516</c:v>
                </c:pt>
                <c:pt idx="12">
                  <c:v>0.009677419</c:v>
                </c:pt>
                <c:pt idx="13">
                  <c:v>0.011612903</c:v>
                </c:pt>
                <c:pt idx="14">
                  <c:v>0.01483871</c:v>
                </c:pt>
                <c:pt idx="15">
                  <c:v>0.019354839</c:v>
                </c:pt>
                <c:pt idx="16">
                  <c:v>0.021290323</c:v>
                </c:pt>
                <c:pt idx="17">
                  <c:v>0.024516129</c:v>
                </c:pt>
                <c:pt idx="18">
                  <c:v>0.028064516</c:v>
                </c:pt>
                <c:pt idx="19">
                  <c:v>0.032580645</c:v>
                </c:pt>
                <c:pt idx="20">
                  <c:v>0.037741935</c:v>
                </c:pt>
                <c:pt idx="21">
                  <c:v>0.042580645</c:v>
                </c:pt>
                <c:pt idx="22">
                  <c:v>0.047741935</c:v>
                </c:pt>
                <c:pt idx="23">
                  <c:v>0.053548387</c:v>
                </c:pt>
                <c:pt idx="24">
                  <c:v>0.059354839</c:v>
                </c:pt>
                <c:pt idx="25">
                  <c:v>0.065483871</c:v>
                </c:pt>
                <c:pt idx="26">
                  <c:v>0.071290323</c:v>
                </c:pt>
                <c:pt idx="27">
                  <c:v>0.098387097</c:v>
                </c:pt>
              </c:strCache>
            </c:strRef>
          </c:cat>
          <c:val>
            <c:numRef>
              <c:f>Sheet1!$F$3:$F$29</c:f>
              <c:numCache>
                <c:formatCode>General</c:formatCode>
                <c:ptCount val="27"/>
                <c:pt idx="0">
                  <c:v>0</c:v>
                </c:pt>
                <c:pt idx="1">
                  <c:v>10188679.245283019</c:v>
                </c:pt>
                <c:pt idx="2">
                  <c:v>20377358.490566038</c:v>
                </c:pt>
                <c:pt idx="3">
                  <c:v>30566037.73584906</c:v>
                </c:pt>
                <c:pt idx="4">
                  <c:v>40188679.245283023</c:v>
                </c:pt>
                <c:pt idx="5">
                  <c:v>50377358.490566038</c:v>
                </c:pt>
                <c:pt idx="6">
                  <c:v>58867924.528301887</c:v>
                </c:pt>
                <c:pt idx="7">
                  <c:v>69622641.50943397</c:v>
                </c:pt>
                <c:pt idx="8">
                  <c:v>79245283.018867925</c:v>
                </c:pt>
                <c:pt idx="9">
                  <c:v>89433962.264150947</c:v>
                </c:pt>
                <c:pt idx="10">
                  <c:v>99056603.773584917</c:v>
                </c:pt>
                <c:pt idx="11">
                  <c:v>107547169.81132077</c:v>
                </c:pt>
                <c:pt idx="12">
                  <c:v>115471698.11320755</c:v>
                </c:pt>
                <c:pt idx="13">
                  <c:v>121132075.47169812</c:v>
                </c:pt>
                <c:pt idx="14">
                  <c:v>124528301.88679248</c:v>
                </c:pt>
                <c:pt idx="15">
                  <c:v>132452830.18867925</c:v>
                </c:pt>
                <c:pt idx="16">
                  <c:v>138113207.54716983</c:v>
                </c:pt>
                <c:pt idx="17">
                  <c:v>143207547.16981131</c:v>
                </c:pt>
                <c:pt idx="18">
                  <c:v>146603773.58490568</c:v>
                </c:pt>
                <c:pt idx="19">
                  <c:v>148867924.52830189</c:v>
                </c:pt>
                <c:pt idx="20">
                  <c:v>151698113.20754719</c:v>
                </c:pt>
                <c:pt idx="21">
                  <c:v>153962264.1509434</c:v>
                </c:pt>
                <c:pt idx="22">
                  <c:v>155094339.62264153</c:v>
                </c:pt>
                <c:pt idx="23">
                  <c:v>156226415.09433964</c:v>
                </c:pt>
                <c:pt idx="24">
                  <c:v>156792452.83018869</c:v>
                </c:pt>
                <c:pt idx="25">
                  <c:v>157924528.3018868</c:v>
                </c:pt>
                <c:pt idx="26">
                  <c:v>166981132.0754717</c:v>
                </c:pt>
              </c:numCache>
            </c:numRef>
          </c:val>
          <c:smooth val="0"/>
          <c:extLst>
            <c:ext xmlns:c16="http://schemas.microsoft.com/office/drawing/2014/chart" uri="{C3380CC4-5D6E-409C-BE32-E72D297353CC}">
              <c16:uniqueId val="{00000000-95A0-48D0-8676-B8C05874A6DE}"/>
            </c:ext>
          </c:extLst>
        </c:ser>
        <c:ser>
          <c:idx val="1"/>
          <c:order val="1"/>
          <c:tx>
            <c:strRef>
              <c:f>Sheet1!$G$2</c:f>
              <c:strCache>
                <c:ptCount val="1"/>
                <c:pt idx="0">
                  <c:v>Normal strain ε</c:v>
                </c:pt>
              </c:strCache>
            </c:strRef>
          </c:tx>
          <c:spPr>
            <a:ln w="28575" cap="rnd">
              <a:solidFill>
                <a:schemeClr val="accent2"/>
              </a:solidFill>
              <a:round/>
            </a:ln>
            <a:effectLst/>
          </c:spPr>
          <c:marker>
            <c:symbol val="none"/>
          </c:marker>
          <c:cat>
            <c:strRef>
              <c:f>Sheet1!$G$2:$G$29</c:f>
              <c:strCache>
                <c:ptCount val="28"/>
                <c:pt idx="0">
                  <c:v>Normal strain ε</c:v>
                </c:pt>
                <c:pt idx="1">
                  <c:v>0</c:v>
                </c:pt>
                <c:pt idx="2">
                  <c:v>0.000645161</c:v>
                </c:pt>
                <c:pt idx="3">
                  <c:v>0.001290323</c:v>
                </c:pt>
                <c:pt idx="4">
                  <c:v>0.001935484</c:v>
                </c:pt>
                <c:pt idx="5">
                  <c:v>0.002903226</c:v>
                </c:pt>
                <c:pt idx="6">
                  <c:v>0.003548387</c:v>
                </c:pt>
                <c:pt idx="7">
                  <c:v>0.00516129</c:v>
                </c:pt>
                <c:pt idx="8">
                  <c:v>0.005483871</c:v>
                </c:pt>
                <c:pt idx="9">
                  <c:v>0.006451613</c:v>
                </c:pt>
                <c:pt idx="10">
                  <c:v>0.007096774</c:v>
                </c:pt>
                <c:pt idx="11">
                  <c:v>0.008064516</c:v>
                </c:pt>
                <c:pt idx="12">
                  <c:v>0.009677419</c:v>
                </c:pt>
                <c:pt idx="13">
                  <c:v>0.011612903</c:v>
                </c:pt>
                <c:pt idx="14">
                  <c:v>0.01483871</c:v>
                </c:pt>
                <c:pt idx="15">
                  <c:v>0.019354839</c:v>
                </c:pt>
                <c:pt idx="16">
                  <c:v>0.021290323</c:v>
                </c:pt>
                <c:pt idx="17">
                  <c:v>0.024516129</c:v>
                </c:pt>
                <c:pt idx="18">
                  <c:v>0.028064516</c:v>
                </c:pt>
                <c:pt idx="19">
                  <c:v>0.032580645</c:v>
                </c:pt>
                <c:pt idx="20">
                  <c:v>0.037741935</c:v>
                </c:pt>
                <c:pt idx="21">
                  <c:v>0.042580645</c:v>
                </c:pt>
                <c:pt idx="22">
                  <c:v>0.047741935</c:v>
                </c:pt>
                <c:pt idx="23">
                  <c:v>0.053548387</c:v>
                </c:pt>
                <c:pt idx="24">
                  <c:v>0.059354839</c:v>
                </c:pt>
                <c:pt idx="25">
                  <c:v>0.065483871</c:v>
                </c:pt>
                <c:pt idx="26">
                  <c:v>0.071290323</c:v>
                </c:pt>
                <c:pt idx="27">
                  <c:v>0.098387097</c:v>
                </c:pt>
              </c:strCache>
            </c:strRef>
          </c:cat>
          <c:val>
            <c:numRef>
              <c:f>Sheet1!$G$3:$G$29</c:f>
              <c:numCache>
                <c:formatCode>General</c:formatCode>
                <c:ptCount val="27"/>
                <c:pt idx="0">
                  <c:v>0</c:v>
                </c:pt>
                <c:pt idx="1">
                  <c:v>6.4516129032258119E-4</c:v>
                </c:pt>
                <c:pt idx="2">
                  <c:v>1.2903225806451624E-3</c:v>
                </c:pt>
                <c:pt idx="3">
                  <c:v>1.9354838709677437E-3</c:v>
                </c:pt>
                <c:pt idx="4">
                  <c:v>2.9032258064516153E-3</c:v>
                </c:pt>
                <c:pt idx="5">
                  <c:v>3.5483870967741933E-3</c:v>
                </c:pt>
                <c:pt idx="6">
                  <c:v>5.1612903225806426E-3</c:v>
                </c:pt>
                <c:pt idx="7">
                  <c:v>5.4838709677419335E-3</c:v>
                </c:pt>
                <c:pt idx="8">
                  <c:v>6.4516129032258047E-3</c:v>
                </c:pt>
                <c:pt idx="9">
                  <c:v>7.0967741935483789E-3</c:v>
                </c:pt>
                <c:pt idx="10">
                  <c:v>8.0645161290322509E-3</c:v>
                </c:pt>
                <c:pt idx="11">
                  <c:v>9.6774193548387032E-3</c:v>
                </c:pt>
                <c:pt idx="12">
                  <c:v>1.1612903225806447E-2</c:v>
                </c:pt>
                <c:pt idx="13">
                  <c:v>1.4838709677419354E-2</c:v>
                </c:pt>
                <c:pt idx="14">
                  <c:v>1.9354838709677424E-2</c:v>
                </c:pt>
                <c:pt idx="15">
                  <c:v>2.1290322580645182E-2</c:v>
                </c:pt>
                <c:pt idx="16">
                  <c:v>2.4516129032258086E-2</c:v>
                </c:pt>
                <c:pt idx="17">
                  <c:v>2.8064516129032289E-2</c:v>
                </c:pt>
                <c:pt idx="18">
                  <c:v>3.2580645161290361E-2</c:v>
                </c:pt>
                <c:pt idx="19">
                  <c:v>3.774193548387101E-2</c:v>
                </c:pt>
                <c:pt idx="20">
                  <c:v>4.2580645161290349E-2</c:v>
                </c:pt>
                <c:pt idx="21">
                  <c:v>4.7741935483870998E-2</c:v>
                </c:pt>
                <c:pt idx="22">
                  <c:v>5.3548387096774223E-2</c:v>
                </c:pt>
                <c:pt idx="23">
                  <c:v>5.935483870967747E-2</c:v>
                </c:pt>
                <c:pt idx="24">
                  <c:v>6.5483870967741983E-2</c:v>
                </c:pt>
                <c:pt idx="25">
                  <c:v>7.1290322580645216E-2</c:v>
                </c:pt>
                <c:pt idx="26">
                  <c:v>9.8387096774193536E-2</c:v>
                </c:pt>
              </c:numCache>
            </c:numRef>
          </c:val>
          <c:smooth val="0"/>
          <c:extLst>
            <c:ext xmlns:c16="http://schemas.microsoft.com/office/drawing/2014/chart" uri="{C3380CC4-5D6E-409C-BE32-E72D297353CC}">
              <c16:uniqueId val="{00000001-95A0-48D0-8676-B8C05874A6DE}"/>
            </c:ext>
          </c:extLst>
        </c:ser>
        <c:dLbls>
          <c:showLegendKey val="0"/>
          <c:showVal val="0"/>
          <c:showCatName val="0"/>
          <c:showSerName val="0"/>
          <c:showPercent val="0"/>
          <c:showBubbleSize val="0"/>
        </c:dLbls>
        <c:smooth val="0"/>
        <c:axId val="1049693984"/>
        <c:axId val="1049701472"/>
      </c:lineChart>
      <c:catAx>
        <c:axId val="10496939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701472"/>
        <c:crosses val="autoZero"/>
        <c:auto val="1"/>
        <c:lblAlgn val="ctr"/>
        <c:lblOffset val="100"/>
        <c:noMultiLvlLbl val="0"/>
      </c:catAx>
      <c:valAx>
        <c:axId val="1049701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693984"/>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9-</a:t>
            </a:r>
            <a:r>
              <a:rPr lang="en-US" baseline="0"/>
              <a:t> Steel Specimens</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8183986834858437E-2"/>
          <c:y val="3.8151013635859446E-2"/>
          <c:w val="0.94128190921095412"/>
          <c:h val="0.85312367505369358"/>
        </c:manualLayout>
      </c:layout>
      <c:lineChart>
        <c:grouping val="standard"/>
        <c:varyColors val="0"/>
        <c:ser>
          <c:idx val="0"/>
          <c:order val="0"/>
          <c:tx>
            <c:strRef>
              <c:f>Sheet1!$X$2</c:f>
              <c:strCache>
                <c:ptCount val="1"/>
                <c:pt idx="0">
                  <c:v>stress σ (N/m^2</c:v>
                </c:pt>
              </c:strCache>
            </c:strRef>
          </c:tx>
          <c:spPr>
            <a:ln w="28575" cap="rnd">
              <a:solidFill>
                <a:schemeClr val="accent1"/>
              </a:solidFill>
              <a:round/>
            </a:ln>
            <a:effectLst/>
          </c:spPr>
          <c:marker>
            <c:symbol val="none"/>
          </c:marker>
          <c:cat>
            <c:strRef>
              <c:f>Sheet1!$Y$2:$Y$34</c:f>
              <c:strCache>
                <c:ptCount val="33"/>
                <c:pt idx="0">
                  <c:v>Normal strain ε</c:v>
                </c:pt>
                <c:pt idx="1">
                  <c:v>0</c:v>
                </c:pt>
                <c:pt idx="2">
                  <c:v>0.006129032</c:v>
                </c:pt>
                <c:pt idx="3">
                  <c:v>0.007096774</c:v>
                </c:pt>
                <c:pt idx="4">
                  <c:v>0.007419355</c:v>
                </c:pt>
                <c:pt idx="5">
                  <c:v>0.007419355</c:v>
                </c:pt>
                <c:pt idx="6">
                  <c:v>0.008064516</c:v>
                </c:pt>
                <c:pt idx="7">
                  <c:v>0.008064516</c:v>
                </c:pt>
                <c:pt idx="8">
                  <c:v>0.008709677</c:v>
                </c:pt>
                <c:pt idx="9">
                  <c:v>0.009032258</c:v>
                </c:pt>
                <c:pt idx="10">
                  <c:v>0.01</c:v>
                </c:pt>
                <c:pt idx="11">
                  <c:v>0.010645161</c:v>
                </c:pt>
                <c:pt idx="12">
                  <c:v>0.011935484</c:v>
                </c:pt>
                <c:pt idx="13">
                  <c:v>0.012258065</c:v>
                </c:pt>
                <c:pt idx="14">
                  <c:v>0.012258065</c:v>
                </c:pt>
                <c:pt idx="15">
                  <c:v>0.012580645</c:v>
                </c:pt>
                <c:pt idx="16">
                  <c:v>0.013548387</c:v>
                </c:pt>
                <c:pt idx="17">
                  <c:v>0.014516129</c:v>
                </c:pt>
                <c:pt idx="18">
                  <c:v>0.01483871</c:v>
                </c:pt>
                <c:pt idx="19">
                  <c:v>0.01483871</c:v>
                </c:pt>
                <c:pt idx="20">
                  <c:v>0.015483871</c:v>
                </c:pt>
                <c:pt idx="21">
                  <c:v>0.015806452</c:v>
                </c:pt>
                <c:pt idx="22">
                  <c:v>0.016129032</c:v>
                </c:pt>
                <c:pt idx="23">
                  <c:v>0.016774194</c:v>
                </c:pt>
                <c:pt idx="24">
                  <c:v>0.017741935</c:v>
                </c:pt>
                <c:pt idx="25">
                  <c:v>0.018709677</c:v>
                </c:pt>
                <c:pt idx="26">
                  <c:v>0.024193548</c:v>
                </c:pt>
                <c:pt idx="27">
                  <c:v>0.041935484</c:v>
                </c:pt>
                <c:pt idx="28">
                  <c:v>0.064516129</c:v>
                </c:pt>
                <c:pt idx="29">
                  <c:v>0.090967742</c:v>
                </c:pt>
                <c:pt idx="30">
                  <c:v>0.119677419</c:v>
                </c:pt>
                <c:pt idx="31">
                  <c:v>0.150645161</c:v>
                </c:pt>
                <c:pt idx="32">
                  <c:v>0.419354839</c:v>
                </c:pt>
              </c:strCache>
            </c:strRef>
          </c:cat>
          <c:val>
            <c:numRef>
              <c:f>Sheet1!$X$3:$X$34</c:f>
              <c:numCache>
                <c:formatCode>0.000E+00</c:formatCode>
                <c:ptCount val="32"/>
                <c:pt idx="0" formatCode="General">
                  <c:v>0</c:v>
                </c:pt>
                <c:pt idx="1">
                  <c:v>527859.23753665679</c:v>
                </c:pt>
                <c:pt idx="2">
                  <c:v>9501466.2756598238</c:v>
                </c:pt>
                <c:pt idx="3">
                  <c:v>19530791.788856301</c:v>
                </c:pt>
                <c:pt idx="4">
                  <c:v>30087976.539589435</c:v>
                </c:pt>
                <c:pt idx="5">
                  <c:v>39589442.815249264</c:v>
                </c:pt>
                <c:pt idx="6">
                  <c:v>50146627.565982401</c:v>
                </c:pt>
                <c:pt idx="7">
                  <c:v>59648093.841642216</c:v>
                </c:pt>
                <c:pt idx="8">
                  <c:v>69677419.354838699</c:v>
                </c:pt>
                <c:pt idx="9">
                  <c:v>78651026.392961875</c:v>
                </c:pt>
                <c:pt idx="10">
                  <c:v>88152492.668621689</c:v>
                </c:pt>
                <c:pt idx="11">
                  <c:v>96598240.469208196</c:v>
                </c:pt>
                <c:pt idx="12">
                  <c:v>106627565.98240468</c:v>
                </c:pt>
                <c:pt idx="13">
                  <c:v>117184750.73313783</c:v>
                </c:pt>
                <c:pt idx="14">
                  <c:v>127214076.2463343</c:v>
                </c:pt>
                <c:pt idx="15">
                  <c:v>136187683.28445747</c:v>
                </c:pt>
                <c:pt idx="16">
                  <c:v>145161290.32258064</c:v>
                </c:pt>
                <c:pt idx="17">
                  <c:v>155190615.8357771</c:v>
                </c:pt>
                <c:pt idx="18">
                  <c:v>165747800.58651024</c:v>
                </c:pt>
                <c:pt idx="19">
                  <c:v>175249266.86217007</c:v>
                </c:pt>
                <c:pt idx="20">
                  <c:v>185278592.37536654</c:v>
                </c:pt>
                <c:pt idx="21">
                  <c:v>195307917.88856304</c:v>
                </c:pt>
                <c:pt idx="22">
                  <c:v>204809384.16422287</c:v>
                </c:pt>
                <c:pt idx="23">
                  <c:v>213782991.20234603</c:v>
                </c:pt>
                <c:pt idx="24">
                  <c:v>222756598.24046919</c:v>
                </c:pt>
                <c:pt idx="25">
                  <c:v>224340175.95307916</c:v>
                </c:pt>
                <c:pt idx="26">
                  <c:v>248093841.64222872</c:v>
                </c:pt>
                <c:pt idx="27">
                  <c:v>263929618.76832843</c:v>
                </c:pt>
                <c:pt idx="28">
                  <c:v>273431085.04398823</c:v>
                </c:pt>
                <c:pt idx="29">
                  <c:v>279237536.65689147</c:v>
                </c:pt>
                <c:pt idx="30">
                  <c:v>281348973.60703808</c:v>
                </c:pt>
                <c:pt idx="31">
                  <c:v>369501466.2756598</c:v>
                </c:pt>
              </c:numCache>
            </c:numRef>
          </c:val>
          <c:smooth val="0"/>
          <c:extLst>
            <c:ext xmlns:c16="http://schemas.microsoft.com/office/drawing/2014/chart" uri="{C3380CC4-5D6E-409C-BE32-E72D297353CC}">
              <c16:uniqueId val="{00000000-7E60-445F-B9EB-B78DD349BBEB}"/>
            </c:ext>
          </c:extLst>
        </c:ser>
        <c:ser>
          <c:idx val="1"/>
          <c:order val="1"/>
          <c:tx>
            <c:strRef>
              <c:f>Sheet1!$Y$2</c:f>
              <c:strCache>
                <c:ptCount val="1"/>
                <c:pt idx="0">
                  <c:v>Normal strain ε</c:v>
                </c:pt>
              </c:strCache>
            </c:strRef>
          </c:tx>
          <c:spPr>
            <a:ln w="28575" cap="rnd">
              <a:solidFill>
                <a:schemeClr val="accent2"/>
              </a:solidFill>
              <a:round/>
            </a:ln>
            <a:effectLst/>
          </c:spPr>
          <c:marker>
            <c:symbol val="none"/>
          </c:marker>
          <c:cat>
            <c:strRef>
              <c:f>Sheet1!$Y$2:$Y$34</c:f>
              <c:strCache>
                <c:ptCount val="33"/>
                <c:pt idx="0">
                  <c:v>Normal strain ε</c:v>
                </c:pt>
                <c:pt idx="1">
                  <c:v>0</c:v>
                </c:pt>
                <c:pt idx="2">
                  <c:v>0.006129032</c:v>
                </c:pt>
                <c:pt idx="3">
                  <c:v>0.007096774</c:v>
                </c:pt>
                <c:pt idx="4">
                  <c:v>0.007419355</c:v>
                </c:pt>
                <c:pt idx="5">
                  <c:v>0.007419355</c:v>
                </c:pt>
                <c:pt idx="6">
                  <c:v>0.008064516</c:v>
                </c:pt>
                <c:pt idx="7">
                  <c:v>0.008064516</c:v>
                </c:pt>
                <c:pt idx="8">
                  <c:v>0.008709677</c:v>
                </c:pt>
                <c:pt idx="9">
                  <c:v>0.009032258</c:v>
                </c:pt>
                <c:pt idx="10">
                  <c:v>0.01</c:v>
                </c:pt>
                <c:pt idx="11">
                  <c:v>0.010645161</c:v>
                </c:pt>
                <c:pt idx="12">
                  <c:v>0.011935484</c:v>
                </c:pt>
                <c:pt idx="13">
                  <c:v>0.012258065</c:v>
                </c:pt>
                <c:pt idx="14">
                  <c:v>0.012258065</c:v>
                </c:pt>
                <c:pt idx="15">
                  <c:v>0.012580645</c:v>
                </c:pt>
                <c:pt idx="16">
                  <c:v>0.013548387</c:v>
                </c:pt>
                <c:pt idx="17">
                  <c:v>0.014516129</c:v>
                </c:pt>
                <c:pt idx="18">
                  <c:v>0.01483871</c:v>
                </c:pt>
                <c:pt idx="19">
                  <c:v>0.01483871</c:v>
                </c:pt>
                <c:pt idx="20">
                  <c:v>0.015483871</c:v>
                </c:pt>
                <c:pt idx="21">
                  <c:v>0.015806452</c:v>
                </c:pt>
                <c:pt idx="22">
                  <c:v>0.016129032</c:v>
                </c:pt>
                <c:pt idx="23">
                  <c:v>0.016774194</c:v>
                </c:pt>
                <c:pt idx="24">
                  <c:v>0.017741935</c:v>
                </c:pt>
                <c:pt idx="25">
                  <c:v>0.018709677</c:v>
                </c:pt>
                <c:pt idx="26">
                  <c:v>0.024193548</c:v>
                </c:pt>
                <c:pt idx="27">
                  <c:v>0.041935484</c:v>
                </c:pt>
                <c:pt idx="28">
                  <c:v>0.064516129</c:v>
                </c:pt>
                <c:pt idx="29">
                  <c:v>0.090967742</c:v>
                </c:pt>
                <c:pt idx="30">
                  <c:v>0.119677419</c:v>
                </c:pt>
                <c:pt idx="31">
                  <c:v>0.150645161</c:v>
                </c:pt>
                <c:pt idx="32">
                  <c:v>0.419354839</c:v>
                </c:pt>
              </c:strCache>
            </c:strRef>
          </c:cat>
          <c:val>
            <c:numRef>
              <c:f>Sheet1!$Y$3:$Y$34</c:f>
              <c:numCache>
                <c:formatCode>General</c:formatCode>
                <c:ptCount val="32"/>
                <c:pt idx="0">
                  <c:v>0</c:v>
                </c:pt>
                <c:pt idx="1">
                  <c:v>6.1290322580645163E-3</c:v>
                </c:pt>
                <c:pt idx="2">
                  <c:v>7.0967741935483884E-3</c:v>
                </c:pt>
                <c:pt idx="3">
                  <c:v>7.4193548387096802E-3</c:v>
                </c:pt>
                <c:pt idx="4">
                  <c:v>7.4193548387096802E-3</c:v>
                </c:pt>
                <c:pt idx="5">
                  <c:v>8.0645161290322578E-3</c:v>
                </c:pt>
                <c:pt idx="6">
                  <c:v>8.0645161290322578E-3</c:v>
                </c:pt>
                <c:pt idx="7">
                  <c:v>8.7096774193548398E-3</c:v>
                </c:pt>
                <c:pt idx="8">
                  <c:v>9.032258064516123E-3</c:v>
                </c:pt>
                <c:pt idx="9">
                  <c:v>9.999999999999995E-3</c:v>
                </c:pt>
                <c:pt idx="10">
                  <c:v>1.0645161290322575E-2</c:v>
                </c:pt>
                <c:pt idx="11">
                  <c:v>1.193548387096773E-2</c:v>
                </c:pt>
                <c:pt idx="12">
                  <c:v>1.2258064516129029E-2</c:v>
                </c:pt>
                <c:pt idx="13">
                  <c:v>1.2258064516129029E-2</c:v>
                </c:pt>
                <c:pt idx="14">
                  <c:v>1.2580645161290326E-2</c:v>
                </c:pt>
                <c:pt idx="15">
                  <c:v>1.3548387096774205E-2</c:v>
                </c:pt>
                <c:pt idx="16">
                  <c:v>1.4516129032258084E-2</c:v>
                </c:pt>
                <c:pt idx="17">
                  <c:v>1.4838709677419383E-2</c:v>
                </c:pt>
                <c:pt idx="18">
                  <c:v>1.4838709677419383E-2</c:v>
                </c:pt>
                <c:pt idx="19">
                  <c:v>1.5483870967741977E-2</c:v>
                </c:pt>
                <c:pt idx="20">
                  <c:v>1.5806451612903262E-2</c:v>
                </c:pt>
                <c:pt idx="21">
                  <c:v>1.6129032258064543E-2</c:v>
                </c:pt>
                <c:pt idx="22">
                  <c:v>1.6774193548387141E-2</c:v>
                </c:pt>
                <c:pt idx="23">
                  <c:v>1.774193548387102E-2</c:v>
                </c:pt>
                <c:pt idx="24">
                  <c:v>1.8709677419354899E-2</c:v>
                </c:pt>
                <c:pt idx="25">
                  <c:v>2.4193548387096833E-2</c:v>
                </c:pt>
                <c:pt idx="26">
                  <c:v>4.1935483870967738E-2</c:v>
                </c:pt>
                <c:pt idx="27">
                  <c:v>6.4516129032258063E-2</c:v>
                </c:pt>
                <c:pt idx="28">
                  <c:v>9.0967741935483876E-2</c:v>
                </c:pt>
                <c:pt idx="29">
                  <c:v>0.11967741935483871</c:v>
                </c:pt>
                <c:pt idx="30">
                  <c:v>0.15064516129032257</c:v>
                </c:pt>
                <c:pt idx="31">
                  <c:v>0.41935483870967744</c:v>
                </c:pt>
              </c:numCache>
            </c:numRef>
          </c:val>
          <c:smooth val="0"/>
          <c:extLst>
            <c:ext xmlns:c16="http://schemas.microsoft.com/office/drawing/2014/chart" uri="{C3380CC4-5D6E-409C-BE32-E72D297353CC}">
              <c16:uniqueId val="{00000001-7E60-445F-B9EB-B78DD349BBEB}"/>
            </c:ext>
          </c:extLst>
        </c:ser>
        <c:dLbls>
          <c:showLegendKey val="0"/>
          <c:showVal val="0"/>
          <c:showCatName val="0"/>
          <c:showSerName val="0"/>
          <c:showPercent val="0"/>
          <c:showBubbleSize val="0"/>
        </c:dLbls>
        <c:smooth val="0"/>
        <c:axId val="982512880"/>
        <c:axId val="982513296"/>
      </c:lineChart>
      <c:catAx>
        <c:axId val="9825128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2513296"/>
        <c:crosses val="autoZero"/>
        <c:auto val="1"/>
        <c:lblAlgn val="ctr"/>
        <c:lblOffset val="100"/>
        <c:noMultiLvlLbl val="0"/>
      </c:catAx>
      <c:valAx>
        <c:axId val="982513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2512880"/>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Tri22</b:Tag>
    <b:SourceType>Misc</b:SourceType>
    <b:Guid>{E67D73F0-6DE5-4ABA-9F89-B5C3DD4403F5}</b:Guid>
    <b:Author>
      <b:Author>
        <b:NameList>
          <b:Person>
            <b:Last>Davids</b:Last>
            <b:First>Trinity</b:First>
            <b:Middle>Saint</b:Middle>
          </b:Person>
        </b:NameList>
      </b:Author>
    </b:Author>
    <b:Title>Greg owen</b:Title>
    <b:PublicationTitle>Practical Assessment Handbook</b:PublicationTitle>
    <b:Year>2022</b:Year>
    <b:Month>05</b:Month>
    <b:Day>18</b:Day>
    <b:RefOrder>1</b:RefOrder>
  </b:Source>
</b:Sources>
</file>

<file path=customXml/itemProps1.xml><?xml version="1.0" encoding="utf-8"?>
<ds:datastoreItem xmlns:ds="http://schemas.openxmlformats.org/officeDocument/2006/customXml" ds:itemID="{0F998299-09C8-4915-BCF0-5C9B7221D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775</TotalTime>
  <Pages>10</Pages>
  <Words>339</Words>
  <Characters>1934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cp:lastModifiedBy>Dewi</cp:lastModifiedBy>
  <cp:revision>124</cp:revision>
  <dcterms:created xsi:type="dcterms:W3CDTF">2022-05-09T00:24:00Z</dcterms:created>
  <dcterms:modified xsi:type="dcterms:W3CDTF">2022-05-18T22:44:00Z</dcterms:modified>
</cp:coreProperties>
</file>