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EC68B" w14:textId="77777777" w:rsidR="00516B89" w:rsidRPr="00062104" w:rsidRDefault="00516B89" w:rsidP="00516B89">
      <w:pPr>
        <w:rPr>
          <w:color w:val="3A7C22" w:themeColor="accent6" w:themeShade="BF"/>
        </w:rPr>
      </w:pPr>
    </w:p>
    <w:p w14:paraId="4CC3B97B" w14:textId="77777777" w:rsidR="00516B89" w:rsidRDefault="00516B89" w:rsidP="00516B89">
      <w:pPr>
        <w:spacing w:after="134" w:line="259" w:lineRule="auto"/>
        <w:ind w:left="0" w:firstLine="0"/>
        <w:rPr>
          <w:noProof/>
        </w:rPr>
      </w:pPr>
    </w:p>
    <w:p w14:paraId="0BAF8E9C" w14:textId="77777777" w:rsidR="00516B89" w:rsidRDefault="00516B89" w:rsidP="00516B89">
      <w:pPr>
        <w:spacing w:after="134" w:line="259" w:lineRule="auto"/>
        <w:ind w:left="0" w:firstLine="0"/>
        <w:rPr>
          <w:noProof/>
        </w:rPr>
      </w:pPr>
    </w:p>
    <w:p w14:paraId="68FEB1DD" w14:textId="77777777" w:rsidR="00516B89" w:rsidRDefault="00516B89" w:rsidP="00516B89">
      <w:pPr>
        <w:spacing w:after="134" w:line="259" w:lineRule="auto"/>
        <w:ind w:left="0" w:firstLine="0"/>
        <w:rPr>
          <w:noProof/>
        </w:rPr>
      </w:pPr>
    </w:p>
    <w:p w14:paraId="0DFA5829" w14:textId="7C988063" w:rsidR="00516B89" w:rsidRDefault="00516B89" w:rsidP="00516B89">
      <w:pPr>
        <w:spacing w:after="134" w:line="259" w:lineRule="auto"/>
        <w:ind w:left="0" w:firstLine="0"/>
        <w:jc w:val="center"/>
        <w:rPr>
          <w:rFonts w:asciiTheme="majorHAnsi" w:hAnsiTheme="majorHAnsi" w:cstheme="majorHAnsi"/>
          <w:b/>
          <w:color w:val="3A7C22" w:themeColor="accent6" w:themeShade="BF"/>
          <w:sz w:val="48"/>
        </w:rPr>
      </w:pPr>
      <w:r>
        <w:rPr>
          <w:noProof/>
        </w:rPr>
        <w:drawing>
          <wp:inline distT="0" distB="0" distL="0" distR="0" wp14:anchorId="44CF6B36" wp14:editId="0E9EADF4">
            <wp:extent cx="1883694" cy="1695450"/>
            <wp:effectExtent l="0" t="0" r="2540" b="0"/>
            <wp:docPr id="360943416" name="Picture 1" descr="Home - Case Reports - LibGuides at Weill Cornell Medical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ase Reports - LibGuides at Weill Cornell Medical Colle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89126" cy="1700339"/>
                    </a:xfrm>
                    <a:prstGeom prst="rect">
                      <a:avLst/>
                    </a:prstGeom>
                    <a:noFill/>
                    <a:ln>
                      <a:noFill/>
                    </a:ln>
                  </pic:spPr>
                </pic:pic>
              </a:graphicData>
            </a:graphic>
          </wp:inline>
        </w:drawing>
      </w:r>
    </w:p>
    <w:p w14:paraId="5814CD72" w14:textId="77777777" w:rsidR="00516B89" w:rsidRDefault="00516B89" w:rsidP="00516B89">
      <w:pPr>
        <w:spacing w:after="134" w:line="259" w:lineRule="auto"/>
        <w:ind w:left="0" w:firstLine="0"/>
        <w:rPr>
          <w:rFonts w:asciiTheme="majorHAnsi" w:hAnsiTheme="majorHAnsi" w:cstheme="majorHAnsi"/>
          <w:b/>
          <w:color w:val="3A7C22" w:themeColor="accent6" w:themeShade="BF"/>
          <w:sz w:val="48"/>
        </w:rPr>
      </w:pPr>
    </w:p>
    <w:p w14:paraId="33B8B192" w14:textId="77777777" w:rsidR="00516B89" w:rsidRDefault="00516B89" w:rsidP="00516B89">
      <w:pPr>
        <w:spacing w:after="134" w:line="259" w:lineRule="auto"/>
        <w:ind w:left="0" w:firstLine="0"/>
        <w:jc w:val="center"/>
        <w:rPr>
          <w:rFonts w:asciiTheme="majorHAnsi" w:hAnsiTheme="majorHAnsi" w:cstheme="majorHAnsi"/>
          <w:b/>
          <w:color w:val="3A7C22" w:themeColor="accent6" w:themeShade="BF"/>
          <w:sz w:val="48"/>
        </w:rPr>
      </w:pPr>
      <w:r>
        <w:rPr>
          <w:rFonts w:asciiTheme="majorHAnsi" w:hAnsiTheme="majorHAnsi" w:cstheme="majorHAnsi"/>
          <w:b/>
          <w:color w:val="3A7C22" w:themeColor="accent6" w:themeShade="BF"/>
          <w:sz w:val="48"/>
        </w:rPr>
        <w:t xml:space="preserve">Therapy Assistant Practitioner </w:t>
      </w:r>
    </w:p>
    <w:p w14:paraId="311A833A" w14:textId="06D59B85" w:rsidR="00516B89" w:rsidRPr="00062104" w:rsidRDefault="00516B89" w:rsidP="00516B89">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Case Report</w:t>
      </w:r>
      <w:r w:rsidR="00114AD9">
        <w:rPr>
          <w:rFonts w:asciiTheme="majorHAnsi" w:hAnsiTheme="majorHAnsi" w:cstheme="majorHAnsi"/>
          <w:b/>
          <w:color w:val="3A7C22" w:themeColor="accent6" w:themeShade="BF"/>
          <w:sz w:val="48"/>
        </w:rPr>
        <w:t xml:space="preserve"> Notes</w:t>
      </w:r>
      <w:r>
        <w:rPr>
          <w:rFonts w:asciiTheme="majorHAnsi" w:hAnsiTheme="majorHAnsi" w:cstheme="majorHAnsi"/>
          <w:b/>
          <w:color w:val="3A7C22" w:themeColor="accent6" w:themeShade="BF"/>
          <w:sz w:val="48"/>
        </w:rPr>
        <w:t xml:space="preserve"> </w:t>
      </w:r>
    </w:p>
    <w:p w14:paraId="612928BA" w14:textId="77777777" w:rsidR="00516B89" w:rsidRDefault="00516B89" w:rsidP="00516B89">
      <w:pPr>
        <w:jc w:val="center"/>
      </w:pPr>
    </w:p>
    <w:p w14:paraId="030C4D8D" w14:textId="77777777" w:rsidR="00516B89" w:rsidRDefault="00516B89" w:rsidP="00516B89"/>
    <w:p w14:paraId="0A07D5DF" w14:textId="77777777" w:rsidR="00516B89" w:rsidRDefault="00516B89" w:rsidP="00516B89">
      <w:pPr>
        <w:ind w:left="0" w:firstLine="0"/>
        <w:rPr>
          <w:rFonts w:asciiTheme="majorHAnsi" w:hAnsiTheme="majorHAnsi" w:cstheme="majorHAnsi"/>
          <w:szCs w:val="24"/>
        </w:rPr>
      </w:pPr>
    </w:p>
    <w:p w14:paraId="69A46F9A" w14:textId="77777777" w:rsidR="00516B89" w:rsidRDefault="00516B89" w:rsidP="00516B89">
      <w:pPr>
        <w:ind w:left="0" w:firstLine="0"/>
        <w:rPr>
          <w:rFonts w:asciiTheme="majorHAnsi" w:hAnsiTheme="majorHAnsi" w:cstheme="majorHAnsi"/>
          <w:szCs w:val="24"/>
        </w:rPr>
      </w:pPr>
    </w:p>
    <w:p w14:paraId="645A627E" w14:textId="77777777" w:rsidR="00516B89" w:rsidRDefault="00516B89" w:rsidP="00516B89">
      <w:pPr>
        <w:rPr>
          <w:rFonts w:asciiTheme="majorHAnsi" w:hAnsiTheme="majorHAnsi" w:cstheme="majorHAnsi"/>
          <w:szCs w:val="24"/>
        </w:rPr>
      </w:pPr>
    </w:p>
    <w:p w14:paraId="7A815A7B" w14:textId="77777777" w:rsidR="00516B89" w:rsidRDefault="00516B89" w:rsidP="00516B89">
      <w:pPr>
        <w:rPr>
          <w:rFonts w:asciiTheme="majorHAnsi" w:hAnsiTheme="majorHAnsi" w:cstheme="majorHAnsi"/>
          <w:szCs w:val="24"/>
        </w:rPr>
      </w:pPr>
    </w:p>
    <w:p w14:paraId="4F79114D" w14:textId="77777777" w:rsidR="00516B89" w:rsidRDefault="00516B89" w:rsidP="00516B89">
      <w:pPr>
        <w:ind w:left="0" w:firstLine="0"/>
        <w:rPr>
          <w:rFonts w:asciiTheme="majorHAnsi" w:hAnsiTheme="majorHAnsi" w:cstheme="majorHAnsi"/>
          <w:szCs w:val="24"/>
        </w:rPr>
      </w:pPr>
    </w:p>
    <w:p w14:paraId="7299911C" w14:textId="77777777" w:rsidR="00516B89" w:rsidRDefault="00516B89" w:rsidP="00516B89">
      <w:pPr>
        <w:rPr>
          <w:rFonts w:asciiTheme="majorHAnsi" w:hAnsiTheme="majorHAnsi" w:cstheme="majorHAnsi"/>
          <w:szCs w:val="24"/>
        </w:rPr>
      </w:pPr>
    </w:p>
    <w:p w14:paraId="0860CCB9" w14:textId="77777777" w:rsidR="00516B89" w:rsidRDefault="00516B89" w:rsidP="00516B89">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516B89" w14:paraId="720769C4" w14:textId="77777777" w:rsidTr="6D3653CE">
        <w:tc>
          <w:tcPr>
            <w:tcW w:w="4508" w:type="dxa"/>
          </w:tcPr>
          <w:p w14:paraId="049A77E7" w14:textId="77777777" w:rsidR="00516B89" w:rsidRDefault="00516B89">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34F69037" w14:textId="27068FCE" w:rsidR="00516B89" w:rsidRDefault="56825315" w:rsidP="6D3653CE">
            <w:pPr>
              <w:ind w:left="0" w:firstLine="0"/>
              <w:rPr>
                <w:rFonts w:asciiTheme="majorHAnsi" w:hAnsiTheme="majorHAnsi" w:cstheme="majorBidi"/>
              </w:rPr>
            </w:pPr>
            <w:r w:rsidRPr="6D3653CE">
              <w:rPr>
                <w:rFonts w:asciiTheme="majorHAnsi" w:hAnsiTheme="majorHAnsi" w:cstheme="majorBidi"/>
              </w:rPr>
              <w:t>D</w:t>
            </w:r>
            <w:r w:rsidR="00A605D6">
              <w:rPr>
                <w:rFonts w:asciiTheme="majorHAnsi" w:hAnsiTheme="majorHAnsi" w:cstheme="majorBidi"/>
              </w:rPr>
              <w:t>ebbie Morgan</w:t>
            </w:r>
          </w:p>
        </w:tc>
      </w:tr>
      <w:tr w:rsidR="00516B89" w14:paraId="194477FA" w14:textId="77777777" w:rsidTr="6D3653CE">
        <w:tc>
          <w:tcPr>
            <w:tcW w:w="4508" w:type="dxa"/>
          </w:tcPr>
          <w:p w14:paraId="2171719A" w14:textId="77777777" w:rsidR="00516B89" w:rsidRDefault="00516B89">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181FDBEB" w14:textId="05343D1A" w:rsidR="00516B89" w:rsidRDefault="00A605D6">
            <w:pPr>
              <w:ind w:left="0" w:firstLine="0"/>
              <w:rPr>
                <w:rFonts w:asciiTheme="majorHAnsi" w:hAnsiTheme="majorHAnsi" w:cstheme="majorHAnsi"/>
                <w:szCs w:val="24"/>
              </w:rPr>
            </w:pPr>
            <w:r>
              <w:rPr>
                <w:rFonts w:asciiTheme="majorHAnsi" w:hAnsiTheme="majorHAnsi" w:cstheme="majorHAnsi"/>
                <w:szCs w:val="24"/>
              </w:rPr>
              <w:t>2413435</w:t>
            </w:r>
          </w:p>
        </w:tc>
      </w:tr>
    </w:tbl>
    <w:p w14:paraId="72BB6EBC" w14:textId="77777777" w:rsidR="00516B89" w:rsidRDefault="00516B89" w:rsidP="00516B89">
      <w:pPr>
        <w:rPr>
          <w:rFonts w:asciiTheme="majorHAnsi" w:hAnsiTheme="majorHAnsi" w:cstheme="majorHAnsi"/>
          <w:szCs w:val="24"/>
        </w:rPr>
      </w:pPr>
    </w:p>
    <w:p w14:paraId="1B9415FD" w14:textId="77777777" w:rsidR="00516B89" w:rsidRDefault="00516B89" w:rsidP="00516B89">
      <w:pPr>
        <w:rPr>
          <w:rFonts w:asciiTheme="majorHAnsi" w:hAnsiTheme="majorHAnsi" w:cstheme="majorHAnsi"/>
          <w:szCs w:val="24"/>
        </w:rPr>
      </w:pPr>
    </w:p>
    <w:p w14:paraId="1B1C4FC6" w14:textId="77777777" w:rsidR="00516B89" w:rsidRDefault="00516B89" w:rsidP="00516B89">
      <w:pPr>
        <w:rPr>
          <w:rFonts w:asciiTheme="majorHAnsi" w:hAnsiTheme="majorHAnsi" w:cstheme="majorHAnsi"/>
          <w:szCs w:val="24"/>
        </w:rPr>
      </w:pPr>
    </w:p>
    <w:p w14:paraId="282D0FA3" w14:textId="77777777" w:rsidR="00516B89" w:rsidRDefault="00516B89" w:rsidP="00516B89">
      <w:pPr>
        <w:rPr>
          <w:rFonts w:asciiTheme="majorHAnsi" w:hAnsiTheme="majorHAnsi" w:cstheme="majorHAnsi"/>
          <w:szCs w:val="24"/>
        </w:rPr>
      </w:pPr>
    </w:p>
    <w:p w14:paraId="63BD963C" w14:textId="77777777" w:rsidR="00516B89" w:rsidRDefault="00516B89" w:rsidP="00516B89">
      <w:pPr>
        <w:rPr>
          <w:rFonts w:asciiTheme="majorHAnsi" w:hAnsiTheme="majorHAnsi" w:cstheme="majorHAnsi"/>
          <w:szCs w:val="24"/>
        </w:rPr>
      </w:pPr>
    </w:p>
    <w:p w14:paraId="7B397A92" w14:textId="77777777" w:rsidR="00516B89" w:rsidRDefault="00516B89" w:rsidP="00516B89">
      <w:pPr>
        <w:rPr>
          <w:rFonts w:asciiTheme="majorHAnsi" w:hAnsiTheme="majorHAnsi" w:cstheme="majorHAnsi"/>
          <w:szCs w:val="24"/>
        </w:rPr>
      </w:pPr>
    </w:p>
    <w:p w14:paraId="67204021" w14:textId="77777777" w:rsidR="00516B89" w:rsidRDefault="00516B89" w:rsidP="00516B89">
      <w:pPr>
        <w:ind w:left="0" w:firstLine="0"/>
        <w:jc w:val="both"/>
        <w:rPr>
          <w:rFonts w:asciiTheme="majorHAnsi" w:hAnsiTheme="majorHAnsi" w:cstheme="majorHAnsi"/>
          <w:szCs w:val="24"/>
        </w:rPr>
      </w:pPr>
    </w:p>
    <w:p w14:paraId="4B7CF894" w14:textId="77777777" w:rsidR="00516B89" w:rsidRDefault="00516B89" w:rsidP="00516B89">
      <w:pPr>
        <w:spacing w:after="150" w:line="259" w:lineRule="auto"/>
        <w:ind w:left="-5"/>
        <w:rPr>
          <w:rFonts w:asciiTheme="majorHAnsi" w:hAnsiTheme="majorHAnsi" w:cstheme="majorHAnsi"/>
          <w:b/>
          <w:sz w:val="28"/>
          <w:szCs w:val="28"/>
        </w:rPr>
      </w:pPr>
    </w:p>
    <w:p w14:paraId="145919FD" w14:textId="77777777" w:rsidR="00516B89" w:rsidRDefault="00516B89" w:rsidP="00516B89">
      <w:pPr>
        <w:spacing w:after="150" w:line="259" w:lineRule="auto"/>
        <w:ind w:left="-5"/>
        <w:rPr>
          <w:rFonts w:asciiTheme="majorHAnsi" w:hAnsiTheme="majorHAnsi" w:cstheme="majorHAnsi"/>
          <w:b/>
          <w:sz w:val="28"/>
          <w:szCs w:val="28"/>
        </w:rPr>
      </w:pPr>
    </w:p>
    <w:p w14:paraId="3946B8AE" w14:textId="77777777" w:rsidR="00516B89" w:rsidRPr="006006B3" w:rsidRDefault="00516B89" w:rsidP="00516B89">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6927C6C5" w14:textId="2B27B0B3" w:rsidR="00516B89" w:rsidRDefault="00516B89" w:rsidP="00516B89">
      <w:pPr>
        <w:rPr>
          <w:rFonts w:asciiTheme="majorHAnsi" w:hAnsiTheme="majorHAnsi" w:cstheme="majorHAnsi"/>
          <w:sz w:val="28"/>
          <w:szCs w:val="28"/>
        </w:rPr>
      </w:pPr>
      <w:r w:rsidRPr="00516B89">
        <w:rPr>
          <w:rFonts w:asciiTheme="majorHAnsi" w:hAnsiTheme="majorHAnsi"/>
        </w:rPr>
        <w:t>This unit will enable the learner to develop scientific knowledge and understanding to allow them to undertake a specific Therapy Assistant Practitioner (TAP) role and apply this knowledge in practice. This scientific knowledge will be defined and described in detail by professional therapy services</w:t>
      </w:r>
      <w:r w:rsidRPr="00516B89">
        <w:rPr>
          <w:rFonts w:asciiTheme="majorHAnsi" w:hAnsiTheme="majorHAnsi" w:cstheme="majorHAnsi"/>
          <w:sz w:val="28"/>
          <w:szCs w:val="28"/>
        </w:rPr>
        <w:t>.</w:t>
      </w:r>
    </w:p>
    <w:p w14:paraId="1BDF19FA" w14:textId="77777777" w:rsidR="00516B89" w:rsidRDefault="00516B89" w:rsidP="00516B89">
      <w:pPr>
        <w:rPr>
          <w:rFonts w:asciiTheme="majorHAnsi" w:hAnsiTheme="majorHAnsi" w:cstheme="majorHAnsi"/>
          <w:sz w:val="28"/>
          <w:szCs w:val="28"/>
        </w:rPr>
      </w:pPr>
    </w:p>
    <w:tbl>
      <w:tblPr>
        <w:tblW w:w="9600" w:type="dxa"/>
        <w:shd w:val="clear" w:color="auto" w:fill="FFFFFF"/>
        <w:tblCellMar>
          <w:top w:w="15" w:type="dxa"/>
          <w:left w:w="15" w:type="dxa"/>
          <w:bottom w:w="15" w:type="dxa"/>
          <w:right w:w="15" w:type="dxa"/>
        </w:tblCellMar>
        <w:tblLook w:val="04A0" w:firstRow="1" w:lastRow="0" w:firstColumn="1" w:lastColumn="0" w:noHBand="0" w:noVBand="1"/>
      </w:tblPr>
      <w:tblGrid>
        <w:gridCol w:w="4725"/>
        <w:gridCol w:w="4875"/>
      </w:tblGrid>
      <w:tr w:rsidR="00516B89" w:rsidRPr="00117534" w14:paraId="10A3B46D" w14:textId="77777777" w:rsidTr="00516B89">
        <w:tc>
          <w:tcPr>
            <w:tcW w:w="0" w:type="auto"/>
            <w:tcBorders>
              <w:top w:val="single" w:sz="6" w:space="0" w:color="C6C6C5"/>
            </w:tcBorders>
            <w:shd w:val="clear" w:color="auto" w:fill="FFFFFF"/>
            <w:tcMar>
              <w:top w:w="120" w:type="dxa"/>
              <w:left w:w="0" w:type="dxa"/>
              <w:bottom w:w="120" w:type="dxa"/>
              <w:right w:w="120" w:type="dxa"/>
            </w:tcMar>
            <w:hideMark/>
          </w:tcPr>
          <w:p w14:paraId="7A173B08" w14:textId="77777777" w:rsidR="00516B89" w:rsidRPr="00117534" w:rsidRDefault="00516B89">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0" w:type="auto"/>
            <w:tcBorders>
              <w:top w:val="single" w:sz="6" w:space="0" w:color="C6C6C5"/>
            </w:tcBorders>
            <w:shd w:val="clear" w:color="auto" w:fill="FFFFFF"/>
            <w:tcMar>
              <w:top w:w="120" w:type="dxa"/>
              <w:left w:w="120" w:type="dxa"/>
              <w:bottom w:w="120" w:type="dxa"/>
              <w:right w:w="0" w:type="dxa"/>
            </w:tcMar>
            <w:hideMark/>
          </w:tcPr>
          <w:p w14:paraId="68409512" w14:textId="77777777" w:rsidR="00516B89" w:rsidRPr="00117534" w:rsidRDefault="00516B89">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516B89" w:rsidRPr="00516B89" w14:paraId="4FD314C8" w14:textId="77777777">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1B34B9FF" w14:textId="77777777">
              <w:tc>
                <w:tcPr>
                  <w:tcW w:w="0" w:type="auto"/>
                  <w:shd w:val="clear" w:color="auto" w:fill="FFFFFF"/>
                  <w:tcMar>
                    <w:top w:w="15" w:type="dxa"/>
                    <w:left w:w="15" w:type="dxa"/>
                    <w:bottom w:w="15" w:type="dxa"/>
                    <w:right w:w="120" w:type="dxa"/>
                  </w:tcMar>
                  <w:hideMark/>
                </w:tcPr>
                <w:p w14:paraId="45B44E4D" w14:textId="77777777" w:rsidR="00516B89" w:rsidRPr="00516B89" w:rsidRDefault="00516B89">
                  <w:pPr>
                    <w:rPr>
                      <w:rFonts w:asciiTheme="majorHAnsi" w:hAnsiTheme="majorHAnsi"/>
                      <w:b/>
                      <w:bCs/>
                    </w:rPr>
                  </w:pPr>
                  <w:r w:rsidRPr="00516B89">
                    <w:rPr>
                      <w:rFonts w:asciiTheme="majorHAnsi" w:hAnsiTheme="majorHAnsi"/>
                      <w:b/>
                      <w:bCs/>
                    </w:rPr>
                    <w:t>2.</w:t>
                  </w:r>
                </w:p>
              </w:tc>
              <w:tc>
                <w:tcPr>
                  <w:tcW w:w="0" w:type="auto"/>
                  <w:shd w:val="clear" w:color="auto" w:fill="FFFFFF"/>
                  <w:hideMark/>
                </w:tcPr>
                <w:p w14:paraId="312CB551" w14:textId="77777777" w:rsidR="00516B89" w:rsidRPr="00516B89" w:rsidRDefault="00516B89">
                  <w:pPr>
                    <w:rPr>
                      <w:rFonts w:asciiTheme="majorHAnsi" w:hAnsiTheme="majorHAnsi"/>
                    </w:rPr>
                  </w:pPr>
                  <w:r w:rsidRPr="00516B89">
                    <w:rPr>
                      <w:rFonts w:asciiTheme="majorHAnsi" w:hAnsiTheme="majorHAnsi"/>
                    </w:rPr>
                    <w:t>Know how to use research and evidence to develop scientific knowledge within own TAP role.</w:t>
                  </w:r>
                </w:p>
              </w:tc>
            </w:tr>
          </w:tbl>
          <w:p w14:paraId="50D02FBF" w14:textId="77777777" w:rsidR="00516B89" w:rsidRPr="00516B89" w:rsidRDefault="00516B89">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5FA10C2E" w14:textId="77777777">
              <w:tc>
                <w:tcPr>
                  <w:tcW w:w="0" w:type="auto"/>
                  <w:shd w:val="clear" w:color="auto" w:fill="FFFFFF"/>
                  <w:tcMar>
                    <w:top w:w="15" w:type="dxa"/>
                    <w:left w:w="15" w:type="dxa"/>
                    <w:bottom w:w="15" w:type="dxa"/>
                    <w:right w:w="120" w:type="dxa"/>
                  </w:tcMar>
                  <w:hideMark/>
                </w:tcPr>
                <w:p w14:paraId="5DC4907F" w14:textId="77777777" w:rsidR="00516B89" w:rsidRPr="00516B89" w:rsidRDefault="00516B89">
                  <w:pPr>
                    <w:rPr>
                      <w:rFonts w:asciiTheme="majorHAnsi" w:hAnsiTheme="majorHAnsi"/>
                      <w:b/>
                      <w:bCs/>
                    </w:rPr>
                  </w:pPr>
                  <w:r w:rsidRPr="00516B89">
                    <w:rPr>
                      <w:rFonts w:asciiTheme="majorHAnsi" w:hAnsiTheme="majorHAnsi"/>
                      <w:b/>
                      <w:bCs/>
                    </w:rPr>
                    <w:t>2.1</w:t>
                  </w:r>
                </w:p>
              </w:tc>
              <w:tc>
                <w:tcPr>
                  <w:tcW w:w="0" w:type="auto"/>
                  <w:shd w:val="clear" w:color="auto" w:fill="FFFFFF"/>
                  <w:vAlign w:val="center"/>
                  <w:hideMark/>
                </w:tcPr>
                <w:p w14:paraId="58E8375F" w14:textId="77777777" w:rsidR="00516B89" w:rsidRPr="00516B89" w:rsidRDefault="00516B89">
                  <w:pPr>
                    <w:rPr>
                      <w:rFonts w:asciiTheme="majorHAnsi" w:hAnsiTheme="majorHAnsi"/>
                    </w:rPr>
                  </w:pPr>
                  <w:r w:rsidRPr="00516B89">
                    <w:rPr>
                      <w:rFonts w:asciiTheme="majorHAnsi" w:hAnsiTheme="majorHAnsi"/>
                    </w:rPr>
                    <w:t>Collate current evidence from reliable sources to inform and improve profession specific scientific knowledge.</w:t>
                  </w:r>
                </w:p>
              </w:tc>
            </w:tr>
            <w:tr w:rsidR="00516B89" w:rsidRPr="00516B89" w14:paraId="2B7D445E" w14:textId="77777777">
              <w:tc>
                <w:tcPr>
                  <w:tcW w:w="0" w:type="auto"/>
                  <w:shd w:val="clear" w:color="auto" w:fill="FFFFFF"/>
                  <w:tcMar>
                    <w:top w:w="15" w:type="dxa"/>
                    <w:left w:w="15" w:type="dxa"/>
                    <w:bottom w:w="15" w:type="dxa"/>
                    <w:right w:w="120" w:type="dxa"/>
                  </w:tcMar>
                  <w:hideMark/>
                </w:tcPr>
                <w:p w14:paraId="405D244A" w14:textId="77777777" w:rsidR="00516B89" w:rsidRPr="00516B89" w:rsidRDefault="00516B89">
                  <w:pPr>
                    <w:rPr>
                      <w:rFonts w:asciiTheme="majorHAnsi" w:hAnsiTheme="majorHAnsi"/>
                      <w:b/>
                      <w:bCs/>
                    </w:rPr>
                  </w:pPr>
                  <w:r w:rsidRPr="00516B89">
                    <w:rPr>
                      <w:rFonts w:asciiTheme="majorHAnsi" w:hAnsiTheme="majorHAnsi"/>
                      <w:b/>
                      <w:bCs/>
                    </w:rPr>
                    <w:t>2.2</w:t>
                  </w:r>
                </w:p>
              </w:tc>
              <w:tc>
                <w:tcPr>
                  <w:tcW w:w="0" w:type="auto"/>
                  <w:shd w:val="clear" w:color="auto" w:fill="FFFFFF"/>
                  <w:hideMark/>
                </w:tcPr>
                <w:p w14:paraId="50461415" w14:textId="77777777" w:rsidR="00516B89" w:rsidRPr="00516B89" w:rsidRDefault="00516B89">
                  <w:pPr>
                    <w:rPr>
                      <w:rFonts w:asciiTheme="majorHAnsi" w:hAnsiTheme="majorHAnsi"/>
                    </w:rPr>
                  </w:pPr>
                  <w:r w:rsidRPr="00516B89">
                    <w:rPr>
                      <w:rFonts w:asciiTheme="majorHAnsi" w:hAnsiTheme="majorHAnsi"/>
                    </w:rPr>
                    <w:t>Analyse evidence of profession specific scientific knowledge.</w:t>
                  </w:r>
                </w:p>
              </w:tc>
            </w:tr>
          </w:tbl>
          <w:p w14:paraId="7FB4A2B6" w14:textId="77777777" w:rsidR="00516B89" w:rsidRPr="00516B89" w:rsidRDefault="00516B89">
            <w:pPr>
              <w:rPr>
                <w:rFonts w:asciiTheme="majorHAnsi" w:hAnsiTheme="majorHAnsi"/>
              </w:rPr>
            </w:pPr>
          </w:p>
        </w:tc>
      </w:tr>
      <w:tr w:rsidR="00516B89" w:rsidRPr="00516B89" w14:paraId="6C8FB14C" w14:textId="77777777">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448117DE" w14:textId="77777777">
              <w:tc>
                <w:tcPr>
                  <w:tcW w:w="0" w:type="auto"/>
                  <w:shd w:val="clear" w:color="auto" w:fill="FFFFFF"/>
                  <w:tcMar>
                    <w:top w:w="15" w:type="dxa"/>
                    <w:left w:w="15" w:type="dxa"/>
                    <w:bottom w:w="15" w:type="dxa"/>
                    <w:right w:w="120" w:type="dxa"/>
                  </w:tcMar>
                  <w:hideMark/>
                </w:tcPr>
                <w:p w14:paraId="6FD10F73" w14:textId="77777777" w:rsidR="00516B89" w:rsidRPr="00516B89" w:rsidRDefault="00516B89">
                  <w:pPr>
                    <w:rPr>
                      <w:rFonts w:asciiTheme="majorHAnsi" w:hAnsiTheme="majorHAnsi"/>
                      <w:b/>
                      <w:bCs/>
                    </w:rPr>
                  </w:pPr>
                  <w:r w:rsidRPr="00516B89">
                    <w:rPr>
                      <w:rFonts w:asciiTheme="majorHAnsi" w:hAnsiTheme="majorHAnsi"/>
                      <w:b/>
                      <w:bCs/>
                    </w:rPr>
                    <w:t>3.</w:t>
                  </w:r>
                </w:p>
              </w:tc>
              <w:tc>
                <w:tcPr>
                  <w:tcW w:w="0" w:type="auto"/>
                  <w:shd w:val="clear" w:color="auto" w:fill="FFFFFF"/>
                  <w:hideMark/>
                </w:tcPr>
                <w:p w14:paraId="424AA3F7" w14:textId="77777777" w:rsidR="00516B89" w:rsidRPr="00516B89" w:rsidRDefault="00516B89">
                  <w:pPr>
                    <w:rPr>
                      <w:rFonts w:asciiTheme="majorHAnsi" w:hAnsiTheme="majorHAnsi"/>
                    </w:rPr>
                  </w:pPr>
                  <w:r w:rsidRPr="00516B89">
                    <w:rPr>
                      <w:rFonts w:asciiTheme="majorHAnsi" w:hAnsiTheme="majorHAnsi"/>
                    </w:rPr>
                    <w:t>Understand how to apply the scientific learning to own practice as a TAP in a wide range of clinical situations.</w:t>
                  </w:r>
                </w:p>
              </w:tc>
            </w:tr>
          </w:tbl>
          <w:p w14:paraId="277D7106" w14:textId="77777777" w:rsidR="00516B89" w:rsidRPr="00516B89" w:rsidRDefault="00516B89">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2BE1DC21" w14:textId="77777777">
              <w:tc>
                <w:tcPr>
                  <w:tcW w:w="0" w:type="auto"/>
                  <w:shd w:val="clear" w:color="auto" w:fill="FFFFFF"/>
                  <w:tcMar>
                    <w:top w:w="15" w:type="dxa"/>
                    <w:left w:w="15" w:type="dxa"/>
                    <w:bottom w:w="15" w:type="dxa"/>
                    <w:right w:w="120" w:type="dxa"/>
                  </w:tcMar>
                  <w:hideMark/>
                </w:tcPr>
                <w:p w14:paraId="1265B0B3" w14:textId="77777777" w:rsidR="00516B89" w:rsidRPr="00516B89" w:rsidRDefault="00516B89">
                  <w:pPr>
                    <w:rPr>
                      <w:rFonts w:asciiTheme="majorHAnsi" w:hAnsiTheme="majorHAnsi"/>
                      <w:b/>
                      <w:bCs/>
                    </w:rPr>
                  </w:pPr>
                  <w:r w:rsidRPr="00516B89">
                    <w:rPr>
                      <w:rFonts w:asciiTheme="majorHAnsi" w:hAnsiTheme="majorHAnsi"/>
                      <w:b/>
                      <w:bCs/>
                    </w:rPr>
                    <w:t>3.1</w:t>
                  </w:r>
                </w:p>
              </w:tc>
              <w:tc>
                <w:tcPr>
                  <w:tcW w:w="0" w:type="auto"/>
                  <w:shd w:val="clear" w:color="auto" w:fill="FFFFFF"/>
                  <w:vAlign w:val="center"/>
                  <w:hideMark/>
                </w:tcPr>
                <w:p w14:paraId="62387B5F" w14:textId="77777777" w:rsidR="00516B89" w:rsidRPr="00516B89" w:rsidRDefault="00516B89">
                  <w:pPr>
                    <w:rPr>
                      <w:rFonts w:asciiTheme="majorHAnsi" w:hAnsiTheme="majorHAnsi"/>
                    </w:rPr>
                  </w:pPr>
                  <w:r w:rsidRPr="00516B89">
                    <w:rPr>
                      <w:rFonts w:asciiTheme="majorHAnsi" w:hAnsiTheme="majorHAnsi"/>
                    </w:rPr>
                    <w:t>Explain how the scientific knowledge gained informs the care of individuals within own practice.</w:t>
                  </w:r>
                </w:p>
              </w:tc>
            </w:tr>
          </w:tbl>
          <w:p w14:paraId="12C6B80E" w14:textId="77777777" w:rsidR="00516B89" w:rsidRPr="00516B89" w:rsidRDefault="00516B89">
            <w:pPr>
              <w:rPr>
                <w:rFonts w:asciiTheme="majorHAnsi" w:hAnsiTheme="majorHAnsi"/>
              </w:rPr>
            </w:pPr>
          </w:p>
        </w:tc>
      </w:tr>
      <w:tr w:rsidR="00516B89" w:rsidRPr="00516B89" w14:paraId="7DF58BC1" w14:textId="77777777">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40E934E2" w14:textId="77777777">
              <w:tc>
                <w:tcPr>
                  <w:tcW w:w="0" w:type="auto"/>
                  <w:shd w:val="clear" w:color="auto" w:fill="FFFFFF"/>
                  <w:tcMar>
                    <w:top w:w="15" w:type="dxa"/>
                    <w:left w:w="15" w:type="dxa"/>
                    <w:bottom w:w="15" w:type="dxa"/>
                    <w:right w:w="120" w:type="dxa"/>
                  </w:tcMar>
                  <w:hideMark/>
                </w:tcPr>
                <w:p w14:paraId="5F91A3FF" w14:textId="77777777" w:rsidR="00516B89" w:rsidRPr="00516B89" w:rsidRDefault="00516B89">
                  <w:pPr>
                    <w:rPr>
                      <w:rFonts w:asciiTheme="majorHAnsi" w:hAnsiTheme="majorHAnsi"/>
                      <w:b/>
                      <w:bCs/>
                    </w:rPr>
                  </w:pPr>
                  <w:r w:rsidRPr="00516B89">
                    <w:rPr>
                      <w:rFonts w:asciiTheme="majorHAnsi" w:hAnsiTheme="majorHAnsi"/>
                      <w:b/>
                      <w:bCs/>
                    </w:rPr>
                    <w:t>4.</w:t>
                  </w:r>
                </w:p>
              </w:tc>
              <w:tc>
                <w:tcPr>
                  <w:tcW w:w="0" w:type="auto"/>
                  <w:shd w:val="clear" w:color="auto" w:fill="FFFFFF"/>
                  <w:hideMark/>
                </w:tcPr>
                <w:p w14:paraId="714D6359" w14:textId="77777777" w:rsidR="00516B89" w:rsidRPr="00516B89" w:rsidRDefault="00516B89">
                  <w:pPr>
                    <w:rPr>
                      <w:rFonts w:asciiTheme="majorHAnsi" w:hAnsiTheme="majorHAnsi"/>
                    </w:rPr>
                  </w:pPr>
                  <w:r w:rsidRPr="00516B89">
                    <w:rPr>
                      <w:rFonts w:asciiTheme="majorHAnsi" w:hAnsiTheme="majorHAnsi"/>
                    </w:rPr>
                    <w:t>Understand the impact of the scientific knowledge on own practice.</w:t>
                  </w:r>
                </w:p>
              </w:tc>
            </w:tr>
          </w:tbl>
          <w:p w14:paraId="4D9E9D24" w14:textId="77777777" w:rsidR="00516B89" w:rsidRPr="00516B89" w:rsidRDefault="00516B89">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4C82928D" w14:textId="77777777">
              <w:tc>
                <w:tcPr>
                  <w:tcW w:w="0" w:type="auto"/>
                  <w:shd w:val="clear" w:color="auto" w:fill="FFFFFF"/>
                  <w:tcMar>
                    <w:top w:w="15" w:type="dxa"/>
                    <w:left w:w="15" w:type="dxa"/>
                    <w:bottom w:w="15" w:type="dxa"/>
                    <w:right w:w="120" w:type="dxa"/>
                  </w:tcMar>
                  <w:hideMark/>
                </w:tcPr>
                <w:p w14:paraId="58FF3C27" w14:textId="77777777" w:rsidR="00516B89" w:rsidRPr="00516B89" w:rsidRDefault="00516B89">
                  <w:pPr>
                    <w:rPr>
                      <w:rFonts w:asciiTheme="majorHAnsi" w:hAnsiTheme="majorHAnsi"/>
                      <w:b/>
                      <w:bCs/>
                    </w:rPr>
                  </w:pPr>
                  <w:r w:rsidRPr="00516B89">
                    <w:rPr>
                      <w:rFonts w:asciiTheme="majorHAnsi" w:hAnsiTheme="majorHAnsi"/>
                      <w:b/>
                      <w:bCs/>
                    </w:rPr>
                    <w:t>4.1</w:t>
                  </w:r>
                </w:p>
              </w:tc>
              <w:tc>
                <w:tcPr>
                  <w:tcW w:w="0" w:type="auto"/>
                  <w:shd w:val="clear" w:color="auto" w:fill="FFFFFF"/>
                  <w:vAlign w:val="center"/>
                  <w:hideMark/>
                </w:tcPr>
                <w:p w14:paraId="52B38859" w14:textId="77777777" w:rsidR="00516B89" w:rsidRPr="00516B89" w:rsidRDefault="00516B89">
                  <w:pPr>
                    <w:rPr>
                      <w:rFonts w:asciiTheme="majorHAnsi" w:hAnsiTheme="majorHAnsi"/>
                    </w:rPr>
                  </w:pPr>
                  <w:r w:rsidRPr="00516B89">
                    <w:rPr>
                      <w:rFonts w:asciiTheme="majorHAnsi" w:hAnsiTheme="majorHAnsi"/>
                    </w:rPr>
                    <w:t>Evaluate the impact of their enhanced knowledge on own practice as a TAP.</w:t>
                  </w:r>
                </w:p>
              </w:tc>
            </w:tr>
            <w:tr w:rsidR="00516B89" w:rsidRPr="00516B89" w14:paraId="60851540" w14:textId="77777777">
              <w:tc>
                <w:tcPr>
                  <w:tcW w:w="0" w:type="auto"/>
                  <w:shd w:val="clear" w:color="auto" w:fill="FFFFFF"/>
                  <w:tcMar>
                    <w:top w:w="15" w:type="dxa"/>
                    <w:left w:w="15" w:type="dxa"/>
                    <w:bottom w:w="15" w:type="dxa"/>
                    <w:right w:w="120" w:type="dxa"/>
                  </w:tcMar>
                  <w:hideMark/>
                </w:tcPr>
                <w:p w14:paraId="483D0B5B" w14:textId="77777777" w:rsidR="00516B89" w:rsidRPr="00516B89" w:rsidRDefault="00516B89">
                  <w:pPr>
                    <w:rPr>
                      <w:rFonts w:asciiTheme="majorHAnsi" w:hAnsiTheme="majorHAnsi"/>
                      <w:b/>
                      <w:bCs/>
                    </w:rPr>
                  </w:pPr>
                  <w:r w:rsidRPr="00516B89">
                    <w:rPr>
                      <w:rFonts w:asciiTheme="majorHAnsi" w:hAnsiTheme="majorHAnsi"/>
                      <w:b/>
                      <w:bCs/>
                    </w:rPr>
                    <w:t>4.2</w:t>
                  </w:r>
                </w:p>
              </w:tc>
              <w:tc>
                <w:tcPr>
                  <w:tcW w:w="0" w:type="auto"/>
                  <w:shd w:val="clear" w:color="auto" w:fill="FFFFFF"/>
                  <w:hideMark/>
                </w:tcPr>
                <w:p w14:paraId="4B496ECE" w14:textId="77777777" w:rsidR="00E1684E" w:rsidRDefault="00516B89">
                  <w:pPr>
                    <w:rPr>
                      <w:rFonts w:asciiTheme="majorHAnsi" w:hAnsiTheme="majorHAnsi"/>
                    </w:rPr>
                  </w:pPr>
                  <w:r w:rsidRPr="00516B89">
                    <w:rPr>
                      <w:rFonts w:asciiTheme="majorHAnsi" w:hAnsiTheme="majorHAnsi"/>
                    </w:rPr>
                    <w:t xml:space="preserve">Explain </w:t>
                  </w:r>
                </w:p>
                <w:p w14:paraId="68E97D9E" w14:textId="1CE9AAC8" w:rsidR="00516B89" w:rsidRPr="00516B89" w:rsidRDefault="00516B89">
                  <w:pPr>
                    <w:rPr>
                      <w:rFonts w:asciiTheme="majorHAnsi" w:hAnsiTheme="majorHAnsi"/>
                    </w:rPr>
                  </w:pPr>
                  <w:r w:rsidRPr="00516B89">
                    <w:rPr>
                      <w:rFonts w:asciiTheme="majorHAnsi" w:hAnsiTheme="majorHAnsi"/>
                    </w:rPr>
                    <w:t>.</w:t>
                  </w:r>
                </w:p>
              </w:tc>
            </w:tr>
          </w:tbl>
          <w:p w14:paraId="6C8D25F1" w14:textId="77777777" w:rsidR="00516B89" w:rsidRPr="00516B89" w:rsidRDefault="00516B89">
            <w:pPr>
              <w:rPr>
                <w:rFonts w:asciiTheme="majorHAnsi" w:hAnsiTheme="majorHAnsi"/>
              </w:rPr>
            </w:pPr>
          </w:p>
        </w:tc>
      </w:tr>
    </w:tbl>
    <w:p w14:paraId="0D552E06" w14:textId="77777777" w:rsidR="00516B89" w:rsidRPr="00516B89" w:rsidRDefault="00516B89" w:rsidP="00516B89">
      <w:pPr>
        <w:rPr>
          <w:rFonts w:asciiTheme="majorHAnsi" w:hAnsiTheme="majorHAnsi"/>
        </w:rPr>
      </w:pPr>
    </w:p>
    <w:p w14:paraId="3601726C" w14:textId="77777777" w:rsidR="00516B89" w:rsidRPr="006006B3" w:rsidRDefault="00516B89" w:rsidP="00516B89">
      <w:pPr>
        <w:rPr>
          <w:rFonts w:asciiTheme="majorHAnsi" w:hAnsiTheme="majorHAnsi" w:cstheme="majorHAnsi"/>
          <w:b/>
          <w:bCs/>
          <w:sz w:val="28"/>
          <w:szCs w:val="28"/>
        </w:rPr>
      </w:pPr>
    </w:p>
    <w:p w14:paraId="61C4AD75" w14:textId="52F5D6BB" w:rsidR="00516B89" w:rsidRDefault="00B85134" w:rsidP="00516B89">
      <w:pPr>
        <w:rPr>
          <w:rFonts w:asciiTheme="minorHAnsi" w:hAnsiTheme="minorHAnsi" w:cstheme="minorHAnsi"/>
          <w:b/>
          <w:bCs/>
          <w:szCs w:val="24"/>
        </w:rPr>
      </w:pPr>
      <w:r>
        <w:rPr>
          <w:rFonts w:asciiTheme="minorHAnsi" w:hAnsiTheme="minorHAnsi" w:cstheme="minorHAnsi"/>
          <w:b/>
          <w:bCs/>
          <w:szCs w:val="24"/>
        </w:rPr>
        <w:t xml:space="preserve">Assignment 2 explained: </w:t>
      </w:r>
    </w:p>
    <w:p w14:paraId="58316ECE" w14:textId="77777777" w:rsidR="00B85134" w:rsidRDefault="00B85134" w:rsidP="00516B89">
      <w:pPr>
        <w:rPr>
          <w:rFonts w:asciiTheme="minorHAnsi" w:hAnsiTheme="minorHAnsi" w:cstheme="minorHAnsi"/>
          <w:b/>
          <w:bCs/>
          <w:szCs w:val="24"/>
        </w:rPr>
      </w:pPr>
    </w:p>
    <w:p w14:paraId="617B1C3F" w14:textId="7FC5D1E0" w:rsidR="00516B89" w:rsidRDefault="00B85134" w:rsidP="00516B89">
      <w:pPr>
        <w:rPr>
          <w:rFonts w:asciiTheme="minorHAnsi" w:hAnsiTheme="minorHAnsi" w:cstheme="minorHAnsi"/>
          <w:b/>
          <w:bCs/>
          <w:szCs w:val="24"/>
        </w:rPr>
      </w:pPr>
      <w:r>
        <w:rPr>
          <w:rFonts w:asciiTheme="minorHAnsi" w:hAnsiTheme="minorHAnsi" w:cstheme="minorHAnsi"/>
          <w:b/>
          <w:bCs/>
          <w:szCs w:val="24"/>
        </w:rPr>
        <w:t>Your health board is tracking the use of science within the Therapy Assistant Practitioner role. You have been tasked to deliver two case reports to the Multidisciplinary Team highlighting how science is used within your role. Please use the case notes to collate information for your verbal report. Your reports will be delivered to the MDT on…… time to be confirmed.</w:t>
      </w:r>
    </w:p>
    <w:p w14:paraId="7FBDC444" w14:textId="77777777" w:rsidR="00C13091" w:rsidRDefault="00C13091" w:rsidP="00516B89">
      <w:pPr>
        <w:rPr>
          <w:rFonts w:asciiTheme="minorHAnsi" w:hAnsiTheme="minorHAnsi" w:cstheme="minorHAnsi"/>
          <w:b/>
          <w:bCs/>
          <w:szCs w:val="24"/>
        </w:rPr>
      </w:pPr>
    </w:p>
    <w:p w14:paraId="05E4C4A8" w14:textId="77777777" w:rsidR="00C13091" w:rsidRDefault="00C13091" w:rsidP="00516B89">
      <w:pPr>
        <w:rPr>
          <w:rFonts w:asciiTheme="minorHAnsi" w:hAnsiTheme="minorHAnsi" w:cstheme="minorHAnsi"/>
          <w:b/>
          <w:bCs/>
          <w:szCs w:val="24"/>
        </w:rPr>
      </w:pPr>
    </w:p>
    <w:p w14:paraId="4AF78616" w14:textId="68C9FB9A" w:rsidR="00516B89" w:rsidRDefault="00A03835" w:rsidP="00516B89">
      <w:pPr>
        <w:rPr>
          <w:rFonts w:asciiTheme="minorHAnsi" w:hAnsiTheme="minorHAnsi" w:cstheme="minorHAnsi"/>
          <w:b/>
          <w:bCs/>
          <w:sz w:val="32"/>
          <w:szCs w:val="32"/>
        </w:rPr>
      </w:pPr>
      <w:r w:rsidRPr="0069766E">
        <w:rPr>
          <w:rFonts w:asciiTheme="minorHAnsi" w:hAnsiTheme="minorHAnsi" w:cstheme="minorHAnsi"/>
          <w:b/>
          <w:bCs/>
          <w:noProof/>
          <w:szCs w:val="24"/>
        </w:rPr>
        <w:lastRenderedPageBreak/>
        <mc:AlternateContent>
          <mc:Choice Requires="wps">
            <w:drawing>
              <wp:anchor distT="45720" distB="45720" distL="114300" distR="114300" simplePos="0" relativeHeight="251658240" behindDoc="0" locked="0" layoutInCell="1" allowOverlap="1" wp14:anchorId="5BC130C8" wp14:editId="33306B57">
                <wp:simplePos x="0" y="0"/>
                <wp:positionH relativeFrom="column">
                  <wp:posOffset>3912235</wp:posOffset>
                </wp:positionH>
                <wp:positionV relativeFrom="paragraph">
                  <wp:posOffset>252095</wp:posOffset>
                </wp:positionV>
                <wp:extent cx="2360930" cy="15367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23F98114" w14:textId="01B0BE46" w:rsidR="00516B89" w:rsidRPr="0069766E" w:rsidRDefault="00A605D6" w:rsidP="00516B89">
                            <w:pPr>
                              <w:rPr>
                                <w:rFonts w:asciiTheme="majorHAnsi" w:hAnsiTheme="majorHAnsi"/>
                              </w:rPr>
                            </w:pPr>
                            <w:r>
                              <w:rPr>
                                <w:rFonts w:asciiTheme="majorHAnsi" w:hAnsiTheme="majorHAnsi"/>
                                <w:noProof/>
                              </w:rPr>
                              <w:drawing>
                                <wp:inline distT="0" distB="0" distL="0" distR="0" wp14:anchorId="748042AB" wp14:editId="116553A4">
                                  <wp:extent cx="2066925" cy="1436370"/>
                                  <wp:effectExtent l="0" t="0" r="3175" b="0"/>
                                  <wp:docPr id="594319247" name="Picture 3" descr="Stem Cell Scarring Aids Recovery from Spinal Cord Injury - Science n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319247" name="Picture 594319247" descr="Stem Cell Scarring Aids Recovery from Spinal Cord Injury - Science news ..."/>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066925" cy="14363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BC130C8" id="_x0000_t202" coordsize="21600,21600" o:spt="202" path="m,l,21600r21600,l21600,xe">
                <v:stroke joinstyle="miter"/>
                <v:path gradientshapeok="t" o:connecttype="rect"/>
              </v:shapetype>
              <v:shape id="Text Box 2" o:spid="_x0000_s1026" type="#_x0000_t202" style="position:absolute;left:0;text-align:left;margin-left:308.05pt;margin-top:19.85pt;width:185.9pt;height:121pt;z-index:2516582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">
                <v:textbox>
                  <w:txbxContent>
                    <w:p w14:paraId="23F98114" w14:textId="01B0BE46" w:rsidR="00516B89" w:rsidRPr="0069766E" w:rsidRDefault="00A605D6" w:rsidP="00516B89">
                      <w:pPr>
                        <w:rPr>
                          <w:rFonts w:asciiTheme="majorHAnsi" w:hAnsiTheme="majorHAnsi"/>
                        </w:rPr>
                      </w:pPr>
                      <w:r>
                        <w:rPr>
                          <w:rFonts w:asciiTheme="majorHAnsi" w:hAnsiTheme="majorHAnsi"/>
                          <w:noProof/>
                        </w:rPr>
                        <w:drawing>
                          <wp:inline distT="0" distB="0" distL="0" distR="0" wp14:anchorId="748042AB" wp14:editId="116553A4">
                            <wp:extent cx="2066925" cy="1436370"/>
                            <wp:effectExtent l="0" t="0" r="3175" b="0"/>
                            <wp:docPr id="594319247" name="Picture 3" descr="Stem Cell Scarring Aids Recovery from Spinal Cord Injury - Science n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319247" name="Picture 594319247" descr="Stem Cell Scarring Aids Recovery from Spinal Cord Injury - Science news ..."/>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066925" cy="1436370"/>
                                    </a:xfrm>
                                    <a:prstGeom prst="rect">
                                      <a:avLst/>
                                    </a:prstGeom>
                                  </pic:spPr>
                                </pic:pic>
                              </a:graphicData>
                            </a:graphic>
                          </wp:inline>
                        </w:drawing>
                      </w:r>
                    </w:p>
                  </w:txbxContent>
                </v:textbox>
                <w10:wrap type="square"/>
              </v:shape>
            </w:pict>
          </mc:Fallback>
        </mc:AlternateContent>
      </w:r>
      <w:r w:rsidR="00516B89" w:rsidRPr="0069766E">
        <w:rPr>
          <w:rFonts w:asciiTheme="minorHAnsi" w:hAnsiTheme="minorHAnsi" w:cstheme="minorHAnsi"/>
          <w:b/>
          <w:bCs/>
          <w:sz w:val="32"/>
          <w:szCs w:val="32"/>
        </w:rPr>
        <w:t>Case Study</w:t>
      </w:r>
      <w:r w:rsidR="0038031C">
        <w:rPr>
          <w:rFonts w:asciiTheme="minorHAnsi" w:hAnsiTheme="minorHAnsi" w:cstheme="minorHAnsi"/>
          <w:b/>
          <w:bCs/>
          <w:sz w:val="32"/>
          <w:szCs w:val="32"/>
        </w:rPr>
        <w:t xml:space="preserve"> One</w:t>
      </w:r>
    </w:p>
    <w:p w14:paraId="14DFD4BC" w14:textId="6028DC82" w:rsidR="00516B89" w:rsidRPr="0069766E" w:rsidRDefault="00516B89" w:rsidP="00041884">
      <w:pPr>
        <w:ind w:left="0" w:firstLine="0"/>
        <w:rPr>
          <w:rFonts w:asciiTheme="minorHAnsi" w:hAnsiTheme="minorHAnsi" w:cstheme="minorHAnsi"/>
          <w:sz w:val="32"/>
          <w:szCs w:val="32"/>
        </w:rPr>
      </w:pPr>
      <w:r w:rsidRPr="0069766E">
        <w:rPr>
          <w:rFonts w:asciiTheme="minorHAnsi" w:hAnsiTheme="minorHAnsi" w:cstheme="minorHAnsi"/>
          <w:sz w:val="32"/>
          <w:szCs w:val="32"/>
        </w:rPr>
        <w:t xml:space="preserve">Pen </w:t>
      </w:r>
      <w:r w:rsidR="000C1F37" w:rsidRPr="0069766E">
        <w:rPr>
          <w:rFonts w:asciiTheme="minorHAnsi" w:hAnsiTheme="minorHAnsi" w:cstheme="minorHAnsi"/>
          <w:sz w:val="32"/>
          <w:szCs w:val="32"/>
        </w:rPr>
        <w:t xml:space="preserve">picture </w:t>
      </w:r>
      <w:r w:rsidR="000C1F37">
        <w:rPr>
          <w:rFonts w:asciiTheme="minorHAnsi" w:hAnsiTheme="minorHAnsi" w:cstheme="minorHAnsi"/>
          <w:sz w:val="32"/>
          <w:szCs w:val="32"/>
        </w:rPr>
        <w:t>o</w:t>
      </w:r>
      <w:r w:rsidR="000C1F37" w:rsidRPr="0069766E">
        <w:rPr>
          <w:rFonts w:asciiTheme="minorHAnsi" w:hAnsiTheme="minorHAnsi" w:cstheme="minorHAnsi"/>
          <w:sz w:val="32"/>
          <w:szCs w:val="32"/>
        </w:rPr>
        <w:t>ne</w:t>
      </w:r>
      <w:r w:rsidR="00041884">
        <w:rPr>
          <w:rFonts w:asciiTheme="minorHAnsi" w:hAnsiTheme="minorHAnsi" w:cstheme="minorHAnsi"/>
          <w:sz w:val="32"/>
          <w:szCs w:val="32"/>
        </w:rPr>
        <w:t xml:space="preserve"> </w:t>
      </w:r>
    </w:p>
    <w:p w14:paraId="69F0E27F" w14:textId="53A166BB" w:rsidR="00516B89" w:rsidRPr="000C1F37" w:rsidRDefault="00516B89" w:rsidP="00516B89">
      <w:pPr>
        <w:rPr>
          <w:rFonts w:asciiTheme="minorHAnsi" w:hAnsiTheme="minorHAnsi" w:cstheme="minorHAnsi"/>
          <w:szCs w:val="24"/>
        </w:rPr>
      </w:pPr>
      <w:r w:rsidRPr="000C1F37">
        <w:rPr>
          <w:rFonts w:asciiTheme="minorHAnsi" w:hAnsiTheme="minorHAnsi" w:cstheme="minorHAnsi"/>
          <w:szCs w:val="24"/>
        </w:rPr>
        <w:t>Using the template below create a detailed pen picture of a case example of someone that you would typically work with, within your clinical setting.</w:t>
      </w:r>
      <w:r w:rsidR="00C13091" w:rsidRPr="000C1F37">
        <w:rPr>
          <w:rFonts w:asciiTheme="minorHAnsi" w:hAnsiTheme="minorHAnsi" w:cstheme="minorHAnsi"/>
          <w:szCs w:val="24"/>
        </w:rPr>
        <w:t xml:space="preserve"> Using the biopsychosocial model, distinguish how your case examples health and wellness fits within the various sciences.  </w:t>
      </w:r>
      <w:r w:rsidRPr="000C1F37">
        <w:rPr>
          <w:rFonts w:asciiTheme="minorHAnsi" w:hAnsiTheme="minorHAnsi" w:cstheme="minorHAnsi"/>
          <w:szCs w:val="24"/>
        </w:rPr>
        <w:t xml:space="preserve"> </w:t>
      </w:r>
    </w:p>
    <w:tbl>
      <w:tblPr>
        <w:tblStyle w:val="TableGrid0"/>
        <w:tblW w:w="10490" w:type="dxa"/>
        <w:tblInd w:w="-714" w:type="dxa"/>
        <w:tblLook w:val="04A0" w:firstRow="1" w:lastRow="0" w:firstColumn="1" w:lastColumn="0" w:noHBand="0" w:noVBand="1"/>
      </w:tblPr>
      <w:tblGrid>
        <w:gridCol w:w="10490"/>
      </w:tblGrid>
      <w:tr w:rsidR="00516B89" w14:paraId="1A13CCAB" w14:textId="77777777">
        <w:tc>
          <w:tcPr>
            <w:tcW w:w="10490" w:type="dxa"/>
          </w:tcPr>
          <w:p w14:paraId="592E16CD" w14:textId="6DD39362" w:rsidR="00516B89" w:rsidRDefault="00516B89">
            <w:pPr>
              <w:ind w:left="0" w:firstLine="0"/>
              <w:rPr>
                <w:rFonts w:asciiTheme="minorHAnsi" w:hAnsiTheme="minorHAnsi" w:cstheme="minorHAnsi"/>
                <w:b/>
                <w:bCs/>
                <w:szCs w:val="24"/>
              </w:rPr>
            </w:pPr>
          </w:p>
          <w:p w14:paraId="206DC9E7" w14:textId="4DD958D5" w:rsidR="00516B89" w:rsidRPr="00154458" w:rsidRDefault="00A03835">
            <w:pPr>
              <w:ind w:left="0" w:firstLine="0"/>
              <w:rPr>
                <w:rFonts w:asciiTheme="minorHAnsi" w:hAnsiTheme="minorHAnsi" w:cstheme="minorHAnsi"/>
                <w:b/>
                <w:bCs/>
                <w:szCs w:val="24"/>
                <w:u w:val="single"/>
              </w:rPr>
            </w:pPr>
            <w:r w:rsidRPr="00A03835">
              <w:rPr>
                <w:rFonts w:asciiTheme="minorHAnsi" w:hAnsiTheme="minorHAnsi" w:cstheme="minorHAnsi"/>
                <w:b/>
                <w:bCs/>
                <w:szCs w:val="24"/>
                <w:u w:val="single"/>
              </w:rPr>
              <w:t>Pseudonym</w:t>
            </w:r>
            <w:r w:rsidR="00C13091" w:rsidRPr="00A03835">
              <w:rPr>
                <w:rFonts w:asciiTheme="minorHAnsi" w:hAnsiTheme="minorHAnsi" w:cstheme="minorHAnsi"/>
                <w:b/>
                <w:bCs/>
                <w:szCs w:val="24"/>
                <w:u w:val="single"/>
              </w:rPr>
              <w:t xml:space="preserve"> </w:t>
            </w:r>
            <w:r w:rsidR="00516B89" w:rsidRPr="00A03835">
              <w:rPr>
                <w:rFonts w:asciiTheme="minorHAnsi" w:hAnsiTheme="minorHAnsi" w:cstheme="minorHAnsi"/>
                <w:b/>
                <w:bCs/>
                <w:szCs w:val="24"/>
                <w:u w:val="single"/>
              </w:rPr>
              <w:t xml:space="preserve">Name: </w:t>
            </w:r>
          </w:p>
          <w:p w14:paraId="2EE763F5" w14:textId="51E6E80F" w:rsidR="00516B89" w:rsidRPr="006279B6" w:rsidRDefault="00154458">
            <w:pPr>
              <w:ind w:left="0" w:firstLine="0"/>
              <w:rPr>
                <w:rFonts w:asciiTheme="minorHAnsi" w:hAnsiTheme="minorHAnsi" w:cstheme="minorHAnsi"/>
                <w:szCs w:val="24"/>
              </w:rPr>
            </w:pPr>
            <w:r>
              <w:rPr>
                <w:rFonts w:asciiTheme="minorHAnsi" w:hAnsiTheme="minorHAnsi" w:cstheme="minorHAnsi"/>
                <w:szCs w:val="24"/>
              </w:rPr>
              <w:t>Cruella Trump</w:t>
            </w:r>
          </w:p>
          <w:p w14:paraId="7DF27AF4" w14:textId="77777777" w:rsidR="00516B89" w:rsidRDefault="00516B89">
            <w:pPr>
              <w:ind w:left="0" w:firstLine="0"/>
              <w:rPr>
                <w:rFonts w:asciiTheme="minorHAnsi" w:hAnsiTheme="minorHAnsi" w:cstheme="minorHAnsi"/>
                <w:b/>
                <w:bCs/>
                <w:szCs w:val="24"/>
              </w:rPr>
            </w:pPr>
          </w:p>
          <w:p w14:paraId="4264886C" w14:textId="75B8CE90" w:rsidR="00516B89" w:rsidRDefault="00516B89">
            <w:pPr>
              <w:ind w:left="0" w:firstLine="0"/>
              <w:rPr>
                <w:rFonts w:asciiTheme="minorHAnsi" w:hAnsiTheme="minorHAnsi" w:cstheme="minorHAnsi"/>
                <w:b/>
                <w:bCs/>
                <w:szCs w:val="24"/>
              </w:rPr>
            </w:pPr>
            <w:r w:rsidRPr="0069766E">
              <w:rPr>
                <w:rFonts w:asciiTheme="minorHAnsi" w:hAnsiTheme="minorHAnsi" w:cstheme="minorHAnsi"/>
                <w:b/>
                <w:bCs/>
                <w:szCs w:val="24"/>
                <w:u w:val="single"/>
              </w:rPr>
              <w:t>Biological details</w:t>
            </w:r>
            <w:r>
              <w:rPr>
                <w:rFonts w:asciiTheme="minorHAnsi" w:hAnsiTheme="minorHAnsi" w:cstheme="minorHAnsi"/>
                <w:b/>
                <w:bCs/>
                <w:szCs w:val="24"/>
              </w:rPr>
              <w:t xml:space="preserve">: </w:t>
            </w:r>
          </w:p>
          <w:p w14:paraId="395D13D3" w14:textId="1D44E300" w:rsidR="00A605D6" w:rsidRPr="006279B6" w:rsidRDefault="00A605D6">
            <w:pPr>
              <w:ind w:left="0" w:firstLine="0"/>
              <w:rPr>
                <w:rFonts w:asciiTheme="minorHAnsi" w:hAnsiTheme="minorHAnsi" w:cstheme="minorHAnsi"/>
                <w:szCs w:val="24"/>
              </w:rPr>
            </w:pPr>
            <w:r w:rsidRPr="006279B6">
              <w:rPr>
                <w:rFonts w:asciiTheme="minorHAnsi" w:hAnsiTheme="minorHAnsi" w:cstheme="minorHAnsi"/>
                <w:szCs w:val="24"/>
              </w:rPr>
              <w:t xml:space="preserve">Female, 42 years old. Welsh speaking but understands English. </w:t>
            </w:r>
          </w:p>
          <w:p w14:paraId="25D27FB0" w14:textId="5B36B754" w:rsidR="00516B89" w:rsidRPr="006279B6" w:rsidRDefault="00A605D6">
            <w:pPr>
              <w:ind w:left="0" w:firstLine="0"/>
              <w:rPr>
                <w:rFonts w:asciiTheme="minorHAnsi" w:hAnsiTheme="minorHAnsi" w:cstheme="minorHAnsi"/>
                <w:szCs w:val="24"/>
              </w:rPr>
            </w:pPr>
            <w:r w:rsidRPr="006279B6">
              <w:rPr>
                <w:rFonts w:asciiTheme="minorHAnsi" w:hAnsiTheme="minorHAnsi" w:cstheme="minorHAnsi"/>
                <w:szCs w:val="24"/>
              </w:rPr>
              <w:t>High blood pressure, occasional smoker and drinks 9-10 units of alcohol weekly</w:t>
            </w:r>
            <w:r w:rsidR="005D220D">
              <w:rPr>
                <w:rFonts w:asciiTheme="minorHAnsi" w:hAnsiTheme="minorHAnsi" w:cstheme="minorHAnsi"/>
                <w:szCs w:val="24"/>
              </w:rPr>
              <w:t xml:space="preserve"> (</w:t>
            </w:r>
            <w:r w:rsidR="005D220D" w:rsidRPr="005D220D">
              <w:rPr>
                <w:rFonts w:asciiTheme="minorHAnsi" w:hAnsiTheme="minorHAnsi" w:cstheme="minorHAnsi"/>
                <w:b/>
                <w:bCs/>
                <w:szCs w:val="24"/>
              </w:rPr>
              <w:t>Neurohormonal Perturbations</w:t>
            </w:r>
            <w:r w:rsidR="005D220D">
              <w:rPr>
                <w:rFonts w:asciiTheme="minorHAnsi" w:hAnsiTheme="minorHAnsi" w:cstheme="minorHAnsi"/>
                <w:szCs w:val="24"/>
              </w:rPr>
              <w:t xml:space="preserve"> – Balance of hormones which regulate appetite and psychological distress)</w:t>
            </w:r>
          </w:p>
          <w:p w14:paraId="5E4D6117" w14:textId="05283C98" w:rsidR="00A605D6" w:rsidRPr="006279B6" w:rsidRDefault="00154458">
            <w:pPr>
              <w:ind w:left="0" w:firstLine="0"/>
              <w:rPr>
                <w:rFonts w:asciiTheme="minorHAnsi" w:hAnsiTheme="minorHAnsi" w:cstheme="minorHAnsi"/>
                <w:szCs w:val="24"/>
              </w:rPr>
            </w:pPr>
            <w:r>
              <w:rPr>
                <w:rFonts w:asciiTheme="minorHAnsi" w:hAnsiTheme="minorHAnsi" w:cstheme="minorHAnsi"/>
                <w:szCs w:val="24"/>
              </w:rPr>
              <w:t xml:space="preserve">Height 66inch and weight 92.5kg. </w:t>
            </w:r>
            <w:r w:rsidR="00A605D6" w:rsidRPr="006279B6">
              <w:rPr>
                <w:rFonts w:asciiTheme="minorHAnsi" w:hAnsiTheme="minorHAnsi" w:cstheme="minorHAnsi"/>
                <w:szCs w:val="24"/>
              </w:rPr>
              <w:t xml:space="preserve">BMI </w:t>
            </w:r>
            <w:r w:rsidR="00AF3D84" w:rsidRPr="006279B6">
              <w:rPr>
                <w:rFonts w:asciiTheme="minorHAnsi" w:hAnsiTheme="minorHAnsi" w:cstheme="minorHAnsi"/>
                <w:szCs w:val="24"/>
              </w:rPr>
              <w:t xml:space="preserve">33 </w:t>
            </w:r>
            <w:r w:rsidR="00AF3D84">
              <w:rPr>
                <w:rFonts w:asciiTheme="minorHAnsi" w:hAnsiTheme="minorHAnsi" w:cstheme="minorHAnsi"/>
                <w:szCs w:val="24"/>
              </w:rPr>
              <w:t>(</w:t>
            </w:r>
            <w:r w:rsidR="00920BD4" w:rsidRPr="005D220D">
              <w:rPr>
                <w:rFonts w:asciiTheme="minorHAnsi" w:hAnsiTheme="minorHAnsi" w:cstheme="minorHAnsi"/>
                <w:b/>
                <w:bCs/>
                <w:szCs w:val="24"/>
              </w:rPr>
              <w:t>Biomechanical Stress</w:t>
            </w:r>
            <w:r w:rsidR="00920BD4">
              <w:rPr>
                <w:rFonts w:asciiTheme="minorHAnsi" w:hAnsiTheme="minorHAnsi" w:cstheme="minorHAnsi"/>
                <w:szCs w:val="24"/>
              </w:rPr>
              <w:t xml:space="preserve"> due to excess weight)</w:t>
            </w:r>
            <w:r w:rsidR="005D220D">
              <w:rPr>
                <w:rFonts w:asciiTheme="minorHAnsi" w:hAnsiTheme="minorHAnsi" w:cstheme="minorHAnsi"/>
                <w:szCs w:val="24"/>
              </w:rPr>
              <w:t xml:space="preserve"> (</w:t>
            </w:r>
            <w:r w:rsidR="005D220D" w:rsidRPr="005D220D">
              <w:rPr>
                <w:rFonts w:asciiTheme="minorHAnsi" w:hAnsiTheme="minorHAnsi" w:cstheme="minorHAnsi"/>
                <w:b/>
                <w:bCs/>
                <w:szCs w:val="24"/>
              </w:rPr>
              <w:t>Systemic Inflammation</w:t>
            </w:r>
            <w:r w:rsidR="005D220D">
              <w:rPr>
                <w:rFonts w:asciiTheme="minorHAnsi" w:hAnsiTheme="minorHAnsi" w:cstheme="minorHAnsi"/>
                <w:szCs w:val="24"/>
              </w:rPr>
              <w:t xml:space="preserve"> is a biological process that contributes to joint pain in OA and Fibromyalgia) </w:t>
            </w:r>
          </w:p>
          <w:p w14:paraId="47BB567C" w14:textId="07098773" w:rsidR="006279B6" w:rsidRPr="006279B6" w:rsidRDefault="006279B6">
            <w:pPr>
              <w:ind w:left="0" w:firstLine="0"/>
              <w:rPr>
                <w:rFonts w:asciiTheme="minorHAnsi" w:hAnsiTheme="minorHAnsi" w:cstheme="minorHAnsi"/>
                <w:szCs w:val="24"/>
              </w:rPr>
            </w:pPr>
            <w:r w:rsidRPr="006279B6">
              <w:rPr>
                <w:rFonts w:asciiTheme="minorHAnsi" w:hAnsiTheme="minorHAnsi" w:cstheme="minorHAnsi"/>
                <w:szCs w:val="24"/>
              </w:rPr>
              <w:t>OA in left knee</w:t>
            </w:r>
            <w:r>
              <w:rPr>
                <w:rFonts w:asciiTheme="minorHAnsi" w:hAnsiTheme="minorHAnsi" w:cstheme="minorHAnsi"/>
                <w:szCs w:val="24"/>
              </w:rPr>
              <w:t xml:space="preserve"> recently diagnosed</w:t>
            </w:r>
          </w:p>
          <w:p w14:paraId="215A0479" w14:textId="4206BA90" w:rsidR="00516B89" w:rsidRPr="00547A33" w:rsidRDefault="006279B6">
            <w:pPr>
              <w:ind w:left="0" w:firstLine="0"/>
              <w:rPr>
                <w:rFonts w:asciiTheme="minorHAnsi" w:hAnsiTheme="minorHAnsi" w:cstheme="minorHAnsi"/>
                <w:szCs w:val="24"/>
              </w:rPr>
            </w:pPr>
            <w:r w:rsidRPr="006279B6">
              <w:rPr>
                <w:rFonts w:asciiTheme="minorHAnsi" w:hAnsiTheme="minorHAnsi" w:cstheme="minorHAnsi"/>
                <w:szCs w:val="24"/>
              </w:rPr>
              <w:t>Fibromyalgia</w:t>
            </w:r>
            <w:r w:rsidR="005D220D">
              <w:rPr>
                <w:rFonts w:asciiTheme="minorHAnsi" w:hAnsiTheme="minorHAnsi" w:cstheme="minorHAnsi"/>
                <w:szCs w:val="24"/>
              </w:rPr>
              <w:t xml:space="preserve"> (</w:t>
            </w:r>
            <w:r w:rsidR="005D220D" w:rsidRPr="005D220D">
              <w:rPr>
                <w:rFonts w:asciiTheme="minorHAnsi" w:hAnsiTheme="minorHAnsi" w:cstheme="minorHAnsi"/>
                <w:b/>
                <w:bCs/>
                <w:szCs w:val="24"/>
              </w:rPr>
              <w:t>shared mechanisms</w:t>
            </w:r>
            <w:r w:rsidR="00547A33">
              <w:rPr>
                <w:rFonts w:asciiTheme="minorHAnsi" w:hAnsiTheme="minorHAnsi" w:cstheme="minorHAnsi"/>
                <w:b/>
                <w:bCs/>
                <w:szCs w:val="24"/>
              </w:rPr>
              <w:t xml:space="preserve"> – </w:t>
            </w:r>
            <w:r w:rsidR="00547A33" w:rsidRPr="00547A33">
              <w:rPr>
                <w:rFonts w:asciiTheme="minorHAnsi" w:hAnsiTheme="minorHAnsi" w:cstheme="minorHAnsi"/>
                <w:szCs w:val="24"/>
              </w:rPr>
              <w:t>abnormal stress responses, environmental factors and neuroinflammation</w:t>
            </w:r>
            <w:r w:rsidR="00547A33">
              <w:rPr>
                <w:rFonts w:asciiTheme="minorHAnsi" w:hAnsiTheme="minorHAnsi" w:cstheme="minorHAnsi"/>
                <w:szCs w:val="24"/>
              </w:rPr>
              <w:t>)</w:t>
            </w:r>
          </w:p>
          <w:p w14:paraId="156A6083" w14:textId="716A4923" w:rsidR="00516B89" w:rsidRDefault="00C479C9">
            <w:pPr>
              <w:ind w:left="0" w:firstLine="0"/>
              <w:rPr>
                <w:rFonts w:asciiTheme="minorHAnsi" w:hAnsiTheme="minorHAnsi" w:cstheme="minorHAnsi"/>
                <w:szCs w:val="24"/>
              </w:rPr>
            </w:pPr>
            <w:r>
              <w:rPr>
                <w:rFonts w:asciiTheme="minorHAnsi" w:hAnsiTheme="minorHAnsi" w:cstheme="minorHAnsi"/>
                <w:b/>
                <w:bCs/>
                <w:szCs w:val="24"/>
              </w:rPr>
              <w:t xml:space="preserve">Pharmacology </w:t>
            </w:r>
            <w:r w:rsidRPr="00C479C9">
              <w:rPr>
                <w:rFonts w:asciiTheme="minorHAnsi" w:hAnsiTheme="minorHAnsi" w:cstheme="minorHAnsi"/>
                <w:szCs w:val="24"/>
              </w:rPr>
              <w:t>to manage symptoms</w:t>
            </w:r>
            <w:r>
              <w:rPr>
                <w:rFonts w:asciiTheme="minorHAnsi" w:hAnsiTheme="minorHAnsi" w:cstheme="minorHAnsi"/>
                <w:szCs w:val="24"/>
              </w:rPr>
              <w:t xml:space="preserve"> with medication</w:t>
            </w:r>
          </w:p>
          <w:p w14:paraId="20A20874" w14:textId="7F0DAE2D" w:rsidR="00C479C9" w:rsidRDefault="00C479C9">
            <w:pPr>
              <w:ind w:left="0" w:firstLine="0"/>
              <w:rPr>
                <w:rFonts w:asciiTheme="minorHAnsi" w:hAnsiTheme="minorHAnsi" w:cstheme="minorHAnsi"/>
                <w:b/>
                <w:bCs/>
                <w:szCs w:val="24"/>
              </w:rPr>
            </w:pPr>
            <w:r>
              <w:rPr>
                <w:rFonts w:asciiTheme="minorHAnsi" w:hAnsiTheme="minorHAnsi" w:cstheme="minorHAnsi"/>
                <w:b/>
                <w:bCs/>
                <w:szCs w:val="24"/>
              </w:rPr>
              <w:t xml:space="preserve">Cardiology </w:t>
            </w:r>
            <w:r w:rsidRPr="00C479C9">
              <w:rPr>
                <w:rFonts w:asciiTheme="minorHAnsi" w:hAnsiTheme="minorHAnsi" w:cstheme="minorHAnsi"/>
                <w:szCs w:val="24"/>
              </w:rPr>
              <w:t>would manage high blood pressure</w:t>
            </w:r>
          </w:p>
          <w:p w14:paraId="0E6A8351" w14:textId="5F39DB45" w:rsidR="00C479C9" w:rsidRPr="00C479C9" w:rsidRDefault="00C479C9">
            <w:pPr>
              <w:ind w:left="0" w:firstLine="0"/>
              <w:rPr>
                <w:rFonts w:asciiTheme="minorHAnsi" w:hAnsiTheme="minorHAnsi" w:cstheme="minorHAnsi"/>
                <w:szCs w:val="24"/>
              </w:rPr>
            </w:pPr>
            <w:r>
              <w:rPr>
                <w:rFonts w:asciiTheme="minorHAnsi" w:hAnsiTheme="minorHAnsi" w:cstheme="minorHAnsi"/>
                <w:b/>
                <w:bCs/>
                <w:szCs w:val="24"/>
              </w:rPr>
              <w:t xml:space="preserve">Rheumatology </w:t>
            </w:r>
            <w:r w:rsidRPr="00C479C9">
              <w:rPr>
                <w:rFonts w:asciiTheme="minorHAnsi" w:hAnsiTheme="minorHAnsi" w:cstheme="minorHAnsi"/>
                <w:szCs w:val="24"/>
              </w:rPr>
              <w:t>would manage the osteoarthritis</w:t>
            </w:r>
          </w:p>
          <w:p w14:paraId="2D05512A" w14:textId="77777777" w:rsidR="00516B89" w:rsidRPr="00C479C9" w:rsidRDefault="00516B89">
            <w:pPr>
              <w:ind w:left="0" w:firstLine="0"/>
              <w:rPr>
                <w:rFonts w:asciiTheme="minorHAnsi" w:hAnsiTheme="minorHAnsi" w:cstheme="minorHAnsi"/>
                <w:szCs w:val="24"/>
              </w:rPr>
            </w:pPr>
          </w:p>
          <w:p w14:paraId="7CECE137" w14:textId="30F51F18" w:rsidR="00516B89" w:rsidRDefault="00516B89">
            <w:pPr>
              <w:ind w:left="0" w:firstLine="0"/>
              <w:rPr>
                <w:rFonts w:asciiTheme="minorHAnsi" w:hAnsiTheme="minorHAnsi" w:cstheme="minorHAnsi"/>
                <w:b/>
                <w:bCs/>
                <w:szCs w:val="24"/>
              </w:rPr>
            </w:pPr>
            <w:r w:rsidRPr="0069766E">
              <w:rPr>
                <w:rFonts w:asciiTheme="minorHAnsi" w:hAnsiTheme="minorHAnsi" w:cstheme="minorHAnsi"/>
                <w:b/>
                <w:bCs/>
                <w:szCs w:val="24"/>
                <w:u w:val="single"/>
              </w:rPr>
              <w:t>Psychological details</w:t>
            </w:r>
            <w:r>
              <w:rPr>
                <w:rFonts w:asciiTheme="minorHAnsi" w:hAnsiTheme="minorHAnsi" w:cstheme="minorHAnsi"/>
                <w:b/>
                <w:bCs/>
                <w:szCs w:val="24"/>
              </w:rPr>
              <w:t xml:space="preserve">: </w:t>
            </w:r>
          </w:p>
          <w:p w14:paraId="268908F9" w14:textId="4173F7A9" w:rsidR="00516B89" w:rsidRPr="006279B6" w:rsidRDefault="006279B6">
            <w:pPr>
              <w:ind w:left="0" w:firstLine="0"/>
              <w:rPr>
                <w:rFonts w:asciiTheme="minorHAnsi" w:hAnsiTheme="minorHAnsi" w:cstheme="minorHAnsi"/>
                <w:szCs w:val="24"/>
              </w:rPr>
            </w:pPr>
            <w:r w:rsidRPr="006279B6">
              <w:rPr>
                <w:rFonts w:asciiTheme="minorHAnsi" w:hAnsiTheme="minorHAnsi" w:cstheme="minorHAnsi"/>
                <w:szCs w:val="24"/>
              </w:rPr>
              <w:t xml:space="preserve">In shock from </w:t>
            </w:r>
            <w:r>
              <w:rPr>
                <w:rFonts w:asciiTheme="minorHAnsi" w:hAnsiTheme="minorHAnsi" w:cstheme="minorHAnsi"/>
                <w:szCs w:val="24"/>
              </w:rPr>
              <w:t>fall and diagnosis</w:t>
            </w:r>
          </w:p>
          <w:p w14:paraId="1FB8102E" w14:textId="0D39A420" w:rsidR="006279B6" w:rsidRPr="006279B6" w:rsidRDefault="006279B6">
            <w:pPr>
              <w:ind w:left="0" w:firstLine="0"/>
              <w:rPr>
                <w:rFonts w:asciiTheme="minorHAnsi" w:hAnsiTheme="minorHAnsi" w:cstheme="minorHAnsi"/>
                <w:szCs w:val="24"/>
              </w:rPr>
            </w:pPr>
            <w:r w:rsidRPr="006279B6">
              <w:rPr>
                <w:rFonts w:asciiTheme="minorHAnsi" w:hAnsiTheme="minorHAnsi" w:cstheme="minorHAnsi"/>
                <w:szCs w:val="24"/>
              </w:rPr>
              <w:t>Anx</w:t>
            </w:r>
            <w:r>
              <w:rPr>
                <w:rFonts w:asciiTheme="minorHAnsi" w:hAnsiTheme="minorHAnsi" w:cstheme="minorHAnsi"/>
                <w:szCs w:val="24"/>
              </w:rPr>
              <w:t>ious</w:t>
            </w:r>
            <w:r w:rsidRPr="006279B6">
              <w:rPr>
                <w:rFonts w:asciiTheme="minorHAnsi" w:hAnsiTheme="minorHAnsi" w:cstheme="minorHAnsi"/>
                <w:szCs w:val="24"/>
              </w:rPr>
              <w:t xml:space="preserve"> and fear</w:t>
            </w:r>
            <w:r>
              <w:rPr>
                <w:rFonts w:asciiTheme="minorHAnsi" w:hAnsiTheme="minorHAnsi" w:cstheme="minorHAnsi"/>
                <w:szCs w:val="24"/>
              </w:rPr>
              <w:t>ful</w:t>
            </w:r>
            <w:r w:rsidR="005D220D">
              <w:rPr>
                <w:rFonts w:asciiTheme="minorHAnsi" w:hAnsiTheme="minorHAnsi" w:cstheme="minorHAnsi"/>
                <w:szCs w:val="24"/>
              </w:rPr>
              <w:t xml:space="preserve"> </w:t>
            </w:r>
          </w:p>
          <w:p w14:paraId="5F8624E8" w14:textId="20EB831C" w:rsidR="00516B89" w:rsidRDefault="006279B6">
            <w:pPr>
              <w:ind w:left="0" w:firstLine="0"/>
              <w:rPr>
                <w:rFonts w:asciiTheme="minorHAnsi" w:hAnsiTheme="minorHAnsi" w:cstheme="minorHAnsi"/>
                <w:szCs w:val="24"/>
              </w:rPr>
            </w:pPr>
            <w:r w:rsidRPr="006279B6">
              <w:rPr>
                <w:rFonts w:asciiTheme="minorHAnsi" w:hAnsiTheme="minorHAnsi" w:cstheme="minorHAnsi"/>
                <w:szCs w:val="24"/>
              </w:rPr>
              <w:t>Depressed</w:t>
            </w:r>
            <w:r>
              <w:rPr>
                <w:rFonts w:asciiTheme="minorHAnsi" w:hAnsiTheme="minorHAnsi" w:cstheme="minorHAnsi"/>
                <w:szCs w:val="24"/>
              </w:rPr>
              <w:t xml:space="preserve"> from c</w:t>
            </w:r>
            <w:r w:rsidRPr="006279B6">
              <w:rPr>
                <w:rFonts w:asciiTheme="minorHAnsi" w:hAnsiTheme="minorHAnsi" w:cstheme="minorHAnsi"/>
                <w:szCs w:val="24"/>
              </w:rPr>
              <w:t xml:space="preserve">onstant </w:t>
            </w:r>
            <w:r>
              <w:rPr>
                <w:rFonts w:asciiTheme="minorHAnsi" w:hAnsiTheme="minorHAnsi" w:cstheme="minorHAnsi"/>
                <w:szCs w:val="24"/>
              </w:rPr>
              <w:t>p</w:t>
            </w:r>
            <w:r w:rsidRPr="006279B6">
              <w:rPr>
                <w:rFonts w:asciiTheme="minorHAnsi" w:hAnsiTheme="minorHAnsi" w:cstheme="minorHAnsi"/>
                <w:szCs w:val="24"/>
              </w:rPr>
              <w:t>a</w:t>
            </w:r>
            <w:r>
              <w:rPr>
                <w:rFonts w:asciiTheme="minorHAnsi" w:hAnsiTheme="minorHAnsi" w:cstheme="minorHAnsi"/>
                <w:szCs w:val="24"/>
              </w:rPr>
              <w:t>in</w:t>
            </w:r>
            <w:r w:rsidR="00547A33">
              <w:rPr>
                <w:rFonts w:asciiTheme="minorHAnsi" w:hAnsiTheme="minorHAnsi" w:cstheme="minorHAnsi"/>
                <w:szCs w:val="24"/>
              </w:rPr>
              <w:t xml:space="preserve"> (</w:t>
            </w:r>
            <w:r w:rsidR="00547A33" w:rsidRPr="005D220D">
              <w:rPr>
                <w:rFonts w:asciiTheme="minorHAnsi" w:hAnsiTheme="minorHAnsi" w:cstheme="minorHAnsi"/>
                <w:b/>
                <w:bCs/>
                <w:szCs w:val="24"/>
              </w:rPr>
              <w:t>Bidirectional Relationship</w:t>
            </w:r>
            <w:r w:rsidR="00547A33">
              <w:rPr>
                <w:rFonts w:asciiTheme="minorHAnsi" w:hAnsiTheme="minorHAnsi" w:cstheme="minorHAnsi"/>
                <w:b/>
                <w:bCs/>
                <w:szCs w:val="24"/>
              </w:rPr>
              <w:t xml:space="preserve"> – </w:t>
            </w:r>
            <w:r w:rsidR="00547A33" w:rsidRPr="00547A33">
              <w:rPr>
                <w:rFonts w:asciiTheme="minorHAnsi" w:hAnsiTheme="minorHAnsi" w:cstheme="minorHAnsi"/>
                <w:szCs w:val="24"/>
              </w:rPr>
              <w:t>when one illness can worsen a chronic illness i.e. depression worsening the Fibromyalgia</w:t>
            </w:r>
            <w:r w:rsidR="00547A33">
              <w:rPr>
                <w:rFonts w:asciiTheme="minorHAnsi" w:hAnsiTheme="minorHAnsi" w:cstheme="minorHAnsi"/>
                <w:szCs w:val="24"/>
              </w:rPr>
              <w:t>)</w:t>
            </w:r>
          </w:p>
          <w:p w14:paraId="64FA8288" w14:textId="67EE2670" w:rsidR="006279B6" w:rsidRDefault="006279B6">
            <w:pPr>
              <w:ind w:left="0" w:firstLine="0"/>
              <w:rPr>
                <w:rFonts w:asciiTheme="minorHAnsi" w:hAnsiTheme="minorHAnsi" w:cstheme="minorHAnsi"/>
                <w:szCs w:val="24"/>
              </w:rPr>
            </w:pPr>
            <w:r>
              <w:rPr>
                <w:rFonts w:asciiTheme="minorHAnsi" w:hAnsiTheme="minorHAnsi" w:cstheme="minorHAnsi"/>
                <w:szCs w:val="24"/>
              </w:rPr>
              <w:t>Sleep apnoea</w:t>
            </w:r>
          </w:p>
          <w:p w14:paraId="73E0EA8B" w14:textId="7014819A" w:rsidR="00222C2A" w:rsidRDefault="00222C2A">
            <w:pPr>
              <w:ind w:left="0" w:firstLine="0"/>
              <w:rPr>
                <w:rFonts w:asciiTheme="minorHAnsi" w:hAnsiTheme="minorHAnsi" w:cstheme="minorHAnsi"/>
                <w:szCs w:val="24"/>
              </w:rPr>
            </w:pPr>
            <w:r w:rsidRPr="00222C2A">
              <w:rPr>
                <w:rFonts w:asciiTheme="minorHAnsi" w:hAnsiTheme="minorHAnsi" w:cstheme="minorHAnsi"/>
                <w:b/>
                <w:bCs/>
                <w:szCs w:val="24"/>
              </w:rPr>
              <w:t>Nutrition and Dietetics</w:t>
            </w:r>
            <w:r>
              <w:rPr>
                <w:rFonts w:asciiTheme="minorHAnsi" w:hAnsiTheme="minorHAnsi" w:cstheme="minorHAnsi"/>
                <w:szCs w:val="24"/>
              </w:rPr>
              <w:t xml:space="preserve"> to address the BMI which exacerbates the Hypertension and OA symptoms</w:t>
            </w:r>
          </w:p>
          <w:p w14:paraId="303D8170" w14:textId="3A7CA075" w:rsidR="00222C2A" w:rsidRDefault="00222C2A">
            <w:pPr>
              <w:ind w:left="0" w:firstLine="0"/>
              <w:rPr>
                <w:rFonts w:asciiTheme="minorHAnsi" w:hAnsiTheme="minorHAnsi" w:cstheme="minorHAnsi"/>
                <w:szCs w:val="24"/>
              </w:rPr>
            </w:pPr>
            <w:r w:rsidRPr="00222C2A">
              <w:rPr>
                <w:rFonts w:asciiTheme="minorHAnsi" w:hAnsiTheme="minorHAnsi" w:cstheme="minorHAnsi"/>
                <w:b/>
                <w:bCs/>
                <w:szCs w:val="24"/>
              </w:rPr>
              <w:t>Physiotherap</w:t>
            </w:r>
            <w:r>
              <w:rPr>
                <w:rFonts w:asciiTheme="minorHAnsi" w:hAnsiTheme="minorHAnsi" w:cstheme="minorHAnsi"/>
                <w:b/>
                <w:bCs/>
                <w:szCs w:val="24"/>
              </w:rPr>
              <w:t>y</w:t>
            </w:r>
            <w:r>
              <w:rPr>
                <w:rFonts w:asciiTheme="minorHAnsi" w:hAnsiTheme="minorHAnsi" w:cstheme="minorHAnsi"/>
                <w:szCs w:val="24"/>
              </w:rPr>
              <w:t xml:space="preserve"> – to design low impact exercise programme</w:t>
            </w:r>
          </w:p>
          <w:p w14:paraId="3842C574" w14:textId="26205BFF" w:rsidR="00516B89" w:rsidRDefault="00222C2A">
            <w:pPr>
              <w:ind w:left="0" w:firstLine="0"/>
              <w:rPr>
                <w:rFonts w:asciiTheme="minorHAnsi" w:hAnsiTheme="minorHAnsi" w:cstheme="minorHAnsi"/>
                <w:szCs w:val="24"/>
              </w:rPr>
            </w:pPr>
            <w:r w:rsidRPr="00222C2A">
              <w:rPr>
                <w:rFonts w:asciiTheme="minorHAnsi" w:hAnsiTheme="minorHAnsi" w:cstheme="minorHAnsi"/>
                <w:b/>
                <w:bCs/>
                <w:szCs w:val="24"/>
              </w:rPr>
              <w:t>Psychology</w:t>
            </w:r>
            <w:r>
              <w:rPr>
                <w:rFonts w:asciiTheme="minorHAnsi" w:hAnsiTheme="minorHAnsi" w:cstheme="minorHAnsi"/>
                <w:szCs w:val="24"/>
              </w:rPr>
              <w:t xml:space="preserve"> for managing chronic pain, stress, depression and sleep problems</w:t>
            </w:r>
          </w:p>
          <w:p w14:paraId="46BA5B55" w14:textId="77777777" w:rsidR="00222C2A" w:rsidRDefault="00222C2A">
            <w:pPr>
              <w:ind w:left="0" w:firstLine="0"/>
              <w:rPr>
                <w:rFonts w:asciiTheme="minorHAnsi" w:hAnsiTheme="minorHAnsi" w:cstheme="minorHAnsi"/>
                <w:szCs w:val="24"/>
              </w:rPr>
            </w:pPr>
          </w:p>
          <w:p w14:paraId="3FF96F62" w14:textId="77777777" w:rsidR="00222C2A" w:rsidRPr="00222C2A" w:rsidRDefault="00222C2A">
            <w:pPr>
              <w:ind w:left="0" w:firstLine="0"/>
              <w:rPr>
                <w:rFonts w:asciiTheme="minorHAnsi" w:hAnsiTheme="minorHAnsi" w:cstheme="minorHAnsi"/>
                <w:szCs w:val="24"/>
              </w:rPr>
            </w:pPr>
          </w:p>
          <w:p w14:paraId="446D09DE" w14:textId="77777777" w:rsidR="00222C2A" w:rsidRDefault="00222C2A">
            <w:pPr>
              <w:ind w:left="0" w:firstLine="0"/>
              <w:rPr>
                <w:rFonts w:asciiTheme="minorHAnsi" w:hAnsiTheme="minorHAnsi" w:cstheme="minorHAnsi"/>
                <w:b/>
                <w:bCs/>
                <w:szCs w:val="24"/>
                <w:u w:val="single"/>
              </w:rPr>
            </w:pPr>
          </w:p>
          <w:p w14:paraId="749DBF91" w14:textId="5A247A19" w:rsidR="00516B89" w:rsidRDefault="00516B89">
            <w:pPr>
              <w:ind w:left="0" w:firstLine="0"/>
              <w:rPr>
                <w:rFonts w:asciiTheme="minorHAnsi" w:hAnsiTheme="minorHAnsi" w:cstheme="minorHAnsi"/>
                <w:b/>
                <w:bCs/>
                <w:szCs w:val="24"/>
              </w:rPr>
            </w:pPr>
            <w:r w:rsidRPr="0069766E">
              <w:rPr>
                <w:rFonts w:asciiTheme="minorHAnsi" w:hAnsiTheme="minorHAnsi" w:cstheme="minorHAnsi"/>
                <w:b/>
                <w:bCs/>
                <w:szCs w:val="24"/>
                <w:u w:val="single"/>
              </w:rPr>
              <w:lastRenderedPageBreak/>
              <w:t>Social details</w:t>
            </w:r>
            <w:r>
              <w:rPr>
                <w:rFonts w:asciiTheme="minorHAnsi" w:hAnsiTheme="minorHAnsi" w:cstheme="minorHAnsi"/>
                <w:b/>
                <w:bCs/>
                <w:szCs w:val="24"/>
              </w:rPr>
              <w:t xml:space="preserve">: </w:t>
            </w:r>
          </w:p>
          <w:p w14:paraId="62CB0201" w14:textId="2A7891ED" w:rsidR="00516B89" w:rsidRPr="006279B6" w:rsidRDefault="006279B6">
            <w:pPr>
              <w:ind w:left="0" w:firstLine="0"/>
              <w:rPr>
                <w:rFonts w:asciiTheme="minorHAnsi" w:hAnsiTheme="minorHAnsi" w:cstheme="minorHAnsi"/>
                <w:szCs w:val="24"/>
              </w:rPr>
            </w:pPr>
            <w:r w:rsidRPr="006279B6">
              <w:rPr>
                <w:rFonts w:asciiTheme="minorHAnsi" w:hAnsiTheme="minorHAnsi" w:cstheme="minorHAnsi"/>
                <w:szCs w:val="24"/>
              </w:rPr>
              <w:t xml:space="preserve">Married and </w:t>
            </w:r>
            <w:r>
              <w:rPr>
                <w:rFonts w:asciiTheme="minorHAnsi" w:hAnsiTheme="minorHAnsi" w:cstheme="minorHAnsi"/>
                <w:szCs w:val="24"/>
              </w:rPr>
              <w:t xml:space="preserve">has </w:t>
            </w:r>
            <w:r w:rsidRPr="006279B6">
              <w:rPr>
                <w:rFonts w:asciiTheme="minorHAnsi" w:hAnsiTheme="minorHAnsi" w:cstheme="minorHAnsi"/>
                <w:szCs w:val="24"/>
              </w:rPr>
              <w:t xml:space="preserve">support from husband. 2 children, both </w:t>
            </w:r>
            <w:r>
              <w:rPr>
                <w:rFonts w:asciiTheme="minorHAnsi" w:hAnsiTheme="minorHAnsi" w:cstheme="minorHAnsi"/>
                <w:szCs w:val="24"/>
              </w:rPr>
              <w:t xml:space="preserve">in </w:t>
            </w:r>
            <w:r w:rsidRPr="006279B6">
              <w:rPr>
                <w:rFonts w:asciiTheme="minorHAnsi" w:hAnsiTheme="minorHAnsi" w:cstheme="minorHAnsi"/>
                <w:szCs w:val="24"/>
              </w:rPr>
              <w:t xml:space="preserve">secondary school. Works as </w:t>
            </w:r>
            <w:r>
              <w:rPr>
                <w:rFonts w:asciiTheme="minorHAnsi" w:hAnsiTheme="minorHAnsi" w:cstheme="minorHAnsi"/>
                <w:szCs w:val="24"/>
              </w:rPr>
              <w:t xml:space="preserve">a </w:t>
            </w:r>
            <w:r w:rsidR="00716868" w:rsidRPr="006279B6">
              <w:rPr>
                <w:rFonts w:asciiTheme="minorHAnsi" w:hAnsiTheme="minorHAnsi" w:cstheme="minorHAnsi"/>
                <w:szCs w:val="24"/>
              </w:rPr>
              <w:t>schoolteacher</w:t>
            </w:r>
            <w:r w:rsidRPr="006279B6">
              <w:rPr>
                <w:rFonts w:asciiTheme="minorHAnsi" w:hAnsiTheme="minorHAnsi" w:cstheme="minorHAnsi"/>
                <w:szCs w:val="24"/>
              </w:rPr>
              <w:t>, uses walking stick</w:t>
            </w:r>
            <w:r>
              <w:rPr>
                <w:rFonts w:asciiTheme="minorHAnsi" w:hAnsiTheme="minorHAnsi" w:cstheme="minorHAnsi"/>
                <w:szCs w:val="24"/>
              </w:rPr>
              <w:t xml:space="preserve">. </w:t>
            </w:r>
            <w:r w:rsidR="005E190F">
              <w:rPr>
                <w:rFonts w:asciiTheme="minorHAnsi" w:hAnsiTheme="minorHAnsi" w:cstheme="minorHAnsi"/>
                <w:szCs w:val="24"/>
              </w:rPr>
              <w:t xml:space="preserve">Generally active when pain manageable, tries to walk a few miles </w:t>
            </w:r>
            <w:r w:rsidR="005D220D">
              <w:rPr>
                <w:rFonts w:asciiTheme="minorHAnsi" w:hAnsiTheme="minorHAnsi" w:cstheme="minorHAnsi"/>
                <w:szCs w:val="24"/>
              </w:rPr>
              <w:t>every day</w:t>
            </w:r>
            <w:r w:rsidR="005E190F">
              <w:rPr>
                <w:rFonts w:asciiTheme="minorHAnsi" w:hAnsiTheme="minorHAnsi" w:cstheme="minorHAnsi"/>
                <w:szCs w:val="24"/>
              </w:rPr>
              <w:t xml:space="preserve">. </w:t>
            </w:r>
          </w:p>
          <w:p w14:paraId="2118C299" w14:textId="1599345B" w:rsidR="00516B89" w:rsidRDefault="005D220D">
            <w:pPr>
              <w:ind w:left="0" w:firstLine="0"/>
              <w:rPr>
                <w:rFonts w:asciiTheme="minorHAnsi" w:hAnsiTheme="minorHAnsi" w:cstheme="minorHAnsi"/>
                <w:szCs w:val="24"/>
              </w:rPr>
            </w:pPr>
            <w:r>
              <w:rPr>
                <w:rFonts w:asciiTheme="minorHAnsi" w:hAnsiTheme="minorHAnsi" w:cstheme="minorHAnsi"/>
                <w:b/>
                <w:bCs/>
                <w:szCs w:val="24"/>
              </w:rPr>
              <w:t xml:space="preserve">Socioeconomic Status (SES) </w:t>
            </w:r>
            <w:r w:rsidR="005C1C4C" w:rsidRPr="005C1C4C">
              <w:rPr>
                <w:rFonts w:asciiTheme="minorHAnsi" w:hAnsiTheme="minorHAnsi" w:cstheme="minorHAnsi"/>
                <w:szCs w:val="24"/>
              </w:rPr>
              <w:t>is associated with obesity and hypertension</w:t>
            </w:r>
          </w:p>
          <w:p w14:paraId="467795F4" w14:textId="58549384" w:rsidR="00222C2A" w:rsidRPr="00222C2A" w:rsidRDefault="00222C2A">
            <w:pPr>
              <w:ind w:left="0" w:firstLine="0"/>
              <w:rPr>
                <w:rFonts w:asciiTheme="minorHAnsi" w:hAnsiTheme="minorHAnsi" w:cstheme="minorHAnsi"/>
                <w:szCs w:val="24"/>
              </w:rPr>
            </w:pPr>
            <w:r>
              <w:rPr>
                <w:rFonts w:asciiTheme="minorHAnsi" w:hAnsiTheme="minorHAnsi" w:cstheme="minorHAnsi"/>
                <w:b/>
                <w:bCs/>
                <w:szCs w:val="24"/>
              </w:rPr>
              <w:t xml:space="preserve">Occupational Therapy – </w:t>
            </w:r>
            <w:r w:rsidRPr="00222C2A">
              <w:rPr>
                <w:rFonts w:asciiTheme="minorHAnsi" w:hAnsiTheme="minorHAnsi" w:cstheme="minorHAnsi"/>
                <w:szCs w:val="24"/>
              </w:rPr>
              <w:t>This can help patient adapt work and home activities to manage her symptoms</w:t>
            </w:r>
            <w:r>
              <w:rPr>
                <w:rFonts w:asciiTheme="minorHAnsi" w:hAnsiTheme="minorHAnsi" w:cstheme="minorHAnsi"/>
                <w:szCs w:val="24"/>
              </w:rPr>
              <w:t xml:space="preserve"> for example ergonomic adjustments. </w:t>
            </w:r>
          </w:p>
          <w:p w14:paraId="4DEE2014" w14:textId="77777777" w:rsidR="00516B89" w:rsidRDefault="00516B89">
            <w:pPr>
              <w:ind w:left="0" w:firstLine="0"/>
              <w:rPr>
                <w:rFonts w:asciiTheme="minorHAnsi" w:hAnsiTheme="minorHAnsi" w:cstheme="minorHAnsi"/>
                <w:b/>
                <w:bCs/>
                <w:szCs w:val="24"/>
              </w:rPr>
            </w:pPr>
          </w:p>
          <w:p w14:paraId="3F4D787B" w14:textId="77777777" w:rsidR="00516B89" w:rsidRDefault="00516B89">
            <w:pPr>
              <w:ind w:left="0" w:firstLine="0"/>
              <w:rPr>
                <w:rFonts w:asciiTheme="minorHAnsi" w:hAnsiTheme="minorHAnsi" w:cstheme="minorHAnsi"/>
                <w:b/>
                <w:bCs/>
                <w:szCs w:val="24"/>
              </w:rPr>
            </w:pPr>
          </w:p>
        </w:tc>
      </w:tr>
    </w:tbl>
    <w:p w14:paraId="4C6C487C" w14:textId="77777777" w:rsidR="00516B89" w:rsidRDefault="00516B89" w:rsidP="00516B89">
      <w:pPr>
        <w:rPr>
          <w:rFonts w:asciiTheme="minorHAnsi" w:hAnsiTheme="minorHAnsi" w:cstheme="minorHAnsi"/>
          <w:b/>
          <w:bCs/>
          <w:szCs w:val="24"/>
        </w:rPr>
      </w:pPr>
    </w:p>
    <w:p w14:paraId="783F4F5D" w14:textId="77777777" w:rsidR="00041884" w:rsidRDefault="00041884" w:rsidP="00516B89">
      <w:pPr>
        <w:rPr>
          <w:rFonts w:asciiTheme="minorHAnsi" w:hAnsiTheme="minorHAnsi" w:cstheme="minorHAnsi"/>
          <w:b/>
          <w:bCs/>
          <w:szCs w:val="24"/>
        </w:rPr>
      </w:pPr>
    </w:p>
    <w:p w14:paraId="71259562" w14:textId="0903FFBC" w:rsidR="00516B89" w:rsidRDefault="00D974B0" w:rsidP="00516B89">
      <w:pPr>
        <w:rPr>
          <w:rFonts w:asciiTheme="minorHAnsi" w:hAnsiTheme="minorHAnsi" w:cstheme="minorHAnsi"/>
          <w:b/>
          <w:bCs/>
          <w:szCs w:val="24"/>
        </w:rPr>
      </w:pPr>
      <w:r>
        <w:rPr>
          <w:rFonts w:asciiTheme="minorHAnsi" w:hAnsiTheme="minorHAnsi" w:cstheme="minorHAnsi"/>
          <w:b/>
          <w:bCs/>
          <w:szCs w:val="24"/>
        </w:rPr>
        <w:t>Task one</w:t>
      </w:r>
      <w:r w:rsidR="00041884">
        <w:rPr>
          <w:rFonts w:asciiTheme="minorHAnsi" w:hAnsiTheme="minorHAnsi" w:cstheme="minorHAnsi"/>
          <w:b/>
          <w:bCs/>
          <w:szCs w:val="24"/>
        </w:rPr>
        <w:t xml:space="preserve">: Explain the science behind your assessments or treatment </w:t>
      </w:r>
    </w:p>
    <w:tbl>
      <w:tblPr>
        <w:tblStyle w:val="TableGrid0"/>
        <w:tblW w:w="10490" w:type="dxa"/>
        <w:tblInd w:w="-714" w:type="dxa"/>
        <w:tblLook w:val="04A0" w:firstRow="1" w:lastRow="0" w:firstColumn="1" w:lastColumn="0" w:noHBand="0" w:noVBand="1"/>
      </w:tblPr>
      <w:tblGrid>
        <w:gridCol w:w="10490"/>
      </w:tblGrid>
      <w:tr w:rsidR="00516B89" w:rsidRPr="00601B22" w14:paraId="519A5671" w14:textId="77777777" w:rsidTr="0039397C">
        <w:tc>
          <w:tcPr>
            <w:tcW w:w="10490" w:type="dxa"/>
          </w:tcPr>
          <w:p w14:paraId="49E0D6B9" w14:textId="3277B87B" w:rsidR="00516B89" w:rsidRPr="00041884" w:rsidRDefault="00041884" w:rsidP="00041884">
            <w:pPr>
              <w:rPr>
                <w:rFonts w:asciiTheme="majorHAnsi" w:hAnsiTheme="majorHAnsi" w:cstheme="majorHAnsi"/>
                <w:szCs w:val="24"/>
              </w:rPr>
            </w:pPr>
            <w:r>
              <w:rPr>
                <w:rFonts w:asciiTheme="majorHAnsi" w:hAnsiTheme="majorHAnsi" w:cstheme="majorHAnsi"/>
                <w:szCs w:val="24"/>
              </w:rPr>
              <w:t xml:space="preserve">3.1 </w:t>
            </w:r>
            <w:r w:rsidR="00114AD9">
              <w:rPr>
                <w:rFonts w:asciiTheme="majorHAnsi" w:hAnsiTheme="majorHAnsi" w:cstheme="majorHAnsi"/>
                <w:szCs w:val="24"/>
              </w:rPr>
              <w:t>Make notes of an</w:t>
            </w:r>
            <w:r w:rsidR="00C13091">
              <w:rPr>
                <w:rFonts w:asciiTheme="majorHAnsi" w:hAnsiTheme="majorHAnsi" w:cstheme="majorHAnsi"/>
                <w:szCs w:val="24"/>
              </w:rPr>
              <w:t xml:space="preserve"> assessment or observation you undertook with your case example. Make sure to</w:t>
            </w:r>
            <w:r w:rsidR="00114AD9">
              <w:rPr>
                <w:rFonts w:asciiTheme="majorHAnsi" w:hAnsiTheme="majorHAnsi" w:cstheme="majorHAnsi"/>
                <w:szCs w:val="24"/>
              </w:rPr>
              <w:t xml:space="preserve"> name </w:t>
            </w:r>
            <w:r w:rsidR="00C13091">
              <w:rPr>
                <w:rFonts w:asciiTheme="majorHAnsi" w:hAnsiTheme="majorHAnsi" w:cstheme="majorHAnsi"/>
                <w:szCs w:val="24"/>
              </w:rPr>
              <w:t>what science</w:t>
            </w:r>
            <w:r w:rsidR="000C1F37">
              <w:rPr>
                <w:rFonts w:asciiTheme="majorHAnsi" w:hAnsiTheme="majorHAnsi" w:cstheme="majorHAnsi"/>
                <w:szCs w:val="24"/>
              </w:rPr>
              <w:t>s</w:t>
            </w:r>
            <w:r w:rsidR="00C13091">
              <w:rPr>
                <w:rFonts w:asciiTheme="majorHAnsi" w:hAnsiTheme="majorHAnsi" w:cstheme="majorHAnsi"/>
                <w:szCs w:val="24"/>
              </w:rPr>
              <w:t xml:space="preserve"> underpinned </w:t>
            </w:r>
            <w:r w:rsidR="00114AD9">
              <w:rPr>
                <w:rFonts w:asciiTheme="majorHAnsi" w:hAnsiTheme="majorHAnsi" w:cstheme="majorHAnsi"/>
                <w:szCs w:val="24"/>
              </w:rPr>
              <w:t>how the condition impacted the case examples presentation</w:t>
            </w:r>
            <w:r w:rsidR="00C13091">
              <w:rPr>
                <w:rFonts w:asciiTheme="majorHAnsi" w:hAnsiTheme="majorHAnsi" w:cstheme="majorHAnsi"/>
                <w:szCs w:val="24"/>
              </w:rPr>
              <w:t xml:space="preserve"> </w:t>
            </w:r>
            <w:r w:rsidR="007C6F4B">
              <w:rPr>
                <w:rFonts w:asciiTheme="majorHAnsi" w:hAnsiTheme="majorHAnsi" w:cstheme="majorHAnsi"/>
                <w:szCs w:val="24"/>
              </w:rPr>
              <w:t>and what science</w:t>
            </w:r>
            <w:r w:rsidR="00114AD9">
              <w:rPr>
                <w:rFonts w:asciiTheme="majorHAnsi" w:hAnsiTheme="majorHAnsi" w:cstheme="majorHAnsi"/>
                <w:szCs w:val="24"/>
              </w:rPr>
              <w:t>s</w:t>
            </w:r>
            <w:r w:rsidR="007C6F4B">
              <w:rPr>
                <w:rFonts w:asciiTheme="majorHAnsi" w:hAnsiTheme="majorHAnsi" w:cstheme="majorHAnsi"/>
                <w:szCs w:val="24"/>
              </w:rPr>
              <w:t xml:space="preserve"> informed your</w:t>
            </w:r>
            <w:r w:rsidR="00C13091">
              <w:rPr>
                <w:rFonts w:asciiTheme="majorHAnsi" w:hAnsiTheme="majorHAnsi" w:cstheme="majorHAnsi"/>
                <w:szCs w:val="24"/>
              </w:rPr>
              <w:t xml:space="preserve"> choice of assessment </w:t>
            </w:r>
            <w:r w:rsidR="007C6F4B">
              <w:rPr>
                <w:rFonts w:asciiTheme="majorHAnsi" w:hAnsiTheme="majorHAnsi" w:cstheme="majorHAnsi"/>
                <w:szCs w:val="24"/>
              </w:rPr>
              <w:t>or intervention</w:t>
            </w:r>
            <w:r w:rsidR="00C13091">
              <w:rPr>
                <w:rFonts w:asciiTheme="majorHAnsi" w:hAnsiTheme="majorHAnsi" w:cstheme="majorHAnsi"/>
                <w:szCs w:val="24"/>
              </w:rPr>
              <w:t xml:space="preserve">. </w:t>
            </w:r>
          </w:p>
        </w:tc>
      </w:tr>
      <w:tr w:rsidR="00516B89" w:rsidRPr="00601B22" w14:paraId="4BD3374F" w14:textId="77777777" w:rsidTr="0039397C">
        <w:tc>
          <w:tcPr>
            <w:tcW w:w="10490" w:type="dxa"/>
          </w:tcPr>
          <w:p w14:paraId="28F301B9" w14:textId="77777777" w:rsidR="00516B89" w:rsidRPr="00601B22" w:rsidRDefault="00516B89">
            <w:pPr>
              <w:ind w:left="0" w:firstLine="0"/>
              <w:rPr>
                <w:rFonts w:asciiTheme="majorHAnsi" w:hAnsiTheme="majorHAnsi" w:cstheme="majorHAnsi"/>
                <w:szCs w:val="24"/>
              </w:rPr>
            </w:pPr>
          </w:p>
          <w:p w14:paraId="0D95D36D" w14:textId="0AE14D11" w:rsidR="00516B89" w:rsidRDefault="00AE3C8D">
            <w:pPr>
              <w:ind w:left="0" w:firstLine="0"/>
              <w:rPr>
                <w:rFonts w:asciiTheme="majorHAnsi" w:hAnsiTheme="majorHAnsi" w:cstheme="majorHAnsi"/>
                <w:szCs w:val="24"/>
              </w:rPr>
            </w:pPr>
            <w:r>
              <w:rPr>
                <w:rFonts w:asciiTheme="majorHAnsi" w:hAnsiTheme="majorHAnsi" w:cstheme="majorHAnsi"/>
                <w:szCs w:val="24"/>
              </w:rPr>
              <w:t>The p</w:t>
            </w:r>
            <w:r w:rsidR="005C1C4C">
              <w:rPr>
                <w:rFonts w:asciiTheme="majorHAnsi" w:hAnsiTheme="majorHAnsi" w:cstheme="majorHAnsi"/>
                <w:szCs w:val="24"/>
              </w:rPr>
              <w:t>atient</w:t>
            </w:r>
            <w:r>
              <w:rPr>
                <w:rFonts w:asciiTheme="majorHAnsi" w:hAnsiTheme="majorHAnsi" w:cstheme="majorHAnsi"/>
                <w:szCs w:val="24"/>
              </w:rPr>
              <w:t xml:space="preserve"> was</w:t>
            </w:r>
            <w:r w:rsidR="005C1C4C">
              <w:rPr>
                <w:rFonts w:asciiTheme="majorHAnsi" w:hAnsiTheme="majorHAnsi" w:cstheme="majorHAnsi"/>
                <w:szCs w:val="24"/>
              </w:rPr>
              <w:t xml:space="preserve"> seen on T</w:t>
            </w:r>
            <w:r>
              <w:rPr>
                <w:rFonts w:asciiTheme="majorHAnsi" w:hAnsiTheme="majorHAnsi" w:cstheme="majorHAnsi"/>
                <w:szCs w:val="24"/>
              </w:rPr>
              <w:t xml:space="preserve">rauma </w:t>
            </w:r>
            <w:r w:rsidR="005C1C4C">
              <w:rPr>
                <w:rFonts w:asciiTheme="majorHAnsi" w:hAnsiTheme="majorHAnsi" w:cstheme="majorHAnsi"/>
                <w:szCs w:val="24"/>
              </w:rPr>
              <w:t>&amp;</w:t>
            </w:r>
            <w:r>
              <w:rPr>
                <w:rFonts w:asciiTheme="majorHAnsi" w:hAnsiTheme="majorHAnsi" w:cstheme="majorHAnsi"/>
                <w:szCs w:val="24"/>
              </w:rPr>
              <w:t xml:space="preserve"> </w:t>
            </w:r>
            <w:r w:rsidR="005C1C4C">
              <w:rPr>
                <w:rFonts w:asciiTheme="majorHAnsi" w:hAnsiTheme="majorHAnsi" w:cstheme="majorHAnsi"/>
                <w:szCs w:val="24"/>
              </w:rPr>
              <w:t>O</w:t>
            </w:r>
            <w:r>
              <w:rPr>
                <w:rFonts w:asciiTheme="majorHAnsi" w:hAnsiTheme="majorHAnsi" w:cstheme="majorHAnsi"/>
                <w:szCs w:val="24"/>
              </w:rPr>
              <w:t>rthopaedic</w:t>
            </w:r>
            <w:r w:rsidR="005C1C4C">
              <w:rPr>
                <w:rFonts w:asciiTheme="majorHAnsi" w:hAnsiTheme="majorHAnsi" w:cstheme="majorHAnsi"/>
                <w:szCs w:val="24"/>
              </w:rPr>
              <w:t xml:space="preserve"> ward. </w:t>
            </w:r>
            <w:r>
              <w:rPr>
                <w:rFonts w:asciiTheme="majorHAnsi" w:hAnsiTheme="majorHAnsi" w:cstheme="majorHAnsi"/>
                <w:szCs w:val="24"/>
              </w:rPr>
              <w:t>Voice consent</w:t>
            </w:r>
            <w:r w:rsidR="005C1C4C">
              <w:rPr>
                <w:rFonts w:asciiTheme="majorHAnsi" w:hAnsiTheme="majorHAnsi" w:cstheme="majorHAnsi"/>
                <w:szCs w:val="24"/>
              </w:rPr>
              <w:t xml:space="preserve"> gained. Medical notes checked. P</w:t>
            </w:r>
            <w:r>
              <w:rPr>
                <w:rFonts w:asciiTheme="majorHAnsi" w:hAnsiTheme="majorHAnsi" w:cstheme="majorHAnsi"/>
                <w:szCs w:val="24"/>
              </w:rPr>
              <w:t>atient</w:t>
            </w:r>
            <w:r w:rsidR="005C1C4C">
              <w:rPr>
                <w:rFonts w:asciiTheme="majorHAnsi" w:hAnsiTheme="majorHAnsi" w:cstheme="majorHAnsi"/>
                <w:szCs w:val="24"/>
              </w:rPr>
              <w:t xml:space="preserve"> had</w:t>
            </w:r>
            <w:r>
              <w:rPr>
                <w:rFonts w:asciiTheme="majorHAnsi" w:hAnsiTheme="majorHAnsi" w:cstheme="majorHAnsi"/>
                <w:szCs w:val="24"/>
              </w:rPr>
              <w:t xml:space="preserve"> a</w:t>
            </w:r>
            <w:r w:rsidR="005C1C4C">
              <w:rPr>
                <w:rFonts w:asciiTheme="majorHAnsi" w:hAnsiTheme="majorHAnsi" w:cstheme="majorHAnsi"/>
                <w:szCs w:val="24"/>
              </w:rPr>
              <w:t xml:space="preserve"> fall at work and has fractured T3 – T5 vertebrae. The fracture is stable and patient </w:t>
            </w:r>
            <w:r w:rsidR="00C40411">
              <w:rPr>
                <w:rFonts w:asciiTheme="majorHAnsi" w:hAnsiTheme="majorHAnsi" w:cstheme="majorHAnsi"/>
                <w:szCs w:val="24"/>
              </w:rPr>
              <w:t>can</w:t>
            </w:r>
            <w:r w:rsidR="005C1C4C">
              <w:rPr>
                <w:rFonts w:asciiTheme="majorHAnsi" w:hAnsiTheme="majorHAnsi" w:cstheme="majorHAnsi"/>
                <w:szCs w:val="24"/>
              </w:rPr>
              <w:t xml:space="preserve"> mobilise with TLSO brace. </w:t>
            </w:r>
          </w:p>
          <w:p w14:paraId="6177FAC0" w14:textId="414A4943" w:rsidR="005C1C4C" w:rsidRDefault="005C1C4C">
            <w:pPr>
              <w:ind w:left="0" w:firstLine="0"/>
              <w:rPr>
                <w:rFonts w:asciiTheme="majorHAnsi" w:hAnsiTheme="majorHAnsi" w:cstheme="majorHAnsi"/>
                <w:szCs w:val="24"/>
              </w:rPr>
            </w:pPr>
            <w:r w:rsidRPr="001C29DA">
              <w:rPr>
                <w:rFonts w:asciiTheme="majorHAnsi" w:hAnsiTheme="majorHAnsi" w:cstheme="majorHAnsi"/>
                <w:b/>
                <w:bCs/>
                <w:szCs w:val="24"/>
              </w:rPr>
              <w:t>Biology</w:t>
            </w:r>
            <w:r w:rsidR="00054923" w:rsidRPr="001C29DA">
              <w:rPr>
                <w:rFonts w:asciiTheme="majorHAnsi" w:hAnsiTheme="majorHAnsi" w:cstheme="majorHAnsi"/>
                <w:b/>
                <w:bCs/>
                <w:szCs w:val="24"/>
              </w:rPr>
              <w:t>/</w:t>
            </w:r>
            <w:r w:rsidR="00AE3C8D" w:rsidRPr="001C29DA">
              <w:rPr>
                <w:rFonts w:asciiTheme="majorHAnsi" w:hAnsiTheme="majorHAnsi" w:cstheme="majorHAnsi"/>
                <w:b/>
                <w:bCs/>
                <w:szCs w:val="24"/>
              </w:rPr>
              <w:t>orthopaedics</w:t>
            </w:r>
            <w:r>
              <w:rPr>
                <w:rFonts w:asciiTheme="majorHAnsi" w:hAnsiTheme="majorHAnsi" w:cstheme="majorHAnsi"/>
                <w:szCs w:val="24"/>
              </w:rPr>
              <w:t xml:space="preserve"> was used Anatomy and Physiology to understand the structure of thoracic area</w:t>
            </w:r>
            <w:r w:rsidR="00054923">
              <w:rPr>
                <w:rFonts w:asciiTheme="majorHAnsi" w:hAnsiTheme="majorHAnsi" w:cstheme="majorHAnsi"/>
                <w:szCs w:val="24"/>
              </w:rPr>
              <w:t xml:space="preserve"> and diagnosis</w:t>
            </w:r>
            <w:r>
              <w:rPr>
                <w:rFonts w:asciiTheme="majorHAnsi" w:hAnsiTheme="majorHAnsi" w:cstheme="majorHAnsi"/>
                <w:szCs w:val="24"/>
              </w:rPr>
              <w:t xml:space="preserve">. </w:t>
            </w:r>
          </w:p>
          <w:p w14:paraId="1E526120" w14:textId="213F82C1" w:rsidR="005C1C4C" w:rsidRDefault="005C1C4C">
            <w:pPr>
              <w:ind w:left="0" w:firstLine="0"/>
              <w:rPr>
                <w:rFonts w:asciiTheme="majorHAnsi" w:hAnsiTheme="majorHAnsi" w:cstheme="majorHAnsi"/>
                <w:szCs w:val="24"/>
              </w:rPr>
            </w:pPr>
            <w:r w:rsidRPr="001C29DA">
              <w:rPr>
                <w:rFonts w:asciiTheme="majorHAnsi" w:hAnsiTheme="majorHAnsi" w:cstheme="majorHAnsi"/>
                <w:b/>
                <w:bCs/>
                <w:szCs w:val="24"/>
              </w:rPr>
              <w:t>Pathophysiology</w:t>
            </w:r>
            <w:r>
              <w:rPr>
                <w:rFonts w:asciiTheme="majorHAnsi" w:hAnsiTheme="majorHAnsi" w:cstheme="majorHAnsi"/>
                <w:szCs w:val="24"/>
              </w:rPr>
              <w:t xml:space="preserve"> – understanding the mechanism of </w:t>
            </w:r>
            <w:r w:rsidR="00C40411">
              <w:rPr>
                <w:rFonts w:asciiTheme="majorHAnsi" w:hAnsiTheme="majorHAnsi" w:cstheme="majorHAnsi"/>
                <w:szCs w:val="24"/>
              </w:rPr>
              <w:t>injury and the biological process of bone repair</w:t>
            </w:r>
          </w:p>
          <w:p w14:paraId="58777E03" w14:textId="5FA3AF68" w:rsidR="00054923" w:rsidRDefault="00054923">
            <w:pPr>
              <w:ind w:left="0" w:firstLine="0"/>
              <w:rPr>
                <w:rFonts w:asciiTheme="majorHAnsi" w:hAnsiTheme="majorHAnsi" w:cstheme="majorHAnsi"/>
                <w:szCs w:val="24"/>
              </w:rPr>
            </w:pPr>
            <w:r w:rsidRPr="001C29DA">
              <w:rPr>
                <w:rFonts w:asciiTheme="majorHAnsi" w:hAnsiTheme="majorHAnsi" w:cstheme="majorHAnsi"/>
                <w:b/>
                <w:bCs/>
                <w:szCs w:val="24"/>
              </w:rPr>
              <w:t>Biomedical Engineering</w:t>
            </w:r>
            <w:r>
              <w:rPr>
                <w:rFonts w:asciiTheme="majorHAnsi" w:hAnsiTheme="majorHAnsi" w:cstheme="majorHAnsi"/>
                <w:szCs w:val="24"/>
              </w:rPr>
              <w:t xml:space="preserve"> – imaging tech, CT scan/MRI/ Xray</w:t>
            </w:r>
          </w:p>
          <w:p w14:paraId="0D9FD7D5" w14:textId="50B88816" w:rsidR="00716868" w:rsidRDefault="00716868">
            <w:pPr>
              <w:ind w:left="0" w:firstLine="0"/>
              <w:rPr>
                <w:rFonts w:asciiTheme="majorHAnsi" w:hAnsiTheme="majorHAnsi" w:cstheme="majorHAnsi"/>
                <w:szCs w:val="24"/>
              </w:rPr>
            </w:pPr>
            <w:r>
              <w:rPr>
                <w:rFonts w:asciiTheme="majorHAnsi" w:hAnsiTheme="majorHAnsi" w:cstheme="majorHAnsi"/>
                <w:szCs w:val="24"/>
              </w:rPr>
              <w:t>Pain relief was administered before seeing the patient. (</w:t>
            </w:r>
            <w:r w:rsidRPr="001C29DA">
              <w:rPr>
                <w:rFonts w:asciiTheme="majorHAnsi" w:hAnsiTheme="majorHAnsi" w:cstheme="majorHAnsi"/>
                <w:b/>
                <w:bCs/>
                <w:szCs w:val="24"/>
              </w:rPr>
              <w:t>Pharmacology</w:t>
            </w:r>
            <w:r>
              <w:rPr>
                <w:rFonts w:asciiTheme="majorHAnsi" w:hAnsiTheme="majorHAnsi" w:cstheme="majorHAnsi"/>
                <w:szCs w:val="24"/>
              </w:rPr>
              <w:t xml:space="preserve"> – the use of medication)</w:t>
            </w:r>
          </w:p>
          <w:p w14:paraId="4C20067A" w14:textId="77777777" w:rsidR="00054923" w:rsidRDefault="00054923">
            <w:pPr>
              <w:ind w:left="0" w:firstLine="0"/>
              <w:rPr>
                <w:rFonts w:asciiTheme="majorHAnsi" w:hAnsiTheme="majorHAnsi" w:cstheme="majorHAnsi"/>
                <w:szCs w:val="24"/>
              </w:rPr>
            </w:pPr>
          </w:p>
          <w:p w14:paraId="326A48BB" w14:textId="5301A13C" w:rsidR="00054923" w:rsidRDefault="00054923">
            <w:pPr>
              <w:ind w:left="0" w:firstLine="0"/>
              <w:rPr>
                <w:rFonts w:asciiTheme="majorHAnsi" w:hAnsiTheme="majorHAnsi" w:cstheme="majorHAnsi"/>
                <w:szCs w:val="24"/>
              </w:rPr>
            </w:pPr>
            <w:r>
              <w:rPr>
                <w:rFonts w:asciiTheme="majorHAnsi" w:hAnsiTheme="majorHAnsi" w:cstheme="majorHAnsi"/>
                <w:szCs w:val="24"/>
              </w:rPr>
              <w:t>While p</w:t>
            </w:r>
            <w:r w:rsidR="00AE3C8D">
              <w:rPr>
                <w:rFonts w:asciiTheme="majorHAnsi" w:hAnsiTheme="majorHAnsi" w:cstheme="majorHAnsi"/>
                <w:szCs w:val="24"/>
              </w:rPr>
              <w:t>atient</w:t>
            </w:r>
            <w:r>
              <w:rPr>
                <w:rFonts w:asciiTheme="majorHAnsi" w:hAnsiTheme="majorHAnsi" w:cstheme="majorHAnsi"/>
                <w:szCs w:val="24"/>
              </w:rPr>
              <w:t xml:space="preserve"> lay in bed, strength and movement assessment was given (</w:t>
            </w:r>
            <w:r w:rsidRPr="001C29DA">
              <w:rPr>
                <w:rFonts w:asciiTheme="majorHAnsi" w:hAnsiTheme="majorHAnsi" w:cstheme="majorHAnsi"/>
                <w:b/>
                <w:bCs/>
                <w:szCs w:val="24"/>
              </w:rPr>
              <w:t>Biomechanics</w:t>
            </w:r>
            <w:r w:rsidR="00AE3C8D">
              <w:rPr>
                <w:rFonts w:asciiTheme="majorHAnsi" w:hAnsiTheme="majorHAnsi" w:cstheme="majorHAnsi"/>
                <w:szCs w:val="24"/>
              </w:rPr>
              <w:t xml:space="preserve"> – understanding of</w:t>
            </w:r>
            <w:r w:rsidR="00E36CE4">
              <w:rPr>
                <w:rFonts w:asciiTheme="majorHAnsi" w:hAnsiTheme="majorHAnsi" w:cstheme="majorHAnsi"/>
                <w:szCs w:val="24"/>
              </w:rPr>
              <w:t xml:space="preserve"> </w:t>
            </w:r>
            <w:r w:rsidR="00AE3C8D">
              <w:rPr>
                <w:rFonts w:asciiTheme="majorHAnsi" w:hAnsiTheme="majorHAnsi" w:cstheme="majorHAnsi"/>
                <w:szCs w:val="24"/>
              </w:rPr>
              <w:t xml:space="preserve">movement and strength in the body) </w:t>
            </w:r>
            <w:r w:rsidR="00E36CE4">
              <w:rPr>
                <w:rFonts w:asciiTheme="majorHAnsi" w:hAnsiTheme="majorHAnsi" w:cstheme="majorHAnsi"/>
                <w:szCs w:val="24"/>
              </w:rPr>
              <w:t>to check for any weakness from the fall. Also, sensation was checked due to the fracture (</w:t>
            </w:r>
            <w:r w:rsidR="00E36CE4" w:rsidRPr="001C29DA">
              <w:rPr>
                <w:rFonts w:asciiTheme="majorHAnsi" w:hAnsiTheme="majorHAnsi" w:cstheme="majorHAnsi"/>
                <w:b/>
                <w:bCs/>
                <w:szCs w:val="24"/>
              </w:rPr>
              <w:t xml:space="preserve">Neuropathy </w:t>
            </w:r>
            <w:r w:rsidR="00E36CE4">
              <w:rPr>
                <w:rFonts w:asciiTheme="majorHAnsi" w:hAnsiTheme="majorHAnsi" w:cstheme="majorHAnsi"/>
                <w:szCs w:val="24"/>
              </w:rPr>
              <w:t>– nerve damage in spine)</w:t>
            </w:r>
            <w:r w:rsidR="000A50CE">
              <w:rPr>
                <w:rFonts w:asciiTheme="majorHAnsi" w:hAnsiTheme="majorHAnsi" w:cstheme="majorHAnsi"/>
                <w:szCs w:val="24"/>
              </w:rPr>
              <w:t>. NEWS was checked and was scoring 0.</w:t>
            </w:r>
          </w:p>
          <w:p w14:paraId="331BC55D" w14:textId="582C42AE" w:rsidR="000A50CE" w:rsidRDefault="00E36CE4">
            <w:pPr>
              <w:ind w:left="0" w:firstLine="0"/>
              <w:rPr>
                <w:rFonts w:asciiTheme="majorHAnsi" w:hAnsiTheme="majorHAnsi" w:cstheme="majorHAnsi"/>
                <w:szCs w:val="24"/>
              </w:rPr>
            </w:pPr>
            <w:r>
              <w:rPr>
                <w:rFonts w:asciiTheme="majorHAnsi" w:hAnsiTheme="majorHAnsi" w:cstheme="majorHAnsi"/>
                <w:szCs w:val="24"/>
              </w:rPr>
              <w:t>Once completed a TLSO brace was fitted (</w:t>
            </w:r>
            <w:r w:rsidRPr="001C29DA">
              <w:rPr>
                <w:rFonts w:asciiTheme="majorHAnsi" w:hAnsiTheme="majorHAnsi" w:cstheme="majorHAnsi"/>
                <w:b/>
                <w:bCs/>
                <w:szCs w:val="24"/>
              </w:rPr>
              <w:t>Orthotics and Biomechanics</w:t>
            </w:r>
            <w:r>
              <w:rPr>
                <w:rFonts w:asciiTheme="majorHAnsi" w:hAnsiTheme="majorHAnsi" w:cstheme="majorHAnsi"/>
                <w:szCs w:val="24"/>
              </w:rPr>
              <w:t xml:space="preserve">, as its uses principles of force and pressure </w:t>
            </w:r>
            <w:r w:rsidR="000A50CE">
              <w:rPr>
                <w:rFonts w:asciiTheme="majorHAnsi" w:hAnsiTheme="majorHAnsi" w:cstheme="majorHAnsi"/>
                <w:szCs w:val="24"/>
              </w:rPr>
              <w:t>and patient was assisted to sit on edge of bed. BP taken as patient was feeling faint (</w:t>
            </w:r>
            <w:r w:rsidR="000A50CE" w:rsidRPr="001C29DA">
              <w:rPr>
                <w:rFonts w:asciiTheme="majorHAnsi" w:hAnsiTheme="majorHAnsi" w:cstheme="majorHAnsi"/>
                <w:b/>
                <w:bCs/>
                <w:szCs w:val="24"/>
              </w:rPr>
              <w:t>Biomedical Engineering</w:t>
            </w:r>
            <w:r w:rsidR="000A50CE">
              <w:rPr>
                <w:rFonts w:asciiTheme="majorHAnsi" w:hAnsiTheme="majorHAnsi" w:cstheme="majorHAnsi"/>
                <w:szCs w:val="24"/>
              </w:rPr>
              <w:t xml:space="preserve"> </w:t>
            </w:r>
            <w:r w:rsidR="00AE3C8D">
              <w:rPr>
                <w:rFonts w:asciiTheme="majorHAnsi" w:hAnsiTheme="majorHAnsi" w:cstheme="majorHAnsi"/>
                <w:szCs w:val="24"/>
              </w:rPr>
              <w:t>– development of the Blood pressure machine and cuff)</w:t>
            </w:r>
          </w:p>
          <w:p w14:paraId="5ECBBF6D" w14:textId="257060E0" w:rsidR="00CE42C4" w:rsidRPr="008F2CF0" w:rsidRDefault="000A50CE" w:rsidP="00CE42C4">
            <w:pPr>
              <w:ind w:left="0" w:firstLine="0"/>
              <w:rPr>
                <w:rFonts w:asciiTheme="majorHAnsi" w:hAnsiTheme="majorHAnsi"/>
              </w:rPr>
            </w:pPr>
            <w:r w:rsidRPr="001C29DA">
              <w:rPr>
                <w:rFonts w:asciiTheme="majorHAnsi" w:hAnsiTheme="majorHAnsi" w:cstheme="majorHAnsi"/>
                <w:b/>
                <w:bCs/>
                <w:szCs w:val="24"/>
              </w:rPr>
              <w:t xml:space="preserve">Physiotherapy </w:t>
            </w:r>
            <w:r>
              <w:rPr>
                <w:rFonts w:asciiTheme="majorHAnsi" w:hAnsiTheme="majorHAnsi" w:cstheme="majorHAnsi"/>
                <w:szCs w:val="24"/>
              </w:rPr>
              <w:t xml:space="preserve">was used to assist patient to stand and mobilise using a </w:t>
            </w:r>
            <w:r w:rsidR="00AE3C8D">
              <w:rPr>
                <w:rFonts w:asciiTheme="majorHAnsi" w:hAnsiTheme="majorHAnsi" w:cstheme="majorHAnsi"/>
                <w:szCs w:val="24"/>
              </w:rPr>
              <w:t>W</w:t>
            </w:r>
            <w:r>
              <w:rPr>
                <w:rFonts w:asciiTheme="majorHAnsi" w:hAnsiTheme="majorHAnsi" w:cstheme="majorHAnsi"/>
                <w:szCs w:val="24"/>
              </w:rPr>
              <w:t xml:space="preserve">heeled </w:t>
            </w:r>
            <w:r w:rsidR="00AE3C8D">
              <w:rPr>
                <w:rFonts w:asciiTheme="majorHAnsi" w:hAnsiTheme="majorHAnsi" w:cstheme="majorHAnsi"/>
                <w:szCs w:val="24"/>
              </w:rPr>
              <w:t>Zimmer</w:t>
            </w:r>
            <w:r>
              <w:rPr>
                <w:rFonts w:asciiTheme="majorHAnsi" w:hAnsiTheme="majorHAnsi" w:cstheme="majorHAnsi"/>
                <w:szCs w:val="24"/>
              </w:rPr>
              <w:t xml:space="preserve"> </w:t>
            </w:r>
            <w:r w:rsidR="00AE3C8D">
              <w:rPr>
                <w:rFonts w:asciiTheme="majorHAnsi" w:hAnsiTheme="majorHAnsi" w:cstheme="majorHAnsi"/>
                <w:szCs w:val="24"/>
              </w:rPr>
              <w:t>F</w:t>
            </w:r>
            <w:r>
              <w:rPr>
                <w:rFonts w:asciiTheme="majorHAnsi" w:hAnsiTheme="majorHAnsi" w:cstheme="majorHAnsi"/>
                <w:szCs w:val="24"/>
              </w:rPr>
              <w:t>rame to start to gain confidence.</w:t>
            </w:r>
            <w:r w:rsidRPr="001C29DA">
              <w:rPr>
                <w:rFonts w:asciiTheme="majorHAnsi" w:hAnsiTheme="majorHAnsi" w:cstheme="majorHAnsi"/>
                <w:b/>
                <w:bCs/>
                <w:szCs w:val="24"/>
              </w:rPr>
              <w:t xml:space="preserve"> (</w:t>
            </w:r>
            <w:r w:rsidR="00AE3C8D" w:rsidRPr="001C29DA">
              <w:rPr>
                <w:rFonts w:asciiTheme="majorHAnsi" w:hAnsiTheme="majorHAnsi" w:cstheme="majorHAnsi"/>
                <w:b/>
                <w:bCs/>
                <w:szCs w:val="24"/>
              </w:rPr>
              <w:t xml:space="preserve">Biomechanics </w:t>
            </w:r>
            <w:r w:rsidR="00AE3C8D">
              <w:rPr>
                <w:rFonts w:asciiTheme="majorHAnsi" w:hAnsiTheme="majorHAnsi" w:cstheme="majorHAnsi"/>
                <w:szCs w:val="24"/>
              </w:rPr>
              <w:t>-</w:t>
            </w:r>
            <w:r>
              <w:rPr>
                <w:rFonts w:asciiTheme="majorHAnsi" w:hAnsiTheme="majorHAnsi" w:cstheme="majorHAnsi"/>
                <w:szCs w:val="24"/>
              </w:rPr>
              <w:t xml:space="preserve"> strength, balance and </w:t>
            </w:r>
            <w:r w:rsidR="00AE3C8D">
              <w:rPr>
                <w:rFonts w:asciiTheme="majorHAnsi" w:hAnsiTheme="majorHAnsi" w:cstheme="majorHAnsi"/>
                <w:szCs w:val="24"/>
              </w:rPr>
              <w:t xml:space="preserve">movement) </w:t>
            </w:r>
            <w:r w:rsidR="00850F64">
              <w:rPr>
                <w:rFonts w:asciiTheme="majorHAnsi" w:hAnsiTheme="majorHAnsi" w:cstheme="majorHAnsi"/>
                <w:szCs w:val="24"/>
              </w:rPr>
              <w:t>(</w:t>
            </w:r>
            <w:r w:rsidR="00850F64" w:rsidRPr="001C29DA">
              <w:rPr>
                <w:rFonts w:asciiTheme="majorHAnsi" w:hAnsiTheme="majorHAnsi" w:cstheme="majorHAnsi"/>
                <w:b/>
                <w:bCs/>
                <w:szCs w:val="24"/>
              </w:rPr>
              <w:t>Rehabilitation</w:t>
            </w:r>
            <w:r w:rsidRPr="001C29DA">
              <w:rPr>
                <w:rFonts w:asciiTheme="majorHAnsi" w:hAnsiTheme="majorHAnsi" w:cstheme="majorHAnsi"/>
                <w:b/>
                <w:bCs/>
                <w:szCs w:val="24"/>
              </w:rPr>
              <w:t xml:space="preserve"> engineering</w:t>
            </w:r>
            <w:r>
              <w:rPr>
                <w:rFonts w:asciiTheme="majorHAnsi" w:hAnsiTheme="majorHAnsi" w:cstheme="majorHAnsi"/>
                <w:szCs w:val="24"/>
              </w:rPr>
              <w:t xml:space="preserve"> and </w:t>
            </w:r>
            <w:r w:rsidRPr="001C29DA">
              <w:rPr>
                <w:rFonts w:asciiTheme="majorHAnsi" w:hAnsiTheme="majorHAnsi" w:cstheme="majorHAnsi"/>
                <w:b/>
                <w:bCs/>
                <w:szCs w:val="24"/>
              </w:rPr>
              <w:t>Ergonomics</w:t>
            </w:r>
            <w:r>
              <w:rPr>
                <w:rFonts w:asciiTheme="majorHAnsi" w:hAnsiTheme="majorHAnsi" w:cstheme="majorHAnsi"/>
                <w:szCs w:val="24"/>
              </w:rPr>
              <w:t xml:space="preserve"> – the science of designing equipment to assist </w:t>
            </w:r>
            <w:r w:rsidR="00730C4D">
              <w:rPr>
                <w:rFonts w:asciiTheme="majorHAnsi" w:hAnsiTheme="majorHAnsi" w:cstheme="majorHAnsi"/>
                <w:szCs w:val="24"/>
              </w:rPr>
              <w:t>mobility</w:t>
            </w:r>
            <w:r w:rsidR="00154458">
              <w:rPr>
                <w:rFonts w:asciiTheme="majorHAnsi" w:hAnsiTheme="majorHAnsi" w:cstheme="majorHAnsi"/>
                <w:szCs w:val="24"/>
              </w:rPr>
              <w:t xml:space="preserve">). </w:t>
            </w:r>
            <w:r w:rsidR="00730C4D">
              <w:rPr>
                <w:rFonts w:asciiTheme="majorHAnsi" w:hAnsiTheme="majorHAnsi" w:cstheme="majorHAnsi"/>
                <w:szCs w:val="24"/>
              </w:rPr>
              <w:t>A</w:t>
            </w:r>
            <w:r w:rsidR="00CE42C4">
              <w:rPr>
                <w:rFonts w:asciiTheme="majorHAnsi" w:hAnsiTheme="majorHAnsi" w:cstheme="majorHAnsi"/>
                <w:kern w:val="0"/>
                <w:szCs w:val="24"/>
                <w14:ligatures w14:val="none"/>
              </w:rPr>
              <w:t xml:space="preserve"> study by </w:t>
            </w:r>
            <w:r w:rsidR="00CE42C4">
              <w:rPr>
                <w:rFonts w:asciiTheme="majorHAnsi" w:hAnsiTheme="majorHAnsi"/>
                <w:kern w:val="0"/>
                <w14:ligatures w14:val="none"/>
              </w:rPr>
              <w:t>C. Cunningham, H. Mc Laughlin, G. O Donoghue (2022) highlights the pressing need for more research, especially high-quality clinical trials that include diverse populations. It also emphasises the importance of exploring physiotherapy practices and understanding the experiences of patients with vertebral fragility fractures, to better inform and improve care.</w:t>
            </w:r>
          </w:p>
          <w:p w14:paraId="704642DD" w14:textId="497BA6BE" w:rsidR="00850F64" w:rsidRDefault="000A50CE">
            <w:pPr>
              <w:ind w:left="0" w:firstLine="0"/>
              <w:rPr>
                <w:rFonts w:asciiTheme="majorHAnsi" w:hAnsiTheme="majorHAnsi" w:cstheme="majorHAnsi"/>
                <w:szCs w:val="24"/>
              </w:rPr>
            </w:pPr>
            <w:r>
              <w:rPr>
                <w:rFonts w:asciiTheme="majorHAnsi" w:hAnsiTheme="majorHAnsi" w:cstheme="majorHAnsi"/>
                <w:szCs w:val="24"/>
              </w:rPr>
              <w:lastRenderedPageBreak/>
              <w:t>Patient was left sat in</w:t>
            </w:r>
            <w:r w:rsidR="00850F64">
              <w:rPr>
                <w:rFonts w:asciiTheme="majorHAnsi" w:hAnsiTheme="majorHAnsi" w:cstheme="majorHAnsi"/>
                <w:szCs w:val="24"/>
              </w:rPr>
              <w:t xml:space="preserve"> a</w:t>
            </w:r>
            <w:r>
              <w:rPr>
                <w:rFonts w:asciiTheme="majorHAnsi" w:hAnsiTheme="majorHAnsi" w:cstheme="majorHAnsi"/>
                <w:szCs w:val="24"/>
              </w:rPr>
              <w:t xml:space="preserve"> chair</w:t>
            </w:r>
            <w:r w:rsidR="00850F64">
              <w:rPr>
                <w:rFonts w:asciiTheme="majorHAnsi" w:hAnsiTheme="majorHAnsi" w:cstheme="majorHAnsi"/>
                <w:szCs w:val="24"/>
              </w:rPr>
              <w:t xml:space="preserve"> by bedside</w:t>
            </w:r>
            <w:r>
              <w:rPr>
                <w:rFonts w:asciiTheme="majorHAnsi" w:hAnsiTheme="majorHAnsi" w:cstheme="majorHAnsi"/>
                <w:szCs w:val="24"/>
              </w:rPr>
              <w:t xml:space="preserve"> with TLSO brace worn</w:t>
            </w:r>
            <w:r w:rsidR="005700D2">
              <w:rPr>
                <w:rFonts w:asciiTheme="majorHAnsi" w:hAnsiTheme="majorHAnsi" w:cstheme="majorHAnsi"/>
                <w:szCs w:val="24"/>
              </w:rPr>
              <w:t xml:space="preserve"> and </w:t>
            </w:r>
            <w:r w:rsidR="00850F64">
              <w:rPr>
                <w:rFonts w:asciiTheme="majorHAnsi" w:hAnsiTheme="majorHAnsi" w:cstheme="majorHAnsi"/>
                <w:szCs w:val="24"/>
              </w:rPr>
              <w:t>a</w:t>
            </w:r>
            <w:r w:rsidR="005700D2">
              <w:rPr>
                <w:rFonts w:asciiTheme="majorHAnsi" w:hAnsiTheme="majorHAnsi" w:cstheme="majorHAnsi"/>
                <w:szCs w:val="24"/>
              </w:rPr>
              <w:t xml:space="preserve"> discu</w:t>
            </w:r>
            <w:r w:rsidR="00850F64">
              <w:rPr>
                <w:rFonts w:asciiTheme="majorHAnsi" w:hAnsiTheme="majorHAnsi" w:cstheme="majorHAnsi"/>
                <w:szCs w:val="24"/>
              </w:rPr>
              <w:t>ssion about</w:t>
            </w:r>
            <w:r w:rsidR="005700D2">
              <w:rPr>
                <w:rFonts w:asciiTheme="majorHAnsi" w:hAnsiTheme="majorHAnsi" w:cstheme="majorHAnsi"/>
                <w:szCs w:val="24"/>
              </w:rPr>
              <w:t xml:space="preserve"> th</w:t>
            </w:r>
            <w:r w:rsidR="00850F64">
              <w:rPr>
                <w:rFonts w:asciiTheme="majorHAnsi" w:hAnsiTheme="majorHAnsi" w:cstheme="majorHAnsi"/>
                <w:szCs w:val="24"/>
              </w:rPr>
              <w:t>eir</w:t>
            </w:r>
            <w:r w:rsidR="005700D2">
              <w:rPr>
                <w:rFonts w:asciiTheme="majorHAnsi" w:hAnsiTheme="majorHAnsi" w:cstheme="majorHAnsi"/>
                <w:szCs w:val="24"/>
              </w:rPr>
              <w:t xml:space="preserve"> goals and prognosis</w:t>
            </w:r>
            <w:r w:rsidR="00850F64">
              <w:rPr>
                <w:rFonts w:asciiTheme="majorHAnsi" w:hAnsiTheme="majorHAnsi" w:cstheme="majorHAnsi"/>
                <w:szCs w:val="24"/>
              </w:rPr>
              <w:t xml:space="preserve"> and ways to help improve their medical history. </w:t>
            </w:r>
            <w:r w:rsidR="005700D2">
              <w:rPr>
                <w:rFonts w:asciiTheme="majorHAnsi" w:hAnsiTheme="majorHAnsi" w:cstheme="majorHAnsi"/>
                <w:szCs w:val="24"/>
              </w:rPr>
              <w:t xml:space="preserve"> (</w:t>
            </w:r>
            <w:r w:rsidR="005700D2" w:rsidRPr="001C29DA">
              <w:rPr>
                <w:rFonts w:asciiTheme="majorHAnsi" w:hAnsiTheme="majorHAnsi" w:cstheme="majorHAnsi"/>
                <w:b/>
                <w:bCs/>
                <w:szCs w:val="24"/>
              </w:rPr>
              <w:t xml:space="preserve">Psychology </w:t>
            </w:r>
            <w:r w:rsidR="005700D2">
              <w:rPr>
                <w:rFonts w:asciiTheme="majorHAnsi" w:hAnsiTheme="majorHAnsi" w:cstheme="majorHAnsi"/>
                <w:szCs w:val="24"/>
              </w:rPr>
              <w:t xml:space="preserve">– study into behaviour and how </w:t>
            </w:r>
            <w:r w:rsidR="00850F64">
              <w:rPr>
                <w:rFonts w:asciiTheme="majorHAnsi" w:hAnsiTheme="majorHAnsi" w:cstheme="majorHAnsi"/>
                <w:szCs w:val="24"/>
              </w:rPr>
              <w:t>they think</w:t>
            </w:r>
            <w:r w:rsidR="005700D2">
              <w:rPr>
                <w:rFonts w:asciiTheme="majorHAnsi" w:hAnsiTheme="majorHAnsi" w:cstheme="majorHAnsi"/>
                <w:szCs w:val="24"/>
              </w:rPr>
              <w:t xml:space="preserve"> and feel and act</w:t>
            </w:r>
            <w:r w:rsidR="00850F64">
              <w:rPr>
                <w:rFonts w:asciiTheme="majorHAnsi" w:hAnsiTheme="majorHAnsi" w:cstheme="majorHAnsi"/>
                <w:szCs w:val="24"/>
              </w:rPr>
              <w:t xml:space="preserve"> also </w:t>
            </w:r>
            <w:r w:rsidR="00850F64" w:rsidRPr="001C29DA">
              <w:rPr>
                <w:rFonts w:asciiTheme="majorHAnsi" w:hAnsiTheme="majorHAnsi" w:cstheme="majorHAnsi"/>
                <w:b/>
                <w:bCs/>
                <w:szCs w:val="24"/>
              </w:rPr>
              <w:t xml:space="preserve">Psychodynamic therapy </w:t>
            </w:r>
            <w:r w:rsidR="00850F64">
              <w:rPr>
                <w:rFonts w:asciiTheme="majorHAnsi" w:hAnsiTheme="majorHAnsi" w:cstheme="majorHAnsi"/>
                <w:szCs w:val="24"/>
              </w:rPr>
              <w:t>to assist with issues like anxiety and depressi</w:t>
            </w:r>
            <w:r w:rsidR="002752B9">
              <w:rPr>
                <w:rFonts w:asciiTheme="majorHAnsi" w:hAnsiTheme="majorHAnsi" w:cstheme="majorHAnsi"/>
                <w:szCs w:val="24"/>
              </w:rPr>
              <w:t>on</w:t>
            </w:r>
          </w:p>
          <w:p w14:paraId="09721833" w14:textId="77777777" w:rsidR="00D974B0" w:rsidRDefault="00D974B0">
            <w:pPr>
              <w:ind w:left="0" w:firstLine="0"/>
              <w:rPr>
                <w:rFonts w:asciiTheme="majorHAnsi" w:hAnsiTheme="majorHAnsi" w:cstheme="majorHAnsi"/>
                <w:szCs w:val="24"/>
              </w:rPr>
            </w:pPr>
          </w:p>
          <w:p w14:paraId="2C156512" w14:textId="77777777" w:rsidR="00516B89" w:rsidRPr="00601B22" w:rsidRDefault="00516B89">
            <w:pPr>
              <w:ind w:left="0" w:firstLine="0"/>
              <w:rPr>
                <w:rFonts w:asciiTheme="majorHAnsi" w:hAnsiTheme="majorHAnsi" w:cstheme="majorHAnsi"/>
                <w:szCs w:val="24"/>
              </w:rPr>
            </w:pPr>
          </w:p>
        </w:tc>
      </w:tr>
    </w:tbl>
    <w:p w14:paraId="110AF169" w14:textId="77777777" w:rsidR="00D974B0" w:rsidRDefault="00D974B0" w:rsidP="002752B9">
      <w:pPr>
        <w:ind w:left="0" w:firstLine="0"/>
        <w:rPr>
          <w:rFonts w:asciiTheme="majorHAnsi" w:hAnsiTheme="majorHAnsi" w:cstheme="majorHAnsi"/>
          <w:szCs w:val="24"/>
        </w:rPr>
      </w:pPr>
    </w:p>
    <w:p w14:paraId="53B668DF" w14:textId="77777777" w:rsidR="00114AD9" w:rsidRDefault="00114AD9" w:rsidP="002752B9">
      <w:pPr>
        <w:ind w:left="0" w:firstLine="0"/>
        <w:rPr>
          <w:rFonts w:asciiTheme="majorHAnsi" w:hAnsiTheme="majorHAnsi" w:cstheme="majorHAnsi"/>
          <w:b/>
          <w:bCs/>
          <w:szCs w:val="24"/>
        </w:rPr>
      </w:pPr>
    </w:p>
    <w:p w14:paraId="6B4B2460" w14:textId="2CE737EE" w:rsidR="0039397C" w:rsidRDefault="0039397C" w:rsidP="0039397C">
      <w:pPr>
        <w:rPr>
          <w:rFonts w:asciiTheme="minorHAnsi" w:hAnsiTheme="minorHAnsi" w:cstheme="minorHAnsi"/>
          <w:b/>
          <w:bCs/>
          <w:sz w:val="32"/>
          <w:szCs w:val="32"/>
        </w:rPr>
      </w:pPr>
      <w:r w:rsidRPr="0069766E">
        <w:rPr>
          <w:rFonts w:asciiTheme="minorHAnsi" w:hAnsiTheme="minorHAnsi" w:cstheme="minorHAnsi"/>
          <w:b/>
          <w:bCs/>
          <w:noProof/>
          <w:szCs w:val="24"/>
        </w:rPr>
        <mc:AlternateContent>
          <mc:Choice Requires="wps">
            <w:drawing>
              <wp:anchor distT="45720" distB="45720" distL="114300" distR="114300" simplePos="0" relativeHeight="251658241" behindDoc="0" locked="0" layoutInCell="1" allowOverlap="1" wp14:anchorId="3DC78568" wp14:editId="7CCBC3FD">
                <wp:simplePos x="0" y="0"/>
                <wp:positionH relativeFrom="column">
                  <wp:posOffset>3818890</wp:posOffset>
                </wp:positionH>
                <wp:positionV relativeFrom="paragraph">
                  <wp:posOffset>255270</wp:posOffset>
                </wp:positionV>
                <wp:extent cx="2296160" cy="1402080"/>
                <wp:effectExtent l="0" t="0" r="15240" b="7620"/>
                <wp:wrapSquare wrapText="bothSides"/>
                <wp:docPr id="228892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160" cy="1402080"/>
                        </a:xfrm>
                        <a:prstGeom prst="rect">
                          <a:avLst/>
                        </a:prstGeom>
                        <a:solidFill>
                          <a:srgbClr val="FFFFFF"/>
                        </a:solidFill>
                        <a:ln w="9525">
                          <a:solidFill>
                            <a:srgbClr val="000000"/>
                          </a:solidFill>
                          <a:miter lim="800000"/>
                          <a:headEnd/>
                          <a:tailEnd/>
                        </a:ln>
                      </wps:spPr>
                      <wps:txbx>
                        <w:txbxContent>
                          <w:p w14:paraId="0A3696FD" w14:textId="31F3827D" w:rsidR="0039397C" w:rsidRPr="0069766E" w:rsidRDefault="00CC7D06" w:rsidP="0039397C">
                            <w:pPr>
                              <w:rPr>
                                <w:rFonts w:asciiTheme="majorHAnsi" w:hAnsiTheme="majorHAnsi"/>
                              </w:rPr>
                            </w:pPr>
                            <w:r>
                              <w:rPr>
                                <w:rFonts w:asciiTheme="minorHAnsi" w:hAnsiTheme="minorHAnsi" w:cstheme="minorHAnsi"/>
                                <w:b/>
                                <w:bCs/>
                                <w:noProof/>
                                <w:szCs w:val="24"/>
                              </w:rPr>
                              <w:drawing>
                                <wp:inline distT="0" distB="0" distL="0" distR="0" wp14:anchorId="2A78E10C" wp14:editId="7DC6B42C">
                                  <wp:extent cx="2081530" cy="1349093"/>
                                  <wp:effectExtent l="0" t="0" r="1270" b="0"/>
                                  <wp:docPr id="925769545" name="Picture 4" descr="Choice of implant combinations in total hip replacement: systemat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69545" name="Picture 925769545" descr="Choice of implant combinations in total hip replacement: systematic ..."/>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081530" cy="1349093"/>
                                          </a:xfrm>
                                          <a:prstGeom prst="rect">
                                            <a:avLst/>
                                          </a:prstGeom>
                                        </pic:spPr>
                                      </pic:pic>
                                    </a:graphicData>
                                  </a:graphic>
                                </wp:inline>
                              </w:drawing>
                            </w:r>
                            <w:r w:rsidR="0039397C" w:rsidRPr="0069766E">
                              <w:rPr>
                                <w:rFonts w:asciiTheme="majorHAnsi" w:hAnsiTheme="majorHAns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78568" id="_x0000_s1027" type="#_x0000_t202" style="position:absolute;left:0;text-align:left;margin-left:300.7pt;margin-top:20.1pt;width:180.8pt;height:110.4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">
                <v:textbox>
                  <w:txbxContent>
                    <w:p w14:paraId="0A3696FD" w14:textId="31F3827D" w:rsidR="0039397C" w:rsidRPr="0069766E" w:rsidRDefault="00CC7D06" w:rsidP="0039397C">
                      <w:pPr>
                        <w:rPr>
                          <w:rFonts w:asciiTheme="majorHAnsi" w:hAnsiTheme="majorHAnsi"/>
                        </w:rPr>
                      </w:pPr>
                      <w:r>
                        <w:rPr>
                          <w:rFonts w:asciiTheme="minorHAnsi" w:hAnsiTheme="minorHAnsi" w:cstheme="minorHAnsi"/>
                          <w:b/>
                          <w:bCs/>
                          <w:noProof/>
                          <w:szCs w:val="24"/>
                        </w:rPr>
                        <w:drawing>
                          <wp:inline distT="0" distB="0" distL="0" distR="0" wp14:anchorId="2A78E10C" wp14:editId="7DC6B42C">
                            <wp:extent cx="2081530" cy="1349093"/>
                            <wp:effectExtent l="0" t="0" r="1270" b="0"/>
                            <wp:docPr id="925769545" name="Picture 4" descr="Choice of implant combinations in total hip replacement: systemat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69545" name="Picture 925769545" descr="Choice of implant combinations in total hip replacement: systematic ..."/>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081530" cy="1349093"/>
                                    </a:xfrm>
                                    <a:prstGeom prst="rect">
                                      <a:avLst/>
                                    </a:prstGeom>
                                  </pic:spPr>
                                </pic:pic>
                              </a:graphicData>
                            </a:graphic>
                          </wp:inline>
                        </w:drawing>
                      </w:r>
                      <w:r w:rsidR="0039397C" w:rsidRPr="0069766E">
                        <w:rPr>
                          <w:rFonts w:asciiTheme="majorHAnsi" w:hAnsiTheme="majorHAnsi"/>
                        </w:rPr>
                        <w:t xml:space="preserve">  </w:t>
                      </w:r>
                    </w:p>
                  </w:txbxContent>
                </v:textbox>
                <w10:wrap type="square"/>
              </v:shape>
            </w:pict>
          </mc:Fallback>
        </mc:AlternateContent>
      </w:r>
      <w:r w:rsidRPr="0069766E">
        <w:rPr>
          <w:rFonts w:asciiTheme="minorHAnsi" w:hAnsiTheme="minorHAnsi" w:cstheme="minorHAnsi"/>
          <w:b/>
          <w:bCs/>
          <w:sz w:val="32"/>
          <w:szCs w:val="32"/>
        </w:rPr>
        <w:t>Case Study</w:t>
      </w:r>
      <w:r>
        <w:rPr>
          <w:rFonts w:asciiTheme="minorHAnsi" w:hAnsiTheme="minorHAnsi" w:cstheme="minorHAnsi"/>
          <w:b/>
          <w:bCs/>
          <w:sz w:val="32"/>
          <w:szCs w:val="32"/>
        </w:rPr>
        <w:t xml:space="preserve"> Two</w:t>
      </w:r>
    </w:p>
    <w:p w14:paraId="3CBF671E" w14:textId="2C814174" w:rsidR="0039397C" w:rsidRPr="0069766E" w:rsidRDefault="0039397C" w:rsidP="0039397C">
      <w:pPr>
        <w:ind w:left="0" w:firstLine="0"/>
        <w:rPr>
          <w:rFonts w:asciiTheme="minorHAnsi" w:hAnsiTheme="minorHAnsi" w:cstheme="minorHAnsi"/>
          <w:sz w:val="32"/>
          <w:szCs w:val="32"/>
        </w:rPr>
      </w:pPr>
      <w:r w:rsidRPr="0069766E">
        <w:rPr>
          <w:rFonts w:asciiTheme="minorHAnsi" w:hAnsiTheme="minorHAnsi" w:cstheme="minorHAnsi"/>
          <w:sz w:val="32"/>
          <w:szCs w:val="32"/>
        </w:rPr>
        <w:t xml:space="preserve">Pen picture </w:t>
      </w:r>
      <w:r>
        <w:rPr>
          <w:rFonts w:asciiTheme="minorHAnsi" w:hAnsiTheme="minorHAnsi" w:cstheme="minorHAnsi"/>
          <w:sz w:val="32"/>
          <w:szCs w:val="32"/>
        </w:rPr>
        <w:t>o</w:t>
      </w:r>
      <w:r w:rsidRPr="0069766E">
        <w:rPr>
          <w:rFonts w:asciiTheme="minorHAnsi" w:hAnsiTheme="minorHAnsi" w:cstheme="minorHAnsi"/>
          <w:sz w:val="32"/>
          <w:szCs w:val="32"/>
        </w:rPr>
        <w:t>ne</w:t>
      </w:r>
      <w:r>
        <w:rPr>
          <w:rFonts w:asciiTheme="minorHAnsi" w:hAnsiTheme="minorHAnsi" w:cstheme="minorHAnsi"/>
          <w:sz w:val="32"/>
          <w:szCs w:val="32"/>
        </w:rPr>
        <w:t xml:space="preserve"> </w:t>
      </w:r>
    </w:p>
    <w:p w14:paraId="15E3C7A3" w14:textId="77777777" w:rsidR="0039397C" w:rsidRPr="000C1F37" w:rsidRDefault="0039397C" w:rsidP="0039397C">
      <w:pPr>
        <w:rPr>
          <w:rFonts w:asciiTheme="minorHAnsi" w:hAnsiTheme="minorHAnsi" w:cstheme="minorHAnsi"/>
          <w:szCs w:val="24"/>
        </w:rPr>
      </w:pPr>
      <w:r w:rsidRPr="000C1F37">
        <w:rPr>
          <w:rFonts w:asciiTheme="minorHAnsi" w:hAnsiTheme="minorHAnsi" w:cstheme="minorHAnsi"/>
          <w:szCs w:val="24"/>
        </w:rPr>
        <w:t xml:space="preserve">Using the template below create a detailed pen picture of a case example of someone that you would typically work with, within your clinical setting. Using the biopsychosocial model, distinguish how your case examples health and wellness fits within the various sciences.   </w:t>
      </w:r>
    </w:p>
    <w:tbl>
      <w:tblPr>
        <w:tblStyle w:val="TableGrid0"/>
        <w:tblW w:w="10490" w:type="dxa"/>
        <w:tblInd w:w="-714" w:type="dxa"/>
        <w:tblLook w:val="04A0" w:firstRow="1" w:lastRow="0" w:firstColumn="1" w:lastColumn="0" w:noHBand="0" w:noVBand="1"/>
      </w:tblPr>
      <w:tblGrid>
        <w:gridCol w:w="10490"/>
      </w:tblGrid>
      <w:tr w:rsidR="0039397C" w14:paraId="0216B54F" w14:textId="77777777">
        <w:tc>
          <w:tcPr>
            <w:tcW w:w="10490" w:type="dxa"/>
          </w:tcPr>
          <w:p w14:paraId="5E6E749B" w14:textId="77777777" w:rsidR="0039397C" w:rsidRDefault="0039397C">
            <w:pPr>
              <w:ind w:left="0" w:firstLine="0"/>
              <w:rPr>
                <w:rFonts w:asciiTheme="minorHAnsi" w:hAnsiTheme="minorHAnsi" w:cstheme="minorHAnsi"/>
                <w:b/>
                <w:bCs/>
                <w:szCs w:val="24"/>
              </w:rPr>
            </w:pPr>
          </w:p>
          <w:p w14:paraId="09D3E631" w14:textId="4C3C2D4F" w:rsidR="0039397C" w:rsidRPr="00C479C9" w:rsidRDefault="0039397C">
            <w:pPr>
              <w:ind w:left="0" w:firstLine="0"/>
              <w:rPr>
                <w:rFonts w:asciiTheme="minorHAnsi" w:hAnsiTheme="minorHAnsi" w:cstheme="minorHAnsi"/>
                <w:b/>
                <w:bCs/>
                <w:szCs w:val="24"/>
                <w:u w:val="single"/>
              </w:rPr>
            </w:pPr>
            <w:r w:rsidRPr="00A03835">
              <w:rPr>
                <w:rFonts w:asciiTheme="minorHAnsi" w:hAnsiTheme="minorHAnsi" w:cstheme="minorHAnsi"/>
                <w:b/>
                <w:bCs/>
                <w:szCs w:val="24"/>
                <w:u w:val="single"/>
              </w:rPr>
              <w:t>Pseudonym Name</w:t>
            </w:r>
            <w:r w:rsidR="00C479C9">
              <w:rPr>
                <w:rFonts w:asciiTheme="minorHAnsi" w:hAnsiTheme="minorHAnsi" w:cstheme="minorHAnsi"/>
                <w:b/>
                <w:bCs/>
                <w:szCs w:val="24"/>
                <w:u w:val="single"/>
              </w:rPr>
              <w:t>:</w:t>
            </w:r>
          </w:p>
          <w:p w14:paraId="21328E1D" w14:textId="7F05915C" w:rsidR="0039397C" w:rsidRPr="001C29DA" w:rsidRDefault="00CC7D06">
            <w:pPr>
              <w:ind w:left="0" w:firstLine="0"/>
              <w:rPr>
                <w:rFonts w:asciiTheme="minorHAnsi" w:hAnsiTheme="minorHAnsi" w:cstheme="minorHAnsi"/>
                <w:szCs w:val="24"/>
              </w:rPr>
            </w:pPr>
            <w:r w:rsidRPr="001C29DA">
              <w:rPr>
                <w:rFonts w:asciiTheme="minorHAnsi" w:hAnsiTheme="minorHAnsi" w:cstheme="minorHAnsi"/>
                <w:szCs w:val="24"/>
              </w:rPr>
              <w:t>Bill Baggins</w:t>
            </w:r>
          </w:p>
          <w:p w14:paraId="51B5AEE9" w14:textId="77777777" w:rsidR="0039397C" w:rsidRDefault="0039397C">
            <w:pPr>
              <w:ind w:left="0" w:firstLine="0"/>
              <w:rPr>
                <w:rFonts w:asciiTheme="minorHAnsi" w:hAnsiTheme="minorHAnsi" w:cstheme="minorHAnsi"/>
                <w:b/>
                <w:bCs/>
                <w:szCs w:val="24"/>
              </w:rPr>
            </w:pPr>
          </w:p>
          <w:p w14:paraId="420403C6" w14:textId="77777777" w:rsidR="0039397C" w:rsidRDefault="0039397C">
            <w:pPr>
              <w:ind w:left="0" w:firstLine="0"/>
              <w:rPr>
                <w:rFonts w:asciiTheme="minorHAnsi" w:hAnsiTheme="minorHAnsi" w:cstheme="minorHAnsi"/>
                <w:b/>
                <w:bCs/>
                <w:szCs w:val="24"/>
              </w:rPr>
            </w:pPr>
            <w:r w:rsidRPr="0069766E">
              <w:rPr>
                <w:rFonts w:asciiTheme="minorHAnsi" w:hAnsiTheme="minorHAnsi" w:cstheme="minorHAnsi"/>
                <w:b/>
                <w:bCs/>
                <w:szCs w:val="24"/>
                <w:u w:val="single"/>
              </w:rPr>
              <w:t>Biological details</w:t>
            </w:r>
            <w:r>
              <w:rPr>
                <w:rFonts w:asciiTheme="minorHAnsi" w:hAnsiTheme="minorHAnsi" w:cstheme="minorHAnsi"/>
                <w:b/>
                <w:bCs/>
                <w:szCs w:val="24"/>
              </w:rPr>
              <w:t xml:space="preserve">: </w:t>
            </w:r>
          </w:p>
          <w:p w14:paraId="4378F10B" w14:textId="471724E4" w:rsidR="001C29DA" w:rsidRPr="001C29DA" w:rsidRDefault="001C29DA">
            <w:pPr>
              <w:ind w:left="0" w:firstLine="0"/>
              <w:rPr>
                <w:rFonts w:asciiTheme="minorHAnsi" w:hAnsiTheme="minorHAnsi" w:cstheme="minorHAnsi"/>
                <w:szCs w:val="24"/>
              </w:rPr>
            </w:pPr>
            <w:r w:rsidRPr="001C29DA">
              <w:rPr>
                <w:rFonts w:asciiTheme="minorHAnsi" w:hAnsiTheme="minorHAnsi" w:cstheme="minorHAnsi"/>
                <w:szCs w:val="24"/>
              </w:rPr>
              <w:t>68-year-old Male</w:t>
            </w:r>
          </w:p>
          <w:p w14:paraId="693F0EE6" w14:textId="0FCACC81" w:rsidR="001C29DA" w:rsidRPr="001C29DA" w:rsidRDefault="001C29DA">
            <w:pPr>
              <w:ind w:left="0" w:firstLine="0"/>
              <w:rPr>
                <w:rFonts w:asciiTheme="minorHAnsi" w:hAnsiTheme="minorHAnsi" w:cstheme="minorHAnsi"/>
                <w:szCs w:val="24"/>
              </w:rPr>
            </w:pPr>
            <w:r w:rsidRPr="001C29DA">
              <w:rPr>
                <w:rFonts w:asciiTheme="minorHAnsi" w:hAnsiTheme="minorHAnsi" w:cstheme="minorHAnsi"/>
                <w:szCs w:val="24"/>
              </w:rPr>
              <w:t>History of primary osteoarthritis</w:t>
            </w:r>
          </w:p>
          <w:p w14:paraId="0BD6B75B" w14:textId="7E0A1169" w:rsidR="001C29DA" w:rsidRDefault="001C29DA">
            <w:pPr>
              <w:ind w:left="0" w:firstLine="0"/>
              <w:rPr>
                <w:rFonts w:asciiTheme="minorHAnsi" w:hAnsiTheme="minorHAnsi" w:cstheme="minorHAnsi"/>
                <w:szCs w:val="24"/>
              </w:rPr>
            </w:pPr>
            <w:r w:rsidRPr="001C29DA">
              <w:rPr>
                <w:rFonts w:asciiTheme="minorHAnsi" w:hAnsiTheme="minorHAnsi" w:cstheme="minorHAnsi"/>
                <w:szCs w:val="24"/>
              </w:rPr>
              <w:t>High blood pressure</w:t>
            </w:r>
          </w:p>
          <w:p w14:paraId="3CD9B2AF" w14:textId="5BB6610B" w:rsidR="005969B7" w:rsidRPr="001C29DA" w:rsidRDefault="005969B7">
            <w:pPr>
              <w:ind w:left="0" w:firstLine="0"/>
              <w:rPr>
                <w:rFonts w:asciiTheme="minorHAnsi" w:hAnsiTheme="minorHAnsi" w:cstheme="minorHAnsi"/>
                <w:szCs w:val="24"/>
              </w:rPr>
            </w:pPr>
            <w:r>
              <w:rPr>
                <w:rFonts w:asciiTheme="minorHAnsi" w:hAnsiTheme="minorHAnsi" w:cstheme="minorHAnsi"/>
                <w:szCs w:val="24"/>
              </w:rPr>
              <w:t>Height 70</w:t>
            </w:r>
            <w:proofErr w:type="gramStart"/>
            <w:r>
              <w:rPr>
                <w:rFonts w:asciiTheme="minorHAnsi" w:hAnsiTheme="minorHAnsi" w:cstheme="minorHAnsi"/>
                <w:szCs w:val="24"/>
              </w:rPr>
              <w:t>inch  Weight</w:t>
            </w:r>
            <w:proofErr w:type="gramEnd"/>
            <w:r>
              <w:rPr>
                <w:rFonts w:asciiTheme="minorHAnsi" w:hAnsiTheme="minorHAnsi" w:cstheme="minorHAnsi"/>
                <w:szCs w:val="24"/>
              </w:rPr>
              <w:t xml:space="preserve"> 99kg.</w:t>
            </w:r>
          </w:p>
          <w:p w14:paraId="4CFDA075" w14:textId="7BD4FF13" w:rsidR="001C29DA" w:rsidRDefault="00FE795A">
            <w:pPr>
              <w:ind w:left="0" w:firstLine="0"/>
              <w:rPr>
                <w:rFonts w:asciiTheme="minorHAnsi" w:hAnsiTheme="minorHAnsi" w:cstheme="minorHAnsi"/>
                <w:szCs w:val="24"/>
              </w:rPr>
            </w:pPr>
            <w:r>
              <w:rPr>
                <w:rFonts w:asciiTheme="minorHAnsi" w:hAnsiTheme="minorHAnsi" w:cstheme="minorHAnsi"/>
                <w:b/>
                <w:bCs/>
                <w:szCs w:val="24"/>
              </w:rPr>
              <w:t xml:space="preserve">Geriatric Medicine </w:t>
            </w:r>
            <w:r w:rsidRPr="00FE795A">
              <w:rPr>
                <w:rFonts w:asciiTheme="minorHAnsi" w:hAnsiTheme="minorHAnsi" w:cstheme="minorHAnsi"/>
                <w:szCs w:val="24"/>
              </w:rPr>
              <w:t>would focus on the care of older adults and physical decline and patient’s hypertension and arthritis.</w:t>
            </w:r>
            <w:r>
              <w:rPr>
                <w:rFonts w:asciiTheme="minorHAnsi" w:hAnsiTheme="minorHAnsi" w:cstheme="minorHAnsi"/>
                <w:b/>
                <w:bCs/>
                <w:szCs w:val="24"/>
              </w:rPr>
              <w:t xml:space="preserve"> Cardiology </w:t>
            </w:r>
            <w:r w:rsidRPr="00FE795A">
              <w:rPr>
                <w:rFonts w:asciiTheme="minorHAnsi" w:hAnsiTheme="minorHAnsi" w:cstheme="minorHAnsi"/>
                <w:szCs w:val="24"/>
              </w:rPr>
              <w:t xml:space="preserve">may be involved due to blood pressure. </w:t>
            </w:r>
          </w:p>
          <w:p w14:paraId="4D521919" w14:textId="7F75DFE8" w:rsidR="00FE795A" w:rsidRDefault="00FE795A">
            <w:pPr>
              <w:ind w:left="0" w:firstLine="0"/>
              <w:rPr>
                <w:rFonts w:asciiTheme="minorHAnsi" w:hAnsiTheme="minorHAnsi" w:cstheme="minorHAnsi"/>
                <w:szCs w:val="24"/>
              </w:rPr>
            </w:pPr>
            <w:r w:rsidRPr="00FE795A">
              <w:rPr>
                <w:rFonts w:asciiTheme="minorHAnsi" w:hAnsiTheme="minorHAnsi" w:cstheme="minorHAnsi"/>
                <w:b/>
                <w:bCs/>
                <w:szCs w:val="24"/>
              </w:rPr>
              <w:t xml:space="preserve">Orthopaedic </w:t>
            </w:r>
            <w:r>
              <w:rPr>
                <w:rFonts w:asciiTheme="minorHAnsi" w:hAnsiTheme="minorHAnsi" w:cstheme="minorHAnsi"/>
                <w:szCs w:val="24"/>
              </w:rPr>
              <w:t xml:space="preserve">Surgery for performing the total hip replacement. </w:t>
            </w:r>
          </w:p>
          <w:p w14:paraId="6A345182" w14:textId="3D9AFA4F" w:rsidR="0039397C" w:rsidRDefault="00FE795A">
            <w:pPr>
              <w:ind w:left="0" w:firstLine="0"/>
              <w:rPr>
                <w:rFonts w:asciiTheme="minorHAnsi" w:hAnsiTheme="minorHAnsi" w:cstheme="minorHAnsi"/>
                <w:szCs w:val="24"/>
              </w:rPr>
            </w:pPr>
            <w:r w:rsidRPr="00FE795A">
              <w:rPr>
                <w:rFonts w:asciiTheme="minorHAnsi" w:hAnsiTheme="minorHAnsi" w:cstheme="minorHAnsi"/>
                <w:b/>
                <w:bCs/>
                <w:szCs w:val="24"/>
              </w:rPr>
              <w:t>Physiotherapy</w:t>
            </w:r>
            <w:r>
              <w:rPr>
                <w:rFonts w:asciiTheme="minorHAnsi" w:hAnsiTheme="minorHAnsi" w:cstheme="minorHAnsi"/>
                <w:szCs w:val="24"/>
              </w:rPr>
              <w:t xml:space="preserve"> for postoperative rehabilitation and </w:t>
            </w:r>
            <w:r w:rsidRPr="004475A7">
              <w:rPr>
                <w:rFonts w:asciiTheme="minorHAnsi" w:hAnsiTheme="minorHAnsi" w:cstheme="minorHAnsi"/>
                <w:b/>
                <w:bCs/>
                <w:szCs w:val="24"/>
              </w:rPr>
              <w:t>Occupational therapy</w:t>
            </w:r>
            <w:r>
              <w:rPr>
                <w:rFonts w:asciiTheme="minorHAnsi" w:hAnsiTheme="minorHAnsi" w:cstheme="minorHAnsi"/>
                <w:szCs w:val="24"/>
              </w:rPr>
              <w:t xml:space="preserve"> for adaptions at home to reduce risk of dislocation. </w:t>
            </w:r>
          </w:p>
          <w:p w14:paraId="793BBE98" w14:textId="77777777" w:rsidR="00C479C9" w:rsidRPr="00C479C9" w:rsidRDefault="00C479C9">
            <w:pPr>
              <w:ind w:left="0" w:firstLine="0"/>
              <w:rPr>
                <w:rFonts w:asciiTheme="minorHAnsi" w:hAnsiTheme="minorHAnsi" w:cstheme="minorHAnsi"/>
                <w:szCs w:val="24"/>
              </w:rPr>
            </w:pPr>
          </w:p>
          <w:p w14:paraId="3771B3A3" w14:textId="7D8172A6" w:rsidR="0039397C" w:rsidRDefault="0039397C">
            <w:pPr>
              <w:ind w:left="0" w:firstLine="0"/>
              <w:rPr>
                <w:rFonts w:asciiTheme="minorHAnsi" w:hAnsiTheme="minorHAnsi" w:cstheme="minorHAnsi"/>
                <w:b/>
                <w:bCs/>
                <w:szCs w:val="24"/>
              </w:rPr>
            </w:pPr>
            <w:r w:rsidRPr="0069766E">
              <w:rPr>
                <w:rFonts w:asciiTheme="minorHAnsi" w:hAnsiTheme="minorHAnsi" w:cstheme="minorHAnsi"/>
                <w:b/>
                <w:bCs/>
                <w:szCs w:val="24"/>
                <w:u w:val="single"/>
              </w:rPr>
              <w:t>Psychological details</w:t>
            </w:r>
            <w:r>
              <w:rPr>
                <w:rFonts w:asciiTheme="minorHAnsi" w:hAnsiTheme="minorHAnsi" w:cstheme="minorHAnsi"/>
                <w:b/>
                <w:bCs/>
                <w:szCs w:val="24"/>
              </w:rPr>
              <w:t xml:space="preserve">: </w:t>
            </w:r>
          </w:p>
          <w:p w14:paraId="20054AC2" w14:textId="269183F1" w:rsidR="0039397C" w:rsidRPr="001C29DA" w:rsidRDefault="001C29DA">
            <w:pPr>
              <w:ind w:left="0" w:firstLine="0"/>
              <w:rPr>
                <w:rFonts w:asciiTheme="minorHAnsi" w:hAnsiTheme="minorHAnsi" w:cstheme="minorHAnsi"/>
                <w:szCs w:val="24"/>
              </w:rPr>
            </w:pPr>
            <w:r w:rsidRPr="001C29DA">
              <w:rPr>
                <w:rFonts w:asciiTheme="minorHAnsi" w:hAnsiTheme="minorHAnsi" w:cstheme="minorHAnsi"/>
                <w:szCs w:val="24"/>
              </w:rPr>
              <w:t>Chronic persistent pain in right hip, unrelieved by non-surgical management</w:t>
            </w:r>
          </w:p>
          <w:p w14:paraId="42152BF8" w14:textId="1C2BDCD6" w:rsidR="001C29DA" w:rsidRPr="001C29DA" w:rsidRDefault="001C29DA">
            <w:pPr>
              <w:ind w:left="0" w:firstLine="0"/>
              <w:rPr>
                <w:rFonts w:asciiTheme="minorHAnsi" w:hAnsiTheme="minorHAnsi" w:cstheme="minorHAnsi"/>
                <w:szCs w:val="24"/>
              </w:rPr>
            </w:pPr>
            <w:r w:rsidRPr="001C29DA">
              <w:rPr>
                <w:rFonts w:asciiTheme="minorHAnsi" w:hAnsiTheme="minorHAnsi" w:cstheme="minorHAnsi"/>
                <w:szCs w:val="24"/>
              </w:rPr>
              <w:t>Very depressed and anxious about post op surgery</w:t>
            </w:r>
          </w:p>
          <w:p w14:paraId="45B728E4" w14:textId="08F3CF2A" w:rsidR="001C29DA" w:rsidRPr="001C29DA" w:rsidRDefault="001C29DA">
            <w:pPr>
              <w:ind w:left="0" w:firstLine="0"/>
              <w:rPr>
                <w:rFonts w:asciiTheme="minorHAnsi" w:hAnsiTheme="minorHAnsi" w:cstheme="minorHAnsi"/>
                <w:szCs w:val="24"/>
              </w:rPr>
            </w:pPr>
            <w:r w:rsidRPr="001C29DA">
              <w:rPr>
                <w:rFonts w:asciiTheme="minorHAnsi" w:hAnsiTheme="minorHAnsi" w:cstheme="minorHAnsi"/>
                <w:szCs w:val="24"/>
              </w:rPr>
              <w:t>Struggliong with daily tasks</w:t>
            </w:r>
          </w:p>
          <w:p w14:paraId="39491EE3" w14:textId="32B76D50" w:rsidR="001C29DA" w:rsidRPr="001C29DA" w:rsidRDefault="001C29DA">
            <w:pPr>
              <w:ind w:left="0" w:firstLine="0"/>
              <w:rPr>
                <w:rFonts w:asciiTheme="minorHAnsi" w:hAnsiTheme="minorHAnsi" w:cstheme="minorHAnsi"/>
                <w:szCs w:val="24"/>
              </w:rPr>
            </w:pPr>
            <w:r w:rsidRPr="001C29DA">
              <w:rPr>
                <w:rFonts w:asciiTheme="minorHAnsi" w:hAnsiTheme="minorHAnsi" w:cstheme="minorHAnsi"/>
                <w:szCs w:val="24"/>
              </w:rPr>
              <w:t>Sleep deprivation</w:t>
            </w:r>
          </w:p>
          <w:p w14:paraId="04C5D43D" w14:textId="430537C5" w:rsidR="001C29DA" w:rsidRPr="001C29DA" w:rsidRDefault="001C29DA">
            <w:pPr>
              <w:ind w:left="0" w:firstLine="0"/>
              <w:rPr>
                <w:rFonts w:asciiTheme="minorHAnsi" w:hAnsiTheme="minorHAnsi" w:cstheme="minorHAnsi"/>
                <w:szCs w:val="24"/>
              </w:rPr>
            </w:pPr>
            <w:r w:rsidRPr="001C29DA">
              <w:rPr>
                <w:rFonts w:asciiTheme="minorHAnsi" w:hAnsiTheme="minorHAnsi" w:cstheme="minorHAnsi"/>
                <w:szCs w:val="24"/>
              </w:rPr>
              <w:t>Frustrated and powerless</w:t>
            </w:r>
          </w:p>
          <w:p w14:paraId="5BD3F654" w14:textId="77777777" w:rsidR="00C479C9" w:rsidRPr="00C479C9" w:rsidRDefault="00C479C9" w:rsidP="00C479C9">
            <w:pPr>
              <w:ind w:left="0" w:firstLine="0"/>
              <w:rPr>
                <w:rFonts w:asciiTheme="minorHAnsi" w:hAnsiTheme="minorHAnsi" w:cstheme="minorHAnsi"/>
                <w:szCs w:val="24"/>
              </w:rPr>
            </w:pPr>
            <w:r w:rsidRPr="00C479C9">
              <w:rPr>
                <w:rFonts w:asciiTheme="minorHAnsi" w:hAnsiTheme="minorHAnsi" w:cstheme="minorHAnsi"/>
                <w:b/>
                <w:bCs/>
                <w:szCs w:val="24"/>
              </w:rPr>
              <w:t>Nutritional Science/Dietetics</w:t>
            </w:r>
            <w:r w:rsidRPr="00C479C9">
              <w:rPr>
                <w:rFonts w:asciiTheme="minorHAnsi" w:hAnsiTheme="minorHAnsi" w:cstheme="minorHAnsi"/>
                <w:szCs w:val="24"/>
              </w:rPr>
              <w:t xml:space="preserve"> could provide guidance for healthy weight management and a diet that would support general health, wound healing and blood pressure management.</w:t>
            </w:r>
          </w:p>
          <w:p w14:paraId="6D9DD94B" w14:textId="77777777" w:rsidR="00C479C9" w:rsidRPr="00C479C9" w:rsidRDefault="00C479C9" w:rsidP="00C479C9">
            <w:pPr>
              <w:ind w:left="0" w:firstLine="0"/>
              <w:rPr>
                <w:rFonts w:asciiTheme="minorHAnsi" w:hAnsiTheme="minorHAnsi" w:cstheme="minorHAnsi"/>
                <w:szCs w:val="24"/>
              </w:rPr>
            </w:pPr>
            <w:r w:rsidRPr="00C479C9">
              <w:rPr>
                <w:rFonts w:asciiTheme="minorHAnsi" w:hAnsiTheme="minorHAnsi" w:cstheme="minorHAnsi"/>
                <w:b/>
                <w:bCs/>
                <w:szCs w:val="24"/>
              </w:rPr>
              <w:lastRenderedPageBreak/>
              <w:t>Pain Management</w:t>
            </w:r>
            <w:r w:rsidRPr="00C479C9">
              <w:rPr>
                <w:rFonts w:asciiTheme="minorHAnsi" w:hAnsiTheme="minorHAnsi" w:cstheme="minorHAnsi"/>
                <w:szCs w:val="24"/>
              </w:rPr>
              <w:t xml:space="preserve"> to provide medication to treat osteoarthritis and postoperative pain.</w:t>
            </w:r>
          </w:p>
          <w:p w14:paraId="5BA5F7D9" w14:textId="77777777" w:rsidR="00C479C9" w:rsidRDefault="00C479C9" w:rsidP="00C479C9">
            <w:pPr>
              <w:ind w:left="0" w:firstLine="0"/>
              <w:rPr>
                <w:rFonts w:asciiTheme="minorHAnsi" w:hAnsiTheme="minorHAnsi" w:cstheme="minorHAnsi"/>
                <w:szCs w:val="24"/>
              </w:rPr>
            </w:pPr>
            <w:r w:rsidRPr="00C479C9">
              <w:rPr>
                <w:rFonts w:asciiTheme="minorHAnsi" w:hAnsiTheme="minorHAnsi" w:cstheme="minorHAnsi"/>
                <w:b/>
                <w:bCs/>
                <w:szCs w:val="24"/>
              </w:rPr>
              <w:t>Mental Health/Psychology</w:t>
            </w:r>
            <w:r w:rsidRPr="00C479C9">
              <w:rPr>
                <w:rFonts w:asciiTheme="minorHAnsi" w:hAnsiTheme="minorHAnsi" w:cstheme="minorHAnsi"/>
                <w:szCs w:val="24"/>
              </w:rPr>
              <w:t xml:space="preserve"> will support and provide guidance to improve coping mechanism, self-efficacy and overall quality of life.</w:t>
            </w:r>
          </w:p>
          <w:p w14:paraId="11880016" w14:textId="77777777" w:rsidR="0039397C" w:rsidRDefault="0039397C">
            <w:pPr>
              <w:ind w:left="0" w:firstLine="0"/>
              <w:rPr>
                <w:rFonts w:asciiTheme="minorHAnsi" w:hAnsiTheme="minorHAnsi" w:cstheme="minorHAnsi"/>
                <w:b/>
                <w:bCs/>
                <w:szCs w:val="24"/>
              </w:rPr>
            </w:pPr>
          </w:p>
          <w:p w14:paraId="297800D1" w14:textId="77777777" w:rsidR="0039397C" w:rsidRDefault="0039397C">
            <w:pPr>
              <w:ind w:left="0" w:firstLine="0"/>
              <w:rPr>
                <w:rFonts w:asciiTheme="minorHAnsi" w:hAnsiTheme="minorHAnsi" w:cstheme="minorHAnsi"/>
                <w:b/>
                <w:bCs/>
                <w:szCs w:val="24"/>
              </w:rPr>
            </w:pPr>
            <w:r w:rsidRPr="0069766E">
              <w:rPr>
                <w:rFonts w:asciiTheme="minorHAnsi" w:hAnsiTheme="minorHAnsi" w:cstheme="minorHAnsi"/>
                <w:b/>
                <w:bCs/>
                <w:szCs w:val="24"/>
                <w:u w:val="single"/>
              </w:rPr>
              <w:t>Social details</w:t>
            </w:r>
            <w:r>
              <w:rPr>
                <w:rFonts w:asciiTheme="minorHAnsi" w:hAnsiTheme="minorHAnsi" w:cstheme="minorHAnsi"/>
                <w:b/>
                <w:bCs/>
                <w:szCs w:val="24"/>
              </w:rPr>
              <w:t xml:space="preserve">: </w:t>
            </w:r>
          </w:p>
          <w:p w14:paraId="52DD451A" w14:textId="5C376CA9" w:rsidR="00C479C9" w:rsidRDefault="00C479C9">
            <w:pPr>
              <w:ind w:left="0" w:firstLine="0"/>
              <w:rPr>
                <w:rFonts w:asciiTheme="minorHAnsi" w:hAnsiTheme="minorHAnsi" w:cstheme="minorHAnsi"/>
                <w:szCs w:val="24"/>
              </w:rPr>
            </w:pPr>
            <w:r w:rsidRPr="00C479C9">
              <w:rPr>
                <w:rFonts w:asciiTheme="minorHAnsi" w:hAnsiTheme="minorHAnsi" w:cstheme="minorHAnsi"/>
                <w:szCs w:val="24"/>
              </w:rPr>
              <w:t xml:space="preserve">Married, retired postman, lives in a house, stairs, still drives. </w:t>
            </w:r>
          </w:p>
          <w:p w14:paraId="06FDEC36" w14:textId="77777777" w:rsidR="00C479C9" w:rsidRPr="00C479C9" w:rsidRDefault="00C479C9" w:rsidP="00C479C9">
            <w:pPr>
              <w:ind w:left="0" w:firstLine="0"/>
              <w:rPr>
                <w:rFonts w:asciiTheme="minorHAnsi" w:hAnsiTheme="minorHAnsi" w:cstheme="minorHAnsi"/>
                <w:szCs w:val="24"/>
              </w:rPr>
            </w:pPr>
            <w:r w:rsidRPr="00C479C9">
              <w:rPr>
                <w:rFonts w:asciiTheme="minorHAnsi" w:hAnsiTheme="minorHAnsi" w:cstheme="minorHAnsi"/>
                <w:b/>
                <w:bCs/>
                <w:szCs w:val="24"/>
              </w:rPr>
              <w:t>Social Work</w:t>
            </w:r>
            <w:r>
              <w:rPr>
                <w:rFonts w:asciiTheme="minorHAnsi" w:hAnsiTheme="minorHAnsi" w:cstheme="minorHAnsi"/>
                <w:szCs w:val="24"/>
              </w:rPr>
              <w:t xml:space="preserve"> – help coordinate care and ensure patient has the necessary social support for a successful recovery</w:t>
            </w:r>
          </w:p>
          <w:p w14:paraId="0AB96FAD" w14:textId="77777777" w:rsidR="00C479C9" w:rsidRPr="00C479C9" w:rsidRDefault="00C479C9">
            <w:pPr>
              <w:ind w:left="0" w:firstLine="0"/>
              <w:rPr>
                <w:rFonts w:asciiTheme="minorHAnsi" w:hAnsiTheme="minorHAnsi" w:cstheme="minorHAnsi"/>
                <w:szCs w:val="24"/>
              </w:rPr>
            </w:pPr>
          </w:p>
          <w:p w14:paraId="25672C2E" w14:textId="77777777" w:rsidR="0039397C" w:rsidRDefault="0039397C" w:rsidP="00222C2A">
            <w:pPr>
              <w:ind w:left="0" w:firstLine="0"/>
              <w:rPr>
                <w:rFonts w:asciiTheme="minorHAnsi" w:hAnsiTheme="minorHAnsi" w:cstheme="minorHAnsi"/>
                <w:b/>
                <w:bCs/>
                <w:szCs w:val="24"/>
              </w:rPr>
            </w:pPr>
          </w:p>
        </w:tc>
      </w:tr>
    </w:tbl>
    <w:p w14:paraId="3C364DF3" w14:textId="77777777" w:rsidR="0039397C" w:rsidRDefault="0039397C" w:rsidP="0039397C">
      <w:pPr>
        <w:rPr>
          <w:rFonts w:asciiTheme="minorHAnsi" w:hAnsiTheme="minorHAnsi" w:cstheme="minorHAnsi"/>
          <w:b/>
          <w:bCs/>
          <w:szCs w:val="24"/>
        </w:rPr>
      </w:pPr>
    </w:p>
    <w:p w14:paraId="0A592A3E" w14:textId="77777777" w:rsidR="0039397C" w:rsidRDefault="0039397C" w:rsidP="0039397C">
      <w:pPr>
        <w:rPr>
          <w:rFonts w:asciiTheme="minorHAnsi" w:hAnsiTheme="minorHAnsi" w:cstheme="minorHAnsi"/>
          <w:b/>
          <w:bCs/>
          <w:szCs w:val="24"/>
        </w:rPr>
      </w:pPr>
    </w:p>
    <w:p w14:paraId="19B6312B" w14:textId="454BA65B" w:rsidR="0039397C" w:rsidRDefault="0039397C" w:rsidP="0039397C">
      <w:pPr>
        <w:rPr>
          <w:rFonts w:asciiTheme="minorHAnsi" w:hAnsiTheme="minorHAnsi" w:cstheme="minorHAnsi"/>
          <w:b/>
          <w:bCs/>
          <w:szCs w:val="24"/>
        </w:rPr>
      </w:pPr>
      <w:r>
        <w:rPr>
          <w:rFonts w:asciiTheme="minorHAnsi" w:hAnsiTheme="minorHAnsi" w:cstheme="minorHAnsi"/>
          <w:b/>
          <w:bCs/>
          <w:szCs w:val="24"/>
        </w:rPr>
        <w:t xml:space="preserve">Task Two: Explain the science behind your assessments or treatment </w:t>
      </w:r>
    </w:p>
    <w:p w14:paraId="7D88EB46" w14:textId="77777777" w:rsidR="0039397C" w:rsidRDefault="0039397C" w:rsidP="0039397C">
      <w:pPr>
        <w:rPr>
          <w:rFonts w:asciiTheme="minorHAnsi" w:hAnsiTheme="minorHAnsi" w:cstheme="minorHAnsi"/>
          <w:b/>
          <w:bCs/>
          <w:szCs w:val="24"/>
        </w:rPr>
      </w:pPr>
    </w:p>
    <w:tbl>
      <w:tblPr>
        <w:tblStyle w:val="TableGrid0"/>
        <w:tblW w:w="10490" w:type="dxa"/>
        <w:tblInd w:w="-714" w:type="dxa"/>
        <w:tblLook w:val="04A0" w:firstRow="1" w:lastRow="0" w:firstColumn="1" w:lastColumn="0" w:noHBand="0" w:noVBand="1"/>
      </w:tblPr>
      <w:tblGrid>
        <w:gridCol w:w="10490"/>
      </w:tblGrid>
      <w:tr w:rsidR="0039397C" w:rsidRPr="00601B22" w14:paraId="6BB67386" w14:textId="77777777">
        <w:tc>
          <w:tcPr>
            <w:tcW w:w="10490" w:type="dxa"/>
          </w:tcPr>
          <w:p w14:paraId="08B6E687" w14:textId="77777777" w:rsidR="0039397C" w:rsidRPr="00041884" w:rsidRDefault="0039397C">
            <w:pPr>
              <w:rPr>
                <w:rFonts w:asciiTheme="majorHAnsi" w:hAnsiTheme="majorHAnsi" w:cstheme="majorHAnsi"/>
                <w:szCs w:val="24"/>
              </w:rPr>
            </w:pPr>
            <w:r>
              <w:rPr>
                <w:rFonts w:asciiTheme="majorHAnsi" w:hAnsiTheme="majorHAnsi" w:cstheme="majorHAnsi"/>
                <w:szCs w:val="24"/>
              </w:rPr>
              <w:t xml:space="preserve">3.1 Make notes of an assessment or observation you undertook with your case example. Make sure to name what sciences underpinned how the condition impacted the case examples presentation and what sciences informed your choice of assessment or intervention. </w:t>
            </w:r>
          </w:p>
        </w:tc>
      </w:tr>
      <w:tr w:rsidR="0039397C" w:rsidRPr="00601B22" w14:paraId="7810F658" w14:textId="77777777">
        <w:tc>
          <w:tcPr>
            <w:tcW w:w="10490" w:type="dxa"/>
          </w:tcPr>
          <w:p w14:paraId="517ADB82" w14:textId="77777777" w:rsidR="0039397C" w:rsidRPr="00601B22" w:rsidRDefault="0039397C">
            <w:pPr>
              <w:ind w:left="0" w:firstLine="0"/>
              <w:rPr>
                <w:rFonts w:asciiTheme="majorHAnsi" w:hAnsiTheme="majorHAnsi" w:cstheme="majorHAnsi"/>
                <w:szCs w:val="24"/>
              </w:rPr>
            </w:pPr>
          </w:p>
          <w:p w14:paraId="7143DF91" w14:textId="1175D5D4" w:rsidR="0039397C" w:rsidRPr="00601B22" w:rsidRDefault="00222C2A">
            <w:pPr>
              <w:ind w:left="0" w:firstLine="0"/>
              <w:rPr>
                <w:rFonts w:asciiTheme="majorHAnsi" w:hAnsiTheme="majorHAnsi" w:cstheme="majorHAnsi"/>
                <w:szCs w:val="24"/>
              </w:rPr>
            </w:pPr>
            <w:r>
              <w:rPr>
                <w:rFonts w:asciiTheme="majorHAnsi" w:hAnsiTheme="majorHAnsi" w:cstheme="majorHAnsi"/>
                <w:szCs w:val="24"/>
              </w:rPr>
              <w:t xml:space="preserve">Patient seen on elective ward </w:t>
            </w:r>
            <w:r w:rsidR="00AF3D84">
              <w:rPr>
                <w:rFonts w:asciiTheme="majorHAnsi" w:hAnsiTheme="majorHAnsi" w:cstheme="majorHAnsi"/>
                <w:szCs w:val="24"/>
              </w:rPr>
              <w:t>post-surgery</w:t>
            </w:r>
            <w:r>
              <w:rPr>
                <w:rFonts w:asciiTheme="majorHAnsi" w:hAnsiTheme="majorHAnsi" w:cstheme="majorHAnsi"/>
                <w:szCs w:val="24"/>
              </w:rPr>
              <w:t xml:space="preserve">. Voice consent gained and medical records checked. Patient had a full total hip replacement, cemented due to bone quality. </w:t>
            </w:r>
            <w:r w:rsidR="002752B9">
              <w:rPr>
                <w:rFonts w:asciiTheme="majorHAnsi" w:hAnsiTheme="majorHAnsi" w:cstheme="majorHAnsi"/>
                <w:szCs w:val="24"/>
              </w:rPr>
              <w:t xml:space="preserve">Surgery went well and patient was stable. Xray was taken after surgery. </w:t>
            </w:r>
          </w:p>
          <w:p w14:paraId="53E4B99B" w14:textId="063AC1D1" w:rsidR="0039397C" w:rsidRDefault="00AF3D84">
            <w:pPr>
              <w:ind w:left="0" w:firstLine="0"/>
              <w:rPr>
                <w:rFonts w:asciiTheme="majorHAnsi" w:hAnsiTheme="majorHAnsi" w:cstheme="majorHAnsi"/>
                <w:szCs w:val="24"/>
              </w:rPr>
            </w:pPr>
            <w:r w:rsidRPr="002752B9">
              <w:rPr>
                <w:rFonts w:asciiTheme="majorHAnsi" w:hAnsiTheme="majorHAnsi" w:cstheme="majorHAnsi"/>
                <w:b/>
                <w:bCs/>
                <w:szCs w:val="24"/>
              </w:rPr>
              <w:t>Anatomy</w:t>
            </w:r>
            <w:r>
              <w:rPr>
                <w:rFonts w:asciiTheme="majorHAnsi" w:hAnsiTheme="majorHAnsi" w:cstheme="majorHAnsi"/>
                <w:szCs w:val="24"/>
              </w:rPr>
              <w:t xml:space="preserve"> -</w:t>
            </w:r>
            <w:r w:rsidR="002752B9">
              <w:rPr>
                <w:rFonts w:asciiTheme="majorHAnsi" w:hAnsiTheme="majorHAnsi" w:cstheme="majorHAnsi"/>
                <w:szCs w:val="24"/>
              </w:rPr>
              <w:t xml:space="preserve"> </w:t>
            </w:r>
            <w:proofErr w:type="gramStart"/>
            <w:r w:rsidR="002752B9">
              <w:rPr>
                <w:rFonts w:asciiTheme="majorHAnsi" w:hAnsiTheme="majorHAnsi" w:cstheme="majorHAnsi"/>
                <w:szCs w:val="24"/>
              </w:rPr>
              <w:t>a</w:t>
            </w:r>
            <w:proofErr w:type="gramEnd"/>
            <w:r w:rsidR="002752B9">
              <w:rPr>
                <w:rFonts w:asciiTheme="majorHAnsi" w:hAnsiTheme="majorHAnsi" w:cstheme="majorHAnsi"/>
                <w:szCs w:val="24"/>
              </w:rPr>
              <w:t xml:space="preserve"> understanding of the musculoskeletal system including the configuration of hip joint, surrounding muscles, ligaments and nerves.</w:t>
            </w:r>
          </w:p>
          <w:p w14:paraId="7F945BC9" w14:textId="1E1B26EB" w:rsidR="002752B9" w:rsidRDefault="002752B9">
            <w:pPr>
              <w:ind w:left="0" w:firstLine="0"/>
              <w:rPr>
                <w:rFonts w:asciiTheme="majorHAnsi" w:hAnsiTheme="majorHAnsi" w:cstheme="majorHAnsi"/>
                <w:szCs w:val="24"/>
              </w:rPr>
            </w:pPr>
            <w:r w:rsidRPr="002752B9">
              <w:rPr>
                <w:rFonts w:asciiTheme="majorHAnsi" w:hAnsiTheme="majorHAnsi" w:cstheme="majorHAnsi"/>
                <w:b/>
                <w:bCs/>
                <w:szCs w:val="24"/>
              </w:rPr>
              <w:t xml:space="preserve">Biomechanics </w:t>
            </w:r>
            <w:r>
              <w:rPr>
                <w:rFonts w:asciiTheme="majorHAnsi" w:hAnsiTheme="majorHAnsi" w:cstheme="majorHAnsi"/>
                <w:szCs w:val="24"/>
              </w:rPr>
              <w:t xml:space="preserve">– guide implant design and positioning to reduce stress and wear. </w:t>
            </w:r>
          </w:p>
          <w:p w14:paraId="380BC34A" w14:textId="77777777" w:rsidR="006735F9" w:rsidRDefault="002752B9">
            <w:pPr>
              <w:ind w:left="0" w:firstLine="0"/>
              <w:rPr>
                <w:rFonts w:asciiTheme="majorHAnsi" w:hAnsiTheme="majorHAnsi" w:cstheme="majorHAnsi"/>
                <w:szCs w:val="24"/>
              </w:rPr>
            </w:pPr>
            <w:r w:rsidRPr="002752B9">
              <w:rPr>
                <w:rFonts w:asciiTheme="majorHAnsi" w:hAnsiTheme="majorHAnsi" w:cstheme="majorHAnsi"/>
                <w:b/>
                <w:bCs/>
                <w:szCs w:val="24"/>
              </w:rPr>
              <w:t>Material Engineering</w:t>
            </w:r>
            <w:r>
              <w:rPr>
                <w:rFonts w:asciiTheme="majorHAnsi" w:hAnsiTheme="majorHAnsi" w:cstheme="majorHAnsi"/>
                <w:szCs w:val="24"/>
              </w:rPr>
              <w:t xml:space="preserve"> – development of the durable biocompatible materials used in the hip replacement.</w:t>
            </w:r>
          </w:p>
          <w:p w14:paraId="20F24B88" w14:textId="653A7345" w:rsidR="002752B9" w:rsidRPr="00601B22" w:rsidRDefault="006735F9">
            <w:pPr>
              <w:ind w:left="0" w:firstLine="0"/>
              <w:rPr>
                <w:rFonts w:asciiTheme="majorHAnsi" w:hAnsiTheme="majorHAnsi" w:cstheme="majorHAnsi"/>
                <w:szCs w:val="24"/>
              </w:rPr>
            </w:pPr>
            <w:r w:rsidRPr="006735F9">
              <w:rPr>
                <w:rFonts w:asciiTheme="majorHAnsi" w:hAnsiTheme="majorHAnsi" w:cstheme="majorHAnsi"/>
                <w:b/>
                <w:bCs/>
                <w:szCs w:val="24"/>
              </w:rPr>
              <w:t xml:space="preserve">Physiology </w:t>
            </w:r>
            <w:r>
              <w:rPr>
                <w:rFonts w:asciiTheme="majorHAnsi" w:hAnsiTheme="majorHAnsi" w:cstheme="majorHAnsi"/>
                <w:szCs w:val="24"/>
              </w:rPr>
              <w:t>– an understanding of bone biology.</w:t>
            </w:r>
          </w:p>
          <w:p w14:paraId="08B159EF" w14:textId="4B76D1E3" w:rsidR="0039397C" w:rsidRPr="00601B22" w:rsidRDefault="002752B9">
            <w:pPr>
              <w:ind w:left="0" w:firstLine="0"/>
              <w:rPr>
                <w:rFonts w:asciiTheme="majorHAnsi" w:hAnsiTheme="majorHAnsi" w:cstheme="majorHAnsi"/>
                <w:szCs w:val="24"/>
              </w:rPr>
            </w:pPr>
            <w:r w:rsidRPr="002752B9">
              <w:rPr>
                <w:rFonts w:asciiTheme="majorHAnsi" w:hAnsiTheme="majorHAnsi" w:cstheme="majorHAnsi"/>
                <w:b/>
                <w:bCs/>
                <w:szCs w:val="24"/>
              </w:rPr>
              <w:t>Biomedical Engineering</w:t>
            </w:r>
            <w:r>
              <w:rPr>
                <w:rFonts w:asciiTheme="majorHAnsi" w:hAnsiTheme="majorHAnsi" w:cstheme="majorHAnsi"/>
                <w:szCs w:val="24"/>
              </w:rPr>
              <w:t xml:space="preserve"> – Xray of hip and blood pressure monitoring</w:t>
            </w:r>
          </w:p>
          <w:p w14:paraId="16D3EB83" w14:textId="5BFA101F" w:rsidR="0039397C" w:rsidRPr="00601B22" w:rsidRDefault="00A82DE6">
            <w:pPr>
              <w:ind w:left="0" w:firstLine="0"/>
              <w:rPr>
                <w:rFonts w:asciiTheme="majorHAnsi" w:hAnsiTheme="majorHAnsi" w:cstheme="majorHAnsi"/>
                <w:szCs w:val="24"/>
              </w:rPr>
            </w:pPr>
            <w:r>
              <w:rPr>
                <w:rFonts w:asciiTheme="majorHAnsi" w:hAnsiTheme="majorHAnsi" w:cstheme="majorHAnsi"/>
                <w:szCs w:val="24"/>
              </w:rPr>
              <w:t>Patient NEWS score was 3, blood pressure high and SATs 93%. Hb level was 97</w:t>
            </w:r>
            <w:r w:rsidR="00C8671B">
              <w:rPr>
                <w:rFonts w:asciiTheme="majorHAnsi" w:hAnsiTheme="majorHAnsi" w:cstheme="majorHAnsi"/>
                <w:szCs w:val="24"/>
              </w:rPr>
              <w:t xml:space="preserve">. Blood transfusion was not indicated in notes. </w:t>
            </w:r>
            <w:r>
              <w:rPr>
                <w:rFonts w:asciiTheme="majorHAnsi" w:hAnsiTheme="majorHAnsi" w:cstheme="majorHAnsi"/>
                <w:szCs w:val="24"/>
              </w:rPr>
              <w:t xml:space="preserve"> </w:t>
            </w:r>
          </w:p>
          <w:p w14:paraId="5AFEB138" w14:textId="581CCCDD" w:rsidR="0039397C" w:rsidRDefault="002752B9">
            <w:pPr>
              <w:ind w:left="0" w:firstLine="0"/>
              <w:rPr>
                <w:rFonts w:asciiTheme="majorHAnsi" w:hAnsiTheme="majorHAnsi" w:cstheme="majorHAnsi"/>
                <w:szCs w:val="24"/>
              </w:rPr>
            </w:pPr>
            <w:r>
              <w:rPr>
                <w:rFonts w:asciiTheme="majorHAnsi" w:hAnsiTheme="majorHAnsi" w:cstheme="majorHAnsi"/>
                <w:szCs w:val="24"/>
              </w:rPr>
              <w:t xml:space="preserve">Patient was assessed while lying in bed for strength and movement and sensation </w:t>
            </w:r>
            <w:r w:rsidRPr="001C29DA">
              <w:rPr>
                <w:rFonts w:asciiTheme="majorHAnsi" w:hAnsiTheme="majorHAnsi" w:cstheme="majorHAnsi"/>
                <w:b/>
                <w:bCs/>
                <w:szCs w:val="24"/>
              </w:rPr>
              <w:t>Biomechanics</w:t>
            </w:r>
            <w:r>
              <w:rPr>
                <w:rFonts w:asciiTheme="majorHAnsi" w:hAnsiTheme="majorHAnsi" w:cstheme="majorHAnsi"/>
                <w:szCs w:val="24"/>
              </w:rPr>
              <w:t xml:space="preserve"> – understanding of movement and strength in the body) to check for any weakness from operation. Also, sensation was checked on lower limbs and feet. (</w:t>
            </w:r>
            <w:r w:rsidRPr="001C29DA">
              <w:rPr>
                <w:rFonts w:asciiTheme="majorHAnsi" w:hAnsiTheme="majorHAnsi" w:cstheme="majorHAnsi"/>
                <w:b/>
                <w:bCs/>
                <w:szCs w:val="24"/>
              </w:rPr>
              <w:t xml:space="preserve">Neuropathy </w:t>
            </w:r>
            <w:r>
              <w:rPr>
                <w:rFonts w:asciiTheme="majorHAnsi" w:hAnsiTheme="majorHAnsi" w:cstheme="majorHAnsi"/>
                <w:szCs w:val="24"/>
              </w:rPr>
              <w:t>– nerve damage in hip)</w:t>
            </w:r>
          </w:p>
          <w:p w14:paraId="03117766" w14:textId="1BBCDBB2" w:rsidR="00A82DE6" w:rsidRDefault="00A82DE6">
            <w:pPr>
              <w:ind w:left="0" w:firstLine="0"/>
              <w:rPr>
                <w:rFonts w:asciiTheme="majorHAnsi" w:hAnsiTheme="majorHAnsi" w:cstheme="majorHAnsi"/>
                <w:szCs w:val="24"/>
              </w:rPr>
            </w:pPr>
            <w:r>
              <w:rPr>
                <w:rFonts w:asciiTheme="majorHAnsi" w:hAnsiTheme="majorHAnsi" w:cstheme="majorHAnsi"/>
                <w:szCs w:val="24"/>
              </w:rPr>
              <w:t xml:space="preserve">Patient was also asked about home life and access to property and stairs </w:t>
            </w:r>
            <w:r w:rsidR="00C8671B">
              <w:rPr>
                <w:rFonts w:asciiTheme="majorHAnsi" w:hAnsiTheme="majorHAnsi" w:cstheme="majorHAnsi"/>
                <w:szCs w:val="24"/>
              </w:rPr>
              <w:t>and</w:t>
            </w:r>
            <w:r>
              <w:rPr>
                <w:rFonts w:asciiTheme="majorHAnsi" w:hAnsiTheme="majorHAnsi" w:cstheme="majorHAnsi"/>
                <w:szCs w:val="24"/>
              </w:rPr>
              <w:t xml:space="preserve"> family support and patients’ goals and expectations (</w:t>
            </w:r>
            <w:r w:rsidRPr="00A82DE6">
              <w:rPr>
                <w:rFonts w:asciiTheme="majorHAnsi" w:hAnsiTheme="majorHAnsi" w:cstheme="majorHAnsi"/>
                <w:b/>
                <w:bCs/>
                <w:szCs w:val="24"/>
              </w:rPr>
              <w:t>Psychology</w:t>
            </w:r>
            <w:r>
              <w:rPr>
                <w:rFonts w:asciiTheme="majorHAnsi" w:hAnsiTheme="majorHAnsi" w:cstheme="majorHAnsi"/>
                <w:szCs w:val="24"/>
              </w:rPr>
              <w:t xml:space="preserve"> – helps support coping skills, manage pain and increase motivation)</w:t>
            </w:r>
            <w:r w:rsidR="00730C4D">
              <w:rPr>
                <w:rFonts w:asciiTheme="majorHAnsi" w:hAnsiTheme="majorHAnsi" w:cstheme="majorHAnsi"/>
                <w:szCs w:val="24"/>
              </w:rPr>
              <w:t xml:space="preserve">. </w:t>
            </w:r>
            <w:r w:rsidR="00730C4D" w:rsidRPr="00730C4D">
              <w:rPr>
                <w:rFonts w:asciiTheme="majorHAnsi" w:hAnsiTheme="majorHAnsi"/>
              </w:rPr>
              <w:t>Driver</w:t>
            </w:r>
            <w:r w:rsidR="005969B7">
              <w:rPr>
                <w:rFonts w:asciiTheme="majorHAnsi" w:hAnsiTheme="majorHAnsi"/>
              </w:rPr>
              <w:t xml:space="preserve"> </w:t>
            </w:r>
            <w:r w:rsidR="00730C4D" w:rsidRPr="005969B7">
              <w:rPr>
                <w:rFonts w:asciiTheme="majorHAnsi" w:hAnsiTheme="majorHAnsi"/>
                <w:i/>
                <w:iCs/>
              </w:rPr>
              <w:t>et al</w:t>
            </w:r>
            <w:r w:rsidR="005969B7">
              <w:rPr>
                <w:rFonts w:asciiTheme="majorHAnsi" w:hAnsiTheme="majorHAnsi"/>
              </w:rPr>
              <w:t xml:space="preserve">., </w:t>
            </w:r>
            <w:r w:rsidR="00E94804">
              <w:rPr>
                <w:rFonts w:asciiTheme="majorHAnsi" w:hAnsiTheme="majorHAnsi"/>
              </w:rPr>
              <w:t>(</w:t>
            </w:r>
            <w:r w:rsidR="00730C4D" w:rsidRPr="00730C4D">
              <w:rPr>
                <w:rFonts w:asciiTheme="majorHAnsi" w:hAnsiTheme="majorHAnsi"/>
              </w:rPr>
              <w:t>2017</w:t>
            </w:r>
            <w:r w:rsidR="00E94804">
              <w:rPr>
                <w:rFonts w:asciiTheme="majorHAnsi" w:hAnsiTheme="majorHAnsi"/>
              </w:rPr>
              <w:t>)</w:t>
            </w:r>
            <w:r w:rsidR="00730C4D" w:rsidRPr="00730C4D">
              <w:rPr>
                <w:rFonts w:asciiTheme="majorHAnsi" w:hAnsiTheme="majorHAnsi"/>
              </w:rPr>
              <w:t> confirmed that while physiotherapists are aware of psychological interventions, they face barriers including “lack of knowledge, time constraints, and role clarity.”</w:t>
            </w:r>
            <w:r w:rsidR="00730C4D">
              <w:rPr>
                <w:rFonts w:asciiTheme="majorHAnsi" w:hAnsiTheme="majorHAnsi" w:cstheme="majorHAnsi"/>
                <w:szCs w:val="24"/>
              </w:rPr>
              <w:t xml:space="preserve"> </w:t>
            </w:r>
            <w:r w:rsidR="008B2757">
              <w:rPr>
                <w:rFonts w:asciiTheme="majorHAnsi" w:hAnsiTheme="majorHAnsi" w:cstheme="majorHAnsi"/>
                <w:szCs w:val="24"/>
              </w:rPr>
              <w:t>And in a later article</w:t>
            </w:r>
            <w:r w:rsidR="005969B7">
              <w:rPr>
                <w:rFonts w:asciiTheme="majorHAnsi" w:hAnsiTheme="majorHAnsi" w:cstheme="majorHAnsi"/>
                <w:szCs w:val="24"/>
              </w:rPr>
              <w:t>,</w:t>
            </w:r>
            <w:r w:rsidR="008B2757">
              <w:rPr>
                <w:rFonts w:asciiTheme="majorHAnsi" w:hAnsiTheme="majorHAnsi" w:cstheme="majorHAnsi"/>
                <w:szCs w:val="24"/>
              </w:rPr>
              <w:t xml:space="preserve"> </w:t>
            </w:r>
            <w:r w:rsidR="008B2757" w:rsidRPr="008B2757">
              <w:rPr>
                <w:rFonts w:asciiTheme="majorHAnsi" w:hAnsiTheme="majorHAnsi"/>
              </w:rPr>
              <w:t>Driver</w:t>
            </w:r>
            <w:r w:rsidR="005969B7">
              <w:rPr>
                <w:rFonts w:asciiTheme="majorHAnsi" w:hAnsiTheme="majorHAnsi"/>
              </w:rPr>
              <w:t xml:space="preserve"> </w:t>
            </w:r>
            <w:r w:rsidR="008B2757" w:rsidRPr="005969B7">
              <w:rPr>
                <w:rFonts w:asciiTheme="majorHAnsi" w:hAnsiTheme="majorHAnsi"/>
                <w:i/>
                <w:iCs/>
              </w:rPr>
              <w:t>et al</w:t>
            </w:r>
            <w:r w:rsidR="008B2757" w:rsidRPr="008B2757">
              <w:rPr>
                <w:rFonts w:asciiTheme="majorHAnsi" w:hAnsiTheme="majorHAnsi"/>
              </w:rPr>
              <w:t xml:space="preserve">., </w:t>
            </w:r>
            <w:r w:rsidR="00E94804">
              <w:rPr>
                <w:rFonts w:asciiTheme="majorHAnsi" w:hAnsiTheme="majorHAnsi"/>
              </w:rPr>
              <w:t>(</w:t>
            </w:r>
            <w:r w:rsidR="008B2757" w:rsidRPr="008B2757">
              <w:rPr>
                <w:rFonts w:asciiTheme="majorHAnsi" w:hAnsiTheme="majorHAnsi"/>
              </w:rPr>
              <w:t>2020</w:t>
            </w:r>
            <w:r w:rsidR="00E94804">
              <w:rPr>
                <w:rFonts w:asciiTheme="majorHAnsi" w:hAnsiTheme="majorHAnsi"/>
              </w:rPr>
              <w:t>)</w:t>
            </w:r>
            <w:r w:rsidR="008B2757" w:rsidRPr="008B2757">
              <w:rPr>
                <w:rFonts w:asciiTheme="majorHAnsi" w:hAnsiTheme="majorHAnsi"/>
              </w:rPr>
              <w:t xml:space="preserve"> revealed that physiotherapists want</w:t>
            </w:r>
            <w:r w:rsidR="008B2757">
              <w:rPr>
                <w:rFonts w:asciiTheme="majorHAnsi" w:hAnsiTheme="majorHAnsi"/>
              </w:rPr>
              <w:t>ed</w:t>
            </w:r>
            <w:r w:rsidR="008B2757" w:rsidRPr="008B2757">
              <w:rPr>
                <w:rFonts w:asciiTheme="majorHAnsi" w:hAnsiTheme="majorHAnsi"/>
              </w:rPr>
              <w:t xml:space="preserve"> training in “assessment and management of psychosocial issues.”</w:t>
            </w:r>
          </w:p>
          <w:p w14:paraId="6E4DEEE6" w14:textId="36009B21" w:rsidR="00C8671B" w:rsidRDefault="00A82DE6">
            <w:pPr>
              <w:ind w:left="0" w:firstLine="0"/>
              <w:rPr>
                <w:rFonts w:asciiTheme="majorHAnsi" w:hAnsiTheme="majorHAnsi" w:cstheme="majorHAnsi"/>
                <w:szCs w:val="24"/>
              </w:rPr>
            </w:pPr>
            <w:r>
              <w:rPr>
                <w:rFonts w:asciiTheme="majorHAnsi" w:hAnsiTheme="majorHAnsi" w:cstheme="majorHAnsi"/>
                <w:szCs w:val="24"/>
              </w:rPr>
              <w:lastRenderedPageBreak/>
              <w:t xml:space="preserve">Patient was able to move both legs and able to sit on edge of bed independently. Blood pressure was </w:t>
            </w:r>
            <w:r w:rsidR="00AF3D84">
              <w:rPr>
                <w:rFonts w:asciiTheme="majorHAnsi" w:hAnsiTheme="majorHAnsi" w:cstheme="majorHAnsi"/>
                <w:szCs w:val="24"/>
              </w:rPr>
              <w:t>checked with a reading of 98/</w:t>
            </w:r>
            <w:r w:rsidR="00C8671B">
              <w:rPr>
                <w:rFonts w:asciiTheme="majorHAnsi" w:hAnsiTheme="majorHAnsi" w:cstheme="majorHAnsi"/>
                <w:szCs w:val="24"/>
              </w:rPr>
              <w:t xml:space="preserve">63 </w:t>
            </w:r>
            <w:r>
              <w:rPr>
                <w:rFonts w:asciiTheme="majorHAnsi" w:hAnsiTheme="majorHAnsi" w:cstheme="majorHAnsi"/>
                <w:szCs w:val="24"/>
              </w:rPr>
              <w:t>(</w:t>
            </w:r>
            <w:r w:rsidRPr="00A82DE6">
              <w:rPr>
                <w:rFonts w:asciiTheme="majorHAnsi" w:hAnsiTheme="majorHAnsi" w:cstheme="majorHAnsi"/>
                <w:b/>
                <w:bCs/>
                <w:szCs w:val="24"/>
              </w:rPr>
              <w:t>Biomedical Engineering</w:t>
            </w:r>
            <w:r w:rsidR="00AF3D84">
              <w:rPr>
                <w:rFonts w:asciiTheme="majorHAnsi" w:hAnsiTheme="majorHAnsi" w:cstheme="majorHAnsi"/>
                <w:b/>
                <w:bCs/>
                <w:szCs w:val="24"/>
              </w:rPr>
              <w:t xml:space="preserve"> – BP monitor and cuff</w:t>
            </w:r>
            <w:r>
              <w:rPr>
                <w:rFonts w:asciiTheme="majorHAnsi" w:hAnsiTheme="majorHAnsi" w:cstheme="majorHAnsi"/>
                <w:szCs w:val="24"/>
              </w:rPr>
              <w:t>) patient</w:t>
            </w:r>
            <w:r w:rsidR="00C8671B">
              <w:rPr>
                <w:rFonts w:asciiTheme="majorHAnsi" w:hAnsiTheme="majorHAnsi" w:cstheme="majorHAnsi"/>
                <w:szCs w:val="24"/>
              </w:rPr>
              <w:t xml:space="preserve"> felt lightheaded and needed time to recover. Patient went back onto bed and lay for a while. </w:t>
            </w:r>
          </w:p>
          <w:p w14:paraId="77DDD6A8" w14:textId="4782B193" w:rsidR="00C8671B" w:rsidRDefault="00C8671B" w:rsidP="00C8671B">
            <w:pPr>
              <w:ind w:left="0" w:firstLine="0"/>
              <w:rPr>
                <w:rFonts w:asciiTheme="majorHAnsi" w:hAnsiTheme="majorHAnsi" w:cstheme="majorHAnsi"/>
                <w:szCs w:val="24"/>
              </w:rPr>
            </w:pPr>
            <w:r>
              <w:rPr>
                <w:rFonts w:asciiTheme="majorHAnsi" w:hAnsiTheme="majorHAnsi" w:cstheme="majorHAnsi"/>
                <w:szCs w:val="24"/>
              </w:rPr>
              <w:t>Returned to patient after 15 minutes and patient feeling better and blood pressure improved. Patient sat on edge of bed independently and then stood to a wheeled Zimmer Frame. (</w:t>
            </w:r>
            <w:r w:rsidRPr="001C29DA">
              <w:rPr>
                <w:rFonts w:asciiTheme="majorHAnsi" w:hAnsiTheme="majorHAnsi" w:cstheme="majorHAnsi"/>
                <w:b/>
                <w:bCs/>
                <w:szCs w:val="24"/>
              </w:rPr>
              <w:t>Rehabilitation engineering</w:t>
            </w:r>
            <w:r>
              <w:rPr>
                <w:rFonts w:asciiTheme="majorHAnsi" w:hAnsiTheme="majorHAnsi" w:cstheme="majorHAnsi"/>
                <w:szCs w:val="24"/>
              </w:rPr>
              <w:t xml:space="preserve"> and </w:t>
            </w:r>
            <w:r w:rsidRPr="001C29DA">
              <w:rPr>
                <w:rFonts w:asciiTheme="majorHAnsi" w:hAnsiTheme="majorHAnsi" w:cstheme="majorHAnsi"/>
                <w:b/>
                <w:bCs/>
                <w:szCs w:val="24"/>
              </w:rPr>
              <w:t>Ergonomics</w:t>
            </w:r>
            <w:r>
              <w:rPr>
                <w:rFonts w:asciiTheme="majorHAnsi" w:hAnsiTheme="majorHAnsi" w:cstheme="majorHAnsi"/>
                <w:szCs w:val="24"/>
              </w:rPr>
              <w:t xml:space="preserve"> – the science of designing equipment to assist </w:t>
            </w:r>
            <w:r w:rsidR="004475A7">
              <w:rPr>
                <w:rFonts w:asciiTheme="majorHAnsi" w:hAnsiTheme="majorHAnsi" w:cstheme="majorHAnsi"/>
                <w:szCs w:val="24"/>
              </w:rPr>
              <w:t>mobility) Patient</w:t>
            </w:r>
            <w:r w:rsidR="00E24735">
              <w:rPr>
                <w:rFonts w:asciiTheme="majorHAnsi" w:hAnsiTheme="majorHAnsi" w:cstheme="majorHAnsi"/>
                <w:szCs w:val="24"/>
              </w:rPr>
              <w:t xml:space="preserve"> managed to transfer to chair with assistance of frame. </w:t>
            </w:r>
          </w:p>
          <w:p w14:paraId="22FDFFB6" w14:textId="734140F3" w:rsidR="00E24735" w:rsidRDefault="00AF3D84" w:rsidP="00C8671B">
            <w:pPr>
              <w:ind w:left="0" w:firstLine="0"/>
              <w:rPr>
                <w:rFonts w:asciiTheme="majorHAnsi" w:hAnsiTheme="majorHAnsi" w:cstheme="majorHAnsi"/>
                <w:szCs w:val="24"/>
              </w:rPr>
            </w:pPr>
            <w:r w:rsidRPr="00E24735">
              <w:rPr>
                <w:rFonts w:asciiTheme="majorHAnsi" w:hAnsiTheme="majorHAnsi" w:cstheme="majorHAnsi"/>
                <w:b/>
                <w:bCs/>
                <w:szCs w:val="24"/>
              </w:rPr>
              <w:t>Neuroplasticity</w:t>
            </w:r>
            <w:r w:rsidR="00E24735">
              <w:rPr>
                <w:rFonts w:asciiTheme="majorHAnsi" w:hAnsiTheme="majorHAnsi" w:cstheme="majorHAnsi"/>
                <w:szCs w:val="24"/>
              </w:rPr>
              <w:t xml:space="preserve"> and balance – the brain needs to adapt to the new joint’s mechanics. Balance training proprioception exercise are crucial during rehabilitation.</w:t>
            </w:r>
          </w:p>
          <w:p w14:paraId="747FB44E" w14:textId="737B3AEA" w:rsidR="00E24735" w:rsidRPr="00D96200" w:rsidRDefault="00AF3D84" w:rsidP="00C8671B">
            <w:pPr>
              <w:ind w:left="0" w:firstLine="0"/>
              <w:rPr>
                <w:rFonts w:asciiTheme="majorHAnsi" w:hAnsiTheme="majorHAnsi" w:cstheme="majorHAnsi"/>
                <w:szCs w:val="24"/>
              </w:rPr>
            </w:pPr>
            <w:r w:rsidRPr="004475A7">
              <w:rPr>
                <w:rFonts w:asciiTheme="majorHAnsi" w:hAnsiTheme="majorHAnsi" w:cstheme="majorHAnsi"/>
                <w:b/>
                <w:bCs/>
                <w:szCs w:val="24"/>
              </w:rPr>
              <w:t>Physiotherapy</w:t>
            </w:r>
            <w:r w:rsidR="004475A7">
              <w:rPr>
                <w:rFonts w:asciiTheme="majorHAnsi" w:hAnsiTheme="majorHAnsi" w:cstheme="majorHAnsi"/>
                <w:szCs w:val="24"/>
              </w:rPr>
              <w:t xml:space="preserve"> – </w:t>
            </w:r>
            <w:r w:rsidR="004475A7" w:rsidRPr="00D96200">
              <w:rPr>
                <w:rFonts w:asciiTheme="majorHAnsi" w:hAnsiTheme="majorHAnsi" w:cstheme="majorHAnsi"/>
                <w:szCs w:val="24"/>
              </w:rPr>
              <w:t xml:space="preserve">According to research </w:t>
            </w:r>
            <w:r w:rsidR="005969B7">
              <w:rPr>
                <w:rFonts w:asciiTheme="majorHAnsi" w:hAnsiTheme="majorHAnsi" w:cstheme="majorHAnsi"/>
                <w:szCs w:val="24"/>
              </w:rPr>
              <w:t xml:space="preserve">it </w:t>
            </w:r>
            <w:r w:rsidR="004475A7" w:rsidRPr="00D96200">
              <w:rPr>
                <w:rFonts w:asciiTheme="majorHAnsi" w:hAnsiTheme="majorHAnsi" w:cstheme="majorHAnsi"/>
                <w:szCs w:val="24"/>
              </w:rPr>
              <w:t>is critical, early mobilisation promotes faster recovery and prevent complications such as pneumonia, deep vein thrombosis and pressure injuries.</w:t>
            </w:r>
            <w:r w:rsidR="00E94804" w:rsidRPr="00D96200">
              <w:rPr>
                <w:rFonts w:asciiTheme="majorHAnsi" w:hAnsiTheme="majorHAnsi"/>
              </w:rPr>
              <w:t xml:space="preserve"> </w:t>
            </w:r>
            <w:r w:rsidR="00E94804" w:rsidRPr="00D96200">
              <w:rPr>
                <w:rFonts w:asciiTheme="majorHAnsi" w:hAnsiTheme="majorHAnsi"/>
              </w:rPr>
              <w:t xml:space="preserve">(Paes </w:t>
            </w:r>
            <w:r w:rsidR="00E94804" w:rsidRPr="005969B7">
              <w:rPr>
                <w:rFonts w:asciiTheme="majorHAnsi" w:hAnsiTheme="majorHAnsi"/>
                <w:i/>
                <w:iCs/>
              </w:rPr>
              <w:t>et al</w:t>
            </w:r>
            <w:r w:rsidR="00E94804" w:rsidRPr="00D96200">
              <w:rPr>
                <w:rFonts w:asciiTheme="majorHAnsi" w:hAnsiTheme="majorHAnsi"/>
              </w:rPr>
              <w:t>., 2025)</w:t>
            </w:r>
            <w:r w:rsidR="00E94804">
              <w:rPr>
                <w:rFonts w:asciiTheme="majorHAnsi" w:hAnsiTheme="majorHAnsi"/>
              </w:rPr>
              <w:t>.</w:t>
            </w:r>
          </w:p>
          <w:p w14:paraId="3A20BDDE" w14:textId="6F6258E4" w:rsidR="00C8671B" w:rsidRDefault="00E24735">
            <w:pPr>
              <w:ind w:left="0" w:firstLine="0"/>
              <w:rPr>
                <w:rFonts w:asciiTheme="majorHAnsi" w:hAnsiTheme="majorHAnsi" w:cstheme="majorHAnsi"/>
                <w:szCs w:val="24"/>
              </w:rPr>
            </w:pPr>
            <w:r w:rsidRPr="00D96200">
              <w:rPr>
                <w:rFonts w:asciiTheme="majorHAnsi" w:hAnsiTheme="majorHAnsi" w:cstheme="majorHAnsi"/>
                <w:szCs w:val="24"/>
              </w:rPr>
              <w:t xml:space="preserve">Patient left comfortable in chair.  </w:t>
            </w:r>
            <w:r w:rsidR="00E22D70" w:rsidRPr="00D96200">
              <w:rPr>
                <w:rFonts w:asciiTheme="majorHAnsi" w:hAnsiTheme="majorHAnsi" w:cstheme="majorHAnsi"/>
                <w:szCs w:val="24"/>
              </w:rPr>
              <w:t xml:space="preserve">Discussed with patient what the plan for the following day and what they could do with the assistance of staff on the ward. </w:t>
            </w:r>
            <w:r w:rsidR="00E22D70" w:rsidRPr="00D96200">
              <w:rPr>
                <w:rFonts w:asciiTheme="majorHAnsi" w:hAnsiTheme="majorHAnsi" w:cstheme="majorHAnsi"/>
                <w:b/>
                <w:bCs/>
                <w:szCs w:val="24"/>
              </w:rPr>
              <w:t>Physiological</w:t>
            </w:r>
            <w:r w:rsidRPr="00D96200">
              <w:rPr>
                <w:rFonts w:asciiTheme="majorHAnsi" w:hAnsiTheme="majorHAnsi" w:cstheme="majorHAnsi"/>
                <w:b/>
                <w:bCs/>
                <w:szCs w:val="24"/>
              </w:rPr>
              <w:t xml:space="preserve"> </w:t>
            </w:r>
            <w:r w:rsidRPr="00D96200">
              <w:rPr>
                <w:rFonts w:asciiTheme="majorHAnsi" w:hAnsiTheme="majorHAnsi" w:cstheme="majorHAnsi"/>
                <w:szCs w:val="24"/>
              </w:rPr>
              <w:t xml:space="preserve">recovery - coping with pain relief, improved walking and due to patients age, </w:t>
            </w:r>
            <w:r w:rsidR="00E22D70" w:rsidRPr="00D96200">
              <w:rPr>
                <w:rFonts w:asciiTheme="majorHAnsi" w:hAnsiTheme="majorHAnsi" w:cstheme="majorHAnsi"/>
                <w:szCs w:val="24"/>
              </w:rPr>
              <w:t xml:space="preserve">they may have a </w:t>
            </w:r>
            <w:r w:rsidRPr="00D96200">
              <w:rPr>
                <w:rFonts w:asciiTheme="majorHAnsi" w:hAnsiTheme="majorHAnsi" w:cstheme="majorHAnsi"/>
                <w:szCs w:val="24"/>
              </w:rPr>
              <w:t xml:space="preserve">fear of movement, falling or damaging the new joint </w:t>
            </w:r>
            <w:r w:rsidR="00E22D70" w:rsidRPr="00D96200">
              <w:rPr>
                <w:rFonts w:asciiTheme="majorHAnsi" w:hAnsiTheme="majorHAnsi" w:cstheme="majorHAnsi"/>
                <w:szCs w:val="24"/>
              </w:rPr>
              <w:t>which can</w:t>
            </w:r>
            <w:r w:rsidRPr="00D96200">
              <w:rPr>
                <w:rFonts w:asciiTheme="majorHAnsi" w:hAnsiTheme="majorHAnsi" w:cstheme="majorHAnsi"/>
                <w:szCs w:val="24"/>
              </w:rPr>
              <w:t xml:space="preserve"> limit a </w:t>
            </w:r>
            <w:r w:rsidR="004475A7" w:rsidRPr="00D96200">
              <w:rPr>
                <w:rFonts w:asciiTheme="majorHAnsi" w:hAnsiTheme="majorHAnsi" w:cstheme="majorHAnsi"/>
                <w:szCs w:val="24"/>
              </w:rPr>
              <w:t>patient’s</w:t>
            </w:r>
            <w:r w:rsidRPr="00D96200">
              <w:rPr>
                <w:rFonts w:asciiTheme="majorHAnsi" w:hAnsiTheme="majorHAnsi" w:cstheme="majorHAnsi"/>
                <w:szCs w:val="24"/>
              </w:rPr>
              <w:t xml:space="preserve"> willingness to be active</w:t>
            </w:r>
            <w:r w:rsidR="00E22D70" w:rsidRPr="00D96200">
              <w:rPr>
                <w:rFonts w:asciiTheme="majorHAnsi" w:hAnsiTheme="majorHAnsi" w:cstheme="majorHAnsi"/>
                <w:szCs w:val="24"/>
              </w:rPr>
              <w:t>.</w:t>
            </w:r>
          </w:p>
          <w:p w14:paraId="2C7DFAF3" w14:textId="77777777" w:rsidR="0039397C" w:rsidRPr="00601B22" w:rsidRDefault="0039397C" w:rsidP="008B2757">
            <w:pPr>
              <w:ind w:left="0" w:firstLine="0"/>
              <w:rPr>
                <w:rFonts w:asciiTheme="majorHAnsi" w:hAnsiTheme="majorHAnsi" w:cstheme="majorHAnsi"/>
                <w:szCs w:val="24"/>
              </w:rPr>
            </w:pPr>
          </w:p>
        </w:tc>
      </w:tr>
    </w:tbl>
    <w:p w14:paraId="1053EAE9" w14:textId="77777777" w:rsidR="0039397C" w:rsidRDefault="0039397C" w:rsidP="00114AD9">
      <w:pPr>
        <w:ind w:left="45" w:firstLine="0"/>
        <w:rPr>
          <w:rFonts w:asciiTheme="majorHAnsi" w:hAnsiTheme="majorHAnsi" w:cstheme="majorHAnsi"/>
          <w:b/>
          <w:bCs/>
          <w:szCs w:val="24"/>
        </w:rPr>
      </w:pPr>
    </w:p>
    <w:p w14:paraId="69680C11" w14:textId="77777777" w:rsidR="0039397C" w:rsidRDefault="0039397C" w:rsidP="00114AD9">
      <w:pPr>
        <w:ind w:left="45" w:firstLine="0"/>
        <w:rPr>
          <w:rFonts w:asciiTheme="majorHAnsi" w:hAnsiTheme="majorHAnsi" w:cstheme="majorHAnsi"/>
          <w:b/>
          <w:bCs/>
          <w:szCs w:val="24"/>
        </w:rPr>
      </w:pPr>
    </w:p>
    <w:p w14:paraId="45E8A4FB" w14:textId="77777777" w:rsidR="0039397C" w:rsidRDefault="0039397C" w:rsidP="00114AD9">
      <w:pPr>
        <w:ind w:left="45" w:firstLine="0"/>
        <w:rPr>
          <w:rFonts w:asciiTheme="majorHAnsi" w:hAnsiTheme="majorHAnsi" w:cstheme="majorHAnsi"/>
          <w:b/>
          <w:bCs/>
          <w:szCs w:val="24"/>
        </w:rPr>
      </w:pPr>
    </w:p>
    <w:p w14:paraId="7769174A" w14:textId="77777777" w:rsidR="00D96200" w:rsidRDefault="00D96200" w:rsidP="00114AD9">
      <w:pPr>
        <w:ind w:left="45" w:firstLine="0"/>
        <w:rPr>
          <w:rFonts w:asciiTheme="majorHAnsi" w:hAnsiTheme="majorHAnsi" w:cstheme="majorHAnsi"/>
          <w:b/>
          <w:bCs/>
          <w:szCs w:val="24"/>
        </w:rPr>
      </w:pPr>
    </w:p>
    <w:p w14:paraId="77447799" w14:textId="39406B81" w:rsidR="000C1F37" w:rsidRPr="00D974B0" w:rsidRDefault="000C1F37" w:rsidP="00114AD9">
      <w:pPr>
        <w:ind w:left="45" w:firstLine="0"/>
        <w:rPr>
          <w:rFonts w:asciiTheme="majorHAnsi" w:hAnsiTheme="majorHAnsi" w:cstheme="majorHAnsi"/>
          <w:b/>
          <w:bCs/>
          <w:szCs w:val="24"/>
        </w:rPr>
      </w:pPr>
      <w:r w:rsidRPr="00D974B0">
        <w:rPr>
          <w:rFonts w:asciiTheme="majorHAnsi" w:hAnsiTheme="majorHAnsi" w:cstheme="majorHAnsi"/>
          <w:b/>
          <w:bCs/>
          <w:szCs w:val="24"/>
        </w:rPr>
        <w:t xml:space="preserve">Task </w:t>
      </w:r>
      <w:r w:rsidR="0039397C">
        <w:rPr>
          <w:rFonts w:asciiTheme="majorHAnsi" w:hAnsiTheme="majorHAnsi" w:cstheme="majorHAnsi"/>
          <w:b/>
          <w:bCs/>
          <w:szCs w:val="24"/>
        </w:rPr>
        <w:t>Three</w:t>
      </w:r>
      <w:r w:rsidR="00D974B0" w:rsidRPr="00D974B0">
        <w:rPr>
          <w:rFonts w:asciiTheme="majorHAnsi" w:hAnsiTheme="majorHAnsi" w:cstheme="majorHAnsi"/>
          <w:b/>
          <w:bCs/>
          <w:szCs w:val="24"/>
        </w:rPr>
        <w:t>: Evaluate the impact of using science to understand the case study performance and your decision making.</w:t>
      </w:r>
    </w:p>
    <w:tbl>
      <w:tblPr>
        <w:tblStyle w:val="TableGrid0"/>
        <w:tblW w:w="10632" w:type="dxa"/>
        <w:tblInd w:w="-714" w:type="dxa"/>
        <w:tblLook w:val="04A0" w:firstRow="1" w:lastRow="0" w:firstColumn="1" w:lastColumn="0" w:noHBand="0" w:noVBand="1"/>
      </w:tblPr>
      <w:tblGrid>
        <w:gridCol w:w="10632"/>
      </w:tblGrid>
      <w:tr w:rsidR="00516B89" w:rsidRPr="00601B22" w14:paraId="710ED612" w14:textId="77777777" w:rsidTr="00A03835">
        <w:tc>
          <w:tcPr>
            <w:tcW w:w="10632" w:type="dxa"/>
          </w:tcPr>
          <w:p w14:paraId="1F17D9E5" w14:textId="5375F48D" w:rsidR="007C6F4B" w:rsidRPr="00EE3085" w:rsidRDefault="000C1F37">
            <w:pPr>
              <w:ind w:left="0" w:firstLine="0"/>
              <w:rPr>
                <w:rFonts w:asciiTheme="majorHAnsi" w:hAnsiTheme="majorHAnsi" w:cstheme="majorHAnsi"/>
                <w:szCs w:val="24"/>
              </w:rPr>
            </w:pPr>
            <w:r>
              <w:rPr>
                <w:rFonts w:asciiTheme="majorHAnsi" w:hAnsiTheme="majorHAnsi" w:cstheme="majorHAnsi"/>
                <w:szCs w:val="24"/>
              </w:rPr>
              <w:t xml:space="preserve">4.1 </w:t>
            </w:r>
            <w:r w:rsidR="00D974B0">
              <w:rPr>
                <w:rFonts w:asciiTheme="majorHAnsi" w:hAnsiTheme="majorHAnsi" w:cstheme="majorHAnsi"/>
                <w:szCs w:val="24"/>
              </w:rPr>
              <w:t xml:space="preserve">and 4.2: </w:t>
            </w:r>
            <w:r>
              <w:rPr>
                <w:rFonts w:asciiTheme="majorHAnsi" w:hAnsiTheme="majorHAnsi" w:cstheme="majorHAnsi"/>
                <w:szCs w:val="24"/>
              </w:rPr>
              <w:t xml:space="preserve">Using the Gibbs reflective cycle, reflect on how your enhanced knowledge of science influenced the assessment or intervention described in task one. </w:t>
            </w:r>
          </w:p>
        </w:tc>
      </w:tr>
      <w:tr w:rsidR="00516B89" w:rsidRPr="00601B22" w14:paraId="45581F1C" w14:textId="77777777" w:rsidTr="0039397C">
        <w:trPr>
          <w:trHeight w:val="1975"/>
        </w:trPr>
        <w:tc>
          <w:tcPr>
            <w:tcW w:w="10632" w:type="dxa"/>
          </w:tcPr>
          <w:p w14:paraId="234B1492" w14:textId="12A41DAE" w:rsidR="00516B89" w:rsidRDefault="000C1F37">
            <w:pPr>
              <w:ind w:left="0" w:firstLine="0"/>
              <w:rPr>
                <w:rFonts w:asciiTheme="majorHAnsi" w:hAnsiTheme="majorHAnsi" w:cstheme="majorHAnsi"/>
                <w:szCs w:val="24"/>
              </w:rPr>
            </w:pPr>
            <w:r w:rsidRPr="00D974B0">
              <w:rPr>
                <w:rFonts w:asciiTheme="majorHAnsi" w:hAnsiTheme="majorHAnsi" w:cstheme="majorHAnsi"/>
                <w:b/>
                <w:bCs/>
                <w:szCs w:val="24"/>
              </w:rPr>
              <w:t>Description:</w:t>
            </w:r>
            <w:r>
              <w:rPr>
                <w:rFonts w:asciiTheme="majorHAnsi" w:hAnsiTheme="majorHAnsi" w:cstheme="majorHAnsi"/>
                <w:szCs w:val="24"/>
              </w:rPr>
              <w:t xml:space="preserve"> </w:t>
            </w:r>
            <w:r w:rsidR="00D974B0">
              <w:rPr>
                <w:rFonts w:asciiTheme="majorHAnsi" w:hAnsiTheme="majorHAnsi" w:cstheme="majorHAnsi"/>
                <w:szCs w:val="24"/>
              </w:rPr>
              <w:t xml:space="preserve">How did you learn about the sciences? Where did you gain the knowledge? </w:t>
            </w:r>
          </w:p>
          <w:p w14:paraId="19AC69E2" w14:textId="77777777" w:rsidR="00D96200" w:rsidRDefault="00D96200" w:rsidP="00D96200">
            <w:pPr>
              <w:ind w:left="0" w:firstLine="0"/>
              <w:rPr>
                <w:rFonts w:asciiTheme="majorHAnsi" w:hAnsiTheme="majorHAnsi" w:cstheme="majorHAnsi"/>
                <w:szCs w:val="24"/>
              </w:rPr>
            </w:pPr>
            <w:r>
              <w:rPr>
                <w:rFonts w:asciiTheme="majorHAnsi" w:hAnsiTheme="majorHAnsi" w:cstheme="majorHAnsi"/>
                <w:szCs w:val="24"/>
              </w:rPr>
              <w:t>Most of my research has been conducted online and informed by previous study sessions with my tutor. Using AI, I have been able to ask questions and then continue my research using the citations that appear in the answers. On occasion, I have asked consultants on the ward and my supervisor about their knowledge of the sciences behind orthopaedic rehabilitation.</w:t>
            </w:r>
          </w:p>
          <w:p w14:paraId="7F3454DC" w14:textId="77777777" w:rsidR="00D974B0" w:rsidRDefault="00D974B0">
            <w:pPr>
              <w:ind w:left="0" w:firstLine="0"/>
              <w:rPr>
                <w:rFonts w:asciiTheme="majorHAnsi" w:hAnsiTheme="majorHAnsi" w:cstheme="majorHAnsi"/>
                <w:szCs w:val="24"/>
              </w:rPr>
            </w:pPr>
          </w:p>
          <w:p w14:paraId="48D8E113" w14:textId="65432F8A" w:rsidR="00D974B0" w:rsidRDefault="00D974B0">
            <w:pPr>
              <w:ind w:left="0" w:firstLine="0"/>
              <w:rPr>
                <w:rFonts w:asciiTheme="majorHAnsi" w:hAnsiTheme="majorHAnsi" w:cstheme="majorHAnsi"/>
                <w:szCs w:val="24"/>
              </w:rPr>
            </w:pPr>
            <w:r w:rsidRPr="00D974B0">
              <w:rPr>
                <w:rFonts w:asciiTheme="majorHAnsi" w:hAnsiTheme="majorHAnsi" w:cstheme="majorHAnsi"/>
                <w:b/>
                <w:bCs/>
                <w:szCs w:val="24"/>
              </w:rPr>
              <w:t>Feelings</w:t>
            </w:r>
            <w:r>
              <w:rPr>
                <w:rFonts w:asciiTheme="majorHAnsi" w:hAnsiTheme="majorHAnsi" w:cstheme="majorHAnsi"/>
                <w:szCs w:val="24"/>
              </w:rPr>
              <w:t xml:space="preserve">: How does having an enhanced knowledge of science make you feel when assessing or carrying out an intervention? How does it make others feel? </w:t>
            </w:r>
          </w:p>
          <w:p w14:paraId="4320F7E2" w14:textId="77777777" w:rsidR="00D96200" w:rsidRDefault="00D96200" w:rsidP="00D96200">
            <w:pPr>
              <w:ind w:left="0" w:firstLine="0"/>
              <w:rPr>
                <w:rFonts w:asciiTheme="majorHAnsi" w:hAnsiTheme="majorHAnsi" w:cstheme="majorHAnsi"/>
                <w:szCs w:val="24"/>
              </w:rPr>
            </w:pPr>
            <w:r>
              <w:rPr>
                <w:rFonts w:asciiTheme="majorHAnsi" w:hAnsiTheme="majorHAnsi" w:cstheme="majorHAnsi"/>
                <w:szCs w:val="24"/>
              </w:rPr>
              <w:t>Knowing the science now gives me a deeper understanding of my role as a Physiotherapy Assistant Practitioner. I also have broader knowledge of the different roles within the NHS and am amazed at how many roles play a part in a patient's recovery. I feel that these sciences should be taught more in schools to give pupils a better understanding of medical research and the NHS.</w:t>
            </w:r>
          </w:p>
          <w:p w14:paraId="490CE296" w14:textId="77777777" w:rsidR="00D974B0" w:rsidRDefault="00D974B0">
            <w:pPr>
              <w:ind w:left="0" w:firstLine="0"/>
              <w:rPr>
                <w:rFonts w:asciiTheme="majorHAnsi" w:hAnsiTheme="majorHAnsi" w:cstheme="majorHAnsi"/>
                <w:szCs w:val="24"/>
              </w:rPr>
            </w:pPr>
          </w:p>
          <w:p w14:paraId="168EABFF" w14:textId="24D89D3D" w:rsidR="00D974B0" w:rsidRDefault="00D974B0">
            <w:pPr>
              <w:ind w:left="0" w:firstLine="0"/>
              <w:rPr>
                <w:rFonts w:asciiTheme="majorHAnsi" w:hAnsiTheme="majorHAnsi" w:cstheme="majorHAnsi"/>
                <w:szCs w:val="24"/>
              </w:rPr>
            </w:pPr>
            <w:r w:rsidRPr="00D974B0">
              <w:rPr>
                <w:rFonts w:asciiTheme="majorHAnsi" w:hAnsiTheme="majorHAnsi" w:cstheme="majorHAnsi"/>
                <w:b/>
                <w:bCs/>
                <w:szCs w:val="24"/>
              </w:rPr>
              <w:t>Evaluation:</w:t>
            </w:r>
            <w:r>
              <w:rPr>
                <w:rFonts w:asciiTheme="majorHAnsi" w:hAnsiTheme="majorHAnsi" w:cstheme="majorHAnsi"/>
                <w:szCs w:val="24"/>
              </w:rPr>
              <w:t xml:space="preserve"> What are the positive and negative aspects of gaining and understanding knowledge of science and applying to practice. </w:t>
            </w:r>
          </w:p>
          <w:p w14:paraId="4227FD8E" w14:textId="77777777" w:rsidR="00D96200" w:rsidRDefault="00D96200" w:rsidP="00D96200">
            <w:r w:rsidRPr="00860907">
              <w:rPr>
                <w:rFonts w:asciiTheme="majorHAnsi" w:hAnsiTheme="majorHAnsi" w:cstheme="majorHAnsi"/>
                <w:szCs w:val="24"/>
              </w:rPr>
              <w:t xml:space="preserve">Understanding the science, such as pain neuroscience, helps me better explain conditions to patients, promoting collaborative decision-making and enabling patients to make informed treatment choices. An </w:t>
            </w:r>
            <w:r w:rsidRPr="00860907">
              <w:rPr>
                <w:rFonts w:asciiTheme="majorHAnsi" w:hAnsiTheme="majorHAnsi" w:cstheme="majorHAnsi"/>
                <w:szCs w:val="24"/>
              </w:rPr>
              <w:lastRenderedPageBreak/>
              <w:t>ever-growing evidence base supports the development and adoption of new techniques and technologies, advancing the profession and enhancing care quality. However, scientific knowledge can often be quite different from its application in a busy clinical setting, making practical implementation challenging.</w:t>
            </w:r>
          </w:p>
          <w:p w14:paraId="503648A5" w14:textId="4FD3F49A" w:rsidR="00D974B0" w:rsidRDefault="00D974B0">
            <w:pPr>
              <w:ind w:left="0" w:firstLine="0"/>
              <w:rPr>
                <w:rFonts w:asciiTheme="majorHAnsi" w:hAnsiTheme="majorHAnsi" w:cstheme="majorHAnsi"/>
                <w:szCs w:val="24"/>
              </w:rPr>
            </w:pPr>
            <w:r w:rsidRPr="00D974B0">
              <w:rPr>
                <w:rFonts w:asciiTheme="majorHAnsi" w:hAnsiTheme="majorHAnsi" w:cstheme="majorHAnsi"/>
                <w:b/>
                <w:bCs/>
                <w:szCs w:val="24"/>
              </w:rPr>
              <w:t>Analysis:</w:t>
            </w:r>
            <w:r>
              <w:rPr>
                <w:rFonts w:asciiTheme="majorHAnsi" w:hAnsiTheme="majorHAnsi" w:cstheme="majorHAnsi"/>
                <w:szCs w:val="24"/>
              </w:rPr>
              <w:t xml:space="preserve"> What sense can you make of having enhanced knowledge of science when assessing or treating someone? What impact does it have on your overall performance? </w:t>
            </w:r>
          </w:p>
          <w:p w14:paraId="21A069F9" w14:textId="77777777" w:rsidR="00D96200" w:rsidRPr="00860907" w:rsidRDefault="00D96200" w:rsidP="00D96200">
            <w:pPr>
              <w:rPr>
                <w:rFonts w:asciiTheme="majorHAnsi" w:hAnsiTheme="majorHAnsi" w:cstheme="majorHAnsi"/>
                <w:szCs w:val="24"/>
              </w:rPr>
            </w:pPr>
            <w:r w:rsidRPr="00860907">
              <w:rPr>
                <w:rFonts w:asciiTheme="majorHAnsi" w:hAnsiTheme="majorHAnsi" w:cstheme="majorHAnsi"/>
                <w:szCs w:val="24"/>
              </w:rPr>
              <w:t>Science offers a helpful framework for understanding the complex biological, psychological, and social factors (biopsychosocial model) that influence health and behaviour. This approach allows us to see the bigger picture and assess the root causes rather than just the symptoms.</w:t>
            </w:r>
          </w:p>
          <w:p w14:paraId="220E3E24" w14:textId="77777777" w:rsidR="00D96200" w:rsidRPr="00860907" w:rsidRDefault="00D96200" w:rsidP="00D96200">
            <w:pPr>
              <w:rPr>
                <w:rFonts w:asciiTheme="majorHAnsi" w:hAnsiTheme="majorHAnsi" w:cstheme="majorHAnsi"/>
                <w:szCs w:val="24"/>
              </w:rPr>
            </w:pPr>
            <w:r w:rsidRPr="00860907">
              <w:rPr>
                <w:rFonts w:asciiTheme="majorHAnsi" w:hAnsiTheme="majorHAnsi" w:cstheme="majorHAnsi"/>
                <w:szCs w:val="24"/>
              </w:rPr>
              <w:t>Knowing about psychometrics and research methods helps practitioners choose trustworthy assessment tools and interpret results confidently within scientific standards.</w:t>
            </w:r>
          </w:p>
          <w:p w14:paraId="1772A5E6" w14:textId="77777777" w:rsidR="00D96200" w:rsidRPr="00860907" w:rsidRDefault="00D96200" w:rsidP="00D96200">
            <w:pPr>
              <w:rPr>
                <w:rFonts w:asciiTheme="majorHAnsi" w:hAnsiTheme="majorHAnsi" w:cstheme="majorHAnsi"/>
                <w:szCs w:val="24"/>
              </w:rPr>
            </w:pPr>
            <w:r w:rsidRPr="00860907">
              <w:rPr>
                <w:rFonts w:asciiTheme="majorHAnsi" w:hAnsiTheme="majorHAnsi" w:cstheme="majorHAnsi"/>
                <w:szCs w:val="24"/>
              </w:rPr>
              <w:t>It also enables a deeper understanding of individual differences in treatment responses, which are shaped by genetics, neurobiology, and environment- leading to more personalized and effective care.</w:t>
            </w:r>
          </w:p>
          <w:p w14:paraId="24533296" w14:textId="77777777" w:rsidR="00D96200" w:rsidRPr="00860907" w:rsidRDefault="00D96200" w:rsidP="00D96200">
            <w:pPr>
              <w:rPr>
                <w:rFonts w:asciiTheme="majorHAnsi" w:hAnsiTheme="majorHAnsi" w:cstheme="majorHAnsi"/>
                <w:szCs w:val="24"/>
              </w:rPr>
            </w:pPr>
            <w:r w:rsidRPr="00860907">
              <w:rPr>
                <w:rFonts w:asciiTheme="majorHAnsi" w:hAnsiTheme="majorHAnsi" w:cstheme="majorHAnsi"/>
                <w:szCs w:val="24"/>
              </w:rPr>
              <w:t>Using a scientific approach means collecting and analysing data systematically to track patient progress objectively, making it easier to adjust treatment plans based on real evidence of what works best.</w:t>
            </w:r>
          </w:p>
          <w:p w14:paraId="26C869A7" w14:textId="77777777" w:rsidR="00D96200" w:rsidRPr="00860907" w:rsidRDefault="00D96200" w:rsidP="00D96200">
            <w:pPr>
              <w:rPr>
                <w:rFonts w:asciiTheme="majorHAnsi" w:hAnsiTheme="majorHAnsi" w:cstheme="majorHAnsi"/>
                <w:szCs w:val="24"/>
              </w:rPr>
            </w:pPr>
            <w:r w:rsidRPr="00860907">
              <w:rPr>
                <w:rFonts w:asciiTheme="majorHAnsi" w:hAnsiTheme="majorHAnsi" w:cstheme="majorHAnsi"/>
                <w:szCs w:val="24"/>
              </w:rPr>
              <w:t>Embracing science enhances a practitioner's credibility with patients, colleagues, and other healthcare professionals by showcasing their expertise and dedication to best practices.</w:t>
            </w:r>
          </w:p>
          <w:p w14:paraId="7189F83E" w14:textId="77777777" w:rsidR="00D96200" w:rsidRPr="00860907" w:rsidRDefault="00D96200" w:rsidP="00D96200">
            <w:r w:rsidRPr="00860907">
              <w:rPr>
                <w:rFonts w:asciiTheme="majorHAnsi" w:hAnsiTheme="majorHAnsi" w:cstheme="majorHAnsi"/>
                <w:szCs w:val="24"/>
              </w:rPr>
              <w:t>Since science is always evolving, a solid scientific background fosters curiosity and critical thinking, encouraging continuous learning and the integration of the latest research into everyday practice.</w:t>
            </w:r>
          </w:p>
          <w:p w14:paraId="578608BE" w14:textId="77777777" w:rsidR="003C7121" w:rsidRPr="003C7121" w:rsidRDefault="003C7121" w:rsidP="003C7121">
            <w:pPr>
              <w:ind w:left="45" w:firstLine="0"/>
              <w:rPr>
                <w:rFonts w:asciiTheme="majorHAnsi" w:hAnsiTheme="majorHAnsi" w:cstheme="majorHAnsi"/>
                <w:szCs w:val="24"/>
              </w:rPr>
            </w:pPr>
          </w:p>
          <w:p w14:paraId="3608D27E" w14:textId="62B11F88" w:rsidR="00D974B0" w:rsidRPr="00601B22" w:rsidRDefault="00D974B0">
            <w:pPr>
              <w:ind w:left="0" w:firstLine="0"/>
              <w:rPr>
                <w:rFonts w:asciiTheme="majorHAnsi" w:hAnsiTheme="majorHAnsi" w:cstheme="majorHAnsi"/>
                <w:szCs w:val="24"/>
              </w:rPr>
            </w:pPr>
            <w:r w:rsidRPr="00D974B0">
              <w:rPr>
                <w:rFonts w:asciiTheme="majorHAnsi" w:hAnsiTheme="majorHAnsi" w:cstheme="majorHAnsi"/>
                <w:b/>
                <w:bCs/>
                <w:szCs w:val="24"/>
              </w:rPr>
              <w:t>Conclusion:</w:t>
            </w:r>
            <w:r>
              <w:rPr>
                <w:rFonts w:asciiTheme="majorHAnsi" w:hAnsiTheme="majorHAnsi" w:cstheme="majorHAnsi"/>
                <w:szCs w:val="24"/>
              </w:rPr>
              <w:t xml:space="preserve"> What did you learn about yourself when gaining an enhanced level of knowledge of science? What did you learn about your application of scientific knowledge in your practice? </w:t>
            </w:r>
          </w:p>
          <w:p w14:paraId="1260F85D" w14:textId="77777777" w:rsidR="00516B89" w:rsidRPr="00601B22" w:rsidRDefault="00516B89">
            <w:pPr>
              <w:ind w:left="0" w:firstLine="0"/>
              <w:rPr>
                <w:rFonts w:asciiTheme="majorHAnsi" w:hAnsiTheme="majorHAnsi" w:cstheme="majorHAnsi"/>
                <w:szCs w:val="24"/>
              </w:rPr>
            </w:pPr>
          </w:p>
          <w:p w14:paraId="7519CC0B" w14:textId="7B2E4600" w:rsidR="00516B89" w:rsidRDefault="00D96200">
            <w:pPr>
              <w:ind w:left="0" w:firstLine="0"/>
              <w:rPr>
                <w:rFonts w:asciiTheme="majorHAnsi" w:hAnsiTheme="majorHAnsi" w:cstheme="majorHAnsi"/>
                <w:szCs w:val="24"/>
              </w:rPr>
            </w:pPr>
            <w:r w:rsidRPr="00D96200">
              <w:rPr>
                <w:rFonts w:asciiTheme="majorHAnsi" w:hAnsiTheme="majorHAnsi" w:cstheme="majorHAnsi"/>
                <w:szCs w:val="24"/>
              </w:rPr>
              <w:t xml:space="preserve">I realised that I do incorporate science into my role but was unaware of the specific sciences involved. Now, I have a better understanding of the various sciences relevant to my </w:t>
            </w:r>
            <w:proofErr w:type="gramStart"/>
            <w:r w:rsidRPr="00D96200">
              <w:rPr>
                <w:rFonts w:asciiTheme="majorHAnsi" w:hAnsiTheme="majorHAnsi" w:cstheme="majorHAnsi"/>
                <w:szCs w:val="24"/>
              </w:rPr>
              <w:t>work</w:t>
            </w:r>
            <w:proofErr w:type="gramEnd"/>
            <w:r w:rsidRPr="00D96200">
              <w:rPr>
                <w:rFonts w:asciiTheme="majorHAnsi" w:hAnsiTheme="majorHAnsi" w:cstheme="majorHAnsi"/>
                <w:szCs w:val="24"/>
              </w:rPr>
              <w:t xml:space="preserve"> and, with time, I believe I will be able to apply them more effectively in my daily assessments. I hope this knowledge will boost my confidence when discussing patients with consultants and doctors, enabling me to communicate more clearly about the scientific principles behind their decisions.  </w:t>
            </w:r>
          </w:p>
          <w:p w14:paraId="79B5BC5A" w14:textId="77777777" w:rsidR="00516B89" w:rsidRDefault="00516B89">
            <w:pPr>
              <w:ind w:left="0" w:firstLine="0"/>
              <w:rPr>
                <w:rFonts w:asciiTheme="majorHAnsi" w:hAnsiTheme="majorHAnsi" w:cstheme="majorHAnsi"/>
                <w:szCs w:val="24"/>
              </w:rPr>
            </w:pPr>
          </w:p>
          <w:p w14:paraId="4C07BA5C" w14:textId="77777777" w:rsidR="00516B89" w:rsidRDefault="00516B89">
            <w:pPr>
              <w:ind w:left="0" w:firstLine="0"/>
              <w:rPr>
                <w:rFonts w:asciiTheme="majorHAnsi" w:hAnsiTheme="majorHAnsi" w:cstheme="majorHAnsi"/>
                <w:szCs w:val="24"/>
              </w:rPr>
            </w:pPr>
          </w:p>
          <w:p w14:paraId="5FC93737" w14:textId="77777777" w:rsidR="00516B89" w:rsidRPr="00601B22" w:rsidRDefault="00516B89">
            <w:pPr>
              <w:ind w:left="0" w:firstLine="0"/>
              <w:rPr>
                <w:rFonts w:asciiTheme="majorHAnsi" w:hAnsiTheme="majorHAnsi" w:cstheme="majorHAnsi"/>
                <w:szCs w:val="24"/>
              </w:rPr>
            </w:pPr>
          </w:p>
        </w:tc>
      </w:tr>
    </w:tbl>
    <w:p w14:paraId="3D46487D" w14:textId="7D470602" w:rsidR="00E80442" w:rsidRDefault="00E80442" w:rsidP="0039397C">
      <w:pPr>
        <w:ind w:left="0" w:firstLine="0"/>
        <w:rPr>
          <w:rFonts w:asciiTheme="majorHAnsi" w:hAnsiTheme="majorHAnsi" w:cstheme="majorHAnsi"/>
          <w:szCs w:val="24"/>
        </w:rPr>
        <w:sectPr w:rsidR="00E80442" w:rsidSect="00E80442">
          <w:headerReference w:type="default" r:id="rId15"/>
          <w:footerReference w:type="default" r:id="rId16"/>
          <w:pgSz w:w="11906" w:h="16838"/>
          <w:pgMar w:top="1440" w:right="1440" w:bottom="1440" w:left="1440" w:header="709" w:footer="709" w:gutter="0"/>
          <w:cols w:space="708"/>
          <w:docGrid w:linePitch="360"/>
        </w:sectPr>
      </w:pPr>
    </w:p>
    <w:tbl>
      <w:tblPr>
        <w:tblStyle w:val="TableGrid0"/>
        <w:tblpPr w:leftFromText="180" w:rightFromText="180" w:vertAnchor="page" w:horzAnchor="margin" w:tblpXSpec="center" w:tblpY="2321"/>
        <w:tblW w:w="16019" w:type="dxa"/>
        <w:tblLook w:val="04A0" w:firstRow="1" w:lastRow="0" w:firstColumn="1" w:lastColumn="0" w:noHBand="0" w:noVBand="1"/>
      </w:tblPr>
      <w:tblGrid>
        <w:gridCol w:w="3545"/>
        <w:gridCol w:w="2405"/>
        <w:gridCol w:w="1283"/>
        <w:gridCol w:w="1829"/>
        <w:gridCol w:w="842"/>
        <w:gridCol w:w="2883"/>
        <w:gridCol w:w="707"/>
        <w:gridCol w:w="708"/>
        <w:gridCol w:w="975"/>
        <w:gridCol w:w="842"/>
      </w:tblGrid>
      <w:tr w:rsidR="00E80442" w:rsidRPr="00E80442" w14:paraId="3586975B" w14:textId="77777777" w:rsidTr="0039397C">
        <w:trPr>
          <w:cantSplit/>
          <w:trHeight w:val="1745"/>
        </w:trPr>
        <w:tc>
          <w:tcPr>
            <w:tcW w:w="3545" w:type="dxa"/>
          </w:tcPr>
          <w:p w14:paraId="092B864F" w14:textId="77777777" w:rsidR="0039397C" w:rsidRDefault="0039397C" w:rsidP="0039397C">
            <w:pPr>
              <w:spacing w:after="0" w:line="240" w:lineRule="auto"/>
              <w:ind w:left="0" w:firstLine="0"/>
              <w:textAlignment w:val="baseline"/>
              <w:rPr>
                <w:rFonts w:ascii="Arial" w:hAnsi="Arial" w:cs="Arial"/>
                <w:b/>
                <w:bCs/>
                <w:color w:val="323E4F"/>
                <w:kern w:val="0"/>
                <w:sz w:val="20"/>
                <w:szCs w:val="20"/>
                <w14:ligatures w14:val="none"/>
              </w:rPr>
            </w:pPr>
          </w:p>
          <w:p w14:paraId="749EAF33" w14:textId="77777777" w:rsid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68C4422C" w14:textId="77777777" w:rsid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4D1D0E33" w14:textId="77777777" w:rsidR="00E80442" w:rsidRP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0A8E8B54"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 xml:space="preserve">Article Title </w:t>
            </w:r>
          </w:p>
        </w:tc>
        <w:tc>
          <w:tcPr>
            <w:tcW w:w="2405" w:type="dxa"/>
          </w:tcPr>
          <w:p w14:paraId="1983DE2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72ED257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EC3877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7E30F1D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36B9B5FE"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Author(s)</w:t>
            </w:r>
          </w:p>
        </w:tc>
        <w:tc>
          <w:tcPr>
            <w:tcW w:w="1283" w:type="dxa"/>
          </w:tcPr>
          <w:p w14:paraId="0D87ADD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923C48E"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C3833B5" w14:textId="77777777" w:rsidR="00E80442" w:rsidRP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73248277"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Year of publication</w:t>
            </w:r>
          </w:p>
        </w:tc>
        <w:tc>
          <w:tcPr>
            <w:tcW w:w="1829" w:type="dxa"/>
          </w:tcPr>
          <w:p w14:paraId="5AADF5A8"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EB6138F"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A193383"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3D9E4E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92F7A96"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Journal name</w:t>
            </w:r>
          </w:p>
        </w:tc>
        <w:tc>
          <w:tcPr>
            <w:tcW w:w="842" w:type="dxa"/>
            <w:textDirection w:val="btLr"/>
          </w:tcPr>
          <w:p w14:paraId="0D7EB253"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Abstract</w:t>
            </w:r>
          </w:p>
          <w:p w14:paraId="508BC7DC"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 or n)</w:t>
            </w:r>
          </w:p>
        </w:tc>
        <w:tc>
          <w:tcPr>
            <w:tcW w:w="2883" w:type="dxa"/>
          </w:tcPr>
          <w:p w14:paraId="1D7F151F"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F5A03B4"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B4CE822"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40722EBA"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Methods/</w:t>
            </w:r>
          </w:p>
          <w:p w14:paraId="77776F42"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instruments used</w:t>
            </w:r>
          </w:p>
        </w:tc>
        <w:tc>
          <w:tcPr>
            <w:tcW w:w="707" w:type="dxa"/>
            <w:textDirection w:val="btLr"/>
          </w:tcPr>
          <w:p w14:paraId="3BF42113"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Reliable</w:t>
            </w:r>
          </w:p>
          <w:p w14:paraId="1FA5B789"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w:t>
            </w:r>
            <w:r w:rsidRPr="00E80442">
              <w:rPr>
                <w:rFonts w:ascii="Arial" w:hAnsi="Arial" w:cs="Arial"/>
                <w:b/>
                <w:bCs/>
                <w:noProof/>
                <w:color w:val="323E4F"/>
                <w:kern w:val="0"/>
                <w:sz w:val="20"/>
                <w:szCs w:val="20"/>
              </w:rPr>
              <w:t>y or n)</w:t>
            </w:r>
          </w:p>
        </w:tc>
        <w:tc>
          <w:tcPr>
            <w:tcW w:w="708" w:type="dxa"/>
            <w:textDirection w:val="btLr"/>
          </w:tcPr>
          <w:p w14:paraId="337ED03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Validity</w:t>
            </w:r>
          </w:p>
          <w:p w14:paraId="2307D3A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 or n)</w:t>
            </w:r>
          </w:p>
        </w:tc>
        <w:tc>
          <w:tcPr>
            <w:tcW w:w="975" w:type="dxa"/>
            <w:textDirection w:val="btLr"/>
          </w:tcPr>
          <w:p w14:paraId="7E50AF65"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Ethical Considerations</w:t>
            </w:r>
          </w:p>
          <w:p w14:paraId="7865B930"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 xml:space="preserve"> (</w:t>
            </w:r>
            <w:r w:rsidRPr="00E80442">
              <w:rPr>
                <w:rFonts w:ascii="Arial" w:hAnsi="Arial" w:cs="Arial"/>
                <w:b/>
                <w:bCs/>
                <w:noProof/>
                <w:color w:val="323E4F"/>
                <w:kern w:val="0"/>
                <w:sz w:val="20"/>
                <w:szCs w:val="20"/>
              </w:rPr>
              <w:t>y or n</w:t>
            </w:r>
            <w:r w:rsidRPr="00E80442">
              <w:rPr>
                <w:rFonts w:ascii="Arial" w:hAnsi="Arial" w:cs="Arial"/>
                <w:b/>
                <w:bCs/>
                <w:color w:val="323E4F"/>
                <w:kern w:val="0"/>
                <w:sz w:val="20"/>
                <w:szCs w:val="20"/>
                <w14:ligatures w14:val="none"/>
              </w:rPr>
              <w:t>)</w:t>
            </w:r>
          </w:p>
          <w:p w14:paraId="717E5E3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p>
        </w:tc>
        <w:tc>
          <w:tcPr>
            <w:tcW w:w="842" w:type="dxa"/>
            <w:textDirection w:val="btLr"/>
          </w:tcPr>
          <w:p w14:paraId="17F281D0"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Reference list</w:t>
            </w:r>
          </w:p>
          <w:p w14:paraId="4D6AC3D5"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w:t>
            </w:r>
            <w:r w:rsidRPr="00E80442">
              <w:rPr>
                <w:rFonts w:ascii="Arial" w:hAnsi="Arial" w:cs="Arial"/>
                <w:b/>
                <w:bCs/>
                <w:noProof/>
                <w:color w:val="323E4F"/>
                <w:kern w:val="0"/>
                <w:sz w:val="20"/>
                <w:szCs w:val="20"/>
              </w:rPr>
              <w:t>y or n</w:t>
            </w:r>
            <w:r w:rsidRPr="00E80442">
              <w:rPr>
                <w:rFonts w:ascii="Arial" w:hAnsi="Arial" w:cs="Arial"/>
                <w:b/>
                <w:bCs/>
                <w:color w:val="323E4F"/>
                <w:kern w:val="0"/>
                <w:sz w:val="20"/>
                <w:szCs w:val="20"/>
                <w14:ligatures w14:val="none"/>
              </w:rPr>
              <w:t>)</w:t>
            </w:r>
          </w:p>
          <w:p w14:paraId="13E78FDC"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p>
        </w:tc>
      </w:tr>
      <w:tr w:rsidR="00E80442" w:rsidRPr="00E80442" w14:paraId="1C83CDCB" w14:textId="77777777" w:rsidTr="0039397C">
        <w:trPr>
          <w:trHeight w:val="1327"/>
        </w:trPr>
        <w:tc>
          <w:tcPr>
            <w:tcW w:w="3545" w:type="dxa"/>
          </w:tcPr>
          <w:p w14:paraId="6DB7573C" w14:textId="77777777" w:rsidR="00E80442" w:rsidRPr="00E80442" w:rsidRDefault="00E80442" w:rsidP="00215E91">
            <w:pPr>
              <w:spacing w:after="0" w:line="240" w:lineRule="auto"/>
              <w:ind w:left="0" w:firstLine="0"/>
              <w:textAlignment w:val="baseline"/>
              <w:rPr>
                <w:rFonts w:ascii="Arial" w:hAnsi="Arial" w:cs="Arial"/>
                <w:color w:val="323E4F"/>
                <w:kern w:val="0"/>
                <w:sz w:val="32"/>
                <w:szCs w:val="32"/>
                <w14:ligatures w14:val="none"/>
              </w:rPr>
            </w:pPr>
          </w:p>
          <w:p w14:paraId="1DA79570" w14:textId="139FC076" w:rsidR="00E80442" w:rsidRPr="00E80442" w:rsidRDefault="008B2757" w:rsidP="00D06354">
            <w:pPr>
              <w:spacing w:after="0" w:line="240" w:lineRule="auto"/>
              <w:ind w:left="0" w:firstLine="0"/>
              <w:jc w:val="center"/>
              <w:textAlignment w:val="baseline"/>
              <w:rPr>
                <w:rFonts w:ascii="Arial" w:hAnsi="Arial" w:cs="Arial"/>
                <w:color w:val="323E4F"/>
                <w:kern w:val="0"/>
                <w:sz w:val="32"/>
                <w:szCs w:val="32"/>
                <w14:ligatures w14:val="none"/>
              </w:rPr>
            </w:pPr>
            <w:r>
              <w:t>Physiotherapy Post Vertebral Fragility Fracture</w:t>
            </w:r>
          </w:p>
        </w:tc>
        <w:tc>
          <w:tcPr>
            <w:tcW w:w="2405" w:type="dxa"/>
          </w:tcPr>
          <w:p w14:paraId="411CAFF8" w14:textId="5EFCE651" w:rsidR="00E80442" w:rsidRPr="00E80442" w:rsidRDefault="008B2757" w:rsidP="0039397C">
            <w:pPr>
              <w:spacing w:after="0" w:line="240" w:lineRule="auto"/>
              <w:ind w:left="0" w:firstLine="0"/>
              <w:jc w:val="center"/>
              <w:textAlignment w:val="baseline"/>
              <w:rPr>
                <w:rFonts w:ascii="Arial" w:hAnsi="Arial" w:cs="Arial"/>
                <w:color w:val="323E4F"/>
                <w:kern w:val="0"/>
                <w:sz w:val="32"/>
                <w:szCs w:val="32"/>
                <w14:ligatures w14:val="none"/>
              </w:rPr>
            </w:pPr>
            <w:r>
              <w:t>Cunningham, C., Mc Laughlin, H. and O Donoghue, G</w:t>
            </w:r>
          </w:p>
        </w:tc>
        <w:tc>
          <w:tcPr>
            <w:tcW w:w="1283" w:type="dxa"/>
          </w:tcPr>
          <w:p w14:paraId="0497A579" w14:textId="7C6AB66C" w:rsidR="00E80442" w:rsidRPr="00E80442" w:rsidRDefault="008B2757"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2022</w:t>
            </w:r>
          </w:p>
        </w:tc>
        <w:tc>
          <w:tcPr>
            <w:tcW w:w="1829" w:type="dxa"/>
          </w:tcPr>
          <w:p w14:paraId="48B3C768" w14:textId="7555DA45" w:rsidR="00E80442" w:rsidRPr="00E80442" w:rsidRDefault="00215E91" w:rsidP="0039397C">
            <w:pPr>
              <w:spacing w:after="0" w:line="240" w:lineRule="auto"/>
              <w:ind w:left="0" w:firstLine="0"/>
              <w:jc w:val="center"/>
              <w:textAlignment w:val="baseline"/>
              <w:rPr>
                <w:rFonts w:ascii="Arial" w:hAnsi="Arial" w:cs="Arial"/>
                <w:color w:val="323E4F"/>
                <w:kern w:val="0"/>
                <w:sz w:val="32"/>
                <w:szCs w:val="32"/>
                <w14:ligatures w14:val="none"/>
              </w:rPr>
            </w:pPr>
            <w:r>
              <w:rPr>
                <w:i/>
                <w:iCs/>
              </w:rPr>
              <w:t>Physiotherapy</w:t>
            </w:r>
          </w:p>
        </w:tc>
        <w:tc>
          <w:tcPr>
            <w:tcW w:w="842" w:type="dxa"/>
          </w:tcPr>
          <w:p w14:paraId="33F5C051" w14:textId="1E3ACDD8" w:rsidR="00E80442" w:rsidRPr="00E80442" w:rsidRDefault="008B2757"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2883" w:type="dxa"/>
          </w:tcPr>
          <w:p w14:paraId="75DFAD9A" w14:textId="1121703B"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Mixed method</w:t>
            </w:r>
          </w:p>
        </w:tc>
        <w:tc>
          <w:tcPr>
            <w:tcW w:w="707" w:type="dxa"/>
          </w:tcPr>
          <w:p w14:paraId="2113E668" w14:textId="4FDDC441"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708" w:type="dxa"/>
          </w:tcPr>
          <w:p w14:paraId="137AE832" w14:textId="09BEC6E3"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975" w:type="dxa"/>
          </w:tcPr>
          <w:p w14:paraId="6D2A736B" w14:textId="76E09AB3"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842" w:type="dxa"/>
          </w:tcPr>
          <w:p w14:paraId="109AC4FD" w14:textId="219BB3A0"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r>
      <w:tr w:rsidR="00E80442" w:rsidRPr="00E80442" w14:paraId="519D6F52" w14:textId="77777777" w:rsidTr="0039397C">
        <w:trPr>
          <w:trHeight w:val="1327"/>
        </w:trPr>
        <w:tc>
          <w:tcPr>
            <w:tcW w:w="3545" w:type="dxa"/>
          </w:tcPr>
          <w:p w14:paraId="077A9AD9" w14:textId="6D6D2F21"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t xml:space="preserve">Knowledge, </w:t>
            </w:r>
            <w:proofErr w:type="spellStart"/>
            <w:r>
              <w:t>behaviors</w:t>
            </w:r>
            <w:proofErr w:type="spellEnd"/>
            <w:r>
              <w:t>, attitudes and beliefs of physiotherapists towards the use of psychological interventions in physiotherapy practice</w:t>
            </w:r>
          </w:p>
        </w:tc>
        <w:tc>
          <w:tcPr>
            <w:tcW w:w="2405" w:type="dxa"/>
          </w:tcPr>
          <w:p w14:paraId="05932FDB" w14:textId="4E9EBA81"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t xml:space="preserve">Driver, C., Kean, B., Oprescu, F. and Lovell, </w:t>
            </w:r>
            <w:proofErr w:type="gramStart"/>
            <w:r>
              <w:t>G.P</w:t>
            </w:r>
            <w:proofErr w:type="gramEnd"/>
          </w:p>
        </w:tc>
        <w:tc>
          <w:tcPr>
            <w:tcW w:w="1283" w:type="dxa"/>
          </w:tcPr>
          <w:p w14:paraId="7A9FA0CC" w14:textId="6F2B8A23"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2016</w:t>
            </w:r>
          </w:p>
        </w:tc>
        <w:tc>
          <w:tcPr>
            <w:tcW w:w="1829" w:type="dxa"/>
          </w:tcPr>
          <w:p w14:paraId="58E8B3CF" w14:textId="7CA3A010"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i/>
                <w:iCs/>
              </w:rPr>
              <w:t>Disability and Rehabilitation</w:t>
            </w:r>
          </w:p>
        </w:tc>
        <w:tc>
          <w:tcPr>
            <w:tcW w:w="842" w:type="dxa"/>
          </w:tcPr>
          <w:p w14:paraId="7246F638" w14:textId="745F5B72"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2883" w:type="dxa"/>
          </w:tcPr>
          <w:p w14:paraId="2760C35F" w14:textId="6A5DF269"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Mixed Method</w:t>
            </w:r>
          </w:p>
        </w:tc>
        <w:tc>
          <w:tcPr>
            <w:tcW w:w="707" w:type="dxa"/>
          </w:tcPr>
          <w:p w14:paraId="4633E542" w14:textId="3129A3E0"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708" w:type="dxa"/>
          </w:tcPr>
          <w:p w14:paraId="4FEEF555" w14:textId="25809A46"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975" w:type="dxa"/>
          </w:tcPr>
          <w:p w14:paraId="1D46AE59" w14:textId="51AB375C"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842" w:type="dxa"/>
          </w:tcPr>
          <w:p w14:paraId="3B9B5876" w14:textId="3077ACA6"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r>
      <w:tr w:rsidR="00E80442" w:rsidRPr="00E80442" w14:paraId="051544CD" w14:textId="77777777" w:rsidTr="0039397C">
        <w:trPr>
          <w:trHeight w:val="1327"/>
        </w:trPr>
        <w:tc>
          <w:tcPr>
            <w:tcW w:w="3545" w:type="dxa"/>
          </w:tcPr>
          <w:p w14:paraId="1FC48F6E" w14:textId="4A9CD1EA"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t>A systematic review of evidence regarding the association between time to mobilization following hip fracture surgery and patient outcomes</w:t>
            </w:r>
          </w:p>
        </w:tc>
        <w:tc>
          <w:tcPr>
            <w:tcW w:w="2405" w:type="dxa"/>
          </w:tcPr>
          <w:p w14:paraId="52BF455A" w14:textId="196EEB6B"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t>Paes, V.M., Ting, A., Masters, J., Mahalia, Graham, S.M. and Costa, M.</w:t>
            </w:r>
          </w:p>
        </w:tc>
        <w:tc>
          <w:tcPr>
            <w:tcW w:w="1283" w:type="dxa"/>
          </w:tcPr>
          <w:p w14:paraId="0ED47819" w14:textId="42CF701A"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2025</w:t>
            </w:r>
          </w:p>
        </w:tc>
        <w:tc>
          <w:tcPr>
            <w:tcW w:w="1829" w:type="dxa"/>
          </w:tcPr>
          <w:p w14:paraId="081007DD" w14:textId="7571DA8A"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i/>
                <w:iCs/>
              </w:rPr>
              <w:t>Bone &amp; Joint Open</w:t>
            </w:r>
          </w:p>
        </w:tc>
        <w:tc>
          <w:tcPr>
            <w:tcW w:w="842" w:type="dxa"/>
          </w:tcPr>
          <w:p w14:paraId="6A0A6646" w14:textId="2B0C622C"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2883" w:type="dxa"/>
          </w:tcPr>
          <w:p w14:paraId="2C028617" w14:textId="3F3EEE70"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Mixed Method</w:t>
            </w:r>
          </w:p>
        </w:tc>
        <w:tc>
          <w:tcPr>
            <w:tcW w:w="707" w:type="dxa"/>
          </w:tcPr>
          <w:p w14:paraId="77DEE117" w14:textId="6C4E2350"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708" w:type="dxa"/>
          </w:tcPr>
          <w:p w14:paraId="3C6E2D29" w14:textId="0CADB218"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975" w:type="dxa"/>
          </w:tcPr>
          <w:p w14:paraId="69C756D5" w14:textId="7E960A1F"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842" w:type="dxa"/>
          </w:tcPr>
          <w:p w14:paraId="1F5B1A86" w14:textId="5D0F4B6F"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r>
      <w:tr w:rsidR="00E80442" w:rsidRPr="00E80442" w14:paraId="331A10FD" w14:textId="77777777" w:rsidTr="0039397C">
        <w:trPr>
          <w:trHeight w:val="1327"/>
        </w:trPr>
        <w:tc>
          <w:tcPr>
            <w:tcW w:w="3545" w:type="dxa"/>
          </w:tcPr>
          <w:p w14:paraId="1BFD0FD7" w14:textId="413033AC"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t>Psychosocial strategies for physiotherapy: A qualitative examination of physiotherapists’ reported training preferences</w:t>
            </w:r>
          </w:p>
        </w:tc>
        <w:tc>
          <w:tcPr>
            <w:tcW w:w="2405" w:type="dxa"/>
          </w:tcPr>
          <w:p w14:paraId="56557AC1" w14:textId="5062DF06"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t>Driver, C., Lovell, G.P. and Oprescu, F</w:t>
            </w:r>
          </w:p>
        </w:tc>
        <w:tc>
          <w:tcPr>
            <w:tcW w:w="1283" w:type="dxa"/>
          </w:tcPr>
          <w:p w14:paraId="28531B2D" w14:textId="3C2A8451"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2020</w:t>
            </w:r>
          </w:p>
        </w:tc>
        <w:tc>
          <w:tcPr>
            <w:tcW w:w="1829" w:type="dxa"/>
          </w:tcPr>
          <w:p w14:paraId="174657C1" w14:textId="6ACA2A05"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i/>
                <w:iCs/>
              </w:rPr>
              <w:t>Nursing &amp; Health Sciences</w:t>
            </w:r>
          </w:p>
        </w:tc>
        <w:tc>
          <w:tcPr>
            <w:tcW w:w="842" w:type="dxa"/>
          </w:tcPr>
          <w:p w14:paraId="00A148C1" w14:textId="7C12B993"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2883" w:type="dxa"/>
          </w:tcPr>
          <w:p w14:paraId="4670CC16" w14:textId="0DD84A59" w:rsidR="00E80442" w:rsidRPr="00215E91" w:rsidRDefault="00215E91" w:rsidP="0039397C">
            <w:pPr>
              <w:spacing w:after="0" w:line="240" w:lineRule="auto"/>
              <w:ind w:left="0" w:firstLine="0"/>
              <w:jc w:val="center"/>
              <w:textAlignment w:val="baseline"/>
              <w:rPr>
                <w:rFonts w:asciiTheme="majorHAnsi" w:hAnsiTheme="majorHAnsi" w:cs="Arial"/>
                <w:color w:val="323E4F"/>
                <w:kern w:val="0"/>
                <w:sz w:val="32"/>
                <w:szCs w:val="32"/>
                <w14:ligatures w14:val="none"/>
              </w:rPr>
            </w:pPr>
            <w:r>
              <w:rPr>
                <w:rFonts w:asciiTheme="majorHAnsi" w:hAnsiTheme="majorHAnsi"/>
                <w:sz w:val="32"/>
                <w:szCs w:val="32"/>
              </w:rPr>
              <w:t>Q</w:t>
            </w:r>
            <w:r w:rsidRPr="00215E91">
              <w:rPr>
                <w:rFonts w:asciiTheme="majorHAnsi" w:hAnsiTheme="majorHAnsi"/>
                <w:sz w:val="32"/>
                <w:szCs w:val="32"/>
              </w:rPr>
              <w:t>ualitative</w:t>
            </w:r>
          </w:p>
        </w:tc>
        <w:tc>
          <w:tcPr>
            <w:tcW w:w="707" w:type="dxa"/>
          </w:tcPr>
          <w:p w14:paraId="705235C4" w14:textId="5802BB4A"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708" w:type="dxa"/>
          </w:tcPr>
          <w:p w14:paraId="1CE59A57" w14:textId="7BD7EE54"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975" w:type="dxa"/>
          </w:tcPr>
          <w:p w14:paraId="2F5EB214" w14:textId="25DF14AA" w:rsidR="00E80442" w:rsidRPr="00E80442" w:rsidRDefault="00D0635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842" w:type="dxa"/>
          </w:tcPr>
          <w:p w14:paraId="5EE28520" w14:textId="79A37C14" w:rsidR="00E80442" w:rsidRPr="00E80442" w:rsidRDefault="00215E91"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r>
    </w:tbl>
    <w:tbl>
      <w:tblPr>
        <w:tblStyle w:val="TableGrid0"/>
        <w:tblW w:w="0" w:type="auto"/>
        <w:tblInd w:w="55" w:type="dxa"/>
        <w:tblLook w:val="04A0" w:firstRow="1" w:lastRow="0" w:firstColumn="1" w:lastColumn="0" w:noHBand="0" w:noVBand="1"/>
      </w:tblPr>
      <w:tblGrid>
        <w:gridCol w:w="13893"/>
      </w:tblGrid>
      <w:tr w:rsidR="0039397C" w14:paraId="24744F29" w14:textId="77777777" w:rsidTr="0039397C">
        <w:tc>
          <w:tcPr>
            <w:tcW w:w="13948" w:type="dxa"/>
          </w:tcPr>
          <w:p w14:paraId="062A6BC0" w14:textId="07CBF385" w:rsidR="006C51AE" w:rsidRDefault="006C51AE" w:rsidP="006C51AE">
            <w:pPr>
              <w:ind w:left="0" w:firstLine="0"/>
              <w:jc w:val="center"/>
              <w:rPr>
                <w:rFonts w:asciiTheme="majorHAnsi" w:hAnsiTheme="majorHAnsi" w:cstheme="majorHAnsi"/>
                <w:szCs w:val="24"/>
              </w:rPr>
            </w:pPr>
            <w:r w:rsidRPr="000B6DEF">
              <w:rPr>
                <w:rFonts w:ascii="Arial" w:hAnsi="Arial" w:cs="Arial"/>
                <w:b/>
                <w:bCs/>
                <w:color w:val="323E4F"/>
                <w:kern w:val="0"/>
                <w:sz w:val="32"/>
                <w:szCs w:val="32"/>
                <w14:ligatures w14:val="none"/>
              </w:rPr>
              <w:t>Critiqu</w:t>
            </w:r>
            <w:r>
              <w:rPr>
                <w:rFonts w:ascii="Arial" w:hAnsi="Arial" w:cs="Arial"/>
                <w:b/>
                <w:bCs/>
                <w:color w:val="323E4F"/>
                <w:kern w:val="0"/>
                <w:sz w:val="32"/>
                <w:szCs w:val="32"/>
                <w14:ligatures w14:val="none"/>
              </w:rPr>
              <w:t>e</w:t>
            </w:r>
            <w:r w:rsidRPr="000B6DEF">
              <w:rPr>
                <w:rFonts w:ascii="Arial" w:hAnsi="Arial" w:cs="Arial"/>
                <w:b/>
                <w:bCs/>
                <w:color w:val="323E4F"/>
                <w:kern w:val="0"/>
                <w:sz w:val="32"/>
                <w:szCs w:val="32"/>
                <w14:ligatures w14:val="none"/>
              </w:rPr>
              <w:t xml:space="preserve"> check list</w:t>
            </w:r>
          </w:p>
        </w:tc>
      </w:tr>
    </w:tbl>
    <w:p w14:paraId="584C4F16" w14:textId="4C57ADAA" w:rsidR="00E80442" w:rsidRDefault="00E80442" w:rsidP="00516B89">
      <w:pPr>
        <w:rPr>
          <w:rFonts w:asciiTheme="majorHAnsi" w:hAnsiTheme="majorHAnsi" w:cstheme="majorHAnsi"/>
          <w:szCs w:val="24"/>
        </w:rPr>
        <w:sectPr w:rsidR="00E80442" w:rsidSect="00E80442">
          <w:footerReference w:type="default" r:id="rId17"/>
          <w:pgSz w:w="16838" w:h="11906" w:orient="landscape"/>
          <w:pgMar w:top="1440" w:right="1440" w:bottom="1440" w:left="1440" w:header="709" w:footer="709" w:gutter="0"/>
          <w:cols w:space="708"/>
          <w:docGrid w:linePitch="360"/>
        </w:sectPr>
      </w:pPr>
    </w:p>
    <w:p w14:paraId="11BF80C7" w14:textId="77777777" w:rsidR="008B2757" w:rsidRDefault="008B2757" w:rsidP="008B2757">
      <w:pPr>
        <w:pStyle w:val="Heading1"/>
        <w:spacing w:before="0" w:after="240" w:line="360" w:lineRule="auto"/>
        <w:rPr>
          <w:color w:val="auto"/>
          <w:sz w:val="36"/>
          <w:szCs w:val="36"/>
        </w:rPr>
      </w:pPr>
      <w:r>
        <w:rPr>
          <w:sz w:val="36"/>
          <w:szCs w:val="36"/>
        </w:rPr>
        <w:lastRenderedPageBreak/>
        <w:t>Reference list</w:t>
      </w:r>
    </w:p>
    <w:p w14:paraId="7ABC1AD2" w14:textId="77777777" w:rsidR="008B2757" w:rsidRDefault="008B2757" w:rsidP="008B2757">
      <w:pPr>
        <w:pStyle w:val="NormalWeb"/>
        <w:spacing w:before="0" w:beforeAutospacing="0" w:after="240" w:afterAutospacing="0" w:line="360" w:lineRule="auto"/>
      </w:pPr>
      <w:r>
        <w:t xml:space="preserve">Cunningham, C., Mc Laughlin, H. and O Donoghue, G. (2022). Physiotherapy Post Vertebral Fragility Fracture: a Scoping Review. </w:t>
      </w:r>
      <w:r>
        <w:rPr>
          <w:i/>
          <w:iCs/>
        </w:rPr>
        <w:t>Physiotherapy</w:t>
      </w:r>
      <w:r>
        <w:t xml:space="preserve">, 119, pp.100–116. </w:t>
      </w:r>
      <w:proofErr w:type="spellStart"/>
      <w:proofErr w:type="gramStart"/>
      <w:r>
        <w:t>doi:https</w:t>
      </w:r>
      <w:proofErr w:type="spellEnd"/>
      <w:r>
        <w:t>://doi.org/10.1016/j.physio.2022.11.001</w:t>
      </w:r>
      <w:proofErr w:type="gramEnd"/>
      <w:r>
        <w:t>.</w:t>
      </w:r>
    </w:p>
    <w:p w14:paraId="1D5DE3E6" w14:textId="48D86928" w:rsidR="008B2757" w:rsidRDefault="008B2757" w:rsidP="008B2757">
      <w:pPr>
        <w:pStyle w:val="NormalWeb"/>
        <w:spacing w:before="0" w:beforeAutospacing="0" w:after="240" w:afterAutospacing="0" w:line="360" w:lineRule="auto"/>
      </w:pPr>
      <w:r>
        <w:t xml:space="preserve">Driver, C., Kean, B., Oprescu, F. and Lovell, G.P. (2016). Knowledge, </w:t>
      </w:r>
      <w:r w:rsidR="00215E91">
        <w:t>behaviours</w:t>
      </w:r>
      <w:r>
        <w:t xml:space="preserve">, attitudes and beliefs of physiotherapists towards the use of psychological interventions in physiotherapy practice: a systematic review. </w:t>
      </w:r>
      <w:r>
        <w:rPr>
          <w:i/>
          <w:iCs/>
        </w:rPr>
        <w:t>Disability and Rehabilitation</w:t>
      </w:r>
      <w:r>
        <w:t xml:space="preserve">, [online] 39(22), pp.2237–2249. </w:t>
      </w:r>
      <w:proofErr w:type="spellStart"/>
      <w:proofErr w:type="gramStart"/>
      <w:r>
        <w:t>doi:https</w:t>
      </w:r>
      <w:proofErr w:type="spellEnd"/>
      <w:r>
        <w:t>://doi.org/10.1080/09638288.2016.1223176</w:t>
      </w:r>
      <w:proofErr w:type="gramEnd"/>
      <w:r>
        <w:t>.</w:t>
      </w:r>
    </w:p>
    <w:p w14:paraId="35FCC0E7" w14:textId="77777777" w:rsidR="008B2757" w:rsidRDefault="008B2757" w:rsidP="008B2757">
      <w:pPr>
        <w:pStyle w:val="NormalWeb"/>
        <w:spacing w:before="0" w:beforeAutospacing="0" w:after="240" w:afterAutospacing="0" w:line="360" w:lineRule="auto"/>
      </w:pPr>
      <w:r>
        <w:t xml:space="preserve">Driver, C., Lovell, G.P. and Oprescu, F. (2020). Psychosocial strategies for physiotherapy: A qualitative examination of physiotherapists’ reported training preferences. </w:t>
      </w:r>
      <w:r>
        <w:rPr>
          <w:i/>
          <w:iCs/>
        </w:rPr>
        <w:t>Nursing &amp; Health Sciences</w:t>
      </w:r>
      <w:r>
        <w:t xml:space="preserve">, 23(1). </w:t>
      </w:r>
      <w:proofErr w:type="spellStart"/>
      <w:proofErr w:type="gramStart"/>
      <w:r>
        <w:t>doi:https</w:t>
      </w:r>
      <w:proofErr w:type="spellEnd"/>
      <w:r>
        <w:t>://doi.org/10.1111/nhs.12771</w:t>
      </w:r>
      <w:proofErr w:type="gramEnd"/>
      <w:r>
        <w:t>.</w:t>
      </w:r>
    </w:p>
    <w:p w14:paraId="3C81294C" w14:textId="77777777" w:rsidR="008B2757" w:rsidRDefault="008B2757" w:rsidP="008B2757">
      <w:pPr>
        <w:pStyle w:val="NormalWeb"/>
        <w:spacing w:before="0" w:beforeAutospacing="0" w:after="240" w:afterAutospacing="0" w:line="360" w:lineRule="auto"/>
      </w:pPr>
      <w:r>
        <w:t xml:space="preserve">Paes, V.M., Ting, A., Masters, J., Mahalia, Graham, S.M. and Costa, M.L. (2025). A systematic review of evidence regarding the association between time to mobilization following hip fracture surgery and patient outcomes. </w:t>
      </w:r>
      <w:r>
        <w:rPr>
          <w:i/>
          <w:iCs/>
        </w:rPr>
        <w:t>Bone &amp; Joint Open</w:t>
      </w:r>
      <w:r>
        <w:t xml:space="preserve">, 6(7), pp.741–747. </w:t>
      </w:r>
      <w:proofErr w:type="spellStart"/>
      <w:proofErr w:type="gramStart"/>
      <w:r>
        <w:t>doi:https</w:t>
      </w:r>
      <w:proofErr w:type="spellEnd"/>
      <w:r>
        <w:t>://doi.org/10.1302/2633-1462.67.bjo-2024-0243.r1</w:t>
      </w:r>
      <w:proofErr w:type="gramEnd"/>
      <w:r>
        <w:t>.</w:t>
      </w:r>
    </w:p>
    <w:p w14:paraId="409436C8" w14:textId="1A0A21CD" w:rsidR="006F649E" w:rsidRPr="006C51AE" w:rsidRDefault="006F649E" w:rsidP="008B2757">
      <w:pPr>
        <w:rPr>
          <w:rFonts w:asciiTheme="majorHAnsi" w:hAnsiTheme="majorHAnsi" w:cstheme="majorHAnsi"/>
          <w:b/>
          <w:bCs/>
          <w:szCs w:val="24"/>
        </w:rPr>
      </w:pPr>
    </w:p>
    <w:sectPr w:rsidR="006F649E" w:rsidRPr="006C51A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2C4C0" w14:textId="77777777" w:rsidR="007C5681" w:rsidRDefault="007C5681" w:rsidP="00516B89">
      <w:pPr>
        <w:spacing w:after="0" w:line="240" w:lineRule="auto"/>
      </w:pPr>
      <w:r>
        <w:separator/>
      </w:r>
    </w:p>
  </w:endnote>
  <w:endnote w:type="continuationSeparator" w:id="0">
    <w:p w14:paraId="28CBF86C" w14:textId="77777777" w:rsidR="007C5681" w:rsidRDefault="007C5681" w:rsidP="00516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121600" w14:paraId="6543CBB1" w14:textId="77777777" w:rsidTr="15121600">
      <w:trPr>
        <w:trHeight w:val="300"/>
      </w:trPr>
      <w:tc>
        <w:tcPr>
          <w:tcW w:w="3005" w:type="dxa"/>
        </w:tcPr>
        <w:p w14:paraId="2CABCF30" w14:textId="4F6DB015" w:rsidR="15121600" w:rsidRDefault="15121600" w:rsidP="15121600">
          <w:pPr>
            <w:pStyle w:val="Header"/>
            <w:ind w:left="-115"/>
          </w:pPr>
        </w:p>
      </w:tc>
      <w:tc>
        <w:tcPr>
          <w:tcW w:w="3005" w:type="dxa"/>
        </w:tcPr>
        <w:p w14:paraId="22941D9E" w14:textId="3D78E254" w:rsidR="15121600" w:rsidRDefault="15121600" w:rsidP="15121600">
          <w:pPr>
            <w:pStyle w:val="Header"/>
            <w:jc w:val="center"/>
          </w:pPr>
        </w:p>
      </w:tc>
      <w:tc>
        <w:tcPr>
          <w:tcW w:w="3005" w:type="dxa"/>
        </w:tcPr>
        <w:p w14:paraId="569940EC" w14:textId="33FCDA3B" w:rsidR="15121600" w:rsidRDefault="15121600" w:rsidP="15121600">
          <w:pPr>
            <w:pStyle w:val="Header"/>
            <w:ind w:right="-115"/>
            <w:jc w:val="right"/>
          </w:pPr>
        </w:p>
      </w:tc>
    </w:tr>
  </w:tbl>
  <w:p w14:paraId="272AC0D9" w14:textId="45D228BA" w:rsidR="15121600" w:rsidRDefault="15121600" w:rsidP="151216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8"/>
      <w:gridCol w:w="3009"/>
      <w:gridCol w:w="3009"/>
    </w:tblGrid>
    <w:tr w:rsidR="15121600" w14:paraId="388DD56E" w14:textId="77777777" w:rsidTr="15121600">
      <w:trPr>
        <w:trHeight w:val="300"/>
      </w:trPr>
      <w:tc>
        <w:tcPr>
          <w:tcW w:w="4650" w:type="dxa"/>
        </w:tcPr>
        <w:p w14:paraId="2FE95383" w14:textId="4E6ABC4C" w:rsidR="15121600" w:rsidRDefault="15121600" w:rsidP="15121600">
          <w:pPr>
            <w:pStyle w:val="Header"/>
            <w:ind w:left="-115"/>
          </w:pPr>
        </w:p>
      </w:tc>
      <w:tc>
        <w:tcPr>
          <w:tcW w:w="4650" w:type="dxa"/>
        </w:tcPr>
        <w:p w14:paraId="0F7E3A0B" w14:textId="6095655C" w:rsidR="15121600" w:rsidRDefault="15121600" w:rsidP="15121600">
          <w:pPr>
            <w:pStyle w:val="Header"/>
            <w:jc w:val="center"/>
          </w:pPr>
        </w:p>
      </w:tc>
      <w:tc>
        <w:tcPr>
          <w:tcW w:w="4650" w:type="dxa"/>
        </w:tcPr>
        <w:p w14:paraId="47E1CFB3" w14:textId="5D51CC40" w:rsidR="15121600" w:rsidRDefault="15121600" w:rsidP="15121600">
          <w:pPr>
            <w:pStyle w:val="Header"/>
            <w:ind w:right="-115"/>
            <w:jc w:val="right"/>
          </w:pPr>
        </w:p>
      </w:tc>
    </w:tr>
  </w:tbl>
  <w:p w14:paraId="7EC79BD9" w14:textId="1B0EFF1F" w:rsidR="15121600" w:rsidRDefault="15121600" w:rsidP="151216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121600" w14:paraId="3755CB05" w14:textId="77777777" w:rsidTr="15121600">
      <w:trPr>
        <w:trHeight w:val="300"/>
      </w:trPr>
      <w:tc>
        <w:tcPr>
          <w:tcW w:w="3005" w:type="dxa"/>
        </w:tcPr>
        <w:p w14:paraId="1673EF2C" w14:textId="5C1B3D57" w:rsidR="15121600" w:rsidRDefault="15121600" w:rsidP="15121600">
          <w:pPr>
            <w:pStyle w:val="Header"/>
            <w:ind w:left="-115"/>
          </w:pPr>
        </w:p>
      </w:tc>
      <w:tc>
        <w:tcPr>
          <w:tcW w:w="3005" w:type="dxa"/>
        </w:tcPr>
        <w:p w14:paraId="40AF4717" w14:textId="1DAA0E50" w:rsidR="15121600" w:rsidRDefault="15121600" w:rsidP="15121600">
          <w:pPr>
            <w:pStyle w:val="Header"/>
            <w:jc w:val="center"/>
          </w:pPr>
        </w:p>
      </w:tc>
      <w:tc>
        <w:tcPr>
          <w:tcW w:w="3005" w:type="dxa"/>
        </w:tcPr>
        <w:p w14:paraId="0EC42CCB" w14:textId="51EFC96C" w:rsidR="15121600" w:rsidRDefault="15121600" w:rsidP="15121600">
          <w:pPr>
            <w:pStyle w:val="Header"/>
            <w:ind w:right="-115"/>
            <w:jc w:val="right"/>
          </w:pPr>
        </w:p>
      </w:tc>
    </w:tr>
  </w:tbl>
  <w:p w14:paraId="37303679" w14:textId="582EC818" w:rsidR="15121600" w:rsidRDefault="15121600" w:rsidP="15121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510EB" w14:textId="77777777" w:rsidR="007C5681" w:rsidRDefault="007C5681" w:rsidP="00516B89">
      <w:pPr>
        <w:spacing w:after="0" w:line="240" w:lineRule="auto"/>
      </w:pPr>
      <w:r>
        <w:separator/>
      </w:r>
    </w:p>
  </w:footnote>
  <w:footnote w:type="continuationSeparator" w:id="0">
    <w:p w14:paraId="0F1F05B4" w14:textId="77777777" w:rsidR="007C5681" w:rsidRDefault="007C5681" w:rsidP="00516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EB60E" w14:textId="35A47C20" w:rsidR="006C51AE" w:rsidRDefault="006C51AE">
    <w:pPr>
      <w:pStyle w:val="Header"/>
    </w:pPr>
    <w:r>
      <w:rPr>
        <w:noProof/>
      </w:rPr>
      <w:drawing>
        <wp:anchor distT="0" distB="0" distL="114300" distR="114300" simplePos="0" relativeHeight="251658242" behindDoc="0" locked="0" layoutInCell="1" allowOverlap="1" wp14:anchorId="37066DFF" wp14:editId="63CC07BB">
          <wp:simplePos x="0" y="0"/>
          <wp:positionH relativeFrom="column">
            <wp:posOffset>5568950</wp:posOffset>
          </wp:positionH>
          <wp:positionV relativeFrom="paragraph">
            <wp:posOffset>-240665</wp:posOffset>
          </wp:positionV>
          <wp:extent cx="719455" cy="707390"/>
          <wp:effectExtent l="0" t="0" r="4445" b="0"/>
          <wp:wrapSquare wrapText="bothSides"/>
          <wp:docPr id="8059807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07390"/>
                  </a:xfrm>
                  <a:prstGeom prst="rect">
                    <a:avLst/>
                  </a:prstGeom>
                  <a:noFill/>
                </pic:spPr>
              </pic:pic>
            </a:graphicData>
          </a:graphic>
        </wp:anchor>
      </w:drawing>
    </w:r>
    <w:r>
      <w:rPr>
        <w:noProof/>
      </w:rPr>
      <w:drawing>
        <wp:anchor distT="0" distB="0" distL="114300" distR="114300" simplePos="0" relativeHeight="251658241" behindDoc="1" locked="0" layoutInCell="1" allowOverlap="1" wp14:anchorId="124CFFE2" wp14:editId="482AB6F8">
          <wp:simplePos x="0" y="0"/>
          <wp:positionH relativeFrom="column">
            <wp:posOffset>8724900</wp:posOffset>
          </wp:positionH>
          <wp:positionV relativeFrom="paragraph">
            <wp:posOffset>-352425</wp:posOffset>
          </wp:positionV>
          <wp:extent cx="717550" cy="708025"/>
          <wp:effectExtent l="0" t="0" r="6350" b="0"/>
          <wp:wrapTight wrapText="bothSides">
            <wp:wrapPolygon edited="0">
              <wp:start x="0" y="0"/>
              <wp:lineTo x="0" y="20922"/>
              <wp:lineTo x="21218" y="20922"/>
              <wp:lineTo x="21218" y="0"/>
              <wp:lineTo x="0" y="0"/>
            </wp:wrapPolygon>
          </wp:wrapTight>
          <wp:docPr id="1"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in The United Kingdom : Reviews ..."/>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717550" cy="708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712FEA8" wp14:editId="135909DD">
          <wp:simplePos x="0" y="0"/>
          <wp:positionH relativeFrom="column">
            <wp:posOffset>-615950</wp:posOffset>
          </wp:positionH>
          <wp:positionV relativeFrom="paragraph">
            <wp:posOffset>-312420</wp:posOffset>
          </wp:positionV>
          <wp:extent cx="1590040" cy="560705"/>
          <wp:effectExtent l="0" t="0" r="0" b="0"/>
          <wp:wrapThrough wrapText="bothSides">
            <wp:wrapPolygon edited="0">
              <wp:start x="0" y="0"/>
              <wp:lineTo x="0" y="20548"/>
              <wp:lineTo x="21220" y="20548"/>
              <wp:lineTo x="21220"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9004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946349195">
    <w:abstractNumId w:val="0"/>
  </w:num>
  <w:num w:numId="2" w16cid:durableId="918641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B89"/>
    <w:rsid w:val="00041884"/>
    <w:rsid w:val="00054923"/>
    <w:rsid w:val="00073708"/>
    <w:rsid w:val="000A50CE"/>
    <w:rsid w:val="000A5670"/>
    <w:rsid w:val="000A5F62"/>
    <w:rsid w:val="000C1F37"/>
    <w:rsid w:val="000D01B3"/>
    <w:rsid w:val="00114AD9"/>
    <w:rsid w:val="00140298"/>
    <w:rsid w:val="00154458"/>
    <w:rsid w:val="00180588"/>
    <w:rsid w:val="001C29DA"/>
    <w:rsid w:val="002138E3"/>
    <w:rsid w:val="00215E91"/>
    <w:rsid w:val="00222C2A"/>
    <w:rsid w:val="002456CD"/>
    <w:rsid w:val="002752B9"/>
    <w:rsid w:val="002A5B1C"/>
    <w:rsid w:val="002D551F"/>
    <w:rsid w:val="00310FE1"/>
    <w:rsid w:val="00336B21"/>
    <w:rsid w:val="0038031C"/>
    <w:rsid w:val="0039397C"/>
    <w:rsid w:val="003C7121"/>
    <w:rsid w:val="003E15A9"/>
    <w:rsid w:val="00420871"/>
    <w:rsid w:val="004475A7"/>
    <w:rsid w:val="004843F3"/>
    <w:rsid w:val="0048658C"/>
    <w:rsid w:val="00516B89"/>
    <w:rsid w:val="00543CFB"/>
    <w:rsid w:val="00547A33"/>
    <w:rsid w:val="005700D2"/>
    <w:rsid w:val="005969B7"/>
    <w:rsid w:val="005C19F0"/>
    <w:rsid w:val="005C1C4C"/>
    <w:rsid w:val="005D220D"/>
    <w:rsid w:val="005E190F"/>
    <w:rsid w:val="006105C3"/>
    <w:rsid w:val="00622858"/>
    <w:rsid w:val="006279B6"/>
    <w:rsid w:val="006735F9"/>
    <w:rsid w:val="0069580C"/>
    <w:rsid w:val="006C51AE"/>
    <w:rsid w:val="006F649E"/>
    <w:rsid w:val="00716868"/>
    <w:rsid w:val="00730C4D"/>
    <w:rsid w:val="0074112A"/>
    <w:rsid w:val="00770C9C"/>
    <w:rsid w:val="007C5681"/>
    <w:rsid w:val="007C6F4B"/>
    <w:rsid w:val="007D2FF4"/>
    <w:rsid w:val="007D4066"/>
    <w:rsid w:val="007E2A69"/>
    <w:rsid w:val="00850F64"/>
    <w:rsid w:val="008668F9"/>
    <w:rsid w:val="008B2757"/>
    <w:rsid w:val="008F2CF0"/>
    <w:rsid w:val="00920BD4"/>
    <w:rsid w:val="009A711B"/>
    <w:rsid w:val="009C285A"/>
    <w:rsid w:val="00A03835"/>
    <w:rsid w:val="00A532D0"/>
    <w:rsid w:val="00A605D6"/>
    <w:rsid w:val="00A82DE6"/>
    <w:rsid w:val="00AE3C8D"/>
    <w:rsid w:val="00AF324A"/>
    <w:rsid w:val="00AF3D84"/>
    <w:rsid w:val="00B14E20"/>
    <w:rsid w:val="00B85134"/>
    <w:rsid w:val="00C13091"/>
    <w:rsid w:val="00C40411"/>
    <w:rsid w:val="00C479C9"/>
    <w:rsid w:val="00C8671B"/>
    <w:rsid w:val="00CC7D06"/>
    <w:rsid w:val="00CE42C4"/>
    <w:rsid w:val="00D06354"/>
    <w:rsid w:val="00D71F4C"/>
    <w:rsid w:val="00D96200"/>
    <w:rsid w:val="00D974B0"/>
    <w:rsid w:val="00E1684E"/>
    <w:rsid w:val="00E22D70"/>
    <w:rsid w:val="00E24735"/>
    <w:rsid w:val="00E36CE4"/>
    <w:rsid w:val="00E80442"/>
    <w:rsid w:val="00E94804"/>
    <w:rsid w:val="00ED108C"/>
    <w:rsid w:val="00ED5847"/>
    <w:rsid w:val="00F115DE"/>
    <w:rsid w:val="00F66D98"/>
    <w:rsid w:val="00FC11B7"/>
    <w:rsid w:val="00FD60E0"/>
    <w:rsid w:val="00FE795A"/>
    <w:rsid w:val="15121600"/>
    <w:rsid w:val="4C7FD0AC"/>
    <w:rsid w:val="56825315"/>
    <w:rsid w:val="6D3653C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F874C"/>
  <w15:chartTrackingRefBased/>
  <w15:docId w15:val="{D0CD474F-BE66-4FEE-B5F4-C6DC9C734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B89"/>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516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6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B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6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B89"/>
    <w:rPr>
      <w:rFonts w:eastAsiaTheme="majorEastAsia" w:cstheme="majorBidi"/>
      <w:color w:val="272727" w:themeColor="text1" w:themeTint="D8"/>
    </w:rPr>
  </w:style>
  <w:style w:type="paragraph" w:styleId="Title">
    <w:name w:val="Title"/>
    <w:basedOn w:val="Normal"/>
    <w:next w:val="Normal"/>
    <w:link w:val="TitleChar"/>
    <w:uiPriority w:val="10"/>
    <w:qFormat/>
    <w:rsid w:val="00516B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B89"/>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B89"/>
    <w:pPr>
      <w:spacing w:before="160"/>
      <w:jc w:val="center"/>
    </w:pPr>
    <w:rPr>
      <w:i/>
      <w:iCs/>
      <w:color w:val="404040" w:themeColor="text1" w:themeTint="BF"/>
    </w:rPr>
  </w:style>
  <w:style w:type="character" w:customStyle="1" w:styleId="QuoteChar">
    <w:name w:val="Quote Char"/>
    <w:basedOn w:val="DefaultParagraphFont"/>
    <w:link w:val="Quote"/>
    <w:uiPriority w:val="29"/>
    <w:rsid w:val="00516B89"/>
    <w:rPr>
      <w:i/>
      <w:iCs/>
      <w:color w:val="404040" w:themeColor="text1" w:themeTint="BF"/>
    </w:rPr>
  </w:style>
  <w:style w:type="paragraph" w:styleId="ListParagraph">
    <w:name w:val="List Paragraph"/>
    <w:basedOn w:val="Normal"/>
    <w:uiPriority w:val="34"/>
    <w:qFormat/>
    <w:rsid w:val="00516B89"/>
    <w:pPr>
      <w:ind w:left="720"/>
      <w:contextualSpacing/>
    </w:pPr>
  </w:style>
  <w:style w:type="character" w:styleId="IntenseEmphasis">
    <w:name w:val="Intense Emphasis"/>
    <w:basedOn w:val="DefaultParagraphFont"/>
    <w:uiPriority w:val="21"/>
    <w:qFormat/>
    <w:rsid w:val="00516B89"/>
    <w:rPr>
      <w:i/>
      <w:iCs/>
      <w:color w:val="0F4761" w:themeColor="accent1" w:themeShade="BF"/>
    </w:rPr>
  </w:style>
  <w:style w:type="paragraph" w:styleId="IntenseQuote">
    <w:name w:val="Intense Quote"/>
    <w:basedOn w:val="Normal"/>
    <w:next w:val="Normal"/>
    <w:link w:val="IntenseQuoteChar"/>
    <w:uiPriority w:val="30"/>
    <w:qFormat/>
    <w:rsid w:val="00516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B89"/>
    <w:rPr>
      <w:i/>
      <w:iCs/>
      <w:color w:val="0F4761" w:themeColor="accent1" w:themeShade="BF"/>
    </w:rPr>
  </w:style>
  <w:style w:type="character" w:styleId="IntenseReference">
    <w:name w:val="Intense Reference"/>
    <w:basedOn w:val="DefaultParagraphFont"/>
    <w:uiPriority w:val="32"/>
    <w:qFormat/>
    <w:rsid w:val="00516B89"/>
    <w:rPr>
      <w:b/>
      <w:bCs/>
      <w:smallCaps/>
      <w:color w:val="0F4761" w:themeColor="accent1" w:themeShade="BF"/>
      <w:spacing w:val="5"/>
    </w:rPr>
  </w:style>
  <w:style w:type="table" w:customStyle="1" w:styleId="TableGrid">
    <w:name w:val="TableGrid"/>
    <w:rsid w:val="00516B89"/>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516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6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B89"/>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516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B89"/>
    <w:rPr>
      <w:rFonts w:ascii="Times New Roman" w:eastAsia="Times New Roman" w:hAnsi="Times New Roman" w:cs="Times New Roman"/>
      <w:color w:val="000000"/>
      <w:sz w:val="24"/>
      <w:lang w:eastAsia="en-GB"/>
    </w:rPr>
  </w:style>
  <w:style w:type="character" w:styleId="Emphasis">
    <w:name w:val="Emphasis"/>
    <w:basedOn w:val="DefaultParagraphFont"/>
    <w:uiPriority w:val="20"/>
    <w:qFormat/>
    <w:rsid w:val="004475A7"/>
    <w:rPr>
      <w:i/>
      <w:iCs/>
    </w:rPr>
  </w:style>
  <w:style w:type="paragraph" w:styleId="NormalWeb">
    <w:name w:val="Normal (Web)"/>
    <w:basedOn w:val="Normal"/>
    <w:uiPriority w:val="99"/>
    <w:semiHidden/>
    <w:unhideWhenUsed/>
    <w:rsid w:val="008B2757"/>
    <w:pPr>
      <w:spacing w:before="100" w:beforeAutospacing="1" w:after="100" w:afterAutospacing="1" w:line="240" w:lineRule="auto"/>
      <w:ind w:left="0" w:firstLine="0"/>
    </w:pPr>
    <w:rPr>
      <w:color w:val="auto"/>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asnimnews.com/en/news/2013/11/01/180412/stem-cell-scarring-aids-recovery-from-spinal-cord-injury"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mj.com/content/359/bmj.j465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8" ma:contentTypeDescription="Create a new document." ma:contentTypeScope="" ma:versionID="d47875a63a40449ce129690a907ce63c">
  <xsd:schema xmlns:xsd="http://www.w3.org/2001/XMLSchema" xmlns:xs="http://www.w3.org/2001/XMLSchema" xmlns:p="http://schemas.microsoft.com/office/2006/metadata/properties" xmlns:ns2="1684eeaa-63d5-4a8a-805f-2a73dd5a7c6a" targetNamespace="http://schemas.microsoft.com/office/2006/metadata/properties" ma:root="true" ma:fieldsID="5a72cbdc3d71d5003f6372a57957e336" ns2:_="">
    <xsd:import namespace="1684eeaa-63d5-4a8a-805f-2a73dd5a7c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C9EB76-4F56-4FAF-8A8D-13F0C36A611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21A0DC-3EEC-41FF-B1F6-43E21F1DD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C129F5-1365-4DE7-8398-11E6D1C763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10</Pages>
  <Words>2558</Words>
  <Characters>14582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Debbie Morgan</cp:lastModifiedBy>
  <cp:revision>4</cp:revision>
  <cp:lastPrinted>2025-12-30T19:54:00Z</cp:lastPrinted>
  <dcterms:created xsi:type="dcterms:W3CDTF">2025-12-30T18:04:00Z</dcterms:created>
  <dcterms:modified xsi:type="dcterms:W3CDTF">2026-01-06T14:23:00Z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ies>
</file>