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F24BD" w:rsidRDefault="000F24BD" w:rsidP="003F5465">
      <w:pPr>
        <w:pStyle w:val="NormalWeb"/>
        <w:spacing w:before="0" w:beforeAutospacing="0" w:after="0" w:afterAutospacing="0" w:line="360" w:lineRule="auto"/>
        <w:rPr>
          <w:rFonts w:ascii="Arial" w:eastAsiaTheme="minorEastAsia" w:hAnsi="Arial" w:cs="Arial"/>
          <w:color w:val="000000"/>
          <w:kern w:val="24"/>
          <w:sz w:val="44"/>
          <w:szCs w:val="44"/>
          <w:lang w:val="en-US"/>
        </w:rPr>
      </w:pPr>
      <w:r>
        <w:rPr>
          <w:noProof/>
        </w:rPr>
        <w:drawing>
          <wp:inline distT="0" distB="0" distL="0" distR="0" wp14:anchorId="1822B34B" wp14:editId="06450583">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rsidR="000F24BD" w:rsidRDefault="000F24BD" w:rsidP="000F24BD">
      <w:pPr>
        <w:rPr>
          <w:rFonts w:ascii="Arial" w:hAnsi="Arial" w:cs="Arial"/>
          <w:b/>
          <w:bCs/>
          <w:sz w:val="56"/>
          <w:szCs w:val="56"/>
        </w:rPr>
      </w:pPr>
    </w:p>
    <w:p w:rsidR="000F24BD" w:rsidRDefault="000F24BD" w:rsidP="000F24BD">
      <w:pPr>
        <w:rPr>
          <w:rFonts w:ascii="Arial" w:hAnsi="Arial" w:cs="Arial"/>
          <w:b/>
          <w:bCs/>
          <w:sz w:val="56"/>
          <w:szCs w:val="56"/>
        </w:rPr>
      </w:pPr>
      <w:r w:rsidRPr="0B00DAAE">
        <w:rPr>
          <w:rFonts w:ascii="Arial" w:hAnsi="Arial" w:cs="Arial"/>
          <w:b/>
          <w:bCs/>
          <w:sz w:val="56"/>
          <w:szCs w:val="56"/>
        </w:rPr>
        <w:t xml:space="preserve">BA (Hons) Leadership and Management </w:t>
      </w:r>
    </w:p>
    <w:p w:rsidR="000F24BD" w:rsidRDefault="000F24BD" w:rsidP="003F5465">
      <w:pPr>
        <w:pStyle w:val="NormalWeb"/>
        <w:spacing w:before="0" w:beforeAutospacing="0" w:after="0" w:afterAutospacing="0" w:line="360" w:lineRule="auto"/>
        <w:rPr>
          <w:rFonts w:ascii="Arial" w:eastAsiaTheme="minorEastAsia" w:hAnsi="Arial" w:cs="Arial"/>
          <w:color w:val="000000"/>
          <w:kern w:val="24"/>
          <w:sz w:val="44"/>
          <w:szCs w:val="44"/>
          <w:lang w:val="en-US"/>
        </w:rPr>
      </w:pPr>
    </w:p>
    <w:p w:rsidR="000F24BD" w:rsidRDefault="000F24BD" w:rsidP="003F5465">
      <w:pPr>
        <w:pStyle w:val="NormalWeb"/>
        <w:spacing w:before="0" w:beforeAutospacing="0" w:after="0" w:afterAutospacing="0" w:line="360" w:lineRule="auto"/>
        <w:rPr>
          <w:rFonts w:ascii="Arial" w:eastAsiaTheme="minorEastAsia" w:hAnsi="Arial" w:cs="Arial"/>
          <w:color w:val="000000"/>
          <w:kern w:val="24"/>
          <w:sz w:val="44"/>
          <w:szCs w:val="44"/>
          <w:lang w:val="en-US"/>
        </w:rPr>
      </w:pPr>
    </w:p>
    <w:p w:rsidR="00507517" w:rsidRPr="0075505B" w:rsidRDefault="00507517" w:rsidP="003F5465">
      <w:pPr>
        <w:pStyle w:val="NormalWeb"/>
        <w:spacing w:before="0" w:beforeAutospacing="0" w:after="0" w:afterAutospacing="0" w:line="360" w:lineRule="auto"/>
        <w:rPr>
          <w:rFonts w:ascii="Arial" w:hAnsi="Arial" w:cs="Arial"/>
          <w:sz w:val="40"/>
          <w:szCs w:val="40"/>
        </w:rPr>
      </w:pPr>
      <w:r w:rsidRPr="0075505B">
        <w:rPr>
          <w:rFonts w:ascii="Arial" w:eastAsiaTheme="minorEastAsia" w:hAnsi="Arial" w:cs="Arial"/>
          <w:color w:val="000000"/>
          <w:kern w:val="24"/>
          <w:sz w:val="40"/>
          <w:szCs w:val="40"/>
          <w:lang w:val="en-US"/>
        </w:rPr>
        <w:t xml:space="preserve">MODULE </w:t>
      </w:r>
      <w:proofErr w:type="gramStart"/>
      <w:r w:rsidRPr="0075505B">
        <w:rPr>
          <w:rFonts w:ascii="Arial" w:eastAsiaTheme="minorEastAsia" w:hAnsi="Arial" w:cs="Arial"/>
          <w:color w:val="000000"/>
          <w:kern w:val="24"/>
          <w:sz w:val="40"/>
          <w:szCs w:val="40"/>
          <w:lang w:val="en-US"/>
        </w:rPr>
        <w:t>NAME :</w:t>
      </w:r>
      <w:proofErr w:type="gramEnd"/>
      <w:r w:rsidR="003F5465" w:rsidRPr="0075505B">
        <w:rPr>
          <w:rFonts w:ascii="Arial" w:eastAsiaTheme="minorEastAsia" w:hAnsi="Arial" w:cs="Arial"/>
          <w:color w:val="000000"/>
          <w:kern w:val="24"/>
          <w:sz w:val="40"/>
          <w:szCs w:val="40"/>
          <w:lang w:val="en-US"/>
        </w:rPr>
        <w:t xml:space="preserve"> </w:t>
      </w:r>
      <w:r w:rsidR="003F5465" w:rsidRPr="0075505B">
        <w:rPr>
          <w:rFonts w:ascii="Arial" w:eastAsiaTheme="minorEastAsia" w:hAnsi="Arial" w:cs="Arial"/>
          <w:color w:val="000000"/>
          <w:kern w:val="24"/>
          <w:sz w:val="40"/>
          <w:szCs w:val="40"/>
        </w:rPr>
        <w:t>Developing emotional intelligence s</w:t>
      </w:r>
      <w:r w:rsidRPr="0075505B">
        <w:rPr>
          <w:rFonts w:ascii="Arial" w:eastAsiaTheme="minorEastAsia" w:hAnsi="Arial" w:cs="Arial"/>
          <w:color w:val="000000"/>
          <w:kern w:val="24"/>
          <w:sz w:val="40"/>
          <w:szCs w:val="40"/>
        </w:rPr>
        <w:t xml:space="preserve">kills </w:t>
      </w:r>
    </w:p>
    <w:p w:rsidR="00507517" w:rsidRPr="0075505B" w:rsidRDefault="00507517" w:rsidP="003F5465">
      <w:pPr>
        <w:pStyle w:val="NormalWeb"/>
        <w:spacing w:before="0" w:beforeAutospacing="0" w:after="0" w:afterAutospacing="0" w:line="360" w:lineRule="auto"/>
        <w:rPr>
          <w:rFonts w:ascii="Arial" w:eastAsiaTheme="minorEastAsia" w:hAnsi="Arial" w:cs="Arial"/>
          <w:color w:val="000000"/>
          <w:kern w:val="24"/>
          <w:sz w:val="40"/>
          <w:szCs w:val="40"/>
        </w:rPr>
      </w:pPr>
      <w:r w:rsidRPr="0075505B">
        <w:rPr>
          <w:rFonts w:ascii="Arial" w:eastAsiaTheme="minorEastAsia" w:hAnsi="Arial" w:cs="Arial"/>
          <w:color w:val="000000"/>
          <w:kern w:val="24"/>
          <w:sz w:val="40"/>
          <w:szCs w:val="40"/>
          <w:lang w:val="en-US"/>
        </w:rPr>
        <w:t xml:space="preserve">MODULE </w:t>
      </w:r>
      <w:proofErr w:type="gramStart"/>
      <w:r w:rsidRPr="0075505B">
        <w:rPr>
          <w:rFonts w:ascii="Arial" w:eastAsiaTheme="minorEastAsia" w:hAnsi="Arial" w:cs="Arial"/>
          <w:color w:val="000000"/>
          <w:kern w:val="24"/>
          <w:sz w:val="40"/>
          <w:szCs w:val="40"/>
          <w:lang w:val="en-US"/>
        </w:rPr>
        <w:t>CODE :</w:t>
      </w:r>
      <w:proofErr w:type="gramEnd"/>
      <w:r w:rsidRPr="0075505B">
        <w:rPr>
          <w:rFonts w:ascii="Arial" w:eastAsiaTheme="minorEastAsia" w:hAnsi="Arial" w:cs="Arial"/>
          <w:color w:val="000000"/>
          <w:kern w:val="24"/>
          <w:sz w:val="40"/>
          <w:szCs w:val="40"/>
          <w:lang w:val="en-US"/>
        </w:rPr>
        <w:t xml:space="preserve"> </w:t>
      </w:r>
      <w:r w:rsidRPr="0075505B">
        <w:rPr>
          <w:rFonts w:ascii="Arial" w:eastAsiaTheme="minorEastAsia" w:hAnsi="Arial" w:cs="Arial"/>
          <w:color w:val="000000"/>
          <w:kern w:val="24"/>
          <w:sz w:val="40"/>
          <w:szCs w:val="40"/>
        </w:rPr>
        <w:t>LCLM5006</w:t>
      </w:r>
      <w:r w:rsidRPr="0075505B">
        <w:rPr>
          <w:rFonts w:ascii="Arial" w:eastAsiaTheme="minorEastAsia" w:hAnsi="Arial" w:cs="Arial"/>
          <w:color w:val="000000"/>
          <w:kern w:val="24"/>
          <w:sz w:val="40"/>
          <w:szCs w:val="40"/>
          <w:lang w:val="en-US"/>
        </w:rPr>
        <w:br/>
        <w:t xml:space="preserve">STUDENT NAME: </w:t>
      </w:r>
      <w:proofErr w:type="spellStart"/>
      <w:r w:rsidRPr="0075505B">
        <w:rPr>
          <w:rFonts w:ascii="Arial" w:eastAsiaTheme="minorEastAsia" w:hAnsi="Arial" w:cs="Arial"/>
          <w:color w:val="000000"/>
          <w:kern w:val="24"/>
          <w:sz w:val="40"/>
          <w:szCs w:val="40"/>
          <w:lang w:val="en-US"/>
        </w:rPr>
        <w:t>Svitlana</w:t>
      </w:r>
      <w:proofErr w:type="spellEnd"/>
      <w:r w:rsidRPr="0075505B">
        <w:rPr>
          <w:rFonts w:ascii="Arial" w:eastAsiaTheme="minorEastAsia" w:hAnsi="Arial" w:cs="Arial"/>
          <w:color w:val="000000"/>
          <w:kern w:val="24"/>
          <w:sz w:val="40"/>
          <w:szCs w:val="40"/>
          <w:lang w:val="en-US"/>
        </w:rPr>
        <w:t xml:space="preserve"> </w:t>
      </w:r>
      <w:proofErr w:type="spellStart"/>
      <w:r w:rsidRPr="0075505B">
        <w:rPr>
          <w:rFonts w:ascii="Arial" w:eastAsiaTheme="minorEastAsia" w:hAnsi="Arial" w:cs="Arial"/>
          <w:color w:val="000000"/>
          <w:kern w:val="24"/>
          <w:sz w:val="40"/>
          <w:szCs w:val="40"/>
          <w:lang w:val="en-US"/>
        </w:rPr>
        <w:t>Stretynska</w:t>
      </w:r>
      <w:proofErr w:type="spellEnd"/>
      <w:r w:rsidRPr="0075505B">
        <w:rPr>
          <w:rFonts w:ascii="Arial" w:eastAsiaTheme="minorEastAsia" w:hAnsi="Arial" w:cs="Arial"/>
          <w:color w:val="000000"/>
          <w:kern w:val="24"/>
          <w:sz w:val="40"/>
          <w:szCs w:val="40"/>
          <w:lang w:val="en-US"/>
        </w:rPr>
        <w:t xml:space="preserve"> </w:t>
      </w:r>
      <w:r w:rsidRPr="0075505B">
        <w:rPr>
          <w:rFonts w:ascii="Arial" w:eastAsiaTheme="minorEastAsia" w:hAnsi="Arial" w:cs="Arial"/>
          <w:color w:val="000000"/>
          <w:kern w:val="24"/>
          <w:sz w:val="40"/>
          <w:szCs w:val="40"/>
          <w:lang w:val="en-US"/>
        </w:rPr>
        <w:br/>
        <w:t>STUDENT ID : 2415554</w:t>
      </w:r>
      <w:r w:rsidRPr="0075505B">
        <w:rPr>
          <w:rFonts w:ascii="Arial" w:eastAsiaTheme="minorEastAsia" w:hAnsi="Arial" w:cs="Arial"/>
          <w:color w:val="000000"/>
          <w:kern w:val="24"/>
          <w:sz w:val="40"/>
          <w:szCs w:val="40"/>
          <w:lang w:val="en-US"/>
        </w:rPr>
        <w:br/>
        <w:t xml:space="preserve">LECTURER: </w:t>
      </w:r>
      <w:proofErr w:type="spellStart"/>
      <w:r w:rsidRPr="0075505B">
        <w:rPr>
          <w:rFonts w:ascii="Arial" w:eastAsiaTheme="minorEastAsia" w:hAnsi="Arial" w:cs="Arial"/>
          <w:color w:val="000000"/>
          <w:kern w:val="24"/>
          <w:sz w:val="40"/>
          <w:szCs w:val="40"/>
        </w:rPr>
        <w:t>Dr.Kazeem</w:t>
      </w:r>
      <w:proofErr w:type="spellEnd"/>
      <w:r w:rsidRPr="0075505B">
        <w:rPr>
          <w:rFonts w:ascii="Arial" w:eastAsiaTheme="minorEastAsia" w:hAnsi="Arial" w:cs="Arial"/>
          <w:color w:val="000000"/>
          <w:kern w:val="24"/>
          <w:sz w:val="40"/>
          <w:szCs w:val="40"/>
        </w:rPr>
        <w:t xml:space="preserve"> </w:t>
      </w:r>
      <w:proofErr w:type="spellStart"/>
      <w:r w:rsidRPr="0075505B">
        <w:rPr>
          <w:rFonts w:ascii="Arial" w:eastAsiaTheme="minorEastAsia" w:hAnsi="Arial" w:cs="Arial"/>
          <w:color w:val="000000"/>
          <w:kern w:val="24"/>
          <w:sz w:val="40"/>
          <w:szCs w:val="40"/>
        </w:rPr>
        <w:t>Oseni</w:t>
      </w:r>
      <w:proofErr w:type="spellEnd"/>
    </w:p>
    <w:p w:rsidR="00507517" w:rsidRPr="0075505B" w:rsidRDefault="00507517" w:rsidP="003F5465">
      <w:pPr>
        <w:pStyle w:val="NormalWeb"/>
        <w:spacing w:before="0" w:beforeAutospacing="0" w:after="0" w:afterAutospacing="0" w:line="360" w:lineRule="auto"/>
        <w:rPr>
          <w:rFonts w:ascii="Arial" w:hAnsi="Arial" w:cs="Arial"/>
          <w:sz w:val="40"/>
          <w:szCs w:val="40"/>
        </w:rPr>
      </w:pPr>
      <w:r w:rsidRPr="0075505B">
        <w:rPr>
          <w:rFonts w:ascii="Arial" w:eastAsiaTheme="minorEastAsia" w:hAnsi="Arial" w:cs="Arial"/>
          <w:color w:val="000000"/>
          <w:kern w:val="24"/>
          <w:sz w:val="40"/>
          <w:szCs w:val="40"/>
        </w:rPr>
        <w:t>ASSIGNMENT TITLE:</w:t>
      </w:r>
      <w:r w:rsidR="003F5465" w:rsidRPr="0075505B">
        <w:rPr>
          <w:rFonts w:ascii="Arial" w:eastAsiaTheme="minorEastAsia" w:hAnsi="Arial" w:cs="Arial"/>
          <w:color w:val="000000"/>
          <w:kern w:val="24"/>
          <w:sz w:val="40"/>
          <w:szCs w:val="40"/>
        </w:rPr>
        <w:t xml:space="preserve"> Individual report</w:t>
      </w:r>
    </w:p>
    <w:p w:rsidR="003F5465" w:rsidRDefault="003F5465" w:rsidP="003F5465">
      <w:pPr>
        <w:spacing w:before="100" w:beforeAutospacing="1" w:after="100" w:afterAutospacing="1" w:line="360" w:lineRule="auto"/>
        <w:outlineLvl w:val="2"/>
        <w:rPr>
          <w:rFonts w:ascii="Arial" w:eastAsia="Times New Roman" w:hAnsi="Arial" w:cs="Arial"/>
          <w:b/>
          <w:bCs/>
          <w:sz w:val="44"/>
          <w:szCs w:val="44"/>
          <w:lang w:eastAsia="en-GB"/>
        </w:rPr>
      </w:pPr>
    </w:p>
    <w:p w:rsidR="003F5465" w:rsidRDefault="003F5465" w:rsidP="00615A49">
      <w:pPr>
        <w:spacing w:before="100" w:beforeAutospacing="1" w:after="100" w:afterAutospacing="1" w:line="240" w:lineRule="auto"/>
        <w:outlineLvl w:val="2"/>
        <w:rPr>
          <w:rFonts w:ascii="Arial" w:eastAsia="Times New Roman" w:hAnsi="Arial" w:cs="Arial"/>
          <w:b/>
          <w:bCs/>
          <w:sz w:val="44"/>
          <w:szCs w:val="44"/>
          <w:lang w:eastAsia="en-GB"/>
        </w:rPr>
      </w:pPr>
    </w:p>
    <w:p w:rsidR="003F5465" w:rsidRDefault="003F5465" w:rsidP="003F5465">
      <w:pPr>
        <w:spacing w:before="100" w:beforeAutospacing="1" w:after="100" w:afterAutospacing="1" w:line="240" w:lineRule="auto"/>
        <w:outlineLvl w:val="1"/>
        <w:rPr>
          <w:rFonts w:ascii="Arial" w:eastAsiaTheme="majorEastAsia" w:hAnsi="Arial" w:cs="Arial"/>
          <w:b/>
          <w:bCs/>
          <w:color w:val="262626" w:themeColor="text1" w:themeTint="D9"/>
          <w:kern w:val="24"/>
          <w:sz w:val="28"/>
          <w:szCs w:val="28"/>
          <w:lang w:val="en-US"/>
        </w:rPr>
      </w:pPr>
      <w:proofErr w:type="gramStart"/>
      <w:r w:rsidRPr="007C0476">
        <w:rPr>
          <w:rFonts w:ascii="Arial" w:eastAsiaTheme="majorEastAsia" w:hAnsi="Arial" w:cs="Arial"/>
          <w:b/>
          <w:bCs/>
          <w:color w:val="262626" w:themeColor="text1" w:themeTint="D9"/>
          <w:kern w:val="24"/>
          <w:sz w:val="28"/>
          <w:szCs w:val="28"/>
          <w:lang w:val="en-US"/>
        </w:rPr>
        <w:lastRenderedPageBreak/>
        <w:t>Table of contents</w:t>
      </w:r>
      <w:r w:rsidR="008A32BD">
        <w:rPr>
          <w:rFonts w:ascii="Arial" w:eastAsiaTheme="majorEastAsia" w:hAnsi="Arial" w:cs="Arial"/>
          <w:b/>
          <w:bCs/>
          <w:color w:val="262626" w:themeColor="text1" w:themeTint="D9"/>
          <w:kern w:val="24"/>
          <w:sz w:val="28"/>
          <w:szCs w:val="28"/>
          <w:lang w:val="en-US"/>
        </w:rPr>
        <w:t>.</w:t>
      </w:r>
      <w:proofErr w:type="gramEnd"/>
    </w:p>
    <w:p w:rsidR="008A32BD" w:rsidRPr="0075505B" w:rsidRDefault="00076B24" w:rsidP="00076B24">
      <w:pPr>
        <w:spacing w:before="100" w:beforeAutospacing="1" w:after="100" w:afterAutospacing="1" w:line="360" w:lineRule="auto"/>
        <w:rPr>
          <w:rFonts w:ascii="Arial" w:eastAsia="Times New Roman" w:hAnsi="Arial" w:cs="Arial"/>
          <w:b/>
          <w:sz w:val="24"/>
          <w:szCs w:val="24"/>
          <w:lang w:eastAsia="en-GB"/>
        </w:rPr>
      </w:pPr>
      <w:r>
        <w:rPr>
          <w:rFonts w:ascii="Arial" w:hAnsi="Arial" w:cs="Arial"/>
          <w:b/>
        </w:rPr>
        <w:t xml:space="preserve">1. </w:t>
      </w:r>
      <w:r w:rsidR="008A32BD" w:rsidRPr="0075505B">
        <w:rPr>
          <w:rFonts w:ascii="Arial" w:hAnsi="Arial" w:cs="Arial"/>
          <w:b/>
          <w:sz w:val="24"/>
          <w:szCs w:val="24"/>
        </w:rPr>
        <w:t>Emotional intelligence in the w</w:t>
      </w:r>
      <w:r w:rsidR="008A32BD" w:rsidRPr="0075505B">
        <w:rPr>
          <w:rFonts w:ascii="Arial" w:hAnsi="Arial" w:cs="Arial"/>
          <w:b/>
          <w:sz w:val="24"/>
          <w:szCs w:val="24"/>
        </w:rPr>
        <w:t>orkplace.</w:t>
      </w:r>
    </w:p>
    <w:p w:rsidR="00076B24" w:rsidRPr="00076B24" w:rsidRDefault="00076B24" w:rsidP="00076B24">
      <w:pPr>
        <w:pStyle w:val="ListParagraph"/>
        <w:numPr>
          <w:ilvl w:val="1"/>
          <w:numId w:val="1"/>
        </w:numPr>
        <w:spacing w:before="100" w:beforeAutospacing="1" w:after="100" w:afterAutospacing="1" w:line="360" w:lineRule="auto"/>
        <w:outlineLvl w:val="2"/>
        <w:rPr>
          <w:rFonts w:ascii="Arial" w:eastAsia="Times New Roman" w:hAnsi="Arial" w:cs="Arial"/>
          <w:b/>
          <w:bCs/>
          <w:lang w:eastAsia="en-GB"/>
        </w:rPr>
      </w:pPr>
      <w:r w:rsidRPr="00076B24">
        <w:rPr>
          <w:rFonts w:ascii="Arial" w:eastAsia="Times New Roman" w:hAnsi="Arial" w:cs="Arial"/>
          <w:b/>
          <w:bCs/>
          <w:lang w:eastAsia="en-GB"/>
        </w:rPr>
        <w:t>Introduction</w:t>
      </w:r>
      <w:r w:rsidR="00630798">
        <w:rPr>
          <w:rFonts w:ascii="Arial" w:eastAsia="Times New Roman" w:hAnsi="Arial" w:cs="Arial"/>
          <w:b/>
          <w:bCs/>
          <w:lang w:val="ru-RU" w:eastAsia="en-GB"/>
        </w:rPr>
        <w:t>____________________________________________</w:t>
      </w:r>
      <w:r w:rsidR="00277ACF">
        <w:rPr>
          <w:rFonts w:ascii="Arial" w:eastAsia="Times New Roman" w:hAnsi="Arial" w:cs="Arial"/>
          <w:b/>
          <w:bCs/>
          <w:lang w:val="ru-RU" w:eastAsia="en-GB"/>
        </w:rPr>
        <w:t>_</w:t>
      </w:r>
      <w:r w:rsidR="00630798">
        <w:rPr>
          <w:rFonts w:ascii="Arial" w:eastAsia="Times New Roman" w:hAnsi="Arial" w:cs="Arial"/>
          <w:b/>
          <w:bCs/>
          <w:lang w:val="ru-RU" w:eastAsia="en-GB"/>
        </w:rPr>
        <w:t>2</w:t>
      </w:r>
    </w:p>
    <w:p w:rsidR="00076B24" w:rsidRPr="00076B24" w:rsidRDefault="00076B24" w:rsidP="00076B24">
      <w:pPr>
        <w:pStyle w:val="ListParagraph"/>
        <w:numPr>
          <w:ilvl w:val="1"/>
          <w:numId w:val="1"/>
        </w:numPr>
        <w:spacing w:before="100" w:beforeAutospacing="1" w:after="100" w:afterAutospacing="1" w:line="360" w:lineRule="auto"/>
        <w:outlineLvl w:val="2"/>
        <w:rPr>
          <w:rFonts w:ascii="Arial" w:eastAsia="Times New Roman" w:hAnsi="Arial" w:cs="Arial"/>
          <w:b/>
          <w:bCs/>
          <w:lang w:eastAsia="en-GB"/>
        </w:rPr>
      </w:pPr>
      <w:r w:rsidRPr="00076B24">
        <w:rPr>
          <w:rFonts w:ascii="Arial" w:eastAsia="Times New Roman" w:hAnsi="Arial" w:cs="Arial"/>
          <w:b/>
          <w:bCs/>
          <w:lang w:eastAsia="en-GB"/>
        </w:rPr>
        <w:t>Emotional intelligence models</w:t>
      </w:r>
      <w:r w:rsidR="00630798">
        <w:rPr>
          <w:rFonts w:ascii="Arial" w:eastAsia="Times New Roman" w:hAnsi="Arial" w:cs="Arial"/>
          <w:b/>
          <w:bCs/>
          <w:lang w:val="ru-RU" w:eastAsia="en-GB"/>
        </w:rPr>
        <w:t>_____________________________</w:t>
      </w:r>
      <w:r w:rsidR="00277ACF">
        <w:rPr>
          <w:rFonts w:ascii="Arial" w:eastAsia="Times New Roman" w:hAnsi="Arial" w:cs="Arial"/>
          <w:b/>
          <w:bCs/>
          <w:lang w:val="ru-RU" w:eastAsia="en-GB"/>
        </w:rPr>
        <w:t>_</w:t>
      </w:r>
      <w:r w:rsidR="00630798">
        <w:rPr>
          <w:rFonts w:ascii="Arial" w:eastAsia="Times New Roman" w:hAnsi="Arial" w:cs="Arial"/>
          <w:b/>
          <w:bCs/>
          <w:lang w:val="ru-RU" w:eastAsia="en-GB"/>
        </w:rPr>
        <w:t>2-3</w:t>
      </w:r>
    </w:p>
    <w:p w:rsidR="00076B24" w:rsidRPr="00076B24" w:rsidRDefault="00076B24" w:rsidP="00076B24">
      <w:pPr>
        <w:pStyle w:val="ListParagraph"/>
        <w:numPr>
          <w:ilvl w:val="1"/>
          <w:numId w:val="1"/>
        </w:numPr>
        <w:spacing w:before="100" w:beforeAutospacing="1" w:after="100" w:afterAutospacing="1" w:line="360" w:lineRule="auto"/>
        <w:rPr>
          <w:rFonts w:ascii="Arial" w:eastAsia="Times New Roman" w:hAnsi="Arial" w:cs="Arial"/>
          <w:b/>
          <w:lang w:eastAsia="en-GB"/>
        </w:rPr>
      </w:pPr>
      <w:r w:rsidRPr="00076B24">
        <w:rPr>
          <w:rFonts w:ascii="Arial" w:eastAsia="Times New Roman" w:hAnsi="Arial" w:cs="Arial"/>
          <w:b/>
          <w:lang w:eastAsia="en-GB"/>
        </w:rPr>
        <w:t>Enhancing</w:t>
      </w:r>
      <w:r w:rsidR="00630798">
        <w:rPr>
          <w:rFonts w:ascii="Arial" w:eastAsia="Times New Roman" w:hAnsi="Arial" w:cs="Arial"/>
          <w:b/>
          <w:lang w:eastAsia="en-GB"/>
        </w:rPr>
        <w:t xml:space="preserve"> performance with EI</w:t>
      </w:r>
      <w:r w:rsidR="00630798">
        <w:rPr>
          <w:rFonts w:ascii="Arial" w:eastAsia="Times New Roman" w:hAnsi="Arial" w:cs="Arial"/>
          <w:b/>
          <w:lang w:val="ru-RU" w:eastAsia="en-GB"/>
        </w:rPr>
        <w:t>____________________________</w:t>
      </w:r>
      <w:r w:rsidR="00277ACF">
        <w:rPr>
          <w:rFonts w:ascii="Arial" w:eastAsia="Times New Roman" w:hAnsi="Arial" w:cs="Arial"/>
          <w:b/>
          <w:lang w:val="ru-RU" w:eastAsia="en-GB"/>
        </w:rPr>
        <w:t>_</w:t>
      </w:r>
      <w:r w:rsidR="00630798">
        <w:rPr>
          <w:rFonts w:ascii="Arial" w:eastAsia="Times New Roman" w:hAnsi="Arial" w:cs="Arial"/>
          <w:b/>
          <w:lang w:val="ru-RU" w:eastAsia="en-GB"/>
        </w:rPr>
        <w:t>3</w:t>
      </w:r>
    </w:p>
    <w:p w:rsidR="00076B24" w:rsidRPr="00076B24" w:rsidRDefault="00076B24" w:rsidP="00076B24">
      <w:pPr>
        <w:pStyle w:val="ListParagraph"/>
        <w:numPr>
          <w:ilvl w:val="1"/>
          <w:numId w:val="1"/>
        </w:numPr>
        <w:spacing w:before="100" w:beforeAutospacing="1" w:after="100" w:afterAutospacing="1" w:line="360" w:lineRule="auto"/>
        <w:outlineLvl w:val="2"/>
        <w:rPr>
          <w:rFonts w:ascii="Arial" w:eastAsia="Times New Roman" w:hAnsi="Arial" w:cs="Arial"/>
          <w:b/>
          <w:bCs/>
          <w:lang w:eastAsia="en-GB"/>
        </w:rPr>
      </w:pPr>
      <w:r w:rsidRPr="00076B24">
        <w:rPr>
          <w:rFonts w:ascii="Arial" w:hAnsi="Arial" w:cs="Arial"/>
          <w:b/>
        </w:rPr>
        <w:t xml:space="preserve">Using </w:t>
      </w:r>
      <w:r w:rsidRPr="00076B24">
        <w:rPr>
          <w:rFonts w:ascii="Arial" w:eastAsia="Times New Roman" w:hAnsi="Arial" w:cs="Arial"/>
          <w:b/>
          <w:bCs/>
          <w:lang w:eastAsia="en-GB"/>
        </w:rPr>
        <w:t>EI to improve communication and collaboration</w:t>
      </w:r>
      <w:r w:rsidR="00630798" w:rsidRPr="00630798">
        <w:rPr>
          <w:rFonts w:ascii="Arial" w:eastAsia="Times New Roman" w:hAnsi="Arial" w:cs="Arial"/>
          <w:b/>
          <w:bCs/>
          <w:lang w:eastAsia="en-GB"/>
        </w:rPr>
        <w:t>_________</w:t>
      </w:r>
      <w:r w:rsidR="00277ACF" w:rsidRPr="00277ACF">
        <w:rPr>
          <w:rFonts w:ascii="Arial" w:eastAsia="Times New Roman" w:hAnsi="Arial" w:cs="Arial"/>
          <w:b/>
          <w:bCs/>
          <w:lang w:eastAsia="en-GB"/>
        </w:rPr>
        <w:t>_</w:t>
      </w:r>
      <w:r w:rsidR="00630798" w:rsidRPr="00630798">
        <w:rPr>
          <w:rFonts w:ascii="Arial" w:eastAsia="Times New Roman" w:hAnsi="Arial" w:cs="Arial"/>
          <w:b/>
          <w:bCs/>
          <w:lang w:eastAsia="en-GB"/>
        </w:rPr>
        <w:t>4</w:t>
      </w:r>
    </w:p>
    <w:p w:rsidR="00076B24" w:rsidRPr="00076B24" w:rsidRDefault="00076B24" w:rsidP="00076B24">
      <w:pPr>
        <w:pStyle w:val="ListParagraph"/>
        <w:numPr>
          <w:ilvl w:val="1"/>
          <w:numId w:val="1"/>
        </w:numPr>
        <w:spacing w:before="100" w:beforeAutospacing="1" w:after="100" w:afterAutospacing="1" w:line="360" w:lineRule="auto"/>
        <w:outlineLvl w:val="2"/>
        <w:rPr>
          <w:rFonts w:ascii="Arial" w:eastAsia="Times New Roman" w:hAnsi="Arial" w:cs="Arial"/>
          <w:b/>
          <w:bCs/>
          <w:lang w:eastAsia="en-GB"/>
        </w:rPr>
      </w:pPr>
      <w:r w:rsidRPr="00076B24">
        <w:rPr>
          <w:rFonts w:ascii="Arial" w:eastAsia="Times New Roman" w:hAnsi="Arial" w:cs="Arial"/>
          <w:b/>
          <w:bCs/>
          <w:lang w:eastAsia="en-GB"/>
        </w:rPr>
        <w:t>EI and employee well-being</w:t>
      </w:r>
      <w:r w:rsidR="00630798" w:rsidRPr="00630798">
        <w:rPr>
          <w:rFonts w:ascii="Arial" w:eastAsia="Times New Roman" w:hAnsi="Arial" w:cs="Arial"/>
          <w:b/>
          <w:bCs/>
          <w:lang w:eastAsia="en-GB"/>
        </w:rPr>
        <w:t>________________________________</w:t>
      </w:r>
      <w:r w:rsidR="00277ACF" w:rsidRPr="00277ACF">
        <w:rPr>
          <w:rFonts w:ascii="Arial" w:eastAsia="Times New Roman" w:hAnsi="Arial" w:cs="Arial"/>
          <w:b/>
          <w:bCs/>
          <w:lang w:eastAsia="en-GB"/>
        </w:rPr>
        <w:t>_</w:t>
      </w:r>
      <w:r w:rsidR="00630798" w:rsidRPr="00630798">
        <w:rPr>
          <w:rFonts w:ascii="Arial" w:eastAsia="Times New Roman" w:hAnsi="Arial" w:cs="Arial"/>
          <w:b/>
          <w:bCs/>
          <w:lang w:eastAsia="en-GB"/>
        </w:rPr>
        <w:t>4-5</w:t>
      </w:r>
    </w:p>
    <w:p w:rsidR="00076B24" w:rsidRPr="00076B24" w:rsidRDefault="0075505B" w:rsidP="00076B24">
      <w:pPr>
        <w:pStyle w:val="ListParagraph"/>
        <w:numPr>
          <w:ilvl w:val="1"/>
          <w:numId w:val="1"/>
        </w:numPr>
        <w:spacing w:before="100" w:beforeAutospacing="1" w:after="100" w:afterAutospacing="1" w:line="360" w:lineRule="auto"/>
        <w:outlineLvl w:val="2"/>
        <w:rPr>
          <w:rFonts w:ascii="Arial" w:eastAsia="Times New Roman" w:hAnsi="Arial" w:cs="Arial"/>
          <w:b/>
          <w:bCs/>
          <w:lang w:eastAsia="en-GB"/>
        </w:rPr>
      </w:pPr>
      <w:r>
        <w:rPr>
          <w:rFonts w:ascii="Arial" w:eastAsia="Times New Roman" w:hAnsi="Arial" w:cs="Arial"/>
          <w:b/>
          <w:bCs/>
          <w:lang w:eastAsia="en-GB"/>
        </w:rPr>
        <w:t>Evaluation of emotional i</w:t>
      </w:r>
      <w:r w:rsidR="00076B24" w:rsidRPr="00076B24">
        <w:rPr>
          <w:rFonts w:ascii="Arial" w:eastAsia="Times New Roman" w:hAnsi="Arial" w:cs="Arial"/>
          <w:b/>
          <w:bCs/>
          <w:lang w:eastAsia="en-GB"/>
        </w:rPr>
        <w:t>ntelligence</w:t>
      </w:r>
      <w:r w:rsidR="00630798">
        <w:rPr>
          <w:rFonts w:ascii="Arial" w:eastAsia="Times New Roman" w:hAnsi="Arial" w:cs="Arial"/>
          <w:b/>
          <w:bCs/>
          <w:lang w:val="ru-RU" w:eastAsia="en-GB"/>
        </w:rPr>
        <w:t>_________________________</w:t>
      </w:r>
      <w:r w:rsidR="00277ACF">
        <w:rPr>
          <w:rFonts w:ascii="Arial" w:eastAsia="Times New Roman" w:hAnsi="Arial" w:cs="Arial"/>
          <w:b/>
          <w:bCs/>
          <w:lang w:val="ru-RU" w:eastAsia="en-GB"/>
        </w:rPr>
        <w:t>_</w:t>
      </w:r>
      <w:r w:rsidR="00630798">
        <w:rPr>
          <w:rFonts w:ascii="Arial" w:eastAsia="Times New Roman" w:hAnsi="Arial" w:cs="Arial"/>
          <w:b/>
          <w:bCs/>
          <w:lang w:val="ru-RU" w:eastAsia="en-GB"/>
        </w:rPr>
        <w:t>5-6</w:t>
      </w:r>
    </w:p>
    <w:p w:rsidR="00076B24" w:rsidRPr="00076B24" w:rsidRDefault="00076B24" w:rsidP="00076B24">
      <w:pPr>
        <w:pStyle w:val="ListParagraph"/>
        <w:numPr>
          <w:ilvl w:val="1"/>
          <w:numId w:val="1"/>
        </w:numPr>
        <w:spacing w:before="100" w:beforeAutospacing="1" w:after="100" w:afterAutospacing="1" w:line="360" w:lineRule="auto"/>
        <w:outlineLvl w:val="2"/>
        <w:rPr>
          <w:rFonts w:ascii="Arial" w:eastAsia="Times New Roman" w:hAnsi="Arial" w:cs="Arial"/>
          <w:b/>
          <w:bCs/>
          <w:sz w:val="28"/>
          <w:szCs w:val="28"/>
          <w:lang w:eastAsia="en-GB"/>
        </w:rPr>
      </w:pPr>
      <w:r w:rsidRPr="00076B24">
        <w:rPr>
          <w:rFonts w:ascii="Arial" w:eastAsia="Times New Roman" w:hAnsi="Arial" w:cs="Arial"/>
          <w:b/>
          <w:bCs/>
          <w:lang w:eastAsia="en-GB"/>
        </w:rPr>
        <w:t>Conclusion</w:t>
      </w:r>
      <w:r w:rsidR="00277ACF">
        <w:rPr>
          <w:rFonts w:ascii="Arial" w:eastAsia="Times New Roman" w:hAnsi="Arial" w:cs="Arial"/>
          <w:b/>
          <w:bCs/>
          <w:lang w:val="ru-RU" w:eastAsia="en-GB"/>
        </w:rPr>
        <w:t>_______________________________________________6</w:t>
      </w:r>
    </w:p>
    <w:p w:rsidR="00076B24" w:rsidRPr="0075505B" w:rsidRDefault="00076B24" w:rsidP="00076B24">
      <w:pPr>
        <w:pStyle w:val="ListParagraph"/>
        <w:numPr>
          <w:ilvl w:val="0"/>
          <w:numId w:val="1"/>
        </w:numPr>
        <w:spacing w:before="100" w:beforeAutospacing="1" w:after="100" w:afterAutospacing="1" w:line="360" w:lineRule="auto"/>
        <w:rPr>
          <w:rFonts w:ascii="Arial" w:eastAsia="Times New Roman" w:hAnsi="Arial" w:cs="Arial"/>
          <w:b/>
          <w:sz w:val="24"/>
          <w:szCs w:val="24"/>
          <w:lang w:eastAsia="en-GB"/>
        </w:rPr>
      </w:pPr>
      <w:r w:rsidRPr="0075505B">
        <w:rPr>
          <w:rFonts w:ascii="Arial" w:hAnsi="Arial" w:cs="Arial"/>
          <w:b/>
          <w:sz w:val="24"/>
          <w:szCs w:val="24"/>
        </w:rPr>
        <w:t>Managing a multigenerational workforce.</w:t>
      </w:r>
    </w:p>
    <w:p w:rsidR="0075505B" w:rsidRPr="0075505B" w:rsidRDefault="0075505B" w:rsidP="0075505B">
      <w:pPr>
        <w:pStyle w:val="ListParagraph"/>
        <w:numPr>
          <w:ilvl w:val="1"/>
          <w:numId w:val="1"/>
        </w:numPr>
        <w:spacing w:before="100" w:beforeAutospacing="1" w:after="100" w:afterAutospacing="1" w:line="360" w:lineRule="auto"/>
        <w:outlineLvl w:val="2"/>
        <w:rPr>
          <w:rFonts w:ascii="Arial" w:eastAsia="Times New Roman" w:hAnsi="Arial" w:cs="Arial"/>
          <w:b/>
          <w:bCs/>
          <w:lang w:eastAsia="en-GB"/>
        </w:rPr>
      </w:pPr>
      <w:r w:rsidRPr="0075505B">
        <w:rPr>
          <w:rFonts w:ascii="Arial" w:eastAsia="Times New Roman" w:hAnsi="Arial" w:cs="Arial"/>
          <w:b/>
          <w:bCs/>
          <w:lang w:eastAsia="en-GB"/>
        </w:rPr>
        <w:t>Multigenerational workforce</w:t>
      </w:r>
      <w:r w:rsidR="00277ACF">
        <w:rPr>
          <w:rFonts w:ascii="Arial" w:eastAsia="Times New Roman" w:hAnsi="Arial" w:cs="Arial"/>
          <w:b/>
          <w:bCs/>
          <w:lang w:val="ru-RU" w:eastAsia="en-GB"/>
        </w:rPr>
        <w:t>_________________________________</w:t>
      </w:r>
      <w:bookmarkStart w:id="0" w:name="_GoBack"/>
      <w:bookmarkEnd w:id="0"/>
      <w:r w:rsidR="00277ACF">
        <w:rPr>
          <w:rFonts w:ascii="Arial" w:eastAsia="Times New Roman" w:hAnsi="Arial" w:cs="Arial"/>
          <w:b/>
          <w:bCs/>
          <w:lang w:val="ru-RU" w:eastAsia="en-GB"/>
        </w:rPr>
        <w:t>6-7</w:t>
      </w:r>
    </w:p>
    <w:p w:rsidR="0075505B" w:rsidRPr="0075505B" w:rsidRDefault="0075505B" w:rsidP="0075505B">
      <w:pPr>
        <w:pStyle w:val="ListParagraph"/>
        <w:numPr>
          <w:ilvl w:val="1"/>
          <w:numId w:val="1"/>
        </w:numPr>
        <w:spacing w:before="100" w:beforeAutospacing="1" w:after="100" w:afterAutospacing="1" w:line="360" w:lineRule="auto"/>
        <w:outlineLvl w:val="2"/>
        <w:rPr>
          <w:rFonts w:ascii="Arial" w:eastAsia="Times New Roman" w:hAnsi="Arial" w:cs="Arial"/>
          <w:b/>
          <w:bCs/>
          <w:lang w:eastAsia="en-GB"/>
        </w:rPr>
      </w:pPr>
      <w:r w:rsidRPr="0075505B">
        <w:rPr>
          <w:rFonts w:ascii="Arial" w:eastAsia="Times New Roman" w:hAnsi="Arial" w:cs="Arial"/>
          <w:b/>
          <w:bCs/>
          <w:lang w:eastAsia="en-GB"/>
        </w:rPr>
        <w:t>Generation X, Millennials and Generation Z</w:t>
      </w:r>
      <w:r w:rsidR="00277ACF">
        <w:rPr>
          <w:rFonts w:ascii="Arial" w:eastAsia="Times New Roman" w:hAnsi="Arial" w:cs="Arial"/>
          <w:b/>
          <w:bCs/>
          <w:lang w:eastAsia="en-GB"/>
        </w:rPr>
        <w:t>___________________</w:t>
      </w:r>
      <w:r w:rsidR="00277ACF" w:rsidRPr="00277ACF">
        <w:rPr>
          <w:rFonts w:ascii="Arial" w:eastAsia="Times New Roman" w:hAnsi="Arial" w:cs="Arial"/>
          <w:b/>
          <w:bCs/>
          <w:lang w:eastAsia="en-GB"/>
        </w:rPr>
        <w:t>_7-8</w:t>
      </w:r>
    </w:p>
    <w:p w:rsidR="0075505B" w:rsidRPr="0075505B" w:rsidRDefault="0075505B" w:rsidP="0075505B">
      <w:pPr>
        <w:pStyle w:val="ListParagraph"/>
        <w:numPr>
          <w:ilvl w:val="1"/>
          <w:numId w:val="1"/>
        </w:numPr>
        <w:spacing w:before="100" w:beforeAutospacing="1" w:after="100" w:afterAutospacing="1" w:line="360" w:lineRule="auto"/>
        <w:outlineLvl w:val="2"/>
        <w:rPr>
          <w:rFonts w:ascii="Arial" w:eastAsia="Times New Roman" w:hAnsi="Arial" w:cs="Arial"/>
          <w:b/>
          <w:bCs/>
          <w:lang w:eastAsia="en-GB"/>
        </w:rPr>
      </w:pPr>
      <w:r w:rsidRPr="0075505B">
        <w:rPr>
          <w:rFonts w:ascii="Arial" w:eastAsia="Times New Roman" w:hAnsi="Arial" w:cs="Arial"/>
          <w:b/>
          <w:bCs/>
          <w:lang w:eastAsia="en-GB"/>
        </w:rPr>
        <w:t>Characteristics and comparison of generations</w:t>
      </w:r>
      <w:r w:rsidR="00277ACF">
        <w:rPr>
          <w:rFonts w:ascii="Arial" w:eastAsia="Times New Roman" w:hAnsi="Arial" w:cs="Arial"/>
          <w:b/>
          <w:bCs/>
          <w:lang w:eastAsia="en-GB"/>
        </w:rPr>
        <w:t>________________</w:t>
      </w:r>
      <w:r w:rsidR="00277ACF" w:rsidRPr="00277ACF">
        <w:rPr>
          <w:rFonts w:ascii="Arial" w:eastAsia="Times New Roman" w:hAnsi="Arial" w:cs="Arial"/>
          <w:b/>
          <w:bCs/>
          <w:lang w:eastAsia="en-GB"/>
        </w:rPr>
        <w:t>_8-9</w:t>
      </w:r>
    </w:p>
    <w:p w:rsidR="0075505B" w:rsidRPr="0075505B" w:rsidRDefault="0075505B" w:rsidP="0075505B">
      <w:pPr>
        <w:pStyle w:val="ListParagraph"/>
        <w:numPr>
          <w:ilvl w:val="1"/>
          <w:numId w:val="1"/>
        </w:numPr>
        <w:spacing w:before="100" w:beforeAutospacing="1" w:after="100" w:afterAutospacing="1" w:line="360" w:lineRule="auto"/>
        <w:outlineLvl w:val="2"/>
        <w:rPr>
          <w:rFonts w:ascii="Arial" w:eastAsia="Times New Roman" w:hAnsi="Arial" w:cs="Arial"/>
          <w:b/>
          <w:bCs/>
          <w:lang w:eastAsia="en-GB"/>
        </w:rPr>
      </w:pPr>
      <w:r w:rsidRPr="0075505B">
        <w:rPr>
          <w:rFonts w:ascii="Arial" w:eastAsia="Times New Roman" w:hAnsi="Arial" w:cs="Arial"/>
          <w:b/>
          <w:bCs/>
          <w:lang w:eastAsia="en-GB"/>
        </w:rPr>
        <w:t>Workplace values, expectations, communication, motivation and technology</w:t>
      </w:r>
      <w:r w:rsidR="00277ACF" w:rsidRPr="00277ACF">
        <w:rPr>
          <w:rFonts w:ascii="Arial" w:eastAsia="Times New Roman" w:hAnsi="Arial" w:cs="Arial"/>
          <w:b/>
          <w:bCs/>
          <w:lang w:eastAsia="en-GB"/>
        </w:rPr>
        <w:t>_______________________________________________9-10</w:t>
      </w:r>
    </w:p>
    <w:p w:rsidR="0075505B" w:rsidRPr="00277ACF" w:rsidRDefault="0075505B" w:rsidP="0075505B">
      <w:pPr>
        <w:spacing w:before="100" w:beforeAutospacing="1" w:after="100" w:afterAutospacing="1" w:line="240" w:lineRule="auto"/>
        <w:outlineLvl w:val="2"/>
        <w:rPr>
          <w:rFonts w:ascii="Arial" w:eastAsia="Times New Roman" w:hAnsi="Arial" w:cs="Arial"/>
          <w:b/>
          <w:bCs/>
          <w:sz w:val="24"/>
          <w:szCs w:val="24"/>
          <w:lang w:val="ru-RU" w:eastAsia="en-GB"/>
        </w:rPr>
      </w:pPr>
      <w:r w:rsidRPr="0075505B">
        <w:rPr>
          <w:rFonts w:ascii="Arial" w:eastAsia="Times New Roman" w:hAnsi="Arial" w:cs="Arial"/>
          <w:b/>
          <w:bCs/>
          <w:sz w:val="24"/>
          <w:szCs w:val="24"/>
          <w:lang w:eastAsia="en-GB"/>
        </w:rPr>
        <w:t>Conclusion</w:t>
      </w:r>
      <w:r w:rsidR="00277ACF">
        <w:rPr>
          <w:rFonts w:ascii="Arial" w:eastAsia="Times New Roman" w:hAnsi="Arial" w:cs="Arial"/>
          <w:b/>
          <w:bCs/>
          <w:sz w:val="24"/>
          <w:szCs w:val="24"/>
          <w:lang w:val="ru-RU" w:eastAsia="en-GB"/>
        </w:rPr>
        <w:t>__________________________________________________10</w:t>
      </w:r>
    </w:p>
    <w:p w:rsidR="0075505B" w:rsidRPr="00277ACF" w:rsidRDefault="0075505B" w:rsidP="0075505B">
      <w:pPr>
        <w:spacing w:before="100" w:beforeAutospacing="1" w:after="100" w:afterAutospacing="1" w:line="240" w:lineRule="auto"/>
        <w:outlineLvl w:val="1"/>
        <w:rPr>
          <w:rFonts w:ascii="Arial" w:eastAsia="Times New Roman" w:hAnsi="Arial" w:cs="Arial"/>
          <w:b/>
          <w:bCs/>
          <w:sz w:val="24"/>
          <w:szCs w:val="24"/>
          <w:lang w:val="ru-RU" w:eastAsia="en-GB"/>
        </w:rPr>
      </w:pPr>
      <w:r w:rsidRPr="0075505B">
        <w:rPr>
          <w:rFonts w:ascii="Arial" w:eastAsia="Times New Roman" w:hAnsi="Arial" w:cs="Arial"/>
          <w:b/>
          <w:bCs/>
          <w:sz w:val="24"/>
          <w:szCs w:val="24"/>
          <w:lang w:eastAsia="en-GB"/>
        </w:rPr>
        <w:t>Reference list</w:t>
      </w:r>
      <w:r w:rsidR="00277ACF">
        <w:rPr>
          <w:rFonts w:ascii="Arial" w:eastAsia="Times New Roman" w:hAnsi="Arial" w:cs="Arial"/>
          <w:b/>
          <w:bCs/>
          <w:sz w:val="24"/>
          <w:szCs w:val="24"/>
          <w:lang w:val="ru-RU" w:eastAsia="en-GB"/>
        </w:rPr>
        <w:t>________________________________________________11</w:t>
      </w:r>
    </w:p>
    <w:p w:rsidR="0075505B" w:rsidRDefault="0075505B" w:rsidP="0075505B">
      <w:pPr>
        <w:spacing w:before="100" w:beforeAutospacing="1" w:after="100" w:afterAutospacing="1" w:line="240" w:lineRule="auto"/>
        <w:outlineLvl w:val="2"/>
        <w:rPr>
          <w:rFonts w:ascii="Arial" w:eastAsia="Times New Roman" w:hAnsi="Arial" w:cs="Arial"/>
          <w:b/>
          <w:bCs/>
          <w:sz w:val="28"/>
          <w:szCs w:val="28"/>
          <w:lang w:eastAsia="en-GB"/>
        </w:rPr>
      </w:pPr>
    </w:p>
    <w:p w:rsidR="0075505B" w:rsidRPr="0075505B" w:rsidRDefault="0075505B" w:rsidP="0075505B">
      <w:pPr>
        <w:spacing w:before="100" w:beforeAutospacing="1" w:after="100" w:afterAutospacing="1" w:line="240" w:lineRule="auto"/>
        <w:outlineLvl w:val="2"/>
        <w:rPr>
          <w:rFonts w:ascii="Arial" w:eastAsia="Times New Roman" w:hAnsi="Arial" w:cs="Arial"/>
          <w:b/>
          <w:bCs/>
          <w:sz w:val="28"/>
          <w:szCs w:val="28"/>
          <w:lang w:eastAsia="en-GB"/>
        </w:rPr>
      </w:pPr>
    </w:p>
    <w:p w:rsidR="00076B24" w:rsidRPr="00076B24" w:rsidRDefault="00076B24" w:rsidP="0075505B">
      <w:pPr>
        <w:pStyle w:val="ListParagraph"/>
        <w:spacing w:before="100" w:beforeAutospacing="1" w:after="100" w:afterAutospacing="1" w:line="360" w:lineRule="auto"/>
        <w:ind w:left="1004"/>
        <w:outlineLvl w:val="2"/>
        <w:rPr>
          <w:rFonts w:ascii="Arial" w:eastAsia="Times New Roman" w:hAnsi="Arial" w:cs="Arial"/>
          <w:b/>
          <w:bCs/>
          <w:sz w:val="28"/>
          <w:szCs w:val="28"/>
          <w:lang w:eastAsia="en-GB"/>
        </w:rPr>
      </w:pPr>
    </w:p>
    <w:p w:rsidR="00076B24" w:rsidRPr="00076B24" w:rsidRDefault="00076B24" w:rsidP="00076B24">
      <w:pPr>
        <w:pStyle w:val="ListParagraph"/>
        <w:spacing w:before="100" w:beforeAutospacing="1" w:after="100" w:afterAutospacing="1" w:line="240" w:lineRule="auto"/>
        <w:ind w:left="1287"/>
        <w:outlineLvl w:val="2"/>
        <w:rPr>
          <w:rFonts w:ascii="Arial" w:eastAsia="Times New Roman" w:hAnsi="Arial" w:cs="Arial"/>
          <w:b/>
          <w:bCs/>
          <w:lang w:eastAsia="en-GB"/>
        </w:rPr>
      </w:pPr>
    </w:p>
    <w:p w:rsidR="00076B24" w:rsidRPr="00076B24" w:rsidRDefault="00076B24" w:rsidP="00076B24">
      <w:pPr>
        <w:spacing w:before="100" w:beforeAutospacing="1" w:after="100" w:afterAutospacing="1" w:line="360" w:lineRule="auto"/>
        <w:outlineLvl w:val="2"/>
        <w:rPr>
          <w:rFonts w:ascii="Arial" w:eastAsia="Times New Roman" w:hAnsi="Arial" w:cs="Arial"/>
          <w:b/>
          <w:bCs/>
          <w:lang w:eastAsia="en-GB"/>
        </w:rPr>
      </w:pPr>
    </w:p>
    <w:p w:rsidR="008A32BD" w:rsidRPr="008A32BD" w:rsidRDefault="008A32BD" w:rsidP="00076B24">
      <w:pPr>
        <w:pStyle w:val="ListParagraph"/>
        <w:spacing w:before="100" w:beforeAutospacing="1" w:after="100" w:afterAutospacing="1" w:line="360" w:lineRule="auto"/>
        <w:rPr>
          <w:rFonts w:ascii="Arial" w:eastAsia="Times New Roman" w:hAnsi="Arial" w:cs="Arial"/>
          <w:b/>
          <w:lang w:eastAsia="en-GB"/>
        </w:rPr>
      </w:pPr>
    </w:p>
    <w:p w:rsidR="008A32BD" w:rsidRPr="008A32BD" w:rsidRDefault="008A32BD" w:rsidP="003F5465">
      <w:pPr>
        <w:spacing w:before="100" w:beforeAutospacing="1" w:after="100" w:afterAutospacing="1" w:line="240" w:lineRule="auto"/>
        <w:outlineLvl w:val="1"/>
        <w:rPr>
          <w:rFonts w:ascii="Arial" w:eastAsiaTheme="majorEastAsia" w:hAnsi="Arial" w:cs="Arial"/>
          <w:b/>
          <w:bCs/>
          <w:color w:val="262626" w:themeColor="text1" w:themeTint="D9"/>
          <w:kern w:val="24"/>
          <w:sz w:val="28"/>
          <w:szCs w:val="28"/>
        </w:rPr>
      </w:pPr>
    </w:p>
    <w:p w:rsidR="003F5465" w:rsidRDefault="003F5465" w:rsidP="00615A49">
      <w:pPr>
        <w:spacing w:before="100" w:beforeAutospacing="1" w:after="100" w:afterAutospacing="1" w:line="240" w:lineRule="auto"/>
        <w:outlineLvl w:val="2"/>
        <w:rPr>
          <w:rFonts w:ascii="Arial" w:eastAsia="Times New Roman" w:hAnsi="Arial" w:cs="Arial"/>
          <w:b/>
          <w:bCs/>
          <w:sz w:val="44"/>
          <w:szCs w:val="44"/>
          <w:lang w:eastAsia="en-GB"/>
        </w:rPr>
      </w:pPr>
    </w:p>
    <w:p w:rsidR="003F5465" w:rsidRDefault="003F5465" w:rsidP="00615A49">
      <w:pPr>
        <w:spacing w:before="100" w:beforeAutospacing="1" w:after="100" w:afterAutospacing="1" w:line="240" w:lineRule="auto"/>
        <w:outlineLvl w:val="2"/>
        <w:rPr>
          <w:rFonts w:ascii="Arial" w:eastAsia="Times New Roman" w:hAnsi="Arial" w:cs="Arial"/>
          <w:b/>
          <w:bCs/>
          <w:sz w:val="44"/>
          <w:szCs w:val="44"/>
          <w:lang w:eastAsia="en-GB"/>
        </w:rPr>
      </w:pPr>
    </w:p>
    <w:p w:rsidR="0075505B" w:rsidRDefault="0075505B" w:rsidP="00615A49">
      <w:pPr>
        <w:spacing w:before="100" w:beforeAutospacing="1" w:after="100" w:afterAutospacing="1" w:line="240" w:lineRule="auto"/>
        <w:outlineLvl w:val="2"/>
        <w:rPr>
          <w:rFonts w:ascii="Arial" w:eastAsia="Times New Roman" w:hAnsi="Arial" w:cs="Arial"/>
          <w:b/>
          <w:bCs/>
          <w:sz w:val="44"/>
          <w:szCs w:val="44"/>
          <w:lang w:eastAsia="en-GB"/>
        </w:rPr>
      </w:pPr>
    </w:p>
    <w:p w:rsidR="003F5465" w:rsidRDefault="003F5465" w:rsidP="00615A49">
      <w:pPr>
        <w:spacing w:before="100" w:beforeAutospacing="1" w:after="100" w:afterAutospacing="1" w:line="240" w:lineRule="auto"/>
        <w:outlineLvl w:val="2"/>
        <w:rPr>
          <w:rFonts w:ascii="Arial" w:eastAsia="Times New Roman" w:hAnsi="Arial" w:cs="Arial"/>
          <w:b/>
          <w:bCs/>
          <w:sz w:val="44"/>
          <w:szCs w:val="44"/>
          <w:lang w:eastAsia="en-GB"/>
        </w:rPr>
      </w:pPr>
    </w:p>
    <w:p w:rsidR="00272618" w:rsidRPr="00FD63E4" w:rsidRDefault="008A32BD" w:rsidP="008A32BD">
      <w:pPr>
        <w:pStyle w:val="ListParagraph"/>
        <w:numPr>
          <w:ilvl w:val="0"/>
          <w:numId w:val="2"/>
        </w:numPr>
        <w:spacing w:before="100" w:beforeAutospacing="1" w:after="100" w:afterAutospacing="1" w:line="360" w:lineRule="auto"/>
        <w:rPr>
          <w:rFonts w:ascii="Arial" w:eastAsia="Times New Roman" w:hAnsi="Arial" w:cs="Arial"/>
          <w:b/>
          <w:sz w:val="32"/>
          <w:szCs w:val="32"/>
          <w:lang w:eastAsia="en-GB"/>
        </w:rPr>
      </w:pPr>
      <w:r w:rsidRPr="00FD63E4">
        <w:rPr>
          <w:rFonts w:ascii="Arial" w:hAnsi="Arial" w:cs="Arial"/>
          <w:b/>
          <w:sz w:val="32"/>
          <w:szCs w:val="32"/>
        </w:rPr>
        <w:t>Emotional intelligence in the w</w:t>
      </w:r>
      <w:r w:rsidR="00272618" w:rsidRPr="00FD63E4">
        <w:rPr>
          <w:rFonts w:ascii="Arial" w:hAnsi="Arial" w:cs="Arial"/>
          <w:b/>
          <w:sz w:val="32"/>
          <w:szCs w:val="32"/>
        </w:rPr>
        <w:t>orkplace.</w:t>
      </w:r>
    </w:p>
    <w:p w:rsidR="00615A49" w:rsidRPr="00076B24" w:rsidRDefault="00615A49" w:rsidP="00076B24">
      <w:pPr>
        <w:pStyle w:val="ListParagraph"/>
        <w:numPr>
          <w:ilvl w:val="1"/>
          <w:numId w:val="3"/>
        </w:numPr>
        <w:spacing w:before="100" w:beforeAutospacing="1" w:after="100" w:afterAutospacing="1" w:line="360" w:lineRule="auto"/>
        <w:outlineLvl w:val="2"/>
        <w:rPr>
          <w:rFonts w:ascii="Arial" w:eastAsia="Times New Roman" w:hAnsi="Arial" w:cs="Arial"/>
          <w:b/>
          <w:bCs/>
          <w:sz w:val="28"/>
          <w:szCs w:val="28"/>
          <w:lang w:eastAsia="en-GB"/>
        </w:rPr>
      </w:pPr>
      <w:r w:rsidRPr="00076B24">
        <w:rPr>
          <w:rFonts w:ascii="Arial" w:eastAsia="Times New Roman" w:hAnsi="Arial" w:cs="Arial"/>
          <w:b/>
          <w:bCs/>
          <w:sz w:val="28"/>
          <w:szCs w:val="28"/>
          <w:lang w:eastAsia="en-GB"/>
        </w:rPr>
        <w:t>Introduction</w:t>
      </w:r>
    </w:p>
    <w:p w:rsidR="00615A49" w:rsidRPr="00272618" w:rsidRDefault="00615A49" w:rsidP="00272618">
      <w:pPr>
        <w:spacing w:before="100" w:beforeAutospacing="1" w:after="100" w:afterAutospacing="1" w:line="360" w:lineRule="auto"/>
        <w:rPr>
          <w:rFonts w:ascii="Arial" w:eastAsia="Times New Roman" w:hAnsi="Arial" w:cs="Arial"/>
          <w:lang w:eastAsia="en-GB"/>
        </w:rPr>
      </w:pPr>
      <w:r w:rsidRPr="00272618">
        <w:rPr>
          <w:rFonts w:ascii="Arial" w:eastAsia="Times New Roman" w:hAnsi="Arial" w:cs="Arial"/>
          <w:lang w:eastAsia="en-GB"/>
        </w:rPr>
        <w:t xml:space="preserve">Emotional intelligence (EI) has become an important concept in understanding how people behave and interact in organisational settings. Rather than focusing only on cognitive ability, EI considers how individuals recognise emotional information and use it when responding to themselves and other people. Mayer and </w:t>
      </w:r>
      <w:proofErr w:type="spellStart"/>
      <w:r w:rsidRPr="00272618">
        <w:rPr>
          <w:rFonts w:ascii="Arial" w:eastAsia="Times New Roman" w:hAnsi="Arial" w:cs="Arial"/>
          <w:lang w:eastAsia="en-GB"/>
        </w:rPr>
        <w:t>Salovey</w:t>
      </w:r>
      <w:proofErr w:type="spellEnd"/>
      <w:r w:rsidRPr="00272618">
        <w:rPr>
          <w:rFonts w:ascii="Arial" w:eastAsia="Times New Roman" w:hAnsi="Arial" w:cs="Arial"/>
          <w:lang w:eastAsia="en-GB"/>
        </w:rPr>
        <w:t xml:space="preserve"> (1990) present EI as a set of abilities connected with identifying, understanding and managing emotions. This perspective is particularly relevant to the workplace, where employees regularly need to respond to pressure, differences of opinion and changing interpersonal situations.</w:t>
      </w:r>
    </w:p>
    <w:p w:rsidR="00272618" w:rsidRPr="00272618" w:rsidRDefault="00272618" w:rsidP="00272618">
      <w:pPr>
        <w:spacing w:before="100" w:beforeAutospacing="1" w:after="100" w:afterAutospacing="1" w:line="360" w:lineRule="auto"/>
        <w:rPr>
          <w:rFonts w:ascii="Arial" w:eastAsia="Times New Roman" w:hAnsi="Arial" w:cs="Arial"/>
          <w:lang w:eastAsia="en-GB"/>
        </w:rPr>
      </w:pPr>
      <w:r w:rsidRPr="00272618">
        <w:rPr>
          <w:rFonts w:ascii="Arial" w:eastAsia="Times New Roman" w:hAnsi="Arial" w:cs="Arial"/>
          <w:lang w:eastAsia="en-GB"/>
        </w:rPr>
        <w:t xml:space="preserve">This report examines three major perspectives on EI: </w:t>
      </w:r>
      <w:r w:rsidRPr="00272618">
        <w:rPr>
          <w:rFonts w:ascii="Arial" w:eastAsia="Times New Roman" w:hAnsi="Arial" w:cs="Arial"/>
          <w:bCs/>
          <w:lang w:eastAsia="en-GB"/>
        </w:rPr>
        <w:t xml:space="preserve">Goleman’s Emotional Intelligence framework, Mayer and </w:t>
      </w:r>
      <w:proofErr w:type="spellStart"/>
      <w:r w:rsidRPr="00272618">
        <w:rPr>
          <w:rFonts w:ascii="Arial" w:eastAsia="Times New Roman" w:hAnsi="Arial" w:cs="Arial"/>
          <w:bCs/>
          <w:lang w:eastAsia="en-GB"/>
        </w:rPr>
        <w:t>Salovey’s</w:t>
      </w:r>
      <w:proofErr w:type="spellEnd"/>
      <w:r w:rsidRPr="00272618">
        <w:rPr>
          <w:rFonts w:ascii="Arial" w:eastAsia="Times New Roman" w:hAnsi="Arial" w:cs="Arial"/>
          <w:bCs/>
          <w:lang w:eastAsia="en-GB"/>
        </w:rPr>
        <w:t xml:space="preserve"> Ability Model, and Bar-</w:t>
      </w:r>
      <w:proofErr w:type="spellStart"/>
      <w:r w:rsidRPr="00272618">
        <w:rPr>
          <w:rFonts w:ascii="Arial" w:eastAsia="Times New Roman" w:hAnsi="Arial" w:cs="Arial"/>
          <w:bCs/>
          <w:lang w:eastAsia="en-GB"/>
        </w:rPr>
        <w:t>On’s</w:t>
      </w:r>
      <w:proofErr w:type="spellEnd"/>
      <w:r w:rsidRPr="00272618">
        <w:rPr>
          <w:rFonts w:ascii="Arial" w:eastAsia="Times New Roman" w:hAnsi="Arial" w:cs="Arial"/>
          <w:bCs/>
          <w:lang w:eastAsia="en-GB"/>
        </w:rPr>
        <w:t xml:space="preserve"> Emotional-Social Intelligence Model</w:t>
      </w:r>
      <w:r w:rsidRPr="00272618">
        <w:rPr>
          <w:rFonts w:ascii="Arial" w:eastAsia="Times New Roman" w:hAnsi="Arial" w:cs="Arial"/>
          <w:lang w:eastAsia="en-GB"/>
        </w:rPr>
        <w:t>.</w:t>
      </w:r>
    </w:p>
    <w:p w:rsidR="00272618" w:rsidRPr="00272618" w:rsidRDefault="00272618" w:rsidP="00272618">
      <w:pPr>
        <w:spacing w:before="100" w:beforeAutospacing="1" w:after="100" w:afterAutospacing="1" w:line="360" w:lineRule="auto"/>
        <w:rPr>
          <w:rFonts w:ascii="Arial" w:eastAsia="Times New Roman" w:hAnsi="Arial" w:cs="Arial"/>
          <w:lang w:eastAsia="en-GB"/>
        </w:rPr>
      </w:pPr>
    </w:p>
    <w:p w:rsidR="008011DE" w:rsidRPr="00272618" w:rsidRDefault="00076B24" w:rsidP="00076B24">
      <w:pPr>
        <w:pStyle w:val="ListParagraph"/>
        <w:numPr>
          <w:ilvl w:val="1"/>
          <w:numId w:val="3"/>
        </w:numPr>
        <w:spacing w:before="100" w:beforeAutospacing="1" w:after="100" w:afterAutospacing="1" w:line="240" w:lineRule="auto"/>
        <w:outlineLvl w:val="2"/>
        <w:rPr>
          <w:rFonts w:ascii="Arial" w:eastAsia="Times New Roman" w:hAnsi="Arial" w:cs="Arial"/>
          <w:b/>
          <w:bCs/>
          <w:sz w:val="28"/>
          <w:szCs w:val="28"/>
          <w:lang w:eastAsia="en-GB"/>
        </w:rPr>
      </w:pPr>
      <w:r>
        <w:rPr>
          <w:rFonts w:ascii="Arial" w:eastAsia="Times New Roman" w:hAnsi="Arial" w:cs="Arial"/>
          <w:b/>
          <w:bCs/>
          <w:sz w:val="28"/>
          <w:szCs w:val="28"/>
          <w:lang w:eastAsia="en-GB"/>
        </w:rPr>
        <w:t>Emotional intelligence m</w:t>
      </w:r>
      <w:r w:rsidR="008011DE" w:rsidRPr="00272618">
        <w:rPr>
          <w:rFonts w:ascii="Arial" w:eastAsia="Times New Roman" w:hAnsi="Arial" w:cs="Arial"/>
          <w:b/>
          <w:bCs/>
          <w:sz w:val="28"/>
          <w:szCs w:val="28"/>
          <w:lang w:eastAsia="en-GB"/>
        </w:rPr>
        <w:t>odels</w:t>
      </w:r>
    </w:p>
    <w:p w:rsidR="008011DE" w:rsidRPr="008C1243" w:rsidRDefault="008011DE" w:rsidP="008C1243">
      <w:pPr>
        <w:spacing w:before="100" w:beforeAutospacing="1" w:after="100" w:afterAutospacing="1" w:line="360" w:lineRule="auto"/>
        <w:rPr>
          <w:rFonts w:ascii="Arial" w:eastAsia="Times New Roman" w:hAnsi="Arial" w:cs="Arial"/>
          <w:lang w:eastAsia="en-GB"/>
        </w:rPr>
      </w:pPr>
      <w:r w:rsidRPr="008C1243">
        <w:rPr>
          <w:rFonts w:ascii="Arial" w:eastAsia="Times New Roman" w:hAnsi="Arial" w:cs="Arial"/>
          <w:bCs/>
          <w:lang w:eastAsia="en-GB"/>
        </w:rPr>
        <w:t>Goleman’s Emotional Intelligence Framework</w:t>
      </w:r>
      <w:r w:rsidRPr="008C1243">
        <w:rPr>
          <w:rFonts w:ascii="Arial" w:eastAsia="Times New Roman" w:hAnsi="Arial" w:cs="Arial"/>
          <w:lang w:eastAsia="en-GB"/>
        </w:rPr>
        <w:t xml:space="preserve"> identifies five main areas: self-awareness, self-regulation, motivation, empathy and social skills (Goleman, 1996). Self-awareness helps a person recognise their emotional state before it affects their actions. Self-regulation is important when employees face pressure, criticism or disagreement because it can reduce impulsive reactions. Motivation supports continued effort towards goals, while empathy helps employees consider the feelings and perspectives of colleagues. Social skills then help individuals use this understanding when communicating, cooperating and dealing with workplace relationships. The model is therefore strongly connected to practical behaviour, particularly in leadership and teamwork.</w:t>
      </w:r>
    </w:p>
    <w:p w:rsidR="008011DE" w:rsidRPr="008C1243" w:rsidRDefault="008011DE" w:rsidP="008C1243">
      <w:pPr>
        <w:spacing w:before="100" w:beforeAutospacing="1" w:after="100" w:afterAutospacing="1" w:line="360" w:lineRule="auto"/>
        <w:rPr>
          <w:rFonts w:ascii="Arial" w:eastAsia="Times New Roman" w:hAnsi="Arial" w:cs="Arial"/>
          <w:lang w:eastAsia="en-GB"/>
        </w:rPr>
      </w:pPr>
      <w:r w:rsidRPr="008C1243">
        <w:rPr>
          <w:rFonts w:ascii="Arial" w:eastAsia="Times New Roman" w:hAnsi="Arial" w:cs="Arial"/>
          <w:bCs/>
          <w:lang w:eastAsia="en-GB"/>
        </w:rPr>
        <w:t xml:space="preserve">Mayer and </w:t>
      </w:r>
      <w:proofErr w:type="spellStart"/>
      <w:r w:rsidRPr="008C1243">
        <w:rPr>
          <w:rFonts w:ascii="Arial" w:eastAsia="Times New Roman" w:hAnsi="Arial" w:cs="Arial"/>
          <w:bCs/>
          <w:lang w:eastAsia="en-GB"/>
        </w:rPr>
        <w:t>Salovey’s</w:t>
      </w:r>
      <w:proofErr w:type="spellEnd"/>
      <w:r w:rsidRPr="008C1243">
        <w:rPr>
          <w:rFonts w:ascii="Arial" w:eastAsia="Times New Roman" w:hAnsi="Arial" w:cs="Arial"/>
          <w:bCs/>
          <w:lang w:eastAsia="en-GB"/>
        </w:rPr>
        <w:t xml:space="preserve"> Ability Model</w:t>
      </w:r>
      <w:r w:rsidRPr="008C1243">
        <w:rPr>
          <w:rFonts w:ascii="Arial" w:eastAsia="Times New Roman" w:hAnsi="Arial" w:cs="Arial"/>
          <w:lang w:eastAsia="en-GB"/>
        </w:rPr>
        <w:t xml:space="preserve"> approaches EI more narrowly. It describes emotional intelligence through four abilities: perceiving emotions, using emotions to support thinking, understanding emotions and managing emotions (Mayer, </w:t>
      </w:r>
      <w:proofErr w:type="spellStart"/>
      <w:r w:rsidRPr="008C1243">
        <w:rPr>
          <w:rFonts w:ascii="Arial" w:eastAsia="Times New Roman" w:hAnsi="Arial" w:cs="Arial"/>
          <w:lang w:eastAsia="en-GB"/>
        </w:rPr>
        <w:t>Salovey</w:t>
      </w:r>
      <w:proofErr w:type="spellEnd"/>
      <w:r w:rsidRPr="008C1243">
        <w:rPr>
          <w:rFonts w:ascii="Arial" w:eastAsia="Times New Roman" w:hAnsi="Arial" w:cs="Arial"/>
          <w:lang w:eastAsia="en-GB"/>
        </w:rPr>
        <w:t xml:space="preserve"> and Caruso, 2004). These abilities can be understood as a process. An employee may first notice that a colleague is upset, consider what this emotional information means, identify the possible reason for the reaction and then choose an appropriate response. This model therefore places greater emphasis on how people process emotional information rather than on personality or general workplace competencies.</w:t>
      </w:r>
    </w:p>
    <w:p w:rsidR="008011DE" w:rsidRPr="008C1243" w:rsidRDefault="008011DE" w:rsidP="008C1243">
      <w:pPr>
        <w:spacing w:before="100" w:beforeAutospacing="1" w:after="100" w:afterAutospacing="1" w:line="360" w:lineRule="auto"/>
        <w:rPr>
          <w:rFonts w:ascii="Arial" w:eastAsia="Times New Roman" w:hAnsi="Arial" w:cs="Arial"/>
          <w:lang w:eastAsia="en-GB"/>
        </w:rPr>
      </w:pPr>
      <w:r w:rsidRPr="008C1243">
        <w:rPr>
          <w:rFonts w:ascii="Arial" w:eastAsia="Times New Roman" w:hAnsi="Arial" w:cs="Arial"/>
          <w:bCs/>
          <w:lang w:eastAsia="en-GB"/>
        </w:rPr>
        <w:lastRenderedPageBreak/>
        <w:t>Bar-</w:t>
      </w:r>
      <w:proofErr w:type="spellStart"/>
      <w:r w:rsidRPr="008C1243">
        <w:rPr>
          <w:rFonts w:ascii="Arial" w:eastAsia="Times New Roman" w:hAnsi="Arial" w:cs="Arial"/>
          <w:bCs/>
          <w:lang w:eastAsia="en-GB"/>
        </w:rPr>
        <w:t>On’s</w:t>
      </w:r>
      <w:proofErr w:type="spellEnd"/>
      <w:r w:rsidRPr="008C1243">
        <w:rPr>
          <w:rFonts w:ascii="Arial" w:eastAsia="Times New Roman" w:hAnsi="Arial" w:cs="Arial"/>
          <w:bCs/>
          <w:lang w:eastAsia="en-GB"/>
        </w:rPr>
        <w:t xml:space="preserve"> Emotional-Social Intelligence Model</w:t>
      </w:r>
      <w:r w:rsidRPr="008C1243">
        <w:rPr>
          <w:rFonts w:ascii="Arial" w:eastAsia="Times New Roman" w:hAnsi="Arial" w:cs="Arial"/>
          <w:lang w:eastAsia="en-GB"/>
        </w:rPr>
        <w:t xml:space="preserve"> takes a broader view. It includes intrapersonal skills, interpersonal skills, stress management, adaptability and general mood (Bar-On, 2006). These areas cover self-awareness, relationships with others, managing pressure, responding to change, problem-solving and maintaining a positive outlook. The model therefore links emotional functioning with the ability to deal with everyday demands and maintain effective social relationships. Bar-</w:t>
      </w:r>
      <w:proofErr w:type="spellStart"/>
      <w:r w:rsidRPr="008C1243">
        <w:rPr>
          <w:rFonts w:ascii="Arial" w:eastAsia="Times New Roman" w:hAnsi="Arial" w:cs="Arial"/>
          <w:lang w:eastAsia="en-GB"/>
        </w:rPr>
        <w:t>On’s</w:t>
      </w:r>
      <w:proofErr w:type="spellEnd"/>
      <w:r w:rsidRPr="008C1243">
        <w:rPr>
          <w:rFonts w:ascii="Arial" w:eastAsia="Times New Roman" w:hAnsi="Arial" w:cs="Arial"/>
          <w:lang w:eastAsia="en-GB"/>
        </w:rPr>
        <w:t xml:space="preserve"> model was also developed alongside the Emotional Quotient Inventory (EQ-</w:t>
      </w:r>
      <w:proofErr w:type="spellStart"/>
      <w:r w:rsidRPr="008C1243">
        <w:rPr>
          <w:rFonts w:ascii="Arial" w:eastAsia="Times New Roman" w:hAnsi="Arial" w:cs="Arial"/>
          <w:lang w:eastAsia="en-GB"/>
        </w:rPr>
        <w:t>i</w:t>
      </w:r>
      <w:proofErr w:type="spellEnd"/>
      <w:r w:rsidRPr="008C1243">
        <w:rPr>
          <w:rFonts w:ascii="Arial" w:eastAsia="Times New Roman" w:hAnsi="Arial" w:cs="Arial"/>
          <w:lang w:eastAsia="en-GB"/>
        </w:rPr>
        <w:t>), a self-report measure of emotional-social behaviour.</w:t>
      </w:r>
    </w:p>
    <w:p w:rsidR="00B008D7" w:rsidRDefault="008011DE" w:rsidP="008C1243">
      <w:pPr>
        <w:spacing w:before="100" w:beforeAutospacing="1" w:after="100" w:afterAutospacing="1" w:line="360" w:lineRule="auto"/>
        <w:rPr>
          <w:rFonts w:ascii="Arial" w:eastAsia="Times New Roman" w:hAnsi="Arial" w:cs="Arial"/>
          <w:lang w:eastAsia="en-GB"/>
        </w:rPr>
      </w:pPr>
      <w:r w:rsidRPr="008C1243">
        <w:rPr>
          <w:rFonts w:ascii="Arial" w:eastAsia="Times New Roman" w:hAnsi="Arial" w:cs="Arial"/>
          <w:lang w:eastAsia="en-GB"/>
        </w:rPr>
        <w:t xml:space="preserve">The main difference between the models is their focus. Goleman gives greater attention to competencies that can be observed in workplace behaviour. Mayer and </w:t>
      </w:r>
      <w:proofErr w:type="spellStart"/>
      <w:r w:rsidRPr="008C1243">
        <w:rPr>
          <w:rFonts w:ascii="Arial" w:eastAsia="Times New Roman" w:hAnsi="Arial" w:cs="Arial"/>
          <w:lang w:eastAsia="en-GB"/>
        </w:rPr>
        <w:t>Salovey</w:t>
      </w:r>
      <w:proofErr w:type="spellEnd"/>
      <w:r w:rsidRPr="008C1243">
        <w:rPr>
          <w:rFonts w:ascii="Arial" w:eastAsia="Times New Roman" w:hAnsi="Arial" w:cs="Arial"/>
          <w:lang w:eastAsia="en-GB"/>
        </w:rPr>
        <w:t xml:space="preserve"> provide a more specific explanation of EI as </w:t>
      </w:r>
      <w:proofErr w:type="gramStart"/>
      <w:r w:rsidRPr="008C1243">
        <w:rPr>
          <w:rFonts w:ascii="Arial" w:eastAsia="Times New Roman" w:hAnsi="Arial" w:cs="Arial"/>
          <w:lang w:eastAsia="en-GB"/>
        </w:rPr>
        <w:t>an ability</w:t>
      </w:r>
      <w:proofErr w:type="gramEnd"/>
      <w:r w:rsidRPr="008C1243">
        <w:rPr>
          <w:rFonts w:ascii="Arial" w:eastAsia="Times New Roman" w:hAnsi="Arial" w:cs="Arial"/>
          <w:lang w:eastAsia="en-GB"/>
        </w:rPr>
        <w:t xml:space="preserve"> to process emotional information. Bar-On includes a wider range of emotional and social characteristics, including stress management and adaptability.</w:t>
      </w:r>
    </w:p>
    <w:p w:rsidR="008011DE" w:rsidRPr="008C1243" w:rsidRDefault="008011DE" w:rsidP="008C1243">
      <w:pPr>
        <w:spacing w:before="100" w:beforeAutospacing="1" w:after="100" w:afterAutospacing="1" w:line="360" w:lineRule="auto"/>
        <w:rPr>
          <w:rFonts w:ascii="Arial" w:eastAsia="Times New Roman" w:hAnsi="Arial" w:cs="Arial"/>
          <w:lang w:eastAsia="en-GB"/>
        </w:rPr>
      </w:pPr>
      <w:r w:rsidRPr="008C1243">
        <w:rPr>
          <w:rFonts w:ascii="Arial" w:eastAsia="Times New Roman" w:hAnsi="Arial" w:cs="Arial"/>
          <w:lang w:eastAsia="en-GB"/>
        </w:rPr>
        <w:t xml:space="preserve"> </w:t>
      </w:r>
    </w:p>
    <w:p w:rsidR="00B96856" w:rsidRPr="008C1243" w:rsidRDefault="00B96856" w:rsidP="00076B24">
      <w:pPr>
        <w:pStyle w:val="ListParagraph"/>
        <w:numPr>
          <w:ilvl w:val="1"/>
          <w:numId w:val="3"/>
        </w:numPr>
        <w:spacing w:before="100" w:beforeAutospacing="1" w:after="100" w:afterAutospacing="1" w:line="240" w:lineRule="auto"/>
        <w:rPr>
          <w:rFonts w:ascii="Arial" w:eastAsia="Times New Roman" w:hAnsi="Arial" w:cs="Arial"/>
          <w:b/>
          <w:sz w:val="28"/>
          <w:szCs w:val="28"/>
          <w:lang w:eastAsia="en-GB"/>
        </w:rPr>
      </w:pPr>
      <w:r w:rsidRPr="008C1243">
        <w:rPr>
          <w:rFonts w:ascii="Arial" w:eastAsia="Times New Roman" w:hAnsi="Arial" w:cs="Arial"/>
          <w:b/>
          <w:sz w:val="28"/>
          <w:szCs w:val="28"/>
          <w:lang w:eastAsia="en-GB"/>
        </w:rPr>
        <w:t>Enhancing performance with EI.</w:t>
      </w:r>
    </w:p>
    <w:p w:rsidR="003F5465" w:rsidRPr="008C1243" w:rsidRDefault="003F5465" w:rsidP="008C1243">
      <w:pPr>
        <w:spacing w:before="100" w:beforeAutospacing="1" w:after="100" w:afterAutospacing="1" w:line="360" w:lineRule="auto"/>
        <w:rPr>
          <w:rFonts w:ascii="Arial" w:eastAsia="Times New Roman" w:hAnsi="Arial" w:cs="Arial"/>
          <w:lang w:eastAsia="en-GB"/>
        </w:rPr>
      </w:pPr>
      <w:r w:rsidRPr="008C1243">
        <w:rPr>
          <w:rFonts w:ascii="Arial" w:eastAsia="Times New Roman" w:hAnsi="Arial" w:cs="Arial"/>
          <w:lang w:eastAsia="en-GB"/>
        </w:rPr>
        <w:t>Employees can use emotional intelligence to improve performance by becoming more aware of their reactions, managing pressure and maintaining motivation. Goleman (2000) links emotional competencies with workplace performance, while research by O’Boyle et al. (2011) found a positive relationship between EI and job performance.</w:t>
      </w:r>
    </w:p>
    <w:p w:rsidR="003F5465" w:rsidRPr="008C1243" w:rsidRDefault="003F5465" w:rsidP="008C1243">
      <w:pPr>
        <w:spacing w:before="100" w:beforeAutospacing="1" w:after="100" w:afterAutospacing="1" w:line="360" w:lineRule="auto"/>
        <w:rPr>
          <w:rFonts w:ascii="Arial" w:eastAsia="Times New Roman" w:hAnsi="Arial" w:cs="Arial"/>
          <w:lang w:eastAsia="en-GB"/>
        </w:rPr>
      </w:pPr>
      <w:r w:rsidRPr="008C1243">
        <w:rPr>
          <w:rFonts w:ascii="Arial" w:eastAsia="Times New Roman" w:hAnsi="Arial" w:cs="Arial"/>
          <w:b/>
          <w:bCs/>
          <w:lang w:eastAsia="en-GB"/>
        </w:rPr>
        <w:t>Self-awareness</w:t>
      </w:r>
      <w:r w:rsidRPr="008C1243">
        <w:rPr>
          <w:rFonts w:ascii="Arial" w:eastAsia="Times New Roman" w:hAnsi="Arial" w:cs="Arial"/>
          <w:lang w:eastAsia="en-GB"/>
        </w:rPr>
        <w:t xml:space="preserve"> helps employees identify what they do well and where they need improvement. For example, in my role as a Food and Beverage Assistant at the </w:t>
      </w:r>
      <w:proofErr w:type="spellStart"/>
      <w:r w:rsidRPr="008C1243">
        <w:rPr>
          <w:rFonts w:ascii="Arial" w:eastAsia="Times New Roman" w:hAnsi="Arial" w:cs="Arial"/>
          <w:lang w:eastAsia="en-GB"/>
        </w:rPr>
        <w:t>Hurlingham</w:t>
      </w:r>
      <w:proofErr w:type="spellEnd"/>
      <w:r w:rsidRPr="008C1243">
        <w:rPr>
          <w:rFonts w:ascii="Arial" w:eastAsia="Times New Roman" w:hAnsi="Arial" w:cs="Arial"/>
          <w:lang w:eastAsia="en-GB"/>
        </w:rPr>
        <w:t xml:space="preserve"> Club in London, I may recognise that I communicate confidently with members but need to improve my response when several tasks require attention at the same time. Recognising this weakness allows me to ask for feedback and improve my organisation rather than allowing mistakes to affect service.</w:t>
      </w:r>
    </w:p>
    <w:p w:rsidR="003F5465" w:rsidRPr="008C1243" w:rsidRDefault="003F5465" w:rsidP="008C1243">
      <w:pPr>
        <w:spacing w:before="100" w:beforeAutospacing="1" w:after="100" w:afterAutospacing="1" w:line="360" w:lineRule="auto"/>
        <w:rPr>
          <w:rFonts w:ascii="Arial" w:eastAsia="Times New Roman" w:hAnsi="Arial" w:cs="Arial"/>
          <w:lang w:eastAsia="en-GB"/>
        </w:rPr>
      </w:pPr>
      <w:r w:rsidRPr="008C1243">
        <w:rPr>
          <w:rFonts w:ascii="Arial" w:eastAsia="Times New Roman" w:hAnsi="Arial" w:cs="Arial"/>
          <w:b/>
          <w:bCs/>
          <w:lang w:eastAsia="en-GB"/>
        </w:rPr>
        <w:t>Self-regulation</w:t>
      </w:r>
      <w:r w:rsidRPr="008C1243">
        <w:rPr>
          <w:rFonts w:ascii="Arial" w:eastAsia="Times New Roman" w:hAnsi="Arial" w:cs="Arial"/>
          <w:lang w:eastAsia="en-GB"/>
        </w:rPr>
        <w:t xml:space="preserve"> is important when working in a busy environment. If a member is dissatisfied or a colleague makes a mistake during a busy service, remaining calm can prevent an emotional reaction. Taking a short pause and focusing on the problem allows the employee to choose a professional response and make a more appropriate decision.</w:t>
      </w:r>
    </w:p>
    <w:p w:rsidR="003F5465" w:rsidRDefault="003F5465" w:rsidP="008C1243">
      <w:pPr>
        <w:spacing w:before="100" w:beforeAutospacing="1" w:after="100" w:afterAutospacing="1" w:line="360" w:lineRule="auto"/>
        <w:rPr>
          <w:rFonts w:ascii="Arial" w:eastAsia="Times New Roman" w:hAnsi="Arial" w:cs="Arial"/>
          <w:lang w:eastAsia="en-GB"/>
        </w:rPr>
      </w:pPr>
      <w:r w:rsidRPr="008C1243">
        <w:rPr>
          <w:rFonts w:ascii="Arial" w:eastAsia="Times New Roman" w:hAnsi="Arial" w:cs="Arial"/>
          <w:b/>
          <w:bCs/>
          <w:lang w:eastAsia="en-GB"/>
        </w:rPr>
        <w:t>Motivation</w:t>
      </w:r>
      <w:r w:rsidRPr="008C1243">
        <w:rPr>
          <w:rFonts w:ascii="Arial" w:eastAsia="Times New Roman" w:hAnsi="Arial" w:cs="Arial"/>
          <w:lang w:eastAsia="en-GB"/>
        </w:rPr>
        <w:t xml:space="preserve"> can also support productivity. In food and beverage work, maintaining a positive attitude during long or demanding shifts can help an employee remain focused on service standards. Setting small goals, such as completing tasks accurately and providing consistent service, can maintain effort and contribute to achieving wider team objectives.</w:t>
      </w:r>
    </w:p>
    <w:p w:rsidR="00B008D7" w:rsidRPr="008C1243" w:rsidRDefault="00B008D7" w:rsidP="008C1243">
      <w:pPr>
        <w:spacing w:before="100" w:beforeAutospacing="1" w:after="100" w:afterAutospacing="1" w:line="360" w:lineRule="auto"/>
        <w:rPr>
          <w:rFonts w:ascii="Arial" w:eastAsia="Times New Roman" w:hAnsi="Arial" w:cs="Arial"/>
          <w:lang w:eastAsia="en-GB"/>
        </w:rPr>
      </w:pPr>
    </w:p>
    <w:p w:rsidR="003F5465" w:rsidRPr="00B008D7" w:rsidRDefault="00B96856" w:rsidP="00076B24">
      <w:pPr>
        <w:pStyle w:val="ListParagraph"/>
        <w:numPr>
          <w:ilvl w:val="1"/>
          <w:numId w:val="3"/>
        </w:numPr>
        <w:spacing w:before="100" w:beforeAutospacing="1" w:after="100" w:afterAutospacing="1" w:line="240" w:lineRule="auto"/>
        <w:outlineLvl w:val="2"/>
        <w:rPr>
          <w:rFonts w:ascii="Arial" w:eastAsia="Times New Roman" w:hAnsi="Arial" w:cs="Arial"/>
          <w:b/>
          <w:bCs/>
          <w:sz w:val="28"/>
          <w:szCs w:val="28"/>
          <w:lang w:eastAsia="en-GB"/>
        </w:rPr>
      </w:pPr>
      <w:r w:rsidRPr="00B008D7">
        <w:rPr>
          <w:rFonts w:ascii="Arial" w:hAnsi="Arial" w:cs="Arial"/>
          <w:b/>
          <w:sz w:val="28"/>
          <w:szCs w:val="28"/>
        </w:rPr>
        <w:lastRenderedPageBreak/>
        <w:t xml:space="preserve">Using </w:t>
      </w:r>
      <w:r w:rsidR="003F5465" w:rsidRPr="00B008D7">
        <w:rPr>
          <w:rFonts w:ascii="Arial" w:eastAsia="Times New Roman" w:hAnsi="Arial" w:cs="Arial"/>
          <w:b/>
          <w:bCs/>
          <w:sz w:val="28"/>
          <w:szCs w:val="28"/>
          <w:lang w:eastAsia="en-GB"/>
        </w:rPr>
        <w:t xml:space="preserve">EI </w:t>
      </w:r>
      <w:r w:rsidRPr="00B008D7">
        <w:rPr>
          <w:rFonts w:ascii="Arial" w:eastAsia="Times New Roman" w:hAnsi="Arial" w:cs="Arial"/>
          <w:b/>
          <w:bCs/>
          <w:sz w:val="28"/>
          <w:szCs w:val="28"/>
          <w:lang w:eastAsia="en-GB"/>
        </w:rPr>
        <w:t>to improve communication and c</w:t>
      </w:r>
      <w:r w:rsidR="003F5465" w:rsidRPr="00B008D7">
        <w:rPr>
          <w:rFonts w:ascii="Arial" w:eastAsia="Times New Roman" w:hAnsi="Arial" w:cs="Arial"/>
          <w:b/>
          <w:bCs/>
          <w:sz w:val="28"/>
          <w:szCs w:val="28"/>
          <w:lang w:eastAsia="en-GB"/>
        </w:rPr>
        <w:t>ollaboration</w:t>
      </w:r>
      <w:r w:rsidRPr="00B008D7">
        <w:rPr>
          <w:rFonts w:ascii="Arial" w:eastAsia="Times New Roman" w:hAnsi="Arial" w:cs="Arial"/>
          <w:b/>
          <w:bCs/>
          <w:sz w:val="28"/>
          <w:szCs w:val="28"/>
          <w:lang w:eastAsia="en-GB"/>
        </w:rPr>
        <w:t>.</w:t>
      </w:r>
    </w:p>
    <w:p w:rsidR="003F5465" w:rsidRPr="00B008D7" w:rsidRDefault="003F5465" w:rsidP="00B008D7">
      <w:pPr>
        <w:spacing w:before="100" w:beforeAutospacing="1" w:after="100" w:afterAutospacing="1" w:line="360" w:lineRule="auto"/>
        <w:rPr>
          <w:rFonts w:ascii="Arial" w:eastAsia="Times New Roman" w:hAnsi="Arial" w:cs="Arial"/>
          <w:lang w:eastAsia="en-GB"/>
        </w:rPr>
      </w:pPr>
      <w:r w:rsidRPr="00B008D7">
        <w:rPr>
          <w:rFonts w:ascii="Arial" w:eastAsia="Times New Roman" w:hAnsi="Arial" w:cs="Arial"/>
          <w:lang w:eastAsia="en-GB"/>
        </w:rPr>
        <w:t xml:space="preserve">Emotional intelligence can make workplace communication more effective because employees need to respond not only to what people say, but also to the emotions behind their words. </w:t>
      </w:r>
      <w:r w:rsidRPr="00B008D7">
        <w:rPr>
          <w:rFonts w:ascii="Arial" w:eastAsia="Times New Roman" w:hAnsi="Arial" w:cs="Arial"/>
          <w:b/>
          <w:bCs/>
          <w:lang w:eastAsia="en-GB"/>
        </w:rPr>
        <w:t>Empathy</w:t>
      </w:r>
      <w:r w:rsidRPr="00B008D7">
        <w:rPr>
          <w:rFonts w:ascii="Arial" w:eastAsia="Times New Roman" w:hAnsi="Arial" w:cs="Arial"/>
          <w:lang w:eastAsia="en-GB"/>
        </w:rPr>
        <w:t xml:space="preserve"> allows employees to look at a situation from another person’s perspective and adjust their response accordingly. For example, as a Food and Beverage Assistant at the </w:t>
      </w:r>
      <w:proofErr w:type="spellStart"/>
      <w:r w:rsidRPr="00B008D7">
        <w:rPr>
          <w:rFonts w:ascii="Arial" w:eastAsia="Times New Roman" w:hAnsi="Arial" w:cs="Arial"/>
          <w:lang w:eastAsia="en-GB"/>
        </w:rPr>
        <w:t>Hurlingham</w:t>
      </w:r>
      <w:proofErr w:type="spellEnd"/>
      <w:r w:rsidRPr="00B008D7">
        <w:rPr>
          <w:rFonts w:ascii="Arial" w:eastAsia="Times New Roman" w:hAnsi="Arial" w:cs="Arial"/>
          <w:lang w:eastAsia="en-GB"/>
        </w:rPr>
        <w:t xml:space="preserve"> Club in London, I may deal with a member who is unhappy because their order has taken longer than expected. Rather than treating the complaint as personal criticism, I can recognise the member’s frustration, listen carefully and respond in a respectful way. This can help resolve the immediate issue without damaging the relationship.</w:t>
      </w:r>
    </w:p>
    <w:p w:rsidR="003F5465" w:rsidRPr="00B008D7" w:rsidRDefault="003F5465" w:rsidP="00B008D7">
      <w:pPr>
        <w:spacing w:before="100" w:beforeAutospacing="1" w:after="100" w:afterAutospacing="1" w:line="360" w:lineRule="auto"/>
        <w:rPr>
          <w:rFonts w:ascii="Arial" w:eastAsia="Times New Roman" w:hAnsi="Arial" w:cs="Arial"/>
          <w:lang w:eastAsia="en-GB"/>
        </w:rPr>
      </w:pPr>
      <w:r w:rsidRPr="00B008D7">
        <w:rPr>
          <w:rFonts w:ascii="Arial" w:eastAsia="Times New Roman" w:hAnsi="Arial" w:cs="Arial"/>
          <w:b/>
          <w:bCs/>
          <w:lang w:eastAsia="en-GB"/>
        </w:rPr>
        <w:t>Social skills</w:t>
      </w:r>
      <w:r w:rsidRPr="00B008D7">
        <w:rPr>
          <w:rFonts w:ascii="Arial" w:eastAsia="Times New Roman" w:hAnsi="Arial" w:cs="Arial"/>
          <w:lang w:eastAsia="en-GB"/>
        </w:rPr>
        <w:t xml:space="preserve"> are also important for teamwork because good cooperation depends on clear communication and mutual support. During a busy service, for example, one colleague may have several tables to manage while another has fewer immediate tasks. Offering help, sharing information and communicating priorities can reduce pressure and improve the flow of service. Singh (2006) argues that emotional intelligence at work is closely connected with interpersonal effectiveness, making these skills relevant to everyday cooperation.</w:t>
      </w:r>
    </w:p>
    <w:p w:rsidR="003F5465" w:rsidRPr="00B008D7" w:rsidRDefault="003F5465" w:rsidP="00B008D7">
      <w:pPr>
        <w:spacing w:before="100" w:beforeAutospacing="1" w:after="100" w:afterAutospacing="1" w:line="360" w:lineRule="auto"/>
        <w:rPr>
          <w:rFonts w:ascii="Arial" w:eastAsia="Times New Roman" w:hAnsi="Arial" w:cs="Arial"/>
          <w:lang w:eastAsia="en-GB"/>
        </w:rPr>
      </w:pPr>
      <w:r w:rsidRPr="00B008D7">
        <w:rPr>
          <w:rFonts w:ascii="Arial" w:eastAsia="Times New Roman" w:hAnsi="Arial" w:cs="Arial"/>
          <w:lang w:eastAsia="en-GB"/>
        </w:rPr>
        <w:t>EI can also change the way workplace conflict develops. Instead of reacting immediately when disagreement occurs, an emotionally aware employee can recognise their own frustration and give the other person an opportunity to explain their position. Mindfulness can strengthen this process by encouraging a more considered response during difficult interactions (</w:t>
      </w:r>
      <w:proofErr w:type="spellStart"/>
      <w:r w:rsidRPr="00B008D7">
        <w:rPr>
          <w:rFonts w:ascii="Arial" w:eastAsia="Times New Roman" w:hAnsi="Arial" w:cs="Arial"/>
          <w:lang w:eastAsia="en-GB"/>
        </w:rPr>
        <w:t>Karelaia</w:t>
      </w:r>
      <w:proofErr w:type="spellEnd"/>
      <w:r w:rsidRPr="00B008D7">
        <w:rPr>
          <w:rFonts w:ascii="Arial" w:eastAsia="Times New Roman" w:hAnsi="Arial" w:cs="Arial"/>
          <w:lang w:eastAsia="en-GB"/>
        </w:rPr>
        <w:t xml:space="preserve"> and Reb, 2014). For instance, if colleagues disagree about responsibility for a table, listening first and discussing the facts can prevent a minor problem from becoming a personal conflict. This creates a more cooperative working environment and supports stronger professional relationships.</w:t>
      </w:r>
    </w:p>
    <w:p w:rsidR="003F5465" w:rsidRPr="00B008D7" w:rsidRDefault="003F5465" w:rsidP="00B008D7">
      <w:pPr>
        <w:spacing w:line="360" w:lineRule="auto"/>
        <w:rPr>
          <w:rFonts w:ascii="Arial" w:hAnsi="Arial" w:cs="Arial"/>
        </w:rPr>
      </w:pPr>
    </w:p>
    <w:p w:rsidR="003F5465" w:rsidRPr="00B008D7" w:rsidRDefault="003F5465" w:rsidP="00076B24">
      <w:pPr>
        <w:pStyle w:val="ListParagraph"/>
        <w:numPr>
          <w:ilvl w:val="1"/>
          <w:numId w:val="3"/>
        </w:numPr>
        <w:spacing w:before="100" w:beforeAutospacing="1" w:after="100" w:afterAutospacing="1" w:line="240" w:lineRule="auto"/>
        <w:outlineLvl w:val="2"/>
        <w:rPr>
          <w:rFonts w:ascii="Arial" w:eastAsia="Times New Roman" w:hAnsi="Arial" w:cs="Arial"/>
          <w:b/>
          <w:bCs/>
          <w:sz w:val="28"/>
          <w:szCs w:val="28"/>
          <w:lang w:eastAsia="en-GB"/>
        </w:rPr>
      </w:pPr>
      <w:r w:rsidRPr="00B008D7">
        <w:rPr>
          <w:rFonts w:ascii="Arial" w:eastAsia="Times New Roman" w:hAnsi="Arial" w:cs="Arial"/>
          <w:b/>
          <w:bCs/>
          <w:sz w:val="28"/>
          <w:szCs w:val="28"/>
          <w:lang w:eastAsia="en-GB"/>
        </w:rPr>
        <w:t xml:space="preserve">EI </w:t>
      </w:r>
      <w:r w:rsidR="00B96856" w:rsidRPr="00B008D7">
        <w:rPr>
          <w:rFonts w:ascii="Arial" w:eastAsia="Times New Roman" w:hAnsi="Arial" w:cs="Arial"/>
          <w:b/>
          <w:bCs/>
          <w:sz w:val="28"/>
          <w:szCs w:val="28"/>
          <w:lang w:eastAsia="en-GB"/>
        </w:rPr>
        <w:t>and employee w</w:t>
      </w:r>
      <w:r w:rsidRPr="00B008D7">
        <w:rPr>
          <w:rFonts w:ascii="Arial" w:eastAsia="Times New Roman" w:hAnsi="Arial" w:cs="Arial"/>
          <w:b/>
          <w:bCs/>
          <w:sz w:val="28"/>
          <w:szCs w:val="28"/>
          <w:lang w:eastAsia="en-GB"/>
        </w:rPr>
        <w:t>ell-being</w:t>
      </w:r>
      <w:r w:rsidR="00B96856" w:rsidRPr="00B008D7">
        <w:rPr>
          <w:rFonts w:ascii="Arial" w:eastAsia="Times New Roman" w:hAnsi="Arial" w:cs="Arial"/>
          <w:b/>
          <w:bCs/>
          <w:sz w:val="28"/>
          <w:szCs w:val="28"/>
          <w:lang w:eastAsia="en-GB"/>
        </w:rPr>
        <w:t>.</w:t>
      </w:r>
    </w:p>
    <w:p w:rsidR="003F5465" w:rsidRPr="00B008D7" w:rsidRDefault="003F5465" w:rsidP="00B008D7">
      <w:pPr>
        <w:spacing w:before="100" w:beforeAutospacing="1" w:after="100" w:afterAutospacing="1" w:line="360" w:lineRule="auto"/>
        <w:rPr>
          <w:rFonts w:ascii="Arial" w:eastAsia="Times New Roman" w:hAnsi="Arial" w:cs="Arial"/>
          <w:lang w:eastAsia="en-GB"/>
        </w:rPr>
      </w:pPr>
      <w:r w:rsidRPr="00B008D7">
        <w:rPr>
          <w:rFonts w:ascii="Arial" w:eastAsia="Times New Roman" w:hAnsi="Arial" w:cs="Arial"/>
          <w:lang w:eastAsia="en-GB"/>
        </w:rPr>
        <w:t xml:space="preserve">Emotional intelligence can support employee well-being by helping people recognise emotional pressure and respond to it in a controlled way. </w:t>
      </w:r>
      <w:r w:rsidRPr="00B008D7">
        <w:rPr>
          <w:rFonts w:ascii="Arial" w:eastAsia="Times New Roman" w:hAnsi="Arial" w:cs="Arial"/>
          <w:b/>
          <w:bCs/>
          <w:lang w:eastAsia="en-GB"/>
        </w:rPr>
        <w:t>Self-awareness</w:t>
      </w:r>
      <w:r w:rsidRPr="00B008D7">
        <w:rPr>
          <w:rFonts w:ascii="Arial" w:eastAsia="Times New Roman" w:hAnsi="Arial" w:cs="Arial"/>
          <w:lang w:eastAsia="en-GB"/>
        </w:rPr>
        <w:t xml:space="preserve"> enables employees to notice early signs of stress, such as frustration, tiredness or reduced concentration. Recognising these signals can help employees take action before stress begins to affect their performance or relationships. In a food and beverage environment, for example, a busy service may involve several tasks being completed at the same time. An employee who notices increasing frustration can pause, organise priorities and respond to colleagues or members more professionally.</w:t>
      </w:r>
    </w:p>
    <w:p w:rsidR="003F5465" w:rsidRPr="00B008D7" w:rsidRDefault="003F5465" w:rsidP="00B008D7">
      <w:pPr>
        <w:spacing w:before="100" w:beforeAutospacing="1" w:after="100" w:afterAutospacing="1" w:line="360" w:lineRule="auto"/>
        <w:rPr>
          <w:rFonts w:ascii="Arial" w:eastAsia="Times New Roman" w:hAnsi="Arial" w:cs="Arial"/>
          <w:lang w:eastAsia="en-GB"/>
        </w:rPr>
      </w:pPr>
      <w:r w:rsidRPr="00B008D7">
        <w:rPr>
          <w:rFonts w:ascii="Arial" w:eastAsia="Times New Roman" w:hAnsi="Arial" w:cs="Arial"/>
          <w:b/>
          <w:bCs/>
          <w:lang w:eastAsia="en-GB"/>
        </w:rPr>
        <w:lastRenderedPageBreak/>
        <w:t>Resilience</w:t>
      </w:r>
      <w:r w:rsidRPr="00B008D7">
        <w:rPr>
          <w:rFonts w:ascii="Arial" w:eastAsia="Times New Roman" w:hAnsi="Arial" w:cs="Arial"/>
          <w:lang w:eastAsia="en-GB"/>
        </w:rPr>
        <w:t xml:space="preserve"> is also important when employees experience criticism, unexpected problems or changes in their workload. EI can help individuals recover from difficult situations instead of allowing one negative experience to affect their remaining work. </w:t>
      </w:r>
      <w:proofErr w:type="gramStart"/>
      <w:r w:rsidRPr="00B008D7">
        <w:rPr>
          <w:rFonts w:ascii="Arial" w:eastAsia="Times New Roman" w:hAnsi="Arial" w:cs="Arial"/>
          <w:lang w:eastAsia="en-GB"/>
        </w:rPr>
        <w:t>Bar-</w:t>
      </w:r>
      <w:proofErr w:type="spellStart"/>
      <w:r w:rsidRPr="00B008D7">
        <w:rPr>
          <w:rFonts w:ascii="Arial" w:eastAsia="Times New Roman" w:hAnsi="Arial" w:cs="Arial"/>
          <w:lang w:eastAsia="en-GB"/>
        </w:rPr>
        <w:t>On’s</w:t>
      </w:r>
      <w:proofErr w:type="spellEnd"/>
      <w:r w:rsidRPr="00B008D7">
        <w:rPr>
          <w:rFonts w:ascii="Arial" w:eastAsia="Times New Roman" w:hAnsi="Arial" w:cs="Arial"/>
          <w:lang w:eastAsia="en-GB"/>
        </w:rPr>
        <w:t xml:space="preserve"> model links emotional functioning with stress management and adaptability, making these areas relevant to employees working in demanding and changing environments (Bar-On, 2006).</w:t>
      </w:r>
      <w:proofErr w:type="gramEnd"/>
    </w:p>
    <w:p w:rsidR="003F5465" w:rsidRDefault="003F5465" w:rsidP="00B008D7">
      <w:pPr>
        <w:spacing w:before="100" w:beforeAutospacing="1" w:after="100" w:afterAutospacing="1" w:line="360" w:lineRule="auto"/>
        <w:rPr>
          <w:rFonts w:ascii="Arial" w:eastAsia="Times New Roman" w:hAnsi="Arial" w:cs="Arial"/>
          <w:lang w:eastAsia="en-GB"/>
        </w:rPr>
      </w:pPr>
      <w:r w:rsidRPr="00B008D7">
        <w:rPr>
          <w:rFonts w:ascii="Arial" w:eastAsia="Times New Roman" w:hAnsi="Arial" w:cs="Arial"/>
          <w:lang w:eastAsia="en-GB"/>
        </w:rPr>
        <w:t xml:space="preserve">EI can also contribute to </w:t>
      </w:r>
      <w:r w:rsidRPr="00B008D7">
        <w:rPr>
          <w:rFonts w:ascii="Arial" w:eastAsia="Times New Roman" w:hAnsi="Arial" w:cs="Arial"/>
          <w:b/>
          <w:bCs/>
          <w:lang w:eastAsia="en-GB"/>
        </w:rPr>
        <w:t>job satisfaction and workplace relationships</w:t>
      </w:r>
      <w:r w:rsidRPr="00B008D7">
        <w:rPr>
          <w:rFonts w:ascii="Arial" w:eastAsia="Times New Roman" w:hAnsi="Arial" w:cs="Arial"/>
          <w:lang w:eastAsia="en-GB"/>
        </w:rPr>
        <w:t>. Employees who understand their emotions and communicate respectfully may find it easier to develop positive relationships with colleagues. Supportive relationships can reduce interpersonal tension and make employees more comfortable seeking assistance when difficulties arise. Research on mindfulness at work also identifies links between emotional awareness, employee well-being and healthier workplace functioning (Good et al., 2016). EI can therefore help employees manage workplace pressure while supporting constructive relationships and a more positive working environment.</w:t>
      </w:r>
    </w:p>
    <w:p w:rsidR="00FD63E4" w:rsidRPr="00B008D7" w:rsidRDefault="00FD63E4" w:rsidP="00B008D7">
      <w:pPr>
        <w:spacing w:before="100" w:beforeAutospacing="1" w:after="100" w:afterAutospacing="1" w:line="360" w:lineRule="auto"/>
        <w:rPr>
          <w:rFonts w:ascii="Arial" w:eastAsia="Times New Roman" w:hAnsi="Arial" w:cs="Arial"/>
          <w:lang w:eastAsia="en-GB"/>
        </w:rPr>
      </w:pPr>
    </w:p>
    <w:p w:rsidR="003F5465" w:rsidRPr="00B008D7" w:rsidRDefault="003F5465" w:rsidP="00076B24">
      <w:pPr>
        <w:pStyle w:val="ListParagraph"/>
        <w:numPr>
          <w:ilvl w:val="1"/>
          <w:numId w:val="3"/>
        </w:numPr>
        <w:spacing w:before="100" w:beforeAutospacing="1" w:after="100" w:afterAutospacing="1" w:line="360" w:lineRule="auto"/>
        <w:outlineLvl w:val="2"/>
        <w:rPr>
          <w:rFonts w:ascii="Arial" w:eastAsia="Times New Roman" w:hAnsi="Arial" w:cs="Arial"/>
          <w:b/>
          <w:bCs/>
          <w:sz w:val="28"/>
          <w:szCs w:val="28"/>
          <w:lang w:eastAsia="en-GB"/>
        </w:rPr>
      </w:pPr>
      <w:r w:rsidRPr="00B008D7">
        <w:rPr>
          <w:rFonts w:ascii="Arial" w:eastAsia="Times New Roman" w:hAnsi="Arial" w:cs="Arial"/>
          <w:b/>
          <w:bCs/>
          <w:sz w:val="28"/>
          <w:szCs w:val="28"/>
          <w:lang w:eastAsia="en-GB"/>
        </w:rPr>
        <w:t>Evaluation of Emotional Intelligence</w:t>
      </w:r>
      <w:r w:rsidR="00B008D7" w:rsidRPr="00B008D7">
        <w:rPr>
          <w:rFonts w:ascii="Arial" w:eastAsia="Times New Roman" w:hAnsi="Arial" w:cs="Arial"/>
          <w:b/>
          <w:bCs/>
          <w:sz w:val="28"/>
          <w:szCs w:val="28"/>
          <w:lang w:eastAsia="en-GB"/>
        </w:rPr>
        <w:t>.</w:t>
      </w:r>
    </w:p>
    <w:p w:rsidR="003F5465" w:rsidRPr="00B008D7" w:rsidRDefault="003F5465" w:rsidP="00B008D7">
      <w:pPr>
        <w:spacing w:before="100" w:beforeAutospacing="1" w:after="100" w:afterAutospacing="1" w:line="360" w:lineRule="auto"/>
        <w:rPr>
          <w:rFonts w:ascii="Arial" w:eastAsia="Times New Roman" w:hAnsi="Arial" w:cs="Arial"/>
          <w:lang w:eastAsia="en-GB"/>
        </w:rPr>
      </w:pPr>
      <w:r w:rsidRPr="00B008D7">
        <w:rPr>
          <w:rFonts w:ascii="Arial" w:eastAsia="Times New Roman" w:hAnsi="Arial" w:cs="Arial"/>
          <w:lang w:eastAsia="en-GB"/>
        </w:rPr>
        <w:t xml:space="preserve">Emotional intelligence offers a useful way of understanding behaviour at work, but its value depends on how the concept is defined and applied. </w:t>
      </w:r>
      <w:proofErr w:type="gramStart"/>
      <w:r w:rsidRPr="00B008D7">
        <w:rPr>
          <w:rFonts w:ascii="Arial" w:eastAsia="Times New Roman" w:hAnsi="Arial" w:cs="Arial"/>
          <w:lang w:eastAsia="en-GB"/>
        </w:rPr>
        <w:t>One strength</w:t>
      </w:r>
      <w:proofErr w:type="gramEnd"/>
      <w:r w:rsidRPr="00B008D7">
        <w:rPr>
          <w:rFonts w:ascii="Arial" w:eastAsia="Times New Roman" w:hAnsi="Arial" w:cs="Arial"/>
          <w:lang w:eastAsia="en-GB"/>
        </w:rPr>
        <w:t xml:space="preserve"> of </w:t>
      </w:r>
      <w:r w:rsidRPr="00B008D7">
        <w:rPr>
          <w:rFonts w:ascii="Arial" w:eastAsia="Times New Roman" w:hAnsi="Arial" w:cs="Arial"/>
          <w:b/>
          <w:bCs/>
          <w:lang w:eastAsia="en-GB"/>
        </w:rPr>
        <w:t xml:space="preserve">Mayer and </w:t>
      </w:r>
      <w:proofErr w:type="spellStart"/>
      <w:r w:rsidRPr="00B008D7">
        <w:rPr>
          <w:rFonts w:ascii="Arial" w:eastAsia="Times New Roman" w:hAnsi="Arial" w:cs="Arial"/>
          <w:b/>
          <w:bCs/>
          <w:lang w:eastAsia="en-GB"/>
        </w:rPr>
        <w:t>Salovey’s</w:t>
      </w:r>
      <w:proofErr w:type="spellEnd"/>
      <w:r w:rsidRPr="00B008D7">
        <w:rPr>
          <w:rFonts w:ascii="Arial" w:eastAsia="Times New Roman" w:hAnsi="Arial" w:cs="Arial"/>
          <w:b/>
          <w:bCs/>
          <w:lang w:eastAsia="en-GB"/>
        </w:rPr>
        <w:t xml:space="preserve"> Ability Model</w:t>
      </w:r>
      <w:r w:rsidRPr="00B008D7">
        <w:rPr>
          <w:rFonts w:ascii="Arial" w:eastAsia="Times New Roman" w:hAnsi="Arial" w:cs="Arial"/>
          <w:lang w:eastAsia="en-GB"/>
        </w:rPr>
        <w:t xml:space="preserve"> is its clear focus on emotional information as something that can be perceived, understood and managed. This makes the model more specific than approaches that combine EI with wider personality characteristics. However, measuring emotional ability is not straightforward, and emotional judgement may also depend on the situation rather than on a stable individual ability (Mayer, </w:t>
      </w:r>
      <w:proofErr w:type="spellStart"/>
      <w:r w:rsidRPr="00B008D7">
        <w:rPr>
          <w:rFonts w:ascii="Arial" w:eastAsia="Times New Roman" w:hAnsi="Arial" w:cs="Arial"/>
          <w:lang w:eastAsia="en-GB"/>
        </w:rPr>
        <w:t>Salovey</w:t>
      </w:r>
      <w:proofErr w:type="spellEnd"/>
      <w:r w:rsidRPr="00B008D7">
        <w:rPr>
          <w:rFonts w:ascii="Arial" w:eastAsia="Times New Roman" w:hAnsi="Arial" w:cs="Arial"/>
          <w:lang w:eastAsia="en-GB"/>
        </w:rPr>
        <w:t xml:space="preserve"> and Caruso, 2004).</w:t>
      </w:r>
    </w:p>
    <w:p w:rsidR="003F5465" w:rsidRPr="00B008D7" w:rsidRDefault="003F5465" w:rsidP="00B008D7">
      <w:pPr>
        <w:spacing w:before="100" w:beforeAutospacing="1" w:after="100" w:afterAutospacing="1" w:line="360" w:lineRule="auto"/>
        <w:rPr>
          <w:rFonts w:ascii="Arial" w:eastAsia="Times New Roman" w:hAnsi="Arial" w:cs="Arial"/>
          <w:lang w:eastAsia="en-GB"/>
        </w:rPr>
      </w:pPr>
      <w:r w:rsidRPr="00B008D7">
        <w:rPr>
          <w:rFonts w:ascii="Arial" w:eastAsia="Times New Roman" w:hAnsi="Arial" w:cs="Arial"/>
          <w:b/>
          <w:bCs/>
          <w:lang w:eastAsia="en-GB"/>
        </w:rPr>
        <w:t>Goleman’s model</w:t>
      </w:r>
      <w:r w:rsidRPr="00B008D7">
        <w:rPr>
          <w:rFonts w:ascii="Arial" w:eastAsia="Times New Roman" w:hAnsi="Arial" w:cs="Arial"/>
          <w:lang w:eastAsia="en-GB"/>
        </w:rPr>
        <w:t xml:space="preserve"> has practical value because its focus on self-awareness, self-regulation, empathy and social skills is easy to connect with leadership and everyday workplace behaviour. Managers can use these areas when developing communication and interpersonal skills. A limitation is that the framework is relatively broad and overlaps with other personal and social characteristics. This can make it difficult to establish exactly which part of EI is responsible for a particular workplace outcome.</w:t>
      </w:r>
    </w:p>
    <w:p w:rsidR="003F5465" w:rsidRPr="00B008D7" w:rsidRDefault="003F5465" w:rsidP="00B008D7">
      <w:pPr>
        <w:spacing w:before="100" w:beforeAutospacing="1" w:after="100" w:afterAutospacing="1" w:line="360" w:lineRule="auto"/>
        <w:rPr>
          <w:rFonts w:ascii="Arial" w:eastAsia="Times New Roman" w:hAnsi="Arial" w:cs="Arial"/>
          <w:lang w:eastAsia="en-GB"/>
        </w:rPr>
      </w:pPr>
      <w:r w:rsidRPr="00B008D7">
        <w:rPr>
          <w:rFonts w:ascii="Arial" w:eastAsia="Times New Roman" w:hAnsi="Arial" w:cs="Arial"/>
          <w:b/>
          <w:bCs/>
          <w:lang w:eastAsia="en-GB"/>
        </w:rPr>
        <w:t>Bar-</w:t>
      </w:r>
      <w:proofErr w:type="spellStart"/>
      <w:r w:rsidRPr="00B008D7">
        <w:rPr>
          <w:rFonts w:ascii="Arial" w:eastAsia="Times New Roman" w:hAnsi="Arial" w:cs="Arial"/>
          <w:b/>
          <w:bCs/>
          <w:lang w:eastAsia="en-GB"/>
        </w:rPr>
        <w:t>On’s</w:t>
      </w:r>
      <w:proofErr w:type="spellEnd"/>
      <w:r w:rsidRPr="00B008D7">
        <w:rPr>
          <w:rFonts w:ascii="Arial" w:eastAsia="Times New Roman" w:hAnsi="Arial" w:cs="Arial"/>
          <w:b/>
          <w:bCs/>
          <w:lang w:eastAsia="en-GB"/>
        </w:rPr>
        <w:t xml:space="preserve"> model</w:t>
      </w:r>
      <w:r w:rsidRPr="00B008D7">
        <w:rPr>
          <w:rFonts w:ascii="Arial" w:eastAsia="Times New Roman" w:hAnsi="Arial" w:cs="Arial"/>
          <w:lang w:eastAsia="en-GB"/>
        </w:rPr>
        <w:t xml:space="preserve"> provides another useful perspective by including stress management, adaptability and interpersonal functioning. Its broader approach reflects the reality that employees do not deal with emotions separately from workplace pressures. However, its wide range of characteristics can also make the boundaries of EI less clear. In this sense, a broader model is not necessarily a more accurate model.</w:t>
      </w:r>
    </w:p>
    <w:p w:rsidR="003F5465" w:rsidRDefault="003F5465" w:rsidP="00B008D7">
      <w:pPr>
        <w:spacing w:before="100" w:beforeAutospacing="1" w:after="100" w:afterAutospacing="1" w:line="360" w:lineRule="auto"/>
        <w:rPr>
          <w:rFonts w:ascii="Arial" w:eastAsia="Times New Roman" w:hAnsi="Arial" w:cs="Arial"/>
          <w:lang w:eastAsia="en-GB"/>
        </w:rPr>
      </w:pPr>
      <w:r w:rsidRPr="00B008D7">
        <w:rPr>
          <w:rFonts w:ascii="Arial" w:eastAsia="Times New Roman" w:hAnsi="Arial" w:cs="Arial"/>
          <w:lang w:eastAsia="en-GB"/>
        </w:rPr>
        <w:lastRenderedPageBreak/>
        <w:t>EI should therefore not be treated as a guaranteed route to better performance or well-being. A highly emotionally aware employee may still make poor decisions, while strong empathy could become unhelpful if an employee avoids necessary but difficult conversations. Emotional skills can also be used in ways that benefit the individual rather than the wider team. Evidence from research on mindfulness demonstrates that emotional awareness can be associated with positive workplace outcomes, but such relationships should not be interpreted as proof that emotional skills automatically produce these outcomes (Mesmer-Magnus et al., 2017).</w:t>
      </w:r>
    </w:p>
    <w:p w:rsidR="00FD63E4" w:rsidRPr="00B008D7" w:rsidRDefault="00FD63E4" w:rsidP="00B008D7">
      <w:pPr>
        <w:spacing w:before="100" w:beforeAutospacing="1" w:after="100" w:afterAutospacing="1" w:line="360" w:lineRule="auto"/>
        <w:rPr>
          <w:rFonts w:ascii="Arial" w:eastAsia="Times New Roman" w:hAnsi="Arial" w:cs="Arial"/>
          <w:lang w:eastAsia="en-GB"/>
        </w:rPr>
      </w:pPr>
    </w:p>
    <w:p w:rsidR="003F5465" w:rsidRPr="00B008D7" w:rsidRDefault="003F5465" w:rsidP="00076B24">
      <w:pPr>
        <w:pStyle w:val="ListParagraph"/>
        <w:numPr>
          <w:ilvl w:val="1"/>
          <w:numId w:val="3"/>
        </w:numPr>
        <w:spacing w:before="100" w:beforeAutospacing="1" w:after="100" w:afterAutospacing="1" w:line="360" w:lineRule="auto"/>
        <w:outlineLvl w:val="2"/>
        <w:rPr>
          <w:rFonts w:ascii="Arial" w:eastAsia="Times New Roman" w:hAnsi="Arial" w:cs="Arial"/>
          <w:b/>
          <w:bCs/>
          <w:sz w:val="28"/>
          <w:szCs w:val="28"/>
          <w:lang w:eastAsia="en-GB"/>
        </w:rPr>
      </w:pPr>
      <w:r w:rsidRPr="00B008D7">
        <w:rPr>
          <w:rFonts w:ascii="Arial" w:eastAsia="Times New Roman" w:hAnsi="Arial" w:cs="Arial"/>
          <w:b/>
          <w:bCs/>
          <w:sz w:val="28"/>
          <w:szCs w:val="28"/>
          <w:lang w:eastAsia="en-GB"/>
        </w:rPr>
        <w:t>Conclusion</w:t>
      </w:r>
    </w:p>
    <w:p w:rsidR="003F5465" w:rsidRDefault="003F5465" w:rsidP="00B008D7">
      <w:pPr>
        <w:spacing w:before="100" w:beforeAutospacing="1" w:after="100" w:afterAutospacing="1" w:line="360" w:lineRule="auto"/>
        <w:rPr>
          <w:rFonts w:ascii="Arial" w:eastAsia="Times New Roman" w:hAnsi="Arial" w:cs="Arial"/>
          <w:lang w:eastAsia="en-GB"/>
        </w:rPr>
      </w:pPr>
      <w:r w:rsidRPr="00B008D7">
        <w:rPr>
          <w:rFonts w:ascii="Arial" w:eastAsia="Times New Roman" w:hAnsi="Arial" w:cs="Arial"/>
          <w:lang w:eastAsia="en-GB"/>
        </w:rPr>
        <w:t>Emotional intelligence has a significant role in contemporary organisations because workplace performance depends on more than technical knowledge and cognitive ability. The analysis shows that self-awareness, self-regulation and motivation can help employees manage pressure, maintain focus and respond to workplace demands more effectively. Empathy and social skills can strengthen communication, teamwork and conflict management, while emotional awareness can contribute to employee well-being and resilience.</w:t>
      </w:r>
    </w:p>
    <w:p w:rsidR="00FD63E4" w:rsidRDefault="00FD63E4" w:rsidP="00B008D7">
      <w:pPr>
        <w:spacing w:before="100" w:beforeAutospacing="1" w:after="100" w:afterAutospacing="1" w:line="360" w:lineRule="auto"/>
        <w:rPr>
          <w:rFonts w:ascii="Arial" w:eastAsia="Times New Roman" w:hAnsi="Arial" w:cs="Arial"/>
          <w:lang w:eastAsia="en-GB"/>
        </w:rPr>
      </w:pPr>
    </w:p>
    <w:p w:rsidR="00FD63E4" w:rsidRPr="00B008D7" w:rsidRDefault="00FD63E4" w:rsidP="00B008D7">
      <w:pPr>
        <w:spacing w:before="100" w:beforeAutospacing="1" w:after="100" w:afterAutospacing="1" w:line="360" w:lineRule="auto"/>
        <w:rPr>
          <w:rFonts w:ascii="Arial" w:eastAsia="Times New Roman" w:hAnsi="Arial" w:cs="Arial"/>
          <w:lang w:eastAsia="en-GB"/>
        </w:rPr>
      </w:pPr>
    </w:p>
    <w:p w:rsidR="003F5465" w:rsidRPr="00FE1252" w:rsidRDefault="00FE1252" w:rsidP="00076B24">
      <w:pPr>
        <w:pStyle w:val="ListParagraph"/>
        <w:numPr>
          <w:ilvl w:val="0"/>
          <w:numId w:val="3"/>
        </w:numPr>
        <w:spacing w:before="100" w:beforeAutospacing="1" w:after="100" w:afterAutospacing="1" w:line="360" w:lineRule="auto"/>
        <w:rPr>
          <w:rFonts w:ascii="Arial" w:eastAsia="Times New Roman" w:hAnsi="Arial" w:cs="Arial"/>
          <w:b/>
          <w:sz w:val="40"/>
          <w:szCs w:val="40"/>
          <w:lang w:eastAsia="en-GB"/>
        </w:rPr>
      </w:pPr>
      <w:r w:rsidRPr="00FE1252">
        <w:rPr>
          <w:rFonts w:ascii="Arial" w:hAnsi="Arial" w:cs="Arial"/>
          <w:b/>
          <w:sz w:val="40"/>
          <w:szCs w:val="40"/>
        </w:rPr>
        <w:t>M</w:t>
      </w:r>
      <w:r>
        <w:rPr>
          <w:rFonts w:ascii="Arial" w:hAnsi="Arial" w:cs="Arial"/>
          <w:b/>
          <w:sz w:val="40"/>
          <w:szCs w:val="40"/>
        </w:rPr>
        <w:t>anaging a multigenerational w</w:t>
      </w:r>
      <w:r w:rsidRPr="00FE1252">
        <w:rPr>
          <w:rFonts w:ascii="Arial" w:hAnsi="Arial" w:cs="Arial"/>
          <w:b/>
          <w:sz w:val="40"/>
          <w:szCs w:val="40"/>
        </w:rPr>
        <w:t>orkforce</w:t>
      </w:r>
      <w:r>
        <w:rPr>
          <w:rFonts w:ascii="Arial" w:hAnsi="Arial" w:cs="Arial"/>
          <w:b/>
          <w:sz w:val="40"/>
          <w:szCs w:val="40"/>
        </w:rPr>
        <w:t>.</w:t>
      </w:r>
    </w:p>
    <w:p w:rsidR="000F24BD" w:rsidRPr="00FE1252" w:rsidRDefault="00FE1252" w:rsidP="00076B24">
      <w:pPr>
        <w:pStyle w:val="ListParagraph"/>
        <w:numPr>
          <w:ilvl w:val="1"/>
          <w:numId w:val="3"/>
        </w:numPr>
        <w:spacing w:before="100" w:beforeAutospacing="1" w:after="100" w:afterAutospacing="1" w:line="240" w:lineRule="auto"/>
        <w:outlineLvl w:val="2"/>
        <w:rPr>
          <w:rFonts w:ascii="Arial" w:eastAsia="Times New Roman" w:hAnsi="Arial" w:cs="Arial"/>
          <w:b/>
          <w:bCs/>
          <w:sz w:val="28"/>
          <w:szCs w:val="28"/>
          <w:lang w:eastAsia="en-GB"/>
        </w:rPr>
      </w:pPr>
      <w:r>
        <w:rPr>
          <w:rFonts w:ascii="Arial" w:eastAsia="Times New Roman" w:hAnsi="Arial" w:cs="Arial"/>
          <w:b/>
          <w:bCs/>
          <w:sz w:val="28"/>
          <w:szCs w:val="28"/>
          <w:lang w:eastAsia="en-GB"/>
        </w:rPr>
        <w:t>Multigenerational w</w:t>
      </w:r>
      <w:r w:rsidR="000F24BD" w:rsidRPr="00FE1252">
        <w:rPr>
          <w:rFonts w:ascii="Arial" w:eastAsia="Times New Roman" w:hAnsi="Arial" w:cs="Arial"/>
          <w:b/>
          <w:bCs/>
          <w:sz w:val="28"/>
          <w:szCs w:val="28"/>
          <w:lang w:eastAsia="en-GB"/>
        </w:rPr>
        <w:t>orkforce</w:t>
      </w:r>
      <w:r>
        <w:rPr>
          <w:rFonts w:ascii="Arial" w:eastAsia="Times New Roman" w:hAnsi="Arial" w:cs="Arial"/>
          <w:b/>
          <w:bCs/>
          <w:sz w:val="28"/>
          <w:szCs w:val="28"/>
          <w:lang w:eastAsia="en-GB"/>
        </w:rPr>
        <w:t>.</w:t>
      </w:r>
    </w:p>
    <w:p w:rsidR="000F24BD" w:rsidRPr="00FE1252" w:rsidRDefault="000F24BD" w:rsidP="00FE1252">
      <w:pPr>
        <w:spacing w:before="100" w:beforeAutospacing="1" w:after="100" w:afterAutospacing="1" w:line="360" w:lineRule="auto"/>
        <w:rPr>
          <w:rFonts w:ascii="Arial" w:eastAsia="Times New Roman" w:hAnsi="Arial" w:cs="Arial"/>
          <w:lang w:eastAsia="en-GB"/>
        </w:rPr>
      </w:pPr>
      <w:r w:rsidRPr="00FE1252">
        <w:rPr>
          <w:rFonts w:ascii="Arial" w:eastAsia="Times New Roman" w:hAnsi="Arial" w:cs="Arial"/>
          <w:lang w:eastAsia="en-GB"/>
        </w:rPr>
        <w:t xml:space="preserve">A multigenerational workforce is a workplace where employees from different age groups and generations work together and contribute to the same organisational goals. In contemporary organisations, this can include </w:t>
      </w:r>
      <w:r w:rsidRPr="00FE1252">
        <w:rPr>
          <w:rFonts w:ascii="Arial" w:eastAsia="Times New Roman" w:hAnsi="Arial" w:cs="Arial"/>
          <w:b/>
          <w:bCs/>
          <w:lang w:eastAsia="en-GB"/>
        </w:rPr>
        <w:t>Generation X, Generation Y (Millennials) and Generation Z</w:t>
      </w:r>
      <w:r w:rsidRPr="00FE1252">
        <w:rPr>
          <w:rFonts w:ascii="Arial" w:eastAsia="Times New Roman" w:hAnsi="Arial" w:cs="Arial"/>
          <w:lang w:eastAsia="en-GB"/>
        </w:rPr>
        <w:t>, who may have entered employment during very different social, economic and technological periods. These experiences can influence attitudes towards communication, career development, leadership and work-life balance.</w:t>
      </w:r>
    </w:p>
    <w:p w:rsidR="000F24BD" w:rsidRPr="00FE1252" w:rsidRDefault="000F24BD" w:rsidP="00FE1252">
      <w:pPr>
        <w:spacing w:before="100" w:beforeAutospacing="1" w:after="100" w:afterAutospacing="1" w:line="360" w:lineRule="auto"/>
        <w:rPr>
          <w:rFonts w:ascii="Arial" w:eastAsia="Times New Roman" w:hAnsi="Arial" w:cs="Arial"/>
          <w:lang w:eastAsia="en-GB"/>
        </w:rPr>
      </w:pPr>
      <w:r w:rsidRPr="00FE1252">
        <w:rPr>
          <w:rFonts w:ascii="Arial" w:eastAsia="Times New Roman" w:hAnsi="Arial" w:cs="Arial"/>
          <w:lang w:eastAsia="en-GB"/>
        </w:rPr>
        <w:t xml:space="preserve">Generational differences should not, however, be treated as fixed characteristics of every employee. People from the same generation can have very different personalities, values and expectations because of their education, family circumstances, career stage and individual experiences. </w:t>
      </w:r>
      <w:proofErr w:type="spellStart"/>
      <w:r w:rsidRPr="00FE1252">
        <w:rPr>
          <w:rFonts w:ascii="Arial" w:eastAsia="Times New Roman" w:hAnsi="Arial" w:cs="Arial"/>
          <w:lang w:eastAsia="en-GB"/>
        </w:rPr>
        <w:t>Wiedmer</w:t>
      </w:r>
      <w:proofErr w:type="spellEnd"/>
      <w:r w:rsidRPr="00FE1252">
        <w:rPr>
          <w:rFonts w:ascii="Arial" w:eastAsia="Times New Roman" w:hAnsi="Arial" w:cs="Arial"/>
          <w:lang w:eastAsia="en-GB"/>
        </w:rPr>
        <w:t xml:space="preserve"> (2015) argues that understanding generational differences can help organisations develop more appropriate approaches to managing employees from different age groups.</w:t>
      </w:r>
    </w:p>
    <w:p w:rsidR="000F24BD" w:rsidRDefault="000F24BD" w:rsidP="00FE1252">
      <w:pPr>
        <w:spacing w:before="100" w:beforeAutospacing="1" w:after="100" w:afterAutospacing="1" w:line="360" w:lineRule="auto"/>
        <w:rPr>
          <w:rFonts w:ascii="Arial" w:eastAsia="Times New Roman" w:hAnsi="Arial" w:cs="Arial"/>
          <w:lang w:eastAsia="en-GB"/>
        </w:rPr>
      </w:pPr>
      <w:r w:rsidRPr="00FE1252">
        <w:rPr>
          <w:rFonts w:ascii="Arial" w:eastAsia="Times New Roman" w:hAnsi="Arial" w:cs="Arial"/>
          <w:lang w:eastAsia="en-GB"/>
        </w:rPr>
        <w:lastRenderedPageBreak/>
        <w:t>A multigenerational workforce can create both opportunities and challenges. Employees with longer professional experience may contribute organisational knowledge and practical judgement, while younger employees may bring different technological skills and new approaches to work. At the same time, differences in communication preferences or expectations about management can create misunderstandings. Effective management therefore requires organisations to recognise generational patterns without using them as stereotypes or assumptions about individual employees.</w:t>
      </w:r>
    </w:p>
    <w:p w:rsidR="00FD63E4" w:rsidRPr="00FE1252" w:rsidRDefault="00FD63E4" w:rsidP="00FE1252">
      <w:pPr>
        <w:spacing w:before="100" w:beforeAutospacing="1" w:after="100" w:afterAutospacing="1" w:line="360" w:lineRule="auto"/>
        <w:rPr>
          <w:rFonts w:ascii="Arial" w:eastAsia="Times New Roman" w:hAnsi="Arial" w:cs="Arial"/>
          <w:lang w:eastAsia="en-GB"/>
        </w:rPr>
      </w:pPr>
    </w:p>
    <w:p w:rsidR="000F24BD" w:rsidRPr="00FE1252" w:rsidRDefault="000F24BD" w:rsidP="00076B24">
      <w:pPr>
        <w:pStyle w:val="ListParagraph"/>
        <w:numPr>
          <w:ilvl w:val="1"/>
          <w:numId w:val="3"/>
        </w:numPr>
        <w:spacing w:before="100" w:beforeAutospacing="1" w:after="100" w:afterAutospacing="1" w:line="240" w:lineRule="auto"/>
        <w:outlineLvl w:val="2"/>
        <w:rPr>
          <w:rFonts w:ascii="Arial" w:eastAsia="Times New Roman" w:hAnsi="Arial" w:cs="Arial"/>
          <w:b/>
          <w:bCs/>
          <w:sz w:val="28"/>
          <w:szCs w:val="28"/>
          <w:lang w:eastAsia="en-GB"/>
        </w:rPr>
      </w:pPr>
      <w:r w:rsidRPr="00FE1252">
        <w:rPr>
          <w:rFonts w:ascii="Arial" w:eastAsia="Times New Roman" w:hAnsi="Arial" w:cs="Arial"/>
          <w:b/>
          <w:bCs/>
          <w:sz w:val="28"/>
          <w:szCs w:val="28"/>
          <w:lang w:eastAsia="en-GB"/>
        </w:rPr>
        <w:t>Generation X, Millennials and Generation Z</w:t>
      </w:r>
      <w:r w:rsidR="0075505B">
        <w:rPr>
          <w:rFonts w:ascii="Arial" w:eastAsia="Times New Roman" w:hAnsi="Arial" w:cs="Arial"/>
          <w:b/>
          <w:bCs/>
          <w:sz w:val="28"/>
          <w:szCs w:val="28"/>
          <w:lang w:eastAsia="en-GB"/>
        </w:rPr>
        <w:t>.</w:t>
      </w:r>
    </w:p>
    <w:p w:rsidR="00123F93" w:rsidRPr="00FE1252" w:rsidRDefault="000F24BD" w:rsidP="00FE1252">
      <w:pPr>
        <w:spacing w:before="100" w:beforeAutospacing="1" w:after="100" w:afterAutospacing="1" w:line="360" w:lineRule="auto"/>
        <w:rPr>
          <w:rFonts w:ascii="Arial" w:eastAsia="Times New Roman" w:hAnsi="Arial" w:cs="Arial"/>
          <w:lang w:eastAsia="en-GB"/>
        </w:rPr>
      </w:pPr>
      <w:r w:rsidRPr="00FE1252">
        <w:rPr>
          <w:rFonts w:ascii="Arial" w:eastAsia="Times New Roman" w:hAnsi="Arial" w:cs="Arial"/>
          <w:lang w:eastAsia="en-GB"/>
        </w:rPr>
        <w:t xml:space="preserve">Generation X, Millennials and Generation Z represent three distinct generational groups that are currently present in many organisations. </w:t>
      </w:r>
    </w:p>
    <w:p w:rsidR="000F24BD" w:rsidRPr="00FE1252" w:rsidRDefault="000F24BD" w:rsidP="00FE1252">
      <w:pPr>
        <w:spacing w:before="100" w:beforeAutospacing="1" w:after="100" w:afterAutospacing="1" w:line="360" w:lineRule="auto"/>
        <w:rPr>
          <w:rFonts w:ascii="Arial" w:eastAsia="Times New Roman" w:hAnsi="Arial" w:cs="Arial"/>
          <w:lang w:eastAsia="en-GB"/>
        </w:rPr>
      </w:pPr>
      <w:r w:rsidRPr="00FE1252">
        <w:rPr>
          <w:rFonts w:ascii="Arial" w:eastAsia="Times New Roman" w:hAnsi="Arial" w:cs="Arial"/>
          <w:b/>
          <w:bCs/>
          <w:lang w:eastAsia="en-GB"/>
        </w:rPr>
        <w:t>Generation X</w:t>
      </w:r>
      <w:r w:rsidRPr="00FE1252">
        <w:rPr>
          <w:rFonts w:ascii="Arial" w:eastAsia="Times New Roman" w:hAnsi="Arial" w:cs="Arial"/>
          <w:lang w:eastAsia="en-GB"/>
        </w:rPr>
        <w:t xml:space="preserve"> generally refers to people born between approximately 1965 and 1980. They entered adulthood during a period of changing family structures, economic uncertainty and the growing use of personal computers. Many members of this generation developed their careers before smartphones and social media became part of everyday life. Their professional experience can therefore provide organisations with organisational knowledge, practical judgement and an understanding of how workplace practices have changed over time.</w:t>
      </w:r>
    </w:p>
    <w:p w:rsidR="000F24BD" w:rsidRPr="00FE1252" w:rsidRDefault="000F24BD" w:rsidP="00FE1252">
      <w:pPr>
        <w:spacing w:before="100" w:beforeAutospacing="1" w:after="100" w:afterAutospacing="1" w:line="360" w:lineRule="auto"/>
        <w:rPr>
          <w:rFonts w:ascii="Arial" w:eastAsia="Times New Roman" w:hAnsi="Arial" w:cs="Arial"/>
          <w:lang w:eastAsia="en-GB"/>
        </w:rPr>
      </w:pPr>
      <w:r w:rsidRPr="00FE1252">
        <w:rPr>
          <w:rFonts w:ascii="Arial" w:eastAsia="Times New Roman" w:hAnsi="Arial" w:cs="Arial"/>
          <w:b/>
          <w:bCs/>
          <w:lang w:eastAsia="en-GB"/>
        </w:rPr>
        <w:t>Generation Y</w:t>
      </w:r>
      <w:r w:rsidRPr="00FE1252">
        <w:rPr>
          <w:rFonts w:ascii="Arial" w:eastAsia="Times New Roman" w:hAnsi="Arial" w:cs="Arial"/>
          <w:lang w:eastAsia="en-GB"/>
        </w:rPr>
        <w:t xml:space="preserve">, commonly known as </w:t>
      </w:r>
      <w:r w:rsidRPr="00FE1252">
        <w:rPr>
          <w:rFonts w:ascii="Arial" w:eastAsia="Times New Roman" w:hAnsi="Arial" w:cs="Arial"/>
          <w:b/>
          <w:bCs/>
          <w:lang w:eastAsia="en-GB"/>
        </w:rPr>
        <w:t>Millennials</w:t>
      </w:r>
      <w:r w:rsidRPr="00FE1252">
        <w:rPr>
          <w:rFonts w:ascii="Arial" w:eastAsia="Times New Roman" w:hAnsi="Arial" w:cs="Arial"/>
          <w:lang w:eastAsia="en-GB"/>
        </w:rPr>
        <w:t>, generally includes people born between approximately 1981 and 1996. They experienced the expansion of the internet, mobile technology and social media during their education and early careers. This generation entered employment during periods that included significant technological and economic change. Their position in the workforce has also developed alongside increasing attention to employee development, flexibility and work-life balance.</w:t>
      </w:r>
    </w:p>
    <w:p w:rsidR="000F24BD" w:rsidRPr="00FE1252" w:rsidRDefault="000F24BD" w:rsidP="00FE1252">
      <w:pPr>
        <w:spacing w:before="100" w:beforeAutospacing="1" w:after="100" w:afterAutospacing="1" w:line="360" w:lineRule="auto"/>
        <w:rPr>
          <w:rFonts w:ascii="Arial" w:eastAsia="Times New Roman" w:hAnsi="Arial" w:cs="Arial"/>
          <w:lang w:eastAsia="en-GB"/>
        </w:rPr>
      </w:pPr>
      <w:r w:rsidRPr="00FE1252">
        <w:rPr>
          <w:rFonts w:ascii="Arial" w:eastAsia="Times New Roman" w:hAnsi="Arial" w:cs="Arial"/>
          <w:b/>
          <w:bCs/>
          <w:lang w:eastAsia="en-GB"/>
        </w:rPr>
        <w:t>Generation Z</w:t>
      </w:r>
      <w:r w:rsidRPr="00FE1252">
        <w:rPr>
          <w:rFonts w:ascii="Arial" w:eastAsia="Times New Roman" w:hAnsi="Arial" w:cs="Arial"/>
          <w:lang w:eastAsia="en-GB"/>
        </w:rPr>
        <w:t xml:space="preserve"> is the youngest of the three groups and is commonly associated with people born from approximately 1997 onwards. Many entered education and employment in an environment where smartphones, online communication and digital platforms were already normal parts of daily life. Their early working experiences have also been influenced by rapid technological change and major global disruption.</w:t>
      </w:r>
    </w:p>
    <w:p w:rsidR="000F24BD" w:rsidRDefault="000F24BD" w:rsidP="00FE1252">
      <w:pPr>
        <w:spacing w:before="100" w:beforeAutospacing="1" w:after="100" w:afterAutospacing="1" w:line="360" w:lineRule="auto"/>
        <w:rPr>
          <w:rFonts w:ascii="Arial" w:eastAsia="Times New Roman" w:hAnsi="Arial" w:cs="Arial"/>
          <w:lang w:eastAsia="en-GB"/>
        </w:rPr>
      </w:pPr>
      <w:r w:rsidRPr="00FE1252">
        <w:rPr>
          <w:rFonts w:ascii="Arial" w:eastAsia="Times New Roman" w:hAnsi="Arial" w:cs="Arial"/>
          <w:lang w:eastAsia="en-GB"/>
        </w:rPr>
        <w:t xml:space="preserve">These groups therefore bring different life and career experiences into the workplace. However, generational categories should be treated as broad patterns rather than precise descriptions of individual employees. </w:t>
      </w:r>
      <w:proofErr w:type="spellStart"/>
      <w:r w:rsidRPr="00FE1252">
        <w:rPr>
          <w:rFonts w:ascii="Arial" w:eastAsia="Times New Roman" w:hAnsi="Arial" w:cs="Arial"/>
          <w:lang w:eastAsia="en-GB"/>
        </w:rPr>
        <w:t>Wiedmer</w:t>
      </w:r>
      <w:proofErr w:type="spellEnd"/>
      <w:r w:rsidRPr="00FE1252">
        <w:rPr>
          <w:rFonts w:ascii="Arial" w:eastAsia="Times New Roman" w:hAnsi="Arial" w:cs="Arial"/>
          <w:lang w:eastAsia="en-GB"/>
        </w:rPr>
        <w:t xml:space="preserve"> (2015) argues that recognising generational differences can help managers understand changing employee expectations, while avoiding the assumption that age alone determines behaviour. This distinction is important for organisations seeking to </w:t>
      </w:r>
      <w:r w:rsidRPr="00FE1252">
        <w:rPr>
          <w:rFonts w:ascii="Arial" w:eastAsia="Times New Roman" w:hAnsi="Arial" w:cs="Arial"/>
          <w:lang w:eastAsia="en-GB"/>
        </w:rPr>
        <w:lastRenderedPageBreak/>
        <w:t>create an inclusive workforce where experience, new ideas and different perspectives can contribute to shared objectives.</w:t>
      </w:r>
    </w:p>
    <w:p w:rsidR="00FD63E4" w:rsidRPr="00FE1252" w:rsidRDefault="00FD63E4" w:rsidP="00FE1252">
      <w:pPr>
        <w:spacing w:before="100" w:beforeAutospacing="1" w:after="100" w:afterAutospacing="1" w:line="360" w:lineRule="auto"/>
        <w:rPr>
          <w:rFonts w:ascii="Arial" w:eastAsia="Times New Roman" w:hAnsi="Arial" w:cs="Arial"/>
          <w:lang w:eastAsia="en-GB"/>
        </w:rPr>
      </w:pPr>
    </w:p>
    <w:p w:rsidR="000F24BD" w:rsidRPr="008A32BD" w:rsidRDefault="0075505B" w:rsidP="00076B24">
      <w:pPr>
        <w:pStyle w:val="ListParagraph"/>
        <w:numPr>
          <w:ilvl w:val="1"/>
          <w:numId w:val="3"/>
        </w:numPr>
        <w:spacing w:before="100" w:beforeAutospacing="1" w:after="100" w:afterAutospacing="1" w:line="240" w:lineRule="auto"/>
        <w:outlineLvl w:val="2"/>
        <w:rPr>
          <w:rFonts w:ascii="Arial" w:eastAsia="Times New Roman" w:hAnsi="Arial" w:cs="Arial"/>
          <w:b/>
          <w:bCs/>
          <w:sz w:val="28"/>
          <w:szCs w:val="28"/>
          <w:lang w:eastAsia="en-GB"/>
        </w:rPr>
      </w:pPr>
      <w:r>
        <w:rPr>
          <w:rFonts w:ascii="Arial" w:eastAsia="Times New Roman" w:hAnsi="Arial" w:cs="Arial"/>
          <w:b/>
          <w:bCs/>
          <w:sz w:val="28"/>
          <w:szCs w:val="28"/>
          <w:lang w:eastAsia="en-GB"/>
        </w:rPr>
        <w:t>Characteristics and comparison of g</w:t>
      </w:r>
      <w:r w:rsidR="000F24BD" w:rsidRPr="008A32BD">
        <w:rPr>
          <w:rFonts w:ascii="Arial" w:eastAsia="Times New Roman" w:hAnsi="Arial" w:cs="Arial"/>
          <w:b/>
          <w:bCs/>
          <w:sz w:val="28"/>
          <w:szCs w:val="28"/>
          <w:lang w:eastAsia="en-GB"/>
        </w:rPr>
        <w:t>enerations</w:t>
      </w:r>
      <w:r w:rsidR="008A32BD">
        <w:rPr>
          <w:rFonts w:ascii="Arial" w:eastAsia="Times New Roman" w:hAnsi="Arial" w:cs="Arial"/>
          <w:b/>
          <w:bCs/>
          <w:sz w:val="28"/>
          <w:szCs w:val="28"/>
          <w:lang w:eastAsia="en-GB"/>
        </w:rPr>
        <w:t>.</w:t>
      </w:r>
    </w:p>
    <w:p w:rsidR="000F24BD" w:rsidRPr="008A32BD" w:rsidRDefault="000F24BD" w:rsidP="008A32BD">
      <w:pPr>
        <w:spacing w:before="100" w:beforeAutospacing="1" w:after="100" w:afterAutospacing="1" w:line="360" w:lineRule="auto"/>
        <w:rPr>
          <w:rFonts w:ascii="Arial" w:eastAsia="Times New Roman" w:hAnsi="Arial" w:cs="Arial"/>
          <w:lang w:eastAsia="en-GB"/>
        </w:rPr>
      </w:pPr>
      <w:r w:rsidRPr="008A32BD">
        <w:rPr>
          <w:rFonts w:ascii="Arial" w:eastAsia="Times New Roman" w:hAnsi="Arial" w:cs="Arial"/>
          <w:lang w:eastAsia="en-GB"/>
        </w:rPr>
        <w:t xml:space="preserve">Generational groups can be compared through the experiences that shaped their early lives and </w:t>
      </w:r>
      <w:proofErr w:type="gramStart"/>
      <w:r w:rsidRPr="008A32BD">
        <w:rPr>
          <w:rFonts w:ascii="Arial" w:eastAsia="Times New Roman" w:hAnsi="Arial" w:cs="Arial"/>
          <w:lang w:eastAsia="en-GB"/>
        </w:rPr>
        <w:t>careers</w:t>
      </w:r>
      <w:proofErr w:type="gramEnd"/>
      <w:r w:rsidRPr="008A32BD">
        <w:rPr>
          <w:rFonts w:ascii="Arial" w:eastAsia="Times New Roman" w:hAnsi="Arial" w:cs="Arial"/>
          <w:lang w:eastAsia="en-GB"/>
        </w:rPr>
        <w:t xml:space="preserve">. These experiences may influence attitudes towards authority, independence, communication and professional development. However, such comparisons should be used carefully because individual behaviour is also affected by personality, education, </w:t>
      </w:r>
      <w:proofErr w:type="gramStart"/>
      <w:r w:rsidRPr="008A32BD">
        <w:rPr>
          <w:rFonts w:ascii="Arial" w:eastAsia="Times New Roman" w:hAnsi="Arial" w:cs="Arial"/>
          <w:lang w:eastAsia="en-GB"/>
        </w:rPr>
        <w:t>culture</w:t>
      </w:r>
      <w:proofErr w:type="gramEnd"/>
      <w:r w:rsidRPr="008A32BD">
        <w:rPr>
          <w:rFonts w:ascii="Arial" w:eastAsia="Times New Roman" w:hAnsi="Arial" w:cs="Arial"/>
          <w:lang w:eastAsia="en-GB"/>
        </w:rPr>
        <w:t xml:space="preserve"> and career stage. </w:t>
      </w:r>
      <w:proofErr w:type="spellStart"/>
      <w:proofErr w:type="gramStart"/>
      <w:r w:rsidRPr="008A32BD">
        <w:rPr>
          <w:rFonts w:ascii="Arial" w:eastAsia="Times New Roman" w:hAnsi="Arial" w:cs="Arial"/>
          <w:lang w:eastAsia="en-GB"/>
        </w:rPr>
        <w:t>Wiedmer</w:t>
      </w:r>
      <w:proofErr w:type="spellEnd"/>
      <w:r w:rsidRPr="008A32BD">
        <w:rPr>
          <w:rFonts w:ascii="Arial" w:eastAsia="Times New Roman" w:hAnsi="Arial" w:cs="Arial"/>
          <w:lang w:eastAsia="en-GB"/>
        </w:rPr>
        <w:t xml:space="preserve"> (2015) notes that generational differences can provide a useful framework for understanding employees, but they should not become stereotypes.</w:t>
      </w:r>
      <w:proofErr w:type="gramEnd"/>
    </w:p>
    <w:p w:rsidR="000F24BD" w:rsidRPr="008A32BD" w:rsidRDefault="000F24BD" w:rsidP="008A32BD">
      <w:pPr>
        <w:spacing w:before="100" w:beforeAutospacing="1" w:after="100" w:afterAutospacing="1" w:line="360" w:lineRule="auto"/>
        <w:rPr>
          <w:rFonts w:ascii="Arial" w:eastAsia="Times New Roman" w:hAnsi="Arial" w:cs="Arial"/>
          <w:lang w:eastAsia="en-GB"/>
        </w:rPr>
      </w:pPr>
      <w:r w:rsidRPr="008A32BD">
        <w:rPr>
          <w:rFonts w:ascii="Arial" w:eastAsia="Times New Roman" w:hAnsi="Arial" w:cs="Arial"/>
          <w:bCs/>
          <w:lang w:eastAsia="en-GB"/>
        </w:rPr>
        <w:t>Generation X</w:t>
      </w:r>
      <w:r w:rsidRPr="008A32BD">
        <w:rPr>
          <w:rFonts w:ascii="Arial" w:eastAsia="Times New Roman" w:hAnsi="Arial" w:cs="Arial"/>
          <w:lang w:eastAsia="en-GB"/>
        </w:rPr>
        <w:t xml:space="preserve"> is often associated with independence and practical experience. Many employees in this group began their careers when organisational structures were generally more formal and technology was less integrated into everyday work. As a result, they may bring strong organisational knowledge and established problem-solving approaches. Their experience can be particularly valuable when organisations need employees who understand how procedures and workplace practices have developed over time. Generation X employees may also have experience of adapting to major technological changes during their careers rather than entering employment with digital technology already fully established.</w:t>
      </w:r>
    </w:p>
    <w:p w:rsidR="000F24BD" w:rsidRPr="008A32BD" w:rsidRDefault="000F24BD" w:rsidP="008A32BD">
      <w:pPr>
        <w:spacing w:before="100" w:beforeAutospacing="1" w:after="100" w:afterAutospacing="1" w:line="360" w:lineRule="auto"/>
        <w:rPr>
          <w:rFonts w:ascii="Arial" w:eastAsia="Times New Roman" w:hAnsi="Arial" w:cs="Arial"/>
          <w:lang w:eastAsia="en-GB"/>
        </w:rPr>
      </w:pPr>
      <w:r w:rsidRPr="008A32BD">
        <w:rPr>
          <w:rFonts w:ascii="Arial" w:eastAsia="Times New Roman" w:hAnsi="Arial" w:cs="Arial"/>
          <w:bCs/>
          <w:lang w:eastAsia="en-GB"/>
        </w:rPr>
        <w:t>Millennials</w:t>
      </w:r>
      <w:r w:rsidRPr="008A32BD">
        <w:rPr>
          <w:rFonts w:ascii="Arial" w:eastAsia="Times New Roman" w:hAnsi="Arial" w:cs="Arial"/>
          <w:lang w:eastAsia="en-GB"/>
        </w:rPr>
        <w:t xml:space="preserve"> developed their careers during a period of rapid technological and social change. They are often associated with greater interest in professional development, feedback and opportunities to progress. Having entered the workforce during the expansion of the internet and social media, many Millennials are comfortable using digital communication and online resources. Their career expectations may also reflect a stronger interest in flexibility and maintaining a reasonable balance between professional and personal responsibilities. These characteristics can make Millennials particularly responsive to organisations that provide learning opportunities and regular communication.</w:t>
      </w:r>
    </w:p>
    <w:p w:rsidR="000F24BD" w:rsidRPr="008A32BD" w:rsidRDefault="000F24BD" w:rsidP="008A32BD">
      <w:pPr>
        <w:spacing w:before="100" w:beforeAutospacing="1" w:after="100" w:afterAutospacing="1" w:line="360" w:lineRule="auto"/>
        <w:rPr>
          <w:rFonts w:ascii="Arial" w:eastAsia="Times New Roman" w:hAnsi="Arial" w:cs="Arial"/>
          <w:lang w:eastAsia="en-GB"/>
        </w:rPr>
      </w:pPr>
      <w:r w:rsidRPr="008A32BD">
        <w:rPr>
          <w:rFonts w:ascii="Arial" w:eastAsia="Times New Roman" w:hAnsi="Arial" w:cs="Arial"/>
          <w:bCs/>
          <w:lang w:eastAsia="en-GB"/>
        </w:rPr>
        <w:t>Generation Z</w:t>
      </w:r>
      <w:r w:rsidRPr="008A32BD">
        <w:rPr>
          <w:rFonts w:ascii="Arial" w:eastAsia="Times New Roman" w:hAnsi="Arial" w:cs="Arial"/>
          <w:lang w:eastAsia="en-GB"/>
        </w:rPr>
        <w:t xml:space="preserve"> has developed within an even more digitally connected environment. Digital platforms, smartphones and instant access to information have been normal features of everyday life for much of this generation. They may therefore expect workplaces to provide efficient digital systems and accessible communication. Generation Z has also entered employment during a period marked by economic uncertainty, rapid technological development and changing ideas about work. These experiences may encourage a stronger focus on security, flexibility and meaningful employment.</w:t>
      </w:r>
    </w:p>
    <w:p w:rsidR="000F24BD" w:rsidRDefault="000F24BD" w:rsidP="008A32BD">
      <w:pPr>
        <w:spacing w:before="100" w:beforeAutospacing="1" w:after="100" w:afterAutospacing="1" w:line="360" w:lineRule="auto"/>
        <w:rPr>
          <w:rFonts w:ascii="Arial" w:eastAsia="Times New Roman" w:hAnsi="Arial" w:cs="Arial"/>
          <w:lang w:eastAsia="en-GB"/>
        </w:rPr>
      </w:pPr>
      <w:r w:rsidRPr="008A32BD">
        <w:rPr>
          <w:rFonts w:ascii="Arial" w:eastAsia="Times New Roman" w:hAnsi="Arial" w:cs="Arial"/>
          <w:lang w:eastAsia="en-GB"/>
        </w:rPr>
        <w:lastRenderedPageBreak/>
        <w:t xml:space="preserve">The differences become clearer when the three groups are considered together. </w:t>
      </w:r>
      <w:r w:rsidRPr="008A32BD">
        <w:rPr>
          <w:rFonts w:ascii="Arial" w:eastAsia="Times New Roman" w:hAnsi="Arial" w:cs="Arial"/>
          <w:bCs/>
          <w:lang w:eastAsia="en-GB"/>
        </w:rPr>
        <w:t>Generation X may contribute accumulated experience and organisational knowledge; Millennials may combine digital confidence with a strong interest in development; and Generation Z may bring technological familiarity and a readiness to adapt to new ways of working.</w:t>
      </w:r>
      <w:r w:rsidRPr="008A32BD">
        <w:rPr>
          <w:rFonts w:ascii="Arial" w:eastAsia="Times New Roman" w:hAnsi="Arial" w:cs="Arial"/>
          <w:lang w:eastAsia="en-GB"/>
        </w:rPr>
        <w:t xml:space="preserve"> At the same time, these characteristics can overlap. A Generation X employee may be highly confident with new technology, while a younger employee may prefer traditional face-to-face communication.</w:t>
      </w:r>
    </w:p>
    <w:p w:rsidR="00FD63E4" w:rsidRPr="008A32BD" w:rsidRDefault="00FD63E4" w:rsidP="008A32BD">
      <w:pPr>
        <w:spacing w:before="100" w:beforeAutospacing="1" w:after="100" w:afterAutospacing="1" w:line="360" w:lineRule="auto"/>
        <w:rPr>
          <w:rFonts w:ascii="Arial" w:eastAsia="Times New Roman" w:hAnsi="Arial" w:cs="Arial"/>
          <w:lang w:eastAsia="en-GB"/>
        </w:rPr>
      </w:pPr>
    </w:p>
    <w:p w:rsidR="000F24BD" w:rsidRPr="008A32BD" w:rsidRDefault="0075505B" w:rsidP="00076B24">
      <w:pPr>
        <w:pStyle w:val="ListParagraph"/>
        <w:numPr>
          <w:ilvl w:val="1"/>
          <w:numId w:val="3"/>
        </w:numPr>
        <w:spacing w:before="100" w:beforeAutospacing="1" w:after="100" w:afterAutospacing="1" w:line="360" w:lineRule="auto"/>
        <w:outlineLvl w:val="2"/>
        <w:rPr>
          <w:rFonts w:ascii="Arial" w:eastAsia="Times New Roman" w:hAnsi="Arial" w:cs="Arial"/>
          <w:b/>
          <w:bCs/>
          <w:sz w:val="28"/>
          <w:szCs w:val="28"/>
          <w:lang w:eastAsia="en-GB"/>
        </w:rPr>
      </w:pPr>
      <w:r>
        <w:rPr>
          <w:rFonts w:ascii="Arial" w:eastAsia="Times New Roman" w:hAnsi="Arial" w:cs="Arial"/>
          <w:b/>
          <w:bCs/>
          <w:sz w:val="28"/>
          <w:szCs w:val="28"/>
          <w:lang w:eastAsia="en-GB"/>
        </w:rPr>
        <w:t>Workplace values, expectations, communication, motivation and t</w:t>
      </w:r>
      <w:r w:rsidR="000F24BD" w:rsidRPr="008A32BD">
        <w:rPr>
          <w:rFonts w:ascii="Arial" w:eastAsia="Times New Roman" w:hAnsi="Arial" w:cs="Arial"/>
          <w:b/>
          <w:bCs/>
          <w:sz w:val="28"/>
          <w:szCs w:val="28"/>
          <w:lang w:eastAsia="en-GB"/>
        </w:rPr>
        <w:t>echnology</w:t>
      </w:r>
      <w:r w:rsidR="008A32BD">
        <w:rPr>
          <w:rFonts w:ascii="Arial" w:eastAsia="Times New Roman" w:hAnsi="Arial" w:cs="Arial"/>
          <w:b/>
          <w:bCs/>
          <w:sz w:val="28"/>
          <w:szCs w:val="28"/>
          <w:lang w:eastAsia="en-GB"/>
        </w:rPr>
        <w:t>.</w:t>
      </w:r>
    </w:p>
    <w:p w:rsidR="006E2412" w:rsidRPr="008A32BD" w:rsidRDefault="000F24BD" w:rsidP="008A32BD">
      <w:pPr>
        <w:spacing w:before="100" w:beforeAutospacing="1" w:after="100" w:afterAutospacing="1" w:line="360" w:lineRule="auto"/>
        <w:rPr>
          <w:rFonts w:ascii="Arial" w:eastAsia="Times New Roman" w:hAnsi="Arial" w:cs="Arial"/>
          <w:lang w:eastAsia="en-GB"/>
        </w:rPr>
      </w:pPr>
      <w:r w:rsidRPr="008A32BD">
        <w:rPr>
          <w:rFonts w:ascii="Arial" w:eastAsia="Times New Roman" w:hAnsi="Arial" w:cs="Arial"/>
          <w:lang w:eastAsia="en-GB"/>
        </w:rPr>
        <w:t>Generational differences can become more visible in everyday workplace behaviour</w:t>
      </w:r>
      <w:r w:rsidR="006E2412" w:rsidRPr="008A32BD">
        <w:rPr>
          <w:rFonts w:ascii="Arial" w:eastAsia="Times New Roman" w:hAnsi="Arial" w:cs="Arial"/>
          <w:lang w:eastAsia="en-GB"/>
        </w:rPr>
        <w:t>.</w:t>
      </w:r>
    </w:p>
    <w:p w:rsidR="000F24BD" w:rsidRPr="008A32BD" w:rsidRDefault="000F24BD" w:rsidP="008A32BD">
      <w:pPr>
        <w:spacing w:before="100" w:beforeAutospacing="1" w:after="100" w:afterAutospacing="1" w:line="360" w:lineRule="auto"/>
        <w:rPr>
          <w:rFonts w:ascii="Arial" w:eastAsia="Times New Roman" w:hAnsi="Arial" w:cs="Arial"/>
          <w:lang w:eastAsia="en-GB"/>
        </w:rPr>
      </w:pPr>
      <w:r w:rsidRPr="008A32BD">
        <w:rPr>
          <w:rFonts w:ascii="Arial" w:eastAsia="Times New Roman" w:hAnsi="Arial" w:cs="Arial"/>
          <w:bCs/>
          <w:lang w:eastAsia="en-GB"/>
        </w:rPr>
        <w:t>Generation X</w:t>
      </w:r>
      <w:r w:rsidRPr="008A32BD">
        <w:rPr>
          <w:rFonts w:ascii="Arial" w:eastAsia="Times New Roman" w:hAnsi="Arial" w:cs="Arial"/>
          <w:lang w:eastAsia="en-GB"/>
        </w:rPr>
        <w:t xml:space="preserve"> may place considerable value on independence, reliability and practical results. Having developed many careers in workplaces where face-to-face communication and established procedures were more common, some employees in this group may prefer direct conversations when dealing with important or sensitive issues. Their motivation can be connected to responsibility, professional autonomy and recognition of experience. At the same time, Generation X should not be viewed as resistant to technology. Many have adapted to several generations of workplace technology throughout their careers and can combine established working methods with digital tools.</w:t>
      </w:r>
    </w:p>
    <w:p w:rsidR="000F24BD" w:rsidRPr="008A32BD" w:rsidRDefault="000F24BD" w:rsidP="008A32BD">
      <w:pPr>
        <w:spacing w:before="100" w:beforeAutospacing="1" w:after="100" w:afterAutospacing="1" w:line="360" w:lineRule="auto"/>
        <w:rPr>
          <w:rFonts w:ascii="Arial" w:eastAsia="Times New Roman" w:hAnsi="Arial" w:cs="Arial"/>
          <w:lang w:eastAsia="en-GB"/>
        </w:rPr>
      </w:pPr>
      <w:r w:rsidRPr="008A32BD">
        <w:rPr>
          <w:rFonts w:ascii="Arial" w:eastAsia="Times New Roman" w:hAnsi="Arial" w:cs="Arial"/>
          <w:bCs/>
          <w:lang w:eastAsia="en-GB"/>
        </w:rPr>
        <w:t>Millennials</w:t>
      </w:r>
      <w:r w:rsidRPr="008A32BD">
        <w:rPr>
          <w:rFonts w:ascii="Arial" w:eastAsia="Times New Roman" w:hAnsi="Arial" w:cs="Arial"/>
          <w:lang w:eastAsia="en-GB"/>
        </w:rPr>
        <w:t xml:space="preserve"> often place greater emphasis on development, feedback and flexibility. They may expect managers to communicate regularly and provide opportunities to learn rather than simply give instructions. Digital communication is generally familiar to this group, making email, collaborative platforms and online resources natural parts of working life. Flexibility can also influence motivation, particularly where employees want professional achievement without allowing work to dominate their personal lives. </w:t>
      </w:r>
      <w:proofErr w:type="spellStart"/>
      <w:r w:rsidRPr="008A32BD">
        <w:rPr>
          <w:rFonts w:ascii="Arial" w:eastAsia="Times New Roman" w:hAnsi="Arial" w:cs="Arial"/>
          <w:lang w:eastAsia="en-GB"/>
        </w:rPr>
        <w:t>Wiedmer</w:t>
      </w:r>
      <w:proofErr w:type="spellEnd"/>
      <w:r w:rsidRPr="008A32BD">
        <w:rPr>
          <w:rFonts w:ascii="Arial" w:eastAsia="Times New Roman" w:hAnsi="Arial" w:cs="Arial"/>
          <w:lang w:eastAsia="en-GB"/>
        </w:rPr>
        <w:t xml:space="preserve"> (2015) suggests that understanding differences in expectations can help organisations develop more effective approaches to managing different generations.</w:t>
      </w:r>
    </w:p>
    <w:p w:rsidR="000F24BD" w:rsidRPr="008A32BD" w:rsidRDefault="000F24BD" w:rsidP="008A32BD">
      <w:pPr>
        <w:spacing w:before="100" w:beforeAutospacing="1" w:after="100" w:afterAutospacing="1" w:line="360" w:lineRule="auto"/>
        <w:rPr>
          <w:rFonts w:ascii="Arial" w:eastAsia="Times New Roman" w:hAnsi="Arial" w:cs="Arial"/>
          <w:lang w:eastAsia="en-GB"/>
        </w:rPr>
      </w:pPr>
      <w:r w:rsidRPr="008A32BD">
        <w:rPr>
          <w:rFonts w:ascii="Arial" w:eastAsia="Times New Roman" w:hAnsi="Arial" w:cs="Arial"/>
          <w:bCs/>
          <w:lang w:eastAsia="en-GB"/>
        </w:rPr>
        <w:t>Generation Z</w:t>
      </w:r>
      <w:r w:rsidRPr="008A32BD">
        <w:rPr>
          <w:rFonts w:ascii="Arial" w:eastAsia="Times New Roman" w:hAnsi="Arial" w:cs="Arial"/>
          <w:lang w:eastAsia="en-GB"/>
        </w:rPr>
        <w:t xml:space="preserve"> has entered employment with particularly high exposure to smartphones, social media and digital communication. Technology may therefore be viewed not simply as an additional workplace tool but as an expected part of efficient working. Quick access to information and communication can influence their expectations of managers and colleagues. Their motivation may also be influenced by opportunities for learning, meaningful work, flexibility and a workplace that recognises individual needs.</w:t>
      </w:r>
    </w:p>
    <w:p w:rsidR="000F24BD" w:rsidRPr="008A32BD" w:rsidRDefault="000F24BD" w:rsidP="008A32BD">
      <w:pPr>
        <w:spacing w:before="100" w:beforeAutospacing="1" w:after="100" w:afterAutospacing="1" w:line="360" w:lineRule="auto"/>
        <w:rPr>
          <w:rFonts w:ascii="Arial" w:eastAsia="Times New Roman" w:hAnsi="Arial" w:cs="Arial"/>
          <w:lang w:eastAsia="en-GB"/>
        </w:rPr>
      </w:pPr>
      <w:r w:rsidRPr="008A32BD">
        <w:rPr>
          <w:rFonts w:ascii="Arial" w:eastAsia="Times New Roman" w:hAnsi="Arial" w:cs="Arial"/>
          <w:lang w:eastAsia="en-GB"/>
        </w:rPr>
        <w:lastRenderedPageBreak/>
        <w:t>These differences can create misunderstandings</w:t>
      </w:r>
      <w:r w:rsidR="006E2412" w:rsidRPr="008A32BD">
        <w:rPr>
          <w:rFonts w:ascii="Arial" w:eastAsia="Times New Roman" w:hAnsi="Arial" w:cs="Arial"/>
          <w:lang w:eastAsia="en-GB"/>
        </w:rPr>
        <w:t>.</w:t>
      </w:r>
      <w:r w:rsidRPr="008A32BD">
        <w:rPr>
          <w:rFonts w:ascii="Arial" w:eastAsia="Times New Roman" w:hAnsi="Arial" w:cs="Arial"/>
          <w:lang w:eastAsia="en-GB"/>
        </w:rPr>
        <w:t xml:space="preserve"> The solution is not to create separate rules for each generation. Organisations can instead provide </w:t>
      </w:r>
      <w:r w:rsidRPr="008A32BD">
        <w:rPr>
          <w:rFonts w:ascii="Arial" w:eastAsia="Times New Roman" w:hAnsi="Arial" w:cs="Arial"/>
          <w:bCs/>
          <w:lang w:eastAsia="en-GB"/>
        </w:rPr>
        <w:t>different communication channels, flexible management approaches and opportunities for employees to learn from one another</w:t>
      </w:r>
      <w:r w:rsidRPr="008A32BD">
        <w:rPr>
          <w:rFonts w:ascii="Arial" w:eastAsia="Times New Roman" w:hAnsi="Arial" w:cs="Arial"/>
          <w:lang w:eastAsia="en-GB"/>
        </w:rPr>
        <w:t>.</w:t>
      </w:r>
    </w:p>
    <w:p w:rsidR="000F24BD" w:rsidRDefault="000F24BD" w:rsidP="008A32BD">
      <w:pPr>
        <w:spacing w:before="100" w:beforeAutospacing="1" w:after="100" w:afterAutospacing="1" w:line="360" w:lineRule="auto"/>
        <w:rPr>
          <w:rFonts w:ascii="Arial" w:eastAsia="Times New Roman" w:hAnsi="Arial" w:cs="Arial"/>
          <w:lang w:eastAsia="en-GB"/>
        </w:rPr>
      </w:pPr>
      <w:r w:rsidRPr="008A32BD">
        <w:rPr>
          <w:rFonts w:ascii="Arial" w:eastAsia="Times New Roman" w:hAnsi="Arial" w:cs="Arial"/>
          <w:lang w:eastAsia="en-GB"/>
        </w:rPr>
        <w:t xml:space="preserve">Technology can also connect generations rather than divide them. Younger employees may share knowledge of new digital </w:t>
      </w:r>
      <w:proofErr w:type="gramStart"/>
      <w:r w:rsidRPr="008A32BD">
        <w:rPr>
          <w:rFonts w:ascii="Arial" w:eastAsia="Times New Roman" w:hAnsi="Arial" w:cs="Arial"/>
          <w:lang w:eastAsia="en-GB"/>
        </w:rPr>
        <w:t>tools,</w:t>
      </w:r>
      <w:proofErr w:type="gramEnd"/>
      <w:r w:rsidRPr="008A32BD">
        <w:rPr>
          <w:rFonts w:ascii="Arial" w:eastAsia="Times New Roman" w:hAnsi="Arial" w:cs="Arial"/>
          <w:lang w:eastAsia="en-GB"/>
        </w:rPr>
        <w:t xml:space="preserve"> while more experienced colleagues can contribute professional judgement and knowledge of organisational processes. When this exchange is encouraged, generational diversity becomes a source of learning rather than a reason for workplace separation.</w:t>
      </w:r>
    </w:p>
    <w:p w:rsidR="00FD63E4" w:rsidRPr="008A32BD" w:rsidRDefault="00FD63E4" w:rsidP="008A32BD">
      <w:pPr>
        <w:spacing w:before="100" w:beforeAutospacing="1" w:after="100" w:afterAutospacing="1" w:line="360" w:lineRule="auto"/>
        <w:rPr>
          <w:rFonts w:ascii="Arial" w:eastAsia="Times New Roman" w:hAnsi="Arial" w:cs="Arial"/>
          <w:lang w:eastAsia="en-GB"/>
        </w:rPr>
      </w:pPr>
    </w:p>
    <w:p w:rsidR="000F24BD" w:rsidRPr="008A32BD" w:rsidRDefault="000F24BD" w:rsidP="000F24BD">
      <w:pPr>
        <w:spacing w:before="100" w:beforeAutospacing="1" w:after="100" w:afterAutospacing="1" w:line="240" w:lineRule="auto"/>
        <w:outlineLvl w:val="2"/>
        <w:rPr>
          <w:rFonts w:ascii="Arial" w:eastAsia="Times New Roman" w:hAnsi="Arial" w:cs="Arial"/>
          <w:b/>
          <w:bCs/>
          <w:sz w:val="28"/>
          <w:szCs w:val="28"/>
          <w:lang w:eastAsia="en-GB"/>
        </w:rPr>
      </w:pPr>
      <w:r w:rsidRPr="008A32BD">
        <w:rPr>
          <w:rFonts w:ascii="Arial" w:eastAsia="Times New Roman" w:hAnsi="Arial" w:cs="Arial"/>
          <w:b/>
          <w:bCs/>
          <w:sz w:val="28"/>
          <w:szCs w:val="28"/>
          <w:lang w:eastAsia="en-GB"/>
        </w:rPr>
        <w:t>Conclusion</w:t>
      </w:r>
    </w:p>
    <w:p w:rsidR="000F24BD" w:rsidRPr="008A32BD" w:rsidRDefault="000F24BD" w:rsidP="008A32BD">
      <w:pPr>
        <w:spacing w:before="100" w:beforeAutospacing="1" w:after="100" w:afterAutospacing="1" w:line="360" w:lineRule="auto"/>
        <w:rPr>
          <w:rFonts w:ascii="Arial" w:eastAsia="Times New Roman" w:hAnsi="Arial" w:cs="Arial"/>
          <w:lang w:eastAsia="en-GB"/>
        </w:rPr>
      </w:pPr>
      <w:r w:rsidRPr="008A32BD">
        <w:rPr>
          <w:rFonts w:ascii="Arial" w:eastAsia="Times New Roman" w:hAnsi="Arial" w:cs="Arial"/>
          <w:lang w:eastAsia="en-GB"/>
        </w:rPr>
        <w:t xml:space="preserve">Emotional intelligence and generational diversity are closely connected to how contemporary organisations manage people, performance and workplace relationships. The analysis shows that EI can help employees recognise and regulate emotions, communicate more effectively, manage conflict and maintain resilience under pressure. Goleman’s, Mayer and </w:t>
      </w:r>
      <w:proofErr w:type="spellStart"/>
      <w:r w:rsidRPr="008A32BD">
        <w:rPr>
          <w:rFonts w:ascii="Arial" w:eastAsia="Times New Roman" w:hAnsi="Arial" w:cs="Arial"/>
          <w:lang w:eastAsia="en-GB"/>
        </w:rPr>
        <w:t>Salovey’s</w:t>
      </w:r>
      <w:proofErr w:type="spellEnd"/>
      <w:r w:rsidRPr="008A32BD">
        <w:rPr>
          <w:rFonts w:ascii="Arial" w:eastAsia="Times New Roman" w:hAnsi="Arial" w:cs="Arial"/>
          <w:lang w:eastAsia="en-GB"/>
        </w:rPr>
        <w:t>, and Bar-</w:t>
      </w:r>
      <w:proofErr w:type="spellStart"/>
      <w:r w:rsidRPr="008A32BD">
        <w:rPr>
          <w:rFonts w:ascii="Arial" w:eastAsia="Times New Roman" w:hAnsi="Arial" w:cs="Arial"/>
          <w:lang w:eastAsia="en-GB"/>
        </w:rPr>
        <w:t>On’s</w:t>
      </w:r>
      <w:proofErr w:type="spellEnd"/>
      <w:r w:rsidRPr="008A32BD">
        <w:rPr>
          <w:rFonts w:ascii="Arial" w:eastAsia="Times New Roman" w:hAnsi="Arial" w:cs="Arial"/>
          <w:lang w:eastAsia="en-GB"/>
        </w:rPr>
        <w:t xml:space="preserve"> models provide different perspectives on these abilities, while also showing that EI should complement rather than replace professional knowledge and organisational support.</w:t>
      </w:r>
    </w:p>
    <w:p w:rsidR="000F24BD" w:rsidRDefault="000F24BD" w:rsidP="008A32BD">
      <w:pPr>
        <w:spacing w:before="100" w:beforeAutospacing="1" w:after="100" w:afterAutospacing="1" w:line="360" w:lineRule="auto"/>
        <w:rPr>
          <w:rFonts w:ascii="Arial" w:eastAsia="Times New Roman" w:hAnsi="Arial" w:cs="Arial"/>
          <w:lang w:eastAsia="en-GB"/>
        </w:rPr>
      </w:pPr>
      <w:r w:rsidRPr="008A32BD">
        <w:rPr>
          <w:rFonts w:ascii="Arial" w:eastAsia="Times New Roman" w:hAnsi="Arial" w:cs="Arial"/>
          <w:lang w:eastAsia="en-GB"/>
        </w:rPr>
        <w:t>The analysis of Generation X, Millennials and Generation Z demonstrates that employees may bring different experiences, expectations and approaches to communication, motivation and technology. Combining emotional intelligence with an inclusive approach to generational diversity can support stronger collaboration, employee well-being and performance, while helping organisations develop a more adaptable and effective workforce.</w:t>
      </w:r>
    </w:p>
    <w:p w:rsidR="00FD63E4" w:rsidRDefault="00FD63E4" w:rsidP="008A32BD">
      <w:pPr>
        <w:spacing w:before="100" w:beforeAutospacing="1" w:after="100" w:afterAutospacing="1" w:line="360" w:lineRule="auto"/>
        <w:rPr>
          <w:rFonts w:ascii="Arial" w:eastAsia="Times New Roman" w:hAnsi="Arial" w:cs="Arial"/>
          <w:lang w:eastAsia="en-GB"/>
        </w:rPr>
      </w:pPr>
    </w:p>
    <w:p w:rsidR="00FD63E4" w:rsidRDefault="00FD63E4" w:rsidP="008A32BD">
      <w:pPr>
        <w:spacing w:before="100" w:beforeAutospacing="1" w:after="100" w:afterAutospacing="1" w:line="360" w:lineRule="auto"/>
        <w:rPr>
          <w:rFonts w:ascii="Arial" w:eastAsia="Times New Roman" w:hAnsi="Arial" w:cs="Arial"/>
          <w:lang w:eastAsia="en-GB"/>
        </w:rPr>
      </w:pPr>
    </w:p>
    <w:p w:rsidR="00FD63E4" w:rsidRDefault="00FD63E4" w:rsidP="008A32BD">
      <w:pPr>
        <w:spacing w:before="100" w:beforeAutospacing="1" w:after="100" w:afterAutospacing="1" w:line="360" w:lineRule="auto"/>
        <w:rPr>
          <w:rFonts w:ascii="Arial" w:eastAsia="Times New Roman" w:hAnsi="Arial" w:cs="Arial"/>
          <w:lang w:eastAsia="en-GB"/>
        </w:rPr>
      </w:pPr>
    </w:p>
    <w:p w:rsidR="00FD63E4" w:rsidRDefault="00FD63E4" w:rsidP="008A32BD">
      <w:pPr>
        <w:spacing w:before="100" w:beforeAutospacing="1" w:after="100" w:afterAutospacing="1" w:line="360" w:lineRule="auto"/>
        <w:rPr>
          <w:rFonts w:ascii="Arial" w:eastAsia="Times New Roman" w:hAnsi="Arial" w:cs="Arial"/>
          <w:lang w:eastAsia="en-GB"/>
        </w:rPr>
      </w:pPr>
    </w:p>
    <w:p w:rsidR="00FD63E4" w:rsidRDefault="00FD63E4" w:rsidP="008A32BD">
      <w:pPr>
        <w:spacing w:before="100" w:beforeAutospacing="1" w:after="100" w:afterAutospacing="1" w:line="360" w:lineRule="auto"/>
        <w:rPr>
          <w:rFonts w:ascii="Arial" w:eastAsia="Times New Roman" w:hAnsi="Arial" w:cs="Arial"/>
          <w:lang w:eastAsia="en-GB"/>
        </w:rPr>
      </w:pPr>
    </w:p>
    <w:p w:rsidR="00FD63E4" w:rsidRDefault="00FD63E4" w:rsidP="008A32BD">
      <w:pPr>
        <w:spacing w:before="100" w:beforeAutospacing="1" w:after="100" w:afterAutospacing="1" w:line="360" w:lineRule="auto"/>
        <w:rPr>
          <w:rFonts w:ascii="Arial" w:eastAsia="Times New Roman" w:hAnsi="Arial" w:cs="Arial"/>
          <w:lang w:eastAsia="en-GB"/>
        </w:rPr>
      </w:pPr>
    </w:p>
    <w:p w:rsidR="00FD63E4" w:rsidRDefault="00FD63E4" w:rsidP="008A32BD">
      <w:pPr>
        <w:spacing w:before="100" w:beforeAutospacing="1" w:after="100" w:afterAutospacing="1" w:line="360" w:lineRule="auto"/>
        <w:rPr>
          <w:rFonts w:ascii="Arial" w:eastAsia="Times New Roman" w:hAnsi="Arial" w:cs="Arial"/>
          <w:lang w:eastAsia="en-GB"/>
        </w:rPr>
      </w:pPr>
    </w:p>
    <w:p w:rsidR="00FD63E4" w:rsidRPr="008A32BD" w:rsidRDefault="00FD63E4" w:rsidP="008A32BD">
      <w:pPr>
        <w:spacing w:before="100" w:beforeAutospacing="1" w:after="100" w:afterAutospacing="1" w:line="360" w:lineRule="auto"/>
        <w:rPr>
          <w:rFonts w:ascii="Arial" w:eastAsia="Times New Roman" w:hAnsi="Arial" w:cs="Arial"/>
          <w:lang w:eastAsia="en-GB"/>
        </w:rPr>
      </w:pPr>
    </w:p>
    <w:p w:rsidR="000F24BD" w:rsidRPr="008A32BD" w:rsidRDefault="000F24BD" w:rsidP="000F24BD">
      <w:pPr>
        <w:spacing w:before="100" w:beforeAutospacing="1" w:after="100" w:afterAutospacing="1" w:line="240" w:lineRule="auto"/>
        <w:outlineLvl w:val="1"/>
        <w:rPr>
          <w:rFonts w:ascii="Arial" w:eastAsia="Times New Roman" w:hAnsi="Arial" w:cs="Arial"/>
          <w:b/>
          <w:bCs/>
          <w:sz w:val="28"/>
          <w:szCs w:val="28"/>
          <w:lang w:eastAsia="en-GB"/>
        </w:rPr>
      </w:pPr>
      <w:r w:rsidRPr="008A32BD">
        <w:rPr>
          <w:rFonts w:ascii="Arial" w:eastAsia="Times New Roman" w:hAnsi="Arial" w:cs="Arial"/>
          <w:b/>
          <w:bCs/>
          <w:sz w:val="28"/>
          <w:szCs w:val="28"/>
          <w:lang w:eastAsia="en-GB"/>
        </w:rPr>
        <w:t>Reference list</w:t>
      </w:r>
    </w:p>
    <w:p w:rsidR="000F24BD" w:rsidRPr="008A32BD" w:rsidRDefault="000F24BD" w:rsidP="008A32BD">
      <w:pPr>
        <w:spacing w:before="100" w:beforeAutospacing="1" w:after="100" w:afterAutospacing="1" w:line="360" w:lineRule="auto"/>
        <w:rPr>
          <w:rFonts w:ascii="Arial" w:eastAsia="Times New Roman" w:hAnsi="Arial" w:cs="Arial"/>
          <w:lang w:eastAsia="en-GB"/>
        </w:rPr>
      </w:pPr>
      <w:r w:rsidRPr="008A32BD">
        <w:rPr>
          <w:rFonts w:ascii="Arial" w:eastAsia="Times New Roman" w:hAnsi="Arial" w:cs="Arial"/>
          <w:lang w:eastAsia="en-GB"/>
        </w:rPr>
        <w:t xml:space="preserve">Goleman, D. (1996) </w:t>
      </w:r>
      <w:r w:rsidRPr="008A32BD">
        <w:rPr>
          <w:rFonts w:ascii="Arial" w:eastAsia="Times New Roman" w:hAnsi="Arial" w:cs="Arial"/>
          <w:i/>
          <w:iCs/>
          <w:lang w:eastAsia="en-GB"/>
        </w:rPr>
        <w:t>Emotional Intelligence: Why It Can Matter More Than IQ</w:t>
      </w:r>
      <w:r w:rsidRPr="008A32BD">
        <w:rPr>
          <w:rFonts w:ascii="Arial" w:eastAsia="Times New Roman" w:hAnsi="Arial" w:cs="Arial"/>
          <w:lang w:eastAsia="en-GB"/>
        </w:rPr>
        <w:t>. London: Bloomsbury.</w:t>
      </w:r>
    </w:p>
    <w:p w:rsidR="000F24BD" w:rsidRPr="008A32BD" w:rsidRDefault="000F24BD" w:rsidP="008A32BD">
      <w:pPr>
        <w:spacing w:before="100" w:beforeAutospacing="1" w:after="100" w:afterAutospacing="1" w:line="360" w:lineRule="auto"/>
        <w:rPr>
          <w:rFonts w:ascii="Arial" w:eastAsia="Times New Roman" w:hAnsi="Arial" w:cs="Arial"/>
          <w:lang w:eastAsia="en-GB"/>
        </w:rPr>
      </w:pPr>
      <w:r w:rsidRPr="008A32BD">
        <w:rPr>
          <w:rFonts w:ascii="Arial" w:eastAsia="Times New Roman" w:hAnsi="Arial" w:cs="Arial"/>
          <w:lang w:eastAsia="en-GB"/>
        </w:rPr>
        <w:t xml:space="preserve">Good, D.J., </w:t>
      </w:r>
      <w:proofErr w:type="spellStart"/>
      <w:r w:rsidRPr="008A32BD">
        <w:rPr>
          <w:rFonts w:ascii="Arial" w:eastAsia="Times New Roman" w:hAnsi="Arial" w:cs="Arial"/>
          <w:lang w:eastAsia="en-GB"/>
        </w:rPr>
        <w:t>Lyddy</w:t>
      </w:r>
      <w:proofErr w:type="spellEnd"/>
      <w:r w:rsidRPr="008A32BD">
        <w:rPr>
          <w:rFonts w:ascii="Arial" w:eastAsia="Times New Roman" w:hAnsi="Arial" w:cs="Arial"/>
          <w:lang w:eastAsia="en-GB"/>
        </w:rPr>
        <w:t xml:space="preserve">, C.J., </w:t>
      </w:r>
      <w:proofErr w:type="spellStart"/>
      <w:r w:rsidRPr="008A32BD">
        <w:rPr>
          <w:rFonts w:ascii="Arial" w:eastAsia="Times New Roman" w:hAnsi="Arial" w:cs="Arial"/>
          <w:lang w:eastAsia="en-GB"/>
        </w:rPr>
        <w:t>Glomb</w:t>
      </w:r>
      <w:proofErr w:type="spellEnd"/>
      <w:r w:rsidRPr="008A32BD">
        <w:rPr>
          <w:rFonts w:ascii="Arial" w:eastAsia="Times New Roman" w:hAnsi="Arial" w:cs="Arial"/>
          <w:lang w:eastAsia="en-GB"/>
        </w:rPr>
        <w:t xml:space="preserve">, T.M., Bono, J.E., Brown, K.W., Duffy, M.K., Baer, R.A., Brewer, J.A. and Lazar, S.W. (2016) ‘Contemplating mindfulness at work: An integrative review’, </w:t>
      </w:r>
      <w:r w:rsidRPr="008A32BD">
        <w:rPr>
          <w:rFonts w:ascii="Arial" w:eastAsia="Times New Roman" w:hAnsi="Arial" w:cs="Arial"/>
          <w:i/>
          <w:iCs/>
          <w:lang w:eastAsia="en-GB"/>
        </w:rPr>
        <w:t>Journal of Management</w:t>
      </w:r>
      <w:r w:rsidRPr="008A32BD">
        <w:rPr>
          <w:rFonts w:ascii="Arial" w:eastAsia="Times New Roman" w:hAnsi="Arial" w:cs="Arial"/>
          <w:lang w:eastAsia="en-GB"/>
        </w:rPr>
        <w:t>, 42(1), pp. 114–142.</w:t>
      </w:r>
    </w:p>
    <w:p w:rsidR="000F24BD" w:rsidRPr="008A32BD" w:rsidRDefault="000F24BD" w:rsidP="008A32BD">
      <w:pPr>
        <w:spacing w:before="100" w:beforeAutospacing="1" w:after="100" w:afterAutospacing="1" w:line="360" w:lineRule="auto"/>
        <w:rPr>
          <w:rFonts w:ascii="Arial" w:eastAsia="Times New Roman" w:hAnsi="Arial" w:cs="Arial"/>
          <w:lang w:eastAsia="en-GB"/>
        </w:rPr>
      </w:pPr>
      <w:proofErr w:type="spellStart"/>
      <w:r w:rsidRPr="008A32BD">
        <w:rPr>
          <w:rFonts w:ascii="Arial" w:eastAsia="Times New Roman" w:hAnsi="Arial" w:cs="Arial"/>
          <w:lang w:eastAsia="en-GB"/>
        </w:rPr>
        <w:t>Karelaia</w:t>
      </w:r>
      <w:proofErr w:type="spellEnd"/>
      <w:r w:rsidRPr="008A32BD">
        <w:rPr>
          <w:rFonts w:ascii="Arial" w:eastAsia="Times New Roman" w:hAnsi="Arial" w:cs="Arial"/>
          <w:lang w:eastAsia="en-GB"/>
        </w:rPr>
        <w:t xml:space="preserve">, N. and Reb, J. (2014) </w:t>
      </w:r>
      <w:r w:rsidRPr="008A32BD">
        <w:rPr>
          <w:rFonts w:ascii="Arial" w:eastAsia="Times New Roman" w:hAnsi="Arial" w:cs="Arial"/>
          <w:i/>
          <w:iCs/>
          <w:lang w:eastAsia="en-GB"/>
        </w:rPr>
        <w:t>Improving Decision Making Through Mindfulness</w:t>
      </w:r>
      <w:r w:rsidRPr="008A32BD">
        <w:rPr>
          <w:rFonts w:ascii="Arial" w:eastAsia="Times New Roman" w:hAnsi="Arial" w:cs="Arial"/>
          <w:lang w:eastAsia="en-GB"/>
        </w:rPr>
        <w:t>. INSEAD Working Paper No. 2014/43/DSC. Fontainebleau: INSEAD.</w:t>
      </w:r>
    </w:p>
    <w:p w:rsidR="000F24BD" w:rsidRPr="008A32BD" w:rsidRDefault="000F24BD" w:rsidP="008A32BD">
      <w:pPr>
        <w:spacing w:before="100" w:beforeAutospacing="1" w:after="100" w:afterAutospacing="1" w:line="360" w:lineRule="auto"/>
        <w:rPr>
          <w:rFonts w:ascii="Arial" w:eastAsia="Times New Roman" w:hAnsi="Arial" w:cs="Arial"/>
          <w:lang w:eastAsia="en-GB"/>
        </w:rPr>
      </w:pPr>
      <w:r w:rsidRPr="008A32BD">
        <w:rPr>
          <w:rFonts w:ascii="Arial" w:eastAsia="Times New Roman" w:hAnsi="Arial" w:cs="Arial"/>
          <w:lang w:eastAsia="en-GB"/>
        </w:rPr>
        <w:t xml:space="preserve">Mayer, J.D., </w:t>
      </w:r>
      <w:proofErr w:type="spellStart"/>
      <w:r w:rsidRPr="008A32BD">
        <w:rPr>
          <w:rFonts w:ascii="Arial" w:eastAsia="Times New Roman" w:hAnsi="Arial" w:cs="Arial"/>
          <w:lang w:eastAsia="en-GB"/>
        </w:rPr>
        <w:t>Salovey</w:t>
      </w:r>
      <w:proofErr w:type="spellEnd"/>
      <w:r w:rsidRPr="008A32BD">
        <w:rPr>
          <w:rFonts w:ascii="Arial" w:eastAsia="Times New Roman" w:hAnsi="Arial" w:cs="Arial"/>
          <w:lang w:eastAsia="en-GB"/>
        </w:rPr>
        <w:t xml:space="preserve">, P. and Caruso, D.R. (2004) ‘Emotional intelligence: Theory, findings, and implications’, </w:t>
      </w:r>
      <w:r w:rsidRPr="008A32BD">
        <w:rPr>
          <w:rFonts w:ascii="Arial" w:eastAsia="Times New Roman" w:hAnsi="Arial" w:cs="Arial"/>
          <w:i/>
          <w:iCs/>
          <w:lang w:eastAsia="en-GB"/>
        </w:rPr>
        <w:t>Psychological Inquiry</w:t>
      </w:r>
      <w:r w:rsidRPr="008A32BD">
        <w:rPr>
          <w:rFonts w:ascii="Arial" w:eastAsia="Times New Roman" w:hAnsi="Arial" w:cs="Arial"/>
          <w:lang w:eastAsia="en-GB"/>
        </w:rPr>
        <w:t>, 15(3), pp. 197–215.</w:t>
      </w:r>
    </w:p>
    <w:p w:rsidR="000F24BD" w:rsidRPr="008A32BD" w:rsidRDefault="000F24BD" w:rsidP="008A32BD">
      <w:pPr>
        <w:spacing w:before="100" w:beforeAutospacing="1" w:after="100" w:afterAutospacing="1" w:line="360" w:lineRule="auto"/>
        <w:rPr>
          <w:rFonts w:ascii="Arial" w:eastAsia="Times New Roman" w:hAnsi="Arial" w:cs="Arial"/>
          <w:lang w:eastAsia="en-GB"/>
        </w:rPr>
      </w:pPr>
      <w:r w:rsidRPr="008A32BD">
        <w:rPr>
          <w:rFonts w:ascii="Arial" w:eastAsia="Times New Roman" w:hAnsi="Arial" w:cs="Arial"/>
          <w:lang w:eastAsia="en-GB"/>
        </w:rPr>
        <w:t xml:space="preserve">Mesmer-Magnus, J., </w:t>
      </w:r>
      <w:proofErr w:type="spellStart"/>
      <w:r w:rsidRPr="008A32BD">
        <w:rPr>
          <w:rFonts w:ascii="Arial" w:eastAsia="Times New Roman" w:hAnsi="Arial" w:cs="Arial"/>
          <w:lang w:eastAsia="en-GB"/>
        </w:rPr>
        <w:t>Manapragada</w:t>
      </w:r>
      <w:proofErr w:type="spellEnd"/>
      <w:r w:rsidRPr="008A32BD">
        <w:rPr>
          <w:rFonts w:ascii="Arial" w:eastAsia="Times New Roman" w:hAnsi="Arial" w:cs="Arial"/>
          <w:lang w:eastAsia="en-GB"/>
        </w:rPr>
        <w:t xml:space="preserve">, A., </w:t>
      </w:r>
      <w:proofErr w:type="spellStart"/>
      <w:r w:rsidRPr="008A32BD">
        <w:rPr>
          <w:rFonts w:ascii="Arial" w:eastAsia="Times New Roman" w:hAnsi="Arial" w:cs="Arial"/>
          <w:lang w:eastAsia="en-GB"/>
        </w:rPr>
        <w:t>Viswesvaran</w:t>
      </w:r>
      <w:proofErr w:type="spellEnd"/>
      <w:r w:rsidRPr="008A32BD">
        <w:rPr>
          <w:rFonts w:ascii="Arial" w:eastAsia="Times New Roman" w:hAnsi="Arial" w:cs="Arial"/>
          <w:lang w:eastAsia="en-GB"/>
        </w:rPr>
        <w:t xml:space="preserve">, C. and Allen, J.W. (2017) ‘Trait mindfulness at work: A meta-analysis of the personal and professional correlates of trait mindfulness’, </w:t>
      </w:r>
      <w:r w:rsidRPr="008A32BD">
        <w:rPr>
          <w:rFonts w:ascii="Arial" w:eastAsia="Times New Roman" w:hAnsi="Arial" w:cs="Arial"/>
          <w:i/>
          <w:iCs/>
          <w:lang w:eastAsia="en-GB"/>
        </w:rPr>
        <w:t>Human Performance</w:t>
      </w:r>
      <w:r w:rsidRPr="008A32BD">
        <w:rPr>
          <w:rFonts w:ascii="Arial" w:eastAsia="Times New Roman" w:hAnsi="Arial" w:cs="Arial"/>
          <w:lang w:eastAsia="en-GB"/>
        </w:rPr>
        <w:t>, 30(2–3), pp. 79–98.</w:t>
      </w:r>
    </w:p>
    <w:p w:rsidR="000F24BD" w:rsidRPr="008A32BD" w:rsidRDefault="000F24BD" w:rsidP="008A32BD">
      <w:pPr>
        <w:spacing w:before="100" w:beforeAutospacing="1" w:after="100" w:afterAutospacing="1" w:line="360" w:lineRule="auto"/>
        <w:rPr>
          <w:rFonts w:ascii="Arial" w:eastAsia="Times New Roman" w:hAnsi="Arial" w:cs="Arial"/>
          <w:lang w:eastAsia="en-GB"/>
        </w:rPr>
      </w:pPr>
      <w:r w:rsidRPr="008A32BD">
        <w:rPr>
          <w:rFonts w:ascii="Arial" w:eastAsia="Times New Roman" w:hAnsi="Arial" w:cs="Arial"/>
          <w:lang w:eastAsia="en-GB"/>
        </w:rPr>
        <w:t xml:space="preserve">O’Boyle, E.H., Humphrey, R.H., Pollack, J.M., </w:t>
      </w:r>
      <w:proofErr w:type="spellStart"/>
      <w:r w:rsidRPr="008A32BD">
        <w:rPr>
          <w:rFonts w:ascii="Arial" w:eastAsia="Times New Roman" w:hAnsi="Arial" w:cs="Arial"/>
          <w:lang w:eastAsia="en-GB"/>
        </w:rPr>
        <w:t>Hawver</w:t>
      </w:r>
      <w:proofErr w:type="spellEnd"/>
      <w:r w:rsidRPr="008A32BD">
        <w:rPr>
          <w:rFonts w:ascii="Arial" w:eastAsia="Times New Roman" w:hAnsi="Arial" w:cs="Arial"/>
          <w:lang w:eastAsia="en-GB"/>
        </w:rPr>
        <w:t>, T.H. and Story, P.A. (2011) ‘</w:t>
      </w:r>
      <w:proofErr w:type="gramStart"/>
      <w:r w:rsidRPr="008A32BD">
        <w:rPr>
          <w:rFonts w:ascii="Arial" w:eastAsia="Times New Roman" w:hAnsi="Arial" w:cs="Arial"/>
          <w:lang w:eastAsia="en-GB"/>
        </w:rPr>
        <w:t>The</w:t>
      </w:r>
      <w:proofErr w:type="gramEnd"/>
      <w:r w:rsidRPr="008A32BD">
        <w:rPr>
          <w:rFonts w:ascii="Arial" w:eastAsia="Times New Roman" w:hAnsi="Arial" w:cs="Arial"/>
          <w:lang w:eastAsia="en-GB"/>
        </w:rPr>
        <w:t xml:space="preserve"> relation between emotional intelligence and job performance: A meta-analysis’, </w:t>
      </w:r>
      <w:r w:rsidRPr="008A32BD">
        <w:rPr>
          <w:rFonts w:ascii="Arial" w:eastAsia="Times New Roman" w:hAnsi="Arial" w:cs="Arial"/>
          <w:i/>
          <w:iCs/>
          <w:lang w:eastAsia="en-GB"/>
        </w:rPr>
        <w:t xml:space="preserve">Journal of Organizational </w:t>
      </w:r>
      <w:proofErr w:type="spellStart"/>
      <w:r w:rsidRPr="008A32BD">
        <w:rPr>
          <w:rFonts w:ascii="Arial" w:eastAsia="Times New Roman" w:hAnsi="Arial" w:cs="Arial"/>
          <w:i/>
          <w:iCs/>
          <w:lang w:eastAsia="en-GB"/>
        </w:rPr>
        <w:t>Behavior</w:t>
      </w:r>
      <w:proofErr w:type="spellEnd"/>
      <w:r w:rsidRPr="008A32BD">
        <w:rPr>
          <w:rFonts w:ascii="Arial" w:eastAsia="Times New Roman" w:hAnsi="Arial" w:cs="Arial"/>
          <w:lang w:eastAsia="en-GB"/>
        </w:rPr>
        <w:t>, 32(5), pp. 788–818.</w:t>
      </w:r>
    </w:p>
    <w:p w:rsidR="000F24BD" w:rsidRPr="008A32BD" w:rsidRDefault="000F24BD" w:rsidP="008A32BD">
      <w:pPr>
        <w:spacing w:before="100" w:beforeAutospacing="1" w:after="100" w:afterAutospacing="1" w:line="360" w:lineRule="auto"/>
        <w:rPr>
          <w:rFonts w:ascii="Arial" w:eastAsia="Times New Roman" w:hAnsi="Arial" w:cs="Arial"/>
          <w:lang w:eastAsia="en-GB"/>
        </w:rPr>
      </w:pPr>
      <w:proofErr w:type="spellStart"/>
      <w:r w:rsidRPr="008A32BD">
        <w:rPr>
          <w:rFonts w:ascii="Arial" w:eastAsia="Times New Roman" w:hAnsi="Arial" w:cs="Arial"/>
          <w:lang w:eastAsia="en-GB"/>
        </w:rPr>
        <w:t>Pickert</w:t>
      </w:r>
      <w:proofErr w:type="spellEnd"/>
      <w:r w:rsidRPr="008A32BD">
        <w:rPr>
          <w:rFonts w:ascii="Arial" w:eastAsia="Times New Roman" w:hAnsi="Arial" w:cs="Arial"/>
          <w:lang w:eastAsia="en-GB"/>
        </w:rPr>
        <w:t>, K. (2014) ‘</w:t>
      </w:r>
      <w:proofErr w:type="gramStart"/>
      <w:r w:rsidRPr="008A32BD">
        <w:rPr>
          <w:rFonts w:ascii="Arial" w:eastAsia="Times New Roman" w:hAnsi="Arial" w:cs="Arial"/>
          <w:lang w:eastAsia="en-GB"/>
        </w:rPr>
        <w:t>The</w:t>
      </w:r>
      <w:proofErr w:type="gramEnd"/>
      <w:r w:rsidRPr="008A32BD">
        <w:rPr>
          <w:rFonts w:ascii="Arial" w:eastAsia="Times New Roman" w:hAnsi="Arial" w:cs="Arial"/>
          <w:lang w:eastAsia="en-GB"/>
        </w:rPr>
        <w:t xml:space="preserve"> art of being mindful: Finding peace in a stressed-out, digitally dependent culture may just be a matter of thinking differently’, </w:t>
      </w:r>
      <w:r w:rsidRPr="008A32BD">
        <w:rPr>
          <w:rFonts w:ascii="Arial" w:eastAsia="Times New Roman" w:hAnsi="Arial" w:cs="Arial"/>
          <w:i/>
          <w:iCs/>
          <w:lang w:eastAsia="en-GB"/>
        </w:rPr>
        <w:t>Time</w:t>
      </w:r>
      <w:r w:rsidRPr="008A32BD">
        <w:rPr>
          <w:rFonts w:ascii="Arial" w:eastAsia="Times New Roman" w:hAnsi="Arial" w:cs="Arial"/>
          <w:lang w:eastAsia="en-GB"/>
        </w:rPr>
        <w:t>, 3 February, pp. 40–46.</w:t>
      </w:r>
    </w:p>
    <w:p w:rsidR="000F24BD" w:rsidRPr="008A32BD" w:rsidRDefault="000F24BD" w:rsidP="008A32BD">
      <w:pPr>
        <w:spacing w:before="100" w:beforeAutospacing="1" w:after="100" w:afterAutospacing="1" w:line="360" w:lineRule="auto"/>
        <w:rPr>
          <w:rFonts w:ascii="Arial" w:eastAsia="Times New Roman" w:hAnsi="Arial" w:cs="Arial"/>
          <w:lang w:eastAsia="en-GB"/>
        </w:rPr>
      </w:pPr>
      <w:proofErr w:type="spellStart"/>
      <w:proofErr w:type="gramStart"/>
      <w:r w:rsidRPr="008A32BD">
        <w:rPr>
          <w:rFonts w:ascii="Arial" w:eastAsia="Times New Roman" w:hAnsi="Arial" w:cs="Arial"/>
          <w:lang w:eastAsia="en-GB"/>
        </w:rPr>
        <w:t>Salovey</w:t>
      </w:r>
      <w:proofErr w:type="spellEnd"/>
      <w:r w:rsidRPr="008A32BD">
        <w:rPr>
          <w:rFonts w:ascii="Arial" w:eastAsia="Times New Roman" w:hAnsi="Arial" w:cs="Arial"/>
          <w:lang w:eastAsia="en-GB"/>
        </w:rPr>
        <w:t xml:space="preserve">, P. and Mayer, J.D. (1990) ‘Emotional intelligence’, </w:t>
      </w:r>
      <w:r w:rsidRPr="008A32BD">
        <w:rPr>
          <w:rFonts w:ascii="Arial" w:eastAsia="Times New Roman" w:hAnsi="Arial" w:cs="Arial"/>
          <w:i/>
          <w:iCs/>
          <w:lang w:eastAsia="en-GB"/>
        </w:rPr>
        <w:t>Imagination, Cognition and Personality</w:t>
      </w:r>
      <w:r w:rsidRPr="008A32BD">
        <w:rPr>
          <w:rFonts w:ascii="Arial" w:eastAsia="Times New Roman" w:hAnsi="Arial" w:cs="Arial"/>
          <w:lang w:eastAsia="en-GB"/>
        </w:rPr>
        <w:t>, 9(3), pp. 185–211.</w:t>
      </w:r>
      <w:proofErr w:type="gramEnd"/>
      <w:r w:rsidRPr="008A32BD">
        <w:rPr>
          <w:rFonts w:ascii="Arial" w:eastAsia="Times New Roman" w:hAnsi="Arial" w:cs="Arial"/>
          <w:lang w:eastAsia="en-GB"/>
        </w:rPr>
        <w:t xml:space="preserve"> </w:t>
      </w:r>
    </w:p>
    <w:p w:rsidR="000F24BD" w:rsidRPr="008A32BD" w:rsidRDefault="000F24BD" w:rsidP="008A32BD">
      <w:pPr>
        <w:spacing w:before="100" w:beforeAutospacing="1" w:after="100" w:afterAutospacing="1" w:line="360" w:lineRule="auto"/>
        <w:rPr>
          <w:rFonts w:ascii="Arial" w:eastAsia="Times New Roman" w:hAnsi="Arial" w:cs="Arial"/>
          <w:lang w:eastAsia="en-GB"/>
        </w:rPr>
      </w:pPr>
      <w:r w:rsidRPr="008A32BD">
        <w:rPr>
          <w:rFonts w:ascii="Arial" w:eastAsia="Times New Roman" w:hAnsi="Arial" w:cs="Arial"/>
          <w:lang w:eastAsia="en-GB"/>
        </w:rPr>
        <w:t xml:space="preserve">Singh, D. (2006) </w:t>
      </w:r>
      <w:r w:rsidRPr="008A32BD">
        <w:rPr>
          <w:rFonts w:ascii="Arial" w:eastAsia="Times New Roman" w:hAnsi="Arial" w:cs="Arial"/>
          <w:i/>
          <w:iCs/>
          <w:lang w:eastAsia="en-GB"/>
        </w:rPr>
        <w:t>Emotional Intelligence at Work: A Professional Guide</w:t>
      </w:r>
      <w:r w:rsidRPr="008A32BD">
        <w:rPr>
          <w:rFonts w:ascii="Arial" w:eastAsia="Times New Roman" w:hAnsi="Arial" w:cs="Arial"/>
          <w:lang w:eastAsia="en-GB"/>
        </w:rPr>
        <w:t xml:space="preserve">. </w:t>
      </w:r>
      <w:proofErr w:type="gramStart"/>
      <w:r w:rsidRPr="008A32BD">
        <w:rPr>
          <w:rFonts w:ascii="Arial" w:eastAsia="Times New Roman" w:hAnsi="Arial" w:cs="Arial"/>
          <w:lang w:eastAsia="en-GB"/>
        </w:rPr>
        <w:t xml:space="preserve">3rd </w:t>
      </w:r>
      <w:proofErr w:type="spellStart"/>
      <w:r w:rsidRPr="008A32BD">
        <w:rPr>
          <w:rFonts w:ascii="Arial" w:eastAsia="Times New Roman" w:hAnsi="Arial" w:cs="Arial"/>
          <w:lang w:eastAsia="en-GB"/>
        </w:rPr>
        <w:t>edn</w:t>
      </w:r>
      <w:proofErr w:type="spellEnd"/>
      <w:r w:rsidRPr="008A32BD">
        <w:rPr>
          <w:rFonts w:ascii="Arial" w:eastAsia="Times New Roman" w:hAnsi="Arial" w:cs="Arial"/>
          <w:lang w:eastAsia="en-GB"/>
        </w:rPr>
        <w:t>.</w:t>
      </w:r>
      <w:proofErr w:type="gramEnd"/>
      <w:r w:rsidRPr="008A32BD">
        <w:rPr>
          <w:rFonts w:ascii="Arial" w:eastAsia="Times New Roman" w:hAnsi="Arial" w:cs="Arial"/>
          <w:lang w:eastAsia="en-GB"/>
        </w:rPr>
        <w:t xml:space="preserve"> New Delhi: Response Books.</w:t>
      </w:r>
    </w:p>
    <w:p w:rsidR="000F24BD" w:rsidRPr="008A32BD" w:rsidRDefault="000F24BD" w:rsidP="008A32BD">
      <w:pPr>
        <w:spacing w:before="100" w:beforeAutospacing="1" w:after="100" w:afterAutospacing="1" w:line="360" w:lineRule="auto"/>
        <w:rPr>
          <w:rFonts w:ascii="Arial" w:eastAsia="Times New Roman" w:hAnsi="Arial" w:cs="Arial"/>
          <w:lang w:eastAsia="en-GB"/>
        </w:rPr>
      </w:pPr>
      <w:proofErr w:type="spellStart"/>
      <w:r w:rsidRPr="008A32BD">
        <w:rPr>
          <w:rFonts w:ascii="Arial" w:eastAsia="Times New Roman" w:hAnsi="Arial" w:cs="Arial"/>
          <w:lang w:eastAsia="en-GB"/>
        </w:rPr>
        <w:t>Wiedmer</w:t>
      </w:r>
      <w:proofErr w:type="spellEnd"/>
      <w:r w:rsidRPr="008A32BD">
        <w:rPr>
          <w:rFonts w:ascii="Arial" w:eastAsia="Times New Roman" w:hAnsi="Arial" w:cs="Arial"/>
          <w:lang w:eastAsia="en-GB"/>
        </w:rPr>
        <w:t xml:space="preserve">, T. (2015) ‘Generations do differ: Best practices in leading traditionalists, boomers, and generations X, Y, and Z’, </w:t>
      </w:r>
      <w:r w:rsidRPr="008A32BD">
        <w:rPr>
          <w:rFonts w:ascii="Arial" w:eastAsia="Times New Roman" w:hAnsi="Arial" w:cs="Arial"/>
          <w:i/>
          <w:iCs/>
          <w:lang w:eastAsia="en-GB"/>
        </w:rPr>
        <w:t>Delta Kappa Gamma Bulletin</w:t>
      </w:r>
      <w:r w:rsidRPr="008A32BD">
        <w:rPr>
          <w:rFonts w:ascii="Arial" w:eastAsia="Times New Roman" w:hAnsi="Arial" w:cs="Arial"/>
          <w:lang w:eastAsia="en-GB"/>
        </w:rPr>
        <w:t>, 82(1), pp. 51–58.</w:t>
      </w:r>
    </w:p>
    <w:p w:rsidR="000F24BD" w:rsidRPr="00BF744F" w:rsidRDefault="000F24BD" w:rsidP="003F5465">
      <w:pPr>
        <w:spacing w:before="100" w:beforeAutospacing="1" w:after="100" w:afterAutospacing="1" w:line="240" w:lineRule="auto"/>
        <w:rPr>
          <w:rFonts w:ascii="Times New Roman" w:eastAsia="Times New Roman" w:hAnsi="Times New Roman" w:cs="Times New Roman"/>
          <w:sz w:val="24"/>
          <w:szCs w:val="24"/>
          <w:lang w:eastAsia="en-GB"/>
        </w:rPr>
      </w:pPr>
    </w:p>
    <w:p w:rsidR="008011DE" w:rsidRPr="00615A49" w:rsidRDefault="008011DE" w:rsidP="00615A49">
      <w:pPr>
        <w:spacing w:before="100" w:beforeAutospacing="1" w:after="100" w:afterAutospacing="1" w:line="360" w:lineRule="auto"/>
        <w:rPr>
          <w:rFonts w:ascii="Arial" w:eastAsia="Times New Roman" w:hAnsi="Arial" w:cs="Arial"/>
          <w:lang w:eastAsia="en-GB"/>
        </w:rPr>
      </w:pPr>
    </w:p>
    <w:p w:rsidR="00FA41BD" w:rsidRDefault="00FA41BD"/>
    <w:sectPr w:rsidR="00FA41BD" w:rsidSect="00FD63E4">
      <w:footerReference w:type="default" r:id="rId9"/>
      <w:pgSz w:w="11906" w:h="16838"/>
      <w:pgMar w:top="1134" w:right="850" w:bottom="1134" w:left="1701" w:header="708" w:footer="708" w:gutter="0"/>
      <w:pgNumType w:start="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40B0B" w:rsidRDefault="00E40B0B" w:rsidP="00FD63E4">
      <w:pPr>
        <w:spacing w:after="0" w:line="240" w:lineRule="auto"/>
      </w:pPr>
      <w:r>
        <w:separator/>
      </w:r>
    </w:p>
  </w:endnote>
  <w:endnote w:type="continuationSeparator" w:id="0">
    <w:p w:rsidR="00E40B0B" w:rsidRDefault="00E40B0B" w:rsidP="00FD63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58844896"/>
      <w:docPartObj>
        <w:docPartGallery w:val="Page Numbers (Bottom of Page)"/>
        <w:docPartUnique/>
      </w:docPartObj>
    </w:sdtPr>
    <w:sdtEndPr>
      <w:rPr>
        <w:noProof/>
      </w:rPr>
    </w:sdtEndPr>
    <w:sdtContent>
      <w:p w:rsidR="00FD63E4" w:rsidRDefault="00FD63E4">
        <w:pPr>
          <w:pStyle w:val="Footer"/>
          <w:jc w:val="right"/>
        </w:pPr>
        <w:r>
          <w:fldChar w:fldCharType="begin"/>
        </w:r>
        <w:r>
          <w:instrText xml:space="preserve"> PAGE   \* MERGEFORMAT </w:instrText>
        </w:r>
        <w:r>
          <w:fldChar w:fldCharType="separate"/>
        </w:r>
        <w:r w:rsidR="00277ACF">
          <w:rPr>
            <w:noProof/>
          </w:rPr>
          <w:t>11</w:t>
        </w:r>
        <w:r>
          <w:rPr>
            <w:noProof/>
          </w:rPr>
          <w:fldChar w:fldCharType="end"/>
        </w:r>
      </w:p>
    </w:sdtContent>
  </w:sdt>
  <w:p w:rsidR="00FD63E4" w:rsidRDefault="00FD63E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40B0B" w:rsidRDefault="00E40B0B" w:rsidP="00FD63E4">
      <w:pPr>
        <w:spacing w:after="0" w:line="240" w:lineRule="auto"/>
      </w:pPr>
      <w:r>
        <w:separator/>
      </w:r>
    </w:p>
  </w:footnote>
  <w:footnote w:type="continuationSeparator" w:id="0">
    <w:p w:rsidR="00E40B0B" w:rsidRDefault="00E40B0B" w:rsidP="00FD63E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19B704E"/>
    <w:multiLevelType w:val="multilevel"/>
    <w:tmpl w:val="15B66210"/>
    <w:lvl w:ilvl="0">
      <w:start w:val="1"/>
      <w:numFmt w:val="decimal"/>
      <w:lvlText w:val="%1."/>
      <w:lvlJc w:val="left"/>
      <w:pPr>
        <w:ind w:left="360" w:hanging="360"/>
      </w:pPr>
      <w:rPr>
        <w:rFonts w:eastAsiaTheme="minorHAnsi" w:hint="default"/>
      </w:rPr>
    </w:lvl>
    <w:lvl w:ilvl="1">
      <w:start w:val="1"/>
      <w:numFmt w:val="decimal"/>
      <w:isLgl/>
      <w:lvlText w:val="%1.%2."/>
      <w:lvlJc w:val="left"/>
      <w:pPr>
        <w:ind w:left="1004" w:hanging="720"/>
      </w:pPr>
      <w:rPr>
        <w:rFonts w:hint="default"/>
        <w:sz w:val="22"/>
        <w:szCs w:val="22"/>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1">
    <w:nsid w:val="5C671F7D"/>
    <w:multiLevelType w:val="multilevel"/>
    <w:tmpl w:val="4B22D1D4"/>
    <w:lvl w:ilvl="0">
      <w:start w:val="1"/>
      <w:numFmt w:val="decimal"/>
      <w:lvlText w:val="%1."/>
      <w:lvlJc w:val="left"/>
      <w:pPr>
        <w:ind w:left="480" w:hanging="480"/>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2">
    <w:nsid w:val="7B111595"/>
    <w:multiLevelType w:val="multilevel"/>
    <w:tmpl w:val="2EEC6FA4"/>
    <w:lvl w:ilvl="0">
      <w:start w:val="1"/>
      <w:numFmt w:val="decimal"/>
      <w:lvlText w:val="%1."/>
      <w:lvlJc w:val="left"/>
      <w:pPr>
        <w:ind w:left="480" w:hanging="48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6443A"/>
    <w:rsid w:val="00076B24"/>
    <w:rsid w:val="000E3D55"/>
    <w:rsid w:val="000F24BD"/>
    <w:rsid w:val="00123F93"/>
    <w:rsid w:val="00125F2A"/>
    <w:rsid w:val="00127B07"/>
    <w:rsid w:val="00272618"/>
    <w:rsid w:val="00277ACF"/>
    <w:rsid w:val="003336DA"/>
    <w:rsid w:val="003833B8"/>
    <w:rsid w:val="003F5465"/>
    <w:rsid w:val="00462FAC"/>
    <w:rsid w:val="00507517"/>
    <w:rsid w:val="005808FE"/>
    <w:rsid w:val="00615A49"/>
    <w:rsid w:val="00630798"/>
    <w:rsid w:val="0066443A"/>
    <w:rsid w:val="006E2412"/>
    <w:rsid w:val="0075505B"/>
    <w:rsid w:val="008011DE"/>
    <w:rsid w:val="008A32BD"/>
    <w:rsid w:val="008C1243"/>
    <w:rsid w:val="009A375B"/>
    <w:rsid w:val="00B008D7"/>
    <w:rsid w:val="00B96856"/>
    <w:rsid w:val="00CC56FB"/>
    <w:rsid w:val="00E322FE"/>
    <w:rsid w:val="00E40B0B"/>
    <w:rsid w:val="00E45557"/>
    <w:rsid w:val="00FA41BD"/>
    <w:rsid w:val="00FD63E4"/>
    <w:rsid w:val="00FE12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455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5557"/>
    <w:rPr>
      <w:rFonts w:ascii="Tahoma" w:hAnsi="Tahoma" w:cs="Tahoma"/>
      <w:sz w:val="16"/>
      <w:szCs w:val="16"/>
    </w:rPr>
  </w:style>
  <w:style w:type="paragraph" w:styleId="NormalWeb">
    <w:name w:val="Normal (Web)"/>
    <w:basedOn w:val="Normal"/>
    <w:uiPriority w:val="99"/>
    <w:semiHidden/>
    <w:unhideWhenUsed/>
    <w:rsid w:val="0050751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272618"/>
    <w:pPr>
      <w:ind w:left="720"/>
      <w:contextualSpacing/>
    </w:pPr>
  </w:style>
  <w:style w:type="paragraph" w:styleId="Header">
    <w:name w:val="header"/>
    <w:basedOn w:val="Normal"/>
    <w:link w:val="HeaderChar"/>
    <w:uiPriority w:val="99"/>
    <w:unhideWhenUsed/>
    <w:rsid w:val="00FD63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63E4"/>
  </w:style>
  <w:style w:type="paragraph" w:styleId="Footer">
    <w:name w:val="footer"/>
    <w:basedOn w:val="Normal"/>
    <w:link w:val="FooterChar"/>
    <w:uiPriority w:val="99"/>
    <w:unhideWhenUsed/>
    <w:rsid w:val="00FD63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63E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455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5557"/>
    <w:rPr>
      <w:rFonts w:ascii="Tahoma" w:hAnsi="Tahoma" w:cs="Tahoma"/>
      <w:sz w:val="16"/>
      <w:szCs w:val="16"/>
    </w:rPr>
  </w:style>
  <w:style w:type="paragraph" w:styleId="NormalWeb">
    <w:name w:val="Normal (Web)"/>
    <w:basedOn w:val="Normal"/>
    <w:uiPriority w:val="99"/>
    <w:semiHidden/>
    <w:unhideWhenUsed/>
    <w:rsid w:val="0050751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272618"/>
    <w:pPr>
      <w:ind w:left="720"/>
      <w:contextualSpacing/>
    </w:pPr>
  </w:style>
  <w:style w:type="paragraph" w:styleId="Header">
    <w:name w:val="header"/>
    <w:basedOn w:val="Normal"/>
    <w:link w:val="HeaderChar"/>
    <w:uiPriority w:val="99"/>
    <w:unhideWhenUsed/>
    <w:rsid w:val="00FD63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63E4"/>
  </w:style>
  <w:style w:type="paragraph" w:styleId="Footer">
    <w:name w:val="footer"/>
    <w:basedOn w:val="Normal"/>
    <w:link w:val="FooterChar"/>
    <w:uiPriority w:val="99"/>
    <w:unhideWhenUsed/>
    <w:rsid w:val="00FD63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63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246416">
      <w:bodyDiv w:val="1"/>
      <w:marLeft w:val="0"/>
      <w:marRight w:val="0"/>
      <w:marTop w:val="0"/>
      <w:marBottom w:val="0"/>
      <w:divBdr>
        <w:top w:val="none" w:sz="0" w:space="0" w:color="auto"/>
        <w:left w:val="none" w:sz="0" w:space="0" w:color="auto"/>
        <w:bottom w:val="none" w:sz="0" w:space="0" w:color="auto"/>
        <w:right w:val="none" w:sz="0" w:space="0" w:color="auto"/>
      </w:divBdr>
      <w:divsChild>
        <w:div w:id="868954936">
          <w:marLeft w:val="0"/>
          <w:marRight w:val="0"/>
          <w:marTop w:val="0"/>
          <w:marBottom w:val="0"/>
          <w:divBdr>
            <w:top w:val="none" w:sz="0" w:space="0" w:color="auto"/>
            <w:left w:val="none" w:sz="0" w:space="0" w:color="auto"/>
            <w:bottom w:val="none" w:sz="0" w:space="0" w:color="auto"/>
            <w:right w:val="none" w:sz="0" w:space="0" w:color="auto"/>
          </w:divBdr>
          <w:divsChild>
            <w:div w:id="1209800470">
              <w:marLeft w:val="0"/>
              <w:marRight w:val="0"/>
              <w:marTop w:val="0"/>
              <w:marBottom w:val="0"/>
              <w:divBdr>
                <w:top w:val="none" w:sz="0" w:space="0" w:color="auto"/>
                <w:left w:val="none" w:sz="0" w:space="0" w:color="auto"/>
                <w:bottom w:val="none" w:sz="0" w:space="0" w:color="auto"/>
                <w:right w:val="none" w:sz="0" w:space="0" w:color="auto"/>
              </w:divBdr>
              <w:divsChild>
                <w:div w:id="1846550852">
                  <w:marLeft w:val="0"/>
                  <w:marRight w:val="0"/>
                  <w:marTop w:val="0"/>
                  <w:marBottom w:val="0"/>
                  <w:divBdr>
                    <w:top w:val="none" w:sz="0" w:space="0" w:color="auto"/>
                    <w:left w:val="none" w:sz="0" w:space="0" w:color="auto"/>
                    <w:bottom w:val="none" w:sz="0" w:space="0" w:color="auto"/>
                    <w:right w:val="none" w:sz="0" w:space="0" w:color="auto"/>
                  </w:divBdr>
                  <w:divsChild>
                    <w:div w:id="348455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3192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12</Pages>
  <Words>3673</Words>
  <Characters>20941</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24565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Professional</dc:creator>
  <cp:lastModifiedBy>Professional</cp:lastModifiedBy>
  <cp:revision>2</cp:revision>
  <dcterms:created xsi:type="dcterms:W3CDTF">2026-08-14T17:19:00Z</dcterms:created>
  <dcterms:modified xsi:type="dcterms:W3CDTF">2026-08-14T17:19:00Z</dcterms:modified>
</cp:coreProperties>
</file>