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00" w:line="240" w:lineRule="auto"/>
        <w:rPr>
          <w:rFonts w:ascii="Arial" w:cs="Arial" w:eastAsia="Arial" w:hAnsi="Arial"/>
          <w:b w:val="1"/>
          <w:bCs w:val="1"/>
          <w:sz w:val="44"/>
          <w:szCs w:val="44"/>
        </w:rPr>
      </w:pPr>
      <w:r w:rsidDel="00000000" w:rsidR="00000000" w:rsidRPr="00000000">
        <w:rPr>
          <w:rtl w:val="0"/>
        </w:rPr>
      </w:r>
    </w:p>
    <w:p w:rsidR="00000000" w:rsidDel="00000000" w:rsidP="00000000" w:rsidRDefault="00000000" w:rsidRPr="00000000" w14:paraId="00000002">
      <w:pPr>
        <w:spacing w:after="200" w:line="240" w:lineRule="auto"/>
        <w:rPr>
          <w:rFonts w:ascii="Arial" w:cs="Arial" w:eastAsia="Arial" w:hAnsi="Arial"/>
          <w:b w:val="1"/>
          <w:bCs w:val="1"/>
          <w:sz w:val="44"/>
          <w:szCs w:val="44"/>
        </w:rPr>
      </w:pPr>
      <w:r w:rsidDel="00000000" w:rsidR="00000000" w:rsidRPr="00000000">
        <w:rPr>
          <w:rtl w:val="0"/>
        </w:rPr>
      </w:r>
    </w:p>
    <w:p w:rsidR="00000000" w:rsidDel="00000000" w:rsidP="00000000" w:rsidRDefault="00000000" w:rsidRPr="00000000" w14:paraId="00000003">
      <w:pPr>
        <w:spacing w:after="200" w:line="240" w:lineRule="auto"/>
        <w:rPr>
          <w:rFonts w:ascii="Arial" w:cs="Arial" w:eastAsia="Arial" w:hAnsi="Arial"/>
          <w:b w:val="1"/>
          <w:bCs w:val="1"/>
          <w:sz w:val="44"/>
          <w:szCs w:val="44"/>
        </w:rPr>
      </w:pPr>
      <w:r w:rsidDel="00000000" w:rsidR="00000000" w:rsidRPr="00000000">
        <w:rPr>
          <w:rtl w:val="0"/>
        </w:rPr>
      </w:r>
    </w:p>
    <w:p w:rsidR="00000000" w:rsidDel="00000000" w:rsidP="00000000" w:rsidRDefault="00000000" w:rsidRPr="00000000" w14:paraId="00000004">
      <w:pPr>
        <w:spacing w:after="200" w:line="240" w:lineRule="auto"/>
        <w:rPr>
          <w:rFonts w:ascii="Arial" w:cs="Arial" w:eastAsia="Arial" w:hAnsi="Arial"/>
          <w:b w:val="1"/>
          <w:bCs w:val="1"/>
          <w:sz w:val="44"/>
          <w:szCs w:val="44"/>
        </w:rPr>
      </w:pPr>
      <w:r w:rsidDel="00000000" w:rsidR="00000000" w:rsidRPr="00000000">
        <w:rPr>
          <w:rtl w:val="0"/>
        </w:rPr>
      </w:r>
    </w:p>
    <w:p w:rsidR="00000000" w:rsidDel="00000000" w:rsidP="00000000" w:rsidRDefault="00000000" w:rsidRPr="00000000" w14:paraId="00000005">
      <w:pPr>
        <w:spacing w:after="200" w:line="240" w:lineRule="auto"/>
        <w:rPr>
          <w:rFonts w:ascii="Arial" w:cs="Arial" w:eastAsia="Arial" w:hAnsi="Arial"/>
          <w:b w:val="1"/>
          <w:bCs w:val="1"/>
          <w:sz w:val="44"/>
          <w:szCs w:val="44"/>
        </w:rPr>
      </w:pPr>
      <w:r w:rsidDel="00000000" w:rsidR="00000000" w:rsidRPr="00000000">
        <w:rPr>
          <w:rFonts w:ascii="Arial" w:cs="Arial" w:eastAsia="Arial" w:hAnsi="Arial"/>
          <w:b w:val="1"/>
          <w:bCs w:val="1"/>
          <w:sz w:val="44"/>
          <w:szCs w:val="44"/>
          <w:rtl w:val="0"/>
        </w:rPr>
        <w:t xml:space="preserve">Green Haven Florists:</w:t>
      </w:r>
    </w:p>
    <w:p w:rsidR="00000000" w:rsidDel="00000000" w:rsidP="00000000" w:rsidRDefault="00000000" w:rsidRPr="00000000" w14:paraId="00000006">
      <w:pPr>
        <w:spacing w:after="200" w:line="240" w:lineRule="auto"/>
        <w:rPr>
          <w:rFonts w:ascii="Arial" w:cs="Arial" w:eastAsia="Arial" w:hAnsi="Arial"/>
          <w:b w:val="1"/>
          <w:bCs w:val="1"/>
          <w:sz w:val="44"/>
          <w:szCs w:val="44"/>
        </w:rPr>
      </w:pPr>
      <w:r w:rsidDel="00000000" w:rsidR="00000000" w:rsidRPr="00000000">
        <w:rPr>
          <w:rFonts w:ascii="Arial" w:cs="Arial" w:eastAsia="Arial" w:hAnsi="Arial"/>
          <w:b w:val="1"/>
          <w:bCs w:val="1"/>
          <w:sz w:val="44"/>
          <w:szCs w:val="44"/>
          <w:rtl w:val="0"/>
        </w:rPr>
        <w:t xml:space="preserve">Business Adaptation Report</w:t>
      </w:r>
    </w:p>
    <w:p w:rsidR="00000000" w:rsidDel="00000000" w:rsidP="00000000" w:rsidRDefault="00000000" w:rsidRPr="00000000" w14:paraId="00000007">
      <w:pPr>
        <w:spacing w:after="200" w:line="276" w:lineRule="auto"/>
        <w:rPr>
          <w:rFonts w:ascii="Arial" w:cs="Arial" w:eastAsia="Arial" w:hAnsi="Arial"/>
          <w:sz w:val="40"/>
          <w:szCs w:val="40"/>
        </w:rPr>
      </w:pPr>
      <w:r w:rsidDel="00000000" w:rsidR="00000000" w:rsidRPr="00000000">
        <w:rPr>
          <w:rFonts w:ascii="Arial" w:cs="Arial" w:eastAsia="Arial" w:hAnsi="Arial"/>
          <w:b w:val="1"/>
          <w:bCs w:val="1"/>
          <w:sz w:val="40"/>
          <w:szCs w:val="40"/>
          <w:rtl w:val="0"/>
        </w:rPr>
        <w:t xml:space="preserve">Student Name: </w:t>
      </w:r>
      <w:r w:rsidDel="00000000" w:rsidR="00000000" w:rsidRPr="00000000">
        <w:rPr>
          <w:rFonts w:ascii="Arial" w:cs="Arial" w:eastAsia="Arial" w:hAnsi="Arial"/>
          <w:sz w:val="40"/>
          <w:szCs w:val="40"/>
          <w:rtl w:val="0"/>
        </w:rPr>
        <w:t xml:space="preserve">[</w:t>
      </w:r>
      <w:r w:rsidDel="00000000" w:rsidR="00000000" w:rsidRPr="00000000">
        <w:rPr>
          <w:rFonts w:ascii="Arial" w:cs="Arial" w:eastAsia="Arial" w:hAnsi="Arial"/>
          <w:color w:val="2d2901"/>
          <w:sz w:val="40"/>
          <w:szCs w:val="40"/>
          <w:rtl w:val="0"/>
        </w:rPr>
        <w:t xml:space="preserve">Maryam Hasan</w:t>
      </w:r>
      <w:r w:rsidDel="00000000" w:rsidR="00000000" w:rsidRPr="00000000">
        <w:rPr>
          <w:rFonts w:ascii="Arial" w:cs="Arial" w:eastAsia="Arial" w:hAnsi="Arial"/>
          <w:sz w:val="40"/>
          <w:szCs w:val="40"/>
          <w:rtl w:val="0"/>
        </w:rPr>
        <w:t xml:space="preserve">​]</w:t>
      </w:r>
    </w:p>
    <w:p w:rsidR="00000000" w:rsidDel="00000000" w:rsidP="00000000" w:rsidRDefault="00000000" w:rsidRPr="00000000" w14:paraId="00000008">
      <w:pPr>
        <w:spacing w:after="200" w:line="276" w:lineRule="auto"/>
        <w:rPr>
          <w:rFonts w:ascii="Arial" w:cs="Arial" w:eastAsia="Arial" w:hAnsi="Arial"/>
          <w:sz w:val="40"/>
          <w:szCs w:val="40"/>
        </w:rPr>
      </w:pPr>
      <w:r w:rsidDel="00000000" w:rsidR="00000000" w:rsidRPr="00000000">
        <w:rPr>
          <w:rFonts w:ascii="Arial" w:cs="Arial" w:eastAsia="Arial" w:hAnsi="Arial"/>
          <w:b w:val="1"/>
          <w:bCs w:val="1"/>
          <w:sz w:val="40"/>
          <w:szCs w:val="40"/>
          <w:rtl w:val="0"/>
        </w:rPr>
        <w:t xml:space="preserve">Student ID: </w:t>
      </w:r>
      <w:r w:rsidDel="00000000" w:rsidR="00000000" w:rsidRPr="00000000">
        <w:rPr>
          <w:rFonts w:ascii="Arial" w:cs="Arial" w:eastAsia="Arial" w:hAnsi="Arial"/>
          <w:sz w:val="40"/>
          <w:szCs w:val="40"/>
          <w:rtl w:val="0"/>
        </w:rPr>
        <w:t xml:space="preserve">[</w:t>
      </w:r>
      <w:r w:rsidDel="00000000" w:rsidR="00000000" w:rsidRPr="00000000">
        <w:rPr>
          <w:rFonts w:ascii="Arial" w:cs="Arial" w:eastAsia="Arial" w:hAnsi="Arial"/>
          <w:color w:val="2d2901"/>
          <w:sz w:val="40"/>
          <w:szCs w:val="40"/>
          <w:rtl w:val="0"/>
        </w:rPr>
        <w:t xml:space="preserve">2437303</w:t>
      </w:r>
      <w:r w:rsidDel="00000000" w:rsidR="00000000" w:rsidRPr="00000000">
        <w:rPr>
          <w:rFonts w:ascii="Arial" w:cs="Arial" w:eastAsia="Arial" w:hAnsi="Arial"/>
          <w:sz w:val="40"/>
          <w:szCs w:val="40"/>
          <w:rtl w:val="0"/>
        </w:rPr>
        <w:t xml:space="preserve">]</w:t>
      </w:r>
    </w:p>
    <w:p w:rsidR="00000000" w:rsidDel="00000000" w:rsidP="00000000" w:rsidRDefault="00000000" w:rsidRPr="00000000" w14:paraId="00000009">
      <w:pPr>
        <w:spacing w:after="200" w:line="276" w:lineRule="auto"/>
        <w:rPr>
          <w:rFonts w:ascii="Arial" w:cs="Arial" w:eastAsia="Arial" w:hAnsi="Arial"/>
          <w:b w:val="1"/>
          <w:bCs w:val="1"/>
          <w:sz w:val="40"/>
          <w:szCs w:val="40"/>
        </w:rPr>
      </w:pPr>
      <w:r w:rsidDel="00000000" w:rsidR="00000000" w:rsidRPr="00000000">
        <w:rPr>
          <w:rFonts w:ascii="Arial" w:cs="Arial" w:eastAsia="Arial" w:hAnsi="Arial"/>
          <w:b w:val="1"/>
          <w:bCs w:val="1"/>
          <w:sz w:val="40"/>
          <w:szCs w:val="40"/>
          <w:rtl w:val="0"/>
        </w:rPr>
        <w:t xml:space="preserve">Assignment Title:</w:t>
      </w:r>
      <w:r w:rsidDel="00000000" w:rsidR="00000000" w:rsidRPr="00000000">
        <w:rPr>
          <w:rFonts w:ascii="Arial" w:cs="Arial" w:eastAsia="Arial" w:hAnsi="Arial"/>
          <w:sz w:val="40"/>
          <w:szCs w:val="40"/>
          <w:rtl w:val="0"/>
        </w:rPr>
        <w:t xml:space="preserve"> Component 2 Case</w:t>
      </w:r>
      <w:r w:rsidDel="00000000" w:rsidR="00000000" w:rsidRPr="00000000">
        <w:rPr>
          <w:rFonts w:ascii="Arial" w:cs="Arial" w:eastAsia="Arial" w:hAnsi="Arial"/>
          <w:b w:val="1"/>
          <w:bCs w:val="1"/>
          <w:sz w:val="40"/>
          <w:szCs w:val="40"/>
          <w:rtl w:val="0"/>
        </w:rPr>
        <w:t xml:space="preserve"> </w:t>
      </w:r>
    </w:p>
    <w:p w:rsidR="00000000" w:rsidDel="00000000" w:rsidP="00000000" w:rsidRDefault="00000000" w:rsidRPr="00000000" w14:paraId="0000000A">
      <w:pPr>
        <w:spacing w:after="200" w:line="276" w:lineRule="auto"/>
        <w:rPr>
          <w:rFonts w:ascii="Arial" w:cs="Arial" w:eastAsia="Arial" w:hAnsi="Arial"/>
          <w:sz w:val="40"/>
          <w:szCs w:val="40"/>
        </w:rPr>
      </w:pPr>
      <w:r w:rsidDel="00000000" w:rsidR="00000000" w:rsidRPr="00000000">
        <w:rPr>
          <w:rFonts w:ascii="Arial" w:cs="Arial" w:eastAsia="Arial" w:hAnsi="Arial"/>
          <w:b w:val="1"/>
          <w:bCs w:val="1"/>
          <w:sz w:val="40"/>
          <w:szCs w:val="40"/>
          <w:rtl w:val="0"/>
        </w:rPr>
        <w:t xml:space="preserve">Study Report – </w:t>
      </w:r>
      <w:r w:rsidDel="00000000" w:rsidR="00000000" w:rsidRPr="00000000">
        <w:rPr>
          <w:rFonts w:ascii="Arial" w:cs="Arial" w:eastAsia="Arial" w:hAnsi="Arial"/>
          <w:sz w:val="40"/>
          <w:szCs w:val="40"/>
          <w:rtl w:val="0"/>
        </w:rPr>
        <w:t xml:space="preserve">Green Haven Florists</w:t>
      </w:r>
    </w:p>
    <w:p w:rsidR="00000000" w:rsidDel="00000000" w:rsidP="00000000" w:rsidRDefault="00000000" w:rsidRPr="00000000" w14:paraId="0000000B">
      <w:pPr>
        <w:spacing w:after="200" w:line="276" w:lineRule="auto"/>
        <w:rPr>
          <w:rFonts w:ascii="Arial" w:cs="Arial" w:eastAsia="Arial" w:hAnsi="Arial"/>
          <w:sz w:val="40"/>
          <w:szCs w:val="40"/>
        </w:rPr>
      </w:pPr>
      <w:r w:rsidDel="00000000" w:rsidR="00000000" w:rsidRPr="00000000">
        <w:rPr>
          <w:rFonts w:ascii="Arial" w:cs="Arial" w:eastAsia="Arial" w:hAnsi="Arial"/>
          <w:b w:val="1"/>
          <w:bCs w:val="1"/>
          <w:sz w:val="40"/>
          <w:szCs w:val="40"/>
          <w:rtl w:val="0"/>
        </w:rPr>
        <w:t xml:space="preserve">Module Name:</w:t>
      </w:r>
      <w:r w:rsidDel="00000000" w:rsidR="00000000" w:rsidRPr="00000000">
        <w:rPr>
          <w:rFonts w:ascii="Arial" w:cs="Arial" w:eastAsia="Arial" w:hAnsi="Arial"/>
          <w:sz w:val="40"/>
          <w:szCs w:val="40"/>
          <w:rtl w:val="0"/>
        </w:rPr>
        <w:t xml:space="preserve"> </w:t>
      </w:r>
      <w:r w:rsidDel="00000000" w:rsidR="00000000" w:rsidRPr="00000000">
        <w:rPr>
          <w:rFonts w:ascii="Arial" w:cs="Arial" w:eastAsia="Arial" w:hAnsi="Arial"/>
          <w:color w:val="2d2901"/>
          <w:sz w:val="40"/>
          <w:szCs w:val="40"/>
          <w:rtl w:val="0"/>
        </w:rPr>
        <w:t xml:space="preserve">Problem Solving and Decision-Making</w:t>
      </w:r>
      <w:r w:rsidDel="00000000" w:rsidR="00000000" w:rsidRPr="00000000">
        <w:rPr>
          <w:rFonts w:ascii="Arial" w:cs="Arial" w:eastAsia="Arial" w:hAnsi="Arial"/>
          <w:sz w:val="40"/>
          <w:szCs w:val="40"/>
          <w:rtl w:val="0"/>
        </w:rPr>
        <w:t xml:space="preserve">​</w:t>
      </w:r>
    </w:p>
    <w:p w:rsidR="00000000" w:rsidDel="00000000" w:rsidP="00000000" w:rsidRDefault="00000000" w:rsidRPr="00000000" w14:paraId="0000000C">
      <w:pPr>
        <w:spacing w:after="200" w:line="276" w:lineRule="auto"/>
        <w:rPr>
          <w:rFonts w:ascii="Arial" w:cs="Arial" w:eastAsia="Arial" w:hAnsi="Arial"/>
          <w:sz w:val="40"/>
          <w:szCs w:val="40"/>
        </w:rPr>
      </w:pPr>
      <w:r w:rsidDel="00000000" w:rsidR="00000000" w:rsidRPr="00000000">
        <w:rPr>
          <w:rFonts w:ascii="Arial" w:cs="Arial" w:eastAsia="Arial" w:hAnsi="Arial"/>
          <w:b w:val="1"/>
          <w:bCs w:val="1"/>
          <w:sz w:val="40"/>
          <w:szCs w:val="40"/>
          <w:rtl w:val="0"/>
        </w:rPr>
        <w:t xml:space="preserve">Module Code: </w:t>
      </w:r>
      <w:r w:rsidDel="00000000" w:rsidR="00000000" w:rsidRPr="00000000">
        <w:rPr>
          <w:rFonts w:ascii="Arial" w:cs="Arial" w:eastAsia="Arial" w:hAnsi="Arial"/>
          <w:sz w:val="40"/>
          <w:szCs w:val="40"/>
          <w:rtl w:val="0"/>
        </w:rPr>
        <w:t xml:space="preserve">[</w:t>
      </w:r>
      <w:r w:rsidDel="00000000" w:rsidR="00000000" w:rsidRPr="00000000">
        <w:rPr>
          <w:rFonts w:ascii="Arial" w:cs="Arial" w:eastAsia="Arial" w:hAnsi="Arial"/>
          <w:color w:val="2d2901"/>
          <w:sz w:val="40"/>
          <w:szCs w:val="40"/>
          <w:rtl w:val="0"/>
        </w:rPr>
        <w:t xml:space="preserve">LCLM 4004</w:t>
      </w:r>
      <w:r w:rsidDel="00000000" w:rsidR="00000000" w:rsidRPr="00000000">
        <w:rPr>
          <w:rFonts w:ascii="Arial" w:cs="Arial" w:eastAsia="Arial" w:hAnsi="Arial"/>
          <w:sz w:val="40"/>
          <w:szCs w:val="40"/>
          <w:rtl w:val="0"/>
        </w:rPr>
        <w:t xml:space="preserve">​]</w:t>
      </w:r>
    </w:p>
    <w:p w:rsidR="00000000" w:rsidDel="00000000" w:rsidP="00000000" w:rsidRDefault="00000000" w:rsidRPr="00000000" w14:paraId="0000000D">
      <w:pPr>
        <w:spacing w:after="200" w:line="276" w:lineRule="auto"/>
        <w:rPr/>
      </w:pPr>
      <w:r w:rsidDel="00000000" w:rsidR="00000000" w:rsidRPr="00000000">
        <w:rPr>
          <w:rFonts w:ascii="Arial" w:cs="Arial" w:eastAsia="Arial" w:hAnsi="Arial"/>
          <w:b w:val="1"/>
          <w:bCs w:val="1"/>
          <w:sz w:val="40"/>
          <w:szCs w:val="40"/>
          <w:rtl w:val="0"/>
        </w:rPr>
        <w:t xml:space="preserve">Lecturer’s Name</w:t>
      </w:r>
      <w:r w:rsidDel="00000000" w:rsidR="00000000" w:rsidRPr="00000000">
        <w:rPr>
          <w:rFonts w:ascii="Arial" w:cs="Arial" w:eastAsia="Arial" w:hAnsi="Arial"/>
          <w:sz w:val="40"/>
          <w:szCs w:val="40"/>
          <w:rtl w:val="0"/>
        </w:rPr>
        <w:t xml:space="preserve">: [</w:t>
      </w:r>
      <w:r w:rsidDel="00000000" w:rsidR="00000000" w:rsidRPr="00000000">
        <w:rPr>
          <w:rFonts w:ascii="Arial" w:cs="Arial" w:eastAsia="Arial" w:hAnsi="Arial"/>
          <w:color w:val="2d2901"/>
          <w:sz w:val="40"/>
          <w:szCs w:val="40"/>
          <w:rtl w:val="0"/>
        </w:rPr>
        <w:t xml:space="preserve">Koushik Das Sarma</w:t>
      </w:r>
      <w:r w:rsidDel="00000000" w:rsidR="00000000" w:rsidRPr="00000000">
        <w:rPr>
          <w:rFonts w:ascii="Arial" w:cs="Arial" w:eastAsia="Arial" w:hAnsi="Arial"/>
          <w:sz w:val="40"/>
          <w:szCs w:val="40"/>
          <w:rtl w:val="0"/>
        </w:rPr>
        <w:t xml:space="preserve">]</w:t>
      </w:r>
      <w:r w:rsidDel="00000000" w:rsidR="00000000" w:rsidRPr="00000000">
        <w:rPr>
          <w:rtl w:val="0"/>
        </w:rPr>
      </w:r>
    </w:p>
    <w:p w:rsidR="00000000" w:rsidDel="00000000" w:rsidP="00000000" w:rsidRDefault="00000000" w:rsidRPr="00000000" w14:paraId="0000000E">
      <w:pPr>
        <w:spacing w:line="276" w:lineRule="auto"/>
        <w:jc w:val="both"/>
        <w:rPr>
          <w:rFonts w:ascii="Arial" w:cs="Arial" w:eastAsia="Arial" w:hAnsi="Arial"/>
          <w:color w:val="1d2125"/>
          <w:sz w:val="48"/>
          <w:szCs w:val="48"/>
          <w:highlight w:val="white"/>
        </w:rPr>
      </w:pPr>
      <w:r w:rsidDel="00000000" w:rsidR="00000000" w:rsidRPr="00000000">
        <w:rPr>
          <w:rtl w:val="0"/>
        </w:rPr>
      </w:r>
    </w:p>
    <w:p w:rsidR="00000000" w:rsidDel="00000000" w:rsidP="00000000" w:rsidRDefault="00000000" w:rsidRPr="00000000" w14:paraId="0000000F">
      <w:pPr>
        <w:spacing w:line="276" w:lineRule="auto"/>
        <w:jc w:val="both"/>
        <w:rPr>
          <w:rFonts w:ascii="Arial" w:cs="Arial" w:eastAsia="Arial" w:hAnsi="Arial"/>
          <w:color w:val="1d2125"/>
          <w:sz w:val="48"/>
          <w:szCs w:val="48"/>
          <w:highlight w:val="white"/>
        </w:rPr>
      </w:pPr>
      <w:r w:rsidDel="00000000" w:rsidR="00000000" w:rsidRPr="00000000">
        <w:rPr>
          <w:rtl w:val="0"/>
        </w:rPr>
      </w:r>
    </w:p>
    <w:p w:rsidR="00000000" w:rsidDel="00000000" w:rsidP="00000000" w:rsidRDefault="00000000" w:rsidRPr="00000000" w14:paraId="00000010">
      <w:pPr>
        <w:spacing w:line="276" w:lineRule="auto"/>
        <w:jc w:val="both"/>
        <w:rPr>
          <w:rFonts w:ascii="Arial" w:cs="Arial" w:eastAsia="Arial" w:hAnsi="Arial"/>
          <w:color w:val="1d2125"/>
          <w:sz w:val="48"/>
          <w:szCs w:val="48"/>
          <w:highlight w:val="white"/>
        </w:rPr>
      </w:pPr>
      <w:r w:rsidDel="00000000" w:rsidR="00000000" w:rsidRPr="00000000">
        <w:rPr>
          <w:rtl w:val="0"/>
        </w:rPr>
      </w:r>
    </w:p>
    <w:p w:rsidR="00000000" w:rsidDel="00000000" w:rsidP="00000000" w:rsidRDefault="00000000" w:rsidRPr="00000000" w14:paraId="00000011">
      <w:pPr>
        <w:spacing w:line="276" w:lineRule="auto"/>
        <w:jc w:val="both"/>
        <w:rPr>
          <w:rFonts w:ascii="Arial" w:cs="Arial" w:eastAsia="Arial" w:hAnsi="Arial"/>
          <w:color w:val="1d2125"/>
          <w:sz w:val="48"/>
          <w:szCs w:val="48"/>
          <w:highlight w:val="white"/>
        </w:rPr>
      </w:pPr>
      <w:r w:rsidDel="00000000" w:rsidR="00000000" w:rsidRPr="00000000">
        <w:rPr>
          <w:rtl w:val="0"/>
        </w:rPr>
      </w:r>
    </w:p>
    <w:p w:rsidR="00000000" w:rsidDel="00000000" w:rsidP="00000000" w:rsidRDefault="00000000" w:rsidRPr="00000000" w14:paraId="00000012">
      <w:pPr>
        <w:spacing w:line="276" w:lineRule="auto"/>
        <w:jc w:val="both"/>
        <w:rPr>
          <w:rFonts w:ascii="Arial" w:cs="Arial" w:eastAsia="Arial" w:hAnsi="Arial"/>
          <w:color w:val="1d2125"/>
          <w:sz w:val="48"/>
          <w:szCs w:val="48"/>
          <w:highlight w:val="white"/>
        </w:rPr>
      </w:pPr>
      <w:r w:rsidDel="00000000" w:rsidR="00000000" w:rsidRPr="00000000">
        <w:rPr>
          <w:rtl w:val="0"/>
        </w:rPr>
      </w:r>
    </w:p>
    <w:p w:rsidR="00000000" w:rsidDel="00000000" w:rsidP="00000000" w:rsidRDefault="00000000" w:rsidRPr="00000000" w14:paraId="00000013">
      <w:pPr>
        <w:jc w:val="center"/>
        <w:rPr>
          <w:rFonts w:ascii="Arial" w:cs="Arial" w:eastAsia="Arial" w:hAnsi="Arial"/>
          <w:color w:val="1d2125"/>
          <w:sz w:val="48"/>
          <w:szCs w:val="48"/>
          <w:highlight w:val="white"/>
        </w:rPr>
      </w:pPr>
      <w:r w:rsidDel="00000000" w:rsidR="00000000" w:rsidRPr="00000000">
        <w:br w:type="page"/>
      </w:r>
      <w:r w:rsidDel="00000000" w:rsidR="00000000" w:rsidRPr="00000000">
        <w:rPr>
          <w:rFonts w:ascii="Arial" w:cs="Arial" w:eastAsia="Arial" w:hAnsi="Arial"/>
          <w:b w:val="1"/>
          <w:bCs w:val="1"/>
          <w:sz w:val="40"/>
          <w:szCs w:val="40"/>
          <w:u w:val="single"/>
          <w:rtl w:val="0"/>
        </w:rPr>
        <w:t xml:space="preserve">Table of Contents</w:t>
      </w:r>
      <w:r w:rsidDel="00000000" w:rsidR="00000000" w:rsidRPr="00000000">
        <w:rPr>
          <w:rtl w:val="0"/>
        </w:rPr>
      </w:r>
    </w:p>
    <w:p w:rsidR="00000000" w:rsidDel="00000000" w:rsidP="00000000" w:rsidRDefault="00000000" w:rsidRPr="00000000" w14:paraId="00000014">
      <w:pPr>
        <w:spacing w:line="276" w:lineRule="auto"/>
        <w:jc w:val="both"/>
        <w:rPr>
          <w:rFonts w:ascii="Arial" w:cs="Arial" w:eastAsia="Arial" w:hAnsi="Arial"/>
          <w:sz w:val="32"/>
          <w:szCs w:val="32"/>
        </w:rPr>
      </w:pPr>
      <w:r w:rsidDel="00000000" w:rsidR="00000000" w:rsidRPr="00000000">
        <w:rPr>
          <w:rtl w:val="0"/>
        </w:rPr>
      </w:r>
    </w:p>
    <w:p w:rsidR="00000000" w:rsidDel="00000000" w:rsidP="00000000" w:rsidRDefault="00000000" w:rsidRPr="00000000" w14:paraId="00000015">
      <w:pPr>
        <w:spacing w:line="276" w:lineRule="auto"/>
        <w:jc w:val="both"/>
        <w:rPr>
          <w:rFonts w:ascii="Arial" w:cs="Arial" w:eastAsia="Arial" w:hAnsi="Arial"/>
        </w:rPr>
      </w:pPr>
      <w:r w:rsidDel="00000000" w:rsidR="00000000" w:rsidRPr="00000000">
        <w:rPr>
          <w:rFonts w:ascii="Arial" w:cs="Arial" w:eastAsia="Arial" w:hAnsi="Arial"/>
          <w:sz w:val="32"/>
          <w:szCs w:val="32"/>
          <w:rtl w:val="0"/>
        </w:rPr>
        <w:t xml:space="preserve">Contents</w:t>
      </w:r>
      <w:r w:rsidDel="00000000" w:rsidR="00000000" w:rsidRPr="00000000">
        <w:rPr>
          <w:rFonts w:ascii="Arial" w:cs="Arial" w:eastAsia="Arial" w:hAnsi="Arial"/>
          <w:sz w:val="40"/>
          <w:szCs w:val="40"/>
          <w:rtl w:val="0"/>
        </w:rPr>
        <w:t xml:space="preserve">                              </w:t>
        <w:tab/>
        <w:tab/>
        <w:tab/>
        <w:t xml:space="preserve">     </w:t>
      </w:r>
      <w:r w:rsidDel="00000000" w:rsidR="00000000" w:rsidRPr="00000000">
        <w:rPr>
          <w:rFonts w:ascii="Arial" w:cs="Arial" w:eastAsia="Arial" w:hAnsi="Arial"/>
          <w:sz w:val="32"/>
          <w:szCs w:val="32"/>
          <w:rtl w:val="0"/>
        </w:rPr>
        <w:t xml:space="preserve">Page Number</w:t>
      </w:r>
      <w:r w:rsidDel="00000000" w:rsidR="00000000" w:rsidRPr="00000000">
        <w:rPr>
          <w:rtl w:val="0"/>
        </w:rPr>
      </w:r>
    </w:p>
    <w:tbl>
      <w:tblPr>
        <w:tblStyle w:val="Table1"/>
        <w:tblW w:w="631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700"/>
        <w:gridCol w:w="1615.0000000000002"/>
        <w:tblGridChange w:id="0">
          <w:tblGrid>
            <w:gridCol w:w="4700"/>
            <w:gridCol w:w="1615.0000000000002"/>
          </w:tblGrid>
        </w:tblGridChange>
      </w:tblGrid>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6">
            <w:pPr>
              <w:spacing w:line="276" w:lineRule="auto"/>
              <w:jc w:val="left"/>
              <w:rPr>
                <w:rFonts w:ascii="Arial" w:cs="Arial" w:eastAsia="Arial" w:hAnsi="Arial"/>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7">
            <w:pPr>
              <w:spacing w:line="276" w:lineRule="auto"/>
              <w:jc w:val="center"/>
              <w:rPr>
                <w:rFonts w:ascii="Arial" w:cs="Arial" w:eastAsia="Arial" w:hAnsi="Arial"/>
              </w:rPr>
            </w:pPr>
            <w:r w:rsidDel="00000000" w:rsidR="00000000" w:rsidRPr="00000000">
              <w:rPr>
                <w:rtl w:val="0"/>
              </w:rPr>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8">
            <w:pPr>
              <w:spacing w:line="276" w:lineRule="auto"/>
              <w:ind w:right="-560"/>
              <w:rPr>
                <w:rFonts w:ascii="Arial" w:cs="Arial" w:eastAsia="Arial" w:hAnsi="Arial"/>
              </w:rPr>
            </w:pPr>
            <w:r w:rsidDel="00000000" w:rsidR="00000000" w:rsidRPr="00000000">
              <w:rPr>
                <w:rFonts w:ascii="Arial" w:cs="Arial" w:eastAsia="Arial" w:hAnsi="Arial"/>
                <w:rtl w:val="0"/>
              </w:rPr>
              <w:t xml:space="preserve">1. Brief Explanation of the Business Problem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9">
            <w:pPr>
              <w:spacing w:line="276" w:lineRule="auto"/>
              <w:ind w:right="-3260" w:firstLine="705"/>
              <w:rPr>
                <w:rFonts w:ascii="Arial" w:cs="Arial" w:eastAsia="Arial" w:hAnsi="Arial"/>
              </w:rPr>
            </w:pPr>
            <w:r w:rsidDel="00000000" w:rsidR="00000000" w:rsidRPr="00000000">
              <w:rPr>
                <w:rFonts w:ascii="Arial" w:cs="Arial" w:eastAsia="Arial" w:hAnsi="Arial"/>
                <w:rtl w:val="0"/>
              </w:rPr>
              <w:t xml:space="preserve">3</w:t>
            </w:r>
          </w:p>
        </w:tc>
      </w:tr>
      <w:tr>
        <w:trPr>
          <w:cantSplit w:val="0"/>
          <w:trHeight w:val="749.6728515625001"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A">
            <w:pPr>
              <w:spacing w:line="276" w:lineRule="auto"/>
              <w:rPr>
                <w:rFonts w:ascii="Arial" w:cs="Arial" w:eastAsia="Arial" w:hAnsi="Arial"/>
              </w:rPr>
            </w:pPr>
            <w:r w:rsidDel="00000000" w:rsidR="00000000" w:rsidRPr="00000000">
              <w:rPr>
                <w:rFonts w:ascii="Arial" w:cs="Arial" w:eastAsia="Arial" w:hAnsi="Arial"/>
                <w:rtl w:val="0"/>
              </w:rPr>
              <w:t xml:space="preserve">2. Suggested Two Alternative Solutions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B">
            <w:pPr>
              <w:spacing w:line="276" w:lineRule="auto"/>
              <w:ind w:left="700" w:right="-3260" w:firstLine="5"/>
              <w:rPr>
                <w:rFonts w:ascii="Arial" w:cs="Arial" w:eastAsia="Arial" w:hAnsi="Arial"/>
              </w:rPr>
            </w:pPr>
            <w:r w:rsidDel="00000000" w:rsidR="00000000" w:rsidRPr="00000000">
              <w:rPr>
                <w:rFonts w:ascii="Arial" w:cs="Arial" w:eastAsia="Arial" w:hAnsi="Arial"/>
                <w:rtl w:val="0"/>
              </w:rPr>
              <w:t xml:space="preserve">3</w:t>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C">
            <w:pPr>
              <w:spacing w:line="276" w:lineRule="auto"/>
              <w:rPr>
                <w:rFonts w:ascii="Arial" w:cs="Arial" w:eastAsia="Arial" w:hAnsi="Arial"/>
              </w:rPr>
            </w:pPr>
            <w:r w:rsidDel="00000000" w:rsidR="00000000" w:rsidRPr="00000000">
              <w:rPr>
                <w:rFonts w:ascii="Arial" w:cs="Arial" w:eastAsia="Arial" w:hAnsi="Arial"/>
                <w:rtl w:val="0"/>
              </w:rPr>
              <w:t xml:space="preserve">3. Justification for Selected Solution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D">
            <w:pPr>
              <w:spacing w:line="276" w:lineRule="auto"/>
              <w:ind w:left="700" w:right="-3260" w:firstLine="5"/>
              <w:rPr>
                <w:rFonts w:ascii="Arial" w:cs="Arial" w:eastAsia="Arial" w:hAnsi="Arial"/>
              </w:rPr>
            </w:pPr>
            <w:r w:rsidDel="00000000" w:rsidR="00000000" w:rsidRPr="00000000">
              <w:rPr>
                <w:rFonts w:ascii="Arial" w:cs="Arial" w:eastAsia="Arial" w:hAnsi="Arial"/>
                <w:rtl w:val="0"/>
              </w:rPr>
              <w:t xml:space="preserve">4</w:t>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E">
            <w:pPr>
              <w:spacing w:line="276" w:lineRule="auto"/>
              <w:rPr>
                <w:rFonts w:ascii="Arial" w:cs="Arial" w:eastAsia="Arial" w:hAnsi="Arial"/>
              </w:rPr>
            </w:pPr>
            <w:r w:rsidDel="00000000" w:rsidR="00000000" w:rsidRPr="00000000">
              <w:rPr>
                <w:rFonts w:ascii="Arial" w:cs="Arial" w:eastAsia="Arial" w:hAnsi="Arial"/>
                <w:rtl w:val="0"/>
              </w:rPr>
              <w:t xml:space="preserve">4. Risk Analysis of the Selected Solution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F">
            <w:pPr>
              <w:spacing w:line="276" w:lineRule="auto"/>
              <w:ind w:left="700" w:right="-3260" w:firstLine="5"/>
              <w:rPr>
                <w:rFonts w:ascii="Arial" w:cs="Arial" w:eastAsia="Arial" w:hAnsi="Arial"/>
              </w:rPr>
            </w:pPr>
            <w:r w:rsidDel="00000000" w:rsidR="00000000" w:rsidRPr="00000000">
              <w:rPr>
                <w:rFonts w:ascii="Arial" w:cs="Arial" w:eastAsia="Arial" w:hAnsi="Arial"/>
                <w:rtl w:val="0"/>
              </w:rPr>
              <w:t xml:space="preserve">4</w:t>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0">
            <w:pPr>
              <w:spacing w:line="276" w:lineRule="auto"/>
              <w:rPr>
                <w:rFonts w:ascii="Arial" w:cs="Arial" w:eastAsia="Arial" w:hAnsi="Arial"/>
              </w:rPr>
            </w:pPr>
            <w:r w:rsidDel="00000000" w:rsidR="00000000" w:rsidRPr="00000000">
              <w:rPr>
                <w:rFonts w:ascii="Arial" w:cs="Arial" w:eastAsia="Arial" w:hAnsi="Arial"/>
                <w:rtl w:val="0"/>
              </w:rPr>
              <w:t xml:space="preserve">5. Plan to Implement the Selected Solution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1">
            <w:pPr>
              <w:spacing w:line="276" w:lineRule="auto"/>
              <w:ind w:left="700" w:right="-3260" w:firstLine="5"/>
              <w:rPr>
                <w:rFonts w:ascii="Arial" w:cs="Arial" w:eastAsia="Arial" w:hAnsi="Arial"/>
              </w:rPr>
            </w:pPr>
            <w:r w:rsidDel="00000000" w:rsidR="00000000" w:rsidRPr="00000000">
              <w:rPr>
                <w:rFonts w:ascii="Arial" w:cs="Arial" w:eastAsia="Arial" w:hAnsi="Arial"/>
                <w:rtl w:val="0"/>
              </w:rPr>
              <w:t xml:space="preserve">4</w:t>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2">
            <w:pPr>
              <w:spacing w:line="276" w:lineRule="auto"/>
              <w:rPr>
                <w:rFonts w:ascii="Arial" w:cs="Arial" w:eastAsia="Arial" w:hAnsi="Arial"/>
              </w:rPr>
            </w:pPr>
            <w:r w:rsidDel="00000000" w:rsidR="00000000" w:rsidRPr="00000000">
              <w:rPr>
                <w:rFonts w:ascii="Arial" w:cs="Arial" w:eastAsia="Arial" w:hAnsi="Arial"/>
                <w:rtl w:val="0"/>
              </w:rPr>
              <w:t xml:space="preserve">6. Measuring Effectiveness of Implementation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3">
            <w:pPr>
              <w:spacing w:line="276" w:lineRule="auto"/>
              <w:ind w:left="700" w:right="-3260" w:firstLine="5"/>
              <w:rPr>
                <w:rFonts w:ascii="Arial" w:cs="Arial" w:eastAsia="Arial" w:hAnsi="Arial"/>
              </w:rPr>
            </w:pPr>
            <w:r w:rsidDel="00000000" w:rsidR="00000000" w:rsidRPr="00000000">
              <w:rPr>
                <w:rFonts w:ascii="Arial" w:cs="Arial" w:eastAsia="Arial" w:hAnsi="Arial"/>
                <w:rtl w:val="0"/>
              </w:rPr>
              <w:t xml:space="preserve">5</w:t>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4">
            <w:pPr>
              <w:spacing w:line="276" w:lineRule="auto"/>
              <w:rPr>
                <w:rFonts w:ascii="Arial" w:cs="Arial" w:eastAsia="Arial" w:hAnsi="Arial"/>
              </w:rPr>
            </w:pPr>
            <w:r w:rsidDel="00000000" w:rsidR="00000000" w:rsidRPr="00000000">
              <w:rPr>
                <w:rFonts w:ascii="Arial" w:cs="Arial" w:eastAsia="Arial" w:hAnsi="Arial"/>
                <w:rtl w:val="0"/>
              </w:rPr>
              <w:t xml:space="preserve">7. Key Findings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5">
            <w:pPr>
              <w:spacing w:line="276" w:lineRule="auto"/>
              <w:ind w:left="700" w:right="-3260" w:firstLine="5"/>
              <w:rPr>
                <w:rFonts w:ascii="Arial" w:cs="Arial" w:eastAsia="Arial" w:hAnsi="Arial"/>
              </w:rPr>
            </w:pPr>
            <w:r w:rsidDel="00000000" w:rsidR="00000000" w:rsidRPr="00000000">
              <w:rPr>
                <w:rFonts w:ascii="Arial" w:cs="Arial" w:eastAsia="Arial" w:hAnsi="Arial"/>
                <w:rtl w:val="0"/>
              </w:rPr>
              <w:t xml:space="preserve">5</w:t>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6">
            <w:pPr>
              <w:spacing w:line="276" w:lineRule="auto"/>
              <w:rPr>
                <w:rFonts w:ascii="Arial" w:cs="Arial" w:eastAsia="Arial" w:hAnsi="Arial"/>
              </w:rPr>
            </w:pPr>
            <w:r w:rsidDel="00000000" w:rsidR="00000000" w:rsidRPr="00000000">
              <w:rPr>
                <w:rFonts w:ascii="Arial" w:cs="Arial" w:eastAsia="Arial" w:hAnsi="Arial"/>
                <w:rtl w:val="0"/>
              </w:rPr>
              <w:t xml:space="preserve">8. Reference List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7">
            <w:pPr>
              <w:spacing w:line="276" w:lineRule="auto"/>
              <w:ind w:left="700" w:right="-3260" w:firstLine="5"/>
              <w:rPr>
                <w:rFonts w:ascii="Arial" w:cs="Arial" w:eastAsia="Arial" w:hAnsi="Arial"/>
              </w:rPr>
            </w:pPr>
            <w:r w:rsidDel="00000000" w:rsidR="00000000" w:rsidRPr="00000000">
              <w:rPr>
                <w:rFonts w:ascii="Arial" w:cs="Arial" w:eastAsia="Arial" w:hAnsi="Arial"/>
                <w:rtl w:val="0"/>
              </w:rPr>
              <w:t xml:space="preserve">6</w:t>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8">
            <w:pPr>
              <w:spacing w:line="276" w:lineRule="auto"/>
              <w:rPr>
                <w:rFonts w:ascii="Arial" w:cs="Arial" w:eastAsia="Arial" w:hAnsi="Arial"/>
              </w:rPr>
            </w:pPr>
            <w:r w:rsidDel="00000000" w:rsidR="00000000" w:rsidRPr="00000000">
              <w:rPr>
                <w:rFonts w:ascii="Arial" w:cs="Arial" w:eastAsia="Arial" w:hAnsi="Arial"/>
                <w:rtl w:val="0"/>
              </w:rPr>
              <w:t xml:space="preserve">Appendices</w:t>
            </w:r>
          </w:p>
          <w:p w:rsidR="00000000" w:rsidDel="00000000" w:rsidP="00000000" w:rsidRDefault="00000000" w:rsidRPr="00000000" w14:paraId="00000029">
            <w:pPr>
              <w:spacing w:line="276" w:lineRule="auto"/>
              <w:rPr>
                <w:rFonts w:ascii="Arial" w:cs="Arial" w:eastAsia="Arial" w:hAnsi="Arial"/>
              </w:rPr>
            </w:pPr>
            <w:r w:rsidDel="00000000" w:rsidR="00000000" w:rsidRPr="00000000">
              <w:rPr>
                <w:rFonts w:ascii="Arial" w:cs="Arial" w:eastAsia="Arial" w:hAnsi="Arial"/>
                <w:rtl w:val="0"/>
              </w:rPr>
              <w:t xml:space="preserve">Appendix 1: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A">
            <w:pPr>
              <w:spacing w:line="276" w:lineRule="auto"/>
              <w:ind w:left="700" w:right="-3260" w:firstLine="5"/>
              <w:rPr>
                <w:rFonts w:ascii="Arial" w:cs="Arial" w:eastAsia="Arial" w:hAnsi="Arial"/>
              </w:rPr>
            </w:pPr>
            <w:r w:rsidDel="00000000" w:rsidR="00000000" w:rsidRPr="00000000">
              <w:rPr>
                <w:rFonts w:ascii="Arial" w:cs="Arial" w:eastAsia="Arial" w:hAnsi="Arial"/>
                <w:rtl w:val="0"/>
              </w:rPr>
              <w:t xml:space="preserve">7</w:t>
            </w:r>
          </w:p>
          <w:p w:rsidR="00000000" w:rsidDel="00000000" w:rsidP="00000000" w:rsidRDefault="00000000" w:rsidRPr="00000000" w14:paraId="0000002B">
            <w:pPr>
              <w:spacing w:line="276" w:lineRule="auto"/>
              <w:ind w:left="700" w:right="-3260" w:firstLine="5"/>
              <w:rPr>
                <w:rFonts w:ascii="Arial" w:cs="Arial" w:eastAsia="Arial" w:hAnsi="Arial"/>
              </w:rPr>
            </w:pPr>
            <w:r w:rsidDel="00000000" w:rsidR="00000000" w:rsidRPr="00000000">
              <w:rPr>
                <w:rFonts w:ascii="Arial" w:cs="Arial" w:eastAsia="Arial" w:hAnsi="Arial"/>
                <w:rtl w:val="0"/>
              </w:rPr>
              <w:t xml:space="preserve">8</w:t>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C">
            <w:pPr>
              <w:spacing w:line="276" w:lineRule="auto"/>
              <w:rPr>
                <w:rFonts w:ascii="Arial" w:cs="Arial" w:eastAsia="Arial" w:hAnsi="Arial"/>
              </w:rPr>
            </w:pPr>
            <w:r w:rsidDel="00000000" w:rsidR="00000000" w:rsidRPr="00000000">
              <w:rPr>
                <w:rFonts w:ascii="Arial" w:cs="Arial" w:eastAsia="Arial" w:hAnsi="Arial"/>
                <w:rtl w:val="0"/>
              </w:rPr>
              <w:t xml:space="preserve">Appendix 1: PMI Analysis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D">
            <w:pPr>
              <w:spacing w:line="276" w:lineRule="auto"/>
              <w:ind w:left="700" w:right="-3260" w:firstLine="5"/>
              <w:rPr>
                <w:rFonts w:ascii="Arial" w:cs="Arial" w:eastAsia="Arial" w:hAnsi="Arial"/>
              </w:rPr>
            </w:pPr>
            <w:r w:rsidDel="00000000" w:rsidR="00000000" w:rsidRPr="00000000">
              <w:rPr>
                <w:rFonts w:ascii="Arial" w:cs="Arial" w:eastAsia="Arial" w:hAnsi="Arial"/>
                <w:rtl w:val="0"/>
              </w:rPr>
              <w:t xml:space="preserve">9-10</w:t>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E">
            <w:pPr>
              <w:spacing w:line="276" w:lineRule="auto"/>
              <w:rPr>
                <w:rFonts w:ascii="Arial" w:cs="Arial" w:eastAsia="Arial" w:hAnsi="Arial"/>
              </w:rPr>
            </w:pPr>
            <w:r w:rsidDel="00000000" w:rsidR="00000000" w:rsidRPr="00000000">
              <w:rPr>
                <w:rFonts w:ascii="Arial" w:cs="Arial" w:eastAsia="Arial" w:hAnsi="Arial"/>
                <w:rtl w:val="0"/>
              </w:rPr>
              <w:t xml:space="preserve">Appendix 2: Risk Analysis Table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F">
            <w:pPr>
              <w:spacing w:line="276" w:lineRule="auto"/>
              <w:ind w:left="700" w:right="-3260" w:firstLine="5"/>
              <w:rPr>
                <w:rFonts w:ascii="Arial" w:cs="Arial" w:eastAsia="Arial" w:hAnsi="Arial"/>
              </w:rPr>
            </w:pPr>
            <w:r w:rsidDel="00000000" w:rsidR="00000000" w:rsidRPr="00000000">
              <w:rPr>
                <w:rFonts w:ascii="Arial" w:cs="Arial" w:eastAsia="Arial" w:hAnsi="Arial"/>
                <w:rtl w:val="0"/>
              </w:rPr>
              <w:t xml:space="preserve">11</w:t>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0">
            <w:pPr>
              <w:spacing w:line="276" w:lineRule="auto"/>
              <w:rPr>
                <w:rFonts w:ascii="Arial" w:cs="Arial" w:eastAsia="Arial" w:hAnsi="Arial"/>
              </w:rPr>
            </w:pPr>
            <w:r w:rsidDel="00000000" w:rsidR="00000000" w:rsidRPr="00000000">
              <w:rPr>
                <w:rFonts w:ascii="Arial" w:cs="Arial" w:eastAsia="Arial" w:hAnsi="Arial"/>
                <w:rtl w:val="0"/>
              </w:rPr>
              <w:t xml:space="preserve">Appendix 3: Implementation Plan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1">
            <w:pPr>
              <w:spacing w:line="276" w:lineRule="auto"/>
              <w:ind w:left="700" w:right="-3260" w:firstLine="0"/>
              <w:rPr>
                <w:rFonts w:ascii="Arial" w:cs="Arial" w:eastAsia="Arial" w:hAnsi="Arial"/>
              </w:rPr>
            </w:pPr>
            <w:r w:rsidDel="00000000" w:rsidR="00000000" w:rsidRPr="00000000">
              <w:rPr>
                <w:rFonts w:ascii="Arial" w:cs="Arial" w:eastAsia="Arial" w:hAnsi="Arial"/>
                <w:rtl w:val="0"/>
              </w:rPr>
              <w:t xml:space="preserve">12</w:t>
            </w:r>
          </w:p>
        </w:tc>
      </w:tr>
      <w:tr>
        <w:trPr>
          <w:cantSplit w:val="0"/>
          <w:trHeight w:val="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2">
            <w:pPr>
              <w:spacing w:line="276" w:lineRule="auto"/>
              <w:rPr>
                <w:rFonts w:ascii="Arial" w:cs="Arial" w:eastAsia="Arial" w:hAnsi="Arial"/>
              </w:rPr>
            </w:pPr>
            <w:r w:rsidDel="00000000" w:rsidR="00000000" w:rsidRPr="00000000">
              <w:rPr>
                <w:rFonts w:ascii="Arial" w:cs="Arial" w:eastAsia="Arial" w:hAnsi="Arial"/>
                <w:rtl w:val="0"/>
              </w:rPr>
              <w:t xml:space="preserve">Appendix 4: KPI and SMART Table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3">
            <w:pPr>
              <w:spacing w:line="276" w:lineRule="auto"/>
              <w:ind w:left="700" w:right="-3260" w:firstLine="5"/>
              <w:rPr>
                <w:rFonts w:ascii="Arial" w:cs="Arial" w:eastAsia="Arial" w:hAnsi="Arial"/>
              </w:rPr>
            </w:pPr>
            <w:r w:rsidDel="00000000" w:rsidR="00000000" w:rsidRPr="00000000">
              <w:rPr>
                <w:rFonts w:ascii="Arial" w:cs="Arial" w:eastAsia="Arial" w:hAnsi="Arial"/>
                <w:rtl w:val="0"/>
              </w:rPr>
              <w:t xml:space="preserve">13</w:t>
            </w:r>
          </w:p>
        </w:tc>
      </w:tr>
    </w:tbl>
    <w:p w:rsidR="00000000" w:rsidDel="00000000" w:rsidP="00000000" w:rsidRDefault="00000000" w:rsidRPr="00000000" w14:paraId="00000034">
      <w:pPr>
        <w:pStyle w:val="Heading1"/>
        <w:keepNext w:val="0"/>
        <w:keepLines w:val="0"/>
        <w:spacing w:after="120" w:before="480" w:lineRule="auto"/>
        <w:rPr>
          <w:rFonts w:ascii="Arial" w:cs="Arial" w:eastAsia="Arial" w:hAnsi="Arial"/>
          <w:b w:val="1"/>
          <w:bCs w:val="1"/>
          <w:color w:val="000000"/>
          <w:sz w:val="46"/>
          <w:szCs w:val="46"/>
        </w:rPr>
      </w:pPr>
      <w:bookmarkStart w:colFirst="0" w:colLast="0" w:name="_heading=h.729sao4tztt6" w:id="0"/>
      <w:bookmarkEnd w:id="0"/>
      <w:r w:rsidDel="00000000" w:rsidR="00000000" w:rsidRPr="00000000">
        <w:rPr>
          <w:rtl w:val="0"/>
        </w:rPr>
      </w:r>
    </w:p>
    <w:p w:rsidR="00000000" w:rsidDel="00000000" w:rsidP="00000000" w:rsidRDefault="00000000" w:rsidRPr="00000000" w14:paraId="00000035">
      <w:pPr>
        <w:pStyle w:val="Heading1"/>
        <w:keepNext w:val="0"/>
        <w:keepLines w:val="0"/>
        <w:spacing w:after="120" w:before="480" w:lineRule="auto"/>
        <w:rPr>
          <w:rFonts w:ascii="Arial" w:cs="Arial" w:eastAsia="Arial" w:hAnsi="Arial"/>
          <w:b w:val="1"/>
          <w:bCs w:val="1"/>
          <w:color w:val="000000"/>
          <w:sz w:val="46"/>
          <w:szCs w:val="46"/>
        </w:rPr>
      </w:pPr>
      <w:bookmarkStart w:colFirst="0" w:colLast="0" w:name="_heading=h.pmv6d28knlau" w:id="1"/>
      <w:bookmarkEnd w:id="1"/>
      <w:r w:rsidDel="00000000" w:rsidR="00000000" w:rsidRPr="00000000">
        <w:rPr>
          <w:rFonts w:ascii="Arial" w:cs="Arial" w:eastAsia="Arial" w:hAnsi="Arial"/>
          <w:b w:val="1"/>
          <w:bCs w:val="1"/>
          <w:color w:val="000000"/>
          <w:sz w:val="46"/>
          <w:szCs w:val="46"/>
          <w:rtl w:val="0"/>
        </w:rPr>
        <w:t xml:space="preserve">1. Brief Explanation of the Business Problem</w:t>
      </w:r>
    </w:p>
    <w:p w:rsidR="00000000" w:rsidDel="00000000" w:rsidP="00000000" w:rsidRDefault="00000000" w:rsidRPr="00000000" w14:paraId="00000036">
      <w:pPr>
        <w:spacing w:after="240" w:before="240" w:lineRule="auto"/>
        <w:rPr>
          <w:rFonts w:ascii="Arial" w:cs="Arial" w:eastAsia="Arial" w:hAnsi="Arial"/>
        </w:rPr>
      </w:pPr>
      <w:r w:rsidDel="00000000" w:rsidR="00000000" w:rsidRPr="00000000">
        <w:rPr>
          <w:rFonts w:ascii="Arial" w:cs="Arial" w:eastAsia="Arial" w:hAnsi="Arial"/>
          <w:rtl w:val="0"/>
        </w:rPr>
        <w:t xml:space="preserve">Green Haven Florists, an independent florist in Norwich, has experienced a 30% decline in in-store sales over the past year. This decline is due to reduced high-street footfall, rising flower costs, stronger competition, and the growing preference for online purchasing—a well-established consumer trend (Kotler &amp; Armstrong, 2021; Laudon &amp; Traver, 2022). Customer feedback also highlights dissatisfaction with the outdated website and limited delivery options. While online sales have increased slightly, they are insufficient to offset in-store losses.</w:t>
      </w:r>
    </w:p>
    <w:p w:rsidR="00000000" w:rsidDel="00000000" w:rsidP="00000000" w:rsidRDefault="00000000" w:rsidRPr="00000000" w14:paraId="00000037">
      <w:pPr>
        <w:spacing w:after="240" w:before="240" w:lineRule="auto"/>
        <w:rPr>
          <w:rFonts w:ascii="Arial" w:cs="Arial" w:eastAsia="Arial" w:hAnsi="Arial"/>
        </w:rPr>
      </w:pPr>
      <w:r w:rsidDel="00000000" w:rsidR="00000000" w:rsidRPr="00000000">
        <w:rPr>
          <w:rFonts w:ascii="Arial" w:cs="Arial" w:eastAsia="Arial" w:hAnsi="Arial"/>
          <w:rtl w:val="0"/>
        </w:rPr>
        <w:t xml:space="preserve">The core business issue is a </w:t>
      </w:r>
      <w:r w:rsidDel="00000000" w:rsidR="00000000" w:rsidRPr="00000000">
        <w:rPr>
          <w:rFonts w:ascii="Arial" w:cs="Arial" w:eastAsia="Arial" w:hAnsi="Arial"/>
          <w:b w:val="1"/>
          <w:bCs w:val="1"/>
          <w:rtl w:val="0"/>
        </w:rPr>
        <w:t xml:space="preserve">weak digital presence</w:t>
      </w:r>
      <w:r w:rsidDel="00000000" w:rsidR="00000000" w:rsidRPr="00000000">
        <w:rPr>
          <w:rFonts w:ascii="Arial" w:cs="Arial" w:eastAsia="Arial" w:hAnsi="Arial"/>
          <w:rtl w:val="0"/>
        </w:rPr>
        <w:t xml:space="preserve">, limiting competitiveness against online retailers. Strengthening digital capabilities is essential to improve revenue and customer engagement (Laudon &amp; Traver, 2022; Chaffey &amp; Ellis-Chadwick, 2019).</w:t>
      </w:r>
    </w:p>
    <w:p w:rsidR="00000000" w:rsidDel="00000000" w:rsidP="00000000" w:rsidRDefault="00000000" w:rsidRPr="00000000" w14:paraId="00000038">
      <w:pPr>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9">
      <w:pPr>
        <w:pStyle w:val="Heading1"/>
        <w:keepNext w:val="0"/>
        <w:keepLines w:val="0"/>
        <w:spacing w:after="120" w:before="480" w:lineRule="auto"/>
        <w:rPr>
          <w:rFonts w:ascii="Arial" w:cs="Arial" w:eastAsia="Arial" w:hAnsi="Arial"/>
          <w:b w:val="1"/>
          <w:bCs w:val="1"/>
          <w:color w:val="000000"/>
          <w:sz w:val="46"/>
          <w:szCs w:val="46"/>
        </w:rPr>
      </w:pPr>
      <w:bookmarkStart w:colFirst="0" w:colLast="0" w:name="_heading=h.tbjwr4s9zvr5" w:id="2"/>
      <w:bookmarkEnd w:id="2"/>
      <w:r w:rsidDel="00000000" w:rsidR="00000000" w:rsidRPr="00000000">
        <w:rPr>
          <w:rFonts w:ascii="Arial" w:cs="Arial" w:eastAsia="Arial" w:hAnsi="Arial"/>
          <w:b w:val="1"/>
          <w:bCs w:val="1"/>
          <w:color w:val="000000"/>
          <w:sz w:val="46"/>
          <w:szCs w:val="46"/>
          <w:rtl w:val="0"/>
        </w:rPr>
        <w:t xml:space="preserve">2. Suggested Two Alternative Solutions</w:t>
      </w:r>
    </w:p>
    <w:p w:rsidR="00000000" w:rsidDel="00000000" w:rsidP="00000000" w:rsidRDefault="00000000" w:rsidRPr="00000000" w14:paraId="0000003A">
      <w:pPr>
        <w:spacing w:after="240" w:before="240" w:lineRule="auto"/>
        <w:rPr>
          <w:rFonts w:ascii="Arial" w:cs="Arial" w:eastAsia="Arial" w:hAnsi="Arial"/>
        </w:rPr>
      </w:pPr>
      <w:r w:rsidDel="00000000" w:rsidR="00000000" w:rsidRPr="00000000">
        <w:rPr>
          <w:rFonts w:ascii="Arial" w:cs="Arial" w:eastAsia="Arial" w:hAnsi="Arial"/>
          <w:b w:val="1"/>
          <w:bCs w:val="1"/>
          <w:rtl w:val="0"/>
        </w:rPr>
        <w:t xml:space="preserve">Solution A: Develop a Modern E-Commerce Website with Subscription Options</w:t>
        <w:br w:type="textWrapping"/>
      </w:r>
      <w:r w:rsidDel="00000000" w:rsidR="00000000" w:rsidRPr="00000000">
        <w:rPr>
          <w:rFonts w:ascii="Arial" w:cs="Arial" w:eastAsia="Arial" w:hAnsi="Arial"/>
          <w:rtl w:val="0"/>
        </w:rPr>
        <w:t xml:space="preserve"> Redevelop the website with an intuitive ordering system, subscription packages, improved visual content, and secure payment integration. Subscriptions provide recurring revenue, while the modernised website addresses usability concerns and strengthens brand identity (Laudon &amp; Traver, 2022; Chaffey &amp; Ellis-Chadwick, 2019).</w:t>
      </w:r>
    </w:p>
    <w:p w:rsidR="00000000" w:rsidDel="00000000" w:rsidP="00000000" w:rsidRDefault="00000000" w:rsidRPr="00000000" w14:paraId="0000003B">
      <w:pPr>
        <w:spacing w:after="240" w:before="240" w:lineRule="auto"/>
        <w:rPr>
          <w:rFonts w:ascii="Arial" w:cs="Arial" w:eastAsia="Arial" w:hAnsi="Arial"/>
        </w:rPr>
      </w:pPr>
      <w:r w:rsidDel="00000000" w:rsidR="00000000" w:rsidRPr="00000000">
        <w:rPr>
          <w:rFonts w:ascii="Arial" w:cs="Arial" w:eastAsia="Arial" w:hAnsi="Arial"/>
          <w:b w:val="1"/>
          <w:bCs w:val="1"/>
          <w:rtl w:val="0"/>
        </w:rPr>
        <w:t xml:space="preserve">Solution B: Expand Digital Marketing and Social Media Strategy</w:t>
        <w:br w:type="textWrapping"/>
      </w:r>
      <w:r w:rsidDel="00000000" w:rsidR="00000000" w:rsidRPr="00000000">
        <w:rPr>
          <w:rFonts w:ascii="Arial" w:cs="Arial" w:eastAsia="Arial" w:hAnsi="Arial"/>
          <w:rtl w:val="0"/>
        </w:rPr>
        <w:t xml:space="preserve"> Implement a structured digital marketing programme, including social media engagement, targeted advertising, promotions, and influencer partnerships. This solution requires lower initial investment and may rapidly increase brand visibility (Chaffey &amp; Ellis-Chadwick, 2019; Ryan, 2020).</w:t>
      </w:r>
    </w:p>
    <w:p w:rsidR="00000000" w:rsidDel="00000000" w:rsidP="00000000" w:rsidRDefault="00000000" w:rsidRPr="00000000" w14:paraId="0000003C">
      <w:pPr>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D">
      <w:pPr>
        <w:pStyle w:val="Heading1"/>
        <w:keepNext w:val="0"/>
        <w:keepLines w:val="0"/>
        <w:spacing w:after="120" w:before="480" w:lineRule="auto"/>
        <w:rPr>
          <w:rFonts w:ascii="Arial" w:cs="Arial" w:eastAsia="Arial" w:hAnsi="Arial"/>
          <w:b w:val="1"/>
          <w:bCs w:val="1"/>
          <w:color w:val="000000"/>
          <w:sz w:val="46"/>
          <w:szCs w:val="46"/>
        </w:rPr>
      </w:pPr>
      <w:bookmarkStart w:colFirst="0" w:colLast="0" w:name="_heading=h.vom0jakrmfq6" w:id="3"/>
      <w:bookmarkEnd w:id="3"/>
      <w:r w:rsidDel="00000000" w:rsidR="00000000" w:rsidRPr="00000000">
        <w:rPr>
          <w:rtl w:val="0"/>
        </w:rPr>
      </w:r>
    </w:p>
    <w:p w:rsidR="00000000" w:rsidDel="00000000" w:rsidP="00000000" w:rsidRDefault="00000000" w:rsidRPr="00000000" w14:paraId="0000003E">
      <w:pPr>
        <w:pStyle w:val="Heading1"/>
        <w:keepNext w:val="0"/>
        <w:keepLines w:val="0"/>
        <w:spacing w:after="120" w:before="480" w:lineRule="auto"/>
        <w:rPr>
          <w:rFonts w:ascii="Arial" w:cs="Arial" w:eastAsia="Arial" w:hAnsi="Arial"/>
          <w:b w:val="1"/>
          <w:bCs w:val="1"/>
          <w:color w:val="000000"/>
          <w:sz w:val="46"/>
          <w:szCs w:val="46"/>
        </w:rPr>
      </w:pPr>
      <w:bookmarkStart w:colFirst="0" w:colLast="0" w:name="_heading=h.r9mf77umlk10" w:id="4"/>
      <w:bookmarkEnd w:id="4"/>
      <w:r w:rsidDel="00000000" w:rsidR="00000000" w:rsidRPr="00000000">
        <w:rPr>
          <w:rtl w:val="0"/>
        </w:rPr>
      </w:r>
    </w:p>
    <w:p w:rsidR="00000000" w:rsidDel="00000000" w:rsidP="00000000" w:rsidRDefault="00000000" w:rsidRPr="00000000" w14:paraId="0000003F">
      <w:pPr>
        <w:pStyle w:val="Heading1"/>
        <w:keepNext w:val="0"/>
        <w:keepLines w:val="0"/>
        <w:spacing w:after="120" w:before="480" w:lineRule="auto"/>
        <w:rPr>
          <w:rFonts w:ascii="Arial" w:cs="Arial" w:eastAsia="Arial" w:hAnsi="Arial"/>
          <w:b w:val="1"/>
          <w:bCs w:val="1"/>
          <w:color w:val="000000"/>
          <w:sz w:val="46"/>
          <w:szCs w:val="46"/>
        </w:rPr>
      </w:pPr>
      <w:bookmarkStart w:colFirst="0" w:colLast="0" w:name="_heading=h.18dpsmh42ja5" w:id="5"/>
      <w:bookmarkEnd w:id="5"/>
      <w:r w:rsidDel="00000000" w:rsidR="00000000" w:rsidRPr="00000000">
        <w:rPr>
          <w:rFonts w:ascii="Arial" w:cs="Arial" w:eastAsia="Arial" w:hAnsi="Arial"/>
          <w:b w:val="1"/>
          <w:bCs w:val="1"/>
          <w:color w:val="000000"/>
          <w:sz w:val="46"/>
          <w:szCs w:val="46"/>
          <w:rtl w:val="0"/>
        </w:rPr>
        <w:t xml:space="preserve">3. Justification for Selected Solution</w:t>
      </w:r>
    </w:p>
    <w:p w:rsidR="00000000" w:rsidDel="00000000" w:rsidP="00000000" w:rsidRDefault="00000000" w:rsidRPr="00000000" w14:paraId="00000040">
      <w:pPr>
        <w:spacing w:after="240" w:before="240" w:lineRule="auto"/>
        <w:rPr>
          <w:rFonts w:ascii="Arial" w:cs="Arial" w:eastAsia="Arial" w:hAnsi="Arial"/>
        </w:rPr>
      </w:pPr>
      <w:r w:rsidDel="00000000" w:rsidR="00000000" w:rsidRPr="00000000">
        <w:rPr>
          <w:rFonts w:ascii="Arial" w:cs="Arial" w:eastAsia="Arial" w:hAnsi="Arial"/>
          <w:rtl w:val="0"/>
        </w:rPr>
        <w:t xml:space="preserve">Using the </w:t>
      </w:r>
      <w:r w:rsidDel="00000000" w:rsidR="00000000" w:rsidRPr="00000000">
        <w:rPr>
          <w:rFonts w:ascii="Arial" w:cs="Arial" w:eastAsia="Arial" w:hAnsi="Arial"/>
          <w:b w:val="1"/>
          <w:bCs w:val="1"/>
          <w:rtl w:val="0"/>
        </w:rPr>
        <w:t xml:space="preserve">PMI analysis (Appendix 1)</w:t>
      </w:r>
      <w:r w:rsidDel="00000000" w:rsidR="00000000" w:rsidRPr="00000000">
        <w:rPr>
          <w:rFonts w:ascii="Arial" w:cs="Arial" w:eastAsia="Arial" w:hAnsi="Arial"/>
          <w:rtl w:val="0"/>
        </w:rPr>
        <w:t xml:space="preserve">, Solution A outperforms Solution B on cost-effectiveness, long-term strategic benefit, customer satisfaction, and revenue potential. Long-term sustainability and financial gain were prioritised, in line with strategic decision-making principles (Slack, Brandon-Jones &amp; Burgess, 2022).</w:t>
      </w:r>
    </w:p>
    <w:p w:rsidR="00000000" w:rsidDel="00000000" w:rsidP="00000000" w:rsidRDefault="00000000" w:rsidRPr="00000000" w14:paraId="00000041">
      <w:pPr>
        <w:spacing w:after="240" w:before="240" w:lineRule="auto"/>
        <w:rPr>
          <w:rFonts w:ascii="Arial" w:cs="Arial" w:eastAsia="Arial" w:hAnsi="Arial"/>
        </w:rPr>
      </w:pPr>
      <w:r w:rsidDel="00000000" w:rsidR="00000000" w:rsidRPr="00000000">
        <w:rPr>
          <w:rFonts w:ascii="Arial" w:cs="Arial" w:eastAsia="Arial" w:hAnsi="Arial"/>
          <w:rtl w:val="0"/>
        </w:rPr>
        <w:t xml:space="preserve">Solution A directly addresses customer complaints, offers measurable revenue opportunities, and enhances operational efficiency (Laudon &amp; Traver, 2022). Hence, Solution A is the most appropriate option.</w:t>
      </w:r>
    </w:p>
    <w:p w:rsidR="00000000" w:rsidDel="00000000" w:rsidP="00000000" w:rsidRDefault="00000000" w:rsidRPr="00000000" w14:paraId="00000042">
      <w:pPr>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3">
      <w:pPr>
        <w:pStyle w:val="Heading1"/>
        <w:keepNext w:val="0"/>
        <w:keepLines w:val="0"/>
        <w:spacing w:after="120" w:before="480" w:lineRule="auto"/>
        <w:rPr>
          <w:rFonts w:ascii="Arial" w:cs="Arial" w:eastAsia="Arial" w:hAnsi="Arial"/>
          <w:b w:val="1"/>
          <w:bCs w:val="1"/>
          <w:color w:val="000000"/>
          <w:sz w:val="46"/>
          <w:szCs w:val="46"/>
        </w:rPr>
      </w:pPr>
      <w:bookmarkStart w:colFirst="0" w:colLast="0" w:name="_heading=h.ux0qjvai3zgu" w:id="6"/>
      <w:bookmarkEnd w:id="6"/>
      <w:r w:rsidDel="00000000" w:rsidR="00000000" w:rsidRPr="00000000">
        <w:rPr>
          <w:rFonts w:ascii="Arial" w:cs="Arial" w:eastAsia="Arial" w:hAnsi="Arial"/>
          <w:b w:val="1"/>
          <w:bCs w:val="1"/>
          <w:color w:val="000000"/>
          <w:sz w:val="46"/>
          <w:szCs w:val="46"/>
          <w:rtl w:val="0"/>
        </w:rPr>
        <w:t xml:space="preserve">4. Risk Analysis of the Selected Solution</w:t>
      </w:r>
    </w:p>
    <w:p w:rsidR="00000000" w:rsidDel="00000000" w:rsidP="00000000" w:rsidRDefault="00000000" w:rsidRPr="00000000" w14:paraId="00000044">
      <w:pPr>
        <w:spacing w:after="240" w:before="240" w:lineRule="auto"/>
        <w:rPr>
          <w:rFonts w:ascii="Arial" w:cs="Arial" w:eastAsia="Arial" w:hAnsi="Arial"/>
        </w:rPr>
      </w:pPr>
      <w:r w:rsidDel="00000000" w:rsidR="00000000" w:rsidRPr="00000000">
        <w:rPr>
          <w:rFonts w:ascii="Arial" w:cs="Arial" w:eastAsia="Arial" w:hAnsi="Arial"/>
          <w:b w:val="1"/>
          <w:bCs w:val="1"/>
          <w:rtl w:val="0"/>
        </w:rPr>
        <w:t xml:space="preserve">Appendix 2</w:t>
      </w:r>
      <w:r w:rsidDel="00000000" w:rsidR="00000000" w:rsidRPr="00000000">
        <w:rPr>
          <w:rFonts w:ascii="Arial" w:cs="Arial" w:eastAsia="Arial" w:hAnsi="Arial"/>
          <w:rtl w:val="0"/>
        </w:rPr>
        <w:t xml:space="preserve"> identifies risks including:</w:t>
      </w:r>
    </w:p>
    <w:p w:rsidR="00000000" w:rsidDel="00000000" w:rsidP="00000000" w:rsidRDefault="00000000" w:rsidRPr="00000000" w14:paraId="00000045">
      <w:pPr>
        <w:numPr>
          <w:ilvl w:val="0"/>
          <w:numId w:val="2"/>
        </w:numPr>
        <w:spacing w:after="0" w:afterAutospacing="0" w:before="240" w:lineRule="auto"/>
        <w:ind w:left="720" w:hanging="360"/>
        <w:rPr>
          <w:rFonts w:ascii="Arial" w:cs="Arial" w:eastAsia="Arial" w:hAnsi="Arial"/>
        </w:rPr>
      </w:pPr>
      <w:r w:rsidDel="00000000" w:rsidR="00000000" w:rsidRPr="00000000">
        <w:rPr>
          <w:rFonts w:ascii="Arial" w:cs="Arial" w:eastAsia="Arial" w:hAnsi="Arial"/>
          <w:rtl w:val="0"/>
        </w:rPr>
        <w:t xml:space="preserve">Development delays</w:t>
        <w:br w:type="textWrapping"/>
      </w:r>
    </w:p>
    <w:p w:rsidR="00000000" w:rsidDel="00000000" w:rsidP="00000000" w:rsidRDefault="00000000" w:rsidRPr="00000000" w14:paraId="00000046">
      <w:pPr>
        <w:numPr>
          <w:ilvl w:val="0"/>
          <w:numId w:val="2"/>
        </w:numPr>
        <w:spacing w:after="0" w:afterAutospacing="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Cost overruns</w:t>
        <w:br w:type="textWrapping"/>
      </w:r>
    </w:p>
    <w:p w:rsidR="00000000" w:rsidDel="00000000" w:rsidP="00000000" w:rsidRDefault="00000000" w:rsidRPr="00000000" w14:paraId="00000047">
      <w:pPr>
        <w:numPr>
          <w:ilvl w:val="0"/>
          <w:numId w:val="2"/>
        </w:numPr>
        <w:spacing w:after="24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Slow customer adoption</w:t>
        <w:br w:type="textWrapping"/>
      </w:r>
    </w:p>
    <w:p w:rsidR="00000000" w:rsidDel="00000000" w:rsidP="00000000" w:rsidRDefault="00000000" w:rsidRPr="00000000" w14:paraId="00000048">
      <w:pPr>
        <w:spacing w:after="240" w:before="240" w:lineRule="auto"/>
        <w:rPr>
          <w:rFonts w:ascii="Arial" w:cs="Arial" w:eastAsia="Arial" w:hAnsi="Arial"/>
        </w:rPr>
      </w:pPr>
      <w:r w:rsidDel="00000000" w:rsidR="00000000" w:rsidRPr="00000000">
        <w:rPr>
          <w:rFonts w:ascii="Arial" w:cs="Arial" w:eastAsia="Arial" w:hAnsi="Arial"/>
          <w:rtl w:val="0"/>
        </w:rPr>
        <w:t xml:space="preserve">Mitigation strategies: hire an experienced developer, enforce budget controls, and provide launch promotions. Risks are </w:t>
      </w:r>
      <w:r w:rsidDel="00000000" w:rsidR="00000000" w:rsidRPr="00000000">
        <w:rPr>
          <w:rFonts w:ascii="Arial" w:cs="Arial" w:eastAsia="Arial" w:hAnsi="Arial"/>
          <w:b w:val="1"/>
          <w:bCs w:val="1"/>
          <w:rtl w:val="0"/>
        </w:rPr>
        <w:t xml:space="preserve">manageable</w:t>
      </w:r>
      <w:r w:rsidDel="00000000" w:rsidR="00000000" w:rsidRPr="00000000">
        <w:rPr>
          <w:rFonts w:ascii="Arial" w:cs="Arial" w:eastAsia="Arial" w:hAnsi="Arial"/>
          <w:rtl w:val="0"/>
        </w:rPr>
        <w:t xml:space="preserve">, keeping the solution feasible (Slack, Brandon-Jones &amp; Burgess, 2022; Kerzner, 2021).</w:t>
      </w:r>
    </w:p>
    <w:p w:rsidR="00000000" w:rsidDel="00000000" w:rsidP="00000000" w:rsidRDefault="00000000" w:rsidRPr="00000000" w14:paraId="00000049">
      <w:pPr>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A">
      <w:pPr>
        <w:pStyle w:val="Heading1"/>
        <w:keepNext w:val="0"/>
        <w:keepLines w:val="0"/>
        <w:spacing w:after="120" w:before="480" w:lineRule="auto"/>
        <w:rPr>
          <w:rFonts w:ascii="Arial" w:cs="Arial" w:eastAsia="Arial" w:hAnsi="Arial"/>
          <w:b w:val="1"/>
          <w:bCs w:val="1"/>
          <w:color w:val="000000"/>
          <w:sz w:val="46"/>
          <w:szCs w:val="46"/>
        </w:rPr>
      </w:pPr>
      <w:bookmarkStart w:colFirst="0" w:colLast="0" w:name="_heading=h.o8fyq1z5840" w:id="7"/>
      <w:bookmarkEnd w:id="7"/>
      <w:r w:rsidDel="00000000" w:rsidR="00000000" w:rsidRPr="00000000">
        <w:rPr>
          <w:rFonts w:ascii="Arial" w:cs="Arial" w:eastAsia="Arial" w:hAnsi="Arial"/>
          <w:b w:val="1"/>
          <w:bCs w:val="1"/>
          <w:color w:val="000000"/>
          <w:sz w:val="46"/>
          <w:szCs w:val="46"/>
          <w:rtl w:val="0"/>
        </w:rPr>
        <w:t xml:space="preserve">5. Plan to Implement the Selected Solution</w:t>
      </w:r>
    </w:p>
    <w:p w:rsidR="00000000" w:rsidDel="00000000" w:rsidP="00000000" w:rsidRDefault="00000000" w:rsidRPr="00000000" w14:paraId="0000004B">
      <w:pPr>
        <w:spacing w:after="240" w:before="240" w:lineRule="auto"/>
        <w:rPr>
          <w:rFonts w:ascii="Arial" w:cs="Arial" w:eastAsia="Arial" w:hAnsi="Arial"/>
        </w:rPr>
      </w:pPr>
      <w:r w:rsidDel="00000000" w:rsidR="00000000" w:rsidRPr="00000000">
        <w:rPr>
          <w:rFonts w:ascii="Arial" w:cs="Arial" w:eastAsia="Arial" w:hAnsi="Arial"/>
          <w:rtl w:val="0"/>
        </w:rPr>
        <w:t xml:space="preserve">The </w:t>
      </w:r>
      <w:r w:rsidDel="00000000" w:rsidR="00000000" w:rsidRPr="00000000">
        <w:rPr>
          <w:rFonts w:ascii="Arial" w:cs="Arial" w:eastAsia="Arial" w:hAnsi="Arial"/>
          <w:b w:val="1"/>
          <w:bCs w:val="1"/>
          <w:rtl w:val="0"/>
        </w:rPr>
        <w:t xml:space="preserve">twelve-week plan (Appendix 3)</w:t>
      </w:r>
      <w:r w:rsidDel="00000000" w:rsidR="00000000" w:rsidRPr="00000000">
        <w:rPr>
          <w:rFonts w:ascii="Arial" w:cs="Arial" w:eastAsia="Arial" w:hAnsi="Arial"/>
          <w:rtl w:val="0"/>
        </w:rPr>
        <w:t xml:space="preserve"> includes: selecting a developer, designing the website, integrating systems, testing, training staff, and launching. Tasks are clearly assigned to Liam, Priya, and outsourced developers. Structured timelines ensure coordination, minimise errors, and reflect operational planning principles (Slack, Brandon-Jones &amp; Burgess, 2022).</w:t>
      </w:r>
    </w:p>
    <w:p w:rsidR="00000000" w:rsidDel="00000000" w:rsidP="00000000" w:rsidRDefault="00000000" w:rsidRPr="00000000" w14:paraId="0000004C">
      <w:pPr>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D">
      <w:pPr>
        <w:pStyle w:val="Heading1"/>
        <w:keepNext w:val="0"/>
        <w:keepLines w:val="0"/>
        <w:spacing w:after="120" w:before="480" w:lineRule="auto"/>
        <w:rPr>
          <w:rFonts w:ascii="Arial" w:cs="Arial" w:eastAsia="Arial" w:hAnsi="Arial"/>
          <w:b w:val="1"/>
          <w:bCs w:val="1"/>
          <w:color w:val="000000"/>
          <w:sz w:val="46"/>
          <w:szCs w:val="46"/>
        </w:rPr>
      </w:pPr>
      <w:bookmarkStart w:colFirst="0" w:colLast="0" w:name="_heading=h.uvdfyqd14zzi" w:id="8"/>
      <w:bookmarkEnd w:id="8"/>
      <w:r w:rsidDel="00000000" w:rsidR="00000000" w:rsidRPr="00000000">
        <w:rPr>
          <w:rFonts w:ascii="Arial" w:cs="Arial" w:eastAsia="Arial" w:hAnsi="Arial"/>
          <w:b w:val="1"/>
          <w:bCs w:val="1"/>
          <w:color w:val="000000"/>
          <w:sz w:val="46"/>
          <w:szCs w:val="46"/>
          <w:rtl w:val="0"/>
        </w:rPr>
        <w:t xml:space="preserve">6. Measuring Effectiveness of Implementation</w:t>
      </w:r>
    </w:p>
    <w:p w:rsidR="00000000" w:rsidDel="00000000" w:rsidP="00000000" w:rsidRDefault="00000000" w:rsidRPr="00000000" w14:paraId="0000004E">
      <w:pPr>
        <w:spacing w:after="240" w:before="240" w:lineRule="auto"/>
        <w:rPr>
          <w:rFonts w:ascii="Arial" w:cs="Arial" w:eastAsia="Arial" w:hAnsi="Arial"/>
        </w:rPr>
      </w:pPr>
      <w:r w:rsidDel="00000000" w:rsidR="00000000" w:rsidRPr="00000000">
        <w:rPr>
          <w:rFonts w:ascii="Arial" w:cs="Arial" w:eastAsia="Arial" w:hAnsi="Arial"/>
          <w:rtl w:val="0"/>
        </w:rPr>
        <w:t xml:space="preserve">The </w:t>
      </w:r>
      <w:r w:rsidDel="00000000" w:rsidR="00000000" w:rsidRPr="00000000">
        <w:rPr>
          <w:rFonts w:ascii="Arial" w:cs="Arial" w:eastAsia="Arial" w:hAnsi="Arial"/>
          <w:b w:val="1"/>
          <w:bCs w:val="1"/>
          <w:rtl w:val="0"/>
        </w:rPr>
        <w:t xml:space="preserve">primary KPI</w:t>
      </w:r>
      <w:r w:rsidDel="00000000" w:rsidR="00000000" w:rsidRPr="00000000">
        <w:rPr>
          <w:rFonts w:ascii="Arial" w:cs="Arial" w:eastAsia="Arial" w:hAnsi="Arial"/>
          <w:rtl w:val="0"/>
        </w:rPr>
        <w:t xml:space="preserve"> is a 20% increase in online sales within six months (Appendix 4). Supporting SMART metrics include website traffic, subscription sign-ups, and customer satisfaction. Regular evaluation allows timely adjustments in marketing, pricing, and UX to maximise effectiveness (Chaffey &amp; Ellis-Chadwick, 2019; Ryan, 2020).</w:t>
      </w:r>
    </w:p>
    <w:p w:rsidR="00000000" w:rsidDel="00000000" w:rsidP="00000000" w:rsidRDefault="00000000" w:rsidRPr="00000000" w14:paraId="0000004F">
      <w:pPr>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0">
      <w:pPr>
        <w:pStyle w:val="Heading1"/>
        <w:keepNext w:val="0"/>
        <w:keepLines w:val="0"/>
        <w:spacing w:after="120" w:before="480" w:lineRule="auto"/>
        <w:rPr>
          <w:rFonts w:ascii="Arial" w:cs="Arial" w:eastAsia="Arial" w:hAnsi="Arial"/>
          <w:b w:val="1"/>
          <w:bCs w:val="1"/>
          <w:color w:val="000000"/>
          <w:sz w:val="46"/>
          <w:szCs w:val="46"/>
        </w:rPr>
      </w:pPr>
      <w:bookmarkStart w:colFirst="0" w:colLast="0" w:name="_heading=h.rtargtod48me" w:id="9"/>
      <w:bookmarkEnd w:id="9"/>
      <w:r w:rsidDel="00000000" w:rsidR="00000000" w:rsidRPr="00000000">
        <w:rPr>
          <w:rFonts w:ascii="Arial" w:cs="Arial" w:eastAsia="Arial" w:hAnsi="Arial"/>
          <w:b w:val="1"/>
          <w:bCs w:val="1"/>
          <w:color w:val="000000"/>
          <w:sz w:val="46"/>
          <w:szCs w:val="46"/>
          <w:rtl w:val="0"/>
        </w:rPr>
        <w:t xml:space="preserve">7. Key Findings</w:t>
      </w:r>
    </w:p>
    <w:p w:rsidR="00000000" w:rsidDel="00000000" w:rsidP="00000000" w:rsidRDefault="00000000" w:rsidRPr="00000000" w14:paraId="00000051">
      <w:pPr>
        <w:numPr>
          <w:ilvl w:val="0"/>
          <w:numId w:val="1"/>
        </w:numPr>
        <w:spacing w:after="0" w:afterAutospacing="0" w:before="240" w:lineRule="auto"/>
        <w:ind w:left="720" w:hanging="360"/>
        <w:rPr>
          <w:rFonts w:ascii="Arial" w:cs="Arial" w:eastAsia="Arial" w:hAnsi="Arial"/>
        </w:rPr>
      </w:pPr>
      <w:r w:rsidDel="00000000" w:rsidR="00000000" w:rsidRPr="00000000">
        <w:rPr>
          <w:rFonts w:ascii="Arial" w:cs="Arial" w:eastAsia="Arial" w:hAnsi="Arial"/>
          <w:rtl w:val="0"/>
        </w:rPr>
        <w:t xml:space="preserve">Declining performance is largely due to weak digital presence and reduced high-street footfall.</w:t>
        <w:br w:type="textWrapping"/>
      </w:r>
    </w:p>
    <w:p w:rsidR="00000000" w:rsidDel="00000000" w:rsidP="00000000" w:rsidRDefault="00000000" w:rsidRPr="00000000" w14:paraId="00000052">
      <w:pPr>
        <w:numPr>
          <w:ilvl w:val="0"/>
          <w:numId w:val="1"/>
        </w:numPr>
        <w:spacing w:after="0" w:afterAutospacing="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Two solutions were evaluated: website redevelopment and enhanced digital marketing.</w:t>
        <w:br w:type="textWrapping"/>
      </w:r>
    </w:p>
    <w:p w:rsidR="00000000" w:rsidDel="00000000" w:rsidP="00000000" w:rsidRDefault="00000000" w:rsidRPr="00000000" w14:paraId="00000053">
      <w:pPr>
        <w:numPr>
          <w:ilvl w:val="0"/>
          <w:numId w:val="1"/>
        </w:numPr>
        <w:spacing w:after="0" w:afterAutospacing="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PMI analysis recommends Solution A for long-term strategic value (Slack, Brandon-Jones &amp; Burgess, 2022).</w:t>
        <w:br w:type="textWrapping"/>
      </w:r>
    </w:p>
    <w:p w:rsidR="00000000" w:rsidDel="00000000" w:rsidP="00000000" w:rsidRDefault="00000000" w:rsidRPr="00000000" w14:paraId="00000054">
      <w:pPr>
        <w:numPr>
          <w:ilvl w:val="0"/>
          <w:numId w:val="1"/>
        </w:numPr>
        <w:spacing w:after="0" w:afterAutospacing="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Risks like development delays and budget concerns are manageable.</w:t>
        <w:br w:type="textWrapping"/>
      </w:r>
    </w:p>
    <w:p w:rsidR="00000000" w:rsidDel="00000000" w:rsidP="00000000" w:rsidRDefault="00000000" w:rsidRPr="00000000" w14:paraId="00000055">
      <w:pPr>
        <w:numPr>
          <w:ilvl w:val="0"/>
          <w:numId w:val="1"/>
        </w:numPr>
        <w:spacing w:after="0" w:afterAutospacing="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Twelve-week implementation plan and SMART KPIs ensure measurable outcomes.</w:t>
        <w:br w:type="textWrapping"/>
      </w:r>
    </w:p>
    <w:p w:rsidR="00000000" w:rsidDel="00000000" w:rsidP="00000000" w:rsidRDefault="00000000" w:rsidRPr="00000000" w14:paraId="00000056">
      <w:pPr>
        <w:numPr>
          <w:ilvl w:val="0"/>
          <w:numId w:val="1"/>
        </w:numPr>
        <w:spacing w:after="24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Strengthening digital functionality is essential for competitiveness and revenue growth (Laudon &amp; Traver, 2022).</w:t>
        <w:br w:type="textWrapping"/>
      </w:r>
    </w:p>
    <w:p w:rsidR="00000000" w:rsidDel="00000000" w:rsidP="00000000" w:rsidRDefault="00000000" w:rsidRPr="00000000" w14:paraId="00000057">
      <w:pPr>
        <w:rPr>
          <w:rFonts w:ascii="Arial" w:cs="Arial" w:eastAsia="Arial" w:hAnsi="Arial"/>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8">
      <w:pPr>
        <w:pStyle w:val="Heading1"/>
        <w:keepNext w:val="0"/>
        <w:keepLines w:val="0"/>
        <w:spacing w:after="120" w:before="480" w:lineRule="auto"/>
        <w:rPr>
          <w:rFonts w:ascii="Arial" w:cs="Arial" w:eastAsia="Arial" w:hAnsi="Arial"/>
          <w:b w:val="1"/>
          <w:bCs w:val="1"/>
          <w:color w:val="000000"/>
          <w:sz w:val="46"/>
          <w:szCs w:val="46"/>
        </w:rPr>
      </w:pPr>
      <w:bookmarkStart w:colFirst="0" w:colLast="0" w:name="_heading=h.qy0nxqs7fyss" w:id="10"/>
      <w:bookmarkEnd w:id="10"/>
      <w:r w:rsidDel="00000000" w:rsidR="00000000" w:rsidRPr="00000000">
        <w:rPr>
          <w:rtl w:val="0"/>
        </w:rPr>
      </w:r>
    </w:p>
    <w:p w:rsidR="00000000" w:rsidDel="00000000" w:rsidP="00000000" w:rsidRDefault="00000000" w:rsidRPr="00000000" w14:paraId="00000059">
      <w:pPr>
        <w:pStyle w:val="Heading1"/>
        <w:keepNext w:val="0"/>
        <w:keepLines w:val="0"/>
        <w:spacing w:after="120" w:before="480" w:lineRule="auto"/>
        <w:rPr>
          <w:rFonts w:ascii="Arial" w:cs="Arial" w:eastAsia="Arial" w:hAnsi="Arial"/>
          <w:b w:val="1"/>
          <w:bCs w:val="1"/>
          <w:color w:val="000000"/>
          <w:sz w:val="46"/>
          <w:szCs w:val="46"/>
        </w:rPr>
      </w:pPr>
      <w:bookmarkStart w:colFirst="0" w:colLast="0" w:name="_heading=h.m3scpcernrsu" w:id="11"/>
      <w:bookmarkEnd w:id="11"/>
      <w:r w:rsidDel="00000000" w:rsidR="00000000" w:rsidRPr="00000000">
        <w:rPr>
          <w:rtl w:val="0"/>
        </w:rPr>
      </w:r>
    </w:p>
    <w:p w:rsidR="00000000" w:rsidDel="00000000" w:rsidP="00000000" w:rsidRDefault="00000000" w:rsidRPr="00000000" w14:paraId="0000005A">
      <w:pPr>
        <w:pStyle w:val="Heading1"/>
        <w:keepNext w:val="0"/>
        <w:keepLines w:val="0"/>
        <w:spacing w:after="120" w:before="480" w:lineRule="auto"/>
        <w:rPr>
          <w:rFonts w:ascii="Arial" w:cs="Arial" w:eastAsia="Arial" w:hAnsi="Arial"/>
          <w:b w:val="1"/>
          <w:bCs w:val="1"/>
          <w:color w:val="000000"/>
          <w:sz w:val="46"/>
          <w:szCs w:val="46"/>
        </w:rPr>
      </w:pPr>
      <w:bookmarkStart w:colFirst="0" w:colLast="0" w:name="_heading=h.vp64qlfiwr6s" w:id="12"/>
      <w:bookmarkEnd w:id="12"/>
      <w:r w:rsidDel="00000000" w:rsidR="00000000" w:rsidRPr="00000000">
        <w:rPr>
          <w:rFonts w:ascii="Arial" w:cs="Arial" w:eastAsia="Arial" w:hAnsi="Arial"/>
          <w:b w:val="1"/>
          <w:bCs w:val="1"/>
          <w:color w:val="000000"/>
          <w:sz w:val="46"/>
          <w:szCs w:val="46"/>
          <w:rtl w:val="0"/>
        </w:rPr>
        <w:t xml:space="preserve">8. Reference List (Harvard Style)</w:t>
      </w:r>
    </w:p>
    <w:p w:rsidR="00000000" w:rsidDel="00000000" w:rsidP="00000000" w:rsidRDefault="00000000" w:rsidRPr="00000000" w14:paraId="0000005B">
      <w:pPr>
        <w:spacing w:after="240" w:before="240" w:lineRule="auto"/>
        <w:rPr>
          <w:rFonts w:ascii="Arial" w:cs="Arial" w:eastAsia="Arial" w:hAnsi="Arial"/>
          <w:sz w:val="30"/>
          <w:szCs w:val="30"/>
        </w:rPr>
      </w:pPr>
      <w:r w:rsidDel="00000000" w:rsidR="00000000" w:rsidRPr="00000000">
        <w:rPr>
          <w:rFonts w:ascii="Arial" w:cs="Arial" w:eastAsia="Arial" w:hAnsi="Arial"/>
          <w:sz w:val="30"/>
          <w:szCs w:val="30"/>
          <w:rtl w:val="0"/>
        </w:rPr>
        <w:t xml:space="preserve">1.</w:t>
      </w:r>
      <w:r w:rsidDel="00000000" w:rsidR="00000000" w:rsidRPr="00000000">
        <w:rPr>
          <w:rFonts w:ascii="Arial" w:cs="Arial" w:eastAsia="Arial" w:hAnsi="Arial"/>
          <w:sz w:val="30"/>
          <w:szCs w:val="30"/>
          <w:rtl w:val="0"/>
        </w:rPr>
        <w:t xml:space="preserve">Chaffey, D. and Ellis-Chadwick, F. (2019) </w:t>
      </w:r>
      <w:r w:rsidDel="00000000" w:rsidR="00000000" w:rsidRPr="00000000">
        <w:rPr>
          <w:rFonts w:ascii="Arial" w:cs="Arial" w:eastAsia="Arial" w:hAnsi="Arial"/>
          <w:i w:val="1"/>
          <w:iCs w:val="1"/>
          <w:sz w:val="30"/>
          <w:szCs w:val="30"/>
          <w:rtl w:val="0"/>
        </w:rPr>
        <w:t xml:space="preserve">Digital Marketing: Strategy, Implementation and Practice</w:t>
      </w:r>
      <w:r w:rsidDel="00000000" w:rsidR="00000000" w:rsidRPr="00000000">
        <w:rPr>
          <w:rFonts w:ascii="Arial" w:cs="Arial" w:eastAsia="Arial" w:hAnsi="Arial"/>
          <w:sz w:val="30"/>
          <w:szCs w:val="30"/>
          <w:rtl w:val="0"/>
        </w:rPr>
        <w:t xml:space="preserve">. 7th edn. Harlow: Pearson.</w:t>
        <w:br w:type="textWrapping"/>
        <w:t xml:space="preserve"> 2. Kotler, P. and Armstrong, G. (2021) </w:t>
      </w:r>
      <w:r w:rsidDel="00000000" w:rsidR="00000000" w:rsidRPr="00000000">
        <w:rPr>
          <w:rFonts w:ascii="Arial" w:cs="Arial" w:eastAsia="Arial" w:hAnsi="Arial"/>
          <w:i w:val="1"/>
          <w:iCs w:val="1"/>
          <w:sz w:val="30"/>
          <w:szCs w:val="30"/>
          <w:rtl w:val="0"/>
        </w:rPr>
        <w:t xml:space="preserve">Principles of Marketing</w:t>
      </w:r>
      <w:r w:rsidDel="00000000" w:rsidR="00000000" w:rsidRPr="00000000">
        <w:rPr>
          <w:rFonts w:ascii="Arial" w:cs="Arial" w:eastAsia="Arial" w:hAnsi="Arial"/>
          <w:sz w:val="30"/>
          <w:szCs w:val="30"/>
          <w:rtl w:val="0"/>
        </w:rPr>
        <w:t xml:space="preserve">. 18th edn. Harlow: Pearson.</w:t>
        <w:br w:type="textWrapping"/>
        <w:t xml:space="preserve">3. Laudon, K. and Traver, C. (2022) </w:t>
      </w:r>
      <w:r w:rsidDel="00000000" w:rsidR="00000000" w:rsidRPr="00000000">
        <w:rPr>
          <w:rFonts w:ascii="Arial" w:cs="Arial" w:eastAsia="Arial" w:hAnsi="Arial"/>
          <w:i w:val="1"/>
          <w:iCs w:val="1"/>
          <w:sz w:val="30"/>
          <w:szCs w:val="30"/>
          <w:rtl w:val="0"/>
        </w:rPr>
        <w:t xml:space="preserve">E-commerce 2022: Business, Technology and Society</w:t>
      </w:r>
      <w:r w:rsidDel="00000000" w:rsidR="00000000" w:rsidRPr="00000000">
        <w:rPr>
          <w:rFonts w:ascii="Arial" w:cs="Arial" w:eastAsia="Arial" w:hAnsi="Arial"/>
          <w:sz w:val="30"/>
          <w:szCs w:val="30"/>
          <w:rtl w:val="0"/>
        </w:rPr>
        <w:t xml:space="preserve">. 17th edn. Harlow: Pearson.</w:t>
        <w:br w:type="textWrapping"/>
        <w:t xml:space="preserve">4. Slack, N., Brandon-Jones, A. and Burgess, N. (2022) </w:t>
      </w:r>
      <w:r w:rsidDel="00000000" w:rsidR="00000000" w:rsidRPr="00000000">
        <w:rPr>
          <w:rFonts w:ascii="Arial" w:cs="Arial" w:eastAsia="Arial" w:hAnsi="Arial"/>
          <w:i w:val="1"/>
          <w:iCs w:val="1"/>
          <w:sz w:val="30"/>
          <w:szCs w:val="30"/>
          <w:rtl w:val="0"/>
        </w:rPr>
        <w:t xml:space="preserve">Operations Management</w:t>
      </w:r>
      <w:r w:rsidDel="00000000" w:rsidR="00000000" w:rsidRPr="00000000">
        <w:rPr>
          <w:rFonts w:ascii="Arial" w:cs="Arial" w:eastAsia="Arial" w:hAnsi="Arial"/>
          <w:sz w:val="30"/>
          <w:szCs w:val="30"/>
          <w:rtl w:val="0"/>
        </w:rPr>
        <w:t xml:space="preserve">. 10th edn. Harlow: Pearson.</w:t>
        <w:br w:type="textWrapping"/>
        <w:t xml:space="preserve">5. Ryan, D. (2020) </w:t>
      </w:r>
      <w:r w:rsidDel="00000000" w:rsidR="00000000" w:rsidRPr="00000000">
        <w:rPr>
          <w:rFonts w:ascii="Arial" w:cs="Arial" w:eastAsia="Arial" w:hAnsi="Arial"/>
          <w:i w:val="1"/>
          <w:iCs w:val="1"/>
          <w:sz w:val="30"/>
          <w:szCs w:val="30"/>
          <w:rtl w:val="0"/>
        </w:rPr>
        <w:t xml:space="preserve">Understanding Digital Marketing: Marketing Strategies for Engaging the Digital Generation</w:t>
      </w:r>
      <w:r w:rsidDel="00000000" w:rsidR="00000000" w:rsidRPr="00000000">
        <w:rPr>
          <w:rFonts w:ascii="Arial" w:cs="Arial" w:eastAsia="Arial" w:hAnsi="Arial"/>
          <w:sz w:val="30"/>
          <w:szCs w:val="30"/>
          <w:rtl w:val="0"/>
        </w:rPr>
        <w:t xml:space="preserve">. 4th edn. London: Kogan Page.</w:t>
        <w:br w:type="textWrapping"/>
        <w:t xml:space="preserve">6. Kerzner, H. (2021) </w:t>
      </w:r>
      <w:r w:rsidDel="00000000" w:rsidR="00000000" w:rsidRPr="00000000">
        <w:rPr>
          <w:rFonts w:ascii="Arial" w:cs="Arial" w:eastAsia="Arial" w:hAnsi="Arial"/>
          <w:i w:val="1"/>
          <w:iCs w:val="1"/>
          <w:sz w:val="30"/>
          <w:szCs w:val="30"/>
          <w:rtl w:val="0"/>
        </w:rPr>
        <w:t xml:space="preserve">Project Management: A Systems Approach to Planning, Scheduling, and Controlling</w:t>
      </w:r>
      <w:r w:rsidDel="00000000" w:rsidR="00000000" w:rsidRPr="00000000">
        <w:rPr>
          <w:rFonts w:ascii="Arial" w:cs="Arial" w:eastAsia="Arial" w:hAnsi="Arial"/>
          <w:sz w:val="30"/>
          <w:szCs w:val="30"/>
          <w:rtl w:val="0"/>
        </w:rPr>
        <w:t xml:space="preserve">. 13th edn. Hoboken: Wiley.</w:t>
      </w:r>
    </w:p>
    <w:p w:rsidR="00000000" w:rsidDel="00000000" w:rsidP="00000000" w:rsidRDefault="00000000" w:rsidRPr="00000000" w14:paraId="0000005C">
      <w:pPr>
        <w:rPr>
          <w:rFonts w:ascii="Arial" w:cs="Arial" w:eastAsia="Arial" w:hAnsi="Arial"/>
          <w:sz w:val="30"/>
          <w:szCs w:val="30"/>
        </w:rPr>
      </w:pPr>
      <w:r w:rsidDel="00000000" w:rsidR="00000000" w:rsidRPr="00000000">
        <w:rPr>
          <w:rtl w:val="0"/>
        </w:rPr>
      </w:r>
    </w:p>
    <w:p w:rsidR="00000000" w:rsidDel="00000000" w:rsidP="00000000" w:rsidRDefault="00000000" w:rsidRPr="00000000" w14:paraId="0000005D">
      <w:pPr>
        <w:rPr>
          <w:rFonts w:ascii="Arial" w:cs="Arial" w:eastAsia="Arial" w:hAnsi="Arial"/>
        </w:rPr>
      </w:pPr>
      <w:r w:rsidDel="00000000" w:rsidR="00000000" w:rsidRPr="00000000">
        <w:rPr>
          <w:rtl w:val="0"/>
        </w:rPr>
      </w:r>
    </w:p>
    <w:p w:rsidR="00000000" w:rsidDel="00000000" w:rsidP="00000000" w:rsidRDefault="00000000" w:rsidRPr="00000000" w14:paraId="0000005E">
      <w:pPr>
        <w:rPr>
          <w:rFonts w:ascii="Arial" w:cs="Arial" w:eastAsia="Arial" w:hAnsi="Arial"/>
        </w:rPr>
      </w:pPr>
      <w:r w:rsidDel="00000000" w:rsidR="00000000" w:rsidRPr="00000000">
        <w:rPr>
          <w:rtl w:val="0"/>
        </w:rPr>
      </w:r>
    </w:p>
    <w:p w:rsidR="00000000" w:rsidDel="00000000" w:rsidP="00000000" w:rsidRDefault="00000000" w:rsidRPr="00000000" w14:paraId="0000005F">
      <w:pPr>
        <w:rPr>
          <w:rFonts w:ascii="Arial" w:cs="Arial" w:eastAsia="Arial" w:hAnsi="Arial"/>
        </w:rPr>
      </w:pPr>
      <w:r w:rsidDel="00000000" w:rsidR="00000000" w:rsidRPr="00000000">
        <w:rPr>
          <w:rtl w:val="0"/>
        </w:rPr>
      </w:r>
    </w:p>
    <w:p w:rsidR="00000000" w:rsidDel="00000000" w:rsidP="00000000" w:rsidRDefault="00000000" w:rsidRPr="00000000" w14:paraId="00000060">
      <w:pPr>
        <w:rPr>
          <w:rFonts w:ascii="Arial" w:cs="Arial" w:eastAsia="Arial" w:hAnsi="Arial"/>
        </w:rPr>
      </w:pPr>
      <w:r w:rsidDel="00000000" w:rsidR="00000000" w:rsidRPr="00000000">
        <w:rPr>
          <w:rtl w:val="0"/>
        </w:rPr>
      </w:r>
    </w:p>
    <w:p w:rsidR="00000000" w:rsidDel="00000000" w:rsidP="00000000" w:rsidRDefault="00000000" w:rsidRPr="00000000" w14:paraId="00000061">
      <w:pPr>
        <w:rPr>
          <w:rFonts w:ascii="Arial" w:cs="Arial" w:eastAsia="Arial" w:hAnsi="Arial"/>
        </w:rPr>
      </w:pPr>
      <w:r w:rsidDel="00000000" w:rsidR="00000000" w:rsidRPr="00000000">
        <w:rPr>
          <w:rtl w:val="0"/>
        </w:rPr>
      </w:r>
    </w:p>
    <w:p w:rsidR="00000000" w:rsidDel="00000000" w:rsidP="00000000" w:rsidRDefault="00000000" w:rsidRPr="00000000" w14:paraId="00000062">
      <w:pPr>
        <w:rPr>
          <w:rFonts w:ascii="Arial" w:cs="Arial" w:eastAsia="Arial" w:hAnsi="Arial"/>
        </w:rPr>
      </w:pPr>
      <w:r w:rsidDel="00000000" w:rsidR="00000000" w:rsidRPr="00000000">
        <w:rPr>
          <w:rtl w:val="0"/>
        </w:rPr>
      </w:r>
    </w:p>
    <w:p w:rsidR="00000000" w:rsidDel="00000000" w:rsidP="00000000" w:rsidRDefault="00000000" w:rsidRPr="00000000" w14:paraId="00000063">
      <w:pPr>
        <w:rPr>
          <w:rFonts w:ascii="Arial" w:cs="Arial" w:eastAsia="Arial" w:hAnsi="Arial"/>
        </w:rPr>
      </w:pPr>
      <w:r w:rsidDel="00000000" w:rsidR="00000000" w:rsidRPr="00000000">
        <w:rPr>
          <w:rtl w:val="0"/>
        </w:rPr>
      </w:r>
    </w:p>
    <w:p w:rsidR="00000000" w:rsidDel="00000000" w:rsidP="00000000" w:rsidRDefault="00000000" w:rsidRPr="00000000" w14:paraId="00000064">
      <w:pPr>
        <w:rPr>
          <w:rFonts w:ascii="Arial" w:cs="Arial" w:eastAsia="Arial" w:hAnsi="Arial"/>
        </w:rPr>
      </w:pPr>
      <w:r w:rsidDel="00000000" w:rsidR="00000000" w:rsidRPr="00000000">
        <w:rPr>
          <w:rtl w:val="0"/>
        </w:rPr>
      </w:r>
    </w:p>
    <w:p w:rsidR="00000000" w:rsidDel="00000000" w:rsidP="00000000" w:rsidRDefault="00000000" w:rsidRPr="00000000" w14:paraId="00000065">
      <w:pPr>
        <w:rPr>
          <w:rFonts w:ascii="Arial" w:cs="Arial" w:eastAsia="Arial" w:hAnsi="Arial"/>
        </w:rPr>
      </w:pPr>
      <w:r w:rsidDel="00000000" w:rsidR="00000000" w:rsidRPr="00000000">
        <w:rPr>
          <w:rtl w:val="0"/>
        </w:rPr>
      </w:r>
    </w:p>
    <w:p w:rsidR="00000000" w:rsidDel="00000000" w:rsidP="00000000" w:rsidRDefault="00000000" w:rsidRPr="00000000" w14:paraId="00000066">
      <w:pPr>
        <w:rPr>
          <w:rFonts w:ascii="Arial" w:cs="Arial" w:eastAsia="Arial" w:hAnsi="Arial"/>
        </w:rPr>
      </w:pPr>
      <w:r w:rsidDel="00000000" w:rsidR="00000000" w:rsidRPr="00000000">
        <w:rPr>
          <w:rtl w:val="0"/>
        </w:rPr>
      </w:r>
    </w:p>
    <w:p w:rsidR="00000000" w:rsidDel="00000000" w:rsidP="00000000" w:rsidRDefault="00000000" w:rsidRPr="00000000" w14:paraId="00000067">
      <w:pPr>
        <w:rPr>
          <w:rFonts w:ascii="Arial" w:cs="Arial" w:eastAsia="Arial" w:hAnsi="Arial"/>
        </w:rPr>
      </w:pPr>
      <w:r w:rsidDel="00000000" w:rsidR="00000000" w:rsidRPr="00000000">
        <w:rPr>
          <w:rtl w:val="0"/>
        </w:rPr>
      </w:r>
    </w:p>
    <w:p w:rsidR="00000000" w:rsidDel="00000000" w:rsidP="00000000" w:rsidRDefault="00000000" w:rsidRPr="00000000" w14:paraId="00000068">
      <w:pPr>
        <w:rPr>
          <w:rFonts w:ascii="Arial" w:cs="Arial" w:eastAsia="Arial" w:hAnsi="Arial"/>
        </w:rPr>
      </w:pPr>
      <w:r w:rsidDel="00000000" w:rsidR="00000000" w:rsidRPr="00000000">
        <w:rPr>
          <w:rtl w:val="0"/>
        </w:rPr>
      </w:r>
    </w:p>
    <w:p w:rsidR="00000000" w:rsidDel="00000000" w:rsidP="00000000" w:rsidRDefault="00000000" w:rsidRPr="00000000" w14:paraId="00000069">
      <w:pPr>
        <w:rPr>
          <w:rFonts w:ascii="Arial" w:cs="Arial" w:eastAsia="Arial" w:hAnsi="Arial"/>
        </w:rPr>
      </w:pPr>
      <w:r w:rsidDel="00000000" w:rsidR="00000000" w:rsidRPr="00000000">
        <w:rPr>
          <w:rtl w:val="0"/>
        </w:rPr>
      </w:r>
    </w:p>
    <w:p w:rsidR="00000000" w:rsidDel="00000000" w:rsidP="00000000" w:rsidRDefault="00000000" w:rsidRPr="00000000" w14:paraId="0000006A">
      <w:pPr>
        <w:rPr>
          <w:rFonts w:ascii="Arial" w:cs="Arial" w:eastAsia="Arial" w:hAnsi="Arial"/>
        </w:rPr>
      </w:pPr>
      <w:r w:rsidDel="00000000" w:rsidR="00000000" w:rsidRPr="00000000">
        <w:rPr>
          <w:rtl w:val="0"/>
        </w:rPr>
      </w:r>
    </w:p>
    <w:p w:rsidR="00000000" w:rsidDel="00000000" w:rsidP="00000000" w:rsidRDefault="00000000" w:rsidRPr="00000000" w14:paraId="0000006B">
      <w:pPr>
        <w:rPr>
          <w:rFonts w:ascii="Arial" w:cs="Arial" w:eastAsia="Arial" w:hAnsi="Arial"/>
        </w:rPr>
      </w:pPr>
      <w:r w:rsidDel="00000000" w:rsidR="00000000" w:rsidRPr="00000000">
        <w:rPr>
          <w:rtl w:val="0"/>
        </w:rPr>
      </w:r>
    </w:p>
    <w:p w:rsidR="00000000" w:rsidDel="00000000" w:rsidP="00000000" w:rsidRDefault="00000000" w:rsidRPr="00000000" w14:paraId="0000006C">
      <w:pPr>
        <w:rPr>
          <w:rFonts w:ascii="Arial" w:cs="Arial" w:eastAsia="Arial" w:hAnsi="Arial"/>
        </w:rPr>
      </w:pPr>
      <w:r w:rsidDel="00000000" w:rsidR="00000000" w:rsidRPr="00000000">
        <w:rPr>
          <w:rtl w:val="0"/>
        </w:rPr>
      </w:r>
    </w:p>
    <w:p w:rsidR="00000000" w:rsidDel="00000000" w:rsidP="00000000" w:rsidRDefault="00000000" w:rsidRPr="00000000" w14:paraId="0000006D">
      <w:pPr>
        <w:rPr>
          <w:rFonts w:ascii="Arial" w:cs="Arial" w:eastAsia="Arial" w:hAnsi="Arial"/>
        </w:rPr>
      </w:pPr>
      <w:r w:rsidDel="00000000" w:rsidR="00000000" w:rsidRPr="00000000">
        <w:rPr>
          <w:rtl w:val="0"/>
        </w:rPr>
      </w:r>
    </w:p>
    <w:p w:rsidR="00000000" w:rsidDel="00000000" w:rsidP="00000000" w:rsidRDefault="00000000" w:rsidRPr="00000000" w14:paraId="0000006E">
      <w:pPr>
        <w:rPr>
          <w:rFonts w:ascii="Arial" w:cs="Arial" w:eastAsia="Arial" w:hAnsi="Arial"/>
        </w:rPr>
      </w:pPr>
      <w:r w:rsidDel="00000000" w:rsidR="00000000" w:rsidRPr="00000000">
        <w:rPr>
          <w:rtl w:val="0"/>
        </w:rPr>
      </w:r>
    </w:p>
    <w:p w:rsidR="00000000" w:rsidDel="00000000" w:rsidP="00000000" w:rsidRDefault="00000000" w:rsidRPr="00000000" w14:paraId="0000006F">
      <w:pPr>
        <w:pStyle w:val="Heading1"/>
        <w:keepNext w:val="0"/>
        <w:keepLines w:val="0"/>
        <w:spacing w:after="120" w:before="480" w:line="276" w:lineRule="auto"/>
        <w:jc w:val="center"/>
        <w:rPr>
          <w:rFonts w:ascii="Arial" w:cs="Arial" w:eastAsia="Arial" w:hAnsi="Arial"/>
          <w:b w:val="1"/>
          <w:bCs w:val="1"/>
          <w:color w:val="000000"/>
          <w:sz w:val="66"/>
          <w:szCs w:val="66"/>
        </w:rPr>
      </w:pPr>
      <w:bookmarkStart w:colFirst="0" w:colLast="0" w:name="_heading=h.ytdvtxa1re1m" w:id="13"/>
      <w:bookmarkEnd w:id="13"/>
      <w:r w:rsidDel="00000000" w:rsidR="00000000" w:rsidRPr="00000000">
        <w:rPr>
          <w:rtl w:val="0"/>
        </w:rPr>
      </w:r>
    </w:p>
    <w:p w:rsidR="00000000" w:rsidDel="00000000" w:rsidP="00000000" w:rsidRDefault="00000000" w:rsidRPr="00000000" w14:paraId="00000070">
      <w:pPr>
        <w:pStyle w:val="Heading1"/>
        <w:keepNext w:val="0"/>
        <w:keepLines w:val="0"/>
        <w:spacing w:after="120" w:before="480" w:line="276" w:lineRule="auto"/>
        <w:jc w:val="center"/>
        <w:rPr>
          <w:rFonts w:ascii="Arial" w:cs="Arial" w:eastAsia="Arial" w:hAnsi="Arial"/>
          <w:b w:val="1"/>
          <w:bCs w:val="1"/>
          <w:color w:val="000000"/>
          <w:sz w:val="66"/>
          <w:szCs w:val="66"/>
        </w:rPr>
      </w:pPr>
      <w:bookmarkStart w:colFirst="0" w:colLast="0" w:name="_heading=h.dnikuussv6cw" w:id="14"/>
      <w:bookmarkEnd w:id="14"/>
      <w:r w:rsidDel="00000000" w:rsidR="00000000" w:rsidRPr="00000000">
        <w:rPr>
          <w:rtl w:val="0"/>
        </w:rPr>
      </w:r>
    </w:p>
    <w:p w:rsidR="00000000" w:rsidDel="00000000" w:rsidP="00000000" w:rsidRDefault="00000000" w:rsidRPr="00000000" w14:paraId="00000071">
      <w:pPr>
        <w:pStyle w:val="Heading1"/>
        <w:keepNext w:val="0"/>
        <w:keepLines w:val="0"/>
        <w:spacing w:after="120" w:before="480" w:line="276" w:lineRule="auto"/>
        <w:jc w:val="center"/>
        <w:rPr>
          <w:rFonts w:ascii="Arial" w:cs="Arial" w:eastAsia="Arial" w:hAnsi="Arial"/>
          <w:b w:val="1"/>
          <w:bCs w:val="1"/>
          <w:color w:val="000000"/>
          <w:sz w:val="66"/>
          <w:szCs w:val="66"/>
        </w:rPr>
      </w:pPr>
      <w:bookmarkStart w:colFirst="0" w:colLast="0" w:name="_heading=h.6tdvfe55utxi" w:id="15"/>
      <w:bookmarkEnd w:id="15"/>
      <w:r w:rsidDel="00000000" w:rsidR="00000000" w:rsidRPr="00000000">
        <w:rPr>
          <w:rtl w:val="0"/>
        </w:rPr>
      </w:r>
    </w:p>
    <w:p w:rsidR="00000000" w:rsidDel="00000000" w:rsidP="00000000" w:rsidRDefault="00000000" w:rsidRPr="00000000" w14:paraId="00000072">
      <w:pPr>
        <w:pStyle w:val="Heading1"/>
        <w:keepNext w:val="0"/>
        <w:keepLines w:val="0"/>
        <w:spacing w:after="120" w:before="480" w:line="276" w:lineRule="auto"/>
        <w:jc w:val="center"/>
        <w:rPr>
          <w:rFonts w:ascii="Arial" w:cs="Arial" w:eastAsia="Arial" w:hAnsi="Arial"/>
          <w:b w:val="1"/>
          <w:bCs w:val="1"/>
          <w:color w:val="000000"/>
          <w:sz w:val="66"/>
          <w:szCs w:val="66"/>
        </w:rPr>
      </w:pPr>
      <w:bookmarkStart w:colFirst="0" w:colLast="0" w:name="_heading=h.7ue9184e184o" w:id="16"/>
      <w:bookmarkEnd w:id="16"/>
      <w:r w:rsidDel="00000000" w:rsidR="00000000" w:rsidRPr="00000000">
        <w:rPr>
          <w:rtl w:val="0"/>
        </w:rPr>
      </w:r>
    </w:p>
    <w:p w:rsidR="00000000" w:rsidDel="00000000" w:rsidP="00000000" w:rsidRDefault="00000000" w:rsidRPr="00000000" w14:paraId="00000073">
      <w:pPr>
        <w:pStyle w:val="Heading1"/>
        <w:keepNext w:val="0"/>
        <w:keepLines w:val="0"/>
        <w:spacing w:after="120" w:before="480" w:line="276" w:lineRule="auto"/>
        <w:jc w:val="center"/>
        <w:rPr>
          <w:rFonts w:ascii="Arial" w:cs="Arial" w:eastAsia="Arial" w:hAnsi="Arial"/>
          <w:b w:val="1"/>
          <w:bCs w:val="1"/>
          <w:color w:val="000000"/>
          <w:sz w:val="66"/>
          <w:szCs w:val="66"/>
        </w:rPr>
      </w:pPr>
      <w:bookmarkStart w:colFirst="0" w:colLast="0" w:name="_heading=h.yw7nceatbes9" w:id="17"/>
      <w:bookmarkEnd w:id="17"/>
      <w:r w:rsidDel="00000000" w:rsidR="00000000" w:rsidRPr="00000000">
        <w:rPr>
          <w:rFonts w:ascii="Arial" w:cs="Arial" w:eastAsia="Arial" w:hAnsi="Arial"/>
          <w:b w:val="1"/>
          <w:bCs w:val="1"/>
          <w:color w:val="000000"/>
          <w:sz w:val="66"/>
          <w:szCs w:val="66"/>
          <w:rtl w:val="0"/>
        </w:rPr>
        <w:t xml:space="preserve">APPENDICES</w:t>
      </w:r>
    </w:p>
    <w:p w:rsidR="00000000" w:rsidDel="00000000" w:rsidP="00000000" w:rsidRDefault="00000000" w:rsidRPr="00000000" w14:paraId="00000074">
      <w:pPr>
        <w:rPr>
          <w:rFonts w:ascii="Arial" w:cs="Arial" w:eastAsia="Arial" w:hAnsi="Arial"/>
        </w:rPr>
      </w:pPr>
      <w:r w:rsidDel="00000000" w:rsidR="00000000" w:rsidRPr="00000000">
        <w:rPr>
          <w:rtl w:val="0"/>
        </w:rPr>
      </w:r>
    </w:p>
    <w:p w:rsidR="00000000" w:rsidDel="00000000" w:rsidP="00000000" w:rsidRDefault="00000000" w:rsidRPr="00000000" w14:paraId="00000075">
      <w:pPr>
        <w:rPr>
          <w:rFonts w:ascii="Arial" w:cs="Arial" w:eastAsia="Arial" w:hAnsi="Arial"/>
        </w:rPr>
      </w:pPr>
      <w:r w:rsidDel="00000000" w:rsidR="00000000" w:rsidRPr="00000000">
        <w:rPr>
          <w:rtl w:val="0"/>
        </w:rPr>
      </w:r>
    </w:p>
    <w:p w:rsidR="00000000" w:rsidDel="00000000" w:rsidP="00000000" w:rsidRDefault="00000000" w:rsidRPr="00000000" w14:paraId="00000076">
      <w:pPr>
        <w:rPr>
          <w:rFonts w:ascii="Arial" w:cs="Arial" w:eastAsia="Arial" w:hAnsi="Arial"/>
        </w:rPr>
      </w:pPr>
      <w:r w:rsidDel="00000000" w:rsidR="00000000" w:rsidRPr="00000000">
        <w:rPr>
          <w:rtl w:val="0"/>
        </w:rPr>
      </w:r>
    </w:p>
    <w:p w:rsidR="00000000" w:rsidDel="00000000" w:rsidP="00000000" w:rsidRDefault="00000000" w:rsidRPr="00000000" w14:paraId="00000077">
      <w:pPr>
        <w:rPr>
          <w:rFonts w:ascii="Arial" w:cs="Arial" w:eastAsia="Arial" w:hAnsi="Arial"/>
        </w:rPr>
      </w:pPr>
      <w:r w:rsidDel="00000000" w:rsidR="00000000" w:rsidRPr="00000000">
        <w:rPr>
          <w:rtl w:val="0"/>
        </w:rPr>
      </w:r>
    </w:p>
    <w:p w:rsidR="00000000" w:rsidDel="00000000" w:rsidP="00000000" w:rsidRDefault="00000000" w:rsidRPr="00000000" w14:paraId="00000078">
      <w:pPr>
        <w:rPr>
          <w:rFonts w:ascii="Arial" w:cs="Arial" w:eastAsia="Arial" w:hAnsi="Arial"/>
        </w:rPr>
      </w:pPr>
      <w:r w:rsidDel="00000000" w:rsidR="00000000" w:rsidRPr="00000000">
        <w:rPr>
          <w:rtl w:val="0"/>
        </w:rPr>
      </w:r>
    </w:p>
    <w:p w:rsidR="00000000" w:rsidDel="00000000" w:rsidP="00000000" w:rsidRDefault="00000000" w:rsidRPr="00000000" w14:paraId="00000079">
      <w:pPr>
        <w:rPr>
          <w:rFonts w:ascii="Arial" w:cs="Arial" w:eastAsia="Arial" w:hAnsi="Arial"/>
        </w:rPr>
      </w:pPr>
      <w:r w:rsidDel="00000000" w:rsidR="00000000" w:rsidRPr="00000000">
        <w:rPr>
          <w:rtl w:val="0"/>
        </w:rPr>
      </w:r>
    </w:p>
    <w:p w:rsidR="00000000" w:rsidDel="00000000" w:rsidP="00000000" w:rsidRDefault="00000000" w:rsidRPr="00000000" w14:paraId="0000007A">
      <w:pPr>
        <w:rPr>
          <w:rFonts w:ascii="Arial" w:cs="Arial" w:eastAsia="Arial" w:hAnsi="Arial"/>
        </w:rPr>
      </w:pPr>
      <w:r w:rsidDel="00000000" w:rsidR="00000000" w:rsidRPr="00000000">
        <w:rPr>
          <w:rtl w:val="0"/>
        </w:rPr>
      </w:r>
    </w:p>
    <w:p w:rsidR="00000000" w:rsidDel="00000000" w:rsidP="00000000" w:rsidRDefault="00000000" w:rsidRPr="00000000" w14:paraId="0000007B">
      <w:pPr>
        <w:rPr>
          <w:rFonts w:ascii="Arial" w:cs="Arial" w:eastAsia="Arial" w:hAnsi="Arial"/>
        </w:rPr>
      </w:pPr>
      <w:r w:rsidDel="00000000" w:rsidR="00000000" w:rsidRPr="00000000">
        <w:rPr>
          <w:rtl w:val="0"/>
        </w:rPr>
      </w:r>
    </w:p>
    <w:p w:rsidR="00000000" w:rsidDel="00000000" w:rsidP="00000000" w:rsidRDefault="00000000" w:rsidRPr="00000000" w14:paraId="0000007C">
      <w:pPr>
        <w:rPr>
          <w:rFonts w:ascii="Arial" w:cs="Arial" w:eastAsia="Arial" w:hAnsi="Arial"/>
        </w:rPr>
      </w:pPr>
      <w:r w:rsidDel="00000000" w:rsidR="00000000" w:rsidRPr="00000000">
        <w:rPr>
          <w:rtl w:val="0"/>
        </w:rPr>
      </w:r>
    </w:p>
    <w:p w:rsidR="00000000" w:rsidDel="00000000" w:rsidP="00000000" w:rsidRDefault="00000000" w:rsidRPr="00000000" w14:paraId="0000007D">
      <w:pPr>
        <w:rPr>
          <w:rFonts w:ascii="Arial" w:cs="Arial" w:eastAsia="Arial" w:hAnsi="Arial"/>
        </w:rPr>
      </w:pPr>
      <w:r w:rsidDel="00000000" w:rsidR="00000000" w:rsidRPr="00000000">
        <w:rPr>
          <w:rtl w:val="0"/>
        </w:rPr>
      </w:r>
    </w:p>
    <w:p w:rsidR="00000000" w:rsidDel="00000000" w:rsidP="00000000" w:rsidRDefault="00000000" w:rsidRPr="00000000" w14:paraId="0000007E">
      <w:pPr>
        <w:rPr>
          <w:rFonts w:ascii="Arial" w:cs="Arial" w:eastAsia="Arial" w:hAnsi="Arial"/>
        </w:rPr>
      </w:pPr>
      <w:r w:rsidDel="00000000" w:rsidR="00000000" w:rsidRPr="00000000">
        <w:rPr>
          <w:rtl w:val="0"/>
        </w:rPr>
      </w:r>
    </w:p>
    <w:p w:rsidR="00000000" w:rsidDel="00000000" w:rsidP="00000000" w:rsidRDefault="00000000" w:rsidRPr="00000000" w14:paraId="0000007F">
      <w:pPr>
        <w:rPr>
          <w:rFonts w:ascii="Arial" w:cs="Arial" w:eastAsia="Arial" w:hAnsi="Arial"/>
        </w:rPr>
      </w:pPr>
      <w:r w:rsidDel="00000000" w:rsidR="00000000" w:rsidRPr="00000000">
        <w:rPr>
          <w:rtl w:val="0"/>
        </w:rPr>
      </w:r>
    </w:p>
    <w:p w:rsidR="00000000" w:rsidDel="00000000" w:rsidP="00000000" w:rsidRDefault="00000000" w:rsidRPr="00000000" w14:paraId="00000080">
      <w:pPr>
        <w:rPr>
          <w:rFonts w:ascii="Arial" w:cs="Arial" w:eastAsia="Arial" w:hAnsi="Arial"/>
        </w:rPr>
      </w:pPr>
      <w:r w:rsidDel="00000000" w:rsidR="00000000" w:rsidRPr="00000000">
        <w:rPr>
          <w:rtl w:val="0"/>
        </w:rPr>
      </w:r>
    </w:p>
    <w:p w:rsidR="00000000" w:rsidDel="00000000" w:rsidP="00000000" w:rsidRDefault="00000000" w:rsidRPr="00000000" w14:paraId="00000081">
      <w:pPr>
        <w:rPr>
          <w:rFonts w:ascii="Arial" w:cs="Arial" w:eastAsia="Arial" w:hAnsi="Arial"/>
        </w:rPr>
      </w:pPr>
      <w:r w:rsidDel="00000000" w:rsidR="00000000" w:rsidRPr="00000000">
        <w:rPr>
          <w:rtl w:val="0"/>
        </w:rPr>
      </w:r>
    </w:p>
    <w:p w:rsidR="00000000" w:rsidDel="00000000" w:rsidP="00000000" w:rsidRDefault="00000000" w:rsidRPr="00000000" w14:paraId="00000082">
      <w:pPr>
        <w:rPr>
          <w:rFonts w:ascii="Arial" w:cs="Arial" w:eastAsia="Arial" w:hAnsi="Arial"/>
        </w:rPr>
      </w:pPr>
      <w:r w:rsidDel="00000000" w:rsidR="00000000" w:rsidRPr="00000000">
        <w:rPr>
          <w:rtl w:val="0"/>
        </w:rPr>
      </w:r>
    </w:p>
    <w:p w:rsidR="00000000" w:rsidDel="00000000" w:rsidP="00000000" w:rsidRDefault="00000000" w:rsidRPr="00000000" w14:paraId="00000083">
      <w:pPr>
        <w:rPr>
          <w:rFonts w:ascii="Arial" w:cs="Arial" w:eastAsia="Arial" w:hAnsi="Arial"/>
        </w:rPr>
      </w:pPr>
      <w:r w:rsidDel="00000000" w:rsidR="00000000" w:rsidRPr="00000000">
        <w:rPr>
          <w:rtl w:val="0"/>
        </w:rPr>
      </w:r>
    </w:p>
    <w:p w:rsidR="00000000" w:rsidDel="00000000" w:rsidP="00000000" w:rsidRDefault="00000000" w:rsidRPr="00000000" w14:paraId="00000084">
      <w:pPr>
        <w:rPr>
          <w:rFonts w:ascii="Arial" w:cs="Arial" w:eastAsia="Arial" w:hAnsi="Arial"/>
          <w:b w:val="1"/>
          <w:bCs w:val="1"/>
          <w:i w:val="1"/>
          <w:iCs w:val="1"/>
          <w:sz w:val="32"/>
          <w:szCs w:val="32"/>
          <w:u w:val="single"/>
        </w:rPr>
      </w:pPr>
      <w:bookmarkStart w:colFirst="0" w:colLast="0" w:name="_heading=h.3pa2gzlyq67d" w:id="18"/>
      <w:bookmarkEnd w:id="18"/>
      <w:r w:rsidDel="00000000" w:rsidR="00000000" w:rsidRPr="00000000">
        <w:rPr>
          <w:rFonts w:ascii="Arial" w:cs="Arial" w:eastAsia="Arial" w:hAnsi="Arial"/>
          <w:b w:val="1"/>
          <w:bCs w:val="1"/>
          <w:i w:val="1"/>
          <w:iCs w:val="1"/>
          <w:sz w:val="32"/>
          <w:szCs w:val="32"/>
          <w:u w:val="single"/>
          <w:rtl w:val="0"/>
        </w:rPr>
        <w:t xml:space="preserve">Appendix 1</w:t>
      </w:r>
    </w:p>
    <w:p w:rsidR="00000000" w:rsidDel="00000000" w:rsidP="00000000" w:rsidRDefault="00000000" w:rsidRPr="00000000" w14:paraId="00000085">
      <w:pPr>
        <w:jc w:val="center"/>
        <w:rPr>
          <w:rFonts w:ascii="Arial" w:cs="Arial" w:eastAsia="Arial" w:hAnsi="Arial"/>
          <w:b w:val="1"/>
          <w:bCs w:val="1"/>
          <w:sz w:val="32"/>
          <w:szCs w:val="32"/>
          <w:u w:val="single"/>
        </w:rPr>
      </w:pPr>
      <w:r w:rsidDel="00000000" w:rsidR="00000000" w:rsidRPr="00000000">
        <w:rPr>
          <w:rtl w:val="0"/>
        </w:rPr>
      </w:r>
    </w:p>
    <w:p w:rsidR="00000000" w:rsidDel="00000000" w:rsidP="00000000" w:rsidRDefault="00000000" w:rsidRPr="00000000" w14:paraId="00000086">
      <w:pPr>
        <w:jc w:val="center"/>
        <w:rPr>
          <w:rFonts w:ascii="Arial" w:cs="Arial" w:eastAsia="Arial" w:hAnsi="Arial"/>
          <w:b w:val="1"/>
          <w:bCs w:val="1"/>
          <w:sz w:val="32"/>
          <w:szCs w:val="32"/>
          <w:u w:val="single"/>
        </w:rPr>
      </w:pPr>
      <w:r w:rsidDel="00000000" w:rsidR="00000000" w:rsidRPr="00000000">
        <w:rPr>
          <w:rFonts w:ascii="Arial" w:cs="Arial" w:eastAsia="Arial" w:hAnsi="Arial"/>
          <w:b w:val="1"/>
          <w:bCs w:val="1"/>
          <w:sz w:val="32"/>
          <w:szCs w:val="32"/>
          <w:u w:val="single"/>
          <w:rtl w:val="0"/>
        </w:rPr>
        <w:t xml:space="preserve">Grid Analysis Table</w:t>
      </w:r>
    </w:p>
    <w:p w:rsidR="00000000" w:rsidDel="00000000" w:rsidP="00000000" w:rsidRDefault="00000000" w:rsidRPr="00000000" w14:paraId="00000087">
      <w:pPr>
        <w:jc w:val="center"/>
        <w:rPr>
          <w:rFonts w:ascii="Arial" w:cs="Arial" w:eastAsia="Arial" w:hAnsi="Arial"/>
          <w:b w:val="1"/>
          <w:bCs w:val="1"/>
          <w:sz w:val="32"/>
          <w:szCs w:val="32"/>
          <w:u w:val="single"/>
        </w:rPr>
      </w:pPr>
      <w:r w:rsidDel="00000000" w:rsidR="00000000" w:rsidRPr="00000000">
        <w:rPr>
          <w:rtl w:val="0"/>
        </w:rPr>
      </w:r>
    </w:p>
    <w:sdt>
      <w:sdtPr>
        <w:lock w:val="contentLocked"/>
        <w:id w:val="-1295758401"/>
        <w:tag w:val="goog_rdk_0"/>
      </w:sdtPr>
      <w:sdtContent>
        <w:tbl>
          <w:tblPr>
            <w:tblStyle w:val="Table2"/>
            <w:tblW w:w="8217.0" w:type="dxa"/>
            <w:jc w:val="left"/>
            <w:tblInd w:w="-431.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14"/>
            <w:gridCol w:w="1757"/>
            <w:gridCol w:w="1757"/>
            <w:gridCol w:w="1757"/>
            <w:gridCol w:w="1132"/>
            <w:tblGridChange w:id="0">
              <w:tblGrid>
                <w:gridCol w:w="1814"/>
                <w:gridCol w:w="1757"/>
                <w:gridCol w:w="1757"/>
                <w:gridCol w:w="1757"/>
                <w:gridCol w:w="1132"/>
              </w:tblGrid>
            </w:tblGridChange>
          </w:tblGrid>
          <w:tr>
            <w:trPr>
              <w:cantSplit w:val="0"/>
              <w:trHeight w:val="624" w:hRule="atLeast"/>
              <w:tblHeader w:val="0"/>
            </w:trPr>
            <w:tc>
              <w:tcPr>
                <w:vAlign w:val="center"/>
              </w:tcPr>
              <w:p w:rsidR="00000000" w:rsidDel="00000000" w:rsidP="00000000" w:rsidRDefault="00000000" w:rsidRPr="00000000" w14:paraId="00000088">
                <w:pPr>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Factors to consider</w:t>
                </w:r>
              </w:p>
            </w:tc>
            <w:tc>
              <w:tcPr/>
              <w:p w:rsidR="00000000" w:rsidDel="00000000" w:rsidP="00000000" w:rsidRDefault="00000000" w:rsidRPr="00000000" w14:paraId="00000089">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Cost</w:t>
                </w:r>
              </w:p>
            </w:tc>
            <w:tc>
              <w:tcPr/>
              <w:p w:rsidR="00000000" w:rsidDel="00000000" w:rsidP="00000000" w:rsidRDefault="00000000" w:rsidRPr="00000000" w14:paraId="0000008A">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Revenue</w:t>
                </w:r>
              </w:p>
            </w:tc>
            <w:tc>
              <w:tcPr/>
              <w:p w:rsidR="00000000" w:rsidDel="00000000" w:rsidP="00000000" w:rsidRDefault="00000000" w:rsidRPr="00000000" w14:paraId="0000008B">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Scalability</w:t>
                </w:r>
              </w:p>
            </w:tc>
            <w:tc>
              <w:tcPr>
                <w:vAlign w:val="center"/>
              </w:tcPr>
              <w:p w:rsidR="00000000" w:rsidDel="00000000" w:rsidP="00000000" w:rsidRDefault="00000000" w:rsidRPr="00000000" w14:paraId="0000008C">
                <w:pPr>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Total</w:t>
                </w:r>
              </w:p>
            </w:tc>
          </w:tr>
          <w:tr>
            <w:trPr>
              <w:cantSplit w:val="0"/>
              <w:trHeight w:val="624" w:hRule="atLeast"/>
              <w:tblHeader w:val="0"/>
            </w:trPr>
            <w:tc>
              <w:tcPr>
                <w:vAlign w:val="center"/>
              </w:tcPr>
              <w:p w:rsidR="00000000" w:rsidDel="00000000" w:rsidP="00000000" w:rsidRDefault="00000000" w:rsidRPr="00000000" w14:paraId="0000008D">
                <w:pPr>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Weighting      </w:t>
                </w:r>
              </w:p>
            </w:tc>
            <w:tc>
              <w:tcPr/>
              <w:p w:rsidR="00000000" w:rsidDel="00000000" w:rsidP="00000000" w:rsidRDefault="00000000" w:rsidRPr="00000000" w14:paraId="0000008E">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5</w:t>
                </w:r>
              </w:p>
            </w:tc>
            <w:tc>
              <w:tcPr/>
              <w:p w:rsidR="00000000" w:rsidDel="00000000" w:rsidP="00000000" w:rsidRDefault="00000000" w:rsidRPr="00000000" w14:paraId="0000008F">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3</w:t>
                </w:r>
              </w:p>
            </w:tc>
            <w:tc>
              <w:tcPr/>
              <w:p w:rsidR="00000000" w:rsidDel="00000000" w:rsidP="00000000" w:rsidRDefault="00000000" w:rsidRPr="00000000" w14:paraId="00000090">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4</w:t>
                </w:r>
              </w:p>
            </w:tc>
            <w:tc>
              <w:tcPr/>
              <w:p w:rsidR="00000000" w:rsidDel="00000000" w:rsidP="00000000" w:rsidRDefault="00000000" w:rsidRPr="00000000" w14:paraId="00000091">
                <w:pPr>
                  <w:jc w:val="center"/>
                  <w:rPr>
                    <w:rFonts w:ascii="Arial" w:cs="Arial" w:eastAsia="Arial" w:hAnsi="Arial"/>
                    <w:sz w:val="32"/>
                    <w:szCs w:val="32"/>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92">
                <w:pPr>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93">
                <w:pPr>
                  <w:jc w:val="center"/>
                  <w:rPr/>
                </w:pPr>
                <w:r w:rsidDel="00000000" w:rsidR="00000000" w:rsidRPr="00000000">
                  <w:rPr>
                    <w:rFonts w:ascii="Arial" w:cs="Arial" w:eastAsia="Arial" w:hAnsi="Arial"/>
                    <w:sz w:val="32"/>
                    <w:szCs w:val="32"/>
                    <w:rtl w:val="0"/>
                  </w:rPr>
                  <w:t xml:space="preserve">Website Redesign</w:t>
                </w:r>
                <w:r w:rsidDel="00000000" w:rsidR="00000000" w:rsidRPr="00000000">
                  <w:rPr>
                    <w:rtl w:val="0"/>
                  </w:rPr>
                </w:r>
              </w:p>
            </w:tc>
            <w:tc>
              <w:tcPr/>
              <w:p w:rsidR="00000000" w:rsidDel="00000000" w:rsidP="00000000" w:rsidRDefault="00000000" w:rsidRPr="00000000" w14:paraId="00000094">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w:t>
                </w:r>
              </w:p>
            </w:tc>
            <w:tc>
              <w:tcPr/>
              <w:p w:rsidR="00000000" w:rsidDel="00000000" w:rsidP="00000000" w:rsidRDefault="00000000" w:rsidRPr="00000000" w14:paraId="00000095">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3</w:t>
                </w:r>
              </w:p>
            </w:tc>
            <w:tc>
              <w:tcPr/>
              <w:p w:rsidR="00000000" w:rsidDel="00000000" w:rsidP="00000000" w:rsidRDefault="00000000" w:rsidRPr="00000000" w14:paraId="00000096">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w:t>
                </w:r>
              </w:p>
            </w:tc>
            <w:tc>
              <w:tcPr/>
              <w:p w:rsidR="00000000" w:rsidDel="00000000" w:rsidP="00000000" w:rsidRDefault="00000000" w:rsidRPr="00000000" w14:paraId="00000097">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27</w:t>
                </w:r>
              </w:p>
            </w:tc>
          </w:tr>
          <w:tr>
            <w:trPr>
              <w:cantSplit w:val="0"/>
              <w:trHeight w:val="300" w:hRule="atLeast"/>
              <w:tblHeader w:val="0"/>
            </w:trPr>
            <w:tc>
              <w:tcPr/>
              <w:p w:rsidR="00000000" w:rsidDel="00000000" w:rsidP="00000000" w:rsidRDefault="00000000" w:rsidRPr="00000000" w14:paraId="00000098">
                <w:pPr>
                  <w:jc w:val="center"/>
                  <w:rPr/>
                </w:pPr>
                <w:r w:rsidDel="00000000" w:rsidR="00000000" w:rsidRPr="00000000">
                  <w:rPr>
                    <w:rFonts w:ascii="Arial" w:cs="Arial" w:eastAsia="Arial" w:hAnsi="Arial"/>
                    <w:sz w:val="32"/>
                    <w:szCs w:val="32"/>
                    <w:rtl w:val="0"/>
                  </w:rPr>
                  <w:t xml:space="preserve">Set Up Analytics Tools</w:t>
                </w:r>
                <w:r w:rsidDel="00000000" w:rsidR="00000000" w:rsidRPr="00000000">
                  <w:rPr>
                    <w:rtl w:val="0"/>
                  </w:rPr>
                </w:r>
              </w:p>
              <w:p w:rsidR="00000000" w:rsidDel="00000000" w:rsidP="00000000" w:rsidRDefault="00000000" w:rsidRPr="00000000" w14:paraId="00000099">
                <w:pPr>
                  <w:jc w:val="center"/>
                  <w:rPr>
                    <w:rFonts w:ascii="Arial" w:cs="Arial" w:eastAsia="Arial" w:hAnsi="Arial"/>
                    <w:sz w:val="32"/>
                    <w:szCs w:val="32"/>
                  </w:rPr>
                </w:pPr>
                <w:r w:rsidDel="00000000" w:rsidR="00000000" w:rsidRPr="00000000">
                  <w:rPr>
                    <w:rtl w:val="0"/>
                  </w:rPr>
                </w:r>
              </w:p>
            </w:tc>
            <w:tc>
              <w:tcPr/>
              <w:p w:rsidR="00000000" w:rsidDel="00000000" w:rsidP="00000000" w:rsidRDefault="00000000" w:rsidRPr="00000000" w14:paraId="0000009A">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3</w:t>
                </w:r>
              </w:p>
            </w:tc>
            <w:tc>
              <w:tcPr/>
              <w:p w:rsidR="00000000" w:rsidDel="00000000" w:rsidP="00000000" w:rsidRDefault="00000000" w:rsidRPr="00000000" w14:paraId="0000009B">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4</w:t>
                </w:r>
              </w:p>
            </w:tc>
            <w:tc>
              <w:tcPr/>
              <w:p w:rsidR="00000000" w:rsidDel="00000000" w:rsidP="00000000" w:rsidRDefault="00000000" w:rsidRPr="00000000" w14:paraId="0000009C">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4</w:t>
                </w:r>
              </w:p>
            </w:tc>
            <w:tc>
              <w:tcPr/>
              <w:p w:rsidR="00000000" w:rsidDel="00000000" w:rsidP="00000000" w:rsidRDefault="00000000" w:rsidRPr="00000000" w14:paraId="0000009D">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43</w:t>
                </w:r>
              </w:p>
            </w:tc>
          </w:tr>
          <w:tr>
            <w:trPr>
              <w:cantSplit w:val="0"/>
              <w:trHeight w:val="300" w:hRule="atLeast"/>
              <w:tblHeader w:val="0"/>
            </w:trPr>
            <w:tc>
              <w:tcPr/>
              <w:p w:rsidR="00000000" w:rsidDel="00000000" w:rsidP="00000000" w:rsidRDefault="00000000" w:rsidRPr="00000000" w14:paraId="0000009E">
                <w:pPr>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9F">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Digital Marketing Strategy</w:t>
                </w:r>
              </w:p>
              <w:p w:rsidR="00000000" w:rsidDel="00000000" w:rsidP="00000000" w:rsidRDefault="00000000" w:rsidRPr="00000000" w14:paraId="000000A0">
                <w:pPr>
                  <w:jc w:val="center"/>
                  <w:rPr/>
                </w:pPr>
                <w:r w:rsidDel="00000000" w:rsidR="00000000" w:rsidRPr="00000000">
                  <w:rPr>
                    <w:rFonts w:ascii="Arial" w:cs="Arial" w:eastAsia="Arial" w:hAnsi="Arial"/>
                    <w:sz w:val="32"/>
                    <w:szCs w:val="32"/>
                    <w:rtl w:val="0"/>
                  </w:rPr>
                  <w:t xml:space="preserve">Digital Marketing Strategy</w:t>
                </w:r>
                <w:r w:rsidDel="00000000" w:rsidR="00000000" w:rsidRPr="00000000">
                  <w:rPr>
                    <w:rtl w:val="0"/>
                  </w:rPr>
                </w:r>
              </w:p>
            </w:tc>
            <w:tc>
              <w:tcPr/>
              <w:p w:rsidR="00000000" w:rsidDel="00000000" w:rsidP="00000000" w:rsidRDefault="00000000" w:rsidRPr="00000000" w14:paraId="000000A1">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4</w:t>
                </w:r>
              </w:p>
            </w:tc>
            <w:tc>
              <w:tcPr/>
              <w:p w:rsidR="00000000" w:rsidDel="00000000" w:rsidP="00000000" w:rsidRDefault="00000000" w:rsidRPr="00000000" w14:paraId="000000A2">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w:t>
                </w:r>
              </w:p>
            </w:tc>
            <w:tc>
              <w:tcPr/>
              <w:p w:rsidR="00000000" w:rsidDel="00000000" w:rsidP="00000000" w:rsidRDefault="00000000" w:rsidRPr="00000000" w14:paraId="000000A3">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1</w:t>
                </w:r>
              </w:p>
            </w:tc>
            <w:tc>
              <w:tcPr/>
              <w:p w:rsidR="00000000" w:rsidDel="00000000" w:rsidP="00000000" w:rsidRDefault="00000000" w:rsidRPr="00000000" w14:paraId="000000A4">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30</w:t>
                </w:r>
              </w:p>
            </w:tc>
          </w:tr>
          <w:tr>
            <w:trPr>
              <w:cantSplit w:val="0"/>
              <w:trHeight w:val="300" w:hRule="atLeast"/>
              <w:tblHeader w:val="0"/>
            </w:trPr>
            <w:tc>
              <w:tcPr/>
              <w:p w:rsidR="00000000" w:rsidDel="00000000" w:rsidP="00000000" w:rsidRDefault="00000000" w:rsidRPr="00000000" w14:paraId="000000A5">
                <w:pPr>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A6">
                <w:pPr>
                  <w:jc w:val="center"/>
                  <w:rPr/>
                </w:pPr>
                <w:r w:rsidDel="00000000" w:rsidR="00000000" w:rsidRPr="00000000">
                  <w:rPr>
                    <w:rFonts w:ascii="Arial" w:cs="Arial" w:eastAsia="Arial" w:hAnsi="Arial"/>
                    <w:sz w:val="32"/>
                    <w:szCs w:val="32"/>
                    <w:rtl w:val="0"/>
                  </w:rPr>
                  <w:t xml:space="preserve">Staff Training</w:t>
                </w:r>
                <w:r w:rsidDel="00000000" w:rsidR="00000000" w:rsidRPr="00000000">
                  <w:rPr>
                    <w:rtl w:val="0"/>
                  </w:rPr>
                </w:r>
              </w:p>
            </w:tc>
            <w:tc>
              <w:tcPr/>
              <w:p w:rsidR="00000000" w:rsidDel="00000000" w:rsidP="00000000" w:rsidRDefault="00000000" w:rsidRPr="00000000" w14:paraId="000000A7">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5</w:t>
                </w:r>
              </w:p>
            </w:tc>
            <w:tc>
              <w:tcPr/>
              <w:p w:rsidR="00000000" w:rsidDel="00000000" w:rsidP="00000000" w:rsidRDefault="00000000" w:rsidRPr="00000000" w14:paraId="000000A8">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1</w:t>
                </w:r>
              </w:p>
            </w:tc>
            <w:tc>
              <w:tcPr/>
              <w:p w:rsidR="00000000" w:rsidDel="00000000" w:rsidP="00000000" w:rsidRDefault="00000000" w:rsidRPr="00000000" w14:paraId="000000A9">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w:t>
                </w:r>
              </w:p>
            </w:tc>
            <w:tc>
              <w:tcPr/>
              <w:p w:rsidR="00000000" w:rsidDel="00000000" w:rsidP="00000000" w:rsidRDefault="00000000" w:rsidRPr="00000000" w14:paraId="000000AA">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36</w:t>
                </w:r>
              </w:p>
            </w:tc>
          </w:tr>
        </w:tbl>
      </w:sdtContent>
    </w:sdt>
    <w:p w:rsidR="00000000" w:rsidDel="00000000" w:rsidP="00000000" w:rsidRDefault="00000000" w:rsidRPr="00000000" w14:paraId="000000AB">
      <w:pPr>
        <w:rPr>
          <w:rFonts w:ascii="Arial" w:cs="Arial" w:eastAsia="Arial" w:hAnsi="Arial"/>
          <w:b w:val="1"/>
          <w:bCs w:val="1"/>
          <w:sz w:val="32"/>
          <w:szCs w:val="32"/>
          <w:u w:val="single"/>
        </w:rPr>
      </w:pPr>
      <w:r w:rsidDel="00000000" w:rsidR="00000000" w:rsidRPr="00000000">
        <w:rPr>
          <w:rtl w:val="0"/>
        </w:rPr>
      </w:r>
    </w:p>
    <w:p w:rsidR="00000000" w:rsidDel="00000000" w:rsidP="00000000" w:rsidRDefault="00000000" w:rsidRPr="00000000" w14:paraId="000000AC">
      <w:pPr>
        <w:rPr>
          <w:rFonts w:ascii="Arial" w:cs="Arial" w:eastAsia="Arial" w:hAnsi="Arial"/>
          <w:b w:val="1"/>
          <w:bCs w:val="1"/>
          <w:sz w:val="32"/>
          <w:szCs w:val="32"/>
          <w:u w:val="single"/>
        </w:rPr>
      </w:pPr>
      <w:r w:rsidDel="00000000" w:rsidR="00000000" w:rsidRPr="00000000">
        <w:rPr>
          <w:rtl w:val="0"/>
        </w:rPr>
      </w:r>
    </w:p>
    <w:p w:rsidR="00000000" w:rsidDel="00000000" w:rsidP="00000000" w:rsidRDefault="00000000" w:rsidRPr="00000000" w14:paraId="000000AD">
      <w:pPr>
        <w:rPr>
          <w:rFonts w:ascii="Arial" w:cs="Arial" w:eastAsia="Arial" w:hAnsi="Arial"/>
          <w:b w:val="1"/>
          <w:bCs w:val="1"/>
          <w:sz w:val="32"/>
          <w:szCs w:val="32"/>
          <w:u w:val="single"/>
        </w:rPr>
      </w:pPr>
      <w:r w:rsidDel="00000000" w:rsidR="00000000" w:rsidRPr="00000000">
        <w:rPr>
          <w:rtl w:val="0"/>
        </w:rPr>
      </w:r>
    </w:p>
    <w:p w:rsidR="00000000" w:rsidDel="00000000" w:rsidP="00000000" w:rsidRDefault="00000000" w:rsidRPr="00000000" w14:paraId="000000AE">
      <w:pPr>
        <w:rPr>
          <w:rFonts w:ascii="Arial" w:cs="Arial" w:eastAsia="Arial" w:hAnsi="Arial"/>
          <w:b w:val="1"/>
          <w:bCs w:val="1"/>
          <w:i w:val="1"/>
          <w:iCs w:val="1"/>
          <w:sz w:val="32"/>
          <w:szCs w:val="32"/>
          <w:u w:val="single"/>
        </w:rPr>
      </w:pPr>
      <w:r w:rsidDel="00000000" w:rsidR="00000000" w:rsidRPr="00000000">
        <w:rPr>
          <w:rFonts w:ascii="Arial" w:cs="Arial" w:eastAsia="Arial" w:hAnsi="Arial"/>
          <w:b w:val="1"/>
          <w:bCs w:val="1"/>
          <w:i w:val="1"/>
          <w:iCs w:val="1"/>
          <w:sz w:val="32"/>
          <w:szCs w:val="32"/>
          <w:u w:val="single"/>
          <w:rtl w:val="0"/>
        </w:rPr>
        <w:t xml:space="preserve">Appendix 1</w:t>
      </w:r>
    </w:p>
    <w:p w:rsidR="00000000" w:rsidDel="00000000" w:rsidP="00000000" w:rsidRDefault="00000000" w:rsidRPr="00000000" w14:paraId="000000AF">
      <w:pPr>
        <w:rPr>
          <w:rFonts w:ascii="Arial" w:cs="Arial" w:eastAsia="Arial" w:hAnsi="Arial"/>
          <w:b w:val="1"/>
          <w:bCs w:val="1"/>
          <w:sz w:val="32"/>
          <w:szCs w:val="32"/>
          <w:u w:val="single"/>
        </w:rPr>
      </w:pPr>
      <w:r w:rsidDel="00000000" w:rsidR="00000000" w:rsidRPr="00000000">
        <w:rPr>
          <w:rtl w:val="0"/>
        </w:rPr>
      </w:r>
    </w:p>
    <w:p w:rsidR="00000000" w:rsidDel="00000000" w:rsidP="00000000" w:rsidRDefault="00000000" w:rsidRPr="00000000" w14:paraId="000000B0">
      <w:pPr>
        <w:jc w:val="center"/>
        <w:rPr>
          <w:rFonts w:ascii="Arial" w:cs="Arial" w:eastAsia="Arial" w:hAnsi="Arial"/>
          <w:b w:val="1"/>
          <w:bCs w:val="1"/>
          <w:sz w:val="32"/>
          <w:szCs w:val="32"/>
          <w:u w:val="single"/>
        </w:rPr>
      </w:pPr>
      <w:r w:rsidDel="00000000" w:rsidR="00000000" w:rsidRPr="00000000">
        <w:rPr>
          <w:rFonts w:ascii="Arial" w:cs="Arial" w:eastAsia="Arial" w:hAnsi="Arial"/>
          <w:b w:val="1"/>
          <w:bCs w:val="1"/>
          <w:sz w:val="32"/>
          <w:szCs w:val="32"/>
          <w:u w:val="single"/>
          <w:rtl w:val="0"/>
        </w:rPr>
        <w:t xml:space="preserve">PMI Analysis Table</w:t>
      </w:r>
    </w:p>
    <w:p w:rsidR="00000000" w:rsidDel="00000000" w:rsidP="00000000" w:rsidRDefault="00000000" w:rsidRPr="00000000" w14:paraId="000000B1">
      <w:pPr>
        <w:rPr>
          <w:rFonts w:ascii="Arial" w:cs="Arial" w:eastAsia="Arial" w:hAnsi="Arial"/>
          <w:b w:val="1"/>
          <w:bCs w:val="1"/>
          <w:sz w:val="32"/>
          <w:szCs w:val="32"/>
          <w:u w:val="single"/>
        </w:rPr>
      </w:pPr>
      <w:r w:rsidDel="00000000" w:rsidR="00000000" w:rsidRPr="00000000">
        <w:rPr>
          <w:rtl w:val="0"/>
        </w:rPr>
      </w:r>
    </w:p>
    <w:sdt>
      <w:sdtPr>
        <w:lock w:val="contentLocked"/>
        <w:id w:val="1841298378"/>
        <w:tag w:val="goog_rdk_7"/>
      </w:sdtPr>
      <w:sdtContent>
        <w:tbl>
          <w:tblPr>
            <w:tblStyle w:val="Table3"/>
            <w:tblpPr w:leftFromText="180" w:rightFromText="180" w:topFromText="0" w:bottomFromText="0" w:vertAnchor="text" w:horzAnchor="text" w:tblpX="0" w:tblpY="0"/>
            <w:tblW w:w="1020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402"/>
            <w:gridCol w:w="3402"/>
            <w:gridCol w:w="3402"/>
            <w:tblGridChange w:id="0">
              <w:tblGrid>
                <w:gridCol w:w="3402"/>
                <w:gridCol w:w="3402"/>
                <w:gridCol w:w="3402"/>
              </w:tblGrid>
            </w:tblGridChange>
          </w:tblGrid>
          <w:tr>
            <w:trPr>
              <w:cantSplit w:val="0"/>
              <w:tblHeader w:val="0"/>
            </w:trPr>
            <w:tc>
              <w:tcPr>
                <w:gridSpan w:val="3"/>
              </w:tcPr>
              <w:p w:rsidR="00000000" w:rsidDel="00000000" w:rsidP="00000000" w:rsidRDefault="00000000" w:rsidRPr="00000000" w14:paraId="000000B2">
                <w:pPr>
                  <w:jc w:val="center"/>
                  <w:rPr>
                    <w:rFonts w:ascii="Arial" w:cs="Arial" w:eastAsia="Arial" w:hAnsi="Arial"/>
                    <w:b w:val="1"/>
                    <w:bCs w:val="1"/>
                    <w:i w:val="1"/>
                    <w:iCs w:val="1"/>
                    <w:sz w:val="28"/>
                    <w:szCs w:val="28"/>
                    <w:u w:val="single"/>
                  </w:rPr>
                </w:pPr>
                <w:r w:rsidDel="00000000" w:rsidR="00000000" w:rsidRPr="00000000">
                  <w:rPr>
                    <w:rFonts w:ascii="Arial" w:cs="Arial" w:eastAsia="Arial" w:hAnsi="Arial"/>
                    <w:b w:val="1"/>
                    <w:bCs w:val="1"/>
                    <w:i w:val="1"/>
                    <w:iCs w:val="1"/>
                    <w:sz w:val="28"/>
                    <w:szCs w:val="28"/>
                    <w:u w:val="single"/>
                    <w:rtl w:val="0"/>
                  </w:rPr>
                  <w:t xml:space="preserve">Solution A</w:t>
                </w:r>
              </w:p>
            </w:tc>
          </w:tr>
          <w:tr>
            <w:trPr>
              <w:cantSplit w:val="0"/>
              <w:trHeight w:val="624" w:hRule="atLeast"/>
              <w:tblHeader w:val="0"/>
            </w:trPr>
            <w:tc>
              <w:tcPr>
                <w:vAlign w:val="center"/>
              </w:tcPr>
              <w:p w:rsidR="00000000" w:rsidDel="00000000" w:rsidP="00000000" w:rsidRDefault="00000000" w:rsidRPr="00000000" w14:paraId="000000B5">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Plus</w:t>
                </w:r>
              </w:p>
            </w:tc>
            <w:tc>
              <w:tcPr>
                <w:vAlign w:val="center"/>
              </w:tcPr>
              <w:p w:rsidR="00000000" w:rsidDel="00000000" w:rsidP="00000000" w:rsidRDefault="00000000" w:rsidRPr="00000000" w14:paraId="000000B6">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Minus</w:t>
                </w:r>
              </w:p>
            </w:tc>
            <w:tc>
              <w:tcPr>
                <w:vAlign w:val="center"/>
              </w:tcPr>
              <w:p w:rsidR="00000000" w:rsidDel="00000000" w:rsidP="00000000" w:rsidRDefault="00000000" w:rsidRPr="00000000" w14:paraId="000000B7">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Interesting</w:t>
                </w:r>
              </w:p>
            </w:tc>
          </w:tr>
          <w:tr>
            <w:trPr>
              <w:cantSplit w:val="0"/>
              <w:trHeight w:val="624" w:hRule="atLeast"/>
              <w:tblHeader w:val="0"/>
            </w:trPr>
            <w:tc>
              <w:tcPr/>
              <w:p w:rsidR="00000000" w:rsidDel="00000000" w:rsidP="00000000" w:rsidRDefault="00000000" w:rsidRPr="00000000" w14:paraId="000000B8">
                <w:pPr>
                  <w:rPr>
                    <w:rFonts w:ascii="Arial" w:cs="Arial" w:eastAsia="Arial" w:hAnsi="Arial"/>
                    <w:sz w:val="20"/>
                    <w:szCs w:val="20"/>
                  </w:rPr>
                </w:pPr>
                <w:r w:rsidDel="00000000" w:rsidR="00000000" w:rsidRPr="00000000">
                  <w:rPr>
                    <w:rtl w:val="0"/>
                  </w:rPr>
                </w:r>
              </w:p>
              <w:sdt>
                <w:sdtPr>
                  <w:lock w:val="contentLocked"/>
                  <w:id w:val="2009681680"/>
                  <w:tag w:val="goog_rdk_1"/>
                </w:sdtPr>
                <w:sdtContent>
                  <w:tbl>
                    <w:tblPr>
                      <w:tblStyle w:val="Table4"/>
                      <w:tblW w:w="319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195"/>
                      <w:tblGridChange w:id="0">
                        <w:tblGrid>
                          <w:gridCol w:w="3195"/>
                        </w:tblGrid>
                      </w:tblGridChange>
                    </w:tblGrid>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9">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Improved customer experience (5)</w:t>
                          </w:r>
                        </w:p>
                      </w:tc>
                    </w:tr>
                  </w:tbl>
                </w:sdtContent>
              </w:sdt>
              <w:p w:rsidR="00000000" w:rsidDel="00000000" w:rsidP="00000000" w:rsidRDefault="00000000" w:rsidRPr="00000000" w14:paraId="000000BA">
                <w:pPr>
                  <w:rPr>
                    <w:rFonts w:ascii="Arial" w:cs="Arial" w:eastAsia="Arial" w:hAnsi="Arial"/>
                    <w:sz w:val="20"/>
                    <w:szCs w:val="20"/>
                  </w:rPr>
                </w:pPr>
                <w:r w:rsidDel="00000000" w:rsidR="00000000" w:rsidRPr="00000000">
                  <w:rPr>
                    <w:rtl w:val="0"/>
                  </w:rPr>
                </w:r>
              </w:p>
              <w:sdt>
                <w:sdtPr>
                  <w:lock w:val="contentLocked"/>
                  <w:id w:val="1706585016"/>
                  <w:tag w:val="goog_rdk_2"/>
                </w:sdtPr>
                <w:sdtContent>
                  <w:tbl>
                    <w:tblPr>
                      <w:tblStyle w:val="Table5"/>
                      <w:tblW w:w="23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30"/>
                      <w:tblGridChange w:id="0">
                        <w:tblGrid>
                          <w:gridCol w:w="230"/>
                        </w:tblGrid>
                      </w:tblGridChange>
                    </w:tblGrid>
                    <w:tr>
                      <w:trPr>
                        <w:cantSplit w:val="0"/>
                        <w:trHeight w:val="2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B">
                          <w:pPr>
                            <w:spacing w:after="0" w:line="240" w:lineRule="auto"/>
                            <w:rPr>
                              <w:rFonts w:ascii="Arial" w:cs="Arial" w:eastAsia="Arial" w:hAnsi="Arial"/>
                              <w:sz w:val="20"/>
                              <w:szCs w:val="20"/>
                            </w:rPr>
                          </w:pPr>
                          <w:r w:rsidDel="00000000" w:rsidR="00000000" w:rsidRPr="00000000">
                            <w:rPr>
                              <w:rtl w:val="0"/>
                            </w:rPr>
                          </w:r>
                        </w:p>
                      </w:tc>
                    </w:tr>
                  </w:tbl>
                </w:sdtContent>
              </w:sdt>
              <w:p w:rsidR="00000000" w:rsidDel="00000000" w:rsidP="00000000" w:rsidRDefault="00000000" w:rsidRPr="00000000" w14:paraId="000000BC">
                <w:pPr>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BD">
                <w:pPr>
                  <w:rPr>
                    <w:rFonts w:ascii="Arial" w:cs="Arial" w:eastAsia="Arial" w:hAnsi="Arial"/>
                    <w:sz w:val="20"/>
                    <w:szCs w:val="20"/>
                  </w:rPr>
                </w:pPr>
                <w:r w:rsidDel="00000000" w:rsidR="00000000" w:rsidRPr="00000000">
                  <w:rPr>
                    <w:rFonts w:ascii="Arial" w:cs="Arial" w:eastAsia="Arial" w:hAnsi="Arial"/>
                    <w:sz w:val="20"/>
                    <w:szCs w:val="20"/>
                    <w:rtl w:val="0"/>
                  </w:rPr>
                  <w:t xml:space="preserve">Higher upfront cost (4)</w:t>
                </w:r>
              </w:p>
            </w:tc>
            <w:tc>
              <w:tcPr/>
              <w:p w:rsidR="00000000" w:rsidDel="00000000" w:rsidP="00000000" w:rsidRDefault="00000000" w:rsidRPr="00000000" w14:paraId="000000BE">
                <w:pPr>
                  <w:rPr>
                    <w:rFonts w:ascii="Arial" w:cs="Arial" w:eastAsia="Arial" w:hAnsi="Arial"/>
                    <w:sz w:val="20"/>
                    <w:szCs w:val="20"/>
                  </w:rPr>
                </w:pPr>
                <w:r w:rsidDel="00000000" w:rsidR="00000000" w:rsidRPr="00000000">
                  <w:rPr>
                    <w:rFonts w:ascii="Arial" w:cs="Arial" w:eastAsia="Arial" w:hAnsi="Arial"/>
                    <w:sz w:val="20"/>
                    <w:szCs w:val="20"/>
                    <w:rtl w:val="0"/>
                  </w:rPr>
                  <w:t xml:space="preserve">Potential for subscription model growth (2)</w:t>
                </w:r>
              </w:p>
            </w:tc>
          </w:tr>
          <w:tr>
            <w:trPr>
              <w:cantSplit w:val="0"/>
              <w:tblHeader w:val="0"/>
            </w:trPr>
            <w:tc>
              <w:tcPr/>
              <w:p w:rsidR="00000000" w:rsidDel="00000000" w:rsidP="00000000" w:rsidRDefault="00000000" w:rsidRPr="00000000" w14:paraId="000000BF">
                <w:pPr>
                  <w:rPr>
                    <w:rFonts w:ascii="Arial" w:cs="Arial" w:eastAsia="Arial" w:hAnsi="Arial"/>
                    <w:sz w:val="20"/>
                    <w:szCs w:val="20"/>
                  </w:rPr>
                </w:pPr>
                <w:r w:rsidDel="00000000" w:rsidR="00000000" w:rsidRPr="00000000">
                  <w:rPr>
                    <w:rtl w:val="0"/>
                  </w:rPr>
                </w:r>
              </w:p>
              <w:sdt>
                <w:sdtPr>
                  <w:lock w:val="contentLocked"/>
                  <w:id w:val="165722161"/>
                  <w:tag w:val="goog_rdk_3"/>
                </w:sdtPr>
                <w:sdtContent>
                  <w:tbl>
                    <w:tblPr>
                      <w:tblStyle w:val="Table6"/>
                      <w:tblW w:w="319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195"/>
                      <w:tblGridChange w:id="0">
                        <w:tblGrid>
                          <w:gridCol w:w="3195"/>
                        </w:tblGrid>
                      </w:tblGridChange>
                    </w:tblGrid>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0">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Increased online sales potential (4)</w:t>
                          </w:r>
                        </w:p>
                      </w:tc>
                    </w:tr>
                  </w:tbl>
                </w:sdtContent>
              </w:sdt>
              <w:p w:rsidR="00000000" w:rsidDel="00000000" w:rsidP="00000000" w:rsidRDefault="00000000" w:rsidRPr="00000000" w14:paraId="000000C1">
                <w:pPr>
                  <w:rPr>
                    <w:rFonts w:ascii="Arial" w:cs="Arial" w:eastAsia="Arial" w:hAnsi="Arial"/>
                    <w:sz w:val="20"/>
                    <w:szCs w:val="20"/>
                  </w:rPr>
                </w:pPr>
                <w:r w:rsidDel="00000000" w:rsidR="00000000" w:rsidRPr="00000000">
                  <w:rPr>
                    <w:rtl w:val="0"/>
                  </w:rPr>
                </w:r>
              </w:p>
              <w:sdt>
                <w:sdtPr>
                  <w:lock w:val="contentLocked"/>
                  <w:id w:val="-1301026312"/>
                  <w:tag w:val="goog_rdk_4"/>
                </w:sdtPr>
                <w:sdtContent>
                  <w:tbl>
                    <w:tblPr>
                      <w:tblStyle w:val="Table7"/>
                      <w:tblW w:w="23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30"/>
                      <w:tblGridChange w:id="0">
                        <w:tblGrid>
                          <w:gridCol w:w="230"/>
                        </w:tblGrid>
                      </w:tblGridChange>
                    </w:tblGrid>
                    <w:tr>
                      <w:trPr>
                        <w:cantSplit w:val="0"/>
                        <w:trHeight w:val="2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2">
                          <w:pPr>
                            <w:spacing w:after="0" w:line="240" w:lineRule="auto"/>
                            <w:rPr>
                              <w:rFonts w:ascii="Arial" w:cs="Arial" w:eastAsia="Arial" w:hAnsi="Arial"/>
                              <w:sz w:val="20"/>
                              <w:szCs w:val="20"/>
                            </w:rPr>
                          </w:pPr>
                          <w:r w:rsidDel="00000000" w:rsidR="00000000" w:rsidRPr="00000000">
                            <w:rPr>
                              <w:rtl w:val="0"/>
                            </w:rPr>
                          </w:r>
                        </w:p>
                      </w:tc>
                    </w:tr>
                  </w:tbl>
                </w:sdtContent>
              </w:sdt>
              <w:p w:rsidR="00000000" w:rsidDel="00000000" w:rsidP="00000000" w:rsidRDefault="00000000" w:rsidRPr="00000000" w14:paraId="000000C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C4">
                <w:pPr>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C5">
                <w:pPr>
                  <w:rPr>
                    <w:rFonts w:ascii="Arial" w:cs="Arial" w:eastAsia="Arial" w:hAnsi="Arial"/>
                    <w:sz w:val="20"/>
                    <w:szCs w:val="20"/>
                  </w:rPr>
                </w:pPr>
                <w:r w:rsidDel="00000000" w:rsidR="00000000" w:rsidRPr="00000000">
                  <w:rPr>
                    <w:rFonts w:ascii="Arial" w:cs="Arial" w:eastAsia="Arial" w:hAnsi="Arial"/>
                    <w:sz w:val="20"/>
                    <w:szCs w:val="20"/>
                    <w:rtl w:val="0"/>
                  </w:rPr>
                  <w:t xml:space="preserve">Technical issues or bugs (3)</w:t>
                </w:r>
              </w:p>
            </w:tc>
            <w:tc>
              <w:tcPr/>
              <w:p w:rsidR="00000000" w:rsidDel="00000000" w:rsidP="00000000" w:rsidRDefault="00000000" w:rsidRPr="00000000" w14:paraId="000000C6">
                <w:pPr>
                  <w:rPr>
                    <w:rFonts w:ascii="Arial" w:cs="Arial" w:eastAsia="Arial" w:hAnsi="Arial"/>
                    <w:sz w:val="20"/>
                    <w:szCs w:val="20"/>
                  </w:rPr>
                </w:pPr>
                <w:r w:rsidDel="00000000" w:rsidR="00000000" w:rsidRPr="00000000">
                  <w:rPr>
                    <w:rFonts w:ascii="Arial" w:cs="Arial" w:eastAsia="Arial" w:hAnsi="Arial"/>
                    <w:sz w:val="20"/>
                    <w:szCs w:val="20"/>
                    <w:rtl w:val="0"/>
                  </w:rPr>
                  <w:t xml:space="preserve">Strong data insights for future decisions (2)</w:t>
                </w:r>
              </w:p>
            </w:tc>
          </w:tr>
          <w:tr>
            <w:trPr>
              <w:cantSplit w:val="0"/>
              <w:tblHeader w:val="0"/>
            </w:trPr>
            <w:tc>
              <w:tcPr/>
              <w:p w:rsidR="00000000" w:rsidDel="00000000" w:rsidP="00000000" w:rsidRDefault="00000000" w:rsidRPr="00000000" w14:paraId="000000C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C8">
                <w:pPr>
                  <w:rPr>
                    <w:rFonts w:ascii="Arial" w:cs="Arial" w:eastAsia="Arial" w:hAnsi="Arial"/>
                    <w:sz w:val="20"/>
                    <w:szCs w:val="20"/>
                  </w:rPr>
                </w:pPr>
                <w:r w:rsidDel="00000000" w:rsidR="00000000" w:rsidRPr="00000000">
                  <w:rPr>
                    <w:rFonts w:ascii="Arial" w:cs="Arial" w:eastAsia="Arial" w:hAnsi="Arial"/>
                    <w:sz w:val="20"/>
                    <w:szCs w:val="20"/>
                    <w:rtl w:val="0"/>
                  </w:rPr>
                  <w:t xml:space="preserve">Long-term competitive advantage (4)</w:t>
                </w:r>
              </w:p>
            </w:tc>
            <w:tc>
              <w:tcPr/>
              <w:p w:rsidR="00000000" w:rsidDel="00000000" w:rsidP="00000000" w:rsidRDefault="00000000" w:rsidRPr="00000000" w14:paraId="000000C9">
                <w:pPr>
                  <w:rPr>
                    <w:rFonts w:ascii="Arial" w:cs="Arial" w:eastAsia="Arial" w:hAnsi="Arial"/>
                    <w:sz w:val="20"/>
                    <w:szCs w:val="20"/>
                  </w:rPr>
                </w:pPr>
                <w:r w:rsidDel="00000000" w:rsidR="00000000" w:rsidRPr="00000000">
                  <w:rPr>
                    <w:rFonts w:ascii="Arial" w:cs="Arial" w:eastAsia="Arial" w:hAnsi="Arial"/>
                    <w:sz w:val="20"/>
                    <w:szCs w:val="20"/>
                    <w:rtl w:val="0"/>
                  </w:rPr>
                  <w:t xml:space="preserve">Longer implementation timeline (3)</w:t>
                </w:r>
              </w:p>
            </w:tc>
            <w:tc>
              <w:tcPr/>
              <w:p w:rsidR="00000000" w:rsidDel="00000000" w:rsidP="00000000" w:rsidRDefault="00000000" w:rsidRPr="00000000" w14:paraId="000000CA">
                <w:pPr>
                  <w:rPr>
                    <w:rFonts w:ascii="Arial" w:cs="Arial" w:eastAsia="Arial" w:hAnsi="Arial"/>
                    <w:sz w:val="20"/>
                    <w:szCs w:val="20"/>
                  </w:rPr>
                </w:pPr>
                <w:r w:rsidDel="00000000" w:rsidR="00000000" w:rsidRPr="00000000">
                  <w:rPr>
                    <w:rFonts w:ascii="Arial" w:cs="Arial" w:eastAsia="Arial" w:hAnsi="Arial"/>
                    <w:sz w:val="20"/>
                    <w:szCs w:val="20"/>
                    <w:rtl w:val="0"/>
                  </w:rPr>
                  <w:t xml:space="preserve">Opportunity to expand digital services (1)</w:t>
                </w:r>
              </w:p>
            </w:tc>
          </w:tr>
          <w:tr>
            <w:trPr>
              <w:cantSplit w:val="0"/>
              <w:tblHeader w:val="0"/>
            </w:trPr>
            <w:tc>
              <w:tcPr/>
              <w:p w:rsidR="00000000" w:rsidDel="00000000" w:rsidP="00000000" w:rsidRDefault="00000000" w:rsidRPr="00000000" w14:paraId="000000CB">
                <w:pPr>
                  <w:rPr>
                    <w:rFonts w:ascii="Arial" w:cs="Arial" w:eastAsia="Arial" w:hAnsi="Arial"/>
                    <w:sz w:val="20"/>
                    <w:szCs w:val="20"/>
                  </w:rPr>
                </w:pPr>
                <w:r w:rsidDel="00000000" w:rsidR="00000000" w:rsidRPr="00000000">
                  <w:rPr>
                    <w:rFonts w:ascii="Arial" w:cs="Arial" w:eastAsia="Arial" w:hAnsi="Arial"/>
                    <w:sz w:val="20"/>
                    <w:szCs w:val="20"/>
                    <w:rtl w:val="0"/>
                  </w:rPr>
                  <w:t xml:space="preserve">Stronger brand image (3)</w:t>
                </w:r>
              </w:p>
              <w:p w:rsidR="00000000" w:rsidDel="00000000" w:rsidP="00000000" w:rsidRDefault="00000000" w:rsidRPr="00000000" w14:paraId="000000CC">
                <w:pPr>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CD">
                <w:pPr>
                  <w:rPr>
                    <w:rFonts w:ascii="Arial" w:cs="Arial" w:eastAsia="Arial" w:hAnsi="Arial"/>
                    <w:sz w:val="20"/>
                    <w:szCs w:val="20"/>
                  </w:rPr>
                </w:pPr>
                <w:r w:rsidDel="00000000" w:rsidR="00000000" w:rsidRPr="00000000">
                  <w:rPr>
                    <w:rtl w:val="0"/>
                  </w:rPr>
                </w:r>
              </w:p>
              <w:sdt>
                <w:sdtPr>
                  <w:lock w:val="contentLocked"/>
                  <w:id w:val="-216824021"/>
                  <w:tag w:val="goog_rdk_5"/>
                </w:sdtPr>
                <w:sdtContent>
                  <w:tbl>
                    <w:tblPr>
                      <w:tblStyle w:val="Table8"/>
                      <w:tblW w:w="23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30"/>
                      <w:tblGridChange w:id="0">
                        <w:tblGrid>
                          <w:gridCol w:w="230"/>
                        </w:tblGrid>
                      </w:tblGridChange>
                    </w:tblGrid>
                    <w:tr>
                      <w:trPr>
                        <w:cantSplit w:val="0"/>
                        <w:trHeight w:val="2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CE">
                          <w:pPr>
                            <w:spacing w:after="0" w:line="240" w:lineRule="auto"/>
                            <w:rPr>
                              <w:rFonts w:ascii="Arial" w:cs="Arial" w:eastAsia="Arial" w:hAnsi="Arial"/>
                              <w:sz w:val="20"/>
                              <w:szCs w:val="20"/>
                            </w:rPr>
                          </w:pPr>
                          <w:r w:rsidDel="00000000" w:rsidR="00000000" w:rsidRPr="00000000">
                            <w:rPr>
                              <w:rtl w:val="0"/>
                            </w:rPr>
                          </w:r>
                        </w:p>
                      </w:tc>
                    </w:tr>
                  </w:tbl>
                </w:sdtContent>
              </w:sdt>
              <w:p w:rsidR="00000000" w:rsidDel="00000000" w:rsidP="00000000" w:rsidRDefault="00000000" w:rsidRPr="00000000" w14:paraId="000000CF">
                <w:pPr>
                  <w:rPr>
                    <w:rFonts w:ascii="Arial" w:cs="Arial" w:eastAsia="Arial" w:hAnsi="Arial"/>
                    <w:sz w:val="20"/>
                    <w:szCs w:val="20"/>
                  </w:rPr>
                </w:pPr>
                <w:r w:rsidDel="00000000" w:rsidR="00000000" w:rsidRPr="00000000">
                  <w:rPr>
                    <w:rtl w:val="0"/>
                  </w:rPr>
                </w:r>
              </w:p>
              <w:sdt>
                <w:sdtPr>
                  <w:lock w:val="contentLocked"/>
                  <w:id w:val="-2032676769"/>
                  <w:tag w:val="goog_rdk_6"/>
                </w:sdtPr>
                <w:sdtContent>
                  <w:tbl>
                    <w:tblPr>
                      <w:tblStyle w:val="Table9"/>
                      <w:tblW w:w="319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195"/>
                      <w:tblGridChange w:id="0">
                        <w:tblGrid>
                          <w:gridCol w:w="3195"/>
                        </w:tblGrid>
                      </w:tblGridChange>
                    </w:tblGrid>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D0">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Ongoing maintenance required (1)</w:t>
                          </w:r>
                        </w:p>
                      </w:tc>
                    </w:tr>
                  </w:tbl>
                </w:sdtContent>
              </w:sdt>
              <w:p w:rsidR="00000000" w:rsidDel="00000000" w:rsidP="00000000" w:rsidRDefault="00000000" w:rsidRPr="00000000" w14:paraId="000000D1">
                <w:pPr>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D2">
                <w:pPr>
                  <w:rPr>
                    <w:rFonts w:ascii="Arial" w:cs="Arial" w:eastAsia="Arial" w:hAnsi="Arial"/>
                    <w:sz w:val="20"/>
                    <w:szCs w:val="20"/>
                  </w:rPr>
                </w:pPr>
                <w:r w:rsidDel="00000000" w:rsidR="00000000" w:rsidRPr="00000000">
                  <w:rPr>
                    <w:rtl w:val="0"/>
                  </w:rPr>
                </w:r>
              </w:p>
            </w:tc>
          </w:tr>
          <w:tr>
            <w:trPr>
              <w:cantSplit w:val="0"/>
              <w:tblHeader w:val="0"/>
            </w:trPr>
            <w:tc>
              <w:tcPr>
                <w:vAlign w:val="center"/>
              </w:tcPr>
              <w:p w:rsidR="00000000" w:rsidDel="00000000" w:rsidP="00000000" w:rsidRDefault="00000000" w:rsidRPr="00000000" w14:paraId="000000D3">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D4">
                <w:pPr>
                  <w:rPr>
                    <w:rFonts w:ascii="Arial" w:cs="Arial" w:eastAsia="Arial" w:hAnsi="Arial"/>
                    <w:b w:val="1"/>
                    <w:bCs w:val="1"/>
                  </w:rPr>
                </w:pPr>
                <w:r w:rsidDel="00000000" w:rsidR="00000000" w:rsidRPr="00000000">
                  <w:rPr>
                    <w:rFonts w:ascii="Arial" w:cs="Arial" w:eastAsia="Arial" w:hAnsi="Arial"/>
                    <w:b w:val="1"/>
                    <w:bCs w:val="1"/>
                    <w:rtl w:val="0"/>
                  </w:rPr>
                  <w:t xml:space="preserve">TOTAL: 16</w:t>
                </w:r>
              </w:p>
            </w:tc>
            <w:tc>
              <w:tcPr/>
              <w:p w:rsidR="00000000" w:rsidDel="00000000" w:rsidP="00000000" w:rsidRDefault="00000000" w:rsidRPr="00000000" w14:paraId="000000D5">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D6">
                <w:pPr>
                  <w:rPr>
                    <w:rFonts w:ascii="Arial" w:cs="Arial" w:eastAsia="Arial" w:hAnsi="Arial"/>
                    <w:b w:val="1"/>
                    <w:bCs w:val="1"/>
                  </w:rPr>
                </w:pPr>
                <w:r w:rsidDel="00000000" w:rsidR="00000000" w:rsidRPr="00000000">
                  <w:rPr>
                    <w:rFonts w:ascii="Arial" w:cs="Arial" w:eastAsia="Arial" w:hAnsi="Arial"/>
                    <w:b w:val="1"/>
                    <w:bCs w:val="1"/>
                    <w:rtl w:val="0"/>
                  </w:rPr>
                  <w:t xml:space="preserve">TOTAL: 11</w:t>
                </w:r>
              </w:p>
            </w:tc>
            <w:tc>
              <w:tcPr/>
              <w:p w:rsidR="00000000" w:rsidDel="00000000" w:rsidP="00000000" w:rsidRDefault="00000000" w:rsidRPr="00000000" w14:paraId="000000D7">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D8">
                <w:pPr>
                  <w:rPr>
                    <w:rFonts w:ascii="Arial" w:cs="Arial" w:eastAsia="Arial" w:hAnsi="Arial"/>
                    <w:b w:val="1"/>
                    <w:bCs w:val="1"/>
                  </w:rPr>
                </w:pPr>
                <w:r w:rsidDel="00000000" w:rsidR="00000000" w:rsidRPr="00000000">
                  <w:rPr>
                    <w:rFonts w:ascii="Arial" w:cs="Arial" w:eastAsia="Arial" w:hAnsi="Arial"/>
                    <w:b w:val="1"/>
                    <w:bCs w:val="1"/>
                    <w:rtl w:val="0"/>
                  </w:rPr>
                  <w:t xml:space="preserve">TOTAL: 5</w:t>
                </w:r>
              </w:p>
            </w:tc>
          </w:tr>
        </w:tbl>
      </w:sdtContent>
    </w:sdt>
    <w:p w:rsidR="00000000" w:rsidDel="00000000" w:rsidP="00000000" w:rsidRDefault="00000000" w:rsidRPr="00000000" w14:paraId="000000D9">
      <w:pP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0DA">
      <w:pPr>
        <w:rPr>
          <w:rFonts w:ascii="Arial" w:cs="Arial" w:eastAsia="Arial" w:hAnsi="Arial"/>
          <w:b w:val="1"/>
          <w:bCs w:val="1"/>
        </w:rPr>
      </w:pPr>
      <w:bookmarkStart w:colFirst="0" w:colLast="0" w:name="_heading=h.ejgcup4n59nb" w:id="19"/>
      <w:bookmarkEnd w:id="19"/>
      <w:sdt>
        <w:sdtPr>
          <w:id w:val="-941834674"/>
          <w:tag w:val="goog_rdk_8"/>
        </w:sdtPr>
        <w:sdtContent>
          <w:r w:rsidDel="00000000" w:rsidR="00000000" w:rsidRPr="00000000">
            <w:rPr>
              <w:rFonts w:ascii="Arial Unicode MS" w:cs="Arial Unicode MS" w:eastAsia="Arial Unicode MS" w:hAnsi="Arial Unicode MS"/>
              <w:b w:val="1"/>
              <w:bCs w:val="1"/>
              <w:rtl w:val="0"/>
            </w:rPr>
            <w:t xml:space="preserve">Therefore: Final Answer for Solution A = 16 − 11 = +5</w:t>
          </w:r>
        </w:sdtContent>
      </w:sdt>
    </w:p>
    <w:p w:rsidR="00000000" w:rsidDel="00000000" w:rsidP="00000000" w:rsidRDefault="00000000" w:rsidRPr="00000000" w14:paraId="000000DB">
      <w:pPr>
        <w:rPr>
          <w:rFonts w:ascii="Arial" w:cs="Arial" w:eastAsia="Arial" w:hAnsi="Arial"/>
          <w:b w:val="1"/>
          <w:bCs w:val="1"/>
        </w:rPr>
      </w:pPr>
      <w:bookmarkStart w:colFirst="0" w:colLast="0" w:name="_heading=h.ejgcup4n59nb" w:id="19"/>
      <w:bookmarkEnd w:id="19"/>
      <w:r w:rsidDel="00000000" w:rsidR="00000000" w:rsidRPr="00000000">
        <w:rPr>
          <w:rFonts w:ascii="Arial" w:cs="Arial" w:eastAsia="Arial" w:hAnsi="Arial"/>
          <w:b w:val="1"/>
          <w:bCs w:val="1"/>
          <w:rtl w:val="0"/>
        </w:rPr>
        <w:t xml:space="preserve">(Solution A provides strong long-term benefits and outweighs its drawbacks.)</w:t>
      </w:r>
    </w:p>
    <w:p w:rsidR="00000000" w:rsidDel="00000000" w:rsidP="00000000" w:rsidRDefault="00000000" w:rsidRPr="00000000" w14:paraId="000000DC">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DD">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DE">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DF">
      <w:pPr>
        <w:rPr>
          <w:rFonts w:ascii="Arial" w:cs="Arial" w:eastAsia="Arial" w:hAnsi="Arial"/>
        </w:rPr>
      </w:pPr>
      <w:r w:rsidDel="00000000" w:rsidR="00000000" w:rsidRPr="00000000">
        <w:rPr>
          <w:rtl w:val="0"/>
        </w:rPr>
      </w:r>
    </w:p>
    <w:sdt>
      <w:sdtPr>
        <w:lock w:val="contentLocked"/>
        <w:id w:val="1260369751"/>
        <w:tag w:val="goog_rdk_11"/>
      </w:sdtPr>
      <w:sdtContent>
        <w:tbl>
          <w:tblPr>
            <w:tblStyle w:val="Table10"/>
            <w:tblW w:w="10206.0" w:type="dxa"/>
            <w:jc w:val="left"/>
            <w:tblInd w:w="-57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402"/>
            <w:gridCol w:w="3402"/>
            <w:gridCol w:w="3402"/>
            <w:tblGridChange w:id="0">
              <w:tblGrid>
                <w:gridCol w:w="3402"/>
                <w:gridCol w:w="3402"/>
                <w:gridCol w:w="3402"/>
              </w:tblGrid>
            </w:tblGridChange>
          </w:tblGrid>
          <w:tr>
            <w:trPr>
              <w:cantSplit w:val="0"/>
              <w:tblHeader w:val="0"/>
            </w:trPr>
            <w:tc>
              <w:tcPr>
                <w:gridSpan w:val="3"/>
              </w:tcPr>
              <w:p w:rsidR="00000000" w:rsidDel="00000000" w:rsidP="00000000" w:rsidRDefault="00000000" w:rsidRPr="00000000" w14:paraId="000000E0">
                <w:pPr>
                  <w:jc w:val="center"/>
                  <w:rPr>
                    <w:rFonts w:ascii="Arial" w:cs="Arial" w:eastAsia="Arial" w:hAnsi="Arial"/>
                    <w:b w:val="1"/>
                    <w:bCs w:val="1"/>
                    <w:i w:val="1"/>
                    <w:iCs w:val="1"/>
                    <w:sz w:val="32"/>
                    <w:szCs w:val="32"/>
                    <w:u w:val="single"/>
                  </w:rPr>
                </w:pPr>
                <w:r w:rsidDel="00000000" w:rsidR="00000000" w:rsidRPr="00000000">
                  <w:rPr>
                    <w:rFonts w:ascii="Arial" w:cs="Arial" w:eastAsia="Arial" w:hAnsi="Arial"/>
                    <w:b w:val="1"/>
                    <w:bCs w:val="1"/>
                    <w:i w:val="1"/>
                    <w:iCs w:val="1"/>
                    <w:sz w:val="32"/>
                    <w:szCs w:val="32"/>
                    <w:u w:val="single"/>
                    <w:rtl w:val="0"/>
                  </w:rPr>
                  <w:t xml:space="preserve">Solution B</w:t>
                </w:r>
              </w:p>
            </w:tc>
          </w:tr>
          <w:tr>
            <w:trPr>
              <w:cantSplit w:val="0"/>
              <w:trHeight w:val="624" w:hRule="atLeast"/>
              <w:tblHeader w:val="0"/>
            </w:trPr>
            <w:tc>
              <w:tcPr>
                <w:vAlign w:val="center"/>
              </w:tcPr>
              <w:p w:rsidR="00000000" w:rsidDel="00000000" w:rsidP="00000000" w:rsidRDefault="00000000" w:rsidRPr="00000000" w14:paraId="000000E3">
                <w:pPr>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Plus</w:t>
                </w:r>
              </w:p>
            </w:tc>
            <w:tc>
              <w:tcPr>
                <w:vAlign w:val="center"/>
              </w:tcPr>
              <w:p w:rsidR="00000000" w:rsidDel="00000000" w:rsidP="00000000" w:rsidRDefault="00000000" w:rsidRPr="00000000" w14:paraId="000000E4">
                <w:pPr>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Minus</w:t>
                </w:r>
              </w:p>
            </w:tc>
            <w:tc>
              <w:tcPr>
                <w:vAlign w:val="center"/>
              </w:tcPr>
              <w:p w:rsidR="00000000" w:rsidDel="00000000" w:rsidP="00000000" w:rsidRDefault="00000000" w:rsidRPr="00000000" w14:paraId="000000E5">
                <w:pPr>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Interesting</w:t>
                </w:r>
              </w:p>
            </w:tc>
          </w:tr>
          <w:tr>
            <w:trPr>
              <w:cantSplit w:val="0"/>
              <w:trHeight w:val="624" w:hRule="atLeast"/>
              <w:tblHeader w:val="0"/>
            </w:trPr>
            <w:tc>
              <w:tcPr/>
              <w:p w:rsidR="00000000" w:rsidDel="00000000" w:rsidP="00000000" w:rsidRDefault="00000000" w:rsidRPr="00000000" w14:paraId="000000E6">
                <w:pPr>
                  <w:rPr>
                    <w:rFonts w:ascii="Arial" w:cs="Arial" w:eastAsia="Arial" w:hAnsi="Arial"/>
                  </w:rPr>
                </w:pPr>
                <w:r w:rsidDel="00000000" w:rsidR="00000000" w:rsidRPr="00000000">
                  <w:rPr>
                    <w:rFonts w:ascii="Arial" w:cs="Arial" w:eastAsia="Arial" w:hAnsi="Arial"/>
                    <w:rtl w:val="0"/>
                  </w:rPr>
                  <w:t xml:space="preserve">Lower cost to implement (4)</w:t>
                </w:r>
              </w:p>
            </w:tc>
            <w:tc>
              <w:tcPr/>
              <w:p w:rsidR="00000000" w:rsidDel="00000000" w:rsidP="00000000" w:rsidRDefault="00000000" w:rsidRPr="00000000" w14:paraId="000000E7">
                <w:pPr>
                  <w:rPr>
                    <w:rFonts w:ascii="Arial" w:cs="Arial" w:eastAsia="Arial" w:hAnsi="Arial"/>
                  </w:rPr>
                </w:pPr>
                <w:r w:rsidDel="00000000" w:rsidR="00000000" w:rsidRPr="00000000">
                  <w:rPr>
                    <w:rFonts w:ascii="Arial" w:cs="Arial" w:eastAsia="Arial" w:hAnsi="Arial"/>
                    <w:rtl w:val="0"/>
                  </w:rPr>
                  <w:t xml:space="preserve">Short-term impact only (3)</w:t>
                </w:r>
              </w:p>
            </w:tc>
            <w:tc>
              <w:tcPr/>
              <w:p w:rsidR="00000000" w:rsidDel="00000000" w:rsidP="00000000" w:rsidRDefault="00000000" w:rsidRPr="00000000" w14:paraId="000000E8">
                <w:pPr>
                  <w:rPr>
                    <w:rFonts w:ascii="Arial" w:cs="Arial" w:eastAsia="Arial" w:hAnsi="Arial"/>
                  </w:rPr>
                </w:pPr>
                <w:r w:rsidDel="00000000" w:rsidR="00000000" w:rsidRPr="00000000">
                  <w:rPr>
                    <w:rFonts w:ascii="Arial" w:cs="Arial" w:eastAsia="Arial" w:hAnsi="Arial"/>
                    <w:rtl w:val="0"/>
                  </w:rPr>
                  <w:t xml:space="preserve">Opportunity to collaborate with influencers (1)</w:t>
                </w:r>
              </w:p>
            </w:tc>
          </w:tr>
          <w:tr>
            <w:trPr>
              <w:cantSplit w:val="0"/>
              <w:tblHeader w:val="0"/>
            </w:trPr>
            <w:tc>
              <w:tcPr/>
              <w:p w:rsidR="00000000" w:rsidDel="00000000" w:rsidP="00000000" w:rsidRDefault="00000000" w:rsidRPr="00000000" w14:paraId="000000E9">
                <w:pPr>
                  <w:rPr>
                    <w:rFonts w:ascii="Arial" w:cs="Arial" w:eastAsia="Arial" w:hAnsi="Arial"/>
                  </w:rPr>
                </w:pPr>
                <w:r w:rsidDel="00000000" w:rsidR="00000000" w:rsidRPr="00000000">
                  <w:rPr>
                    <w:rtl w:val="0"/>
                  </w:rPr>
                </w:r>
              </w:p>
              <w:p w:rsidR="00000000" w:rsidDel="00000000" w:rsidP="00000000" w:rsidRDefault="00000000" w:rsidRPr="00000000" w14:paraId="000000EA">
                <w:pPr>
                  <w:rPr>
                    <w:rFonts w:ascii="Arial" w:cs="Arial" w:eastAsia="Arial" w:hAnsi="Arial"/>
                  </w:rPr>
                </w:pPr>
                <w:r w:rsidDel="00000000" w:rsidR="00000000" w:rsidRPr="00000000">
                  <w:rPr>
                    <w:rFonts w:ascii="Arial" w:cs="Arial" w:eastAsia="Arial" w:hAnsi="Arial"/>
                    <w:rtl w:val="0"/>
                  </w:rPr>
                  <w:t xml:space="preserve">Quick increase in visibility (4)</w:t>
                </w:r>
              </w:p>
            </w:tc>
            <w:tc>
              <w:tcPr/>
              <w:p w:rsidR="00000000" w:rsidDel="00000000" w:rsidP="00000000" w:rsidRDefault="00000000" w:rsidRPr="00000000" w14:paraId="000000EB">
                <w:pPr>
                  <w:rPr>
                    <w:rFonts w:ascii="Arial" w:cs="Arial" w:eastAsia="Arial" w:hAnsi="Arial"/>
                  </w:rPr>
                </w:pPr>
                <w:r w:rsidDel="00000000" w:rsidR="00000000" w:rsidRPr="00000000">
                  <w:rPr>
                    <w:rtl w:val="0"/>
                  </w:rPr>
                </w:r>
              </w:p>
              <w:sdt>
                <w:sdtPr>
                  <w:lock w:val="contentLocked"/>
                  <w:id w:val="-1033715073"/>
                  <w:tag w:val="goog_rdk_9"/>
                </w:sdtPr>
                <w:sdtContent>
                  <w:tbl>
                    <w:tblPr>
                      <w:tblStyle w:val="Table11"/>
                      <w:tblW w:w="23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30"/>
                      <w:tblGridChange w:id="0">
                        <w:tblGrid>
                          <w:gridCol w:w="230"/>
                        </w:tblGrid>
                      </w:tblGridChange>
                    </w:tblGrid>
                    <w:tr>
                      <w:trPr>
                        <w:cantSplit w:val="0"/>
                        <w:trHeight w:val="2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EC">
                          <w:pPr>
                            <w:spacing w:after="0" w:line="240" w:lineRule="auto"/>
                            <w:rPr>
                              <w:rFonts w:ascii="Arial" w:cs="Arial" w:eastAsia="Arial" w:hAnsi="Arial"/>
                            </w:rPr>
                          </w:pPr>
                          <w:r w:rsidDel="00000000" w:rsidR="00000000" w:rsidRPr="00000000">
                            <w:rPr>
                              <w:rtl w:val="0"/>
                            </w:rPr>
                          </w:r>
                        </w:p>
                      </w:tc>
                    </w:tr>
                  </w:tbl>
                </w:sdtContent>
              </w:sdt>
              <w:p w:rsidR="00000000" w:rsidDel="00000000" w:rsidP="00000000" w:rsidRDefault="00000000" w:rsidRPr="00000000" w14:paraId="000000ED">
                <w:pPr>
                  <w:rPr>
                    <w:rFonts w:ascii="Arial" w:cs="Arial" w:eastAsia="Arial" w:hAnsi="Arial"/>
                  </w:rPr>
                </w:pPr>
                <w:r w:rsidDel="00000000" w:rsidR="00000000" w:rsidRPr="00000000">
                  <w:rPr>
                    <w:rtl w:val="0"/>
                  </w:rPr>
                </w:r>
              </w:p>
              <w:sdt>
                <w:sdtPr>
                  <w:lock w:val="contentLocked"/>
                  <w:id w:val="-193064520"/>
                  <w:tag w:val="goog_rdk_10"/>
                </w:sdtPr>
                <w:sdtContent>
                  <w:tbl>
                    <w:tblPr>
                      <w:tblStyle w:val="Table12"/>
                      <w:tblW w:w="318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185"/>
                      <w:tblGridChange w:id="0">
                        <w:tblGrid>
                          <w:gridCol w:w="3185"/>
                        </w:tblGrid>
                      </w:tblGridChange>
                    </w:tblGrid>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EE">
                          <w:pPr>
                            <w:spacing w:after="0" w:line="240" w:lineRule="auto"/>
                            <w:rPr>
                              <w:rFonts w:ascii="Arial" w:cs="Arial" w:eastAsia="Arial" w:hAnsi="Arial"/>
                            </w:rPr>
                          </w:pPr>
                          <w:r w:rsidDel="00000000" w:rsidR="00000000" w:rsidRPr="00000000">
                            <w:rPr>
                              <w:rFonts w:ascii="Arial" w:cs="Arial" w:eastAsia="Arial" w:hAnsi="Arial"/>
                              <w:rtl w:val="0"/>
                            </w:rPr>
                            <w:t xml:space="preserve">Does not fix website issues (4)</w:t>
                          </w:r>
                        </w:p>
                      </w:tc>
                    </w:tr>
                  </w:tbl>
                </w:sdtContent>
              </w:sdt>
              <w:p w:rsidR="00000000" w:rsidDel="00000000" w:rsidP="00000000" w:rsidRDefault="00000000" w:rsidRPr="00000000" w14:paraId="000000EF">
                <w:pPr>
                  <w:rPr>
                    <w:rFonts w:ascii="Arial" w:cs="Arial" w:eastAsia="Arial" w:hAnsi="Arial"/>
                  </w:rPr>
                </w:pPr>
                <w:r w:rsidDel="00000000" w:rsidR="00000000" w:rsidRPr="00000000">
                  <w:rPr>
                    <w:rtl w:val="0"/>
                  </w:rPr>
                </w:r>
              </w:p>
            </w:tc>
            <w:tc>
              <w:tcPr/>
              <w:p w:rsidR="00000000" w:rsidDel="00000000" w:rsidP="00000000" w:rsidRDefault="00000000" w:rsidRPr="00000000" w14:paraId="000000F0">
                <w:pPr>
                  <w:rPr>
                    <w:rFonts w:ascii="Arial" w:cs="Arial" w:eastAsia="Arial" w:hAnsi="Arial"/>
                  </w:rPr>
                </w:pPr>
                <w:r w:rsidDel="00000000" w:rsidR="00000000" w:rsidRPr="00000000">
                  <w:rPr>
                    <w:rFonts w:ascii="Arial" w:cs="Arial" w:eastAsia="Arial" w:hAnsi="Arial"/>
                    <w:rtl w:val="0"/>
                  </w:rPr>
                  <w:t xml:space="preserve">High variability in campaign success (2)</w:t>
                </w:r>
              </w:p>
            </w:tc>
          </w:tr>
          <w:tr>
            <w:trPr>
              <w:cantSplit w:val="0"/>
              <w:tblHeader w:val="0"/>
            </w:trPr>
            <w:tc>
              <w:tcPr/>
              <w:p w:rsidR="00000000" w:rsidDel="00000000" w:rsidP="00000000" w:rsidRDefault="00000000" w:rsidRPr="00000000" w14:paraId="000000F1">
                <w:pPr>
                  <w:rPr>
                    <w:rFonts w:ascii="Arial" w:cs="Arial" w:eastAsia="Arial" w:hAnsi="Arial"/>
                  </w:rPr>
                </w:pPr>
                <w:r w:rsidDel="00000000" w:rsidR="00000000" w:rsidRPr="00000000">
                  <w:rPr>
                    <w:rtl w:val="0"/>
                  </w:rPr>
                </w:r>
              </w:p>
              <w:p w:rsidR="00000000" w:rsidDel="00000000" w:rsidP="00000000" w:rsidRDefault="00000000" w:rsidRPr="00000000" w14:paraId="000000F2">
                <w:pPr>
                  <w:rPr>
                    <w:rFonts w:ascii="Arial" w:cs="Arial" w:eastAsia="Arial" w:hAnsi="Arial"/>
                  </w:rPr>
                </w:pPr>
                <w:r w:rsidDel="00000000" w:rsidR="00000000" w:rsidRPr="00000000">
                  <w:rPr>
                    <w:rFonts w:ascii="Arial" w:cs="Arial" w:eastAsia="Arial" w:hAnsi="Arial"/>
                    <w:rtl w:val="0"/>
                  </w:rPr>
                  <w:t xml:space="preserve">Improves customer engagement (3)</w:t>
                </w:r>
              </w:p>
            </w:tc>
            <w:tc>
              <w:tcPr/>
              <w:p w:rsidR="00000000" w:rsidDel="00000000" w:rsidP="00000000" w:rsidRDefault="00000000" w:rsidRPr="00000000" w14:paraId="000000F3">
                <w:pPr>
                  <w:rPr>
                    <w:rFonts w:ascii="Arial" w:cs="Arial" w:eastAsia="Arial" w:hAnsi="Arial"/>
                  </w:rPr>
                </w:pPr>
                <w:r w:rsidDel="00000000" w:rsidR="00000000" w:rsidRPr="00000000">
                  <w:rPr>
                    <w:rFonts w:ascii="Arial" w:cs="Arial" w:eastAsia="Arial" w:hAnsi="Arial"/>
                    <w:rtl w:val="0"/>
                  </w:rPr>
                  <w:t xml:space="preserve">Limited scalability without website upgrade (3)</w:t>
                </w:r>
              </w:p>
            </w:tc>
            <w:tc>
              <w:tcPr/>
              <w:p w:rsidR="00000000" w:rsidDel="00000000" w:rsidP="00000000" w:rsidRDefault="00000000" w:rsidRPr="00000000" w14:paraId="000000F4">
                <w:pPr>
                  <w:rPr>
                    <w:rFonts w:ascii="Arial" w:cs="Arial" w:eastAsia="Arial" w:hAnsi="Arial"/>
                  </w:rPr>
                </w:pPr>
                <w:r w:rsidDel="00000000" w:rsidR="00000000" w:rsidRPr="00000000">
                  <w:rPr>
                    <w:rtl w:val="0"/>
                  </w:rPr>
                </w:r>
              </w:p>
            </w:tc>
          </w:tr>
          <w:tr>
            <w:trPr>
              <w:cantSplit w:val="0"/>
              <w:tblHeader w:val="0"/>
            </w:trPr>
            <w:tc>
              <w:tcPr>
                <w:vAlign w:val="center"/>
              </w:tcPr>
              <w:p w:rsidR="00000000" w:rsidDel="00000000" w:rsidP="00000000" w:rsidRDefault="00000000" w:rsidRPr="00000000" w14:paraId="000000F5">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F6">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TOTAL: 11</w:t>
                </w:r>
              </w:p>
            </w:tc>
            <w:tc>
              <w:tcPr/>
              <w:p w:rsidR="00000000" w:rsidDel="00000000" w:rsidP="00000000" w:rsidRDefault="00000000" w:rsidRPr="00000000" w14:paraId="000000F7">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F8">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TOTAL: 10</w:t>
                </w:r>
              </w:p>
            </w:tc>
            <w:tc>
              <w:tcPr/>
              <w:p w:rsidR="00000000" w:rsidDel="00000000" w:rsidP="00000000" w:rsidRDefault="00000000" w:rsidRPr="00000000" w14:paraId="000000F9">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FA">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TOTAL: 3</w:t>
                </w:r>
              </w:p>
            </w:tc>
          </w:tr>
        </w:tbl>
      </w:sdtContent>
    </w:sdt>
    <w:p w:rsidR="00000000" w:rsidDel="00000000" w:rsidP="00000000" w:rsidRDefault="00000000" w:rsidRPr="00000000" w14:paraId="000000FB">
      <w:pPr>
        <w:spacing w:after="240" w:befor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C">
      <w:pPr>
        <w:spacing w:after="240" w:before="240" w:lineRule="auto"/>
        <w:rPr>
          <w:rFonts w:ascii="Arial" w:cs="Arial" w:eastAsia="Arial" w:hAnsi="Arial"/>
          <w:sz w:val="26"/>
          <w:szCs w:val="26"/>
        </w:rPr>
      </w:pPr>
      <w:r w:rsidDel="00000000" w:rsidR="00000000" w:rsidRPr="00000000">
        <w:rPr>
          <w:rtl w:val="0"/>
        </w:rPr>
      </w:r>
    </w:p>
    <w:p w:rsidR="00000000" w:rsidDel="00000000" w:rsidP="00000000" w:rsidRDefault="00000000" w:rsidRPr="00000000" w14:paraId="000000FD">
      <w:pPr>
        <w:spacing w:after="240" w:before="240" w:lineRule="auto"/>
        <w:rPr>
          <w:rFonts w:ascii="Arial" w:cs="Arial" w:eastAsia="Arial" w:hAnsi="Arial"/>
          <w:sz w:val="26"/>
          <w:szCs w:val="26"/>
        </w:rPr>
      </w:pPr>
      <w:sdt>
        <w:sdtPr>
          <w:id w:val="-1911516538"/>
          <w:tag w:val="goog_rdk_12"/>
        </w:sdtPr>
        <w:sdtContent>
          <w:r w:rsidDel="00000000" w:rsidR="00000000" w:rsidRPr="00000000">
            <w:rPr>
              <w:rFonts w:ascii="Arial Unicode MS" w:cs="Arial Unicode MS" w:eastAsia="Arial Unicode MS" w:hAnsi="Arial Unicode MS"/>
              <w:sz w:val="26"/>
              <w:szCs w:val="26"/>
              <w:rtl w:val="0"/>
            </w:rPr>
            <w:t xml:space="preserve">Therefore: Final Answer for Solution B = 11 − 10 = +1</w:t>
            <w:br w:type="textWrapping"/>
            <w:t xml:space="preserve"> (Solution B provides some benefit, but it is weaker and shorter-term.)</w:t>
          </w:r>
        </w:sdtContent>
      </w:sdt>
    </w:p>
    <w:p w:rsidR="00000000" w:rsidDel="00000000" w:rsidP="00000000" w:rsidRDefault="00000000" w:rsidRPr="00000000" w14:paraId="000000FE">
      <w:pPr>
        <w:pStyle w:val="Heading2"/>
        <w:keepNext w:val="0"/>
        <w:keepLines w:val="0"/>
        <w:spacing w:before="360" w:lineRule="auto"/>
        <w:rPr>
          <w:rFonts w:ascii="Arial" w:cs="Arial" w:eastAsia="Arial" w:hAnsi="Arial"/>
          <w:color w:val="000000"/>
          <w:sz w:val="28"/>
          <w:szCs w:val="28"/>
        </w:rPr>
      </w:pPr>
      <w:bookmarkStart w:colFirst="0" w:colLast="0" w:name="_heading=h.94iozaiqyz2h" w:id="20"/>
      <w:bookmarkEnd w:id="20"/>
      <w:r w:rsidDel="00000000" w:rsidR="00000000" w:rsidRPr="00000000">
        <w:rPr>
          <w:rFonts w:ascii="Arial" w:cs="Arial" w:eastAsia="Arial" w:hAnsi="Arial"/>
          <w:color w:val="000000"/>
          <w:sz w:val="28"/>
          <w:szCs w:val="28"/>
          <w:rtl w:val="0"/>
        </w:rPr>
        <w:t xml:space="preserve">PMI Conclusion</w:t>
      </w:r>
    </w:p>
    <w:p w:rsidR="00000000" w:rsidDel="00000000" w:rsidP="00000000" w:rsidRDefault="00000000" w:rsidRPr="00000000" w14:paraId="000000FF">
      <w:pPr>
        <w:spacing w:after="240" w:before="240" w:lineRule="auto"/>
        <w:rPr>
          <w:rFonts w:ascii="Arial" w:cs="Arial" w:eastAsia="Arial" w:hAnsi="Arial"/>
          <w:sz w:val="26"/>
          <w:szCs w:val="26"/>
        </w:rPr>
      </w:pPr>
      <w:r w:rsidDel="00000000" w:rsidR="00000000" w:rsidRPr="00000000">
        <w:rPr>
          <w:rFonts w:ascii="Arial" w:cs="Arial" w:eastAsia="Arial" w:hAnsi="Arial"/>
          <w:sz w:val="26"/>
          <w:szCs w:val="26"/>
          <w:rtl w:val="0"/>
        </w:rPr>
        <w:t xml:space="preserve">Solution A (+5) outperforms Solution B (+1) and is therefore the recommended option.</w:t>
      </w:r>
    </w:p>
    <w:p w:rsidR="00000000" w:rsidDel="00000000" w:rsidP="00000000" w:rsidRDefault="00000000" w:rsidRPr="00000000" w14:paraId="00000100">
      <w:pPr>
        <w:rPr>
          <w:rFonts w:ascii="Arial" w:cs="Arial" w:eastAsia="Arial" w:hAnsi="Arial"/>
          <w:b w:val="1"/>
          <w:bCs w:val="1"/>
          <w:sz w:val="32"/>
          <w:szCs w:val="32"/>
          <w:u w:val="single"/>
        </w:rPr>
      </w:pPr>
      <w:r w:rsidDel="00000000" w:rsidR="00000000" w:rsidRPr="00000000">
        <w:rPr>
          <w:rtl w:val="0"/>
        </w:rPr>
      </w:r>
    </w:p>
    <w:p w:rsidR="00000000" w:rsidDel="00000000" w:rsidP="00000000" w:rsidRDefault="00000000" w:rsidRPr="00000000" w14:paraId="00000101">
      <w:pPr>
        <w:rPr>
          <w:rFonts w:ascii="Arial" w:cs="Arial" w:eastAsia="Arial" w:hAnsi="Arial"/>
          <w:b w:val="1"/>
          <w:bCs w:val="1"/>
          <w:sz w:val="32"/>
          <w:szCs w:val="32"/>
          <w:u w:val="single"/>
        </w:rPr>
      </w:pPr>
      <w:r w:rsidDel="00000000" w:rsidR="00000000" w:rsidRPr="00000000">
        <w:rPr>
          <w:rtl w:val="0"/>
        </w:rPr>
      </w:r>
    </w:p>
    <w:p w:rsidR="00000000" w:rsidDel="00000000" w:rsidP="00000000" w:rsidRDefault="00000000" w:rsidRPr="00000000" w14:paraId="00000102">
      <w:pPr>
        <w:rPr>
          <w:rFonts w:ascii="Arial" w:cs="Arial" w:eastAsia="Arial" w:hAnsi="Arial"/>
          <w:b w:val="1"/>
          <w:bCs w:val="1"/>
          <w:sz w:val="32"/>
          <w:szCs w:val="32"/>
          <w:u w:val="single"/>
        </w:rPr>
      </w:pPr>
      <w:r w:rsidDel="00000000" w:rsidR="00000000" w:rsidRPr="00000000">
        <w:rPr>
          <w:rtl w:val="0"/>
        </w:rPr>
      </w:r>
    </w:p>
    <w:p w:rsidR="00000000" w:rsidDel="00000000" w:rsidP="00000000" w:rsidRDefault="00000000" w:rsidRPr="00000000" w14:paraId="00000103">
      <w:pPr>
        <w:rPr>
          <w:rFonts w:ascii="Arial" w:cs="Arial" w:eastAsia="Arial" w:hAnsi="Arial"/>
        </w:rPr>
      </w:pPr>
      <w:r w:rsidDel="00000000" w:rsidR="00000000" w:rsidRPr="00000000">
        <w:rPr>
          <w:rtl w:val="0"/>
        </w:rPr>
      </w:r>
    </w:p>
    <w:p w:rsidR="00000000" w:rsidDel="00000000" w:rsidP="00000000" w:rsidRDefault="00000000" w:rsidRPr="00000000" w14:paraId="00000104">
      <w:pPr>
        <w:rPr>
          <w:rFonts w:ascii="Arial" w:cs="Arial" w:eastAsia="Arial" w:hAnsi="Arial"/>
        </w:rPr>
      </w:pPr>
      <w:r w:rsidDel="00000000" w:rsidR="00000000" w:rsidRPr="00000000">
        <w:rPr>
          <w:rtl w:val="0"/>
        </w:rPr>
      </w:r>
    </w:p>
    <w:p w:rsidR="00000000" w:rsidDel="00000000" w:rsidP="00000000" w:rsidRDefault="00000000" w:rsidRPr="00000000" w14:paraId="00000105">
      <w:pPr>
        <w:rPr>
          <w:rFonts w:ascii="Arial" w:cs="Arial" w:eastAsia="Arial" w:hAnsi="Arial"/>
        </w:rPr>
      </w:pPr>
      <w:r w:rsidDel="00000000" w:rsidR="00000000" w:rsidRPr="00000000">
        <w:rPr>
          <w:rtl w:val="0"/>
        </w:rPr>
      </w:r>
    </w:p>
    <w:p w:rsidR="00000000" w:rsidDel="00000000" w:rsidP="00000000" w:rsidRDefault="00000000" w:rsidRPr="00000000" w14:paraId="00000106">
      <w:pPr>
        <w:rPr>
          <w:rFonts w:ascii="Arial" w:cs="Arial" w:eastAsia="Arial" w:hAnsi="Arial"/>
        </w:rPr>
      </w:pPr>
      <w:r w:rsidDel="00000000" w:rsidR="00000000" w:rsidRPr="00000000">
        <w:rPr>
          <w:rtl w:val="0"/>
        </w:rPr>
      </w:r>
    </w:p>
    <w:p w:rsidR="00000000" w:rsidDel="00000000" w:rsidP="00000000" w:rsidRDefault="00000000" w:rsidRPr="00000000" w14:paraId="00000107">
      <w:pPr>
        <w:rPr>
          <w:rFonts w:ascii="Arial" w:cs="Arial" w:eastAsia="Arial" w:hAnsi="Arial"/>
        </w:rPr>
      </w:pPr>
      <w:r w:rsidDel="00000000" w:rsidR="00000000" w:rsidRPr="00000000">
        <w:rPr>
          <w:rtl w:val="0"/>
        </w:rPr>
      </w:r>
    </w:p>
    <w:p w:rsidR="00000000" w:rsidDel="00000000" w:rsidP="00000000" w:rsidRDefault="00000000" w:rsidRPr="00000000" w14:paraId="00000108">
      <w:pPr>
        <w:rPr>
          <w:rFonts w:ascii="Arial" w:cs="Arial" w:eastAsia="Arial" w:hAnsi="Arial"/>
          <w:b w:val="1"/>
          <w:bCs w:val="1"/>
          <w:i w:val="1"/>
          <w:iCs w:val="1"/>
          <w:sz w:val="32"/>
          <w:szCs w:val="32"/>
          <w:u w:val="single"/>
        </w:rPr>
      </w:pPr>
      <w:bookmarkStart w:colFirst="0" w:colLast="0" w:name="_heading=h.4olrab4c6g7" w:id="21"/>
      <w:bookmarkEnd w:id="21"/>
      <w:r w:rsidDel="00000000" w:rsidR="00000000" w:rsidRPr="00000000">
        <w:rPr>
          <w:rFonts w:ascii="Arial" w:cs="Arial" w:eastAsia="Arial" w:hAnsi="Arial"/>
          <w:b w:val="1"/>
          <w:bCs w:val="1"/>
          <w:i w:val="1"/>
          <w:iCs w:val="1"/>
          <w:sz w:val="32"/>
          <w:szCs w:val="32"/>
          <w:u w:val="single"/>
          <w:rtl w:val="0"/>
        </w:rPr>
        <w:t xml:space="preserve">Appendix 2</w:t>
      </w:r>
    </w:p>
    <w:p w:rsidR="00000000" w:rsidDel="00000000" w:rsidP="00000000" w:rsidRDefault="00000000" w:rsidRPr="00000000" w14:paraId="00000109">
      <w:pPr>
        <w:rPr>
          <w:rFonts w:ascii="Arial" w:cs="Arial" w:eastAsia="Arial" w:hAnsi="Arial"/>
        </w:rPr>
      </w:pPr>
      <w:r w:rsidDel="00000000" w:rsidR="00000000" w:rsidRPr="00000000">
        <w:rPr>
          <w:rtl w:val="0"/>
        </w:rPr>
      </w:r>
    </w:p>
    <w:p w:rsidR="00000000" w:rsidDel="00000000" w:rsidP="00000000" w:rsidRDefault="00000000" w:rsidRPr="00000000" w14:paraId="0000010A">
      <w:pPr>
        <w:jc w:val="left"/>
        <w:rPr>
          <w:rFonts w:ascii="Arial" w:cs="Arial" w:eastAsia="Arial" w:hAnsi="Arial"/>
          <w:b w:val="1"/>
          <w:bCs w:val="1"/>
          <w:sz w:val="34"/>
          <w:szCs w:val="34"/>
          <w:u w:val="single"/>
        </w:rPr>
      </w:pPr>
      <w:r w:rsidDel="00000000" w:rsidR="00000000" w:rsidRPr="00000000">
        <w:rPr>
          <w:rFonts w:ascii="Arial" w:cs="Arial" w:eastAsia="Arial" w:hAnsi="Arial"/>
          <w:b w:val="1"/>
          <w:bCs w:val="1"/>
          <w:sz w:val="34"/>
          <w:szCs w:val="34"/>
          <w:u w:val="single"/>
          <w:rtl w:val="0"/>
        </w:rPr>
        <w:t xml:space="preserve">Risk Analysis Table</w:t>
      </w:r>
    </w:p>
    <w:p w:rsidR="00000000" w:rsidDel="00000000" w:rsidP="00000000" w:rsidRDefault="00000000" w:rsidRPr="00000000" w14:paraId="0000010B">
      <w:pPr>
        <w:jc w:val="left"/>
        <w:rPr>
          <w:rFonts w:ascii="Arial" w:cs="Arial" w:eastAsia="Arial" w:hAnsi="Arial"/>
          <w:b w:val="1"/>
          <w:bCs w:val="1"/>
          <w:sz w:val="34"/>
          <w:szCs w:val="34"/>
          <w:u w:val="single"/>
        </w:rPr>
      </w:pPr>
      <w:r w:rsidDel="00000000" w:rsidR="00000000" w:rsidRPr="00000000">
        <w:rPr>
          <w:rtl w:val="0"/>
        </w:rPr>
      </w:r>
    </w:p>
    <w:sdt>
      <w:sdtPr>
        <w:lock w:val="contentLocked"/>
        <w:id w:val="-36656561"/>
        <w:tag w:val="goog_rdk_14"/>
      </w:sdtPr>
      <w:sdtContent>
        <w:tbl>
          <w:tblPr>
            <w:tblStyle w:val="Table13"/>
            <w:tblW w:w="10620.0" w:type="dxa"/>
            <w:jc w:val="left"/>
            <w:tblInd w:w="-71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35"/>
            <w:gridCol w:w="1935"/>
            <w:gridCol w:w="1560"/>
            <w:gridCol w:w="1275"/>
            <w:gridCol w:w="1560"/>
            <w:gridCol w:w="1725"/>
            <w:gridCol w:w="2130"/>
            <w:tblGridChange w:id="0">
              <w:tblGrid>
                <w:gridCol w:w="435"/>
                <w:gridCol w:w="1935"/>
                <w:gridCol w:w="1560"/>
                <w:gridCol w:w="1275"/>
                <w:gridCol w:w="1560"/>
                <w:gridCol w:w="1725"/>
                <w:gridCol w:w="2130"/>
              </w:tblGrid>
            </w:tblGridChange>
          </w:tblGrid>
          <w:tr>
            <w:trPr>
              <w:cantSplit w:val="0"/>
              <w:trHeight w:val="417" w:hRule="atLeast"/>
              <w:tblHeader w:val="0"/>
            </w:trPr>
            <w:tc>
              <w:tcPr/>
              <w:p w:rsidR="00000000" w:rsidDel="00000000" w:rsidP="00000000" w:rsidRDefault="00000000" w:rsidRPr="00000000" w14:paraId="0000010C">
                <w:pPr>
                  <w:jc w:val="center"/>
                  <w:rPr>
                    <w:rFonts w:ascii="Arial" w:cs="Arial" w:eastAsia="Arial" w:hAnsi="Arial"/>
                    <w:b w:val="1"/>
                    <w:bCs w:val="1"/>
                    <w:sz w:val="26"/>
                    <w:szCs w:val="26"/>
                  </w:rPr>
                </w:pPr>
                <w:r w:rsidDel="00000000" w:rsidR="00000000" w:rsidRPr="00000000">
                  <w:rPr>
                    <w:rtl w:val="0"/>
                  </w:rPr>
                </w:r>
              </w:p>
            </w:tc>
            <w:tc>
              <w:tcPr/>
              <w:p w:rsidR="00000000" w:rsidDel="00000000" w:rsidP="00000000" w:rsidRDefault="00000000" w:rsidRPr="00000000" w14:paraId="0000010D">
                <w:pPr>
                  <w:jc w:val="center"/>
                  <w:rPr>
                    <w:rFonts w:ascii="Arial" w:cs="Arial" w:eastAsia="Arial" w:hAnsi="Arial"/>
                    <w:b w:val="1"/>
                    <w:bCs w:val="1"/>
                    <w:sz w:val="18"/>
                    <w:szCs w:val="18"/>
                  </w:rPr>
                </w:pPr>
                <w:r w:rsidDel="00000000" w:rsidR="00000000" w:rsidRPr="00000000">
                  <w:rPr>
                    <w:rFonts w:ascii="Arial" w:cs="Arial" w:eastAsia="Arial" w:hAnsi="Arial"/>
                    <w:b w:val="1"/>
                    <w:bCs w:val="1"/>
                    <w:sz w:val="18"/>
                    <w:szCs w:val="18"/>
                    <w:rtl w:val="0"/>
                  </w:rPr>
                  <w:t xml:space="preserve">What could cause a risk?</w:t>
                </w:r>
              </w:p>
            </w:tc>
            <w:tc>
              <w:tcPr/>
              <w:p w:rsidR="00000000" w:rsidDel="00000000" w:rsidP="00000000" w:rsidRDefault="00000000" w:rsidRPr="00000000" w14:paraId="0000010E">
                <w:pPr>
                  <w:rPr>
                    <w:rFonts w:ascii="Arial" w:cs="Arial" w:eastAsia="Arial" w:hAnsi="Arial"/>
                    <w:b w:val="1"/>
                    <w:bCs w:val="1"/>
                    <w:sz w:val="18"/>
                    <w:szCs w:val="18"/>
                  </w:rPr>
                </w:pPr>
                <w:r w:rsidDel="00000000" w:rsidR="00000000" w:rsidRPr="00000000">
                  <w:rPr>
                    <w:rFonts w:ascii="Arial" w:cs="Arial" w:eastAsia="Arial" w:hAnsi="Arial"/>
                    <w:b w:val="1"/>
                    <w:bCs w:val="1"/>
                    <w:sz w:val="18"/>
                    <w:szCs w:val="18"/>
                    <w:rtl w:val="0"/>
                  </w:rPr>
                  <w:t xml:space="preserve">What is the likelihood of the risk occurring? </w:t>
                </w:r>
              </w:p>
              <w:p w:rsidR="00000000" w:rsidDel="00000000" w:rsidP="00000000" w:rsidRDefault="00000000" w:rsidRPr="00000000" w14:paraId="0000010F">
                <w:pPr>
                  <w:rPr>
                    <w:rFonts w:ascii="Arial" w:cs="Arial" w:eastAsia="Arial" w:hAnsi="Arial"/>
                    <w:b w:val="1"/>
                    <w:bCs w:val="1"/>
                    <w:sz w:val="18"/>
                    <w:szCs w:val="18"/>
                  </w:rPr>
                </w:pPr>
                <w:r w:rsidDel="00000000" w:rsidR="00000000" w:rsidRPr="00000000">
                  <w:rPr>
                    <w:rFonts w:ascii="Arial" w:cs="Arial" w:eastAsia="Arial" w:hAnsi="Arial"/>
                    <w:b w:val="1"/>
                    <w:bCs w:val="1"/>
                    <w:sz w:val="18"/>
                    <w:szCs w:val="18"/>
                    <w:rtl w:val="0"/>
                  </w:rPr>
                  <w:t xml:space="preserve">(1 – 5)</w:t>
                </w:r>
              </w:p>
            </w:tc>
            <w:tc>
              <w:tcPr/>
              <w:p w:rsidR="00000000" w:rsidDel="00000000" w:rsidP="00000000" w:rsidRDefault="00000000" w:rsidRPr="00000000" w14:paraId="00000110">
                <w:pPr>
                  <w:rPr>
                    <w:rFonts w:ascii="Arial" w:cs="Arial" w:eastAsia="Arial" w:hAnsi="Arial"/>
                    <w:b w:val="1"/>
                    <w:bCs w:val="1"/>
                    <w:sz w:val="18"/>
                    <w:szCs w:val="18"/>
                  </w:rPr>
                </w:pPr>
                <w:r w:rsidDel="00000000" w:rsidR="00000000" w:rsidRPr="00000000">
                  <w:rPr>
                    <w:rFonts w:ascii="Arial" w:cs="Arial" w:eastAsia="Arial" w:hAnsi="Arial"/>
                    <w:b w:val="1"/>
                    <w:bCs w:val="1"/>
                    <w:sz w:val="18"/>
                    <w:szCs w:val="18"/>
                    <w:rtl w:val="0"/>
                  </w:rPr>
                  <w:t xml:space="preserve">What is the impact of this risk? </w:t>
                </w:r>
              </w:p>
              <w:p w:rsidR="00000000" w:rsidDel="00000000" w:rsidP="00000000" w:rsidRDefault="00000000" w:rsidRPr="00000000" w14:paraId="00000111">
                <w:pPr>
                  <w:rPr>
                    <w:rFonts w:ascii="Arial" w:cs="Arial" w:eastAsia="Arial" w:hAnsi="Arial"/>
                    <w:b w:val="1"/>
                    <w:bCs w:val="1"/>
                    <w:sz w:val="18"/>
                    <w:szCs w:val="18"/>
                  </w:rPr>
                </w:pPr>
                <w:r w:rsidDel="00000000" w:rsidR="00000000" w:rsidRPr="00000000">
                  <w:rPr>
                    <w:rFonts w:ascii="Arial" w:cs="Arial" w:eastAsia="Arial" w:hAnsi="Arial"/>
                    <w:b w:val="1"/>
                    <w:bCs w:val="1"/>
                    <w:sz w:val="18"/>
                    <w:szCs w:val="18"/>
                    <w:rtl w:val="0"/>
                  </w:rPr>
                  <w:t xml:space="preserve">(1 – 5)</w:t>
                </w:r>
              </w:p>
            </w:tc>
            <w:tc>
              <w:tcPr/>
              <w:p w:rsidR="00000000" w:rsidDel="00000000" w:rsidP="00000000" w:rsidRDefault="00000000" w:rsidRPr="00000000" w14:paraId="00000112">
                <w:pPr>
                  <w:rPr>
                    <w:rFonts w:ascii="Arial" w:cs="Arial" w:eastAsia="Arial" w:hAnsi="Arial"/>
                    <w:b w:val="1"/>
                    <w:bCs w:val="1"/>
                    <w:sz w:val="18"/>
                    <w:szCs w:val="18"/>
                  </w:rPr>
                </w:pPr>
                <w:r w:rsidDel="00000000" w:rsidR="00000000" w:rsidRPr="00000000">
                  <w:rPr>
                    <w:rFonts w:ascii="Arial" w:cs="Arial" w:eastAsia="Arial" w:hAnsi="Arial"/>
                    <w:b w:val="1"/>
                    <w:bCs w:val="1"/>
                    <w:sz w:val="18"/>
                    <w:szCs w:val="18"/>
                    <w:rtl w:val="0"/>
                  </w:rPr>
                  <w:t xml:space="preserve">Risk Factor = Likelihood X Impact</w:t>
                </w:r>
              </w:p>
            </w:tc>
            <w:tc>
              <w:tcPr/>
              <w:p w:rsidR="00000000" w:rsidDel="00000000" w:rsidP="00000000" w:rsidRDefault="00000000" w:rsidRPr="00000000" w14:paraId="00000113">
                <w:pPr>
                  <w:rPr>
                    <w:rFonts w:ascii="Arial" w:cs="Arial" w:eastAsia="Arial" w:hAnsi="Arial"/>
                    <w:b w:val="1"/>
                    <w:bCs w:val="1"/>
                    <w:sz w:val="18"/>
                    <w:szCs w:val="18"/>
                  </w:rPr>
                </w:pPr>
                <w:r w:rsidDel="00000000" w:rsidR="00000000" w:rsidRPr="00000000">
                  <w:rPr>
                    <w:rFonts w:ascii="Arial" w:cs="Arial" w:eastAsia="Arial" w:hAnsi="Arial"/>
                    <w:b w:val="1"/>
                    <w:bCs w:val="1"/>
                    <w:sz w:val="18"/>
                    <w:szCs w:val="18"/>
                    <w:rtl w:val="0"/>
                  </w:rPr>
                  <w:t xml:space="preserve">What can you do to reduce this risk from happening?</w:t>
                </w:r>
              </w:p>
            </w:tc>
            <w:tc>
              <w:tcPr/>
              <w:p w:rsidR="00000000" w:rsidDel="00000000" w:rsidP="00000000" w:rsidRDefault="00000000" w:rsidRPr="00000000" w14:paraId="00000114">
                <w:pPr>
                  <w:rPr>
                    <w:rFonts w:ascii="Arial" w:cs="Arial" w:eastAsia="Arial" w:hAnsi="Arial"/>
                    <w:b w:val="1"/>
                    <w:bCs w:val="1"/>
                    <w:sz w:val="18"/>
                    <w:szCs w:val="18"/>
                  </w:rPr>
                </w:pPr>
                <w:r w:rsidDel="00000000" w:rsidR="00000000" w:rsidRPr="00000000">
                  <w:rPr>
                    <w:rFonts w:ascii="Arial" w:cs="Arial" w:eastAsia="Arial" w:hAnsi="Arial"/>
                    <w:b w:val="1"/>
                    <w:bCs w:val="1"/>
                    <w:sz w:val="18"/>
                    <w:szCs w:val="18"/>
                    <w:rtl w:val="0"/>
                  </w:rPr>
                  <w:t xml:space="preserve">If it happens – what can you do to minimise the impact?</w:t>
                </w:r>
              </w:p>
            </w:tc>
          </w:tr>
          <w:tr>
            <w:trPr>
              <w:cantSplit w:val="0"/>
              <w:tblHeader w:val="0"/>
            </w:trPr>
            <w:tc>
              <w:tcPr/>
              <w:p w:rsidR="00000000" w:rsidDel="00000000" w:rsidP="00000000" w:rsidRDefault="00000000" w:rsidRPr="00000000" w14:paraId="0000011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1</w:t>
                </w:r>
              </w:p>
            </w:tc>
            <w:tc>
              <w:tcPr/>
              <w:p w:rsidR="00000000" w:rsidDel="00000000" w:rsidP="00000000" w:rsidRDefault="00000000" w:rsidRPr="00000000" w14:paraId="00000116">
                <w:pPr>
                  <w:rPr>
                    <w:rFonts w:ascii="Arial" w:cs="Arial" w:eastAsia="Arial" w:hAnsi="Arial"/>
                    <w:sz w:val="18"/>
                    <w:szCs w:val="18"/>
                  </w:rPr>
                </w:pPr>
                <w:r w:rsidDel="00000000" w:rsidR="00000000" w:rsidRPr="00000000">
                  <w:rPr>
                    <w:rtl w:val="0"/>
                  </w:rPr>
                </w:r>
              </w:p>
              <w:sdt>
                <w:sdtPr>
                  <w:lock w:val="contentLocked"/>
                  <w:id w:val="999189948"/>
                  <w:tag w:val="goog_rdk_13"/>
                </w:sdtPr>
                <w:sdtContent>
                  <w:tbl>
                    <w:tblPr>
                      <w:tblStyle w:val="Table14"/>
                      <w:tblW w:w="1747.0" w:type="dxa"/>
                      <w:jc w:val="left"/>
                      <w:tblLayout w:type="fixed"/>
                      <w:tblLook w:val="0600"/>
                    </w:tblPr>
                    <w:tblGrid>
                      <w:gridCol w:w="1747"/>
                      <w:tblGridChange w:id="0">
                        <w:tblGrid>
                          <w:gridCol w:w="1747"/>
                        </w:tblGrid>
                      </w:tblGridChange>
                    </w:tblGrid>
                    <w:tr>
                      <w:trPr>
                        <w:cantSplit w:val="0"/>
                        <w:trHeight w:val="300" w:hRule="atLeast"/>
                        <w:tblHeader w:val="0"/>
                      </w:trPr>
                      <w:tc>
                        <w:tcPr>
                          <w:vAlign w:val="center"/>
                        </w:tcPr>
                        <w:p w:rsidR="00000000" w:rsidDel="00000000" w:rsidP="00000000" w:rsidRDefault="00000000" w:rsidRPr="00000000" w14:paraId="00000117">
                          <w:pPr>
                            <w:spacing w:after="0" w:lineRule="auto"/>
                            <w:rPr>
                              <w:sz w:val="18"/>
                              <w:szCs w:val="18"/>
                            </w:rPr>
                          </w:pPr>
                          <w:r w:rsidDel="00000000" w:rsidR="00000000" w:rsidRPr="00000000">
                            <w:rPr>
                              <w:sz w:val="18"/>
                              <w:szCs w:val="18"/>
                              <w:rtl w:val="0"/>
                            </w:rPr>
                            <w:t xml:space="preserve">High initial financial cost of digital upgrades</w:t>
                          </w:r>
                        </w:p>
                      </w:tc>
                    </w:tr>
                    <w:tr>
                      <w:trPr>
                        <w:cantSplit w:val="0"/>
                        <w:trHeight w:val="300" w:hRule="atLeast"/>
                        <w:tblHeader w:val="0"/>
                      </w:trPr>
                      <w:tc>
                        <w:tcPr>
                          <w:vAlign w:val="center"/>
                        </w:tcPr>
                        <w:p w:rsidR="00000000" w:rsidDel="00000000" w:rsidP="00000000" w:rsidRDefault="00000000" w:rsidRPr="00000000" w14:paraId="00000118">
                          <w:pPr>
                            <w:rPr>
                              <w:sz w:val="18"/>
                              <w:szCs w:val="18"/>
                            </w:rPr>
                          </w:pPr>
                          <w:r w:rsidDel="00000000" w:rsidR="00000000" w:rsidRPr="00000000">
                            <w:rPr>
                              <w:rtl w:val="0"/>
                            </w:rPr>
                          </w:r>
                        </w:p>
                      </w:tc>
                    </w:tr>
                  </w:tbl>
                </w:sdtContent>
              </w:sdt>
              <w:p w:rsidR="00000000" w:rsidDel="00000000" w:rsidP="00000000" w:rsidRDefault="00000000" w:rsidRPr="00000000" w14:paraId="00000119">
                <w:pPr>
                  <w:rPr>
                    <w:rFonts w:ascii="Arial" w:cs="Arial" w:eastAsia="Arial" w:hAnsi="Arial"/>
                    <w:sz w:val="18"/>
                    <w:szCs w:val="18"/>
                  </w:rPr>
                </w:pPr>
                <w:r w:rsidDel="00000000" w:rsidR="00000000" w:rsidRPr="00000000">
                  <w:rPr>
                    <w:rtl w:val="0"/>
                  </w:rPr>
                </w:r>
              </w:p>
            </w:tc>
            <w:tc>
              <w:tcPr/>
              <w:p w:rsidR="00000000" w:rsidDel="00000000" w:rsidP="00000000" w:rsidRDefault="00000000" w:rsidRPr="00000000" w14:paraId="0000011A">
                <w:pPr>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3</w:t>
                </w:r>
              </w:p>
            </w:tc>
            <w:tc>
              <w:tcPr/>
              <w:p w:rsidR="00000000" w:rsidDel="00000000" w:rsidP="00000000" w:rsidRDefault="00000000" w:rsidRPr="00000000" w14:paraId="0000011B">
                <w:pPr>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5</w:t>
                </w:r>
              </w:p>
            </w:tc>
            <w:tc>
              <w:tcPr/>
              <w:p w:rsidR="00000000" w:rsidDel="00000000" w:rsidP="00000000" w:rsidRDefault="00000000" w:rsidRPr="00000000" w14:paraId="0000011C">
                <w:pPr>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15</w:t>
                </w:r>
              </w:p>
            </w:tc>
            <w:tc>
              <w:tcPr/>
              <w:p w:rsidR="00000000" w:rsidDel="00000000" w:rsidP="00000000" w:rsidRDefault="00000000" w:rsidRPr="00000000" w14:paraId="0000011D">
                <w:pPr>
                  <w:rPr>
                    <w:sz w:val="18"/>
                    <w:szCs w:val="18"/>
                  </w:rPr>
                </w:pPr>
                <w:r w:rsidDel="00000000" w:rsidR="00000000" w:rsidRPr="00000000">
                  <w:rPr>
                    <w:rFonts w:ascii="Arial" w:cs="Arial" w:eastAsia="Arial" w:hAnsi="Arial"/>
                    <w:sz w:val="18"/>
                    <w:szCs w:val="18"/>
                    <w:rtl w:val="0"/>
                  </w:rPr>
                  <w:t xml:space="preserve">Use phased approach; prioritise essential features; set a realistic budget; seek small business grants.</w:t>
                </w:r>
                <w:r w:rsidDel="00000000" w:rsidR="00000000" w:rsidRPr="00000000">
                  <w:rPr>
                    <w:rtl w:val="0"/>
                  </w:rPr>
                </w:r>
              </w:p>
            </w:tc>
            <w:tc>
              <w:tcPr/>
              <w:p w:rsidR="00000000" w:rsidDel="00000000" w:rsidP="00000000" w:rsidRDefault="00000000" w:rsidRPr="00000000" w14:paraId="0000011E">
                <w:pPr>
                  <w:rPr>
                    <w:sz w:val="18"/>
                    <w:szCs w:val="18"/>
                  </w:rPr>
                </w:pPr>
                <w:r w:rsidDel="00000000" w:rsidR="00000000" w:rsidRPr="00000000">
                  <w:rPr>
                    <w:rFonts w:ascii="Arial" w:cs="Arial" w:eastAsia="Arial" w:hAnsi="Arial"/>
                    <w:sz w:val="18"/>
                    <w:szCs w:val="18"/>
                    <w:rtl w:val="0"/>
                  </w:rPr>
                  <w:t xml:space="preserve">Pause non-essential spending; adjust project scope; negotiate payment plans with developers.</w:t>
                </w:r>
                <w:r w:rsidDel="00000000" w:rsidR="00000000" w:rsidRPr="00000000">
                  <w:rPr>
                    <w:rtl w:val="0"/>
                  </w:rPr>
                </w:r>
              </w:p>
            </w:tc>
          </w:tr>
          <w:tr>
            <w:trPr>
              <w:cantSplit w:val="0"/>
              <w:tblHeader w:val="0"/>
            </w:trPr>
            <w:tc>
              <w:tcPr/>
              <w:p w:rsidR="00000000" w:rsidDel="00000000" w:rsidP="00000000" w:rsidRDefault="00000000" w:rsidRPr="00000000" w14:paraId="0000011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2</w:t>
                </w:r>
              </w:p>
            </w:tc>
            <w:tc>
              <w:tcPr/>
              <w:p w:rsidR="00000000" w:rsidDel="00000000" w:rsidP="00000000" w:rsidRDefault="00000000" w:rsidRPr="00000000" w14:paraId="00000120">
                <w:pPr>
                  <w:rPr>
                    <w:sz w:val="18"/>
                    <w:szCs w:val="18"/>
                  </w:rPr>
                </w:pPr>
                <w:r w:rsidDel="00000000" w:rsidR="00000000" w:rsidRPr="00000000">
                  <w:rPr>
                    <w:rFonts w:ascii="Arial" w:cs="Arial" w:eastAsia="Arial" w:hAnsi="Arial"/>
                    <w:sz w:val="18"/>
                    <w:szCs w:val="18"/>
                    <w:rtl w:val="0"/>
                  </w:rPr>
                  <w:t xml:space="preserve">Technical problems with website (bugs, slow load, payment issues)</w:t>
                </w:r>
                <w:r w:rsidDel="00000000" w:rsidR="00000000" w:rsidRPr="00000000">
                  <w:rPr>
                    <w:rtl w:val="0"/>
                  </w:rPr>
                </w:r>
              </w:p>
              <w:p w:rsidR="00000000" w:rsidDel="00000000" w:rsidP="00000000" w:rsidRDefault="00000000" w:rsidRPr="00000000" w14:paraId="00000121">
                <w:pPr>
                  <w:rPr>
                    <w:rFonts w:ascii="Arial" w:cs="Arial" w:eastAsia="Arial" w:hAnsi="Arial"/>
                    <w:sz w:val="18"/>
                    <w:szCs w:val="18"/>
                  </w:rPr>
                </w:pPr>
                <w:r w:rsidDel="00000000" w:rsidR="00000000" w:rsidRPr="00000000">
                  <w:rPr>
                    <w:rtl w:val="0"/>
                  </w:rPr>
                </w:r>
              </w:p>
            </w:tc>
            <w:tc>
              <w:tcPr/>
              <w:p w:rsidR="00000000" w:rsidDel="00000000" w:rsidP="00000000" w:rsidRDefault="00000000" w:rsidRPr="00000000" w14:paraId="00000122">
                <w:pPr>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3</w:t>
                </w:r>
              </w:p>
            </w:tc>
            <w:tc>
              <w:tcPr/>
              <w:p w:rsidR="00000000" w:rsidDel="00000000" w:rsidP="00000000" w:rsidRDefault="00000000" w:rsidRPr="00000000" w14:paraId="00000123">
                <w:pPr>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4</w:t>
                </w:r>
              </w:p>
            </w:tc>
            <w:tc>
              <w:tcPr/>
              <w:p w:rsidR="00000000" w:rsidDel="00000000" w:rsidP="00000000" w:rsidRDefault="00000000" w:rsidRPr="00000000" w14:paraId="00000124">
                <w:pPr>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12</w:t>
                </w:r>
              </w:p>
            </w:tc>
            <w:tc>
              <w:tcPr/>
              <w:p w:rsidR="00000000" w:rsidDel="00000000" w:rsidP="00000000" w:rsidRDefault="00000000" w:rsidRPr="00000000" w14:paraId="00000125">
                <w:pPr>
                  <w:rPr>
                    <w:sz w:val="18"/>
                    <w:szCs w:val="18"/>
                  </w:rPr>
                </w:pPr>
                <w:r w:rsidDel="00000000" w:rsidR="00000000" w:rsidRPr="00000000">
                  <w:rPr>
                    <w:rFonts w:ascii="Arial" w:cs="Arial" w:eastAsia="Arial" w:hAnsi="Arial"/>
                    <w:sz w:val="18"/>
                    <w:szCs w:val="18"/>
                    <w:rtl w:val="0"/>
                  </w:rPr>
                  <w:t xml:space="preserve">Hire a reputable developer; conduct testing before launch; use reliable hosting.</w:t>
                </w:r>
                <w:r w:rsidDel="00000000" w:rsidR="00000000" w:rsidRPr="00000000">
                  <w:rPr>
                    <w:rtl w:val="0"/>
                  </w:rPr>
                </w:r>
              </w:p>
            </w:tc>
            <w:tc>
              <w:tcPr/>
              <w:p w:rsidR="00000000" w:rsidDel="00000000" w:rsidP="00000000" w:rsidRDefault="00000000" w:rsidRPr="00000000" w14:paraId="00000126">
                <w:pPr>
                  <w:rPr>
                    <w:sz w:val="18"/>
                    <w:szCs w:val="18"/>
                  </w:rPr>
                </w:pPr>
                <w:r w:rsidDel="00000000" w:rsidR="00000000" w:rsidRPr="00000000">
                  <w:rPr>
                    <w:rFonts w:ascii="Arial" w:cs="Arial" w:eastAsia="Arial" w:hAnsi="Arial"/>
                    <w:sz w:val="18"/>
                    <w:szCs w:val="18"/>
                    <w:rtl w:val="0"/>
                  </w:rPr>
                  <w:t xml:space="preserve">Provide alternative ordering methods (phone/email); contact technical support to resolve issues quickly.</w:t>
                </w: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12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3</w:t>
                </w:r>
              </w:p>
            </w:tc>
            <w:tc>
              <w:tcPr/>
              <w:p w:rsidR="00000000" w:rsidDel="00000000" w:rsidP="00000000" w:rsidRDefault="00000000" w:rsidRPr="00000000" w14:paraId="00000128">
                <w:pPr>
                  <w:rPr>
                    <w:sz w:val="18"/>
                    <w:szCs w:val="18"/>
                  </w:rPr>
                </w:pPr>
                <w:r w:rsidDel="00000000" w:rsidR="00000000" w:rsidRPr="00000000">
                  <w:rPr>
                    <w:rFonts w:ascii="Arial" w:cs="Arial" w:eastAsia="Arial" w:hAnsi="Arial"/>
                    <w:sz w:val="18"/>
                    <w:szCs w:val="18"/>
                    <w:rtl w:val="0"/>
                  </w:rPr>
                  <w:t xml:space="preserve">Low customer adoption of online platform</w:t>
                </w:r>
                <w:r w:rsidDel="00000000" w:rsidR="00000000" w:rsidRPr="00000000">
                  <w:rPr>
                    <w:rtl w:val="0"/>
                  </w:rPr>
                </w:r>
              </w:p>
            </w:tc>
            <w:tc>
              <w:tcPr/>
              <w:p w:rsidR="00000000" w:rsidDel="00000000" w:rsidP="00000000" w:rsidRDefault="00000000" w:rsidRPr="00000000" w14:paraId="00000129">
                <w:pPr>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3</w:t>
                </w:r>
              </w:p>
            </w:tc>
            <w:tc>
              <w:tcPr/>
              <w:p w:rsidR="00000000" w:rsidDel="00000000" w:rsidP="00000000" w:rsidRDefault="00000000" w:rsidRPr="00000000" w14:paraId="0000012A">
                <w:pPr>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4</w:t>
                </w:r>
              </w:p>
            </w:tc>
            <w:tc>
              <w:tcPr/>
              <w:p w:rsidR="00000000" w:rsidDel="00000000" w:rsidP="00000000" w:rsidRDefault="00000000" w:rsidRPr="00000000" w14:paraId="0000012B">
                <w:pPr>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12</w:t>
                </w:r>
              </w:p>
            </w:tc>
            <w:tc>
              <w:tcPr/>
              <w:p w:rsidR="00000000" w:rsidDel="00000000" w:rsidP="00000000" w:rsidRDefault="00000000" w:rsidRPr="00000000" w14:paraId="0000012C">
                <w:pPr>
                  <w:rPr>
                    <w:sz w:val="18"/>
                    <w:szCs w:val="18"/>
                  </w:rPr>
                </w:pPr>
                <w:r w:rsidDel="00000000" w:rsidR="00000000" w:rsidRPr="00000000">
                  <w:rPr>
                    <w:rFonts w:ascii="Arial" w:cs="Arial" w:eastAsia="Arial" w:hAnsi="Arial"/>
                    <w:sz w:val="18"/>
                    <w:szCs w:val="18"/>
                    <w:rtl w:val="0"/>
                  </w:rPr>
                  <w:t xml:space="preserve">Run social media campaigns; offer launch discounts; educate existing customers about subscription services.</w:t>
                </w:r>
                <w:r w:rsidDel="00000000" w:rsidR="00000000" w:rsidRPr="00000000">
                  <w:rPr>
                    <w:rtl w:val="0"/>
                  </w:rPr>
                </w:r>
              </w:p>
            </w:tc>
            <w:tc>
              <w:tcPr/>
              <w:p w:rsidR="00000000" w:rsidDel="00000000" w:rsidP="00000000" w:rsidRDefault="00000000" w:rsidRPr="00000000" w14:paraId="0000012D">
                <w:pPr>
                  <w:rPr>
                    <w:sz w:val="18"/>
                    <w:szCs w:val="18"/>
                  </w:rPr>
                </w:pPr>
                <w:r w:rsidDel="00000000" w:rsidR="00000000" w:rsidRPr="00000000">
                  <w:rPr>
                    <w:rFonts w:ascii="Arial" w:cs="Arial" w:eastAsia="Arial" w:hAnsi="Arial"/>
                    <w:sz w:val="18"/>
                    <w:szCs w:val="18"/>
                    <w:rtl w:val="0"/>
                  </w:rPr>
                  <w:t xml:space="preserve">Conduct customer surveys; adjust website layout or pricing; offer additional promotions.</w:t>
                </w: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12E">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4</w:t>
                </w:r>
              </w:p>
            </w:tc>
            <w:tc>
              <w:tcPr/>
              <w:p w:rsidR="00000000" w:rsidDel="00000000" w:rsidP="00000000" w:rsidRDefault="00000000" w:rsidRPr="00000000" w14:paraId="0000012F">
                <w:pPr>
                  <w:rPr>
                    <w:sz w:val="18"/>
                    <w:szCs w:val="18"/>
                  </w:rPr>
                </w:pPr>
                <w:r w:rsidDel="00000000" w:rsidR="00000000" w:rsidRPr="00000000">
                  <w:rPr>
                    <w:rFonts w:ascii="Arial" w:cs="Arial" w:eastAsia="Arial" w:hAnsi="Arial"/>
                    <w:sz w:val="18"/>
                    <w:szCs w:val="18"/>
                    <w:rtl w:val="0"/>
                  </w:rPr>
                  <w:t xml:space="preserve">Staff lack digital skills or resistance to change</w:t>
                </w:r>
                <w:r w:rsidDel="00000000" w:rsidR="00000000" w:rsidRPr="00000000">
                  <w:rPr>
                    <w:rtl w:val="0"/>
                  </w:rPr>
                </w:r>
              </w:p>
            </w:tc>
            <w:tc>
              <w:tcPr/>
              <w:p w:rsidR="00000000" w:rsidDel="00000000" w:rsidP="00000000" w:rsidRDefault="00000000" w:rsidRPr="00000000" w14:paraId="00000130">
                <w:pPr>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2</w:t>
                </w:r>
              </w:p>
            </w:tc>
            <w:tc>
              <w:tcPr/>
              <w:p w:rsidR="00000000" w:rsidDel="00000000" w:rsidP="00000000" w:rsidRDefault="00000000" w:rsidRPr="00000000" w14:paraId="00000131">
                <w:pPr>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3</w:t>
                </w:r>
              </w:p>
            </w:tc>
            <w:tc>
              <w:tcPr/>
              <w:p w:rsidR="00000000" w:rsidDel="00000000" w:rsidP="00000000" w:rsidRDefault="00000000" w:rsidRPr="00000000" w14:paraId="00000132">
                <w:pPr>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6</w:t>
                </w:r>
              </w:p>
            </w:tc>
            <w:tc>
              <w:tcPr/>
              <w:p w:rsidR="00000000" w:rsidDel="00000000" w:rsidP="00000000" w:rsidRDefault="00000000" w:rsidRPr="00000000" w14:paraId="00000133">
                <w:pPr>
                  <w:rPr>
                    <w:sz w:val="18"/>
                    <w:szCs w:val="18"/>
                  </w:rPr>
                </w:pPr>
                <w:r w:rsidDel="00000000" w:rsidR="00000000" w:rsidRPr="00000000">
                  <w:rPr>
                    <w:rFonts w:ascii="Arial" w:cs="Arial" w:eastAsia="Arial" w:hAnsi="Arial"/>
                    <w:sz w:val="18"/>
                    <w:szCs w:val="18"/>
                    <w:rtl w:val="0"/>
                  </w:rPr>
                  <w:t xml:space="preserve">Provide training sessions; involve staff in decision-making; ensure new systems are user-friendly.</w:t>
                </w:r>
                <w:r w:rsidDel="00000000" w:rsidR="00000000" w:rsidRPr="00000000">
                  <w:rPr>
                    <w:rtl w:val="0"/>
                  </w:rPr>
                </w:r>
              </w:p>
            </w:tc>
            <w:tc>
              <w:tcPr/>
              <w:p w:rsidR="00000000" w:rsidDel="00000000" w:rsidP="00000000" w:rsidRDefault="00000000" w:rsidRPr="00000000" w14:paraId="00000134">
                <w:pPr>
                  <w:rPr>
                    <w:sz w:val="18"/>
                    <w:szCs w:val="18"/>
                  </w:rPr>
                </w:pPr>
                <w:r w:rsidDel="00000000" w:rsidR="00000000" w:rsidRPr="00000000">
                  <w:rPr>
                    <w:rFonts w:ascii="Arial" w:cs="Arial" w:eastAsia="Arial" w:hAnsi="Arial"/>
                    <w:sz w:val="18"/>
                    <w:szCs w:val="18"/>
                    <w:rtl w:val="0"/>
                  </w:rPr>
                  <w:t xml:space="preserve">Provide extra support or refresher training; temporarily reassign tasks to more confident staff.</w:t>
                </w: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13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5</w:t>
                </w:r>
              </w:p>
            </w:tc>
            <w:tc>
              <w:tcPr/>
              <w:p w:rsidR="00000000" w:rsidDel="00000000" w:rsidP="00000000" w:rsidRDefault="00000000" w:rsidRPr="00000000" w14:paraId="00000136">
                <w:pPr>
                  <w:rPr>
                    <w:sz w:val="18"/>
                    <w:szCs w:val="18"/>
                  </w:rPr>
                </w:pPr>
                <w:r w:rsidDel="00000000" w:rsidR="00000000" w:rsidRPr="00000000">
                  <w:rPr>
                    <w:rFonts w:ascii="Arial" w:cs="Arial" w:eastAsia="Arial" w:hAnsi="Arial"/>
                    <w:sz w:val="18"/>
                    <w:szCs w:val="18"/>
                    <w:rtl w:val="0"/>
                  </w:rPr>
                  <w:t xml:space="preserve">Increased competition from online flower retailers</w:t>
                </w:r>
                <w:r w:rsidDel="00000000" w:rsidR="00000000" w:rsidRPr="00000000">
                  <w:rPr>
                    <w:rtl w:val="0"/>
                  </w:rPr>
                </w:r>
              </w:p>
            </w:tc>
            <w:tc>
              <w:tcPr/>
              <w:p w:rsidR="00000000" w:rsidDel="00000000" w:rsidP="00000000" w:rsidRDefault="00000000" w:rsidRPr="00000000" w14:paraId="00000137">
                <w:pPr>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4</w:t>
                </w:r>
              </w:p>
            </w:tc>
            <w:tc>
              <w:tcPr/>
              <w:p w:rsidR="00000000" w:rsidDel="00000000" w:rsidP="00000000" w:rsidRDefault="00000000" w:rsidRPr="00000000" w14:paraId="00000138">
                <w:pPr>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4</w:t>
                </w:r>
              </w:p>
            </w:tc>
            <w:tc>
              <w:tcPr/>
              <w:p w:rsidR="00000000" w:rsidDel="00000000" w:rsidP="00000000" w:rsidRDefault="00000000" w:rsidRPr="00000000" w14:paraId="00000139">
                <w:pPr>
                  <w:jc w:val="center"/>
                  <w:rPr>
                    <w:rFonts w:ascii="Arial" w:cs="Arial" w:eastAsia="Arial" w:hAnsi="Arial"/>
                    <w:sz w:val="18"/>
                    <w:szCs w:val="18"/>
                  </w:rPr>
                </w:pPr>
                <w:r w:rsidDel="00000000" w:rsidR="00000000" w:rsidRPr="00000000">
                  <w:rPr>
                    <w:rFonts w:ascii="Arial" w:cs="Arial" w:eastAsia="Arial" w:hAnsi="Arial"/>
                    <w:sz w:val="18"/>
                    <w:szCs w:val="18"/>
                    <w:rtl w:val="0"/>
                  </w:rPr>
                  <w:t xml:space="preserve">16</w:t>
                </w:r>
              </w:p>
            </w:tc>
            <w:tc>
              <w:tcPr/>
              <w:p w:rsidR="00000000" w:rsidDel="00000000" w:rsidP="00000000" w:rsidRDefault="00000000" w:rsidRPr="00000000" w14:paraId="0000013A">
                <w:pPr>
                  <w:rPr>
                    <w:sz w:val="18"/>
                    <w:szCs w:val="18"/>
                  </w:rPr>
                </w:pPr>
                <w:r w:rsidDel="00000000" w:rsidR="00000000" w:rsidRPr="00000000">
                  <w:rPr>
                    <w:rFonts w:ascii="Arial" w:cs="Arial" w:eastAsia="Arial" w:hAnsi="Arial"/>
                    <w:sz w:val="18"/>
                    <w:szCs w:val="18"/>
                    <w:rtl w:val="0"/>
                  </w:rPr>
                  <w:t xml:space="preserve">Emphasise eco-friendly USP; focus on bespoke designs; invest in SEO and branding.</w:t>
                </w:r>
                <w:r w:rsidDel="00000000" w:rsidR="00000000" w:rsidRPr="00000000">
                  <w:rPr>
                    <w:rtl w:val="0"/>
                  </w:rPr>
                </w:r>
              </w:p>
            </w:tc>
            <w:tc>
              <w:tcPr/>
              <w:p w:rsidR="00000000" w:rsidDel="00000000" w:rsidP="00000000" w:rsidRDefault="00000000" w:rsidRPr="00000000" w14:paraId="0000013B">
                <w:pPr>
                  <w:rPr>
                    <w:sz w:val="18"/>
                    <w:szCs w:val="18"/>
                  </w:rPr>
                </w:pPr>
                <w:r w:rsidDel="00000000" w:rsidR="00000000" w:rsidRPr="00000000">
                  <w:rPr>
                    <w:rFonts w:ascii="Arial" w:cs="Arial" w:eastAsia="Arial" w:hAnsi="Arial"/>
                    <w:sz w:val="18"/>
                    <w:szCs w:val="18"/>
                    <w:rtl w:val="0"/>
                  </w:rPr>
                  <w:t xml:space="preserve">Adjust product offerings; launch loyalty schemes; bundle deals or special service packages.</w:t>
                </w:r>
                <w:r w:rsidDel="00000000" w:rsidR="00000000" w:rsidRPr="00000000">
                  <w:rPr>
                    <w:rtl w:val="0"/>
                  </w:rPr>
                </w:r>
              </w:p>
            </w:tc>
          </w:tr>
        </w:tbl>
      </w:sdtContent>
    </w:sdt>
    <w:p w:rsidR="00000000" w:rsidDel="00000000" w:rsidP="00000000" w:rsidRDefault="00000000" w:rsidRPr="00000000" w14:paraId="0000013C">
      <w:pPr>
        <w:rPr>
          <w:rFonts w:ascii="Arial" w:cs="Arial" w:eastAsia="Arial" w:hAnsi="Arial"/>
        </w:rPr>
      </w:pPr>
      <w:r w:rsidDel="00000000" w:rsidR="00000000" w:rsidRPr="00000000">
        <w:rPr>
          <w:rtl w:val="0"/>
        </w:rPr>
      </w:r>
    </w:p>
    <w:p w:rsidR="00000000" w:rsidDel="00000000" w:rsidP="00000000" w:rsidRDefault="00000000" w:rsidRPr="00000000" w14:paraId="0000013D">
      <w:pPr>
        <w:rPr>
          <w:rFonts w:ascii="Arial" w:cs="Arial" w:eastAsia="Arial" w:hAnsi="Arial"/>
        </w:rPr>
      </w:pPr>
      <w:r w:rsidDel="00000000" w:rsidR="00000000" w:rsidRPr="00000000">
        <w:rPr>
          <w:rtl w:val="0"/>
        </w:rPr>
      </w:r>
    </w:p>
    <w:p w:rsidR="00000000" w:rsidDel="00000000" w:rsidP="00000000" w:rsidRDefault="00000000" w:rsidRPr="00000000" w14:paraId="0000013E">
      <w:pPr>
        <w:rPr>
          <w:rFonts w:ascii="Arial" w:cs="Arial" w:eastAsia="Arial" w:hAnsi="Arial"/>
        </w:rPr>
      </w:pPr>
      <w:r w:rsidDel="00000000" w:rsidR="00000000" w:rsidRPr="00000000">
        <w:rPr>
          <w:rtl w:val="0"/>
        </w:rPr>
      </w:r>
    </w:p>
    <w:p w:rsidR="00000000" w:rsidDel="00000000" w:rsidP="00000000" w:rsidRDefault="00000000" w:rsidRPr="00000000" w14:paraId="0000013F">
      <w:pPr>
        <w:rPr>
          <w:rFonts w:ascii="Arial" w:cs="Arial" w:eastAsia="Arial" w:hAnsi="Arial"/>
        </w:rPr>
      </w:pPr>
      <w:r w:rsidDel="00000000" w:rsidR="00000000" w:rsidRPr="00000000">
        <w:rPr>
          <w:rtl w:val="0"/>
        </w:rPr>
      </w:r>
    </w:p>
    <w:p w:rsidR="00000000" w:rsidDel="00000000" w:rsidP="00000000" w:rsidRDefault="00000000" w:rsidRPr="00000000" w14:paraId="00000140">
      <w:pPr>
        <w:rPr>
          <w:rFonts w:ascii="Arial" w:cs="Arial" w:eastAsia="Arial" w:hAnsi="Arial"/>
          <w:b w:val="1"/>
          <w:bCs w:val="1"/>
          <w:i w:val="1"/>
          <w:iCs w:val="1"/>
          <w:sz w:val="32"/>
          <w:szCs w:val="32"/>
          <w:u w:val="single"/>
        </w:rPr>
      </w:pPr>
      <w:r w:rsidDel="00000000" w:rsidR="00000000" w:rsidRPr="00000000">
        <w:rPr>
          <w:rFonts w:ascii="Arial" w:cs="Arial" w:eastAsia="Arial" w:hAnsi="Arial"/>
          <w:b w:val="1"/>
          <w:bCs w:val="1"/>
          <w:i w:val="1"/>
          <w:iCs w:val="1"/>
          <w:sz w:val="32"/>
          <w:szCs w:val="32"/>
          <w:u w:val="single"/>
          <w:rtl w:val="0"/>
        </w:rPr>
        <w:t xml:space="preserve">Appendix 3</w:t>
      </w:r>
    </w:p>
    <w:p w:rsidR="00000000" w:rsidDel="00000000" w:rsidP="00000000" w:rsidRDefault="00000000" w:rsidRPr="00000000" w14:paraId="00000141">
      <w:pPr>
        <w:jc w:val="center"/>
        <w:rPr>
          <w:rFonts w:ascii="Arial" w:cs="Arial" w:eastAsia="Arial" w:hAnsi="Arial"/>
          <w:b w:val="1"/>
          <w:bCs w:val="1"/>
          <w:sz w:val="32"/>
          <w:szCs w:val="32"/>
          <w:u w:val="single"/>
        </w:rPr>
      </w:pPr>
      <w:r w:rsidDel="00000000" w:rsidR="00000000" w:rsidRPr="00000000">
        <w:rPr>
          <w:rFonts w:ascii="Arial" w:cs="Arial" w:eastAsia="Arial" w:hAnsi="Arial"/>
          <w:b w:val="1"/>
          <w:bCs w:val="1"/>
          <w:sz w:val="32"/>
          <w:szCs w:val="32"/>
          <w:u w:val="single"/>
          <w:rtl w:val="0"/>
        </w:rPr>
        <w:t xml:space="preserve">Implementation Plan</w:t>
      </w:r>
    </w:p>
    <w:p w:rsidR="00000000" w:rsidDel="00000000" w:rsidP="00000000" w:rsidRDefault="00000000" w:rsidRPr="00000000" w14:paraId="00000142">
      <w:pPr>
        <w:jc w:val="center"/>
        <w:rPr>
          <w:rFonts w:ascii="Arial" w:cs="Arial" w:eastAsia="Arial" w:hAnsi="Arial"/>
          <w:b w:val="1"/>
          <w:bCs w:val="1"/>
          <w:sz w:val="16"/>
          <w:szCs w:val="16"/>
          <w:u w:val="single"/>
        </w:rPr>
      </w:pPr>
      <w:r w:rsidDel="00000000" w:rsidR="00000000" w:rsidRPr="00000000">
        <w:rPr>
          <w:rtl w:val="0"/>
        </w:rPr>
      </w:r>
    </w:p>
    <w:p w:rsidR="00000000" w:rsidDel="00000000" w:rsidP="00000000" w:rsidRDefault="00000000" w:rsidRPr="00000000" w14:paraId="00000143">
      <w:pPr>
        <w:ind w:left="-454" w:firstLine="0"/>
        <w:rPr>
          <w:rFonts w:ascii="Arial" w:cs="Arial" w:eastAsia="Arial" w:hAnsi="Arial"/>
          <w:sz w:val="28"/>
          <w:szCs w:val="28"/>
        </w:rPr>
      </w:pPr>
      <w:r w:rsidDel="00000000" w:rsidR="00000000" w:rsidRPr="00000000">
        <w:rPr>
          <w:rFonts w:ascii="Arial" w:cs="Arial" w:eastAsia="Arial" w:hAnsi="Arial"/>
          <w:sz w:val="28"/>
          <w:szCs w:val="28"/>
          <w:rtl w:val="0"/>
        </w:rPr>
        <w:t xml:space="preserve">Name the problem you are solving: </w:t>
      </w:r>
    </w:p>
    <w:p w:rsidR="00000000" w:rsidDel="00000000" w:rsidP="00000000" w:rsidRDefault="00000000" w:rsidRPr="00000000" w14:paraId="00000144">
      <w:pPr>
        <w:ind w:left="-454" w:firstLine="0"/>
        <w:rPr>
          <w:rFonts w:ascii="Arial" w:cs="Arial" w:eastAsia="Arial" w:hAnsi="Arial"/>
          <w:sz w:val="28"/>
          <w:szCs w:val="28"/>
        </w:rPr>
      </w:pPr>
      <w:r w:rsidDel="00000000" w:rsidR="00000000" w:rsidRPr="00000000">
        <w:rPr>
          <w:rFonts w:ascii="Arial" w:cs="Arial" w:eastAsia="Arial" w:hAnsi="Arial"/>
          <w:sz w:val="28"/>
          <w:szCs w:val="28"/>
          <w:rtl w:val="0"/>
        </w:rPr>
        <w:t xml:space="preserve">Outdated website and limited online sales channels are preventing growth and reducing customer engagement.</w:t>
      </w:r>
    </w:p>
    <w:p w:rsidR="00000000" w:rsidDel="00000000" w:rsidP="00000000" w:rsidRDefault="00000000" w:rsidRPr="00000000" w14:paraId="00000145">
      <w:pPr>
        <w:ind w:left="-454" w:firstLine="0"/>
        <w:rPr>
          <w:rFonts w:ascii="Arial" w:cs="Arial" w:eastAsia="Arial" w:hAnsi="Arial"/>
          <w:sz w:val="28"/>
          <w:szCs w:val="28"/>
        </w:rPr>
      </w:pPr>
      <w:r w:rsidDel="00000000" w:rsidR="00000000" w:rsidRPr="00000000">
        <w:rPr>
          <w:rFonts w:ascii="Arial" w:cs="Arial" w:eastAsia="Arial" w:hAnsi="Arial"/>
          <w:sz w:val="28"/>
          <w:szCs w:val="28"/>
          <w:rtl w:val="0"/>
        </w:rPr>
        <w:t xml:space="preserve">Name the solution you are implementing: </w:t>
      </w:r>
    </w:p>
    <w:p w:rsidR="00000000" w:rsidDel="00000000" w:rsidP="00000000" w:rsidRDefault="00000000" w:rsidRPr="00000000" w14:paraId="00000146">
      <w:pPr>
        <w:ind w:left="-454" w:firstLine="0"/>
        <w:rPr>
          <w:rFonts w:ascii="Arial" w:cs="Arial" w:eastAsia="Arial" w:hAnsi="Arial"/>
          <w:sz w:val="28"/>
          <w:szCs w:val="28"/>
        </w:rPr>
      </w:pPr>
      <w:r w:rsidDel="00000000" w:rsidR="00000000" w:rsidRPr="00000000">
        <w:rPr>
          <w:rFonts w:ascii="Arial" w:cs="Arial" w:eastAsia="Arial" w:hAnsi="Arial"/>
          <w:sz w:val="28"/>
          <w:szCs w:val="28"/>
          <w:rtl w:val="0"/>
        </w:rPr>
        <w:t xml:space="preserve">Develop a modern, mobile-friendly website with online ordering, subscriptions, secure payments, and a digital marketing strategy to attract and retain customers.</w:t>
      </w:r>
    </w:p>
    <w:p w:rsidR="00000000" w:rsidDel="00000000" w:rsidP="00000000" w:rsidRDefault="00000000" w:rsidRPr="00000000" w14:paraId="00000147">
      <w:pPr>
        <w:ind w:left="-454" w:firstLine="0"/>
        <w:rPr>
          <w:rFonts w:ascii="Arial" w:cs="Arial" w:eastAsia="Arial" w:hAnsi="Arial"/>
          <w:sz w:val="28"/>
          <w:szCs w:val="28"/>
        </w:rPr>
      </w:pPr>
      <w:r w:rsidDel="00000000" w:rsidR="00000000" w:rsidRPr="00000000">
        <w:rPr>
          <w:rtl w:val="0"/>
        </w:rPr>
      </w:r>
    </w:p>
    <w:sdt>
      <w:sdtPr>
        <w:lock w:val="contentLocked"/>
        <w:id w:val="-1577093571"/>
        <w:tag w:val="goog_rdk_19"/>
      </w:sdtPr>
      <w:sdtContent>
        <w:tbl>
          <w:tblPr>
            <w:tblStyle w:val="Table15"/>
            <w:tblpPr w:leftFromText="180" w:rightFromText="180" w:topFromText="0" w:bottomFromText="0" w:vertAnchor="text" w:horzAnchor="text" w:tblpX="0" w:tblpY="0"/>
            <w:tblW w:w="97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2"/>
            <w:gridCol w:w="1707"/>
            <w:gridCol w:w="2268"/>
            <w:gridCol w:w="1777"/>
            <w:gridCol w:w="1625"/>
            <w:gridCol w:w="1843"/>
            <w:tblGridChange w:id="0">
              <w:tblGrid>
                <w:gridCol w:w="562"/>
                <w:gridCol w:w="1707"/>
                <w:gridCol w:w="2268"/>
                <w:gridCol w:w="1777"/>
                <w:gridCol w:w="1625"/>
                <w:gridCol w:w="1843"/>
              </w:tblGrid>
            </w:tblGridChange>
          </w:tblGrid>
          <w:tr>
            <w:trPr>
              <w:cantSplit w:val="0"/>
              <w:trHeight w:val="417" w:hRule="atLeast"/>
              <w:tblHeader w:val="0"/>
            </w:trPr>
            <w:tc>
              <w:tcPr/>
              <w:p w:rsidR="00000000" w:rsidDel="00000000" w:rsidP="00000000" w:rsidRDefault="00000000" w:rsidRPr="00000000" w14:paraId="00000148">
                <w:pPr>
                  <w:jc w:val="center"/>
                  <w:rPr>
                    <w:rFonts w:ascii="Arial" w:cs="Arial" w:eastAsia="Arial" w:hAnsi="Arial"/>
                    <w:b w:val="1"/>
                    <w:bCs w:val="1"/>
                    <w:sz w:val="32"/>
                    <w:szCs w:val="32"/>
                  </w:rPr>
                </w:pPr>
                <w:r w:rsidDel="00000000" w:rsidR="00000000" w:rsidRPr="00000000">
                  <w:rPr>
                    <w:rtl w:val="0"/>
                  </w:rPr>
                </w:r>
              </w:p>
            </w:tc>
            <w:tc>
              <w:tcPr/>
              <w:p w:rsidR="00000000" w:rsidDel="00000000" w:rsidP="00000000" w:rsidRDefault="00000000" w:rsidRPr="00000000" w14:paraId="00000149">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Task</w:t>
                </w:r>
              </w:p>
            </w:tc>
            <w:tc>
              <w:tcPr/>
              <w:p w:rsidR="00000000" w:rsidDel="00000000" w:rsidP="00000000" w:rsidRDefault="00000000" w:rsidRPr="00000000" w14:paraId="0000014A">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WHAT</w:t>
                </w:r>
              </w:p>
              <w:p w:rsidR="00000000" w:rsidDel="00000000" w:rsidP="00000000" w:rsidRDefault="00000000" w:rsidRPr="00000000" w14:paraId="0000014B">
                <w:pPr>
                  <w:jc w:val="center"/>
                  <w:rPr>
                    <w:rFonts w:ascii="Arial" w:cs="Arial" w:eastAsia="Arial" w:hAnsi="Arial"/>
                    <w:b w:val="1"/>
                    <w:bCs w:val="1"/>
                    <w:sz w:val="28"/>
                    <w:szCs w:val="28"/>
                  </w:rPr>
                </w:pPr>
                <w:r w:rsidDel="00000000" w:rsidR="00000000" w:rsidRPr="00000000">
                  <w:rPr>
                    <w:rtl w:val="0"/>
                  </w:rPr>
                </w:r>
              </w:p>
            </w:tc>
            <w:tc>
              <w:tcPr/>
              <w:p w:rsidR="00000000" w:rsidDel="00000000" w:rsidP="00000000" w:rsidRDefault="00000000" w:rsidRPr="00000000" w14:paraId="0000014C">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WHEN</w:t>
                </w:r>
              </w:p>
              <w:p w:rsidR="00000000" w:rsidDel="00000000" w:rsidP="00000000" w:rsidRDefault="00000000" w:rsidRPr="00000000" w14:paraId="0000014D">
                <w:pPr>
                  <w:jc w:val="center"/>
                  <w:rPr>
                    <w:rFonts w:ascii="Arial" w:cs="Arial" w:eastAsia="Arial" w:hAnsi="Arial"/>
                    <w:b w:val="1"/>
                    <w:bCs w:val="1"/>
                    <w:sz w:val="28"/>
                    <w:szCs w:val="28"/>
                  </w:rPr>
                </w:pPr>
                <w:r w:rsidDel="00000000" w:rsidR="00000000" w:rsidRPr="00000000">
                  <w:rPr>
                    <w:rtl w:val="0"/>
                  </w:rPr>
                </w:r>
              </w:p>
            </w:tc>
            <w:tc>
              <w:tcPr/>
              <w:p w:rsidR="00000000" w:rsidDel="00000000" w:rsidP="00000000" w:rsidRDefault="00000000" w:rsidRPr="00000000" w14:paraId="0000014E">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WHO</w:t>
                </w:r>
              </w:p>
              <w:p w:rsidR="00000000" w:rsidDel="00000000" w:rsidP="00000000" w:rsidRDefault="00000000" w:rsidRPr="00000000" w14:paraId="0000014F">
                <w:pPr>
                  <w:jc w:val="center"/>
                  <w:rPr>
                    <w:rFonts w:ascii="Arial" w:cs="Arial" w:eastAsia="Arial" w:hAnsi="Arial"/>
                    <w:b w:val="1"/>
                    <w:bCs w:val="1"/>
                    <w:sz w:val="28"/>
                    <w:szCs w:val="28"/>
                  </w:rPr>
                </w:pPr>
                <w:r w:rsidDel="00000000" w:rsidR="00000000" w:rsidRPr="00000000">
                  <w:rPr>
                    <w:rtl w:val="0"/>
                  </w:rPr>
                </w:r>
              </w:p>
            </w:tc>
            <w:tc>
              <w:tcPr/>
              <w:p w:rsidR="00000000" w:rsidDel="00000000" w:rsidP="00000000" w:rsidRDefault="00000000" w:rsidRPr="00000000" w14:paraId="00000150">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Done</w:t>
                </w:r>
              </w:p>
            </w:tc>
          </w:tr>
          <w:tr>
            <w:trPr>
              <w:cantSplit w:val="0"/>
              <w:trHeight w:val="417" w:hRule="atLeast"/>
              <w:tblHeader w:val="0"/>
            </w:trPr>
            <w:tc>
              <w:tcPr/>
              <w:p w:rsidR="00000000" w:rsidDel="00000000" w:rsidP="00000000" w:rsidRDefault="00000000" w:rsidRPr="00000000" w14:paraId="00000151">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1</w:t>
                </w:r>
              </w:p>
            </w:tc>
            <w:tc>
              <w:tcPr/>
              <w:p w:rsidR="00000000" w:rsidDel="00000000" w:rsidP="00000000" w:rsidRDefault="00000000" w:rsidRPr="00000000" w14:paraId="00000152">
                <w:pPr>
                  <w:rPr>
                    <w:rFonts w:ascii="Arial" w:cs="Arial" w:eastAsia="Arial" w:hAnsi="Arial"/>
                  </w:rPr>
                </w:pPr>
                <w:r w:rsidDel="00000000" w:rsidR="00000000" w:rsidRPr="00000000">
                  <w:rPr>
                    <w:rFonts w:ascii="Arial" w:cs="Arial" w:eastAsia="Arial" w:hAnsi="Arial"/>
                    <w:rtl w:val="0"/>
                  </w:rPr>
                  <w:t xml:space="preserve">Select developer</w:t>
                </w:r>
              </w:p>
            </w:tc>
            <w:tc>
              <w:tcPr/>
              <w:p w:rsidR="00000000" w:rsidDel="00000000" w:rsidP="00000000" w:rsidRDefault="00000000" w:rsidRPr="00000000" w14:paraId="00000153">
                <w:pPr>
                  <w:rPr>
                    <w:rFonts w:ascii="Arial" w:cs="Arial" w:eastAsia="Arial" w:hAnsi="Arial"/>
                  </w:rPr>
                </w:pPr>
                <w:r w:rsidDel="00000000" w:rsidR="00000000" w:rsidRPr="00000000">
                  <w:rPr>
                    <w:rFonts w:ascii="Arial" w:cs="Arial" w:eastAsia="Arial" w:hAnsi="Arial"/>
                    <w:rtl w:val="0"/>
                  </w:rPr>
                  <w:t xml:space="preserve">Choose and contract a web developer</w:t>
                </w:r>
              </w:p>
            </w:tc>
            <w:tc>
              <w:tcPr/>
              <w:p w:rsidR="00000000" w:rsidDel="00000000" w:rsidP="00000000" w:rsidRDefault="00000000" w:rsidRPr="00000000" w14:paraId="00000154">
                <w:pPr>
                  <w:rPr>
                    <w:rFonts w:ascii="Arial" w:cs="Arial" w:eastAsia="Arial" w:hAnsi="Arial"/>
                  </w:rPr>
                </w:pPr>
                <w:r w:rsidDel="00000000" w:rsidR="00000000" w:rsidRPr="00000000">
                  <w:rPr>
                    <w:rFonts w:ascii="Arial" w:cs="Arial" w:eastAsia="Arial" w:hAnsi="Arial"/>
                    <w:rtl w:val="0"/>
                  </w:rPr>
                  <w:t xml:space="preserve">Week 1</w:t>
                </w:r>
              </w:p>
            </w:tc>
            <w:tc>
              <w:tcPr/>
              <w:p w:rsidR="00000000" w:rsidDel="00000000" w:rsidP="00000000" w:rsidRDefault="00000000" w:rsidRPr="00000000" w14:paraId="00000155">
                <w:pPr>
                  <w:rPr>
                    <w:rFonts w:ascii="Arial" w:cs="Arial" w:eastAsia="Arial" w:hAnsi="Arial"/>
                  </w:rPr>
                </w:pPr>
                <w:r w:rsidDel="00000000" w:rsidR="00000000" w:rsidRPr="00000000">
                  <w:rPr>
                    <w:rFonts w:ascii="Arial" w:cs="Arial" w:eastAsia="Arial" w:hAnsi="Arial"/>
                    <w:rtl w:val="0"/>
                  </w:rPr>
                  <w:t xml:space="preserve">Liam &amp; Priya</w:t>
                </w:r>
              </w:p>
            </w:tc>
            <w:tc>
              <w:tcPr/>
              <w:p w:rsidR="00000000" w:rsidDel="00000000" w:rsidP="00000000" w:rsidRDefault="00000000" w:rsidRPr="00000000" w14:paraId="00000156">
                <w:pPr>
                  <w:rPr>
                    <w:rFonts w:ascii="Arial" w:cs="Arial" w:eastAsia="Arial" w:hAnsi="Arial"/>
                  </w:rPr>
                </w:pPr>
                <w:r w:rsidDel="00000000" w:rsidR="00000000" w:rsidRPr="00000000">
                  <w:rPr>
                    <w:rtl w:val="0"/>
                  </w:rPr>
                </w:r>
              </w:p>
            </w:tc>
          </w:tr>
          <w:tr>
            <w:trPr>
              <w:cantSplit w:val="0"/>
              <w:trHeight w:val="1515" w:hRule="atLeast"/>
              <w:tblHeader w:val="0"/>
            </w:trPr>
            <w:tc>
              <w:tcPr/>
              <w:p w:rsidR="00000000" w:rsidDel="00000000" w:rsidP="00000000" w:rsidRDefault="00000000" w:rsidRPr="00000000" w14:paraId="00000157">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2</w:t>
                </w:r>
              </w:p>
            </w:tc>
            <w:tc>
              <w:tcPr/>
              <w:p w:rsidR="00000000" w:rsidDel="00000000" w:rsidP="00000000" w:rsidRDefault="00000000" w:rsidRPr="00000000" w14:paraId="00000158">
                <w:pPr>
                  <w:rPr>
                    <w:rFonts w:ascii="Arial" w:cs="Arial" w:eastAsia="Arial" w:hAnsi="Arial"/>
                  </w:rPr>
                </w:pPr>
                <w:r w:rsidDel="00000000" w:rsidR="00000000" w:rsidRPr="00000000">
                  <w:rPr>
                    <w:rFonts w:ascii="Arial" w:cs="Arial" w:eastAsia="Arial" w:hAnsi="Arial"/>
                    <w:rtl w:val="0"/>
                  </w:rPr>
                  <w:t xml:space="preserve">Website design</w:t>
                </w:r>
              </w:p>
            </w:tc>
            <w:tc>
              <w:tcPr/>
              <w:p w:rsidR="00000000" w:rsidDel="00000000" w:rsidP="00000000" w:rsidRDefault="00000000" w:rsidRPr="00000000" w14:paraId="00000159">
                <w:pPr>
                  <w:rPr>
                    <w:rFonts w:ascii="Arial" w:cs="Arial" w:eastAsia="Arial" w:hAnsi="Arial"/>
                  </w:rPr>
                </w:pPr>
                <w:r w:rsidDel="00000000" w:rsidR="00000000" w:rsidRPr="00000000">
                  <w:rPr>
                    <w:rFonts w:ascii="Arial" w:cs="Arial" w:eastAsia="Arial" w:hAnsi="Arial"/>
                    <w:rtl w:val="0"/>
                  </w:rPr>
                  <w:t xml:space="preserve">Layout, product pages, subscriptions, secure payments</w:t>
                </w:r>
              </w:p>
            </w:tc>
            <w:tc>
              <w:tcPr/>
              <w:p w:rsidR="00000000" w:rsidDel="00000000" w:rsidP="00000000" w:rsidRDefault="00000000" w:rsidRPr="00000000" w14:paraId="0000015A">
                <w:pPr>
                  <w:rPr>
                    <w:rFonts w:ascii="Arial" w:cs="Arial" w:eastAsia="Arial" w:hAnsi="Arial"/>
                  </w:rPr>
                </w:pPr>
                <w:r w:rsidDel="00000000" w:rsidR="00000000" w:rsidRPr="00000000">
                  <w:rPr>
                    <w:rFonts w:ascii="Arial" w:cs="Arial" w:eastAsia="Arial" w:hAnsi="Arial"/>
                    <w:rtl w:val="0"/>
                  </w:rPr>
                  <w:t xml:space="preserve">Week 2-5</w:t>
                </w:r>
              </w:p>
            </w:tc>
            <w:tc>
              <w:tcPr/>
              <w:p w:rsidR="00000000" w:rsidDel="00000000" w:rsidP="00000000" w:rsidRDefault="00000000" w:rsidRPr="00000000" w14:paraId="0000015B">
                <w:pPr>
                  <w:rPr>
                    <w:rFonts w:ascii="Arial" w:cs="Arial" w:eastAsia="Arial" w:hAnsi="Arial"/>
                  </w:rPr>
                </w:pPr>
                <w:r w:rsidDel="00000000" w:rsidR="00000000" w:rsidRPr="00000000">
                  <w:rPr>
                    <w:rtl w:val="0"/>
                  </w:rPr>
                  <w:t xml:space="preserve">Developer</w:t>
                </w:r>
                <w:r w:rsidDel="00000000" w:rsidR="00000000" w:rsidRPr="00000000">
                  <w:rPr>
                    <w:rtl w:val="0"/>
                  </w:rPr>
                </w:r>
              </w:p>
            </w:tc>
            <w:tc>
              <w:tcPr/>
              <w:p w:rsidR="00000000" w:rsidDel="00000000" w:rsidP="00000000" w:rsidRDefault="00000000" w:rsidRPr="00000000" w14:paraId="0000015C">
                <w:pPr>
                  <w:rPr>
                    <w:rFonts w:ascii="Arial" w:cs="Arial" w:eastAsia="Arial" w:hAnsi="Arial"/>
                  </w:rPr>
                </w:pPr>
                <w:r w:rsidDel="00000000" w:rsidR="00000000" w:rsidRPr="00000000">
                  <w:rPr>
                    <w:rtl w:val="0"/>
                  </w:rPr>
                </w:r>
              </w:p>
            </w:tc>
          </w:tr>
          <w:tr>
            <w:trPr>
              <w:cantSplit w:val="0"/>
              <w:trHeight w:val="1807.7099609375002" w:hRule="atLeast"/>
              <w:tblHeader w:val="0"/>
            </w:trPr>
            <w:tc>
              <w:tcPr/>
              <w:p w:rsidR="00000000" w:rsidDel="00000000" w:rsidP="00000000" w:rsidRDefault="00000000" w:rsidRPr="00000000" w14:paraId="0000015D">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3</w:t>
                </w:r>
              </w:p>
            </w:tc>
            <w:tc>
              <w:tcPr/>
              <w:p w:rsidR="00000000" w:rsidDel="00000000" w:rsidP="00000000" w:rsidRDefault="00000000" w:rsidRPr="00000000" w14:paraId="0000015E">
                <w:pPr>
                  <w:rPr>
                    <w:rFonts w:ascii="Arial" w:cs="Arial" w:eastAsia="Arial" w:hAnsi="Arial"/>
                  </w:rPr>
                </w:pPr>
                <w:r w:rsidDel="00000000" w:rsidR="00000000" w:rsidRPr="00000000">
                  <w:rPr>
                    <w:rFonts w:ascii="Arial" w:cs="Arial" w:eastAsia="Arial" w:hAnsi="Arial"/>
                    <w:rtl w:val="0"/>
                  </w:rPr>
                  <w:t xml:space="preserve">Build &amp; integrate system</w:t>
                </w:r>
              </w:p>
            </w:tc>
            <w:tc>
              <w:tcPr/>
              <w:p w:rsidR="00000000" w:rsidDel="00000000" w:rsidP="00000000" w:rsidRDefault="00000000" w:rsidRPr="00000000" w14:paraId="0000015F">
                <w:pPr>
                  <w:rPr>
                    <w:rFonts w:ascii="Arial" w:cs="Arial" w:eastAsia="Arial" w:hAnsi="Arial"/>
                  </w:rPr>
                </w:pPr>
                <w:r w:rsidDel="00000000" w:rsidR="00000000" w:rsidRPr="00000000">
                  <w:rPr>
                    <w:rtl w:val="0"/>
                  </w:rPr>
                </w:r>
              </w:p>
              <w:sdt>
                <w:sdtPr>
                  <w:lock w:val="contentLocked"/>
                  <w:id w:val="127931503"/>
                  <w:tag w:val="goog_rdk_15"/>
                </w:sdtPr>
                <w:sdtContent>
                  <w:tbl>
                    <w:tblPr>
                      <w:tblStyle w:val="Table16"/>
                      <w:tblW w:w="23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30"/>
                      <w:tblGridChange w:id="0">
                        <w:tblGrid>
                          <w:gridCol w:w="230"/>
                        </w:tblGrid>
                      </w:tblGridChange>
                    </w:tblGrid>
                    <w:tr>
                      <w:trPr>
                        <w:cantSplit w:val="0"/>
                        <w:trHeight w:val="2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60">
                          <w:pPr>
                            <w:rPr>
                              <w:rFonts w:ascii="Arial" w:cs="Arial" w:eastAsia="Arial" w:hAnsi="Arial"/>
                            </w:rPr>
                          </w:pPr>
                          <w:r w:rsidDel="00000000" w:rsidR="00000000" w:rsidRPr="00000000">
                            <w:rPr>
                              <w:rtl w:val="0"/>
                            </w:rPr>
                          </w:r>
                        </w:p>
                      </w:tc>
                    </w:tr>
                  </w:tbl>
                </w:sdtContent>
              </w:sdt>
              <w:p w:rsidR="00000000" w:rsidDel="00000000" w:rsidP="00000000" w:rsidRDefault="00000000" w:rsidRPr="00000000" w14:paraId="00000161">
                <w:pPr>
                  <w:rPr>
                    <w:rFonts w:ascii="Arial" w:cs="Arial" w:eastAsia="Arial" w:hAnsi="Arial"/>
                  </w:rPr>
                </w:pPr>
                <w:r w:rsidDel="00000000" w:rsidR="00000000" w:rsidRPr="00000000">
                  <w:rPr>
                    <w:rtl w:val="0"/>
                  </w:rPr>
                </w:r>
              </w:p>
              <w:sdt>
                <w:sdtPr>
                  <w:lock w:val="contentLocked"/>
                  <w:id w:val="-1850711216"/>
                  <w:tag w:val="goog_rdk_16"/>
                </w:sdtPr>
                <w:sdtContent>
                  <w:tbl>
                    <w:tblPr>
                      <w:tblStyle w:val="Table17"/>
                      <w:tblW w:w="202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025"/>
                      <w:tblGridChange w:id="0">
                        <w:tblGrid>
                          <w:gridCol w:w="2025"/>
                        </w:tblGrid>
                      </w:tblGridChange>
                    </w:tblGrid>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62">
                          <w:pPr>
                            <w:rPr>
                              <w:rFonts w:ascii="Arial" w:cs="Arial" w:eastAsia="Arial" w:hAnsi="Arial"/>
                            </w:rPr>
                          </w:pPr>
                          <w:r w:rsidDel="00000000" w:rsidR="00000000" w:rsidRPr="00000000">
                            <w:rPr>
                              <w:rFonts w:ascii="Arial" w:cs="Arial" w:eastAsia="Arial" w:hAnsi="Arial"/>
                              <w:rtl w:val="0"/>
                            </w:rPr>
                            <w:t xml:space="preserve">Payment, checkout, delivery options</w:t>
                          </w:r>
                        </w:p>
                      </w:tc>
                    </w:tr>
                  </w:tbl>
                </w:sdtContent>
              </w:sdt>
              <w:p w:rsidR="00000000" w:rsidDel="00000000" w:rsidP="00000000" w:rsidRDefault="00000000" w:rsidRPr="00000000" w14:paraId="00000163">
                <w:pPr>
                  <w:rPr>
                    <w:rFonts w:ascii="Arial" w:cs="Arial" w:eastAsia="Arial" w:hAnsi="Arial"/>
                  </w:rPr>
                </w:pPr>
                <w:r w:rsidDel="00000000" w:rsidR="00000000" w:rsidRPr="00000000">
                  <w:rPr>
                    <w:rtl w:val="0"/>
                  </w:rPr>
                </w:r>
              </w:p>
            </w:tc>
            <w:tc>
              <w:tcPr/>
              <w:p w:rsidR="00000000" w:rsidDel="00000000" w:rsidP="00000000" w:rsidRDefault="00000000" w:rsidRPr="00000000" w14:paraId="00000164">
                <w:pPr>
                  <w:rPr>
                    <w:rFonts w:ascii="Arial" w:cs="Arial" w:eastAsia="Arial" w:hAnsi="Arial"/>
                  </w:rPr>
                </w:pPr>
                <w:r w:rsidDel="00000000" w:rsidR="00000000" w:rsidRPr="00000000">
                  <w:rPr>
                    <w:rFonts w:ascii="Arial" w:cs="Arial" w:eastAsia="Arial" w:hAnsi="Arial"/>
                    <w:rtl w:val="0"/>
                  </w:rPr>
                  <w:t xml:space="preserve">Week 5-7</w:t>
                </w:r>
              </w:p>
              <w:p w:rsidR="00000000" w:rsidDel="00000000" w:rsidP="00000000" w:rsidRDefault="00000000" w:rsidRPr="00000000" w14:paraId="00000165">
                <w:pPr>
                  <w:rPr>
                    <w:rFonts w:ascii="Arial" w:cs="Arial" w:eastAsia="Arial" w:hAnsi="Arial"/>
                  </w:rPr>
                </w:pPr>
                <w:r w:rsidDel="00000000" w:rsidR="00000000" w:rsidRPr="00000000">
                  <w:rPr>
                    <w:rtl w:val="0"/>
                  </w:rPr>
                </w:r>
              </w:p>
            </w:tc>
            <w:tc>
              <w:tcPr/>
              <w:p w:rsidR="00000000" w:rsidDel="00000000" w:rsidP="00000000" w:rsidRDefault="00000000" w:rsidRPr="00000000" w14:paraId="00000166">
                <w:pPr>
                  <w:rPr>
                    <w:rFonts w:ascii="Arial" w:cs="Arial" w:eastAsia="Arial" w:hAnsi="Arial"/>
                  </w:rPr>
                </w:pPr>
                <w:r w:rsidDel="00000000" w:rsidR="00000000" w:rsidRPr="00000000">
                  <w:rPr>
                    <w:rtl w:val="0"/>
                  </w:rPr>
                  <w:t xml:space="preserve">Developer</w:t>
                </w:r>
                <w:r w:rsidDel="00000000" w:rsidR="00000000" w:rsidRPr="00000000">
                  <w:rPr>
                    <w:rtl w:val="0"/>
                  </w:rPr>
                </w:r>
              </w:p>
            </w:tc>
            <w:tc>
              <w:tcPr/>
              <w:p w:rsidR="00000000" w:rsidDel="00000000" w:rsidP="00000000" w:rsidRDefault="00000000" w:rsidRPr="00000000" w14:paraId="00000167">
                <w:pPr>
                  <w:rPr>
                    <w:rFonts w:ascii="Arial" w:cs="Arial" w:eastAsia="Arial" w:hAnsi="Arial"/>
                  </w:rPr>
                </w:pPr>
                <w:r w:rsidDel="00000000" w:rsidR="00000000" w:rsidRPr="00000000">
                  <w:rPr>
                    <w:rtl w:val="0"/>
                  </w:rPr>
                </w:r>
              </w:p>
            </w:tc>
          </w:tr>
          <w:tr>
            <w:trPr>
              <w:cantSplit w:val="0"/>
              <w:trHeight w:val="2422.7099609375005" w:hRule="atLeast"/>
              <w:tblHeader w:val="0"/>
            </w:trPr>
            <w:tc>
              <w:tcPr/>
              <w:p w:rsidR="00000000" w:rsidDel="00000000" w:rsidP="00000000" w:rsidRDefault="00000000" w:rsidRPr="00000000" w14:paraId="00000168">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4</w:t>
                </w:r>
              </w:p>
            </w:tc>
            <w:tc>
              <w:tcPr/>
              <w:p w:rsidR="00000000" w:rsidDel="00000000" w:rsidP="00000000" w:rsidRDefault="00000000" w:rsidRPr="00000000" w14:paraId="00000169">
                <w:pPr>
                  <w:rPr>
                    <w:rFonts w:ascii="Arial" w:cs="Arial" w:eastAsia="Arial" w:hAnsi="Arial"/>
                  </w:rPr>
                </w:pPr>
                <w:r w:rsidDel="00000000" w:rsidR="00000000" w:rsidRPr="00000000">
                  <w:rPr>
                    <w:rFonts w:ascii="Arial" w:cs="Arial" w:eastAsia="Arial" w:hAnsi="Arial"/>
                    <w:rtl w:val="0"/>
                  </w:rPr>
                  <w:t xml:space="preserve">Testing &amp; bug fixing</w:t>
                </w:r>
              </w:p>
            </w:tc>
            <w:tc>
              <w:tcPr/>
              <w:p w:rsidR="00000000" w:rsidDel="00000000" w:rsidP="00000000" w:rsidRDefault="00000000" w:rsidRPr="00000000" w14:paraId="0000016A">
                <w:pPr>
                  <w:rPr>
                    <w:rFonts w:ascii="Arial" w:cs="Arial" w:eastAsia="Arial" w:hAnsi="Arial"/>
                  </w:rPr>
                </w:pPr>
                <w:r w:rsidDel="00000000" w:rsidR="00000000" w:rsidRPr="00000000">
                  <w:rPr>
                    <w:rtl w:val="0"/>
                  </w:rPr>
                </w:r>
              </w:p>
              <w:sdt>
                <w:sdtPr>
                  <w:lock w:val="contentLocked"/>
                  <w:id w:val="1772790909"/>
                  <w:tag w:val="goog_rdk_17"/>
                </w:sdtPr>
                <w:sdtContent>
                  <w:tbl>
                    <w:tblPr>
                      <w:tblStyle w:val="Table18"/>
                      <w:tblW w:w="202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025"/>
                      <w:tblGridChange w:id="0">
                        <w:tblGrid>
                          <w:gridCol w:w="2025"/>
                        </w:tblGrid>
                      </w:tblGridChange>
                    </w:tblGrid>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6B">
                          <w:pPr>
                            <w:rPr>
                              <w:rFonts w:ascii="Arial" w:cs="Arial" w:eastAsia="Arial" w:hAnsi="Arial"/>
                            </w:rPr>
                          </w:pPr>
                          <w:r w:rsidDel="00000000" w:rsidR="00000000" w:rsidRPr="00000000">
                            <w:rPr>
                              <w:rFonts w:ascii="Arial" w:cs="Arial" w:eastAsia="Arial" w:hAnsi="Arial"/>
                              <w:rtl w:val="0"/>
                            </w:rPr>
                            <w:t xml:space="preserve">Usability, mobile testing, checkout testing</w:t>
                          </w:r>
                        </w:p>
                      </w:tc>
                    </w:tr>
                  </w:tbl>
                </w:sdtContent>
              </w:sdt>
              <w:p w:rsidR="00000000" w:rsidDel="00000000" w:rsidP="00000000" w:rsidRDefault="00000000" w:rsidRPr="00000000" w14:paraId="0000016C">
                <w:pPr>
                  <w:rPr>
                    <w:rFonts w:ascii="Arial" w:cs="Arial" w:eastAsia="Arial" w:hAnsi="Arial"/>
                  </w:rPr>
                </w:pPr>
                <w:r w:rsidDel="00000000" w:rsidR="00000000" w:rsidRPr="00000000">
                  <w:rPr>
                    <w:rtl w:val="0"/>
                  </w:rPr>
                </w:r>
              </w:p>
              <w:sdt>
                <w:sdtPr>
                  <w:lock w:val="contentLocked"/>
                  <w:id w:val="-1943160221"/>
                  <w:tag w:val="goog_rdk_18"/>
                </w:sdtPr>
                <w:sdtContent>
                  <w:tbl>
                    <w:tblPr>
                      <w:tblStyle w:val="Table19"/>
                      <w:tblW w:w="23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30"/>
                      <w:tblGridChange w:id="0">
                        <w:tblGrid>
                          <w:gridCol w:w="230"/>
                        </w:tblGrid>
                      </w:tblGridChange>
                    </w:tblGrid>
                    <w:tr>
                      <w:trPr>
                        <w:cantSplit w:val="0"/>
                        <w:trHeight w:val="2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6D">
                          <w:pPr>
                            <w:rPr>
                              <w:rFonts w:ascii="Arial" w:cs="Arial" w:eastAsia="Arial" w:hAnsi="Arial"/>
                            </w:rPr>
                          </w:pPr>
                          <w:r w:rsidDel="00000000" w:rsidR="00000000" w:rsidRPr="00000000">
                            <w:rPr>
                              <w:rtl w:val="0"/>
                            </w:rPr>
                          </w:r>
                        </w:p>
                      </w:tc>
                    </w:tr>
                  </w:tbl>
                </w:sdtContent>
              </w:sdt>
              <w:p w:rsidR="00000000" w:rsidDel="00000000" w:rsidP="00000000" w:rsidRDefault="00000000" w:rsidRPr="00000000" w14:paraId="0000016E">
                <w:pPr>
                  <w:rPr>
                    <w:rFonts w:ascii="Arial" w:cs="Arial" w:eastAsia="Arial" w:hAnsi="Arial"/>
                  </w:rPr>
                </w:pPr>
                <w:r w:rsidDel="00000000" w:rsidR="00000000" w:rsidRPr="00000000">
                  <w:rPr>
                    <w:rtl w:val="0"/>
                  </w:rPr>
                </w:r>
              </w:p>
            </w:tc>
            <w:tc>
              <w:tcPr/>
              <w:p w:rsidR="00000000" w:rsidDel="00000000" w:rsidP="00000000" w:rsidRDefault="00000000" w:rsidRPr="00000000" w14:paraId="0000016F">
                <w:pPr>
                  <w:rPr>
                    <w:rFonts w:ascii="Arial" w:cs="Arial" w:eastAsia="Arial" w:hAnsi="Arial"/>
                  </w:rPr>
                </w:pPr>
                <w:r w:rsidDel="00000000" w:rsidR="00000000" w:rsidRPr="00000000">
                  <w:rPr>
                    <w:rFonts w:ascii="Arial" w:cs="Arial" w:eastAsia="Arial" w:hAnsi="Arial"/>
                    <w:rtl w:val="0"/>
                  </w:rPr>
                  <w:t xml:space="preserve">Weeks 7–8</w:t>
                </w:r>
              </w:p>
            </w:tc>
            <w:tc>
              <w:tcPr/>
              <w:p w:rsidR="00000000" w:rsidDel="00000000" w:rsidP="00000000" w:rsidRDefault="00000000" w:rsidRPr="00000000" w14:paraId="00000170">
                <w:pPr>
                  <w:rPr/>
                </w:pPr>
                <w:r w:rsidDel="00000000" w:rsidR="00000000" w:rsidRPr="00000000">
                  <w:rPr>
                    <w:rtl w:val="0"/>
                  </w:rPr>
                  <w:t xml:space="preserve">Developer + Owners</w:t>
                </w:r>
              </w:p>
            </w:tc>
            <w:tc>
              <w:tcPr/>
              <w:p w:rsidR="00000000" w:rsidDel="00000000" w:rsidP="00000000" w:rsidRDefault="00000000" w:rsidRPr="00000000" w14:paraId="00000171">
                <w:pPr>
                  <w:rPr>
                    <w:rFonts w:ascii="Arial" w:cs="Arial" w:eastAsia="Arial" w:hAnsi="Arial"/>
                  </w:rPr>
                </w:pPr>
                <w:r w:rsidDel="00000000" w:rsidR="00000000" w:rsidRPr="00000000">
                  <w:rPr>
                    <w:rtl w:val="0"/>
                  </w:rPr>
                </w:r>
              </w:p>
            </w:tc>
          </w:tr>
          <w:tr>
            <w:trPr>
              <w:cantSplit w:val="0"/>
              <w:trHeight w:val="417" w:hRule="atLeast"/>
              <w:tblHeader w:val="0"/>
            </w:trPr>
            <w:tc>
              <w:tcPr/>
              <w:p w:rsidR="00000000" w:rsidDel="00000000" w:rsidP="00000000" w:rsidRDefault="00000000" w:rsidRPr="00000000" w14:paraId="00000172">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5</w:t>
                </w:r>
              </w:p>
            </w:tc>
            <w:tc>
              <w:tcPr/>
              <w:p w:rsidR="00000000" w:rsidDel="00000000" w:rsidP="00000000" w:rsidRDefault="00000000" w:rsidRPr="00000000" w14:paraId="00000173">
                <w:pPr>
                  <w:rPr>
                    <w:rFonts w:ascii="Arial" w:cs="Arial" w:eastAsia="Arial" w:hAnsi="Arial"/>
                  </w:rPr>
                </w:pPr>
                <w:r w:rsidDel="00000000" w:rsidR="00000000" w:rsidRPr="00000000">
                  <w:rPr>
                    <w:rFonts w:ascii="Arial" w:cs="Arial" w:eastAsia="Arial" w:hAnsi="Arial"/>
                    <w:rtl w:val="0"/>
                  </w:rPr>
                  <w:t xml:space="preserve">Staff training</w:t>
                </w:r>
              </w:p>
            </w:tc>
            <w:tc>
              <w:tcPr/>
              <w:p w:rsidR="00000000" w:rsidDel="00000000" w:rsidP="00000000" w:rsidRDefault="00000000" w:rsidRPr="00000000" w14:paraId="00000174">
                <w:pPr>
                  <w:rPr>
                    <w:rFonts w:ascii="Arial" w:cs="Arial" w:eastAsia="Arial" w:hAnsi="Arial"/>
                  </w:rPr>
                </w:pPr>
                <w:r w:rsidDel="00000000" w:rsidR="00000000" w:rsidRPr="00000000">
                  <w:rPr>
                    <w:rFonts w:ascii="Arial" w:cs="Arial" w:eastAsia="Arial" w:hAnsi="Arial"/>
                    <w:rtl w:val="0"/>
                  </w:rPr>
                  <w:t xml:space="preserve">Order management &amp; customer support training</w:t>
                </w:r>
              </w:p>
            </w:tc>
            <w:tc>
              <w:tcPr/>
              <w:p w:rsidR="00000000" w:rsidDel="00000000" w:rsidP="00000000" w:rsidRDefault="00000000" w:rsidRPr="00000000" w14:paraId="00000175">
                <w:pPr>
                  <w:rPr>
                    <w:rFonts w:ascii="Arial" w:cs="Arial" w:eastAsia="Arial" w:hAnsi="Arial"/>
                  </w:rPr>
                </w:pPr>
                <w:r w:rsidDel="00000000" w:rsidR="00000000" w:rsidRPr="00000000">
                  <w:rPr>
                    <w:rFonts w:ascii="Arial" w:cs="Arial" w:eastAsia="Arial" w:hAnsi="Arial"/>
                    <w:rtl w:val="0"/>
                  </w:rPr>
                  <w:t xml:space="preserve">Weeks 9–10</w:t>
                </w:r>
              </w:p>
            </w:tc>
            <w:tc>
              <w:tcPr/>
              <w:p w:rsidR="00000000" w:rsidDel="00000000" w:rsidP="00000000" w:rsidRDefault="00000000" w:rsidRPr="00000000" w14:paraId="00000176">
                <w:pPr>
                  <w:rPr>
                    <w:rFonts w:ascii="Arial" w:cs="Arial" w:eastAsia="Arial" w:hAnsi="Arial"/>
                  </w:rPr>
                </w:pPr>
                <w:r w:rsidDel="00000000" w:rsidR="00000000" w:rsidRPr="00000000">
                  <w:rPr>
                    <w:rFonts w:ascii="Arial" w:cs="Arial" w:eastAsia="Arial" w:hAnsi="Arial"/>
                    <w:rtl w:val="0"/>
                  </w:rPr>
                  <w:t xml:space="preserve">Liam + Trainer</w:t>
                </w:r>
              </w:p>
            </w:tc>
            <w:tc>
              <w:tcPr/>
              <w:p w:rsidR="00000000" w:rsidDel="00000000" w:rsidP="00000000" w:rsidRDefault="00000000" w:rsidRPr="00000000" w14:paraId="00000177">
                <w:pPr>
                  <w:rPr>
                    <w:rFonts w:ascii="Arial" w:cs="Arial" w:eastAsia="Arial" w:hAnsi="Arial"/>
                  </w:rPr>
                </w:pPr>
                <w:r w:rsidDel="00000000" w:rsidR="00000000" w:rsidRPr="00000000">
                  <w:rPr>
                    <w:rtl w:val="0"/>
                  </w:rPr>
                </w:r>
              </w:p>
            </w:tc>
          </w:tr>
        </w:tbl>
      </w:sdtContent>
    </w:sdt>
    <w:p w:rsidR="00000000" w:rsidDel="00000000" w:rsidP="00000000" w:rsidRDefault="00000000" w:rsidRPr="00000000" w14:paraId="00000178">
      <w:pPr>
        <w:rPr/>
      </w:pPr>
      <w:r w:rsidDel="00000000" w:rsidR="00000000" w:rsidRPr="00000000">
        <w:rPr>
          <w:rtl w:val="0"/>
        </w:rPr>
      </w:r>
    </w:p>
    <w:p w:rsidR="00000000" w:rsidDel="00000000" w:rsidP="00000000" w:rsidRDefault="00000000" w:rsidRPr="00000000" w14:paraId="00000179">
      <w:pPr>
        <w:rPr/>
      </w:pPr>
      <w:r w:rsidDel="00000000" w:rsidR="00000000" w:rsidRPr="00000000">
        <w:rPr>
          <w:rtl w:val="0"/>
        </w:rPr>
      </w:r>
    </w:p>
    <w:p w:rsidR="00000000" w:rsidDel="00000000" w:rsidP="00000000" w:rsidRDefault="00000000" w:rsidRPr="00000000" w14:paraId="0000017A">
      <w:pPr>
        <w:rPr/>
      </w:pPr>
      <w:r w:rsidDel="00000000" w:rsidR="00000000" w:rsidRPr="00000000">
        <w:rPr>
          <w:rtl w:val="0"/>
        </w:rPr>
      </w:r>
    </w:p>
    <w:p w:rsidR="00000000" w:rsidDel="00000000" w:rsidP="00000000" w:rsidRDefault="00000000" w:rsidRPr="00000000" w14:paraId="0000017B">
      <w:pPr>
        <w:rPr/>
      </w:pPr>
      <w:r w:rsidDel="00000000" w:rsidR="00000000" w:rsidRPr="00000000">
        <w:rPr>
          <w:rtl w:val="0"/>
        </w:rPr>
      </w:r>
    </w:p>
    <w:p w:rsidR="00000000" w:rsidDel="00000000" w:rsidP="00000000" w:rsidRDefault="00000000" w:rsidRPr="00000000" w14:paraId="0000017C">
      <w:pPr>
        <w:spacing w:line="360" w:lineRule="auto"/>
        <w:ind w:left="720" w:firstLine="0"/>
        <w:jc w:val="both"/>
        <w:rPr>
          <w:rFonts w:ascii="Arial" w:cs="Arial" w:eastAsia="Arial" w:hAnsi="Arial"/>
          <w:b w:val="1"/>
          <w:bCs w:val="1"/>
          <w:i w:val="1"/>
          <w:iCs w:val="1"/>
          <w:sz w:val="32"/>
          <w:szCs w:val="32"/>
          <w:u w:val="single"/>
        </w:rPr>
      </w:pPr>
      <w:r w:rsidDel="00000000" w:rsidR="00000000" w:rsidRPr="00000000">
        <w:rPr>
          <w:rFonts w:ascii="Arial" w:cs="Arial" w:eastAsia="Arial" w:hAnsi="Arial"/>
          <w:b w:val="1"/>
          <w:bCs w:val="1"/>
          <w:i w:val="1"/>
          <w:iCs w:val="1"/>
          <w:sz w:val="32"/>
          <w:szCs w:val="32"/>
          <w:u w:val="single"/>
          <w:rtl w:val="0"/>
        </w:rPr>
        <w:t xml:space="preserve">Appendix 4</w:t>
      </w:r>
    </w:p>
    <w:p w:rsidR="00000000" w:rsidDel="00000000" w:rsidP="00000000" w:rsidRDefault="00000000" w:rsidRPr="00000000" w14:paraId="0000017D">
      <w:pPr>
        <w:rPr>
          <w:rFonts w:ascii="Arial" w:cs="Arial" w:eastAsia="Arial" w:hAnsi="Arial"/>
        </w:rPr>
      </w:pPr>
      <w:r w:rsidDel="00000000" w:rsidR="00000000" w:rsidRPr="00000000">
        <w:rPr>
          <w:rtl w:val="0"/>
        </w:rPr>
      </w:r>
    </w:p>
    <w:p w:rsidR="00000000" w:rsidDel="00000000" w:rsidP="00000000" w:rsidRDefault="00000000" w:rsidRPr="00000000" w14:paraId="0000017E">
      <w:pPr>
        <w:ind w:left="-397" w:firstLine="0"/>
        <w:rPr>
          <w:rFonts w:ascii="Arial" w:cs="Arial" w:eastAsia="Arial" w:hAnsi="Arial"/>
          <w:sz w:val="32"/>
          <w:szCs w:val="32"/>
        </w:rPr>
      </w:pPr>
      <w:r w:rsidDel="00000000" w:rsidR="00000000" w:rsidRPr="00000000">
        <w:rPr>
          <w:rFonts w:ascii="Arial" w:cs="Arial" w:eastAsia="Arial" w:hAnsi="Arial"/>
          <w:sz w:val="32"/>
          <w:szCs w:val="32"/>
          <w:rtl w:val="0"/>
        </w:rPr>
        <w:t xml:space="preserve">The Key Performance Indicator is: Increase online sales by 20% within six months of launch.</w:t>
      </w:r>
    </w:p>
    <w:p w:rsidR="00000000" w:rsidDel="00000000" w:rsidP="00000000" w:rsidRDefault="00000000" w:rsidRPr="00000000" w14:paraId="0000017F">
      <w:pPr>
        <w:ind w:left="-57" w:firstLine="0"/>
        <w:rPr>
          <w:rFonts w:ascii="Arial" w:cs="Arial" w:eastAsia="Arial" w:hAnsi="Arial"/>
          <w:sz w:val="48"/>
          <w:szCs w:val="48"/>
        </w:rPr>
      </w:pPr>
      <w:r w:rsidDel="00000000" w:rsidR="00000000" w:rsidRPr="00000000">
        <w:rPr>
          <w:rtl w:val="0"/>
        </w:rPr>
      </w:r>
    </w:p>
    <w:sdt>
      <w:sdtPr>
        <w:lock w:val="contentLocked"/>
        <w:id w:val="-1764894451"/>
        <w:tag w:val="goog_rdk_24"/>
      </w:sdtPr>
      <w:sdtContent>
        <w:tbl>
          <w:tblPr>
            <w:tblStyle w:val="Table20"/>
            <w:tblW w:w="9782.0" w:type="dxa"/>
            <w:jc w:val="left"/>
            <w:tblInd w:w="-431.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44"/>
            <w:gridCol w:w="1984"/>
            <w:gridCol w:w="2127"/>
            <w:gridCol w:w="1842"/>
            <w:gridCol w:w="1985"/>
            <w:tblGridChange w:id="0">
              <w:tblGrid>
                <w:gridCol w:w="1844"/>
                <w:gridCol w:w="1984"/>
                <w:gridCol w:w="2127"/>
                <w:gridCol w:w="1842"/>
                <w:gridCol w:w="1985"/>
              </w:tblGrid>
            </w:tblGridChange>
          </w:tblGrid>
          <w:tr>
            <w:trPr>
              <w:cantSplit w:val="0"/>
              <w:tblHeader w:val="0"/>
            </w:trPr>
            <w:tc>
              <w:tcPr/>
              <w:p w:rsidR="00000000" w:rsidDel="00000000" w:rsidP="00000000" w:rsidRDefault="00000000" w:rsidRPr="00000000" w14:paraId="00000180">
                <w:pPr>
                  <w:jc w:val="center"/>
                  <w:rPr>
                    <w:rFonts w:ascii="Arial" w:cs="Arial" w:eastAsia="Arial" w:hAnsi="Arial"/>
                    <w:sz w:val="26"/>
                    <w:szCs w:val="26"/>
                  </w:rPr>
                </w:pPr>
                <w:r w:rsidDel="00000000" w:rsidR="00000000" w:rsidRPr="00000000">
                  <w:rPr>
                    <w:rFonts w:ascii="Arial" w:cs="Arial" w:eastAsia="Arial" w:hAnsi="Arial"/>
                    <w:sz w:val="26"/>
                    <w:szCs w:val="26"/>
                    <w:rtl w:val="0"/>
                  </w:rPr>
                  <w:t xml:space="preserve">Specific</w:t>
                </w:r>
              </w:p>
            </w:tc>
            <w:tc>
              <w:tcPr/>
              <w:p w:rsidR="00000000" w:rsidDel="00000000" w:rsidP="00000000" w:rsidRDefault="00000000" w:rsidRPr="00000000" w14:paraId="00000181">
                <w:pPr>
                  <w:jc w:val="center"/>
                  <w:rPr>
                    <w:rFonts w:ascii="Arial" w:cs="Arial" w:eastAsia="Arial" w:hAnsi="Arial"/>
                    <w:sz w:val="26"/>
                    <w:szCs w:val="26"/>
                  </w:rPr>
                </w:pPr>
                <w:r w:rsidDel="00000000" w:rsidR="00000000" w:rsidRPr="00000000">
                  <w:rPr>
                    <w:rFonts w:ascii="Arial" w:cs="Arial" w:eastAsia="Arial" w:hAnsi="Arial"/>
                    <w:sz w:val="26"/>
                    <w:szCs w:val="26"/>
                    <w:rtl w:val="0"/>
                  </w:rPr>
                  <w:t xml:space="preserve">Measurable</w:t>
                </w:r>
              </w:p>
            </w:tc>
            <w:tc>
              <w:tcPr/>
              <w:p w:rsidR="00000000" w:rsidDel="00000000" w:rsidP="00000000" w:rsidRDefault="00000000" w:rsidRPr="00000000" w14:paraId="00000182">
                <w:pPr>
                  <w:jc w:val="center"/>
                  <w:rPr>
                    <w:rFonts w:ascii="Arial" w:cs="Arial" w:eastAsia="Arial" w:hAnsi="Arial"/>
                    <w:sz w:val="26"/>
                    <w:szCs w:val="26"/>
                  </w:rPr>
                </w:pPr>
                <w:r w:rsidDel="00000000" w:rsidR="00000000" w:rsidRPr="00000000">
                  <w:rPr>
                    <w:rFonts w:ascii="Arial" w:cs="Arial" w:eastAsia="Arial" w:hAnsi="Arial"/>
                    <w:sz w:val="26"/>
                    <w:szCs w:val="26"/>
                    <w:rtl w:val="0"/>
                  </w:rPr>
                  <w:t xml:space="preserve">Attainable</w:t>
                </w:r>
              </w:p>
            </w:tc>
            <w:tc>
              <w:tcPr/>
              <w:p w:rsidR="00000000" w:rsidDel="00000000" w:rsidP="00000000" w:rsidRDefault="00000000" w:rsidRPr="00000000" w14:paraId="00000183">
                <w:pPr>
                  <w:jc w:val="center"/>
                  <w:rPr>
                    <w:rFonts w:ascii="Arial" w:cs="Arial" w:eastAsia="Arial" w:hAnsi="Arial"/>
                    <w:sz w:val="26"/>
                    <w:szCs w:val="26"/>
                  </w:rPr>
                </w:pPr>
                <w:r w:rsidDel="00000000" w:rsidR="00000000" w:rsidRPr="00000000">
                  <w:rPr>
                    <w:rFonts w:ascii="Arial" w:cs="Arial" w:eastAsia="Arial" w:hAnsi="Arial"/>
                    <w:sz w:val="26"/>
                    <w:szCs w:val="26"/>
                    <w:rtl w:val="0"/>
                  </w:rPr>
                  <w:t xml:space="preserve">Relevant</w:t>
                </w:r>
              </w:p>
            </w:tc>
            <w:tc>
              <w:tcPr/>
              <w:p w:rsidR="00000000" w:rsidDel="00000000" w:rsidP="00000000" w:rsidRDefault="00000000" w:rsidRPr="00000000" w14:paraId="00000184">
                <w:pPr>
                  <w:jc w:val="center"/>
                  <w:rPr>
                    <w:rFonts w:ascii="Arial" w:cs="Arial" w:eastAsia="Arial" w:hAnsi="Arial"/>
                    <w:sz w:val="26"/>
                    <w:szCs w:val="26"/>
                  </w:rPr>
                </w:pPr>
                <w:r w:rsidDel="00000000" w:rsidR="00000000" w:rsidRPr="00000000">
                  <w:rPr>
                    <w:rFonts w:ascii="Arial" w:cs="Arial" w:eastAsia="Arial" w:hAnsi="Arial"/>
                    <w:sz w:val="26"/>
                    <w:szCs w:val="26"/>
                    <w:rtl w:val="0"/>
                  </w:rPr>
                  <w:t xml:space="preserve">Time-Bound</w:t>
                </w:r>
              </w:p>
            </w:tc>
          </w:tr>
          <w:tr>
            <w:trPr>
              <w:cantSplit w:val="0"/>
              <w:trHeight w:val="2116" w:hRule="atLeast"/>
              <w:tblHeader w:val="0"/>
            </w:trPr>
            <w:tc>
              <w:tcPr/>
              <w:p w:rsidR="00000000" w:rsidDel="00000000" w:rsidP="00000000" w:rsidRDefault="00000000" w:rsidRPr="00000000" w14:paraId="00000185">
                <w:pPr>
                  <w:rPr>
                    <w:rFonts w:ascii="Arial" w:cs="Arial" w:eastAsia="Arial" w:hAnsi="Arial"/>
                    <w:sz w:val="18"/>
                    <w:szCs w:val="18"/>
                  </w:rPr>
                </w:pPr>
                <w:r w:rsidDel="00000000" w:rsidR="00000000" w:rsidRPr="00000000">
                  <w:rPr>
                    <w:rtl w:val="0"/>
                  </w:rPr>
                </w:r>
              </w:p>
              <w:sdt>
                <w:sdtPr>
                  <w:lock w:val="contentLocked"/>
                  <w:id w:val="410912044"/>
                  <w:tag w:val="goog_rdk_20"/>
                </w:sdtPr>
                <w:sdtContent>
                  <w:tbl>
                    <w:tblPr>
                      <w:tblStyle w:val="Table21"/>
                      <w:tblW w:w="23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30"/>
                      <w:tblGridChange w:id="0">
                        <w:tblGrid>
                          <w:gridCol w:w="230"/>
                        </w:tblGrid>
                      </w:tblGridChange>
                    </w:tblGrid>
                    <w:tr>
                      <w:trPr>
                        <w:cantSplit w:val="0"/>
                        <w:trHeight w:val="2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86">
                          <w:pPr>
                            <w:spacing w:after="0" w:line="240" w:lineRule="auto"/>
                            <w:rPr>
                              <w:rFonts w:ascii="Arial" w:cs="Arial" w:eastAsia="Arial" w:hAnsi="Arial"/>
                              <w:sz w:val="18"/>
                              <w:szCs w:val="18"/>
                            </w:rPr>
                          </w:pPr>
                          <w:r w:rsidDel="00000000" w:rsidR="00000000" w:rsidRPr="00000000">
                            <w:rPr>
                              <w:rtl w:val="0"/>
                            </w:rPr>
                          </w:r>
                        </w:p>
                      </w:tc>
                    </w:tr>
                  </w:tbl>
                </w:sdtContent>
              </w:sdt>
              <w:p w:rsidR="00000000" w:rsidDel="00000000" w:rsidP="00000000" w:rsidRDefault="00000000" w:rsidRPr="00000000" w14:paraId="00000187">
                <w:pPr>
                  <w:rPr>
                    <w:rFonts w:ascii="Arial" w:cs="Arial" w:eastAsia="Arial" w:hAnsi="Arial"/>
                    <w:sz w:val="18"/>
                    <w:szCs w:val="18"/>
                  </w:rPr>
                </w:pPr>
                <w:r w:rsidDel="00000000" w:rsidR="00000000" w:rsidRPr="00000000">
                  <w:rPr>
                    <w:rtl w:val="0"/>
                  </w:rPr>
                </w:r>
              </w:p>
              <w:sdt>
                <w:sdtPr>
                  <w:lock w:val="contentLocked"/>
                  <w:id w:val="1211214117"/>
                  <w:tag w:val="goog_rdk_21"/>
                </w:sdtPr>
                <w:sdtContent>
                  <w:tbl>
                    <w:tblPr>
                      <w:tblStyle w:val="Table22"/>
                      <w:tblW w:w="163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635"/>
                      <w:tblGridChange w:id="0">
                        <w:tblGrid>
                          <w:gridCol w:w="1635"/>
                        </w:tblGrid>
                      </w:tblGridChange>
                    </w:tblGrid>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88">
                          <w:pPr>
                            <w:spacing w:after="0" w:line="240" w:lineRule="auto"/>
                            <w:rPr>
                              <w:rFonts w:ascii="Arial" w:cs="Arial" w:eastAsia="Arial" w:hAnsi="Arial"/>
                              <w:sz w:val="18"/>
                              <w:szCs w:val="18"/>
                            </w:rPr>
                          </w:pPr>
                          <w:r w:rsidDel="00000000" w:rsidR="00000000" w:rsidRPr="00000000">
                            <w:rPr>
                              <w:rFonts w:ascii="Arial" w:cs="Arial" w:eastAsia="Arial" w:hAnsi="Arial"/>
                              <w:sz w:val="18"/>
                              <w:szCs w:val="18"/>
                              <w:rtl w:val="0"/>
                            </w:rPr>
                            <w:t xml:space="preserve">Increase online sales through improved website functionality and subscriptions</w:t>
                          </w:r>
                        </w:p>
                      </w:tc>
                    </w:tr>
                  </w:tbl>
                </w:sdtContent>
              </w:sdt>
              <w:p w:rsidR="00000000" w:rsidDel="00000000" w:rsidP="00000000" w:rsidRDefault="00000000" w:rsidRPr="00000000" w14:paraId="00000189">
                <w:pPr>
                  <w:rPr>
                    <w:rFonts w:ascii="Arial" w:cs="Arial" w:eastAsia="Arial" w:hAnsi="Arial"/>
                    <w:sz w:val="18"/>
                    <w:szCs w:val="18"/>
                  </w:rPr>
                </w:pPr>
                <w:r w:rsidDel="00000000" w:rsidR="00000000" w:rsidRPr="00000000">
                  <w:rPr>
                    <w:rtl w:val="0"/>
                  </w:rPr>
                </w:r>
              </w:p>
              <w:p w:rsidR="00000000" w:rsidDel="00000000" w:rsidP="00000000" w:rsidRDefault="00000000" w:rsidRPr="00000000" w14:paraId="0000018A">
                <w:pPr>
                  <w:rPr>
                    <w:rFonts w:ascii="Arial" w:cs="Arial" w:eastAsia="Arial" w:hAnsi="Arial"/>
                    <w:sz w:val="18"/>
                    <w:szCs w:val="18"/>
                  </w:rPr>
                </w:pPr>
                <w:r w:rsidDel="00000000" w:rsidR="00000000" w:rsidRPr="00000000">
                  <w:rPr>
                    <w:rtl w:val="0"/>
                  </w:rPr>
                </w:r>
              </w:p>
              <w:p w:rsidR="00000000" w:rsidDel="00000000" w:rsidP="00000000" w:rsidRDefault="00000000" w:rsidRPr="00000000" w14:paraId="0000018B">
                <w:pPr>
                  <w:rPr>
                    <w:rFonts w:ascii="Arial" w:cs="Arial" w:eastAsia="Arial" w:hAnsi="Arial"/>
                    <w:sz w:val="18"/>
                    <w:szCs w:val="18"/>
                  </w:rPr>
                </w:pPr>
                <w:r w:rsidDel="00000000" w:rsidR="00000000" w:rsidRPr="00000000">
                  <w:rPr>
                    <w:rtl w:val="0"/>
                  </w:rPr>
                </w:r>
              </w:p>
              <w:p w:rsidR="00000000" w:rsidDel="00000000" w:rsidP="00000000" w:rsidRDefault="00000000" w:rsidRPr="00000000" w14:paraId="0000018C">
                <w:pPr>
                  <w:rPr>
                    <w:rFonts w:ascii="Arial" w:cs="Arial" w:eastAsia="Arial" w:hAnsi="Arial"/>
                    <w:sz w:val="18"/>
                    <w:szCs w:val="18"/>
                  </w:rPr>
                </w:pPr>
                <w:r w:rsidDel="00000000" w:rsidR="00000000" w:rsidRPr="00000000">
                  <w:rPr>
                    <w:rtl w:val="0"/>
                  </w:rPr>
                </w:r>
              </w:p>
            </w:tc>
            <w:tc>
              <w:tcPr/>
              <w:p w:rsidR="00000000" w:rsidDel="00000000" w:rsidP="00000000" w:rsidRDefault="00000000" w:rsidRPr="00000000" w14:paraId="0000018D">
                <w:pPr>
                  <w:rPr>
                    <w:rFonts w:ascii="Arial" w:cs="Arial" w:eastAsia="Arial" w:hAnsi="Arial"/>
                    <w:sz w:val="18"/>
                    <w:szCs w:val="18"/>
                  </w:rPr>
                </w:pPr>
                <w:r w:rsidDel="00000000" w:rsidR="00000000" w:rsidRPr="00000000">
                  <w:rPr>
                    <w:rFonts w:ascii="Arial" w:cs="Arial" w:eastAsia="Arial" w:hAnsi="Arial"/>
                    <w:sz w:val="18"/>
                    <w:szCs w:val="18"/>
                    <w:rtl w:val="0"/>
                  </w:rPr>
                  <w:t xml:space="preserve">Track online orders, conversion rate, traffic, and subscription sign-ups</w:t>
                </w:r>
              </w:p>
            </w:tc>
            <w:tc>
              <w:tcPr/>
              <w:p w:rsidR="00000000" w:rsidDel="00000000" w:rsidP="00000000" w:rsidRDefault="00000000" w:rsidRPr="00000000" w14:paraId="0000018E">
                <w:pPr>
                  <w:rPr>
                    <w:rFonts w:ascii="Arial" w:cs="Arial" w:eastAsia="Arial" w:hAnsi="Arial"/>
                    <w:sz w:val="18"/>
                    <w:szCs w:val="18"/>
                  </w:rPr>
                </w:pPr>
                <w:r w:rsidDel="00000000" w:rsidR="00000000" w:rsidRPr="00000000">
                  <w:rPr>
                    <w:rFonts w:ascii="Arial" w:cs="Arial" w:eastAsia="Arial" w:hAnsi="Arial"/>
                    <w:sz w:val="18"/>
                    <w:szCs w:val="18"/>
                    <w:rtl w:val="0"/>
                  </w:rPr>
                  <w:t xml:space="preserve">Based on current demand and new digital capability</w:t>
                </w:r>
              </w:p>
            </w:tc>
            <w:tc>
              <w:tcPr/>
              <w:p w:rsidR="00000000" w:rsidDel="00000000" w:rsidP="00000000" w:rsidRDefault="00000000" w:rsidRPr="00000000" w14:paraId="0000018F">
                <w:pPr>
                  <w:rPr>
                    <w:rFonts w:ascii="Arial" w:cs="Arial" w:eastAsia="Arial" w:hAnsi="Arial"/>
                    <w:sz w:val="18"/>
                    <w:szCs w:val="18"/>
                  </w:rPr>
                </w:pPr>
                <w:r w:rsidDel="00000000" w:rsidR="00000000" w:rsidRPr="00000000">
                  <w:rPr>
                    <w:rFonts w:ascii="Arial" w:cs="Arial" w:eastAsia="Arial" w:hAnsi="Arial"/>
                    <w:sz w:val="18"/>
                    <w:szCs w:val="18"/>
                    <w:rtl w:val="0"/>
                  </w:rPr>
                  <w:t xml:space="preserve">Supports business survival and competitiveness</w:t>
                </w:r>
              </w:p>
            </w:tc>
            <w:tc>
              <w:tcPr/>
              <w:p w:rsidR="00000000" w:rsidDel="00000000" w:rsidP="00000000" w:rsidRDefault="00000000" w:rsidRPr="00000000" w14:paraId="00000190">
                <w:pPr>
                  <w:rPr>
                    <w:sz w:val="18"/>
                    <w:szCs w:val="18"/>
                  </w:rPr>
                </w:pPr>
                <w:r w:rsidDel="00000000" w:rsidR="00000000" w:rsidRPr="00000000">
                  <w:rPr>
                    <w:rtl w:val="0"/>
                  </w:rPr>
                </w:r>
              </w:p>
              <w:sdt>
                <w:sdtPr>
                  <w:lock w:val="contentLocked"/>
                  <w:id w:val="904097870"/>
                  <w:tag w:val="goog_rdk_22"/>
                </w:sdtPr>
                <w:sdtContent>
                  <w:tbl>
                    <w:tblPr>
                      <w:tblStyle w:val="Table23"/>
                      <w:tblW w:w="23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30"/>
                      <w:tblGridChange w:id="0">
                        <w:tblGrid>
                          <w:gridCol w:w="230"/>
                        </w:tblGrid>
                      </w:tblGridChange>
                    </w:tblGrid>
                    <w:tr>
                      <w:trPr>
                        <w:cantSplit w:val="0"/>
                        <w:trHeight w:val="2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91">
                          <w:pPr>
                            <w:spacing w:after="0" w:line="240" w:lineRule="auto"/>
                            <w:rPr>
                              <w:sz w:val="18"/>
                              <w:szCs w:val="18"/>
                            </w:rPr>
                          </w:pPr>
                          <w:r w:rsidDel="00000000" w:rsidR="00000000" w:rsidRPr="00000000">
                            <w:rPr>
                              <w:rtl w:val="0"/>
                            </w:rPr>
                          </w:r>
                        </w:p>
                      </w:tc>
                    </w:tr>
                  </w:tbl>
                </w:sdtContent>
              </w:sdt>
              <w:p w:rsidR="00000000" w:rsidDel="00000000" w:rsidP="00000000" w:rsidRDefault="00000000" w:rsidRPr="00000000" w14:paraId="00000192">
                <w:pPr>
                  <w:rPr>
                    <w:sz w:val="18"/>
                    <w:szCs w:val="18"/>
                  </w:rPr>
                </w:pPr>
                <w:r w:rsidDel="00000000" w:rsidR="00000000" w:rsidRPr="00000000">
                  <w:rPr>
                    <w:rtl w:val="0"/>
                  </w:rPr>
                </w:r>
              </w:p>
              <w:sdt>
                <w:sdtPr>
                  <w:lock w:val="contentLocked"/>
                  <w:id w:val="965933391"/>
                  <w:tag w:val="goog_rdk_23"/>
                </w:sdtPr>
                <w:sdtContent>
                  <w:tbl>
                    <w:tblPr>
                      <w:tblStyle w:val="Table24"/>
                      <w:tblW w:w="467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670"/>
                      <w:tblGridChange w:id="0">
                        <w:tblGrid>
                          <w:gridCol w:w="4670"/>
                        </w:tblGrid>
                      </w:tblGridChange>
                    </w:tblGrid>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93">
                          <w:pPr>
                            <w:spacing w:after="0" w:line="240" w:lineRule="auto"/>
                            <w:rPr>
                              <w:sz w:val="18"/>
                              <w:szCs w:val="18"/>
                            </w:rPr>
                          </w:pPr>
                          <w:r w:rsidDel="00000000" w:rsidR="00000000" w:rsidRPr="00000000">
                            <w:rPr>
                              <w:sz w:val="18"/>
                              <w:szCs w:val="18"/>
                              <w:rtl w:val="0"/>
                            </w:rPr>
                            <w:t xml:space="preserve">Achieve target by Month 6, reviewed monthly</w:t>
                          </w:r>
                        </w:p>
                      </w:tc>
                    </w:tr>
                  </w:tbl>
                </w:sdtContent>
              </w:sdt>
              <w:p w:rsidR="00000000" w:rsidDel="00000000" w:rsidP="00000000" w:rsidRDefault="00000000" w:rsidRPr="00000000" w14:paraId="00000194">
                <w:pPr>
                  <w:rPr>
                    <w:sz w:val="18"/>
                    <w:szCs w:val="18"/>
                  </w:rPr>
                </w:pPr>
                <w:r w:rsidDel="00000000" w:rsidR="00000000" w:rsidRPr="00000000">
                  <w:rPr>
                    <w:rtl w:val="0"/>
                  </w:rPr>
                </w:r>
              </w:p>
            </w:tc>
          </w:tr>
        </w:tbl>
      </w:sdtContent>
    </w:sdt>
    <w:p w:rsidR="00000000" w:rsidDel="00000000" w:rsidP="00000000" w:rsidRDefault="00000000" w:rsidRPr="00000000" w14:paraId="00000195">
      <w:pPr>
        <w:rPr>
          <w:rFonts w:ascii="Arial" w:cs="Arial" w:eastAsia="Arial" w:hAnsi="Arial"/>
        </w:rPr>
      </w:pPr>
      <w:r w:rsidDel="00000000" w:rsidR="00000000" w:rsidRPr="00000000">
        <w:rPr>
          <w:rtl w:val="0"/>
        </w:rPr>
      </w:r>
    </w:p>
    <w:sectPr>
      <w:footerReference r:id="rId7"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rial Unicode MS"/>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9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Page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of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19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05771F"/>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05771F"/>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05771F"/>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05771F"/>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05771F"/>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05771F"/>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05771F"/>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05771F"/>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05771F"/>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05771F"/>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05771F"/>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05771F"/>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05771F"/>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05771F"/>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05771F"/>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05771F"/>
    <w:rPr>
      <w:i w:val="1"/>
      <w:iCs w:val="1"/>
      <w:color w:val="404040" w:themeColor="text1" w:themeTint="0000BF"/>
    </w:rPr>
  </w:style>
  <w:style w:type="paragraph" w:styleId="ListParagraph">
    <w:name w:val="List Paragraph"/>
    <w:basedOn w:val="Normal"/>
    <w:uiPriority w:val="34"/>
    <w:qFormat w:val="1"/>
    <w:rsid w:val="0005771F"/>
    <w:pPr>
      <w:ind w:left="720"/>
      <w:contextualSpacing w:val="1"/>
    </w:pPr>
  </w:style>
  <w:style w:type="character" w:styleId="IntenseEmphasis">
    <w:name w:val="Intense Emphasis"/>
    <w:basedOn w:val="DefaultParagraphFont"/>
    <w:uiPriority w:val="21"/>
    <w:qFormat w:val="1"/>
    <w:rsid w:val="0005771F"/>
    <w:rPr>
      <w:i w:val="1"/>
      <w:iCs w:val="1"/>
      <w:color w:val="0f4761" w:themeColor="accent1" w:themeShade="0000BF"/>
    </w:rPr>
  </w:style>
  <w:style w:type="paragraph" w:styleId="IntenseQuote">
    <w:name w:val="Intense Quote"/>
    <w:basedOn w:val="Normal"/>
    <w:next w:val="Normal"/>
    <w:link w:val="IntenseQuoteChar"/>
    <w:uiPriority w:val="30"/>
    <w:qFormat w:val="1"/>
    <w:rsid w:val="0005771F"/>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05771F"/>
    <w:rPr>
      <w:i w:val="1"/>
      <w:iCs w:val="1"/>
      <w:color w:val="0f4761" w:themeColor="accent1" w:themeShade="0000BF"/>
    </w:rPr>
  </w:style>
  <w:style w:type="character" w:styleId="IntenseReference">
    <w:name w:val="Intense Reference"/>
    <w:basedOn w:val="DefaultParagraphFont"/>
    <w:uiPriority w:val="32"/>
    <w:qFormat w:val="1"/>
    <w:rsid w:val="0005771F"/>
    <w:rPr>
      <w:b w:val="1"/>
      <w:bCs w:val="1"/>
      <w:smallCaps w:val="1"/>
      <w:color w:val="0f4761" w:themeColor="accent1" w:themeShade="0000BF"/>
      <w:spacing w:val="5"/>
    </w:rPr>
  </w:style>
  <w:style w:type="paragraph" w:styleId="NormalWeb">
    <w:name w:val="Normal (Web)"/>
    <w:rsid w:val="00F0190C"/>
    <w:pPr>
      <w:pBdr>
        <w:top w:space="0" w:sz="0" w:val="nil"/>
        <w:left w:space="0" w:sz="0" w:val="nil"/>
        <w:bottom w:space="0" w:sz="0" w:val="nil"/>
        <w:right w:space="0" w:sz="0" w:val="nil"/>
        <w:between w:space="0" w:sz="0" w:val="nil"/>
        <w:bar w:space="0" w:sz="0" w:val="nil"/>
      </w:pBdr>
      <w:spacing w:after="100" w:before="100" w:line="240" w:lineRule="auto"/>
    </w:pPr>
    <w:rPr>
      <w:rFonts w:ascii="Times New Roman" w:cs="Arial Unicode MS" w:eastAsia="Arial Unicode MS" w:hAnsi="Times New Roman"/>
      <w:color w:val="000000"/>
      <w:kern w:val="0"/>
      <w:u w:color="000000"/>
      <w:bdr w:space="0" w:sz="0" w:val="nil"/>
      <w:lang w:eastAsia="en-GB" w:val="en-US"/>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val="1"/>
    <w:qFormat w:val="1"/>
    <w:rsid w:val="00E34CFB"/>
    <w:pPr>
      <w:spacing w:after="0" w:before="240" w:line="259" w:lineRule="auto"/>
      <w:outlineLvl w:val="9"/>
    </w:pPr>
    <w:rPr>
      <w:kern w:val="0"/>
      <w:sz w:val="32"/>
      <w:szCs w:val="32"/>
      <w:lang w:eastAsia="zh-CN"/>
    </w:rPr>
  </w:style>
  <w:style w:type="paragraph" w:styleId="TOC1">
    <w:name w:val="toc 1"/>
    <w:basedOn w:val="Normal"/>
    <w:next w:val="Normal"/>
    <w:autoRedefine w:val="1"/>
    <w:uiPriority w:val="39"/>
    <w:unhideWhenUsed w:val="1"/>
    <w:rsid w:val="00E34CFB"/>
    <w:pPr>
      <w:spacing w:after="100"/>
    </w:pPr>
  </w:style>
  <w:style w:type="paragraph" w:styleId="TOC2">
    <w:name w:val="toc 2"/>
    <w:basedOn w:val="Normal"/>
    <w:next w:val="Normal"/>
    <w:autoRedefine w:val="1"/>
    <w:uiPriority w:val="39"/>
    <w:unhideWhenUsed w:val="1"/>
    <w:rsid w:val="00E34CFB"/>
    <w:pPr>
      <w:spacing w:after="100"/>
      <w:ind w:left="240"/>
    </w:pPr>
  </w:style>
  <w:style w:type="character" w:styleId="Hyperlink">
    <w:name w:val="Hyperlink"/>
    <w:basedOn w:val="DefaultParagraphFont"/>
    <w:uiPriority w:val="99"/>
    <w:unhideWhenUsed w:val="1"/>
    <w:rsid w:val="00E34CFB"/>
    <w:rPr>
      <w:color w:val="467886" w:themeColor="hyperlink"/>
      <w:u w:val="single"/>
    </w:rPr>
  </w:style>
  <w:style w:type="paragraph" w:styleId="Header">
    <w:name w:val="header"/>
    <w:basedOn w:val="Normal"/>
    <w:link w:val="HeaderChar"/>
    <w:uiPriority w:val="99"/>
    <w:unhideWhenUsed w:val="1"/>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val="1"/>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blPr>
  </w:style>
  <w:style w:type="table" w:styleId="Table5">
    <w:basedOn w:val="TableNormal"/>
    <w:tblPr>
      <w:tblStyleRowBandSize w:val="1"/>
      <w:tblStyleColBandSize w:val="1"/>
      <w:tblCellMar/>
    </w:tblPr>
  </w:style>
  <w:style w:type="table" w:styleId="Table6">
    <w:basedOn w:val="TableNormal"/>
    <w:tblPr>
      <w:tblStyleRowBandSize w:val="1"/>
      <w:tblStyleColBandSize w:val="1"/>
      <w:tblCellMar/>
    </w:tblPr>
  </w:style>
  <w:style w:type="table" w:styleId="Table7">
    <w:basedOn w:val="TableNormal"/>
    <w:tblPr>
      <w:tblStyleRowBandSize w:val="1"/>
      <w:tblStyleColBandSize w:val="1"/>
      <w:tblCellMar/>
    </w:tblPr>
  </w:style>
  <w:style w:type="table" w:styleId="Table8">
    <w:basedOn w:val="TableNormal"/>
    <w:tblPr>
      <w:tblStyleRowBandSize w:val="1"/>
      <w:tblStyleColBandSize w:val="1"/>
      <w:tblCellMar/>
    </w:tblPr>
  </w:style>
  <w:style w:type="table" w:styleId="Table9">
    <w:basedOn w:val="TableNormal"/>
    <w:tblPr>
      <w:tblStyleRowBandSize w:val="1"/>
      <w:tblStyleColBandSize w:val="1"/>
      <w:tblCellMar/>
    </w:tblPr>
  </w:style>
  <w:style w:type="table" w:styleId="Table10">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blPr>
  </w:style>
  <w:style w:type="table" w:styleId="Table12">
    <w:basedOn w:val="TableNormal"/>
    <w:tblPr>
      <w:tblStyleRowBandSize w:val="1"/>
      <w:tblStyleColBandSize w:val="1"/>
      <w:tblCellMar/>
    </w:tblPr>
  </w:style>
  <w:style w:type="table" w:styleId="Table13">
    <w:basedOn w:val="TableNormal"/>
    <w:tblPr>
      <w:tblStyleRowBandSize w:val="1"/>
      <w:tblStyleColBandSize w:val="1"/>
      <w:tblCellMar>
        <w:top w:w="0.0" w:type="dxa"/>
        <w:left w:w="115.0" w:type="dxa"/>
        <w:bottom w:w="0.0" w:type="dxa"/>
        <w:right w:w="115.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blPr>
  </w:style>
  <w:style w:type="table" w:styleId="Table17">
    <w:basedOn w:val="TableNormal"/>
    <w:tblPr>
      <w:tblStyleRowBandSize w:val="1"/>
      <w:tblStyleColBandSize w:val="1"/>
      <w:tblCellMar/>
    </w:tblPr>
  </w:style>
  <w:style w:type="table" w:styleId="Table18">
    <w:basedOn w:val="TableNormal"/>
    <w:tblPr>
      <w:tblStyleRowBandSize w:val="1"/>
      <w:tblStyleColBandSize w:val="1"/>
      <w:tblCellMar/>
    </w:tblPr>
  </w:style>
  <w:style w:type="table" w:styleId="Table19">
    <w:basedOn w:val="TableNormal"/>
    <w:tblPr>
      <w:tblStyleRowBandSize w:val="1"/>
      <w:tblStyleColBandSize w:val="1"/>
      <w:tblCellMar/>
    </w:tblPr>
  </w:style>
  <w:style w:type="table" w:styleId="Table20">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1">
    <w:basedOn w:val="TableNormal"/>
    <w:tblPr>
      <w:tblStyleRowBandSize w:val="1"/>
      <w:tblStyleColBandSize w:val="1"/>
      <w:tblCellMar/>
    </w:tblPr>
  </w:style>
  <w:style w:type="table" w:styleId="Table22">
    <w:basedOn w:val="TableNormal"/>
    <w:tblPr>
      <w:tblStyleRowBandSize w:val="1"/>
      <w:tblStyleColBandSize w:val="1"/>
      <w:tblCellMar/>
    </w:tblPr>
  </w:style>
  <w:style w:type="table" w:styleId="Table23">
    <w:basedOn w:val="TableNormal"/>
    <w:tblPr>
      <w:tblStyleRowBandSize w:val="1"/>
      <w:tblStyleColBandSize w:val="1"/>
      <w:tblCellMar/>
    </w:tblPr>
  </w:style>
  <w:style w:type="table" w:styleId="Table24">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5TZhscUaQsG1mcF0JWfMQqI1ow==">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</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2025-08-13T10:42:00.0000000Z</dcterms:created>
  <dc:creator>Olu Adegbite</dc:creator>
</cp:coreProperties>
</file>