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8F3265" w14:textId="77777777" w:rsidR="00C647C4" w:rsidRDefault="00C647C4" w:rsidP="00C647C4">
      <w:pPr>
        <w:spacing w:line="360" w:lineRule="auto"/>
        <w:jc w:val="center"/>
        <w:rPr>
          <w:b/>
          <w:sz w:val="32"/>
          <w:szCs w:val="32"/>
        </w:rPr>
      </w:pPr>
    </w:p>
    <w:p w14:paraId="3C8D0E67" w14:textId="77777777" w:rsidR="00C647C4" w:rsidRDefault="00C647C4" w:rsidP="00C647C4">
      <w:pPr>
        <w:spacing w:line="360" w:lineRule="auto"/>
        <w:jc w:val="center"/>
        <w:rPr>
          <w:b/>
          <w:sz w:val="32"/>
          <w:szCs w:val="32"/>
        </w:rPr>
      </w:pPr>
    </w:p>
    <w:p w14:paraId="0A6E6ABA" w14:textId="77777777" w:rsidR="00C647C4" w:rsidRDefault="00C647C4" w:rsidP="00C647C4">
      <w:pPr>
        <w:spacing w:line="360" w:lineRule="auto"/>
        <w:jc w:val="center"/>
        <w:rPr>
          <w:b/>
          <w:sz w:val="32"/>
          <w:szCs w:val="32"/>
        </w:rPr>
      </w:pPr>
    </w:p>
    <w:p w14:paraId="490104DC" w14:textId="77777777" w:rsidR="00C647C4" w:rsidRDefault="00C647C4" w:rsidP="00C647C4">
      <w:pPr>
        <w:spacing w:line="360" w:lineRule="auto"/>
        <w:jc w:val="center"/>
        <w:rPr>
          <w:b/>
          <w:sz w:val="32"/>
          <w:szCs w:val="32"/>
        </w:rPr>
      </w:pPr>
    </w:p>
    <w:p w14:paraId="47245AF7" w14:textId="77777777" w:rsidR="00C647C4" w:rsidRDefault="00C647C4" w:rsidP="00C647C4">
      <w:pPr>
        <w:spacing w:line="360" w:lineRule="auto"/>
        <w:jc w:val="center"/>
        <w:rPr>
          <w:b/>
          <w:sz w:val="32"/>
          <w:szCs w:val="32"/>
        </w:rPr>
      </w:pPr>
    </w:p>
    <w:p w14:paraId="58C296E9" w14:textId="77777777" w:rsidR="00C647C4" w:rsidRDefault="00C647C4" w:rsidP="00C647C4">
      <w:pPr>
        <w:spacing w:line="360" w:lineRule="auto"/>
        <w:jc w:val="center"/>
        <w:rPr>
          <w:b/>
          <w:sz w:val="32"/>
          <w:szCs w:val="32"/>
        </w:rPr>
      </w:pPr>
    </w:p>
    <w:p w14:paraId="3C24590A" w14:textId="77777777" w:rsidR="00C647C4" w:rsidRDefault="00C647C4" w:rsidP="00C647C4">
      <w:pPr>
        <w:spacing w:line="360" w:lineRule="auto"/>
        <w:jc w:val="center"/>
        <w:rPr>
          <w:b/>
          <w:sz w:val="32"/>
          <w:szCs w:val="32"/>
        </w:rPr>
      </w:pPr>
    </w:p>
    <w:p w14:paraId="597899CA" w14:textId="77777777" w:rsidR="00C647C4" w:rsidRDefault="00C647C4" w:rsidP="00C647C4">
      <w:pPr>
        <w:spacing w:line="360" w:lineRule="auto"/>
        <w:jc w:val="center"/>
        <w:rPr>
          <w:b/>
          <w:sz w:val="32"/>
          <w:szCs w:val="32"/>
        </w:rPr>
      </w:pPr>
    </w:p>
    <w:p w14:paraId="02B0CD54" w14:textId="77777777" w:rsidR="00C647C4" w:rsidRDefault="00C647C4" w:rsidP="00C647C4">
      <w:pPr>
        <w:spacing w:line="360" w:lineRule="auto"/>
        <w:jc w:val="center"/>
        <w:rPr>
          <w:b/>
          <w:sz w:val="32"/>
          <w:szCs w:val="32"/>
        </w:rPr>
      </w:pPr>
    </w:p>
    <w:p w14:paraId="53C1B50E" w14:textId="77777777" w:rsidR="00C647C4" w:rsidRDefault="00C647C4" w:rsidP="00C647C4">
      <w:pPr>
        <w:spacing w:line="360" w:lineRule="auto"/>
        <w:jc w:val="center"/>
        <w:rPr>
          <w:b/>
          <w:sz w:val="32"/>
          <w:szCs w:val="32"/>
        </w:rPr>
      </w:pPr>
    </w:p>
    <w:p w14:paraId="00000001" w14:textId="2E99E754" w:rsidR="00424D8C" w:rsidRDefault="00C47BD8" w:rsidP="00C647C4">
      <w:pPr>
        <w:spacing w:line="360" w:lineRule="auto"/>
        <w:jc w:val="center"/>
        <w:rPr>
          <w:b/>
          <w:sz w:val="32"/>
          <w:szCs w:val="32"/>
        </w:rPr>
      </w:pPr>
      <w:r>
        <w:rPr>
          <w:b/>
          <w:sz w:val="32"/>
          <w:szCs w:val="32"/>
        </w:rPr>
        <w:t xml:space="preserve">TASK 1: </w:t>
      </w:r>
      <w:r w:rsidR="00C647C4" w:rsidRPr="00C647C4">
        <w:rPr>
          <w:b/>
          <w:sz w:val="32"/>
          <w:szCs w:val="32"/>
        </w:rPr>
        <w:t>WHAT IS THE MOST EFFECTIVE WAY TO MOTIVATE STAFF?</w:t>
      </w:r>
    </w:p>
    <w:p w14:paraId="3A4B49D1" w14:textId="4B5D2688" w:rsidR="00C647C4" w:rsidRPr="00CD2199" w:rsidRDefault="00C647C4" w:rsidP="00C647C4">
      <w:pPr>
        <w:spacing w:line="360" w:lineRule="auto"/>
        <w:jc w:val="center"/>
      </w:pPr>
      <w:r w:rsidRPr="00CD2199">
        <w:t>Name of the student:</w:t>
      </w:r>
      <w:r w:rsidR="00E93A60">
        <w:t xml:space="preserve"> Alexandru Dumitru Otvos</w:t>
      </w:r>
    </w:p>
    <w:p w14:paraId="4D270C03" w14:textId="3D648609" w:rsidR="00C647C4" w:rsidRPr="00CD2199" w:rsidRDefault="00C647C4" w:rsidP="00C647C4">
      <w:pPr>
        <w:spacing w:line="360" w:lineRule="auto"/>
        <w:jc w:val="center"/>
      </w:pPr>
      <w:r w:rsidRPr="00CD2199">
        <w:t>Name of the university:</w:t>
      </w:r>
      <w:r w:rsidR="00E93A60">
        <w:t xml:space="preserve"> </w:t>
      </w:r>
      <w:r w:rsidR="000D4BA6">
        <w:t>University of Wales Trinity Saint David</w:t>
      </w:r>
    </w:p>
    <w:p w14:paraId="29984C6B" w14:textId="53A56DC9" w:rsidR="00C647C4" w:rsidRPr="00CD2199" w:rsidRDefault="00C647C4" w:rsidP="00C647C4">
      <w:pPr>
        <w:spacing w:line="360" w:lineRule="auto"/>
        <w:jc w:val="center"/>
      </w:pPr>
      <w:r w:rsidRPr="00CD2199">
        <w:t>Student’s ID:</w:t>
      </w:r>
      <w:r w:rsidR="008B4FF8">
        <w:t xml:space="preserve"> 2117</w:t>
      </w:r>
      <w:r w:rsidR="002D480B">
        <w:t>470</w:t>
      </w:r>
    </w:p>
    <w:p w14:paraId="00000002" w14:textId="77777777" w:rsidR="00424D8C" w:rsidRPr="00C647C4" w:rsidRDefault="00424D8C" w:rsidP="00C647C4">
      <w:pPr>
        <w:spacing w:line="360" w:lineRule="auto"/>
        <w:jc w:val="both"/>
        <w:rPr>
          <w:b/>
          <w:sz w:val="32"/>
          <w:szCs w:val="32"/>
        </w:rPr>
      </w:pPr>
    </w:p>
    <w:p w14:paraId="43160EB2" w14:textId="77777777" w:rsidR="00C647C4" w:rsidRDefault="00C647C4" w:rsidP="00C647C4">
      <w:pPr>
        <w:spacing w:line="360" w:lineRule="auto"/>
        <w:jc w:val="both"/>
        <w:rPr>
          <w:b/>
        </w:rPr>
      </w:pPr>
      <w:r>
        <w:rPr>
          <w:b/>
        </w:rPr>
        <w:br w:type="page"/>
      </w:r>
    </w:p>
    <w:sdt>
      <w:sdtPr>
        <w:rPr>
          <w:rFonts w:ascii="Arial" w:eastAsia="Arial" w:hAnsi="Arial" w:cs="Arial"/>
          <w:color w:val="auto"/>
          <w:sz w:val="22"/>
          <w:szCs w:val="22"/>
          <w:lang w:val="en-IN"/>
        </w:rPr>
        <w:id w:val="965481459"/>
        <w:docPartObj>
          <w:docPartGallery w:val="Table of Contents"/>
          <w:docPartUnique/>
        </w:docPartObj>
      </w:sdtPr>
      <w:sdtEndPr>
        <w:rPr>
          <w:b/>
          <w:bCs/>
          <w:noProof/>
        </w:rPr>
      </w:sdtEndPr>
      <w:sdtContent>
        <w:p w14:paraId="7BF49872" w14:textId="2142DA8A" w:rsidR="00BE0B71" w:rsidRPr="00BE0B71" w:rsidRDefault="00BE0B71" w:rsidP="00BE0B71">
          <w:pPr>
            <w:pStyle w:val="TOCHeading"/>
            <w:spacing w:line="360" w:lineRule="auto"/>
            <w:jc w:val="center"/>
            <w:rPr>
              <w:rFonts w:ascii="Arial" w:hAnsi="Arial" w:cs="Arial"/>
              <w:b/>
              <w:color w:val="auto"/>
              <w:sz w:val="22"/>
              <w:szCs w:val="22"/>
            </w:rPr>
          </w:pPr>
          <w:r w:rsidRPr="00BE0B71">
            <w:rPr>
              <w:rFonts w:ascii="Arial" w:hAnsi="Arial" w:cs="Arial"/>
              <w:b/>
              <w:color w:val="auto"/>
              <w:sz w:val="22"/>
              <w:szCs w:val="22"/>
            </w:rPr>
            <w:t>Contents</w:t>
          </w:r>
        </w:p>
        <w:p w14:paraId="7676ED7A" w14:textId="77777777" w:rsidR="00BE0B71" w:rsidRPr="00BE0B71" w:rsidRDefault="00BE0B71" w:rsidP="00BE0B71">
          <w:pPr>
            <w:pStyle w:val="TOC1"/>
            <w:tabs>
              <w:tab w:val="right" w:leader="dot" w:pos="9019"/>
            </w:tabs>
            <w:spacing w:line="360" w:lineRule="auto"/>
            <w:jc w:val="both"/>
            <w:rPr>
              <w:rFonts w:eastAsiaTheme="minorEastAsia"/>
              <w:noProof/>
              <w:lang w:eastAsia="en-IN"/>
            </w:rPr>
          </w:pPr>
          <w:r w:rsidRPr="00BE0B71">
            <w:fldChar w:fldCharType="begin"/>
          </w:r>
          <w:r w:rsidRPr="00BE0B71">
            <w:instrText xml:space="preserve"> TOC \o "1-3" \h \z \u </w:instrText>
          </w:r>
          <w:r w:rsidRPr="00BE0B71">
            <w:fldChar w:fldCharType="separate"/>
          </w:r>
          <w:hyperlink w:anchor="_Toc100750936" w:history="1">
            <w:r w:rsidRPr="00BE0B71">
              <w:rPr>
                <w:rStyle w:val="Hyperlink"/>
                <w:noProof/>
              </w:rPr>
              <w:t>Introduction</w:t>
            </w:r>
            <w:r w:rsidRPr="00BE0B71">
              <w:rPr>
                <w:noProof/>
                <w:webHidden/>
              </w:rPr>
              <w:tab/>
            </w:r>
            <w:r w:rsidRPr="00BE0B71">
              <w:rPr>
                <w:noProof/>
                <w:webHidden/>
              </w:rPr>
              <w:fldChar w:fldCharType="begin"/>
            </w:r>
            <w:r w:rsidRPr="00BE0B71">
              <w:rPr>
                <w:noProof/>
                <w:webHidden/>
              </w:rPr>
              <w:instrText xml:space="preserve"> PAGEREF _Toc100750936 \h </w:instrText>
            </w:r>
            <w:r w:rsidRPr="00BE0B71">
              <w:rPr>
                <w:noProof/>
                <w:webHidden/>
              </w:rPr>
            </w:r>
            <w:r w:rsidRPr="00BE0B71">
              <w:rPr>
                <w:noProof/>
                <w:webHidden/>
              </w:rPr>
              <w:fldChar w:fldCharType="separate"/>
            </w:r>
            <w:r w:rsidRPr="00BE0B71">
              <w:rPr>
                <w:noProof/>
                <w:webHidden/>
              </w:rPr>
              <w:t>3</w:t>
            </w:r>
            <w:r w:rsidRPr="00BE0B71">
              <w:rPr>
                <w:noProof/>
                <w:webHidden/>
              </w:rPr>
              <w:fldChar w:fldCharType="end"/>
            </w:r>
          </w:hyperlink>
        </w:p>
        <w:p w14:paraId="4B8158D5" w14:textId="77777777" w:rsidR="00BE0B71" w:rsidRPr="00BE0B71" w:rsidRDefault="009C5E80" w:rsidP="00BE0B71">
          <w:pPr>
            <w:pStyle w:val="TOC1"/>
            <w:tabs>
              <w:tab w:val="right" w:leader="dot" w:pos="9019"/>
            </w:tabs>
            <w:spacing w:line="360" w:lineRule="auto"/>
            <w:jc w:val="both"/>
            <w:rPr>
              <w:rFonts w:eastAsiaTheme="minorEastAsia"/>
              <w:noProof/>
              <w:lang w:eastAsia="en-IN"/>
            </w:rPr>
          </w:pPr>
          <w:hyperlink w:anchor="_Toc100750937" w:history="1">
            <w:r w:rsidR="00BE0B71" w:rsidRPr="00BE0B71">
              <w:rPr>
                <w:rStyle w:val="Hyperlink"/>
                <w:noProof/>
              </w:rPr>
              <w:t>The different ways that staff can be motivated</w:t>
            </w:r>
            <w:r w:rsidR="00BE0B71" w:rsidRPr="00BE0B71">
              <w:rPr>
                <w:noProof/>
                <w:webHidden/>
              </w:rPr>
              <w:tab/>
            </w:r>
            <w:r w:rsidR="00BE0B71" w:rsidRPr="00BE0B71">
              <w:rPr>
                <w:noProof/>
                <w:webHidden/>
              </w:rPr>
              <w:fldChar w:fldCharType="begin"/>
            </w:r>
            <w:r w:rsidR="00BE0B71" w:rsidRPr="00BE0B71">
              <w:rPr>
                <w:noProof/>
                <w:webHidden/>
              </w:rPr>
              <w:instrText xml:space="preserve"> PAGEREF _Toc100750937 \h </w:instrText>
            </w:r>
            <w:r w:rsidR="00BE0B71" w:rsidRPr="00BE0B71">
              <w:rPr>
                <w:noProof/>
                <w:webHidden/>
              </w:rPr>
            </w:r>
            <w:r w:rsidR="00BE0B71" w:rsidRPr="00BE0B71">
              <w:rPr>
                <w:noProof/>
                <w:webHidden/>
              </w:rPr>
              <w:fldChar w:fldCharType="separate"/>
            </w:r>
            <w:r w:rsidR="00BE0B71" w:rsidRPr="00BE0B71">
              <w:rPr>
                <w:noProof/>
                <w:webHidden/>
              </w:rPr>
              <w:t>3</w:t>
            </w:r>
            <w:r w:rsidR="00BE0B71" w:rsidRPr="00BE0B71">
              <w:rPr>
                <w:noProof/>
                <w:webHidden/>
              </w:rPr>
              <w:fldChar w:fldCharType="end"/>
            </w:r>
          </w:hyperlink>
        </w:p>
        <w:p w14:paraId="3C39B26E" w14:textId="77777777" w:rsidR="00BE0B71" w:rsidRPr="00BE0B71" w:rsidRDefault="009C5E80" w:rsidP="00BE0B71">
          <w:pPr>
            <w:pStyle w:val="TOC1"/>
            <w:tabs>
              <w:tab w:val="right" w:leader="dot" w:pos="9019"/>
            </w:tabs>
            <w:spacing w:line="360" w:lineRule="auto"/>
            <w:jc w:val="both"/>
            <w:rPr>
              <w:rFonts w:eastAsiaTheme="minorEastAsia"/>
              <w:noProof/>
              <w:lang w:eastAsia="en-IN"/>
            </w:rPr>
          </w:pPr>
          <w:hyperlink w:anchor="_Toc100750938" w:history="1">
            <w:r w:rsidR="00BE0B71" w:rsidRPr="00BE0B71">
              <w:rPr>
                <w:rStyle w:val="Hyperlink"/>
                <w:noProof/>
              </w:rPr>
              <w:t>Future recommendation</w:t>
            </w:r>
            <w:r w:rsidR="00BE0B71" w:rsidRPr="00BE0B71">
              <w:rPr>
                <w:noProof/>
                <w:webHidden/>
              </w:rPr>
              <w:tab/>
            </w:r>
            <w:r w:rsidR="00BE0B71" w:rsidRPr="00BE0B71">
              <w:rPr>
                <w:noProof/>
                <w:webHidden/>
              </w:rPr>
              <w:fldChar w:fldCharType="begin"/>
            </w:r>
            <w:r w:rsidR="00BE0B71" w:rsidRPr="00BE0B71">
              <w:rPr>
                <w:noProof/>
                <w:webHidden/>
              </w:rPr>
              <w:instrText xml:space="preserve"> PAGEREF _Toc100750938 \h </w:instrText>
            </w:r>
            <w:r w:rsidR="00BE0B71" w:rsidRPr="00BE0B71">
              <w:rPr>
                <w:noProof/>
                <w:webHidden/>
              </w:rPr>
            </w:r>
            <w:r w:rsidR="00BE0B71" w:rsidRPr="00BE0B71">
              <w:rPr>
                <w:noProof/>
                <w:webHidden/>
              </w:rPr>
              <w:fldChar w:fldCharType="separate"/>
            </w:r>
            <w:r w:rsidR="00BE0B71" w:rsidRPr="00BE0B71">
              <w:rPr>
                <w:noProof/>
                <w:webHidden/>
              </w:rPr>
              <w:t>6</w:t>
            </w:r>
            <w:r w:rsidR="00BE0B71" w:rsidRPr="00BE0B71">
              <w:rPr>
                <w:noProof/>
                <w:webHidden/>
              </w:rPr>
              <w:fldChar w:fldCharType="end"/>
            </w:r>
          </w:hyperlink>
        </w:p>
        <w:p w14:paraId="0C7EF1A4" w14:textId="77777777" w:rsidR="00BE0B71" w:rsidRPr="00BE0B71" w:rsidRDefault="009C5E80" w:rsidP="00BE0B71">
          <w:pPr>
            <w:pStyle w:val="TOC1"/>
            <w:tabs>
              <w:tab w:val="right" w:leader="dot" w:pos="9019"/>
            </w:tabs>
            <w:spacing w:line="360" w:lineRule="auto"/>
            <w:jc w:val="both"/>
            <w:rPr>
              <w:rFonts w:eastAsiaTheme="minorEastAsia"/>
              <w:noProof/>
              <w:lang w:eastAsia="en-IN"/>
            </w:rPr>
          </w:pPr>
          <w:hyperlink w:anchor="_Toc100750939" w:history="1">
            <w:r w:rsidR="00BE0B71" w:rsidRPr="00BE0B71">
              <w:rPr>
                <w:rStyle w:val="Hyperlink"/>
                <w:noProof/>
              </w:rPr>
              <w:t>Conclusion</w:t>
            </w:r>
            <w:r w:rsidR="00BE0B71" w:rsidRPr="00BE0B71">
              <w:rPr>
                <w:noProof/>
                <w:webHidden/>
              </w:rPr>
              <w:tab/>
            </w:r>
            <w:r w:rsidR="00BE0B71" w:rsidRPr="00BE0B71">
              <w:rPr>
                <w:noProof/>
                <w:webHidden/>
              </w:rPr>
              <w:fldChar w:fldCharType="begin"/>
            </w:r>
            <w:r w:rsidR="00BE0B71" w:rsidRPr="00BE0B71">
              <w:rPr>
                <w:noProof/>
                <w:webHidden/>
              </w:rPr>
              <w:instrText xml:space="preserve"> PAGEREF _Toc100750939 \h </w:instrText>
            </w:r>
            <w:r w:rsidR="00BE0B71" w:rsidRPr="00BE0B71">
              <w:rPr>
                <w:noProof/>
                <w:webHidden/>
              </w:rPr>
            </w:r>
            <w:r w:rsidR="00BE0B71" w:rsidRPr="00BE0B71">
              <w:rPr>
                <w:noProof/>
                <w:webHidden/>
              </w:rPr>
              <w:fldChar w:fldCharType="separate"/>
            </w:r>
            <w:r w:rsidR="00BE0B71" w:rsidRPr="00BE0B71">
              <w:rPr>
                <w:noProof/>
                <w:webHidden/>
              </w:rPr>
              <w:t>6</w:t>
            </w:r>
            <w:r w:rsidR="00BE0B71" w:rsidRPr="00BE0B71">
              <w:rPr>
                <w:noProof/>
                <w:webHidden/>
              </w:rPr>
              <w:fldChar w:fldCharType="end"/>
            </w:r>
          </w:hyperlink>
        </w:p>
        <w:p w14:paraId="7D08E595" w14:textId="77777777" w:rsidR="00BE0B71" w:rsidRPr="00BE0B71" w:rsidRDefault="009C5E80" w:rsidP="00BE0B71">
          <w:pPr>
            <w:pStyle w:val="TOC1"/>
            <w:tabs>
              <w:tab w:val="right" w:leader="dot" w:pos="9019"/>
            </w:tabs>
            <w:spacing w:line="360" w:lineRule="auto"/>
            <w:jc w:val="both"/>
            <w:rPr>
              <w:rFonts w:eastAsiaTheme="minorEastAsia"/>
              <w:noProof/>
              <w:lang w:eastAsia="en-IN"/>
            </w:rPr>
          </w:pPr>
          <w:hyperlink w:anchor="_Toc100750940" w:history="1">
            <w:r w:rsidR="00BE0B71" w:rsidRPr="00BE0B71">
              <w:rPr>
                <w:rStyle w:val="Hyperlink"/>
                <w:noProof/>
              </w:rPr>
              <w:t>References</w:t>
            </w:r>
            <w:r w:rsidR="00BE0B71" w:rsidRPr="00BE0B71">
              <w:rPr>
                <w:noProof/>
                <w:webHidden/>
              </w:rPr>
              <w:tab/>
            </w:r>
            <w:r w:rsidR="00BE0B71" w:rsidRPr="00BE0B71">
              <w:rPr>
                <w:noProof/>
                <w:webHidden/>
              </w:rPr>
              <w:fldChar w:fldCharType="begin"/>
            </w:r>
            <w:r w:rsidR="00BE0B71" w:rsidRPr="00BE0B71">
              <w:rPr>
                <w:noProof/>
                <w:webHidden/>
              </w:rPr>
              <w:instrText xml:space="preserve"> PAGEREF _Toc100750940 \h </w:instrText>
            </w:r>
            <w:r w:rsidR="00BE0B71" w:rsidRPr="00BE0B71">
              <w:rPr>
                <w:noProof/>
                <w:webHidden/>
              </w:rPr>
            </w:r>
            <w:r w:rsidR="00BE0B71" w:rsidRPr="00BE0B71">
              <w:rPr>
                <w:noProof/>
                <w:webHidden/>
              </w:rPr>
              <w:fldChar w:fldCharType="separate"/>
            </w:r>
            <w:r w:rsidR="00BE0B71" w:rsidRPr="00BE0B71">
              <w:rPr>
                <w:noProof/>
                <w:webHidden/>
              </w:rPr>
              <w:t>8</w:t>
            </w:r>
            <w:r w:rsidR="00BE0B71" w:rsidRPr="00BE0B71">
              <w:rPr>
                <w:noProof/>
                <w:webHidden/>
              </w:rPr>
              <w:fldChar w:fldCharType="end"/>
            </w:r>
          </w:hyperlink>
        </w:p>
        <w:p w14:paraId="7189436C" w14:textId="125D52EC" w:rsidR="00BE0B71" w:rsidRDefault="00BE0B71" w:rsidP="00BE0B71">
          <w:pPr>
            <w:spacing w:line="360" w:lineRule="auto"/>
            <w:jc w:val="both"/>
          </w:pPr>
          <w:r w:rsidRPr="00BE0B71">
            <w:rPr>
              <w:b/>
              <w:bCs/>
              <w:noProof/>
            </w:rPr>
            <w:fldChar w:fldCharType="end"/>
          </w:r>
        </w:p>
      </w:sdtContent>
    </w:sdt>
    <w:p w14:paraId="3B1868C8" w14:textId="77777777" w:rsidR="00C647C4" w:rsidRDefault="00C647C4" w:rsidP="00C647C4">
      <w:pPr>
        <w:spacing w:line="360" w:lineRule="auto"/>
        <w:jc w:val="both"/>
        <w:rPr>
          <w:b/>
        </w:rPr>
      </w:pPr>
      <w:r>
        <w:rPr>
          <w:b/>
        </w:rPr>
        <w:br w:type="page"/>
      </w:r>
    </w:p>
    <w:p w14:paraId="00000003" w14:textId="403E8F9E" w:rsidR="00424D8C" w:rsidRDefault="009E6EC2" w:rsidP="00C647C4">
      <w:pPr>
        <w:pStyle w:val="Heading1"/>
        <w:rPr>
          <w:b w:val="0"/>
        </w:rPr>
      </w:pPr>
      <w:bookmarkStart w:id="0" w:name="_Toc100750936"/>
      <w:r>
        <w:lastRenderedPageBreak/>
        <w:t>Introduction</w:t>
      </w:r>
      <w:bookmarkEnd w:id="0"/>
    </w:p>
    <w:p w14:paraId="00000004" w14:textId="77777777" w:rsidR="00424D8C" w:rsidRDefault="009E6EC2" w:rsidP="00C647C4">
      <w:pPr>
        <w:spacing w:line="360" w:lineRule="auto"/>
        <w:jc w:val="both"/>
      </w:pPr>
      <w:r>
        <w:t xml:space="preserve">Motivating staff is the most important way to gain success in a business organisation. The key to the success of an organisation is its supportive employees. Motivated employees make the business environment a pleasant place to achieve their desired goals. The managers of the company should be respectful, supportive and honest toward their employees. The rules and regulations of the organisation should be transparent and clear to their staff for better understanding. While the staff of the company are satisfied and happy with the company, it will help to make the work comfortable and smooth. The good treatment from the manager of the organisation creates the employees more loyal and responsible. Business organisations should create their working environment friendly and build a positive communication bridge between their employees and management. The workers can be encouraged for friendly competition for their personality development by the company. In this report, the different ways that a business organisation can implement to motivate their employees are briefly discussed here and the importance of staff motivation in an organisation is highlighted.  </w:t>
      </w:r>
    </w:p>
    <w:p w14:paraId="00000005" w14:textId="77777777" w:rsidR="00424D8C" w:rsidRDefault="009E6EC2" w:rsidP="00C647C4">
      <w:pPr>
        <w:pStyle w:val="Heading1"/>
      </w:pPr>
      <w:bookmarkStart w:id="1" w:name="_Toc100750937"/>
      <w:r>
        <w:t>The different ways that staff can be motivated</w:t>
      </w:r>
      <w:bookmarkEnd w:id="1"/>
      <w:r>
        <w:t xml:space="preserve"> </w:t>
      </w:r>
    </w:p>
    <w:p w14:paraId="00000006" w14:textId="13CAA3E7" w:rsidR="00424D8C" w:rsidRDefault="009E6EC2" w:rsidP="00C647C4">
      <w:pPr>
        <w:spacing w:line="360" w:lineRule="auto"/>
        <w:jc w:val="both"/>
        <w:rPr>
          <w:b/>
        </w:rPr>
      </w:pPr>
      <w:r>
        <w:t xml:space="preserve">The company can motivate their workers by using some effective ways. These ways are paying them a good wage, giving them positive feedback, giving </w:t>
      </w:r>
      <w:r w:rsidR="00C647C4">
        <w:t>those</w:t>
      </w:r>
      <w:r>
        <w:t xml:space="preserve"> awards for their good work, and offering them flexible working conditions and additional holidays. These ways are as follows:</w:t>
      </w:r>
    </w:p>
    <w:p w14:paraId="00000007" w14:textId="203E9F0B" w:rsidR="00424D8C" w:rsidRDefault="009E6EC2" w:rsidP="00C647C4">
      <w:pPr>
        <w:numPr>
          <w:ilvl w:val="0"/>
          <w:numId w:val="1"/>
        </w:numPr>
        <w:spacing w:line="360" w:lineRule="auto"/>
        <w:jc w:val="both"/>
        <w:rPr>
          <w:b/>
        </w:rPr>
      </w:pPr>
      <w:r>
        <w:rPr>
          <w:b/>
        </w:rPr>
        <w:t xml:space="preserve">Pay- </w:t>
      </w:r>
      <w:r>
        <w:t xml:space="preserve">The crucial incentive to work motivation for the employees is money. By the medium of purchasing various things to fulfil the needs and desires of the employees. The </w:t>
      </w:r>
      <w:r w:rsidR="00C647C4">
        <w:t>money they are paid by the company they are working for can measure the value of the work of staff</w:t>
      </w:r>
      <w:r>
        <w:t xml:space="preserve"> (</w:t>
      </w:r>
      <w:r w:rsidR="002A37B7">
        <w:rPr>
          <w:color w:val="222222"/>
          <w:shd w:val="clear" w:color="auto" w:fill="FFFFFF"/>
        </w:rPr>
        <w:t xml:space="preserve">Paais </w:t>
      </w:r>
      <w:r w:rsidR="002A37B7" w:rsidRPr="00B8514E">
        <w:rPr>
          <w:color w:val="222222"/>
          <w:shd w:val="clear" w:color="auto" w:fill="FFFFFF"/>
        </w:rPr>
        <w:t>and Pattiruhu</w:t>
      </w:r>
      <w:r w:rsidR="002A37B7">
        <w:rPr>
          <w:color w:val="222222"/>
          <w:shd w:val="clear" w:color="auto" w:fill="FFFFFF"/>
        </w:rPr>
        <w:t>, 2020</w:t>
      </w:r>
      <w:r>
        <w:t xml:space="preserve">). Paying high wages to their employees is the way to give them value and reward for their work. An individual can be motivated by earning a high salary. The company wants to secure its employees' positions with attractive salary packages. The attractive salary packages encourage individuals to work hard and perform well. The pay based on staff performance will motivate them to contribute their best to the company. The organisation can take an initiative to pay their staff for their medical or healthcare emergencies. The company will include the staff's families in this strategy. While the employees feel motivated by the organisation's salary packages their </w:t>
      </w:r>
      <w:r w:rsidR="00C647C4">
        <w:t>satisfaction,</w:t>
      </w:r>
      <w:r>
        <w:t xml:space="preserve"> level will increase. The strategy to give a performance-based salary ensures that the workers are motivated to come to work every day and give their best to achieve the success of the company (</w:t>
      </w:r>
      <w:r w:rsidR="00B6108C" w:rsidRPr="00B8514E">
        <w:rPr>
          <w:color w:val="222222"/>
          <w:shd w:val="clear" w:color="auto" w:fill="FFFFFF"/>
        </w:rPr>
        <w:t>van der Kolk</w:t>
      </w:r>
      <w:r w:rsidR="00B6108C">
        <w:rPr>
          <w:color w:val="222222"/>
          <w:shd w:val="clear" w:color="auto" w:fill="FFFFFF"/>
        </w:rPr>
        <w:t xml:space="preserve"> et al., 2019</w:t>
      </w:r>
      <w:r>
        <w:t xml:space="preserve">). The high salary brings happiness and security to their life. To achieve high revenue the company should motivate their staff. If the employees are </w:t>
      </w:r>
      <w:r w:rsidR="00C647C4">
        <w:t>satisfied,</w:t>
      </w:r>
      <w:r>
        <w:t xml:space="preserve"> the company can gain their desired goals efficiently with the help of a huge number of good employees. The motivated staff are confident in their work and they are more responsible for their role in the workplace. A good salary will increase the quality of life of the employees. The retention and turnover of the employees can be reduced with the help of attractive salaries (</w:t>
      </w:r>
      <w:r w:rsidR="00B6108C">
        <w:rPr>
          <w:color w:val="222222"/>
          <w:shd w:val="clear" w:color="auto" w:fill="FFFFFF"/>
        </w:rPr>
        <w:t xml:space="preserve">Hanaysha </w:t>
      </w:r>
      <w:r w:rsidR="00B6108C" w:rsidRPr="00B8514E">
        <w:rPr>
          <w:color w:val="222222"/>
          <w:shd w:val="clear" w:color="auto" w:fill="FFFFFF"/>
        </w:rPr>
        <w:t>and Majid</w:t>
      </w:r>
      <w:r w:rsidR="00B6108C">
        <w:rPr>
          <w:color w:val="222222"/>
          <w:shd w:val="clear" w:color="auto" w:fill="FFFFFF"/>
        </w:rPr>
        <w:t>, 2018</w:t>
      </w:r>
      <w:r>
        <w:t xml:space="preserve">). To build high morale of the staff the company should improve their structure of the wages and salary. The employees can be encouraged with the incentives for their extra </w:t>
      </w:r>
      <w:r w:rsidR="00C647C4">
        <w:t>timework</w:t>
      </w:r>
      <w:r>
        <w:t xml:space="preserve"> and overtime. By giving high incentives the employees' confidence will increase and they will be more interested to do overtime and extra work. The reputation of the company will be enriched while the employees' quality of life develops. Their employees will lead a happy and stress-free life.     </w:t>
      </w:r>
      <w:r>
        <w:rPr>
          <w:b/>
        </w:rPr>
        <w:t xml:space="preserve"> </w:t>
      </w:r>
    </w:p>
    <w:p w14:paraId="00000008" w14:textId="293CBD2C" w:rsidR="00424D8C" w:rsidRDefault="009E6EC2" w:rsidP="00C647C4">
      <w:pPr>
        <w:numPr>
          <w:ilvl w:val="0"/>
          <w:numId w:val="1"/>
        </w:numPr>
        <w:spacing w:line="360" w:lineRule="auto"/>
        <w:jc w:val="both"/>
        <w:rPr>
          <w:b/>
        </w:rPr>
      </w:pPr>
      <w:r>
        <w:rPr>
          <w:b/>
        </w:rPr>
        <w:t xml:space="preserve">Recognition and awards- </w:t>
      </w:r>
      <w:r>
        <w:t xml:space="preserve">The company will create a strategy to recognise their employees' behaviour towards the company. The </w:t>
      </w:r>
      <w:r w:rsidR="00C647C4">
        <w:t>company should identify the dedication, performance and behaviour of the staff</w:t>
      </w:r>
      <w:r>
        <w:t xml:space="preserve"> (</w:t>
      </w:r>
      <w:r w:rsidR="00B6108C" w:rsidRPr="00B8514E">
        <w:rPr>
          <w:color w:val="222222"/>
          <w:shd w:val="clear" w:color="auto" w:fill="FFFFFF"/>
        </w:rPr>
        <w:t>De Sousa Sabbagha</w:t>
      </w:r>
      <w:r w:rsidR="00B6108C">
        <w:rPr>
          <w:color w:val="222222"/>
          <w:shd w:val="clear" w:color="auto" w:fill="FFFFFF"/>
        </w:rPr>
        <w:t xml:space="preserve"> et al., 2018</w:t>
      </w:r>
      <w:r>
        <w:t xml:space="preserve">). The identification will help to boost the productivity of the workers. For the employees' enjoyment and satisfaction in the workplace, the company can make their employees motivated. There are some specific cultural strategies to recognise the employees. The company should give more opportunities to their employees, they can facilitate peer-to-peer recognition and the organisation can make the recognition process private for the employee's privacy. The employees can find a place in the workforce through the awards </w:t>
      </w:r>
      <w:r w:rsidR="00C647C4">
        <w:t>however;</w:t>
      </w:r>
      <w:r>
        <w:t xml:space="preserve"> the awards cannot make </w:t>
      </w:r>
      <w:r w:rsidR="00C647C4">
        <w:t>long-term</w:t>
      </w:r>
      <w:r>
        <w:t xml:space="preserve"> changes in the behaviour of employees. Giving the award can help to motivate employees and boost their performance. According to research, employees can have more confidence, higher self-esteem, more eagerness to be innovative and more willing to face new challenges with the help of recognition and reward. Personal recognition helps to build strong bonds with the employees and the manager who will recognise them (</w:t>
      </w:r>
      <w:r w:rsidR="00B6108C" w:rsidRPr="00B8514E">
        <w:rPr>
          <w:color w:val="222222"/>
          <w:shd w:val="clear" w:color="auto" w:fill="FFFFFF"/>
        </w:rPr>
        <w:t>Ozkeser</w:t>
      </w:r>
      <w:r w:rsidR="00B6108C">
        <w:rPr>
          <w:color w:val="222222"/>
          <w:shd w:val="clear" w:color="auto" w:fill="FFFFFF"/>
        </w:rPr>
        <w:t>, 2019</w:t>
      </w:r>
      <w:r>
        <w:t xml:space="preserve">). The recogniser should give the employees thank you notes and positive feedback that will increase their confidence. Greater employee engagement comes with recognising and awarding. It enlarges positivity in the workplace and develops retention. By incorporating the recognition and award </w:t>
      </w:r>
      <w:r w:rsidR="00C647C4">
        <w:t>programme,</w:t>
      </w:r>
      <w:r>
        <w:t xml:space="preserve"> the company will increase employee engagement that will lead them to gain many benefits such as retention and productivity for their business. There are many benefits of staff recognition in a workforce. The company can build a positive working environment and decrease negativity. They can improve retention and reduce staff turnover with the help of recognition. The company can foster loyalty and improve staff engagement. Productivity can be boosted by recognition. Through the process of recognition, the employee's satisfaction level can be increased and they will live their life happily (</w:t>
      </w:r>
      <w:r w:rsidR="00B6108C" w:rsidRPr="00B8514E">
        <w:rPr>
          <w:color w:val="222222"/>
          <w:shd w:val="clear" w:color="auto" w:fill="FFFFFF"/>
        </w:rPr>
        <w:t>Hitka</w:t>
      </w:r>
      <w:r w:rsidR="00B6108C">
        <w:rPr>
          <w:color w:val="222222"/>
          <w:shd w:val="clear" w:color="auto" w:fill="FFFFFF"/>
        </w:rPr>
        <w:t xml:space="preserve"> et al., 2021</w:t>
      </w:r>
      <w:r>
        <w:t xml:space="preserve">). This will help the management team to recruit top talent for their company and create an effective workforce. The </w:t>
      </w:r>
      <w:r w:rsidR="00C647C4">
        <w:t>company such as small gifts, handwritten notes, offering time offs and giving those fun awards should reward the employees with small incentives</w:t>
      </w:r>
      <w:r>
        <w:t xml:space="preserve">. By giving quality marks and </w:t>
      </w:r>
      <w:r w:rsidR="00C647C4">
        <w:t>awards,</w:t>
      </w:r>
      <w:r>
        <w:t xml:space="preserve"> the company boost their reputation. The positive feedback will keep the employees motivated and increase their confidence. The awards can boost the personality development of the employees. The performance of staff will be developed by positive feedback. They can improve their performance by understanding their strengths.   </w:t>
      </w:r>
    </w:p>
    <w:p w14:paraId="00000009" w14:textId="69D45378" w:rsidR="00424D8C" w:rsidRDefault="009E6EC2" w:rsidP="00C647C4">
      <w:pPr>
        <w:numPr>
          <w:ilvl w:val="0"/>
          <w:numId w:val="1"/>
        </w:numPr>
        <w:spacing w:line="360" w:lineRule="auto"/>
        <w:jc w:val="both"/>
        <w:rPr>
          <w:b/>
        </w:rPr>
      </w:pPr>
      <w:r>
        <w:rPr>
          <w:b/>
        </w:rPr>
        <w:t xml:space="preserve">Additional holiday- </w:t>
      </w:r>
      <w:r>
        <w:t xml:space="preserve">The company should organise a day of employee appreciation and give them an award. By giving respect to the employees' </w:t>
      </w:r>
      <w:r w:rsidR="00C647C4">
        <w:t>time,</w:t>
      </w:r>
      <w:r>
        <w:t xml:space="preserve"> the companies can motivate them. The business organisation should support their staff with paid leaves for some particular reasons. There are different religious people in the workplace. </w:t>
      </w:r>
      <w:r w:rsidR="00C647C4">
        <w:t>Therefore,</w:t>
      </w:r>
      <w:r>
        <w:t xml:space="preserve"> the organisation should upgrade their holiday list according to different religious festivals and programmes which will motivate their staff (</w:t>
      </w:r>
      <w:r w:rsidR="00B6108C" w:rsidRPr="00B8514E">
        <w:rPr>
          <w:color w:val="222222"/>
          <w:shd w:val="clear" w:color="auto" w:fill="FFFFFF"/>
        </w:rPr>
        <w:t>Pererva</w:t>
      </w:r>
      <w:r w:rsidR="00B6108C">
        <w:rPr>
          <w:color w:val="222222"/>
          <w:shd w:val="clear" w:color="auto" w:fill="FFFFFF"/>
        </w:rPr>
        <w:t xml:space="preserve"> et al., 2018</w:t>
      </w:r>
      <w:r>
        <w:t xml:space="preserve">). This strategy will create a diverse environment in the workplace. By listing the different religious </w:t>
      </w:r>
      <w:r w:rsidR="00C647C4">
        <w:t>festivals,</w:t>
      </w:r>
      <w:r>
        <w:t xml:space="preserve"> the company will show respect to all the cultural aspects. The organisation can support their staff with planning the post-holiday celebration. The organisation can give maternity and paternity leaves. This will help to motivate their employees and help to gain a reputation. After achieving a big success from a long project the company can give their staff a short holiday period which will refresh their mind and show them an appreciation for their hard work (</w:t>
      </w:r>
      <w:r w:rsidR="00B6108C" w:rsidRPr="00B8514E">
        <w:rPr>
          <w:color w:val="222222"/>
          <w:shd w:val="clear" w:color="auto" w:fill="FFFFFF"/>
        </w:rPr>
        <w:t>Kuswati</w:t>
      </w:r>
      <w:r w:rsidR="00B6108C">
        <w:rPr>
          <w:color w:val="222222"/>
          <w:shd w:val="clear" w:color="auto" w:fill="FFFFFF"/>
        </w:rPr>
        <w:t>, 2020</w:t>
      </w:r>
      <w:r>
        <w:t xml:space="preserve">). The organisation should have the emergency paid leaves for some particular emergency period such as sick leave and other family problems. The company should show respect and appreciation to their employees therefore their staff motivation </w:t>
      </w:r>
      <w:r w:rsidR="00C647C4">
        <w:t>would</w:t>
      </w:r>
      <w:r>
        <w:t xml:space="preserve"> increase. The additional holidays always reduce the stress and anxiety of the employees. </w:t>
      </w:r>
      <w:r w:rsidR="00C647C4">
        <w:t>Therefore,</w:t>
      </w:r>
      <w:r>
        <w:t xml:space="preserve"> they can be more productive after a long vacation. The staff should have time for their family and </w:t>
      </w:r>
      <w:r w:rsidR="00C647C4">
        <w:t>friends;</w:t>
      </w:r>
      <w:r>
        <w:t xml:space="preserve"> therefore, organisations should consi</w:t>
      </w:r>
      <w:r w:rsidR="00C647C4">
        <w:t>der some additional holiday that</w:t>
      </w:r>
      <w:r>
        <w:t xml:space="preserve"> </w:t>
      </w:r>
      <w:r w:rsidR="00C647C4">
        <w:t>would</w:t>
      </w:r>
      <w:r>
        <w:t xml:space="preserve"> enhance the employee motivation. The vacations help to develop a positive mind and to be more productive. With the help of various religious festival holidays, the employees feel valued at their workplace. During the festive seasons, the company should decorate their workplace with lights and other decorative things that will help to improve the working spirits of the staff. The organisation should organise fun games during the holiday seasons such as secret Santa, treasure hunts and other giveaway programmes (</w:t>
      </w:r>
      <w:r w:rsidR="00B6108C" w:rsidRPr="00B8514E">
        <w:rPr>
          <w:color w:val="222222"/>
          <w:shd w:val="clear" w:color="auto" w:fill="FFFFFF"/>
        </w:rPr>
        <w:t>Kauppila</w:t>
      </w:r>
      <w:r w:rsidR="00B6108C">
        <w:rPr>
          <w:color w:val="222222"/>
          <w:shd w:val="clear" w:color="auto" w:fill="FFFFFF"/>
        </w:rPr>
        <w:t>, 2018</w:t>
      </w:r>
      <w:r>
        <w:t xml:space="preserve">). Employee engagement will improve by giving the values of the choice. The company should show their respect by giving the cultural festival holidays.    </w:t>
      </w:r>
    </w:p>
    <w:p w14:paraId="0000000A" w14:textId="77F0F8BB" w:rsidR="00424D8C" w:rsidRDefault="009E6EC2" w:rsidP="00C647C4">
      <w:pPr>
        <w:numPr>
          <w:ilvl w:val="0"/>
          <w:numId w:val="1"/>
        </w:numPr>
        <w:spacing w:line="360" w:lineRule="auto"/>
        <w:jc w:val="both"/>
        <w:rPr>
          <w:b/>
        </w:rPr>
      </w:pPr>
      <w:r>
        <w:rPr>
          <w:b/>
        </w:rPr>
        <w:t xml:space="preserve">Good working conditions- </w:t>
      </w:r>
      <w:r>
        <w:t>The loyalty will increase and the performance will improve with the help of good working conditions.</w:t>
      </w:r>
      <w:r>
        <w:rPr>
          <w:b/>
        </w:rPr>
        <w:t xml:space="preserve"> </w:t>
      </w:r>
      <w:r>
        <w:t xml:space="preserve">The </w:t>
      </w:r>
      <w:r w:rsidR="00C647C4">
        <w:t>working environment can automatically motivate the employees of the organisation</w:t>
      </w:r>
      <w:r>
        <w:t xml:space="preserve"> if there are some good working conditions (</w:t>
      </w:r>
      <w:r w:rsidR="00B6108C">
        <w:rPr>
          <w:color w:val="222222"/>
          <w:shd w:val="clear" w:color="auto" w:fill="FFFFFF"/>
        </w:rPr>
        <w:t xml:space="preserve">Beltrán-Martín </w:t>
      </w:r>
      <w:r w:rsidR="00B6108C" w:rsidRPr="00B8514E">
        <w:rPr>
          <w:color w:val="222222"/>
          <w:shd w:val="clear" w:color="auto" w:fill="FFFFFF"/>
        </w:rPr>
        <w:t>and Bou-Llusar</w:t>
      </w:r>
      <w:r w:rsidR="00B6108C">
        <w:rPr>
          <w:color w:val="222222"/>
          <w:shd w:val="clear" w:color="auto" w:fill="FFFFFF"/>
        </w:rPr>
        <w:t>, 2018</w:t>
      </w:r>
      <w:r>
        <w:t xml:space="preserve">). </w:t>
      </w:r>
      <w:r w:rsidR="00C647C4">
        <w:t>Well-managed</w:t>
      </w:r>
      <w:r>
        <w:t xml:space="preserve"> and supportive management team will help to encourage the employees and their performance will develop. With the help of good performance of the staff, the company can develop their growth. The loyalty will grow as the company offers its staff flexible working conditions and great opportunities in the workplace. This strategy will promote good working and life balance in the workplace. The company can organise an induction programme for their new recruited employees. There the new employees can get a clear and transparent understanding of the company's ultimate goals. The organisation can develop a training programme for their employees' encouragement. The good working conditions in the business workplace can motivate their staff. The managers should be </w:t>
      </w:r>
      <w:r w:rsidR="00C647C4">
        <w:t>supportive</w:t>
      </w:r>
      <w:r>
        <w:t xml:space="preserve"> and respectful towards their staff this will help to develop their performance and productivity. Feedback sessions can be organised by the company to understand their employees' needs. They can allow honest complaints and criticism. This will help to encourage their working spirit in the organisation (</w:t>
      </w:r>
      <w:r w:rsidR="00B6108C" w:rsidRPr="00B8514E">
        <w:rPr>
          <w:color w:val="222222"/>
          <w:shd w:val="clear" w:color="auto" w:fill="FFFFFF"/>
        </w:rPr>
        <w:t>Kovach</w:t>
      </w:r>
      <w:r w:rsidR="00B6108C">
        <w:rPr>
          <w:color w:val="222222"/>
          <w:shd w:val="clear" w:color="auto" w:fill="FFFFFF"/>
        </w:rPr>
        <w:t>, 2020</w:t>
      </w:r>
      <w:r>
        <w:t xml:space="preserve">). The company should divide work with suitable employees. The employee's performance will be more efficient if they work as per their knowledge and experiences. With the help of flexible working, a schedule will help to motivate the employees efficiently. The employees will give the effort to achieve the organisation's goals and give them success. A healthy working environment will develop in the workplace with the help of motivated employees. </w:t>
      </w:r>
    </w:p>
    <w:p w14:paraId="0000000B" w14:textId="77777777" w:rsidR="00424D8C" w:rsidRDefault="009E6EC2" w:rsidP="00C647C4">
      <w:pPr>
        <w:pStyle w:val="Heading1"/>
      </w:pPr>
      <w:bookmarkStart w:id="2" w:name="_Toc100750938"/>
      <w:r>
        <w:t>Future recommendation</w:t>
      </w:r>
      <w:bookmarkEnd w:id="2"/>
      <w:r>
        <w:t xml:space="preserve"> </w:t>
      </w:r>
    </w:p>
    <w:p w14:paraId="0000000C" w14:textId="1B7782F9" w:rsidR="00424D8C" w:rsidRDefault="009E6EC2" w:rsidP="00C647C4">
      <w:pPr>
        <w:spacing w:line="360" w:lineRule="auto"/>
        <w:jc w:val="both"/>
      </w:pPr>
      <w:r>
        <w:t xml:space="preserve">From the above discussion the pay, recognition and award will help to enhance the employees' motivation. The company will create some attractive salary and incentive packages for increasing their employees' motivation. With the help of </w:t>
      </w:r>
      <w:r w:rsidR="00C647C4">
        <w:t>recognition,</w:t>
      </w:r>
      <w:r>
        <w:t xml:space="preserve"> behaviours and needs of the employees can be identified (</w:t>
      </w:r>
      <w:r w:rsidR="00B6108C" w:rsidRPr="00B8514E">
        <w:rPr>
          <w:color w:val="222222"/>
          <w:shd w:val="clear" w:color="auto" w:fill="FFFFFF"/>
        </w:rPr>
        <w:t>Mulyani</w:t>
      </w:r>
      <w:r w:rsidR="00B6108C">
        <w:rPr>
          <w:color w:val="222222"/>
          <w:shd w:val="clear" w:color="auto" w:fill="FFFFFF"/>
        </w:rPr>
        <w:t xml:space="preserve"> et al., 2020</w:t>
      </w:r>
      <w:r>
        <w:t xml:space="preserve">). Good wages will help to create a strong future for their employees. By earning good </w:t>
      </w:r>
      <w:r w:rsidR="00C647C4">
        <w:t>money,</w:t>
      </w:r>
      <w:r>
        <w:t xml:space="preserve"> the quality of life of the employees will be enriched. This makes the employees satisfied and happy with their company. They can provide incentives for overtime and extra workers. This strategy will provide employees with loyalty and a positive attitude towards the organisation. The money will value their hard work and motivate them to do the work more responsively. The performance-based payoffs will motivate the employees to perform better and earn more. Recognition is a particular key while the business organisation changes and grows its business (</w:t>
      </w:r>
      <w:r w:rsidR="00B6108C" w:rsidRPr="00B8514E">
        <w:rPr>
          <w:color w:val="222222"/>
          <w:shd w:val="clear" w:color="auto" w:fill="FFFFFF"/>
        </w:rPr>
        <w:t>Riyanto</w:t>
      </w:r>
      <w:r w:rsidR="00B6108C">
        <w:rPr>
          <w:color w:val="222222"/>
          <w:shd w:val="clear" w:color="auto" w:fill="FFFFFF"/>
        </w:rPr>
        <w:t xml:space="preserve"> et al., 2021</w:t>
      </w:r>
      <w:r>
        <w:t xml:space="preserve">). This strategy helps to build the security of their staff and motivate them for their great effort in the workforce. To research, it can be stated that employees' self-esteem will be increased and they can be more innovative. Employee engagement will improve with the help of recognition. By giving the </w:t>
      </w:r>
      <w:r w:rsidR="00C647C4">
        <w:t>award,</w:t>
      </w:r>
      <w:r>
        <w:t xml:space="preserve"> the company will ensure the performance of the employees. The award will encourage the staff's performance and productivity.</w:t>
      </w:r>
    </w:p>
    <w:p w14:paraId="0000000D" w14:textId="77777777" w:rsidR="00424D8C" w:rsidRDefault="009E6EC2" w:rsidP="00C647C4">
      <w:pPr>
        <w:pStyle w:val="Heading1"/>
      </w:pPr>
      <w:bookmarkStart w:id="3" w:name="_Toc100750939"/>
      <w:r>
        <w:t>Conclusion</w:t>
      </w:r>
      <w:bookmarkEnd w:id="3"/>
      <w:r>
        <w:t xml:space="preserve"> </w:t>
      </w:r>
    </w:p>
    <w:p w14:paraId="0000000E" w14:textId="38F9478C" w:rsidR="00C647C4" w:rsidRDefault="009E6EC2" w:rsidP="00C647C4">
      <w:pPr>
        <w:spacing w:line="360" w:lineRule="auto"/>
        <w:jc w:val="both"/>
      </w:pPr>
      <w:r>
        <w:t xml:space="preserve">It can be concluded that there are different ways to motivate the staff in the workplace. With a motivated staff, the company can increase their revenue and gain success in a very short time. The enthusiasm, commitment, innovation level and energy level will develop with the help of the employee's motivation. Motivated employees can work more efficiently in the workplace and can achieve their goals through their effort. The employees are the key to the success of the organisation </w:t>
      </w:r>
      <w:r w:rsidR="00C647C4">
        <w:t>therefore,</w:t>
      </w:r>
      <w:r>
        <w:t xml:space="preserve"> it is important to motivate the staff for their best performance. To the above report, it can be stated that pay and recognition are effective ways that can enhance employee motivation. The company's reputation will increase if its employees are satisfied with them. With the help of staff motivation, the organisation shows their appreciation and respect for their employees. The employees will feel valued and respected in the workplace.     </w:t>
      </w:r>
    </w:p>
    <w:p w14:paraId="4E3AA086" w14:textId="77777777" w:rsidR="00C647C4" w:rsidRDefault="00C647C4" w:rsidP="00C647C4">
      <w:pPr>
        <w:spacing w:line="360" w:lineRule="auto"/>
        <w:jc w:val="both"/>
      </w:pPr>
      <w:r>
        <w:br w:type="page"/>
      </w:r>
    </w:p>
    <w:p w14:paraId="7FC67486" w14:textId="7E743147" w:rsidR="00B6108C" w:rsidRPr="00B6108C" w:rsidRDefault="00C647C4" w:rsidP="00B6108C">
      <w:pPr>
        <w:pStyle w:val="Heading1"/>
      </w:pPr>
      <w:bookmarkStart w:id="4" w:name="_Toc100750940"/>
      <w:r w:rsidRPr="00C647C4">
        <w:t>References</w:t>
      </w:r>
      <w:bookmarkEnd w:id="4"/>
      <w:r w:rsidRPr="00C647C4">
        <w:t xml:space="preserve"> </w:t>
      </w:r>
    </w:p>
    <w:p w14:paraId="7B7125B2" w14:textId="77777777" w:rsidR="00B6108C" w:rsidRPr="00B8514E" w:rsidRDefault="00B6108C" w:rsidP="00B6108C">
      <w:pPr>
        <w:spacing w:line="360" w:lineRule="auto"/>
        <w:jc w:val="both"/>
        <w:rPr>
          <w:color w:val="222222"/>
          <w:shd w:val="clear" w:color="auto" w:fill="FFFFFF"/>
        </w:rPr>
      </w:pPr>
      <w:r w:rsidRPr="00B8514E">
        <w:rPr>
          <w:color w:val="222222"/>
          <w:shd w:val="clear" w:color="auto" w:fill="FFFFFF"/>
        </w:rPr>
        <w:t>Beltrán-Martín, I. and Bou-Llusar, J.C., (2018). Examining the intermediate role of employee abilities, motivation and opportunities to participate in the relationship between HR bundles and employee performance. </w:t>
      </w:r>
      <w:r w:rsidRPr="00B8514E">
        <w:rPr>
          <w:i/>
          <w:iCs/>
          <w:color w:val="222222"/>
          <w:shd w:val="clear" w:color="auto" w:fill="FFFFFF"/>
        </w:rPr>
        <w:t>BRQ Business Research Quarterly</w:t>
      </w:r>
      <w:r w:rsidRPr="00B8514E">
        <w:rPr>
          <w:color w:val="222222"/>
          <w:shd w:val="clear" w:color="auto" w:fill="FFFFFF"/>
        </w:rPr>
        <w:t>, </w:t>
      </w:r>
      <w:r w:rsidRPr="00B8514E">
        <w:rPr>
          <w:i/>
          <w:iCs/>
          <w:color w:val="222222"/>
          <w:shd w:val="clear" w:color="auto" w:fill="FFFFFF"/>
        </w:rPr>
        <w:t>21</w:t>
      </w:r>
      <w:r w:rsidRPr="00B8514E">
        <w:rPr>
          <w:color w:val="222222"/>
          <w:shd w:val="clear" w:color="auto" w:fill="FFFFFF"/>
        </w:rPr>
        <w:t>(2), pp.99-110.</w:t>
      </w:r>
    </w:p>
    <w:p w14:paraId="3EC028F5" w14:textId="77777777" w:rsidR="00B6108C" w:rsidRPr="00B8514E" w:rsidRDefault="00B6108C" w:rsidP="00B6108C">
      <w:pPr>
        <w:spacing w:line="360" w:lineRule="auto"/>
        <w:jc w:val="both"/>
        <w:rPr>
          <w:color w:val="222222"/>
          <w:shd w:val="clear" w:color="auto" w:fill="FFFFFF"/>
        </w:rPr>
      </w:pPr>
      <w:r w:rsidRPr="00B8514E">
        <w:rPr>
          <w:color w:val="222222"/>
          <w:shd w:val="clear" w:color="auto" w:fill="FFFFFF"/>
        </w:rPr>
        <w:t>De Sousa Sabbagha, M., Ledimo, O. and Martins, N., (2018). Predicting staff retention from employee motivation and job satisfaction. </w:t>
      </w:r>
      <w:r w:rsidRPr="00B8514E">
        <w:rPr>
          <w:i/>
          <w:iCs/>
          <w:color w:val="222222"/>
          <w:shd w:val="clear" w:color="auto" w:fill="FFFFFF"/>
        </w:rPr>
        <w:t>Journal of Psychology in Africa</w:t>
      </w:r>
      <w:r w:rsidRPr="00B8514E">
        <w:rPr>
          <w:color w:val="222222"/>
          <w:shd w:val="clear" w:color="auto" w:fill="FFFFFF"/>
        </w:rPr>
        <w:t>, </w:t>
      </w:r>
      <w:r w:rsidRPr="00B8514E">
        <w:rPr>
          <w:i/>
          <w:iCs/>
          <w:color w:val="222222"/>
          <w:shd w:val="clear" w:color="auto" w:fill="FFFFFF"/>
        </w:rPr>
        <w:t>28</w:t>
      </w:r>
      <w:r w:rsidRPr="00B8514E">
        <w:rPr>
          <w:color w:val="222222"/>
          <w:shd w:val="clear" w:color="auto" w:fill="FFFFFF"/>
        </w:rPr>
        <w:t>(2), pp.136-140.</w:t>
      </w:r>
    </w:p>
    <w:p w14:paraId="6CF00C41" w14:textId="77777777" w:rsidR="00B6108C" w:rsidRPr="00B8514E" w:rsidRDefault="00B6108C" w:rsidP="00B6108C">
      <w:pPr>
        <w:spacing w:line="360" w:lineRule="auto"/>
        <w:jc w:val="both"/>
        <w:rPr>
          <w:color w:val="222222"/>
          <w:shd w:val="clear" w:color="auto" w:fill="FFFFFF"/>
        </w:rPr>
      </w:pPr>
      <w:r w:rsidRPr="00B8514E">
        <w:rPr>
          <w:color w:val="222222"/>
          <w:shd w:val="clear" w:color="auto" w:fill="FFFFFF"/>
        </w:rPr>
        <w:t>Hanaysha, J.R. and Majid, M., (2018). Employee motivation and its role in improving the productivity and organizational commitment at higher education institutions. </w:t>
      </w:r>
      <w:r w:rsidRPr="00B8514E">
        <w:rPr>
          <w:i/>
          <w:iCs/>
          <w:color w:val="222222"/>
          <w:shd w:val="clear" w:color="auto" w:fill="FFFFFF"/>
        </w:rPr>
        <w:t>Journal of Entrepreneurship and Business</w:t>
      </w:r>
      <w:r w:rsidRPr="00B8514E">
        <w:rPr>
          <w:color w:val="222222"/>
          <w:shd w:val="clear" w:color="auto" w:fill="FFFFFF"/>
        </w:rPr>
        <w:t>, </w:t>
      </w:r>
      <w:r w:rsidRPr="00B8514E">
        <w:rPr>
          <w:i/>
          <w:iCs/>
          <w:color w:val="222222"/>
          <w:shd w:val="clear" w:color="auto" w:fill="FFFFFF"/>
        </w:rPr>
        <w:t>6</w:t>
      </w:r>
      <w:r w:rsidRPr="00B8514E">
        <w:rPr>
          <w:color w:val="222222"/>
          <w:shd w:val="clear" w:color="auto" w:fill="FFFFFF"/>
        </w:rPr>
        <w:t>(1), pp.17-28.</w:t>
      </w:r>
    </w:p>
    <w:p w14:paraId="5012FDDE" w14:textId="77777777" w:rsidR="00B6108C" w:rsidRPr="00B8514E" w:rsidRDefault="00B6108C" w:rsidP="00B6108C">
      <w:pPr>
        <w:spacing w:line="360" w:lineRule="auto"/>
        <w:jc w:val="both"/>
        <w:rPr>
          <w:color w:val="222222"/>
          <w:shd w:val="clear" w:color="auto" w:fill="FFFFFF"/>
        </w:rPr>
      </w:pPr>
      <w:r w:rsidRPr="00B8514E">
        <w:rPr>
          <w:color w:val="222222"/>
          <w:shd w:val="clear" w:color="auto" w:fill="FFFFFF"/>
        </w:rPr>
        <w:t>Hitka, M., Lorincová, S., Potkány, M., Balážová, Ž. and Caha, Z., (2021). Differentiated approach to employee motivation in terms of finance. </w:t>
      </w:r>
      <w:r w:rsidRPr="00B8514E">
        <w:rPr>
          <w:i/>
          <w:iCs/>
          <w:color w:val="222222"/>
          <w:shd w:val="clear" w:color="auto" w:fill="FFFFFF"/>
        </w:rPr>
        <w:t>Journal of Business Economics and Management</w:t>
      </w:r>
      <w:r w:rsidRPr="00B8514E">
        <w:rPr>
          <w:color w:val="222222"/>
          <w:shd w:val="clear" w:color="auto" w:fill="FFFFFF"/>
        </w:rPr>
        <w:t>, </w:t>
      </w:r>
      <w:r w:rsidRPr="00B8514E">
        <w:rPr>
          <w:i/>
          <w:iCs/>
          <w:color w:val="222222"/>
          <w:shd w:val="clear" w:color="auto" w:fill="FFFFFF"/>
        </w:rPr>
        <w:t>22</w:t>
      </w:r>
      <w:r w:rsidRPr="00B8514E">
        <w:rPr>
          <w:color w:val="222222"/>
          <w:shd w:val="clear" w:color="auto" w:fill="FFFFFF"/>
        </w:rPr>
        <w:t>(1), pp.118-134.</w:t>
      </w:r>
    </w:p>
    <w:p w14:paraId="03A208FD" w14:textId="77777777" w:rsidR="00B6108C" w:rsidRPr="00B8514E" w:rsidRDefault="00B6108C" w:rsidP="00B6108C">
      <w:pPr>
        <w:spacing w:line="360" w:lineRule="auto"/>
        <w:jc w:val="both"/>
        <w:rPr>
          <w:color w:val="222222"/>
          <w:shd w:val="clear" w:color="auto" w:fill="FFFFFF"/>
        </w:rPr>
      </w:pPr>
      <w:r w:rsidRPr="00B8514E">
        <w:rPr>
          <w:color w:val="222222"/>
          <w:shd w:val="clear" w:color="auto" w:fill="FFFFFF"/>
        </w:rPr>
        <w:t>Kauppila, O.P., (2018). How does it feel and how does it look? The role of employee motivation in organizational learning type. </w:t>
      </w:r>
      <w:r w:rsidRPr="00B8514E">
        <w:rPr>
          <w:i/>
          <w:iCs/>
          <w:color w:val="222222"/>
          <w:shd w:val="clear" w:color="auto" w:fill="FFFFFF"/>
        </w:rPr>
        <w:t>Journal of Organizational Behavior</w:t>
      </w:r>
      <w:r w:rsidRPr="00B8514E">
        <w:rPr>
          <w:color w:val="222222"/>
          <w:shd w:val="clear" w:color="auto" w:fill="FFFFFF"/>
        </w:rPr>
        <w:t>, </w:t>
      </w:r>
      <w:r w:rsidRPr="00B8514E">
        <w:rPr>
          <w:i/>
          <w:iCs/>
          <w:color w:val="222222"/>
          <w:shd w:val="clear" w:color="auto" w:fill="FFFFFF"/>
        </w:rPr>
        <w:t>39</w:t>
      </w:r>
      <w:r w:rsidRPr="00B8514E">
        <w:rPr>
          <w:color w:val="222222"/>
          <w:shd w:val="clear" w:color="auto" w:fill="FFFFFF"/>
        </w:rPr>
        <w:t>(8), pp.941-955.</w:t>
      </w:r>
    </w:p>
    <w:p w14:paraId="7A3F957E" w14:textId="77777777" w:rsidR="00B6108C" w:rsidRPr="00B8514E" w:rsidRDefault="00B6108C" w:rsidP="00B6108C">
      <w:pPr>
        <w:spacing w:line="360" w:lineRule="auto"/>
        <w:jc w:val="both"/>
        <w:rPr>
          <w:color w:val="222222"/>
          <w:shd w:val="clear" w:color="auto" w:fill="FFFFFF"/>
        </w:rPr>
      </w:pPr>
      <w:r w:rsidRPr="00B8514E">
        <w:rPr>
          <w:color w:val="222222"/>
          <w:shd w:val="clear" w:color="auto" w:fill="FFFFFF"/>
        </w:rPr>
        <w:t>Kovach, M., (2020). The impact of# MeToo: A review of leaders with supervisor power on employee motivation. </w:t>
      </w:r>
      <w:r w:rsidRPr="00B8514E">
        <w:rPr>
          <w:i/>
          <w:iCs/>
          <w:color w:val="222222"/>
          <w:shd w:val="clear" w:color="auto" w:fill="FFFFFF"/>
        </w:rPr>
        <w:t>The Journal of Values-Based Leadership</w:t>
      </w:r>
      <w:r w:rsidRPr="00B8514E">
        <w:rPr>
          <w:color w:val="222222"/>
          <w:shd w:val="clear" w:color="auto" w:fill="FFFFFF"/>
        </w:rPr>
        <w:t>, </w:t>
      </w:r>
      <w:r w:rsidRPr="00B8514E">
        <w:rPr>
          <w:i/>
          <w:iCs/>
          <w:color w:val="222222"/>
          <w:shd w:val="clear" w:color="auto" w:fill="FFFFFF"/>
        </w:rPr>
        <w:t>13</w:t>
      </w:r>
      <w:r w:rsidRPr="00B8514E">
        <w:rPr>
          <w:color w:val="222222"/>
          <w:shd w:val="clear" w:color="auto" w:fill="FFFFFF"/>
        </w:rPr>
        <w:t>(1), p.13.</w:t>
      </w:r>
    </w:p>
    <w:p w14:paraId="7456FCD4" w14:textId="77777777" w:rsidR="00B6108C" w:rsidRPr="00B8514E" w:rsidRDefault="00B6108C" w:rsidP="00B6108C">
      <w:pPr>
        <w:spacing w:line="360" w:lineRule="auto"/>
        <w:jc w:val="both"/>
        <w:rPr>
          <w:color w:val="222222"/>
          <w:shd w:val="clear" w:color="auto" w:fill="FFFFFF"/>
        </w:rPr>
      </w:pPr>
      <w:r w:rsidRPr="00B8514E">
        <w:rPr>
          <w:color w:val="222222"/>
          <w:shd w:val="clear" w:color="auto" w:fill="FFFFFF"/>
        </w:rPr>
        <w:t>Kuswati, Y., (2020). The effect of motivation on employee performance. </w:t>
      </w:r>
      <w:r w:rsidRPr="00B8514E">
        <w:rPr>
          <w:i/>
          <w:iCs/>
          <w:color w:val="222222"/>
          <w:shd w:val="clear" w:color="auto" w:fill="FFFFFF"/>
        </w:rPr>
        <w:t>Budapest International Research and Critics Institute (BIRCI-Journal): Humanities and Social Sciences</w:t>
      </w:r>
      <w:r w:rsidRPr="00B8514E">
        <w:rPr>
          <w:color w:val="222222"/>
          <w:shd w:val="clear" w:color="auto" w:fill="FFFFFF"/>
        </w:rPr>
        <w:t>, </w:t>
      </w:r>
      <w:r w:rsidRPr="00B8514E">
        <w:rPr>
          <w:i/>
          <w:iCs/>
          <w:color w:val="222222"/>
          <w:shd w:val="clear" w:color="auto" w:fill="FFFFFF"/>
        </w:rPr>
        <w:t>3</w:t>
      </w:r>
      <w:r w:rsidRPr="00B8514E">
        <w:rPr>
          <w:color w:val="222222"/>
          <w:shd w:val="clear" w:color="auto" w:fill="FFFFFF"/>
        </w:rPr>
        <w:t>(2), pp.995-1002.</w:t>
      </w:r>
    </w:p>
    <w:p w14:paraId="482E4D2C" w14:textId="77777777" w:rsidR="00B6108C" w:rsidRPr="00B8514E" w:rsidRDefault="00B6108C" w:rsidP="00B6108C">
      <w:pPr>
        <w:spacing w:line="360" w:lineRule="auto"/>
        <w:jc w:val="both"/>
        <w:rPr>
          <w:color w:val="222222"/>
          <w:shd w:val="clear" w:color="auto" w:fill="FFFFFF"/>
        </w:rPr>
      </w:pPr>
      <w:r w:rsidRPr="00B8514E">
        <w:rPr>
          <w:color w:val="222222"/>
          <w:shd w:val="clear" w:color="auto" w:fill="FFFFFF"/>
        </w:rPr>
        <w:t>Mulyani, S.R., Sari, V.N. and Sari, M.W., (2020). Model of employee motivation and cooperative performance. </w:t>
      </w:r>
      <w:r w:rsidRPr="00B8514E">
        <w:rPr>
          <w:i/>
          <w:iCs/>
          <w:color w:val="222222"/>
          <w:shd w:val="clear" w:color="auto" w:fill="FFFFFF"/>
        </w:rPr>
        <w:t>Utopía y Praxis Latinoamericana</w:t>
      </w:r>
      <w:r w:rsidRPr="00B8514E">
        <w:rPr>
          <w:color w:val="222222"/>
          <w:shd w:val="clear" w:color="auto" w:fill="FFFFFF"/>
        </w:rPr>
        <w:t>, </w:t>
      </w:r>
      <w:r w:rsidRPr="00B8514E">
        <w:rPr>
          <w:i/>
          <w:iCs/>
          <w:color w:val="222222"/>
          <w:shd w:val="clear" w:color="auto" w:fill="FFFFFF"/>
        </w:rPr>
        <w:t>25</w:t>
      </w:r>
      <w:r w:rsidRPr="00B8514E">
        <w:rPr>
          <w:color w:val="222222"/>
          <w:shd w:val="clear" w:color="auto" w:fill="FFFFFF"/>
        </w:rPr>
        <w:t>(1), pp.232-242.</w:t>
      </w:r>
    </w:p>
    <w:p w14:paraId="33536A13" w14:textId="77777777" w:rsidR="00B6108C" w:rsidRPr="00B8514E" w:rsidRDefault="00B6108C" w:rsidP="00B6108C">
      <w:pPr>
        <w:spacing w:line="360" w:lineRule="auto"/>
        <w:jc w:val="both"/>
        <w:rPr>
          <w:color w:val="222222"/>
          <w:shd w:val="clear" w:color="auto" w:fill="FFFFFF"/>
        </w:rPr>
      </w:pPr>
      <w:r w:rsidRPr="00B8514E">
        <w:rPr>
          <w:color w:val="222222"/>
          <w:shd w:val="clear" w:color="auto" w:fill="FFFFFF"/>
        </w:rPr>
        <w:t>Ozkeser, B., (2019). Impact of training on employee motivation in human resources management. </w:t>
      </w:r>
      <w:r w:rsidRPr="00B8514E">
        <w:rPr>
          <w:i/>
          <w:iCs/>
          <w:color w:val="222222"/>
          <w:shd w:val="clear" w:color="auto" w:fill="FFFFFF"/>
        </w:rPr>
        <w:t>Procedia Computer Science</w:t>
      </w:r>
      <w:r w:rsidRPr="00B8514E">
        <w:rPr>
          <w:color w:val="222222"/>
          <w:shd w:val="clear" w:color="auto" w:fill="FFFFFF"/>
        </w:rPr>
        <w:t>, </w:t>
      </w:r>
      <w:r w:rsidRPr="00B8514E">
        <w:rPr>
          <w:i/>
          <w:iCs/>
          <w:color w:val="222222"/>
          <w:shd w:val="clear" w:color="auto" w:fill="FFFFFF"/>
        </w:rPr>
        <w:t>158</w:t>
      </w:r>
      <w:r w:rsidRPr="00B8514E">
        <w:rPr>
          <w:color w:val="222222"/>
          <w:shd w:val="clear" w:color="auto" w:fill="FFFFFF"/>
        </w:rPr>
        <w:t>, pp.802-810.</w:t>
      </w:r>
    </w:p>
    <w:p w14:paraId="2219339F" w14:textId="77777777" w:rsidR="00B6108C" w:rsidRPr="00B8514E" w:rsidRDefault="00B6108C" w:rsidP="00B6108C">
      <w:pPr>
        <w:spacing w:line="360" w:lineRule="auto"/>
        <w:jc w:val="both"/>
        <w:rPr>
          <w:color w:val="222222"/>
          <w:shd w:val="clear" w:color="auto" w:fill="FFFFFF"/>
        </w:rPr>
      </w:pPr>
      <w:r w:rsidRPr="00B8514E">
        <w:rPr>
          <w:color w:val="222222"/>
          <w:shd w:val="clear" w:color="auto" w:fill="FFFFFF"/>
        </w:rPr>
        <w:t>Paais, M. and Pattiruhu, J.R., (2020). Effect of motivation, leadership, and organizational culture on satisfaction and employee performance. </w:t>
      </w:r>
      <w:r w:rsidRPr="00B8514E">
        <w:rPr>
          <w:i/>
          <w:iCs/>
          <w:color w:val="222222"/>
          <w:shd w:val="clear" w:color="auto" w:fill="FFFFFF"/>
        </w:rPr>
        <w:t>The Journal of Asian Finance, Economics, and Business</w:t>
      </w:r>
      <w:r w:rsidRPr="00B8514E">
        <w:rPr>
          <w:color w:val="222222"/>
          <w:shd w:val="clear" w:color="auto" w:fill="FFFFFF"/>
        </w:rPr>
        <w:t>, </w:t>
      </w:r>
      <w:r w:rsidRPr="00B8514E">
        <w:rPr>
          <w:i/>
          <w:iCs/>
          <w:color w:val="222222"/>
          <w:shd w:val="clear" w:color="auto" w:fill="FFFFFF"/>
        </w:rPr>
        <w:t>7</w:t>
      </w:r>
      <w:r w:rsidRPr="00B8514E">
        <w:rPr>
          <w:color w:val="222222"/>
          <w:shd w:val="clear" w:color="auto" w:fill="FFFFFF"/>
        </w:rPr>
        <w:t>(8), pp.577-588.</w:t>
      </w:r>
    </w:p>
    <w:p w14:paraId="3BDE10A3" w14:textId="77777777" w:rsidR="00B6108C" w:rsidRPr="00B8514E" w:rsidRDefault="00B6108C" w:rsidP="00B6108C">
      <w:pPr>
        <w:spacing w:line="360" w:lineRule="auto"/>
        <w:jc w:val="both"/>
        <w:rPr>
          <w:color w:val="222222"/>
          <w:shd w:val="clear" w:color="auto" w:fill="FFFFFF"/>
        </w:rPr>
      </w:pPr>
      <w:r w:rsidRPr="00B8514E">
        <w:rPr>
          <w:color w:val="222222"/>
          <w:shd w:val="clear" w:color="auto" w:fill="FFFFFF"/>
        </w:rPr>
        <w:t>Pererva, P., Hutsan, O., Kobieliev, V., Kosenko, A. and Kuchynskyi, V., (2018). Evaluating elasticity of costs for employee motivation at the industrial enterprises. </w:t>
      </w:r>
      <w:r w:rsidRPr="00B8514E">
        <w:rPr>
          <w:i/>
          <w:iCs/>
          <w:color w:val="222222"/>
          <w:shd w:val="clear" w:color="auto" w:fill="FFFFFF"/>
        </w:rPr>
        <w:t>Problems and Perspectives in Management</w:t>
      </w:r>
      <w:r w:rsidRPr="00B8514E">
        <w:rPr>
          <w:color w:val="222222"/>
          <w:shd w:val="clear" w:color="auto" w:fill="FFFFFF"/>
        </w:rPr>
        <w:t>, </w:t>
      </w:r>
      <w:r w:rsidRPr="00B8514E">
        <w:rPr>
          <w:i/>
          <w:iCs/>
          <w:color w:val="222222"/>
          <w:shd w:val="clear" w:color="auto" w:fill="FFFFFF"/>
        </w:rPr>
        <w:t>16</w:t>
      </w:r>
      <w:r w:rsidRPr="00B8514E">
        <w:rPr>
          <w:color w:val="222222"/>
          <w:shd w:val="clear" w:color="auto" w:fill="FFFFFF"/>
        </w:rPr>
        <w:t>(1), pp.124-132.</w:t>
      </w:r>
    </w:p>
    <w:p w14:paraId="513107B1" w14:textId="77777777" w:rsidR="00B6108C" w:rsidRPr="00B8514E" w:rsidRDefault="00B6108C" w:rsidP="00B6108C">
      <w:pPr>
        <w:spacing w:line="360" w:lineRule="auto"/>
        <w:jc w:val="both"/>
        <w:rPr>
          <w:color w:val="222222"/>
          <w:shd w:val="clear" w:color="auto" w:fill="FFFFFF"/>
        </w:rPr>
      </w:pPr>
      <w:r w:rsidRPr="00B8514E">
        <w:rPr>
          <w:color w:val="222222"/>
          <w:shd w:val="clear" w:color="auto" w:fill="FFFFFF"/>
        </w:rPr>
        <w:t>Riyanto, S., Endri, E. and Herlisha, N., (2021). Effect of work motivation and job satisfaction on employee performance: Mediating role of employee engagement. </w:t>
      </w:r>
      <w:r w:rsidRPr="00B8514E">
        <w:rPr>
          <w:i/>
          <w:iCs/>
          <w:color w:val="222222"/>
          <w:shd w:val="clear" w:color="auto" w:fill="FFFFFF"/>
        </w:rPr>
        <w:t>Problems and Perspectives in Management</w:t>
      </w:r>
      <w:r w:rsidRPr="00B8514E">
        <w:rPr>
          <w:color w:val="222222"/>
          <w:shd w:val="clear" w:color="auto" w:fill="FFFFFF"/>
        </w:rPr>
        <w:t>, </w:t>
      </w:r>
      <w:r w:rsidRPr="00B8514E">
        <w:rPr>
          <w:i/>
          <w:iCs/>
          <w:color w:val="222222"/>
          <w:shd w:val="clear" w:color="auto" w:fill="FFFFFF"/>
        </w:rPr>
        <w:t>19</w:t>
      </w:r>
      <w:r w:rsidRPr="00B8514E">
        <w:rPr>
          <w:color w:val="222222"/>
          <w:shd w:val="clear" w:color="auto" w:fill="FFFFFF"/>
        </w:rPr>
        <w:t>(3), pp.162-174.</w:t>
      </w:r>
    </w:p>
    <w:p w14:paraId="61010045" w14:textId="77777777" w:rsidR="00B6108C" w:rsidRPr="00B8514E" w:rsidRDefault="00B6108C" w:rsidP="00B6108C">
      <w:pPr>
        <w:spacing w:line="360" w:lineRule="auto"/>
        <w:jc w:val="both"/>
        <w:rPr>
          <w:color w:val="222222"/>
          <w:shd w:val="clear" w:color="auto" w:fill="FFFFFF"/>
        </w:rPr>
      </w:pPr>
      <w:r w:rsidRPr="00B8514E">
        <w:rPr>
          <w:color w:val="222222"/>
          <w:shd w:val="clear" w:color="auto" w:fill="FFFFFF"/>
        </w:rPr>
        <w:t>van der Kolk, B., van Veen-Dirks, P.M. and ter Bogt, H.J., (2019). The impact of management control on employee motivation and performance in the public sector. </w:t>
      </w:r>
      <w:r w:rsidRPr="00B8514E">
        <w:rPr>
          <w:i/>
          <w:iCs/>
          <w:color w:val="222222"/>
          <w:shd w:val="clear" w:color="auto" w:fill="FFFFFF"/>
        </w:rPr>
        <w:t>European Accounting Review</w:t>
      </w:r>
      <w:r w:rsidRPr="00B8514E">
        <w:rPr>
          <w:color w:val="222222"/>
          <w:shd w:val="clear" w:color="auto" w:fill="FFFFFF"/>
        </w:rPr>
        <w:t>, </w:t>
      </w:r>
      <w:r w:rsidRPr="00B8514E">
        <w:rPr>
          <w:i/>
          <w:iCs/>
          <w:color w:val="222222"/>
          <w:shd w:val="clear" w:color="auto" w:fill="FFFFFF"/>
        </w:rPr>
        <w:t>28</w:t>
      </w:r>
      <w:r w:rsidRPr="00B8514E">
        <w:rPr>
          <w:color w:val="222222"/>
          <w:shd w:val="clear" w:color="auto" w:fill="FFFFFF"/>
        </w:rPr>
        <w:t>(5), pp.901-928.</w:t>
      </w:r>
    </w:p>
    <w:p w14:paraId="0000000F" w14:textId="77777777" w:rsidR="00424D8C" w:rsidRDefault="00424D8C" w:rsidP="00C647C4">
      <w:pPr>
        <w:spacing w:line="360" w:lineRule="auto"/>
        <w:jc w:val="both"/>
        <w:rPr>
          <w:b/>
        </w:rPr>
      </w:pPr>
    </w:p>
    <w:sectPr w:rsidR="00424D8C">
      <w:footerReference w:type="default" r:id="rId8"/>
      <w:pgSz w:w="11909" w:h="16834"/>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518930" w14:textId="77777777" w:rsidR="009E6EC2" w:rsidRDefault="009E6EC2" w:rsidP="00BE0B71">
      <w:pPr>
        <w:spacing w:line="240" w:lineRule="auto"/>
      </w:pPr>
      <w:r>
        <w:separator/>
      </w:r>
    </w:p>
  </w:endnote>
  <w:endnote w:type="continuationSeparator" w:id="0">
    <w:p w14:paraId="51C5E776" w14:textId="77777777" w:rsidR="009E6EC2" w:rsidRDefault="009E6EC2" w:rsidP="00BE0B7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0990287"/>
      <w:docPartObj>
        <w:docPartGallery w:val="Page Numbers (Bottom of Page)"/>
        <w:docPartUnique/>
      </w:docPartObj>
    </w:sdtPr>
    <w:sdtEndPr>
      <w:rPr>
        <w:noProof/>
      </w:rPr>
    </w:sdtEndPr>
    <w:sdtContent>
      <w:p w14:paraId="552D44E1" w14:textId="6E041CE8" w:rsidR="00BE0B71" w:rsidRDefault="00BE0B71">
        <w:pPr>
          <w:pStyle w:val="Footer"/>
          <w:jc w:val="right"/>
        </w:pPr>
        <w:r>
          <w:fldChar w:fldCharType="begin"/>
        </w:r>
        <w:r>
          <w:instrText xml:space="preserve"> PAGE   \* MERGEFORMAT </w:instrText>
        </w:r>
        <w:r>
          <w:fldChar w:fldCharType="separate"/>
        </w:r>
        <w:r w:rsidR="00C47BD8">
          <w:rPr>
            <w:noProof/>
          </w:rPr>
          <w:t>8</w:t>
        </w:r>
        <w:r>
          <w:rPr>
            <w:noProof/>
          </w:rPr>
          <w:fldChar w:fldCharType="end"/>
        </w:r>
      </w:p>
    </w:sdtContent>
  </w:sdt>
  <w:p w14:paraId="7BAF44AD" w14:textId="77777777" w:rsidR="00BE0B71" w:rsidRDefault="00BE0B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C3F28D" w14:textId="77777777" w:rsidR="009E6EC2" w:rsidRDefault="009E6EC2" w:rsidP="00BE0B71">
      <w:pPr>
        <w:spacing w:line="240" w:lineRule="auto"/>
      </w:pPr>
      <w:r>
        <w:separator/>
      </w:r>
    </w:p>
  </w:footnote>
  <w:footnote w:type="continuationSeparator" w:id="0">
    <w:p w14:paraId="474BDB8D" w14:textId="77777777" w:rsidR="009E6EC2" w:rsidRDefault="009E6EC2" w:rsidP="00BE0B7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79ED90"/>
    <w:multiLevelType w:val="hybridMultilevel"/>
    <w:tmpl w:val="00000000"/>
    <w:lvl w:ilvl="0" w:tplc="2FEA9F66">
      <w:start w:val="1"/>
      <w:numFmt w:val="bullet"/>
      <w:lvlText w:val="●"/>
      <w:lvlJc w:val="left"/>
      <w:pPr>
        <w:ind w:left="360" w:hanging="360"/>
      </w:pPr>
      <w:rPr>
        <w:u w:val="none"/>
      </w:rPr>
    </w:lvl>
    <w:lvl w:ilvl="1" w:tplc="B1720C1E">
      <w:start w:val="1"/>
      <w:numFmt w:val="bullet"/>
      <w:lvlText w:val="○"/>
      <w:lvlJc w:val="left"/>
      <w:pPr>
        <w:ind w:left="1080" w:hanging="360"/>
      </w:pPr>
      <w:rPr>
        <w:u w:val="none"/>
      </w:rPr>
    </w:lvl>
    <w:lvl w:ilvl="2" w:tplc="1772ECB6">
      <w:start w:val="1"/>
      <w:numFmt w:val="bullet"/>
      <w:lvlText w:val="■"/>
      <w:lvlJc w:val="left"/>
      <w:pPr>
        <w:ind w:left="1800" w:hanging="360"/>
      </w:pPr>
      <w:rPr>
        <w:u w:val="none"/>
      </w:rPr>
    </w:lvl>
    <w:lvl w:ilvl="3" w:tplc="BB985316">
      <w:start w:val="1"/>
      <w:numFmt w:val="bullet"/>
      <w:lvlText w:val="●"/>
      <w:lvlJc w:val="left"/>
      <w:pPr>
        <w:ind w:left="2520" w:hanging="360"/>
      </w:pPr>
      <w:rPr>
        <w:u w:val="none"/>
      </w:rPr>
    </w:lvl>
    <w:lvl w:ilvl="4" w:tplc="C316955E">
      <w:start w:val="1"/>
      <w:numFmt w:val="bullet"/>
      <w:lvlText w:val="○"/>
      <w:lvlJc w:val="left"/>
      <w:pPr>
        <w:ind w:left="3240" w:hanging="360"/>
      </w:pPr>
      <w:rPr>
        <w:u w:val="none"/>
      </w:rPr>
    </w:lvl>
    <w:lvl w:ilvl="5" w:tplc="B99E6C32">
      <w:start w:val="1"/>
      <w:numFmt w:val="bullet"/>
      <w:lvlText w:val="■"/>
      <w:lvlJc w:val="left"/>
      <w:pPr>
        <w:ind w:left="3960" w:hanging="360"/>
      </w:pPr>
      <w:rPr>
        <w:u w:val="none"/>
      </w:rPr>
    </w:lvl>
    <w:lvl w:ilvl="6" w:tplc="3D0C424E">
      <w:start w:val="1"/>
      <w:numFmt w:val="bullet"/>
      <w:lvlText w:val="●"/>
      <w:lvlJc w:val="left"/>
      <w:pPr>
        <w:ind w:left="4680" w:hanging="360"/>
      </w:pPr>
      <w:rPr>
        <w:u w:val="none"/>
      </w:rPr>
    </w:lvl>
    <w:lvl w:ilvl="7" w:tplc="11B0E524">
      <w:start w:val="1"/>
      <w:numFmt w:val="bullet"/>
      <w:lvlText w:val="○"/>
      <w:lvlJc w:val="left"/>
      <w:pPr>
        <w:ind w:left="5400" w:hanging="360"/>
      </w:pPr>
      <w:rPr>
        <w:u w:val="none"/>
      </w:rPr>
    </w:lvl>
    <w:lvl w:ilvl="8" w:tplc="42CCE6A4">
      <w:start w:val="1"/>
      <w:numFmt w:val="bullet"/>
      <w:lvlText w:val="■"/>
      <w:lvlJc w:val="left"/>
      <w:pPr>
        <w:ind w:left="612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4D8C"/>
    <w:rsid w:val="000D4BA6"/>
    <w:rsid w:val="002A0D92"/>
    <w:rsid w:val="002A37B7"/>
    <w:rsid w:val="002D480B"/>
    <w:rsid w:val="002E73F8"/>
    <w:rsid w:val="00424D8C"/>
    <w:rsid w:val="008B4FF8"/>
    <w:rsid w:val="009E6EC2"/>
    <w:rsid w:val="00B6108C"/>
    <w:rsid w:val="00BE0B71"/>
    <w:rsid w:val="00C47BD8"/>
    <w:rsid w:val="00C647C4"/>
    <w:rsid w:val="00CD2199"/>
    <w:rsid w:val="00E93A6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F8A829"/>
  <w15:docId w15:val="{A069B5C5-EE9B-4468-B0F9-0E3A8B732E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C647C4"/>
    <w:pPr>
      <w:keepNext/>
      <w:keepLines/>
      <w:spacing w:before="400" w:after="120" w:line="360" w:lineRule="auto"/>
      <w:jc w:val="both"/>
      <w:outlineLvl w:val="0"/>
    </w:pPr>
    <w:rPr>
      <w:b/>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BE0B71"/>
    <w:pPr>
      <w:tabs>
        <w:tab w:val="center" w:pos="4513"/>
        <w:tab w:val="right" w:pos="9026"/>
      </w:tabs>
      <w:spacing w:line="240" w:lineRule="auto"/>
    </w:pPr>
  </w:style>
  <w:style w:type="character" w:customStyle="1" w:styleId="HeaderChar">
    <w:name w:val="Header Char"/>
    <w:basedOn w:val="DefaultParagraphFont"/>
    <w:link w:val="Header"/>
    <w:uiPriority w:val="99"/>
    <w:rsid w:val="00BE0B71"/>
  </w:style>
  <w:style w:type="paragraph" w:styleId="Footer">
    <w:name w:val="footer"/>
    <w:basedOn w:val="Normal"/>
    <w:link w:val="FooterChar"/>
    <w:uiPriority w:val="99"/>
    <w:unhideWhenUsed/>
    <w:rsid w:val="00BE0B71"/>
    <w:pPr>
      <w:tabs>
        <w:tab w:val="center" w:pos="4513"/>
        <w:tab w:val="right" w:pos="9026"/>
      </w:tabs>
      <w:spacing w:line="240" w:lineRule="auto"/>
    </w:pPr>
  </w:style>
  <w:style w:type="character" w:customStyle="1" w:styleId="FooterChar">
    <w:name w:val="Footer Char"/>
    <w:basedOn w:val="DefaultParagraphFont"/>
    <w:link w:val="Footer"/>
    <w:uiPriority w:val="99"/>
    <w:rsid w:val="00BE0B71"/>
  </w:style>
  <w:style w:type="paragraph" w:styleId="TOCHeading">
    <w:name w:val="TOC Heading"/>
    <w:basedOn w:val="Heading1"/>
    <w:next w:val="Normal"/>
    <w:uiPriority w:val="39"/>
    <w:unhideWhenUsed/>
    <w:qFormat/>
    <w:rsid w:val="00BE0B71"/>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BE0B71"/>
    <w:pPr>
      <w:spacing w:after="100"/>
    </w:pPr>
  </w:style>
  <w:style w:type="character" w:styleId="Hyperlink">
    <w:name w:val="Hyperlink"/>
    <w:basedOn w:val="DefaultParagraphFont"/>
    <w:uiPriority w:val="99"/>
    <w:unhideWhenUsed/>
    <w:rsid w:val="00BE0B7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B298D9-25FD-47EE-8957-B844DC4A891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2441</Words>
  <Characters>13918</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Alexandru Dumitru Otvos</cp:lastModifiedBy>
  <cp:revision>2</cp:revision>
  <dcterms:created xsi:type="dcterms:W3CDTF">2022-04-13T12:24:00Z</dcterms:created>
  <dcterms:modified xsi:type="dcterms:W3CDTF">2022-04-13T12:24:00Z</dcterms:modified>
</cp:coreProperties>
</file>