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5D792E87" w:rsidR="006E6AC9" w:rsidRPr="00201977" w:rsidRDefault="0040007A" w:rsidP="0040007A">
      <w:pPr>
        <w:spacing w:before="212"/>
        <w:jc w:val="center"/>
        <w:rPr>
          <w:rFonts w:ascii="Arial" w:hAnsi="Arial" w:cs="Arial"/>
          <w:b/>
          <w:bCs/>
        </w:rPr>
      </w:pPr>
      <w:r w:rsidRPr="00201977">
        <w:rPr>
          <w:rFonts w:ascii="Arial" w:hAnsi="Arial" w:cs="Arial"/>
          <w:noProof/>
        </w:rPr>
        <w:drawing>
          <wp:inline distT="0" distB="0" distL="0" distR="0" wp14:anchorId="54DAA9C9" wp14:editId="0DCAB719">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48C7D1F" w14:textId="7E2E7262" w:rsidR="006E6AC9" w:rsidRPr="00201977" w:rsidRDefault="006E6AC9" w:rsidP="006E6AC9">
      <w:pPr>
        <w:spacing w:before="212"/>
        <w:rPr>
          <w:rFonts w:ascii="Arial" w:hAnsi="Arial" w:cs="Arial"/>
        </w:rPr>
      </w:pPr>
      <w:r w:rsidRPr="00201977">
        <w:rPr>
          <w:rFonts w:ascii="Arial" w:hAnsi="Arial" w:cs="Arial"/>
          <w:b/>
          <w:bCs/>
        </w:rPr>
        <w:t xml:space="preserve">Module Name: </w:t>
      </w:r>
      <w:r w:rsidRPr="00201977">
        <w:rPr>
          <w:rFonts w:ascii="Arial" w:hAnsi="Arial" w:cs="Arial"/>
        </w:rPr>
        <w:t>Academic Skills in the Digital Era</w:t>
      </w:r>
    </w:p>
    <w:p w14:paraId="0CA8D752" w14:textId="77777777" w:rsidR="006E6AC9" w:rsidRPr="00201977" w:rsidRDefault="006E6AC9" w:rsidP="006E6AC9">
      <w:pPr>
        <w:spacing w:before="212"/>
        <w:rPr>
          <w:rFonts w:ascii="Arial" w:hAnsi="Arial" w:cs="Arial"/>
          <w:b/>
          <w:bCs/>
        </w:rPr>
      </w:pPr>
      <w:r w:rsidRPr="00201977">
        <w:rPr>
          <w:rFonts w:ascii="Arial" w:hAnsi="Arial" w:cs="Arial"/>
          <w:b/>
          <w:bCs/>
        </w:rPr>
        <w:t xml:space="preserve">Module Code:  </w:t>
      </w:r>
      <w:r w:rsidRPr="00201977">
        <w:rPr>
          <w:rFonts w:ascii="Arial" w:hAnsi="Arial" w:cs="Arial"/>
        </w:rPr>
        <w:t>BMSW4013</w:t>
      </w:r>
    </w:p>
    <w:p w14:paraId="44591C16" w14:textId="3E5AE5EA" w:rsidR="006E6AC9" w:rsidRPr="00201977" w:rsidRDefault="006D194F" w:rsidP="006E6AC9">
      <w:pPr>
        <w:spacing w:before="212"/>
        <w:rPr>
          <w:rFonts w:ascii="Arial" w:hAnsi="Arial" w:cs="Arial"/>
        </w:rPr>
      </w:pPr>
      <w:r w:rsidRPr="00201977">
        <w:rPr>
          <w:rFonts w:ascii="Arial" w:hAnsi="Arial" w:cs="Arial"/>
          <w:b/>
          <w:bCs/>
        </w:rPr>
        <w:t xml:space="preserve">Assessment 1: </w:t>
      </w:r>
      <w:r w:rsidRPr="00201977">
        <w:rPr>
          <w:rFonts w:ascii="Arial" w:hAnsi="Arial" w:cs="Arial"/>
        </w:rPr>
        <w:t>E-Portfolio</w:t>
      </w:r>
    </w:p>
    <w:p w14:paraId="299753C8" w14:textId="584F0E0A" w:rsidR="006E6AC9" w:rsidRPr="00A415EA" w:rsidRDefault="006E6AC9" w:rsidP="006E6AC9">
      <w:pPr>
        <w:spacing w:before="3"/>
        <w:rPr>
          <w:rFonts w:ascii="Arial" w:hAnsi="Arial" w:cs="Arial"/>
          <w:bCs/>
        </w:rPr>
      </w:pPr>
      <w:r w:rsidRPr="00201977">
        <w:rPr>
          <w:rFonts w:ascii="Arial" w:hAnsi="Arial" w:cs="Arial"/>
          <w:b/>
        </w:rPr>
        <w:t>Student Name:</w:t>
      </w:r>
      <w:r w:rsidR="00D513C4">
        <w:rPr>
          <w:rFonts w:ascii="Arial" w:hAnsi="Arial" w:cs="Arial"/>
          <w:b/>
        </w:rPr>
        <w:t xml:space="preserve"> </w:t>
      </w:r>
      <w:r w:rsidR="00D513C4" w:rsidRPr="00A415EA">
        <w:rPr>
          <w:rFonts w:ascii="Arial" w:hAnsi="Arial" w:cs="Arial"/>
          <w:bCs/>
        </w:rPr>
        <w:t>Abdulhafid Ben-saoud</w:t>
      </w:r>
    </w:p>
    <w:p w14:paraId="2D75E6B1" w14:textId="53B9AA15" w:rsidR="006E6AC9" w:rsidRPr="00201977" w:rsidRDefault="006E6AC9" w:rsidP="006E6AC9">
      <w:pPr>
        <w:spacing w:before="3"/>
        <w:rPr>
          <w:rFonts w:ascii="Arial" w:hAnsi="Arial" w:cs="Arial"/>
          <w:b/>
        </w:rPr>
      </w:pPr>
      <w:r w:rsidRPr="00201977">
        <w:rPr>
          <w:rFonts w:ascii="Arial" w:hAnsi="Arial" w:cs="Arial"/>
          <w:b/>
        </w:rPr>
        <w:t>Student Number:</w:t>
      </w:r>
      <w:r w:rsidR="00A415EA" w:rsidRPr="00A415EA">
        <w:rPr>
          <w:rFonts w:ascii="Arial" w:hAnsi="Arial" w:cs="Arial"/>
          <w:bCs/>
        </w:rPr>
        <w:t>1501879</w:t>
      </w:r>
    </w:p>
    <w:p w14:paraId="1F1FCF46" w14:textId="77777777" w:rsidR="006E6AC9" w:rsidRPr="00201977" w:rsidRDefault="006E6AC9" w:rsidP="006E6AC9">
      <w:pPr>
        <w:rPr>
          <w:rFonts w:ascii="Arial" w:hAnsi="Arial" w:cs="Arial"/>
          <w:b/>
        </w:rPr>
      </w:pPr>
      <w:r w:rsidRPr="00201977">
        <w:rPr>
          <w:rFonts w:ascii="Arial" w:hAnsi="Arial" w:cs="Arial"/>
          <w:b/>
        </w:rPr>
        <w:t xml:space="preserve">Lecturer: </w:t>
      </w:r>
      <w:r w:rsidRPr="00201977">
        <w:rPr>
          <w:rFonts w:ascii="Arial" w:hAnsi="Arial" w:cs="Arial"/>
          <w:bCs/>
        </w:rPr>
        <w:t>Scott James</w:t>
      </w:r>
      <w:r w:rsidRPr="00201977">
        <w:rPr>
          <w:rFonts w:ascii="Arial" w:hAnsi="Arial" w:cs="Arial"/>
          <w:b/>
        </w:rPr>
        <w:br/>
        <w:t xml:space="preserve">Deadline: </w:t>
      </w:r>
      <w:r w:rsidRPr="00201977">
        <w:rPr>
          <w:rFonts w:ascii="Arial" w:hAnsi="Arial" w:cs="Arial"/>
          <w:bCs/>
        </w:rPr>
        <w:t>Friday 21</w:t>
      </w:r>
      <w:r w:rsidRPr="00201977">
        <w:rPr>
          <w:rFonts w:ascii="Arial" w:hAnsi="Arial" w:cs="Arial"/>
          <w:bCs/>
          <w:vertAlign w:val="superscript"/>
        </w:rPr>
        <w:t>st</w:t>
      </w:r>
      <w:r w:rsidRPr="00201977">
        <w:rPr>
          <w:rFonts w:ascii="Arial" w:hAnsi="Arial" w:cs="Arial"/>
          <w:bCs/>
        </w:rPr>
        <w:t xml:space="preserve"> November 23:59PM</w:t>
      </w:r>
    </w:p>
    <w:p w14:paraId="1C8763B2" w14:textId="77777777" w:rsidR="00176D92" w:rsidRPr="00201977" w:rsidRDefault="00176D92" w:rsidP="00176D92">
      <w:pPr>
        <w:rPr>
          <w:rFonts w:ascii="Arial" w:hAnsi="Arial" w:cs="Arial"/>
          <w:b/>
          <w:bCs/>
          <w:u w:val="single"/>
        </w:rPr>
      </w:pPr>
    </w:p>
    <w:p w14:paraId="0CB06CFE" w14:textId="77777777" w:rsidR="0040007A" w:rsidRPr="00201977" w:rsidRDefault="0040007A" w:rsidP="00176D92">
      <w:pPr>
        <w:rPr>
          <w:rFonts w:ascii="Arial" w:hAnsi="Arial" w:cs="Arial"/>
          <w:b/>
          <w:bCs/>
          <w:u w:val="single"/>
        </w:rPr>
      </w:pPr>
    </w:p>
    <w:p w14:paraId="4FE15984" w14:textId="77777777" w:rsidR="0040007A" w:rsidRPr="00201977" w:rsidRDefault="0040007A" w:rsidP="00176D92">
      <w:pPr>
        <w:rPr>
          <w:rFonts w:ascii="Arial" w:hAnsi="Arial" w:cs="Arial"/>
          <w:b/>
          <w:bCs/>
          <w:u w:val="single"/>
        </w:rPr>
      </w:pPr>
    </w:p>
    <w:p w14:paraId="4CEB6BC5" w14:textId="77777777" w:rsidR="0040007A" w:rsidRPr="00201977" w:rsidRDefault="0040007A" w:rsidP="00176D92">
      <w:pPr>
        <w:rPr>
          <w:rFonts w:ascii="Arial" w:hAnsi="Arial" w:cs="Arial"/>
          <w:b/>
          <w:bCs/>
          <w:u w:val="single"/>
        </w:rPr>
      </w:pPr>
    </w:p>
    <w:p w14:paraId="4B628E19" w14:textId="77777777" w:rsidR="0040007A" w:rsidRPr="00201977" w:rsidRDefault="0040007A" w:rsidP="00176D92">
      <w:pPr>
        <w:rPr>
          <w:rFonts w:ascii="Arial" w:hAnsi="Arial" w:cs="Arial"/>
          <w:b/>
          <w:bCs/>
          <w:u w:val="single"/>
        </w:rPr>
      </w:pPr>
    </w:p>
    <w:p w14:paraId="4F07027D" w14:textId="77777777" w:rsidR="0040007A" w:rsidRPr="00201977" w:rsidRDefault="0040007A" w:rsidP="00176D92">
      <w:pPr>
        <w:rPr>
          <w:rFonts w:ascii="Arial" w:hAnsi="Arial" w:cs="Arial"/>
          <w:b/>
          <w:bCs/>
          <w:u w:val="single"/>
        </w:rPr>
      </w:pPr>
    </w:p>
    <w:p w14:paraId="14F22770" w14:textId="77777777" w:rsidR="001C7269" w:rsidRPr="00201977" w:rsidRDefault="001C7269" w:rsidP="00176D92">
      <w:pPr>
        <w:rPr>
          <w:rFonts w:ascii="Arial" w:hAnsi="Arial" w:cs="Arial"/>
          <w:b/>
          <w:bCs/>
          <w:u w:val="single"/>
        </w:rPr>
      </w:pPr>
    </w:p>
    <w:p w14:paraId="5C911CF4" w14:textId="77777777" w:rsidR="0040007A" w:rsidRPr="00201977" w:rsidRDefault="0040007A" w:rsidP="00176D92">
      <w:pPr>
        <w:rPr>
          <w:rFonts w:ascii="Arial" w:hAnsi="Arial" w:cs="Arial"/>
          <w:b/>
          <w:bCs/>
          <w:u w:val="single"/>
        </w:rPr>
      </w:pPr>
    </w:p>
    <w:p w14:paraId="731F76CE" w14:textId="77777777" w:rsidR="0040098D" w:rsidRPr="00201977" w:rsidRDefault="0040098D" w:rsidP="00176D92">
      <w:pPr>
        <w:rPr>
          <w:rFonts w:ascii="Arial" w:hAnsi="Arial" w:cs="Arial"/>
          <w:b/>
          <w:bCs/>
          <w:u w:val="single"/>
        </w:rPr>
      </w:pPr>
    </w:p>
    <w:p w14:paraId="429F6D62" w14:textId="77777777" w:rsidR="00951CF2" w:rsidRPr="00201977" w:rsidRDefault="00951CF2" w:rsidP="00BA5E25">
      <w:pPr>
        <w:jc w:val="both"/>
        <w:rPr>
          <w:rFonts w:ascii="Arial" w:hAnsi="Arial" w:cs="Arial"/>
          <w:b/>
          <w:bCs/>
          <w:color w:val="FF0000"/>
        </w:rPr>
      </w:pPr>
    </w:p>
    <w:p w14:paraId="40C81C7D" w14:textId="77777777" w:rsidR="00492D76" w:rsidRPr="00201977" w:rsidRDefault="00492D76" w:rsidP="00BA5E25">
      <w:pPr>
        <w:jc w:val="both"/>
        <w:rPr>
          <w:rFonts w:ascii="Arial" w:hAnsi="Arial" w:cs="Arial"/>
          <w:b/>
          <w:bCs/>
          <w:color w:val="FF0000"/>
        </w:rPr>
      </w:pPr>
    </w:p>
    <w:p w14:paraId="222CF4CC" w14:textId="77777777" w:rsidR="00492D76" w:rsidRPr="00201977" w:rsidRDefault="00492D76" w:rsidP="00BA5E25">
      <w:pPr>
        <w:jc w:val="both"/>
        <w:rPr>
          <w:rFonts w:ascii="Arial" w:hAnsi="Arial" w:cs="Arial"/>
          <w:b/>
          <w:bCs/>
          <w:color w:val="FF0000"/>
        </w:rPr>
      </w:pPr>
    </w:p>
    <w:p w14:paraId="797FFA87" w14:textId="77777777" w:rsidR="00492D76" w:rsidRPr="00201977" w:rsidRDefault="00492D76" w:rsidP="00BA5E25">
      <w:pPr>
        <w:jc w:val="both"/>
        <w:rPr>
          <w:rFonts w:ascii="Arial" w:hAnsi="Arial" w:cs="Arial"/>
          <w:b/>
          <w:bCs/>
          <w:color w:val="FF0000"/>
        </w:rPr>
      </w:pPr>
    </w:p>
    <w:p w14:paraId="4D0ECF03" w14:textId="77777777" w:rsidR="00492D76" w:rsidRPr="00201977" w:rsidRDefault="00492D76" w:rsidP="00BA5E25">
      <w:pPr>
        <w:jc w:val="both"/>
        <w:rPr>
          <w:rFonts w:ascii="Arial" w:hAnsi="Arial" w:cs="Arial"/>
          <w:b/>
          <w:bCs/>
          <w:color w:val="FF0000"/>
        </w:rPr>
      </w:pPr>
    </w:p>
    <w:p w14:paraId="25CD103D" w14:textId="77777777" w:rsidR="0040098D" w:rsidRPr="00201977" w:rsidRDefault="0040098D" w:rsidP="00BA5E25">
      <w:pPr>
        <w:jc w:val="both"/>
        <w:rPr>
          <w:rFonts w:ascii="Arial" w:hAnsi="Arial" w:cs="Arial"/>
          <w:b/>
          <w:bCs/>
          <w:color w:val="FF0000"/>
        </w:rPr>
      </w:pPr>
    </w:p>
    <w:p w14:paraId="364DDE7A" w14:textId="77777777" w:rsidR="00EA267D" w:rsidRPr="00201977" w:rsidRDefault="00EA267D" w:rsidP="00BA5E25">
      <w:pPr>
        <w:jc w:val="both"/>
        <w:rPr>
          <w:rFonts w:ascii="Arial" w:hAnsi="Arial" w:cs="Arial"/>
          <w:b/>
          <w:bCs/>
          <w:color w:val="FF0000"/>
        </w:rPr>
      </w:pPr>
    </w:p>
    <w:sdt>
      <w:sdtPr>
        <w:rPr>
          <w:rFonts w:ascii="Arial" w:eastAsiaTheme="minorEastAsia" w:hAnsi="Arial" w:cs="Arial"/>
          <w:color w:val="auto"/>
          <w:kern w:val="2"/>
          <w:sz w:val="24"/>
          <w:szCs w:val="24"/>
          <w:lang w:val="en-GB" w:eastAsia="zh-CN"/>
          <w14:ligatures w14:val="standardContextual"/>
        </w:rPr>
        <w:id w:val="-722220624"/>
        <w:docPartObj>
          <w:docPartGallery w:val="Table of Contents"/>
          <w:docPartUnique/>
        </w:docPartObj>
      </w:sdtPr>
      <w:sdtEndPr>
        <w:rPr>
          <w:b/>
          <w:bCs/>
          <w:noProof/>
        </w:rPr>
      </w:sdtEndPr>
      <w:sdtContent>
        <w:p w14:paraId="12BA93C1" w14:textId="6003B928" w:rsidR="00EA267D" w:rsidRPr="00201977" w:rsidRDefault="00EA267D">
          <w:pPr>
            <w:pStyle w:val="TOCHeading"/>
            <w:rPr>
              <w:rFonts w:ascii="Arial" w:hAnsi="Arial" w:cs="Arial"/>
              <w:sz w:val="24"/>
              <w:szCs w:val="24"/>
            </w:rPr>
          </w:pPr>
          <w:r w:rsidRPr="00201977">
            <w:rPr>
              <w:rFonts w:ascii="Arial" w:hAnsi="Arial" w:cs="Arial"/>
              <w:sz w:val="24"/>
              <w:szCs w:val="24"/>
            </w:rPr>
            <w:t>Contents</w:t>
          </w:r>
        </w:p>
        <w:p w14:paraId="47F667DD" w14:textId="1A67AA92" w:rsidR="003A64EE" w:rsidRDefault="00EA267D" w:rsidP="00AA50D0">
          <w:pPr>
            <w:pStyle w:val="TOC2"/>
            <w:tabs>
              <w:tab w:val="right" w:leader="dot" w:pos="9016"/>
            </w:tabs>
            <w:rPr>
              <w:noProof/>
            </w:rPr>
          </w:pPr>
          <w:r w:rsidRPr="00AA50D0">
            <w:rPr>
              <w:noProof/>
            </w:rPr>
            <w:fldChar w:fldCharType="begin"/>
          </w:r>
          <w:r w:rsidRPr="00AA50D0">
            <w:rPr>
              <w:noProof/>
            </w:rPr>
            <w:instrText xml:space="preserve"> TOC \o "1-3" \h \z \u </w:instrText>
          </w:r>
          <w:r w:rsidRPr="00AA50D0">
            <w:rPr>
              <w:noProof/>
            </w:rPr>
            <w:fldChar w:fldCharType="separate"/>
          </w:r>
          <w:hyperlink w:anchor="_Toc214609781" w:history="1">
            <w:r w:rsidR="003A64EE" w:rsidRPr="00AA50D0">
              <w:t>Component 1 – Research and Planning Template</w:t>
            </w:r>
            <w:r w:rsidR="003A64EE">
              <w:rPr>
                <w:noProof/>
                <w:webHidden/>
              </w:rPr>
              <w:tab/>
            </w:r>
            <w:r w:rsidR="003A64EE">
              <w:rPr>
                <w:noProof/>
                <w:webHidden/>
              </w:rPr>
              <w:fldChar w:fldCharType="begin"/>
            </w:r>
            <w:r w:rsidR="003A64EE">
              <w:rPr>
                <w:noProof/>
                <w:webHidden/>
              </w:rPr>
              <w:instrText xml:space="preserve"> PAGEREF _Toc214609781 \h </w:instrText>
            </w:r>
            <w:r w:rsidR="003A64EE">
              <w:rPr>
                <w:noProof/>
                <w:webHidden/>
              </w:rPr>
            </w:r>
            <w:r w:rsidR="003A64EE">
              <w:rPr>
                <w:noProof/>
                <w:webHidden/>
              </w:rPr>
              <w:fldChar w:fldCharType="separate"/>
            </w:r>
            <w:r w:rsidR="00AA50D0">
              <w:rPr>
                <w:noProof/>
                <w:webHidden/>
              </w:rPr>
              <w:t>3</w:t>
            </w:r>
            <w:r w:rsidR="003A64EE">
              <w:rPr>
                <w:noProof/>
                <w:webHidden/>
              </w:rPr>
              <w:fldChar w:fldCharType="end"/>
            </w:r>
          </w:hyperlink>
        </w:p>
        <w:p w14:paraId="52FB63F3" w14:textId="34D09DA2" w:rsidR="003A64EE" w:rsidRDefault="003A64EE">
          <w:pPr>
            <w:pStyle w:val="TOC2"/>
            <w:tabs>
              <w:tab w:val="right" w:leader="dot" w:pos="9016"/>
            </w:tabs>
            <w:rPr>
              <w:noProof/>
            </w:rPr>
          </w:pPr>
          <w:hyperlink w:anchor="_Toc214609782" w:history="1">
            <w:r w:rsidRPr="00AA50D0">
              <w:t>Source Exploration</w:t>
            </w:r>
            <w:r>
              <w:rPr>
                <w:noProof/>
                <w:webHidden/>
              </w:rPr>
              <w:tab/>
            </w:r>
            <w:r>
              <w:rPr>
                <w:noProof/>
                <w:webHidden/>
              </w:rPr>
              <w:fldChar w:fldCharType="begin"/>
            </w:r>
            <w:r>
              <w:rPr>
                <w:noProof/>
                <w:webHidden/>
              </w:rPr>
              <w:instrText xml:space="preserve"> PAGEREF _Toc214609782 \h </w:instrText>
            </w:r>
            <w:r>
              <w:rPr>
                <w:noProof/>
                <w:webHidden/>
              </w:rPr>
            </w:r>
            <w:r>
              <w:rPr>
                <w:noProof/>
                <w:webHidden/>
              </w:rPr>
              <w:fldChar w:fldCharType="separate"/>
            </w:r>
            <w:r w:rsidR="00AA50D0">
              <w:rPr>
                <w:noProof/>
                <w:webHidden/>
              </w:rPr>
              <w:t>3</w:t>
            </w:r>
            <w:r>
              <w:rPr>
                <w:noProof/>
                <w:webHidden/>
              </w:rPr>
              <w:fldChar w:fldCharType="end"/>
            </w:r>
          </w:hyperlink>
        </w:p>
        <w:p w14:paraId="113632E1" w14:textId="15A004F0" w:rsidR="003A64EE" w:rsidRDefault="003A64EE">
          <w:pPr>
            <w:pStyle w:val="TOC2"/>
            <w:tabs>
              <w:tab w:val="right" w:leader="dot" w:pos="9016"/>
            </w:tabs>
            <w:rPr>
              <w:noProof/>
            </w:rPr>
          </w:pPr>
          <w:hyperlink w:anchor="_Toc214609783" w:history="1">
            <w:r w:rsidRPr="00AA50D0">
              <w:t>Key Challenge for Students</w:t>
            </w:r>
            <w:r>
              <w:rPr>
                <w:noProof/>
                <w:webHidden/>
              </w:rPr>
              <w:tab/>
            </w:r>
            <w:r>
              <w:rPr>
                <w:noProof/>
                <w:webHidden/>
              </w:rPr>
              <w:fldChar w:fldCharType="begin"/>
            </w:r>
            <w:r>
              <w:rPr>
                <w:noProof/>
                <w:webHidden/>
              </w:rPr>
              <w:instrText xml:space="preserve"> PAGEREF _Toc214609783 \h </w:instrText>
            </w:r>
            <w:r>
              <w:rPr>
                <w:noProof/>
                <w:webHidden/>
              </w:rPr>
            </w:r>
            <w:r>
              <w:rPr>
                <w:noProof/>
                <w:webHidden/>
              </w:rPr>
              <w:fldChar w:fldCharType="separate"/>
            </w:r>
            <w:r w:rsidR="00AA50D0">
              <w:rPr>
                <w:noProof/>
                <w:webHidden/>
              </w:rPr>
              <w:t>3</w:t>
            </w:r>
            <w:r>
              <w:rPr>
                <w:noProof/>
                <w:webHidden/>
              </w:rPr>
              <w:fldChar w:fldCharType="end"/>
            </w:r>
          </w:hyperlink>
        </w:p>
        <w:p w14:paraId="674A8DCB" w14:textId="4FB28567" w:rsidR="003A64EE" w:rsidRDefault="003A64EE">
          <w:pPr>
            <w:pStyle w:val="TOC2"/>
            <w:tabs>
              <w:tab w:val="right" w:leader="dot" w:pos="9016"/>
            </w:tabs>
            <w:rPr>
              <w:noProof/>
            </w:rPr>
          </w:pPr>
          <w:hyperlink w:anchor="_Toc214609784" w:history="1">
            <w:r w:rsidRPr="00AA50D0">
              <w:t>Key Opportunity for Students</w:t>
            </w:r>
            <w:r>
              <w:rPr>
                <w:noProof/>
                <w:webHidden/>
              </w:rPr>
              <w:tab/>
            </w:r>
            <w:r>
              <w:rPr>
                <w:noProof/>
                <w:webHidden/>
              </w:rPr>
              <w:fldChar w:fldCharType="begin"/>
            </w:r>
            <w:r>
              <w:rPr>
                <w:noProof/>
                <w:webHidden/>
              </w:rPr>
              <w:instrText xml:space="preserve"> PAGEREF _Toc214609784 \h </w:instrText>
            </w:r>
            <w:r>
              <w:rPr>
                <w:noProof/>
                <w:webHidden/>
              </w:rPr>
            </w:r>
            <w:r>
              <w:rPr>
                <w:noProof/>
                <w:webHidden/>
              </w:rPr>
              <w:fldChar w:fldCharType="separate"/>
            </w:r>
            <w:r w:rsidR="00AA50D0">
              <w:rPr>
                <w:noProof/>
                <w:webHidden/>
              </w:rPr>
              <w:t>4</w:t>
            </w:r>
            <w:r>
              <w:rPr>
                <w:noProof/>
                <w:webHidden/>
              </w:rPr>
              <w:fldChar w:fldCharType="end"/>
            </w:r>
          </w:hyperlink>
        </w:p>
        <w:p w14:paraId="322E9D75" w14:textId="418BC7C7" w:rsidR="003A64EE" w:rsidRDefault="003A64EE">
          <w:pPr>
            <w:pStyle w:val="TOC2"/>
            <w:tabs>
              <w:tab w:val="right" w:leader="dot" w:pos="9016"/>
            </w:tabs>
            <w:rPr>
              <w:noProof/>
            </w:rPr>
          </w:pPr>
          <w:hyperlink w:anchor="_Toc214609785" w:history="1">
            <w:r w:rsidRPr="00AA50D0">
              <w:t>Timeline for Component 2</w:t>
            </w:r>
            <w:r>
              <w:rPr>
                <w:noProof/>
                <w:webHidden/>
              </w:rPr>
              <w:tab/>
            </w:r>
            <w:r>
              <w:rPr>
                <w:noProof/>
                <w:webHidden/>
              </w:rPr>
              <w:fldChar w:fldCharType="begin"/>
            </w:r>
            <w:r>
              <w:rPr>
                <w:noProof/>
                <w:webHidden/>
              </w:rPr>
              <w:instrText xml:space="preserve"> PAGEREF _Toc214609785 \h </w:instrText>
            </w:r>
            <w:r>
              <w:rPr>
                <w:noProof/>
                <w:webHidden/>
              </w:rPr>
            </w:r>
            <w:r>
              <w:rPr>
                <w:noProof/>
                <w:webHidden/>
              </w:rPr>
              <w:fldChar w:fldCharType="separate"/>
            </w:r>
            <w:r w:rsidR="00AA50D0">
              <w:rPr>
                <w:noProof/>
                <w:webHidden/>
              </w:rPr>
              <w:t>5</w:t>
            </w:r>
            <w:r>
              <w:rPr>
                <w:noProof/>
                <w:webHidden/>
              </w:rPr>
              <w:fldChar w:fldCharType="end"/>
            </w:r>
          </w:hyperlink>
        </w:p>
        <w:p w14:paraId="415B5CE2" w14:textId="71517EAF" w:rsidR="003A64EE" w:rsidRDefault="003A64EE" w:rsidP="00AA50D0">
          <w:pPr>
            <w:pStyle w:val="TOC2"/>
            <w:tabs>
              <w:tab w:val="right" w:leader="dot" w:pos="9016"/>
            </w:tabs>
            <w:rPr>
              <w:noProof/>
            </w:rPr>
          </w:pPr>
          <w:hyperlink w:anchor="_Toc214609786" w:history="1">
            <w:r w:rsidRPr="00AA50D0">
              <w:t>Component 2 – Answering the Question</w:t>
            </w:r>
            <w:r>
              <w:rPr>
                <w:noProof/>
                <w:webHidden/>
              </w:rPr>
              <w:tab/>
            </w:r>
            <w:r>
              <w:rPr>
                <w:noProof/>
                <w:webHidden/>
              </w:rPr>
              <w:fldChar w:fldCharType="begin"/>
            </w:r>
            <w:r>
              <w:rPr>
                <w:noProof/>
                <w:webHidden/>
              </w:rPr>
              <w:instrText xml:space="preserve"> PAGEREF _Toc214609786 \h </w:instrText>
            </w:r>
            <w:r>
              <w:rPr>
                <w:noProof/>
                <w:webHidden/>
              </w:rPr>
            </w:r>
            <w:r>
              <w:rPr>
                <w:noProof/>
                <w:webHidden/>
              </w:rPr>
              <w:fldChar w:fldCharType="separate"/>
            </w:r>
            <w:r w:rsidR="00AA50D0">
              <w:rPr>
                <w:noProof/>
                <w:webHidden/>
              </w:rPr>
              <w:t>5</w:t>
            </w:r>
            <w:r>
              <w:rPr>
                <w:noProof/>
                <w:webHidden/>
              </w:rPr>
              <w:fldChar w:fldCharType="end"/>
            </w:r>
          </w:hyperlink>
        </w:p>
        <w:p w14:paraId="69071999" w14:textId="6E4CF959" w:rsidR="003A64EE" w:rsidRDefault="003A64EE">
          <w:pPr>
            <w:pStyle w:val="TOC2"/>
            <w:tabs>
              <w:tab w:val="right" w:leader="dot" w:pos="9016"/>
            </w:tabs>
            <w:rPr>
              <w:noProof/>
            </w:rPr>
          </w:pPr>
          <w:hyperlink w:anchor="_Toc214609787" w:history="1">
            <w:r w:rsidRPr="00AA50D0">
              <w:t>Introduction</w:t>
            </w:r>
            <w:r>
              <w:rPr>
                <w:noProof/>
                <w:webHidden/>
              </w:rPr>
              <w:tab/>
            </w:r>
            <w:r>
              <w:rPr>
                <w:noProof/>
                <w:webHidden/>
              </w:rPr>
              <w:fldChar w:fldCharType="begin"/>
            </w:r>
            <w:r>
              <w:rPr>
                <w:noProof/>
                <w:webHidden/>
              </w:rPr>
              <w:instrText xml:space="preserve"> PAGEREF _Toc214609787 \h </w:instrText>
            </w:r>
            <w:r>
              <w:rPr>
                <w:noProof/>
                <w:webHidden/>
              </w:rPr>
            </w:r>
            <w:r>
              <w:rPr>
                <w:noProof/>
                <w:webHidden/>
              </w:rPr>
              <w:fldChar w:fldCharType="separate"/>
            </w:r>
            <w:r w:rsidR="00AA50D0">
              <w:rPr>
                <w:noProof/>
                <w:webHidden/>
              </w:rPr>
              <w:t>5</w:t>
            </w:r>
            <w:r>
              <w:rPr>
                <w:noProof/>
                <w:webHidden/>
              </w:rPr>
              <w:fldChar w:fldCharType="end"/>
            </w:r>
          </w:hyperlink>
        </w:p>
        <w:p w14:paraId="506DF812" w14:textId="0ED859D5" w:rsidR="003A64EE" w:rsidRDefault="003A64EE" w:rsidP="00AA50D0">
          <w:pPr>
            <w:pStyle w:val="TOC2"/>
            <w:tabs>
              <w:tab w:val="right" w:leader="dot" w:pos="9016"/>
            </w:tabs>
            <w:rPr>
              <w:noProof/>
            </w:rPr>
          </w:pPr>
          <w:hyperlink w:anchor="_Toc214609788" w:history="1">
            <w:r w:rsidRPr="00AA50D0">
              <w:t>Component 3 – Reflective Presentation</w:t>
            </w:r>
            <w:r>
              <w:rPr>
                <w:noProof/>
                <w:webHidden/>
              </w:rPr>
              <w:tab/>
            </w:r>
            <w:r>
              <w:rPr>
                <w:noProof/>
                <w:webHidden/>
              </w:rPr>
              <w:fldChar w:fldCharType="begin"/>
            </w:r>
            <w:r>
              <w:rPr>
                <w:noProof/>
                <w:webHidden/>
              </w:rPr>
              <w:instrText xml:space="preserve"> PAGEREF _Toc214609788 \h </w:instrText>
            </w:r>
            <w:r>
              <w:rPr>
                <w:noProof/>
                <w:webHidden/>
              </w:rPr>
            </w:r>
            <w:r>
              <w:rPr>
                <w:noProof/>
                <w:webHidden/>
              </w:rPr>
              <w:fldChar w:fldCharType="separate"/>
            </w:r>
            <w:r w:rsidR="00AA50D0">
              <w:rPr>
                <w:noProof/>
                <w:webHidden/>
              </w:rPr>
              <w:t>7</w:t>
            </w:r>
            <w:r>
              <w:rPr>
                <w:noProof/>
                <w:webHidden/>
              </w:rPr>
              <w:fldChar w:fldCharType="end"/>
            </w:r>
          </w:hyperlink>
        </w:p>
        <w:p w14:paraId="25D29D30" w14:textId="622D8CF2" w:rsidR="003A64EE" w:rsidRDefault="003A64EE">
          <w:pPr>
            <w:pStyle w:val="TOC2"/>
            <w:tabs>
              <w:tab w:val="right" w:leader="dot" w:pos="9016"/>
            </w:tabs>
            <w:rPr>
              <w:noProof/>
            </w:rPr>
          </w:pPr>
          <w:hyperlink w:anchor="_Toc214609789" w:history="1">
            <w:r w:rsidRPr="00AA50D0">
              <w:t>Slide 1 (Overview)</w:t>
            </w:r>
            <w:r>
              <w:rPr>
                <w:noProof/>
                <w:webHidden/>
              </w:rPr>
              <w:tab/>
            </w:r>
            <w:r>
              <w:rPr>
                <w:noProof/>
                <w:webHidden/>
              </w:rPr>
              <w:fldChar w:fldCharType="begin"/>
            </w:r>
            <w:r>
              <w:rPr>
                <w:noProof/>
                <w:webHidden/>
              </w:rPr>
              <w:instrText xml:space="preserve"> PAGEREF _Toc214609789 \h </w:instrText>
            </w:r>
            <w:r>
              <w:rPr>
                <w:noProof/>
                <w:webHidden/>
              </w:rPr>
            </w:r>
            <w:r>
              <w:rPr>
                <w:noProof/>
                <w:webHidden/>
              </w:rPr>
              <w:fldChar w:fldCharType="separate"/>
            </w:r>
            <w:r w:rsidR="00AA50D0">
              <w:rPr>
                <w:noProof/>
                <w:webHidden/>
              </w:rPr>
              <w:t>7</w:t>
            </w:r>
            <w:r>
              <w:rPr>
                <w:noProof/>
                <w:webHidden/>
              </w:rPr>
              <w:fldChar w:fldCharType="end"/>
            </w:r>
          </w:hyperlink>
        </w:p>
        <w:p w14:paraId="1BE4FB54" w14:textId="71D5829E" w:rsidR="003A64EE" w:rsidRDefault="003A64EE">
          <w:pPr>
            <w:pStyle w:val="TOC2"/>
            <w:tabs>
              <w:tab w:val="right" w:leader="dot" w:pos="9016"/>
            </w:tabs>
            <w:rPr>
              <w:noProof/>
            </w:rPr>
          </w:pPr>
          <w:hyperlink w:anchor="_Toc214609790" w:history="1">
            <w:r w:rsidRPr="00AA50D0">
              <w:t>Slide 2 (Research)</w:t>
            </w:r>
            <w:r>
              <w:rPr>
                <w:noProof/>
                <w:webHidden/>
              </w:rPr>
              <w:tab/>
            </w:r>
            <w:r>
              <w:rPr>
                <w:noProof/>
                <w:webHidden/>
              </w:rPr>
              <w:fldChar w:fldCharType="begin"/>
            </w:r>
            <w:r>
              <w:rPr>
                <w:noProof/>
                <w:webHidden/>
              </w:rPr>
              <w:instrText xml:space="preserve"> PAGEREF _Toc214609790 \h </w:instrText>
            </w:r>
            <w:r>
              <w:rPr>
                <w:noProof/>
                <w:webHidden/>
              </w:rPr>
            </w:r>
            <w:r>
              <w:rPr>
                <w:noProof/>
                <w:webHidden/>
              </w:rPr>
              <w:fldChar w:fldCharType="separate"/>
            </w:r>
            <w:r w:rsidR="00AA50D0">
              <w:rPr>
                <w:noProof/>
                <w:webHidden/>
              </w:rPr>
              <w:t>8</w:t>
            </w:r>
            <w:r>
              <w:rPr>
                <w:noProof/>
                <w:webHidden/>
              </w:rPr>
              <w:fldChar w:fldCharType="end"/>
            </w:r>
          </w:hyperlink>
        </w:p>
        <w:p w14:paraId="3A8A8488" w14:textId="663B0DDD" w:rsidR="003A64EE" w:rsidRDefault="003A64EE">
          <w:pPr>
            <w:pStyle w:val="TOC2"/>
            <w:tabs>
              <w:tab w:val="right" w:leader="dot" w:pos="9016"/>
            </w:tabs>
            <w:rPr>
              <w:noProof/>
            </w:rPr>
          </w:pPr>
          <w:hyperlink w:anchor="_Toc214609791" w:history="1">
            <w:r w:rsidRPr="00AA50D0">
              <w:t>Slide 3 (Planning &amp; Writing)</w:t>
            </w:r>
            <w:r>
              <w:rPr>
                <w:noProof/>
                <w:webHidden/>
              </w:rPr>
              <w:tab/>
            </w:r>
            <w:r>
              <w:rPr>
                <w:noProof/>
                <w:webHidden/>
              </w:rPr>
              <w:fldChar w:fldCharType="begin"/>
            </w:r>
            <w:r>
              <w:rPr>
                <w:noProof/>
                <w:webHidden/>
              </w:rPr>
              <w:instrText xml:space="preserve"> PAGEREF _Toc214609791 \h </w:instrText>
            </w:r>
            <w:r>
              <w:rPr>
                <w:noProof/>
                <w:webHidden/>
              </w:rPr>
            </w:r>
            <w:r>
              <w:rPr>
                <w:noProof/>
                <w:webHidden/>
              </w:rPr>
              <w:fldChar w:fldCharType="separate"/>
            </w:r>
            <w:r w:rsidR="00AA50D0">
              <w:rPr>
                <w:noProof/>
                <w:webHidden/>
              </w:rPr>
              <w:t>8</w:t>
            </w:r>
            <w:r>
              <w:rPr>
                <w:noProof/>
                <w:webHidden/>
              </w:rPr>
              <w:fldChar w:fldCharType="end"/>
            </w:r>
          </w:hyperlink>
        </w:p>
        <w:p w14:paraId="6F0B2607" w14:textId="608A67C4" w:rsidR="003A64EE" w:rsidRDefault="003A64EE">
          <w:pPr>
            <w:pStyle w:val="TOC2"/>
            <w:tabs>
              <w:tab w:val="right" w:leader="dot" w:pos="9016"/>
            </w:tabs>
            <w:rPr>
              <w:noProof/>
            </w:rPr>
          </w:pPr>
          <w:hyperlink w:anchor="_Toc214609792" w:history="1">
            <w:r w:rsidRPr="00AA50D0">
              <w:t>Slide 4 (Challenges)</w:t>
            </w:r>
            <w:r>
              <w:rPr>
                <w:noProof/>
                <w:webHidden/>
              </w:rPr>
              <w:tab/>
            </w:r>
            <w:r>
              <w:rPr>
                <w:noProof/>
                <w:webHidden/>
              </w:rPr>
              <w:fldChar w:fldCharType="begin"/>
            </w:r>
            <w:r>
              <w:rPr>
                <w:noProof/>
                <w:webHidden/>
              </w:rPr>
              <w:instrText xml:space="preserve"> PAGEREF _Toc214609792 \h </w:instrText>
            </w:r>
            <w:r>
              <w:rPr>
                <w:noProof/>
                <w:webHidden/>
              </w:rPr>
            </w:r>
            <w:r>
              <w:rPr>
                <w:noProof/>
                <w:webHidden/>
              </w:rPr>
              <w:fldChar w:fldCharType="separate"/>
            </w:r>
            <w:r w:rsidR="00AA50D0">
              <w:rPr>
                <w:noProof/>
                <w:webHidden/>
              </w:rPr>
              <w:t>9</w:t>
            </w:r>
            <w:r>
              <w:rPr>
                <w:noProof/>
                <w:webHidden/>
              </w:rPr>
              <w:fldChar w:fldCharType="end"/>
            </w:r>
          </w:hyperlink>
        </w:p>
        <w:p w14:paraId="19BEC578" w14:textId="13546E5F" w:rsidR="003A64EE" w:rsidRPr="00AA50D0" w:rsidRDefault="003A64EE">
          <w:pPr>
            <w:pStyle w:val="TOC2"/>
            <w:tabs>
              <w:tab w:val="right" w:leader="dot" w:pos="9016"/>
            </w:tabs>
          </w:pPr>
          <w:hyperlink w:anchor="_Toc214609793" w:history="1">
            <w:r w:rsidRPr="00AA50D0">
              <w:t>Slide 5 (Successes)</w:t>
            </w:r>
            <w:r>
              <w:rPr>
                <w:noProof/>
                <w:webHidden/>
              </w:rPr>
              <w:tab/>
            </w:r>
            <w:r>
              <w:rPr>
                <w:noProof/>
                <w:webHidden/>
              </w:rPr>
              <w:fldChar w:fldCharType="begin"/>
            </w:r>
            <w:r>
              <w:rPr>
                <w:noProof/>
                <w:webHidden/>
              </w:rPr>
              <w:instrText xml:space="preserve"> PAGEREF _Toc214609793 \h </w:instrText>
            </w:r>
            <w:r>
              <w:rPr>
                <w:noProof/>
                <w:webHidden/>
              </w:rPr>
            </w:r>
            <w:r>
              <w:rPr>
                <w:noProof/>
                <w:webHidden/>
              </w:rPr>
              <w:fldChar w:fldCharType="separate"/>
            </w:r>
            <w:r w:rsidR="00AA50D0">
              <w:rPr>
                <w:noProof/>
                <w:webHidden/>
              </w:rPr>
              <w:t>9</w:t>
            </w:r>
            <w:r>
              <w:rPr>
                <w:noProof/>
                <w:webHidden/>
              </w:rPr>
              <w:fldChar w:fldCharType="end"/>
            </w:r>
          </w:hyperlink>
        </w:p>
        <w:p w14:paraId="2E80A855" w14:textId="5C3A41D0" w:rsidR="001D0B99" w:rsidRPr="001D0B99" w:rsidRDefault="001D0B99" w:rsidP="00AA50D0">
          <w:pPr>
            <w:pStyle w:val="TOC2"/>
            <w:tabs>
              <w:tab w:val="right" w:leader="dot" w:pos="9016"/>
            </w:tabs>
            <w:rPr>
              <w:noProof/>
            </w:rPr>
          </w:pPr>
          <w:r>
            <w:rPr>
              <w:noProof/>
            </w:rPr>
            <w:t>Reference list</w:t>
          </w:r>
          <w:r w:rsidR="00606149">
            <w:rPr>
              <w:noProof/>
            </w:rPr>
            <w:t>………………………………………………………………………………………………</w:t>
          </w:r>
          <w:r w:rsidR="00AA50D0">
            <w:rPr>
              <w:noProof/>
            </w:rPr>
            <w:t>10</w:t>
          </w:r>
        </w:p>
        <w:p w14:paraId="1AC31F18" w14:textId="46AA47DD" w:rsidR="00EA267D" w:rsidRPr="00201977" w:rsidRDefault="00EA267D" w:rsidP="00AA50D0">
          <w:pPr>
            <w:pStyle w:val="TOC2"/>
            <w:tabs>
              <w:tab w:val="right" w:leader="dot" w:pos="9016"/>
            </w:tabs>
            <w:rPr>
              <w:rFonts w:ascii="Arial" w:hAnsi="Arial" w:cs="Arial"/>
            </w:rPr>
          </w:pPr>
          <w:r w:rsidRPr="00AA50D0">
            <w:rPr>
              <w:noProof/>
            </w:rPr>
            <w:fldChar w:fldCharType="end"/>
          </w:r>
        </w:p>
      </w:sdtContent>
    </w:sdt>
    <w:p w14:paraId="54AE9321" w14:textId="77777777" w:rsidR="00EA267D" w:rsidRPr="00201977" w:rsidRDefault="00EA267D" w:rsidP="00BA5E25">
      <w:pPr>
        <w:jc w:val="both"/>
        <w:rPr>
          <w:rFonts w:ascii="Arial" w:hAnsi="Arial" w:cs="Arial"/>
          <w:b/>
          <w:bCs/>
          <w:color w:val="FF0000"/>
        </w:rPr>
      </w:pPr>
    </w:p>
    <w:p w14:paraId="056667C6" w14:textId="77777777" w:rsidR="00EE60FA" w:rsidRPr="00201977" w:rsidRDefault="00EE60FA" w:rsidP="00BA5E25">
      <w:pPr>
        <w:jc w:val="both"/>
        <w:rPr>
          <w:rFonts w:ascii="Arial" w:hAnsi="Arial" w:cs="Arial"/>
          <w:b/>
          <w:bCs/>
          <w:color w:val="FF0000"/>
        </w:rPr>
      </w:pPr>
    </w:p>
    <w:p w14:paraId="7B2DC39C" w14:textId="77777777" w:rsidR="00EE60FA" w:rsidRPr="00201977" w:rsidRDefault="00EE60FA" w:rsidP="00BA5E25">
      <w:pPr>
        <w:jc w:val="both"/>
        <w:rPr>
          <w:rFonts w:ascii="Arial" w:hAnsi="Arial" w:cs="Arial"/>
          <w:b/>
          <w:bCs/>
          <w:color w:val="FF0000"/>
        </w:rPr>
      </w:pPr>
    </w:p>
    <w:p w14:paraId="4BF6EF3E" w14:textId="77777777" w:rsidR="00EE60FA" w:rsidRPr="00201977" w:rsidRDefault="00EE60FA" w:rsidP="00BA5E25">
      <w:pPr>
        <w:jc w:val="both"/>
        <w:rPr>
          <w:rFonts w:ascii="Arial" w:hAnsi="Arial" w:cs="Arial"/>
          <w:b/>
          <w:bCs/>
          <w:color w:val="FF0000"/>
        </w:rPr>
      </w:pPr>
    </w:p>
    <w:p w14:paraId="4E00425F" w14:textId="77777777" w:rsidR="00EE60FA" w:rsidRPr="00201977" w:rsidRDefault="00EE60FA" w:rsidP="00BA5E25">
      <w:pPr>
        <w:jc w:val="both"/>
        <w:rPr>
          <w:rFonts w:ascii="Arial" w:hAnsi="Arial" w:cs="Arial"/>
          <w:b/>
          <w:bCs/>
          <w:color w:val="FF0000"/>
        </w:rPr>
      </w:pPr>
    </w:p>
    <w:p w14:paraId="5469C30E" w14:textId="77777777" w:rsidR="00EE60FA" w:rsidRPr="00201977" w:rsidRDefault="00EE60FA" w:rsidP="00BA5E25">
      <w:pPr>
        <w:jc w:val="both"/>
        <w:rPr>
          <w:rFonts w:ascii="Arial" w:hAnsi="Arial" w:cs="Arial"/>
          <w:b/>
          <w:bCs/>
          <w:color w:val="FF0000"/>
        </w:rPr>
      </w:pPr>
    </w:p>
    <w:p w14:paraId="505F6F80" w14:textId="77777777" w:rsidR="00EE60FA" w:rsidRPr="00201977" w:rsidRDefault="00EE60FA" w:rsidP="00BA5E25">
      <w:pPr>
        <w:jc w:val="both"/>
        <w:rPr>
          <w:rFonts w:ascii="Arial" w:hAnsi="Arial" w:cs="Arial"/>
          <w:b/>
          <w:bCs/>
          <w:color w:val="FF0000"/>
        </w:rPr>
      </w:pPr>
    </w:p>
    <w:p w14:paraId="76CD3026" w14:textId="77777777" w:rsidR="00547B12" w:rsidRPr="00201977" w:rsidRDefault="00547B12" w:rsidP="00BA5E25">
      <w:pPr>
        <w:jc w:val="both"/>
        <w:rPr>
          <w:rFonts w:ascii="Arial" w:hAnsi="Arial" w:cs="Arial"/>
          <w:b/>
          <w:bCs/>
          <w:color w:val="FF0000"/>
        </w:rPr>
      </w:pPr>
    </w:p>
    <w:p w14:paraId="4AFC7667" w14:textId="77777777" w:rsidR="00547B12" w:rsidRPr="00201977" w:rsidRDefault="00547B12" w:rsidP="00BA5E25">
      <w:pPr>
        <w:jc w:val="both"/>
        <w:rPr>
          <w:rFonts w:ascii="Arial" w:hAnsi="Arial" w:cs="Arial"/>
          <w:b/>
          <w:bCs/>
          <w:color w:val="FF0000"/>
        </w:rPr>
      </w:pPr>
    </w:p>
    <w:p w14:paraId="7721E2C5" w14:textId="77777777" w:rsidR="00547B12" w:rsidRPr="00201977" w:rsidRDefault="00547B12" w:rsidP="00BA5E25">
      <w:pPr>
        <w:jc w:val="both"/>
        <w:rPr>
          <w:rFonts w:ascii="Arial" w:hAnsi="Arial" w:cs="Arial"/>
          <w:b/>
          <w:bCs/>
          <w:color w:val="FF0000"/>
        </w:rPr>
      </w:pPr>
    </w:p>
    <w:p w14:paraId="75CEEEBA" w14:textId="77777777" w:rsidR="00547B12" w:rsidRPr="00201977" w:rsidRDefault="00547B12" w:rsidP="00BA5E25">
      <w:pPr>
        <w:jc w:val="both"/>
        <w:rPr>
          <w:rFonts w:ascii="Arial" w:hAnsi="Arial" w:cs="Arial"/>
          <w:b/>
          <w:bCs/>
          <w:color w:val="FF0000"/>
        </w:rPr>
      </w:pPr>
    </w:p>
    <w:p w14:paraId="5E0224A4" w14:textId="77777777" w:rsidR="00547B12" w:rsidRPr="00201977" w:rsidRDefault="00547B12" w:rsidP="00BA5E25">
      <w:pPr>
        <w:jc w:val="both"/>
        <w:rPr>
          <w:rFonts w:ascii="Arial" w:hAnsi="Arial" w:cs="Arial"/>
          <w:b/>
          <w:bCs/>
          <w:color w:val="FF0000"/>
        </w:rPr>
      </w:pPr>
    </w:p>
    <w:p w14:paraId="25F43797" w14:textId="77777777" w:rsidR="00492D76" w:rsidRDefault="00492D76" w:rsidP="00492D76">
      <w:pPr>
        <w:jc w:val="both"/>
        <w:rPr>
          <w:rFonts w:ascii="Arial" w:hAnsi="Arial" w:cs="Arial"/>
          <w:b/>
          <w:bCs/>
          <w:color w:val="FF0000"/>
          <w:u w:val="single"/>
        </w:rPr>
      </w:pPr>
    </w:p>
    <w:p w14:paraId="62E52A75" w14:textId="77777777" w:rsidR="003A64EE" w:rsidRDefault="003A64EE" w:rsidP="00492D76">
      <w:pPr>
        <w:jc w:val="both"/>
        <w:rPr>
          <w:rFonts w:ascii="Arial" w:hAnsi="Arial" w:cs="Arial"/>
          <w:b/>
          <w:bCs/>
          <w:color w:val="FF0000"/>
          <w:u w:val="single"/>
        </w:rPr>
      </w:pPr>
    </w:p>
    <w:p w14:paraId="2731AC84" w14:textId="77777777" w:rsidR="003A64EE" w:rsidRPr="00492D76" w:rsidRDefault="003A64EE" w:rsidP="00492D76">
      <w:pPr>
        <w:jc w:val="both"/>
        <w:rPr>
          <w:rFonts w:ascii="Arial" w:hAnsi="Arial" w:cs="Arial"/>
          <w:b/>
          <w:bCs/>
          <w:color w:val="FF0000"/>
          <w:u w:val="single"/>
        </w:rPr>
      </w:pPr>
    </w:p>
    <w:p w14:paraId="25056AE9" w14:textId="77777777" w:rsidR="00492D76" w:rsidRPr="00492D76" w:rsidRDefault="00492D76" w:rsidP="00492D76">
      <w:pPr>
        <w:jc w:val="both"/>
        <w:rPr>
          <w:rFonts w:ascii="Arial" w:hAnsi="Arial" w:cs="Arial"/>
          <w:b/>
          <w:bCs/>
          <w:color w:val="000000" w:themeColor="text1"/>
        </w:rPr>
      </w:pPr>
      <w:r w:rsidRPr="00492D76">
        <w:rPr>
          <w:rFonts w:ascii="Arial" w:hAnsi="Arial" w:cs="Arial"/>
          <w:b/>
          <w:bCs/>
          <w:color w:val="000000" w:themeColor="text1"/>
        </w:rPr>
        <w:lastRenderedPageBreak/>
        <w:t xml:space="preserve">AI Acknowledgement  </w:t>
      </w:r>
    </w:p>
    <w:p w14:paraId="6253E25F" w14:textId="714B3A71" w:rsidR="00EE60FA" w:rsidRPr="00201977" w:rsidRDefault="00F50854" w:rsidP="00BA5E25">
      <w:pPr>
        <w:jc w:val="both"/>
        <w:rPr>
          <w:rFonts w:ascii="Arial" w:hAnsi="Arial" w:cs="Arial"/>
          <w:b/>
          <w:bCs/>
          <w:color w:val="000000" w:themeColor="text1"/>
        </w:rPr>
      </w:pPr>
      <w:r w:rsidRPr="00F50854">
        <w:rPr>
          <w:rFonts w:ascii="Arial" w:hAnsi="Arial" w:cs="Arial"/>
          <w:b/>
          <w:bCs/>
          <w:color w:val="000000" w:themeColor="text1"/>
        </w:rPr>
        <w:t>An AI tool was used only to identify strengths, weaknesses, and possible areas for improvement in this report. All writing, revisions, and final decisions were completed by me.</w:t>
      </w:r>
    </w:p>
    <w:p w14:paraId="32FEAAC4" w14:textId="75A13355" w:rsidR="00021CFE" w:rsidRPr="00201977" w:rsidRDefault="00861BC8" w:rsidP="00EA267D">
      <w:pPr>
        <w:pStyle w:val="Heading1"/>
        <w:rPr>
          <w:rFonts w:ascii="Arial" w:hAnsi="Arial" w:cs="Arial"/>
          <w:sz w:val="24"/>
          <w:szCs w:val="24"/>
        </w:rPr>
      </w:pPr>
      <w:bookmarkStart w:id="0" w:name="_Toc214609781"/>
      <w:r w:rsidRPr="00201977">
        <w:rPr>
          <w:rFonts w:ascii="Arial" w:hAnsi="Arial" w:cs="Arial"/>
          <w:sz w:val="24"/>
          <w:szCs w:val="24"/>
        </w:rPr>
        <w:t>Component 1 – Research and Planning Template</w:t>
      </w:r>
      <w:bookmarkEnd w:id="0"/>
      <w:r w:rsidRPr="00201977">
        <w:rPr>
          <w:rFonts w:ascii="Arial" w:hAnsi="Arial" w:cs="Arial"/>
          <w:sz w:val="24"/>
          <w:szCs w:val="24"/>
        </w:rPr>
        <w:t xml:space="preserve"> </w:t>
      </w:r>
    </w:p>
    <w:p w14:paraId="21B05A55" w14:textId="487CC800" w:rsidR="00861BC8" w:rsidRPr="00201977" w:rsidRDefault="00861BC8" w:rsidP="00EB77D7">
      <w:pPr>
        <w:pStyle w:val="Heading2"/>
        <w:rPr>
          <w:rFonts w:ascii="Arial" w:hAnsi="Arial" w:cs="Arial"/>
          <w:sz w:val="24"/>
          <w:szCs w:val="24"/>
        </w:rPr>
      </w:pPr>
      <w:bookmarkStart w:id="1" w:name="_Toc214609782"/>
      <w:r w:rsidRPr="00201977">
        <w:rPr>
          <w:rFonts w:ascii="Arial" w:hAnsi="Arial" w:cs="Arial"/>
          <w:sz w:val="24"/>
          <w:szCs w:val="24"/>
        </w:rPr>
        <w:t>Source Exploration</w:t>
      </w:r>
      <w:bookmarkEnd w:id="1"/>
      <w:r w:rsidRPr="00201977">
        <w:rPr>
          <w:rFonts w:ascii="Arial" w:hAnsi="Arial" w:cs="Arial"/>
          <w:sz w:val="24"/>
          <w:szCs w:val="24"/>
        </w:rPr>
        <w:t xml:space="preserve"> </w:t>
      </w:r>
    </w:p>
    <w:p w14:paraId="4AE5A0D6" w14:textId="560B0E5C" w:rsidR="00547B12" w:rsidRPr="00201977" w:rsidRDefault="00547B12" w:rsidP="00FD7EA2">
      <w:pPr>
        <w:rPr>
          <w:rFonts w:ascii="Arial" w:hAnsi="Arial" w:cs="Arial"/>
        </w:rPr>
      </w:pPr>
      <w:r w:rsidRPr="00201977">
        <w:rPr>
          <w:rFonts w:ascii="Arial" w:hAnsi="Arial" w:cs="Arial"/>
        </w:rPr>
        <w:t>The source that I chose is a peer reviewed article written by Aivaz, Kamer-Ainur; Teodorescu, Daniel, called “Advantages and Disadvantages of Using Devices During In-Person Courses”. “Case Study at a University in Romania”, and it was published in August/2023.</w:t>
      </w:r>
    </w:p>
    <w:p w14:paraId="59AC6CBE" w14:textId="279A612C" w:rsidR="00861BC8" w:rsidRPr="00201977" w:rsidRDefault="00FC6D2C" w:rsidP="00547B12">
      <w:pPr>
        <w:rPr>
          <w:rFonts w:ascii="Arial" w:hAnsi="Arial" w:cs="Arial"/>
        </w:rPr>
      </w:pPr>
      <w:r w:rsidRPr="00201977">
        <w:rPr>
          <w:rFonts w:ascii="Arial" w:hAnsi="Arial" w:cs="Arial"/>
        </w:rPr>
        <w:t xml:space="preserve">The main point or finding that’s related to digital tools in the article is that it’s </w:t>
      </w:r>
      <w:r w:rsidR="001F6860" w:rsidRPr="00201977">
        <w:rPr>
          <w:rFonts w:ascii="Arial" w:hAnsi="Arial" w:cs="Arial"/>
        </w:rPr>
        <w:t>a study</w:t>
      </w:r>
      <w:r w:rsidRPr="00201977">
        <w:rPr>
          <w:rFonts w:ascii="Arial" w:hAnsi="Arial" w:cs="Arial"/>
        </w:rPr>
        <w:t xml:space="preserve"> looks at how digital devices affect learning in university classes, showing both the good and bad sides, and trying to figure out the best way to use them so every student benefits</w:t>
      </w:r>
    </w:p>
    <w:p w14:paraId="06AF5327" w14:textId="4C671E7C" w:rsidR="00FC6D2C" w:rsidRPr="00201977" w:rsidRDefault="00FC6D2C" w:rsidP="00547B12">
      <w:pPr>
        <w:rPr>
          <w:rFonts w:ascii="Arial" w:hAnsi="Arial" w:cs="Arial"/>
        </w:rPr>
      </w:pPr>
      <w:r w:rsidRPr="00201977">
        <w:rPr>
          <w:rFonts w:ascii="Arial" w:hAnsi="Arial" w:cs="Arial"/>
        </w:rPr>
        <w:t>I chose this source because it gives a balanced view of both the advantages and disadvantages of using digital devices in university classes. It helped me understand how technology affects learning and why it’s important to think carefully about how devices are used in the classroom.</w:t>
      </w:r>
    </w:p>
    <w:p w14:paraId="7CA12BF5" w14:textId="2F27392B" w:rsidR="00861BC8" w:rsidRPr="00201977" w:rsidRDefault="00FC6D2C" w:rsidP="00FC6D2C">
      <w:pPr>
        <w:rPr>
          <w:rFonts w:ascii="Arial" w:hAnsi="Arial" w:cs="Arial"/>
        </w:rPr>
      </w:pPr>
      <w:r w:rsidRPr="00201977">
        <w:rPr>
          <w:rFonts w:ascii="Arial" w:hAnsi="Arial" w:cs="Arial"/>
        </w:rPr>
        <w:t>This source helps me answer the main question because it shows how digital devices can both help and distract students. It gives me information I can use to understand the overall impact of using devices in class.</w:t>
      </w:r>
    </w:p>
    <w:p w14:paraId="06D77C5A" w14:textId="77777777" w:rsidR="00A36F52" w:rsidRPr="00201977" w:rsidRDefault="00A36F52" w:rsidP="00A36F52">
      <w:pPr>
        <w:pStyle w:val="ListParagraph"/>
        <w:rPr>
          <w:rFonts w:ascii="Arial" w:hAnsi="Arial" w:cs="Arial"/>
        </w:rPr>
      </w:pPr>
    </w:p>
    <w:p w14:paraId="7CC50AF7" w14:textId="7B562838" w:rsidR="00585C00" w:rsidRPr="00201977" w:rsidRDefault="00585C00" w:rsidP="00EB77D7">
      <w:pPr>
        <w:pStyle w:val="Heading2"/>
        <w:rPr>
          <w:rFonts w:ascii="Arial" w:hAnsi="Arial" w:cs="Arial"/>
          <w:sz w:val="24"/>
          <w:szCs w:val="24"/>
        </w:rPr>
      </w:pPr>
      <w:bookmarkStart w:id="2" w:name="_Toc214609783"/>
      <w:r w:rsidRPr="00201977">
        <w:rPr>
          <w:rFonts w:ascii="Arial" w:hAnsi="Arial" w:cs="Arial"/>
          <w:sz w:val="24"/>
          <w:szCs w:val="24"/>
        </w:rPr>
        <w:t>Key Challenge for Students</w:t>
      </w:r>
      <w:bookmarkEnd w:id="2"/>
      <w:r w:rsidRPr="00201977">
        <w:rPr>
          <w:rFonts w:ascii="Arial" w:hAnsi="Arial" w:cs="Arial"/>
          <w:sz w:val="24"/>
          <w:szCs w:val="24"/>
        </w:rPr>
        <w:t xml:space="preserve"> </w:t>
      </w:r>
    </w:p>
    <w:p w14:paraId="3A38A2E5" w14:textId="15737D89" w:rsidR="00D352AF" w:rsidRPr="00201977" w:rsidRDefault="00673D6A" w:rsidP="00673D6A">
      <w:pPr>
        <w:rPr>
          <w:rFonts w:ascii="Arial" w:hAnsi="Arial" w:cs="Arial"/>
        </w:rPr>
      </w:pPr>
      <w:r w:rsidRPr="00201977">
        <w:rPr>
          <w:rFonts w:ascii="Arial" w:hAnsi="Arial" w:cs="Arial"/>
        </w:rPr>
        <w:t>According to the study they did on students from different situations, some were students but also worked full time, students that worked part time and just full time students</w:t>
      </w:r>
      <w:r w:rsidR="00D352AF" w:rsidRPr="00201977">
        <w:rPr>
          <w:rFonts w:ascii="Arial" w:hAnsi="Arial" w:cs="Arial"/>
        </w:rPr>
        <w:t>, the study found that the main challenges of using digital devices in class are that students can miss important information, distract others, or use the devices just to pass the time instead of focusing on learning. Full-time workers worry most about missing content, while non-working students are more concerned about disturbing classmates. As a first-year full-time student, I sometimes get distracted by my phone in class and miss certain parts of the lecture. I try not to bother other students. Phones can be helpful, but they can also make it hard to pay attention.</w:t>
      </w:r>
    </w:p>
    <w:p w14:paraId="3FA9C707" w14:textId="3D09D5CC" w:rsidR="00FD7EA2" w:rsidRPr="00201977" w:rsidRDefault="00D352AF" w:rsidP="00D352AF">
      <w:pPr>
        <w:rPr>
          <w:rFonts w:ascii="Arial" w:hAnsi="Arial" w:cs="Arial"/>
        </w:rPr>
      </w:pPr>
      <w:r w:rsidRPr="00201977">
        <w:rPr>
          <w:rFonts w:ascii="Arial" w:hAnsi="Arial" w:cs="Arial"/>
        </w:rPr>
        <w:t>This challenge is important because missing parts of the lecture can affect understanding of the subject and lower academic performance. Staying focused helps make the most of class time and learn effectively.</w:t>
      </w:r>
    </w:p>
    <w:p w14:paraId="588BED46" w14:textId="6376A3EA" w:rsidR="00585C00" w:rsidRPr="00201977" w:rsidRDefault="00585C00" w:rsidP="00EB77D7">
      <w:pPr>
        <w:pStyle w:val="Heading2"/>
        <w:rPr>
          <w:rFonts w:ascii="Arial" w:hAnsi="Arial" w:cs="Arial"/>
          <w:sz w:val="24"/>
          <w:szCs w:val="24"/>
        </w:rPr>
      </w:pPr>
      <w:bookmarkStart w:id="3" w:name="_Toc214609784"/>
      <w:r w:rsidRPr="00201977">
        <w:rPr>
          <w:rFonts w:ascii="Arial" w:hAnsi="Arial" w:cs="Arial"/>
          <w:sz w:val="24"/>
          <w:szCs w:val="24"/>
        </w:rPr>
        <w:lastRenderedPageBreak/>
        <w:t>Key Opportunity for Students</w:t>
      </w:r>
      <w:bookmarkEnd w:id="3"/>
      <w:r w:rsidR="003F34B2" w:rsidRPr="00201977">
        <w:rPr>
          <w:rFonts w:ascii="Arial" w:hAnsi="Arial" w:cs="Arial"/>
          <w:sz w:val="24"/>
          <w:szCs w:val="24"/>
        </w:rPr>
        <w:t xml:space="preserve"> </w:t>
      </w:r>
    </w:p>
    <w:p w14:paraId="78BD1798" w14:textId="48D1AD93" w:rsidR="008B2CB2" w:rsidRPr="00201977" w:rsidRDefault="008B2CB2" w:rsidP="008B2CB2">
      <w:pPr>
        <w:rPr>
          <w:rFonts w:ascii="Arial" w:hAnsi="Arial" w:cs="Arial"/>
        </w:rPr>
      </w:pPr>
      <w:r w:rsidRPr="00201977">
        <w:rPr>
          <w:rFonts w:ascii="Arial" w:hAnsi="Arial" w:cs="Arial"/>
        </w:rPr>
        <w:t>Digital devices like phones, tablets, and laptops help students access information and learning materials quickly and easily. They can be used to record lectures, take as well as organise notes, work on group projects, and complete assignments. Devices also make it easier for students to communicate with teachers and classmates, which supports collaboration and understanding, so the most important benefit of using digital tools make learning more convenient, connected, and efficient.</w:t>
      </w:r>
    </w:p>
    <w:p w14:paraId="3446B3BD" w14:textId="16E8EB45" w:rsidR="003F10A4" w:rsidRPr="00201977" w:rsidRDefault="003F10A4" w:rsidP="008B2CB2">
      <w:pPr>
        <w:rPr>
          <w:rFonts w:ascii="Arial" w:hAnsi="Arial" w:cs="Arial"/>
        </w:rPr>
      </w:pPr>
      <w:r w:rsidRPr="00201977">
        <w:rPr>
          <w:rFonts w:ascii="Arial" w:hAnsi="Arial" w:cs="Arial"/>
        </w:rPr>
        <w:t>In my experience I found that Phones, tablets and laptops, make it easier for students to access information and stay organised. In my first-year classes, I often used my phone to take notes and quickly check ideas or words I didn’t understand during lectures. I also used it to work with classmates to help each other with lectures and assignments, through chat apps. This shows that digital devices can help students learn more efficiently, keep track of important details, as well as communicate better with others.</w:t>
      </w:r>
    </w:p>
    <w:p w14:paraId="47D95DD2" w14:textId="682D567F" w:rsidR="003F10A4" w:rsidRPr="00201977" w:rsidRDefault="003F10A4" w:rsidP="008B2CB2">
      <w:pPr>
        <w:rPr>
          <w:rFonts w:ascii="Arial" w:hAnsi="Arial" w:cs="Arial"/>
        </w:rPr>
      </w:pPr>
      <w:r w:rsidRPr="00201977">
        <w:rPr>
          <w:rFonts w:ascii="Arial" w:hAnsi="Arial" w:cs="Arial"/>
        </w:rPr>
        <w:t>This is important to me because using my phone effectively in class helps me understand the material better, stay organised and work well with classmates. It makes learning easier and helps me get the most out of my time at university</w:t>
      </w:r>
    </w:p>
    <w:p w14:paraId="08192CB9" w14:textId="393EB11E" w:rsidR="00585C00" w:rsidRPr="00201977" w:rsidRDefault="00585C00" w:rsidP="003F10A4">
      <w:pPr>
        <w:spacing w:line="360" w:lineRule="auto"/>
        <w:rPr>
          <w:rFonts w:ascii="Arial" w:hAnsi="Arial" w:cs="Arial"/>
          <w:color w:val="156082" w:themeColor="accent1"/>
        </w:rPr>
      </w:pPr>
      <w:r w:rsidRPr="00201977">
        <w:rPr>
          <w:rFonts w:ascii="Arial" w:hAnsi="Arial" w:cs="Arial"/>
          <w:color w:val="156082" w:themeColor="accent1"/>
        </w:rPr>
        <w:t>Planning Your Report</w:t>
      </w:r>
      <w:r w:rsidR="003F34B2" w:rsidRPr="00201977">
        <w:rPr>
          <w:rFonts w:ascii="Arial" w:hAnsi="Arial" w:cs="Arial"/>
          <w:color w:val="156082" w:themeColor="accent1"/>
        </w:rPr>
        <w:t xml:space="preserve"> </w:t>
      </w:r>
    </w:p>
    <w:p w14:paraId="6D717FB3" w14:textId="1307EFE2" w:rsidR="000A7144" w:rsidRPr="00201977" w:rsidRDefault="000A7144" w:rsidP="003F10A4">
      <w:pPr>
        <w:spacing w:line="360" w:lineRule="auto"/>
        <w:rPr>
          <w:rFonts w:ascii="Arial" w:hAnsi="Arial" w:cs="Arial"/>
          <w:color w:val="000000" w:themeColor="text1"/>
        </w:rPr>
      </w:pPr>
      <w:r w:rsidRPr="00201977">
        <w:rPr>
          <w:rFonts w:ascii="Arial" w:hAnsi="Arial" w:cs="Arial"/>
          <w:color w:val="000000" w:themeColor="text1"/>
        </w:rPr>
        <w:t>I will focus on both challenges and opportunities. Digital tools have many benefits, like helping students find information, take notes, and work together, but they can also cause problems, such as distractions or missing important parts of lectures. Looking at both sides gives a clear and balanced picture of how these tools affect students.</w:t>
      </w:r>
    </w:p>
    <w:p w14:paraId="094A8BC6" w14:textId="136953A0" w:rsidR="000A7144" w:rsidRPr="00201977" w:rsidRDefault="000A7144" w:rsidP="003F10A4">
      <w:pPr>
        <w:spacing w:line="360" w:lineRule="auto"/>
        <w:rPr>
          <w:rFonts w:ascii="Arial" w:hAnsi="Arial" w:cs="Arial"/>
          <w:color w:val="000000" w:themeColor="text1"/>
        </w:rPr>
      </w:pPr>
      <w:r w:rsidRPr="00201977">
        <w:rPr>
          <w:rFonts w:ascii="Arial" w:hAnsi="Arial" w:cs="Arial"/>
          <w:color w:val="000000" w:themeColor="text1"/>
        </w:rPr>
        <w:t>I will include phones, tablets, and laptops, as examples because they are the most used by students. I will give examples like using a phone to take notes, quickly check</w:t>
      </w:r>
      <w:r w:rsidRPr="00201977">
        <w:rPr>
          <w:rFonts w:ascii="Arial" w:hAnsi="Arial" w:cs="Arial"/>
          <w:b/>
          <w:bCs/>
          <w:color w:val="000000" w:themeColor="text1"/>
        </w:rPr>
        <w:t xml:space="preserve"> </w:t>
      </w:r>
      <w:r w:rsidRPr="00201977">
        <w:rPr>
          <w:rFonts w:ascii="Arial" w:hAnsi="Arial" w:cs="Arial"/>
          <w:color w:val="000000" w:themeColor="text1"/>
        </w:rPr>
        <w:t>information during class, and work with classmates on group projects, as well as the downsides like getting distracted or missing key information. I might also mention apps for notetaking or messaging that help with learning.</w:t>
      </w:r>
    </w:p>
    <w:p w14:paraId="752E6B33" w14:textId="1371BE7C" w:rsidR="00201977" w:rsidRPr="00201977" w:rsidRDefault="00201977" w:rsidP="00201977">
      <w:pPr>
        <w:rPr>
          <w:rFonts w:ascii="Arial" w:hAnsi="Arial" w:cs="Arial"/>
        </w:rPr>
      </w:pPr>
      <w:r w:rsidRPr="00201977">
        <w:rPr>
          <w:rFonts w:ascii="Arial" w:hAnsi="Arial" w:cs="Arial"/>
        </w:rPr>
        <w:t>My report will follow this structure:</w:t>
      </w:r>
    </w:p>
    <w:p w14:paraId="316537BF" w14:textId="5A653B1D" w:rsidR="00585C00" w:rsidRDefault="00201977" w:rsidP="00201977">
      <w:pPr>
        <w:rPr>
          <w:rFonts w:ascii="Arial" w:hAnsi="Arial" w:cs="Arial"/>
        </w:rPr>
      </w:pPr>
      <w:r w:rsidRPr="00201977">
        <w:rPr>
          <w:rFonts w:ascii="Arial" w:hAnsi="Arial" w:cs="Arial"/>
        </w:rPr>
        <w:t>Introduction → Challenge (Distractions) → Opportunity (Access to Tools) → How Students Can Adapt → Conclusion</w:t>
      </w:r>
      <w:r>
        <w:rPr>
          <w:rFonts w:ascii="Arial" w:hAnsi="Arial" w:cs="Arial"/>
        </w:rPr>
        <w:t>.</w:t>
      </w:r>
    </w:p>
    <w:p w14:paraId="12EAD1CD" w14:textId="77777777" w:rsidR="003A64EE" w:rsidRPr="00201977" w:rsidRDefault="003A64EE" w:rsidP="00201977">
      <w:pPr>
        <w:rPr>
          <w:rFonts w:ascii="Arial" w:hAnsi="Arial" w:cs="Arial"/>
        </w:rPr>
      </w:pPr>
    </w:p>
    <w:p w14:paraId="43F597C2" w14:textId="7041893D" w:rsidR="00861BC8" w:rsidRPr="00201977" w:rsidRDefault="00585C00" w:rsidP="00EE60FA">
      <w:pPr>
        <w:pStyle w:val="Heading2"/>
        <w:rPr>
          <w:rFonts w:ascii="Arial" w:hAnsi="Arial" w:cs="Arial"/>
          <w:sz w:val="24"/>
          <w:szCs w:val="24"/>
        </w:rPr>
      </w:pPr>
      <w:bookmarkStart w:id="4" w:name="_Toc214609785"/>
      <w:r w:rsidRPr="00201977">
        <w:rPr>
          <w:rFonts w:ascii="Arial" w:hAnsi="Arial" w:cs="Arial"/>
          <w:sz w:val="24"/>
          <w:szCs w:val="24"/>
        </w:rPr>
        <w:lastRenderedPageBreak/>
        <w:t>Timeline for Component 2</w:t>
      </w:r>
      <w:bookmarkEnd w:id="4"/>
    </w:p>
    <w:tbl>
      <w:tblPr>
        <w:tblStyle w:val="TableGrid"/>
        <w:tblW w:w="0" w:type="auto"/>
        <w:tblLook w:val="04A0" w:firstRow="1" w:lastRow="0" w:firstColumn="1" w:lastColumn="0" w:noHBand="0" w:noVBand="1"/>
      </w:tblPr>
      <w:tblGrid>
        <w:gridCol w:w="4479"/>
        <w:gridCol w:w="4537"/>
      </w:tblGrid>
      <w:tr w:rsidR="00585C00" w:rsidRPr="00201977" w14:paraId="188BFEBB" w14:textId="77777777" w:rsidTr="00591C26">
        <w:tc>
          <w:tcPr>
            <w:tcW w:w="5552" w:type="dxa"/>
          </w:tcPr>
          <w:p w14:paraId="26F57377" w14:textId="77777777" w:rsidR="00585C00" w:rsidRPr="00201977" w:rsidRDefault="00585C00" w:rsidP="00591C26">
            <w:pPr>
              <w:spacing w:after="160" w:line="278" w:lineRule="auto"/>
              <w:jc w:val="center"/>
              <w:rPr>
                <w:rFonts w:ascii="Arial" w:hAnsi="Arial" w:cs="Arial"/>
                <w:b/>
                <w:bCs/>
              </w:rPr>
            </w:pPr>
            <w:r w:rsidRPr="00201977">
              <w:rPr>
                <w:rFonts w:ascii="Arial" w:hAnsi="Arial" w:cs="Arial"/>
                <w:b/>
                <w:bCs/>
              </w:rPr>
              <w:t>Task</w:t>
            </w:r>
          </w:p>
        </w:tc>
        <w:tc>
          <w:tcPr>
            <w:tcW w:w="5552" w:type="dxa"/>
          </w:tcPr>
          <w:p w14:paraId="315B59AD" w14:textId="77777777" w:rsidR="00585C00" w:rsidRPr="00201977" w:rsidRDefault="00585C00" w:rsidP="00591C26">
            <w:pPr>
              <w:spacing w:after="160" w:line="278" w:lineRule="auto"/>
              <w:jc w:val="center"/>
              <w:rPr>
                <w:rFonts w:ascii="Arial" w:hAnsi="Arial" w:cs="Arial"/>
                <w:b/>
                <w:bCs/>
              </w:rPr>
            </w:pPr>
            <w:r w:rsidRPr="00201977">
              <w:rPr>
                <w:rFonts w:ascii="Arial" w:hAnsi="Arial" w:cs="Arial"/>
                <w:b/>
                <w:bCs/>
              </w:rPr>
              <w:t>Date/ Deadline</w:t>
            </w:r>
          </w:p>
        </w:tc>
      </w:tr>
      <w:tr w:rsidR="00585C00" w:rsidRPr="00201977" w14:paraId="1DE42FB5" w14:textId="77777777" w:rsidTr="00591C26">
        <w:tc>
          <w:tcPr>
            <w:tcW w:w="5552" w:type="dxa"/>
          </w:tcPr>
          <w:p w14:paraId="4DB80298" w14:textId="77777777" w:rsidR="00585C00" w:rsidRPr="00201977" w:rsidRDefault="00585C00" w:rsidP="00591C26">
            <w:pPr>
              <w:spacing w:after="160" w:line="278" w:lineRule="auto"/>
              <w:jc w:val="center"/>
              <w:rPr>
                <w:rFonts w:ascii="Arial" w:hAnsi="Arial" w:cs="Arial"/>
              </w:rPr>
            </w:pPr>
            <w:r w:rsidRPr="00201977">
              <w:rPr>
                <w:rFonts w:ascii="Arial" w:hAnsi="Arial" w:cs="Arial"/>
              </w:rPr>
              <w:t>Finish research</w:t>
            </w:r>
          </w:p>
        </w:tc>
        <w:tc>
          <w:tcPr>
            <w:tcW w:w="5552" w:type="dxa"/>
          </w:tcPr>
          <w:p w14:paraId="27485B52" w14:textId="7A1E4CAD" w:rsidR="00585C00" w:rsidRPr="00201977" w:rsidRDefault="00454740" w:rsidP="00591C26">
            <w:pPr>
              <w:spacing w:after="160" w:line="278" w:lineRule="auto"/>
              <w:jc w:val="center"/>
              <w:rPr>
                <w:rFonts w:ascii="Arial" w:hAnsi="Arial" w:cs="Arial"/>
              </w:rPr>
            </w:pPr>
            <w:r>
              <w:rPr>
                <w:rFonts w:ascii="Arial" w:hAnsi="Arial" w:cs="Arial"/>
              </w:rPr>
              <w:t>09</w:t>
            </w:r>
            <w:r w:rsidR="00D070C5">
              <w:rPr>
                <w:rFonts w:ascii="Arial" w:hAnsi="Arial" w:cs="Arial"/>
              </w:rPr>
              <w:t>/11/2025-17</w:t>
            </w:r>
            <w:r>
              <w:rPr>
                <w:rFonts w:ascii="Arial" w:hAnsi="Arial" w:cs="Arial"/>
              </w:rPr>
              <w:t>/11/2025</w:t>
            </w:r>
          </w:p>
        </w:tc>
      </w:tr>
      <w:tr w:rsidR="00585C00" w:rsidRPr="00201977" w14:paraId="7942C8D5" w14:textId="77777777" w:rsidTr="00591C26">
        <w:tc>
          <w:tcPr>
            <w:tcW w:w="5552" w:type="dxa"/>
          </w:tcPr>
          <w:p w14:paraId="56070134" w14:textId="77777777" w:rsidR="00585C00" w:rsidRPr="00201977" w:rsidRDefault="00585C00" w:rsidP="00591C26">
            <w:pPr>
              <w:spacing w:after="160" w:line="278" w:lineRule="auto"/>
              <w:jc w:val="center"/>
              <w:rPr>
                <w:rFonts w:ascii="Arial" w:hAnsi="Arial" w:cs="Arial"/>
              </w:rPr>
            </w:pPr>
            <w:r w:rsidRPr="00201977">
              <w:rPr>
                <w:rFonts w:ascii="Arial" w:hAnsi="Arial" w:cs="Arial"/>
              </w:rPr>
              <w:t>Draft first section</w:t>
            </w:r>
          </w:p>
        </w:tc>
        <w:tc>
          <w:tcPr>
            <w:tcW w:w="5552" w:type="dxa"/>
          </w:tcPr>
          <w:p w14:paraId="65C6088C" w14:textId="19C65F0C" w:rsidR="00585C00" w:rsidRPr="00201977" w:rsidRDefault="009D7B4D" w:rsidP="00591C26">
            <w:pPr>
              <w:spacing w:after="160" w:line="278" w:lineRule="auto"/>
              <w:jc w:val="center"/>
              <w:rPr>
                <w:rFonts w:ascii="Arial" w:hAnsi="Arial" w:cs="Arial"/>
              </w:rPr>
            </w:pPr>
            <w:r>
              <w:rPr>
                <w:rFonts w:ascii="Arial" w:hAnsi="Arial" w:cs="Arial"/>
              </w:rPr>
              <w:t>12/11/2025</w:t>
            </w:r>
          </w:p>
        </w:tc>
      </w:tr>
      <w:tr w:rsidR="00585C00" w:rsidRPr="00201977" w14:paraId="59BA83F1" w14:textId="77777777" w:rsidTr="00591C26">
        <w:tc>
          <w:tcPr>
            <w:tcW w:w="5552" w:type="dxa"/>
          </w:tcPr>
          <w:p w14:paraId="121F9BC0" w14:textId="77777777" w:rsidR="00585C00" w:rsidRPr="00201977" w:rsidRDefault="00585C00" w:rsidP="00591C26">
            <w:pPr>
              <w:spacing w:after="160" w:line="278" w:lineRule="auto"/>
              <w:jc w:val="center"/>
              <w:rPr>
                <w:rFonts w:ascii="Arial" w:hAnsi="Arial" w:cs="Arial"/>
              </w:rPr>
            </w:pPr>
            <w:r w:rsidRPr="00201977">
              <w:rPr>
                <w:rFonts w:ascii="Arial" w:hAnsi="Arial" w:cs="Arial"/>
              </w:rPr>
              <w:t>Complete first draft</w:t>
            </w:r>
          </w:p>
        </w:tc>
        <w:tc>
          <w:tcPr>
            <w:tcW w:w="5552" w:type="dxa"/>
          </w:tcPr>
          <w:p w14:paraId="61A6DEB4" w14:textId="1B664973" w:rsidR="00585C00" w:rsidRPr="00201977" w:rsidRDefault="009D7B4D" w:rsidP="00591C26">
            <w:pPr>
              <w:spacing w:after="160" w:line="278" w:lineRule="auto"/>
              <w:jc w:val="center"/>
              <w:rPr>
                <w:rFonts w:ascii="Arial" w:hAnsi="Arial" w:cs="Arial"/>
              </w:rPr>
            </w:pPr>
            <w:r>
              <w:rPr>
                <w:rFonts w:ascii="Arial" w:hAnsi="Arial" w:cs="Arial"/>
              </w:rPr>
              <w:t>12/11/2025</w:t>
            </w:r>
          </w:p>
        </w:tc>
      </w:tr>
      <w:tr w:rsidR="00585C00" w:rsidRPr="00201977" w14:paraId="4CC97EBF" w14:textId="77777777" w:rsidTr="00591C26">
        <w:tc>
          <w:tcPr>
            <w:tcW w:w="5552" w:type="dxa"/>
          </w:tcPr>
          <w:p w14:paraId="6364AB9C" w14:textId="77777777" w:rsidR="00585C00" w:rsidRPr="00201977" w:rsidRDefault="00585C00" w:rsidP="00591C26">
            <w:pPr>
              <w:spacing w:after="160" w:line="278" w:lineRule="auto"/>
              <w:jc w:val="center"/>
              <w:rPr>
                <w:rFonts w:ascii="Arial" w:hAnsi="Arial" w:cs="Arial"/>
              </w:rPr>
            </w:pPr>
            <w:r w:rsidRPr="00201977">
              <w:rPr>
                <w:rFonts w:ascii="Arial" w:hAnsi="Arial" w:cs="Arial"/>
              </w:rPr>
              <w:t>Final editing</w:t>
            </w:r>
          </w:p>
        </w:tc>
        <w:tc>
          <w:tcPr>
            <w:tcW w:w="5552" w:type="dxa"/>
          </w:tcPr>
          <w:p w14:paraId="28187191" w14:textId="04A9E197" w:rsidR="00585C00" w:rsidRPr="00201977" w:rsidRDefault="004A51CA" w:rsidP="00591C26">
            <w:pPr>
              <w:spacing w:after="160" w:line="278" w:lineRule="auto"/>
              <w:jc w:val="center"/>
              <w:rPr>
                <w:rFonts w:ascii="Arial" w:hAnsi="Arial" w:cs="Arial"/>
              </w:rPr>
            </w:pPr>
            <w:r>
              <w:rPr>
                <w:rFonts w:ascii="Arial" w:hAnsi="Arial" w:cs="Arial"/>
              </w:rPr>
              <w:t>17/11/2025</w:t>
            </w:r>
          </w:p>
        </w:tc>
      </w:tr>
    </w:tbl>
    <w:p w14:paraId="1DC8E0A9" w14:textId="77777777" w:rsidR="004A51CA" w:rsidRPr="00201977" w:rsidRDefault="004A51CA" w:rsidP="00024DE0">
      <w:pPr>
        <w:tabs>
          <w:tab w:val="left" w:pos="2535"/>
        </w:tabs>
        <w:rPr>
          <w:rFonts w:ascii="Arial" w:hAnsi="Arial" w:cs="Arial"/>
          <w:b/>
          <w:bCs/>
        </w:rPr>
      </w:pPr>
    </w:p>
    <w:p w14:paraId="25EABB68" w14:textId="3F9F2A8D" w:rsidR="002B7877" w:rsidRPr="00201977" w:rsidRDefault="002B7877" w:rsidP="00EA267D">
      <w:pPr>
        <w:pStyle w:val="Heading1"/>
        <w:rPr>
          <w:rFonts w:ascii="Arial" w:hAnsi="Arial" w:cs="Arial"/>
          <w:sz w:val="24"/>
          <w:szCs w:val="24"/>
        </w:rPr>
      </w:pPr>
      <w:bookmarkStart w:id="5" w:name="_Toc214609786"/>
      <w:r w:rsidRPr="00201977">
        <w:rPr>
          <w:rFonts w:ascii="Arial" w:hAnsi="Arial" w:cs="Arial"/>
          <w:sz w:val="24"/>
          <w:szCs w:val="24"/>
        </w:rPr>
        <w:t>Component 2 – Answering the Question</w:t>
      </w:r>
      <w:bookmarkEnd w:id="5"/>
      <w:r w:rsidRPr="00201977">
        <w:rPr>
          <w:rFonts w:ascii="Arial" w:hAnsi="Arial" w:cs="Arial"/>
          <w:sz w:val="24"/>
          <w:szCs w:val="24"/>
        </w:rPr>
        <w:t xml:space="preserve"> </w:t>
      </w:r>
    </w:p>
    <w:p w14:paraId="31B60DEE" w14:textId="0E0923CC" w:rsidR="00200AAD" w:rsidRPr="00200AAD" w:rsidRDefault="002B7877" w:rsidP="00200AAD">
      <w:pPr>
        <w:pStyle w:val="Heading2"/>
        <w:rPr>
          <w:rFonts w:ascii="Arial" w:hAnsi="Arial" w:cs="Arial"/>
          <w:sz w:val="24"/>
          <w:szCs w:val="24"/>
        </w:rPr>
      </w:pPr>
      <w:bookmarkStart w:id="6" w:name="_Toc214609787"/>
      <w:r w:rsidRPr="00201977">
        <w:rPr>
          <w:rFonts w:ascii="Arial" w:hAnsi="Arial" w:cs="Arial"/>
          <w:sz w:val="24"/>
          <w:szCs w:val="24"/>
        </w:rPr>
        <w:t>Introduction</w:t>
      </w:r>
      <w:bookmarkEnd w:id="6"/>
      <w:r w:rsidRPr="00201977">
        <w:rPr>
          <w:rFonts w:ascii="Arial" w:hAnsi="Arial" w:cs="Arial"/>
          <w:sz w:val="24"/>
          <w:szCs w:val="24"/>
        </w:rPr>
        <w:t xml:space="preserve"> </w:t>
      </w:r>
    </w:p>
    <w:p w14:paraId="502A580B" w14:textId="2EDD918E" w:rsidR="00200AAD" w:rsidRPr="00200AAD" w:rsidRDefault="00C43DD4" w:rsidP="00200AAD">
      <w:pPr>
        <w:rPr>
          <w:rFonts w:ascii="Arial" w:hAnsi="Arial" w:cs="Arial"/>
        </w:rPr>
      </w:pPr>
      <w:r w:rsidRPr="00C43DD4">
        <w:rPr>
          <w:rFonts w:ascii="Arial" w:hAnsi="Arial" w:cs="Arial"/>
        </w:rPr>
        <w:t>Today, many students use phones, tablets, and laptops as part of their everyday learning.</w:t>
      </w:r>
      <w:r w:rsidR="00200AAD" w:rsidRPr="00200AAD">
        <w:rPr>
          <w:rFonts w:ascii="Arial" w:hAnsi="Arial" w:cs="Arial"/>
        </w:rPr>
        <w:t xml:space="preserve"> They allow students to access information quickly, take notes digitally, record lectures, and collaborate on group projects (Pérez</w:t>
      </w:r>
      <w:r w:rsidR="00200AAD" w:rsidRPr="00200AAD">
        <w:rPr>
          <w:rFonts w:ascii="Arial" w:hAnsi="Arial" w:cs="Arial"/>
        </w:rPr>
        <w:noBreakHyphen/>
        <w:t>Juárez et al., 2023). While these tools offer clear advantages, they can also create challenges, such as distractions and over-reliance on technology (Martin et al., 2025). Understanding both the benefits and potential downsides is important for students who want to make the most of their learning experience. This report will explore the main challenges students face, highlight the opportunities digital tools offer, and suggest practical strategies for using them effectively. By examining recent research, the report aims to provide a balanced view of how students can benefit from digital learning while managing its drawbacks.</w:t>
      </w:r>
    </w:p>
    <w:p w14:paraId="03807BBC" w14:textId="0FAF0009" w:rsidR="00200AAD" w:rsidRPr="00200AAD" w:rsidRDefault="00200AAD" w:rsidP="00200AAD">
      <w:pPr>
        <w:rPr>
          <w:rFonts w:ascii="Arial" w:hAnsi="Arial" w:cs="Arial"/>
          <w:color w:val="156082" w:themeColor="accent1"/>
        </w:rPr>
      </w:pPr>
      <w:r w:rsidRPr="00200AAD">
        <w:rPr>
          <w:rFonts w:ascii="Arial" w:hAnsi="Arial" w:cs="Arial"/>
          <w:color w:val="156082" w:themeColor="accent1"/>
        </w:rPr>
        <w:t xml:space="preserve">Challenges Students Face </w:t>
      </w:r>
    </w:p>
    <w:p w14:paraId="731797B0" w14:textId="77777777" w:rsidR="00200AAD" w:rsidRPr="00200AAD" w:rsidRDefault="00200AAD" w:rsidP="00200AAD">
      <w:pPr>
        <w:rPr>
          <w:rFonts w:ascii="Arial" w:hAnsi="Arial" w:cs="Arial"/>
        </w:rPr>
      </w:pPr>
      <w:r w:rsidRPr="00200AAD">
        <w:rPr>
          <w:rFonts w:ascii="Arial" w:hAnsi="Arial" w:cs="Arial"/>
        </w:rPr>
        <w:t>One key challenge students face is distraction. Smartphones and laptops can tempt students to check social media, watch videos, or browse unrelated content during lectures, which can disrupt focus and reduce learning outcomes (Pérez</w:t>
      </w:r>
      <w:r w:rsidRPr="00200AAD">
        <w:rPr>
          <w:rFonts w:ascii="Arial" w:hAnsi="Arial" w:cs="Arial"/>
        </w:rPr>
        <w:noBreakHyphen/>
        <w:t>Juárez et al., 2023). Research by Martin et al. (2025) found that multitasking with digital devices is a common problem among students, often leading to missed information and lower grades.</w:t>
      </w:r>
    </w:p>
    <w:p w14:paraId="3E310D66" w14:textId="1AEBA841" w:rsidR="00200AAD" w:rsidRPr="00200AAD" w:rsidRDefault="00200AAD" w:rsidP="00200AAD">
      <w:pPr>
        <w:rPr>
          <w:rFonts w:ascii="Arial" w:hAnsi="Arial" w:cs="Arial"/>
        </w:rPr>
      </w:pPr>
      <w:r w:rsidRPr="00200AAD">
        <w:rPr>
          <w:rFonts w:ascii="Arial" w:hAnsi="Arial" w:cs="Arial"/>
        </w:rPr>
        <w:t xml:space="preserve">Another major challenge is superficial learning, where students rely on easily accessible information instead of deeply engaging with the material (Chan &amp; Hu, 2023). For example, using AI tools to quickly answer questions may save time but can limit critical thinking and the ability to understand concepts thoroughly (Wecks et al., 2024). These challenges are significant because they can affect exam performance, long-term retention, and overall academic success. Students must therefore learn how to balance the use of digital </w:t>
      </w:r>
      <w:r w:rsidRPr="00201977">
        <w:rPr>
          <w:rFonts w:ascii="Arial" w:hAnsi="Arial" w:cs="Arial"/>
        </w:rPr>
        <w:t>tools,</w:t>
      </w:r>
      <w:r w:rsidRPr="00200AAD">
        <w:rPr>
          <w:rFonts w:ascii="Arial" w:hAnsi="Arial" w:cs="Arial"/>
        </w:rPr>
        <w:t xml:space="preserve"> so they enhance, rather than hinder, their learning experience.</w:t>
      </w:r>
    </w:p>
    <w:p w14:paraId="4FC2A80B" w14:textId="77777777" w:rsidR="002F2FF2" w:rsidRDefault="002F2FF2" w:rsidP="00200AAD">
      <w:pPr>
        <w:rPr>
          <w:rFonts w:ascii="Arial" w:hAnsi="Arial" w:cs="Arial"/>
          <w:color w:val="156082" w:themeColor="accent1"/>
        </w:rPr>
      </w:pPr>
    </w:p>
    <w:p w14:paraId="7ADBDD8A" w14:textId="58304B39" w:rsidR="00200AAD" w:rsidRPr="00200AAD" w:rsidRDefault="00200AAD" w:rsidP="00200AAD">
      <w:pPr>
        <w:rPr>
          <w:rFonts w:ascii="Arial" w:hAnsi="Arial" w:cs="Arial"/>
          <w:color w:val="156082" w:themeColor="accent1"/>
        </w:rPr>
      </w:pPr>
      <w:r w:rsidRPr="00200AAD">
        <w:rPr>
          <w:rFonts w:ascii="Arial" w:hAnsi="Arial" w:cs="Arial"/>
          <w:color w:val="156082" w:themeColor="accent1"/>
        </w:rPr>
        <w:lastRenderedPageBreak/>
        <w:t xml:space="preserve">Opportunities Digital Tools Provide </w:t>
      </w:r>
    </w:p>
    <w:p w14:paraId="5FCEEF04" w14:textId="77777777" w:rsidR="00200AAD" w:rsidRPr="00200AAD" w:rsidRDefault="00200AAD" w:rsidP="00200AAD">
      <w:pPr>
        <w:rPr>
          <w:rFonts w:ascii="Arial" w:hAnsi="Arial" w:cs="Arial"/>
        </w:rPr>
      </w:pPr>
      <w:r w:rsidRPr="00200AAD">
        <w:rPr>
          <w:rFonts w:ascii="Arial" w:hAnsi="Arial" w:cs="Arial"/>
        </w:rPr>
        <w:t>Digital tools also offer many benefits when used effectively. One major advantage is quick access to information. Students can instantly look up concepts, review lecture materials, and clarify doubts during class (Pang &amp; Wei, 2025). For instance, as a first-year student, I often use my phone to search for definitions or explanations while taking notes, which helps me follow along more confidently.</w:t>
      </w:r>
    </w:p>
    <w:p w14:paraId="20B45E45" w14:textId="77777777" w:rsidR="00200AAD" w:rsidRPr="00200AAD" w:rsidRDefault="00200AAD" w:rsidP="00200AAD">
      <w:pPr>
        <w:rPr>
          <w:rFonts w:ascii="Arial" w:hAnsi="Arial" w:cs="Arial"/>
        </w:rPr>
      </w:pPr>
      <w:r w:rsidRPr="00200AAD">
        <w:rPr>
          <w:rFonts w:ascii="Arial" w:hAnsi="Arial" w:cs="Arial"/>
        </w:rPr>
        <w:t>Another benefit is improved collaboration. Tools like Google Docs, Microsoft Teams, or messaging apps make it easier to work with classmates on group projects, even if everyone is in different locations (Chan &amp; Hu, 2023). These tools allow students to share ideas, give feedback, and stay organised, helping projects run smoothly.</w:t>
      </w:r>
    </w:p>
    <w:p w14:paraId="5C3E79C5" w14:textId="3F22E0F9" w:rsidR="00200AAD" w:rsidRPr="00200AAD" w:rsidRDefault="00200AAD" w:rsidP="00200AAD">
      <w:pPr>
        <w:rPr>
          <w:rFonts w:ascii="Arial" w:hAnsi="Arial" w:cs="Arial"/>
        </w:rPr>
      </w:pPr>
      <w:r w:rsidRPr="00200AAD">
        <w:rPr>
          <w:rFonts w:ascii="Arial" w:hAnsi="Arial" w:cs="Arial"/>
        </w:rPr>
        <w:t>A third benefit is personalised learning support. AI-powered tools and educational apps can offer tailored practice exercises, summaries, or study plans (Sajja et al., 2025). For example, I can use an app to generate practice questions for topics I find difficult, which allows me to study more efficiently. These opportunities show that, when managed well, digital tools can significantly improve learning outcomes and engagement.</w:t>
      </w:r>
    </w:p>
    <w:p w14:paraId="63D273F3" w14:textId="605AD6C3" w:rsidR="00200AAD" w:rsidRPr="00200AAD" w:rsidRDefault="00200AAD" w:rsidP="00200AAD">
      <w:pPr>
        <w:rPr>
          <w:rFonts w:ascii="Arial" w:hAnsi="Arial" w:cs="Arial"/>
          <w:color w:val="156082" w:themeColor="accent1"/>
        </w:rPr>
      </w:pPr>
      <w:r w:rsidRPr="00200AAD">
        <w:rPr>
          <w:rFonts w:ascii="Arial" w:hAnsi="Arial" w:cs="Arial"/>
          <w:color w:val="156082" w:themeColor="accent1"/>
        </w:rPr>
        <w:t xml:space="preserve">How Students Can Adapt </w:t>
      </w:r>
    </w:p>
    <w:p w14:paraId="1BB71502" w14:textId="77777777" w:rsidR="00200AAD" w:rsidRPr="00200AAD" w:rsidRDefault="00200AAD" w:rsidP="00200AAD">
      <w:pPr>
        <w:rPr>
          <w:rFonts w:ascii="Arial" w:hAnsi="Arial" w:cs="Arial"/>
        </w:rPr>
      </w:pPr>
      <w:r w:rsidRPr="00200AAD">
        <w:rPr>
          <w:rFonts w:ascii="Arial" w:hAnsi="Arial" w:cs="Arial"/>
        </w:rPr>
        <w:t>Students can take several steps to succeed in a digital learning environment.</w:t>
      </w:r>
    </w:p>
    <w:p w14:paraId="59ADBE7F" w14:textId="3DCAAB6E" w:rsidR="00200AAD" w:rsidRPr="00200AAD" w:rsidRDefault="00200AAD" w:rsidP="00200AAD">
      <w:pPr>
        <w:rPr>
          <w:rFonts w:ascii="Arial" w:hAnsi="Arial" w:cs="Arial"/>
        </w:rPr>
      </w:pPr>
      <w:r w:rsidRPr="00200AAD">
        <w:rPr>
          <w:rFonts w:ascii="Arial" w:hAnsi="Arial" w:cs="Arial"/>
        </w:rPr>
        <w:t xml:space="preserve">1. Reduce distractions with management </w:t>
      </w:r>
      <w:r w:rsidRPr="00201977">
        <w:rPr>
          <w:rFonts w:ascii="Arial" w:hAnsi="Arial" w:cs="Arial"/>
        </w:rPr>
        <w:t>tools, Apps</w:t>
      </w:r>
      <w:r w:rsidRPr="00200AAD">
        <w:rPr>
          <w:rFonts w:ascii="Arial" w:hAnsi="Arial" w:cs="Arial"/>
        </w:rPr>
        <w:t xml:space="preserve"> like Forest or </w:t>
      </w:r>
      <w:r w:rsidRPr="00201977">
        <w:rPr>
          <w:rFonts w:ascii="Arial" w:hAnsi="Arial" w:cs="Arial"/>
        </w:rPr>
        <w:t>Focus Me</w:t>
      </w:r>
      <w:r w:rsidRPr="00200AAD">
        <w:rPr>
          <w:rFonts w:ascii="Arial" w:hAnsi="Arial" w:cs="Arial"/>
        </w:rPr>
        <w:t xml:space="preserve"> can block access to social media or notifications during study sessions (Pérez</w:t>
      </w:r>
      <w:r w:rsidRPr="00200AAD">
        <w:rPr>
          <w:rFonts w:ascii="Arial" w:hAnsi="Arial" w:cs="Arial"/>
        </w:rPr>
        <w:noBreakHyphen/>
        <w:t>Juárez et al., 2023). For example, setting my phone to “focus mode” during lectures prevents me from checking unrelated apps, helping me stay attentive.</w:t>
      </w:r>
    </w:p>
    <w:p w14:paraId="797206FE" w14:textId="3F1DA6B6" w:rsidR="00200AAD" w:rsidRPr="00200AAD" w:rsidRDefault="00200AAD" w:rsidP="00200AAD">
      <w:pPr>
        <w:rPr>
          <w:rFonts w:ascii="Arial" w:hAnsi="Arial" w:cs="Arial"/>
        </w:rPr>
      </w:pPr>
      <w:r w:rsidRPr="00200AAD">
        <w:rPr>
          <w:rFonts w:ascii="Arial" w:hAnsi="Arial" w:cs="Arial"/>
        </w:rPr>
        <w:t>2. Use AI thoughtfully alongside active learning</w:t>
      </w:r>
      <w:r w:rsidRPr="00201977">
        <w:rPr>
          <w:rFonts w:ascii="Arial" w:hAnsi="Arial" w:cs="Arial"/>
        </w:rPr>
        <w:t>, rather</w:t>
      </w:r>
      <w:r w:rsidRPr="00200AAD">
        <w:rPr>
          <w:rFonts w:ascii="Arial" w:hAnsi="Arial" w:cs="Arial"/>
        </w:rPr>
        <w:t xml:space="preserve"> than fully relying on AI, students can combine AI-generated summaries with manual </w:t>
      </w:r>
      <w:r w:rsidRPr="00201977">
        <w:rPr>
          <w:rFonts w:ascii="Arial" w:hAnsi="Arial" w:cs="Arial"/>
        </w:rPr>
        <w:t>notetaking</w:t>
      </w:r>
      <w:r w:rsidRPr="00200AAD">
        <w:rPr>
          <w:rFonts w:ascii="Arial" w:hAnsi="Arial" w:cs="Arial"/>
        </w:rPr>
        <w:t xml:space="preserve"> and discussions (Wecks et al., 2024). For </w:t>
      </w:r>
      <w:r w:rsidR="001C478B">
        <w:rPr>
          <w:rFonts w:ascii="Arial" w:hAnsi="Arial" w:cs="Arial"/>
        </w:rPr>
        <w:t>example</w:t>
      </w:r>
      <w:r w:rsidRPr="00200AAD">
        <w:rPr>
          <w:rFonts w:ascii="Arial" w:hAnsi="Arial" w:cs="Arial"/>
        </w:rPr>
        <w:t>, after generating a summary, I highlight key points and rewrite them in my own words to improve understanding.</w:t>
      </w:r>
    </w:p>
    <w:p w14:paraId="26833DF4" w14:textId="7CE24A6F" w:rsidR="00200AAD" w:rsidRPr="00200AAD" w:rsidRDefault="00200AAD" w:rsidP="00200AAD">
      <w:pPr>
        <w:rPr>
          <w:rFonts w:ascii="Arial" w:hAnsi="Arial" w:cs="Arial"/>
        </w:rPr>
      </w:pPr>
      <w:r w:rsidRPr="00200AAD">
        <w:rPr>
          <w:rFonts w:ascii="Arial" w:hAnsi="Arial" w:cs="Arial"/>
        </w:rPr>
        <w:t>3. Organise digital collaboration effectively</w:t>
      </w:r>
      <w:r w:rsidRPr="00201977">
        <w:rPr>
          <w:rFonts w:ascii="Arial" w:hAnsi="Arial" w:cs="Arial"/>
        </w:rPr>
        <w:t>,</w:t>
      </w:r>
      <w:r w:rsidRPr="00200AAD">
        <w:rPr>
          <w:rFonts w:ascii="Arial" w:hAnsi="Arial" w:cs="Arial"/>
        </w:rPr>
        <w:t xml:space="preserve"> Platforms like Google Workspace or Microsoft Teams can structure group work and make communication smoother (Chan &amp; Hu, 2023). For example, in a recent project, our team used shared documents to assign tasks and track progress, ensuring everyone contributed on time.</w:t>
      </w:r>
    </w:p>
    <w:p w14:paraId="13EC80E7" w14:textId="77777777" w:rsidR="00200AAD" w:rsidRPr="00200AAD" w:rsidRDefault="00200AAD" w:rsidP="00200AAD">
      <w:pPr>
        <w:rPr>
          <w:rFonts w:ascii="Arial" w:hAnsi="Arial" w:cs="Arial"/>
        </w:rPr>
      </w:pPr>
      <w:r w:rsidRPr="00200AAD">
        <w:rPr>
          <w:rFonts w:ascii="Arial" w:hAnsi="Arial" w:cs="Arial"/>
        </w:rPr>
        <w:t>These strategies help students get the most out of digital tools while avoiding distractions and superficial learning. Research shows that students who manage technology intentionally experience higher engagement, better comprehension, and improved academic performance (Sajja et al., 2025; Pang &amp; Wei, 2025).</w:t>
      </w:r>
    </w:p>
    <w:p w14:paraId="7319C76D" w14:textId="1725A089" w:rsidR="00200AAD" w:rsidRDefault="00200AAD" w:rsidP="00200AAD">
      <w:pPr>
        <w:rPr>
          <w:rFonts w:ascii="Arial" w:hAnsi="Arial" w:cs="Arial"/>
        </w:rPr>
      </w:pPr>
    </w:p>
    <w:p w14:paraId="3B94CF07" w14:textId="77777777" w:rsidR="009B5167" w:rsidRPr="00200AAD" w:rsidRDefault="009B5167" w:rsidP="00200AAD">
      <w:pPr>
        <w:rPr>
          <w:rFonts w:ascii="Arial" w:hAnsi="Arial" w:cs="Arial"/>
        </w:rPr>
      </w:pPr>
    </w:p>
    <w:p w14:paraId="3F049290" w14:textId="2BB74C09" w:rsidR="00200AAD" w:rsidRPr="00200AAD" w:rsidRDefault="00200AAD" w:rsidP="00200AAD">
      <w:pPr>
        <w:rPr>
          <w:rFonts w:ascii="Arial" w:hAnsi="Arial" w:cs="Arial"/>
          <w:color w:val="156082" w:themeColor="accent1"/>
        </w:rPr>
      </w:pPr>
      <w:r w:rsidRPr="00200AAD">
        <w:rPr>
          <w:rFonts w:ascii="Arial" w:hAnsi="Arial" w:cs="Arial"/>
          <w:color w:val="156082" w:themeColor="accent1"/>
        </w:rPr>
        <w:lastRenderedPageBreak/>
        <w:t>Conclusion</w:t>
      </w:r>
    </w:p>
    <w:p w14:paraId="2D7782CB" w14:textId="77777777" w:rsidR="00200AAD" w:rsidRPr="00200AAD" w:rsidRDefault="00200AAD" w:rsidP="00200AAD">
      <w:pPr>
        <w:rPr>
          <w:rFonts w:ascii="Arial" w:hAnsi="Arial" w:cs="Arial"/>
        </w:rPr>
      </w:pPr>
      <w:r w:rsidRPr="00200AAD">
        <w:rPr>
          <w:rFonts w:ascii="Arial" w:hAnsi="Arial" w:cs="Arial"/>
        </w:rPr>
        <w:t>Digital tools offer both challenges and benefits for university students. Key challenges include distraction and superficial learning, which can hinder focus, comprehension, and exam performance (Martin et al., 2025; Chan &amp; Hu, 2023). On the other hand, benefits such as quick access to information, improved collaboration, and personalised learning support can enhance understanding and engagement when used effectively (Pang &amp; Wei, 2025; Sajja et al., 2025). Students can adapt by limiting distractions, using AI tools thoughtfully, and organising collaborative spaces efficiently. Successfully managing these tools is essential for academic success and developing skills for future careers. Overall, digital tools can transform learning positively, but only when students use them intentionally and responsibly.</w:t>
      </w:r>
    </w:p>
    <w:p w14:paraId="7820C32A" w14:textId="77777777" w:rsidR="003A64EE" w:rsidRDefault="003A64EE" w:rsidP="00EA267D">
      <w:pPr>
        <w:pStyle w:val="Heading1"/>
        <w:rPr>
          <w:rFonts w:ascii="Arial" w:hAnsi="Arial" w:cs="Arial"/>
          <w:sz w:val="24"/>
          <w:szCs w:val="24"/>
        </w:rPr>
      </w:pPr>
    </w:p>
    <w:p w14:paraId="5EECBC74" w14:textId="5B2D68F7" w:rsidR="005B1CF8" w:rsidRPr="00201977" w:rsidRDefault="006D194F" w:rsidP="00EA267D">
      <w:pPr>
        <w:pStyle w:val="Heading1"/>
        <w:rPr>
          <w:rFonts w:ascii="Arial" w:hAnsi="Arial" w:cs="Arial"/>
          <w:sz w:val="24"/>
          <w:szCs w:val="24"/>
        </w:rPr>
      </w:pPr>
      <w:bookmarkStart w:id="7" w:name="_Toc214609788"/>
      <w:r w:rsidRPr="00201977">
        <w:rPr>
          <w:rFonts w:ascii="Arial" w:hAnsi="Arial" w:cs="Arial"/>
          <w:sz w:val="24"/>
          <w:szCs w:val="24"/>
        </w:rPr>
        <w:t xml:space="preserve">Component 3 </w:t>
      </w:r>
      <w:r w:rsidR="005B1CF8" w:rsidRPr="00201977">
        <w:rPr>
          <w:rFonts w:ascii="Arial" w:hAnsi="Arial" w:cs="Arial"/>
          <w:sz w:val="24"/>
          <w:szCs w:val="24"/>
        </w:rPr>
        <w:t>–</w:t>
      </w:r>
      <w:r w:rsidRPr="00201977">
        <w:rPr>
          <w:rFonts w:ascii="Arial" w:hAnsi="Arial" w:cs="Arial"/>
          <w:sz w:val="24"/>
          <w:szCs w:val="24"/>
        </w:rPr>
        <w:t xml:space="preserve"> </w:t>
      </w:r>
      <w:r w:rsidR="00C17C07" w:rsidRPr="00201977">
        <w:rPr>
          <w:rFonts w:ascii="Arial" w:hAnsi="Arial" w:cs="Arial"/>
          <w:sz w:val="24"/>
          <w:szCs w:val="24"/>
        </w:rPr>
        <w:t>Reflective Presentation</w:t>
      </w:r>
      <w:bookmarkEnd w:id="7"/>
    </w:p>
    <w:p w14:paraId="4C0D87C3" w14:textId="02DED027" w:rsidR="005B1CF8" w:rsidRDefault="00C17C07" w:rsidP="00FD525B">
      <w:pPr>
        <w:pStyle w:val="Heading2"/>
        <w:rPr>
          <w:rFonts w:ascii="Arial" w:hAnsi="Arial" w:cs="Arial"/>
          <w:sz w:val="24"/>
          <w:szCs w:val="24"/>
        </w:rPr>
      </w:pPr>
      <w:bookmarkStart w:id="8" w:name="_Toc214609789"/>
      <w:r w:rsidRPr="00201977">
        <w:rPr>
          <w:rFonts w:ascii="Arial" w:hAnsi="Arial" w:cs="Arial"/>
          <w:sz w:val="24"/>
          <w:szCs w:val="24"/>
        </w:rPr>
        <w:t xml:space="preserve">Slide 1 </w:t>
      </w:r>
      <w:r w:rsidR="00090FB1" w:rsidRPr="00201977">
        <w:rPr>
          <w:rFonts w:ascii="Arial" w:hAnsi="Arial" w:cs="Arial"/>
          <w:sz w:val="24"/>
          <w:szCs w:val="24"/>
        </w:rPr>
        <w:t>(Overview)</w:t>
      </w:r>
      <w:bookmarkEnd w:id="8"/>
    </w:p>
    <w:p w14:paraId="21BFA4F3" w14:textId="35A5C99D" w:rsidR="001F5213" w:rsidRPr="001F5213" w:rsidRDefault="001F5213" w:rsidP="001F5213">
      <w:r>
        <w:rPr>
          <w:noProof/>
        </w:rPr>
        <w:drawing>
          <wp:inline distT="0" distB="0" distL="0" distR="0" wp14:anchorId="34345970" wp14:editId="015E8EEE">
            <wp:extent cx="5731510" cy="3223895"/>
            <wp:effectExtent l="0" t="0" r="2540" b="0"/>
            <wp:docPr id="8741043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0436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239F16CF" w14:textId="11331340" w:rsidR="005B1CF8" w:rsidRDefault="00E53D16" w:rsidP="00FD525B">
      <w:pPr>
        <w:pStyle w:val="Heading2"/>
        <w:rPr>
          <w:rFonts w:ascii="Arial" w:hAnsi="Arial" w:cs="Arial"/>
          <w:sz w:val="24"/>
          <w:szCs w:val="24"/>
        </w:rPr>
      </w:pPr>
      <w:bookmarkStart w:id="9" w:name="_Toc214609790"/>
      <w:r w:rsidRPr="00201977">
        <w:rPr>
          <w:rFonts w:ascii="Arial" w:hAnsi="Arial" w:cs="Arial"/>
          <w:sz w:val="24"/>
          <w:szCs w:val="24"/>
        </w:rPr>
        <w:lastRenderedPageBreak/>
        <w:t>Slide 2 (Research)</w:t>
      </w:r>
      <w:bookmarkEnd w:id="9"/>
    </w:p>
    <w:p w14:paraId="64300D78" w14:textId="55C8FEEA" w:rsidR="00887290" w:rsidRPr="00887290" w:rsidRDefault="00887290" w:rsidP="00887290">
      <w:r>
        <w:rPr>
          <w:noProof/>
        </w:rPr>
        <w:drawing>
          <wp:inline distT="0" distB="0" distL="0" distR="0" wp14:anchorId="6C41AD22" wp14:editId="0D42DB5F">
            <wp:extent cx="6096635" cy="3429000"/>
            <wp:effectExtent l="0" t="0" r="0" b="0"/>
            <wp:docPr id="2117303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6A603FE" w14:textId="2D959D34" w:rsidR="00E53D16" w:rsidRDefault="0086795C" w:rsidP="00FD525B">
      <w:pPr>
        <w:pStyle w:val="Heading2"/>
        <w:rPr>
          <w:rFonts w:ascii="Arial" w:hAnsi="Arial" w:cs="Arial"/>
          <w:sz w:val="24"/>
          <w:szCs w:val="24"/>
        </w:rPr>
      </w:pPr>
      <w:bookmarkStart w:id="10" w:name="_Toc214609791"/>
      <w:r w:rsidRPr="00201977">
        <w:rPr>
          <w:rFonts w:ascii="Arial" w:hAnsi="Arial" w:cs="Arial"/>
          <w:sz w:val="24"/>
          <w:szCs w:val="24"/>
        </w:rPr>
        <w:t>Slide 3 (Planning &amp; Writing)</w:t>
      </w:r>
      <w:bookmarkEnd w:id="10"/>
    </w:p>
    <w:p w14:paraId="7A2F4E2B" w14:textId="0945CB6C" w:rsidR="00334BB2" w:rsidRPr="00334BB2" w:rsidRDefault="00334BB2" w:rsidP="00334BB2">
      <w:r>
        <w:rPr>
          <w:noProof/>
        </w:rPr>
        <w:drawing>
          <wp:inline distT="0" distB="0" distL="0" distR="0" wp14:anchorId="5A5FD8C6" wp14:editId="1E2F5172">
            <wp:extent cx="6096635" cy="3429000"/>
            <wp:effectExtent l="0" t="0" r="0" b="0"/>
            <wp:docPr id="4583482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ECC2202" w14:textId="5F4F3AA9" w:rsidR="005B1CF8" w:rsidRDefault="008E10D6" w:rsidP="00EF46BF">
      <w:pPr>
        <w:pStyle w:val="Heading2"/>
        <w:rPr>
          <w:rFonts w:ascii="Arial" w:hAnsi="Arial" w:cs="Arial"/>
          <w:sz w:val="24"/>
          <w:szCs w:val="24"/>
        </w:rPr>
      </w:pPr>
      <w:bookmarkStart w:id="11" w:name="_Toc214609792"/>
      <w:r w:rsidRPr="00201977">
        <w:rPr>
          <w:rFonts w:ascii="Arial" w:hAnsi="Arial" w:cs="Arial"/>
          <w:sz w:val="24"/>
          <w:szCs w:val="24"/>
        </w:rPr>
        <w:lastRenderedPageBreak/>
        <w:t>Slide 4 (Challenges)</w:t>
      </w:r>
      <w:bookmarkEnd w:id="11"/>
    </w:p>
    <w:p w14:paraId="02B19003" w14:textId="4D94CEF5" w:rsidR="00193C46" w:rsidRPr="003A64EE" w:rsidRDefault="007359CA" w:rsidP="003A64EE">
      <w:r>
        <w:rPr>
          <w:noProof/>
        </w:rPr>
        <w:drawing>
          <wp:inline distT="0" distB="0" distL="0" distR="0" wp14:anchorId="74AB064B" wp14:editId="604B3BED">
            <wp:extent cx="6096635" cy="3429000"/>
            <wp:effectExtent l="0" t="0" r="0" b="0"/>
            <wp:docPr id="16738167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61C77CE" w14:textId="77777777" w:rsidR="00193C46" w:rsidRDefault="00193C46" w:rsidP="00EF46BF">
      <w:pPr>
        <w:pStyle w:val="Heading2"/>
        <w:rPr>
          <w:rFonts w:ascii="Arial" w:hAnsi="Arial" w:cs="Arial"/>
          <w:sz w:val="24"/>
          <w:szCs w:val="24"/>
        </w:rPr>
      </w:pPr>
    </w:p>
    <w:p w14:paraId="3E159689" w14:textId="70EE6EC5" w:rsidR="008E10D6" w:rsidRPr="00201977" w:rsidRDefault="00AF70A2" w:rsidP="00EF46BF">
      <w:pPr>
        <w:pStyle w:val="Heading2"/>
        <w:rPr>
          <w:rFonts w:ascii="Arial" w:hAnsi="Arial" w:cs="Arial"/>
          <w:sz w:val="24"/>
          <w:szCs w:val="24"/>
        </w:rPr>
      </w:pPr>
      <w:bookmarkStart w:id="12" w:name="_Toc214609793"/>
      <w:r w:rsidRPr="00201977">
        <w:rPr>
          <w:rFonts w:ascii="Arial" w:hAnsi="Arial" w:cs="Arial"/>
          <w:sz w:val="24"/>
          <w:szCs w:val="24"/>
        </w:rPr>
        <w:t>Slide 5 (Successes)</w:t>
      </w:r>
      <w:bookmarkEnd w:id="12"/>
    </w:p>
    <w:p w14:paraId="1EA54538" w14:textId="77777777" w:rsidR="00C97B88" w:rsidRPr="00201977" w:rsidRDefault="00C97B88" w:rsidP="00C97B88">
      <w:pPr>
        <w:pStyle w:val="ListParagraph"/>
        <w:widowControl w:val="0"/>
        <w:autoSpaceDE w:val="0"/>
        <w:autoSpaceDN w:val="0"/>
        <w:jc w:val="both"/>
        <w:rPr>
          <w:rFonts w:ascii="Arial" w:hAnsi="Arial" w:cs="Arial"/>
        </w:rPr>
      </w:pPr>
    </w:p>
    <w:p w14:paraId="66DBB57D" w14:textId="77777777" w:rsidR="00D43D96" w:rsidRPr="00201977" w:rsidRDefault="00D43D96" w:rsidP="00C97B88">
      <w:pPr>
        <w:pStyle w:val="ListParagraph"/>
        <w:widowControl w:val="0"/>
        <w:autoSpaceDE w:val="0"/>
        <w:autoSpaceDN w:val="0"/>
        <w:jc w:val="both"/>
        <w:rPr>
          <w:rFonts w:ascii="Arial" w:hAnsi="Arial" w:cs="Arial"/>
        </w:rPr>
      </w:pPr>
    </w:p>
    <w:p w14:paraId="28FA9979" w14:textId="5D819E0B" w:rsidR="00D43D96" w:rsidRPr="00201977" w:rsidRDefault="00193C46" w:rsidP="00C97B88">
      <w:pPr>
        <w:pStyle w:val="ListParagraph"/>
        <w:widowControl w:val="0"/>
        <w:autoSpaceDE w:val="0"/>
        <w:autoSpaceDN w:val="0"/>
        <w:jc w:val="both"/>
        <w:rPr>
          <w:rFonts w:ascii="Arial" w:hAnsi="Arial" w:cs="Arial"/>
        </w:rPr>
      </w:pPr>
      <w:r>
        <w:rPr>
          <w:rFonts w:ascii="Arial" w:hAnsi="Arial" w:cs="Arial"/>
          <w:noProof/>
        </w:rPr>
        <w:drawing>
          <wp:inline distT="0" distB="0" distL="0" distR="0" wp14:anchorId="439BC894" wp14:editId="7C0EC3FC">
            <wp:extent cx="6096635" cy="3429000"/>
            <wp:effectExtent l="0" t="0" r="0" b="0"/>
            <wp:docPr id="21109561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4577FF0" w14:textId="77777777" w:rsidR="00D43D96" w:rsidRPr="00201977" w:rsidRDefault="00D43D96" w:rsidP="00C97B88">
      <w:pPr>
        <w:pStyle w:val="ListParagraph"/>
        <w:widowControl w:val="0"/>
        <w:autoSpaceDE w:val="0"/>
        <w:autoSpaceDN w:val="0"/>
        <w:jc w:val="both"/>
        <w:rPr>
          <w:rFonts w:ascii="Arial" w:hAnsi="Arial" w:cs="Arial"/>
        </w:rPr>
      </w:pPr>
    </w:p>
    <w:p w14:paraId="768A6B9B" w14:textId="77777777" w:rsidR="005B1CF8" w:rsidRPr="00201977" w:rsidRDefault="005B1CF8" w:rsidP="00861BC8">
      <w:pPr>
        <w:rPr>
          <w:rFonts w:ascii="Arial" w:hAnsi="Arial" w:cs="Arial"/>
          <w:b/>
          <w:bCs/>
        </w:rPr>
      </w:pPr>
    </w:p>
    <w:p w14:paraId="4FCF9032" w14:textId="77777777" w:rsidR="008C1E86" w:rsidRPr="008C1E86" w:rsidRDefault="008C1E86" w:rsidP="008C1E86">
      <w:pPr>
        <w:rPr>
          <w:rFonts w:ascii="Arial" w:hAnsi="Arial" w:cs="Arial"/>
          <w:b/>
          <w:bCs/>
          <w:color w:val="156082" w:themeColor="accent1"/>
        </w:rPr>
      </w:pPr>
      <w:r w:rsidRPr="008C1E86">
        <w:rPr>
          <w:rFonts w:ascii="Arial" w:hAnsi="Arial" w:cs="Arial"/>
          <w:b/>
          <w:bCs/>
          <w:color w:val="156082" w:themeColor="accent1"/>
        </w:rPr>
        <w:lastRenderedPageBreak/>
        <w:t>References</w:t>
      </w:r>
    </w:p>
    <w:p w14:paraId="68DBB7F6" w14:textId="77777777" w:rsidR="008C1E86" w:rsidRPr="008C1E86" w:rsidRDefault="008C1E86" w:rsidP="008C1E86">
      <w:pPr>
        <w:rPr>
          <w:rFonts w:ascii="Arial" w:hAnsi="Arial" w:cs="Arial"/>
        </w:rPr>
      </w:pPr>
      <w:r w:rsidRPr="008C1E86">
        <w:rPr>
          <w:rFonts w:ascii="Arial" w:hAnsi="Arial" w:cs="Arial"/>
        </w:rPr>
        <w:t xml:space="preserve">∙Chan, C.K.Y. &amp; Hu, W., 2023. Students’ voices on generative AI: perceptions, benefits, and challenges in higher education. </w:t>
      </w:r>
      <w:r w:rsidRPr="008C1E86">
        <w:rPr>
          <w:rFonts w:ascii="Arial" w:hAnsi="Arial" w:cs="Arial"/>
          <w:i/>
          <w:iCs/>
        </w:rPr>
        <w:t>International Journal of Educational Technology in Higher Education</w:t>
      </w:r>
      <w:r w:rsidRPr="008C1E86">
        <w:rPr>
          <w:rFonts w:ascii="Arial" w:hAnsi="Arial" w:cs="Arial"/>
        </w:rPr>
        <w:t>, 20(43). doi:10.1186/s41239-023-00411-8.</w:t>
      </w:r>
    </w:p>
    <w:p w14:paraId="502D447D" w14:textId="77777777" w:rsidR="008C1E86" w:rsidRPr="008C1E86" w:rsidRDefault="008C1E86" w:rsidP="008C1E86">
      <w:pPr>
        <w:rPr>
          <w:rFonts w:ascii="Arial" w:hAnsi="Arial" w:cs="Arial"/>
        </w:rPr>
      </w:pPr>
      <w:r w:rsidRPr="008C1E86">
        <w:rPr>
          <w:rFonts w:ascii="Arial" w:hAnsi="Arial" w:cs="Arial"/>
        </w:rPr>
        <w:t xml:space="preserve">∙Martin, F., Long, S., Haywood, K. et al., 2025. Digital distractions in education: a systematic review of research on causes, consequences and prevention strategies. </w:t>
      </w:r>
      <w:r w:rsidRPr="008C1E86">
        <w:rPr>
          <w:rFonts w:ascii="Arial" w:hAnsi="Arial" w:cs="Arial"/>
          <w:i/>
          <w:iCs/>
        </w:rPr>
        <w:t>Educational Technology Research and Development</w:t>
      </w:r>
      <w:r w:rsidRPr="008C1E86">
        <w:rPr>
          <w:rFonts w:ascii="Arial" w:hAnsi="Arial" w:cs="Arial"/>
        </w:rPr>
        <w:t>. doi:10.1007/s11423-025-10550-6.</w:t>
      </w:r>
    </w:p>
    <w:p w14:paraId="73A94D5E" w14:textId="77777777" w:rsidR="008C1E86" w:rsidRPr="008C1E86" w:rsidRDefault="008C1E86" w:rsidP="008C1E86">
      <w:pPr>
        <w:rPr>
          <w:rFonts w:ascii="Arial" w:hAnsi="Arial" w:cs="Arial"/>
        </w:rPr>
      </w:pPr>
      <w:r w:rsidRPr="008C1E86">
        <w:rPr>
          <w:rFonts w:ascii="Arial" w:hAnsi="Arial" w:cs="Arial"/>
        </w:rPr>
        <w:t xml:space="preserve">∙Pang, W. &amp; Wei, Z., 2025. Shaping the Future of Higher Education: A Technology Usage Study on Generative AI Innovations. </w:t>
      </w:r>
      <w:r w:rsidRPr="008C1E86">
        <w:rPr>
          <w:rFonts w:ascii="Arial" w:hAnsi="Arial" w:cs="Arial"/>
          <w:i/>
          <w:iCs/>
        </w:rPr>
        <w:t>Information</w:t>
      </w:r>
      <w:r w:rsidRPr="008C1E86">
        <w:rPr>
          <w:rFonts w:ascii="Arial" w:hAnsi="Arial" w:cs="Arial"/>
        </w:rPr>
        <w:t>, 16(2), p.95. doi:10.3390/info16020095.</w:t>
      </w:r>
    </w:p>
    <w:p w14:paraId="410A06CF" w14:textId="77777777" w:rsidR="008C1E86" w:rsidRPr="008C1E86" w:rsidRDefault="008C1E86" w:rsidP="008C1E86">
      <w:pPr>
        <w:rPr>
          <w:rFonts w:ascii="Arial" w:hAnsi="Arial" w:cs="Arial"/>
        </w:rPr>
      </w:pPr>
      <w:r w:rsidRPr="008C1E86">
        <w:rPr>
          <w:rFonts w:ascii="Arial" w:hAnsi="Arial" w:cs="Arial"/>
        </w:rPr>
        <w:t>∙Pérez</w:t>
      </w:r>
      <w:r w:rsidRPr="008C1E86">
        <w:rPr>
          <w:rFonts w:ascii="Arial" w:hAnsi="Arial" w:cs="Arial"/>
        </w:rPr>
        <w:noBreakHyphen/>
        <w:t>Juárez, M.Á., González</w:t>
      </w:r>
      <w:r w:rsidRPr="008C1E86">
        <w:rPr>
          <w:rFonts w:ascii="Arial" w:hAnsi="Arial" w:cs="Arial"/>
        </w:rPr>
        <w:noBreakHyphen/>
        <w:t>Ortega, D. &amp; Aguiar</w:t>
      </w:r>
      <w:r w:rsidRPr="008C1E86">
        <w:rPr>
          <w:rFonts w:ascii="Arial" w:hAnsi="Arial" w:cs="Arial"/>
        </w:rPr>
        <w:noBreakHyphen/>
        <w:t xml:space="preserve">Pérez, J.M., 2023. Digital Distractions from the Point of View of Higher Education Students. </w:t>
      </w:r>
      <w:r w:rsidRPr="008C1E86">
        <w:rPr>
          <w:rFonts w:ascii="Arial" w:hAnsi="Arial" w:cs="Arial"/>
          <w:i/>
          <w:iCs/>
        </w:rPr>
        <w:t>Sustainability</w:t>
      </w:r>
      <w:r w:rsidRPr="008C1E86">
        <w:rPr>
          <w:rFonts w:ascii="Arial" w:hAnsi="Arial" w:cs="Arial"/>
        </w:rPr>
        <w:t>, 15(7), p.6044. doi:10.3390/su15076044.</w:t>
      </w:r>
    </w:p>
    <w:p w14:paraId="38B41030" w14:textId="77777777" w:rsidR="008C1E86" w:rsidRPr="008C1E86" w:rsidRDefault="008C1E86" w:rsidP="008C1E86">
      <w:pPr>
        <w:rPr>
          <w:rFonts w:ascii="Arial" w:hAnsi="Arial" w:cs="Arial"/>
        </w:rPr>
      </w:pPr>
      <w:r w:rsidRPr="008C1E86">
        <w:rPr>
          <w:rFonts w:ascii="Arial" w:hAnsi="Arial" w:cs="Arial"/>
        </w:rPr>
        <w:t xml:space="preserve">∙Sajja, R., Sermet, Y., Fodale, B. &amp; Demir, I., 2025. Evaluating AI-Powered Learning Assistants in Engineering Higher Education: Student Engagement, Ethical Challenges, and Policy Implications. </w:t>
      </w:r>
      <w:r w:rsidRPr="008C1E86">
        <w:rPr>
          <w:rFonts w:ascii="Arial" w:hAnsi="Arial" w:cs="Arial"/>
          <w:i/>
          <w:iCs/>
        </w:rPr>
        <w:t>arXiv</w:t>
      </w:r>
      <w:r w:rsidRPr="008C1E86">
        <w:rPr>
          <w:rFonts w:ascii="Arial" w:hAnsi="Arial" w:cs="Arial"/>
        </w:rPr>
        <w:t xml:space="preserve"> preprint. Available at: </w:t>
      </w:r>
      <w:hyperlink r:id="rId15" w:tgtFrame="_new" w:history="1">
        <w:r w:rsidRPr="008C1E86">
          <w:rPr>
            <w:rStyle w:val="Hyperlink"/>
            <w:rFonts w:ascii="Arial" w:hAnsi="Arial" w:cs="Arial"/>
          </w:rPr>
          <w:t>https://arxiv.org/abs/2506.05699</w:t>
        </w:r>
      </w:hyperlink>
      <w:r w:rsidRPr="008C1E86">
        <w:rPr>
          <w:rFonts w:ascii="Arial" w:hAnsi="Arial" w:cs="Arial"/>
        </w:rPr>
        <w:t>.</w:t>
      </w:r>
    </w:p>
    <w:p w14:paraId="6EDDC4DF" w14:textId="77777777" w:rsidR="008C1E86" w:rsidRPr="008C1E86" w:rsidRDefault="008C1E86" w:rsidP="008C1E86">
      <w:pPr>
        <w:rPr>
          <w:rFonts w:ascii="Arial" w:hAnsi="Arial" w:cs="Arial"/>
        </w:rPr>
      </w:pPr>
      <w:r w:rsidRPr="008C1E86">
        <w:rPr>
          <w:rFonts w:ascii="Arial" w:hAnsi="Arial" w:cs="Arial"/>
        </w:rPr>
        <w:t xml:space="preserve">∙Wecks, J.O., Voshaar, J., Plate, B.J. &amp; Zimmermann, J., 2024. Generative AI Usage and Exam Performance. </w:t>
      </w:r>
      <w:r w:rsidRPr="008C1E86">
        <w:rPr>
          <w:rFonts w:ascii="Arial" w:hAnsi="Arial" w:cs="Arial"/>
          <w:i/>
          <w:iCs/>
        </w:rPr>
        <w:t>arXiv</w:t>
      </w:r>
      <w:r w:rsidRPr="008C1E86">
        <w:rPr>
          <w:rFonts w:ascii="Arial" w:hAnsi="Arial" w:cs="Arial"/>
        </w:rPr>
        <w:t xml:space="preserve"> preprint. Available at: </w:t>
      </w:r>
      <w:hyperlink r:id="rId16" w:tgtFrame="_new" w:history="1">
        <w:r w:rsidRPr="008C1E86">
          <w:rPr>
            <w:rStyle w:val="Hyperlink"/>
            <w:rFonts w:ascii="Arial" w:hAnsi="Arial" w:cs="Arial"/>
          </w:rPr>
          <w:t>https://arxiv.org/abs/2404.19699</w:t>
        </w:r>
      </w:hyperlink>
      <w:r w:rsidRPr="008C1E86">
        <w:rPr>
          <w:rFonts w:ascii="Arial" w:hAnsi="Arial" w:cs="Arial"/>
        </w:rPr>
        <w:t>.</w:t>
      </w:r>
    </w:p>
    <w:p w14:paraId="4CD68B22" w14:textId="77777777" w:rsidR="008C1E86" w:rsidRPr="008C1E86" w:rsidRDefault="008C1E86" w:rsidP="008C1E86">
      <w:pPr>
        <w:rPr>
          <w:rFonts w:ascii="Arial" w:hAnsi="Arial" w:cs="Arial"/>
        </w:rPr>
      </w:pPr>
      <w:r w:rsidRPr="008C1E86">
        <w:rPr>
          <w:rFonts w:ascii="Arial" w:hAnsi="Arial" w:cs="Arial"/>
        </w:rPr>
        <w:t xml:space="preserve">∙Beckingham, S. &amp; Hartley, P., 2025. One year on – Using Generative AI Effectively in Higher Education. </w:t>
      </w:r>
      <w:r w:rsidRPr="008C1E86">
        <w:rPr>
          <w:rFonts w:ascii="Arial" w:hAnsi="Arial" w:cs="Arial"/>
          <w:i/>
          <w:iCs/>
        </w:rPr>
        <w:t>DigitalEd Report</w:t>
      </w:r>
      <w:r w:rsidRPr="008C1E86">
        <w:rPr>
          <w:rFonts w:ascii="Arial" w:hAnsi="Arial" w:cs="Arial"/>
        </w:rPr>
        <w:t xml:space="preserve">. Available at: </w:t>
      </w:r>
      <w:hyperlink r:id="rId17" w:tgtFrame="_new" w:history="1">
        <w:r w:rsidRPr="008C1E86">
          <w:rPr>
            <w:rStyle w:val="Hyperlink"/>
            <w:rFonts w:ascii="Arial" w:hAnsi="Arial" w:cs="Arial"/>
          </w:rPr>
          <w:t>https://www.digitaled.ie/wp-content/uploads/2025/05/One-year-on-Using-Generative-AI-Effectively-in-Higher-Education.pdf</w:t>
        </w:r>
      </w:hyperlink>
      <w:r w:rsidRPr="008C1E86">
        <w:rPr>
          <w:rFonts w:ascii="Arial" w:hAnsi="Arial" w:cs="Arial"/>
        </w:rPr>
        <w:t>.</w:t>
      </w:r>
    </w:p>
    <w:p w14:paraId="5DA47563" w14:textId="77777777" w:rsidR="008C1E86" w:rsidRPr="008C1E86" w:rsidRDefault="008C1E86" w:rsidP="008C1E86">
      <w:pPr>
        <w:rPr>
          <w:rFonts w:ascii="Arial" w:hAnsi="Arial" w:cs="Arial"/>
        </w:rPr>
      </w:pPr>
      <w:r w:rsidRPr="008C1E86">
        <w:rPr>
          <w:rFonts w:ascii="Arial" w:hAnsi="Arial" w:cs="Arial"/>
        </w:rPr>
        <w:t xml:space="preserve">∙Freeman, J., 2025. Student Generative AI Survey 2025. HEPI Policy Note 61. Available at: </w:t>
      </w:r>
      <w:hyperlink r:id="rId18" w:tgtFrame="_new" w:history="1">
        <w:r w:rsidRPr="008C1E86">
          <w:rPr>
            <w:rStyle w:val="Hyperlink"/>
            <w:rFonts w:ascii="Arial" w:hAnsi="Arial" w:cs="Arial"/>
          </w:rPr>
          <w:t>https://www.hepi.ac.uk/wp-content/uploads/2025/02/HEPI-Kortext-Student-Generative-AI-Survey-2025.pdf</w:t>
        </w:r>
      </w:hyperlink>
      <w:r w:rsidRPr="008C1E86">
        <w:rPr>
          <w:rFonts w:ascii="Arial" w:hAnsi="Arial" w:cs="Arial"/>
        </w:rPr>
        <w:t>.</w:t>
      </w:r>
    </w:p>
    <w:p w14:paraId="09382F3C" w14:textId="77777777" w:rsidR="008C1E86" w:rsidRPr="008C1E86" w:rsidRDefault="008C1E86" w:rsidP="008C1E86">
      <w:pPr>
        <w:rPr>
          <w:rFonts w:ascii="Arial" w:hAnsi="Arial" w:cs="Arial"/>
        </w:rPr>
      </w:pPr>
      <w:r w:rsidRPr="008C1E86">
        <w:rPr>
          <w:rFonts w:ascii="Arial" w:hAnsi="Arial" w:cs="Arial"/>
        </w:rPr>
        <w:t xml:space="preserve">∙Ijaz Baig, M. &amp; Yadegaridehkordi, E., 2025. Factors influencing academic staff satisfaction and continuous usage of generative artificial intelligence (GenAI) in higher education. </w:t>
      </w:r>
      <w:r w:rsidRPr="008C1E86">
        <w:rPr>
          <w:rFonts w:ascii="Arial" w:hAnsi="Arial" w:cs="Arial"/>
          <w:i/>
          <w:iCs/>
        </w:rPr>
        <w:t>International Journal of Educational Technology in Higher Education</w:t>
      </w:r>
      <w:r w:rsidRPr="008C1E86">
        <w:rPr>
          <w:rFonts w:ascii="Arial" w:hAnsi="Arial" w:cs="Arial"/>
        </w:rPr>
        <w:t>, 22(5). doi:10.1186/s41239-025-00506-4.</w:t>
      </w:r>
    </w:p>
    <w:p w14:paraId="4B78C339" w14:textId="77777777" w:rsidR="008C1E86" w:rsidRPr="008C1E86" w:rsidRDefault="008C1E86" w:rsidP="008C1E86">
      <w:pPr>
        <w:rPr>
          <w:rFonts w:ascii="Arial" w:hAnsi="Arial" w:cs="Arial"/>
        </w:rPr>
      </w:pPr>
      <w:r w:rsidRPr="008C1E86">
        <w:rPr>
          <w:rFonts w:ascii="Arial" w:hAnsi="Arial" w:cs="Arial"/>
        </w:rPr>
        <w:t xml:space="preserve">∙University Teachers’ Views on the Adoption and Integration of Generative AI Tools for Student Assessment in Higher Education, 2024. </w:t>
      </w:r>
      <w:r w:rsidRPr="008C1E86">
        <w:rPr>
          <w:rFonts w:ascii="Arial" w:hAnsi="Arial" w:cs="Arial"/>
          <w:i/>
          <w:iCs/>
        </w:rPr>
        <w:t>Education Sciences</w:t>
      </w:r>
      <w:r w:rsidRPr="008C1E86">
        <w:rPr>
          <w:rFonts w:ascii="Arial" w:hAnsi="Arial" w:cs="Arial"/>
        </w:rPr>
        <w:t>, 14(10), p.1090. doi:10.3390/educsci14101090.</w:t>
      </w:r>
    </w:p>
    <w:p w14:paraId="6047EB65" w14:textId="77777777" w:rsidR="005B1CF8" w:rsidRPr="00201977" w:rsidRDefault="005B1CF8" w:rsidP="00861BC8">
      <w:pPr>
        <w:rPr>
          <w:rFonts w:ascii="Arial" w:hAnsi="Arial" w:cs="Arial"/>
          <w:b/>
          <w:bCs/>
        </w:rPr>
      </w:pPr>
    </w:p>
    <w:sectPr w:rsidR="005B1CF8" w:rsidRPr="00201977" w:rsidSect="00547B12">
      <w:footerReference w:type="default" r:id="rId1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8B96C" w14:textId="77777777" w:rsidR="00635337" w:rsidRDefault="00635337" w:rsidP="001A6A53">
      <w:pPr>
        <w:spacing w:after="0" w:line="240" w:lineRule="auto"/>
      </w:pPr>
      <w:r>
        <w:separator/>
      </w:r>
    </w:p>
  </w:endnote>
  <w:endnote w:type="continuationSeparator" w:id="0">
    <w:p w14:paraId="49863CEF" w14:textId="77777777" w:rsidR="00635337" w:rsidRDefault="00635337"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506480"/>
      <w:docPartObj>
        <w:docPartGallery w:val="Page Numbers (Bottom of Page)"/>
        <w:docPartUnique/>
      </w:docPartObj>
    </w:sdtPr>
    <w:sdtEndPr>
      <w:rPr>
        <w:noProof/>
      </w:rPr>
    </w:sdtEndPr>
    <w:sdtContent>
      <w:p w14:paraId="5C210003" w14:textId="5A4CD505" w:rsidR="00FA3A77" w:rsidRDefault="00FA3A77">
        <w:pPr>
          <w:pStyle w:val="Footer"/>
        </w:pPr>
        <w:r>
          <w:fldChar w:fldCharType="begin"/>
        </w:r>
        <w:r>
          <w:instrText xml:space="preserve"> PAGE   \* MERGEFORMAT </w:instrText>
        </w:r>
        <w:r>
          <w:fldChar w:fldCharType="separate"/>
        </w:r>
        <w:r>
          <w:rPr>
            <w:noProof/>
          </w:rPr>
          <w:t>2</w:t>
        </w:r>
        <w:r>
          <w:rPr>
            <w:noProof/>
          </w:rPr>
          <w:fldChar w:fldCharType="end"/>
        </w:r>
      </w:p>
    </w:sdtContent>
  </w:sdt>
  <w:p w14:paraId="0BE9883F" w14:textId="77777777" w:rsidR="00FA3A77" w:rsidRDefault="00FA3A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7F05B" w14:textId="77777777" w:rsidR="00635337" w:rsidRDefault="00635337" w:rsidP="001A6A53">
      <w:pPr>
        <w:spacing w:after="0" w:line="240" w:lineRule="auto"/>
      </w:pPr>
      <w:r>
        <w:separator/>
      </w:r>
    </w:p>
  </w:footnote>
  <w:footnote w:type="continuationSeparator" w:id="0">
    <w:p w14:paraId="17D63B58" w14:textId="77777777" w:rsidR="00635337" w:rsidRDefault="00635337"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18B"/>
    <w:multiLevelType w:val="hybridMultilevel"/>
    <w:tmpl w:val="9906F8D4"/>
    <w:lvl w:ilvl="0" w:tplc="847854B2">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206"/>
    <w:multiLevelType w:val="hybridMultilevel"/>
    <w:tmpl w:val="D9DE92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A1979"/>
    <w:multiLevelType w:val="hybridMultilevel"/>
    <w:tmpl w:val="F01608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20DDA"/>
    <w:multiLevelType w:val="hybridMultilevel"/>
    <w:tmpl w:val="BB589128"/>
    <w:lvl w:ilvl="0" w:tplc="48544E94">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E42A2"/>
    <w:multiLevelType w:val="hybridMultilevel"/>
    <w:tmpl w:val="6764EC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72A3F"/>
    <w:multiLevelType w:val="hybridMultilevel"/>
    <w:tmpl w:val="01B4C1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247E2"/>
    <w:multiLevelType w:val="hybridMultilevel"/>
    <w:tmpl w:val="512C872C"/>
    <w:lvl w:ilvl="0" w:tplc="2C2CDF3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E1C69"/>
    <w:multiLevelType w:val="hybridMultilevel"/>
    <w:tmpl w:val="32A2B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C2C86"/>
    <w:multiLevelType w:val="hybridMultilevel"/>
    <w:tmpl w:val="9D9AC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F796B"/>
    <w:multiLevelType w:val="hybridMultilevel"/>
    <w:tmpl w:val="98C674F6"/>
    <w:lvl w:ilvl="0" w:tplc="7098145E">
      <w:start w:val="1"/>
      <w:numFmt w:val="lowerLetter"/>
      <w:lvlText w:val="%1."/>
      <w:lvlJc w:val="left"/>
      <w:pPr>
        <w:ind w:left="720" w:hanging="360"/>
      </w:pPr>
      <w:rPr>
        <w:rFonts w:asciiTheme="minorBidi" w:eastAsiaTheme="minorEastAsia" w:hAnsiTheme="minorBid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510D23"/>
    <w:multiLevelType w:val="hybridMultilevel"/>
    <w:tmpl w:val="6B5A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EA5621"/>
    <w:multiLevelType w:val="hybridMultilevel"/>
    <w:tmpl w:val="478C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A71E03"/>
    <w:multiLevelType w:val="hybridMultilevel"/>
    <w:tmpl w:val="1AFC98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F60FF"/>
    <w:multiLevelType w:val="hybridMultilevel"/>
    <w:tmpl w:val="5712C538"/>
    <w:lvl w:ilvl="0" w:tplc="7A16446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57DD7"/>
    <w:multiLevelType w:val="hybridMultilevel"/>
    <w:tmpl w:val="D92E3A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626645"/>
    <w:multiLevelType w:val="hybridMultilevel"/>
    <w:tmpl w:val="C99020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E68BA"/>
    <w:multiLevelType w:val="hybridMultilevel"/>
    <w:tmpl w:val="D18C7A50"/>
    <w:lvl w:ilvl="0" w:tplc="B382F7F8">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604B42"/>
    <w:multiLevelType w:val="hybridMultilevel"/>
    <w:tmpl w:val="D60E8238"/>
    <w:lvl w:ilvl="0" w:tplc="03DC62B0">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435D0"/>
    <w:multiLevelType w:val="hybridMultilevel"/>
    <w:tmpl w:val="D2943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3B1D39"/>
    <w:multiLevelType w:val="hybridMultilevel"/>
    <w:tmpl w:val="5FC6C4A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A77B2"/>
    <w:multiLevelType w:val="hybridMultilevel"/>
    <w:tmpl w:val="089C9A92"/>
    <w:lvl w:ilvl="0" w:tplc="41FCEC64">
      <w:start w:val="1"/>
      <w:numFmt w:val="lowerLetter"/>
      <w:lvlText w:val="%1."/>
      <w:lvlJc w:val="left"/>
      <w:pPr>
        <w:ind w:left="720" w:hanging="360"/>
      </w:pPr>
      <w:rPr>
        <w:rFonts w:asciiTheme="minorHAnsi" w:eastAsiaTheme="minorEastAsia"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B3877"/>
    <w:multiLevelType w:val="hybridMultilevel"/>
    <w:tmpl w:val="EF3EB6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5549EE"/>
    <w:multiLevelType w:val="hybridMultilevel"/>
    <w:tmpl w:val="F6D85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316FE"/>
    <w:multiLevelType w:val="multilevel"/>
    <w:tmpl w:val="A6E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36952"/>
    <w:multiLevelType w:val="hybridMultilevel"/>
    <w:tmpl w:val="5FA6D9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DF6980"/>
    <w:multiLevelType w:val="hybridMultilevel"/>
    <w:tmpl w:val="AF5E3100"/>
    <w:lvl w:ilvl="0" w:tplc="070483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55F86"/>
    <w:multiLevelType w:val="hybridMultilevel"/>
    <w:tmpl w:val="D316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A51A17"/>
    <w:multiLevelType w:val="multilevel"/>
    <w:tmpl w:val="D70C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B97AA2"/>
    <w:multiLevelType w:val="hybridMultilevel"/>
    <w:tmpl w:val="CDB090D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DC64B7"/>
    <w:multiLevelType w:val="hybridMultilevel"/>
    <w:tmpl w:val="22D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501E1B"/>
    <w:multiLevelType w:val="hybridMultilevel"/>
    <w:tmpl w:val="8C7E41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643012"/>
    <w:multiLevelType w:val="multilevel"/>
    <w:tmpl w:val="B27CB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A15E13"/>
    <w:multiLevelType w:val="multilevel"/>
    <w:tmpl w:val="B0FC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E62A29"/>
    <w:multiLevelType w:val="hybridMultilevel"/>
    <w:tmpl w:val="302429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5E1CB2"/>
    <w:multiLevelType w:val="hybridMultilevel"/>
    <w:tmpl w:val="F8F44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995E6A"/>
    <w:multiLevelType w:val="multilevel"/>
    <w:tmpl w:val="9CFC0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6703DB"/>
    <w:multiLevelType w:val="hybridMultilevel"/>
    <w:tmpl w:val="99F24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F845AC"/>
    <w:multiLevelType w:val="hybridMultilevel"/>
    <w:tmpl w:val="14542A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8B294E"/>
    <w:multiLevelType w:val="hybridMultilevel"/>
    <w:tmpl w:val="53B4ADF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1B6B5E"/>
    <w:multiLevelType w:val="hybridMultilevel"/>
    <w:tmpl w:val="FEA6EF5A"/>
    <w:lvl w:ilvl="0" w:tplc="D69A7EE8">
      <w:start w:val="1"/>
      <w:numFmt w:val="lowerLetter"/>
      <w:lvlText w:val="%1."/>
      <w:lvlJc w:val="left"/>
      <w:pPr>
        <w:ind w:left="720" w:hanging="360"/>
      </w:pPr>
      <w:rPr>
        <w:rFonts w:ascii="Aptos" w:eastAsiaTheme="minorEastAsia" w:hAnsi="Aptos"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74082F"/>
    <w:multiLevelType w:val="hybridMultilevel"/>
    <w:tmpl w:val="646E6D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4E33E8"/>
    <w:multiLevelType w:val="hybridMultilevel"/>
    <w:tmpl w:val="EA0A1C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D3C3F5D"/>
    <w:multiLevelType w:val="hybridMultilevel"/>
    <w:tmpl w:val="02E8F8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5832446">
    <w:abstractNumId w:val="38"/>
  </w:num>
  <w:num w:numId="2" w16cid:durableId="1211531061">
    <w:abstractNumId w:val="34"/>
  </w:num>
  <w:num w:numId="3" w16cid:durableId="2137067725">
    <w:abstractNumId w:val="21"/>
  </w:num>
  <w:num w:numId="4" w16cid:durableId="704062008">
    <w:abstractNumId w:val="32"/>
  </w:num>
  <w:num w:numId="5" w16cid:durableId="1575122905">
    <w:abstractNumId w:val="26"/>
  </w:num>
  <w:num w:numId="6" w16cid:durableId="354893558">
    <w:abstractNumId w:val="13"/>
  </w:num>
  <w:num w:numId="7" w16cid:durableId="1948808303">
    <w:abstractNumId w:val="7"/>
  </w:num>
  <w:num w:numId="8" w16cid:durableId="2043823950">
    <w:abstractNumId w:val="33"/>
  </w:num>
  <w:num w:numId="9" w16cid:durableId="428158766">
    <w:abstractNumId w:val="41"/>
  </w:num>
  <w:num w:numId="10" w16cid:durableId="786511008">
    <w:abstractNumId w:val="14"/>
  </w:num>
  <w:num w:numId="11" w16cid:durableId="707874507">
    <w:abstractNumId w:val="28"/>
  </w:num>
  <w:num w:numId="12" w16cid:durableId="377780810">
    <w:abstractNumId w:val="19"/>
  </w:num>
  <w:num w:numId="13" w16cid:durableId="1928922076">
    <w:abstractNumId w:val="20"/>
  </w:num>
  <w:num w:numId="14" w16cid:durableId="1820417752">
    <w:abstractNumId w:val="25"/>
  </w:num>
  <w:num w:numId="15" w16cid:durableId="1999730583">
    <w:abstractNumId w:val="16"/>
  </w:num>
  <w:num w:numId="16" w16cid:durableId="1533689595">
    <w:abstractNumId w:val="29"/>
  </w:num>
  <w:num w:numId="17" w16cid:durableId="1723862488">
    <w:abstractNumId w:val="30"/>
  </w:num>
  <w:num w:numId="18" w16cid:durableId="863665318">
    <w:abstractNumId w:val="23"/>
  </w:num>
  <w:num w:numId="19" w16cid:durableId="889074137">
    <w:abstractNumId w:val="8"/>
  </w:num>
  <w:num w:numId="20" w16cid:durableId="1059939348">
    <w:abstractNumId w:val="6"/>
  </w:num>
  <w:num w:numId="21" w16cid:durableId="1740638871">
    <w:abstractNumId w:val="42"/>
  </w:num>
  <w:num w:numId="22" w16cid:durableId="1433358511">
    <w:abstractNumId w:val="0"/>
  </w:num>
  <w:num w:numId="23" w16cid:durableId="1945070005">
    <w:abstractNumId w:val="9"/>
  </w:num>
  <w:num w:numId="24" w16cid:durableId="237444114">
    <w:abstractNumId w:val="3"/>
  </w:num>
  <w:num w:numId="25" w16cid:durableId="200213511">
    <w:abstractNumId w:val="11"/>
  </w:num>
  <w:num w:numId="26" w16cid:durableId="546572212">
    <w:abstractNumId w:val="24"/>
  </w:num>
  <w:num w:numId="27" w16cid:durableId="1071540841">
    <w:abstractNumId w:val="2"/>
  </w:num>
  <w:num w:numId="28" w16cid:durableId="146556872">
    <w:abstractNumId w:val="1"/>
  </w:num>
  <w:num w:numId="29" w16cid:durableId="24135270">
    <w:abstractNumId w:val="31"/>
  </w:num>
  <w:num w:numId="30" w16cid:durableId="1171868719">
    <w:abstractNumId w:val="37"/>
  </w:num>
  <w:num w:numId="31" w16cid:durableId="1498232118">
    <w:abstractNumId w:val="5"/>
  </w:num>
  <w:num w:numId="32" w16cid:durableId="1885866724">
    <w:abstractNumId w:val="43"/>
  </w:num>
  <w:num w:numId="33" w16cid:durableId="1967195547">
    <w:abstractNumId w:val="17"/>
  </w:num>
  <w:num w:numId="34" w16cid:durableId="749276937">
    <w:abstractNumId w:val="45"/>
  </w:num>
  <w:num w:numId="35" w16cid:durableId="603458496">
    <w:abstractNumId w:val="36"/>
  </w:num>
  <w:num w:numId="36" w16cid:durableId="918832584">
    <w:abstractNumId w:val="27"/>
  </w:num>
  <w:num w:numId="37" w16cid:durableId="1352103159">
    <w:abstractNumId w:val="40"/>
  </w:num>
  <w:num w:numId="38" w16cid:durableId="149643718">
    <w:abstractNumId w:val="44"/>
  </w:num>
  <w:num w:numId="39" w16cid:durableId="1311715931">
    <w:abstractNumId w:val="15"/>
  </w:num>
  <w:num w:numId="40" w16cid:durableId="157115246">
    <w:abstractNumId w:val="22"/>
  </w:num>
  <w:num w:numId="41" w16cid:durableId="1148472829">
    <w:abstractNumId w:val="4"/>
  </w:num>
  <w:num w:numId="42" w16cid:durableId="1640063761">
    <w:abstractNumId w:val="12"/>
  </w:num>
  <w:num w:numId="43" w16cid:durableId="812068121">
    <w:abstractNumId w:val="39"/>
  </w:num>
  <w:num w:numId="44" w16cid:durableId="1449426729">
    <w:abstractNumId w:val="10"/>
  </w:num>
  <w:num w:numId="45" w16cid:durableId="1728340590">
    <w:abstractNumId w:val="18"/>
  </w:num>
  <w:num w:numId="46" w16cid:durableId="10077500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60673"/>
    <w:rsid w:val="0007252A"/>
    <w:rsid w:val="00072E33"/>
    <w:rsid w:val="0008739B"/>
    <w:rsid w:val="00090FB1"/>
    <w:rsid w:val="000A7144"/>
    <w:rsid w:val="00107FDA"/>
    <w:rsid w:val="001237E2"/>
    <w:rsid w:val="00176D92"/>
    <w:rsid w:val="00193C46"/>
    <w:rsid w:val="001A440E"/>
    <w:rsid w:val="001A6A53"/>
    <w:rsid w:val="001B022E"/>
    <w:rsid w:val="001C478B"/>
    <w:rsid w:val="001C7269"/>
    <w:rsid w:val="001D0B99"/>
    <w:rsid w:val="001E77D3"/>
    <w:rsid w:val="001F5213"/>
    <w:rsid w:val="001F6860"/>
    <w:rsid w:val="00200AAD"/>
    <w:rsid w:val="00201977"/>
    <w:rsid w:val="0023143A"/>
    <w:rsid w:val="0026193B"/>
    <w:rsid w:val="002B7877"/>
    <w:rsid w:val="002D7BC2"/>
    <w:rsid w:val="002F2154"/>
    <w:rsid w:val="002F2FF2"/>
    <w:rsid w:val="00334BB2"/>
    <w:rsid w:val="003A64EE"/>
    <w:rsid w:val="003A7E93"/>
    <w:rsid w:val="003C0DA2"/>
    <w:rsid w:val="003D354C"/>
    <w:rsid w:val="003F10A4"/>
    <w:rsid w:val="003F34B2"/>
    <w:rsid w:val="0040007A"/>
    <w:rsid w:val="0040098D"/>
    <w:rsid w:val="00414A14"/>
    <w:rsid w:val="00454740"/>
    <w:rsid w:val="00492D76"/>
    <w:rsid w:val="004A51CA"/>
    <w:rsid w:val="004A67D4"/>
    <w:rsid w:val="004D4215"/>
    <w:rsid w:val="004E06C7"/>
    <w:rsid w:val="004E2FE5"/>
    <w:rsid w:val="00540255"/>
    <w:rsid w:val="00547B12"/>
    <w:rsid w:val="005824D7"/>
    <w:rsid w:val="00585C00"/>
    <w:rsid w:val="005B1CF8"/>
    <w:rsid w:val="005C15B5"/>
    <w:rsid w:val="005E1D21"/>
    <w:rsid w:val="00606149"/>
    <w:rsid w:val="0060716D"/>
    <w:rsid w:val="00635337"/>
    <w:rsid w:val="00640954"/>
    <w:rsid w:val="0065248E"/>
    <w:rsid w:val="00673D6A"/>
    <w:rsid w:val="006A6190"/>
    <w:rsid w:val="006D194F"/>
    <w:rsid w:val="006E3675"/>
    <w:rsid w:val="006E6AC9"/>
    <w:rsid w:val="007359CA"/>
    <w:rsid w:val="00740E44"/>
    <w:rsid w:val="007750B8"/>
    <w:rsid w:val="007A5D00"/>
    <w:rsid w:val="007F0895"/>
    <w:rsid w:val="007F6870"/>
    <w:rsid w:val="008140EA"/>
    <w:rsid w:val="008219ED"/>
    <w:rsid w:val="00861BC8"/>
    <w:rsid w:val="0086795C"/>
    <w:rsid w:val="00886678"/>
    <w:rsid w:val="008871CE"/>
    <w:rsid w:val="00887290"/>
    <w:rsid w:val="008912A0"/>
    <w:rsid w:val="008A35F0"/>
    <w:rsid w:val="008B2CB2"/>
    <w:rsid w:val="008C133E"/>
    <w:rsid w:val="008C1E86"/>
    <w:rsid w:val="008C31AC"/>
    <w:rsid w:val="008E10D6"/>
    <w:rsid w:val="00910A01"/>
    <w:rsid w:val="00940B13"/>
    <w:rsid w:val="00951CF2"/>
    <w:rsid w:val="009709A6"/>
    <w:rsid w:val="00971282"/>
    <w:rsid w:val="009A41CE"/>
    <w:rsid w:val="009B5167"/>
    <w:rsid w:val="009D72DF"/>
    <w:rsid w:val="009D7B4D"/>
    <w:rsid w:val="009E5BBF"/>
    <w:rsid w:val="00A23634"/>
    <w:rsid w:val="00A36F52"/>
    <w:rsid w:val="00A415EA"/>
    <w:rsid w:val="00A70649"/>
    <w:rsid w:val="00A94C49"/>
    <w:rsid w:val="00AA50D0"/>
    <w:rsid w:val="00AF70A2"/>
    <w:rsid w:val="00B550F7"/>
    <w:rsid w:val="00B874B2"/>
    <w:rsid w:val="00BA34E0"/>
    <w:rsid w:val="00BA5E25"/>
    <w:rsid w:val="00BC41D8"/>
    <w:rsid w:val="00BE3F8F"/>
    <w:rsid w:val="00BF2B87"/>
    <w:rsid w:val="00C17C07"/>
    <w:rsid w:val="00C37C08"/>
    <w:rsid w:val="00C43DD4"/>
    <w:rsid w:val="00C4418B"/>
    <w:rsid w:val="00C97B88"/>
    <w:rsid w:val="00D070C5"/>
    <w:rsid w:val="00D352AF"/>
    <w:rsid w:val="00D43D96"/>
    <w:rsid w:val="00D513C4"/>
    <w:rsid w:val="00D55A9C"/>
    <w:rsid w:val="00D74CE9"/>
    <w:rsid w:val="00DA7E48"/>
    <w:rsid w:val="00E3571C"/>
    <w:rsid w:val="00E53D16"/>
    <w:rsid w:val="00E6188A"/>
    <w:rsid w:val="00EA267D"/>
    <w:rsid w:val="00EB77D7"/>
    <w:rsid w:val="00EE60FA"/>
    <w:rsid w:val="00EF003F"/>
    <w:rsid w:val="00EF46BF"/>
    <w:rsid w:val="00F13001"/>
    <w:rsid w:val="00F50674"/>
    <w:rsid w:val="00F50854"/>
    <w:rsid w:val="00F51C6E"/>
    <w:rsid w:val="00F73BD5"/>
    <w:rsid w:val="00FA3A77"/>
    <w:rsid w:val="00FB2D75"/>
    <w:rsid w:val="00FC6D2C"/>
    <w:rsid w:val="00FD525B"/>
    <w:rsid w:val="00FD644F"/>
    <w:rsid w:val="00FD7EA2"/>
    <w:rsid w:val="00FF1F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38456C4B-3922-49E8-B53A-0C86FF2B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B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1B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B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1B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200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hepi.ac.uk/wp-content/uploads/2025/02/HEPI-Kortext-Student-Generative-AI-Survey-2025.pdf?utm_source=chatgp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igitaled.ie/wp-content/uploads/2025/05/One-year-on-Using-Generative-AI-Effectively-in-Higher-Education.pdf?utm_source=chatgpt.com" TargetMode="External"/><Relationship Id="rId2" Type="http://schemas.openxmlformats.org/officeDocument/2006/relationships/numbering" Target="numbering.xml"/><Relationship Id="rId16" Type="http://schemas.openxmlformats.org/officeDocument/2006/relationships/hyperlink" Target="https://arxiv.org/abs/2404.19699?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arxiv.org/abs/2506.05699?utm_source=chatgpt.com" TargetMode="External"/><Relationship Id="rId10" Type="http://schemas.openxmlformats.org/officeDocument/2006/relationships/image" Target="media/image3.sv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10</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Asara Ben-saoud</cp:lastModifiedBy>
  <cp:revision>41</cp:revision>
  <dcterms:created xsi:type="dcterms:W3CDTF">2025-11-16T13:01:00Z</dcterms:created>
  <dcterms:modified xsi:type="dcterms:W3CDTF">2025-11-21T10:23:00Z</dcterms:modified>
</cp:coreProperties>
</file>