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743F4290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4995DC2A" w:rsidR="007801F9" w:rsidRDefault="00BF2722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Engineering and Project Management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22-12-07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578A32E4" w:rsidR="007801F9" w:rsidRDefault="00BF2722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07/12/2022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060A6A20" w:rsidR="007801F9" w:rsidRDefault="00BF2722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0D42194B" w:rsidR="007801F9" w:rsidRDefault="00BF2722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77777777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54C19720" w14:textId="1196FFF7" w:rsidR="00407C35" w:rsidRPr="00280A01" w:rsidRDefault="00B1208A" w:rsidP="00280A01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To</w:t>
      </w:r>
      <w:r w:rsidR="00BF2722">
        <w:rPr>
          <w:rFonts w:ascii="Arial" w:hAnsi="Arial" w:cs="Arial"/>
          <w:sz w:val="22"/>
          <w:szCs w:val="22"/>
        </w:rPr>
        <w:t xml:space="preserve"> develop the skills necessary to </w:t>
      </w:r>
      <w:r w:rsidR="0022130F">
        <w:rPr>
          <w:rFonts w:ascii="Arial" w:hAnsi="Arial" w:cs="Arial"/>
          <w:sz w:val="22"/>
          <w:szCs w:val="22"/>
        </w:rPr>
        <w:t>successfully</w:t>
      </w:r>
      <w:r w:rsidR="00407C35">
        <w:rPr>
          <w:rFonts w:ascii="Arial" w:hAnsi="Arial" w:cs="Arial"/>
          <w:sz w:val="22"/>
          <w:szCs w:val="22"/>
        </w:rPr>
        <w:t xml:space="preserve"> specify and</w:t>
      </w:r>
      <w:r w:rsidR="0022130F">
        <w:rPr>
          <w:rFonts w:ascii="Arial" w:hAnsi="Arial" w:cs="Arial"/>
          <w:sz w:val="22"/>
          <w:szCs w:val="22"/>
        </w:rPr>
        <w:t xml:space="preserve"> manage an engineering project</w:t>
      </w:r>
      <w:r w:rsidR="00E939FC">
        <w:rPr>
          <w:rFonts w:ascii="Arial" w:hAnsi="Arial" w:cs="Arial"/>
          <w:sz w:val="22"/>
          <w:szCs w:val="22"/>
        </w:rPr>
        <w:t xml:space="preserve"> accounting for </w:t>
      </w:r>
      <w:r w:rsidR="00DF7A1F">
        <w:rPr>
          <w:rFonts w:ascii="Arial" w:hAnsi="Arial" w:cs="Arial"/>
          <w:sz w:val="22"/>
          <w:szCs w:val="22"/>
        </w:rPr>
        <w:t>various factors.</w:t>
      </w:r>
    </w:p>
    <w:p w14:paraId="2FC6B1F8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5B218989" w14:textId="77777777" w:rsidR="008C4648" w:rsidRDefault="008C4648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8C4648">
        <w:rPr>
          <w:rFonts w:ascii="Arial" w:hAnsi="Arial" w:cs="Arial"/>
          <w:sz w:val="22"/>
          <w:szCs w:val="22"/>
        </w:rPr>
        <w:t xml:space="preserve">Evaluate the environmental and societal impact of solutions to broadly-defined problems </w:t>
      </w:r>
    </w:p>
    <w:p w14:paraId="7DFD32C3" w14:textId="30A62C14" w:rsidR="00B1208A" w:rsidRDefault="008C4648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8C4648">
        <w:rPr>
          <w:rFonts w:ascii="Arial" w:hAnsi="Arial" w:cs="Arial"/>
          <w:sz w:val="22"/>
          <w:szCs w:val="22"/>
        </w:rPr>
        <w:t>Identify and analyse ethical concerns and make reasoned ethical choices informed by professional codes of conduct</w:t>
      </w:r>
    </w:p>
    <w:p w14:paraId="00C5704F" w14:textId="77777777" w:rsidR="008C4648" w:rsidRDefault="008C4648" w:rsidP="008C4648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8C4648">
        <w:rPr>
          <w:rFonts w:ascii="Arial" w:hAnsi="Arial" w:cs="Arial"/>
          <w:sz w:val="22"/>
          <w:szCs w:val="22"/>
        </w:rPr>
        <w:t>Use a risk management process to identify, evaluate and mitigate risks (the effects of uncertainty) associated with a particular project or activity</w:t>
      </w:r>
    </w:p>
    <w:p w14:paraId="274FACD1" w14:textId="422D0AB0" w:rsidR="008C4648" w:rsidRPr="008C4648" w:rsidRDefault="008C4648" w:rsidP="008C4648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8C4648">
        <w:rPr>
          <w:rFonts w:ascii="Calibri" w:hAnsi="Calibri" w:cs="Calibri"/>
          <w:color w:val="000000"/>
          <w:sz w:val="22"/>
          <w:szCs w:val="22"/>
          <w:lang w:eastAsia="zh-CN"/>
        </w:rPr>
        <w:t>Recognise the responsibilities, benefits and importance of supporting equality, diversity and inclusion</w:t>
      </w:r>
    </w:p>
    <w:p w14:paraId="3026D1E6" w14:textId="77777777" w:rsidR="008C4648" w:rsidRPr="00B1208A" w:rsidRDefault="008C4648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67185D27" w14:textId="46CF8E09" w:rsidR="00B1208A" w:rsidRPr="001C4B47" w:rsidRDefault="005D4E02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color w:val="FF0000"/>
          <w:sz w:val="22"/>
          <w:szCs w:val="22"/>
        </w:rPr>
      </w:pPr>
      <w:r w:rsidRPr="001C4B47">
        <w:rPr>
          <w:rFonts w:ascii="Arial" w:hAnsi="Arial" w:cs="Arial"/>
          <w:color w:val="FF0000"/>
          <w:sz w:val="22"/>
          <w:szCs w:val="22"/>
        </w:rPr>
        <w:t xml:space="preserve">Equality, </w:t>
      </w:r>
      <w:r w:rsidR="005D1685" w:rsidRPr="001C4B47">
        <w:rPr>
          <w:rFonts w:ascii="Arial" w:hAnsi="Arial" w:cs="Arial"/>
          <w:color w:val="FF0000"/>
          <w:sz w:val="22"/>
          <w:szCs w:val="22"/>
        </w:rPr>
        <w:t>d</w:t>
      </w:r>
      <w:r w:rsidRPr="001C4B47">
        <w:rPr>
          <w:rFonts w:ascii="Arial" w:hAnsi="Arial" w:cs="Arial"/>
          <w:color w:val="FF0000"/>
          <w:sz w:val="22"/>
          <w:szCs w:val="22"/>
        </w:rPr>
        <w:t>iversity</w:t>
      </w:r>
      <w:r w:rsidR="005D1685" w:rsidRPr="001C4B47">
        <w:rPr>
          <w:rFonts w:ascii="Arial" w:hAnsi="Arial" w:cs="Arial"/>
          <w:color w:val="FF0000"/>
          <w:sz w:val="22"/>
          <w:szCs w:val="22"/>
        </w:rPr>
        <w:t>,</w:t>
      </w:r>
      <w:r w:rsidRPr="001C4B47">
        <w:rPr>
          <w:rFonts w:ascii="Arial" w:hAnsi="Arial" w:cs="Arial"/>
          <w:color w:val="FF0000"/>
          <w:sz w:val="22"/>
          <w:szCs w:val="22"/>
        </w:rPr>
        <w:t xml:space="preserve"> and </w:t>
      </w:r>
      <w:r w:rsidR="005D1685" w:rsidRPr="001C4B47">
        <w:rPr>
          <w:rFonts w:ascii="Arial" w:hAnsi="Arial" w:cs="Arial"/>
          <w:color w:val="FF0000"/>
          <w:sz w:val="22"/>
          <w:szCs w:val="22"/>
        </w:rPr>
        <w:t>i</w:t>
      </w:r>
      <w:r w:rsidRPr="001C4B47">
        <w:rPr>
          <w:rFonts w:ascii="Arial" w:hAnsi="Arial" w:cs="Arial"/>
          <w:color w:val="FF0000"/>
          <w:sz w:val="22"/>
          <w:szCs w:val="22"/>
        </w:rPr>
        <w:t xml:space="preserve">nclusivity in </w:t>
      </w:r>
      <w:r w:rsidR="005D1685" w:rsidRPr="001C4B47">
        <w:rPr>
          <w:rFonts w:ascii="Arial" w:hAnsi="Arial" w:cs="Arial"/>
          <w:color w:val="FF0000"/>
          <w:sz w:val="22"/>
          <w:szCs w:val="22"/>
        </w:rPr>
        <w:t>e</w:t>
      </w:r>
      <w:r w:rsidRPr="001C4B47">
        <w:rPr>
          <w:rFonts w:ascii="Arial" w:hAnsi="Arial" w:cs="Arial"/>
          <w:color w:val="FF0000"/>
          <w:sz w:val="22"/>
          <w:szCs w:val="22"/>
        </w:rPr>
        <w:t>ngineering</w:t>
      </w:r>
    </w:p>
    <w:p w14:paraId="2CBA9096" w14:textId="45EBD64A" w:rsidR="00B1208A" w:rsidRPr="001C4B47" w:rsidRDefault="005D4E02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color w:val="FF0000"/>
          <w:sz w:val="22"/>
          <w:szCs w:val="22"/>
        </w:rPr>
      </w:pPr>
      <w:r w:rsidRPr="001C4B47">
        <w:rPr>
          <w:rFonts w:ascii="Arial" w:hAnsi="Arial" w:cs="Arial"/>
          <w:color w:val="FF0000"/>
          <w:sz w:val="22"/>
          <w:szCs w:val="22"/>
        </w:rPr>
        <w:t>PREVENT</w:t>
      </w:r>
    </w:p>
    <w:p w14:paraId="0388B073" w14:textId="229C5241" w:rsidR="005D1685" w:rsidRPr="00B1208A" w:rsidRDefault="005D1685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Engineering codes of conduct</w:t>
      </w:r>
    </w:p>
    <w:p w14:paraId="0C49A828" w14:textId="10083A29" w:rsidR="00B1208A" w:rsidRDefault="005D4E02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Legal, ethical, and societal considerations of engineering</w:t>
      </w:r>
    </w:p>
    <w:p w14:paraId="26ABFFCD" w14:textId="27BE2DB2" w:rsidR="005D1685" w:rsidRPr="00B1208A" w:rsidRDefault="005D1685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Environmental effects of engineering</w:t>
      </w:r>
    </w:p>
    <w:p w14:paraId="00C4BBF6" w14:textId="46A9B204" w:rsidR="00B1208A" w:rsidRDefault="005D4E02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Specifying</w:t>
      </w:r>
      <w:r w:rsidR="008C4648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planning</w:t>
      </w:r>
      <w:r w:rsidR="008C4648">
        <w:rPr>
          <w:rFonts w:ascii="Arial" w:hAnsi="Arial" w:cs="Arial"/>
          <w:sz w:val="22"/>
          <w:szCs w:val="22"/>
        </w:rPr>
        <w:t xml:space="preserve">, and managing </w:t>
      </w:r>
      <w:r>
        <w:rPr>
          <w:rFonts w:ascii="Arial" w:hAnsi="Arial" w:cs="Arial"/>
          <w:sz w:val="22"/>
          <w:szCs w:val="22"/>
        </w:rPr>
        <w:t>engineering projects</w:t>
      </w:r>
    </w:p>
    <w:p w14:paraId="6B2E7287" w14:textId="7F3075BD" w:rsidR="005D1685" w:rsidRDefault="005D1685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Identifying, managing</w:t>
      </w:r>
      <w:r w:rsidR="008C4648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and mitigating risks</w:t>
      </w:r>
    </w:p>
    <w:p w14:paraId="46D1C9FE" w14:textId="43A8078E" w:rsidR="005D1685" w:rsidRPr="005D1685" w:rsidRDefault="005D1685" w:rsidP="005D1685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 w:rsidRPr="005D1685">
        <w:rPr>
          <w:rFonts w:ascii="Arial" w:hAnsi="Arial" w:cs="Arial"/>
          <w:sz w:val="22"/>
          <w:szCs w:val="22"/>
        </w:rPr>
        <w:t>Statistical techniques: descriptive statistics, parametric and non-parametric testing.</w:t>
      </w:r>
    </w:p>
    <w:p w14:paraId="173F8877" w14:textId="2C5ACAF2" w:rsidR="00B202C9" w:rsidRDefault="00B202C9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Design of experiments</w:t>
      </w:r>
    </w:p>
    <w:p w14:paraId="4142F520" w14:textId="78560660" w:rsidR="005D4E02" w:rsidRPr="00B1208A" w:rsidRDefault="005D4E02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Statistical Data Analysis</w:t>
      </w:r>
    </w:p>
    <w:p w14:paraId="48BC9E6A" w14:textId="21CF7BE5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lastRenderedPageBreak/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3128B33" w14:textId="77777777" w:rsidTr="008D7603">
        <w:tc>
          <w:tcPr>
            <w:tcW w:w="3969" w:type="dxa"/>
          </w:tcPr>
          <w:p w14:paraId="59DE5F2C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146FD559" w:rsidR="00B1208A" w:rsidRPr="00B1208A" w:rsidRDefault="008C4648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14:paraId="7164CCD2" w14:textId="57142644" w:rsidR="00B1208A" w:rsidRPr="00B1208A" w:rsidRDefault="008C4648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</w:t>
            </w:r>
          </w:p>
        </w:tc>
      </w:tr>
      <w:tr w:rsidR="00B1208A" w:rsidRPr="00B1208A" w14:paraId="48623A03" w14:textId="77777777" w:rsidTr="008D7603">
        <w:tc>
          <w:tcPr>
            <w:tcW w:w="3969" w:type="dxa"/>
          </w:tcPr>
          <w:p w14:paraId="3973078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0DBCCA1A" w:rsidR="00B1208A" w:rsidRPr="00B1208A" w:rsidRDefault="0022130F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14:paraId="4AB622CF" w14:textId="759A2CA6" w:rsidR="00B1208A" w:rsidRPr="00B1208A" w:rsidRDefault="008C4648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</w:t>
            </w:r>
          </w:p>
        </w:tc>
      </w:tr>
      <w:tr w:rsidR="00B1208A" w:rsidRPr="00B1208A" w14:paraId="29E89567" w14:textId="77777777" w:rsidTr="008D7603">
        <w:tc>
          <w:tcPr>
            <w:tcW w:w="3969" w:type="dxa"/>
          </w:tcPr>
          <w:p w14:paraId="7B58649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21587321" w:rsidR="00B1208A" w:rsidRPr="00B1208A" w:rsidRDefault="008C4648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22C63B95" w14:textId="36AFDD42" w:rsidR="00B1208A" w:rsidRPr="00B1208A" w:rsidRDefault="008C4648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2BEF44F9" w14:textId="77777777" w:rsidTr="008D7603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7380FBB4" w:rsidR="00B1208A" w:rsidRPr="00B1208A" w:rsidRDefault="008C4648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4751FF56" w:rsidR="00B1208A" w:rsidRPr="00B1208A" w:rsidRDefault="0022130F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00B53530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2976F189" w14:textId="77777777" w:rsidTr="00B53530">
        <w:tc>
          <w:tcPr>
            <w:tcW w:w="3256" w:type="dxa"/>
          </w:tcPr>
          <w:p w14:paraId="7ECFFB20" w14:textId="07217668" w:rsidR="00B1208A" w:rsidRPr="0022130F" w:rsidRDefault="00F837D9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Portfolio</w:t>
            </w:r>
          </w:p>
        </w:tc>
        <w:tc>
          <w:tcPr>
            <w:tcW w:w="3969" w:type="dxa"/>
          </w:tcPr>
          <w:p w14:paraId="0BE1ECE5" w14:textId="69EBD6E6" w:rsidR="00B1208A" w:rsidRPr="0022130F" w:rsidRDefault="0022130F" w:rsidP="0022130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2130F">
              <w:rPr>
                <w:rFonts w:ascii="Arial" w:hAnsi="Arial" w:cs="Arial"/>
                <w:sz w:val="22"/>
                <w:szCs w:val="22"/>
              </w:rPr>
              <w:t>2500 words</w:t>
            </w:r>
            <w:r w:rsidR="00F0221E" w:rsidRPr="0022130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2130F">
              <w:rPr>
                <w:rFonts w:ascii="Arial" w:hAnsi="Arial" w:cs="Arial"/>
                <w:sz w:val="22"/>
                <w:szCs w:val="22"/>
              </w:rPr>
              <w:t>equivalent</w:t>
            </w:r>
          </w:p>
        </w:tc>
        <w:tc>
          <w:tcPr>
            <w:tcW w:w="1559" w:type="dxa"/>
          </w:tcPr>
          <w:p w14:paraId="7549C0D0" w14:textId="76F933A1" w:rsidR="00B1208A" w:rsidRPr="0022130F" w:rsidRDefault="00F0221E" w:rsidP="0022130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2130F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531CE5EB" w14:textId="29C83545" w:rsid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00B06878" w14:textId="24625F7D" w:rsidR="00F837D9" w:rsidRDefault="00F837D9" w:rsidP="00B1208A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Portfolio consisting of 3 elements:</w:t>
      </w:r>
    </w:p>
    <w:p w14:paraId="6CF60C68" w14:textId="22E08209" w:rsidR="00F837D9" w:rsidRPr="00F837D9" w:rsidRDefault="00F837D9" w:rsidP="00F837D9">
      <w:pPr>
        <w:pStyle w:val="ListParagraph"/>
        <w:numPr>
          <w:ilvl w:val="0"/>
          <w:numId w:val="8"/>
        </w:numPr>
        <w:rPr>
          <w:rFonts w:ascii="Arial" w:hAnsi="Arial" w:cs="Arial"/>
          <w:b/>
          <w:sz w:val="22"/>
          <w:szCs w:val="22"/>
        </w:rPr>
      </w:pPr>
      <w:r w:rsidRPr="00F837D9">
        <w:rPr>
          <w:rFonts w:ascii="Arial" w:hAnsi="Arial" w:cs="Arial"/>
          <w:b/>
          <w:sz w:val="22"/>
          <w:szCs w:val="22"/>
        </w:rPr>
        <w:t>PREVENT certificate</w:t>
      </w:r>
    </w:p>
    <w:p w14:paraId="19E952E3" w14:textId="78A1BFD9" w:rsidR="00F837D9" w:rsidRPr="00F837D9" w:rsidRDefault="00F837D9" w:rsidP="00F837D9">
      <w:pPr>
        <w:pStyle w:val="ListParagraph"/>
        <w:numPr>
          <w:ilvl w:val="0"/>
          <w:numId w:val="8"/>
        </w:numPr>
        <w:rPr>
          <w:rFonts w:ascii="Arial" w:hAnsi="Arial" w:cs="Arial"/>
          <w:b/>
          <w:sz w:val="22"/>
          <w:szCs w:val="22"/>
        </w:rPr>
      </w:pPr>
      <w:r w:rsidRPr="00F837D9">
        <w:rPr>
          <w:rFonts w:ascii="Arial" w:hAnsi="Arial" w:cs="Arial"/>
          <w:b/>
          <w:sz w:val="22"/>
          <w:szCs w:val="22"/>
        </w:rPr>
        <w:t>Equality &amp; Diversity Training certificate</w:t>
      </w:r>
    </w:p>
    <w:p w14:paraId="7049DE71" w14:textId="00FC447E" w:rsidR="00F837D9" w:rsidRPr="00F837D9" w:rsidRDefault="00F837D9" w:rsidP="00F837D9">
      <w:pPr>
        <w:pStyle w:val="ListParagraph"/>
        <w:numPr>
          <w:ilvl w:val="0"/>
          <w:numId w:val="8"/>
        </w:numPr>
        <w:rPr>
          <w:rFonts w:ascii="Arial" w:hAnsi="Arial" w:cs="Arial"/>
          <w:b/>
          <w:sz w:val="22"/>
          <w:szCs w:val="22"/>
        </w:rPr>
      </w:pPr>
      <w:r w:rsidRPr="00F837D9">
        <w:rPr>
          <w:rFonts w:ascii="Arial" w:hAnsi="Arial" w:cs="Arial"/>
          <w:b/>
          <w:sz w:val="22"/>
          <w:szCs w:val="22"/>
        </w:rPr>
        <w:t>Project proposal</w:t>
      </w:r>
    </w:p>
    <w:p w14:paraId="16AD3759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59DFD59" w14:textId="77777777" w:rsidR="007801F9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0E31160B" w14:textId="4953F9AB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2</w:t>
      </w:r>
    </w:p>
    <w:p w14:paraId="0C276D21" w14:textId="238B8E33" w:rsidR="00B1208A" w:rsidRPr="00B1208A" w:rsidRDefault="00BA343F" w:rsidP="00B1208A">
      <w:pPr>
        <w:rPr>
          <w:rFonts w:ascii="Arial" w:hAnsi="Arial" w:cs="Arial"/>
          <w:b/>
          <w:sz w:val="22"/>
          <w:szCs w:val="22"/>
        </w:rPr>
      </w:pPr>
      <w:r w:rsidRPr="00BA343F">
        <w:rPr>
          <w:rFonts w:ascii="Arial" w:hAnsi="Arial" w:cs="Arial"/>
          <w:b/>
          <w:i/>
          <w:sz w:val="20"/>
        </w:rPr>
        <w:t>(Tick one</w:t>
      </w:r>
      <w:r w:rsidR="00AA501F">
        <w:rPr>
          <w:rFonts w:ascii="Arial" w:hAnsi="Arial" w:cs="Arial"/>
          <w:b/>
          <w:i/>
          <w:sz w:val="20"/>
        </w:rPr>
        <w:t>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575AE81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924941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D2A0390" w14:textId="10A88575" w:rsidR="00B1208A" w:rsidRPr="00B1208A" w:rsidRDefault="0022130F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B453FC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5874B1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B1208A" w14:paraId="1BB8FD3D" w14:textId="77777777" w:rsidTr="00447080">
        <w:tc>
          <w:tcPr>
            <w:tcW w:w="3256" w:type="dxa"/>
          </w:tcPr>
          <w:p w14:paraId="4258B827" w14:textId="77777777" w:rsidR="00B53530" w:rsidRPr="00B1208A" w:rsidRDefault="00B53530" w:rsidP="0044708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609D813D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22130F" w:rsidRPr="00B1208A" w14:paraId="25E5505F" w14:textId="77777777" w:rsidTr="00447080">
        <w:tc>
          <w:tcPr>
            <w:tcW w:w="3256" w:type="dxa"/>
          </w:tcPr>
          <w:p w14:paraId="22D7D5EB" w14:textId="608EE6D5" w:rsidR="0022130F" w:rsidRPr="00B1208A" w:rsidRDefault="0022130F" w:rsidP="0022130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Presentation</w:t>
            </w:r>
          </w:p>
        </w:tc>
        <w:tc>
          <w:tcPr>
            <w:tcW w:w="3969" w:type="dxa"/>
          </w:tcPr>
          <w:p w14:paraId="4D365A28" w14:textId="1D21080E" w:rsidR="0022130F" w:rsidRPr="00F0221E" w:rsidRDefault="0022130F" w:rsidP="0022130F">
            <w:pPr>
              <w:jc w:val="center"/>
              <w:rPr>
                <w:rFonts w:ascii="Arial" w:hAnsi="Arial" w:cs="Arial"/>
                <w:sz w:val="22"/>
                <w:szCs w:val="22"/>
                <w:highlight w:val="yellow"/>
              </w:rPr>
            </w:pPr>
            <w:r>
              <w:rPr>
                <w:rFonts w:ascii="Arial" w:hAnsi="Arial" w:cs="Arial"/>
                <w:sz w:val="22"/>
                <w:szCs w:val="22"/>
              </w:rPr>
              <w:t>10 minutes</w:t>
            </w:r>
          </w:p>
        </w:tc>
        <w:tc>
          <w:tcPr>
            <w:tcW w:w="1559" w:type="dxa"/>
          </w:tcPr>
          <w:p w14:paraId="392D9CCE" w14:textId="4AE9B1AF" w:rsidR="0022130F" w:rsidRPr="00B1208A" w:rsidRDefault="0022130F" w:rsidP="0022130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22130F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6949159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  <w:highlight w:val="cyan"/>
        </w:rPr>
      </w:pPr>
    </w:p>
    <w:p w14:paraId="33CD395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008D760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1312C185" w:rsidR="00B1208A" w:rsidRPr="00B1208A" w:rsidRDefault="0022130F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B1208A" w:rsidRPr="00B1208A" w14:paraId="524A0572" w14:textId="77777777" w:rsidTr="008D760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4CA36589" w:rsidR="00B1208A" w:rsidRPr="00B1208A" w:rsidRDefault="0022130F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6B7D6DDF" w14:textId="77777777" w:rsidTr="008D760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20C5F08A" w:rsidR="00B1208A" w:rsidRPr="00B1208A" w:rsidRDefault="0022130F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B1208A" w:rsidRPr="00B1208A" w14:paraId="0B664606" w14:textId="77777777" w:rsidTr="008D760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6735AD32" w14:textId="3E6B3C93" w:rsidR="00A74B3E" w:rsidRPr="00A74B3E" w:rsidRDefault="00527E61" w:rsidP="00A74B3E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A74B3E">
        <w:rPr>
          <w:rFonts w:ascii="Arial" w:hAnsi="Arial" w:cs="Arial"/>
          <w:b/>
          <w:sz w:val="22"/>
          <w:szCs w:val="22"/>
        </w:rPr>
        <w:t>READING LIST</w:t>
      </w:r>
    </w:p>
    <w:p w14:paraId="6B34606F" w14:textId="77CE1F43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74B3E" w:rsidRPr="00A74B3E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67C584AF" w:rsidR="00A74B3E" w:rsidRPr="00A74B3E" w:rsidRDefault="00D50FAF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Engineering and Project Management</w:t>
            </w:r>
          </w:p>
        </w:tc>
      </w:tr>
      <w:tr w:rsidR="00A74B3E" w:rsidRPr="00A74B3E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A74B3E" w14:paraId="7562E93A" w14:textId="77777777" w:rsidTr="00BA343F">
        <w:tc>
          <w:tcPr>
            <w:tcW w:w="1689" w:type="dxa"/>
          </w:tcPr>
          <w:p w14:paraId="5411688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AE3E739" w14:textId="14ED4D51" w:rsidR="00A74B3E" w:rsidRPr="00A74B3E" w:rsidRDefault="000F573B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>D. Lock, </w:t>
            </w:r>
            <w:r>
              <w:rPr>
                <w:rFonts w:ascii="Source Sans Pro" w:hAnsi="Source Sans Pro"/>
                <w:i/>
                <w:iCs/>
                <w:color w:val="3A3A3A"/>
                <w:sz w:val="23"/>
                <w:szCs w:val="23"/>
                <w:shd w:val="clear" w:color="auto" w:fill="FFFFFF"/>
              </w:rPr>
              <w:t>Project management</w:t>
            </w:r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>, 10th edition. Burlington, Vt: Gower, 2013.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28E76F4C" w:rsidR="00A74B3E" w:rsidRPr="00A74B3E" w:rsidRDefault="000E7E4C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1EB48349" w14:textId="77777777" w:rsidTr="00BA343F">
        <w:tc>
          <w:tcPr>
            <w:tcW w:w="1689" w:type="dxa"/>
          </w:tcPr>
          <w:p w14:paraId="6E9A57FE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22EAA47" w14:textId="13283190" w:rsidR="00A74B3E" w:rsidRPr="00A74B3E" w:rsidRDefault="00654E99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>H. Maylor and N. Turner, </w:t>
            </w:r>
            <w:r>
              <w:rPr>
                <w:rFonts w:ascii="Source Sans Pro" w:hAnsi="Source Sans Pro"/>
                <w:i/>
                <w:iCs/>
                <w:color w:val="3A3A3A"/>
                <w:sz w:val="23"/>
                <w:szCs w:val="23"/>
                <w:shd w:val="clear" w:color="auto" w:fill="FFFFFF"/>
              </w:rPr>
              <w:t>Project management</w:t>
            </w:r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>, Fifth edition. Harlow: Pearson, 2022.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63312798" w14:textId="77777777" w:rsidTr="00BA343F">
        <w:tc>
          <w:tcPr>
            <w:tcW w:w="1689" w:type="dxa"/>
          </w:tcPr>
          <w:p w14:paraId="0E1D4BA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4EB3D9A" w14:textId="37E58809" w:rsidR="00A74B3E" w:rsidRPr="00A74B3E" w:rsidRDefault="007E32F5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>W. R. Bowen, </w:t>
            </w:r>
            <w:r>
              <w:rPr>
                <w:rFonts w:ascii="Source Sans Pro" w:hAnsi="Source Sans Pro"/>
                <w:i/>
                <w:iCs/>
                <w:color w:val="3A3A3A"/>
                <w:sz w:val="23"/>
                <w:szCs w:val="23"/>
                <w:shd w:val="clear" w:color="auto" w:fill="FFFFFF"/>
              </w:rPr>
              <w:t>Engineering Ethics Challenges and Opportunities</w:t>
            </w:r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 xml:space="preserve">, 1st ed. 2014. Cham: Springer International Publishing, 2014. </w:t>
            </w:r>
            <w:proofErr w:type="spellStart"/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>doi</w:t>
            </w:r>
            <w:proofErr w:type="spellEnd"/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>: 10.1007/978-3-319-04096-7.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3648546C" w:rsidR="00A74B3E" w:rsidRPr="00A74B3E" w:rsidRDefault="007E32F5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93EC6" w:rsidRPr="00A74B3E" w14:paraId="42EAB90B" w14:textId="77777777" w:rsidTr="00BA343F">
        <w:tc>
          <w:tcPr>
            <w:tcW w:w="1689" w:type="dxa"/>
          </w:tcPr>
          <w:p w14:paraId="09DC03F2" w14:textId="716A5798" w:rsidR="00B93EC6" w:rsidRPr="00A74B3E" w:rsidRDefault="00B93EC6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58900925" w14:textId="1C67B200" w:rsidR="00B93EC6" w:rsidRDefault="00B93EC6" w:rsidP="00DF0678">
            <w:pPr>
              <w:tabs>
                <w:tab w:val="num" w:pos="720"/>
                <w:tab w:val="left" w:pos="1440"/>
              </w:tabs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</w:pPr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>G. Rugg, </w:t>
            </w:r>
            <w:r>
              <w:rPr>
                <w:rFonts w:ascii="Source Sans Pro" w:hAnsi="Source Sans Pro"/>
                <w:i/>
                <w:iCs/>
                <w:color w:val="3A3A3A"/>
                <w:sz w:val="23"/>
                <w:szCs w:val="23"/>
                <w:shd w:val="clear" w:color="auto" w:fill="FFFFFF"/>
              </w:rPr>
              <w:t>Using statistics : a gentle introduction</w:t>
            </w:r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>. Maidenhead: Open University Press, 2007.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339251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5FAA75" w14:textId="3462B744" w:rsidR="00B93EC6" w:rsidRDefault="00B93EC6" w:rsidP="00B93EC6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  <w:p w14:paraId="28BBAD0E" w14:textId="77777777" w:rsidR="00B93EC6" w:rsidRDefault="00B93EC6" w:rsidP="00DF067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74B3E" w:rsidRPr="00A74B3E" w14:paraId="75A2AA40" w14:textId="77777777" w:rsidTr="00BA343F">
        <w:tc>
          <w:tcPr>
            <w:tcW w:w="1689" w:type="dxa"/>
          </w:tcPr>
          <w:p w14:paraId="6FC8D5C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14:paraId="06BEDC50" w14:textId="38097091" w:rsidR="00A74B3E" w:rsidRPr="00A74B3E" w:rsidRDefault="00D03DE3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>S. Saeed, S. Saeed, M. A. Khan, and R. Ahmad, </w:t>
            </w:r>
            <w:r>
              <w:rPr>
                <w:rFonts w:ascii="Source Sans Pro" w:hAnsi="Source Sans Pro"/>
                <w:i/>
                <w:iCs/>
                <w:color w:val="3A3A3A"/>
                <w:sz w:val="23"/>
                <w:szCs w:val="23"/>
                <w:shd w:val="clear" w:color="auto" w:fill="FFFFFF"/>
              </w:rPr>
              <w:t>Business strategies and approaches for effective engineering management</w:t>
            </w:r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>. Hershey, Pa: Business Science Reference, 2013.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37D46F27" w:rsidR="00A74B3E" w:rsidRPr="00A74B3E" w:rsidRDefault="00D03DE3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7720A566" w14:textId="77777777" w:rsidTr="00BA343F">
        <w:tc>
          <w:tcPr>
            <w:tcW w:w="1689" w:type="dxa"/>
          </w:tcPr>
          <w:p w14:paraId="7C6A4DE9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53BDCCE" w14:textId="24B4AD4A" w:rsidR="00A74B3E" w:rsidRPr="00A74B3E" w:rsidRDefault="00385311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>Z. Wong, </w:t>
            </w:r>
            <w:r>
              <w:rPr>
                <w:rFonts w:ascii="Source Sans Pro" w:hAnsi="Source Sans Pro"/>
                <w:i/>
                <w:iCs/>
                <w:color w:val="3A3A3A"/>
                <w:sz w:val="23"/>
                <w:szCs w:val="23"/>
                <w:shd w:val="clear" w:color="auto" w:fill="FFFFFF"/>
              </w:rPr>
              <w:t>Human factors in project management : concepts, tools, and techniques for inspiring teamwork and motivation</w:t>
            </w:r>
            <w:r>
              <w:rPr>
                <w:rFonts w:ascii="Source Sans Pro" w:hAnsi="Source Sans Pro"/>
                <w:color w:val="3A3A3A"/>
                <w:sz w:val="23"/>
                <w:szCs w:val="23"/>
                <w:shd w:val="clear" w:color="auto" w:fill="FFFFFF"/>
              </w:rPr>
              <w:t>, 1st ed. San Francisco: Jossey-Bass, 2007.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3BF15EC9" w:rsidR="00A74B3E" w:rsidRPr="00A74B3E" w:rsidRDefault="00385311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3897B6B7" w14:textId="77777777" w:rsidTr="00BA343F">
        <w:tc>
          <w:tcPr>
            <w:tcW w:w="1689" w:type="dxa"/>
          </w:tcPr>
          <w:p w14:paraId="3A762DA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2C2DD73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0D6897E5" w14:textId="77777777" w:rsidTr="00BA343F">
        <w:tc>
          <w:tcPr>
            <w:tcW w:w="1689" w:type="dxa"/>
          </w:tcPr>
          <w:p w14:paraId="2F4966C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DF94B3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58F00C0F" w14:textId="77777777" w:rsidTr="00BA343F">
        <w:tc>
          <w:tcPr>
            <w:tcW w:w="1689" w:type="dxa"/>
          </w:tcPr>
          <w:p w14:paraId="0097F6D3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0E4ACD4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0CF7BC22" w14:textId="77777777" w:rsidTr="00BA343F">
        <w:tc>
          <w:tcPr>
            <w:tcW w:w="1689" w:type="dxa"/>
          </w:tcPr>
          <w:p w14:paraId="0C0B778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EF5A5AD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1AEB3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2AE8E63F" w14:textId="77777777" w:rsidTr="00BA343F">
        <w:tc>
          <w:tcPr>
            <w:tcW w:w="1689" w:type="dxa"/>
          </w:tcPr>
          <w:p w14:paraId="16F9132F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C61B9B4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1E211A" w14:textId="77777777" w:rsidR="00A74B3E" w:rsidRPr="00A74B3E" w:rsidRDefault="00A74B3E" w:rsidP="00DF0678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43D5C5D8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DEA3E3" w14:textId="77777777" w:rsidR="005915B7" w:rsidRDefault="005915B7" w:rsidP="009B5674">
      <w:r>
        <w:separator/>
      </w:r>
    </w:p>
  </w:endnote>
  <w:endnote w:type="continuationSeparator" w:id="0">
    <w:p w14:paraId="6BD71571" w14:textId="77777777" w:rsidR="005915B7" w:rsidRDefault="005915B7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16AA2D" w14:textId="77777777" w:rsidR="005915B7" w:rsidRDefault="005915B7" w:rsidP="009B5674">
      <w:r>
        <w:separator/>
      </w:r>
    </w:p>
  </w:footnote>
  <w:footnote w:type="continuationSeparator" w:id="0">
    <w:p w14:paraId="62E6C8E1" w14:textId="77777777" w:rsidR="005915B7" w:rsidRDefault="005915B7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32E0CCC"/>
    <w:multiLevelType w:val="hybridMultilevel"/>
    <w:tmpl w:val="39C6C9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80415947">
    <w:abstractNumId w:val="5"/>
  </w:num>
  <w:num w:numId="2" w16cid:durableId="1273591233">
    <w:abstractNumId w:val="2"/>
  </w:num>
  <w:num w:numId="3" w16cid:durableId="107867050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 w16cid:durableId="783115031">
    <w:abstractNumId w:val="7"/>
  </w:num>
  <w:num w:numId="5" w16cid:durableId="132328712">
    <w:abstractNumId w:val="1"/>
    <w:lvlOverride w:ilvl="0">
      <w:startOverride w:val="1"/>
    </w:lvlOverride>
  </w:num>
  <w:num w:numId="6" w16cid:durableId="492189135">
    <w:abstractNumId w:val="4"/>
  </w:num>
  <w:num w:numId="7" w16cid:durableId="411317053">
    <w:abstractNumId w:val="6"/>
  </w:num>
  <w:num w:numId="8" w16cid:durableId="163591090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2050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C6407"/>
    <w:rsid w:val="000E7E4C"/>
    <w:rsid w:val="000F573B"/>
    <w:rsid w:val="00116B44"/>
    <w:rsid w:val="00172EDC"/>
    <w:rsid w:val="001A15E3"/>
    <w:rsid w:val="001A2624"/>
    <w:rsid w:val="001C4B47"/>
    <w:rsid w:val="001C765C"/>
    <w:rsid w:val="001D5DF6"/>
    <w:rsid w:val="00203392"/>
    <w:rsid w:val="0022130F"/>
    <w:rsid w:val="002411A3"/>
    <w:rsid w:val="00261366"/>
    <w:rsid w:val="00262CFB"/>
    <w:rsid w:val="00280A01"/>
    <w:rsid w:val="00302297"/>
    <w:rsid w:val="003146EA"/>
    <w:rsid w:val="00316625"/>
    <w:rsid w:val="00356025"/>
    <w:rsid w:val="00385311"/>
    <w:rsid w:val="00404273"/>
    <w:rsid w:val="00407C35"/>
    <w:rsid w:val="00470586"/>
    <w:rsid w:val="004A6539"/>
    <w:rsid w:val="004B6F80"/>
    <w:rsid w:val="004F207C"/>
    <w:rsid w:val="005006B0"/>
    <w:rsid w:val="005259D7"/>
    <w:rsid w:val="00527E61"/>
    <w:rsid w:val="00551363"/>
    <w:rsid w:val="005915B7"/>
    <w:rsid w:val="005946A7"/>
    <w:rsid w:val="005D1685"/>
    <w:rsid w:val="005D4E02"/>
    <w:rsid w:val="005E40A7"/>
    <w:rsid w:val="005E41B4"/>
    <w:rsid w:val="0062376E"/>
    <w:rsid w:val="00646A7D"/>
    <w:rsid w:val="00654E99"/>
    <w:rsid w:val="0069757B"/>
    <w:rsid w:val="006A0463"/>
    <w:rsid w:val="006A0CE9"/>
    <w:rsid w:val="006D2B8B"/>
    <w:rsid w:val="006E184F"/>
    <w:rsid w:val="00717684"/>
    <w:rsid w:val="00736A82"/>
    <w:rsid w:val="007801F9"/>
    <w:rsid w:val="007E32F5"/>
    <w:rsid w:val="007F3042"/>
    <w:rsid w:val="008619BD"/>
    <w:rsid w:val="0089539D"/>
    <w:rsid w:val="008C188B"/>
    <w:rsid w:val="008C4648"/>
    <w:rsid w:val="008E55FA"/>
    <w:rsid w:val="008F44C9"/>
    <w:rsid w:val="009139DF"/>
    <w:rsid w:val="00924F30"/>
    <w:rsid w:val="00996935"/>
    <w:rsid w:val="009A077A"/>
    <w:rsid w:val="009B5674"/>
    <w:rsid w:val="009D0293"/>
    <w:rsid w:val="00A13E50"/>
    <w:rsid w:val="00A74B3E"/>
    <w:rsid w:val="00A757D2"/>
    <w:rsid w:val="00A9641E"/>
    <w:rsid w:val="00AA501F"/>
    <w:rsid w:val="00AD111C"/>
    <w:rsid w:val="00B1208A"/>
    <w:rsid w:val="00B17917"/>
    <w:rsid w:val="00B202C9"/>
    <w:rsid w:val="00B30B52"/>
    <w:rsid w:val="00B53530"/>
    <w:rsid w:val="00B80522"/>
    <w:rsid w:val="00B81017"/>
    <w:rsid w:val="00B8741E"/>
    <w:rsid w:val="00B93EC6"/>
    <w:rsid w:val="00BA343F"/>
    <w:rsid w:val="00BD06FD"/>
    <w:rsid w:val="00BF2722"/>
    <w:rsid w:val="00BF6F6C"/>
    <w:rsid w:val="00C13D91"/>
    <w:rsid w:val="00C86B41"/>
    <w:rsid w:val="00CA5662"/>
    <w:rsid w:val="00D03DE3"/>
    <w:rsid w:val="00D41EBF"/>
    <w:rsid w:val="00D50FAF"/>
    <w:rsid w:val="00DA3486"/>
    <w:rsid w:val="00DB46AD"/>
    <w:rsid w:val="00DC7FD0"/>
    <w:rsid w:val="00DE543B"/>
    <w:rsid w:val="00DF7A1F"/>
    <w:rsid w:val="00E30887"/>
    <w:rsid w:val="00E7474E"/>
    <w:rsid w:val="00E91B3E"/>
    <w:rsid w:val="00E939FC"/>
    <w:rsid w:val="00EA24E6"/>
    <w:rsid w:val="00ED342A"/>
    <w:rsid w:val="00F0221E"/>
    <w:rsid w:val="00F64B4A"/>
    <w:rsid w:val="00F74441"/>
    <w:rsid w:val="00F837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094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92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7574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774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86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35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A10BC"/>
    <w:rsid w:val="005E0724"/>
    <w:rsid w:val="00604ED3"/>
    <w:rsid w:val="00732B30"/>
    <w:rsid w:val="00820288"/>
    <w:rsid w:val="00895752"/>
    <w:rsid w:val="00B54DA4"/>
    <w:rsid w:val="00C00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5" ma:contentTypeDescription="Create a new document." ma:contentTypeScope="" ma:versionID="253003b5b513aa3d2728e5060243567b">
  <xsd:schema xmlns:xsd="http://www.w3.org/2001/XMLSchema" xmlns:xs="http://www.w3.org/2001/XMLSchema" xmlns:p="http://schemas.microsoft.com/office/2006/metadata/properties" xmlns:ns2="68699d18-fc88-4835-95db-008a473c433a" targetNamespace="http://schemas.microsoft.com/office/2006/metadata/properties" ma:root="true" ma:fieldsID="a2531316a4b6bd7c4b7e13fe86e6a26e" ns2:_="">
    <xsd:import namespace="68699d18-fc88-4835-95db-008a473c433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19CE21E-50CE-42D1-AC07-83E337CD8F57}">
  <ds:schemaRefs>
    <ds:schemaRef ds:uri="http://purl.org/dc/dcmitype/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purl.org/dc/terms/"/>
    <ds:schemaRef ds:uri="http://purl.org/dc/elements/1.1/"/>
    <ds:schemaRef ds:uri="68699d18-fc88-4835-95db-008a473c433a"/>
  </ds:schemaRefs>
</ds:datastoreItem>
</file>

<file path=customXml/itemProps2.xml><?xml version="1.0" encoding="utf-8"?>
<ds:datastoreItem xmlns:ds="http://schemas.openxmlformats.org/officeDocument/2006/customXml" ds:itemID="{964B7914-ECA3-4FAA-9C03-A1B4A45924B1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ED096B6A-A7CE-441D-8E07-699E4898FF3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DA79527-7AD8-4869-B76B-BA2D4E4008B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01_qamod.dot</Template>
  <TotalTime>0</TotalTime>
  <Pages>3</Pages>
  <Words>397</Words>
  <Characters>2615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3006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Jenifer Prince Devaraj</cp:lastModifiedBy>
  <cp:revision>2</cp:revision>
  <cp:lastPrinted>1901-01-01T00:00:00Z</cp:lastPrinted>
  <dcterms:created xsi:type="dcterms:W3CDTF">2024-02-14T11:21:00Z</dcterms:created>
  <dcterms:modified xsi:type="dcterms:W3CDTF">2024-02-14T11:21:00Z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