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B9E87" w14:textId="77777777" w:rsidR="00804419" w:rsidRPr="00C26041" w:rsidRDefault="00804419" w:rsidP="00101F21">
      <w:pPr>
        <w:spacing w:line="360" w:lineRule="auto"/>
        <w:rPr>
          <w:rFonts w:ascii="Times New Roman" w:hAnsi="Times New Roman" w:cs="Times New Roman"/>
          <w:sz w:val="24"/>
          <w:szCs w:val="24"/>
        </w:rPr>
      </w:pPr>
    </w:p>
    <w:p w14:paraId="0E0D74A3" w14:textId="20F38EAB" w:rsidR="00843CBF" w:rsidRPr="00C26041" w:rsidRDefault="00804419" w:rsidP="00101F21">
      <w:pPr>
        <w:spacing w:line="360" w:lineRule="auto"/>
        <w:jc w:val="center"/>
        <w:rPr>
          <w:rFonts w:ascii="Times New Roman" w:hAnsi="Times New Roman" w:cs="Times New Roman"/>
          <w:sz w:val="28"/>
          <w:szCs w:val="28"/>
        </w:rPr>
      </w:pPr>
      <w:r w:rsidRPr="00C26041">
        <w:rPr>
          <w:rFonts w:ascii="Times New Roman" w:hAnsi="Times New Roman" w:cs="Times New Roman"/>
          <w:sz w:val="28"/>
          <w:szCs w:val="28"/>
        </w:rPr>
        <w:t>Facilitating Adventurous Activities</w:t>
      </w:r>
    </w:p>
    <w:p w14:paraId="5B18A24A" w14:textId="524F91B7" w:rsidR="00843CBF" w:rsidRPr="00C26041" w:rsidRDefault="00843CBF" w:rsidP="00101F21">
      <w:pPr>
        <w:spacing w:line="360" w:lineRule="auto"/>
        <w:jc w:val="center"/>
        <w:rPr>
          <w:rFonts w:ascii="Times New Roman" w:hAnsi="Times New Roman" w:cs="Times New Roman"/>
          <w:sz w:val="28"/>
          <w:szCs w:val="28"/>
        </w:rPr>
      </w:pPr>
      <w:r w:rsidRPr="00C26041">
        <w:rPr>
          <w:rFonts w:ascii="Times New Roman" w:hAnsi="Times New Roman" w:cs="Times New Roman"/>
          <w:sz w:val="28"/>
          <w:szCs w:val="28"/>
        </w:rPr>
        <w:t>Module code: BMOE4003</w:t>
      </w:r>
    </w:p>
    <w:p w14:paraId="1F19B817" w14:textId="77777777" w:rsidR="00026FAF" w:rsidRPr="00C26041" w:rsidRDefault="00843CBF" w:rsidP="00101F21">
      <w:pPr>
        <w:spacing w:line="360" w:lineRule="auto"/>
        <w:jc w:val="center"/>
        <w:rPr>
          <w:rFonts w:ascii="Times New Roman" w:hAnsi="Times New Roman" w:cs="Times New Roman"/>
          <w:sz w:val="28"/>
          <w:szCs w:val="28"/>
        </w:rPr>
      </w:pPr>
      <w:r w:rsidRPr="00C26041">
        <w:rPr>
          <w:rFonts w:ascii="Times New Roman" w:hAnsi="Times New Roman" w:cs="Times New Roman"/>
          <w:sz w:val="28"/>
          <w:szCs w:val="28"/>
        </w:rPr>
        <w:t>Student ID: 2318096</w:t>
      </w:r>
    </w:p>
    <w:p w14:paraId="35CEA762" w14:textId="513C33A0" w:rsidR="00D92078" w:rsidRPr="00C26041" w:rsidRDefault="00026FAF" w:rsidP="00101F21">
      <w:pPr>
        <w:spacing w:line="360" w:lineRule="auto"/>
        <w:jc w:val="center"/>
        <w:rPr>
          <w:rFonts w:ascii="Times New Roman" w:hAnsi="Times New Roman" w:cs="Times New Roman"/>
          <w:sz w:val="24"/>
          <w:szCs w:val="24"/>
        </w:rPr>
      </w:pPr>
      <w:r w:rsidRPr="00C26041">
        <w:rPr>
          <w:rFonts w:ascii="Times New Roman" w:hAnsi="Times New Roman" w:cs="Times New Roman"/>
          <w:sz w:val="28"/>
          <w:szCs w:val="28"/>
        </w:rPr>
        <w:t>Evalu</w:t>
      </w:r>
      <w:r w:rsidR="008B4AE1" w:rsidRPr="00C26041">
        <w:rPr>
          <w:rFonts w:ascii="Times New Roman" w:hAnsi="Times New Roman" w:cs="Times New Roman"/>
          <w:sz w:val="28"/>
          <w:szCs w:val="28"/>
        </w:rPr>
        <w:t>a</w:t>
      </w:r>
      <w:r w:rsidRPr="00C26041">
        <w:rPr>
          <w:rFonts w:ascii="Times New Roman" w:hAnsi="Times New Roman" w:cs="Times New Roman"/>
          <w:sz w:val="28"/>
          <w:szCs w:val="28"/>
        </w:rPr>
        <w:t xml:space="preserve">te how children's physical literacy can be developed by adventurous affordances. </w:t>
      </w:r>
      <w:r w:rsidR="00804419" w:rsidRPr="00C26041">
        <w:rPr>
          <w:rFonts w:ascii="Times New Roman" w:hAnsi="Times New Roman" w:cs="Times New Roman"/>
          <w:sz w:val="24"/>
          <w:szCs w:val="24"/>
        </w:rPr>
        <w:br w:type="page"/>
      </w:r>
    </w:p>
    <w:p w14:paraId="4032AA68" w14:textId="68213B5F" w:rsidR="006427C5" w:rsidRPr="00C26041" w:rsidRDefault="00DB31DA" w:rsidP="00101F21">
      <w:pPr>
        <w:pStyle w:val="NormalWeb"/>
        <w:spacing w:before="0" w:beforeAutospacing="0" w:after="0" w:afterAutospacing="0" w:line="360" w:lineRule="auto"/>
        <w:rPr>
          <w:b/>
          <w:bCs/>
        </w:rPr>
      </w:pPr>
      <w:r w:rsidRPr="00C26041">
        <w:lastRenderedPageBreak/>
        <w:t xml:space="preserve">Development is the change of an individual's competence throughout their life, requiring adjustment and compensation to maintain </w:t>
      </w:r>
      <w:r w:rsidR="00994E4A" w:rsidRPr="00C26041">
        <w:t>proficiency</w:t>
      </w:r>
      <w:r w:rsidRPr="00C26041">
        <w:t xml:space="preserve"> (Gallahue,</w:t>
      </w:r>
      <w:r w:rsidR="00404BE4" w:rsidRPr="00C26041">
        <w:t xml:space="preserve"> Goodway and Ozmun,</w:t>
      </w:r>
      <w:r w:rsidRPr="00C26041">
        <w:t xml:space="preserve"> 2021). </w:t>
      </w:r>
      <w:r w:rsidR="0063791B" w:rsidRPr="00C26041">
        <w:t>Physical literacy</w:t>
      </w:r>
      <w:r w:rsidR="002B7FBD" w:rsidRPr="00C26041">
        <w:t xml:space="preserve"> can </w:t>
      </w:r>
      <w:r w:rsidR="005A6564" w:rsidRPr="00C26041">
        <w:t>be important in the process of development</w:t>
      </w:r>
      <w:r w:rsidR="00887958" w:rsidRPr="00C26041">
        <w:t xml:space="preserve"> and needs to be understood</w:t>
      </w:r>
      <w:r w:rsidR="005A6564" w:rsidRPr="00C26041">
        <w:t>, but</w:t>
      </w:r>
      <w:r w:rsidR="0063791B" w:rsidRPr="00C26041">
        <w:t xml:space="preserve"> as a concept</w:t>
      </w:r>
      <w:r w:rsidR="00887958" w:rsidRPr="00C26041">
        <w:t>,</w:t>
      </w:r>
      <w:r w:rsidR="0063791B" w:rsidRPr="00C26041">
        <w:t xml:space="preserve"> is not without challenges</w:t>
      </w:r>
      <w:r w:rsidR="00315E40" w:rsidRPr="00C26041">
        <w:t>;</w:t>
      </w:r>
      <w:r w:rsidR="0063791B" w:rsidRPr="00C26041">
        <w:t xml:space="preserve"> only by adopting appropriate strategies can its benefits be truly obtained (</w:t>
      </w:r>
      <w:r w:rsidR="00F1727C" w:rsidRPr="00C26041">
        <w:t>Durden-Myers</w:t>
      </w:r>
      <w:r w:rsidR="00AE085D" w:rsidRPr="00C26041">
        <w:t xml:space="preserve">, </w:t>
      </w:r>
      <w:r w:rsidR="00CF21E6" w:rsidRPr="00C26041">
        <w:t>G</w:t>
      </w:r>
      <w:r w:rsidR="00AE085D" w:rsidRPr="00C26041">
        <w:t>reen and Whitehead</w:t>
      </w:r>
      <w:r w:rsidR="00CF21E6" w:rsidRPr="00C26041">
        <w:t>, 2018</w:t>
      </w:r>
      <w:r w:rsidR="0063791B" w:rsidRPr="00C26041">
        <w:t>).</w:t>
      </w:r>
      <w:r w:rsidR="007A68DD" w:rsidRPr="00C26041">
        <w:t xml:space="preserve"> Affordances through adventure can provide </w:t>
      </w:r>
      <w:r w:rsidR="00415EFF" w:rsidRPr="00C26041">
        <w:t>development opportunities</w:t>
      </w:r>
      <w:r w:rsidR="007A68DD" w:rsidRPr="00C26041">
        <w:t xml:space="preserve"> (Gibson, 1979. Cited in Beames, Mackie and Atencio, 2019)</w:t>
      </w:r>
      <w:r w:rsidR="00B10D78" w:rsidRPr="00C26041">
        <w:t xml:space="preserve">, </w:t>
      </w:r>
      <w:r w:rsidR="00BB6B24" w:rsidRPr="00C26041">
        <w:t xml:space="preserve">which </w:t>
      </w:r>
      <w:r w:rsidR="00B10D78" w:rsidRPr="00C26041">
        <w:t xml:space="preserve">can include the </w:t>
      </w:r>
      <w:r w:rsidR="00757F4B" w:rsidRPr="00C26041">
        <w:t xml:space="preserve">concept of physical literacy. </w:t>
      </w:r>
      <w:r w:rsidR="00D92078" w:rsidRPr="00C26041">
        <w:t xml:space="preserve">This essay will </w:t>
      </w:r>
      <w:r w:rsidR="000764C2" w:rsidRPr="00C26041">
        <w:t>discuss</w:t>
      </w:r>
      <w:r w:rsidR="00D92078" w:rsidRPr="00C26041">
        <w:t xml:space="preserve"> the </w:t>
      </w:r>
      <w:r w:rsidR="00A54A05" w:rsidRPr="00C26041">
        <w:t>impact of adventurous affordances on the physical literacy of children.</w:t>
      </w:r>
      <w:r w:rsidR="00A54A05" w:rsidRPr="00C26041">
        <w:rPr>
          <w:b/>
          <w:bCs/>
        </w:rPr>
        <w:t xml:space="preserve"> </w:t>
      </w:r>
      <w:r w:rsidR="006427C5" w:rsidRPr="00C26041">
        <w:rPr>
          <w:b/>
          <w:bCs/>
        </w:rPr>
        <w:t xml:space="preserve"> </w:t>
      </w:r>
    </w:p>
    <w:p w14:paraId="1C6F8E74" w14:textId="77777777" w:rsidR="00A11001" w:rsidRPr="00C26041" w:rsidRDefault="00A11001" w:rsidP="00101F21">
      <w:pPr>
        <w:pStyle w:val="NormalWeb"/>
        <w:spacing w:before="0" w:beforeAutospacing="0" w:after="0" w:afterAutospacing="0" w:line="360" w:lineRule="auto"/>
      </w:pPr>
    </w:p>
    <w:p w14:paraId="2F86DE86" w14:textId="20442275" w:rsidR="00E33685" w:rsidRPr="00C26041" w:rsidRDefault="00D92078" w:rsidP="00101F21">
      <w:pPr>
        <w:pStyle w:val="NormalWeb"/>
        <w:spacing w:before="0" w:beforeAutospacing="0" w:after="0" w:afterAutospacing="0" w:line="360" w:lineRule="auto"/>
      </w:pPr>
      <w:r w:rsidRPr="00C26041">
        <w:t>According to Whitehead (2010), physical literacy is an individual's motivation, understanding and confidence to be able to sustain healthy physical activity levels throughout their life, empowering the</w:t>
      </w:r>
      <w:r w:rsidR="00D756AB" w:rsidRPr="00C26041">
        <w:t>ir</w:t>
      </w:r>
      <w:r w:rsidRPr="00C26041">
        <w:t xml:space="preserve"> ability to undertake everyday tasks with ease using the knowledge that physical activity is a rewarding experience. Physical literacy levels can be affected by social and cultural components</w:t>
      </w:r>
      <w:r w:rsidR="00835709" w:rsidRPr="00C26041">
        <w:t>, however,</w:t>
      </w:r>
      <w:r w:rsidRPr="00C26041">
        <w:t xml:space="preserve"> a positive attitude towards physical activity is shown to boost</w:t>
      </w:r>
      <w:r w:rsidR="00835709" w:rsidRPr="00C26041">
        <w:t xml:space="preserve"> </w:t>
      </w:r>
      <w:r w:rsidRPr="00C26041">
        <w:t xml:space="preserve">quality of life as well as assist in the retainment of independence across a </w:t>
      </w:r>
      <w:r w:rsidR="00835709" w:rsidRPr="00C26041">
        <w:t>lifespan</w:t>
      </w:r>
      <w:r w:rsidRPr="00C26041">
        <w:t xml:space="preserve"> (</w:t>
      </w:r>
      <w:r w:rsidR="00AE085D" w:rsidRPr="00C26041">
        <w:t>Whitehead, 2010</w:t>
      </w:r>
      <w:r w:rsidRPr="00C26041">
        <w:t xml:space="preserve">). </w:t>
      </w:r>
    </w:p>
    <w:p w14:paraId="751B332B" w14:textId="77777777" w:rsidR="00E33685" w:rsidRPr="00C26041" w:rsidRDefault="00E33685" w:rsidP="00101F21">
      <w:pPr>
        <w:pStyle w:val="NormalWeb"/>
        <w:spacing w:before="0" w:beforeAutospacing="0" w:after="0" w:afterAutospacing="0" w:line="360" w:lineRule="auto"/>
      </w:pPr>
    </w:p>
    <w:p w14:paraId="01AF3C1F" w14:textId="31048FB9" w:rsidR="00813A1F" w:rsidRPr="00C26041" w:rsidRDefault="0057241F" w:rsidP="00101F21">
      <w:pPr>
        <w:pStyle w:val="NormalWeb"/>
        <w:spacing w:before="0" w:beforeAutospacing="0" w:after="0" w:afterAutospacing="0" w:line="360" w:lineRule="auto"/>
      </w:pPr>
      <w:r w:rsidRPr="00C26041">
        <w:t xml:space="preserve">The growth of physical literacy involves having meaningful experiences </w:t>
      </w:r>
      <w:r w:rsidR="009A35D0" w:rsidRPr="00C26041">
        <w:t xml:space="preserve">that </w:t>
      </w:r>
      <w:r w:rsidRPr="00C26041">
        <w:t>result in children enjoying physical activity as they grow up (Sport Wales, 2024)</w:t>
      </w:r>
      <w:r w:rsidR="00E33685" w:rsidRPr="00C26041">
        <w:t>. Positive, meaningful experiences through being physically active construct an intrinsic motivation within young people to covet sports and exercise throughout their lives, allowing them to develop into adulthood with the necessary skills to maintain a healthy lifestyle (Sport Wales, 2024).</w:t>
      </w:r>
      <w:r w:rsidR="00813A1F" w:rsidRPr="00C26041">
        <w:t xml:space="preserve"> </w:t>
      </w:r>
      <w:r w:rsidR="00CB15C3" w:rsidRPr="00C26041">
        <w:t xml:space="preserve">With children spending </w:t>
      </w:r>
      <w:r w:rsidR="00813A1F" w:rsidRPr="00C26041">
        <w:t xml:space="preserve">70% </w:t>
      </w:r>
      <w:r w:rsidR="000455C5" w:rsidRPr="00C26041">
        <w:t xml:space="preserve">of their </w:t>
      </w:r>
      <w:r w:rsidR="00CB15C3" w:rsidRPr="00C26041">
        <w:t>time</w:t>
      </w:r>
      <w:r w:rsidR="00813A1F" w:rsidRPr="00C26041">
        <w:t xml:space="preserve"> sedentary</w:t>
      </w:r>
      <w:r w:rsidR="00257392" w:rsidRPr="00C26041">
        <w:t xml:space="preserve"> in school</w:t>
      </w:r>
      <w:r w:rsidR="00813A1F" w:rsidRPr="00C26041">
        <w:t xml:space="preserve">, it is important that physical affordances are offered to young people </w:t>
      </w:r>
      <w:r w:rsidR="00020994" w:rsidRPr="00C26041">
        <w:t xml:space="preserve">to boost physical activity </w:t>
      </w:r>
      <w:r w:rsidR="00813A1F" w:rsidRPr="00C26041">
        <w:t>(Brusseau,</w:t>
      </w:r>
      <w:r w:rsidR="007545FE" w:rsidRPr="00C26041">
        <w:t xml:space="preserve"> Fairclough and </w:t>
      </w:r>
      <w:proofErr w:type="spellStart"/>
      <w:r w:rsidR="007545FE" w:rsidRPr="00C26041">
        <w:t>Lubans</w:t>
      </w:r>
      <w:proofErr w:type="spellEnd"/>
      <w:r w:rsidR="007545FE" w:rsidRPr="00C26041">
        <w:t>,</w:t>
      </w:r>
      <w:r w:rsidR="00813A1F" w:rsidRPr="00C26041">
        <w:t xml:space="preserve"> 2020). </w:t>
      </w:r>
    </w:p>
    <w:p w14:paraId="59A180B4" w14:textId="3AA21155" w:rsidR="0057241F" w:rsidRPr="00C26041" w:rsidRDefault="0057241F" w:rsidP="00101F21">
      <w:pPr>
        <w:pStyle w:val="NormalWeb"/>
        <w:spacing w:before="0" w:beforeAutospacing="0" w:after="0" w:afterAutospacing="0" w:line="360" w:lineRule="auto"/>
      </w:pPr>
    </w:p>
    <w:p w14:paraId="762B80B3" w14:textId="6AD715FE" w:rsidR="006427C5" w:rsidRPr="00C26041" w:rsidRDefault="00AE64CC" w:rsidP="00101F21">
      <w:pPr>
        <w:pStyle w:val="NormalWeb"/>
        <w:spacing w:before="0" w:beforeAutospacing="0" w:after="0" w:afterAutospacing="0" w:line="360" w:lineRule="auto"/>
      </w:pPr>
      <w:r w:rsidRPr="00C26041">
        <w:t xml:space="preserve">Gibson (2015) suggests that affordances are facilitations from the environment or physical objects that can impact an individual, in a positive effect or </w:t>
      </w:r>
      <w:r w:rsidR="00211332" w:rsidRPr="00C26041">
        <w:t>negative</w:t>
      </w:r>
      <w:r w:rsidR="00A575EF" w:rsidRPr="00C26041">
        <w:t>ly</w:t>
      </w:r>
      <w:r w:rsidRPr="00C26041">
        <w:t xml:space="preserve">. Affordances are unique to a person based on the diverse perceptions of </w:t>
      </w:r>
      <w:proofErr w:type="gramStart"/>
      <w:r w:rsidRPr="00C26041">
        <w:t>each individual</w:t>
      </w:r>
      <w:proofErr w:type="gramEnd"/>
      <w:r w:rsidR="00925352" w:rsidRPr="00C26041">
        <w:t>;</w:t>
      </w:r>
      <w:r w:rsidRPr="00C26041">
        <w:t xml:space="preserve"> what may provide for one </w:t>
      </w:r>
      <w:r w:rsidR="005A18DD" w:rsidRPr="00C26041">
        <w:t>person</w:t>
      </w:r>
      <w:r w:rsidRPr="00C26041">
        <w:t>, may detrimentally impact another (</w:t>
      </w:r>
      <w:r w:rsidR="00B1244F" w:rsidRPr="00C26041">
        <w:t>Gibson, 2015</w:t>
      </w:r>
      <w:r w:rsidRPr="00C26041">
        <w:t xml:space="preserve">). </w:t>
      </w:r>
      <w:r w:rsidR="00211332" w:rsidRPr="00C26041">
        <w:t xml:space="preserve">In an adventure context, affordances refer to the opportunity for exposure to new places or engaging in new activities (Beames, Mackie and Atencio, 2019). Affordances in adventurous conditions allow for meaningful interaction with the environment, these experiences distinguish on an individual </w:t>
      </w:r>
      <w:r w:rsidR="00211332" w:rsidRPr="00C26041">
        <w:lastRenderedPageBreak/>
        <w:t xml:space="preserve">level depending on emotional, </w:t>
      </w:r>
      <w:r w:rsidR="0008651F" w:rsidRPr="00C26041">
        <w:t>physical,</w:t>
      </w:r>
      <w:r w:rsidR="00211332" w:rsidRPr="00C26041">
        <w:t xml:space="preserve"> and intellectual factors as well as according to the activity being undertaken (Gibson, 1979</w:t>
      </w:r>
      <w:r w:rsidR="00945438" w:rsidRPr="00C26041">
        <w:t>.</w:t>
      </w:r>
      <w:r w:rsidR="00211332" w:rsidRPr="00C26041">
        <w:t xml:space="preserve"> </w:t>
      </w:r>
      <w:r w:rsidR="00945438" w:rsidRPr="00C26041">
        <w:t>C</w:t>
      </w:r>
      <w:r w:rsidR="00211332" w:rsidRPr="00C26041">
        <w:t xml:space="preserve">ited in Beames, Mackie and Atencio, 2019). </w:t>
      </w:r>
      <w:r w:rsidR="00B00C29" w:rsidRPr="00C26041">
        <w:t>Th</w:t>
      </w:r>
      <w:r w:rsidR="00E0536D" w:rsidRPr="00C26041">
        <w:t>is shows that</w:t>
      </w:r>
      <w:r w:rsidR="00B00C29" w:rsidRPr="00C26041">
        <w:t xml:space="preserve"> affordances are not inherently positive </w:t>
      </w:r>
      <w:r w:rsidR="00F75FCA" w:rsidRPr="00C26041">
        <w:t xml:space="preserve">or negative </w:t>
      </w:r>
      <w:r w:rsidR="00B00C29" w:rsidRPr="00C26041">
        <w:t xml:space="preserve">and </w:t>
      </w:r>
      <w:r w:rsidR="00E0536D" w:rsidRPr="00C26041">
        <w:t>can be</w:t>
      </w:r>
      <w:r w:rsidR="00DA352B" w:rsidRPr="00C26041">
        <w:t xml:space="preserve"> affected by a multitude of variables</w:t>
      </w:r>
      <w:r w:rsidR="00E0536D" w:rsidRPr="00C26041">
        <w:t>,</w:t>
      </w:r>
      <w:r w:rsidR="00E1775C" w:rsidRPr="00C26041">
        <w:t xml:space="preserve"> therefore,</w:t>
      </w:r>
      <w:r w:rsidR="00E0536D" w:rsidRPr="00C26041">
        <w:t xml:space="preserve"> </w:t>
      </w:r>
      <w:r w:rsidR="00CC575F" w:rsidRPr="00C26041">
        <w:t>adventurous affordance</w:t>
      </w:r>
      <w:r w:rsidR="00E1775C" w:rsidRPr="00C26041">
        <w:t xml:space="preserve">s seemingly offer </w:t>
      </w:r>
      <w:r w:rsidR="001C0D37" w:rsidRPr="00C26041">
        <w:t xml:space="preserve">opportunities </w:t>
      </w:r>
      <w:r w:rsidR="0022505F" w:rsidRPr="00C26041">
        <w:t xml:space="preserve">for an individual </w:t>
      </w:r>
      <w:r w:rsidR="009A3DEB" w:rsidRPr="00C26041">
        <w:t xml:space="preserve">to interact </w:t>
      </w:r>
      <w:r w:rsidR="00FC4A68" w:rsidRPr="00C26041">
        <w:t>with the environment</w:t>
      </w:r>
      <w:r w:rsidR="000008FB" w:rsidRPr="00C26041">
        <w:t xml:space="preserve">, </w:t>
      </w:r>
      <w:r w:rsidR="00FC4A68" w:rsidRPr="00C26041">
        <w:t xml:space="preserve">but the </w:t>
      </w:r>
      <w:r w:rsidR="00CF4377" w:rsidRPr="00C26041">
        <w:t xml:space="preserve">result </w:t>
      </w:r>
      <w:r w:rsidR="002E5038" w:rsidRPr="00C26041">
        <w:t xml:space="preserve">is affected by their perception and abilities. </w:t>
      </w:r>
    </w:p>
    <w:p w14:paraId="1621C030" w14:textId="77777777" w:rsidR="00A11001" w:rsidRPr="00C26041" w:rsidRDefault="00A11001" w:rsidP="00101F21">
      <w:pPr>
        <w:pStyle w:val="NormalWeb"/>
        <w:spacing w:before="0" w:beforeAutospacing="0" w:after="0" w:afterAutospacing="0" w:line="360" w:lineRule="auto"/>
      </w:pPr>
    </w:p>
    <w:p w14:paraId="17690939" w14:textId="170E5C5C" w:rsidR="006427C5" w:rsidRPr="00C26041" w:rsidRDefault="00EC2DD4"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 xml:space="preserve">Research </w:t>
      </w:r>
      <w:r w:rsidR="00D479DD" w:rsidRPr="00C26041">
        <w:rPr>
          <w:rFonts w:ascii="Times New Roman" w:hAnsi="Times New Roman" w:cs="Times New Roman"/>
          <w:sz w:val="24"/>
          <w:szCs w:val="24"/>
        </w:rPr>
        <w:t>suggests</w:t>
      </w:r>
      <w:r w:rsidRPr="00C26041">
        <w:rPr>
          <w:rFonts w:ascii="Times New Roman" w:hAnsi="Times New Roman" w:cs="Times New Roman"/>
          <w:sz w:val="24"/>
          <w:szCs w:val="24"/>
        </w:rPr>
        <w:t xml:space="preserve"> a multitude of benefits that surround adventurous pursuits</w:t>
      </w:r>
      <w:r w:rsidR="003048A5" w:rsidRPr="00C26041">
        <w:rPr>
          <w:rFonts w:ascii="Times New Roman" w:hAnsi="Times New Roman" w:cs="Times New Roman"/>
          <w:sz w:val="24"/>
          <w:szCs w:val="24"/>
        </w:rPr>
        <w:t xml:space="preserve">. </w:t>
      </w:r>
      <w:r w:rsidR="00FF764F" w:rsidRPr="00C26041">
        <w:rPr>
          <w:rFonts w:ascii="Times New Roman" w:hAnsi="Times New Roman" w:cs="Times New Roman"/>
          <w:sz w:val="24"/>
          <w:szCs w:val="24"/>
        </w:rPr>
        <w:t xml:space="preserve">Adventure offers new experiences that build confidence and </w:t>
      </w:r>
      <w:r w:rsidR="00D8426F" w:rsidRPr="00C26041">
        <w:rPr>
          <w:rFonts w:ascii="Times New Roman" w:hAnsi="Times New Roman" w:cs="Times New Roman"/>
          <w:sz w:val="24"/>
          <w:szCs w:val="24"/>
        </w:rPr>
        <w:t xml:space="preserve">resilience in young children, taking them beyond their existing boundaries </w:t>
      </w:r>
      <w:r w:rsidR="00A9088F" w:rsidRPr="00C26041">
        <w:rPr>
          <w:rFonts w:ascii="Times New Roman" w:hAnsi="Times New Roman" w:cs="Times New Roman"/>
          <w:sz w:val="24"/>
          <w:szCs w:val="24"/>
        </w:rPr>
        <w:t xml:space="preserve">to extend their </w:t>
      </w:r>
      <w:r w:rsidR="00A20D34" w:rsidRPr="00C26041">
        <w:rPr>
          <w:rFonts w:ascii="Times New Roman" w:hAnsi="Times New Roman" w:cs="Times New Roman"/>
          <w:sz w:val="24"/>
          <w:szCs w:val="24"/>
        </w:rPr>
        <w:t>sense of self and allow them to foster responsibility (Gill, 2010).</w:t>
      </w:r>
      <w:r w:rsidR="00D854A7" w:rsidRPr="00C26041">
        <w:rPr>
          <w:rFonts w:ascii="Times New Roman" w:hAnsi="Times New Roman" w:cs="Times New Roman"/>
          <w:sz w:val="24"/>
          <w:szCs w:val="24"/>
        </w:rPr>
        <w:t xml:space="preserve"> Children </w:t>
      </w:r>
      <w:r w:rsidR="007060BC" w:rsidRPr="00C26041">
        <w:rPr>
          <w:rFonts w:ascii="Times New Roman" w:hAnsi="Times New Roman" w:cs="Times New Roman"/>
          <w:sz w:val="24"/>
          <w:szCs w:val="24"/>
        </w:rPr>
        <w:t xml:space="preserve">necessitate varying degrees of physical, </w:t>
      </w:r>
      <w:proofErr w:type="gramStart"/>
      <w:r w:rsidR="007060BC" w:rsidRPr="00C26041">
        <w:rPr>
          <w:rFonts w:ascii="Times New Roman" w:hAnsi="Times New Roman" w:cs="Times New Roman"/>
          <w:sz w:val="24"/>
          <w:szCs w:val="24"/>
        </w:rPr>
        <w:t>emotional</w:t>
      </w:r>
      <w:proofErr w:type="gramEnd"/>
      <w:r w:rsidR="007060BC" w:rsidRPr="00C26041">
        <w:rPr>
          <w:rFonts w:ascii="Times New Roman" w:hAnsi="Times New Roman" w:cs="Times New Roman"/>
          <w:sz w:val="24"/>
          <w:szCs w:val="24"/>
        </w:rPr>
        <w:t xml:space="preserve"> and mental experiences</w:t>
      </w:r>
      <w:r w:rsidR="00D854A7" w:rsidRPr="00C26041">
        <w:rPr>
          <w:rFonts w:ascii="Times New Roman" w:hAnsi="Times New Roman" w:cs="Times New Roman"/>
          <w:sz w:val="24"/>
          <w:szCs w:val="24"/>
        </w:rPr>
        <w:t xml:space="preserve"> to contribute towards their </w:t>
      </w:r>
      <w:r w:rsidR="00F00B4C" w:rsidRPr="00C26041">
        <w:rPr>
          <w:rFonts w:ascii="Times New Roman" w:hAnsi="Times New Roman" w:cs="Times New Roman"/>
          <w:sz w:val="24"/>
          <w:szCs w:val="24"/>
        </w:rPr>
        <w:t xml:space="preserve">development (Mortlock, 2000). </w:t>
      </w:r>
      <w:r w:rsidR="0061053E" w:rsidRPr="00C26041">
        <w:rPr>
          <w:rFonts w:ascii="Times New Roman" w:hAnsi="Times New Roman" w:cs="Times New Roman"/>
          <w:sz w:val="24"/>
          <w:szCs w:val="24"/>
        </w:rPr>
        <w:t>Physical activity</w:t>
      </w:r>
      <w:r w:rsidR="00A6260F" w:rsidRPr="00C26041">
        <w:rPr>
          <w:rFonts w:ascii="Times New Roman" w:hAnsi="Times New Roman" w:cs="Times New Roman"/>
          <w:sz w:val="24"/>
          <w:szCs w:val="24"/>
        </w:rPr>
        <w:t xml:space="preserve"> and outdoor recreation</w:t>
      </w:r>
      <w:r w:rsidR="0061053E" w:rsidRPr="00C26041">
        <w:rPr>
          <w:rFonts w:ascii="Times New Roman" w:hAnsi="Times New Roman" w:cs="Times New Roman"/>
          <w:sz w:val="24"/>
          <w:szCs w:val="24"/>
        </w:rPr>
        <w:t xml:space="preserve"> </w:t>
      </w:r>
      <w:r w:rsidR="004F75E0" w:rsidRPr="00C26041">
        <w:rPr>
          <w:rFonts w:ascii="Times New Roman" w:hAnsi="Times New Roman" w:cs="Times New Roman"/>
          <w:sz w:val="24"/>
          <w:szCs w:val="24"/>
        </w:rPr>
        <w:t>grant</w:t>
      </w:r>
      <w:r w:rsidR="00BA63F6" w:rsidRPr="00C26041">
        <w:rPr>
          <w:rFonts w:ascii="Times New Roman" w:hAnsi="Times New Roman" w:cs="Times New Roman"/>
          <w:sz w:val="24"/>
          <w:szCs w:val="24"/>
        </w:rPr>
        <w:t xml:space="preserve"> enjoyment and satisfaction</w:t>
      </w:r>
      <w:r w:rsidR="00A6260F" w:rsidRPr="00C26041">
        <w:rPr>
          <w:rFonts w:ascii="Times New Roman" w:hAnsi="Times New Roman" w:cs="Times New Roman"/>
          <w:sz w:val="24"/>
          <w:szCs w:val="24"/>
        </w:rPr>
        <w:t xml:space="preserve">, </w:t>
      </w:r>
      <w:r w:rsidR="00273761" w:rsidRPr="00C26041">
        <w:rPr>
          <w:rFonts w:ascii="Times New Roman" w:hAnsi="Times New Roman" w:cs="Times New Roman"/>
          <w:sz w:val="24"/>
          <w:szCs w:val="24"/>
        </w:rPr>
        <w:t>leading to</w:t>
      </w:r>
      <w:r w:rsidR="004F75E0" w:rsidRPr="00C26041">
        <w:rPr>
          <w:rFonts w:ascii="Times New Roman" w:hAnsi="Times New Roman" w:cs="Times New Roman"/>
          <w:sz w:val="24"/>
          <w:szCs w:val="24"/>
        </w:rPr>
        <w:t xml:space="preserve"> positive feelings that </w:t>
      </w:r>
      <w:r w:rsidR="00290A04" w:rsidRPr="00C26041">
        <w:rPr>
          <w:rFonts w:ascii="Times New Roman" w:hAnsi="Times New Roman" w:cs="Times New Roman"/>
          <w:sz w:val="24"/>
          <w:szCs w:val="24"/>
        </w:rPr>
        <w:t>stem</w:t>
      </w:r>
      <w:r w:rsidR="004F75E0" w:rsidRPr="00C26041">
        <w:rPr>
          <w:rFonts w:ascii="Times New Roman" w:hAnsi="Times New Roman" w:cs="Times New Roman"/>
          <w:sz w:val="24"/>
          <w:szCs w:val="24"/>
        </w:rPr>
        <w:t xml:space="preserve"> from </w:t>
      </w:r>
      <w:r w:rsidR="00290A04" w:rsidRPr="00C26041">
        <w:rPr>
          <w:rFonts w:ascii="Times New Roman" w:hAnsi="Times New Roman" w:cs="Times New Roman"/>
          <w:sz w:val="24"/>
          <w:szCs w:val="24"/>
        </w:rPr>
        <w:t xml:space="preserve">efficiently utilising </w:t>
      </w:r>
      <w:r w:rsidR="009953C5" w:rsidRPr="00C26041">
        <w:rPr>
          <w:rFonts w:ascii="Times New Roman" w:hAnsi="Times New Roman" w:cs="Times New Roman"/>
          <w:sz w:val="24"/>
          <w:szCs w:val="24"/>
        </w:rPr>
        <w:t xml:space="preserve">their </w:t>
      </w:r>
      <w:r w:rsidR="00290A04" w:rsidRPr="00C26041">
        <w:rPr>
          <w:rFonts w:ascii="Times New Roman" w:hAnsi="Times New Roman" w:cs="Times New Roman"/>
          <w:sz w:val="24"/>
          <w:szCs w:val="24"/>
        </w:rPr>
        <w:t>cognitive and physical abilities (</w:t>
      </w:r>
      <w:r w:rsidR="00577AF4" w:rsidRPr="00C26041">
        <w:rPr>
          <w:rFonts w:ascii="Times New Roman" w:hAnsi="Times New Roman" w:cs="Times New Roman"/>
          <w:sz w:val="24"/>
          <w:szCs w:val="24"/>
        </w:rPr>
        <w:t>Mortlock, 2000</w:t>
      </w:r>
      <w:r w:rsidR="00290A04" w:rsidRPr="00C26041">
        <w:rPr>
          <w:rFonts w:ascii="Times New Roman" w:hAnsi="Times New Roman" w:cs="Times New Roman"/>
          <w:sz w:val="24"/>
          <w:szCs w:val="24"/>
        </w:rPr>
        <w:t>)</w:t>
      </w:r>
      <w:r w:rsidR="0019606B" w:rsidRPr="00C26041">
        <w:rPr>
          <w:rFonts w:ascii="Times New Roman" w:hAnsi="Times New Roman" w:cs="Times New Roman"/>
          <w:sz w:val="24"/>
          <w:szCs w:val="24"/>
        </w:rPr>
        <w:t xml:space="preserve">. </w:t>
      </w:r>
      <w:r w:rsidR="0047702E" w:rsidRPr="00C26041">
        <w:rPr>
          <w:rFonts w:ascii="Times New Roman" w:hAnsi="Times New Roman" w:cs="Times New Roman"/>
          <w:sz w:val="24"/>
          <w:szCs w:val="24"/>
        </w:rPr>
        <w:t xml:space="preserve">As a result, participation in </w:t>
      </w:r>
      <w:r w:rsidR="00D24A05" w:rsidRPr="00C26041">
        <w:rPr>
          <w:rFonts w:ascii="Times New Roman" w:hAnsi="Times New Roman" w:cs="Times New Roman"/>
          <w:sz w:val="24"/>
          <w:szCs w:val="24"/>
        </w:rPr>
        <w:t>a</w:t>
      </w:r>
      <w:r w:rsidR="0019606B" w:rsidRPr="00C26041">
        <w:rPr>
          <w:rFonts w:ascii="Times New Roman" w:hAnsi="Times New Roman" w:cs="Times New Roman"/>
          <w:sz w:val="24"/>
          <w:szCs w:val="24"/>
        </w:rPr>
        <w:t>dventurous activities</w:t>
      </w:r>
      <w:r w:rsidR="0047702E" w:rsidRPr="00C26041">
        <w:rPr>
          <w:rFonts w:ascii="Times New Roman" w:hAnsi="Times New Roman" w:cs="Times New Roman"/>
          <w:sz w:val="24"/>
          <w:szCs w:val="24"/>
        </w:rPr>
        <w:t xml:space="preserve"> affords </w:t>
      </w:r>
      <w:r w:rsidR="009953C5" w:rsidRPr="00C26041">
        <w:rPr>
          <w:rFonts w:ascii="Times New Roman" w:hAnsi="Times New Roman" w:cs="Times New Roman"/>
          <w:sz w:val="24"/>
          <w:szCs w:val="24"/>
        </w:rPr>
        <w:t>young people a positive perspective towards physical activity</w:t>
      </w:r>
      <w:r w:rsidR="0010589A" w:rsidRPr="00C26041">
        <w:rPr>
          <w:rFonts w:ascii="Times New Roman" w:hAnsi="Times New Roman" w:cs="Times New Roman"/>
          <w:sz w:val="24"/>
          <w:szCs w:val="24"/>
        </w:rPr>
        <w:t>.</w:t>
      </w:r>
      <w:r w:rsidR="001D17D7" w:rsidRPr="00C26041">
        <w:rPr>
          <w:rFonts w:ascii="Times New Roman" w:hAnsi="Times New Roman" w:cs="Times New Roman"/>
          <w:sz w:val="24"/>
          <w:szCs w:val="24"/>
        </w:rPr>
        <w:t xml:space="preserve"> </w:t>
      </w:r>
      <w:r w:rsidR="003B5A51" w:rsidRPr="00C26041">
        <w:rPr>
          <w:rFonts w:ascii="Times New Roman" w:hAnsi="Times New Roman" w:cs="Times New Roman"/>
          <w:sz w:val="24"/>
          <w:szCs w:val="24"/>
        </w:rPr>
        <w:t>T</w:t>
      </w:r>
      <w:r w:rsidR="0010589A" w:rsidRPr="00C26041">
        <w:rPr>
          <w:rFonts w:ascii="Times New Roman" w:hAnsi="Times New Roman" w:cs="Times New Roman"/>
          <w:sz w:val="24"/>
          <w:szCs w:val="24"/>
        </w:rPr>
        <w:t xml:space="preserve">his perspective has the potential to increase their motivation </w:t>
      </w:r>
      <w:r w:rsidR="004D2C67" w:rsidRPr="00C26041">
        <w:rPr>
          <w:rFonts w:ascii="Times New Roman" w:hAnsi="Times New Roman" w:cs="Times New Roman"/>
          <w:sz w:val="24"/>
          <w:szCs w:val="24"/>
        </w:rPr>
        <w:t xml:space="preserve">to take part in </w:t>
      </w:r>
      <w:r w:rsidR="00941231" w:rsidRPr="00C26041">
        <w:rPr>
          <w:rFonts w:ascii="Times New Roman" w:hAnsi="Times New Roman" w:cs="Times New Roman"/>
          <w:sz w:val="24"/>
          <w:szCs w:val="24"/>
        </w:rPr>
        <w:t xml:space="preserve">regular physical activity and </w:t>
      </w:r>
      <w:r w:rsidR="003B5A51" w:rsidRPr="00C26041">
        <w:rPr>
          <w:rFonts w:ascii="Times New Roman" w:hAnsi="Times New Roman" w:cs="Times New Roman"/>
          <w:sz w:val="24"/>
          <w:szCs w:val="24"/>
        </w:rPr>
        <w:t>have the knowle</w:t>
      </w:r>
      <w:r w:rsidR="006970C0" w:rsidRPr="00C26041">
        <w:rPr>
          <w:rFonts w:ascii="Times New Roman" w:hAnsi="Times New Roman" w:cs="Times New Roman"/>
          <w:sz w:val="24"/>
          <w:szCs w:val="24"/>
        </w:rPr>
        <w:t>dge</w:t>
      </w:r>
      <w:r w:rsidR="003B5A51" w:rsidRPr="00C26041">
        <w:rPr>
          <w:rFonts w:ascii="Times New Roman" w:hAnsi="Times New Roman" w:cs="Times New Roman"/>
          <w:sz w:val="24"/>
          <w:szCs w:val="24"/>
        </w:rPr>
        <w:t xml:space="preserve"> that it will be an enjoyable and satisfying experience</w:t>
      </w:r>
      <w:r w:rsidR="008C3EDE" w:rsidRPr="00C26041">
        <w:rPr>
          <w:rFonts w:ascii="Times New Roman" w:hAnsi="Times New Roman" w:cs="Times New Roman"/>
          <w:sz w:val="24"/>
          <w:szCs w:val="24"/>
        </w:rPr>
        <w:t>. R</w:t>
      </w:r>
      <w:r w:rsidR="006970C0" w:rsidRPr="00C26041">
        <w:rPr>
          <w:rFonts w:ascii="Times New Roman" w:hAnsi="Times New Roman" w:cs="Times New Roman"/>
          <w:sz w:val="24"/>
          <w:szCs w:val="24"/>
        </w:rPr>
        <w:t>elat</w:t>
      </w:r>
      <w:r w:rsidR="008C3EDE" w:rsidRPr="00C26041">
        <w:rPr>
          <w:rFonts w:ascii="Times New Roman" w:hAnsi="Times New Roman" w:cs="Times New Roman"/>
          <w:sz w:val="24"/>
          <w:szCs w:val="24"/>
        </w:rPr>
        <w:t>ing</w:t>
      </w:r>
      <w:r w:rsidR="006970C0" w:rsidRPr="00C26041">
        <w:rPr>
          <w:rFonts w:ascii="Times New Roman" w:hAnsi="Times New Roman" w:cs="Times New Roman"/>
          <w:sz w:val="24"/>
          <w:szCs w:val="24"/>
        </w:rPr>
        <w:t xml:space="preserve"> directly to Whitehead’s (2010) definition of physical literacy</w:t>
      </w:r>
      <w:r w:rsidR="008C3EDE" w:rsidRPr="00C26041">
        <w:rPr>
          <w:rFonts w:ascii="Times New Roman" w:hAnsi="Times New Roman" w:cs="Times New Roman"/>
          <w:sz w:val="24"/>
          <w:szCs w:val="24"/>
        </w:rPr>
        <w:t xml:space="preserve">, this demonstrates adventurous affordances can contribute to the motivation required of young people to be physically literate. </w:t>
      </w:r>
    </w:p>
    <w:p w14:paraId="69BDCA4A" w14:textId="03482796" w:rsidR="00B17803" w:rsidRPr="00C26041" w:rsidRDefault="003F3E89"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 xml:space="preserve">On the other hand, </w:t>
      </w:r>
      <w:r w:rsidR="001008ED" w:rsidRPr="00C26041">
        <w:rPr>
          <w:rFonts w:ascii="Times New Roman" w:hAnsi="Times New Roman" w:cs="Times New Roman"/>
          <w:sz w:val="24"/>
          <w:szCs w:val="24"/>
        </w:rPr>
        <w:t>it is possible for children to have negative experiences through adventurous affordances. Mortlock</w:t>
      </w:r>
      <w:r w:rsidR="00683ADD" w:rsidRPr="00C26041">
        <w:rPr>
          <w:rFonts w:ascii="Times New Roman" w:hAnsi="Times New Roman" w:cs="Times New Roman"/>
          <w:sz w:val="24"/>
          <w:szCs w:val="24"/>
        </w:rPr>
        <w:t>’s</w:t>
      </w:r>
      <w:r w:rsidR="001008ED" w:rsidRPr="00C26041">
        <w:rPr>
          <w:rFonts w:ascii="Times New Roman" w:hAnsi="Times New Roman" w:cs="Times New Roman"/>
          <w:sz w:val="24"/>
          <w:szCs w:val="24"/>
        </w:rPr>
        <w:t xml:space="preserve"> (2000) four stages of adventure</w:t>
      </w:r>
      <w:r w:rsidR="00FA54D1" w:rsidRPr="00C26041">
        <w:rPr>
          <w:rFonts w:ascii="Times New Roman" w:hAnsi="Times New Roman" w:cs="Times New Roman"/>
          <w:sz w:val="24"/>
          <w:szCs w:val="24"/>
        </w:rPr>
        <w:t xml:space="preserve"> </w:t>
      </w:r>
      <w:r w:rsidR="0006691B" w:rsidRPr="00C26041">
        <w:rPr>
          <w:rFonts w:ascii="Times New Roman" w:hAnsi="Times New Roman" w:cs="Times New Roman"/>
          <w:sz w:val="24"/>
          <w:szCs w:val="24"/>
        </w:rPr>
        <w:t>introduce</w:t>
      </w:r>
      <w:r w:rsidR="00FA54D1" w:rsidRPr="00C26041">
        <w:rPr>
          <w:rFonts w:ascii="Times New Roman" w:hAnsi="Times New Roman" w:cs="Times New Roman"/>
          <w:sz w:val="24"/>
          <w:szCs w:val="24"/>
        </w:rPr>
        <w:t xml:space="preserve"> </w:t>
      </w:r>
      <w:r w:rsidR="0006691B" w:rsidRPr="00C26041">
        <w:rPr>
          <w:rFonts w:ascii="Times New Roman" w:hAnsi="Times New Roman" w:cs="Times New Roman"/>
          <w:sz w:val="24"/>
          <w:szCs w:val="24"/>
        </w:rPr>
        <w:t>different degrees of</w:t>
      </w:r>
      <w:r w:rsidR="009B5E61" w:rsidRPr="00C26041">
        <w:rPr>
          <w:rFonts w:ascii="Times New Roman" w:hAnsi="Times New Roman" w:cs="Times New Roman"/>
          <w:sz w:val="24"/>
          <w:szCs w:val="24"/>
        </w:rPr>
        <w:t xml:space="preserve"> experiences</w:t>
      </w:r>
      <w:r w:rsidR="001008ED" w:rsidRPr="00C26041">
        <w:rPr>
          <w:rFonts w:ascii="Times New Roman" w:hAnsi="Times New Roman" w:cs="Times New Roman"/>
          <w:sz w:val="24"/>
          <w:szCs w:val="24"/>
        </w:rPr>
        <w:t xml:space="preserve">: </w:t>
      </w:r>
      <w:r w:rsidR="003B477F" w:rsidRPr="00C26041">
        <w:rPr>
          <w:rFonts w:ascii="Times New Roman" w:hAnsi="Times New Roman" w:cs="Times New Roman"/>
          <w:sz w:val="24"/>
          <w:szCs w:val="24"/>
        </w:rPr>
        <w:t>play, adventure, frontier adventure and misadventure</w:t>
      </w:r>
      <w:r w:rsidR="00CB39B0" w:rsidRPr="00C26041">
        <w:rPr>
          <w:rFonts w:ascii="Times New Roman" w:hAnsi="Times New Roman" w:cs="Times New Roman"/>
          <w:sz w:val="24"/>
          <w:szCs w:val="24"/>
        </w:rPr>
        <w:t>,</w:t>
      </w:r>
      <w:r w:rsidR="003B477F" w:rsidRPr="00C26041">
        <w:rPr>
          <w:rFonts w:ascii="Times New Roman" w:hAnsi="Times New Roman" w:cs="Times New Roman"/>
          <w:sz w:val="24"/>
          <w:szCs w:val="24"/>
        </w:rPr>
        <w:t xml:space="preserve"> </w:t>
      </w:r>
      <w:r w:rsidR="00CB39B0" w:rsidRPr="00C26041">
        <w:rPr>
          <w:rFonts w:ascii="Times New Roman" w:hAnsi="Times New Roman" w:cs="Times New Roman"/>
          <w:sz w:val="24"/>
          <w:szCs w:val="24"/>
        </w:rPr>
        <w:t>e</w:t>
      </w:r>
      <w:r w:rsidR="003B477F" w:rsidRPr="00C26041">
        <w:rPr>
          <w:rFonts w:ascii="Times New Roman" w:hAnsi="Times New Roman" w:cs="Times New Roman"/>
          <w:sz w:val="24"/>
          <w:szCs w:val="24"/>
        </w:rPr>
        <w:t xml:space="preserve">ach stage refers to different thoughts and feelings of the individual and </w:t>
      </w:r>
      <w:r w:rsidR="00CB39B0" w:rsidRPr="00C26041">
        <w:rPr>
          <w:rFonts w:ascii="Times New Roman" w:hAnsi="Times New Roman" w:cs="Times New Roman"/>
          <w:sz w:val="24"/>
          <w:szCs w:val="24"/>
        </w:rPr>
        <w:t>how challenged they are by an activity. The last stage, misadventure</w:t>
      </w:r>
      <w:r w:rsidR="00483889" w:rsidRPr="00C26041">
        <w:rPr>
          <w:rFonts w:ascii="Times New Roman" w:hAnsi="Times New Roman" w:cs="Times New Roman"/>
          <w:sz w:val="24"/>
          <w:szCs w:val="24"/>
        </w:rPr>
        <w:t>,</w:t>
      </w:r>
      <w:r w:rsidR="00CB39B0" w:rsidRPr="00C26041">
        <w:rPr>
          <w:rFonts w:ascii="Times New Roman" w:hAnsi="Times New Roman" w:cs="Times New Roman"/>
          <w:sz w:val="24"/>
          <w:szCs w:val="24"/>
        </w:rPr>
        <w:t xml:space="preserve"> occurs when an activity is beyond the capabilities of the individual</w:t>
      </w:r>
      <w:r w:rsidR="002B791B" w:rsidRPr="00C26041">
        <w:rPr>
          <w:rFonts w:ascii="Times New Roman" w:hAnsi="Times New Roman" w:cs="Times New Roman"/>
          <w:sz w:val="24"/>
          <w:szCs w:val="24"/>
        </w:rPr>
        <w:t xml:space="preserve">, </w:t>
      </w:r>
      <w:r w:rsidR="00B7015A" w:rsidRPr="00C26041">
        <w:rPr>
          <w:rFonts w:ascii="Times New Roman" w:hAnsi="Times New Roman" w:cs="Times New Roman"/>
          <w:sz w:val="24"/>
          <w:szCs w:val="24"/>
        </w:rPr>
        <w:t>this can decrease their confidence and lead to them abandoning that activity or adventure altogether (</w:t>
      </w:r>
      <w:r w:rsidR="00577AF4" w:rsidRPr="00C26041">
        <w:rPr>
          <w:rFonts w:ascii="Times New Roman" w:hAnsi="Times New Roman" w:cs="Times New Roman"/>
          <w:sz w:val="24"/>
          <w:szCs w:val="24"/>
        </w:rPr>
        <w:t>Mortlock, 2000</w:t>
      </w:r>
      <w:r w:rsidR="00B7015A" w:rsidRPr="00C26041">
        <w:rPr>
          <w:rFonts w:ascii="Times New Roman" w:hAnsi="Times New Roman" w:cs="Times New Roman"/>
          <w:sz w:val="24"/>
          <w:szCs w:val="24"/>
        </w:rPr>
        <w:t xml:space="preserve">). From the perspective of </w:t>
      </w:r>
      <w:r w:rsidR="00027A84" w:rsidRPr="00C26041">
        <w:rPr>
          <w:rFonts w:ascii="Times New Roman" w:hAnsi="Times New Roman" w:cs="Times New Roman"/>
          <w:sz w:val="24"/>
          <w:szCs w:val="24"/>
        </w:rPr>
        <w:t xml:space="preserve">developing physical literacy, </w:t>
      </w:r>
      <w:r w:rsidR="003775B1" w:rsidRPr="00C26041">
        <w:rPr>
          <w:rFonts w:ascii="Times New Roman" w:hAnsi="Times New Roman" w:cs="Times New Roman"/>
          <w:sz w:val="24"/>
          <w:szCs w:val="24"/>
        </w:rPr>
        <w:t>misadventure</w:t>
      </w:r>
      <w:r w:rsidR="005950E2" w:rsidRPr="00C26041">
        <w:rPr>
          <w:rFonts w:ascii="Times New Roman" w:hAnsi="Times New Roman" w:cs="Times New Roman"/>
          <w:sz w:val="24"/>
          <w:szCs w:val="24"/>
        </w:rPr>
        <w:t xml:space="preserve"> </w:t>
      </w:r>
      <w:r w:rsidR="00C01D0C" w:rsidRPr="00C26041">
        <w:rPr>
          <w:rFonts w:ascii="Times New Roman" w:hAnsi="Times New Roman" w:cs="Times New Roman"/>
          <w:sz w:val="24"/>
          <w:szCs w:val="24"/>
        </w:rPr>
        <w:t>has</w:t>
      </w:r>
      <w:r w:rsidR="005950E2" w:rsidRPr="00C26041">
        <w:rPr>
          <w:rFonts w:ascii="Times New Roman" w:hAnsi="Times New Roman" w:cs="Times New Roman"/>
          <w:sz w:val="24"/>
          <w:szCs w:val="24"/>
        </w:rPr>
        <w:t xml:space="preserve"> </w:t>
      </w:r>
      <w:r w:rsidR="009B5E61" w:rsidRPr="00C26041">
        <w:rPr>
          <w:rFonts w:ascii="Times New Roman" w:hAnsi="Times New Roman" w:cs="Times New Roman"/>
          <w:sz w:val="24"/>
          <w:szCs w:val="24"/>
        </w:rPr>
        <w:t xml:space="preserve">detrimental </w:t>
      </w:r>
      <w:r w:rsidR="00027A84" w:rsidRPr="00C26041">
        <w:rPr>
          <w:rFonts w:ascii="Times New Roman" w:hAnsi="Times New Roman" w:cs="Times New Roman"/>
          <w:sz w:val="24"/>
          <w:szCs w:val="24"/>
        </w:rPr>
        <w:t>effects</w:t>
      </w:r>
      <w:r w:rsidR="00630024" w:rsidRPr="00C26041">
        <w:rPr>
          <w:rFonts w:ascii="Times New Roman" w:hAnsi="Times New Roman" w:cs="Times New Roman"/>
          <w:sz w:val="24"/>
          <w:szCs w:val="24"/>
        </w:rPr>
        <w:t>;</w:t>
      </w:r>
      <w:r w:rsidR="00027A84" w:rsidRPr="00C26041">
        <w:rPr>
          <w:rFonts w:ascii="Times New Roman" w:hAnsi="Times New Roman" w:cs="Times New Roman"/>
          <w:sz w:val="24"/>
          <w:szCs w:val="24"/>
        </w:rPr>
        <w:t xml:space="preserve"> if a child has negative feelings </w:t>
      </w:r>
      <w:proofErr w:type="gramStart"/>
      <w:r w:rsidR="00CC267F" w:rsidRPr="00C26041">
        <w:rPr>
          <w:rFonts w:ascii="Times New Roman" w:hAnsi="Times New Roman" w:cs="Times New Roman"/>
          <w:sz w:val="24"/>
          <w:szCs w:val="24"/>
        </w:rPr>
        <w:t>as a result of</w:t>
      </w:r>
      <w:proofErr w:type="gramEnd"/>
      <w:r w:rsidR="00CC267F" w:rsidRPr="00C26041">
        <w:rPr>
          <w:rFonts w:ascii="Times New Roman" w:hAnsi="Times New Roman" w:cs="Times New Roman"/>
          <w:sz w:val="24"/>
          <w:szCs w:val="24"/>
        </w:rPr>
        <w:t xml:space="preserve"> constantly being beyond their abilities</w:t>
      </w:r>
      <w:r w:rsidR="001D38E0" w:rsidRPr="00C26041">
        <w:rPr>
          <w:rFonts w:ascii="Times New Roman" w:hAnsi="Times New Roman" w:cs="Times New Roman"/>
          <w:sz w:val="24"/>
          <w:szCs w:val="24"/>
        </w:rPr>
        <w:t xml:space="preserve">, they may not want to continue with physical activity as they will relate it to suffering. </w:t>
      </w:r>
    </w:p>
    <w:p w14:paraId="1F80E745" w14:textId="7B8A2E31" w:rsidR="006427C5" w:rsidRPr="00C26041" w:rsidRDefault="00330334"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 xml:space="preserve">In addition to this, </w:t>
      </w:r>
      <w:r w:rsidR="00C01D0C" w:rsidRPr="00C26041">
        <w:rPr>
          <w:rFonts w:ascii="Times New Roman" w:hAnsi="Times New Roman" w:cs="Times New Roman"/>
          <w:sz w:val="24"/>
          <w:szCs w:val="24"/>
        </w:rPr>
        <w:t xml:space="preserve">if children are only exposed to the </w:t>
      </w:r>
      <w:r w:rsidR="00327236" w:rsidRPr="00C26041">
        <w:rPr>
          <w:rFonts w:ascii="Times New Roman" w:hAnsi="Times New Roman" w:cs="Times New Roman"/>
          <w:sz w:val="24"/>
          <w:szCs w:val="24"/>
        </w:rPr>
        <w:t>‘</w:t>
      </w:r>
      <w:r w:rsidR="00C01D0C" w:rsidRPr="00C26041">
        <w:rPr>
          <w:rFonts w:ascii="Times New Roman" w:hAnsi="Times New Roman" w:cs="Times New Roman"/>
          <w:sz w:val="24"/>
          <w:szCs w:val="24"/>
        </w:rPr>
        <w:t>play</w:t>
      </w:r>
      <w:r w:rsidR="00327236" w:rsidRPr="00C26041">
        <w:rPr>
          <w:rFonts w:ascii="Times New Roman" w:hAnsi="Times New Roman" w:cs="Times New Roman"/>
          <w:sz w:val="24"/>
          <w:szCs w:val="24"/>
        </w:rPr>
        <w:t>’</w:t>
      </w:r>
      <w:r w:rsidR="00C01D0C" w:rsidRPr="00C26041">
        <w:rPr>
          <w:rFonts w:ascii="Times New Roman" w:hAnsi="Times New Roman" w:cs="Times New Roman"/>
          <w:sz w:val="24"/>
          <w:szCs w:val="24"/>
        </w:rPr>
        <w:t xml:space="preserve"> stage of adventure, where they are working within their skills and are not challenged</w:t>
      </w:r>
      <w:r w:rsidR="00187B2B" w:rsidRPr="00C26041">
        <w:rPr>
          <w:rFonts w:ascii="Times New Roman" w:hAnsi="Times New Roman" w:cs="Times New Roman"/>
          <w:sz w:val="24"/>
          <w:szCs w:val="24"/>
        </w:rPr>
        <w:t xml:space="preserve">, they may associate these experiences with </w:t>
      </w:r>
      <w:r w:rsidR="00F24E0D" w:rsidRPr="00C26041">
        <w:rPr>
          <w:rFonts w:ascii="Times New Roman" w:hAnsi="Times New Roman" w:cs="Times New Roman"/>
          <w:sz w:val="24"/>
          <w:szCs w:val="24"/>
        </w:rPr>
        <w:t>boredom,</w:t>
      </w:r>
      <w:r w:rsidR="00187B2B" w:rsidRPr="00C26041">
        <w:rPr>
          <w:rFonts w:ascii="Times New Roman" w:hAnsi="Times New Roman" w:cs="Times New Roman"/>
          <w:sz w:val="24"/>
          <w:szCs w:val="24"/>
        </w:rPr>
        <w:t xml:space="preserve"> and </w:t>
      </w:r>
      <w:r w:rsidR="00972458" w:rsidRPr="00C26041">
        <w:rPr>
          <w:rFonts w:ascii="Times New Roman" w:hAnsi="Times New Roman" w:cs="Times New Roman"/>
          <w:sz w:val="24"/>
          <w:szCs w:val="24"/>
        </w:rPr>
        <w:t xml:space="preserve">this may impair the growth of their future experiences in adventure </w:t>
      </w:r>
      <w:r w:rsidR="00972458" w:rsidRPr="00C26041">
        <w:rPr>
          <w:rFonts w:ascii="Times New Roman" w:hAnsi="Times New Roman" w:cs="Times New Roman"/>
          <w:sz w:val="24"/>
          <w:szCs w:val="24"/>
        </w:rPr>
        <w:lastRenderedPageBreak/>
        <w:t xml:space="preserve">(Dewey, </w:t>
      </w:r>
      <w:r w:rsidR="005D4E57" w:rsidRPr="00C26041">
        <w:rPr>
          <w:rFonts w:ascii="Times New Roman" w:hAnsi="Times New Roman" w:cs="Times New Roman"/>
          <w:sz w:val="24"/>
          <w:szCs w:val="24"/>
        </w:rPr>
        <w:t xml:space="preserve">1997). </w:t>
      </w:r>
      <w:r w:rsidR="00382C4F" w:rsidRPr="00C26041">
        <w:rPr>
          <w:rFonts w:ascii="Times New Roman" w:hAnsi="Times New Roman" w:cs="Times New Roman"/>
          <w:sz w:val="24"/>
          <w:szCs w:val="24"/>
        </w:rPr>
        <w:t xml:space="preserve">There is a growing fear in our </w:t>
      </w:r>
      <w:r w:rsidR="00F229BB" w:rsidRPr="00C26041">
        <w:rPr>
          <w:rFonts w:ascii="Times New Roman" w:hAnsi="Times New Roman" w:cs="Times New Roman"/>
          <w:sz w:val="24"/>
          <w:szCs w:val="24"/>
        </w:rPr>
        <w:t>society</w:t>
      </w:r>
      <w:r w:rsidR="00382C4F" w:rsidRPr="00C26041">
        <w:rPr>
          <w:rFonts w:ascii="Times New Roman" w:hAnsi="Times New Roman" w:cs="Times New Roman"/>
          <w:sz w:val="24"/>
          <w:szCs w:val="24"/>
        </w:rPr>
        <w:t xml:space="preserve"> of risk and </w:t>
      </w:r>
      <w:r w:rsidR="003B6D48" w:rsidRPr="00C26041">
        <w:rPr>
          <w:rFonts w:ascii="Times New Roman" w:hAnsi="Times New Roman" w:cs="Times New Roman"/>
          <w:sz w:val="24"/>
          <w:szCs w:val="24"/>
        </w:rPr>
        <w:t>injury</w:t>
      </w:r>
      <w:r w:rsidR="00506E0A" w:rsidRPr="00C26041">
        <w:rPr>
          <w:rFonts w:ascii="Times New Roman" w:hAnsi="Times New Roman" w:cs="Times New Roman"/>
          <w:sz w:val="24"/>
          <w:szCs w:val="24"/>
        </w:rPr>
        <w:t xml:space="preserve"> </w:t>
      </w:r>
      <w:r w:rsidR="0018397D" w:rsidRPr="00C26041">
        <w:rPr>
          <w:rFonts w:ascii="Times New Roman" w:hAnsi="Times New Roman" w:cs="Times New Roman"/>
          <w:sz w:val="24"/>
          <w:szCs w:val="24"/>
        </w:rPr>
        <w:t>which</w:t>
      </w:r>
      <w:r w:rsidR="00506E0A" w:rsidRPr="00C26041">
        <w:rPr>
          <w:rFonts w:ascii="Times New Roman" w:hAnsi="Times New Roman" w:cs="Times New Roman"/>
          <w:sz w:val="24"/>
          <w:szCs w:val="24"/>
        </w:rPr>
        <w:t xml:space="preserve"> means</w:t>
      </w:r>
      <w:r w:rsidR="003B6D48" w:rsidRPr="00C26041">
        <w:rPr>
          <w:rFonts w:ascii="Times New Roman" w:hAnsi="Times New Roman" w:cs="Times New Roman"/>
          <w:sz w:val="24"/>
          <w:szCs w:val="24"/>
        </w:rPr>
        <w:t xml:space="preserve"> activities are typically watered-down </w:t>
      </w:r>
      <w:r w:rsidR="00506E0A" w:rsidRPr="00C26041">
        <w:rPr>
          <w:rFonts w:ascii="Times New Roman" w:hAnsi="Times New Roman" w:cs="Times New Roman"/>
          <w:sz w:val="24"/>
          <w:szCs w:val="24"/>
        </w:rPr>
        <w:t xml:space="preserve">by regulations and </w:t>
      </w:r>
      <w:r w:rsidR="000B1BE9" w:rsidRPr="00C26041">
        <w:rPr>
          <w:rFonts w:ascii="Times New Roman" w:hAnsi="Times New Roman" w:cs="Times New Roman"/>
          <w:sz w:val="24"/>
          <w:szCs w:val="24"/>
        </w:rPr>
        <w:t xml:space="preserve">the mindset that risk is something to be irradicated (Barton, 2007). </w:t>
      </w:r>
      <w:r w:rsidR="00A9131B" w:rsidRPr="00C26041">
        <w:rPr>
          <w:rFonts w:ascii="Times New Roman" w:hAnsi="Times New Roman" w:cs="Times New Roman"/>
          <w:sz w:val="24"/>
          <w:szCs w:val="24"/>
        </w:rPr>
        <w:t xml:space="preserve">Adventurous activities are widely recognised </w:t>
      </w:r>
      <w:r w:rsidR="0018397D" w:rsidRPr="00C26041">
        <w:rPr>
          <w:rFonts w:ascii="Times New Roman" w:hAnsi="Times New Roman" w:cs="Times New Roman"/>
          <w:sz w:val="24"/>
          <w:szCs w:val="24"/>
        </w:rPr>
        <w:t>for supporting</w:t>
      </w:r>
      <w:r w:rsidR="00E20CA2" w:rsidRPr="00C26041">
        <w:rPr>
          <w:rFonts w:ascii="Times New Roman" w:hAnsi="Times New Roman" w:cs="Times New Roman"/>
          <w:sz w:val="24"/>
          <w:szCs w:val="24"/>
        </w:rPr>
        <w:t xml:space="preserve"> the development of</w:t>
      </w:r>
      <w:r w:rsidR="00A9131B" w:rsidRPr="00C26041">
        <w:rPr>
          <w:rFonts w:ascii="Times New Roman" w:hAnsi="Times New Roman" w:cs="Times New Roman"/>
          <w:sz w:val="24"/>
          <w:szCs w:val="24"/>
        </w:rPr>
        <w:t xml:space="preserve"> teamwork</w:t>
      </w:r>
      <w:r w:rsidR="00E20CA2" w:rsidRPr="00C26041">
        <w:rPr>
          <w:rFonts w:ascii="Times New Roman" w:hAnsi="Times New Roman" w:cs="Times New Roman"/>
          <w:sz w:val="24"/>
          <w:szCs w:val="24"/>
        </w:rPr>
        <w:t xml:space="preserve">, </w:t>
      </w:r>
      <w:r w:rsidR="00B475FB" w:rsidRPr="00C26041">
        <w:rPr>
          <w:rFonts w:ascii="Times New Roman" w:hAnsi="Times New Roman" w:cs="Times New Roman"/>
          <w:sz w:val="24"/>
          <w:szCs w:val="24"/>
        </w:rPr>
        <w:t>leadership,</w:t>
      </w:r>
      <w:r w:rsidR="00E20CA2" w:rsidRPr="00C26041">
        <w:rPr>
          <w:rFonts w:ascii="Times New Roman" w:hAnsi="Times New Roman" w:cs="Times New Roman"/>
          <w:sz w:val="24"/>
          <w:szCs w:val="24"/>
        </w:rPr>
        <w:t xml:space="preserve"> and personal awareness</w:t>
      </w:r>
      <w:r w:rsidR="0018397D" w:rsidRPr="00C26041">
        <w:rPr>
          <w:rFonts w:ascii="Times New Roman" w:hAnsi="Times New Roman" w:cs="Times New Roman"/>
          <w:sz w:val="24"/>
          <w:szCs w:val="24"/>
        </w:rPr>
        <w:t xml:space="preserve"> (</w:t>
      </w:r>
      <w:r w:rsidR="00675434" w:rsidRPr="00C26041">
        <w:rPr>
          <w:rFonts w:ascii="Times New Roman" w:hAnsi="Times New Roman" w:cs="Times New Roman"/>
          <w:sz w:val="24"/>
          <w:szCs w:val="24"/>
        </w:rPr>
        <w:t>Barton, 2007</w:t>
      </w:r>
      <w:r w:rsidR="0018397D" w:rsidRPr="00C26041">
        <w:rPr>
          <w:rFonts w:ascii="Times New Roman" w:hAnsi="Times New Roman" w:cs="Times New Roman"/>
          <w:sz w:val="24"/>
          <w:szCs w:val="24"/>
        </w:rPr>
        <w:t xml:space="preserve">), by </w:t>
      </w:r>
      <w:r w:rsidR="001A62D2" w:rsidRPr="00C26041">
        <w:rPr>
          <w:rFonts w:ascii="Times New Roman" w:hAnsi="Times New Roman" w:cs="Times New Roman"/>
          <w:sz w:val="24"/>
          <w:szCs w:val="24"/>
        </w:rPr>
        <w:t xml:space="preserve">participating in activities that don’t challenge their cognitive and physical abilities, a child </w:t>
      </w:r>
      <w:r w:rsidR="00075612" w:rsidRPr="00C26041">
        <w:rPr>
          <w:rFonts w:ascii="Times New Roman" w:hAnsi="Times New Roman" w:cs="Times New Roman"/>
          <w:sz w:val="24"/>
          <w:szCs w:val="24"/>
        </w:rPr>
        <w:t xml:space="preserve">may not maintain the motivation or confidence to continue with </w:t>
      </w:r>
      <w:r w:rsidR="00EF2B65" w:rsidRPr="00C26041">
        <w:rPr>
          <w:rFonts w:ascii="Times New Roman" w:hAnsi="Times New Roman" w:cs="Times New Roman"/>
          <w:sz w:val="24"/>
          <w:szCs w:val="24"/>
        </w:rPr>
        <w:t xml:space="preserve">appropriate physical activity, associating it with boredom. This demonstrates </w:t>
      </w:r>
      <w:r w:rsidR="00830C50" w:rsidRPr="00C26041">
        <w:rPr>
          <w:rFonts w:ascii="Times New Roman" w:hAnsi="Times New Roman" w:cs="Times New Roman"/>
          <w:sz w:val="24"/>
          <w:szCs w:val="24"/>
        </w:rPr>
        <w:t xml:space="preserve">a fine line between </w:t>
      </w:r>
      <w:r w:rsidR="001A4BC5" w:rsidRPr="00C26041">
        <w:rPr>
          <w:rFonts w:ascii="Times New Roman" w:hAnsi="Times New Roman" w:cs="Times New Roman"/>
          <w:sz w:val="24"/>
          <w:szCs w:val="24"/>
        </w:rPr>
        <w:t>meaningful</w:t>
      </w:r>
      <w:r w:rsidR="00B45FC9" w:rsidRPr="00C26041">
        <w:rPr>
          <w:rFonts w:ascii="Times New Roman" w:hAnsi="Times New Roman" w:cs="Times New Roman"/>
          <w:sz w:val="24"/>
          <w:szCs w:val="24"/>
        </w:rPr>
        <w:t>, positive</w:t>
      </w:r>
      <w:r w:rsidR="001A4BC5" w:rsidRPr="00C26041">
        <w:rPr>
          <w:rFonts w:ascii="Times New Roman" w:hAnsi="Times New Roman" w:cs="Times New Roman"/>
          <w:sz w:val="24"/>
          <w:szCs w:val="24"/>
        </w:rPr>
        <w:t xml:space="preserve"> affordances and </w:t>
      </w:r>
      <w:r w:rsidR="00B45FC9" w:rsidRPr="00C26041">
        <w:rPr>
          <w:rFonts w:ascii="Times New Roman" w:hAnsi="Times New Roman" w:cs="Times New Roman"/>
          <w:sz w:val="24"/>
          <w:szCs w:val="24"/>
        </w:rPr>
        <w:t>affordances</w:t>
      </w:r>
      <w:r w:rsidR="001A4BC5" w:rsidRPr="00C26041">
        <w:rPr>
          <w:rFonts w:ascii="Times New Roman" w:hAnsi="Times New Roman" w:cs="Times New Roman"/>
          <w:sz w:val="24"/>
          <w:szCs w:val="24"/>
        </w:rPr>
        <w:t xml:space="preserve"> that invoke feelings of inadequacy or </w:t>
      </w:r>
      <w:r w:rsidR="00B45FC9" w:rsidRPr="00C26041">
        <w:rPr>
          <w:rFonts w:ascii="Times New Roman" w:hAnsi="Times New Roman" w:cs="Times New Roman"/>
          <w:sz w:val="24"/>
          <w:szCs w:val="24"/>
        </w:rPr>
        <w:t xml:space="preserve">low confidence. </w:t>
      </w:r>
      <w:r w:rsidR="00B927B0" w:rsidRPr="00C26041">
        <w:rPr>
          <w:rFonts w:ascii="Times New Roman" w:hAnsi="Times New Roman" w:cs="Times New Roman"/>
          <w:sz w:val="24"/>
          <w:szCs w:val="24"/>
        </w:rPr>
        <w:t>Consequently</w:t>
      </w:r>
      <w:r w:rsidR="00B45FC9" w:rsidRPr="00C26041">
        <w:rPr>
          <w:rFonts w:ascii="Times New Roman" w:hAnsi="Times New Roman" w:cs="Times New Roman"/>
          <w:sz w:val="24"/>
          <w:szCs w:val="24"/>
        </w:rPr>
        <w:t>, it</w:t>
      </w:r>
      <w:r w:rsidR="0073340B" w:rsidRPr="00C26041">
        <w:rPr>
          <w:rFonts w:ascii="Times New Roman" w:hAnsi="Times New Roman" w:cs="Times New Roman"/>
          <w:sz w:val="24"/>
          <w:szCs w:val="24"/>
        </w:rPr>
        <w:t xml:space="preserve"> can be argued that without</w:t>
      </w:r>
      <w:r w:rsidR="00E95FED" w:rsidRPr="00C26041">
        <w:rPr>
          <w:rFonts w:ascii="Times New Roman" w:hAnsi="Times New Roman" w:cs="Times New Roman"/>
          <w:sz w:val="24"/>
          <w:szCs w:val="24"/>
        </w:rPr>
        <w:t xml:space="preserve"> </w:t>
      </w:r>
      <w:r w:rsidR="000C46AB" w:rsidRPr="00C26041">
        <w:rPr>
          <w:rFonts w:ascii="Times New Roman" w:hAnsi="Times New Roman" w:cs="Times New Roman"/>
          <w:sz w:val="24"/>
          <w:szCs w:val="24"/>
        </w:rPr>
        <w:t>experiencing a positive affordance through adventurous activities</w:t>
      </w:r>
      <w:r w:rsidR="00E95FED" w:rsidRPr="00C26041">
        <w:rPr>
          <w:rFonts w:ascii="Times New Roman" w:hAnsi="Times New Roman" w:cs="Times New Roman"/>
          <w:sz w:val="24"/>
          <w:szCs w:val="24"/>
        </w:rPr>
        <w:t xml:space="preserve">, children may not be able to develop their physical literacy through this medium. </w:t>
      </w:r>
    </w:p>
    <w:p w14:paraId="22B6CBEE" w14:textId="49BA925C" w:rsidR="006427C5" w:rsidRPr="00C26041" w:rsidRDefault="00314EFD" w:rsidP="00101F21">
      <w:pPr>
        <w:pStyle w:val="NormalWeb"/>
        <w:spacing w:before="0" w:beforeAutospacing="0" w:after="0" w:afterAutospacing="0" w:line="360" w:lineRule="auto"/>
      </w:pPr>
      <w:r w:rsidRPr="00C26041">
        <w:t>Despite this,</w:t>
      </w:r>
      <w:r w:rsidR="00CF2D53" w:rsidRPr="00C26041">
        <w:t xml:space="preserve"> Williams,</w:t>
      </w:r>
      <w:r w:rsidR="00F568BD" w:rsidRPr="00C26041">
        <w:t xml:space="preserve"> and Wainwright (2016) discus</w:t>
      </w:r>
      <w:r w:rsidR="005D2D91" w:rsidRPr="00C26041">
        <w:t>s</w:t>
      </w:r>
      <w:r w:rsidR="00F568BD" w:rsidRPr="00C26041">
        <w:t xml:space="preserve"> four key features that affect the contribution of Outdoor Adventure Education towards young children's learning through physical education, these </w:t>
      </w:r>
      <w:r w:rsidR="001E358C" w:rsidRPr="00C26041">
        <w:t>include</w:t>
      </w:r>
      <w:r w:rsidR="00F568BD" w:rsidRPr="00C26041">
        <w:t>: the outdoors, experiential learning, challenge by choice and managed risk.</w:t>
      </w:r>
      <w:r w:rsidR="00F66BD5" w:rsidRPr="00C26041">
        <w:t xml:space="preserve"> The idea of challenge by choice encourages teachers to allow children to support their own experiences in pupil-led activities, while this can put pressure on the ability of educators to provide safe experiences of adventure</w:t>
      </w:r>
      <w:r w:rsidR="00894813" w:rsidRPr="00C26041">
        <w:t>,</w:t>
      </w:r>
      <w:r w:rsidR="00F66BD5" w:rsidRPr="00C26041">
        <w:t xml:space="preserve"> it is the authenticity of an activity that allows a child to become resilient, socially capable and independent throughout their life (Williams and Wainwright, 2019) and their physical literacy journey as a result.</w:t>
      </w:r>
      <w:r w:rsidR="001E358C" w:rsidRPr="00C26041">
        <w:t xml:space="preserve"> In addition, </w:t>
      </w:r>
      <w:r w:rsidR="004D68B0" w:rsidRPr="00C26041">
        <w:t>s</w:t>
      </w:r>
      <w:r w:rsidR="00122277" w:rsidRPr="00C26041">
        <w:t xml:space="preserve">pending time indoors, </w:t>
      </w:r>
      <w:r w:rsidR="004D68B0" w:rsidRPr="00C26041">
        <w:t xml:space="preserve">and </w:t>
      </w:r>
      <w:r w:rsidR="00122277" w:rsidRPr="00C26041">
        <w:t>participating in an unauthentic activity does not allow a child to effectively build the skills necessary for adult life and can restrict a child</w:t>
      </w:r>
      <w:r w:rsidR="00080F8B" w:rsidRPr="00C26041">
        <w:t>’</w:t>
      </w:r>
      <w:r w:rsidR="00122277" w:rsidRPr="00C26041">
        <w:t xml:space="preserve">s development (Williams and Wainwright, 2016). </w:t>
      </w:r>
      <w:r w:rsidR="00EB0869" w:rsidRPr="00C26041">
        <w:t xml:space="preserve">An indoor lifestyle can deprive a child of a sense of community, </w:t>
      </w:r>
      <w:r w:rsidR="00080F8B" w:rsidRPr="00C26041">
        <w:t>self-confidence,</w:t>
      </w:r>
      <w:r w:rsidR="00EB0869" w:rsidRPr="00C26041">
        <w:t xml:space="preserve"> and the ability to make judgements of risk (Louv, 2005).</w:t>
      </w:r>
      <w:r w:rsidR="0095238F" w:rsidRPr="00C26041">
        <w:t xml:space="preserve"> The </w:t>
      </w:r>
      <w:r w:rsidR="000F0C15" w:rsidRPr="00C26041">
        <w:t>Outward-Bound</w:t>
      </w:r>
      <w:r w:rsidR="0095238F" w:rsidRPr="00C26041">
        <w:t xml:space="preserve"> Trust (2024), an adventurous activity provider, offers programmes that tailor opportunities for young people to experience nature</w:t>
      </w:r>
      <w:r w:rsidR="00EB650C" w:rsidRPr="00C26041">
        <w:t>,</w:t>
      </w:r>
      <w:r w:rsidR="0095238F" w:rsidRPr="00C26041">
        <w:t xml:space="preserve"> as this can encourage self-awareness as well as the chance to be physically active. </w:t>
      </w:r>
      <w:r w:rsidR="00737AC4" w:rsidRPr="00C26041">
        <w:t>The Trust believes</w:t>
      </w:r>
      <w:r w:rsidR="00D078A2" w:rsidRPr="00C26041">
        <w:t xml:space="preserve"> n</w:t>
      </w:r>
      <w:r w:rsidR="0095238F" w:rsidRPr="00C26041">
        <w:t>ature can stimulate increased physical activity and provide opportunities for young people to progress their social abilities, ecological knowledge as well as their physical literacy through engaging in cognitively demanding activities (Outward Bound Trust, 2024).</w:t>
      </w:r>
      <w:r w:rsidR="002A08BF" w:rsidRPr="00C26041">
        <w:t xml:space="preserve"> T</w:t>
      </w:r>
      <w:r w:rsidR="009B6266" w:rsidRPr="00C26041">
        <w:t>his shows</w:t>
      </w:r>
      <w:r w:rsidR="002A08BF" w:rsidRPr="00C26041">
        <w:t xml:space="preserve"> a real example of </w:t>
      </w:r>
      <w:r w:rsidR="00457FED" w:rsidRPr="00C26041">
        <w:t xml:space="preserve">an adventurous affordance </w:t>
      </w:r>
      <w:r w:rsidR="00F9668D" w:rsidRPr="00C26041">
        <w:t>that effe</w:t>
      </w:r>
      <w:r w:rsidR="009B6266" w:rsidRPr="00C26041">
        <w:t xml:space="preserve">ctively </w:t>
      </w:r>
      <w:r w:rsidR="00023F99" w:rsidRPr="00C26041">
        <w:t xml:space="preserve">contributes to the physical literacy of the younger generation. </w:t>
      </w:r>
      <w:r w:rsidR="005F6A3B" w:rsidRPr="00C26041">
        <w:t>Furthermore, w</w:t>
      </w:r>
      <w:r w:rsidR="00DA38A3" w:rsidRPr="00C26041">
        <w:t>ith authentic</w:t>
      </w:r>
      <w:r w:rsidR="005F6A3B" w:rsidRPr="00C26041">
        <w:t>, outdoor</w:t>
      </w:r>
      <w:r w:rsidR="00DA38A3" w:rsidRPr="00C26041">
        <w:t xml:space="preserve"> experiences, children are </w:t>
      </w:r>
      <w:r w:rsidR="00560F48" w:rsidRPr="00C26041">
        <w:t xml:space="preserve">given the opportunity to </w:t>
      </w:r>
      <w:r w:rsidR="005F6A3B" w:rsidRPr="00C26041">
        <w:t xml:space="preserve">build their confidence and </w:t>
      </w:r>
      <w:r w:rsidR="00774361" w:rsidRPr="00C26041">
        <w:t>participate in physical activity, this</w:t>
      </w:r>
      <w:r w:rsidR="00170369" w:rsidRPr="00C26041">
        <w:t xml:space="preserve"> therefor</w:t>
      </w:r>
      <w:r w:rsidR="008A1A14" w:rsidRPr="00C26041">
        <w:t>e</w:t>
      </w:r>
      <w:r w:rsidR="00774361" w:rsidRPr="00C26041">
        <w:t xml:space="preserve"> has the potential to </w:t>
      </w:r>
      <w:r w:rsidR="00C34FD3" w:rsidRPr="00C26041">
        <w:t xml:space="preserve">aid </w:t>
      </w:r>
      <w:r w:rsidR="00170369" w:rsidRPr="00C26041">
        <w:t xml:space="preserve">them in their physical literacy journey. </w:t>
      </w:r>
    </w:p>
    <w:p w14:paraId="1F024706" w14:textId="77777777" w:rsidR="00A11001" w:rsidRPr="00C26041" w:rsidRDefault="00A11001" w:rsidP="00101F21">
      <w:pPr>
        <w:pStyle w:val="NormalWeb"/>
        <w:spacing w:before="0" w:beforeAutospacing="0" w:after="0" w:afterAutospacing="0" w:line="360" w:lineRule="auto"/>
      </w:pPr>
    </w:p>
    <w:p w14:paraId="087A2D27" w14:textId="02521B4D" w:rsidR="00944173" w:rsidRPr="00C26041" w:rsidRDefault="006E4DB9"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On the other hand, p</w:t>
      </w:r>
      <w:r w:rsidR="00466087" w:rsidRPr="00C26041">
        <w:rPr>
          <w:rFonts w:ascii="Times New Roman" w:hAnsi="Times New Roman" w:cs="Times New Roman"/>
          <w:sz w:val="24"/>
          <w:szCs w:val="24"/>
        </w:rPr>
        <w:t xml:space="preserve">hysical literacy cannot be developed if those </w:t>
      </w:r>
      <w:r w:rsidR="000E7648" w:rsidRPr="00C26041">
        <w:rPr>
          <w:rFonts w:ascii="Times New Roman" w:hAnsi="Times New Roman" w:cs="Times New Roman"/>
          <w:sz w:val="24"/>
          <w:szCs w:val="24"/>
        </w:rPr>
        <w:t>who</w:t>
      </w:r>
      <w:r w:rsidR="00466087" w:rsidRPr="00C26041">
        <w:rPr>
          <w:rFonts w:ascii="Times New Roman" w:hAnsi="Times New Roman" w:cs="Times New Roman"/>
          <w:sz w:val="24"/>
          <w:szCs w:val="24"/>
        </w:rPr>
        <w:t xml:space="preserve"> facilitate it have a weak understanding of the concept (Tristani and Fraser-Thomas, 2017)</w:t>
      </w:r>
      <w:r w:rsidR="000E7648" w:rsidRPr="00C26041">
        <w:rPr>
          <w:rFonts w:ascii="Times New Roman" w:hAnsi="Times New Roman" w:cs="Times New Roman"/>
          <w:sz w:val="24"/>
          <w:szCs w:val="24"/>
        </w:rPr>
        <w:t xml:space="preserve">. </w:t>
      </w:r>
      <w:r w:rsidR="00F743B6" w:rsidRPr="00C26041">
        <w:rPr>
          <w:rFonts w:ascii="Times New Roman" w:hAnsi="Times New Roman" w:cs="Times New Roman"/>
          <w:sz w:val="24"/>
          <w:szCs w:val="24"/>
        </w:rPr>
        <w:t>It is the role of the teacher or instructor to understand the learning needs of their group,</w:t>
      </w:r>
      <w:r w:rsidR="002071E2" w:rsidRPr="00C26041">
        <w:rPr>
          <w:rFonts w:ascii="Times New Roman" w:hAnsi="Times New Roman" w:cs="Times New Roman"/>
          <w:sz w:val="24"/>
          <w:szCs w:val="24"/>
        </w:rPr>
        <w:t xml:space="preserve"> as</w:t>
      </w:r>
      <w:r w:rsidR="00F743B6" w:rsidRPr="00C26041">
        <w:rPr>
          <w:rFonts w:ascii="Times New Roman" w:hAnsi="Times New Roman" w:cs="Times New Roman"/>
          <w:sz w:val="24"/>
          <w:szCs w:val="24"/>
        </w:rPr>
        <w:t xml:space="preserve"> leaders have the potential to progress young people by celebrating success and reinforcing positivity through activities (Owen, Priest, Kotze, 2022).</w:t>
      </w:r>
      <w:r w:rsidR="003D7792" w:rsidRPr="00C26041">
        <w:rPr>
          <w:rFonts w:ascii="Times New Roman" w:hAnsi="Times New Roman" w:cs="Times New Roman"/>
          <w:sz w:val="24"/>
          <w:szCs w:val="24"/>
        </w:rPr>
        <w:t xml:space="preserve"> </w:t>
      </w:r>
      <w:r w:rsidRPr="00C26041">
        <w:rPr>
          <w:rFonts w:ascii="Times New Roman" w:hAnsi="Times New Roman" w:cs="Times New Roman"/>
          <w:sz w:val="24"/>
          <w:szCs w:val="24"/>
        </w:rPr>
        <w:t>S</w:t>
      </w:r>
      <w:r w:rsidR="006562C6" w:rsidRPr="00C26041">
        <w:rPr>
          <w:rFonts w:ascii="Times New Roman" w:hAnsi="Times New Roman" w:cs="Times New Roman"/>
          <w:sz w:val="24"/>
          <w:szCs w:val="24"/>
        </w:rPr>
        <w:t>utherland and Legge (2016) suggest that there are several barriers to</w:t>
      </w:r>
      <w:r w:rsidR="00396023" w:rsidRPr="00C26041">
        <w:rPr>
          <w:rFonts w:ascii="Times New Roman" w:hAnsi="Times New Roman" w:cs="Times New Roman"/>
          <w:sz w:val="24"/>
          <w:szCs w:val="24"/>
        </w:rPr>
        <w:t xml:space="preserve"> effective</w:t>
      </w:r>
      <w:r w:rsidR="006562C6" w:rsidRPr="00C26041">
        <w:rPr>
          <w:rFonts w:ascii="Times New Roman" w:hAnsi="Times New Roman" w:cs="Times New Roman"/>
          <w:sz w:val="24"/>
          <w:szCs w:val="24"/>
        </w:rPr>
        <w:t xml:space="preserve"> Outdoor Adventure Education; lack of time, social factors</w:t>
      </w:r>
      <w:r w:rsidR="0072628F" w:rsidRPr="00C26041">
        <w:rPr>
          <w:rFonts w:ascii="Times New Roman" w:hAnsi="Times New Roman" w:cs="Times New Roman"/>
          <w:sz w:val="24"/>
          <w:szCs w:val="24"/>
        </w:rPr>
        <w:t>,</w:t>
      </w:r>
      <w:r w:rsidR="006562C6" w:rsidRPr="00C26041">
        <w:rPr>
          <w:rFonts w:ascii="Times New Roman" w:hAnsi="Times New Roman" w:cs="Times New Roman"/>
          <w:sz w:val="24"/>
          <w:szCs w:val="24"/>
        </w:rPr>
        <w:t xml:space="preserve"> student resistance as well as teachers' understanding of how to teach the subject effectively. </w:t>
      </w:r>
      <w:r w:rsidR="00F0304B" w:rsidRPr="00C26041">
        <w:rPr>
          <w:rFonts w:ascii="Times New Roman" w:hAnsi="Times New Roman" w:cs="Times New Roman"/>
          <w:sz w:val="24"/>
          <w:szCs w:val="24"/>
        </w:rPr>
        <w:t>A</w:t>
      </w:r>
      <w:r w:rsidR="002D5C37" w:rsidRPr="00C26041">
        <w:rPr>
          <w:rFonts w:ascii="Times New Roman" w:hAnsi="Times New Roman" w:cs="Times New Roman"/>
          <w:sz w:val="24"/>
          <w:szCs w:val="24"/>
        </w:rPr>
        <w:t xml:space="preserve"> feature</w:t>
      </w:r>
      <w:r w:rsidR="00F0304B" w:rsidRPr="00C26041">
        <w:rPr>
          <w:rFonts w:ascii="Times New Roman" w:hAnsi="Times New Roman" w:cs="Times New Roman"/>
          <w:sz w:val="24"/>
          <w:szCs w:val="24"/>
        </w:rPr>
        <w:t xml:space="preserve"> of pedagogical knowledge surrounding the content is a</w:t>
      </w:r>
      <w:r w:rsidR="001B06AD" w:rsidRPr="00C26041">
        <w:rPr>
          <w:rFonts w:ascii="Times New Roman" w:hAnsi="Times New Roman" w:cs="Times New Roman"/>
          <w:sz w:val="24"/>
          <w:szCs w:val="24"/>
        </w:rPr>
        <w:t>n</w:t>
      </w:r>
      <w:r w:rsidR="00F0304B" w:rsidRPr="00C26041">
        <w:rPr>
          <w:rFonts w:ascii="Times New Roman" w:hAnsi="Times New Roman" w:cs="Times New Roman"/>
          <w:sz w:val="24"/>
          <w:szCs w:val="24"/>
        </w:rPr>
        <w:t xml:space="preserve"> imperative factor for facilitators to be able to support the learning of young people (</w:t>
      </w:r>
      <w:r w:rsidR="00915C39" w:rsidRPr="00C26041">
        <w:rPr>
          <w:rFonts w:ascii="Times New Roman" w:hAnsi="Times New Roman" w:cs="Times New Roman"/>
          <w:sz w:val="24"/>
          <w:szCs w:val="24"/>
        </w:rPr>
        <w:t>Capel</w:t>
      </w:r>
      <w:r w:rsidR="00F0304B" w:rsidRPr="00C26041">
        <w:rPr>
          <w:rFonts w:ascii="Times New Roman" w:hAnsi="Times New Roman" w:cs="Times New Roman"/>
          <w:sz w:val="24"/>
          <w:szCs w:val="24"/>
        </w:rPr>
        <w:t xml:space="preserve"> and Whitehead, 2013)</w:t>
      </w:r>
      <w:r w:rsidR="006562C6" w:rsidRPr="00C26041">
        <w:rPr>
          <w:rFonts w:ascii="Times New Roman" w:hAnsi="Times New Roman" w:cs="Times New Roman"/>
          <w:sz w:val="24"/>
          <w:szCs w:val="24"/>
        </w:rPr>
        <w:t xml:space="preserve">. </w:t>
      </w:r>
    </w:p>
    <w:p w14:paraId="52CFCEA8" w14:textId="06D8F7D3" w:rsidR="008F22F1" w:rsidRPr="00C26041" w:rsidRDefault="00944173"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 xml:space="preserve">While it is important that a child is motivated to take part in physical activity throughout their life, it is also the motivation of the </w:t>
      </w:r>
      <w:r w:rsidR="00EA4616" w:rsidRPr="00C26041">
        <w:rPr>
          <w:rFonts w:ascii="Times New Roman" w:hAnsi="Times New Roman" w:cs="Times New Roman"/>
          <w:sz w:val="24"/>
          <w:szCs w:val="24"/>
        </w:rPr>
        <w:t>teacher</w:t>
      </w:r>
      <w:r w:rsidRPr="00C26041">
        <w:rPr>
          <w:rFonts w:ascii="Times New Roman" w:hAnsi="Times New Roman" w:cs="Times New Roman"/>
          <w:sz w:val="24"/>
          <w:szCs w:val="24"/>
        </w:rPr>
        <w:t xml:space="preserve"> that aids in the support of their development, an </w:t>
      </w:r>
      <w:proofErr w:type="gramStart"/>
      <w:r w:rsidRPr="00C26041">
        <w:rPr>
          <w:rFonts w:ascii="Times New Roman" w:hAnsi="Times New Roman" w:cs="Times New Roman"/>
          <w:sz w:val="24"/>
          <w:szCs w:val="24"/>
        </w:rPr>
        <w:t>adult needs</w:t>
      </w:r>
      <w:proofErr w:type="gramEnd"/>
      <w:r w:rsidRPr="00C26041">
        <w:rPr>
          <w:rFonts w:ascii="Times New Roman" w:hAnsi="Times New Roman" w:cs="Times New Roman"/>
          <w:sz w:val="24"/>
          <w:szCs w:val="24"/>
        </w:rPr>
        <w:t xml:space="preserve"> to use the affordances available to them to be able to develop social, cognitive and practical skills in a child (Tortella </w:t>
      </w:r>
      <w:r w:rsidRPr="00C26041">
        <w:rPr>
          <w:rFonts w:ascii="Times New Roman" w:hAnsi="Times New Roman" w:cs="Times New Roman"/>
          <w:i/>
          <w:iCs/>
          <w:sz w:val="24"/>
          <w:szCs w:val="24"/>
        </w:rPr>
        <w:t xml:space="preserve">et al., </w:t>
      </w:r>
      <w:r w:rsidRPr="00C26041">
        <w:rPr>
          <w:rFonts w:ascii="Times New Roman" w:hAnsi="Times New Roman" w:cs="Times New Roman"/>
          <w:sz w:val="24"/>
          <w:szCs w:val="24"/>
        </w:rPr>
        <w:t xml:space="preserve">2021). </w:t>
      </w:r>
      <w:r w:rsidR="004F588B" w:rsidRPr="00C26041">
        <w:rPr>
          <w:rFonts w:ascii="Times New Roman" w:hAnsi="Times New Roman" w:cs="Times New Roman"/>
          <w:sz w:val="24"/>
          <w:szCs w:val="24"/>
        </w:rPr>
        <w:t xml:space="preserve">Practitioners arguably could be ineffective at developing the necessary skills in children (Kirk, 2009). </w:t>
      </w:r>
      <w:r w:rsidRPr="00C26041">
        <w:rPr>
          <w:rFonts w:ascii="Times New Roman" w:hAnsi="Times New Roman" w:cs="Times New Roman"/>
          <w:sz w:val="24"/>
          <w:szCs w:val="24"/>
        </w:rPr>
        <w:t xml:space="preserve">Whitehead (2019) discusses the theory of physical literacy and the conceptualisation that it is developed through individual motivation. It could be argued that if a child is not taught the concept effectively by a </w:t>
      </w:r>
      <w:r w:rsidR="004F588B" w:rsidRPr="00C26041">
        <w:rPr>
          <w:rFonts w:ascii="Times New Roman" w:hAnsi="Times New Roman" w:cs="Times New Roman"/>
          <w:sz w:val="24"/>
          <w:szCs w:val="24"/>
        </w:rPr>
        <w:t xml:space="preserve">competent </w:t>
      </w:r>
      <w:r w:rsidRPr="00C26041">
        <w:rPr>
          <w:rFonts w:ascii="Times New Roman" w:hAnsi="Times New Roman" w:cs="Times New Roman"/>
          <w:sz w:val="24"/>
          <w:szCs w:val="24"/>
        </w:rPr>
        <w:t>facilitator</w:t>
      </w:r>
      <w:r w:rsidR="00C273BE" w:rsidRPr="00C26041">
        <w:rPr>
          <w:rFonts w:ascii="Times New Roman" w:hAnsi="Times New Roman" w:cs="Times New Roman"/>
          <w:sz w:val="24"/>
          <w:szCs w:val="24"/>
        </w:rPr>
        <w:t xml:space="preserve"> in adventure</w:t>
      </w:r>
      <w:r w:rsidRPr="00C26041">
        <w:rPr>
          <w:rFonts w:ascii="Times New Roman" w:hAnsi="Times New Roman" w:cs="Times New Roman"/>
          <w:sz w:val="24"/>
          <w:szCs w:val="24"/>
        </w:rPr>
        <w:t>, they may not embrace physical literacy.</w:t>
      </w:r>
      <w:r w:rsidR="00E61A25" w:rsidRPr="00C26041">
        <w:rPr>
          <w:rFonts w:ascii="Times New Roman" w:hAnsi="Times New Roman" w:cs="Times New Roman"/>
          <w:sz w:val="24"/>
          <w:szCs w:val="24"/>
        </w:rPr>
        <w:t xml:space="preserve"> This could be detrimental to their development as they may not </w:t>
      </w:r>
      <w:r w:rsidR="000960FF" w:rsidRPr="00C26041">
        <w:rPr>
          <w:rFonts w:ascii="Times New Roman" w:hAnsi="Times New Roman" w:cs="Times New Roman"/>
          <w:sz w:val="24"/>
          <w:szCs w:val="24"/>
        </w:rPr>
        <w:t xml:space="preserve">fully </w:t>
      </w:r>
      <w:r w:rsidR="00E61A25" w:rsidRPr="00C26041">
        <w:rPr>
          <w:rFonts w:ascii="Times New Roman" w:hAnsi="Times New Roman" w:cs="Times New Roman"/>
          <w:sz w:val="24"/>
          <w:szCs w:val="24"/>
        </w:rPr>
        <w:t>experience the benefits of physical activity and adventure.</w:t>
      </w:r>
      <w:r w:rsidR="008A440F" w:rsidRPr="00C26041">
        <w:rPr>
          <w:rFonts w:ascii="Times New Roman" w:hAnsi="Times New Roman" w:cs="Times New Roman"/>
          <w:sz w:val="24"/>
          <w:szCs w:val="24"/>
        </w:rPr>
        <w:t xml:space="preserve"> </w:t>
      </w:r>
    </w:p>
    <w:p w14:paraId="1279E6B8" w14:textId="1A707701" w:rsidR="006427C5" w:rsidRPr="00C26041" w:rsidRDefault="008F22F1"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 xml:space="preserve">The outdoors is crucial for exposing children to nature, physical </w:t>
      </w:r>
      <w:proofErr w:type="gramStart"/>
      <w:r w:rsidRPr="00C26041">
        <w:rPr>
          <w:rFonts w:ascii="Times New Roman" w:hAnsi="Times New Roman" w:cs="Times New Roman"/>
          <w:sz w:val="24"/>
          <w:szCs w:val="24"/>
        </w:rPr>
        <w:t>play</w:t>
      </w:r>
      <w:proofErr w:type="gramEnd"/>
      <w:r w:rsidRPr="00C26041">
        <w:rPr>
          <w:rFonts w:ascii="Times New Roman" w:hAnsi="Times New Roman" w:cs="Times New Roman"/>
          <w:sz w:val="24"/>
          <w:szCs w:val="24"/>
        </w:rPr>
        <w:t xml:space="preserve"> and imagination, but it is important that play is organised in a way that maximises children's stimulation in this provision (White, 2014). Good quality teaching that is safe but offers challenges, from practitioners that value the outdoors, can invigorate a child's independence, self-organisation and empower them, giving </w:t>
      </w:r>
      <w:r w:rsidR="00186640" w:rsidRPr="00C26041">
        <w:rPr>
          <w:rFonts w:ascii="Times New Roman" w:hAnsi="Times New Roman" w:cs="Times New Roman"/>
          <w:sz w:val="24"/>
          <w:szCs w:val="24"/>
        </w:rPr>
        <w:t xml:space="preserve">them </w:t>
      </w:r>
      <w:r w:rsidRPr="00C26041">
        <w:rPr>
          <w:rFonts w:ascii="Times New Roman" w:hAnsi="Times New Roman" w:cs="Times New Roman"/>
          <w:sz w:val="24"/>
          <w:szCs w:val="24"/>
        </w:rPr>
        <w:t xml:space="preserve">feelings of happiness and mental well-being (White, 2014). This shows high-quality activities that </w:t>
      </w:r>
      <w:r w:rsidR="00186640" w:rsidRPr="00C26041">
        <w:rPr>
          <w:rFonts w:ascii="Times New Roman" w:hAnsi="Times New Roman" w:cs="Times New Roman"/>
          <w:sz w:val="24"/>
          <w:szCs w:val="24"/>
        </w:rPr>
        <w:t>incorporate</w:t>
      </w:r>
      <w:r w:rsidRPr="00C26041">
        <w:rPr>
          <w:rFonts w:ascii="Times New Roman" w:hAnsi="Times New Roman" w:cs="Times New Roman"/>
          <w:sz w:val="24"/>
          <w:szCs w:val="24"/>
        </w:rPr>
        <w:t xml:space="preserve"> all the components of the outdoors</w:t>
      </w:r>
      <w:r w:rsidR="001051E3" w:rsidRPr="00C26041">
        <w:rPr>
          <w:rFonts w:ascii="Times New Roman" w:hAnsi="Times New Roman" w:cs="Times New Roman"/>
          <w:sz w:val="24"/>
          <w:szCs w:val="24"/>
        </w:rPr>
        <w:t>,</w:t>
      </w:r>
      <w:r w:rsidRPr="00C26041">
        <w:rPr>
          <w:rFonts w:ascii="Times New Roman" w:hAnsi="Times New Roman" w:cs="Times New Roman"/>
          <w:sz w:val="24"/>
          <w:szCs w:val="24"/>
        </w:rPr>
        <w:t xml:space="preserve"> challenge and</w:t>
      </w:r>
      <w:r w:rsidR="001051E3" w:rsidRPr="00C26041">
        <w:rPr>
          <w:rFonts w:ascii="Times New Roman" w:hAnsi="Times New Roman" w:cs="Times New Roman"/>
          <w:sz w:val="24"/>
          <w:szCs w:val="24"/>
        </w:rPr>
        <w:t xml:space="preserve"> risk can contribute to a child’s </w:t>
      </w:r>
      <w:r w:rsidR="00FB6A4E" w:rsidRPr="00C26041">
        <w:rPr>
          <w:rFonts w:ascii="Times New Roman" w:hAnsi="Times New Roman" w:cs="Times New Roman"/>
          <w:sz w:val="24"/>
          <w:szCs w:val="24"/>
        </w:rPr>
        <w:t xml:space="preserve">mental development and potentially their motivation to spend time outdoors and be physically active, consequently </w:t>
      </w:r>
      <w:r w:rsidR="00FF0542" w:rsidRPr="00C26041">
        <w:rPr>
          <w:rFonts w:ascii="Times New Roman" w:hAnsi="Times New Roman" w:cs="Times New Roman"/>
          <w:sz w:val="24"/>
          <w:szCs w:val="24"/>
        </w:rPr>
        <w:t xml:space="preserve">maturing their physical literacy. </w:t>
      </w:r>
    </w:p>
    <w:p w14:paraId="0A5DC90F" w14:textId="37ED31AF" w:rsidR="009E6B7B" w:rsidRPr="00C26041" w:rsidRDefault="000007C4" w:rsidP="00101F21">
      <w:pPr>
        <w:pStyle w:val="NormalWeb"/>
        <w:spacing w:before="0" w:beforeAutospacing="0" w:after="0" w:afterAutospacing="0" w:line="360" w:lineRule="auto"/>
      </w:pPr>
      <w:r w:rsidRPr="00C26041">
        <w:t xml:space="preserve">In summary, </w:t>
      </w:r>
      <w:r w:rsidR="0084637C" w:rsidRPr="00C26041">
        <w:t xml:space="preserve">this essay has shown </w:t>
      </w:r>
      <w:r w:rsidR="00427693" w:rsidRPr="00C26041">
        <w:t xml:space="preserve">an </w:t>
      </w:r>
      <w:r w:rsidR="00B456C4" w:rsidRPr="00C26041">
        <w:t>individual’s</w:t>
      </w:r>
      <w:r w:rsidR="00427693" w:rsidRPr="00C26041">
        <w:t xml:space="preserve"> physical literacy can be affected by a multitude of factors. While Adventurous affordances can have a limited impact due to social and cultural factors, research suggests that </w:t>
      </w:r>
      <w:r w:rsidR="00B456C4" w:rsidRPr="00C26041">
        <w:t>adventure</w:t>
      </w:r>
      <w:r w:rsidR="00427693" w:rsidRPr="00C26041">
        <w:t xml:space="preserve"> has a strong </w:t>
      </w:r>
      <w:r w:rsidR="00B456C4" w:rsidRPr="00C26041">
        <w:t xml:space="preserve">connection to improving </w:t>
      </w:r>
      <w:r w:rsidR="00B456C4" w:rsidRPr="00C26041">
        <w:lastRenderedPageBreak/>
        <w:t>physical literacy in children, through deliberate programmes, or from spending time in the outdoors</w:t>
      </w:r>
      <w:r w:rsidR="00192D8B" w:rsidRPr="00C26041">
        <w:t xml:space="preserve">. </w:t>
      </w:r>
      <w:r w:rsidR="00A437CD" w:rsidRPr="00C26041">
        <w:t>Physically literate individuals have a positive attitude to physical activity through past experiences (Whitehead, 2010)</w:t>
      </w:r>
      <w:r w:rsidR="00D20A9D" w:rsidRPr="00C26041">
        <w:t xml:space="preserve">. </w:t>
      </w:r>
      <w:r w:rsidR="00B456C4" w:rsidRPr="00C26041">
        <w:t xml:space="preserve">This is reflected by the idea that </w:t>
      </w:r>
      <w:r w:rsidR="003C517C" w:rsidRPr="00C26041">
        <w:t xml:space="preserve">Physical literacy is fluid throughout the lifetime of an individual and can be affected by deep, </w:t>
      </w:r>
      <w:r w:rsidR="00101F21" w:rsidRPr="00C26041">
        <w:t>meaningful,</w:t>
      </w:r>
      <w:r w:rsidR="003C517C" w:rsidRPr="00C26041">
        <w:t xml:space="preserve"> and enjoyable experiences (Sport England, no date).</w:t>
      </w:r>
    </w:p>
    <w:p w14:paraId="4D91A0BA" w14:textId="77777777" w:rsidR="00E74506" w:rsidRPr="00C26041" w:rsidRDefault="00E74506" w:rsidP="00101F21">
      <w:pPr>
        <w:pStyle w:val="NormalWeb"/>
        <w:spacing w:before="0" w:beforeAutospacing="0" w:after="0" w:afterAutospacing="0" w:line="360" w:lineRule="auto"/>
        <w:rPr>
          <w:sz w:val="28"/>
          <w:szCs w:val="28"/>
        </w:rPr>
      </w:pPr>
    </w:p>
    <w:p w14:paraId="50E82AE4" w14:textId="758535D2" w:rsidR="00E74506" w:rsidRPr="00C26041" w:rsidRDefault="00E74506" w:rsidP="00101F21">
      <w:pPr>
        <w:pStyle w:val="NormalWeb"/>
        <w:spacing w:before="0" w:beforeAutospacing="0" w:after="0" w:afterAutospacing="0" w:line="360" w:lineRule="auto"/>
        <w:rPr>
          <w:sz w:val="28"/>
          <w:szCs w:val="28"/>
        </w:rPr>
      </w:pPr>
      <w:r w:rsidRPr="00C26041">
        <w:rPr>
          <w:sz w:val="28"/>
          <w:szCs w:val="28"/>
        </w:rPr>
        <w:t>Word Count: 16</w:t>
      </w:r>
      <w:r w:rsidR="00415EFF" w:rsidRPr="00C26041">
        <w:rPr>
          <w:sz w:val="28"/>
          <w:szCs w:val="28"/>
        </w:rPr>
        <w:t>49</w:t>
      </w:r>
    </w:p>
    <w:p w14:paraId="669B4C2A" w14:textId="4AF709E8" w:rsidR="006427C5" w:rsidRPr="00C26041" w:rsidRDefault="006427C5" w:rsidP="00101F21">
      <w:pPr>
        <w:spacing w:line="360" w:lineRule="auto"/>
        <w:rPr>
          <w:rFonts w:ascii="Times New Roman" w:hAnsi="Times New Roman" w:cs="Times New Roman"/>
          <w:sz w:val="24"/>
          <w:szCs w:val="24"/>
        </w:rPr>
      </w:pPr>
    </w:p>
    <w:p w14:paraId="43C67E59" w14:textId="77777777" w:rsidR="006B3E09" w:rsidRPr="00C26041" w:rsidRDefault="006B3E09" w:rsidP="00101F21">
      <w:pPr>
        <w:spacing w:line="360" w:lineRule="auto"/>
        <w:rPr>
          <w:rFonts w:ascii="Times New Roman" w:hAnsi="Times New Roman" w:cs="Times New Roman"/>
          <w:sz w:val="24"/>
          <w:szCs w:val="24"/>
        </w:rPr>
      </w:pPr>
    </w:p>
    <w:p w14:paraId="562E1295" w14:textId="77777777" w:rsidR="00A11001" w:rsidRPr="00C26041" w:rsidRDefault="00A11001" w:rsidP="00101F21">
      <w:pPr>
        <w:spacing w:line="360" w:lineRule="auto"/>
        <w:rPr>
          <w:rFonts w:ascii="Times New Roman" w:hAnsi="Times New Roman" w:cs="Times New Roman"/>
          <w:sz w:val="24"/>
          <w:szCs w:val="24"/>
        </w:rPr>
      </w:pPr>
    </w:p>
    <w:p w14:paraId="4DC997FC" w14:textId="77777777" w:rsidR="00A11001" w:rsidRPr="00C26041" w:rsidRDefault="00A11001" w:rsidP="00101F21">
      <w:pPr>
        <w:spacing w:line="360" w:lineRule="auto"/>
        <w:rPr>
          <w:rFonts w:ascii="Times New Roman" w:hAnsi="Times New Roman" w:cs="Times New Roman"/>
          <w:sz w:val="24"/>
          <w:szCs w:val="24"/>
        </w:rPr>
      </w:pPr>
    </w:p>
    <w:p w14:paraId="792B0A85" w14:textId="77777777" w:rsidR="00C962E6" w:rsidRPr="00C26041" w:rsidRDefault="00C962E6" w:rsidP="00101F21">
      <w:pPr>
        <w:spacing w:line="360" w:lineRule="auto"/>
        <w:rPr>
          <w:rFonts w:ascii="Times New Roman" w:hAnsi="Times New Roman" w:cs="Times New Roman"/>
          <w:sz w:val="24"/>
          <w:szCs w:val="24"/>
        </w:rPr>
      </w:pPr>
    </w:p>
    <w:p w14:paraId="3958A779" w14:textId="77777777" w:rsidR="00C962E6" w:rsidRPr="00C26041" w:rsidRDefault="00C962E6" w:rsidP="00101F21">
      <w:pPr>
        <w:spacing w:line="360" w:lineRule="auto"/>
        <w:rPr>
          <w:rFonts w:ascii="Times New Roman" w:hAnsi="Times New Roman" w:cs="Times New Roman"/>
          <w:sz w:val="24"/>
          <w:szCs w:val="24"/>
        </w:rPr>
      </w:pPr>
    </w:p>
    <w:p w14:paraId="2277DE92" w14:textId="77777777" w:rsidR="00C962E6" w:rsidRPr="00C26041" w:rsidRDefault="00C962E6" w:rsidP="00101F21">
      <w:pPr>
        <w:spacing w:line="360" w:lineRule="auto"/>
        <w:rPr>
          <w:rFonts w:ascii="Times New Roman" w:hAnsi="Times New Roman" w:cs="Times New Roman"/>
          <w:sz w:val="24"/>
          <w:szCs w:val="24"/>
        </w:rPr>
      </w:pPr>
    </w:p>
    <w:p w14:paraId="4B329A09" w14:textId="77777777" w:rsidR="00C962E6" w:rsidRPr="00C26041" w:rsidRDefault="00C962E6" w:rsidP="00101F21">
      <w:pPr>
        <w:spacing w:line="360" w:lineRule="auto"/>
        <w:rPr>
          <w:rFonts w:ascii="Times New Roman" w:hAnsi="Times New Roman" w:cs="Times New Roman"/>
          <w:sz w:val="24"/>
          <w:szCs w:val="24"/>
        </w:rPr>
      </w:pPr>
    </w:p>
    <w:p w14:paraId="596BDB7F" w14:textId="77777777" w:rsidR="00C962E6" w:rsidRPr="00C26041" w:rsidRDefault="00C962E6" w:rsidP="00101F21">
      <w:pPr>
        <w:spacing w:line="360" w:lineRule="auto"/>
        <w:rPr>
          <w:rFonts w:ascii="Times New Roman" w:hAnsi="Times New Roman" w:cs="Times New Roman"/>
          <w:sz w:val="24"/>
          <w:szCs w:val="24"/>
        </w:rPr>
      </w:pPr>
    </w:p>
    <w:p w14:paraId="6C2EFCA1" w14:textId="77777777" w:rsidR="00C962E6" w:rsidRPr="00C26041" w:rsidRDefault="00C962E6" w:rsidP="00101F21">
      <w:pPr>
        <w:spacing w:line="360" w:lineRule="auto"/>
        <w:rPr>
          <w:rFonts w:ascii="Times New Roman" w:hAnsi="Times New Roman" w:cs="Times New Roman"/>
          <w:sz w:val="24"/>
          <w:szCs w:val="24"/>
        </w:rPr>
      </w:pPr>
    </w:p>
    <w:p w14:paraId="1C06BA12" w14:textId="77777777" w:rsidR="00C962E6" w:rsidRPr="00C26041" w:rsidRDefault="00C962E6" w:rsidP="00101F21">
      <w:pPr>
        <w:spacing w:line="360" w:lineRule="auto"/>
        <w:rPr>
          <w:rFonts w:ascii="Times New Roman" w:hAnsi="Times New Roman" w:cs="Times New Roman"/>
          <w:sz w:val="24"/>
          <w:szCs w:val="24"/>
        </w:rPr>
      </w:pPr>
    </w:p>
    <w:p w14:paraId="7BB63155" w14:textId="77777777" w:rsidR="00C962E6" w:rsidRPr="00C26041" w:rsidRDefault="00C962E6" w:rsidP="00101F21">
      <w:pPr>
        <w:spacing w:line="360" w:lineRule="auto"/>
        <w:rPr>
          <w:rFonts w:ascii="Times New Roman" w:hAnsi="Times New Roman" w:cs="Times New Roman"/>
          <w:sz w:val="24"/>
          <w:szCs w:val="24"/>
        </w:rPr>
      </w:pPr>
    </w:p>
    <w:p w14:paraId="7691D1E4" w14:textId="77777777" w:rsidR="00C962E6" w:rsidRPr="00C26041" w:rsidRDefault="00C962E6" w:rsidP="00101F21">
      <w:pPr>
        <w:spacing w:line="360" w:lineRule="auto"/>
        <w:rPr>
          <w:rFonts w:ascii="Times New Roman" w:hAnsi="Times New Roman" w:cs="Times New Roman"/>
          <w:sz w:val="24"/>
          <w:szCs w:val="24"/>
        </w:rPr>
      </w:pPr>
    </w:p>
    <w:p w14:paraId="285FF39F" w14:textId="77777777" w:rsidR="00C962E6" w:rsidRPr="00C26041" w:rsidRDefault="00C962E6" w:rsidP="00101F21">
      <w:pPr>
        <w:spacing w:line="360" w:lineRule="auto"/>
        <w:rPr>
          <w:rFonts w:ascii="Times New Roman" w:hAnsi="Times New Roman" w:cs="Times New Roman"/>
          <w:sz w:val="24"/>
          <w:szCs w:val="24"/>
        </w:rPr>
      </w:pPr>
    </w:p>
    <w:p w14:paraId="3C3B53A6" w14:textId="77777777" w:rsidR="00C962E6" w:rsidRPr="00C26041" w:rsidRDefault="00C962E6" w:rsidP="00101F21">
      <w:pPr>
        <w:spacing w:line="360" w:lineRule="auto"/>
        <w:rPr>
          <w:rFonts w:ascii="Times New Roman" w:hAnsi="Times New Roman" w:cs="Times New Roman"/>
          <w:sz w:val="24"/>
          <w:szCs w:val="24"/>
        </w:rPr>
      </w:pPr>
    </w:p>
    <w:p w14:paraId="14AB80B6" w14:textId="77777777" w:rsidR="00C962E6" w:rsidRPr="00C26041" w:rsidRDefault="00C962E6" w:rsidP="00101F21">
      <w:pPr>
        <w:spacing w:line="360" w:lineRule="auto"/>
        <w:rPr>
          <w:rFonts w:ascii="Times New Roman" w:hAnsi="Times New Roman" w:cs="Times New Roman"/>
          <w:sz w:val="24"/>
          <w:szCs w:val="24"/>
        </w:rPr>
      </w:pPr>
    </w:p>
    <w:p w14:paraId="42758EFB" w14:textId="77777777" w:rsidR="00C962E6" w:rsidRPr="00C26041" w:rsidRDefault="00C962E6" w:rsidP="00101F21">
      <w:pPr>
        <w:spacing w:line="360" w:lineRule="auto"/>
        <w:rPr>
          <w:rFonts w:ascii="Times New Roman" w:hAnsi="Times New Roman" w:cs="Times New Roman"/>
          <w:sz w:val="24"/>
          <w:szCs w:val="24"/>
        </w:rPr>
      </w:pPr>
    </w:p>
    <w:p w14:paraId="65FE3C07" w14:textId="77777777" w:rsidR="00C962E6" w:rsidRPr="00C26041" w:rsidRDefault="00C962E6" w:rsidP="00101F21">
      <w:pPr>
        <w:spacing w:line="360" w:lineRule="auto"/>
        <w:rPr>
          <w:rFonts w:ascii="Times New Roman" w:hAnsi="Times New Roman" w:cs="Times New Roman"/>
          <w:sz w:val="24"/>
          <w:szCs w:val="24"/>
        </w:rPr>
      </w:pPr>
    </w:p>
    <w:p w14:paraId="0E319D5E" w14:textId="77777777" w:rsidR="00C962E6" w:rsidRPr="00C26041" w:rsidRDefault="00C962E6" w:rsidP="00101F21">
      <w:pPr>
        <w:spacing w:line="360" w:lineRule="auto"/>
        <w:rPr>
          <w:rFonts w:ascii="Times New Roman" w:hAnsi="Times New Roman" w:cs="Times New Roman"/>
          <w:sz w:val="24"/>
          <w:szCs w:val="24"/>
        </w:rPr>
      </w:pPr>
    </w:p>
    <w:p w14:paraId="09700A9C" w14:textId="151706B4" w:rsidR="007C3832" w:rsidRPr="00C26041" w:rsidRDefault="006427C5" w:rsidP="00101F21">
      <w:pPr>
        <w:spacing w:line="360" w:lineRule="auto"/>
        <w:rPr>
          <w:rFonts w:ascii="Times New Roman" w:hAnsi="Times New Roman" w:cs="Times New Roman"/>
          <w:sz w:val="28"/>
          <w:szCs w:val="28"/>
        </w:rPr>
      </w:pPr>
      <w:r w:rsidRPr="00C26041">
        <w:rPr>
          <w:rFonts w:ascii="Times New Roman" w:hAnsi="Times New Roman" w:cs="Times New Roman"/>
          <w:sz w:val="28"/>
          <w:szCs w:val="28"/>
        </w:rPr>
        <w:lastRenderedPageBreak/>
        <w:t>Reference List:</w:t>
      </w:r>
    </w:p>
    <w:p w14:paraId="6B9239FC" w14:textId="4AFD4646" w:rsidR="00B27277" w:rsidRPr="00C26041" w:rsidRDefault="00B27277"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Barton, B. (2007) </w:t>
      </w:r>
      <w:r w:rsidRPr="00C26041">
        <w:rPr>
          <w:rFonts w:ascii="Times New Roman" w:hAnsi="Times New Roman" w:cs="Times New Roman"/>
          <w:i/>
          <w:iCs/>
          <w:sz w:val="24"/>
          <w:szCs w:val="24"/>
          <w:shd w:val="clear" w:color="auto" w:fill="FFFFFF"/>
        </w:rPr>
        <w:t xml:space="preserve">Safety, </w:t>
      </w:r>
      <w:proofErr w:type="gramStart"/>
      <w:r w:rsidRPr="00C26041">
        <w:rPr>
          <w:rFonts w:ascii="Times New Roman" w:hAnsi="Times New Roman" w:cs="Times New Roman"/>
          <w:i/>
          <w:iCs/>
          <w:sz w:val="24"/>
          <w:szCs w:val="24"/>
          <w:shd w:val="clear" w:color="auto" w:fill="FFFFFF"/>
        </w:rPr>
        <w:t>risk</w:t>
      </w:r>
      <w:proofErr w:type="gramEnd"/>
      <w:r w:rsidRPr="00C26041">
        <w:rPr>
          <w:rFonts w:ascii="Times New Roman" w:hAnsi="Times New Roman" w:cs="Times New Roman"/>
          <w:i/>
          <w:iCs/>
          <w:sz w:val="24"/>
          <w:szCs w:val="24"/>
          <w:shd w:val="clear" w:color="auto" w:fill="FFFFFF"/>
        </w:rPr>
        <w:t xml:space="preserve"> and adventure in outdoor activities</w:t>
      </w:r>
      <w:r w:rsidRPr="00C26041">
        <w:rPr>
          <w:rFonts w:ascii="Times New Roman" w:hAnsi="Times New Roman" w:cs="Times New Roman"/>
          <w:sz w:val="24"/>
          <w:szCs w:val="24"/>
        </w:rPr>
        <w:t>. London: Sage.</w:t>
      </w:r>
    </w:p>
    <w:p w14:paraId="590A2E6B" w14:textId="00B1CD21" w:rsidR="003B4928" w:rsidRPr="00C26041" w:rsidRDefault="003B4928"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Beames, S., Mackie, C. and Atencio, M. (2019) </w:t>
      </w:r>
      <w:r w:rsidRPr="00C26041">
        <w:rPr>
          <w:rFonts w:ascii="Times New Roman" w:hAnsi="Times New Roman" w:cs="Times New Roman"/>
          <w:i/>
          <w:iCs/>
          <w:sz w:val="24"/>
          <w:szCs w:val="24"/>
          <w:shd w:val="clear" w:color="auto" w:fill="FFFFFF"/>
        </w:rPr>
        <w:t>Adventure and society</w:t>
      </w:r>
      <w:r w:rsidRPr="00C26041">
        <w:rPr>
          <w:rFonts w:ascii="Times New Roman" w:hAnsi="Times New Roman" w:cs="Times New Roman"/>
          <w:sz w:val="24"/>
          <w:szCs w:val="24"/>
        </w:rPr>
        <w:t>. New York: Springer Berlin Heidelberg.</w:t>
      </w:r>
    </w:p>
    <w:p w14:paraId="56D14380" w14:textId="3F8101FA" w:rsidR="00B9666E" w:rsidRPr="00C26041" w:rsidRDefault="00B9666E"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 xml:space="preserve">Brusseau, T.A., Fairclough, S., and </w:t>
      </w:r>
      <w:proofErr w:type="spellStart"/>
      <w:r w:rsidRPr="00C26041">
        <w:rPr>
          <w:rFonts w:ascii="Times New Roman" w:hAnsi="Times New Roman" w:cs="Times New Roman"/>
          <w:sz w:val="24"/>
          <w:szCs w:val="24"/>
        </w:rPr>
        <w:t>Lubans</w:t>
      </w:r>
      <w:proofErr w:type="spellEnd"/>
      <w:r w:rsidRPr="00C26041">
        <w:rPr>
          <w:rFonts w:ascii="Times New Roman" w:hAnsi="Times New Roman" w:cs="Times New Roman"/>
          <w:sz w:val="24"/>
          <w:szCs w:val="24"/>
        </w:rPr>
        <w:t>, D. (ed</w:t>
      </w:r>
      <w:r w:rsidR="00032BD1" w:rsidRPr="00C26041">
        <w:rPr>
          <w:rFonts w:ascii="Times New Roman" w:hAnsi="Times New Roman" w:cs="Times New Roman"/>
          <w:sz w:val="24"/>
          <w:szCs w:val="24"/>
        </w:rPr>
        <w:t>s</w:t>
      </w:r>
      <w:r w:rsidRPr="00C26041">
        <w:rPr>
          <w:rFonts w:ascii="Times New Roman" w:hAnsi="Times New Roman" w:cs="Times New Roman"/>
          <w:sz w:val="24"/>
          <w:szCs w:val="24"/>
        </w:rPr>
        <w:t>) (2020) </w:t>
      </w:r>
      <w:r w:rsidRPr="00C26041">
        <w:rPr>
          <w:rFonts w:ascii="Times New Roman" w:hAnsi="Times New Roman" w:cs="Times New Roman"/>
          <w:i/>
          <w:iCs/>
          <w:sz w:val="24"/>
          <w:szCs w:val="24"/>
          <w:shd w:val="clear" w:color="auto" w:fill="FFFFFF"/>
        </w:rPr>
        <w:t>The Routledge handbook of youth physical activity</w:t>
      </w:r>
      <w:r w:rsidRPr="00C26041">
        <w:rPr>
          <w:rFonts w:ascii="Times New Roman" w:hAnsi="Times New Roman" w:cs="Times New Roman"/>
          <w:sz w:val="24"/>
          <w:szCs w:val="24"/>
        </w:rPr>
        <w:t>. New York: Routledge.</w:t>
      </w:r>
    </w:p>
    <w:p w14:paraId="7736BE59" w14:textId="076B3C14" w:rsidR="00915C39" w:rsidRPr="00C26041" w:rsidRDefault="00915C39"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Capel, S.A. and Whitehead, M. (2013) </w:t>
      </w:r>
      <w:r w:rsidRPr="00C26041">
        <w:rPr>
          <w:rFonts w:ascii="Times New Roman" w:hAnsi="Times New Roman" w:cs="Times New Roman"/>
          <w:i/>
          <w:iCs/>
          <w:sz w:val="24"/>
          <w:szCs w:val="24"/>
          <w:shd w:val="clear" w:color="auto" w:fill="FFFFFF"/>
        </w:rPr>
        <w:t>Debates in Physical Education</w:t>
      </w:r>
      <w:r w:rsidRPr="00C26041">
        <w:rPr>
          <w:rFonts w:ascii="Times New Roman" w:hAnsi="Times New Roman" w:cs="Times New Roman"/>
          <w:sz w:val="24"/>
          <w:szCs w:val="24"/>
        </w:rPr>
        <w:t>.</w:t>
      </w:r>
      <w:r w:rsidR="007C658A" w:rsidRPr="00C26041">
        <w:rPr>
          <w:rFonts w:ascii="Times New Roman" w:hAnsi="Times New Roman" w:cs="Times New Roman"/>
          <w:sz w:val="24"/>
          <w:szCs w:val="24"/>
        </w:rPr>
        <w:t xml:space="preserve"> </w:t>
      </w:r>
      <w:r w:rsidRPr="00C26041">
        <w:rPr>
          <w:rFonts w:ascii="Times New Roman" w:hAnsi="Times New Roman" w:cs="Times New Roman"/>
          <w:sz w:val="24"/>
          <w:szCs w:val="24"/>
        </w:rPr>
        <w:t>Abingdon, Oxon: Routledge.</w:t>
      </w:r>
    </w:p>
    <w:p w14:paraId="7296D431" w14:textId="5CF28913" w:rsidR="005D4E57" w:rsidRPr="00C26041" w:rsidRDefault="005D4E57"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Dewey, J. (1997) </w:t>
      </w:r>
      <w:r w:rsidRPr="00C26041">
        <w:rPr>
          <w:rFonts w:ascii="Times New Roman" w:hAnsi="Times New Roman" w:cs="Times New Roman"/>
          <w:i/>
          <w:iCs/>
          <w:sz w:val="24"/>
          <w:szCs w:val="24"/>
          <w:shd w:val="clear" w:color="auto" w:fill="FFFFFF"/>
        </w:rPr>
        <w:t>Experience and Education</w:t>
      </w:r>
      <w:r w:rsidRPr="00C26041">
        <w:rPr>
          <w:rFonts w:ascii="Times New Roman" w:hAnsi="Times New Roman" w:cs="Times New Roman"/>
          <w:sz w:val="24"/>
          <w:szCs w:val="24"/>
        </w:rPr>
        <w:t>. New York: Touchstone.</w:t>
      </w:r>
    </w:p>
    <w:p w14:paraId="55384584" w14:textId="70191FCA" w:rsidR="009C5571" w:rsidRPr="00C26041" w:rsidRDefault="009C5571" w:rsidP="00101F21">
      <w:pPr>
        <w:pStyle w:val="NormalWeb"/>
        <w:spacing w:before="0" w:beforeAutospacing="0" w:after="0" w:afterAutospacing="0" w:line="360" w:lineRule="auto"/>
      </w:pPr>
      <w:r w:rsidRPr="00C26041">
        <w:t xml:space="preserve">Durden-Myers, E.J., Green, N.R. and Whitehead, M.E. (2018) </w:t>
      </w:r>
      <w:r w:rsidR="007C658A" w:rsidRPr="00C26041">
        <w:t>‘</w:t>
      </w:r>
      <w:r w:rsidRPr="00C26041">
        <w:t>Implications for Promoting Physical Literacy</w:t>
      </w:r>
      <w:r w:rsidR="00982AE2" w:rsidRPr="00C26041">
        <w:t>’,</w:t>
      </w:r>
      <w:r w:rsidRPr="00C26041">
        <w:t> </w:t>
      </w:r>
      <w:r w:rsidRPr="00C26041">
        <w:rPr>
          <w:i/>
          <w:iCs/>
          <w:shd w:val="clear" w:color="auto" w:fill="FFFFFF"/>
        </w:rPr>
        <w:t>Journal of teaching in physical education</w:t>
      </w:r>
      <w:r w:rsidRPr="00C26041">
        <w:t xml:space="preserve">, 37(3), pp. 262–271. Available at: </w:t>
      </w:r>
      <w:r w:rsidR="00404BE4" w:rsidRPr="00C26041">
        <w:rPr>
          <w:rFonts w:eastAsiaTheme="majorEastAsia"/>
        </w:rPr>
        <w:t>https://doi.org/10.1123/jtpe.2018-0131</w:t>
      </w:r>
      <w:r w:rsidRPr="00C26041">
        <w:t>.</w:t>
      </w:r>
    </w:p>
    <w:p w14:paraId="582AA237" w14:textId="77777777" w:rsidR="00404BE4" w:rsidRPr="00C26041" w:rsidRDefault="00404BE4" w:rsidP="00101F21">
      <w:pPr>
        <w:pStyle w:val="NormalWeb"/>
        <w:spacing w:before="0" w:beforeAutospacing="0" w:after="0" w:afterAutospacing="0" w:line="360" w:lineRule="auto"/>
      </w:pPr>
    </w:p>
    <w:p w14:paraId="4F1615AF" w14:textId="3529051D" w:rsidR="00404BE4" w:rsidRPr="00C26041" w:rsidRDefault="00404BE4" w:rsidP="00101F21">
      <w:pPr>
        <w:pStyle w:val="NormalWeb"/>
        <w:spacing w:before="0" w:beforeAutospacing="0" w:after="0" w:afterAutospacing="0" w:line="360" w:lineRule="auto"/>
      </w:pPr>
      <w:r w:rsidRPr="00C26041">
        <w:t>Gallahue, D.L., Goodway, J.</w:t>
      </w:r>
      <w:r w:rsidR="00B234EF" w:rsidRPr="00C26041">
        <w:t>,</w:t>
      </w:r>
      <w:r w:rsidRPr="00C26041">
        <w:t xml:space="preserve"> and Ozmun, J.C. (2021) </w:t>
      </w:r>
      <w:r w:rsidRPr="00C26041">
        <w:rPr>
          <w:i/>
          <w:iCs/>
          <w:shd w:val="clear" w:color="auto" w:fill="FFFFFF"/>
        </w:rPr>
        <w:t>Understanding motor development infants, children, adolescents, adults</w:t>
      </w:r>
      <w:r w:rsidRPr="00C26041">
        <w:t xml:space="preserve">. </w:t>
      </w:r>
      <w:r w:rsidR="00A0654D" w:rsidRPr="00C26041">
        <w:t>8th</w:t>
      </w:r>
      <w:r w:rsidRPr="00C26041">
        <w:t xml:space="preserve"> </w:t>
      </w:r>
      <w:proofErr w:type="spellStart"/>
      <w:r w:rsidRPr="00C26041">
        <w:t>ed</w:t>
      </w:r>
      <w:r w:rsidR="00032BD1" w:rsidRPr="00C26041">
        <w:t>n</w:t>
      </w:r>
      <w:proofErr w:type="spellEnd"/>
      <w:r w:rsidRPr="00C26041">
        <w:t>. Burlington: Jones &amp; Bartlett Learning.</w:t>
      </w:r>
    </w:p>
    <w:p w14:paraId="282FAA79" w14:textId="77777777" w:rsidR="00404BE4" w:rsidRPr="00C26041" w:rsidRDefault="00404BE4" w:rsidP="00101F21">
      <w:pPr>
        <w:pStyle w:val="NormalWeb"/>
        <w:spacing w:before="0" w:beforeAutospacing="0" w:after="0" w:afterAutospacing="0" w:line="360" w:lineRule="auto"/>
      </w:pPr>
    </w:p>
    <w:p w14:paraId="11C142B4" w14:textId="59478B4A" w:rsidR="00D92941" w:rsidRPr="00C26041" w:rsidRDefault="001A7139"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Gibson, J.J. (2015) </w:t>
      </w:r>
      <w:r w:rsidRPr="00C26041">
        <w:rPr>
          <w:rFonts w:ascii="Times New Roman" w:hAnsi="Times New Roman" w:cs="Times New Roman"/>
          <w:i/>
          <w:iCs/>
          <w:sz w:val="24"/>
          <w:szCs w:val="24"/>
          <w:shd w:val="clear" w:color="auto" w:fill="FFFFFF"/>
        </w:rPr>
        <w:t>The ecological approach to visual perception</w:t>
      </w:r>
      <w:r w:rsidRPr="00C26041">
        <w:rPr>
          <w:rFonts w:ascii="Times New Roman" w:hAnsi="Times New Roman" w:cs="Times New Roman"/>
          <w:sz w:val="24"/>
          <w:szCs w:val="24"/>
        </w:rPr>
        <w:t>. New York: Psychology Press.</w:t>
      </w:r>
    </w:p>
    <w:p w14:paraId="6420A566" w14:textId="377B9A2F" w:rsidR="005F31F4" w:rsidRPr="00C26041" w:rsidRDefault="005F31F4"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Gill, T. (2010) </w:t>
      </w:r>
      <w:r w:rsidRPr="00C26041">
        <w:rPr>
          <w:rFonts w:ascii="Times New Roman" w:hAnsi="Times New Roman" w:cs="Times New Roman"/>
          <w:i/>
          <w:iCs/>
          <w:sz w:val="24"/>
          <w:szCs w:val="24"/>
          <w:shd w:val="clear" w:color="auto" w:fill="FFFFFF"/>
        </w:rPr>
        <w:t>Nothing ventured: balancing risks and benefits in the outdoors</w:t>
      </w:r>
      <w:r w:rsidRPr="00C26041">
        <w:rPr>
          <w:rFonts w:ascii="Times New Roman" w:hAnsi="Times New Roman" w:cs="Times New Roman"/>
          <w:sz w:val="24"/>
          <w:szCs w:val="24"/>
        </w:rPr>
        <w:t>. Available at: 747 Nothing Ventured text (englishoutdoorcouncil.org). (Accessed: 3 March 2024)</w:t>
      </w:r>
      <w:r w:rsidR="001579E9" w:rsidRPr="00C26041">
        <w:rPr>
          <w:rFonts w:ascii="Times New Roman" w:hAnsi="Times New Roman" w:cs="Times New Roman"/>
          <w:sz w:val="24"/>
          <w:szCs w:val="24"/>
        </w:rPr>
        <w:t>.</w:t>
      </w:r>
    </w:p>
    <w:p w14:paraId="3EC73283" w14:textId="0E1A73C6" w:rsidR="002B41B6" w:rsidRPr="00C26041" w:rsidRDefault="002B41B6" w:rsidP="00101F21">
      <w:pPr>
        <w:spacing w:line="360" w:lineRule="auto"/>
        <w:rPr>
          <w:rFonts w:ascii="Times New Roman" w:hAnsi="Times New Roman" w:cs="Times New Roman"/>
          <w:sz w:val="24"/>
          <w:szCs w:val="24"/>
          <w:shd w:val="clear" w:color="auto" w:fill="FFFFFF"/>
        </w:rPr>
      </w:pPr>
      <w:r w:rsidRPr="00C26041">
        <w:rPr>
          <w:rFonts w:ascii="Times New Roman" w:hAnsi="Times New Roman" w:cs="Times New Roman"/>
          <w:sz w:val="24"/>
          <w:szCs w:val="24"/>
          <w:shd w:val="clear" w:color="auto" w:fill="FFFFFF"/>
        </w:rPr>
        <w:t>Kirk, D. (2009) </w:t>
      </w:r>
      <w:r w:rsidRPr="00C26041">
        <w:rPr>
          <w:rFonts w:ascii="Times New Roman" w:hAnsi="Times New Roman" w:cs="Times New Roman"/>
          <w:i/>
          <w:iCs/>
          <w:sz w:val="24"/>
          <w:szCs w:val="24"/>
          <w:shd w:val="clear" w:color="auto" w:fill="FFFFFF"/>
        </w:rPr>
        <w:t>Physical education futures</w:t>
      </w:r>
      <w:r w:rsidRPr="00C26041">
        <w:rPr>
          <w:rFonts w:ascii="Times New Roman" w:hAnsi="Times New Roman" w:cs="Times New Roman"/>
          <w:sz w:val="24"/>
          <w:szCs w:val="24"/>
          <w:shd w:val="clear" w:color="auto" w:fill="FFFFFF"/>
        </w:rPr>
        <w:t>. London: Routledge.</w:t>
      </w:r>
    </w:p>
    <w:p w14:paraId="3820E5FD" w14:textId="5BFB0190" w:rsidR="00152002" w:rsidRPr="00C26041" w:rsidRDefault="00152002"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Louv, Richard. (2013) </w:t>
      </w:r>
      <w:r w:rsidRPr="00C26041">
        <w:rPr>
          <w:rFonts w:ascii="Times New Roman" w:hAnsi="Times New Roman" w:cs="Times New Roman"/>
          <w:i/>
          <w:iCs/>
          <w:sz w:val="24"/>
          <w:szCs w:val="24"/>
          <w:shd w:val="clear" w:color="auto" w:fill="FFFFFF"/>
        </w:rPr>
        <w:t>Last Child in the Woods Saving our Children from Nature-Deficit Disorder</w:t>
      </w:r>
      <w:r w:rsidRPr="00C26041">
        <w:rPr>
          <w:rFonts w:ascii="Times New Roman" w:hAnsi="Times New Roman" w:cs="Times New Roman"/>
          <w:sz w:val="24"/>
          <w:szCs w:val="24"/>
        </w:rPr>
        <w:t>. New York: Atlantic Books Ltd.</w:t>
      </w:r>
    </w:p>
    <w:p w14:paraId="699CE47E" w14:textId="51BD108E" w:rsidR="00152002" w:rsidRPr="00C26041" w:rsidRDefault="00A1197D"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t>Mortlock, C. (2000) </w:t>
      </w:r>
      <w:r w:rsidRPr="00C26041">
        <w:rPr>
          <w:rFonts w:ascii="Times New Roman" w:hAnsi="Times New Roman" w:cs="Times New Roman"/>
          <w:i/>
          <w:iCs/>
          <w:sz w:val="24"/>
          <w:szCs w:val="24"/>
          <w:shd w:val="clear" w:color="auto" w:fill="FFFFFF"/>
        </w:rPr>
        <w:t>The adventure alternative</w:t>
      </w:r>
      <w:r w:rsidRPr="00C26041">
        <w:rPr>
          <w:rFonts w:ascii="Times New Roman" w:hAnsi="Times New Roman" w:cs="Times New Roman"/>
          <w:sz w:val="24"/>
          <w:szCs w:val="24"/>
        </w:rPr>
        <w:t>. Milnthorpe: Cicerone.</w:t>
      </w:r>
    </w:p>
    <w:p w14:paraId="40D14691" w14:textId="77777777" w:rsidR="00ED6501" w:rsidRPr="00C26041" w:rsidRDefault="00ED6501" w:rsidP="00ED6501">
      <w:pPr>
        <w:pStyle w:val="NormalWeb"/>
        <w:spacing w:before="0" w:after="0" w:line="360" w:lineRule="auto"/>
        <w:rPr>
          <w:rStyle w:val="HTMLCite"/>
          <w:rFonts w:eastAsiaTheme="majorEastAsia"/>
        </w:rPr>
      </w:pPr>
      <w:r w:rsidRPr="00C26041">
        <w:rPr>
          <w:rStyle w:val="HTMLCite"/>
          <w:rFonts w:eastAsiaTheme="majorEastAsia"/>
          <w:i w:val="0"/>
          <w:iCs w:val="0"/>
        </w:rPr>
        <w:t>Outward Bound Trust (2024)</w:t>
      </w:r>
      <w:r w:rsidRPr="00C26041">
        <w:rPr>
          <w:rStyle w:val="HTMLCite"/>
          <w:rFonts w:eastAsiaTheme="majorEastAsia"/>
        </w:rPr>
        <w:t xml:space="preserve"> Connecting young people to nature. </w:t>
      </w:r>
      <w:r w:rsidRPr="00C26041">
        <w:rPr>
          <w:rStyle w:val="HTMLCite"/>
          <w:rFonts w:eastAsiaTheme="majorEastAsia"/>
          <w:i w:val="0"/>
          <w:iCs w:val="0"/>
        </w:rPr>
        <w:t>Available at: Connecting young people to nature (outwardbound.org.uk).</w:t>
      </w:r>
      <w:r w:rsidRPr="00C26041">
        <w:rPr>
          <w:rStyle w:val="HTMLCite"/>
          <w:rFonts w:eastAsiaTheme="majorEastAsia"/>
        </w:rPr>
        <w:t xml:space="preserve"> </w:t>
      </w:r>
      <w:r w:rsidRPr="00C26041">
        <w:rPr>
          <w:rStyle w:val="HTMLCite"/>
          <w:rFonts w:eastAsiaTheme="majorEastAsia"/>
          <w:i w:val="0"/>
          <w:iCs w:val="0"/>
        </w:rPr>
        <w:t>(Accessed: 5 March 2024).</w:t>
      </w:r>
      <w:r w:rsidRPr="00C26041">
        <w:rPr>
          <w:rStyle w:val="HTMLCite"/>
          <w:rFonts w:eastAsiaTheme="majorEastAsia"/>
        </w:rPr>
        <w:t xml:space="preserve"> </w:t>
      </w:r>
    </w:p>
    <w:p w14:paraId="1DFE5360" w14:textId="77777777" w:rsidR="00ED6501" w:rsidRPr="00C26041" w:rsidRDefault="00ED6501" w:rsidP="00101F21">
      <w:pPr>
        <w:spacing w:line="360" w:lineRule="auto"/>
        <w:rPr>
          <w:rFonts w:ascii="Times New Roman" w:hAnsi="Times New Roman" w:cs="Times New Roman"/>
          <w:sz w:val="24"/>
          <w:szCs w:val="24"/>
        </w:rPr>
      </w:pPr>
    </w:p>
    <w:p w14:paraId="338ECE28" w14:textId="21D28F60" w:rsidR="00525324" w:rsidRPr="00C26041" w:rsidRDefault="00525324" w:rsidP="00101F21">
      <w:pPr>
        <w:spacing w:line="360" w:lineRule="auto"/>
        <w:rPr>
          <w:rFonts w:ascii="Times New Roman" w:hAnsi="Times New Roman" w:cs="Times New Roman"/>
          <w:sz w:val="24"/>
          <w:szCs w:val="24"/>
        </w:rPr>
      </w:pPr>
      <w:r w:rsidRPr="00C26041">
        <w:rPr>
          <w:rFonts w:ascii="Times New Roman" w:hAnsi="Times New Roman" w:cs="Times New Roman"/>
          <w:sz w:val="24"/>
          <w:szCs w:val="24"/>
        </w:rPr>
        <w:lastRenderedPageBreak/>
        <w:t>Owen, R., Priest, S.</w:t>
      </w:r>
      <w:r w:rsidR="00982AE2" w:rsidRPr="00C26041">
        <w:rPr>
          <w:rFonts w:ascii="Times New Roman" w:hAnsi="Times New Roman" w:cs="Times New Roman"/>
          <w:sz w:val="24"/>
          <w:szCs w:val="24"/>
        </w:rPr>
        <w:t>,</w:t>
      </w:r>
      <w:r w:rsidRPr="00C26041">
        <w:rPr>
          <w:rFonts w:ascii="Times New Roman" w:hAnsi="Times New Roman" w:cs="Times New Roman"/>
          <w:sz w:val="24"/>
          <w:szCs w:val="24"/>
        </w:rPr>
        <w:t xml:space="preserve"> and Kotze, A. (2022) 'Applying behaviour analysis to </w:t>
      </w:r>
      <w:proofErr w:type="gramStart"/>
      <w:r w:rsidRPr="00C26041">
        <w:rPr>
          <w:rFonts w:ascii="Times New Roman" w:hAnsi="Times New Roman" w:cs="Times New Roman"/>
          <w:sz w:val="24"/>
          <w:szCs w:val="24"/>
        </w:rPr>
        <w:t>team-building</w:t>
      </w:r>
      <w:proofErr w:type="gramEnd"/>
      <w:r w:rsidRPr="00C26041">
        <w:rPr>
          <w:rFonts w:ascii="Times New Roman" w:hAnsi="Times New Roman" w:cs="Times New Roman"/>
          <w:sz w:val="24"/>
          <w:szCs w:val="24"/>
        </w:rPr>
        <w:t xml:space="preserve"> in outdoor learning', </w:t>
      </w:r>
      <w:r w:rsidRPr="00C26041">
        <w:rPr>
          <w:rFonts w:ascii="Times New Roman" w:hAnsi="Times New Roman" w:cs="Times New Roman"/>
          <w:i/>
          <w:iCs/>
          <w:sz w:val="24"/>
          <w:szCs w:val="24"/>
          <w:shd w:val="clear" w:color="auto" w:fill="FFFFFF"/>
        </w:rPr>
        <w:t>Journal of adventure education and outdoor learning</w:t>
      </w:r>
      <w:r w:rsidRPr="00C26041">
        <w:rPr>
          <w:rFonts w:ascii="Times New Roman" w:hAnsi="Times New Roman" w:cs="Times New Roman"/>
          <w:sz w:val="24"/>
          <w:szCs w:val="24"/>
        </w:rPr>
        <w:t xml:space="preserve">, pp. 1–14. Available at: </w:t>
      </w:r>
      <w:r w:rsidR="00573AEB" w:rsidRPr="00C26041">
        <w:rPr>
          <w:rFonts w:ascii="Times New Roman" w:hAnsi="Times New Roman" w:cs="Times New Roman"/>
          <w:sz w:val="24"/>
          <w:szCs w:val="24"/>
        </w:rPr>
        <w:t>https://doi.org/10.1080/14729679.2022.2127113</w:t>
      </w:r>
      <w:r w:rsidRPr="00C26041">
        <w:rPr>
          <w:rFonts w:ascii="Times New Roman" w:hAnsi="Times New Roman" w:cs="Times New Roman"/>
          <w:sz w:val="24"/>
          <w:szCs w:val="24"/>
        </w:rPr>
        <w:t>.</w:t>
      </w:r>
    </w:p>
    <w:p w14:paraId="2870377A" w14:textId="68E0FD49" w:rsidR="00A0654D" w:rsidRPr="00C26041" w:rsidRDefault="00A0654D" w:rsidP="00101F21">
      <w:pPr>
        <w:spacing w:line="360" w:lineRule="auto"/>
        <w:rPr>
          <w:rStyle w:val="HTMLCite"/>
          <w:rFonts w:ascii="Times New Roman" w:hAnsi="Times New Roman" w:cs="Times New Roman"/>
          <w:i w:val="0"/>
          <w:iCs w:val="0"/>
          <w:sz w:val="24"/>
          <w:szCs w:val="24"/>
        </w:rPr>
      </w:pPr>
      <w:r w:rsidRPr="00C26041">
        <w:rPr>
          <w:rFonts w:ascii="Times New Roman" w:hAnsi="Times New Roman" w:cs="Times New Roman"/>
          <w:sz w:val="24"/>
          <w:szCs w:val="24"/>
        </w:rPr>
        <w:t xml:space="preserve">Sport England (no date) </w:t>
      </w:r>
      <w:r w:rsidRPr="00C26041">
        <w:rPr>
          <w:rFonts w:ascii="Times New Roman" w:hAnsi="Times New Roman" w:cs="Times New Roman"/>
          <w:i/>
          <w:iCs/>
          <w:sz w:val="24"/>
          <w:szCs w:val="24"/>
        </w:rPr>
        <w:t>Physical literacy consensus statement for England.</w:t>
      </w:r>
      <w:r w:rsidR="001B35EF" w:rsidRPr="00C26041">
        <w:rPr>
          <w:rFonts w:ascii="Times New Roman" w:hAnsi="Times New Roman" w:cs="Times New Roman"/>
          <w:i/>
          <w:iCs/>
          <w:sz w:val="24"/>
          <w:szCs w:val="24"/>
        </w:rPr>
        <w:t xml:space="preserve"> </w:t>
      </w:r>
      <w:r w:rsidR="001B35EF" w:rsidRPr="00C26041">
        <w:rPr>
          <w:rFonts w:ascii="Times New Roman" w:hAnsi="Times New Roman" w:cs="Times New Roman"/>
          <w:sz w:val="24"/>
          <w:szCs w:val="24"/>
        </w:rPr>
        <w:t>Available at:</w:t>
      </w:r>
      <w:r w:rsidRPr="00C26041">
        <w:rPr>
          <w:rFonts w:ascii="Times New Roman" w:hAnsi="Times New Roman" w:cs="Times New Roman"/>
          <w:i/>
          <w:iCs/>
          <w:sz w:val="24"/>
          <w:szCs w:val="24"/>
        </w:rPr>
        <w:t xml:space="preserve"> </w:t>
      </w:r>
      <w:r w:rsidRPr="00C26041">
        <w:rPr>
          <w:rFonts w:ascii="Times New Roman" w:hAnsi="Times New Roman" w:cs="Times New Roman"/>
          <w:sz w:val="24"/>
          <w:szCs w:val="24"/>
        </w:rPr>
        <w:t>Physical Literacy Consensus Statement for England - one pager (sportengland-production-files.s3.eu-west-2.amazonaws.com). (Accessed: 5 March 2024).</w:t>
      </w:r>
    </w:p>
    <w:p w14:paraId="197E401D" w14:textId="232B67E4" w:rsidR="00573AEB" w:rsidRPr="00C26041" w:rsidRDefault="00573AEB" w:rsidP="00101F21">
      <w:pPr>
        <w:spacing w:line="360" w:lineRule="auto"/>
        <w:rPr>
          <w:rFonts w:ascii="Times New Roman" w:hAnsi="Times New Roman" w:cs="Times New Roman"/>
          <w:sz w:val="24"/>
          <w:szCs w:val="24"/>
        </w:rPr>
      </w:pPr>
      <w:r w:rsidRPr="00C26041">
        <w:rPr>
          <w:rStyle w:val="HTMLCite"/>
          <w:rFonts w:ascii="Times New Roman" w:hAnsi="Times New Roman" w:cs="Times New Roman"/>
          <w:i w:val="0"/>
          <w:iCs w:val="0"/>
          <w:sz w:val="24"/>
          <w:szCs w:val="24"/>
        </w:rPr>
        <w:t>Sport Wales (2024)</w:t>
      </w:r>
      <w:r w:rsidRPr="00C26041">
        <w:rPr>
          <w:rStyle w:val="HTMLCite"/>
          <w:rFonts w:ascii="Times New Roman" w:hAnsi="Times New Roman" w:cs="Times New Roman"/>
          <w:sz w:val="24"/>
          <w:szCs w:val="24"/>
        </w:rPr>
        <w:t xml:space="preserve"> Physical literacy. </w:t>
      </w:r>
      <w:r w:rsidRPr="00C26041">
        <w:rPr>
          <w:rStyle w:val="HTMLCite"/>
          <w:rFonts w:ascii="Times New Roman" w:hAnsi="Times New Roman" w:cs="Times New Roman"/>
          <w:i w:val="0"/>
          <w:iCs w:val="0"/>
          <w:sz w:val="24"/>
          <w:szCs w:val="24"/>
        </w:rPr>
        <w:t xml:space="preserve">Available at: </w:t>
      </w:r>
      <w:r w:rsidR="00FF7400" w:rsidRPr="00C26041">
        <w:rPr>
          <w:rFonts w:ascii="Times New Roman" w:hAnsi="Times New Roman" w:cs="Times New Roman"/>
          <w:sz w:val="24"/>
          <w:szCs w:val="24"/>
        </w:rPr>
        <w:t xml:space="preserve">https://www.sport.wales/content-vault/physical-literacy/. </w:t>
      </w:r>
      <w:r w:rsidRPr="00C26041">
        <w:rPr>
          <w:rStyle w:val="HTMLCite"/>
          <w:rFonts w:ascii="Times New Roman" w:hAnsi="Times New Roman" w:cs="Times New Roman"/>
          <w:i w:val="0"/>
          <w:iCs w:val="0"/>
          <w:sz w:val="24"/>
          <w:szCs w:val="24"/>
        </w:rPr>
        <w:t>(Accessed: 6 March 2024).</w:t>
      </w:r>
    </w:p>
    <w:p w14:paraId="631A91CD" w14:textId="52EAF1C5" w:rsidR="00AB424F" w:rsidRPr="00C26041" w:rsidRDefault="00AB424F" w:rsidP="00101F21">
      <w:pPr>
        <w:spacing w:line="360" w:lineRule="auto"/>
        <w:rPr>
          <w:rFonts w:ascii="Times New Roman" w:hAnsi="Times New Roman" w:cs="Times New Roman"/>
          <w:sz w:val="24"/>
          <w:szCs w:val="24"/>
          <w:shd w:val="clear" w:color="auto" w:fill="FFFFFF"/>
        </w:rPr>
      </w:pPr>
      <w:r w:rsidRPr="00C26041">
        <w:rPr>
          <w:rFonts w:ascii="Times New Roman" w:hAnsi="Times New Roman" w:cs="Times New Roman"/>
          <w:sz w:val="24"/>
          <w:szCs w:val="24"/>
        </w:rPr>
        <w:t>Sutherland, S.</w:t>
      </w:r>
      <w:r w:rsidR="00982AE2" w:rsidRPr="00C26041">
        <w:rPr>
          <w:rFonts w:ascii="Times New Roman" w:hAnsi="Times New Roman" w:cs="Times New Roman"/>
          <w:sz w:val="24"/>
          <w:szCs w:val="24"/>
        </w:rPr>
        <w:t>,</w:t>
      </w:r>
      <w:r w:rsidRPr="00C26041">
        <w:rPr>
          <w:rFonts w:ascii="Times New Roman" w:hAnsi="Times New Roman" w:cs="Times New Roman"/>
          <w:sz w:val="24"/>
          <w:szCs w:val="24"/>
        </w:rPr>
        <w:t xml:space="preserve"> and Legge, M. (2016) </w:t>
      </w:r>
      <w:r w:rsidR="00982AE2" w:rsidRPr="00C26041">
        <w:rPr>
          <w:rFonts w:ascii="Times New Roman" w:hAnsi="Times New Roman" w:cs="Times New Roman"/>
          <w:sz w:val="24"/>
          <w:szCs w:val="24"/>
        </w:rPr>
        <w:t>‘</w:t>
      </w:r>
      <w:r w:rsidRPr="00C26041">
        <w:rPr>
          <w:rFonts w:ascii="Times New Roman" w:hAnsi="Times New Roman" w:cs="Times New Roman"/>
          <w:sz w:val="24"/>
          <w:szCs w:val="24"/>
        </w:rPr>
        <w:t>The Possibilities of ‘Doing’ Outdoor and/or Adventure Education in Physical Education/Teacher Education</w:t>
      </w:r>
      <w:r w:rsidR="00982AE2" w:rsidRPr="00C26041">
        <w:rPr>
          <w:rFonts w:ascii="Times New Roman" w:hAnsi="Times New Roman" w:cs="Times New Roman"/>
          <w:sz w:val="24"/>
          <w:szCs w:val="24"/>
        </w:rPr>
        <w:t>’,</w:t>
      </w:r>
      <w:r w:rsidRPr="00C26041">
        <w:rPr>
          <w:rFonts w:ascii="Times New Roman" w:hAnsi="Times New Roman" w:cs="Times New Roman"/>
          <w:sz w:val="24"/>
          <w:szCs w:val="24"/>
        </w:rPr>
        <w:t> </w:t>
      </w:r>
      <w:r w:rsidRPr="00C26041">
        <w:rPr>
          <w:rFonts w:ascii="Times New Roman" w:hAnsi="Times New Roman" w:cs="Times New Roman"/>
          <w:i/>
          <w:iCs/>
          <w:sz w:val="24"/>
          <w:szCs w:val="24"/>
          <w:shd w:val="clear" w:color="auto" w:fill="FFFFFF"/>
        </w:rPr>
        <w:t>Journal of teaching in physical education</w:t>
      </w:r>
      <w:r w:rsidRPr="00C26041">
        <w:rPr>
          <w:rFonts w:ascii="Times New Roman" w:hAnsi="Times New Roman" w:cs="Times New Roman"/>
          <w:sz w:val="24"/>
          <w:szCs w:val="24"/>
        </w:rPr>
        <w:t>, 35(4), pp. 299–312. Available at: https://doi.org/10.1123/jtpe.2016-0161.</w:t>
      </w:r>
    </w:p>
    <w:p w14:paraId="09BC5507" w14:textId="799F8288" w:rsidR="003F7D07" w:rsidRPr="00C26041" w:rsidRDefault="003F7D07" w:rsidP="00101F21">
      <w:pPr>
        <w:pStyle w:val="NormalWeb"/>
        <w:spacing w:before="0" w:after="0" w:line="360" w:lineRule="auto"/>
        <w:rPr>
          <w:rStyle w:val="HTMLCite"/>
          <w:rFonts w:eastAsiaTheme="majorEastAsia"/>
        </w:rPr>
      </w:pPr>
      <w:r w:rsidRPr="00C26041">
        <w:t>Tortella, P., Ceciliani, A., Fumagalli, G.</w:t>
      </w:r>
      <w:proofErr w:type="gramStart"/>
      <w:r w:rsidRPr="00C26041">
        <w:t xml:space="preserve">,  </w:t>
      </w:r>
      <w:proofErr w:type="spellStart"/>
      <w:r w:rsidRPr="00C26041">
        <w:t>Jidovtseff</w:t>
      </w:r>
      <w:proofErr w:type="spellEnd"/>
      <w:proofErr w:type="gramEnd"/>
      <w:r w:rsidRPr="00C26041">
        <w:t xml:space="preserve">, B., Wainwright, N., </w:t>
      </w:r>
      <w:proofErr w:type="spellStart"/>
      <w:r w:rsidRPr="00C26041">
        <w:t>Fjortoft</w:t>
      </w:r>
      <w:proofErr w:type="spellEnd"/>
      <w:r w:rsidRPr="00C26041">
        <w:t xml:space="preserve">, I., Sigmundsson, H., Haga, M., </w:t>
      </w:r>
      <w:proofErr w:type="spellStart"/>
      <w:r w:rsidRPr="00C26041">
        <w:t>Sgrò</w:t>
      </w:r>
      <w:proofErr w:type="spellEnd"/>
      <w:r w:rsidRPr="00C26041">
        <w:t xml:space="preserve">, F., Lipoma, M., </w:t>
      </w:r>
      <w:r w:rsidR="006D277C" w:rsidRPr="00C26041">
        <w:t xml:space="preserve">and </w:t>
      </w:r>
      <w:proofErr w:type="spellStart"/>
      <w:r w:rsidRPr="00C26041">
        <w:t>Sääkslahti</w:t>
      </w:r>
      <w:proofErr w:type="spellEnd"/>
      <w:r w:rsidRPr="00C26041">
        <w:t>, A. (2021) 'Children’s outdoor movement education: position statement', </w:t>
      </w:r>
      <w:r w:rsidRPr="00C26041">
        <w:rPr>
          <w:i/>
          <w:iCs/>
          <w:shd w:val="clear" w:color="auto" w:fill="FFFFFF"/>
        </w:rPr>
        <w:t xml:space="preserve">Journal of </w:t>
      </w:r>
      <w:r w:rsidR="00C84F59" w:rsidRPr="00C26041">
        <w:rPr>
          <w:i/>
          <w:iCs/>
          <w:shd w:val="clear" w:color="auto" w:fill="FFFFFF"/>
        </w:rPr>
        <w:t>p</w:t>
      </w:r>
      <w:r w:rsidRPr="00C26041">
        <w:rPr>
          <w:i/>
          <w:iCs/>
          <w:shd w:val="clear" w:color="auto" w:fill="FFFFFF"/>
        </w:rPr>
        <w:t xml:space="preserve">hysical </w:t>
      </w:r>
      <w:r w:rsidR="00C84F59" w:rsidRPr="00C26041">
        <w:rPr>
          <w:i/>
          <w:iCs/>
          <w:shd w:val="clear" w:color="auto" w:fill="FFFFFF"/>
        </w:rPr>
        <w:t>e</w:t>
      </w:r>
      <w:r w:rsidRPr="00C26041">
        <w:rPr>
          <w:i/>
          <w:iCs/>
          <w:shd w:val="clear" w:color="auto" w:fill="FFFFFF"/>
        </w:rPr>
        <w:t xml:space="preserve">ducation and </w:t>
      </w:r>
      <w:r w:rsidR="00C84F59" w:rsidRPr="00C26041">
        <w:rPr>
          <w:i/>
          <w:iCs/>
          <w:shd w:val="clear" w:color="auto" w:fill="FFFFFF"/>
        </w:rPr>
        <w:t>s</w:t>
      </w:r>
      <w:r w:rsidRPr="00C26041">
        <w:rPr>
          <w:i/>
          <w:iCs/>
          <w:shd w:val="clear" w:color="auto" w:fill="FFFFFF"/>
        </w:rPr>
        <w:t>port</w:t>
      </w:r>
      <w:r w:rsidRPr="00C26041">
        <w:t xml:space="preserve">, 21, pp. 451–462. Available at: </w:t>
      </w:r>
      <w:r w:rsidRPr="00C26041">
        <w:rPr>
          <w:rFonts w:eastAsiaTheme="majorEastAsia"/>
        </w:rPr>
        <w:t>https://doi.org/10.7752/jpes.2021.s1046</w:t>
      </w:r>
      <w:r w:rsidRPr="00C26041">
        <w:t>.</w:t>
      </w:r>
    </w:p>
    <w:p w14:paraId="488C3568" w14:textId="77777777" w:rsidR="00BB6D04" w:rsidRPr="00C26041" w:rsidRDefault="002071E2" w:rsidP="00BB6D04">
      <w:pPr>
        <w:pStyle w:val="NormalWeb"/>
        <w:spacing w:before="0" w:after="0" w:line="360" w:lineRule="auto"/>
      </w:pPr>
      <w:r w:rsidRPr="00C26041">
        <w:t xml:space="preserve">Tristani, L. and Fraser-Thomas, J. (2017) </w:t>
      </w:r>
      <w:r w:rsidR="00F2686F" w:rsidRPr="00C26041">
        <w:t>‘</w:t>
      </w:r>
      <w:r w:rsidRPr="00C26041">
        <w:t>Physical Literacy: From Theory to Practice. Exploring New Teachers’ Early Experiences in Physical Education</w:t>
      </w:r>
      <w:r w:rsidR="00F2686F" w:rsidRPr="00C26041">
        <w:t>’,</w:t>
      </w:r>
      <w:r w:rsidRPr="00C26041">
        <w:t> </w:t>
      </w:r>
      <w:proofErr w:type="spellStart"/>
      <w:r w:rsidRPr="00C26041">
        <w:rPr>
          <w:i/>
          <w:iCs/>
          <w:shd w:val="clear" w:color="auto" w:fill="FFFFFF"/>
        </w:rPr>
        <w:t>PHENex</w:t>
      </w:r>
      <w:proofErr w:type="spellEnd"/>
      <w:r w:rsidRPr="00C26041">
        <w:rPr>
          <w:i/>
          <w:iCs/>
          <w:shd w:val="clear" w:color="auto" w:fill="FFFFFF"/>
        </w:rPr>
        <w:t xml:space="preserve"> journal</w:t>
      </w:r>
      <w:r w:rsidRPr="00C26041">
        <w:t>, 9(1). Available at:</w:t>
      </w:r>
      <w:r w:rsidR="00A25F40" w:rsidRPr="00C26041">
        <w:t xml:space="preserve"> </w:t>
      </w:r>
      <w:r w:rsidR="00A25F40" w:rsidRPr="00C26041">
        <w:rPr>
          <w:rFonts w:eastAsiaTheme="majorEastAsia"/>
        </w:rPr>
        <w:t>Physical Literacy: From Theory to Practice. Exploring New Teachers' Early Experiences in Physical Education - ProQuest</w:t>
      </w:r>
      <w:r w:rsidR="00A25F40" w:rsidRPr="00C26041">
        <w:t>. (Accessed: 7 March 2024).</w:t>
      </w:r>
    </w:p>
    <w:p w14:paraId="61637B13" w14:textId="7A19BD9D" w:rsidR="000707CF" w:rsidRPr="00C26041" w:rsidRDefault="000707CF" w:rsidP="00BB6D04">
      <w:pPr>
        <w:pStyle w:val="NormalWeb"/>
        <w:spacing w:before="0" w:after="0" w:line="360" w:lineRule="auto"/>
      </w:pPr>
      <w:r w:rsidRPr="00C26041">
        <w:rPr>
          <w:shd w:val="clear" w:color="auto" w:fill="FFFFFF"/>
        </w:rPr>
        <w:t>Whitehead, M. (ed</w:t>
      </w:r>
      <w:r w:rsidR="00BD6D05" w:rsidRPr="00C26041">
        <w:rPr>
          <w:shd w:val="clear" w:color="auto" w:fill="FFFFFF"/>
        </w:rPr>
        <w:t>.</w:t>
      </w:r>
      <w:r w:rsidRPr="00C26041">
        <w:rPr>
          <w:shd w:val="clear" w:color="auto" w:fill="FFFFFF"/>
        </w:rPr>
        <w:t>) (2019) </w:t>
      </w:r>
      <w:r w:rsidRPr="00C26041">
        <w:rPr>
          <w:i/>
          <w:iCs/>
          <w:shd w:val="clear" w:color="auto" w:fill="FFFFFF"/>
        </w:rPr>
        <w:t>Physical literacy across the world</w:t>
      </w:r>
      <w:r w:rsidRPr="00C26041">
        <w:rPr>
          <w:shd w:val="clear" w:color="auto" w:fill="FFFFFF"/>
        </w:rPr>
        <w:t xml:space="preserve">. Abingdon, Oxon: Routledge. </w:t>
      </w:r>
    </w:p>
    <w:p w14:paraId="5AFEAD80" w14:textId="0F121277" w:rsidR="006427C5" w:rsidRPr="00C26041" w:rsidRDefault="006427C5" w:rsidP="00101F21">
      <w:pPr>
        <w:spacing w:line="360" w:lineRule="auto"/>
        <w:rPr>
          <w:rFonts w:ascii="Times New Roman" w:hAnsi="Times New Roman" w:cs="Times New Roman"/>
          <w:sz w:val="24"/>
          <w:szCs w:val="24"/>
          <w:shd w:val="clear" w:color="auto" w:fill="FFFFFF"/>
        </w:rPr>
      </w:pPr>
      <w:r w:rsidRPr="00C26041">
        <w:rPr>
          <w:rFonts w:ascii="Times New Roman" w:hAnsi="Times New Roman" w:cs="Times New Roman"/>
          <w:sz w:val="24"/>
          <w:szCs w:val="24"/>
          <w:shd w:val="clear" w:color="auto" w:fill="FFFFFF"/>
        </w:rPr>
        <w:t>Whitehead, M. (2010) </w:t>
      </w:r>
      <w:r w:rsidRPr="00C26041">
        <w:rPr>
          <w:rFonts w:ascii="Times New Roman" w:hAnsi="Times New Roman" w:cs="Times New Roman"/>
          <w:i/>
          <w:iCs/>
          <w:sz w:val="24"/>
          <w:szCs w:val="24"/>
          <w:shd w:val="clear" w:color="auto" w:fill="FFFFFF"/>
        </w:rPr>
        <w:t xml:space="preserve">Physical literacy: throughout the </w:t>
      </w:r>
      <w:proofErr w:type="spellStart"/>
      <w:r w:rsidR="001A7139" w:rsidRPr="00C26041">
        <w:rPr>
          <w:rFonts w:ascii="Times New Roman" w:hAnsi="Times New Roman" w:cs="Times New Roman"/>
          <w:i/>
          <w:iCs/>
          <w:sz w:val="24"/>
          <w:szCs w:val="24"/>
          <w:shd w:val="clear" w:color="auto" w:fill="FFFFFF"/>
        </w:rPr>
        <w:t>lifecourse</w:t>
      </w:r>
      <w:proofErr w:type="spellEnd"/>
      <w:r w:rsidRPr="00C26041">
        <w:rPr>
          <w:rFonts w:ascii="Times New Roman" w:hAnsi="Times New Roman" w:cs="Times New Roman"/>
          <w:sz w:val="24"/>
          <w:szCs w:val="24"/>
          <w:shd w:val="clear" w:color="auto" w:fill="FFFFFF"/>
        </w:rPr>
        <w:t>. London: Routledge.</w:t>
      </w:r>
    </w:p>
    <w:p w14:paraId="3301003A" w14:textId="2F0C911B" w:rsidR="00BB6D04" w:rsidRPr="00C26041" w:rsidRDefault="00BB6D04" w:rsidP="00BB6D04">
      <w:pPr>
        <w:pStyle w:val="NormalWeb"/>
        <w:spacing w:before="0" w:after="0" w:line="360" w:lineRule="auto"/>
      </w:pPr>
      <w:r w:rsidRPr="00C26041">
        <w:t>White, J. (2014) </w:t>
      </w:r>
      <w:r w:rsidRPr="00C26041">
        <w:rPr>
          <w:i/>
          <w:iCs/>
          <w:shd w:val="clear" w:color="auto" w:fill="FFFFFF"/>
        </w:rPr>
        <w:t xml:space="preserve">Playing and learning </w:t>
      </w:r>
      <w:proofErr w:type="gramStart"/>
      <w:r w:rsidRPr="00C26041">
        <w:rPr>
          <w:i/>
          <w:iCs/>
          <w:shd w:val="clear" w:color="auto" w:fill="FFFFFF"/>
        </w:rPr>
        <w:t>outdoors :</w:t>
      </w:r>
      <w:proofErr w:type="gramEnd"/>
      <w:r w:rsidRPr="00C26041">
        <w:rPr>
          <w:i/>
          <w:iCs/>
          <w:shd w:val="clear" w:color="auto" w:fill="FFFFFF"/>
        </w:rPr>
        <w:t xml:space="preserve"> making provision for high quality experiences in the outdoor environment with children 3-7</w:t>
      </w:r>
      <w:r w:rsidRPr="00C26041">
        <w:t xml:space="preserve">. 2nd </w:t>
      </w:r>
      <w:proofErr w:type="spellStart"/>
      <w:r w:rsidRPr="00C26041">
        <w:t>edn</w:t>
      </w:r>
      <w:proofErr w:type="spellEnd"/>
      <w:r w:rsidRPr="00C26041">
        <w:t>. London: Routledge.</w:t>
      </w:r>
    </w:p>
    <w:p w14:paraId="1DF2306B" w14:textId="7D76D05B" w:rsidR="00725503" w:rsidRPr="00C26041" w:rsidRDefault="00725503" w:rsidP="00101F21">
      <w:pPr>
        <w:spacing w:line="360" w:lineRule="auto"/>
        <w:rPr>
          <w:rFonts w:ascii="Times New Roman" w:hAnsi="Times New Roman" w:cs="Times New Roman"/>
          <w:sz w:val="24"/>
          <w:szCs w:val="24"/>
          <w:shd w:val="clear" w:color="auto" w:fill="FFFFFF"/>
        </w:rPr>
      </w:pPr>
      <w:r w:rsidRPr="00C26041">
        <w:rPr>
          <w:rFonts w:ascii="Times New Roman" w:hAnsi="Times New Roman" w:cs="Times New Roman"/>
          <w:sz w:val="24"/>
          <w:szCs w:val="24"/>
        </w:rPr>
        <w:t xml:space="preserve">Williams, A. and Wainwright, N. (2016) </w:t>
      </w:r>
      <w:r w:rsidR="008E0A5C" w:rsidRPr="00C26041">
        <w:rPr>
          <w:rFonts w:ascii="Times New Roman" w:hAnsi="Times New Roman" w:cs="Times New Roman"/>
          <w:sz w:val="24"/>
          <w:szCs w:val="24"/>
        </w:rPr>
        <w:t>‘</w:t>
      </w:r>
      <w:r w:rsidRPr="00C26041">
        <w:rPr>
          <w:rFonts w:ascii="Times New Roman" w:hAnsi="Times New Roman" w:cs="Times New Roman"/>
          <w:sz w:val="24"/>
          <w:szCs w:val="24"/>
        </w:rPr>
        <w:t>A new pedagogical model for adventure in the curriculum: part two - outlining the model</w:t>
      </w:r>
      <w:r w:rsidR="008E0A5C" w:rsidRPr="00C26041">
        <w:rPr>
          <w:rFonts w:ascii="Times New Roman" w:hAnsi="Times New Roman" w:cs="Times New Roman"/>
          <w:sz w:val="24"/>
          <w:szCs w:val="24"/>
        </w:rPr>
        <w:t>’,</w:t>
      </w:r>
      <w:r w:rsidRPr="00C26041">
        <w:rPr>
          <w:rFonts w:ascii="Times New Roman" w:hAnsi="Times New Roman" w:cs="Times New Roman"/>
          <w:sz w:val="24"/>
          <w:szCs w:val="24"/>
        </w:rPr>
        <w:t> </w:t>
      </w:r>
      <w:r w:rsidRPr="00C26041">
        <w:rPr>
          <w:rFonts w:ascii="Times New Roman" w:hAnsi="Times New Roman" w:cs="Times New Roman"/>
          <w:i/>
          <w:iCs/>
          <w:sz w:val="24"/>
          <w:szCs w:val="24"/>
          <w:shd w:val="clear" w:color="auto" w:fill="FFFFFF"/>
        </w:rPr>
        <w:t>Physical education and sport pedagogy</w:t>
      </w:r>
      <w:r w:rsidRPr="00C26041">
        <w:rPr>
          <w:rFonts w:ascii="Times New Roman" w:hAnsi="Times New Roman" w:cs="Times New Roman"/>
          <w:sz w:val="24"/>
          <w:szCs w:val="24"/>
        </w:rPr>
        <w:t xml:space="preserve">, 21(6), pp. 589–602. Available at: </w:t>
      </w:r>
      <w:r w:rsidR="00AF6669" w:rsidRPr="00C26041">
        <w:rPr>
          <w:rFonts w:ascii="Times New Roman" w:hAnsi="Times New Roman" w:cs="Times New Roman"/>
          <w:sz w:val="24"/>
          <w:szCs w:val="24"/>
        </w:rPr>
        <w:t>https://doi.org/10.1080/17408989.2015.1048212</w:t>
      </w:r>
      <w:r w:rsidRPr="00C26041">
        <w:rPr>
          <w:rFonts w:ascii="Times New Roman" w:hAnsi="Times New Roman" w:cs="Times New Roman"/>
          <w:sz w:val="24"/>
          <w:szCs w:val="24"/>
        </w:rPr>
        <w:t>.</w:t>
      </w:r>
    </w:p>
    <w:p w14:paraId="627EE2DC" w14:textId="25AE402D" w:rsidR="007C3832" w:rsidRPr="00C26041" w:rsidRDefault="00AF6669" w:rsidP="00101F21">
      <w:pPr>
        <w:pStyle w:val="NormalWeb"/>
        <w:spacing w:before="0" w:beforeAutospacing="0" w:after="0" w:afterAutospacing="0" w:line="360" w:lineRule="auto"/>
      </w:pPr>
      <w:r w:rsidRPr="00C26041">
        <w:lastRenderedPageBreak/>
        <w:t xml:space="preserve">Williams, A. and Wainwright, N. </w:t>
      </w:r>
      <w:r w:rsidR="00E44DB2" w:rsidRPr="00C26041">
        <w:t>(</w:t>
      </w:r>
      <w:r w:rsidRPr="00C26041">
        <w:t>2019</w:t>
      </w:r>
      <w:r w:rsidR="00E44DB2" w:rsidRPr="00C26041">
        <w:t>)</w:t>
      </w:r>
      <w:r w:rsidRPr="00C26041">
        <w:t xml:space="preserve"> </w:t>
      </w:r>
      <w:proofErr w:type="spellStart"/>
      <w:r w:rsidR="008E0A5C" w:rsidRPr="00C26041">
        <w:t>‘</w:t>
      </w:r>
      <w:r w:rsidRPr="00C26041">
        <w:t>Re</w:t>
      </w:r>
      <w:proofErr w:type="spellEnd"/>
      <w:r w:rsidRPr="00C26041">
        <w:t>-thinking adventurous activities in physical education: Models-based approaches', </w:t>
      </w:r>
      <w:r w:rsidRPr="00C26041">
        <w:rPr>
          <w:i/>
          <w:iCs/>
          <w:shd w:val="clear" w:color="auto" w:fill="FFFFFF"/>
        </w:rPr>
        <w:t>Journal of adventure education and outdoor learning</w:t>
      </w:r>
      <w:r w:rsidRPr="00C26041">
        <w:t>, </w:t>
      </w:r>
      <w:r w:rsidRPr="00C26041">
        <w:rPr>
          <w:i/>
          <w:iCs/>
          <w:shd w:val="clear" w:color="auto" w:fill="FFFFFF"/>
        </w:rPr>
        <w:t>20</w:t>
      </w:r>
      <w:r w:rsidRPr="00C26041">
        <w:t xml:space="preserve">(3), pp. 217-229. Available at: </w:t>
      </w:r>
      <w:r w:rsidRPr="00C26041">
        <w:rPr>
          <w:rFonts w:eastAsiaTheme="majorEastAsia"/>
        </w:rPr>
        <w:t>https://doi.org/10.1080/14729679.2019.1634599</w:t>
      </w:r>
      <w:r w:rsidRPr="00C26041">
        <w:t xml:space="preserve">. </w:t>
      </w:r>
    </w:p>
    <w:sectPr w:rsidR="007C3832" w:rsidRPr="00C2604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D65BA" w14:textId="77777777" w:rsidR="0049317D" w:rsidRDefault="0049317D" w:rsidP="00AB424F">
      <w:pPr>
        <w:spacing w:after="0" w:line="240" w:lineRule="auto"/>
      </w:pPr>
      <w:r>
        <w:separator/>
      </w:r>
    </w:p>
  </w:endnote>
  <w:endnote w:type="continuationSeparator" w:id="0">
    <w:p w14:paraId="794F7180" w14:textId="77777777" w:rsidR="0049317D" w:rsidRDefault="0049317D" w:rsidP="00AB4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373237"/>
      <w:docPartObj>
        <w:docPartGallery w:val="Page Numbers (Bottom of Page)"/>
        <w:docPartUnique/>
      </w:docPartObj>
    </w:sdtPr>
    <w:sdtEndPr>
      <w:rPr>
        <w:rFonts w:ascii="Times New Roman" w:hAnsi="Times New Roman" w:cs="Times New Roman"/>
        <w:sz w:val="24"/>
        <w:szCs w:val="24"/>
      </w:rPr>
    </w:sdtEndPr>
    <w:sdtContent>
      <w:p w14:paraId="3503A8A5" w14:textId="372B1216" w:rsidR="0090325D" w:rsidRPr="00804419" w:rsidRDefault="0090325D">
        <w:pPr>
          <w:pStyle w:val="Footer"/>
          <w:rPr>
            <w:rFonts w:ascii="Times New Roman" w:hAnsi="Times New Roman" w:cs="Times New Roman"/>
            <w:sz w:val="24"/>
            <w:szCs w:val="24"/>
          </w:rPr>
        </w:pPr>
        <w:r w:rsidRPr="00804419">
          <w:rPr>
            <w:rFonts w:ascii="Times New Roman" w:hAnsi="Times New Roman" w:cs="Times New Roman"/>
            <w:sz w:val="24"/>
            <w:szCs w:val="24"/>
          </w:rPr>
          <w:fldChar w:fldCharType="begin"/>
        </w:r>
        <w:r w:rsidRPr="00804419">
          <w:rPr>
            <w:rFonts w:ascii="Times New Roman" w:hAnsi="Times New Roman" w:cs="Times New Roman"/>
            <w:sz w:val="24"/>
            <w:szCs w:val="24"/>
          </w:rPr>
          <w:instrText>PAGE   \* MERGEFORMAT</w:instrText>
        </w:r>
        <w:r w:rsidRPr="00804419">
          <w:rPr>
            <w:rFonts w:ascii="Times New Roman" w:hAnsi="Times New Roman" w:cs="Times New Roman"/>
            <w:sz w:val="24"/>
            <w:szCs w:val="24"/>
          </w:rPr>
          <w:fldChar w:fldCharType="separate"/>
        </w:r>
        <w:r w:rsidRPr="00804419">
          <w:rPr>
            <w:rFonts w:ascii="Times New Roman" w:hAnsi="Times New Roman" w:cs="Times New Roman"/>
            <w:sz w:val="24"/>
            <w:szCs w:val="24"/>
          </w:rPr>
          <w:t>2</w:t>
        </w:r>
        <w:r w:rsidRPr="00804419">
          <w:rPr>
            <w:rFonts w:ascii="Times New Roman" w:hAnsi="Times New Roman" w:cs="Times New Roman"/>
            <w:sz w:val="24"/>
            <w:szCs w:val="24"/>
          </w:rPr>
          <w:fldChar w:fldCharType="end"/>
        </w:r>
      </w:p>
    </w:sdtContent>
  </w:sdt>
  <w:p w14:paraId="68383AA1" w14:textId="77777777" w:rsidR="00AB424F" w:rsidRDefault="00AB4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DF345" w14:textId="77777777" w:rsidR="0049317D" w:rsidRDefault="0049317D" w:rsidP="00AB424F">
      <w:pPr>
        <w:spacing w:after="0" w:line="240" w:lineRule="auto"/>
      </w:pPr>
      <w:r>
        <w:separator/>
      </w:r>
    </w:p>
  </w:footnote>
  <w:footnote w:type="continuationSeparator" w:id="0">
    <w:p w14:paraId="6C7603B4" w14:textId="77777777" w:rsidR="0049317D" w:rsidRDefault="0049317D" w:rsidP="00AB4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48420" w14:textId="522B92B9" w:rsidR="00AB424F" w:rsidRPr="00804419" w:rsidRDefault="0090325D">
    <w:pPr>
      <w:pStyle w:val="Header"/>
      <w:rPr>
        <w:rFonts w:ascii="Times New Roman" w:hAnsi="Times New Roman" w:cs="Times New Roman"/>
        <w:sz w:val="24"/>
        <w:szCs w:val="24"/>
      </w:rPr>
    </w:pPr>
    <w:r w:rsidRPr="00804419">
      <w:rPr>
        <w:rFonts w:ascii="Times New Roman" w:hAnsi="Times New Roman" w:cs="Times New Roman"/>
        <w:sz w:val="24"/>
        <w:szCs w:val="24"/>
      </w:rPr>
      <w:t>2318096</w:t>
    </w:r>
    <w:r w:rsidRPr="00804419">
      <w:rPr>
        <w:rFonts w:ascii="Times New Roman" w:hAnsi="Times New Roman" w:cs="Times New Roman"/>
        <w:sz w:val="24"/>
        <w:szCs w:val="24"/>
      </w:rPr>
      <w:ptab w:relativeTo="margin" w:alignment="right" w:leader="none"/>
    </w:r>
    <w:r w:rsidRPr="00804419">
      <w:rPr>
        <w:rFonts w:ascii="Times New Roman" w:hAnsi="Times New Roman" w:cs="Times New Roman"/>
        <w:sz w:val="24"/>
        <w:szCs w:val="24"/>
      </w:rPr>
      <w:t>BMOE4003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7C5"/>
    <w:rsid w:val="000007C4"/>
    <w:rsid w:val="000008FB"/>
    <w:rsid w:val="00017BA0"/>
    <w:rsid w:val="00020994"/>
    <w:rsid w:val="00020EFB"/>
    <w:rsid w:val="00023F99"/>
    <w:rsid w:val="00026FAF"/>
    <w:rsid w:val="00027A84"/>
    <w:rsid w:val="00032BD1"/>
    <w:rsid w:val="000455C5"/>
    <w:rsid w:val="0006691B"/>
    <w:rsid w:val="000707CF"/>
    <w:rsid w:val="00075612"/>
    <w:rsid w:val="000764C2"/>
    <w:rsid w:val="00077101"/>
    <w:rsid w:val="00080F8B"/>
    <w:rsid w:val="0008651F"/>
    <w:rsid w:val="000960FF"/>
    <w:rsid w:val="000A1F91"/>
    <w:rsid w:val="000B1BE9"/>
    <w:rsid w:val="000B5F80"/>
    <w:rsid w:val="000C46AB"/>
    <w:rsid w:val="000E7648"/>
    <w:rsid w:val="000F0C15"/>
    <w:rsid w:val="001008ED"/>
    <w:rsid w:val="00101F21"/>
    <w:rsid w:val="001051E3"/>
    <w:rsid w:val="0010589A"/>
    <w:rsid w:val="00115309"/>
    <w:rsid w:val="00115367"/>
    <w:rsid w:val="00122277"/>
    <w:rsid w:val="001255F0"/>
    <w:rsid w:val="00152002"/>
    <w:rsid w:val="0015664C"/>
    <w:rsid w:val="001579E9"/>
    <w:rsid w:val="00170369"/>
    <w:rsid w:val="0018397D"/>
    <w:rsid w:val="00186640"/>
    <w:rsid w:val="00187B2B"/>
    <w:rsid w:val="00192D8B"/>
    <w:rsid w:val="00195F7E"/>
    <w:rsid w:val="0019606B"/>
    <w:rsid w:val="001A4BC5"/>
    <w:rsid w:val="001A62D2"/>
    <w:rsid w:val="001A7139"/>
    <w:rsid w:val="001B06AD"/>
    <w:rsid w:val="001B35EF"/>
    <w:rsid w:val="001C0D37"/>
    <w:rsid w:val="001D17D7"/>
    <w:rsid w:val="001D38E0"/>
    <w:rsid w:val="001D6FF1"/>
    <w:rsid w:val="001E358C"/>
    <w:rsid w:val="002071E2"/>
    <w:rsid w:val="00211332"/>
    <w:rsid w:val="0022505F"/>
    <w:rsid w:val="00225256"/>
    <w:rsid w:val="002269B5"/>
    <w:rsid w:val="00257392"/>
    <w:rsid w:val="00273761"/>
    <w:rsid w:val="00276715"/>
    <w:rsid w:val="00290A04"/>
    <w:rsid w:val="002A08BF"/>
    <w:rsid w:val="002A2630"/>
    <w:rsid w:val="002B17D3"/>
    <w:rsid w:val="002B1BE7"/>
    <w:rsid w:val="002B41B6"/>
    <w:rsid w:val="002B791B"/>
    <w:rsid w:val="002B7FBD"/>
    <w:rsid w:val="002D5C37"/>
    <w:rsid w:val="002E5038"/>
    <w:rsid w:val="003048A5"/>
    <w:rsid w:val="0031426F"/>
    <w:rsid w:val="00314EFD"/>
    <w:rsid w:val="00315E40"/>
    <w:rsid w:val="00323022"/>
    <w:rsid w:val="00327236"/>
    <w:rsid w:val="00330334"/>
    <w:rsid w:val="00345E17"/>
    <w:rsid w:val="003674C2"/>
    <w:rsid w:val="003775B1"/>
    <w:rsid w:val="00382C4F"/>
    <w:rsid w:val="00396023"/>
    <w:rsid w:val="003B477F"/>
    <w:rsid w:val="003B4928"/>
    <w:rsid w:val="003B5A51"/>
    <w:rsid w:val="003B6D48"/>
    <w:rsid w:val="003C517C"/>
    <w:rsid w:val="003D7792"/>
    <w:rsid w:val="003F22EF"/>
    <w:rsid w:val="003F3E89"/>
    <w:rsid w:val="003F7D07"/>
    <w:rsid w:val="00404BE4"/>
    <w:rsid w:val="00415EFF"/>
    <w:rsid w:val="00423EB7"/>
    <w:rsid w:val="00427693"/>
    <w:rsid w:val="00447894"/>
    <w:rsid w:val="00457FED"/>
    <w:rsid w:val="0046156C"/>
    <w:rsid w:val="00466087"/>
    <w:rsid w:val="0047702E"/>
    <w:rsid w:val="00483889"/>
    <w:rsid w:val="0049317D"/>
    <w:rsid w:val="0049510B"/>
    <w:rsid w:val="004D2C67"/>
    <w:rsid w:val="004D68B0"/>
    <w:rsid w:val="004F588B"/>
    <w:rsid w:val="004F75E0"/>
    <w:rsid w:val="00506E0A"/>
    <w:rsid w:val="00525324"/>
    <w:rsid w:val="005273B4"/>
    <w:rsid w:val="00533BAB"/>
    <w:rsid w:val="00560F48"/>
    <w:rsid w:val="005624E5"/>
    <w:rsid w:val="00565F3F"/>
    <w:rsid w:val="0057241F"/>
    <w:rsid w:val="00573AEB"/>
    <w:rsid w:val="005748DE"/>
    <w:rsid w:val="00577AF4"/>
    <w:rsid w:val="00587A2D"/>
    <w:rsid w:val="005950E2"/>
    <w:rsid w:val="005A18DD"/>
    <w:rsid w:val="005A6564"/>
    <w:rsid w:val="005A657F"/>
    <w:rsid w:val="005D2D91"/>
    <w:rsid w:val="005D4E57"/>
    <w:rsid w:val="005D553A"/>
    <w:rsid w:val="005F31F4"/>
    <w:rsid w:val="005F6A3B"/>
    <w:rsid w:val="00604FBD"/>
    <w:rsid w:val="0061053E"/>
    <w:rsid w:val="00614A0B"/>
    <w:rsid w:val="00630024"/>
    <w:rsid w:val="0063791B"/>
    <w:rsid w:val="006427C5"/>
    <w:rsid w:val="006562C6"/>
    <w:rsid w:val="00671FBD"/>
    <w:rsid w:val="00675434"/>
    <w:rsid w:val="00683ADD"/>
    <w:rsid w:val="006970C0"/>
    <w:rsid w:val="006B3E09"/>
    <w:rsid w:val="006B6FD4"/>
    <w:rsid w:val="006D277C"/>
    <w:rsid w:val="006E4DB9"/>
    <w:rsid w:val="006E585A"/>
    <w:rsid w:val="006F353D"/>
    <w:rsid w:val="006F36DB"/>
    <w:rsid w:val="007060BC"/>
    <w:rsid w:val="00706119"/>
    <w:rsid w:val="00725503"/>
    <w:rsid w:val="0072628F"/>
    <w:rsid w:val="0073340B"/>
    <w:rsid w:val="00737AC4"/>
    <w:rsid w:val="0074691F"/>
    <w:rsid w:val="007545FE"/>
    <w:rsid w:val="00757F4B"/>
    <w:rsid w:val="00774361"/>
    <w:rsid w:val="00784B53"/>
    <w:rsid w:val="007A68DD"/>
    <w:rsid w:val="007B09D6"/>
    <w:rsid w:val="007B1F57"/>
    <w:rsid w:val="007C3832"/>
    <w:rsid w:val="007C658A"/>
    <w:rsid w:val="007D320C"/>
    <w:rsid w:val="007F5A45"/>
    <w:rsid w:val="007F7CF3"/>
    <w:rsid w:val="00804419"/>
    <w:rsid w:val="00813A1F"/>
    <w:rsid w:val="00822C59"/>
    <w:rsid w:val="00830C50"/>
    <w:rsid w:val="00835709"/>
    <w:rsid w:val="00843CBF"/>
    <w:rsid w:val="0084637C"/>
    <w:rsid w:val="00852149"/>
    <w:rsid w:val="00852925"/>
    <w:rsid w:val="00870C7C"/>
    <w:rsid w:val="00881BCD"/>
    <w:rsid w:val="00884CF4"/>
    <w:rsid w:val="00887958"/>
    <w:rsid w:val="00894813"/>
    <w:rsid w:val="008A1A14"/>
    <w:rsid w:val="008A25B3"/>
    <w:rsid w:val="008A440F"/>
    <w:rsid w:val="008B4AE1"/>
    <w:rsid w:val="008B6BF5"/>
    <w:rsid w:val="008C3EDE"/>
    <w:rsid w:val="008C7599"/>
    <w:rsid w:val="008E0110"/>
    <w:rsid w:val="008E0A5C"/>
    <w:rsid w:val="008F22F1"/>
    <w:rsid w:val="0090325D"/>
    <w:rsid w:val="00906C59"/>
    <w:rsid w:val="00915C39"/>
    <w:rsid w:val="00925352"/>
    <w:rsid w:val="00941231"/>
    <w:rsid w:val="00944173"/>
    <w:rsid w:val="00945438"/>
    <w:rsid w:val="0095238F"/>
    <w:rsid w:val="00972458"/>
    <w:rsid w:val="00972C53"/>
    <w:rsid w:val="00982AE2"/>
    <w:rsid w:val="00994E4A"/>
    <w:rsid w:val="009953C5"/>
    <w:rsid w:val="009A35D0"/>
    <w:rsid w:val="009A3DEB"/>
    <w:rsid w:val="009A53B2"/>
    <w:rsid w:val="009B5E61"/>
    <w:rsid w:val="009B6266"/>
    <w:rsid w:val="009C0AA7"/>
    <w:rsid w:val="009C5571"/>
    <w:rsid w:val="009D3520"/>
    <w:rsid w:val="009E6B7B"/>
    <w:rsid w:val="00A0654D"/>
    <w:rsid w:val="00A11001"/>
    <w:rsid w:val="00A1197D"/>
    <w:rsid w:val="00A15F44"/>
    <w:rsid w:val="00A20D34"/>
    <w:rsid w:val="00A25F40"/>
    <w:rsid w:val="00A437CD"/>
    <w:rsid w:val="00A54A05"/>
    <w:rsid w:val="00A575EF"/>
    <w:rsid w:val="00A6260F"/>
    <w:rsid w:val="00A771EF"/>
    <w:rsid w:val="00A9088F"/>
    <w:rsid w:val="00A9131B"/>
    <w:rsid w:val="00AB424F"/>
    <w:rsid w:val="00AE085D"/>
    <w:rsid w:val="00AE1F15"/>
    <w:rsid w:val="00AE64CC"/>
    <w:rsid w:val="00AF2C6B"/>
    <w:rsid w:val="00AF6669"/>
    <w:rsid w:val="00B00C29"/>
    <w:rsid w:val="00B10D78"/>
    <w:rsid w:val="00B1244F"/>
    <w:rsid w:val="00B1312E"/>
    <w:rsid w:val="00B17803"/>
    <w:rsid w:val="00B234EF"/>
    <w:rsid w:val="00B27277"/>
    <w:rsid w:val="00B456C4"/>
    <w:rsid w:val="00B45FC9"/>
    <w:rsid w:val="00B475FB"/>
    <w:rsid w:val="00B62032"/>
    <w:rsid w:val="00B7015A"/>
    <w:rsid w:val="00B85122"/>
    <w:rsid w:val="00B927B0"/>
    <w:rsid w:val="00B9666E"/>
    <w:rsid w:val="00BA63F6"/>
    <w:rsid w:val="00BA6446"/>
    <w:rsid w:val="00BB6B24"/>
    <w:rsid w:val="00BB6D04"/>
    <w:rsid w:val="00BB779A"/>
    <w:rsid w:val="00BD19D3"/>
    <w:rsid w:val="00BD6D05"/>
    <w:rsid w:val="00C01D0C"/>
    <w:rsid w:val="00C26041"/>
    <w:rsid w:val="00C273BE"/>
    <w:rsid w:val="00C34FD3"/>
    <w:rsid w:val="00C478F9"/>
    <w:rsid w:val="00C57D4A"/>
    <w:rsid w:val="00C84F59"/>
    <w:rsid w:val="00C94539"/>
    <w:rsid w:val="00C962E6"/>
    <w:rsid w:val="00CA4E15"/>
    <w:rsid w:val="00CB15C3"/>
    <w:rsid w:val="00CB39B0"/>
    <w:rsid w:val="00CC267F"/>
    <w:rsid w:val="00CC575F"/>
    <w:rsid w:val="00CD3F72"/>
    <w:rsid w:val="00CE7951"/>
    <w:rsid w:val="00CF21E6"/>
    <w:rsid w:val="00CF2D53"/>
    <w:rsid w:val="00CF4377"/>
    <w:rsid w:val="00D078A2"/>
    <w:rsid w:val="00D20A9D"/>
    <w:rsid w:val="00D24A05"/>
    <w:rsid w:val="00D35D8C"/>
    <w:rsid w:val="00D479DD"/>
    <w:rsid w:val="00D756AB"/>
    <w:rsid w:val="00D8426F"/>
    <w:rsid w:val="00D854A7"/>
    <w:rsid w:val="00D92078"/>
    <w:rsid w:val="00D92941"/>
    <w:rsid w:val="00DA352B"/>
    <w:rsid w:val="00DA38A3"/>
    <w:rsid w:val="00DB31DA"/>
    <w:rsid w:val="00DB4DA7"/>
    <w:rsid w:val="00DB7201"/>
    <w:rsid w:val="00DF614E"/>
    <w:rsid w:val="00E0536D"/>
    <w:rsid w:val="00E1775C"/>
    <w:rsid w:val="00E20CA2"/>
    <w:rsid w:val="00E33685"/>
    <w:rsid w:val="00E42CA3"/>
    <w:rsid w:val="00E44DB2"/>
    <w:rsid w:val="00E61A25"/>
    <w:rsid w:val="00E624D3"/>
    <w:rsid w:val="00E74506"/>
    <w:rsid w:val="00E8713E"/>
    <w:rsid w:val="00E95FED"/>
    <w:rsid w:val="00EA43E6"/>
    <w:rsid w:val="00EA4616"/>
    <w:rsid w:val="00EA6A0E"/>
    <w:rsid w:val="00EB0869"/>
    <w:rsid w:val="00EB650C"/>
    <w:rsid w:val="00EC2DD4"/>
    <w:rsid w:val="00EC334A"/>
    <w:rsid w:val="00ED5129"/>
    <w:rsid w:val="00ED5446"/>
    <w:rsid w:val="00ED6501"/>
    <w:rsid w:val="00EE1768"/>
    <w:rsid w:val="00EE4BFC"/>
    <w:rsid w:val="00EF2B65"/>
    <w:rsid w:val="00F00B4C"/>
    <w:rsid w:val="00F02993"/>
    <w:rsid w:val="00F0304B"/>
    <w:rsid w:val="00F06B63"/>
    <w:rsid w:val="00F1727C"/>
    <w:rsid w:val="00F229BB"/>
    <w:rsid w:val="00F24E0D"/>
    <w:rsid w:val="00F2686F"/>
    <w:rsid w:val="00F568BD"/>
    <w:rsid w:val="00F633A6"/>
    <w:rsid w:val="00F66BD5"/>
    <w:rsid w:val="00F743B6"/>
    <w:rsid w:val="00F75FCA"/>
    <w:rsid w:val="00F8467B"/>
    <w:rsid w:val="00F9668D"/>
    <w:rsid w:val="00FA54D1"/>
    <w:rsid w:val="00FB6A4E"/>
    <w:rsid w:val="00FC27BB"/>
    <w:rsid w:val="00FC4A68"/>
    <w:rsid w:val="00FD1450"/>
    <w:rsid w:val="00FF0542"/>
    <w:rsid w:val="00FF5920"/>
    <w:rsid w:val="00FF7400"/>
    <w:rsid w:val="00FF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2DA4BD"/>
  <w15:chartTrackingRefBased/>
  <w15:docId w15:val="{70952664-2FD5-48D4-94AE-9C33A8A88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7C5"/>
    <w:rPr>
      <w:rFonts w:eastAsiaTheme="majorEastAsia" w:cstheme="majorBidi"/>
      <w:color w:val="272727" w:themeColor="text1" w:themeTint="D8"/>
    </w:rPr>
  </w:style>
  <w:style w:type="paragraph" w:styleId="Title">
    <w:name w:val="Title"/>
    <w:basedOn w:val="Normal"/>
    <w:next w:val="Normal"/>
    <w:link w:val="TitleChar"/>
    <w:uiPriority w:val="10"/>
    <w:qFormat/>
    <w:rsid w:val="00642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7C5"/>
    <w:pPr>
      <w:spacing w:before="160"/>
      <w:jc w:val="center"/>
    </w:pPr>
    <w:rPr>
      <w:i/>
      <w:iCs/>
      <w:color w:val="404040" w:themeColor="text1" w:themeTint="BF"/>
    </w:rPr>
  </w:style>
  <w:style w:type="character" w:customStyle="1" w:styleId="QuoteChar">
    <w:name w:val="Quote Char"/>
    <w:basedOn w:val="DefaultParagraphFont"/>
    <w:link w:val="Quote"/>
    <w:uiPriority w:val="29"/>
    <w:rsid w:val="006427C5"/>
    <w:rPr>
      <w:i/>
      <w:iCs/>
      <w:color w:val="404040" w:themeColor="text1" w:themeTint="BF"/>
    </w:rPr>
  </w:style>
  <w:style w:type="paragraph" w:styleId="ListParagraph">
    <w:name w:val="List Paragraph"/>
    <w:basedOn w:val="Normal"/>
    <w:uiPriority w:val="34"/>
    <w:qFormat/>
    <w:rsid w:val="006427C5"/>
    <w:pPr>
      <w:ind w:left="720"/>
      <w:contextualSpacing/>
    </w:pPr>
  </w:style>
  <w:style w:type="character" w:styleId="IntenseEmphasis">
    <w:name w:val="Intense Emphasis"/>
    <w:basedOn w:val="DefaultParagraphFont"/>
    <w:uiPriority w:val="21"/>
    <w:qFormat/>
    <w:rsid w:val="006427C5"/>
    <w:rPr>
      <w:i/>
      <w:iCs/>
      <w:color w:val="0F4761" w:themeColor="accent1" w:themeShade="BF"/>
    </w:rPr>
  </w:style>
  <w:style w:type="paragraph" w:styleId="IntenseQuote">
    <w:name w:val="Intense Quote"/>
    <w:basedOn w:val="Normal"/>
    <w:next w:val="Normal"/>
    <w:link w:val="IntenseQuoteChar"/>
    <w:uiPriority w:val="30"/>
    <w:qFormat/>
    <w:rsid w:val="00642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7C5"/>
    <w:rPr>
      <w:i/>
      <w:iCs/>
      <w:color w:val="0F4761" w:themeColor="accent1" w:themeShade="BF"/>
    </w:rPr>
  </w:style>
  <w:style w:type="character" w:styleId="IntenseReference">
    <w:name w:val="Intense Reference"/>
    <w:basedOn w:val="DefaultParagraphFont"/>
    <w:uiPriority w:val="32"/>
    <w:qFormat/>
    <w:rsid w:val="006427C5"/>
    <w:rPr>
      <w:b/>
      <w:bCs/>
      <w:smallCaps/>
      <w:color w:val="0F4761" w:themeColor="accent1" w:themeShade="BF"/>
      <w:spacing w:val="5"/>
    </w:rPr>
  </w:style>
  <w:style w:type="paragraph" w:styleId="NormalWeb">
    <w:name w:val="Normal (Web)"/>
    <w:basedOn w:val="Normal"/>
    <w:uiPriority w:val="99"/>
    <w:unhideWhenUsed/>
    <w:rsid w:val="00AE64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25503"/>
    <w:rPr>
      <w:color w:val="0000FF"/>
      <w:u w:val="single"/>
    </w:rPr>
  </w:style>
  <w:style w:type="character" w:styleId="HTMLCite">
    <w:name w:val="HTML Cite"/>
    <w:basedOn w:val="DefaultParagraphFont"/>
    <w:uiPriority w:val="99"/>
    <w:semiHidden/>
    <w:unhideWhenUsed/>
    <w:rsid w:val="00A771EF"/>
    <w:rPr>
      <w:i/>
      <w:iCs/>
    </w:rPr>
  </w:style>
  <w:style w:type="character" w:styleId="UnresolvedMention">
    <w:name w:val="Unresolved Mention"/>
    <w:basedOn w:val="DefaultParagraphFont"/>
    <w:uiPriority w:val="99"/>
    <w:semiHidden/>
    <w:unhideWhenUsed/>
    <w:rsid w:val="00AF6669"/>
    <w:rPr>
      <w:color w:val="605E5C"/>
      <w:shd w:val="clear" w:color="auto" w:fill="E1DFDD"/>
    </w:rPr>
  </w:style>
  <w:style w:type="paragraph" w:styleId="Header">
    <w:name w:val="header"/>
    <w:basedOn w:val="Normal"/>
    <w:link w:val="HeaderChar"/>
    <w:uiPriority w:val="99"/>
    <w:unhideWhenUsed/>
    <w:rsid w:val="00AB4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24F"/>
  </w:style>
  <w:style w:type="paragraph" w:styleId="Footer">
    <w:name w:val="footer"/>
    <w:basedOn w:val="Normal"/>
    <w:link w:val="FooterChar"/>
    <w:uiPriority w:val="99"/>
    <w:unhideWhenUsed/>
    <w:rsid w:val="00AB4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24F"/>
  </w:style>
  <w:style w:type="character" w:styleId="FollowedHyperlink">
    <w:name w:val="FollowedHyperlink"/>
    <w:basedOn w:val="DefaultParagraphFont"/>
    <w:uiPriority w:val="99"/>
    <w:semiHidden/>
    <w:unhideWhenUsed/>
    <w:rsid w:val="00D20A9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1652">
      <w:bodyDiv w:val="1"/>
      <w:marLeft w:val="0"/>
      <w:marRight w:val="0"/>
      <w:marTop w:val="0"/>
      <w:marBottom w:val="0"/>
      <w:divBdr>
        <w:top w:val="none" w:sz="0" w:space="0" w:color="auto"/>
        <w:left w:val="none" w:sz="0" w:space="0" w:color="auto"/>
        <w:bottom w:val="none" w:sz="0" w:space="0" w:color="auto"/>
        <w:right w:val="none" w:sz="0" w:space="0" w:color="auto"/>
      </w:divBdr>
    </w:div>
    <w:div w:id="87502802">
      <w:bodyDiv w:val="1"/>
      <w:marLeft w:val="0"/>
      <w:marRight w:val="0"/>
      <w:marTop w:val="0"/>
      <w:marBottom w:val="0"/>
      <w:divBdr>
        <w:top w:val="none" w:sz="0" w:space="0" w:color="auto"/>
        <w:left w:val="none" w:sz="0" w:space="0" w:color="auto"/>
        <w:bottom w:val="none" w:sz="0" w:space="0" w:color="auto"/>
        <w:right w:val="none" w:sz="0" w:space="0" w:color="auto"/>
      </w:divBdr>
    </w:div>
    <w:div w:id="248194443">
      <w:bodyDiv w:val="1"/>
      <w:marLeft w:val="0"/>
      <w:marRight w:val="0"/>
      <w:marTop w:val="0"/>
      <w:marBottom w:val="0"/>
      <w:divBdr>
        <w:top w:val="none" w:sz="0" w:space="0" w:color="auto"/>
        <w:left w:val="none" w:sz="0" w:space="0" w:color="auto"/>
        <w:bottom w:val="none" w:sz="0" w:space="0" w:color="auto"/>
        <w:right w:val="none" w:sz="0" w:space="0" w:color="auto"/>
      </w:divBdr>
    </w:div>
    <w:div w:id="265504295">
      <w:bodyDiv w:val="1"/>
      <w:marLeft w:val="0"/>
      <w:marRight w:val="0"/>
      <w:marTop w:val="0"/>
      <w:marBottom w:val="0"/>
      <w:divBdr>
        <w:top w:val="none" w:sz="0" w:space="0" w:color="auto"/>
        <w:left w:val="none" w:sz="0" w:space="0" w:color="auto"/>
        <w:bottom w:val="none" w:sz="0" w:space="0" w:color="auto"/>
        <w:right w:val="none" w:sz="0" w:space="0" w:color="auto"/>
      </w:divBdr>
    </w:div>
    <w:div w:id="354305420">
      <w:bodyDiv w:val="1"/>
      <w:marLeft w:val="0"/>
      <w:marRight w:val="0"/>
      <w:marTop w:val="0"/>
      <w:marBottom w:val="0"/>
      <w:divBdr>
        <w:top w:val="none" w:sz="0" w:space="0" w:color="auto"/>
        <w:left w:val="none" w:sz="0" w:space="0" w:color="auto"/>
        <w:bottom w:val="none" w:sz="0" w:space="0" w:color="auto"/>
        <w:right w:val="none" w:sz="0" w:space="0" w:color="auto"/>
      </w:divBdr>
    </w:div>
    <w:div w:id="413360101">
      <w:bodyDiv w:val="1"/>
      <w:marLeft w:val="0"/>
      <w:marRight w:val="0"/>
      <w:marTop w:val="0"/>
      <w:marBottom w:val="0"/>
      <w:divBdr>
        <w:top w:val="none" w:sz="0" w:space="0" w:color="auto"/>
        <w:left w:val="none" w:sz="0" w:space="0" w:color="auto"/>
        <w:bottom w:val="none" w:sz="0" w:space="0" w:color="auto"/>
        <w:right w:val="none" w:sz="0" w:space="0" w:color="auto"/>
      </w:divBdr>
    </w:div>
    <w:div w:id="456949534">
      <w:bodyDiv w:val="1"/>
      <w:marLeft w:val="0"/>
      <w:marRight w:val="0"/>
      <w:marTop w:val="0"/>
      <w:marBottom w:val="0"/>
      <w:divBdr>
        <w:top w:val="none" w:sz="0" w:space="0" w:color="auto"/>
        <w:left w:val="none" w:sz="0" w:space="0" w:color="auto"/>
        <w:bottom w:val="none" w:sz="0" w:space="0" w:color="auto"/>
        <w:right w:val="none" w:sz="0" w:space="0" w:color="auto"/>
      </w:divBdr>
    </w:div>
    <w:div w:id="738862463">
      <w:bodyDiv w:val="1"/>
      <w:marLeft w:val="0"/>
      <w:marRight w:val="0"/>
      <w:marTop w:val="0"/>
      <w:marBottom w:val="0"/>
      <w:divBdr>
        <w:top w:val="none" w:sz="0" w:space="0" w:color="auto"/>
        <w:left w:val="none" w:sz="0" w:space="0" w:color="auto"/>
        <w:bottom w:val="none" w:sz="0" w:space="0" w:color="auto"/>
        <w:right w:val="none" w:sz="0" w:space="0" w:color="auto"/>
      </w:divBdr>
    </w:div>
    <w:div w:id="748229794">
      <w:bodyDiv w:val="1"/>
      <w:marLeft w:val="0"/>
      <w:marRight w:val="0"/>
      <w:marTop w:val="0"/>
      <w:marBottom w:val="0"/>
      <w:divBdr>
        <w:top w:val="none" w:sz="0" w:space="0" w:color="auto"/>
        <w:left w:val="none" w:sz="0" w:space="0" w:color="auto"/>
        <w:bottom w:val="none" w:sz="0" w:space="0" w:color="auto"/>
        <w:right w:val="none" w:sz="0" w:space="0" w:color="auto"/>
      </w:divBdr>
    </w:div>
    <w:div w:id="752355039">
      <w:bodyDiv w:val="1"/>
      <w:marLeft w:val="0"/>
      <w:marRight w:val="0"/>
      <w:marTop w:val="0"/>
      <w:marBottom w:val="0"/>
      <w:divBdr>
        <w:top w:val="none" w:sz="0" w:space="0" w:color="auto"/>
        <w:left w:val="none" w:sz="0" w:space="0" w:color="auto"/>
        <w:bottom w:val="none" w:sz="0" w:space="0" w:color="auto"/>
        <w:right w:val="none" w:sz="0" w:space="0" w:color="auto"/>
      </w:divBdr>
    </w:div>
    <w:div w:id="922958201">
      <w:bodyDiv w:val="1"/>
      <w:marLeft w:val="0"/>
      <w:marRight w:val="0"/>
      <w:marTop w:val="0"/>
      <w:marBottom w:val="0"/>
      <w:divBdr>
        <w:top w:val="none" w:sz="0" w:space="0" w:color="auto"/>
        <w:left w:val="none" w:sz="0" w:space="0" w:color="auto"/>
        <w:bottom w:val="none" w:sz="0" w:space="0" w:color="auto"/>
        <w:right w:val="none" w:sz="0" w:space="0" w:color="auto"/>
      </w:divBdr>
    </w:div>
    <w:div w:id="1050959711">
      <w:bodyDiv w:val="1"/>
      <w:marLeft w:val="0"/>
      <w:marRight w:val="0"/>
      <w:marTop w:val="0"/>
      <w:marBottom w:val="0"/>
      <w:divBdr>
        <w:top w:val="none" w:sz="0" w:space="0" w:color="auto"/>
        <w:left w:val="none" w:sz="0" w:space="0" w:color="auto"/>
        <w:bottom w:val="none" w:sz="0" w:space="0" w:color="auto"/>
        <w:right w:val="none" w:sz="0" w:space="0" w:color="auto"/>
      </w:divBdr>
    </w:div>
    <w:div w:id="1079593018">
      <w:bodyDiv w:val="1"/>
      <w:marLeft w:val="0"/>
      <w:marRight w:val="0"/>
      <w:marTop w:val="0"/>
      <w:marBottom w:val="0"/>
      <w:divBdr>
        <w:top w:val="none" w:sz="0" w:space="0" w:color="auto"/>
        <w:left w:val="none" w:sz="0" w:space="0" w:color="auto"/>
        <w:bottom w:val="none" w:sz="0" w:space="0" w:color="auto"/>
        <w:right w:val="none" w:sz="0" w:space="0" w:color="auto"/>
      </w:divBdr>
    </w:div>
    <w:div w:id="1171406681">
      <w:bodyDiv w:val="1"/>
      <w:marLeft w:val="0"/>
      <w:marRight w:val="0"/>
      <w:marTop w:val="0"/>
      <w:marBottom w:val="0"/>
      <w:divBdr>
        <w:top w:val="none" w:sz="0" w:space="0" w:color="auto"/>
        <w:left w:val="none" w:sz="0" w:space="0" w:color="auto"/>
        <w:bottom w:val="none" w:sz="0" w:space="0" w:color="auto"/>
        <w:right w:val="none" w:sz="0" w:space="0" w:color="auto"/>
      </w:divBdr>
    </w:div>
    <w:div w:id="1349259266">
      <w:bodyDiv w:val="1"/>
      <w:marLeft w:val="0"/>
      <w:marRight w:val="0"/>
      <w:marTop w:val="0"/>
      <w:marBottom w:val="0"/>
      <w:divBdr>
        <w:top w:val="none" w:sz="0" w:space="0" w:color="auto"/>
        <w:left w:val="none" w:sz="0" w:space="0" w:color="auto"/>
        <w:bottom w:val="none" w:sz="0" w:space="0" w:color="auto"/>
        <w:right w:val="none" w:sz="0" w:space="0" w:color="auto"/>
      </w:divBdr>
    </w:div>
    <w:div w:id="1618440808">
      <w:bodyDiv w:val="1"/>
      <w:marLeft w:val="0"/>
      <w:marRight w:val="0"/>
      <w:marTop w:val="0"/>
      <w:marBottom w:val="0"/>
      <w:divBdr>
        <w:top w:val="none" w:sz="0" w:space="0" w:color="auto"/>
        <w:left w:val="none" w:sz="0" w:space="0" w:color="auto"/>
        <w:bottom w:val="none" w:sz="0" w:space="0" w:color="auto"/>
        <w:right w:val="none" w:sz="0" w:space="0" w:color="auto"/>
      </w:divBdr>
    </w:div>
    <w:div w:id="212036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2175</Words>
  <Characters>13316</Characters>
  <Application>Microsoft Office Word</Application>
  <DocSecurity>0</DocSecurity>
  <Lines>220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Frost</dc:creator>
  <cp:keywords/>
  <dc:description/>
  <cp:lastModifiedBy>Eleanor Frost</cp:lastModifiedBy>
  <cp:revision>3</cp:revision>
  <dcterms:created xsi:type="dcterms:W3CDTF">2024-03-07T23:20:00Z</dcterms:created>
  <dcterms:modified xsi:type="dcterms:W3CDTF">2024-03-07T23:21:00Z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60040d06-5422-40b3-988a-888b533f9f26</vt:lpwstr>
  </property>
</Properties>
</file>