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01BC1" w14:textId="77777777" w:rsidR="0087722F" w:rsidRPr="0087722F" w:rsidRDefault="0087722F" w:rsidP="0087722F">
      <w:pPr>
        <w:spacing w:before="240" w:after="240" w:line="360" w:lineRule="auto"/>
        <w:jc w:val="center"/>
        <w:rPr>
          <w:b/>
          <w:sz w:val="32"/>
          <w:szCs w:val="24"/>
          <w:lang w:val="en-GB"/>
        </w:rPr>
      </w:pPr>
    </w:p>
    <w:p w14:paraId="46A5BADE" w14:textId="77777777" w:rsidR="0087722F" w:rsidRPr="0087722F" w:rsidRDefault="0087722F" w:rsidP="0087722F">
      <w:pPr>
        <w:spacing w:before="240" w:after="240" w:line="360" w:lineRule="auto"/>
        <w:jc w:val="center"/>
        <w:rPr>
          <w:b/>
          <w:sz w:val="32"/>
          <w:szCs w:val="24"/>
          <w:lang w:val="en-GB"/>
        </w:rPr>
      </w:pPr>
    </w:p>
    <w:p w14:paraId="5EFEA4F2" w14:textId="77777777" w:rsidR="0087722F" w:rsidRPr="0087722F" w:rsidRDefault="0087722F" w:rsidP="0087722F">
      <w:pPr>
        <w:spacing w:before="240" w:after="240" w:line="360" w:lineRule="auto"/>
        <w:jc w:val="center"/>
        <w:rPr>
          <w:b/>
          <w:sz w:val="32"/>
          <w:szCs w:val="24"/>
          <w:lang w:val="en-GB"/>
        </w:rPr>
      </w:pPr>
    </w:p>
    <w:p w14:paraId="6A0AD0FF" w14:textId="1A156A4A" w:rsidR="00A32AF0" w:rsidRDefault="0003060D" w:rsidP="00697E39">
      <w:pPr>
        <w:spacing w:before="240" w:after="240" w:line="360" w:lineRule="auto"/>
        <w:jc w:val="center"/>
        <w:rPr>
          <w:b/>
          <w:sz w:val="32"/>
          <w:szCs w:val="24"/>
          <w:u w:val="single"/>
          <w:lang w:val="en-GB"/>
        </w:rPr>
      </w:pPr>
      <w:r>
        <w:rPr>
          <w:b/>
          <w:sz w:val="32"/>
          <w:szCs w:val="24"/>
          <w:u w:val="single"/>
          <w:lang w:val="en-GB"/>
        </w:rPr>
        <w:t>Essay : Employee engagement</w:t>
      </w:r>
    </w:p>
    <w:p w14:paraId="07B7E919" w14:textId="16C4E93B" w:rsidR="008123A1" w:rsidRPr="008123A1" w:rsidRDefault="008123A1" w:rsidP="008123A1">
      <w:pPr>
        <w:spacing w:line="360" w:lineRule="auto"/>
        <w:jc w:val="center"/>
        <w:rPr>
          <w:rFonts w:ascii="Georgia" w:eastAsia="Georgia" w:hAnsi="Georgia" w:cs="Georgia"/>
          <w:b/>
          <w:sz w:val="24"/>
          <w:szCs w:val="24"/>
          <w:highlight w:val="white"/>
          <w:lang w:val="en-GB"/>
        </w:rPr>
      </w:pPr>
      <w:r w:rsidRPr="00F164C5">
        <w:rPr>
          <w:b/>
          <w:sz w:val="24"/>
          <w:szCs w:val="24"/>
          <w:highlight w:val="white"/>
          <w:lang w:val="en-GB"/>
        </w:rPr>
        <w:t xml:space="preserve">A case study of </w:t>
      </w:r>
      <w:r>
        <w:rPr>
          <w:b/>
          <w:sz w:val="24"/>
          <w:szCs w:val="24"/>
          <w:highlight w:val="white"/>
          <w:u w:val="single"/>
          <w:lang w:val="en-GB"/>
        </w:rPr>
        <w:t>Marriott</w:t>
      </w:r>
    </w:p>
    <w:p w14:paraId="5A6E4803" w14:textId="77777777" w:rsidR="00FB3F5F" w:rsidRDefault="00FB3F5F" w:rsidP="0087722F">
      <w:pPr>
        <w:spacing w:before="240" w:after="240" w:line="360" w:lineRule="auto"/>
        <w:jc w:val="center"/>
        <w:rPr>
          <w:b/>
          <w:i/>
          <w:szCs w:val="24"/>
          <w:lang w:val="en-GB"/>
        </w:rPr>
      </w:pPr>
    </w:p>
    <w:p w14:paraId="3C00B4DB" w14:textId="7257261F" w:rsidR="00A32AF0" w:rsidRDefault="00D00410" w:rsidP="0087722F">
      <w:pPr>
        <w:spacing w:before="240" w:after="240" w:line="360" w:lineRule="auto"/>
        <w:jc w:val="center"/>
        <w:rPr>
          <w:b/>
          <w:i/>
          <w:szCs w:val="24"/>
          <w:lang w:val="en-GB"/>
        </w:rPr>
      </w:pPr>
      <w:r w:rsidRPr="0087722F">
        <w:rPr>
          <w:b/>
          <w:i/>
          <w:szCs w:val="24"/>
          <w:lang w:val="en-GB"/>
        </w:rPr>
        <w:t xml:space="preserve">Student name: Ionut </w:t>
      </w:r>
      <w:r w:rsidR="00776601">
        <w:rPr>
          <w:b/>
          <w:i/>
          <w:szCs w:val="24"/>
          <w:lang w:val="en-GB"/>
        </w:rPr>
        <w:t>Kostyal</w:t>
      </w:r>
    </w:p>
    <w:p w14:paraId="65083F9D" w14:textId="549855A6" w:rsidR="009C5BE5" w:rsidRPr="0087722F" w:rsidRDefault="009C5BE5" w:rsidP="0087722F">
      <w:pPr>
        <w:spacing w:before="240" w:after="240" w:line="360" w:lineRule="auto"/>
        <w:jc w:val="center"/>
        <w:rPr>
          <w:b/>
          <w:i/>
          <w:szCs w:val="24"/>
          <w:lang w:val="en-GB"/>
        </w:rPr>
      </w:pPr>
      <w:r>
        <w:rPr>
          <w:b/>
          <w:i/>
          <w:szCs w:val="24"/>
          <w:lang w:val="en-GB"/>
        </w:rPr>
        <w:t xml:space="preserve">Student number: </w:t>
      </w:r>
      <w:r w:rsidRPr="009C5BE5">
        <w:rPr>
          <w:b/>
          <w:i/>
          <w:szCs w:val="24"/>
          <w:lang w:val="en-GB"/>
        </w:rPr>
        <w:t>2125398</w:t>
      </w:r>
    </w:p>
    <w:p w14:paraId="022716D2" w14:textId="77777777" w:rsidR="00A32AF0" w:rsidRPr="0087722F" w:rsidRDefault="00D00410" w:rsidP="0087722F">
      <w:pPr>
        <w:spacing w:before="240" w:after="240" w:line="360" w:lineRule="auto"/>
        <w:jc w:val="center"/>
        <w:rPr>
          <w:b/>
          <w:i/>
          <w:szCs w:val="24"/>
          <w:lang w:val="en-GB"/>
        </w:rPr>
      </w:pPr>
      <w:r w:rsidRPr="0087722F">
        <w:rPr>
          <w:b/>
          <w:i/>
          <w:szCs w:val="24"/>
          <w:lang w:val="en-GB"/>
        </w:rPr>
        <w:t xml:space="preserve">Module title: Personnel </w:t>
      </w:r>
      <w:r w:rsidR="00173272" w:rsidRPr="0087722F">
        <w:rPr>
          <w:b/>
          <w:i/>
          <w:szCs w:val="24"/>
          <w:lang w:val="en-GB"/>
        </w:rPr>
        <w:t>resourcing</w:t>
      </w:r>
      <w:r w:rsidRPr="0087722F">
        <w:rPr>
          <w:b/>
          <w:i/>
          <w:szCs w:val="24"/>
          <w:lang w:val="en-GB"/>
        </w:rPr>
        <w:t xml:space="preserve"> and Development</w:t>
      </w:r>
    </w:p>
    <w:p w14:paraId="30A320ED" w14:textId="77777777" w:rsidR="00A32AF0" w:rsidRPr="0087722F" w:rsidRDefault="00D00410" w:rsidP="0087722F">
      <w:pPr>
        <w:spacing w:before="240" w:after="240" w:line="360" w:lineRule="auto"/>
        <w:jc w:val="center"/>
        <w:rPr>
          <w:b/>
          <w:i/>
          <w:szCs w:val="24"/>
          <w:lang w:val="en-GB"/>
        </w:rPr>
      </w:pPr>
      <w:r w:rsidRPr="0087722F">
        <w:rPr>
          <w:b/>
          <w:i/>
          <w:szCs w:val="24"/>
          <w:lang w:val="en-GB"/>
        </w:rPr>
        <w:t>Module code:  BMIH5005</w:t>
      </w:r>
    </w:p>
    <w:p w14:paraId="7D32E522" w14:textId="145E7304" w:rsidR="00A32AF0" w:rsidRPr="0087722F" w:rsidRDefault="00D00410" w:rsidP="0087722F">
      <w:pPr>
        <w:spacing w:line="360" w:lineRule="auto"/>
        <w:jc w:val="center"/>
        <w:rPr>
          <w:b/>
          <w:i/>
          <w:sz w:val="24"/>
          <w:szCs w:val="24"/>
          <w:lang w:val="en-GB"/>
        </w:rPr>
      </w:pPr>
      <w:r w:rsidRPr="0087722F">
        <w:rPr>
          <w:b/>
          <w:i/>
          <w:szCs w:val="24"/>
          <w:lang w:val="en-GB"/>
        </w:rPr>
        <w:t>Lecturer’s Names: Emma Roberts</w:t>
      </w:r>
      <w:r w:rsidRPr="0087722F">
        <w:rPr>
          <w:lang w:val="en-GB"/>
        </w:rPr>
        <w:br w:type="page"/>
      </w:r>
    </w:p>
    <w:p w14:paraId="248D53AC" w14:textId="77777777" w:rsidR="00A32AF0" w:rsidRPr="0087722F" w:rsidRDefault="00D00410" w:rsidP="0087722F">
      <w:pPr>
        <w:spacing w:before="240" w:after="240" w:line="360" w:lineRule="auto"/>
        <w:jc w:val="both"/>
        <w:rPr>
          <w:b/>
          <w:sz w:val="24"/>
          <w:szCs w:val="24"/>
          <w:lang w:val="en-GB"/>
        </w:rPr>
      </w:pPr>
      <w:r w:rsidRPr="0087722F">
        <w:rPr>
          <w:b/>
          <w:sz w:val="24"/>
          <w:szCs w:val="24"/>
          <w:lang w:val="en-GB"/>
        </w:rPr>
        <w:lastRenderedPageBreak/>
        <w:t xml:space="preserve">Introduction </w:t>
      </w:r>
    </w:p>
    <w:p w14:paraId="5CCFACF2" w14:textId="77777777" w:rsidR="00A32AF0" w:rsidRPr="0087722F" w:rsidRDefault="00D00410" w:rsidP="0087722F">
      <w:pPr>
        <w:spacing w:before="240" w:after="240" w:line="360" w:lineRule="auto"/>
        <w:jc w:val="both"/>
        <w:rPr>
          <w:sz w:val="24"/>
          <w:szCs w:val="24"/>
          <w:lang w:val="en-GB"/>
        </w:rPr>
      </w:pPr>
      <w:r w:rsidRPr="0087722F">
        <w:rPr>
          <w:sz w:val="24"/>
          <w:szCs w:val="24"/>
          <w:lang w:val="en-GB"/>
        </w:rPr>
        <w:t xml:space="preserve">The employees' life cycle depends on the company's facilities. In the hospitality sector, most companies give beneficial circumstances for the employee’s career growth and overall financial development (Armstrong and Taylor 2020). Employee retention and engagement depend on the growth of the company. While the employee’s life cycle also promotes the nature of the company. The cycle of an employee’s life is a module which depicted the chronological phases of the continued growth of an employee in a particular company. There are mainly six stages which described the overall growing process of the employee’s career. Employee engagement and retention process developed and modified through the principles of a company. The engagement of employees depends on the enthusiasm and dedication level of the working professional. An example of employee engagement, there is a collaborative attitude, dedication to performance and good communication skills (Cipd.co.uk, 2023). The effective ability to give and take the responsibilities of feedback positively. An example of employee retention is depicted through the prevention of employee turnover. Strong leadership, recognition and get opportunities are helpful for the retention of employees. Many companies provided security for employee engagement </w:t>
      </w:r>
      <w:proofErr w:type="gramStart"/>
      <w:r w:rsidRPr="0087722F">
        <w:rPr>
          <w:sz w:val="24"/>
          <w:szCs w:val="24"/>
          <w:lang w:val="en-GB"/>
        </w:rPr>
        <w:t>and also</w:t>
      </w:r>
      <w:proofErr w:type="gramEnd"/>
      <w:r w:rsidRPr="0087722F">
        <w:rPr>
          <w:sz w:val="24"/>
          <w:szCs w:val="24"/>
          <w:lang w:val="en-GB"/>
        </w:rPr>
        <w:t xml:space="preserve"> developed their growth a career (Friedman, 2012). </w:t>
      </w:r>
    </w:p>
    <w:p w14:paraId="262ABA59" w14:textId="77777777" w:rsidR="00A32AF0" w:rsidRPr="0087722F" w:rsidRDefault="00D00410" w:rsidP="0087722F">
      <w:pPr>
        <w:spacing w:before="240" w:after="240" w:line="360" w:lineRule="auto"/>
        <w:jc w:val="both"/>
        <w:rPr>
          <w:sz w:val="24"/>
          <w:szCs w:val="24"/>
          <w:lang w:val="en-GB"/>
        </w:rPr>
      </w:pPr>
      <w:r w:rsidRPr="0087722F">
        <w:rPr>
          <w:sz w:val="24"/>
          <w:szCs w:val="24"/>
          <w:lang w:val="en-GB"/>
        </w:rPr>
        <w:t>Hotel Marriot is a well-known and reputable hospitality sector that provided various facilities to its employees and working staff with a healthy working atmosphere and promotes retention as well (Marriott.com, 2023). The engagement of the employees depends on the payment facilities and beneficial increment rate in Hotel Marriott. The hotel authority provides its employees with a healthy and positive workplace which increases employee retention. There are 58% of the employees feel the retention potential in the workplace. 42% of Marriott employees preferred new employment (Comparably.com, 2023).</w:t>
      </w:r>
    </w:p>
    <w:p w14:paraId="503BBA87" w14:textId="77777777" w:rsidR="00A32AF0" w:rsidRPr="0087722F" w:rsidRDefault="00D00410" w:rsidP="0087722F">
      <w:pPr>
        <w:spacing w:before="240" w:after="240" w:line="360" w:lineRule="auto"/>
        <w:jc w:val="center"/>
        <w:rPr>
          <w:sz w:val="24"/>
          <w:szCs w:val="24"/>
          <w:lang w:val="en-GB"/>
        </w:rPr>
      </w:pPr>
      <w:r w:rsidRPr="0087722F">
        <w:rPr>
          <w:noProof/>
          <w:sz w:val="24"/>
          <w:szCs w:val="24"/>
        </w:rPr>
        <w:lastRenderedPageBreak/>
        <w:drawing>
          <wp:inline distT="114300" distB="114300" distL="114300" distR="114300" wp14:anchorId="721CF842" wp14:editId="5C6D03AC">
            <wp:extent cx="5186756" cy="2538413"/>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6"/>
                    <a:stretch>
                      <a:fillRect/>
                    </a:stretch>
                  </pic:blipFill>
                  <pic:spPr>
                    <a:xfrm>
                      <a:off x="0" y="0"/>
                      <a:ext cx="5186756" cy="2538413"/>
                    </a:xfrm>
                    <a:prstGeom prst="rect">
                      <a:avLst/>
                    </a:prstGeom>
                    <a:ln w="25400">
                      <a:solidFill>
                        <a:srgbClr val="000000"/>
                      </a:solidFill>
                      <a:prstDash val="solid"/>
                    </a:ln>
                  </pic:spPr>
                </pic:pic>
              </a:graphicData>
            </a:graphic>
          </wp:inline>
        </w:drawing>
      </w:r>
    </w:p>
    <w:p w14:paraId="1E6FB0DA" w14:textId="77777777" w:rsidR="00A32AF0" w:rsidRPr="0087722F" w:rsidRDefault="00D00410" w:rsidP="0087722F">
      <w:pPr>
        <w:spacing w:before="240" w:after="240" w:line="360" w:lineRule="auto"/>
        <w:jc w:val="center"/>
        <w:rPr>
          <w:b/>
          <w:sz w:val="24"/>
          <w:szCs w:val="24"/>
          <w:lang w:val="en-GB"/>
        </w:rPr>
      </w:pPr>
      <w:r w:rsidRPr="0087722F">
        <w:rPr>
          <w:b/>
          <w:sz w:val="24"/>
          <w:szCs w:val="24"/>
          <w:lang w:val="en-GB"/>
        </w:rPr>
        <w:t xml:space="preserve">Figure 1: Hotel Marriott </w:t>
      </w:r>
    </w:p>
    <w:p w14:paraId="3DE04C93" w14:textId="77777777" w:rsidR="00A32AF0" w:rsidRPr="0087722F" w:rsidRDefault="00D00410" w:rsidP="0087722F">
      <w:pPr>
        <w:spacing w:before="240" w:after="240" w:line="360" w:lineRule="auto"/>
        <w:jc w:val="center"/>
        <w:rPr>
          <w:sz w:val="24"/>
          <w:szCs w:val="24"/>
          <w:lang w:val="en-GB"/>
        </w:rPr>
      </w:pPr>
      <w:r w:rsidRPr="0087722F">
        <w:rPr>
          <w:sz w:val="24"/>
          <w:szCs w:val="24"/>
          <w:lang w:val="en-GB"/>
        </w:rPr>
        <w:t>(Source: istockphoto.com, 2023)</w:t>
      </w:r>
    </w:p>
    <w:p w14:paraId="60E671C7" w14:textId="77777777" w:rsidR="00A32AF0" w:rsidRPr="0087722F" w:rsidRDefault="00D00410" w:rsidP="0087722F">
      <w:pPr>
        <w:spacing w:before="240" w:after="240" w:line="360" w:lineRule="auto"/>
        <w:jc w:val="both"/>
        <w:rPr>
          <w:b/>
          <w:sz w:val="24"/>
          <w:szCs w:val="24"/>
          <w:lang w:val="en-GB"/>
        </w:rPr>
      </w:pPr>
      <w:r w:rsidRPr="0087722F">
        <w:rPr>
          <w:b/>
          <w:sz w:val="24"/>
          <w:szCs w:val="24"/>
          <w:lang w:val="en-GB"/>
        </w:rPr>
        <w:t xml:space="preserve">Main Body </w:t>
      </w:r>
    </w:p>
    <w:p w14:paraId="03A7B8FC" w14:textId="3AABA456" w:rsidR="00A32AF0" w:rsidRPr="0087722F" w:rsidRDefault="00D00410" w:rsidP="0087722F">
      <w:pPr>
        <w:spacing w:before="240" w:after="240" w:line="360" w:lineRule="auto"/>
        <w:jc w:val="both"/>
        <w:rPr>
          <w:sz w:val="24"/>
          <w:szCs w:val="24"/>
          <w:lang w:val="en-GB"/>
        </w:rPr>
      </w:pPr>
      <w:r w:rsidRPr="0087722F">
        <w:rPr>
          <w:sz w:val="24"/>
          <w:szCs w:val="24"/>
          <w:lang w:val="en-GB"/>
        </w:rPr>
        <w:t xml:space="preserve">To manage and developed the talent in a company HR plays a vital role. The role of the HR department is developing and engaging most of the employees for the beneficial growth of the company as there are high possibilities to maintain employee retention. The HR team attract new employees, operates the selection process and engages the secreted employees to develop their performances. Conducting the skill enhancement session for developing the performances. The phase of separation is also in consideration by the HR department. To manage and developed the talent of the employees most of the HR teams depend on developing the motivations among them. Here occurred the </w:t>
      </w:r>
      <w:r w:rsidRPr="0087722F">
        <w:rPr>
          <w:b/>
          <w:i/>
          <w:sz w:val="24"/>
          <w:szCs w:val="24"/>
          <w:lang w:val="en-GB"/>
        </w:rPr>
        <w:t xml:space="preserve">motivational theory of Herzberg </w:t>
      </w:r>
      <w:r w:rsidRPr="0087722F">
        <w:rPr>
          <w:sz w:val="24"/>
          <w:szCs w:val="24"/>
          <w:lang w:val="en-GB"/>
        </w:rPr>
        <w:t xml:space="preserve">which provides a keen concept of managing and developing talents (Simplypsychology.org, 2023). The theory of two factors depends on Motivation Factors and Hygiene Factors. The factors related to the motivations depend on advancement, working abilities, growth of the performances, responsibilities, recognition for better performance and achievements after the work. While the hygiene factors developed through interpersonal relationships with other employees, salary, policies and other facilities of the company and working </w:t>
      </w:r>
      <w:r w:rsidR="00DB1C38" w:rsidRPr="0087722F">
        <w:rPr>
          <w:sz w:val="24"/>
          <w:szCs w:val="24"/>
          <w:lang w:val="en-GB"/>
        </w:rPr>
        <w:t>conditions.</w:t>
      </w:r>
      <w:r w:rsidRPr="0087722F">
        <w:rPr>
          <w:sz w:val="24"/>
          <w:szCs w:val="24"/>
          <w:lang w:val="en-GB"/>
        </w:rPr>
        <w:t xml:space="preserve"> </w:t>
      </w:r>
    </w:p>
    <w:p w14:paraId="54705F48" w14:textId="77777777" w:rsidR="00A32AF0" w:rsidRPr="0087722F" w:rsidRDefault="00D00410" w:rsidP="0087722F">
      <w:pPr>
        <w:spacing w:before="240" w:after="240" w:line="360" w:lineRule="auto"/>
        <w:jc w:val="center"/>
        <w:rPr>
          <w:sz w:val="24"/>
          <w:szCs w:val="24"/>
          <w:lang w:val="en-GB"/>
        </w:rPr>
      </w:pPr>
      <w:r w:rsidRPr="0087722F">
        <w:rPr>
          <w:noProof/>
          <w:sz w:val="24"/>
          <w:szCs w:val="24"/>
        </w:rPr>
        <w:lastRenderedPageBreak/>
        <w:drawing>
          <wp:inline distT="114300" distB="114300" distL="114300" distR="114300" wp14:anchorId="5D32B586" wp14:editId="7D6ABFED">
            <wp:extent cx="2824163" cy="2209602"/>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2824163" cy="2209602"/>
                    </a:xfrm>
                    <a:prstGeom prst="rect">
                      <a:avLst/>
                    </a:prstGeom>
                    <a:ln w="25400">
                      <a:solidFill>
                        <a:srgbClr val="000000"/>
                      </a:solidFill>
                      <a:prstDash val="solid"/>
                    </a:ln>
                  </pic:spPr>
                </pic:pic>
              </a:graphicData>
            </a:graphic>
          </wp:inline>
        </w:drawing>
      </w:r>
    </w:p>
    <w:p w14:paraId="76042EC9" w14:textId="77777777" w:rsidR="00A32AF0" w:rsidRPr="0087722F" w:rsidRDefault="00D00410" w:rsidP="0087722F">
      <w:pPr>
        <w:spacing w:before="240" w:after="240" w:line="360" w:lineRule="auto"/>
        <w:jc w:val="center"/>
        <w:rPr>
          <w:b/>
          <w:sz w:val="24"/>
          <w:szCs w:val="24"/>
          <w:lang w:val="en-GB"/>
        </w:rPr>
      </w:pPr>
      <w:r w:rsidRPr="0087722F">
        <w:rPr>
          <w:b/>
          <w:sz w:val="24"/>
          <w:szCs w:val="24"/>
          <w:lang w:val="en-GB"/>
        </w:rPr>
        <w:t>Figure: Herzberg two factors Motivation theory</w:t>
      </w:r>
    </w:p>
    <w:p w14:paraId="1983C8DD" w14:textId="77777777" w:rsidR="00A32AF0" w:rsidRPr="0087722F" w:rsidRDefault="00D00410" w:rsidP="0087722F">
      <w:pPr>
        <w:spacing w:before="240" w:after="240" w:line="360" w:lineRule="auto"/>
        <w:jc w:val="center"/>
        <w:rPr>
          <w:b/>
          <w:sz w:val="24"/>
          <w:szCs w:val="24"/>
          <w:lang w:val="en-GB"/>
        </w:rPr>
      </w:pPr>
      <w:r w:rsidRPr="0087722F">
        <w:rPr>
          <w:sz w:val="24"/>
          <w:szCs w:val="24"/>
          <w:lang w:val="en-GB"/>
        </w:rPr>
        <w:t>(Source: Expertprogrammanagement.com, 2023)</w:t>
      </w:r>
    </w:p>
    <w:p w14:paraId="6FBD72DD" w14:textId="77777777" w:rsidR="00A32AF0" w:rsidRPr="0087722F" w:rsidRDefault="00D00410" w:rsidP="0087722F">
      <w:pPr>
        <w:spacing w:before="240" w:after="240" w:line="360" w:lineRule="auto"/>
        <w:jc w:val="both"/>
        <w:rPr>
          <w:sz w:val="24"/>
          <w:szCs w:val="24"/>
          <w:lang w:val="en-GB"/>
        </w:rPr>
      </w:pPr>
      <w:r w:rsidRPr="0087722F">
        <w:rPr>
          <w:sz w:val="24"/>
          <w:szCs w:val="24"/>
          <w:lang w:val="en-GB"/>
        </w:rPr>
        <w:t xml:space="preserve">To manage and develop the talent it is important to focus on the growing nature of a company. Most companies promote their brands through employee retention and engagement process. There are many companies which provided beneficial and attractive offers for developing employee retention. Mainly the HR team plays a significant role in managing and developing talent. Most companies focus on the HR team for developing talent management among the employees. There is the employee motivation theory which can be depicted as the managing tool for developing talent in employees. The theory of motivation narrated the factors regarding the certain growth of the employee’s career. This theory helps to narrate the overall factors regarding the motivations of each employee. </w:t>
      </w:r>
      <w:r w:rsidRPr="0087722F">
        <w:rPr>
          <w:b/>
          <w:i/>
          <w:sz w:val="24"/>
          <w:szCs w:val="24"/>
          <w:lang w:val="en-GB"/>
        </w:rPr>
        <w:t>Vroom’s Expectancy theory</w:t>
      </w:r>
      <w:r w:rsidRPr="0087722F">
        <w:rPr>
          <w:sz w:val="24"/>
          <w:szCs w:val="24"/>
          <w:lang w:val="en-GB"/>
        </w:rPr>
        <w:t xml:space="preserve"> helps to manage employee retention and develop efficiency in their performances as well (Ifm.eng.cam.ac.uk, 2023). This theory depicted </w:t>
      </w:r>
      <w:r w:rsidRPr="0087722F">
        <w:rPr>
          <w:i/>
          <w:sz w:val="24"/>
          <w:szCs w:val="24"/>
          <w:lang w:val="en-GB"/>
        </w:rPr>
        <w:t xml:space="preserve">expectancy </w:t>
      </w:r>
      <w:r w:rsidRPr="0087722F">
        <w:rPr>
          <w:sz w:val="24"/>
          <w:szCs w:val="24"/>
          <w:lang w:val="en-GB"/>
        </w:rPr>
        <w:t xml:space="preserve">as the belief of the employees for giving their effort in developing the performance rate. </w:t>
      </w:r>
      <w:r w:rsidRPr="0087722F">
        <w:rPr>
          <w:i/>
          <w:sz w:val="24"/>
          <w:szCs w:val="24"/>
          <w:lang w:val="en-GB"/>
        </w:rPr>
        <w:t xml:space="preserve">Instrumentality </w:t>
      </w:r>
      <w:r w:rsidRPr="0087722F">
        <w:rPr>
          <w:sz w:val="24"/>
          <w:szCs w:val="24"/>
          <w:lang w:val="en-GB"/>
        </w:rPr>
        <w:t>is the acceptance of effective performance to get the design rewards.</w:t>
      </w:r>
      <w:r w:rsidRPr="0087722F">
        <w:rPr>
          <w:i/>
          <w:sz w:val="24"/>
          <w:szCs w:val="24"/>
          <w:lang w:val="en-GB"/>
        </w:rPr>
        <w:t xml:space="preserve"> Valence </w:t>
      </w:r>
      <w:r w:rsidRPr="0087722F">
        <w:rPr>
          <w:sz w:val="24"/>
          <w:szCs w:val="24"/>
          <w:lang w:val="en-GB"/>
        </w:rPr>
        <w:t xml:space="preserve">is the stage where the employees value their rewards and get motivated for another task as well. </w:t>
      </w:r>
    </w:p>
    <w:p w14:paraId="51EC8B69" w14:textId="77777777" w:rsidR="00A32AF0" w:rsidRPr="0087722F" w:rsidRDefault="00D00410" w:rsidP="0087722F">
      <w:pPr>
        <w:spacing w:before="240" w:after="240" w:line="360" w:lineRule="auto"/>
        <w:jc w:val="center"/>
        <w:rPr>
          <w:sz w:val="24"/>
          <w:szCs w:val="24"/>
          <w:lang w:val="en-GB"/>
        </w:rPr>
      </w:pPr>
      <w:r w:rsidRPr="0087722F">
        <w:rPr>
          <w:noProof/>
          <w:sz w:val="24"/>
          <w:szCs w:val="24"/>
        </w:rPr>
        <w:lastRenderedPageBreak/>
        <w:drawing>
          <wp:inline distT="114300" distB="114300" distL="114300" distR="114300" wp14:anchorId="0351D6AB" wp14:editId="75A5236D">
            <wp:extent cx="4120586" cy="2185988"/>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8"/>
                    <a:stretch>
                      <a:fillRect/>
                    </a:stretch>
                  </pic:blipFill>
                  <pic:spPr>
                    <a:xfrm>
                      <a:off x="0" y="0"/>
                      <a:ext cx="4120586" cy="2185988"/>
                    </a:xfrm>
                    <a:prstGeom prst="rect">
                      <a:avLst/>
                    </a:prstGeom>
                    <a:ln w="25400">
                      <a:solidFill>
                        <a:srgbClr val="000000"/>
                      </a:solidFill>
                      <a:prstDash val="solid"/>
                    </a:ln>
                  </pic:spPr>
                </pic:pic>
              </a:graphicData>
            </a:graphic>
          </wp:inline>
        </w:drawing>
      </w:r>
    </w:p>
    <w:p w14:paraId="7AAD102F" w14:textId="77777777" w:rsidR="00A32AF0" w:rsidRPr="0087722F" w:rsidRDefault="00D00410" w:rsidP="0087722F">
      <w:pPr>
        <w:spacing w:before="240" w:after="240" w:line="360" w:lineRule="auto"/>
        <w:jc w:val="center"/>
        <w:rPr>
          <w:b/>
          <w:sz w:val="24"/>
          <w:szCs w:val="24"/>
          <w:lang w:val="en-GB"/>
        </w:rPr>
      </w:pPr>
      <w:r w:rsidRPr="0087722F">
        <w:rPr>
          <w:b/>
          <w:sz w:val="24"/>
          <w:szCs w:val="24"/>
          <w:lang w:val="en-GB"/>
        </w:rPr>
        <w:t>Figure: Vroom’s Expectancy theory</w:t>
      </w:r>
    </w:p>
    <w:p w14:paraId="5C52E17F" w14:textId="77777777" w:rsidR="00A32AF0" w:rsidRPr="0087722F" w:rsidRDefault="00D00410" w:rsidP="0087722F">
      <w:pPr>
        <w:spacing w:before="240" w:after="240" w:line="360" w:lineRule="auto"/>
        <w:jc w:val="center"/>
        <w:rPr>
          <w:sz w:val="24"/>
          <w:szCs w:val="24"/>
          <w:lang w:val="en-GB"/>
        </w:rPr>
      </w:pPr>
      <w:r w:rsidRPr="0087722F">
        <w:rPr>
          <w:sz w:val="24"/>
          <w:szCs w:val="24"/>
          <w:lang w:val="en-GB"/>
        </w:rPr>
        <w:t xml:space="preserve">(Source: Researchgate.net, 2023) </w:t>
      </w:r>
    </w:p>
    <w:p w14:paraId="72A199E1" w14:textId="77777777" w:rsidR="00A32AF0" w:rsidRPr="0087722F" w:rsidRDefault="00D00410" w:rsidP="0087722F">
      <w:pPr>
        <w:spacing w:before="240" w:after="240" w:line="360" w:lineRule="auto"/>
        <w:jc w:val="both"/>
        <w:rPr>
          <w:sz w:val="24"/>
          <w:szCs w:val="24"/>
          <w:lang w:val="en-GB"/>
        </w:rPr>
      </w:pPr>
      <w:r w:rsidRPr="0087722F">
        <w:rPr>
          <w:b/>
          <w:sz w:val="24"/>
          <w:szCs w:val="24"/>
          <w:lang w:val="en-GB"/>
        </w:rPr>
        <w:t xml:space="preserve">The employee lifecycle </w:t>
      </w:r>
      <w:r w:rsidRPr="0087722F">
        <w:rPr>
          <w:sz w:val="24"/>
          <w:szCs w:val="24"/>
          <w:lang w:val="en-GB"/>
        </w:rPr>
        <w:t>is a complete cycle which developed the clean concept of employee engagement and retention. This cycle is divided into six parts where the whole narration of the employee’s life is through various formations. The retention potential of the employees and gaining clarity over the turnover of the employees are also depicted through this. From the selection process to the separation, an employee faces many challenges and developed their carrier growth in a company. Most of the hospitality industries develop the performances of the employees into a formative nature and encourage a positive workplace environment.</w:t>
      </w:r>
      <w:r w:rsidRPr="0087722F">
        <w:rPr>
          <w:b/>
          <w:sz w:val="24"/>
          <w:szCs w:val="24"/>
          <w:lang w:val="en-GB"/>
        </w:rPr>
        <w:t xml:space="preserve"> Attraction </w:t>
      </w:r>
      <w:r w:rsidRPr="0087722F">
        <w:rPr>
          <w:sz w:val="24"/>
          <w:szCs w:val="24"/>
          <w:lang w:val="en-GB"/>
        </w:rPr>
        <w:t xml:space="preserve">is the first stage of the employee’s life cycle. Where the employee is attracted towards the reputation and image of a particular company in the current market. </w:t>
      </w:r>
      <w:r w:rsidRPr="0087722F">
        <w:rPr>
          <w:b/>
          <w:sz w:val="24"/>
          <w:szCs w:val="24"/>
          <w:lang w:val="en-GB"/>
        </w:rPr>
        <w:t xml:space="preserve">Recruitment </w:t>
      </w:r>
      <w:r w:rsidRPr="0087722F">
        <w:rPr>
          <w:sz w:val="24"/>
          <w:szCs w:val="24"/>
          <w:lang w:val="en-GB"/>
        </w:rPr>
        <w:t xml:space="preserve">or the selection process is the second stage of the employee’s life cycle. Where the company recruit the effective and skilful employee suited for the </w:t>
      </w:r>
      <w:proofErr w:type="gramStart"/>
      <w:r w:rsidRPr="0087722F">
        <w:rPr>
          <w:sz w:val="24"/>
          <w:szCs w:val="24"/>
          <w:lang w:val="en-GB"/>
        </w:rPr>
        <w:t>particular job</w:t>
      </w:r>
      <w:proofErr w:type="gramEnd"/>
      <w:r w:rsidRPr="0087722F">
        <w:rPr>
          <w:sz w:val="24"/>
          <w:szCs w:val="24"/>
          <w:lang w:val="en-GB"/>
        </w:rPr>
        <w:t xml:space="preserve"> role. From this stage, the HR team plays a vital role and this continues.</w:t>
      </w:r>
      <w:r w:rsidRPr="0087722F">
        <w:rPr>
          <w:b/>
          <w:sz w:val="24"/>
          <w:szCs w:val="24"/>
          <w:lang w:val="en-GB"/>
        </w:rPr>
        <w:t xml:space="preserve"> Onboarding </w:t>
      </w:r>
      <w:r w:rsidRPr="0087722F">
        <w:rPr>
          <w:sz w:val="24"/>
          <w:szCs w:val="24"/>
          <w:lang w:val="en-GB"/>
        </w:rPr>
        <w:t xml:space="preserve">is the third stage of the employee’s life cycle where the employees are involved with the company’s pros and cons and developed their potential for work. </w:t>
      </w:r>
      <w:r w:rsidRPr="0087722F">
        <w:rPr>
          <w:b/>
          <w:sz w:val="24"/>
          <w:szCs w:val="24"/>
          <w:lang w:val="en-GB"/>
        </w:rPr>
        <w:t xml:space="preserve">Development </w:t>
      </w:r>
      <w:r w:rsidRPr="0087722F">
        <w:rPr>
          <w:sz w:val="24"/>
          <w:szCs w:val="24"/>
          <w:lang w:val="en-GB"/>
        </w:rPr>
        <w:t>is the next stage of the life cycle, where the skills of the employees developed through the training. Managing the efficiency of performance, time management and other skill management is also included in this stage.</w:t>
      </w:r>
      <w:r w:rsidRPr="0087722F">
        <w:rPr>
          <w:b/>
          <w:sz w:val="24"/>
          <w:szCs w:val="24"/>
          <w:lang w:val="en-GB"/>
        </w:rPr>
        <w:t xml:space="preserve"> Retention </w:t>
      </w:r>
      <w:r w:rsidRPr="0087722F">
        <w:rPr>
          <w:sz w:val="24"/>
          <w:szCs w:val="24"/>
          <w:lang w:val="en-GB"/>
        </w:rPr>
        <w:t>is the fifth stage of the employee’s life cycle where the company provided beneficial offers and accommodations to maintain the retention potential.</w:t>
      </w:r>
      <w:r w:rsidRPr="0087722F">
        <w:rPr>
          <w:b/>
          <w:sz w:val="24"/>
          <w:szCs w:val="24"/>
          <w:lang w:val="en-GB"/>
        </w:rPr>
        <w:t xml:space="preserve"> Separation </w:t>
      </w:r>
      <w:r w:rsidRPr="0087722F">
        <w:rPr>
          <w:sz w:val="24"/>
          <w:szCs w:val="24"/>
          <w:lang w:val="en-GB"/>
        </w:rPr>
        <w:t xml:space="preserve">is the last stage of this journey where the employee decided to turn over from the company. Most of the company take feedback from their employees </w:t>
      </w:r>
      <w:r w:rsidRPr="0087722F">
        <w:rPr>
          <w:sz w:val="24"/>
          <w:szCs w:val="24"/>
          <w:lang w:val="en-GB"/>
        </w:rPr>
        <w:lastRenderedPageBreak/>
        <w:t>to develop their management. The nature of an employee’s life cycle depends on the growth of the company as it promotes the concept of attracting and engaging more employees. The concept of engaging more people helps to motivate the working authority to develop their organizational culture and be justified with employee rights. The overall life cycle of an employee explains the main factors related to the nature of the company. As Hotel Marriott provides beneficial terms and conditions to its employees which engages more employees and prevents them to resign.</w:t>
      </w:r>
    </w:p>
    <w:p w14:paraId="3C993749" w14:textId="77777777" w:rsidR="00A32AF0" w:rsidRPr="0087722F" w:rsidRDefault="00D00410" w:rsidP="0087722F">
      <w:pPr>
        <w:spacing w:before="240" w:after="240" w:line="360" w:lineRule="auto"/>
        <w:jc w:val="center"/>
        <w:rPr>
          <w:sz w:val="24"/>
          <w:szCs w:val="24"/>
          <w:lang w:val="en-GB"/>
        </w:rPr>
      </w:pPr>
      <w:r w:rsidRPr="0087722F">
        <w:rPr>
          <w:noProof/>
          <w:sz w:val="24"/>
          <w:szCs w:val="24"/>
        </w:rPr>
        <w:drawing>
          <wp:inline distT="114300" distB="114300" distL="114300" distR="114300" wp14:anchorId="5B4D0D7A" wp14:editId="360ADC0F">
            <wp:extent cx="5731200" cy="2692400"/>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9"/>
                    <a:stretch>
                      <a:fillRect/>
                    </a:stretch>
                  </pic:blipFill>
                  <pic:spPr>
                    <a:xfrm>
                      <a:off x="0" y="0"/>
                      <a:ext cx="5731200" cy="2692400"/>
                    </a:xfrm>
                    <a:prstGeom prst="rect">
                      <a:avLst/>
                    </a:prstGeom>
                    <a:ln w="25400">
                      <a:solidFill>
                        <a:srgbClr val="000000"/>
                      </a:solidFill>
                      <a:prstDash val="solid"/>
                    </a:ln>
                  </pic:spPr>
                </pic:pic>
              </a:graphicData>
            </a:graphic>
          </wp:inline>
        </w:drawing>
      </w:r>
    </w:p>
    <w:p w14:paraId="5CEAD0BF" w14:textId="77777777" w:rsidR="00A32AF0" w:rsidRPr="0087722F" w:rsidRDefault="00D00410" w:rsidP="0087722F">
      <w:pPr>
        <w:spacing w:before="240" w:after="240" w:line="360" w:lineRule="auto"/>
        <w:jc w:val="center"/>
        <w:rPr>
          <w:b/>
          <w:sz w:val="24"/>
          <w:szCs w:val="24"/>
          <w:lang w:val="en-GB"/>
        </w:rPr>
      </w:pPr>
      <w:r w:rsidRPr="0087722F">
        <w:rPr>
          <w:b/>
          <w:sz w:val="24"/>
          <w:szCs w:val="24"/>
          <w:lang w:val="en-GB"/>
        </w:rPr>
        <w:t xml:space="preserve">Figure: Employee Life Cycle </w:t>
      </w:r>
    </w:p>
    <w:p w14:paraId="37571870" w14:textId="77777777" w:rsidR="00A32AF0" w:rsidRPr="0087722F" w:rsidRDefault="00D00410" w:rsidP="0087722F">
      <w:pPr>
        <w:spacing w:before="240" w:after="240" w:line="360" w:lineRule="auto"/>
        <w:jc w:val="center"/>
        <w:rPr>
          <w:b/>
          <w:sz w:val="24"/>
          <w:szCs w:val="24"/>
          <w:lang w:val="en-GB"/>
        </w:rPr>
      </w:pPr>
      <w:r w:rsidRPr="0087722F">
        <w:rPr>
          <w:sz w:val="24"/>
          <w:szCs w:val="24"/>
          <w:lang w:val="en-GB"/>
        </w:rPr>
        <w:t>(</w:t>
      </w:r>
      <w:r w:rsidR="0087722F" w:rsidRPr="0087722F">
        <w:rPr>
          <w:sz w:val="24"/>
          <w:szCs w:val="24"/>
          <w:lang w:val="en-GB"/>
        </w:rPr>
        <w:t>Source: Thebtn.tv</w:t>
      </w:r>
      <w:r w:rsidRPr="0087722F">
        <w:rPr>
          <w:sz w:val="24"/>
          <w:szCs w:val="24"/>
          <w:lang w:val="en-GB"/>
        </w:rPr>
        <w:t>, 2023)</w:t>
      </w:r>
    </w:p>
    <w:p w14:paraId="23514D7E" w14:textId="69A2EC0F" w:rsidR="00A32AF0" w:rsidRPr="0087722F" w:rsidRDefault="00D00410" w:rsidP="0087722F">
      <w:pPr>
        <w:spacing w:before="240" w:after="240" w:line="360" w:lineRule="auto"/>
        <w:jc w:val="both"/>
        <w:rPr>
          <w:sz w:val="24"/>
          <w:szCs w:val="24"/>
          <w:lang w:val="en-GB"/>
        </w:rPr>
      </w:pPr>
      <w:r w:rsidRPr="0087722F">
        <w:rPr>
          <w:sz w:val="24"/>
          <w:szCs w:val="24"/>
          <w:lang w:val="en-GB"/>
        </w:rPr>
        <w:t xml:space="preserve">Developing organizational performance is important to enhance teamwork and developed workplace circumstances. To maintain fluency and workforce diversity most of the </w:t>
      </w:r>
      <w:r w:rsidR="0087722F" w:rsidRPr="0087722F">
        <w:rPr>
          <w:sz w:val="24"/>
          <w:szCs w:val="24"/>
          <w:lang w:val="en-GB"/>
        </w:rPr>
        <w:t>company’s</w:t>
      </w:r>
      <w:r w:rsidRPr="0087722F">
        <w:rPr>
          <w:sz w:val="24"/>
          <w:szCs w:val="24"/>
          <w:lang w:val="en-GB"/>
        </w:rPr>
        <w:t xml:space="preserve"> focus on </w:t>
      </w:r>
      <w:r w:rsidR="00DB1C38" w:rsidRPr="0087722F">
        <w:rPr>
          <w:sz w:val="24"/>
          <w:szCs w:val="24"/>
          <w:lang w:val="en-GB"/>
        </w:rPr>
        <w:t>teamwork</w:t>
      </w:r>
      <w:r w:rsidRPr="0087722F">
        <w:rPr>
          <w:sz w:val="24"/>
          <w:szCs w:val="24"/>
          <w:lang w:val="en-GB"/>
        </w:rPr>
        <w:t xml:space="preserve">. To maintain teamwork, it is essential to gain the effectiveness of the leadership. The quality of the leadership engages the work diversity of employees. Where the employees get motivated and work more effectively for the leadership quality. From an individual perspective, leadership quality enhances overall organizational performance. The working progress of the employee is developed by the nature of leadership quality. There is the </w:t>
      </w:r>
      <w:r w:rsidRPr="0087722F">
        <w:rPr>
          <w:b/>
          <w:i/>
          <w:sz w:val="24"/>
          <w:szCs w:val="24"/>
          <w:lang w:val="en-GB"/>
        </w:rPr>
        <w:t>theory of Power and influence</w:t>
      </w:r>
      <w:r w:rsidRPr="0087722F">
        <w:rPr>
          <w:sz w:val="24"/>
          <w:szCs w:val="24"/>
          <w:lang w:val="en-GB"/>
        </w:rPr>
        <w:t xml:space="preserve"> which developed the concept of good leadership. This power is depicted through the coercive power of the leader, rewarding power, legitimate power, referent power and the expert power of a leader. Using the right power under the right </w:t>
      </w:r>
      <w:r w:rsidRPr="0087722F">
        <w:rPr>
          <w:sz w:val="24"/>
          <w:szCs w:val="24"/>
          <w:lang w:val="en-GB"/>
        </w:rPr>
        <w:lastRenderedPageBreak/>
        <w:t xml:space="preserve">circumstances helps a leader to motivate and develop the team's performance. The nature of leadership quality is different from every single individual's perspective. Performing and applying these theories helps develop the retention and engagement of employees in a company. </w:t>
      </w:r>
    </w:p>
    <w:p w14:paraId="01169539" w14:textId="77777777" w:rsidR="00A32AF0" w:rsidRPr="0087722F" w:rsidRDefault="00D00410" w:rsidP="0087722F">
      <w:pPr>
        <w:spacing w:before="240" w:after="240" w:line="360" w:lineRule="auto"/>
        <w:jc w:val="center"/>
        <w:rPr>
          <w:sz w:val="24"/>
          <w:szCs w:val="24"/>
          <w:lang w:val="en-GB"/>
        </w:rPr>
      </w:pPr>
      <w:r w:rsidRPr="0087722F">
        <w:rPr>
          <w:noProof/>
          <w:sz w:val="24"/>
          <w:szCs w:val="24"/>
        </w:rPr>
        <w:drawing>
          <wp:inline distT="114300" distB="114300" distL="114300" distR="114300" wp14:anchorId="59A90403" wp14:editId="440BDBC1">
            <wp:extent cx="2498888" cy="1781175"/>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0"/>
                    <a:stretch>
                      <a:fillRect/>
                    </a:stretch>
                  </pic:blipFill>
                  <pic:spPr>
                    <a:xfrm>
                      <a:off x="0" y="0"/>
                      <a:ext cx="2498888" cy="1781175"/>
                    </a:xfrm>
                    <a:prstGeom prst="rect">
                      <a:avLst/>
                    </a:prstGeom>
                    <a:ln w="25400">
                      <a:solidFill>
                        <a:srgbClr val="000000"/>
                      </a:solidFill>
                      <a:prstDash val="solid"/>
                    </a:ln>
                  </pic:spPr>
                </pic:pic>
              </a:graphicData>
            </a:graphic>
          </wp:inline>
        </w:drawing>
      </w:r>
    </w:p>
    <w:p w14:paraId="5A6752E5" w14:textId="77777777" w:rsidR="00A32AF0" w:rsidRPr="0087722F" w:rsidRDefault="00D00410" w:rsidP="0087722F">
      <w:pPr>
        <w:spacing w:before="240" w:after="240" w:line="360" w:lineRule="auto"/>
        <w:jc w:val="center"/>
        <w:rPr>
          <w:b/>
          <w:sz w:val="24"/>
          <w:szCs w:val="24"/>
          <w:lang w:val="en-GB"/>
        </w:rPr>
      </w:pPr>
      <w:r w:rsidRPr="0087722F">
        <w:rPr>
          <w:b/>
          <w:sz w:val="24"/>
          <w:szCs w:val="24"/>
          <w:lang w:val="en-GB"/>
        </w:rPr>
        <w:t>Figure: Importance of Leadership</w:t>
      </w:r>
    </w:p>
    <w:p w14:paraId="48E3F4F5" w14:textId="77777777" w:rsidR="00A32AF0" w:rsidRPr="0087722F" w:rsidRDefault="00D00410" w:rsidP="0087722F">
      <w:pPr>
        <w:spacing w:before="240" w:after="240" w:line="360" w:lineRule="auto"/>
        <w:jc w:val="center"/>
        <w:rPr>
          <w:sz w:val="24"/>
          <w:szCs w:val="24"/>
          <w:lang w:val="en-GB"/>
        </w:rPr>
      </w:pPr>
      <w:r w:rsidRPr="0087722F">
        <w:rPr>
          <w:sz w:val="24"/>
          <w:szCs w:val="24"/>
          <w:lang w:val="en-GB"/>
        </w:rPr>
        <w:t>(Source: Theinvestorsbook.com, 2023)</w:t>
      </w:r>
    </w:p>
    <w:p w14:paraId="6C39312B" w14:textId="77777777" w:rsidR="00A32AF0" w:rsidRPr="0087722F" w:rsidRDefault="00D00410" w:rsidP="0087722F">
      <w:pPr>
        <w:spacing w:before="240" w:after="240" w:line="360" w:lineRule="auto"/>
        <w:jc w:val="both"/>
        <w:rPr>
          <w:b/>
          <w:sz w:val="24"/>
          <w:szCs w:val="24"/>
          <w:lang w:val="en-GB"/>
        </w:rPr>
      </w:pPr>
      <w:r w:rsidRPr="0087722F">
        <w:rPr>
          <w:sz w:val="24"/>
          <w:szCs w:val="24"/>
          <w:lang w:val="en-GB"/>
        </w:rPr>
        <w:t xml:space="preserve">Hotel Marriott developed organizational performance by enhancing the quality of the leadership in every working department of the hospitality industry. The quality of the leadership engages most of the employees in a high range of productivity. The team's performance depends on the potentiality of the employees and the leader as well. The encouragement of every single individual helps to gain the effectiveness of the working progress. Hotel Marriott highlighted their teamwork progress </w:t>
      </w:r>
      <w:proofErr w:type="gramStart"/>
      <w:r w:rsidRPr="0087722F">
        <w:rPr>
          <w:sz w:val="24"/>
          <w:szCs w:val="24"/>
          <w:lang w:val="en-GB"/>
        </w:rPr>
        <w:t>and also</w:t>
      </w:r>
      <w:proofErr w:type="gramEnd"/>
      <w:r w:rsidRPr="0087722F">
        <w:rPr>
          <w:sz w:val="24"/>
          <w:szCs w:val="24"/>
          <w:lang w:val="en-GB"/>
        </w:rPr>
        <w:t xml:space="preserve"> maintain the effectiveness of work spirit.  This helps to maintain the continuity of work. Providing positive circumstances for the working staff maintain employee retention. Hotel Marriott provides a highly effective working staff for conducting teamwork. This maintains continuity of working progress (Marriottvacationsworldwide.com, 2023). The poor quality of a leader also negatively impacts the performance of the employees in a team. There are many ways which can be defined through the nature of teamwork as it provides less effectiveness of performance of the team. There are scopes which can be unmodified because of poor leadership quality. The emerging factors on the leader’s performances increased the potentiality of the work engagement of the employees. The theories on leadership quality maintain the factors related to the managem</w:t>
      </w:r>
      <w:r w:rsidR="0087722F">
        <w:rPr>
          <w:sz w:val="24"/>
          <w:szCs w:val="24"/>
          <w:lang w:val="en-GB"/>
        </w:rPr>
        <w:t xml:space="preserve">ent potential of the employees. </w:t>
      </w:r>
      <w:r w:rsidRPr="0087722F">
        <w:rPr>
          <w:sz w:val="24"/>
          <w:szCs w:val="24"/>
          <w:lang w:val="en-GB"/>
        </w:rPr>
        <w:t xml:space="preserve">It helps to understand and narrate the growing nature of teamwork (Customer1st.co.uk, 2023). </w:t>
      </w:r>
    </w:p>
    <w:p w14:paraId="69203A7A" w14:textId="7CEF6CD7" w:rsidR="00A32AF0" w:rsidRPr="0087722F" w:rsidRDefault="00D00410" w:rsidP="0087722F">
      <w:pPr>
        <w:spacing w:before="240" w:after="240" w:line="360" w:lineRule="auto"/>
        <w:jc w:val="both"/>
        <w:rPr>
          <w:sz w:val="24"/>
          <w:szCs w:val="24"/>
          <w:lang w:val="en-GB"/>
        </w:rPr>
      </w:pPr>
      <w:r w:rsidRPr="0087722F">
        <w:rPr>
          <w:sz w:val="24"/>
          <w:szCs w:val="24"/>
          <w:lang w:val="en-GB"/>
        </w:rPr>
        <w:lastRenderedPageBreak/>
        <w:t xml:space="preserve">The developing nature of a company helps to enhance the performance level of employees. The developing nature of a company depends on the employee's performance while the company depends on the beneficial impact of the employee's growth. This enhances workforce diversity </w:t>
      </w:r>
      <w:proofErr w:type="gramStart"/>
      <w:r w:rsidRPr="0087722F">
        <w:rPr>
          <w:sz w:val="24"/>
          <w:szCs w:val="24"/>
          <w:lang w:val="en-GB"/>
        </w:rPr>
        <w:t>and also</w:t>
      </w:r>
      <w:proofErr w:type="gramEnd"/>
      <w:r w:rsidRPr="0087722F">
        <w:rPr>
          <w:sz w:val="24"/>
          <w:szCs w:val="24"/>
          <w:lang w:val="en-GB"/>
        </w:rPr>
        <w:t xml:space="preserve"> promotes the nature of the hospital industry in current circumstances. Hotel Marriott is one of the most well-known and reputed hospital industries globally. This provides general ideas on the growth of the company. The quality of leadership defines through the performance level of the employees and gain the achievement of the employees as well. The nature of a company depends on the performance of the staff. While the performance of the working staff is depending on the workplace atmosphere. Workforce diversity creates the best practices across the company </w:t>
      </w:r>
      <w:proofErr w:type="gramStart"/>
      <w:r w:rsidRPr="0087722F">
        <w:rPr>
          <w:sz w:val="24"/>
          <w:szCs w:val="24"/>
          <w:lang w:val="en-GB"/>
        </w:rPr>
        <w:t>and also</w:t>
      </w:r>
      <w:proofErr w:type="gramEnd"/>
      <w:r w:rsidRPr="0087722F">
        <w:rPr>
          <w:sz w:val="24"/>
          <w:szCs w:val="24"/>
          <w:lang w:val="en-GB"/>
        </w:rPr>
        <w:t xml:space="preserve"> provides an increased level of productivity. This helps to get benefited over time. Hotel Marriott provides good leadership quality for every team </w:t>
      </w:r>
      <w:proofErr w:type="gramStart"/>
      <w:r w:rsidRPr="0087722F">
        <w:rPr>
          <w:sz w:val="24"/>
          <w:szCs w:val="24"/>
          <w:lang w:val="en-GB"/>
        </w:rPr>
        <w:t>and also</w:t>
      </w:r>
      <w:proofErr w:type="gramEnd"/>
      <w:r w:rsidRPr="0087722F">
        <w:rPr>
          <w:sz w:val="24"/>
          <w:szCs w:val="24"/>
          <w:lang w:val="en-GB"/>
        </w:rPr>
        <w:t xml:space="preserve"> maintains employee diversification by collecting various employees from various origins. Developing employee engagement helps to define the overall productivity of working staff. From the individual perspective, developing the retention and engagement potential of employees helps to engage most of the customers. From the perspective of employee management, it is important to gain the potential power of developing the team's performance. Hotel Marriott developed their working accommodation to maintain employee retention </w:t>
      </w:r>
      <w:proofErr w:type="gramStart"/>
      <w:r w:rsidRPr="0087722F">
        <w:rPr>
          <w:sz w:val="24"/>
          <w:szCs w:val="24"/>
          <w:lang w:val="en-GB"/>
        </w:rPr>
        <w:t>and also</w:t>
      </w:r>
      <w:proofErr w:type="gramEnd"/>
      <w:r w:rsidRPr="0087722F">
        <w:rPr>
          <w:sz w:val="24"/>
          <w:szCs w:val="24"/>
          <w:lang w:val="en-GB"/>
        </w:rPr>
        <w:t xml:space="preserve"> create a positive organisational culture. The enhancement of leadership quality defines the working progress. Hotel Marriott delivered the best working staff as the team leader which provides the effectiveness of work. The influencing power of a leader manages and enhances the growth of employees’ working progress. There is a working segment process as well which provides the work dynamics in </w:t>
      </w:r>
      <w:r w:rsidR="00DB1C38" w:rsidRPr="0087722F">
        <w:rPr>
          <w:sz w:val="24"/>
          <w:szCs w:val="24"/>
          <w:lang w:val="en-GB"/>
        </w:rPr>
        <w:t>teamwork</w:t>
      </w:r>
      <w:r w:rsidRPr="0087722F">
        <w:rPr>
          <w:sz w:val="24"/>
          <w:szCs w:val="24"/>
          <w:lang w:val="en-GB"/>
        </w:rPr>
        <w:t xml:space="preserve">. This provides working efficiency </w:t>
      </w:r>
      <w:proofErr w:type="gramStart"/>
      <w:r w:rsidRPr="0087722F">
        <w:rPr>
          <w:sz w:val="24"/>
          <w:szCs w:val="24"/>
          <w:lang w:val="en-GB"/>
        </w:rPr>
        <w:t>and also</w:t>
      </w:r>
      <w:proofErr w:type="gramEnd"/>
      <w:r w:rsidRPr="0087722F">
        <w:rPr>
          <w:sz w:val="24"/>
          <w:szCs w:val="24"/>
          <w:lang w:val="en-GB"/>
        </w:rPr>
        <w:t xml:space="preserve"> maintains teamwork (Instituteofcustomerservice.com, 2023). </w:t>
      </w:r>
    </w:p>
    <w:p w14:paraId="14703DE7" w14:textId="77777777" w:rsidR="00A32AF0" w:rsidRPr="0087722F" w:rsidRDefault="00D00410" w:rsidP="0087722F">
      <w:pPr>
        <w:spacing w:before="240" w:after="240" w:line="360" w:lineRule="auto"/>
        <w:jc w:val="both"/>
        <w:rPr>
          <w:b/>
          <w:sz w:val="24"/>
          <w:szCs w:val="24"/>
          <w:lang w:val="en-GB"/>
        </w:rPr>
      </w:pPr>
      <w:r w:rsidRPr="0087722F">
        <w:rPr>
          <w:b/>
          <w:sz w:val="24"/>
          <w:szCs w:val="24"/>
          <w:lang w:val="en-GB"/>
        </w:rPr>
        <w:t xml:space="preserve">Conclusion </w:t>
      </w:r>
    </w:p>
    <w:p w14:paraId="310389C1" w14:textId="77777777" w:rsidR="00A32AF0" w:rsidRPr="0087722F" w:rsidRDefault="00D00410" w:rsidP="0087722F">
      <w:pPr>
        <w:spacing w:before="240" w:after="240" w:line="360" w:lineRule="auto"/>
        <w:jc w:val="both"/>
        <w:rPr>
          <w:b/>
          <w:sz w:val="24"/>
          <w:szCs w:val="24"/>
          <w:lang w:val="en-GB"/>
        </w:rPr>
      </w:pPr>
      <w:r w:rsidRPr="0087722F">
        <w:rPr>
          <w:sz w:val="24"/>
          <w:szCs w:val="24"/>
          <w:lang w:val="en-GB"/>
        </w:rPr>
        <w:t xml:space="preserve">The life cycle of the employees defines the nature of employee engagement and retention. This helps to analyse the factors based on the retention power of a company. Most companies preferred the employee engagement process by giving a positive working environment. The employee’s life cycle gives a fine example of developing an idea related to the engagement process of employment. This essay is identified the </w:t>
      </w:r>
      <w:r w:rsidRPr="0087722F">
        <w:rPr>
          <w:sz w:val="24"/>
          <w:szCs w:val="24"/>
          <w:lang w:val="en-GB"/>
        </w:rPr>
        <w:lastRenderedPageBreak/>
        <w:t xml:space="preserve">overall formulas and stages of the employee engagement and retention process. There are some theories which denote the factors of effective working progress. There is a discussion on the effective circumstances which provide an increased level of teamwork. The depiction of the engagement of employees provides a clean inspection of Hotel Marriott. Hotel Marriott provides fine examples of the background of the employee life cycle, retention and engagement process. In this essay, the main theme is roaming the effectiveness of the employee management process. From the perspective of Hotel Marriott, there are broad discussions on the effecting factors of the employee engagement process. Attracting the employees first, selecting the employees and developing their skills through the onboarding process and evolving the retention progress helps to navigate the overall cycle of employees. The final stage of off-boarding also generates the scope of new potential in the new company. There are theories on leadership and motivations which give relative views on the dedication of employees. The techniques of developing the motivations of the employees help to understand the potentiality of a leader. Developing employee engagement gives an overall beneficial impact on the recruitment and growth of the company. </w:t>
      </w:r>
      <w:r w:rsidRPr="0087722F">
        <w:rPr>
          <w:lang w:val="en-GB"/>
        </w:rPr>
        <w:br w:type="page"/>
      </w:r>
    </w:p>
    <w:p w14:paraId="6FC88BD9" w14:textId="77777777" w:rsidR="00A32AF0" w:rsidRPr="0087722F" w:rsidRDefault="00A32AF0" w:rsidP="0087722F">
      <w:pPr>
        <w:spacing w:before="240" w:after="240" w:line="360" w:lineRule="auto"/>
        <w:jc w:val="both"/>
        <w:rPr>
          <w:b/>
          <w:sz w:val="24"/>
          <w:szCs w:val="24"/>
          <w:lang w:val="en-GB"/>
        </w:rPr>
      </w:pPr>
    </w:p>
    <w:p w14:paraId="7BAA02C2" w14:textId="77777777" w:rsidR="00A32AF0" w:rsidRPr="0087722F" w:rsidRDefault="00D00410" w:rsidP="0087722F">
      <w:pPr>
        <w:spacing w:before="240" w:after="240" w:line="360" w:lineRule="auto"/>
        <w:jc w:val="both"/>
        <w:rPr>
          <w:b/>
          <w:sz w:val="24"/>
          <w:szCs w:val="24"/>
          <w:lang w:val="en-GB"/>
        </w:rPr>
      </w:pPr>
      <w:r w:rsidRPr="0087722F">
        <w:rPr>
          <w:b/>
          <w:sz w:val="24"/>
          <w:szCs w:val="24"/>
          <w:lang w:val="en-GB"/>
        </w:rPr>
        <w:t xml:space="preserve">References </w:t>
      </w:r>
    </w:p>
    <w:p w14:paraId="4438C14A" w14:textId="77777777" w:rsidR="00A32AF0" w:rsidRPr="0087722F" w:rsidRDefault="00D00410" w:rsidP="0087722F">
      <w:pPr>
        <w:spacing w:before="240" w:after="240" w:line="360" w:lineRule="auto"/>
        <w:jc w:val="both"/>
        <w:rPr>
          <w:b/>
          <w:sz w:val="24"/>
          <w:szCs w:val="24"/>
          <w:lang w:val="en-GB"/>
        </w:rPr>
      </w:pPr>
      <w:r w:rsidRPr="0087722F">
        <w:rPr>
          <w:b/>
          <w:sz w:val="24"/>
          <w:szCs w:val="24"/>
          <w:lang w:val="en-GB"/>
        </w:rPr>
        <w:t>Websites</w:t>
      </w:r>
    </w:p>
    <w:p w14:paraId="505C149D" w14:textId="77777777" w:rsidR="00697E39" w:rsidRPr="0087722F" w:rsidRDefault="00697E39" w:rsidP="0087722F">
      <w:pPr>
        <w:spacing w:before="240" w:after="240" w:line="360" w:lineRule="auto"/>
        <w:jc w:val="both"/>
        <w:rPr>
          <w:sz w:val="24"/>
          <w:szCs w:val="24"/>
          <w:lang w:val="en-GB"/>
        </w:rPr>
      </w:pPr>
      <w:r w:rsidRPr="0087722F">
        <w:rPr>
          <w:sz w:val="24"/>
          <w:szCs w:val="24"/>
          <w:lang w:val="en-GB"/>
        </w:rPr>
        <w:t>Cipd.co.uk, 2023 Available at:</w:t>
      </w:r>
      <w:hyperlink r:id="rId11">
        <w:r w:rsidRPr="0087722F">
          <w:rPr>
            <w:color w:val="1155CC"/>
            <w:sz w:val="24"/>
            <w:szCs w:val="24"/>
            <w:lang w:val="en-GB"/>
          </w:rPr>
          <w:t xml:space="preserve"> </w:t>
        </w:r>
      </w:hyperlink>
      <w:hyperlink r:id="rId12">
        <w:r w:rsidRPr="0087722F">
          <w:rPr>
            <w:color w:val="1155CC"/>
            <w:sz w:val="24"/>
            <w:szCs w:val="24"/>
            <w:u w:val="single"/>
            <w:lang w:val="en-GB"/>
          </w:rPr>
          <w:t>www.cipd.co.uk/cpd</w:t>
        </w:r>
      </w:hyperlink>
      <w:r w:rsidRPr="0087722F">
        <w:rPr>
          <w:sz w:val="24"/>
          <w:szCs w:val="24"/>
          <w:lang w:val="en-GB"/>
        </w:rPr>
        <w:t xml:space="preserve"> (Accessed on 11th May 2023)</w:t>
      </w:r>
    </w:p>
    <w:p w14:paraId="778FB7FA" w14:textId="77777777" w:rsidR="00697E39" w:rsidRPr="0087722F" w:rsidRDefault="00697E39" w:rsidP="0087722F">
      <w:pPr>
        <w:spacing w:before="240" w:after="240" w:line="360" w:lineRule="auto"/>
        <w:jc w:val="both"/>
        <w:rPr>
          <w:sz w:val="24"/>
          <w:szCs w:val="24"/>
          <w:lang w:val="en-GB"/>
        </w:rPr>
      </w:pPr>
      <w:r w:rsidRPr="0087722F">
        <w:rPr>
          <w:sz w:val="24"/>
          <w:szCs w:val="24"/>
          <w:lang w:val="en-GB"/>
        </w:rPr>
        <w:t>Comparably.com, 2023 Available at:</w:t>
      </w:r>
      <w:r w:rsidRPr="0087722F">
        <w:rPr>
          <w:color w:val="1155CC"/>
          <w:sz w:val="24"/>
          <w:szCs w:val="24"/>
          <w:lang w:val="en-GB"/>
        </w:rPr>
        <w:t xml:space="preserve"> </w:t>
      </w:r>
      <w:r w:rsidRPr="0087722F">
        <w:rPr>
          <w:sz w:val="24"/>
          <w:szCs w:val="24"/>
          <w:lang w:val="en-GB"/>
        </w:rPr>
        <w:t xml:space="preserve"> </w:t>
      </w:r>
      <w:hyperlink r:id="rId13">
        <w:r w:rsidRPr="0087722F">
          <w:rPr>
            <w:color w:val="1155CC"/>
            <w:sz w:val="24"/>
            <w:szCs w:val="24"/>
            <w:u w:val="single"/>
            <w:lang w:val="en-GB"/>
          </w:rPr>
          <w:t>https://www.comparably.com/companies/marriott/retention</w:t>
        </w:r>
      </w:hyperlink>
      <w:r w:rsidRPr="0087722F">
        <w:rPr>
          <w:sz w:val="24"/>
          <w:szCs w:val="24"/>
          <w:lang w:val="en-GB"/>
        </w:rPr>
        <w:t>(Accessed on 11th May 2023)</w:t>
      </w:r>
    </w:p>
    <w:p w14:paraId="5F91F611" w14:textId="77777777" w:rsidR="00697E39" w:rsidRPr="0087722F" w:rsidRDefault="00697E39" w:rsidP="0087722F">
      <w:pPr>
        <w:spacing w:before="240" w:after="240" w:line="360" w:lineRule="auto"/>
        <w:jc w:val="both"/>
        <w:rPr>
          <w:sz w:val="24"/>
          <w:szCs w:val="24"/>
          <w:lang w:val="en-GB"/>
        </w:rPr>
      </w:pPr>
      <w:r w:rsidRPr="0087722F">
        <w:rPr>
          <w:sz w:val="24"/>
          <w:szCs w:val="24"/>
          <w:lang w:val="en-GB"/>
        </w:rPr>
        <w:t xml:space="preserve">Customer1st.co.uk, 2023 Available at: </w:t>
      </w:r>
      <w:hyperlink r:id="rId14">
        <w:r w:rsidRPr="0087722F">
          <w:rPr>
            <w:sz w:val="24"/>
            <w:szCs w:val="24"/>
            <w:lang w:val="en-GB"/>
          </w:rPr>
          <w:t xml:space="preserve"> </w:t>
        </w:r>
      </w:hyperlink>
      <w:hyperlink r:id="rId15">
        <w:r w:rsidRPr="0087722F">
          <w:rPr>
            <w:color w:val="1155CC"/>
            <w:sz w:val="24"/>
            <w:szCs w:val="24"/>
            <w:u w:val="single"/>
            <w:lang w:val="en-GB"/>
          </w:rPr>
          <w:t>https://www.customer1st.co.uk</w:t>
        </w:r>
      </w:hyperlink>
      <w:r w:rsidRPr="0087722F">
        <w:rPr>
          <w:sz w:val="24"/>
          <w:szCs w:val="24"/>
          <w:lang w:val="en-GB"/>
        </w:rPr>
        <w:t xml:space="preserve"> (Accessed on 11th May 2023)</w:t>
      </w:r>
    </w:p>
    <w:p w14:paraId="7D99DAF0" w14:textId="77777777" w:rsidR="00697E39" w:rsidRPr="0087722F" w:rsidRDefault="00697E39" w:rsidP="0087722F">
      <w:pPr>
        <w:spacing w:before="240" w:after="240" w:line="360" w:lineRule="auto"/>
        <w:jc w:val="both"/>
        <w:rPr>
          <w:sz w:val="24"/>
          <w:szCs w:val="24"/>
          <w:lang w:val="en-GB"/>
        </w:rPr>
      </w:pPr>
      <w:r w:rsidRPr="0087722F">
        <w:rPr>
          <w:sz w:val="24"/>
          <w:szCs w:val="24"/>
          <w:lang w:val="en-GB"/>
        </w:rPr>
        <w:t>Expertprogrammanagement.com, 2023</w:t>
      </w:r>
      <w:hyperlink r:id="rId16">
        <w:r w:rsidRPr="0087722F">
          <w:rPr>
            <w:sz w:val="24"/>
            <w:szCs w:val="24"/>
            <w:lang w:val="en-GB"/>
          </w:rPr>
          <w:t xml:space="preserve"> </w:t>
        </w:r>
      </w:hyperlink>
      <w:hyperlink r:id="rId17">
        <w:r w:rsidRPr="0087722F">
          <w:rPr>
            <w:color w:val="1155CC"/>
            <w:sz w:val="24"/>
            <w:szCs w:val="24"/>
            <w:lang w:val="en-GB"/>
          </w:rPr>
          <w:t xml:space="preserve"> Available at: </w:t>
        </w:r>
      </w:hyperlink>
      <w:hyperlink r:id="rId18">
        <w:r w:rsidRPr="0087722F">
          <w:rPr>
            <w:color w:val="1155CC"/>
            <w:sz w:val="24"/>
            <w:szCs w:val="24"/>
            <w:u w:val="single"/>
            <w:lang w:val="en-GB"/>
          </w:rPr>
          <w:t>https://expertprogrammanagement.com/2018/04/herzbergs-motivation-theory-two-factor-theory</w:t>
        </w:r>
      </w:hyperlink>
      <w:r w:rsidRPr="0087722F">
        <w:rPr>
          <w:sz w:val="24"/>
          <w:szCs w:val="24"/>
          <w:lang w:val="en-GB"/>
        </w:rPr>
        <w:t xml:space="preserve"> (Accessed on 11th May 2023)</w:t>
      </w:r>
    </w:p>
    <w:p w14:paraId="1271378E" w14:textId="77777777" w:rsidR="00697E39" w:rsidRPr="0087722F" w:rsidRDefault="00697E39" w:rsidP="0087722F">
      <w:pPr>
        <w:spacing w:before="240" w:after="240" w:line="360" w:lineRule="auto"/>
        <w:jc w:val="both"/>
        <w:rPr>
          <w:sz w:val="24"/>
          <w:szCs w:val="24"/>
          <w:lang w:val="en-GB"/>
        </w:rPr>
      </w:pPr>
      <w:r w:rsidRPr="0087722F">
        <w:rPr>
          <w:sz w:val="24"/>
          <w:szCs w:val="24"/>
          <w:lang w:val="en-GB"/>
        </w:rPr>
        <w:t>Ifm.eng.cam.ac.uk, 2023 Available at:</w:t>
      </w:r>
      <w:r w:rsidRPr="0087722F">
        <w:rPr>
          <w:color w:val="1155CC"/>
          <w:sz w:val="24"/>
          <w:szCs w:val="24"/>
          <w:lang w:val="en-GB"/>
        </w:rPr>
        <w:t xml:space="preserve"> </w:t>
      </w:r>
      <w:r w:rsidRPr="0087722F">
        <w:rPr>
          <w:sz w:val="24"/>
          <w:szCs w:val="24"/>
          <w:lang w:val="en-GB"/>
        </w:rPr>
        <w:t xml:space="preserve"> </w:t>
      </w:r>
      <w:hyperlink r:id="rId19">
        <w:r w:rsidRPr="0087722F">
          <w:rPr>
            <w:color w:val="1155CC"/>
            <w:sz w:val="24"/>
            <w:szCs w:val="24"/>
            <w:u w:val="single"/>
            <w:lang w:val="en-GB"/>
          </w:rPr>
          <w:t>https://www.ifm.eng.cam.ac.uk/research/dstools/vrooms-expectancy-theory</w:t>
        </w:r>
      </w:hyperlink>
      <w:r w:rsidRPr="0087722F">
        <w:rPr>
          <w:sz w:val="24"/>
          <w:szCs w:val="24"/>
          <w:lang w:val="en-GB"/>
        </w:rPr>
        <w:t xml:space="preserve"> (Accessed on 11th May 2023)</w:t>
      </w:r>
    </w:p>
    <w:p w14:paraId="1C6CFA8F" w14:textId="77777777" w:rsidR="00697E39" w:rsidRPr="0087722F" w:rsidRDefault="00697E39" w:rsidP="0087722F">
      <w:pPr>
        <w:spacing w:before="240" w:after="240" w:line="360" w:lineRule="auto"/>
        <w:jc w:val="both"/>
        <w:rPr>
          <w:sz w:val="24"/>
          <w:szCs w:val="24"/>
          <w:lang w:val="en-GB"/>
        </w:rPr>
      </w:pPr>
      <w:r w:rsidRPr="0087722F">
        <w:rPr>
          <w:sz w:val="24"/>
          <w:szCs w:val="24"/>
          <w:lang w:val="en-GB"/>
        </w:rPr>
        <w:t xml:space="preserve">Instituteofcustomerservice.com, 2023 Available at: </w:t>
      </w:r>
      <w:hyperlink r:id="rId20">
        <w:r w:rsidRPr="0087722F">
          <w:rPr>
            <w:sz w:val="24"/>
            <w:szCs w:val="24"/>
            <w:lang w:val="en-GB"/>
          </w:rPr>
          <w:t xml:space="preserve"> </w:t>
        </w:r>
      </w:hyperlink>
      <w:hyperlink r:id="rId21">
        <w:r w:rsidRPr="0087722F">
          <w:rPr>
            <w:color w:val="1155CC"/>
            <w:sz w:val="24"/>
            <w:szCs w:val="24"/>
            <w:u w:val="single"/>
            <w:lang w:val="en-GB"/>
          </w:rPr>
          <w:t>www.instituteofcustomerservice.com</w:t>
        </w:r>
      </w:hyperlink>
      <w:r w:rsidRPr="0087722F">
        <w:rPr>
          <w:sz w:val="24"/>
          <w:szCs w:val="24"/>
          <w:lang w:val="en-GB"/>
        </w:rPr>
        <w:t xml:space="preserve">  (Accessed on 11th May 2023)</w:t>
      </w:r>
    </w:p>
    <w:p w14:paraId="1BD50DBA" w14:textId="77777777" w:rsidR="00697E39" w:rsidRPr="0087722F" w:rsidRDefault="00697E39" w:rsidP="0087722F">
      <w:pPr>
        <w:spacing w:before="240" w:after="240" w:line="360" w:lineRule="auto"/>
        <w:jc w:val="both"/>
        <w:rPr>
          <w:sz w:val="24"/>
          <w:szCs w:val="24"/>
          <w:lang w:val="en-GB"/>
        </w:rPr>
      </w:pPr>
      <w:r w:rsidRPr="0087722F">
        <w:rPr>
          <w:sz w:val="24"/>
          <w:szCs w:val="24"/>
          <w:lang w:val="en-GB"/>
        </w:rPr>
        <w:t>istockphoto.com, 2023 Available at:</w:t>
      </w:r>
      <w:r w:rsidRPr="0087722F">
        <w:rPr>
          <w:color w:val="1155CC"/>
          <w:sz w:val="24"/>
          <w:szCs w:val="24"/>
          <w:lang w:val="en-GB"/>
        </w:rPr>
        <w:t xml:space="preserve"> </w:t>
      </w:r>
      <w:r w:rsidRPr="0087722F">
        <w:rPr>
          <w:sz w:val="24"/>
          <w:szCs w:val="24"/>
          <w:lang w:val="en-GB"/>
        </w:rPr>
        <w:t xml:space="preserve"> </w:t>
      </w:r>
      <w:hyperlink r:id="rId22">
        <w:r w:rsidRPr="0087722F">
          <w:rPr>
            <w:color w:val="1155CC"/>
            <w:sz w:val="24"/>
            <w:szCs w:val="24"/>
            <w:u w:val="single"/>
            <w:lang w:val="en-GB"/>
          </w:rPr>
          <w:t>https://www.istockphoto.com/photos/marriott-hotels</w:t>
        </w:r>
      </w:hyperlink>
      <w:r w:rsidRPr="0087722F">
        <w:rPr>
          <w:sz w:val="24"/>
          <w:szCs w:val="24"/>
          <w:lang w:val="en-GB"/>
        </w:rPr>
        <w:t xml:space="preserve"> (Accessed on 11th May 2023)</w:t>
      </w:r>
    </w:p>
    <w:p w14:paraId="577C60E0" w14:textId="77777777" w:rsidR="00697E39" w:rsidRPr="0087722F" w:rsidRDefault="00697E39" w:rsidP="0087722F">
      <w:pPr>
        <w:spacing w:before="240" w:after="240" w:line="360" w:lineRule="auto"/>
        <w:jc w:val="both"/>
        <w:rPr>
          <w:sz w:val="24"/>
          <w:szCs w:val="24"/>
          <w:lang w:val="en-GB"/>
        </w:rPr>
      </w:pPr>
      <w:r w:rsidRPr="0087722F">
        <w:rPr>
          <w:sz w:val="24"/>
          <w:szCs w:val="24"/>
          <w:lang w:val="en-GB"/>
        </w:rPr>
        <w:t>Marriott.com, 2023 Available at:</w:t>
      </w:r>
      <w:hyperlink r:id="rId23">
        <w:r w:rsidRPr="0087722F">
          <w:rPr>
            <w:color w:val="1155CC"/>
            <w:sz w:val="24"/>
            <w:szCs w:val="24"/>
            <w:lang w:val="en-GB"/>
          </w:rPr>
          <w:t xml:space="preserve"> </w:t>
        </w:r>
      </w:hyperlink>
      <w:hyperlink r:id="rId24">
        <w:r w:rsidRPr="0087722F">
          <w:rPr>
            <w:color w:val="1155CC"/>
            <w:sz w:val="24"/>
            <w:szCs w:val="24"/>
            <w:u w:val="single"/>
            <w:lang w:val="en-GB"/>
          </w:rPr>
          <w:t>https://www.marriott.com/default.mi</w:t>
        </w:r>
      </w:hyperlink>
      <w:r w:rsidRPr="0087722F">
        <w:rPr>
          <w:sz w:val="24"/>
          <w:szCs w:val="24"/>
          <w:lang w:val="en-GB"/>
        </w:rPr>
        <w:t xml:space="preserve"> (Accessed on 11th May 2023)</w:t>
      </w:r>
    </w:p>
    <w:p w14:paraId="599D5614" w14:textId="77777777" w:rsidR="00697E39" w:rsidRPr="0087722F" w:rsidRDefault="00697E39" w:rsidP="0087722F">
      <w:pPr>
        <w:spacing w:before="240" w:after="240" w:line="360" w:lineRule="auto"/>
        <w:jc w:val="both"/>
        <w:rPr>
          <w:sz w:val="24"/>
          <w:szCs w:val="24"/>
          <w:lang w:val="en-GB"/>
        </w:rPr>
      </w:pPr>
      <w:r w:rsidRPr="0087722F">
        <w:rPr>
          <w:sz w:val="24"/>
          <w:szCs w:val="24"/>
          <w:lang w:val="en-GB"/>
        </w:rPr>
        <w:t>Marriottvacationsworldwide.com, 2023 Available at</w:t>
      </w:r>
      <w:hyperlink r:id="rId25">
        <w:r w:rsidRPr="0087722F">
          <w:rPr>
            <w:color w:val="1155CC"/>
            <w:sz w:val="24"/>
            <w:szCs w:val="24"/>
            <w:lang w:val="en-GB"/>
          </w:rPr>
          <w:t xml:space="preserve"> </w:t>
        </w:r>
      </w:hyperlink>
      <w:hyperlink r:id="rId26">
        <w:r w:rsidRPr="0087722F">
          <w:rPr>
            <w:color w:val="1155CC"/>
            <w:sz w:val="24"/>
            <w:szCs w:val="24"/>
            <w:u w:val="single"/>
            <w:lang w:val="en-GB"/>
          </w:rPr>
          <w:t>https://www.marriottvacationsworldwide.com</w:t>
        </w:r>
      </w:hyperlink>
      <w:r w:rsidRPr="0087722F">
        <w:rPr>
          <w:sz w:val="24"/>
          <w:szCs w:val="24"/>
          <w:lang w:val="en-GB"/>
        </w:rPr>
        <w:t xml:space="preserve"> (Accessed on 11th May 2023)</w:t>
      </w:r>
    </w:p>
    <w:p w14:paraId="03FC1BE7" w14:textId="77777777" w:rsidR="00697E39" w:rsidRPr="0087722F" w:rsidRDefault="00697E39" w:rsidP="0087722F">
      <w:pPr>
        <w:spacing w:before="240" w:after="240" w:line="360" w:lineRule="auto"/>
        <w:jc w:val="both"/>
        <w:rPr>
          <w:sz w:val="24"/>
          <w:szCs w:val="24"/>
          <w:lang w:val="en-GB"/>
        </w:rPr>
      </w:pPr>
      <w:r w:rsidRPr="0087722F">
        <w:rPr>
          <w:sz w:val="24"/>
          <w:szCs w:val="24"/>
          <w:lang w:val="en-GB"/>
        </w:rPr>
        <w:t>Researchgate.net, 2023 Available at:</w:t>
      </w:r>
      <w:hyperlink r:id="rId27">
        <w:r w:rsidRPr="0087722F">
          <w:rPr>
            <w:color w:val="1155CC"/>
            <w:sz w:val="24"/>
            <w:szCs w:val="24"/>
            <w:lang w:val="en-GB"/>
          </w:rPr>
          <w:t xml:space="preserve"> </w:t>
        </w:r>
      </w:hyperlink>
      <w:hyperlink r:id="rId28">
        <w:r w:rsidRPr="0087722F">
          <w:rPr>
            <w:color w:val="1155CC"/>
            <w:sz w:val="24"/>
            <w:szCs w:val="24"/>
            <w:u w:val="single"/>
            <w:lang w:val="en-GB"/>
          </w:rPr>
          <w:t>https://www.researchgate.net/figure/Vrooms-Expectancy-Theory-Expectancy-Expectancy-is-the-belief-ones-effort</w:t>
        </w:r>
      </w:hyperlink>
      <w:r w:rsidRPr="0087722F">
        <w:rPr>
          <w:sz w:val="24"/>
          <w:szCs w:val="24"/>
          <w:lang w:val="en-GB"/>
        </w:rPr>
        <w:t xml:space="preserve"> (Accessed on 11th May 2023)</w:t>
      </w:r>
    </w:p>
    <w:p w14:paraId="79C73033" w14:textId="77777777" w:rsidR="00697E39" w:rsidRPr="0087722F" w:rsidRDefault="00697E39" w:rsidP="0087722F">
      <w:pPr>
        <w:spacing w:before="240" w:after="240" w:line="360" w:lineRule="auto"/>
        <w:jc w:val="both"/>
        <w:rPr>
          <w:sz w:val="24"/>
          <w:szCs w:val="24"/>
          <w:lang w:val="en-GB"/>
        </w:rPr>
      </w:pPr>
      <w:r w:rsidRPr="0087722F">
        <w:rPr>
          <w:sz w:val="24"/>
          <w:szCs w:val="24"/>
          <w:lang w:val="en-GB"/>
        </w:rPr>
        <w:lastRenderedPageBreak/>
        <w:t>Simplypsychology.org, 2023 Available at:</w:t>
      </w:r>
      <w:hyperlink r:id="rId29">
        <w:r w:rsidRPr="0087722F">
          <w:rPr>
            <w:color w:val="1155CC"/>
            <w:sz w:val="24"/>
            <w:szCs w:val="24"/>
            <w:lang w:val="en-GB"/>
          </w:rPr>
          <w:t xml:space="preserve"> </w:t>
        </w:r>
      </w:hyperlink>
      <w:hyperlink r:id="rId30">
        <w:r w:rsidRPr="0087722F">
          <w:rPr>
            <w:color w:val="1155CC"/>
            <w:sz w:val="24"/>
            <w:szCs w:val="24"/>
            <w:u w:val="single"/>
            <w:lang w:val="en-GB"/>
          </w:rPr>
          <w:t>https://www.simplypsychology.org/herzbergs-two-factor-theory.html</w:t>
        </w:r>
      </w:hyperlink>
      <w:r w:rsidRPr="0087722F">
        <w:rPr>
          <w:sz w:val="24"/>
          <w:szCs w:val="24"/>
          <w:lang w:val="en-GB"/>
        </w:rPr>
        <w:t xml:space="preserve"> (Accessed on 11th May 2023)</w:t>
      </w:r>
    </w:p>
    <w:p w14:paraId="69911913" w14:textId="77777777" w:rsidR="00697E39" w:rsidRPr="0087722F" w:rsidRDefault="00697E39" w:rsidP="0087722F">
      <w:pPr>
        <w:spacing w:before="240" w:after="240" w:line="360" w:lineRule="auto"/>
        <w:jc w:val="both"/>
        <w:rPr>
          <w:sz w:val="24"/>
          <w:szCs w:val="24"/>
          <w:lang w:val="en-GB"/>
        </w:rPr>
      </w:pPr>
      <w:r w:rsidRPr="0087722F">
        <w:rPr>
          <w:sz w:val="24"/>
          <w:szCs w:val="24"/>
          <w:lang w:val="en-GB"/>
        </w:rPr>
        <w:t>Theban.tv, 2023 Available at:</w:t>
      </w:r>
      <w:hyperlink r:id="rId31">
        <w:r w:rsidRPr="0087722F">
          <w:rPr>
            <w:color w:val="1155CC"/>
            <w:sz w:val="24"/>
            <w:szCs w:val="24"/>
            <w:lang w:val="en-GB"/>
          </w:rPr>
          <w:t xml:space="preserve"> </w:t>
        </w:r>
      </w:hyperlink>
      <w:hyperlink r:id="rId32">
        <w:r w:rsidRPr="0087722F">
          <w:rPr>
            <w:color w:val="1155CC"/>
            <w:sz w:val="24"/>
            <w:szCs w:val="24"/>
            <w:u w:val="single"/>
            <w:lang w:val="en-GB"/>
          </w:rPr>
          <w:t>https://www.thebtn.tv/exclusive-content/article/employee-lifecycle-lets-talk-about-onboarding-success-kirsty-brooks</w:t>
        </w:r>
      </w:hyperlink>
      <w:r w:rsidRPr="0087722F">
        <w:rPr>
          <w:sz w:val="24"/>
          <w:szCs w:val="24"/>
          <w:lang w:val="en-GB"/>
        </w:rPr>
        <w:t xml:space="preserve"> (Accessed on 11th May 2023)</w:t>
      </w:r>
    </w:p>
    <w:p w14:paraId="7E7BD42D" w14:textId="77777777" w:rsidR="00697E39" w:rsidRPr="0087722F" w:rsidRDefault="00697E39" w:rsidP="0087722F">
      <w:pPr>
        <w:spacing w:before="240" w:after="240" w:line="360" w:lineRule="auto"/>
        <w:jc w:val="both"/>
        <w:rPr>
          <w:sz w:val="24"/>
          <w:szCs w:val="24"/>
          <w:lang w:val="en-GB"/>
        </w:rPr>
      </w:pPr>
      <w:r w:rsidRPr="0087722F">
        <w:rPr>
          <w:sz w:val="24"/>
          <w:szCs w:val="24"/>
          <w:lang w:val="en-GB"/>
        </w:rPr>
        <w:t>Theinvestorsbook.com, 2023 Available at:</w:t>
      </w:r>
      <w:hyperlink r:id="rId33">
        <w:r w:rsidRPr="0087722F">
          <w:rPr>
            <w:color w:val="1155CC"/>
            <w:sz w:val="24"/>
            <w:szCs w:val="24"/>
            <w:lang w:val="en-GB"/>
          </w:rPr>
          <w:t xml:space="preserve"> </w:t>
        </w:r>
      </w:hyperlink>
      <w:hyperlink r:id="rId34">
        <w:r w:rsidRPr="0087722F">
          <w:rPr>
            <w:color w:val="1155CC"/>
            <w:sz w:val="24"/>
            <w:szCs w:val="24"/>
            <w:u w:val="single"/>
            <w:lang w:val="en-GB"/>
          </w:rPr>
          <w:t>https://theinvestorsbook.com/leadership.html</w:t>
        </w:r>
      </w:hyperlink>
      <w:r w:rsidRPr="0087722F">
        <w:rPr>
          <w:sz w:val="24"/>
          <w:szCs w:val="24"/>
          <w:lang w:val="en-GB"/>
        </w:rPr>
        <w:t xml:space="preserve"> (Accessed on 11th May 2023)</w:t>
      </w:r>
    </w:p>
    <w:p w14:paraId="6F87C039" w14:textId="77777777" w:rsidR="00A32AF0" w:rsidRPr="0087722F" w:rsidRDefault="00D00410" w:rsidP="0087722F">
      <w:pPr>
        <w:spacing w:before="240" w:after="240" w:line="360" w:lineRule="auto"/>
        <w:jc w:val="both"/>
        <w:rPr>
          <w:b/>
          <w:sz w:val="24"/>
          <w:szCs w:val="24"/>
          <w:lang w:val="en-GB"/>
        </w:rPr>
      </w:pPr>
      <w:r w:rsidRPr="0087722F">
        <w:rPr>
          <w:b/>
          <w:sz w:val="24"/>
          <w:szCs w:val="24"/>
          <w:lang w:val="en-GB"/>
        </w:rPr>
        <w:t xml:space="preserve"> </w:t>
      </w:r>
    </w:p>
    <w:p w14:paraId="45E650E7" w14:textId="77777777" w:rsidR="00A32AF0" w:rsidRPr="0087722F" w:rsidRDefault="00D00410" w:rsidP="0087722F">
      <w:pPr>
        <w:spacing w:before="240" w:after="240" w:line="360" w:lineRule="auto"/>
        <w:jc w:val="both"/>
        <w:rPr>
          <w:b/>
          <w:sz w:val="24"/>
          <w:szCs w:val="24"/>
          <w:lang w:val="en-GB"/>
        </w:rPr>
      </w:pPr>
      <w:r w:rsidRPr="0087722F">
        <w:rPr>
          <w:b/>
          <w:sz w:val="24"/>
          <w:szCs w:val="24"/>
          <w:lang w:val="en-GB"/>
        </w:rPr>
        <w:t>Books/Journals</w:t>
      </w:r>
    </w:p>
    <w:p w14:paraId="2FBA940C" w14:textId="77777777" w:rsidR="00697E39" w:rsidRPr="0087722F" w:rsidRDefault="00697E39" w:rsidP="0087722F">
      <w:pPr>
        <w:spacing w:before="240" w:after="240" w:line="360" w:lineRule="auto"/>
        <w:jc w:val="both"/>
        <w:rPr>
          <w:color w:val="1155CC"/>
          <w:sz w:val="24"/>
          <w:szCs w:val="24"/>
          <w:u w:val="single"/>
          <w:lang w:val="en-GB"/>
        </w:rPr>
      </w:pPr>
      <w:r w:rsidRPr="0087722F">
        <w:rPr>
          <w:sz w:val="24"/>
          <w:szCs w:val="24"/>
          <w:lang w:val="en-GB"/>
        </w:rPr>
        <w:t xml:space="preserve">Armstrong, M. and Taylor, S. (2020) Armstrong's Handbook of human resource management practice. 15th edition. London, United Kingdom: </w:t>
      </w:r>
      <w:proofErr w:type="spellStart"/>
      <w:r w:rsidRPr="0087722F">
        <w:rPr>
          <w:sz w:val="24"/>
          <w:szCs w:val="24"/>
          <w:lang w:val="en-GB"/>
        </w:rPr>
        <w:t>KoganPage</w:t>
      </w:r>
      <w:proofErr w:type="spellEnd"/>
      <w:r w:rsidRPr="0087722F">
        <w:rPr>
          <w:sz w:val="24"/>
          <w:szCs w:val="24"/>
          <w:lang w:val="en-GB"/>
        </w:rPr>
        <w:t>.</w:t>
      </w:r>
      <w:hyperlink r:id="rId35">
        <w:r w:rsidRPr="0087722F">
          <w:rPr>
            <w:color w:val="1155CC"/>
            <w:sz w:val="24"/>
            <w:szCs w:val="24"/>
            <w:lang w:val="en-GB"/>
          </w:rPr>
          <w:t xml:space="preserve"> </w:t>
        </w:r>
      </w:hyperlink>
      <w:hyperlink r:id="rId36">
        <w:r w:rsidRPr="0087722F">
          <w:rPr>
            <w:color w:val="1155CC"/>
            <w:sz w:val="24"/>
            <w:szCs w:val="24"/>
            <w:u w:val="single"/>
            <w:lang w:val="en-GB"/>
          </w:rPr>
          <w:t>https://books.google.com/books?hl=en&amp;lr=&amp;id=g7zEDwAAQBAJ&amp;oi=fnd&amp;pg=PR3&amp;dq=Armstrong,+M.+and+Taylor,+S.+(2020)+Armstrong%27s+Handbook+of+human+resource+management+practice.+15th+edition.+London,+United+Kingdom:+KoganPage.&amp;ots=wL0jkFhArX&amp;sig=RgihLtB-ePqFO7vdrxllKzDgq3k</w:t>
        </w:r>
      </w:hyperlink>
    </w:p>
    <w:p w14:paraId="23CE59F1" w14:textId="77777777" w:rsidR="00697E39" w:rsidRPr="0087722F" w:rsidRDefault="00697E39" w:rsidP="0087722F">
      <w:pPr>
        <w:spacing w:before="240" w:after="240" w:line="360" w:lineRule="auto"/>
        <w:jc w:val="both"/>
        <w:rPr>
          <w:sz w:val="24"/>
          <w:szCs w:val="24"/>
          <w:lang w:val="en-GB"/>
        </w:rPr>
      </w:pPr>
      <w:r w:rsidRPr="0087722F">
        <w:rPr>
          <w:sz w:val="24"/>
          <w:szCs w:val="24"/>
          <w:lang w:val="en-GB"/>
        </w:rPr>
        <w:t>Friedman, A. (2012) Continuing professional development: lifelong learning of millions. London: Routledge.</w:t>
      </w:r>
    </w:p>
    <w:p w14:paraId="3E5D3443" w14:textId="77777777" w:rsidR="00A32AF0" w:rsidRPr="0087722F" w:rsidRDefault="00A32AF0" w:rsidP="0087722F">
      <w:pPr>
        <w:spacing w:before="240" w:after="240" w:line="360" w:lineRule="auto"/>
        <w:jc w:val="both"/>
        <w:rPr>
          <w:b/>
          <w:sz w:val="24"/>
          <w:szCs w:val="24"/>
          <w:lang w:val="en-GB"/>
        </w:rPr>
      </w:pPr>
    </w:p>
    <w:p w14:paraId="18AAD3A5" w14:textId="77777777" w:rsidR="00A32AF0" w:rsidRPr="0087722F" w:rsidRDefault="00A32AF0" w:rsidP="0087722F">
      <w:pPr>
        <w:spacing w:before="240" w:after="240" w:line="360" w:lineRule="auto"/>
        <w:jc w:val="both"/>
        <w:rPr>
          <w:b/>
          <w:i/>
          <w:sz w:val="24"/>
          <w:szCs w:val="24"/>
          <w:lang w:val="en-GB"/>
        </w:rPr>
      </w:pPr>
    </w:p>
    <w:p w14:paraId="6C862A98" w14:textId="77777777" w:rsidR="00A32AF0" w:rsidRPr="0087722F" w:rsidRDefault="00A32AF0" w:rsidP="0087722F">
      <w:pPr>
        <w:spacing w:line="360" w:lineRule="auto"/>
        <w:jc w:val="both"/>
        <w:rPr>
          <w:b/>
          <w:i/>
          <w:sz w:val="24"/>
          <w:szCs w:val="24"/>
          <w:lang w:val="en-GB"/>
        </w:rPr>
      </w:pPr>
    </w:p>
    <w:sectPr w:rsidR="00A32AF0" w:rsidRPr="0087722F">
      <w:footerReference w:type="default" r:id="rId3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E598B" w14:textId="77777777" w:rsidR="00AB298F" w:rsidRDefault="00AB298F" w:rsidP="00173272">
      <w:pPr>
        <w:spacing w:line="240" w:lineRule="auto"/>
      </w:pPr>
      <w:r>
        <w:separator/>
      </w:r>
    </w:p>
  </w:endnote>
  <w:endnote w:type="continuationSeparator" w:id="0">
    <w:p w14:paraId="2DCCD043" w14:textId="77777777" w:rsidR="00AB298F" w:rsidRDefault="00AB298F" w:rsidP="001732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8266370"/>
      <w:docPartObj>
        <w:docPartGallery w:val="Page Numbers (Bottom of Page)"/>
        <w:docPartUnique/>
      </w:docPartObj>
    </w:sdtPr>
    <w:sdtEndPr>
      <w:rPr>
        <w:b/>
        <w:noProof/>
        <w:sz w:val="24"/>
      </w:rPr>
    </w:sdtEndPr>
    <w:sdtContent>
      <w:p w14:paraId="0282CB16" w14:textId="77777777" w:rsidR="00173272" w:rsidRPr="00173272" w:rsidRDefault="00173272">
        <w:pPr>
          <w:pStyle w:val="Footer"/>
          <w:jc w:val="right"/>
          <w:rPr>
            <w:b/>
            <w:sz w:val="24"/>
          </w:rPr>
        </w:pPr>
        <w:r w:rsidRPr="00173272">
          <w:rPr>
            <w:b/>
            <w:sz w:val="24"/>
          </w:rPr>
          <w:fldChar w:fldCharType="begin"/>
        </w:r>
        <w:r w:rsidRPr="00173272">
          <w:rPr>
            <w:b/>
            <w:sz w:val="24"/>
          </w:rPr>
          <w:instrText xml:space="preserve"> PAGE   \* MERGEFORMAT </w:instrText>
        </w:r>
        <w:r w:rsidRPr="00173272">
          <w:rPr>
            <w:b/>
            <w:sz w:val="24"/>
          </w:rPr>
          <w:fldChar w:fldCharType="separate"/>
        </w:r>
        <w:r w:rsidR="00697E39">
          <w:rPr>
            <w:b/>
            <w:noProof/>
            <w:sz w:val="24"/>
          </w:rPr>
          <w:t>9</w:t>
        </w:r>
        <w:r w:rsidRPr="00173272">
          <w:rPr>
            <w:b/>
            <w:noProof/>
            <w:sz w:val="24"/>
          </w:rPr>
          <w:fldChar w:fldCharType="end"/>
        </w:r>
      </w:p>
    </w:sdtContent>
  </w:sdt>
  <w:p w14:paraId="6EB5CEA6" w14:textId="77777777" w:rsidR="00173272" w:rsidRDefault="001732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96D011" w14:textId="77777777" w:rsidR="00AB298F" w:rsidRDefault="00AB298F" w:rsidP="00173272">
      <w:pPr>
        <w:spacing w:line="240" w:lineRule="auto"/>
      </w:pPr>
      <w:r>
        <w:separator/>
      </w:r>
    </w:p>
  </w:footnote>
  <w:footnote w:type="continuationSeparator" w:id="0">
    <w:p w14:paraId="752BF3D8" w14:textId="77777777" w:rsidR="00AB298F" w:rsidRDefault="00AB298F" w:rsidP="0017327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2AF0"/>
    <w:rsid w:val="0003060D"/>
    <w:rsid w:val="00173272"/>
    <w:rsid w:val="00697E39"/>
    <w:rsid w:val="006D0468"/>
    <w:rsid w:val="00776601"/>
    <w:rsid w:val="007C36C7"/>
    <w:rsid w:val="008123A1"/>
    <w:rsid w:val="0087722F"/>
    <w:rsid w:val="009C5BE5"/>
    <w:rsid w:val="00A32AF0"/>
    <w:rsid w:val="00AB298F"/>
    <w:rsid w:val="00B5319E"/>
    <w:rsid w:val="00C64AC9"/>
    <w:rsid w:val="00D00410"/>
    <w:rsid w:val="00DB1C38"/>
    <w:rsid w:val="00EF6AAD"/>
    <w:rsid w:val="00F96B27"/>
    <w:rsid w:val="00FB3F5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434B2"/>
  <w15:docId w15:val="{FF4B6F42-E569-49EB-A221-FBCCBEFC7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173272"/>
    <w:pPr>
      <w:tabs>
        <w:tab w:val="center" w:pos="4513"/>
        <w:tab w:val="right" w:pos="9026"/>
      </w:tabs>
      <w:spacing w:line="240" w:lineRule="auto"/>
    </w:pPr>
  </w:style>
  <w:style w:type="character" w:customStyle="1" w:styleId="HeaderChar">
    <w:name w:val="Header Char"/>
    <w:basedOn w:val="DefaultParagraphFont"/>
    <w:link w:val="Header"/>
    <w:uiPriority w:val="99"/>
    <w:rsid w:val="00173272"/>
  </w:style>
  <w:style w:type="paragraph" w:styleId="Footer">
    <w:name w:val="footer"/>
    <w:basedOn w:val="Normal"/>
    <w:link w:val="FooterChar"/>
    <w:uiPriority w:val="99"/>
    <w:unhideWhenUsed/>
    <w:rsid w:val="00173272"/>
    <w:pPr>
      <w:tabs>
        <w:tab w:val="center" w:pos="4513"/>
        <w:tab w:val="right" w:pos="9026"/>
      </w:tabs>
      <w:spacing w:line="240" w:lineRule="auto"/>
    </w:pPr>
  </w:style>
  <w:style w:type="character" w:customStyle="1" w:styleId="FooterChar">
    <w:name w:val="Footer Char"/>
    <w:basedOn w:val="DefaultParagraphFont"/>
    <w:link w:val="Footer"/>
    <w:uiPriority w:val="99"/>
    <w:rsid w:val="001732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comparably.com/companies/marriott/retention" TargetMode="External"/><Relationship Id="rId18" Type="http://schemas.openxmlformats.org/officeDocument/2006/relationships/hyperlink" Target="https://expertprogrammanagement.com/2018/04/herzbergs-motivation-theory-two-factor-theory" TargetMode="External"/><Relationship Id="rId26" Type="http://schemas.openxmlformats.org/officeDocument/2006/relationships/hyperlink" Target="https://www.marriottvacationsworldwide.com/" TargetMode="External"/><Relationship Id="rId39" Type="http://schemas.openxmlformats.org/officeDocument/2006/relationships/theme" Target="theme/theme1.xml"/><Relationship Id="rId21" Type="http://schemas.openxmlformats.org/officeDocument/2006/relationships/hyperlink" Target="http://www.instituteofcustomerservice.com/" TargetMode="External"/><Relationship Id="rId34" Type="http://schemas.openxmlformats.org/officeDocument/2006/relationships/hyperlink" Target="https://theinvestorsbook.com/leadership.html" TargetMode="External"/><Relationship Id="rId7" Type="http://schemas.openxmlformats.org/officeDocument/2006/relationships/image" Target="media/image2.png"/><Relationship Id="rId12" Type="http://schemas.openxmlformats.org/officeDocument/2006/relationships/hyperlink" Target="http://www.cipd.co.uk/cpd" TargetMode="External"/><Relationship Id="rId17" Type="http://schemas.openxmlformats.org/officeDocument/2006/relationships/hyperlink" Target="https://expertprogrammanagement.com/2018/04/herzbergs-motivation-theory-two-factor-theory" TargetMode="External"/><Relationship Id="rId25" Type="http://schemas.openxmlformats.org/officeDocument/2006/relationships/hyperlink" Target="https://www.marriottvacationsworldwide.com/" TargetMode="External"/><Relationship Id="rId33" Type="http://schemas.openxmlformats.org/officeDocument/2006/relationships/hyperlink" Target="https://theinvestorsbook.com/leadership.html"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expertprogrammanagement.com/2018/04/herzbergs-motivation-theory-two-factor-theory" TargetMode="External"/><Relationship Id="rId20" Type="http://schemas.openxmlformats.org/officeDocument/2006/relationships/hyperlink" Target="http://www.instituteofcustomerservice.com/" TargetMode="External"/><Relationship Id="rId29" Type="http://schemas.openxmlformats.org/officeDocument/2006/relationships/hyperlink" Target="https://www.simplypsychology.org/herzbergs-two-factor-theory.htm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www.cipd.co.uk/cpd" TargetMode="External"/><Relationship Id="rId24" Type="http://schemas.openxmlformats.org/officeDocument/2006/relationships/hyperlink" Target="https://www.marriott.com/default.mi" TargetMode="External"/><Relationship Id="rId32" Type="http://schemas.openxmlformats.org/officeDocument/2006/relationships/hyperlink" Target="https://www.thebtn.tv/exclusive-content/article/employee-lifecycle-lets-talk-about-onboarding-success-kirsty-brooks" TargetMode="External"/><Relationship Id="rId37"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customer1st.co.uk/" TargetMode="External"/><Relationship Id="rId23" Type="http://schemas.openxmlformats.org/officeDocument/2006/relationships/hyperlink" Target="https://www.marriott.com/default.mi" TargetMode="External"/><Relationship Id="rId28" Type="http://schemas.openxmlformats.org/officeDocument/2006/relationships/hyperlink" Target="https://www.researchgate.net/figure/Vrooms-Expectancy-Theory-Expectancy-Expectancy-is-the-belief-ones-effort" TargetMode="External"/><Relationship Id="rId36" Type="http://schemas.openxmlformats.org/officeDocument/2006/relationships/hyperlink" Target="https://books.google.com/books?hl=en&amp;lr=&amp;id=g7zEDwAAQBAJ&amp;oi=fnd&amp;pg=PR3&amp;dq=Armstrong,+M.+and+Taylor,+S.+(2020)+Armstrong%27s+Handbook+of+human+resource+management+practice.+15th+edition.+London,+United+Kingdom:+KoganPage.&amp;ots=wL0jkFhArX&amp;sig=RgihLtB-ePqFO7vdrxllKzDgq3k" TargetMode="External"/><Relationship Id="rId10" Type="http://schemas.openxmlformats.org/officeDocument/2006/relationships/image" Target="media/image5.png"/><Relationship Id="rId19" Type="http://schemas.openxmlformats.org/officeDocument/2006/relationships/hyperlink" Target="https://www.ifm.eng.cam.ac.uk/research/dstools/vrooms-expectancy-theory" TargetMode="External"/><Relationship Id="rId31" Type="http://schemas.openxmlformats.org/officeDocument/2006/relationships/hyperlink" Target="https://www.thebtn.tv/exclusive-content/article/employee-lifecycle-lets-talk-about-onboarding-success-kirsty-brooks"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customer1st.co.uk/" TargetMode="External"/><Relationship Id="rId22" Type="http://schemas.openxmlformats.org/officeDocument/2006/relationships/hyperlink" Target="https://www.istockphoto.com/photos/marriott-hotels" TargetMode="External"/><Relationship Id="rId27" Type="http://schemas.openxmlformats.org/officeDocument/2006/relationships/hyperlink" Target="https://www.researchgate.net/figure/Vrooms-Expectancy-Theory-Expectancy-Expectancy-is-the-belief-ones-effort" TargetMode="External"/><Relationship Id="rId30" Type="http://schemas.openxmlformats.org/officeDocument/2006/relationships/hyperlink" Target="https://www.simplypsychology.org/herzbergs-two-factor-theory.html" TargetMode="External"/><Relationship Id="rId35" Type="http://schemas.openxmlformats.org/officeDocument/2006/relationships/hyperlink" Target="https://books.google.com/books?hl=en&amp;lr=&amp;id=g7zEDwAAQBAJ&amp;oi=fnd&amp;pg=PR3&amp;dq=Armstrong,+M.+and+Taylor,+S.+(2020)+Armstrong%27s+Handbook+of+human+resource+management+practice.+15th+edition.+London,+United+Kingdom:+KoganPage.&amp;ots=wL0jkFhArX&amp;sig=RgihLtB-ePqFO7vdrxllKzDgq3k" TargetMode="External"/><Relationship Id="rId8" Type="http://schemas.openxmlformats.org/officeDocument/2006/relationships/image" Target="media/image3.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11</Pages>
  <Words>2761</Words>
  <Characters>15740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Ionut Kostyal (2125398)</cp:lastModifiedBy>
  <cp:revision>12</cp:revision>
  <dcterms:created xsi:type="dcterms:W3CDTF">2023-05-11T09:59:00Z</dcterms:created>
  <dcterms:modified xsi:type="dcterms:W3CDTF">2023-06-01T11:51:00Z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48fba1db4766d8136c6d7e0d58853856a28f690db148cd070388d62b97013f62</vt:lpwstr>
  </property>
</Properties>
</file>