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5CEBC9" w14:textId="0F671A22" w:rsidR="0062607B" w:rsidRPr="0062607B" w:rsidRDefault="0062607B" w:rsidP="0062607B">
      <w:pPr>
        <w:pStyle w:val="NormalWeb"/>
        <w:shd w:val="clear" w:color="auto" w:fill="FFFFFF"/>
        <w:spacing w:before="0" w:beforeAutospacing="0"/>
        <w:rPr>
          <w:rFonts w:ascii="Segoe UI" w:hAnsi="Segoe UI" w:cs="Segoe UI"/>
          <w:b/>
          <w:bCs/>
          <w:color w:val="373A3C"/>
          <w:sz w:val="23"/>
          <w:szCs w:val="23"/>
          <w:u w:val="single"/>
        </w:rPr>
      </w:pPr>
      <w:r w:rsidRPr="0062607B">
        <w:rPr>
          <w:rFonts w:ascii="Segoe UI" w:hAnsi="Segoe UI" w:cs="Segoe UI"/>
          <w:b/>
          <w:bCs/>
          <w:color w:val="373A3C"/>
          <w:sz w:val="23"/>
          <w:szCs w:val="23"/>
          <w:u w:val="single"/>
        </w:rPr>
        <w:t>ASSESSMENT THREE – ESSAY PLAN, PARAGRAPH AND BIBLIOGRAPHY</w:t>
      </w:r>
    </w:p>
    <w:p w14:paraId="3F79F6CC" w14:textId="4D30ADAD" w:rsidR="00A863B1" w:rsidRDefault="00A863B1" w:rsidP="00173F0B">
      <w:pPr>
        <w:pStyle w:val="NormalWeb"/>
        <w:shd w:val="clear" w:color="auto" w:fill="FFFFFF"/>
        <w:spacing w:before="0" w:beforeAutospacing="0" w:after="0" w:afterAutospacing="0"/>
        <w:rPr>
          <w:rFonts w:ascii="Segoe UI" w:hAnsi="Segoe UI" w:cs="Segoe UI"/>
          <w:color w:val="373A3C"/>
          <w:sz w:val="23"/>
          <w:szCs w:val="23"/>
        </w:rPr>
      </w:pPr>
      <w:r>
        <w:rPr>
          <w:rFonts w:ascii="Segoe UI" w:hAnsi="Segoe UI" w:cs="Segoe UI"/>
          <w:color w:val="373A3C"/>
          <w:sz w:val="23"/>
          <w:szCs w:val="23"/>
        </w:rPr>
        <w:t>INTRODUCTION</w:t>
      </w:r>
    </w:p>
    <w:p w14:paraId="2EE4D2A6" w14:textId="77777777" w:rsidR="00ED0563" w:rsidRDefault="00ED0563" w:rsidP="00ED0563">
      <w:pPr>
        <w:pStyle w:val="NormalWeb"/>
        <w:numPr>
          <w:ilvl w:val="0"/>
          <w:numId w:val="13"/>
        </w:numPr>
        <w:shd w:val="clear" w:color="auto" w:fill="FFFFFF"/>
        <w:spacing w:before="0" w:beforeAutospacing="0" w:after="0" w:afterAutospacing="0"/>
        <w:rPr>
          <w:rFonts w:ascii="Segoe UI" w:hAnsi="Segoe UI" w:cs="Segoe UI"/>
          <w:color w:val="373A3C"/>
          <w:sz w:val="23"/>
          <w:szCs w:val="23"/>
        </w:rPr>
      </w:pPr>
      <w:r w:rsidRPr="00ED0563">
        <w:rPr>
          <w:rFonts w:ascii="Segoe UI" w:hAnsi="Segoe UI" w:cs="Segoe UI"/>
          <w:color w:val="373A3C"/>
          <w:sz w:val="23"/>
          <w:szCs w:val="23"/>
        </w:rPr>
        <w:t>Short discussion of history of academic approaches to studying Mabinogi</w:t>
      </w:r>
    </w:p>
    <w:p w14:paraId="6FD793F2" w14:textId="7F1A1E91" w:rsidR="00A863B1" w:rsidRDefault="00B8072E" w:rsidP="00A863B1">
      <w:pPr>
        <w:pStyle w:val="NormalWeb"/>
        <w:numPr>
          <w:ilvl w:val="0"/>
          <w:numId w:val="13"/>
        </w:numPr>
        <w:shd w:val="clear" w:color="auto" w:fill="FFFFFF"/>
        <w:spacing w:before="0" w:beforeAutospacing="0" w:after="0" w:afterAutospacing="0"/>
        <w:rPr>
          <w:rFonts w:ascii="Segoe UI" w:hAnsi="Segoe UI" w:cs="Segoe UI"/>
          <w:color w:val="373A3C"/>
          <w:sz w:val="23"/>
          <w:szCs w:val="23"/>
        </w:rPr>
      </w:pPr>
      <w:r>
        <w:rPr>
          <w:rFonts w:ascii="Segoe UI" w:hAnsi="Segoe UI" w:cs="Segoe UI"/>
          <w:color w:val="373A3C"/>
          <w:sz w:val="23"/>
          <w:szCs w:val="23"/>
        </w:rPr>
        <w:t xml:space="preserve">Set out the goals </w:t>
      </w:r>
      <w:r w:rsidR="0019189F">
        <w:rPr>
          <w:rFonts w:ascii="Segoe UI" w:hAnsi="Segoe UI" w:cs="Segoe UI"/>
          <w:color w:val="373A3C"/>
          <w:sz w:val="23"/>
          <w:szCs w:val="23"/>
        </w:rPr>
        <w:t>– to conclude if there is enough evidence to support any of the theories already suggested</w:t>
      </w:r>
    </w:p>
    <w:p w14:paraId="177CD39D" w14:textId="6F5B08B2" w:rsidR="00B8072E" w:rsidRDefault="00B8072E" w:rsidP="00B8072E">
      <w:pPr>
        <w:pStyle w:val="NormalWeb"/>
        <w:numPr>
          <w:ilvl w:val="0"/>
          <w:numId w:val="13"/>
        </w:numPr>
        <w:shd w:val="clear" w:color="auto" w:fill="FFFFFF"/>
        <w:spacing w:before="0" w:beforeAutospacing="0" w:after="0" w:afterAutospacing="0"/>
        <w:rPr>
          <w:rFonts w:ascii="Segoe UI" w:hAnsi="Segoe UI" w:cs="Segoe UI"/>
          <w:color w:val="373A3C"/>
          <w:sz w:val="23"/>
          <w:szCs w:val="23"/>
        </w:rPr>
      </w:pPr>
      <w:r>
        <w:rPr>
          <w:rFonts w:ascii="Segoe UI" w:hAnsi="Segoe UI" w:cs="Segoe UI"/>
          <w:color w:val="373A3C"/>
          <w:sz w:val="23"/>
          <w:szCs w:val="23"/>
        </w:rPr>
        <w:t xml:space="preserve">Analysis of arguments presented previously – identify the conclusions and the premises. Evaluate if premises are true </w:t>
      </w:r>
      <w:r w:rsidR="0019189F">
        <w:rPr>
          <w:rFonts w:ascii="Segoe UI" w:hAnsi="Segoe UI" w:cs="Segoe UI"/>
          <w:color w:val="373A3C"/>
          <w:sz w:val="23"/>
          <w:szCs w:val="23"/>
        </w:rPr>
        <w:t>and</w:t>
      </w:r>
      <w:r>
        <w:rPr>
          <w:rFonts w:ascii="Segoe UI" w:hAnsi="Segoe UI" w:cs="Segoe UI"/>
          <w:color w:val="373A3C"/>
          <w:sz w:val="23"/>
          <w:szCs w:val="23"/>
        </w:rPr>
        <w:t xml:space="preserve"> strong. Is the conclusion deductive or </w:t>
      </w:r>
      <w:r w:rsidR="0023382D">
        <w:rPr>
          <w:rFonts w:ascii="Segoe UI" w:hAnsi="Segoe UI" w:cs="Segoe UI"/>
          <w:color w:val="373A3C"/>
          <w:sz w:val="23"/>
          <w:szCs w:val="23"/>
        </w:rPr>
        <w:t>not?</w:t>
      </w:r>
      <w:r w:rsidR="0019189F">
        <w:rPr>
          <w:rFonts w:ascii="Segoe UI" w:hAnsi="Segoe UI" w:cs="Segoe UI"/>
          <w:color w:val="373A3C"/>
          <w:sz w:val="23"/>
          <w:szCs w:val="23"/>
        </w:rPr>
        <w:t xml:space="preserve"> </w:t>
      </w:r>
    </w:p>
    <w:p w14:paraId="67F06B9D" w14:textId="77777777" w:rsidR="00ED0563" w:rsidRDefault="00ED0563" w:rsidP="00ED0563">
      <w:pPr>
        <w:pStyle w:val="NormalWeb"/>
        <w:shd w:val="clear" w:color="auto" w:fill="FFFFFF"/>
        <w:spacing w:before="0" w:beforeAutospacing="0" w:after="0" w:afterAutospacing="0"/>
        <w:rPr>
          <w:rFonts w:ascii="Segoe UI" w:hAnsi="Segoe UI" w:cs="Segoe UI"/>
          <w:color w:val="373A3C"/>
          <w:sz w:val="23"/>
          <w:szCs w:val="23"/>
        </w:rPr>
      </w:pPr>
    </w:p>
    <w:p w14:paraId="1A8B2E03" w14:textId="0AEE02DC" w:rsidR="00173F0B" w:rsidRPr="00ED0563" w:rsidRDefault="00A863B1" w:rsidP="00ED0563">
      <w:pPr>
        <w:pStyle w:val="NormalWeb"/>
        <w:shd w:val="clear" w:color="auto" w:fill="FFFFFF"/>
        <w:spacing w:before="0" w:beforeAutospacing="0" w:after="0" w:afterAutospacing="0"/>
        <w:rPr>
          <w:rFonts w:ascii="Segoe UI" w:hAnsi="Segoe UI" w:cs="Segoe UI"/>
          <w:color w:val="373A3C"/>
          <w:sz w:val="23"/>
          <w:szCs w:val="23"/>
        </w:rPr>
      </w:pPr>
      <w:r w:rsidRPr="00ED0563">
        <w:rPr>
          <w:rFonts w:ascii="Segoe UI" w:hAnsi="Segoe UI" w:cs="Segoe UI"/>
          <w:color w:val="373A3C"/>
          <w:sz w:val="23"/>
          <w:szCs w:val="23"/>
        </w:rPr>
        <w:t>SECTION ONE</w:t>
      </w:r>
    </w:p>
    <w:p w14:paraId="2BDF3127" w14:textId="1D7C8362" w:rsidR="00867864" w:rsidRDefault="00867864" w:rsidP="00173F0B">
      <w:pPr>
        <w:pStyle w:val="NormalWeb"/>
        <w:shd w:val="clear" w:color="auto" w:fill="FFFFFF"/>
        <w:spacing w:before="0" w:beforeAutospacing="0" w:after="0" w:afterAutospacing="0"/>
        <w:rPr>
          <w:rFonts w:ascii="Segoe UI" w:hAnsi="Segoe UI" w:cs="Segoe UI"/>
          <w:color w:val="373A3C"/>
          <w:sz w:val="23"/>
          <w:szCs w:val="23"/>
        </w:rPr>
      </w:pPr>
      <w:r>
        <w:rPr>
          <w:rFonts w:ascii="Segoe UI" w:hAnsi="Segoe UI" w:cs="Segoe UI"/>
          <w:color w:val="373A3C"/>
          <w:sz w:val="23"/>
          <w:szCs w:val="23"/>
        </w:rPr>
        <w:t xml:space="preserve">Discussion of previous </w:t>
      </w:r>
      <w:r w:rsidR="00160AC3">
        <w:rPr>
          <w:rFonts w:ascii="Segoe UI" w:hAnsi="Segoe UI" w:cs="Segoe UI"/>
          <w:color w:val="373A3C"/>
          <w:sz w:val="23"/>
          <w:szCs w:val="23"/>
        </w:rPr>
        <w:t>theories on ‘authorship’ of the Mabinogi.</w:t>
      </w:r>
      <w:r>
        <w:rPr>
          <w:rFonts w:ascii="Segoe UI" w:hAnsi="Segoe UI" w:cs="Segoe UI"/>
          <w:color w:val="373A3C"/>
          <w:sz w:val="23"/>
          <w:szCs w:val="23"/>
        </w:rPr>
        <w:t xml:space="preserve"> </w:t>
      </w:r>
    </w:p>
    <w:p w14:paraId="0145835B" w14:textId="77777777" w:rsidR="00ED0563" w:rsidRDefault="00867864" w:rsidP="00ED0563">
      <w:pPr>
        <w:pStyle w:val="ListParagraph"/>
        <w:numPr>
          <w:ilvl w:val="0"/>
          <w:numId w:val="8"/>
        </w:numPr>
        <w:shd w:val="clear" w:color="auto" w:fill="FFFFFF"/>
        <w:spacing w:after="0" w:line="240" w:lineRule="auto"/>
        <w:rPr>
          <w:rFonts w:ascii="Segoe UI" w:eastAsia="Times New Roman" w:hAnsi="Segoe UI" w:cs="Segoe UI"/>
          <w:color w:val="373A3C"/>
          <w:sz w:val="23"/>
          <w:szCs w:val="23"/>
          <w:lang w:eastAsia="en-GB"/>
        </w:rPr>
      </w:pPr>
      <w:r>
        <w:rPr>
          <w:rFonts w:ascii="Segoe UI" w:eastAsia="Times New Roman" w:hAnsi="Segoe UI" w:cs="Segoe UI"/>
          <w:color w:val="373A3C"/>
          <w:sz w:val="23"/>
          <w:szCs w:val="23"/>
          <w:lang w:eastAsia="en-GB"/>
        </w:rPr>
        <w:t>Ifor Williams</w:t>
      </w:r>
      <w:r w:rsidR="00ED0563">
        <w:rPr>
          <w:rFonts w:ascii="Segoe UI" w:eastAsia="Times New Roman" w:hAnsi="Segoe UI" w:cs="Segoe UI"/>
          <w:color w:val="373A3C"/>
          <w:sz w:val="23"/>
          <w:szCs w:val="23"/>
          <w:lang w:eastAsia="en-GB"/>
        </w:rPr>
        <w:t>, Saunders Lewis, Iestyn Daniel, Andrew Breeze etc.</w:t>
      </w:r>
    </w:p>
    <w:p w14:paraId="2ADD6810" w14:textId="77777777" w:rsidR="00ED0563" w:rsidRDefault="00ED0563" w:rsidP="00ED0563">
      <w:pPr>
        <w:shd w:val="clear" w:color="auto" w:fill="FFFFFF"/>
        <w:spacing w:after="0" w:line="240" w:lineRule="auto"/>
        <w:rPr>
          <w:rFonts w:ascii="Segoe UI" w:eastAsia="Times New Roman" w:hAnsi="Segoe UI" w:cs="Segoe UI"/>
          <w:color w:val="373A3C"/>
          <w:sz w:val="23"/>
          <w:szCs w:val="23"/>
          <w:lang w:eastAsia="en-GB"/>
        </w:rPr>
      </w:pPr>
    </w:p>
    <w:p w14:paraId="7B2AB562" w14:textId="56D7AB8F" w:rsidR="00867864" w:rsidRPr="00ED0563" w:rsidRDefault="0023215F" w:rsidP="00ED0563">
      <w:pPr>
        <w:shd w:val="clear" w:color="auto" w:fill="FFFFFF"/>
        <w:spacing w:after="0" w:line="240" w:lineRule="auto"/>
        <w:rPr>
          <w:rFonts w:ascii="Segoe UI" w:eastAsia="Times New Roman" w:hAnsi="Segoe UI" w:cs="Segoe UI"/>
          <w:color w:val="373A3C"/>
          <w:sz w:val="23"/>
          <w:szCs w:val="23"/>
          <w:lang w:eastAsia="en-GB"/>
        </w:rPr>
      </w:pPr>
      <w:r w:rsidRPr="00ED0563">
        <w:rPr>
          <w:rFonts w:ascii="Segoe UI" w:eastAsia="Times New Roman" w:hAnsi="Segoe UI" w:cs="Segoe UI"/>
          <w:color w:val="373A3C"/>
          <w:sz w:val="23"/>
          <w:szCs w:val="23"/>
          <w:lang w:eastAsia="en-GB"/>
        </w:rPr>
        <w:t>SECTION</w:t>
      </w:r>
      <w:r w:rsidR="00867864" w:rsidRPr="00ED0563">
        <w:rPr>
          <w:rFonts w:ascii="Segoe UI" w:eastAsia="Times New Roman" w:hAnsi="Segoe UI" w:cs="Segoe UI"/>
          <w:color w:val="373A3C"/>
          <w:sz w:val="23"/>
          <w:szCs w:val="23"/>
          <w:lang w:eastAsia="en-GB"/>
        </w:rPr>
        <w:t xml:space="preserve"> </w:t>
      </w:r>
      <w:r w:rsidR="00A863B1" w:rsidRPr="00ED0563">
        <w:rPr>
          <w:rFonts w:ascii="Segoe UI" w:eastAsia="Times New Roman" w:hAnsi="Segoe UI" w:cs="Segoe UI"/>
          <w:color w:val="373A3C"/>
          <w:sz w:val="23"/>
          <w:szCs w:val="23"/>
          <w:lang w:eastAsia="en-GB"/>
        </w:rPr>
        <w:t>TWO</w:t>
      </w:r>
    </w:p>
    <w:p w14:paraId="78F2FF41" w14:textId="6F622761" w:rsidR="008B6958" w:rsidRDefault="00ED0563" w:rsidP="00F351EA">
      <w:pPr>
        <w:shd w:val="clear" w:color="auto" w:fill="FFFFFF"/>
        <w:spacing w:after="0" w:line="240" w:lineRule="auto"/>
        <w:rPr>
          <w:rFonts w:ascii="Segoe UI" w:eastAsia="Times New Roman" w:hAnsi="Segoe UI" w:cs="Segoe UI"/>
          <w:color w:val="373A3C"/>
          <w:sz w:val="23"/>
          <w:szCs w:val="23"/>
          <w:lang w:eastAsia="en-GB"/>
        </w:rPr>
      </w:pPr>
      <w:r>
        <w:rPr>
          <w:rFonts w:ascii="Segoe UI" w:eastAsia="Times New Roman" w:hAnsi="Segoe UI" w:cs="Segoe UI"/>
          <w:color w:val="373A3C"/>
          <w:sz w:val="23"/>
          <w:szCs w:val="23"/>
          <w:lang w:eastAsia="en-GB"/>
        </w:rPr>
        <w:t>D</w:t>
      </w:r>
      <w:r w:rsidR="00F351EA">
        <w:rPr>
          <w:rFonts w:ascii="Segoe UI" w:eastAsia="Times New Roman" w:hAnsi="Segoe UI" w:cs="Segoe UI"/>
          <w:color w:val="373A3C"/>
          <w:sz w:val="23"/>
          <w:szCs w:val="23"/>
          <w:lang w:eastAsia="en-GB"/>
        </w:rPr>
        <w:t xml:space="preserve">iscussion and analysis </w:t>
      </w:r>
      <w:r>
        <w:rPr>
          <w:rFonts w:ascii="Segoe UI" w:eastAsia="Times New Roman" w:hAnsi="Segoe UI" w:cs="Segoe UI"/>
          <w:color w:val="373A3C"/>
          <w:sz w:val="23"/>
          <w:szCs w:val="23"/>
          <w:lang w:eastAsia="en-GB"/>
        </w:rPr>
        <w:t>on evidence regarding</w:t>
      </w:r>
      <w:r w:rsidR="00F351EA">
        <w:rPr>
          <w:rFonts w:ascii="Segoe UI" w:eastAsia="Times New Roman" w:hAnsi="Segoe UI" w:cs="Segoe UI"/>
          <w:color w:val="373A3C"/>
          <w:sz w:val="23"/>
          <w:szCs w:val="23"/>
          <w:lang w:eastAsia="en-GB"/>
        </w:rPr>
        <w:t xml:space="preserve"> where </w:t>
      </w:r>
      <w:r>
        <w:rPr>
          <w:rFonts w:ascii="Segoe UI" w:eastAsia="Times New Roman" w:hAnsi="Segoe UI" w:cs="Segoe UI"/>
          <w:color w:val="373A3C"/>
          <w:sz w:val="23"/>
          <w:szCs w:val="23"/>
          <w:lang w:eastAsia="en-GB"/>
        </w:rPr>
        <w:t xml:space="preserve">and when </w:t>
      </w:r>
      <w:r w:rsidR="00F351EA">
        <w:rPr>
          <w:rFonts w:ascii="Segoe UI" w:eastAsia="Times New Roman" w:hAnsi="Segoe UI" w:cs="Segoe UI"/>
          <w:color w:val="373A3C"/>
          <w:sz w:val="23"/>
          <w:szCs w:val="23"/>
          <w:lang w:eastAsia="en-GB"/>
        </w:rPr>
        <w:t>the Mabinogi was written and how this offers implications towards authorship</w:t>
      </w:r>
      <w:r>
        <w:rPr>
          <w:rFonts w:ascii="Segoe UI" w:eastAsia="Times New Roman" w:hAnsi="Segoe UI" w:cs="Segoe UI"/>
          <w:color w:val="373A3C"/>
          <w:sz w:val="23"/>
          <w:szCs w:val="23"/>
          <w:lang w:eastAsia="en-GB"/>
        </w:rPr>
        <w:t>.</w:t>
      </w:r>
    </w:p>
    <w:p w14:paraId="38C3A4C0" w14:textId="6C661494" w:rsidR="0023215F" w:rsidRDefault="0023215F" w:rsidP="0023215F">
      <w:pPr>
        <w:pStyle w:val="ListParagraph"/>
        <w:numPr>
          <w:ilvl w:val="0"/>
          <w:numId w:val="12"/>
        </w:numPr>
        <w:shd w:val="clear" w:color="auto" w:fill="FFFFFF"/>
        <w:spacing w:after="0" w:line="240" w:lineRule="auto"/>
        <w:rPr>
          <w:rFonts w:ascii="Segoe UI" w:eastAsia="Times New Roman" w:hAnsi="Segoe UI" w:cs="Segoe UI"/>
          <w:color w:val="373A3C"/>
          <w:sz w:val="23"/>
          <w:szCs w:val="23"/>
          <w:lang w:eastAsia="en-GB"/>
        </w:rPr>
      </w:pPr>
      <w:r>
        <w:rPr>
          <w:rFonts w:ascii="Segoe UI" w:eastAsia="Times New Roman" w:hAnsi="Segoe UI" w:cs="Segoe UI"/>
          <w:color w:val="373A3C"/>
          <w:sz w:val="23"/>
          <w:szCs w:val="23"/>
          <w:lang w:eastAsia="en-GB"/>
        </w:rPr>
        <w:t>NORTH WALES</w:t>
      </w:r>
    </w:p>
    <w:p w14:paraId="23306E86" w14:textId="1E51EBA1" w:rsidR="0008520B" w:rsidRDefault="0008520B" w:rsidP="0008520B">
      <w:pPr>
        <w:pStyle w:val="ListParagraph"/>
        <w:numPr>
          <w:ilvl w:val="1"/>
          <w:numId w:val="12"/>
        </w:numPr>
        <w:shd w:val="clear" w:color="auto" w:fill="FFFFFF"/>
        <w:spacing w:after="0" w:line="240" w:lineRule="auto"/>
        <w:rPr>
          <w:rFonts w:ascii="Segoe UI" w:eastAsia="Times New Roman" w:hAnsi="Segoe UI" w:cs="Segoe UI"/>
          <w:color w:val="373A3C"/>
          <w:sz w:val="23"/>
          <w:szCs w:val="23"/>
          <w:lang w:eastAsia="en-GB"/>
        </w:rPr>
      </w:pPr>
      <w:r>
        <w:rPr>
          <w:rFonts w:ascii="Segoe UI" w:eastAsia="Times New Roman" w:hAnsi="Segoe UI" w:cs="Segoe UI"/>
          <w:color w:val="373A3C"/>
          <w:sz w:val="23"/>
          <w:szCs w:val="23"/>
          <w:lang w:eastAsia="en-GB"/>
        </w:rPr>
        <w:t>Gwynedd stories contain the characters who are most often portrayed as wise and just – Math and Manawydan are from Gwynedd.</w:t>
      </w:r>
    </w:p>
    <w:p w14:paraId="4C951D7A" w14:textId="49A73901" w:rsidR="00E876BB" w:rsidRDefault="0008520B" w:rsidP="0008520B">
      <w:pPr>
        <w:pStyle w:val="ListParagraph"/>
        <w:numPr>
          <w:ilvl w:val="1"/>
          <w:numId w:val="12"/>
        </w:numPr>
        <w:shd w:val="clear" w:color="auto" w:fill="FFFFFF"/>
        <w:spacing w:after="0" w:line="240" w:lineRule="auto"/>
        <w:rPr>
          <w:rFonts w:ascii="Segoe UI" w:eastAsia="Times New Roman" w:hAnsi="Segoe UI" w:cs="Segoe UI"/>
          <w:color w:val="373A3C"/>
          <w:sz w:val="23"/>
          <w:szCs w:val="23"/>
          <w:lang w:eastAsia="en-GB"/>
        </w:rPr>
      </w:pPr>
      <w:r>
        <w:rPr>
          <w:rFonts w:ascii="Segoe UI" w:eastAsia="Times New Roman" w:hAnsi="Segoe UI" w:cs="Segoe UI"/>
          <w:color w:val="373A3C"/>
          <w:sz w:val="23"/>
          <w:szCs w:val="23"/>
          <w:lang w:eastAsia="en-GB"/>
        </w:rPr>
        <w:t xml:space="preserve">There was a lot of political and </w:t>
      </w:r>
      <w:r w:rsidR="00F10DE4">
        <w:rPr>
          <w:rFonts w:ascii="Segoe UI" w:eastAsia="Times New Roman" w:hAnsi="Segoe UI" w:cs="Segoe UI"/>
          <w:color w:val="373A3C"/>
          <w:sz w:val="23"/>
          <w:szCs w:val="23"/>
          <w:lang w:eastAsia="en-GB"/>
        </w:rPr>
        <w:t>intellectual activity in Gwynedd in the Middle ages. There was a precedent for scribal composition and translation during the 12</w:t>
      </w:r>
      <w:r w:rsidR="00F10DE4" w:rsidRPr="00F10DE4">
        <w:rPr>
          <w:rFonts w:ascii="Segoe UI" w:eastAsia="Times New Roman" w:hAnsi="Segoe UI" w:cs="Segoe UI"/>
          <w:color w:val="373A3C"/>
          <w:sz w:val="23"/>
          <w:szCs w:val="23"/>
          <w:vertAlign w:val="superscript"/>
          <w:lang w:eastAsia="en-GB"/>
        </w:rPr>
        <w:t>th</w:t>
      </w:r>
      <w:r w:rsidR="00F10DE4">
        <w:rPr>
          <w:rFonts w:ascii="Segoe UI" w:eastAsia="Times New Roman" w:hAnsi="Segoe UI" w:cs="Segoe UI"/>
          <w:color w:val="373A3C"/>
          <w:sz w:val="23"/>
          <w:szCs w:val="23"/>
          <w:lang w:eastAsia="en-GB"/>
        </w:rPr>
        <w:t xml:space="preserve"> Century in Gwynedd</w:t>
      </w:r>
      <w:r w:rsidR="00ED0563">
        <w:rPr>
          <w:rFonts w:ascii="Segoe UI" w:eastAsia="Times New Roman" w:hAnsi="Segoe UI" w:cs="Segoe UI"/>
          <w:color w:val="373A3C"/>
          <w:sz w:val="23"/>
          <w:szCs w:val="23"/>
          <w:lang w:eastAsia="en-GB"/>
        </w:rPr>
        <w:t>.</w:t>
      </w:r>
    </w:p>
    <w:p w14:paraId="47C94C5D" w14:textId="411EF0E7" w:rsidR="0008520B" w:rsidRDefault="00E876BB" w:rsidP="0008520B">
      <w:pPr>
        <w:pStyle w:val="ListParagraph"/>
        <w:numPr>
          <w:ilvl w:val="1"/>
          <w:numId w:val="12"/>
        </w:numPr>
        <w:shd w:val="clear" w:color="auto" w:fill="FFFFFF"/>
        <w:spacing w:after="0" w:line="240" w:lineRule="auto"/>
        <w:rPr>
          <w:rFonts w:ascii="Segoe UI" w:eastAsia="Times New Roman" w:hAnsi="Segoe UI" w:cs="Segoe UI"/>
          <w:color w:val="373A3C"/>
          <w:sz w:val="23"/>
          <w:szCs w:val="23"/>
          <w:lang w:eastAsia="en-GB"/>
        </w:rPr>
      </w:pPr>
      <w:r>
        <w:rPr>
          <w:rFonts w:ascii="Segoe UI" w:eastAsia="Times New Roman" w:hAnsi="Segoe UI" w:cs="Segoe UI"/>
          <w:color w:val="373A3C"/>
          <w:sz w:val="23"/>
          <w:szCs w:val="23"/>
          <w:lang w:eastAsia="en-GB"/>
        </w:rPr>
        <w:t xml:space="preserve">Many place names and settings of the stories are in North/North West Wales. </w:t>
      </w:r>
    </w:p>
    <w:p w14:paraId="13B9DADA" w14:textId="6D38B589" w:rsidR="0023215F" w:rsidRDefault="0023215F" w:rsidP="0023215F">
      <w:pPr>
        <w:pStyle w:val="ListParagraph"/>
        <w:numPr>
          <w:ilvl w:val="0"/>
          <w:numId w:val="12"/>
        </w:numPr>
        <w:shd w:val="clear" w:color="auto" w:fill="FFFFFF"/>
        <w:spacing w:after="0" w:line="240" w:lineRule="auto"/>
        <w:rPr>
          <w:rFonts w:ascii="Segoe UI" w:eastAsia="Times New Roman" w:hAnsi="Segoe UI" w:cs="Segoe UI"/>
          <w:color w:val="373A3C"/>
          <w:sz w:val="23"/>
          <w:szCs w:val="23"/>
          <w:lang w:eastAsia="en-GB"/>
        </w:rPr>
      </w:pPr>
      <w:r>
        <w:rPr>
          <w:rFonts w:ascii="Segoe UI" w:eastAsia="Times New Roman" w:hAnsi="Segoe UI" w:cs="Segoe UI"/>
          <w:color w:val="373A3C"/>
          <w:sz w:val="23"/>
          <w:szCs w:val="23"/>
          <w:lang w:eastAsia="en-GB"/>
        </w:rPr>
        <w:t>SOUTH WALES</w:t>
      </w:r>
    </w:p>
    <w:p w14:paraId="0C8C3C5E" w14:textId="52EA41EC" w:rsidR="00867864" w:rsidRPr="00394AB1" w:rsidRDefault="0008520B" w:rsidP="004218C1">
      <w:pPr>
        <w:pStyle w:val="ListParagraph"/>
        <w:numPr>
          <w:ilvl w:val="1"/>
          <w:numId w:val="12"/>
        </w:numPr>
        <w:shd w:val="clear" w:color="auto" w:fill="FFFFFF"/>
        <w:spacing w:after="0" w:line="240" w:lineRule="auto"/>
        <w:rPr>
          <w:rFonts w:ascii="Segoe UI" w:eastAsia="Times New Roman" w:hAnsi="Segoe UI" w:cs="Segoe UI"/>
          <w:color w:val="373A3C"/>
          <w:sz w:val="23"/>
          <w:szCs w:val="23"/>
          <w:lang w:eastAsia="en-GB"/>
        </w:rPr>
      </w:pPr>
      <w:r w:rsidRPr="00394AB1">
        <w:rPr>
          <w:rFonts w:ascii="Segoe UI" w:eastAsia="Times New Roman" w:hAnsi="Segoe UI" w:cs="Segoe UI"/>
          <w:color w:val="373A3C"/>
          <w:sz w:val="23"/>
          <w:szCs w:val="23"/>
          <w:lang w:eastAsia="en-GB"/>
        </w:rPr>
        <w:t>Pryderi is suggested as the main character of the four branches by some and is from Dyfed in the South.</w:t>
      </w:r>
    </w:p>
    <w:p w14:paraId="0723B932" w14:textId="77777777" w:rsidR="00F351EA" w:rsidRDefault="00F351EA" w:rsidP="00F351EA">
      <w:pPr>
        <w:pStyle w:val="ListParagraph"/>
        <w:numPr>
          <w:ilvl w:val="0"/>
          <w:numId w:val="9"/>
        </w:numPr>
        <w:shd w:val="clear" w:color="auto" w:fill="FFFFFF"/>
        <w:spacing w:after="0" w:line="240" w:lineRule="auto"/>
        <w:rPr>
          <w:rFonts w:ascii="Segoe UI" w:eastAsia="Times New Roman" w:hAnsi="Segoe UI" w:cs="Segoe UI"/>
          <w:color w:val="373A3C"/>
          <w:sz w:val="23"/>
          <w:szCs w:val="23"/>
          <w:lang w:eastAsia="en-GB"/>
        </w:rPr>
      </w:pPr>
      <w:r>
        <w:rPr>
          <w:rFonts w:ascii="Segoe UI" w:eastAsia="Times New Roman" w:hAnsi="Segoe UI" w:cs="Segoe UI"/>
          <w:color w:val="373A3C"/>
          <w:sz w:val="23"/>
          <w:szCs w:val="23"/>
          <w:lang w:eastAsia="en-GB"/>
        </w:rPr>
        <w:t>Orthographical evidence</w:t>
      </w:r>
    </w:p>
    <w:p w14:paraId="27D83B09" w14:textId="77777777" w:rsidR="00914A4E" w:rsidRDefault="00F351EA" w:rsidP="00914A4E">
      <w:pPr>
        <w:pStyle w:val="ListParagraph"/>
        <w:numPr>
          <w:ilvl w:val="1"/>
          <w:numId w:val="9"/>
        </w:numPr>
        <w:shd w:val="clear" w:color="auto" w:fill="FFFFFF"/>
        <w:spacing w:after="0" w:line="240" w:lineRule="auto"/>
        <w:rPr>
          <w:rFonts w:ascii="Segoe UI" w:eastAsia="Times New Roman" w:hAnsi="Segoe UI" w:cs="Segoe UI"/>
          <w:color w:val="373A3C"/>
          <w:sz w:val="23"/>
          <w:szCs w:val="23"/>
          <w:lang w:eastAsia="en-GB"/>
        </w:rPr>
      </w:pPr>
      <w:r>
        <w:rPr>
          <w:rFonts w:ascii="Segoe UI" w:eastAsia="Times New Roman" w:hAnsi="Segoe UI" w:cs="Segoe UI"/>
          <w:color w:val="373A3C"/>
          <w:sz w:val="23"/>
          <w:szCs w:val="23"/>
          <w:lang w:eastAsia="en-GB"/>
        </w:rPr>
        <w:t>Spelling of ‘</w:t>
      </w:r>
      <w:proofErr w:type="spellStart"/>
      <w:r>
        <w:rPr>
          <w:rFonts w:ascii="Segoe UI" w:eastAsia="Times New Roman" w:hAnsi="Segoe UI" w:cs="Segoe UI"/>
          <w:color w:val="373A3C"/>
          <w:sz w:val="23"/>
          <w:szCs w:val="23"/>
          <w:lang w:eastAsia="en-GB"/>
        </w:rPr>
        <w:t>th</w:t>
      </w:r>
      <w:proofErr w:type="spellEnd"/>
      <w:r>
        <w:rPr>
          <w:rFonts w:ascii="Segoe UI" w:eastAsia="Times New Roman" w:hAnsi="Segoe UI" w:cs="Segoe UI"/>
          <w:color w:val="373A3C"/>
          <w:sz w:val="23"/>
          <w:szCs w:val="23"/>
          <w:lang w:eastAsia="en-GB"/>
        </w:rPr>
        <w:t xml:space="preserve">’ as ‘t’ </w:t>
      </w:r>
      <w:r w:rsidR="00914A4E">
        <w:rPr>
          <w:rFonts w:ascii="Segoe UI" w:eastAsia="Times New Roman" w:hAnsi="Segoe UI" w:cs="Segoe UI"/>
          <w:color w:val="373A3C"/>
          <w:sz w:val="23"/>
          <w:szCs w:val="23"/>
          <w:lang w:eastAsia="en-GB"/>
        </w:rPr>
        <w:t xml:space="preserve">identified in four places in the white book of Rhydderch. There are also examples in </w:t>
      </w:r>
      <w:proofErr w:type="spellStart"/>
      <w:r w:rsidR="00914A4E">
        <w:rPr>
          <w:rFonts w:ascii="Segoe UI" w:eastAsia="Times New Roman" w:hAnsi="Segoe UI" w:cs="Segoe UI"/>
          <w:color w:val="373A3C"/>
          <w:sz w:val="23"/>
          <w:szCs w:val="23"/>
          <w:lang w:eastAsia="en-GB"/>
        </w:rPr>
        <w:t>Peniarth</w:t>
      </w:r>
      <w:proofErr w:type="spellEnd"/>
      <w:r w:rsidR="00914A4E">
        <w:rPr>
          <w:rFonts w:ascii="Segoe UI" w:eastAsia="Times New Roman" w:hAnsi="Segoe UI" w:cs="Segoe UI"/>
          <w:color w:val="373A3C"/>
          <w:sz w:val="23"/>
          <w:szCs w:val="23"/>
          <w:lang w:eastAsia="en-GB"/>
        </w:rPr>
        <w:t xml:space="preserve"> 28 which was written towards the end of 12</w:t>
      </w:r>
      <w:r w:rsidR="00914A4E" w:rsidRPr="00914A4E">
        <w:rPr>
          <w:rFonts w:ascii="Segoe UI" w:eastAsia="Times New Roman" w:hAnsi="Segoe UI" w:cs="Segoe UI"/>
          <w:color w:val="373A3C"/>
          <w:sz w:val="23"/>
          <w:szCs w:val="23"/>
          <w:vertAlign w:val="superscript"/>
          <w:lang w:eastAsia="en-GB"/>
        </w:rPr>
        <w:t>th</w:t>
      </w:r>
      <w:r w:rsidR="00914A4E">
        <w:rPr>
          <w:rFonts w:ascii="Segoe UI" w:eastAsia="Times New Roman" w:hAnsi="Segoe UI" w:cs="Segoe UI"/>
          <w:color w:val="373A3C"/>
          <w:sz w:val="23"/>
          <w:szCs w:val="23"/>
          <w:lang w:eastAsia="en-GB"/>
        </w:rPr>
        <w:t xml:space="preserve"> Century, but also in a law text written towards the end of 13</w:t>
      </w:r>
      <w:r w:rsidR="00914A4E" w:rsidRPr="00914A4E">
        <w:rPr>
          <w:rFonts w:ascii="Segoe UI" w:eastAsia="Times New Roman" w:hAnsi="Segoe UI" w:cs="Segoe UI"/>
          <w:color w:val="373A3C"/>
          <w:sz w:val="23"/>
          <w:szCs w:val="23"/>
          <w:vertAlign w:val="superscript"/>
          <w:lang w:eastAsia="en-GB"/>
        </w:rPr>
        <w:t>th</w:t>
      </w:r>
      <w:r w:rsidR="00914A4E">
        <w:rPr>
          <w:rFonts w:ascii="Segoe UI" w:eastAsia="Times New Roman" w:hAnsi="Segoe UI" w:cs="Segoe UI"/>
          <w:color w:val="373A3C"/>
          <w:sz w:val="23"/>
          <w:szCs w:val="23"/>
          <w:lang w:eastAsia="en-GB"/>
        </w:rPr>
        <w:t xml:space="preserve"> Century – suggesting the spelling was kept for a long time after the accent shift may have made it redundant.</w:t>
      </w:r>
    </w:p>
    <w:p w14:paraId="20730A41" w14:textId="7919752F" w:rsidR="00F351EA" w:rsidRPr="00914A4E" w:rsidRDefault="00914A4E" w:rsidP="00914A4E">
      <w:pPr>
        <w:pStyle w:val="ListParagraph"/>
        <w:numPr>
          <w:ilvl w:val="1"/>
          <w:numId w:val="9"/>
        </w:numPr>
        <w:shd w:val="clear" w:color="auto" w:fill="FFFFFF"/>
        <w:spacing w:after="0" w:line="240" w:lineRule="auto"/>
        <w:rPr>
          <w:rFonts w:ascii="Segoe UI" w:eastAsia="Times New Roman" w:hAnsi="Segoe UI" w:cs="Segoe UI"/>
          <w:color w:val="373A3C"/>
          <w:sz w:val="23"/>
          <w:szCs w:val="23"/>
          <w:lang w:eastAsia="en-GB"/>
        </w:rPr>
      </w:pPr>
      <w:r w:rsidRPr="00914A4E">
        <w:rPr>
          <w:rFonts w:ascii="Segoe UI" w:eastAsia="Times New Roman" w:hAnsi="Segoe UI" w:cs="Segoe UI"/>
          <w:color w:val="373A3C"/>
          <w:sz w:val="23"/>
          <w:szCs w:val="23"/>
          <w:lang w:eastAsia="en-GB"/>
        </w:rPr>
        <w:t xml:space="preserve">In the second Branch of the Mabinogi there are two examples of words which are </w:t>
      </w:r>
      <w:proofErr w:type="spellStart"/>
      <w:r w:rsidRPr="00914A4E">
        <w:rPr>
          <w:rFonts w:ascii="Segoe UI" w:eastAsia="Times New Roman" w:hAnsi="Segoe UI" w:cs="Segoe UI"/>
          <w:color w:val="373A3C"/>
          <w:sz w:val="23"/>
          <w:szCs w:val="23"/>
          <w:lang w:eastAsia="en-GB"/>
        </w:rPr>
        <w:t>stryw</w:t>
      </w:r>
      <w:proofErr w:type="spellEnd"/>
      <w:r w:rsidRPr="00914A4E">
        <w:rPr>
          <w:rFonts w:ascii="Segoe UI" w:eastAsia="Times New Roman" w:hAnsi="Segoe UI" w:cs="Segoe UI"/>
          <w:color w:val="373A3C"/>
          <w:sz w:val="23"/>
          <w:szCs w:val="23"/>
          <w:lang w:eastAsia="en-GB"/>
        </w:rPr>
        <w:t xml:space="preserve"> and</w:t>
      </w:r>
      <w:r>
        <w:rPr>
          <w:rFonts w:ascii="Segoe UI" w:eastAsia="Times New Roman" w:hAnsi="Segoe UI" w:cs="Segoe UI"/>
          <w:color w:val="373A3C"/>
          <w:sz w:val="23"/>
          <w:szCs w:val="23"/>
          <w:lang w:eastAsia="en-GB"/>
        </w:rPr>
        <w:t xml:space="preserve"> </w:t>
      </w:r>
      <w:proofErr w:type="spellStart"/>
      <w:r>
        <w:rPr>
          <w:rFonts w:ascii="Segoe UI" w:eastAsia="Times New Roman" w:hAnsi="Segoe UI" w:cs="Segoe UI"/>
          <w:color w:val="373A3C"/>
          <w:sz w:val="23"/>
          <w:szCs w:val="23"/>
          <w:lang w:eastAsia="en-GB"/>
        </w:rPr>
        <w:t>stlys</w:t>
      </w:r>
      <w:proofErr w:type="spellEnd"/>
      <w:r>
        <w:rPr>
          <w:rFonts w:ascii="Segoe UI" w:eastAsia="Times New Roman" w:hAnsi="Segoe UI" w:cs="Segoe UI"/>
          <w:color w:val="373A3C"/>
          <w:sz w:val="23"/>
          <w:szCs w:val="23"/>
          <w:lang w:eastAsia="en-GB"/>
        </w:rPr>
        <w:t xml:space="preserve">. Around 1106 it is shown these words would have had a ‘y’ at the front e.g. </w:t>
      </w:r>
      <w:proofErr w:type="spellStart"/>
      <w:r>
        <w:rPr>
          <w:rFonts w:ascii="Segoe UI" w:eastAsia="Times New Roman" w:hAnsi="Segoe UI" w:cs="Segoe UI"/>
          <w:color w:val="373A3C"/>
          <w:sz w:val="23"/>
          <w:szCs w:val="23"/>
          <w:lang w:eastAsia="en-GB"/>
        </w:rPr>
        <w:t>ystryw</w:t>
      </w:r>
      <w:proofErr w:type="spellEnd"/>
      <w:r>
        <w:rPr>
          <w:rFonts w:ascii="Segoe UI" w:eastAsia="Times New Roman" w:hAnsi="Segoe UI" w:cs="Segoe UI"/>
          <w:color w:val="373A3C"/>
          <w:sz w:val="23"/>
          <w:szCs w:val="23"/>
          <w:lang w:eastAsia="en-GB"/>
        </w:rPr>
        <w:t xml:space="preserve"> and </w:t>
      </w:r>
      <w:proofErr w:type="spellStart"/>
      <w:r>
        <w:rPr>
          <w:rFonts w:ascii="Segoe UI" w:eastAsia="Times New Roman" w:hAnsi="Segoe UI" w:cs="Segoe UI"/>
          <w:color w:val="373A3C"/>
          <w:sz w:val="23"/>
          <w:szCs w:val="23"/>
          <w:lang w:eastAsia="en-GB"/>
        </w:rPr>
        <w:t>ystlys</w:t>
      </w:r>
      <w:proofErr w:type="spellEnd"/>
      <w:r>
        <w:rPr>
          <w:rFonts w:ascii="Segoe UI" w:eastAsia="Times New Roman" w:hAnsi="Segoe UI" w:cs="Segoe UI"/>
          <w:color w:val="373A3C"/>
          <w:sz w:val="23"/>
          <w:szCs w:val="23"/>
          <w:lang w:eastAsia="en-GB"/>
        </w:rPr>
        <w:t xml:space="preserve">, which potentially implies a written origin of before 1106. </w:t>
      </w:r>
      <w:r w:rsidRPr="00914A4E">
        <w:rPr>
          <w:rFonts w:ascii="Segoe UI" w:eastAsia="Times New Roman" w:hAnsi="Segoe UI" w:cs="Segoe UI"/>
          <w:color w:val="373A3C"/>
          <w:sz w:val="23"/>
          <w:szCs w:val="23"/>
          <w:lang w:eastAsia="en-GB"/>
        </w:rPr>
        <w:t xml:space="preserve"> </w:t>
      </w:r>
    </w:p>
    <w:p w14:paraId="6E1C2595" w14:textId="29D1993C" w:rsidR="002149B1" w:rsidRPr="002149B1" w:rsidRDefault="002149B1" w:rsidP="002149B1">
      <w:pPr>
        <w:pStyle w:val="ListParagraph"/>
        <w:numPr>
          <w:ilvl w:val="0"/>
          <w:numId w:val="9"/>
        </w:numPr>
        <w:shd w:val="clear" w:color="auto" w:fill="FFFFFF"/>
        <w:spacing w:after="0" w:line="240" w:lineRule="auto"/>
        <w:rPr>
          <w:rFonts w:ascii="Segoe UI" w:eastAsia="Times New Roman" w:hAnsi="Segoe UI" w:cs="Segoe UI"/>
          <w:color w:val="373A3C"/>
          <w:sz w:val="23"/>
          <w:szCs w:val="23"/>
          <w:lang w:eastAsia="en-GB"/>
        </w:rPr>
      </w:pPr>
      <w:r>
        <w:rPr>
          <w:rFonts w:ascii="Segoe UI" w:eastAsia="Times New Roman" w:hAnsi="Segoe UI" w:cs="Segoe UI"/>
          <w:color w:val="373A3C"/>
          <w:sz w:val="23"/>
          <w:szCs w:val="23"/>
          <w:lang w:eastAsia="en-GB"/>
        </w:rPr>
        <w:t>Style</w:t>
      </w:r>
    </w:p>
    <w:p w14:paraId="3D95416C" w14:textId="77777777" w:rsidR="002149B1" w:rsidRDefault="002149B1" w:rsidP="002149B1">
      <w:pPr>
        <w:pStyle w:val="ListParagraph"/>
        <w:numPr>
          <w:ilvl w:val="1"/>
          <w:numId w:val="9"/>
        </w:numPr>
        <w:shd w:val="clear" w:color="auto" w:fill="FFFFFF"/>
        <w:spacing w:after="0" w:line="240" w:lineRule="auto"/>
        <w:rPr>
          <w:rFonts w:ascii="Segoe UI" w:eastAsia="Times New Roman" w:hAnsi="Segoe UI" w:cs="Segoe UI"/>
          <w:color w:val="373A3C"/>
          <w:sz w:val="23"/>
          <w:szCs w:val="23"/>
          <w:lang w:eastAsia="en-GB"/>
        </w:rPr>
      </w:pPr>
      <w:r>
        <w:rPr>
          <w:rFonts w:ascii="Segoe UI" w:eastAsia="Times New Roman" w:hAnsi="Segoe UI" w:cs="Segoe UI"/>
          <w:color w:val="373A3C"/>
          <w:sz w:val="23"/>
          <w:szCs w:val="23"/>
          <w:lang w:eastAsia="en-GB"/>
        </w:rPr>
        <w:t>Scarcity of French loan words suggest before the Norman Conquest.</w:t>
      </w:r>
    </w:p>
    <w:p w14:paraId="697C06C8" w14:textId="3C68825F" w:rsidR="002149B1" w:rsidRPr="00AD03E3" w:rsidRDefault="002149B1" w:rsidP="00C75A13">
      <w:pPr>
        <w:pStyle w:val="ListParagraph"/>
        <w:numPr>
          <w:ilvl w:val="1"/>
          <w:numId w:val="9"/>
        </w:numPr>
        <w:shd w:val="clear" w:color="auto" w:fill="FFFFFF"/>
        <w:spacing w:after="0" w:line="240" w:lineRule="auto"/>
        <w:rPr>
          <w:rFonts w:ascii="Segoe UI" w:eastAsia="Times New Roman" w:hAnsi="Segoe UI" w:cs="Segoe UI"/>
          <w:color w:val="373A3C"/>
          <w:sz w:val="23"/>
          <w:szCs w:val="23"/>
          <w:lang w:eastAsia="en-GB"/>
        </w:rPr>
      </w:pPr>
      <w:r w:rsidRPr="00AD03E3">
        <w:rPr>
          <w:rFonts w:ascii="Segoe UI" w:eastAsia="Times New Roman" w:hAnsi="Segoe UI" w:cs="Segoe UI"/>
          <w:color w:val="373A3C"/>
          <w:sz w:val="23"/>
          <w:szCs w:val="23"/>
          <w:lang w:eastAsia="en-GB"/>
        </w:rPr>
        <w:t>Satirical language style</w:t>
      </w:r>
      <w:r w:rsidR="00AD03E3" w:rsidRPr="00AD03E3">
        <w:rPr>
          <w:rFonts w:ascii="Segoe UI" w:eastAsia="Times New Roman" w:hAnsi="Segoe UI" w:cs="Segoe UI"/>
          <w:color w:val="373A3C"/>
          <w:sz w:val="23"/>
          <w:szCs w:val="23"/>
          <w:lang w:eastAsia="en-GB"/>
        </w:rPr>
        <w:t xml:space="preserve"> </w:t>
      </w:r>
      <w:r w:rsidRPr="00AD03E3">
        <w:rPr>
          <w:rFonts w:ascii="Segoe UI" w:eastAsia="Times New Roman" w:hAnsi="Segoe UI" w:cs="Segoe UI"/>
          <w:color w:val="373A3C"/>
          <w:sz w:val="23"/>
          <w:szCs w:val="23"/>
          <w:lang w:eastAsia="en-GB"/>
        </w:rPr>
        <w:t xml:space="preserve">in </w:t>
      </w:r>
      <w:proofErr w:type="spellStart"/>
      <w:r w:rsidR="00AD03E3" w:rsidRPr="00AD03E3">
        <w:rPr>
          <w:rFonts w:ascii="Segoe UI" w:eastAsia="Times New Roman" w:hAnsi="Segoe UI" w:cs="Segoe UI"/>
          <w:color w:val="373A3C"/>
          <w:sz w:val="23"/>
          <w:szCs w:val="23"/>
          <w:lang w:eastAsia="en-GB"/>
        </w:rPr>
        <w:t>Rh</w:t>
      </w:r>
      <w:r w:rsidRPr="00AD03E3">
        <w:rPr>
          <w:rFonts w:ascii="Segoe UI" w:eastAsia="Times New Roman" w:hAnsi="Segoe UI" w:cs="Segoe UI"/>
          <w:color w:val="373A3C"/>
          <w:sz w:val="23"/>
          <w:szCs w:val="23"/>
          <w:lang w:eastAsia="en-GB"/>
        </w:rPr>
        <w:t>onabwy</w:t>
      </w:r>
      <w:proofErr w:type="spellEnd"/>
      <w:r w:rsidRPr="00AD03E3">
        <w:rPr>
          <w:rFonts w:ascii="Segoe UI" w:eastAsia="Times New Roman" w:hAnsi="Segoe UI" w:cs="Segoe UI"/>
          <w:color w:val="373A3C"/>
          <w:sz w:val="23"/>
          <w:szCs w:val="23"/>
          <w:lang w:eastAsia="en-GB"/>
        </w:rPr>
        <w:t xml:space="preserve"> would only work during the contemporary time so </w:t>
      </w:r>
      <w:r w:rsidR="00AD03E3" w:rsidRPr="00AD03E3">
        <w:rPr>
          <w:rFonts w:ascii="Segoe UI" w:eastAsia="Times New Roman" w:hAnsi="Segoe UI" w:cs="Segoe UI"/>
          <w:color w:val="373A3C"/>
          <w:sz w:val="23"/>
          <w:szCs w:val="23"/>
          <w:lang w:eastAsia="en-GB"/>
        </w:rPr>
        <w:t xml:space="preserve">suggests it was written during or close to the lifetime of </w:t>
      </w:r>
      <w:proofErr w:type="spellStart"/>
      <w:r w:rsidR="00AD03E3" w:rsidRPr="00AD03E3">
        <w:rPr>
          <w:rFonts w:ascii="Segoe UI" w:eastAsia="Times New Roman" w:hAnsi="Segoe UI" w:cs="Segoe UI"/>
          <w:color w:val="373A3C"/>
          <w:sz w:val="23"/>
          <w:szCs w:val="23"/>
          <w:lang w:eastAsia="en-GB"/>
        </w:rPr>
        <w:t>M</w:t>
      </w:r>
      <w:r w:rsidRPr="00AD03E3">
        <w:rPr>
          <w:rFonts w:ascii="Segoe UI" w:eastAsia="Times New Roman" w:hAnsi="Segoe UI" w:cs="Segoe UI"/>
          <w:color w:val="373A3C"/>
          <w:sz w:val="23"/>
          <w:szCs w:val="23"/>
          <w:lang w:eastAsia="en-GB"/>
        </w:rPr>
        <w:t>adog</w:t>
      </w:r>
      <w:proofErr w:type="spellEnd"/>
      <w:r w:rsidRPr="00AD03E3">
        <w:rPr>
          <w:rFonts w:ascii="Segoe UI" w:eastAsia="Times New Roman" w:hAnsi="Segoe UI" w:cs="Segoe UI"/>
          <w:color w:val="373A3C"/>
          <w:sz w:val="23"/>
          <w:szCs w:val="23"/>
          <w:lang w:eastAsia="en-GB"/>
        </w:rPr>
        <w:t xml:space="preserve"> ab </w:t>
      </w:r>
      <w:proofErr w:type="spellStart"/>
      <w:r w:rsidR="00AD03E3" w:rsidRPr="00AD03E3">
        <w:rPr>
          <w:rFonts w:ascii="Segoe UI" w:eastAsia="Times New Roman" w:hAnsi="Segoe UI" w:cs="Segoe UI"/>
          <w:color w:val="373A3C"/>
          <w:sz w:val="23"/>
          <w:szCs w:val="23"/>
          <w:lang w:eastAsia="en-GB"/>
        </w:rPr>
        <w:t>M</w:t>
      </w:r>
      <w:r w:rsidRPr="00AD03E3">
        <w:rPr>
          <w:rFonts w:ascii="Segoe UI" w:eastAsia="Times New Roman" w:hAnsi="Segoe UI" w:cs="Segoe UI"/>
          <w:color w:val="373A3C"/>
          <w:sz w:val="23"/>
          <w:szCs w:val="23"/>
          <w:lang w:eastAsia="en-GB"/>
        </w:rPr>
        <w:t>aredudd</w:t>
      </w:r>
      <w:proofErr w:type="spellEnd"/>
      <w:r w:rsidRPr="00AD03E3">
        <w:rPr>
          <w:rFonts w:ascii="Segoe UI" w:eastAsia="Times New Roman" w:hAnsi="Segoe UI" w:cs="Segoe UI"/>
          <w:color w:val="373A3C"/>
          <w:sz w:val="23"/>
          <w:szCs w:val="23"/>
          <w:lang w:eastAsia="en-GB"/>
        </w:rPr>
        <w:t xml:space="preserve"> who dies 1159</w:t>
      </w:r>
      <w:r w:rsidR="00AD03E3" w:rsidRPr="00AD03E3">
        <w:rPr>
          <w:rFonts w:ascii="Segoe UI" w:eastAsia="Times New Roman" w:hAnsi="Segoe UI" w:cs="Segoe UI"/>
          <w:color w:val="373A3C"/>
          <w:sz w:val="23"/>
          <w:szCs w:val="23"/>
          <w:lang w:eastAsia="en-GB"/>
        </w:rPr>
        <w:t>.</w:t>
      </w:r>
    </w:p>
    <w:p w14:paraId="785D1EA0" w14:textId="77777777" w:rsidR="00F351EA" w:rsidRDefault="00F351EA" w:rsidP="00F351EA">
      <w:pPr>
        <w:pStyle w:val="ListParagraph"/>
        <w:numPr>
          <w:ilvl w:val="0"/>
          <w:numId w:val="9"/>
        </w:numPr>
        <w:shd w:val="clear" w:color="auto" w:fill="FFFFFF"/>
        <w:spacing w:after="0" w:line="240" w:lineRule="auto"/>
        <w:rPr>
          <w:rFonts w:ascii="Segoe UI" w:eastAsia="Times New Roman" w:hAnsi="Segoe UI" w:cs="Segoe UI"/>
          <w:color w:val="373A3C"/>
          <w:sz w:val="23"/>
          <w:szCs w:val="23"/>
          <w:lang w:eastAsia="en-GB"/>
        </w:rPr>
      </w:pPr>
      <w:r>
        <w:rPr>
          <w:rFonts w:ascii="Segoe UI" w:eastAsia="Times New Roman" w:hAnsi="Segoe UI" w:cs="Segoe UI"/>
          <w:color w:val="373A3C"/>
          <w:sz w:val="23"/>
          <w:szCs w:val="23"/>
          <w:lang w:eastAsia="en-GB"/>
        </w:rPr>
        <w:t>Phonological evidence</w:t>
      </w:r>
    </w:p>
    <w:p w14:paraId="276CD71D" w14:textId="60750FC8" w:rsidR="00F351EA" w:rsidRDefault="00F351EA" w:rsidP="00F351EA">
      <w:pPr>
        <w:pStyle w:val="ListParagraph"/>
        <w:numPr>
          <w:ilvl w:val="1"/>
          <w:numId w:val="9"/>
        </w:numPr>
        <w:shd w:val="clear" w:color="auto" w:fill="FFFFFF"/>
        <w:spacing w:after="0" w:line="240" w:lineRule="auto"/>
        <w:rPr>
          <w:rFonts w:ascii="Segoe UI" w:eastAsia="Times New Roman" w:hAnsi="Segoe UI" w:cs="Segoe UI"/>
          <w:color w:val="373A3C"/>
          <w:sz w:val="23"/>
          <w:szCs w:val="23"/>
          <w:lang w:eastAsia="en-GB"/>
        </w:rPr>
      </w:pPr>
      <w:r>
        <w:rPr>
          <w:rFonts w:ascii="Segoe UI" w:eastAsia="Times New Roman" w:hAnsi="Segoe UI" w:cs="Segoe UI"/>
          <w:color w:val="373A3C"/>
          <w:sz w:val="23"/>
          <w:szCs w:val="23"/>
          <w:lang w:eastAsia="en-GB"/>
        </w:rPr>
        <w:lastRenderedPageBreak/>
        <w:t xml:space="preserve">The englyn which Gwydion tells to Lleu only rhymes if </w:t>
      </w:r>
      <w:r w:rsidR="009E2DA1">
        <w:rPr>
          <w:rFonts w:ascii="Segoe UI" w:eastAsia="Times New Roman" w:hAnsi="Segoe UI" w:cs="Segoe UI"/>
          <w:color w:val="373A3C"/>
          <w:sz w:val="23"/>
          <w:szCs w:val="23"/>
          <w:lang w:eastAsia="en-GB"/>
        </w:rPr>
        <w:t xml:space="preserve">pronounced </w:t>
      </w:r>
      <w:r>
        <w:rPr>
          <w:rFonts w:ascii="Segoe UI" w:eastAsia="Times New Roman" w:hAnsi="Segoe UI" w:cs="Segoe UI"/>
          <w:color w:val="373A3C"/>
          <w:sz w:val="23"/>
          <w:szCs w:val="23"/>
          <w:lang w:eastAsia="en-GB"/>
        </w:rPr>
        <w:t xml:space="preserve">in the Old Welsh way, meaning would need to be written before this </w:t>
      </w:r>
      <w:r w:rsidR="009E2DA1">
        <w:rPr>
          <w:rFonts w:ascii="Segoe UI" w:eastAsia="Times New Roman" w:hAnsi="Segoe UI" w:cs="Segoe UI"/>
          <w:color w:val="373A3C"/>
          <w:sz w:val="23"/>
          <w:szCs w:val="23"/>
          <w:lang w:eastAsia="en-GB"/>
        </w:rPr>
        <w:t>p</w:t>
      </w:r>
      <w:r>
        <w:rPr>
          <w:rFonts w:ascii="Segoe UI" w:eastAsia="Times New Roman" w:hAnsi="Segoe UI" w:cs="Segoe UI"/>
          <w:color w:val="373A3C"/>
          <w:sz w:val="23"/>
          <w:szCs w:val="23"/>
          <w:lang w:eastAsia="en-GB"/>
        </w:rPr>
        <w:t xml:space="preserve">ronunciation changed owing to the accent shift. However, Williams does say elsewhere the englyns </w:t>
      </w:r>
      <w:r w:rsidR="009E2DA1">
        <w:rPr>
          <w:rFonts w:ascii="Segoe UI" w:eastAsia="Times New Roman" w:hAnsi="Segoe UI" w:cs="Segoe UI"/>
          <w:color w:val="373A3C"/>
          <w:sz w:val="23"/>
          <w:szCs w:val="23"/>
          <w:lang w:eastAsia="en-GB"/>
        </w:rPr>
        <w:t xml:space="preserve">could well </w:t>
      </w:r>
      <w:r>
        <w:rPr>
          <w:rFonts w:ascii="Segoe UI" w:eastAsia="Times New Roman" w:hAnsi="Segoe UI" w:cs="Segoe UI"/>
          <w:color w:val="373A3C"/>
          <w:sz w:val="23"/>
          <w:szCs w:val="23"/>
          <w:lang w:eastAsia="en-GB"/>
        </w:rPr>
        <w:t>be older than the stories</w:t>
      </w:r>
      <w:r w:rsidR="009E2DA1">
        <w:rPr>
          <w:rFonts w:ascii="Segoe UI" w:eastAsia="Times New Roman" w:hAnsi="Segoe UI" w:cs="Segoe UI"/>
          <w:color w:val="373A3C"/>
          <w:sz w:val="23"/>
          <w:szCs w:val="23"/>
          <w:lang w:eastAsia="en-GB"/>
        </w:rPr>
        <w:t>.</w:t>
      </w:r>
    </w:p>
    <w:p w14:paraId="73F6FE57" w14:textId="6ACFF05E" w:rsidR="002149B1" w:rsidRDefault="00F351EA" w:rsidP="002149B1">
      <w:pPr>
        <w:pStyle w:val="ListParagraph"/>
        <w:numPr>
          <w:ilvl w:val="0"/>
          <w:numId w:val="9"/>
        </w:numPr>
        <w:shd w:val="clear" w:color="auto" w:fill="FFFFFF"/>
        <w:spacing w:after="0" w:line="240" w:lineRule="auto"/>
        <w:rPr>
          <w:rFonts w:ascii="Segoe UI" w:eastAsia="Times New Roman" w:hAnsi="Segoe UI" w:cs="Segoe UI"/>
          <w:color w:val="373A3C"/>
          <w:sz w:val="23"/>
          <w:szCs w:val="23"/>
          <w:lang w:eastAsia="en-GB"/>
        </w:rPr>
      </w:pPr>
      <w:r>
        <w:rPr>
          <w:rFonts w:ascii="Segoe UI" w:eastAsia="Times New Roman" w:hAnsi="Segoe UI" w:cs="Segoe UI"/>
          <w:color w:val="373A3C"/>
          <w:sz w:val="23"/>
          <w:szCs w:val="23"/>
          <w:lang w:eastAsia="en-GB"/>
        </w:rPr>
        <w:t>Historical evidence</w:t>
      </w:r>
    </w:p>
    <w:p w14:paraId="46453F15" w14:textId="0496572E" w:rsidR="00CD6AAC" w:rsidRDefault="00CD6AAC" w:rsidP="00CD6AAC">
      <w:pPr>
        <w:pStyle w:val="ListParagraph"/>
        <w:numPr>
          <w:ilvl w:val="1"/>
          <w:numId w:val="9"/>
        </w:numPr>
        <w:shd w:val="clear" w:color="auto" w:fill="FFFFFF"/>
        <w:spacing w:after="0" w:line="240" w:lineRule="auto"/>
        <w:rPr>
          <w:rFonts w:ascii="Segoe UI" w:eastAsia="Times New Roman" w:hAnsi="Segoe UI" w:cs="Segoe UI"/>
          <w:color w:val="373A3C"/>
          <w:sz w:val="23"/>
          <w:szCs w:val="23"/>
          <w:lang w:eastAsia="en-GB"/>
        </w:rPr>
      </w:pPr>
      <w:r>
        <w:rPr>
          <w:rFonts w:ascii="Segoe UI" w:eastAsia="Times New Roman" w:hAnsi="Segoe UI" w:cs="Segoe UI"/>
          <w:color w:val="373A3C"/>
          <w:sz w:val="23"/>
          <w:szCs w:val="23"/>
          <w:lang w:eastAsia="en-GB"/>
        </w:rPr>
        <w:t xml:space="preserve">A King doing a circuit of his lands where he is entertained by all his lords is called a cylch. Even the earliest recorded welsh laws, around 1175, do not mention the King going on </w:t>
      </w:r>
      <w:r w:rsidR="009E2DA1">
        <w:rPr>
          <w:rFonts w:ascii="Segoe UI" w:eastAsia="Times New Roman" w:hAnsi="Segoe UI" w:cs="Segoe UI"/>
          <w:color w:val="373A3C"/>
          <w:sz w:val="23"/>
          <w:szCs w:val="23"/>
          <w:lang w:eastAsia="en-GB"/>
        </w:rPr>
        <w:t>cylch</w:t>
      </w:r>
      <w:r>
        <w:rPr>
          <w:rFonts w:ascii="Segoe UI" w:eastAsia="Times New Roman" w:hAnsi="Segoe UI" w:cs="Segoe UI"/>
          <w:color w:val="373A3C"/>
          <w:sz w:val="23"/>
          <w:szCs w:val="23"/>
          <w:lang w:eastAsia="en-GB"/>
        </w:rPr>
        <w:t xml:space="preserve"> only his court suggesting this law may be obsolete by 1175 and implying a date of origin for at least 100 years before 1175. Difficult to say the author isn’t being deliberately archaic. </w:t>
      </w:r>
    </w:p>
    <w:p w14:paraId="21C623C0" w14:textId="7B7BCFB6" w:rsidR="00CD6AAC" w:rsidRDefault="00CD6AAC" w:rsidP="00CD6AAC">
      <w:pPr>
        <w:pStyle w:val="ListParagraph"/>
        <w:numPr>
          <w:ilvl w:val="1"/>
          <w:numId w:val="9"/>
        </w:numPr>
        <w:shd w:val="clear" w:color="auto" w:fill="FFFFFF"/>
        <w:spacing w:after="0" w:line="240" w:lineRule="auto"/>
        <w:rPr>
          <w:rFonts w:ascii="Segoe UI" w:eastAsia="Times New Roman" w:hAnsi="Segoe UI" w:cs="Segoe UI"/>
          <w:color w:val="373A3C"/>
          <w:sz w:val="23"/>
          <w:szCs w:val="23"/>
          <w:lang w:eastAsia="en-GB"/>
        </w:rPr>
      </w:pPr>
      <w:r>
        <w:rPr>
          <w:rFonts w:ascii="Segoe UI" w:eastAsia="Times New Roman" w:hAnsi="Segoe UI" w:cs="Segoe UI"/>
          <w:color w:val="373A3C"/>
          <w:sz w:val="23"/>
          <w:szCs w:val="23"/>
          <w:lang w:eastAsia="en-GB"/>
        </w:rPr>
        <w:t>To gather so much material from all over Wales the author must have travelled and so likely to be during 1055 when Gruffydd ap Llwelyn had united a large part of Wales. However, just because the land was in political turmoil does not mean people didn’t travel and share culture</w:t>
      </w:r>
      <w:r w:rsidR="00B77C56">
        <w:rPr>
          <w:rFonts w:ascii="Segoe UI" w:eastAsia="Times New Roman" w:hAnsi="Segoe UI" w:cs="Segoe UI"/>
          <w:color w:val="373A3C"/>
          <w:sz w:val="23"/>
          <w:szCs w:val="23"/>
          <w:lang w:eastAsia="en-GB"/>
        </w:rPr>
        <w:t>.</w:t>
      </w:r>
    </w:p>
    <w:p w14:paraId="6D3AF7EC" w14:textId="0720FDC0" w:rsidR="00867864" w:rsidRDefault="00CD6AAC" w:rsidP="00157EED">
      <w:pPr>
        <w:pStyle w:val="ListParagraph"/>
        <w:numPr>
          <w:ilvl w:val="1"/>
          <w:numId w:val="9"/>
        </w:numPr>
        <w:shd w:val="clear" w:color="auto" w:fill="FFFFFF"/>
        <w:spacing w:after="0" w:line="240" w:lineRule="auto"/>
        <w:rPr>
          <w:rFonts w:ascii="Segoe UI" w:eastAsia="Times New Roman" w:hAnsi="Segoe UI" w:cs="Segoe UI"/>
          <w:color w:val="373A3C"/>
          <w:sz w:val="23"/>
          <w:szCs w:val="23"/>
          <w:lang w:eastAsia="en-GB"/>
        </w:rPr>
      </w:pPr>
      <w:r w:rsidRPr="00CD6AAC">
        <w:rPr>
          <w:rFonts w:ascii="Segoe UI" w:eastAsia="Times New Roman" w:hAnsi="Segoe UI" w:cs="Segoe UI"/>
          <w:color w:val="373A3C"/>
          <w:sz w:val="23"/>
          <w:szCs w:val="23"/>
          <w:lang w:eastAsia="en-GB"/>
        </w:rPr>
        <w:t xml:space="preserve">Saunders </w:t>
      </w:r>
      <w:r w:rsidR="006A252C">
        <w:rPr>
          <w:rFonts w:ascii="Segoe UI" w:eastAsia="Times New Roman" w:hAnsi="Segoe UI" w:cs="Segoe UI"/>
          <w:color w:val="373A3C"/>
          <w:sz w:val="23"/>
          <w:szCs w:val="23"/>
          <w:lang w:eastAsia="en-GB"/>
        </w:rPr>
        <w:t>L</w:t>
      </w:r>
      <w:r w:rsidRPr="00CD6AAC">
        <w:rPr>
          <w:rFonts w:ascii="Segoe UI" w:eastAsia="Times New Roman" w:hAnsi="Segoe UI" w:cs="Segoe UI"/>
          <w:color w:val="373A3C"/>
          <w:sz w:val="23"/>
          <w:szCs w:val="23"/>
          <w:lang w:eastAsia="en-GB"/>
        </w:rPr>
        <w:t>ewis says that</w:t>
      </w:r>
      <w:r w:rsidR="006A252C">
        <w:rPr>
          <w:rFonts w:ascii="Segoe UI" w:eastAsia="Times New Roman" w:hAnsi="Segoe UI" w:cs="Segoe UI"/>
          <w:color w:val="373A3C"/>
          <w:sz w:val="23"/>
          <w:szCs w:val="23"/>
          <w:lang w:eastAsia="en-GB"/>
        </w:rPr>
        <w:t xml:space="preserve"> Caswallon</w:t>
      </w:r>
      <w:r w:rsidR="006A252C" w:rsidRPr="00CD6AAC">
        <w:rPr>
          <w:rFonts w:ascii="Segoe UI" w:eastAsia="Times New Roman" w:hAnsi="Segoe UI" w:cs="Segoe UI"/>
          <w:color w:val="373A3C"/>
          <w:sz w:val="23"/>
          <w:szCs w:val="23"/>
          <w:lang w:eastAsia="en-GB"/>
        </w:rPr>
        <w:t xml:space="preserve"> </w:t>
      </w:r>
      <w:r w:rsidR="006A252C">
        <w:rPr>
          <w:rFonts w:ascii="Segoe UI" w:eastAsia="Times New Roman" w:hAnsi="Segoe UI" w:cs="Segoe UI"/>
          <w:color w:val="373A3C"/>
          <w:sz w:val="23"/>
          <w:szCs w:val="23"/>
          <w:lang w:eastAsia="en-GB"/>
        </w:rPr>
        <w:t>was an allegory for He</w:t>
      </w:r>
      <w:r w:rsidRPr="00CD6AAC">
        <w:rPr>
          <w:rFonts w:ascii="Segoe UI" w:eastAsia="Times New Roman" w:hAnsi="Segoe UI" w:cs="Segoe UI"/>
          <w:color w:val="373A3C"/>
          <w:sz w:val="23"/>
          <w:szCs w:val="23"/>
          <w:lang w:eastAsia="en-GB"/>
        </w:rPr>
        <w:t>nry 2</w:t>
      </w:r>
      <w:r w:rsidRPr="00CD6AAC">
        <w:rPr>
          <w:rFonts w:ascii="Segoe UI" w:eastAsia="Times New Roman" w:hAnsi="Segoe UI" w:cs="Segoe UI"/>
          <w:color w:val="373A3C"/>
          <w:sz w:val="23"/>
          <w:szCs w:val="23"/>
          <w:vertAlign w:val="superscript"/>
          <w:lang w:eastAsia="en-GB"/>
        </w:rPr>
        <w:t>nd</w:t>
      </w:r>
      <w:r w:rsidRPr="00CD6AAC">
        <w:rPr>
          <w:rFonts w:ascii="Segoe UI" w:eastAsia="Times New Roman" w:hAnsi="Segoe UI" w:cs="Segoe UI"/>
          <w:color w:val="373A3C"/>
          <w:sz w:val="23"/>
          <w:szCs w:val="23"/>
          <w:lang w:eastAsia="en-GB"/>
        </w:rPr>
        <w:t xml:space="preserve"> who took throne by force with little claim and then was v</w:t>
      </w:r>
      <w:r w:rsidR="006A252C">
        <w:rPr>
          <w:rFonts w:ascii="Segoe UI" w:eastAsia="Times New Roman" w:hAnsi="Segoe UI" w:cs="Segoe UI"/>
          <w:color w:val="373A3C"/>
          <w:sz w:val="23"/>
          <w:szCs w:val="23"/>
          <w:lang w:eastAsia="en-GB"/>
        </w:rPr>
        <w:t>ery</w:t>
      </w:r>
      <w:r w:rsidRPr="00CD6AAC">
        <w:rPr>
          <w:rFonts w:ascii="Segoe UI" w:eastAsia="Times New Roman" w:hAnsi="Segoe UI" w:cs="Segoe UI"/>
          <w:color w:val="373A3C"/>
          <w:sz w:val="23"/>
          <w:szCs w:val="23"/>
          <w:lang w:eastAsia="en-GB"/>
        </w:rPr>
        <w:t xml:space="preserve"> pleased with lords offering </w:t>
      </w:r>
      <w:r w:rsidR="006A252C">
        <w:rPr>
          <w:rFonts w:ascii="Segoe UI" w:eastAsia="Times New Roman" w:hAnsi="Segoe UI" w:cs="Segoe UI"/>
          <w:color w:val="373A3C"/>
          <w:sz w:val="23"/>
          <w:szCs w:val="23"/>
          <w:lang w:eastAsia="en-GB"/>
        </w:rPr>
        <w:t>homage. His</w:t>
      </w:r>
      <w:r w:rsidRPr="00CD6AAC">
        <w:rPr>
          <w:rFonts w:ascii="Segoe UI" w:eastAsia="Times New Roman" w:hAnsi="Segoe UI" w:cs="Segoe UI"/>
          <w:color w:val="373A3C"/>
          <w:sz w:val="23"/>
          <w:szCs w:val="23"/>
          <w:lang w:eastAsia="en-GB"/>
        </w:rPr>
        <w:t xml:space="preserve"> </w:t>
      </w:r>
      <w:r w:rsidR="006A252C">
        <w:rPr>
          <w:rFonts w:ascii="Segoe UI" w:eastAsia="Times New Roman" w:hAnsi="Segoe UI" w:cs="Segoe UI"/>
          <w:color w:val="373A3C"/>
          <w:sz w:val="23"/>
          <w:szCs w:val="23"/>
          <w:lang w:eastAsia="en-GB"/>
        </w:rPr>
        <w:t>suggestion is based on how H</w:t>
      </w:r>
      <w:r w:rsidRPr="00CD6AAC">
        <w:rPr>
          <w:rFonts w:ascii="Segoe UI" w:eastAsia="Times New Roman" w:hAnsi="Segoe UI" w:cs="Segoe UI"/>
          <w:color w:val="373A3C"/>
          <w:sz w:val="23"/>
          <w:szCs w:val="23"/>
          <w:lang w:eastAsia="en-GB"/>
        </w:rPr>
        <w:t>enry 2</w:t>
      </w:r>
      <w:r w:rsidRPr="00CD6AAC">
        <w:rPr>
          <w:rFonts w:ascii="Segoe UI" w:eastAsia="Times New Roman" w:hAnsi="Segoe UI" w:cs="Segoe UI"/>
          <w:color w:val="373A3C"/>
          <w:sz w:val="23"/>
          <w:szCs w:val="23"/>
          <w:vertAlign w:val="superscript"/>
          <w:lang w:eastAsia="en-GB"/>
        </w:rPr>
        <w:t>nd</w:t>
      </w:r>
      <w:r w:rsidRPr="00CD6AAC">
        <w:rPr>
          <w:rFonts w:ascii="Segoe UI" w:eastAsia="Times New Roman" w:hAnsi="Segoe UI" w:cs="Segoe UI"/>
          <w:color w:val="373A3C"/>
          <w:sz w:val="23"/>
          <w:szCs w:val="23"/>
          <w:lang w:eastAsia="en-GB"/>
        </w:rPr>
        <w:t xml:space="preserve"> went to Canterbury in 1174 to do penance for murdering Thomas </w:t>
      </w:r>
      <w:r w:rsidR="006A252C">
        <w:rPr>
          <w:rFonts w:ascii="Segoe UI" w:eastAsia="Times New Roman" w:hAnsi="Segoe UI" w:cs="Segoe UI"/>
          <w:color w:val="373A3C"/>
          <w:sz w:val="23"/>
          <w:szCs w:val="23"/>
          <w:lang w:eastAsia="en-GB"/>
        </w:rPr>
        <w:t>B</w:t>
      </w:r>
      <w:r w:rsidRPr="00CD6AAC">
        <w:rPr>
          <w:rFonts w:ascii="Segoe UI" w:eastAsia="Times New Roman" w:hAnsi="Segoe UI" w:cs="Segoe UI"/>
          <w:color w:val="373A3C"/>
          <w:sz w:val="23"/>
          <w:szCs w:val="23"/>
          <w:lang w:eastAsia="en-GB"/>
        </w:rPr>
        <w:t>eckett and then in 1177 he held a great council in oxford</w:t>
      </w:r>
      <w:r w:rsidR="006A252C">
        <w:rPr>
          <w:rFonts w:ascii="Segoe UI" w:eastAsia="Times New Roman" w:hAnsi="Segoe UI" w:cs="Segoe UI"/>
          <w:color w:val="373A3C"/>
          <w:sz w:val="23"/>
          <w:szCs w:val="23"/>
          <w:lang w:eastAsia="en-GB"/>
        </w:rPr>
        <w:t>. All contemporaries would likely</w:t>
      </w:r>
      <w:r w:rsidRPr="00CD6AAC">
        <w:rPr>
          <w:rFonts w:ascii="Segoe UI" w:eastAsia="Times New Roman" w:hAnsi="Segoe UI" w:cs="Segoe UI"/>
          <w:color w:val="373A3C"/>
          <w:sz w:val="23"/>
          <w:szCs w:val="23"/>
          <w:lang w:eastAsia="en-GB"/>
        </w:rPr>
        <w:t xml:space="preserve"> have known he was there so that is why Rhiannon knew that </w:t>
      </w:r>
      <w:r w:rsidR="006A252C">
        <w:rPr>
          <w:rFonts w:ascii="Segoe UI" w:eastAsia="Times New Roman" w:hAnsi="Segoe UI" w:cs="Segoe UI"/>
          <w:color w:val="373A3C"/>
          <w:sz w:val="23"/>
          <w:szCs w:val="23"/>
          <w:lang w:eastAsia="en-GB"/>
        </w:rPr>
        <w:t>Caswallon</w:t>
      </w:r>
      <w:r w:rsidR="006A252C" w:rsidRPr="00CD6AAC">
        <w:rPr>
          <w:rFonts w:ascii="Segoe UI" w:eastAsia="Times New Roman" w:hAnsi="Segoe UI" w:cs="Segoe UI"/>
          <w:color w:val="373A3C"/>
          <w:sz w:val="23"/>
          <w:szCs w:val="23"/>
          <w:lang w:eastAsia="en-GB"/>
        </w:rPr>
        <w:t xml:space="preserve"> </w:t>
      </w:r>
      <w:r w:rsidRPr="00CD6AAC">
        <w:rPr>
          <w:rFonts w:ascii="Segoe UI" w:eastAsia="Times New Roman" w:hAnsi="Segoe UI" w:cs="Segoe UI"/>
          <w:color w:val="373A3C"/>
          <w:sz w:val="23"/>
          <w:szCs w:val="23"/>
          <w:lang w:eastAsia="en-GB"/>
        </w:rPr>
        <w:t xml:space="preserve">would be in </w:t>
      </w:r>
      <w:r w:rsidR="006A252C">
        <w:rPr>
          <w:rFonts w:ascii="Segoe UI" w:eastAsia="Times New Roman" w:hAnsi="Segoe UI" w:cs="Segoe UI"/>
          <w:color w:val="373A3C"/>
          <w:sz w:val="23"/>
          <w:szCs w:val="23"/>
          <w:lang w:eastAsia="en-GB"/>
        </w:rPr>
        <w:t>K</w:t>
      </w:r>
      <w:r w:rsidRPr="00CD6AAC">
        <w:rPr>
          <w:rFonts w:ascii="Segoe UI" w:eastAsia="Times New Roman" w:hAnsi="Segoe UI" w:cs="Segoe UI"/>
          <w:color w:val="373A3C"/>
          <w:sz w:val="23"/>
          <w:szCs w:val="23"/>
          <w:lang w:eastAsia="en-GB"/>
        </w:rPr>
        <w:t>ent and oxford</w:t>
      </w:r>
      <w:r w:rsidR="00157EED">
        <w:rPr>
          <w:rFonts w:ascii="Segoe UI" w:eastAsia="Times New Roman" w:hAnsi="Segoe UI" w:cs="Segoe UI"/>
          <w:color w:val="373A3C"/>
          <w:sz w:val="23"/>
          <w:szCs w:val="23"/>
          <w:lang w:eastAsia="en-GB"/>
        </w:rPr>
        <w:t xml:space="preserve">. </w:t>
      </w:r>
      <w:r w:rsidRPr="00157EED">
        <w:rPr>
          <w:rFonts w:ascii="Segoe UI" w:eastAsia="Times New Roman" w:hAnsi="Segoe UI" w:cs="Segoe UI"/>
          <w:color w:val="373A3C"/>
          <w:sz w:val="23"/>
          <w:szCs w:val="23"/>
          <w:lang w:eastAsia="en-GB"/>
        </w:rPr>
        <w:t>However</w:t>
      </w:r>
      <w:r w:rsidR="006A252C">
        <w:rPr>
          <w:rFonts w:ascii="Segoe UI" w:eastAsia="Times New Roman" w:hAnsi="Segoe UI" w:cs="Segoe UI"/>
          <w:color w:val="373A3C"/>
          <w:sz w:val="23"/>
          <w:szCs w:val="23"/>
          <w:lang w:eastAsia="en-GB"/>
        </w:rPr>
        <w:t>,</w:t>
      </w:r>
      <w:r w:rsidRPr="00157EED">
        <w:rPr>
          <w:rFonts w:ascii="Segoe UI" w:eastAsia="Times New Roman" w:hAnsi="Segoe UI" w:cs="Segoe UI"/>
          <w:color w:val="373A3C"/>
          <w:sz w:val="23"/>
          <w:szCs w:val="23"/>
          <w:lang w:eastAsia="en-GB"/>
        </w:rPr>
        <w:t xml:space="preserve"> many kings came to the throne by force with little claim</w:t>
      </w:r>
      <w:r w:rsidR="00B77C56">
        <w:rPr>
          <w:rFonts w:ascii="Segoe UI" w:eastAsia="Times New Roman" w:hAnsi="Segoe UI" w:cs="Segoe UI"/>
          <w:color w:val="373A3C"/>
          <w:sz w:val="23"/>
          <w:szCs w:val="23"/>
          <w:lang w:eastAsia="en-GB"/>
        </w:rPr>
        <w:t>.</w:t>
      </w:r>
    </w:p>
    <w:p w14:paraId="17B36693" w14:textId="77777777" w:rsidR="00B77C56" w:rsidRPr="00157EED" w:rsidRDefault="00B77C56" w:rsidP="00B77C56">
      <w:pPr>
        <w:pStyle w:val="ListParagraph"/>
        <w:shd w:val="clear" w:color="auto" w:fill="FFFFFF"/>
        <w:spacing w:after="0" w:line="240" w:lineRule="auto"/>
        <w:ind w:left="1440"/>
        <w:rPr>
          <w:rFonts w:ascii="Segoe UI" w:eastAsia="Times New Roman" w:hAnsi="Segoe UI" w:cs="Segoe UI"/>
          <w:color w:val="373A3C"/>
          <w:sz w:val="23"/>
          <w:szCs w:val="23"/>
          <w:lang w:eastAsia="en-GB"/>
        </w:rPr>
      </w:pPr>
    </w:p>
    <w:p w14:paraId="3C77151C" w14:textId="142C8680" w:rsidR="00867864" w:rsidRDefault="0023215F" w:rsidP="00351EC6">
      <w:pPr>
        <w:shd w:val="clear" w:color="auto" w:fill="FFFFFF"/>
        <w:spacing w:after="0" w:line="240" w:lineRule="auto"/>
        <w:rPr>
          <w:rFonts w:ascii="Segoe UI" w:eastAsia="Times New Roman" w:hAnsi="Segoe UI" w:cs="Segoe UI"/>
          <w:color w:val="373A3C"/>
          <w:sz w:val="23"/>
          <w:szCs w:val="23"/>
          <w:lang w:eastAsia="en-GB"/>
        </w:rPr>
      </w:pPr>
      <w:r>
        <w:rPr>
          <w:rFonts w:ascii="Segoe UI" w:eastAsia="Times New Roman" w:hAnsi="Segoe UI" w:cs="Segoe UI"/>
          <w:color w:val="373A3C"/>
          <w:sz w:val="23"/>
          <w:szCs w:val="23"/>
          <w:lang w:eastAsia="en-GB"/>
        </w:rPr>
        <w:t>SECTION</w:t>
      </w:r>
      <w:r w:rsidR="00867864">
        <w:rPr>
          <w:rFonts w:ascii="Segoe UI" w:eastAsia="Times New Roman" w:hAnsi="Segoe UI" w:cs="Segoe UI"/>
          <w:color w:val="373A3C"/>
          <w:sz w:val="23"/>
          <w:szCs w:val="23"/>
          <w:lang w:eastAsia="en-GB"/>
        </w:rPr>
        <w:t xml:space="preserve"> THREE</w:t>
      </w:r>
    </w:p>
    <w:p w14:paraId="7DEDCA5A" w14:textId="77777777" w:rsidR="006472A1" w:rsidRDefault="00160AC3" w:rsidP="006472A1">
      <w:pPr>
        <w:shd w:val="clear" w:color="auto" w:fill="FFFFFF"/>
        <w:spacing w:after="0" w:line="240" w:lineRule="auto"/>
        <w:rPr>
          <w:rFonts w:ascii="Segoe UI" w:eastAsia="Times New Roman" w:hAnsi="Segoe UI" w:cs="Segoe UI"/>
          <w:color w:val="373A3C"/>
          <w:sz w:val="23"/>
          <w:szCs w:val="23"/>
          <w:lang w:eastAsia="en-GB"/>
        </w:rPr>
      </w:pPr>
      <w:r>
        <w:rPr>
          <w:rFonts w:ascii="Segoe UI" w:eastAsia="Times New Roman" w:hAnsi="Segoe UI" w:cs="Segoe UI"/>
          <w:color w:val="373A3C"/>
          <w:sz w:val="23"/>
          <w:szCs w:val="23"/>
          <w:lang w:eastAsia="en-GB"/>
        </w:rPr>
        <w:t xml:space="preserve">Discussion and analysis of evidence </w:t>
      </w:r>
      <w:r w:rsidR="008B6958">
        <w:rPr>
          <w:rFonts w:ascii="Segoe UI" w:eastAsia="Times New Roman" w:hAnsi="Segoe UI" w:cs="Segoe UI"/>
          <w:color w:val="373A3C"/>
          <w:sz w:val="23"/>
          <w:szCs w:val="23"/>
          <w:lang w:eastAsia="en-GB"/>
        </w:rPr>
        <w:t>r</w:t>
      </w:r>
      <w:r>
        <w:rPr>
          <w:rFonts w:ascii="Segoe UI" w:eastAsia="Times New Roman" w:hAnsi="Segoe UI" w:cs="Segoe UI"/>
          <w:color w:val="373A3C"/>
          <w:sz w:val="23"/>
          <w:szCs w:val="23"/>
          <w:lang w:eastAsia="en-GB"/>
        </w:rPr>
        <w:t>egarding the gender</w:t>
      </w:r>
      <w:r w:rsidR="006472A1">
        <w:rPr>
          <w:rFonts w:ascii="Segoe UI" w:eastAsia="Times New Roman" w:hAnsi="Segoe UI" w:cs="Segoe UI"/>
          <w:color w:val="373A3C"/>
          <w:sz w:val="23"/>
          <w:szCs w:val="23"/>
          <w:lang w:eastAsia="en-GB"/>
        </w:rPr>
        <w:t xml:space="preserve">, profession and class </w:t>
      </w:r>
      <w:r>
        <w:rPr>
          <w:rFonts w:ascii="Segoe UI" w:eastAsia="Times New Roman" w:hAnsi="Segoe UI" w:cs="Segoe UI"/>
          <w:color w:val="373A3C"/>
          <w:sz w:val="23"/>
          <w:szCs w:val="23"/>
          <w:lang w:eastAsia="en-GB"/>
        </w:rPr>
        <w:t>of the ‘author’ of the Mabinogi</w:t>
      </w:r>
      <w:r w:rsidR="006472A1">
        <w:rPr>
          <w:rFonts w:ascii="Segoe UI" w:eastAsia="Times New Roman" w:hAnsi="Segoe UI" w:cs="Segoe UI"/>
          <w:color w:val="373A3C"/>
          <w:sz w:val="23"/>
          <w:szCs w:val="23"/>
          <w:lang w:eastAsia="en-GB"/>
        </w:rPr>
        <w:t>.</w:t>
      </w:r>
    </w:p>
    <w:p w14:paraId="6245055D" w14:textId="41BCAAB5" w:rsidR="00A46FF7" w:rsidRPr="006472A1" w:rsidRDefault="00A46FF7" w:rsidP="006472A1">
      <w:pPr>
        <w:pStyle w:val="ListParagraph"/>
        <w:numPr>
          <w:ilvl w:val="0"/>
          <w:numId w:val="14"/>
        </w:numPr>
        <w:shd w:val="clear" w:color="auto" w:fill="FFFFFF"/>
        <w:spacing w:after="0" w:line="240" w:lineRule="auto"/>
        <w:rPr>
          <w:rFonts w:ascii="Segoe UI" w:eastAsia="Times New Roman" w:hAnsi="Segoe UI" w:cs="Segoe UI"/>
          <w:color w:val="373A3C"/>
          <w:sz w:val="23"/>
          <w:szCs w:val="23"/>
          <w:lang w:eastAsia="en-GB"/>
        </w:rPr>
      </w:pPr>
      <w:r w:rsidRPr="006472A1">
        <w:rPr>
          <w:rFonts w:ascii="Segoe UI" w:eastAsia="Times New Roman" w:hAnsi="Segoe UI" w:cs="Segoe UI"/>
          <w:color w:val="373A3C"/>
          <w:sz w:val="23"/>
          <w:szCs w:val="23"/>
          <w:lang w:eastAsia="en-GB"/>
        </w:rPr>
        <w:t>Man</w:t>
      </w:r>
    </w:p>
    <w:p w14:paraId="6C92C203" w14:textId="41DB6BF5" w:rsidR="00A46FF7" w:rsidRDefault="006472A1" w:rsidP="00A46FF7">
      <w:pPr>
        <w:pStyle w:val="ListParagraph"/>
        <w:numPr>
          <w:ilvl w:val="1"/>
          <w:numId w:val="11"/>
        </w:numPr>
        <w:shd w:val="clear" w:color="auto" w:fill="FFFFFF"/>
        <w:spacing w:after="0" w:line="240" w:lineRule="auto"/>
        <w:rPr>
          <w:rFonts w:ascii="Segoe UI" w:eastAsia="Times New Roman" w:hAnsi="Segoe UI" w:cs="Segoe UI"/>
          <w:color w:val="373A3C"/>
          <w:sz w:val="23"/>
          <w:szCs w:val="23"/>
          <w:lang w:eastAsia="en-GB"/>
        </w:rPr>
      </w:pPr>
      <w:r>
        <w:rPr>
          <w:rFonts w:ascii="Segoe UI" w:eastAsia="Times New Roman" w:hAnsi="Segoe UI" w:cs="Segoe UI"/>
          <w:color w:val="373A3C"/>
          <w:sz w:val="23"/>
          <w:szCs w:val="23"/>
          <w:lang w:eastAsia="en-GB"/>
        </w:rPr>
        <w:t xml:space="preserve">More likely </w:t>
      </w:r>
      <w:r w:rsidR="00A46FF7">
        <w:rPr>
          <w:rFonts w:ascii="Segoe UI" w:eastAsia="Times New Roman" w:hAnsi="Segoe UI" w:cs="Segoe UI"/>
          <w:color w:val="373A3C"/>
          <w:sz w:val="23"/>
          <w:szCs w:val="23"/>
          <w:lang w:eastAsia="en-GB"/>
        </w:rPr>
        <w:t>to be literate</w:t>
      </w:r>
    </w:p>
    <w:p w14:paraId="079B508A" w14:textId="1BEA60CA" w:rsidR="00157EED" w:rsidRPr="009273AD" w:rsidRDefault="00157EED" w:rsidP="009273AD">
      <w:pPr>
        <w:pStyle w:val="ListParagraph"/>
        <w:numPr>
          <w:ilvl w:val="1"/>
          <w:numId w:val="11"/>
        </w:numPr>
        <w:shd w:val="clear" w:color="auto" w:fill="FFFFFF"/>
        <w:spacing w:after="0" w:line="240" w:lineRule="auto"/>
        <w:rPr>
          <w:rFonts w:ascii="Segoe UI" w:eastAsia="Times New Roman" w:hAnsi="Segoe UI" w:cs="Segoe UI"/>
          <w:color w:val="373A3C"/>
          <w:sz w:val="23"/>
          <w:szCs w:val="23"/>
          <w:lang w:eastAsia="en-GB"/>
        </w:rPr>
      </w:pPr>
      <w:r>
        <w:rPr>
          <w:rFonts w:ascii="Segoe UI" w:eastAsia="Times New Roman" w:hAnsi="Segoe UI" w:cs="Segoe UI"/>
          <w:color w:val="373A3C"/>
          <w:sz w:val="23"/>
          <w:szCs w:val="23"/>
          <w:lang w:eastAsia="en-GB"/>
        </w:rPr>
        <w:t>Those who seem to be the main characters are all male.</w:t>
      </w:r>
    </w:p>
    <w:p w14:paraId="7AEDAF2C" w14:textId="5DDFCE9B" w:rsidR="00A46FF7" w:rsidRDefault="00A46FF7" w:rsidP="00A46FF7">
      <w:pPr>
        <w:pStyle w:val="ListParagraph"/>
        <w:numPr>
          <w:ilvl w:val="0"/>
          <w:numId w:val="11"/>
        </w:numPr>
        <w:shd w:val="clear" w:color="auto" w:fill="FFFFFF"/>
        <w:spacing w:after="0" w:line="240" w:lineRule="auto"/>
        <w:rPr>
          <w:rFonts w:ascii="Segoe UI" w:eastAsia="Times New Roman" w:hAnsi="Segoe UI" w:cs="Segoe UI"/>
          <w:color w:val="373A3C"/>
          <w:sz w:val="23"/>
          <w:szCs w:val="23"/>
          <w:lang w:eastAsia="en-GB"/>
        </w:rPr>
      </w:pPr>
      <w:r>
        <w:rPr>
          <w:rFonts w:ascii="Segoe UI" w:eastAsia="Times New Roman" w:hAnsi="Segoe UI" w:cs="Segoe UI"/>
          <w:color w:val="373A3C"/>
          <w:sz w:val="23"/>
          <w:szCs w:val="23"/>
          <w:lang w:eastAsia="en-GB"/>
        </w:rPr>
        <w:t>Woman</w:t>
      </w:r>
    </w:p>
    <w:p w14:paraId="78BBCE21" w14:textId="64DD593A" w:rsidR="00157EED" w:rsidRDefault="00157EED" w:rsidP="00A46FF7">
      <w:pPr>
        <w:pStyle w:val="ListParagraph"/>
        <w:numPr>
          <w:ilvl w:val="1"/>
          <w:numId w:val="11"/>
        </w:numPr>
        <w:shd w:val="clear" w:color="auto" w:fill="FFFFFF"/>
        <w:spacing w:after="0" w:line="240" w:lineRule="auto"/>
        <w:rPr>
          <w:rFonts w:ascii="Segoe UI" w:eastAsia="Times New Roman" w:hAnsi="Segoe UI" w:cs="Segoe UI"/>
          <w:color w:val="373A3C"/>
          <w:sz w:val="23"/>
          <w:szCs w:val="23"/>
          <w:lang w:eastAsia="en-GB"/>
        </w:rPr>
      </w:pPr>
      <w:r>
        <w:rPr>
          <w:rFonts w:ascii="Segoe UI" w:eastAsia="Times New Roman" w:hAnsi="Segoe UI" w:cs="Segoe UI"/>
          <w:color w:val="373A3C"/>
          <w:sz w:val="23"/>
          <w:szCs w:val="23"/>
          <w:lang w:eastAsia="en-GB"/>
        </w:rPr>
        <w:t>Several emotionally delicate passages</w:t>
      </w:r>
      <w:r w:rsidR="006472A1">
        <w:rPr>
          <w:rFonts w:ascii="Segoe UI" w:eastAsia="Times New Roman" w:hAnsi="Segoe UI" w:cs="Segoe UI"/>
          <w:color w:val="373A3C"/>
          <w:sz w:val="23"/>
          <w:szCs w:val="23"/>
          <w:lang w:eastAsia="en-GB"/>
        </w:rPr>
        <w:t xml:space="preserve"> focusing on love, birth and babies.</w:t>
      </w:r>
    </w:p>
    <w:p w14:paraId="144BBAA9" w14:textId="3C933412" w:rsidR="006472A1" w:rsidRDefault="006472A1" w:rsidP="00A46FF7">
      <w:pPr>
        <w:pStyle w:val="ListParagraph"/>
        <w:numPr>
          <w:ilvl w:val="1"/>
          <w:numId w:val="11"/>
        </w:numPr>
        <w:shd w:val="clear" w:color="auto" w:fill="FFFFFF"/>
        <w:spacing w:after="0" w:line="240" w:lineRule="auto"/>
        <w:rPr>
          <w:rFonts w:ascii="Segoe UI" w:eastAsia="Times New Roman" w:hAnsi="Segoe UI" w:cs="Segoe UI"/>
          <w:color w:val="373A3C"/>
          <w:sz w:val="23"/>
          <w:szCs w:val="23"/>
          <w:lang w:eastAsia="en-GB"/>
        </w:rPr>
      </w:pPr>
      <w:r>
        <w:rPr>
          <w:rFonts w:ascii="Segoe UI" w:eastAsia="Times New Roman" w:hAnsi="Segoe UI" w:cs="Segoe UI"/>
          <w:color w:val="373A3C"/>
          <w:sz w:val="23"/>
          <w:szCs w:val="23"/>
          <w:lang w:eastAsia="en-GB"/>
        </w:rPr>
        <w:t>Strong female characters present.</w:t>
      </w:r>
    </w:p>
    <w:p w14:paraId="7375F487" w14:textId="66E454D8" w:rsidR="00157EED" w:rsidRDefault="00157EED" w:rsidP="00A46FF7">
      <w:pPr>
        <w:pStyle w:val="ListParagraph"/>
        <w:numPr>
          <w:ilvl w:val="1"/>
          <w:numId w:val="11"/>
        </w:numPr>
        <w:shd w:val="clear" w:color="auto" w:fill="FFFFFF"/>
        <w:spacing w:after="0" w:line="240" w:lineRule="auto"/>
        <w:rPr>
          <w:rFonts w:ascii="Segoe UI" w:eastAsia="Times New Roman" w:hAnsi="Segoe UI" w:cs="Segoe UI"/>
          <w:color w:val="373A3C"/>
          <w:sz w:val="23"/>
          <w:szCs w:val="23"/>
          <w:lang w:eastAsia="en-GB"/>
        </w:rPr>
      </w:pPr>
      <w:r>
        <w:rPr>
          <w:rFonts w:ascii="Segoe UI" w:eastAsia="Times New Roman" w:hAnsi="Segoe UI" w:cs="Segoe UI"/>
          <w:color w:val="373A3C"/>
          <w:sz w:val="23"/>
          <w:szCs w:val="23"/>
          <w:lang w:eastAsia="en-GB"/>
        </w:rPr>
        <w:t xml:space="preserve">The descriptions of women falling in love suggest a woman writer, and certainly not a male cleric. </w:t>
      </w:r>
    </w:p>
    <w:p w14:paraId="79A88617" w14:textId="29655B1E" w:rsidR="00160AC3" w:rsidRDefault="00160AC3" w:rsidP="00160AC3">
      <w:pPr>
        <w:pStyle w:val="ListParagraph"/>
        <w:numPr>
          <w:ilvl w:val="0"/>
          <w:numId w:val="9"/>
        </w:numPr>
        <w:shd w:val="clear" w:color="auto" w:fill="FFFFFF"/>
        <w:spacing w:after="0" w:line="240" w:lineRule="auto"/>
        <w:rPr>
          <w:rFonts w:ascii="Segoe UI" w:eastAsia="Times New Roman" w:hAnsi="Segoe UI" w:cs="Segoe UI"/>
          <w:color w:val="373A3C"/>
          <w:sz w:val="23"/>
          <w:szCs w:val="23"/>
          <w:lang w:eastAsia="en-GB"/>
        </w:rPr>
      </w:pPr>
      <w:r>
        <w:rPr>
          <w:rFonts w:ascii="Segoe UI" w:eastAsia="Times New Roman" w:hAnsi="Segoe UI" w:cs="Segoe UI"/>
          <w:color w:val="373A3C"/>
          <w:sz w:val="23"/>
          <w:szCs w:val="23"/>
          <w:lang w:eastAsia="en-GB"/>
        </w:rPr>
        <w:t>Poet/</w:t>
      </w:r>
      <w:r w:rsidR="00E153CF">
        <w:rPr>
          <w:rFonts w:ascii="Segoe UI" w:eastAsia="Times New Roman" w:hAnsi="Segoe UI" w:cs="Segoe UI"/>
          <w:color w:val="373A3C"/>
          <w:sz w:val="23"/>
          <w:szCs w:val="23"/>
          <w:lang w:eastAsia="en-GB"/>
        </w:rPr>
        <w:t>Storyteller</w:t>
      </w:r>
      <w:r>
        <w:rPr>
          <w:rFonts w:ascii="Segoe UI" w:eastAsia="Times New Roman" w:hAnsi="Segoe UI" w:cs="Segoe UI"/>
          <w:color w:val="373A3C"/>
          <w:sz w:val="23"/>
          <w:szCs w:val="23"/>
          <w:lang w:eastAsia="en-GB"/>
        </w:rPr>
        <w:t>/Bard</w:t>
      </w:r>
    </w:p>
    <w:p w14:paraId="7A934CAC" w14:textId="02B2E17A" w:rsidR="00160AC3" w:rsidRDefault="00160AC3" w:rsidP="00160AC3">
      <w:pPr>
        <w:pStyle w:val="ListParagraph"/>
        <w:numPr>
          <w:ilvl w:val="1"/>
          <w:numId w:val="9"/>
        </w:numPr>
        <w:shd w:val="clear" w:color="auto" w:fill="FFFFFF"/>
        <w:spacing w:after="0" w:line="240" w:lineRule="auto"/>
        <w:rPr>
          <w:rFonts w:ascii="Segoe UI" w:eastAsia="Times New Roman" w:hAnsi="Segoe UI" w:cs="Segoe UI"/>
          <w:color w:val="373A3C"/>
          <w:sz w:val="23"/>
          <w:szCs w:val="23"/>
          <w:lang w:eastAsia="en-GB"/>
        </w:rPr>
      </w:pPr>
      <w:r>
        <w:rPr>
          <w:rFonts w:ascii="Segoe UI" w:eastAsia="Times New Roman" w:hAnsi="Segoe UI" w:cs="Segoe UI"/>
          <w:color w:val="373A3C"/>
          <w:sz w:val="23"/>
          <w:szCs w:val="23"/>
          <w:lang w:eastAsia="en-GB"/>
        </w:rPr>
        <w:t>Use of oral myth</w:t>
      </w:r>
      <w:r w:rsidR="006472A1">
        <w:rPr>
          <w:rFonts w:ascii="Segoe UI" w:eastAsia="Times New Roman" w:hAnsi="Segoe UI" w:cs="Segoe UI"/>
          <w:color w:val="373A3C"/>
          <w:sz w:val="23"/>
          <w:szCs w:val="23"/>
          <w:lang w:eastAsia="en-GB"/>
        </w:rPr>
        <w:t>, tradition and technique.</w:t>
      </w:r>
    </w:p>
    <w:p w14:paraId="2EC0596B" w14:textId="43D02832" w:rsidR="00160AC3" w:rsidRDefault="00B9082F" w:rsidP="00160AC3">
      <w:pPr>
        <w:pStyle w:val="ListParagraph"/>
        <w:numPr>
          <w:ilvl w:val="1"/>
          <w:numId w:val="9"/>
        </w:numPr>
        <w:shd w:val="clear" w:color="auto" w:fill="FFFFFF"/>
        <w:spacing w:after="0" w:line="240" w:lineRule="auto"/>
        <w:rPr>
          <w:rFonts w:ascii="Segoe UI" w:eastAsia="Times New Roman" w:hAnsi="Segoe UI" w:cs="Segoe UI"/>
          <w:color w:val="373A3C"/>
          <w:sz w:val="23"/>
          <w:szCs w:val="23"/>
          <w:lang w:eastAsia="en-GB"/>
        </w:rPr>
      </w:pPr>
      <w:r>
        <w:rPr>
          <w:rFonts w:ascii="Segoe UI" w:eastAsia="Times New Roman" w:hAnsi="Segoe UI" w:cs="Segoe UI"/>
          <w:color w:val="373A3C"/>
          <w:sz w:val="23"/>
          <w:szCs w:val="23"/>
          <w:lang w:eastAsia="en-GB"/>
        </w:rPr>
        <w:t>Able to move around and collect the stories without political problem</w:t>
      </w:r>
      <w:r w:rsidR="000E181A">
        <w:rPr>
          <w:rFonts w:ascii="Segoe UI" w:eastAsia="Times New Roman" w:hAnsi="Segoe UI" w:cs="Segoe UI"/>
          <w:color w:val="373A3C"/>
          <w:sz w:val="23"/>
          <w:szCs w:val="23"/>
          <w:lang w:eastAsia="en-GB"/>
        </w:rPr>
        <w:t>s</w:t>
      </w:r>
    </w:p>
    <w:p w14:paraId="06DAB44E" w14:textId="44E78897" w:rsidR="00160AC3" w:rsidRDefault="00160AC3" w:rsidP="00160AC3">
      <w:pPr>
        <w:pStyle w:val="ListParagraph"/>
        <w:numPr>
          <w:ilvl w:val="0"/>
          <w:numId w:val="9"/>
        </w:numPr>
        <w:shd w:val="clear" w:color="auto" w:fill="FFFFFF"/>
        <w:spacing w:after="0" w:line="240" w:lineRule="auto"/>
        <w:rPr>
          <w:rFonts w:ascii="Segoe UI" w:eastAsia="Times New Roman" w:hAnsi="Segoe UI" w:cs="Segoe UI"/>
          <w:color w:val="373A3C"/>
          <w:sz w:val="23"/>
          <w:szCs w:val="23"/>
          <w:lang w:eastAsia="en-GB"/>
        </w:rPr>
      </w:pPr>
      <w:r>
        <w:rPr>
          <w:rFonts w:ascii="Segoe UI" w:eastAsia="Times New Roman" w:hAnsi="Segoe UI" w:cs="Segoe UI"/>
          <w:color w:val="373A3C"/>
          <w:sz w:val="23"/>
          <w:szCs w:val="23"/>
          <w:lang w:eastAsia="en-GB"/>
        </w:rPr>
        <w:t>Priest or monk</w:t>
      </w:r>
    </w:p>
    <w:p w14:paraId="016FF1C2" w14:textId="1F073686" w:rsidR="00160AC3" w:rsidRDefault="00160AC3" w:rsidP="00160AC3">
      <w:pPr>
        <w:pStyle w:val="ListParagraph"/>
        <w:numPr>
          <w:ilvl w:val="1"/>
          <w:numId w:val="9"/>
        </w:numPr>
        <w:shd w:val="clear" w:color="auto" w:fill="FFFFFF"/>
        <w:spacing w:after="0" w:line="240" w:lineRule="auto"/>
        <w:rPr>
          <w:rFonts w:ascii="Segoe UI" w:eastAsia="Times New Roman" w:hAnsi="Segoe UI" w:cs="Segoe UI"/>
          <w:color w:val="373A3C"/>
          <w:sz w:val="23"/>
          <w:szCs w:val="23"/>
          <w:lang w:eastAsia="en-GB"/>
        </w:rPr>
      </w:pPr>
      <w:r>
        <w:rPr>
          <w:rFonts w:ascii="Segoe UI" w:eastAsia="Times New Roman" w:hAnsi="Segoe UI" w:cs="Segoe UI"/>
          <w:color w:val="373A3C"/>
          <w:sz w:val="23"/>
          <w:szCs w:val="23"/>
          <w:lang w:eastAsia="en-GB"/>
        </w:rPr>
        <w:t>Literacy</w:t>
      </w:r>
      <w:r w:rsidR="00CD6AAC">
        <w:rPr>
          <w:rFonts w:ascii="Segoe UI" w:eastAsia="Times New Roman" w:hAnsi="Segoe UI" w:cs="Segoe UI"/>
          <w:color w:val="373A3C"/>
          <w:sz w:val="23"/>
          <w:szCs w:val="23"/>
          <w:lang w:eastAsia="en-GB"/>
        </w:rPr>
        <w:t xml:space="preserve"> and scribes were more common in the religious orders. </w:t>
      </w:r>
    </w:p>
    <w:p w14:paraId="7FA24B18" w14:textId="1FEBB947" w:rsidR="00160AC3" w:rsidRDefault="00160AC3" w:rsidP="00160AC3">
      <w:pPr>
        <w:pStyle w:val="ListParagraph"/>
        <w:numPr>
          <w:ilvl w:val="1"/>
          <w:numId w:val="9"/>
        </w:numPr>
        <w:shd w:val="clear" w:color="auto" w:fill="FFFFFF"/>
        <w:spacing w:after="0" w:line="240" w:lineRule="auto"/>
        <w:rPr>
          <w:rFonts w:ascii="Segoe UI" w:eastAsia="Times New Roman" w:hAnsi="Segoe UI" w:cs="Segoe UI"/>
          <w:color w:val="373A3C"/>
          <w:sz w:val="23"/>
          <w:szCs w:val="23"/>
          <w:lang w:eastAsia="en-GB"/>
        </w:rPr>
      </w:pPr>
      <w:r>
        <w:rPr>
          <w:rFonts w:ascii="Segoe UI" w:eastAsia="Times New Roman" w:hAnsi="Segoe UI" w:cs="Segoe UI"/>
          <w:color w:val="373A3C"/>
          <w:sz w:val="23"/>
          <w:szCs w:val="23"/>
          <w:lang w:eastAsia="en-GB"/>
        </w:rPr>
        <w:t>Uses details from the Welsh Annals</w:t>
      </w:r>
      <w:r w:rsidR="00CD6AAC">
        <w:rPr>
          <w:rFonts w:ascii="Segoe UI" w:eastAsia="Times New Roman" w:hAnsi="Segoe UI" w:cs="Segoe UI"/>
          <w:color w:val="373A3C"/>
          <w:sz w:val="23"/>
          <w:szCs w:val="23"/>
          <w:lang w:eastAsia="en-GB"/>
        </w:rPr>
        <w:t xml:space="preserve"> which were written in the Cistercian abbey of </w:t>
      </w:r>
      <w:r w:rsidR="003C0AA2">
        <w:rPr>
          <w:rFonts w:ascii="Segoe UI" w:eastAsia="Times New Roman" w:hAnsi="Segoe UI" w:cs="Segoe UI"/>
          <w:color w:val="373A3C"/>
          <w:sz w:val="23"/>
          <w:szCs w:val="23"/>
          <w:lang w:eastAsia="en-GB"/>
        </w:rPr>
        <w:t>S</w:t>
      </w:r>
      <w:r w:rsidR="00CD6AAC">
        <w:rPr>
          <w:rFonts w:ascii="Segoe UI" w:eastAsia="Times New Roman" w:hAnsi="Segoe UI" w:cs="Segoe UI"/>
          <w:color w:val="373A3C"/>
          <w:sz w:val="23"/>
          <w:szCs w:val="23"/>
          <w:lang w:eastAsia="en-GB"/>
        </w:rPr>
        <w:t xml:space="preserve">trata </w:t>
      </w:r>
      <w:r w:rsidR="003C0AA2">
        <w:rPr>
          <w:rFonts w:ascii="Segoe UI" w:eastAsia="Times New Roman" w:hAnsi="Segoe UI" w:cs="Segoe UI"/>
          <w:color w:val="373A3C"/>
          <w:sz w:val="23"/>
          <w:szCs w:val="23"/>
          <w:lang w:eastAsia="en-GB"/>
        </w:rPr>
        <w:t>F</w:t>
      </w:r>
      <w:r w:rsidR="00CD6AAC">
        <w:rPr>
          <w:rFonts w:ascii="Segoe UI" w:eastAsia="Times New Roman" w:hAnsi="Segoe UI" w:cs="Segoe UI"/>
          <w:color w:val="373A3C"/>
          <w:sz w:val="23"/>
          <w:szCs w:val="23"/>
          <w:lang w:eastAsia="en-GB"/>
        </w:rPr>
        <w:t xml:space="preserve">lorida. </w:t>
      </w:r>
    </w:p>
    <w:p w14:paraId="5A30C6C9" w14:textId="1A5B94B4" w:rsidR="00CD6AAC" w:rsidRDefault="00CD6AAC" w:rsidP="00160AC3">
      <w:pPr>
        <w:pStyle w:val="ListParagraph"/>
        <w:numPr>
          <w:ilvl w:val="1"/>
          <w:numId w:val="9"/>
        </w:numPr>
        <w:shd w:val="clear" w:color="auto" w:fill="FFFFFF"/>
        <w:spacing w:after="0" w:line="240" w:lineRule="auto"/>
        <w:rPr>
          <w:rFonts w:ascii="Segoe UI" w:eastAsia="Times New Roman" w:hAnsi="Segoe UI" w:cs="Segoe UI"/>
          <w:color w:val="373A3C"/>
          <w:sz w:val="23"/>
          <w:szCs w:val="23"/>
          <w:lang w:eastAsia="en-GB"/>
        </w:rPr>
      </w:pPr>
      <w:r>
        <w:rPr>
          <w:rFonts w:ascii="Segoe UI" w:eastAsia="Times New Roman" w:hAnsi="Segoe UI" w:cs="Segoe UI"/>
          <w:color w:val="373A3C"/>
          <w:sz w:val="23"/>
          <w:szCs w:val="23"/>
          <w:lang w:eastAsia="en-GB"/>
        </w:rPr>
        <w:t>The Cistercian’s recorded a large amount of Welsh literature and even produced the parchment it was often written on.</w:t>
      </w:r>
    </w:p>
    <w:p w14:paraId="76257086" w14:textId="47504C97" w:rsidR="00160AC3" w:rsidRDefault="00160AC3" w:rsidP="00160AC3">
      <w:pPr>
        <w:pStyle w:val="ListParagraph"/>
        <w:numPr>
          <w:ilvl w:val="0"/>
          <w:numId w:val="9"/>
        </w:numPr>
        <w:shd w:val="clear" w:color="auto" w:fill="FFFFFF"/>
        <w:spacing w:after="0" w:line="240" w:lineRule="auto"/>
        <w:rPr>
          <w:rFonts w:ascii="Segoe UI" w:eastAsia="Times New Roman" w:hAnsi="Segoe UI" w:cs="Segoe UI"/>
          <w:color w:val="373A3C"/>
          <w:sz w:val="23"/>
          <w:szCs w:val="23"/>
          <w:lang w:eastAsia="en-GB"/>
        </w:rPr>
      </w:pPr>
      <w:r>
        <w:rPr>
          <w:rFonts w:ascii="Segoe UI" w:eastAsia="Times New Roman" w:hAnsi="Segoe UI" w:cs="Segoe UI"/>
          <w:color w:val="373A3C"/>
          <w:sz w:val="23"/>
          <w:szCs w:val="23"/>
          <w:lang w:eastAsia="en-GB"/>
        </w:rPr>
        <w:t>Lawyer or Judge</w:t>
      </w:r>
    </w:p>
    <w:p w14:paraId="031E4936" w14:textId="71A99C84" w:rsidR="00160AC3" w:rsidRDefault="00B77C56" w:rsidP="00160AC3">
      <w:pPr>
        <w:pStyle w:val="ListParagraph"/>
        <w:numPr>
          <w:ilvl w:val="1"/>
          <w:numId w:val="9"/>
        </w:numPr>
        <w:shd w:val="clear" w:color="auto" w:fill="FFFFFF"/>
        <w:spacing w:after="0" w:line="240" w:lineRule="auto"/>
        <w:rPr>
          <w:rFonts w:ascii="Segoe UI" w:eastAsia="Times New Roman" w:hAnsi="Segoe UI" w:cs="Segoe UI"/>
          <w:color w:val="373A3C"/>
          <w:sz w:val="23"/>
          <w:szCs w:val="23"/>
          <w:lang w:eastAsia="en-GB"/>
        </w:rPr>
      </w:pPr>
      <w:r>
        <w:rPr>
          <w:rFonts w:ascii="Segoe UI" w:eastAsia="Times New Roman" w:hAnsi="Segoe UI" w:cs="Segoe UI"/>
          <w:color w:val="373A3C"/>
          <w:sz w:val="23"/>
          <w:szCs w:val="23"/>
          <w:lang w:eastAsia="en-GB"/>
        </w:rPr>
        <w:t>Intimate knowledge of laws</w:t>
      </w:r>
    </w:p>
    <w:p w14:paraId="282E517C" w14:textId="20904F09" w:rsidR="00160AC3" w:rsidRDefault="00160AC3" w:rsidP="00160AC3">
      <w:pPr>
        <w:pStyle w:val="ListParagraph"/>
        <w:numPr>
          <w:ilvl w:val="0"/>
          <w:numId w:val="9"/>
        </w:numPr>
        <w:shd w:val="clear" w:color="auto" w:fill="FFFFFF"/>
        <w:spacing w:after="0" w:line="240" w:lineRule="auto"/>
        <w:rPr>
          <w:rFonts w:ascii="Segoe UI" w:eastAsia="Times New Roman" w:hAnsi="Segoe UI" w:cs="Segoe UI"/>
          <w:color w:val="373A3C"/>
          <w:sz w:val="23"/>
          <w:szCs w:val="23"/>
          <w:lang w:eastAsia="en-GB"/>
        </w:rPr>
      </w:pPr>
      <w:r>
        <w:rPr>
          <w:rFonts w:ascii="Segoe UI" w:eastAsia="Times New Roman" w:hAnsi="Segoe UI" w:cs="Segoe UI"/>
          <w:color w:val="373A3C"/>
          <w:sz w:val="23"/>
          <w:szCs w:val="23"/>
          <w:lang w:eastAsia="en-GB"/>
        </w:rPr>
        <w:lastRenderedPageBreak/>
        <w:t>Noble class</w:t>
      </w:r>
      <w:r w:rsidR="00B9082F">
        <w:rPr>
          <w:rFonts w:ascii="Segoe UI" w:eastAsia="Times New Roman" w:hAnsi="Segoe UI" w:cs="Segoe UI"/>
          <w:color w:val="373A3C"/>
          <w:sz w:val="23"/>
          <w:szCs w:val="23"/>
          <w:lang w:eastAsia="en-GB"/>
        </w:rPr>
        <w:t>, king or lord</w:t>
      </w:r>
    </w:p>
    <w:p w14:paraId="4EF61339" w14:textId="77777777" w:rsidR="009273AD" w:rsidRPr="00B9082F" w:rsidRDefault="009273AD" w:rsidP="009273AD">
      <w:pPr>
        <w:pStyle w:val="ListParagraph"/>
        <w:numPr>
          <w:ilvl w:val="1"/>
          <w:numId w:val="9"/>
        </w:numPr>
        <w:shd w:val="clear" w:color="auto" w:fill="FFFFFF"/>
        <w:spacing w:after="0" w:line="240" w:lineRule="auto"/>
        <w:rPr>
          <w:rFonts w:ascii="Segoe UI" w:eastAsia="Times New Roman" w:hAnsi="Segoe UI" w:cs="Segoe UI"/>
          <w:color w:val="373A3C"/>
          <w:sz w:val="23"/>
          <w:szCs w:val="23"/>
          <w:lang w:eastAsia="en-GB"/>
        </w:rPr>
      </w:pPr>
      <w:r>
        <w:rPr>
          <w:rFonts w:ascii="Segoe UI" w:eastAsia="Times New Roman" w:hAnsi="Segoe UI" w:cs="Segoe UI"/>
          <w:color w:val="373A3C"/>
          <w:sz w:val="23"/>
          <w:szCs w:val="23"/>
          <w:lang w:eastAsia="en-GB"/>
        </w:rPr>
        <w:t xml:space="preserve">Well versed in political situations and in King’s court proceedings. </w:t>
      </w:r>
    </w:p>
    <w:p w14:paraId="12169C70" w14:textId="5872D53D" w:rsidR="00B9082F" w:rsidRDefault="009273AD" w:rsidP="009273AD">
      <w:pPr>
        <w:pStyle w:val="ListParagraph"/>
        <w:numPr>
          <w:ilvl w:val="1"/>
          <w:numId w:val="9"/>
        </w:numPr>
        <w:shd w:val="clear" w:color="auto" w:fill="FFFFFF"/>
        <w:spacing w:after="0" w:line="240" w:lineRule="auto"/>
        <w:rPr>
          <w:rFonts w:ascii="Segoe UI" w:eastAsia="Times New Roman" w:hAnsi="Segoe UI" w:cs="Segoe UI"/>
          <w:color w:val="373A3C"/>
          <w:sz w:val="23"/>
          <w:szCs w:val="23"/>
          <w:lang w:eastAsia="en-GB"/>
        </w:rPr>
      </w:pPr>
      <w:r>
        <w:rPr>
          <w:rFonts w:ascii="Segoe UI" w:eastAsia="Times New Roman" w:hAnsi="Segoe UI" w:cs="Segoe UI"/>
          <w:color w:val="373A3C"/>
          <w:sz w:val="23"/>
          <w:szCs w:val="23"/>
          <w:lang w:eastAsia="en-GB"/>
        </w:rPr>
        <w:t>N</w:t>
      </w:r>
      <w:r w:rsidR="00F65CB2" w:rsidRPr="009273AD">
        <w:rPr>
          <w:rFonts w:ascii="Segoe UI" w:eastAsia="Times New Roman" w:hAnsi="Segoe UI" w:cs="Segoe UI"/>
          <w:color w:val="373A3C"/>
          <w:sz w:val="23"/>
          <w:szCs w:val="23"/>
          <w:lang w:eastAsia="en-GB"/>
        </w:rPr>
        <w:t xml:space="preserve">ot uncomfortable with writing about actions and decisions made by Kings as well as offering criticism and judgement on them. </w:t>
      </w:r>
    </w:p>
    <w:p w14:paraId="486B7C12" w14:textId="77777777" w:rsidR="00B77C56" w:rsidRPr="009273AD" w:rsidRDefault="00B77C56" w:rsidP="00B77C56">
      <w:pPr>
        <w:pStyle w:val="ListParagraph"/>
        <w:shd w:val="clear" w:color="auto" w:fill="FFFFFF"/>
        <w:spacing w:after="0" w:line="240" w:lineRule="auto"/>
        <w:ind w:left="1440"/>
        <w:rPr>
          <w:rFonts w:ascii="Segoe UI" w:eastAsia="Times New Roman" w:hAnsi="Segoe UI" w:cs="Segoe UI"/>
          <w:color w:val="373A3C"/>
          <w:sz w:val="23"/>
          <w:szCs w:val="23"/>
          <w:lang w:eastAsia="en-GB"/>
        </w:rPr>
      </w:pPr>
    </w:p>
    <w:p w14:paraId="5D0F6A7F" w14:textId="52905BC5" w:rsidR="00867864" w:rsidRDefault="00867864" w:rsidP="00351EC6">
      <w:pPr>
        <w:shd w:val="clear" w:color="auto" w:fill="FFFFFF"/>
        <w:spacing w:after="0" w:line="240" w:lineRule="auto"/>
        <w:rPr>
          <w:rFonts w:ascii="Segoe UI" w:eastAsia="Times New Roman" w:hAnsi="Segoe UI" w:cs="Segoe UI"/>
          <w:color w:val="373A3C"/>
          <w:sz w:val="23"/>
          <w:szCs w:val="23"/>
          <w:lang w:eastAsia="en-GB"/>
        </w:rPr>
      </w:pPr>
      <w:r>
        <w:rPr>
          <w:rFonts w:ascii="Segoe UI" w:eastAsia="Times New Roman" w:hAnsi="Segoe UI" w:cs="Segoe UI"/>
          <w:color w:val="373A3C"/>
          <w:sz w:val="23"/>
          <w:szCs w:val="23"/>
          <w:lang w:eastAsia="en-GB"/>
        </w:rPr>
        <w:t>CONCLUSION</w:t>
      </w:r>
    </w:p>
    <w:p w14:paraId="071D7620" w14:textId="6912BEC8" w:rsidR="00160AC3" w:rsidRPr="008B6958" w:rsidRDefault="00A46FF7" w:rsidP="008B6958">
      <w:pPr>
        <w:shd w:val="clear" w:color="auto" w:fill="FFFFFF"/>
        <w:spacing w:after="0" w:line="240" w:lineRule="auto"/>
        <w:rPr>
          <w:rFonts w:ascii="Segoe UI" w:eastAsia="Times New Roman" w:hAnsi="Segoe UI" w:cs="Segoe UI"/>
          <w:color w:val="373A3C"/>
          <w:sz w:val="23"/>
          <w:szCs w:val="23"/>
          <w:lang w:eastAsia="en-GB"/>
        </w:rPr>
      </w:pPr>
      <w:r w:rsidRPr="008B6958">
        <w:rPr>
          <w:rFonts w:ascii="Segoe UI" w:eastAsia="Times New Roman" w:hAnsi="Segoe UI" w:cs="Segoe UI"/>
          <w:color w:val="373A3C"/>
          <w:sz w:val="23"/>
          <w:szCs w:val="23"/>
          <w:lang w:eastAsia="en-GB"/>
        </w:rPr>
        <w:t xml:space="preserve">Final summary of </w:t>
      </w:r>
      <w:r w:rsidR="00603BEC">
        <w:rPr>
          <w:rFonts w:ascii="Segoe UI" w:eastAsia="Times New Roman" w:hAnsi="Segoe UI" w:cs="Segoe UI"/>
          <w:color w:val="373A3C"/>
          <w:sz w:val="23"/>
          <w:szCs w:val="23"/>
          <w:lang w:eastAsia="en-GB"/>
        </w:rPr>
        <w:t xml:space="preserve">the theories and evidence presented; </w:t>
      </w:r>
      <w:r w:rsidRPr="008B6958">
        <w:rPr>
          <w:rFonts w:ascii="Segoe UI" w:eastAsia="Times New Roman" w:hAnsi="Segoe UI" w:cs="Segoe UI"/>
          <w:color w:val="373A3C"/>
          <w:sz w:val="23"/>
          <w:szCs w:val="23"/>
          <w:lang w:eastAsia="en-GB"/>
        </w:rPr>
        <w:t xml:space="preserve">where, when and </w:t>
      </w:r>
      <w:r w:rsidR="00603BEC">
        <w:rPr>
          <w:rFonts w:ascii="Segoe UI" w:eastAsia="Times New Roman" w:hAnsi="Segoe UI" w:cs="Segoe UI"/>
          <w:color w:val="373A3C"/>
          <w:sz w:val="23"/>
          <w:szCs w:val="23"/>
          <w:lang w:eastAsia="en-GB"/>
        </w:rPr>
        <w:t xml:space="preserve">how they support </w:t>
      </w:r>
      <w:r w:rsidRPr="008B6958">
        <w:rPr>
          <w:rFonts w:ascii="Segoe UI" w:eastAsia="Times New Roman" w:hAnsi="Segoe UI" w:cs="Segoe UI"/>
          <w:color w:val="373A3C"/>
          <w:sz w:val="23"/>
          <w:szCs w:val="23"/>
          <w:lang w:eastAsia="en-GB"/>
        </w:rPr>
        <w:t>by whom</w:t>
      </w:r>
      <w:r w:rsidR="00603BEC">
        <w:rPr>
          <w:rFonts w:ascii="Segoe UI" w:eastAsia="Times New Roman" w:hAnsi="Segoe UI" w:cs="Segoe UI"/>
          <w:color w:val="373A3C"/>
          <w:sz w:val="23"/>
          <w:szCs w:val="23"/>
          <w:lang w:eastAsia="en-GB"/>
        </w:rPr>
        <w:t xml:space="preserve"> the Mabinogi was created.</w:t>
      </w:r>
    </w:p>
    <w:p w14:paraId="3E7126B5" w14:textId="1D2FAA46" w:rsidR="007165EA" w:rsidRDefault="007165EA" w:rsidP="007165EA">
      <w:pPr>
        <w:pStyle w:val="ListParagraph"/>
        <w:numPr>
          <w:ilvl w:val="0"/>
          <w:numId w:val="10"/>
        </w:numPr>
        <w:shd w:val="clear" w:color="auto" w:fill="FFFFFF"/>
        <w:spacing w:after="0" w:line="240" w:lineRule="auto"/>
        <w:rPr>
          <w:rFonts w:ascii="Segoe UI" w:eastAsia="Times New Roman" w:hAnsi="Segoe UI" w:cs="Segoe UI"/>
          <w:color w:val="373A3C"/>
          <w:sz w:val="23"/>
          <w:szCs w:val="23"/>
          <w:lang w:eastAsia="en-GB"/>
        </w:rPr>
      </w:pPr>
      <w:r>
        <w:rPr>
          <w:rFonts w:ascii="Segoe UI" w:eastAsia="Times New Roman" w:hAnsi="Segoe UI" w:cs="Segoe UI"/>
          <w:color w:val="373A3C"/>
          <w:sz w:val="23"/>
          <w:szCs w:val="23"/>
          <w:lang w:eastAsia="en-GB"/>
        </w:rPr>
        <w:t xml:space="preserve">Summarise </w:t>
      </w:r>
      <w:r w:rsidR="00A46FF7">
        <w:rPr>
          <w:rFonts w:ascii="Segoe UI" w:eastAsia="Times New Roman" w:hAnsi="Segoe UI" w:cs="Segoe UI"/>
          <w:color w:val="373A3C"/>
          <w:sz w:val="23"/>
          <w:szCs w:val="23"/>
          <w:lang w:eastAsia="en-GB"/>
        </w:rPr>
        <w:t>which theory</w:t>
      </w:r>
      <w:r w:rsidR="00603BEC">
        <w:rPr>
          <w:rFonts w:ascii="Segoe UI" w:eastAsia="Times New Roman" w:hAnsi="Segoe UI" w:cs="Segoe UI"/>
          <w:color w:val="373A3C"/>
          <w:sz w:val="23"/>
          <w:szCs w:val="23"/>
          <w:lang w:eastAsia="en-GB"/>
        </w:rPr>
        <w:t xml:space="preserve"> of authorship</w:t>
      </w:r>
      <w:r w:rsidR="00A46FF7">
        <w:rPr>
          <w:rFonts w:ascii="Segoe UI" w:eastAsia="Times New Roman" w:hAnsi="Segoe UI" w:cs="Segoe UI"/>
          <w:color w:val="373A3C"/>
          <w:sz w:val="23"/>
          <w:szCs w:val="23"/>
          <w:lang w:eastAsia="en-GB"/>
        </w:rPr>
        <w:t xml:space="preserve"> has the most credible</w:t>
      </w:r>
      <w:r w:rsidR="00603BEC">
        <w:rPr>
          <w:rFonts w:ascii="Segoe UI" w:eastAsia="Times New Roman" w:hAnsi="Segoe UI" w:cs="Segoe UI"/>
          <w:color w:val="373A3C"/>
          <w:sz w:val="23"/>
          <w:szCs w:val="23"/>
          <w:lang w:eastAsia="en-GB"/>
        </w:rPr>
        <w:t xml:space="preserve">, relevant </w:t>
      </w:r>
      <w:r>
        <w:rPr>
          <w:rFonts w:ascii="Segoe UI" w:eastAsia="Times New Roman" w:hAnsi="Segoe UI" w:cs="Segoe UI"/>
          <w:color w:val="373A3C"/>
          <w:sz w:val="23"/>
          <w:szCs w:val="23"/>
          <w:lang w:eastAsia="en-GB"/>
        </w:rPr>
        <w:t>and logical</w:t>
      </w:r>
      <w:r w:rsidR="00A46FF7">
        <w:rPr>
          <w:rFonts w:ascii="Segoe UI" w:eastAsia="Times New Roman" w:hAnsi="Segoe UI" w:cs="Segoe UI"/>
          <w:color w:val="373A3C"/>
          <w:sz w:val="23"/>
          <w:szCs w:val="23"/>
          <w:lang w:eastAsia="en-GB"/>
        </w:rPr>
        <w:t xml:space="preserve"> support</w:t>
      </w:r>
      <w:r w:rsidR="0019189F">
        <w:rPr>
          <w:rFonts w:ascii="Segoe UI" w:eastAsia="Times New Roman" w:hAnsi="Segoe UI" w:cs="Segoe UI"/>
          <w:color w:val="373A3C"/>
          <w:sz w:val="23"/>
          <w:szCs w:val="23"/>
          <w:lang w:eastAsia="en-GB"/>
        </w:rPr>
        <w:t xml:space="preserve"> –inconclusive – simply not enough evidence to offer certainty. </w:t>
      </w:r>
    </w:p>
    <w:p w14:paraId="7A222267" w14:textId="2141E566" w:rsidR="007165EA" w:rsidRPr="007165EA" w:rsidRDefault="007165EA" w:rsidP="007165EA">
      <w:pPr>
        <w:pStyle w:val="ListParagraph"/>
        <w:numPr>
          <w:ilvl w:val="0"/>
          <w:numId w:val="10"/>
        </w:numPr>
        <w:shd w:val="clear" w:color="auto" w:fill="FFFFFF"/>
        <w:spacing w:after="0" w:line="240" w:lineRule="auto"/>
        <w:rPr>
          <w:rFonts w:ascii="Segoe UI" w:eastAsia="Times New Roman" w:hAnsi="Segoe UI" w:cs="Segoe UI"/>
          <w:color w:val="373A3C"/>
          <w:sz w:val="23"/>
          <w:szCs w:val="23"/>
          <w:lang w:eastAsia="en-GB"/>
        </w:rPr>
      </w:pPr>
      <w:r>
        <w:rPr>
          <w:rFonts w:ascii="Segoe UI" w:eastAsia="Times New Roman" w:hAnsi="Segoe UI" w:cs="Segoe UI"/>
          <w:color w:val="373A3C"/>
          <w:sz w:val="23"/>
          <w:szCs w:val="23"/>
          <w:lang w:eastAsia="en-GB"/>
        </w:rPr>
        <w:t>Summarise w</w:t>
      </w:r>
      <w:r w:rsidRPr="007165EA">
        <w:rPr>
          <w:rFonts w:ascii="Segoe UI" w:eastAsia="Times New Roman" w:hAnsi="Segoe UI" w:cs="Segoe UI"/>
          <w:color w:val="373A3C"/>
          <w:sz w:val="23"/>
          <w:szCs w:val="23"/>
          <w:lang w:eastAsia="en-GB"/>
        </w:rPr>
        <w:t xml:space="preserve">hich </w:t>
      </w:r>
      <w:r>
        <w:rPr>
          <w:rFonts w:ascii="Segoe UI" w:eastAsia="Times New Roman" w:hAnsi="Segoe UI" w:cs="Segoe UI"/>
          <w:color w:val="373A3C"/>
          <w:sz w:val="23"/>
          <w:szCs w:val="23"/>
          <w:lang w:eastAsia="en-GB"/>
        </w:rPr>
        <w:t xml:space="preserve">theory </w:t>
      </w:r>
      <w:r w:rsidRPr="007165EA">
        <w:rPr>
          <w:rFonts w:ascii="Segoe UI" w:eastAsia="Times New Roman" w:hAnsi="Segoe UI" w:cs="Segoe UI"/>
          <w:color w:val="373A3C"/>
          <w:sz w:val="23"/>
          <w:szCs w:val="23"/>
          <w:lang w:eastAsia="en-GB"/>
        </w:rPr>
        <w:t>has the most effective argument</w:t>
      </w:r>
      <w:r>
        <w:rPr>
          <w:rFonts w:ascii="Segoe UI" w:eastAsia="Times New Roman" w:hAnsi="Segoe UI" w:cs="Segoe UI"/>
          <w:color w:val="373A3C"/>
          <w:sz w:val="23"/>
          <w:szCs w:val="23"/>
          <w:lang w:eastAsia="en-GB"/>
        </w:rPr>
        <w:t>.</w:t>
      </w:r>
      <w:r w:rsidR="0019189F">
        <w:rPr>
          <w:rFonts w:ascii="Segoe UI" w:eastAsia="Times New Roman" w:hAnsi="Segoe UI" w:cs="Segoe UI"/>
          <w:color w:val="373A3C"/>
          <w:sz w:val="23"/>
          <w:szCs w:val="23"/>
          <w:lang w:eastAsia="en-GB"/>
        </w:rPr>
        <w:t xml:space="preserve"> – strongest argument is for a male who is a monk or a priest – literacy – availability of materials – precedence of recording tradition in writing – dates suggested – literary style.</w:t>
      </w:r>
    </w:p>
    <w:p w14:paraId="7EB764A6" w14:textId="66A78023" w:rsidR="00867864" w:rsidRPr="00603BEC" w:rsidRDefault="00A46FF7" w:rsidP="00351EC6">
      <w:pPr>
        <w:pStyle w:val="ListParagraph"/>
        <w:numPr>
          <w:ilvl w:val="0"/>
          <w:numId w:val="10"/>
        </w:numPr>
        <w:shd w:val="clear" w:color="auto" w:fill="FFFFFF"/>
        <w:spacing w:after="0" w:line="240" w:lineRule="auto"/>
        <w:rPr>
          <w:rFonts w:ascii="Segoe UI" w:eastAsia="Times New Roman" w:hAnsi="Segoe UI" w:cs="Segoe UI"/>
          <w:color w:val="373A3C"/>
          <w:sz w:val="23"/>
          <w:szCs w:val="23"/>
          <w:lang w:eastAsia="en-GB"/>
        </w:rPr>
      </w:pPr>
      <w:r>
        <w:rPr>
          <w:rFonts w:ascii="Segoe UI" w:eastAsia="Times New Roman" w:hAnsi="Segoe UI" w:cs="Segoe UI"/>
          <w:color w:val="373A3C"/>
          <w:sz w:val="23"/>
          <w:szCs w:val="23"/>
          <w:lang w:eastAsia="en-GB"/>
        </w:rPr>
        <w:t>Comments on what other avenues could be pursued for analysis to gather further evidence</w:t>
      </w:r>
      <w:r w:rsidR="00603BEC">
        <w:rPr>
          <w:rFonts w:ascii="Segoe UI" w:eastAsia="Times New Roman" w:hAnsi="Segoe UI" w:cs="Segoe UI"/>
          <w:color w:val="373A3C"/>
          <w:sz w:val="23"/>
          <w:szCs w:val="23"/>
          <w:lang w:eastAsia="en-GB"/>
        </w:rPr>
        <w:t xml:space="preserve"> for the theories</w:t>
      </w:r>
      <w:r w:rsidR="0019189F">
        <w:rPr>
          <w:rFonts w:ascii="Segoe UI" w:eastAsia="Times New Roman" w:hAnsi="Segoe UI" w:cs="Segoe UI"/>
          <w:color w:val="373A3C"/>
          <w:sz w:val="23"/>
          <w:szCs w:val="23"/>
          <w:lang w:eastAsia="en-GB"/>
        </w:rPr>
        <w:t xml:space="preserve"> </w:t>
      </w:r>
      <w:r w:rsidR="00B77C56">
        <w:rPr>
          <w:rFonts w:ascii="Segoe UI" w:eastAsia="Times New Roman" w:hAnsi="Segoe UI" w:cs="Segoe UI"/>
          <w:color w:val="373A3C"/>
          <w:sz w:val="23"/>
          <w:szCs w:val="23"/>
          <w:lang w:eastAsia="en-GB"/>
        </w:rPr>
        <w:t>–</w:t>
      </w:r>
      <w:r w:rsidR="0019189F">
        <w:rPr>
          <w:rFonts w:ascii="Segoe UI" w:eastAsia="Times New Roman" w:hAnsi="Segoe UI" w:cs="Segoe UI"/>
          <w:color w:val="373A3C"/>
          <w:sz w:val="23"/>
          <w:szCs w:val="23"/>
          <w:lang w:eastAsia="en-GB"/>
        </w:rPr>
        <w:t xml:space="preserve"> </w:t>
      </w:r>
      <w:r w:rsidR="00B77C56">
        <w:rPr>
          <w:rFonts w:ascii="Segoe UI" w:eastAsia="Times New Roman" w:hAnsi="Segoe UI" w:cs="Segoe UI"/>
          <w:color w:val="373A3C"/>
          <w:sz w:val="23"/>
          <w:szCs w:val="23"/>
          <w:lang w:eastAsia="en-GB"/>
        </w:rPr>
        <w:t>interesting to wonder how far the tales spread and if any influence from much further afield could be found by looking up other countries myths and seeing if there are any parallels and similarities. Could suggest more truth to the possibility of it being a very good patchwork.</w:t>
      </w:r>
    </w:p>
    <w:p w14:paraId="609F22C7" w14:textId="77777777" w:rsidR="008A3438" w:rsidRDefault="008A3438" w:rsidP="005E0B6D">
      <w:pPr>
        <w:pStyle w:val="NormalWeb"/>
        <w:shd w:val="clear" w:color="auto" w:fill="FFFFFF"/>
        <w:spacing w:line="360" w:lineRule="atLeast"/>
        <w:rPr>
          <w:rFonts w:ascii="Segoe UI" w:hAnsi="Segoe UI" w:cs="Segoe UI"/>
          <w:color w:val="373A3C"/>
          <w:sz w:val="23"/>
          <w:szCs w:val="23"/>
          <w:u w:val="single"/>
        </w:rPr>
      </w:pPr>
    </w:p>
    <w:p w14:paraId="2BEA623B" w14:textId="51205664" w:rsidR="003D2EB8" w:rsidRDefault="00ED0563" w:rsidP="005E0B6D">
      <w:pPr>
        <w:pStyle w:val="NormalWeb"/>
        <w:shd w:val="clear" w:color="auto" w:fill="FFFFFF"/>
        <w:spacing w:line="360" w:lineRule="atLeast"/>
        <w:rPr>
          <w:rFonts w:ascii="Segoe UI" w:hAnsi="Segoe UI" w:cs="Segoe UI"/>
          <w:color w:val="373A3C"/>
          <w:sz w:val="23"/>
          <w:szCs w:val="23"/>
          <w:u w:val="single"/>
        </w:rPr>
      </w:pPr>
      <w:r w:rsidRPr="00FA641C">
        <w:rPr>
          <w:rFonts w:ascii="Segoe UI" w:hAnsi="Segoe UI" w:cs="Segoe UI"/>
          <w:color w:val="373A3C"/>
          <w:sz w:val="23"/>
          <w:szCs w:val="23"/>
          <w:u w:val="single"/>
        </w:rPr>
        <w:t>A</w:t>
      </w:r>
      <w:r w:rsidR="00D32EC7" w:rsidRPr="00FA641C">
        <w:rPr>
          <w:rFonts w:ascii="Segoe UI" w:hAnsi="Segoe UI" w:cs="Segoe UI"/>
          <w:color w:val="373A3C"/>
          <w:sz w:val="23"/>
          <w:szCs w:val="23"/>
          <w:u w:val="single"/>
        </w:rPr>
        <w:t xml:space="preserve">n </w:t>
      </w:r>
      <w:r w:rsidR="00FA641C">
        <w:rPr>
          <w:rFonts w:ascii="Segoe UI" w:hAnsi="Segoe UI" w:cs="Segoe UI"/>
          <w:color w:val="373A3C"/>
          <w:sz w:val="23"/>
          <w:szCs w:val="23"/>
          <w:u w:val="single"/>
        </w:rPr>
        <w:t>E</w:t>
      </w:r>
      <w:r w:rsidR="00D32EC7" w:rsidRPr="00FA641C">
        <w:rPr>
          <w:rFonts w:ascii="Segoe UI" w:hAnsi="Segoe UI" w:cs="Segoe UI"/>
          <w:color w:val="373A3C"/>
          <w:sz w:val="23"/>
          <w:szCs w:val="23"/>
          <w:u w:val="single"/>
        </w:rPr>
        <w:t>xample paragraph from the beginning of the Introduction – brief history of academic approaches to the Mabinogi.</w:t>
      </w:r>
      <w:r w:rsidRPr="00FA641C">
        <w:rPr>
          <w:rFonts w:ascii="Segoe UI" w:hAnsi="Segoe UI" w:cs="Segoe UI"/>
          <w:color w:val="373A3C"/>
          <w:sz w:val="23"/>
          <w:szCs w:val="23"/>
          <w:u w:val="single"/>
        </w:rPr>
        <w:t xml:space="preserve">  </w:t>
      </w:r>
    </w:p>
    <w:p w14:paraId="7F0C04CA" w14:textId="7D833E41" w:rsidR="00B8072E" w:rsidRDefault="00335B72" w:rsidP="005E0B6D">
      <w:pPr>
        <w:pStyle w:val="NormalWeb"/>
        <w:shd w:val="clear" w:color="auto" w:fill="FFFFFF"/>
        <w:spacing w:line="360" w:lineRule="atLeast"/>
        <w:rPr>
          <w:color w:val="000000"/>
          <w:sz w:val="27"/>
          <w:szCs w:val="27"/>
        </w:rPr>
      </w:pPr>
      <w:r>
        <w:rPr>
          <w:color w:val="000000"/>
          <w:sz w:val="27"/>
          <w:szCs w:val="27"/>
        </w:rPr>
        <w:t>T</w:t>
      </w:r>
      <w:r>
        <w:rPr>
          <w:color w:val="000000"/>
          <w:sz w:val="27"/>
          <w:szCs w:val="27"/>
        </w:rPr>
        <w:t xml:space="preserve">he earliest surviving </w:t>
      </w:r>
      <w:r>
        <w:rPr>
          <w:color w:val="000000"/>
          <w:sz w:val="27"/>
          <w:szCs w:val="27"/>
        </w:rPr>
        <w:t xml:space="preserve">versions </w:t>
      </w:r>
      <w:r>
        <w:rPr>
          <w:color w:val="000000"/>
          <w:sz w:val="27"/>
          <w:szCs w:val="27"/>
        </w:rPr>
        <w:t>of the Four Branches are to be found in the White Book of Rhydderch</w:t>
      </w:r>
      <w:r>
        <w:rPr>
          <w:b/>
          <w:bCs/>
          <w:color w:val="000000"/>
          <w:sz w:val="27"/>
          <w:szCs w:val="27"/>
        </w:rPr>
        <w:t xml:space="preserve">, </w:t>
      </w:r>
      <w:r>
        <w:rPr>
          <w:color w:val="000000"/>
          <w:sz w:val="27"/>
          <w:szCs w:val="27"/>
        </w:rPr>
        <w:t>and the Red Book of Hergest</w:t>
      </w:r>
      <w:r w:rsidR="00C1014F">
        <w:rPr>
          <w:color w:val="000000"/>
          <w:sz w:val="27"/>
          <w:szCs w:val="27"/>
        </w:rPr>
        <w:t xml:space="preserve">. </w:t>
      </w:r>
      <w:r w:rsidR="00AD5961">
        <w:rPr>
          <w:color w:val="000000"/>
          <w:sz w:val="27"/>
          <w:szCs w:val="27"/>
        </w:rPr>
        <w:t>The first academic studies of the Mabinogion could be suggested to have begun with Matthew Arnold and his idea that the ‘author’ was a ‘medieval story-teller…pillaging an antiquity of which he does not fully possess the secret.’</w:t>
      </w:r>
      <w:r w:rsidR="00AD5961">
        <w:rPr>
          <w:rStyle w:val="FootnoteReference"/>
          <w:color w:val="000000"/>
          <w:sz w:val="27"/>
          <w:szCs w:val="27"/>
        </w:rPr>
        <w:footnoteReference w:id="1"/>
      </w:r>
      <w:r w:rsidR="00AD5961">
        <w:rPr>
          <w:color w:val="000000"/>
          <w:sz w:val="27"/>
          <w:szCs w:val="27"/>
        </w:rPr>
        <w:t xml:space="preserve"> The idea that the Mabinogi was an attempt to piece together known parts of older tales, by an author who did not know or understand them fully, became one of the central assumptions of </w:t>
      </w:r>
      <w:r w:rsidR="00E25F71">
        <w:rPr>
          <w:color w:val="000000"/>
          <w:sz w:val="27"/>
          <w:szCs w:val="27"/>
        </w:rPr>
        <w:t xml:space="preserve">its’ </w:t>
      </w:r>
      <w:r w:rsidR="00AD5961">
        <w:rPr>
          <w:color w:val="000000"/>
          <w:sz w:val="27"/>
          <w:szCs w:val="27"/>
        </w:rPr>
        <w:t xml:space="preserve">early scholarship. </w:t>
      </w:r>
      <w:r w:rsidR="004E2C19">
        <w:rPr>
          <w:color w:val="000000"/>
          <w:sz w:val="27"/>
          <w:szCs w:val="27"/>
        </w:rPr>
        <w:t>There was a</w:t>
      </w:r>
      <w:r w:rsidR="00C9424C">
        <w:rPr>
          <w:color w:val="000000"/>
          <w:sz w:val="27"/>
          <w:szCs w:val="27"/>
        </w:rPr>
        <w:t>n</w:t>
      </w:r>
      <w:r w:rsidR="004E2C19">
        <w:rPr>
          <w:color w:val="000000"/>
          <w:sz w:val="27"/>
          <w:szCs w:val="27"/>
        </w:rPr>
        <w:t xml:space="preserve"> </w:t>
      </w:r>
      <w:r w:rsidR="00C9424C">
        <w:rPr>
          <w:color w:val="000000"/>
          <w:sz w:val="27"/>
          <w:szCs w:val="27"/>
        </w:rPr>
        <w:t>emphasis</w:t>
      </w:r>
      <w:r w:rsidR="004E2C19">
        <w:rPr>
          <w:color w:val="000000"/>
          <w:sz w:val="27"/>
          <w:szCs w:val="27"/>
        </w:rPr>
        <w:t xml:space="preserve"> on attempting to discover the true ‘source’ of the Mabinogion</w:t>
      </w:r>
      <w:r w:rsidR="000551EC">
        <w:rPr>
          <w:color w:val="000000"/>
          <w:sz w:val="27"/>
          <w:szCs w:val="27"/>
        </w:rPr>
        <w:t xml:space="preserve">. </w:t>
      </w:r>
      <w:r w:rsidR="00C9424C">
        <w:rPr>
          <w:color w:val="000000"/>
          <w:sz w:val="27"/>
          <w:szCs w:val="27"/>
        </w:rPr>
        <w:t>W. G</w:t>
      </w:r>
      <w:r w:rsidR="00E25F71">
        <w:rPr>
          <w:color w:val="000000"/>
          <w:sz w:val="27"/>
          <w:szCs w:val="27"/>
        </w:rPr>
        <w:t>.</w:t>
      </w:r>
      <w:r w:rsidR="00C9424C">
        <w:rPr>
          <w:color w:val="000000"/>
          <w:sz w:val="27"/>
          <w:szCs w:val="27"/>
        </w:rPr>
        <w:t xml:space="preserve"> Gr</w:t>
      </w:r>
      <w:r w:rsidR="00A863B1">
        <w:rPr>
          <w:color w:val="000000"/>
          <w:sz w:val="27"/>
          <w:szCs w:val="27"/>
        </w:rPr>
        <w:t>u</w:t>
      </w:r>
      <w:r w:rsidR="00C9424C">
        <w:rPr>
          <w:color w:val="000000"/>
          <w:sz w:val="27"/>
          <w:szCs w:val="27"/>
        </w:rPr>
        <w:t>ffydd approached the Mabinogi with the view that much of its story was drawn from</w:t>
      </w:r>
      <w:r w:rsidR="00A863B1">
        <w:rPr>
          <w:color w:val="000000"/>
          <w:sz w:val="27"/>
          <w:szCs w:val="27"/>
        </w:rPr>
        <w:t xml:space="preserve"> local</w:t>
      </w:r>
      <w:r w:rsidR="00C9424C">
        <w:rPr>
          <w:color w:val="000000"/>
          <w:sz w:val="27"/>
          <w:szCs w:val="27"/>
        </w:rPr>
        <w:t xml:space="preserve"> ancient Celtic mythological belief.</w:t>
      </w:r>
      <w:r w:rsidR="00A863B1">
        <w:rPr>
          <w:rStyle w:val="FootnoteReference"/>
          <w:color w:val="000000"/>
          <w:sz w:val="27"/>
          <w:szCs w:val="27"/>
        </w:rPr>
        <w:footnoteReference w:id="2"/>
      </w:r>
      <w:r w:rsidR="00C9424C">
        <w:rPr>
          <w:color w:val="000000"/>
          <w:sz w:val="27"/>
          <w:szCs w:val="27"/>
        </w:rPr>
        <w:t xml:space="preserve"> </w:t>
      </w:r>
      <w:r w:rsidR="00A863B1">
        <w:rPr>
          <w:color w:val="000000"/>
          <w:sz w:val="27"/>
          <w:szCs w:val="27"/>
        </w:rPr>
        <w:t>Whereas</w:t>
      </w:r>
      <w:r w:rsidR="00A863B1" w:rsidRPr="00A863B1">
        <w:rPr>
          <w:color w:val="000000"/>
          <w:sz w:val="27"/>
          <w:szCs w:val="27"/>
        </w:rPr>
        <w:t xml:space="preserve"> </w:t>
      </w:r>
      <w:r w:rsidR="00A863B1">
        <w:rPr>
          <w:color w:val="000000"/>
          <w:sz w:val="27"/>
          <w:szCs w:val="27"/>
        </w:rPr>
        <w:t>K.H. Jackson focused on how the stories were created to entertain, suggesting their origins lay in popular stories passed down orally</w:t>
      </w:r>
      <w:r w:rsidR="00E25F71">
        <w:rPr>
          <w:color w:val="000000"/>
          <w:sz w:val="27"/>
          <w:szCs w:val="27"/>
        </w:rPr>
        <w:t xml:space="preserve">. </w:t>
      </w:r>
      <w:r w:rsidR="00A863B1">
        <w:rPr>
          <w:color w:val="000000"/>
          <w:sz w:val="27"/>
          <w:szCs w:val="27"/>
        </w:rPr>
        <w:t xml:space="preserve">He theorised that this would mean the tales could have travelled easily across boundaries making </w:t>
      </w:r>
      <w:r w:rsidR="00A863B1">
        <w:rPr>
          <w:color w:val="000000"/>
          <w:sz w:val="27"/>
          <w:szCs w:val="27"/>
        </w:rPr>
        <w:lastRenderedPageBreak/>
        <w:t xml:space="preserve">them likely to be full of international </w:t>
      </w:r>
      <w:r w:rsidR="00E25F71">
        <w:rPr>
          <w:color w:val="000000"/>
          <w:sz w:val="27"/>
          <w:szCs w:val="27"/>
        </w:rPr>
        <w:t>interpretation</w:t>
      </w:r>
      <w:r w:rsidR="00A863B1">
        <w:rPr>
          <w:color w:val="000000"/>
          <w:sz w:val="27"/>
          <w:szCs w:val="27"/>
        </w:rPr>
        <w:t xml:space="preserve"> and motifs.</w:t>
      </w:r>
      <w:r w:rsidR="00A863B1">
        <w:rPr>
          <w:rStyle w:val="FootnoteReference"/>
          <w:color w:val="000000"/>
          <w:sz w:val="27"/>
          <w:szCs w:val="27"/>
        </w:rPr>
        <w:footnoteReference w:id="3"/>
      </w:r>
      <w:r w:rsidR="00A863B1">
        <w:rPr>
          <w:color w:val="000000"/>
          <w:sz w:val="27"/>
          <w:szCs w:val="27"/>
        </w:rPr>
        <w:t xml:space="preserve"> P. Mac Cana focused on the similarities to Irish literature</w:t>
      </w:r>
      <w:r w:rsidR="000551EC">
        <w:rPr>
          <w:color w:val="000000"/>
          <w:sz w:val="27"/>
          <w:szCs w:val="27"/>
        </w:rPr>
        <w:t xml:space="preserve"> and myth</w:t>
      </w:r>
      <w:r w:rsidR="00E25F71">
        <w:rPr>
          <w:color w:val="000000"/>
          <w:sz w:val="27"/>
          <w:szCs w:val="27"/>
        </w:rPr>
        <w:t>, drawing links between Irish mythological figures and characters in the text.</w:t>
      </w:r>
      <w:r w:rsidR="00B8072E">
        <w:rPr>
          <w:rStyle w:val="FootnoteReference"/>
          <w:color w:val="000000"/>
          <w:sz w:val="27"/>
          <w:szCs w:val="27"/>
        </w:rPr>
        <w:footnoteReference w:id="4"/>
      </w:r>
      <w:r w:rsidR="00A863B1">
        <w:rPr>
          <w:color w:val="000000"/>
          <w:sz w:val="27"/>
          <w:szCs w:val="27"/>
        </w:rPr>
        <w:t xml:space="preserve"> </w:t>
      </w:r>
      <w:r w:rsidR="00B8072E">
        <w:rPr>
          <w:color w:val="000000"/>
          <w:sz w:val="27"/>
          <w:szCs w:val="27"/>
        </w:rPr>
        <w:t>The </w:t>
      </w:r>
      <w:r w:rsidR="00B8072E" w:rsidRPr="00B8072E">
        <w:rPr>
          <w:color w:val="000000"/>
          <w:sz w:val="27"/>
          <w:szCs w:val="27"/>
        </w:rPr>
        <w:t>meaning</w:t>
      </w:r>
      <w:r w:rsidR="00B8072E">
        <w:rPr>
          <w:color w:val="000000"/>
          <w:sz w:val="27"/>
          <w:szCs w:val="27"/>
        </w:rPr>
        <w:t xml:space="preserve"> of the Mabinogi to </w:t>
      </w:r>
      <w:r w:rsidR="00B8072E">
        <w:rPr>
          <w:color w:val="000000"/>
          <w:sz w:val="27"/>
          <w:szCs w:val="27"/>
        </w:rPr>
        <w:t xml:space="preserve">the </w:t>
      </w:r>
      <w:r w:rsidR="00B8072E">
        <w:rPr>
          <w:color w:val="000000"/>
          <w:sz w:val="27"/>
          <w:szCs w:val="27"/>
        </w:rPr>
        <w:t xml:space="preserve">contemporary audience </w:t>
      </w:r>
      <w:r w:rsidR="00E25F71">
        <w:rPr>
          <w:color w:val="000000"/>
          <w:sz w:val="27"/>
          <w:szCs w:val="27"/>
        </w:rPr>
        <w:t xml:space="preserve">was barely explored until </w:t>
      </w:r>
      <w:r w:rsidR="00E63CFA">
        <w:rPr>
          <w:color w:val="000000"/>
          <w:sz w:val="27"/>
          <w:szCs w:val="27"/>
        </w:rPr>
        <w:t xml:space="preserve">in </w:t>
      </w:r>
      <w:r w:rsidR="00E25F71">
        <w:rPr>
          <w:color w:val="000000"/>
          <w:sz w:val="27"/>
          <w:szCs w:val="27"/>
        </w:rPr>
        <w:t xml:space="preserve">1975 when </w:t>
      </w:r>
      <w:r w:rsidR="00566EA8">
        <w:rPr>
          <w:color w:val="000000"/>
          <w:sz w:val="27"/>
          <w:szCs w:val="27"/>
        </w:rPr>
        <w:t>J.K</w:t>
      </w:r>
      <w:r w:rsidR="00E25F71">
        <w:rPr>
          <w:color w:val="000000"/>
          <w:sz w:val="27"/>
          <w:szCs w:val="27"/>
        </w:rPr>
        <w:t>.</w:t>
      </w:r>
      <w:r w:rsidR="00566EA8">
        <w:rPr>
          <w:color w:val="000000"/>
          <w:sz w:val="27"/>
          <w:szCs w:val="27"/>
        </w:rPr>
        <w:t xml:space="preserve"> Bollard published a paper </w:t>
      </w:r>
      <w:r w:rsidR="00E25F71">
        <w:rPr>
          <w:color w:val="000000"/>
          <w:sz w:val="27"/>
          <w:szCs w:val="27"/>
        </w:rPr>
        <w:t xml:space="preserve">on the narrative structure. </w:t>
      </w:r>
      <w:r w:rsidR="00566EA8">
        <w:rPr>
          <w:color w:val="000000"/>
          <w:sz w:val="27"/>
          <w:szCs w:val="27"/>
        </w:rPr>
        <w:t xml:space="preserve">He discussed the </w:t>
      </w:r>
      <w:r w:rsidR="009A0400">
        <w:rPr>
          <w:color w:val="000000"/>
          <w:sz w:val="27"/>
          <w:szCs w:val="27"/>
        </w:rPr>
        <w:t>prominence</w:t>
      </w:r>
      <w:r w:rsidR="00566EA8">
        <w:rPr>
          <w:color w:val="000000"/>
          <w:sz w:val="27"/>
          <w:szCs w:val="27"/>
        </w:rPr>
        <w:t xml:space="preserve"> of certain themes</w:t>
      </w:r>
      <w:r w:rsidR="009A0400">
        <w:rPr>
          <w:color w:val="000000"/>
          <w:sz w:val="27"/>
          <w:szCs w:val="27"/>
        </w:rPr>
        <w:t xml:space="preserve"> and </w:t>
      </w:r>
      <w:r w:rsidR="00566EA8">
        <w:rPr>
          <w:color w:val="000000"/>
          <w:sz w:val="27"/>
          <w:szCs w:val="27"/>
        </w:rPr>
        <w:t xml:space="preserve">story-telling </w:t>
      </w:r>
      <w:r w:rsidR="009A0400">
        <w:rPr>
          <w:color w:val="000000"/>
          <w:sz w:val="27"/>
          <w:szCs w:val="27"/>
        </w:rPr>
        <w:t>devices</w:t>
      </w:r>
      <w:r w:rsidR="000551EC">
        <w:rPr>
          <w:color w:val="000000"/>
          <w:sz w:val="27"/>
          <w:szCs w:val="27"/>
        </w:rPr>
        <w:t xml:space="preserve"> and </w:t>
      </w:r>
      <w:r w:rsidR="00C1014F">
        <w:rPr>
          <w:color w:val="000000"/>
          <w:sz w:val="27"/>
          <w:szCs w:val="27"/>
        </w:rPr>
        <w:t>offered a reading which considered the landscape</w:t>
      </w:r>
      <w:r w:rsidR="003D2EB8">
        <w:rPr>
          <w:color w:val="000000"/>
          <w:sz w:val="27"/>
          <w:szCs w:val="27"/>
        </w:rPr>
        <w:t xml:space="preserve"> </w:t>
      </w:r>
      <w:r w:rsidR="00C1014F">
        <w:rPr>
          <w:color w:val="000000"/>
          <w:sz w:val="27"/>
          <w:szCs w:val="27"/>
        </w:rPr>
        <w:t>within which the text was created</w:t>
      </w:r>
      <w:r w:rsidR="00270BC8">
        <w:rPr>
          <w:color w:val="000000"/>
          <w:sz w:val="27"/>
          <w:szCs w:val="27"/>
        </w:rPr>
        <w:t>,</w:t>
      </w:r>
      <w:r w:rsidR="003D2EB8">
        <w:rPr>
          <w:color w:val="000000"/>
          <w:sz w:val="27"/>
          <w:szCs w:val="27"/>
        </w:rPr>
        <w:t xml:space="preserve"> and how it dealt with ‘concerns of great social significance to the audience</w:t>
      </w:r>
      <w:r w:rsidR="00C1014F">
        <w:rPr>
          <w:color w:val="000000"/>
          <w:sz w:val="27"/>
          <w:szCs w:val="27"/>
        </w:rPr>
        <w:t>.</w:t>
      </w:r>
      <w:r w:rsidR="003D2EB8" w:rsidRPr="003D2EB8">
        <w:rPr>
          <w:rStyle w:val="FootnoteReference"/>
          <w:color w:val="000000"/>
          <w:sz w:val="27"/>
          <w:szCs w:val="27"/>
        </w:rPr>
        <w:t xml:space="preserve"> </w:t>
      </w:r>
      <w:r w:rsidR="003D2EB8">
        <w:rPr>
          <w:rStyle w:val="FootnoteReference"/>
          <w:color w:val="000000"/>
          <w:sz w:val="27"/>
          <w:szCs w:val="27"/>
        </w:rPr>
        <w:footnoteReference w:id="5"/>
      </w:r>
      <w:r w:rsidR="003D2EB8">
        <w:rPr>
          <w:color w:val="000000"/>
          <w:sz w:val="27"/>
          <w:szCs w:val="27"/>
        </w:rPr>
        <w:t xml:space="preserve"> </w:t>
      </w:r>
      <w:r w:rsidR="00C1014F">
        <w:rPr>
          <w:color w:val="000000"/>
          <w:sz w:val="27"/>
          <w:szCs w:val="27"/>
        </w:rPr>
        <w:t xml:space="preserve"> </w:t>
      </w:r>
      <w:r w:rsidR="000551EC">
        <w:rPr>
          <w:color w:val="000000"/>
          <w:sz w:val="27"/>
          <w:szCs w:val="27"/>
        </w:rPr>
        <w:t xml:space="preserve">He suggested that the Mabinogi </w:t>
      </w:r>
      <w:r w:rsidR="000551EC">
        <w:rPr>
          <w:color w:val="000000"/>
          <w:sz w:val="27"/>
          <w:szCs w:val="27"/>
        </w:rPr>
        <w:t>was</w:t>
      </w:r>
      <w:r w:rsidR="000551EC">
        <w:rPr>
          <w:color w:val="000000"/>
          <w:sz w:val="27"/>
          <w:szCs w:val="27"/>
        </w:rPr>
        <w:t xml:space="preserve"> </w:t>
      </w:r>
      <w:r w:rsidR="000551EC">
        <w:rPr>
          <w:color w:val="000000"/>
          <w:sz w:val="27"/>
          <w:szCs w:val="27"/>
        </w:rPr>
        <w:t>in fact, an intentionally created product of its</w:t>
      </w:r>
      <w:r w:rsidR="000551EC">
        <w:rPr>
          <w:color w:val="000000"/>
          <w:sz w:val="27"/>
          <w:szCs w:val="27"/>
        </w:rPr>
        <w:t xml:space="preserve">’ </w:t>
      </w:r>
      <w:r w:rsidR="000551EC">
        <w:rPr>
          <w:color w:val="000000"/>
          <w:sz w:val="27"/>
          <w:szCs w:val="27"/>
        </w:rPr>
        <w:t>contemporary world.</w:t>
      </w:r>
      <w:r w:rsidR="000551EC">
        <w:rPr>
          <w:color w:val="000000"/>
          <w:sz w:val="27"/>
          <w:szCs w:val="27"/>
        </w:rPr>
        <w:t xml:space="preserve"> </w:t>
      </w:r>
      <w:r w:rsidR="005E0B6D">
        <w:rPr>
          <w:color w:val="000000"/>
          <w:sz w:val="27"/>
          <w:szCs w:val="27"/>
        </w:rPr>
        <w:t xml:space="preserve">This intensely text-focused approach </w:t>
      </w:r>
      <w:r w:rsidR="00E25F71">
        <w:rPr>
          <w:color w:val="000000"/>
          <w:sz w:val="27"/>
          <w:szCs w:val="27"/>
        </w:rPr>
        <w:t>has</w:t>
      </w:r>
      <w:r w:rsidR="005E0B6D">
        <w:rPr>
          <w:color w:val="000000"/>
          <w:sz w:val="27"/>
          <w:szCs w:val="27"/>
        </w:rPr>
        <w:t xml:space="preserve"> </w:t>
      </w:r>
      <w:r w:rsidR="005E0B6D">
        <w:rPr>
          <w:color w:val="000000"/>
          <w:sz w:val="27"/>
          <w:szCs w:val="27"/>
        </w:rPr>
        <w:t>revealed</w:t>
      </w:r>
      <w:r w:rsidR="005E0B6D">
        <w:rPr>
          <w:color w:val="000000"/>
          <w:sz w:val="27"/>
          <w:szCs w:val="27"/>
        </w:rPr>
        <w:t xml:space="preserve"> that</w:t>
      </w:r>
      <w:r w:rsidR="002D1520">
        <w:rPr>
          <w:color w:val="000000"/>
          <w:sz w:val="27"/>
          <w:szCs w:val="27"/>
        </w:rPr>
        <w:t>,</w:t>
      </w:r>
      <w:r w:rsidR="005E0B6D">
        <w:rPr>
          <w:color w:val="000000"/>
          <w:sz w:val="27"/>
          <w:szCs w:val="27"/>
        </w:rPr>
        <w:t xml:space="preserve"> far from being</w:t>
      </w:r>
      <w:r w:rsidR="005E0B6D">
        <w:rPr>
          <w:color w:val="000000"/>
          <w:sz w:val="27"/>
          <w:szCs w:val="27"/>
        </w:rPr>
        <w:t xml:space="preserve"> a patchwork collection of long</w:t>
      </w:r>
      <w:r w:rsidR="00E7786D">
        <w:rPr>
          <w:color w:val="000000"/>
          <w:sz w:val="27"/>
          <w:szCs w:val="27"/>
        </w:rPr>
        <w:t>-</w:t>
      </w:r>
      <w:r w:rsidR="005E0B6D">
        <w:rPr>
          <w:color w:val="000000"/>
          <w:sz w:val="27"/>
          <w:szCs w:val="27"/>
        </w:rPr>
        <w:t>lost oral myths</w:t>
      </w:r>
      <w:r w:rsidR="005E0B6D">
        <w:rPr>
          <w:color w:val="000000"/>
          <w:sz w:val="27"/>
          <w:szCs w:val="27"/>
        </w:rPr>
        <w:t>,</w:t>
      </w:r>
      <w:r w:rsidR="005E0B6D">
        <w:rPr>
          <w:color w:val="000000"/>
          <w:sz w:val="27"/>
          <w:szCs w:val="27"/>
        </w:rPr>
        <w:t xml:space="preserve"> the Mabinogi is in fact a</w:t>
      </w:r>
      <w:r w:rsidR="005E0B6D">
        <w:rPr>
          <w:color w:val="000000"/>
          <w:sz w:val="27"/>
          <w:szCs w:val="27"/>
        </w:rPr>
        <w:t xml:space="preserve"> sophisticated</w:t>
      </w:r>
      <w:r w:rsidR="005E0B6D">
        <w:rPr>
          <w:color w:val="000000"/>
          <w:sz w:val="27"/>
          <w:szCs w:val="27"/>
        </w:rPr>
        <w:t xml:space="preserve"> text</w:t>
      </w:r>
      <w:r w:rsidR="002D1520">
        <w:rPr>
          <w:color w:val="000000"/>
          <w:sz w:val="27"/>
          <w:szCs w:val="27"/>
        </w:rPr>
        <w:t>,</w:t>
      </w:r>
      <w:r w:rsidR="005E0B6D">
        <w:rPr>
          <w:color w:val="000000"/>
          <w:sz w:val="27"/>
          <w:szCs w:val="27"/>
        </w:rPr>
        <w:t xml:space="preserve"> </w:t>
      </w:r>
      <w:r w:rsidR="002D1520">
        <w:rPr>
          <w:color w:val="000000"/>
          <w:sz w:val="27"/>
          <w:szCs w:val="27"/>
        </w:rPr>
        <w:t>expressing</w:t>
      </w:r>
      <w:r w:rsidR="005E0B6D">
        <w:rPr>
          <w:color w:val="000000"/>
          <w:sz w:val="27"/>
          <w:szCs w:val="27"/>
        </w:rPr>
        <w:t xml:space="preserve"> </w:t>
      </w:r>
      <w:r w:rsidR="002D1520">
        <w:rPr>
          <w:color w:val="000000"/>
          <w:sz w:val="27"/>
          <w:szCs w:val="27"/>
        </w:rPr>
        <w:t>a deep</w:t>
      </w:r>
      <w:r w:rsidR="005E0B6D">
        <w:rPr>
          <w:color w:val="000000"/>
          <w:sz w:val="27"/>
          <w:szCs w:val="27"/>
        </w:rPr>
        <w:t xml:space="preserve"> and complex</w:t>
      </w:r>
      <w:r w:rsidR="002D1520">
        <w:rPr>
          <w:color w:val="000000"/>
          <w:sz w:val="27"/>
          <w:szCs w:val="27"/>
        </w:rPr>
        <w:t xml:space="preserve"> exploration of the contemporary world in which it was created. </w:t>
      </w:r>
    </w:p>
    <w:p w14:paraId="68F804ED" w14:textId="0756CA52" w:rsidR="00B07BB5" w:rsidRDefault="00B40641" w:rsidP="003D2EB8">
      <w:pPr>
        <w:pStyle w:val="NormalWeb"/>
        <w:shd w:val="clear" w:color="auto" w:fill="FFFFFF"/>
        <w:spacing w:before="0" w:beforeAutospacing="0"/>
        <w:rPr>
          <w:rFonts w:ascii="Segoe UI" w:hAnsi="Segoe UI" w:cs="Segoe UI"/>
          <w:color w:val="373A3C"/>
          <w:sz w:val="23"/>
          <w:szCs w:val="23"/>
          <w:shd w:val="clear" w:color="auto" w:fill="FFFFFF"/>
        </w:rPr>
      </w:pPr>
      <w:r>
        <w:rPr>
          <w:rFonts w:ascii="Segoe UI" w:hAnsi="Segoe UI" w:cs="Segoe UI"/>
          <w:color w:val="373A3C"/>
          <w:sz w:val="23"/>
          <w:szCs w:val="23"/>
        </w:rPr>
        <w:t xml:space="preserve">Word Count: </w:t>
      </w:r>
      <w:r w:rsidR="00B77C56">
        <w:rPr>
          <w:rFonts w:ascii="Segoe UI" w:hAnsi="Segoe UI" w:cs="Segoe UI"/>
          <w:color w:val="373A3C"/>
          <w:sz w:val="23"/>
          <w:szCs w:val="23"/>
        </w:rPr>
        <w:t>136</w:t>
      </w:r>
      <w:r w:rsidR="008A3438">
        <w:rPr>
          <w:rFonts w:ascii="Segoe UI" w:hAnsi="Segoe UI" w:cs="Segoe UI"/>
          <w:color w:val="373A3C"/>
          <w:sz w:val="23"/>
          <w:szCs w:val="23"/>
        </w:rPr>
        <w:t>7</w:t>
      </w:r>
    </w:p>
    <w:p w14:paraId="305EE00B" w14:textId="77777777" w:rsidR="00200531" w:rsidRDefault="00200531" w:rsidP="005F4E0B">
      <w:pPr>
        <w:rPr>
          <w:rFonts w:ascii="Segoe UI" w:hAnsi="Segoe UI" w:cs="Segoe UI"/>
          <w:color w:val="373A3C"/>
          <w:sz w:val="24"/>
          <w:szCs w:val="24"/>
          <w:u w:val="single"/>
          <w:shd w:val="clear" w:color="auto" w:fill="FFFFFF"/>
        </w:rPr>
      </w:pPr>
    </w:p>
    <w:p w14:paraId="3ED0C80B" w14:textId="66323D19" w:rsidR="00F65F6D" w:rsidRPr="00F65F6D" w:rsidRDefault="0062607B" w:rsidP="005F4E0B">
      <w:r>
        <w:rPr>
          <w:rFonts w:ascii="Segoe UI" w:hAnsi="Segoe UI" w:cs="Segoe UI"/>
          <w:color w:val="373A3C"/>
          <w:sz w:val="24"/>
          <w:szCs w:val="24"/>
          <w:u w:val="single"/>
          <w:shd w:val="clear" w:color="auto" w:fill="FFFFFF"/>
        </w:rPr>
        <w:t>Bibli</w:t>
      </w:r>
      <w:r w:rsidR="005F4E0B" w:rsidRPr="00200847">
        <w:rPr>
          <w:rFonts w:ascii="Segoe UI" w:hAnsi="Segoe UI" w:cs="Segoe UI"/>
          <w:color w:val="373A3C"/>
          <w:sz w:val="24"/>
          <w:szCs w:val="24"/>
          <w:u w:val="single"/>
          <w:shd w:val="clear" w:color="auto" w:fill="FFFFFF"/>
        </w:rPr>
        <w:t>ography</w:t>
      </w:r>
    </w:p>
    <w:p w14:paraId="303E6E48" w14:textId="77777777" w:rsidR="00A45FE7" w:rsidRDefault="00A45FE7" w:rsidP="00A45FE7">
      <w:pPr>
        <w:pStyle w:val="FootnoteText"/>
      </w:pPr>
    </w:p>
    <w:p w14:paraId="0CFC4BB7" w14:textId="0DE6FFFB" w:rsidR="00D749F2" w:rsidRDefault="005F4E0B" w:rsidP="00D749F2">
      <w:pPr>
        <w:spacing w:after="0"/>
        <w:rPr>
          <w:rFonts w:ascii="Segoe UI" w:hAnsi="Segoe UI" w:cs="Segoe UI"/>
          <w:color w:val="373A3C"/>
          <w:sz w:val="23"/>
          <w:szCs w:val="23"/>
          <w:shd w:val="clear" w:color="auto" w:fill="FFFFFF"/>
        </w:rPr>
      </w:pPr>
      <w:r w:rsidRPr="009E529F">
        <w:rPr>
          <w:rFonts w:ascii="Segoe UI" w:hAnsi="Segoe UI" w:cs="Segoe UI"/>
          <w:color w:val="373A3C"/>
          <w:sz w:val="23"/>
          <w:szCs w:val="23"/>
          <w:shd w:val="clear" w:color="auto" w:fill="FFFFFF"/>
        </w:rPr>
        <w:t>Bollard, J.K. ‘The role of myth and tradition in the Four Branches of the Mabinogi’,</w:t>
      </w:r>
    </w:p>
    <w:p w14:paraId="464CBACA" w14:textId="00E930A8" w:rsidR="005F4E0B" w:rsidRDefault="005F4E0B" w:rsidP="00D749F2">
      <w:pPr>
        <w:ind w:firstLine="720"/>
        <w:rPr>
          <w:rFonts w:ascii="Segoe UI" w:hAnsi="Segoe UI" w:cs="Segoe UI"/>
          <w:color w:val="373A3C"/>
          <w:sz w:val="23"/>
          <w:szCs w:val="23"/>
          <w:shd w:val="clear" w:color="auto" w:fill="FFFFFF"/>
        </w:rPr>
      </w:pPr>
      <w:r w:rsidRPr="002B4497">
        <w:rPr>
          <w:rFonts w:ascii="Segoe UI" w:hAnsi="Segoe UI" w:cs="Segoe UI"/>
          <w:i/>
          <w:iCs/>
          <w:color w:val="373A3C"/>
          <w:sz w:val="23"/>
          <w:szCs w:val="23"/>
          <w:shd w:val="clear" w:color="auto" w:fill="FFFFFF"/>
        </w:rPr>
        <w:t>Cambridge Medieval Celtic Studies</w:t>
      </w:r>
      <w:r w:rsidRPr="009E529F">
        <w:rPr>
          <w:rFonts w:ascii="Segoe UI" w:hAnsi="Segoe UI" w:cs="Segoe UI"/>
          <w:color w:val="373A3C"/>
          <w:sz w:val="23"/>
          <w:szCs w:val="23"/>
          <w:shd w:val="clear" w:color="auto" w:fill="FFFFFF"/>
        </w:rPr>
        <w:t>, 6 (Winter) (1983), pp</w:t>
      </w:r>
      <w:r>
        <w:rPr>
          <w:rFonts w:ascii="Segoe UI" w:hAnsi="Segoe UI" w:cs="Segoe UI"/>
          <w:color w:val="373A3C"/>
          <w:sz w:val="23"/>
          <w:szCs w:val="23"/>
          <w:shd w:val="clear" w:color="auto" w:fill="FFFFFF"/>
        </w:rPr>
        <w:t xml:space="preserve">. </w:t>
      </w:r>
      <w:r w:rsidRPr="009E529F">
        <w:rPr>
          <w:rFonts w:ascii="Segoe UI" w:hAnsi="Segoe UI" w:cs="Segoe UI"/>
          <w:color w:val="373A3C"/>
          <w:sz w:val="23"/>
          <w:szCs w:val="23"/>
          <w:shd w:val="clear" w:color="auto" w:fill="FFFFFF"/>
        </w:rPr>
        <w:t xml:space="preserve">67-86.   </w:t>
      </w:r>
    </w:p>
    <w:p w14:paraId="2E92F021" w14:textId="77777777" w:rsidR="00483B7F" w:rsidRDefault="005F4E0B" w:rsidP="00483B7F">
      <w:pPr>
        <w:spacing w:after="0"/>
        <w:rPr>
          <w:rFonts w:ascii="Segoe UI" w:hAnsi="Segoe UI" w:cs="Segoe UI"/>
          <w:color w:val="373A3C"/>
          <w:sz w:val="23"/>
          <w:szCs w:val="23"/>
          <w:shd w:val="clear" w:color="auto" w:fill="FFFFFF"/>
        </w:rPr>
      </w:pPr>
      <w:r w:rsidRPr="009E529F">
        <w:rPr>
          <w:rFonts w:ascii="Segoe UI" w:hAnsi="Segoe UI" w:cs="Segoe UI"/>
          <w:color w:val="373A3C"/>
          <w:sz w:val="23"/>
          <w:szCs w:val="23"/>
          <w:shd w:val="clear" w:color="auto" w:fill="FFFFFF"/>
        </w:rPr>
        <w:t xml:space="preserve">Bollard, J.K.  ‘The Structure </w:t>
      </w:r>
      <w:r>
        <w:rPr>
          <w:rFonts w:ascii="Segoe UI" w:hAnsi="Segoe UI" w:cs="Segoe UI"/>
          <w:color w:val="373A3C"/>
          <w:sz w:val="23"/>
          <w:szCs w:val="23"/>
          <w:shd w:val="clear" w:color="auto" w:fill="FFFFFF"/>
        </w:rPr>
        <w:t>o</w:t>
      </w:r>
      <w:r w:rsidRPr="009E529F">
        <w:rPr>
          <w:rFonts w:ascii="Segoe UI" w:hAnsi="Segoe UI" w:cs="Segoe UI"/>
          <w:color w:val="373A3C"/>
          <w:sz w:val="23"/>
          <w:szCs w:val="23"/>
          <w:shd w:val="clear" w:color="auto" w:fill="FFFFFF"/>
        </w:rPr>
        <w:t xml:space="preserve">f The Four Branches </w:t>
      </w:r>
      <w:r>
        <w:rPr>
          <w:rFonts w:ascii="Segoe UI" w:hAnsi="Segoe UI" w:cs="Segoe UI"/>
          <w:color w:val="373A3C"/>
          <w:sz w:val="23"/>
          <w:szCs w:val="23"/>
          <w:shd w:val="clear" w:color="auto" w:fill="FFFFFF"/>
        </w:rPr>
        <w:t>o</w:t>
      </w:r>
      <w:r w:rsidRPr="009E529F">
        <w:rPr>
          <w:rFonts w:ascii="Segoe UI" w:hAnsi="Segoe UI" w:cs="Segoe UI"/>
          <w:color w:val="373A3C"/>
          <w:sz w:val="23"/>
          <w:szCs w:val="23"/>
          <w:shd w:val="clear" w:color="auto" w:fill="FFFFFF"/>
        </w:rPr>
        <w:t>f The Mabinogi’, in Sullivan III, C.W.</w:t>
      </w:r>
    </w:p>
    <w:p w14:paraId="08A6B951" w14:textId="1EB23B92" w:rsidR="005F4E0B" w:rsidRDefault="005F4E0B" w:rsidP="00483B7F">
      <w:pPr>
        <w:ind w:firstLine="720"/>
        <w:rPr>
          <w:rFonts w:ascii="Segoe UI" w:hAnsi="Segoe UI" w:cs="Segoe UI"/>
          <w:color w:val="373A3C"/>
          <w:sz w:val="23"/>
          <w:szCs w:val="23"/>
          <w:shd w:val="clear" w:color="auto" w:fill="FFFFFF"/>
        </w:rPr>
      </w:pPr>
      <w:r w:rsidRPr="009E529F">
        <w:rPr>
          <w:rFonts w:ascii="Segoe UI" w:hAnsi="Segoe UI" w:cs="Segoe UI"/>
          <w:color w:val="373A3C"/>
          <w:sz w:val="23"/>
          <w:szCs w:val="23"/>
          <w:shd w:val="clear" w:color="auto" w:fill="FFFFFF"/>
        </w:rPr>
        <w:t xml:space="preserve">(ed.) </w:t>
      </w:r>
      <w:r w:rsidRPr="002B4497">
        <w:rPr>
          <w:rFonts w:ascii="Segoe UI" w:hAnsi="Segoe UI" w:cs="Segoe UI"/>
          <w:i/>
          <w:iCs/>
          <w:color w:val="373A3C"/>
          <w:sz w:val="23"/>
          <w:szCs w:val="23"/>
          <w:shd w:val="clear" w:color="auto" w:fill="FFFFFF"/>
        </w:rPr>
        <w:t>The Mabinogi: A Book of Essays</w:t>
      </w:r>
      <w:r w:rsidRPr="009E529F">
        <w:rPr>
          <w:rFonts w:ascii="Segoe UI" w:hAnsi="Segoe UI" w:cs="Segoe UI"/>
          <w:color w:val="373A3C"/>
          <w:sz w:val="23"/>
          <w:szCs w:val="23"/>
          <w:shd w:val="clear" w:color="auto" w:fill="FFFFFF"/>
        </w:rPr>
        <w:t xml:space="preserve"> (</w:t>
      </w:r>
      <w:r>
        <w:rPr>
          <w:rFonts w:ascii="Segoe UI" w:hAnsi="Segoe UI" w:cs="Segoe UI"/>
          <w:color w:val="373A3C"/>
          <w:sz w:val="23"/>
          <w:szCs w:val="23"/>
          <w:shd w:val="clear" w:color="auto" w:fill="FFFFFF"/>
        </w:rPr>
        <w:t>New York: Garland</w:t>
      </w:r>
      <w:r w:rsidRPr="009E529F">
        <w:rPr>
          <w:rFonts w:ascii="Segoe UI" w:hAnsi="Segoe UI" w:cs="Segoe UI"/>
          <w:color w:val="373A3C"/>
          <w:sz w:val="23"/>
          <w:szCs w:val="23"/>
          <w:shd w:val="clear" w:color="auto" w:fill="FFFFFF"/>
        </w:rPr>
        <w:t>, 1996).</w:t>
      </w:r>
    </w:p>
    <w:p w14:paraId="5EEA1C3B" w14:textId="77777777" w:rsidR="00483B7F" w:rsidRDefault="00483B7F" w:rsidP="00483B7F">
      <w:pPr>
        <w:spacing w:after="0"/>
        <w:rPr>
          <w:rFonts w:ascii="Segoe UI" w:hAnsi="Segoe UI" w:cs="Segoe UI"/>
          <w:color w:val="373A3C"/>
          <w:sz w:val="23"/>
          <w:szCs w:val="23"/>
          <w:shd w:val="clear" w:color="auto" w:fill="FFFFFF"/>
        </w:rPr>
      </w:pPr>
      <w:r w:rsidRPr="00483B7F">
        <w:rPr>
          <w:rFonts w:ascii="Segoe UI" w:hAnsi="Segoe UI" w:cs="Segoe UI"/>
          <w:color w:val="373A3C"/>
          <w:sz w:val="23"/>
          <w:szCs w:val="23"/>
          <w:shd w:val="clear" w:color="auto" w:fill="FFFFFF"/>
        </w:rPr>
        <w:t>Breeze, A (2009) The Origins of the Four Branches of the Mabinogi, Leominster:</w:t>
      </w:r>
    </w:p>
    <w:p w14:paraId="2EB36833" w14:textId="1AC4CAEA" w:rsidR="00483B7F" w:rsidRPr="00483B7F" w:rsidRDefault="00483B7F" w:rsidP="001302F8">
      <w:pPr>
        <w:spacing w:after="0"/>
        <w:ind w:firstLine="720"/>
        <w:rPr>
          <w:rFonts w:ascii="Segoe UI" w:hAnsi="Segoe UI" w:cs="Segoe UI"/>
          <w:color w:val="373A3C"/>
          <w:sz w:val="23"/>
          <w:szCs w:val="23"/>
          <w:shd w:val="clear" w:color="auto" w:fill="FFFFFF"/>
        </w:rPr>
      </w:pPr>
      <w:proofErr w:type="spellStart"/>
      <w:r w:rsidRPr="00483B7F">
        <w:rPr>
          <w:rFonts w:ascii="Segoe UI" w:hAnsi="Segoe UI" w:cs="Segoe UI"/>
          <w:color w:val="373A3C"/>
          <w:sz w:val="23"/>
          <w:szCs w:val="23"/>
          <w:shd w:val="clear" w:color="auto" w:fill="FFFFFF"/>
        </w:rPr>
        <w:t>Gracewing</w:t>
      </w:r>
      <w:proofErr w:type="spellEnd"/>
      <w:r w:rsidRPr="00483B7F">
        <w:rPr>
          <w:rFonts w:ascii="Segoe UI" w:hAnsi="Segoe UI" w:cs="Segoe UI"/>
          <w:color w:val="373A3C"/>
          <w:sz w:val="23"/>
          <w:szCs w:val="23"/>
          <w:shd w:val="clear" w:color="auto" w:fill="FFFFFF"/>
        </w:rPr>
        <w:t>.</w:t>
      </w:r>
      <w:r>
        <w:rPr>
          <w:rFonts w:ascii="Segoe UI" w:hAnsi="Segoe UI" w:cs="Segoe UI"/>
          <w:color w:val="373A3C"/>
          <w:sz w:val="23"/>
          <w:szCs w:val="23"/>
          <w:shd w:val="clear" w:color="auto" w:fill="FFFFFF"/>
        </w:rPr>
        <w:tab/>
      </w:r>
    </w:p>
    <w:p w14:paraId="79A2DF76" w14:textId="77777777" w:rsidR="00DE67A5" w:rsidRDefault="00F65F6D" w:rsidP="00DE67A5">
      <w:pPr>
        <w:spacing w:after="0"/>
        <w:rPr>
          <w:rFonts w:ascii="Segoe UI" w:hAnsi="Segoe UI" w:cs="Segoe UI"/>
          <w:color w:val="373A3C"/>
          <w:sz w:val="23"/>
          <w:szCs w:val="23"/>
          <w:shd w:val="clear" w:color="auto" w:fill="FFFFFF"/>
        </w:rPr>
      </w:pPr>
      <w:r>
        <w:rPr>
          <w:rFonts w:ascii="Segoe UI" w:hAnsi="Segoe UI" w:cs="Segoe UI"/>
          <w:color w:val="373A3C"/>
          <w:sz w:val="23"/>
          <w:szCs w:val="23"/>
          <w:shd w:val="clear" w:color="auto" w:fill="FFFFFF"/>
        </w:rPr>
        <w:t>Byfield, C. ‘C</w:t>
      </w:r>
      <w:r w:rsidRPr="009E529F">
        <w:rPr>
          <w:rFonts w:ascii="Segoe UI" w:hAnsi="Segoe UI" w:cs="Segoe UI"/>
          <w:color w:val="373A3C"/>
          <w:sz w:val="23"/>
          <w:szCs w:val="23"/>
          <w:shd w:val="clear" w:color="auto" w:fill="FFFFFF"/>
        </w:rPr>
        <w:t xml:space="preserve">haracter and </w:t>
      </w:r>
      <w:r>
        <w:rPr>
          <w:rFonts w:ascii="Segoe UI" w:hAnsi="Segoe UI" w:cs="Segoe UI"/>
          <w:color w:val="373A3C"/>
          <w:sz w:val="23"/>
          <w:szCs w:val="23"/>
          <w:shd w:val="clear" w:color="auto" w:fill="FFFFFF"/>
        </w:rPr>
        <w:t>C</w:t>
      </w:r>
      <w:r w:rsidRPr="009E529F">
        <w:rPr>
          <w:rFonts w:ascii="Segoe UI" w:hAnsi="Segoe UI" w:cs="Segoe UI"/>
          <w:color w:val="373A3C"/>
          <w:sz w:val="23"/>
          <w:szCs w:val="23"/>
          <w:shd w:val="clear" w:color="auto" w:fill="FFFFFF"/>
        </w:rPr>
        <w:t xml:space="preserve">onflict in the </w:t>
      </w:r>
      <w:r>
        <w:rPr>
          <w:rFonts w:ascii="Segoe UI" w:hAnsi="Segoe UI" w:cs="Segoe UI"/>
          <w:color w:val="373A3C"/>
          <w:sz w:val="23"/>
          <w:szCs w:val="23"/>
          <w:shd w:val="clear" w:color="auto" w:fill="FFFFFF"/>
        </w:rPr>
        <w:t>M</w:t>
      </w:r>
      <w:r w:rsidRPr="009E529F">
        <w:rPr>
          <w:rFonts w:ascii="Segoe UI" w:hAnsi="Segoe UI" w:cs="Segoe UI"/>
          <w:color w:val="373A3C"/>
          <w:sz w:val="23"/>
          <w:szCs w:val="23"/>
          <w:shd w:val="clear" w:color="auto" w:fill="FFFFFF"/>
        </w:rPr>
        <w:t>abinogi</w:t>
      </w:r>
      <w:r>
        <w:rPr>
          <w:rFonts w:ascii="Segoe UI" w:hAnsi="Segoe UI" w:cs="Segoe UI"/>
          <w:color w:val="373A3C"/>
          <w:sz w:val="23"/>
          <w:szCs w:val="23"/>
          <w:shd w:val="clear" w:color="auto" w:fill="FFFFFF"/>
        </w:rPr>
        <w:t xml:space="preserve">’, </w:t>
      </w:r>
      <w:r w:rsidRPr="002B4497">
        <w:rPr>
          <w:rFonts w:ascii="Segoe UI" w:hAnsi="Segoe UI" w:cs="Segoe UI"/>
          <w:i/>
          <w:iCs/>
          <w:color w:val="373A3C"/>
          <w:sz w:val="23"/>
          <w:szCs w:val="23"/>
          <w:shd w:val="clear" w:color="auto" w:fill="FFFFFF"/>
        </w:rPr>
        <w:t>Bulletin of the Board of Celtic Studies</w:t>
      </w:r>
      <w:r>
        <w:rPr>
          <w:rFonts w:ascii="Segoe UI" w:hAnsi="Segoe UI" w:cs="Segoe UI"/>
          <w:color w:val="373A3C"/>
          <w:sz w:val="23"/>
          <w:szCs w:val="23"/>
          <w:shd w:val="clear" w:color="auto" w:fill="FFFFFF"/>
        </w:rPr>
        <w:t>,</w:t>
      </w:r>
    </w:p>
    <w:p w14:paraId="0D320C35" w14:textId="74D06440" w:rsidR="00F65F6D" w:rsidRPr="00F65F6D" w:rsidRDefault="00F65F6D" w:rsidP="00DE67A5">
      <w:pPr>
        <w:ind w:firstLine="720"/>
        <w:rPr>
          <w:rFonts w:ascii="Segoe UI" w:hAnsi="Segoe UI" w:cs="Segoe UI"/>
          <w:color w:val="373A3C"/>
          <w:sz w:val="23"/>
          <w:szCs w:val="23"/>
          <w:shd w:val="clear" w:color="auto" w:fill="FFFFFF"/>
        </w:rPr>
      </w:pPr>
      <w:r>
        <w:rPr>
          <w:rFonts w:ascii="Segoe UI" w:hAnsi="Segoe UI" w:cs="Segoe UI"/>
          <w:color w:val="373A3C"/>
          <w:sz w:val="23"/>
          <w:szCs w:val="23"/>
          <w:shd w:val="clear" w:color="auto" w:fill="FFFFFF"/>
        </w:rPr>
        <w:t xml:space="preserve">40 (1993), pp. 51-72. </w:t>
      </w:r>
    </w:p>
    <w:p w14:paraId="28A7607B" w14:textId="77777777" w:rsidR="00483B7F" w:rsidRDefault="00F65F6D" w:rsidP="00483B7F">
      <w:pPr>
        <w:spacing w:after="0"/>
        <w:rPr>
          <w:rFonts w:ascii="Segoe UI" w:hAnsi="Segoe UI" w:cs="Segoe UI"/>
          <w:color w:val="373A3C"/>
          <w:sz w:val="23"/>
          <w:szCs w:val="23"/>
          <w:shd w:val="clear" w:color="auto" w:fill="FFFFFF"/>
        </w:rPr>
      </w:pPr>
      <w:r w:rsidRPr="00483B7F">
        <w:rPr>
          <w:rFonts w:ascii="Segoe UI" w:hAnsi="Segoe UI" w:cs="Segoe UI"/>
          <w:color w:val="373A3C"/>
          <w:sz w:val="23"/>
          <w:szCs w:val="23"/>
          <w:shd w:val="clear" w:color="auto" w:fill="FFFFFF"/>
        </w:rPr>
        <w:t>Charles-Edwards, T.M. ‘The Date of the Four Branches of the Mabinogi’, in Sullivan III,</w:t>
      </w:r>
    </w:p>
    <w:p w14:paraId="09961572" w14:textId="3BADE8C1" w:rsidR="00B61033" w:rsidRDefault="00F65F6D" w:rsidP="001302F8">
      <w:pPr>
        <w:spacing w:after="0"/>
        <w:ind w:firstLine="720"/>
        <w:rPr>
          <w:rFonts w:ascii="Segoe UI" w:hAnsi="Segoe UI" w:cs="Segoe UI"/>
          <w:color w:val="373A3C"/>
          <w:sz w:val="23"/>
          <w:szCs w:val="23"/>
          <w:shd w:val="clear" w:color="auto" w:fill="FFFFFF"/>
        </w:rPr>
      </w:pPr>
      <w:r w:rsidRPr="00483B7F">
        <w:rPr>
          <w:rFonts w:ascii="Segoe UI" w:hAnsi="Segoe UI" w:cs="Segoe UI"/>
          <w:color w:val="373A3C"/>
          <w:sz w:val="23"/>
          <w:szCs w:val="23"/>
          <w:shd w:val="clear" w:color="auto" w:fill="FFFFFF"/>
        </w:rPr>
        <w:t xml:space="preserve">C.W. (ed.) </w:t>
      </w:r>
      <w:r w:rsidRPr="00B61033">
        <w:rPr>
          <w:rFonts w:ascii="Segoe UI" w:hAnsi="Segoe UI" w:cs="Segoe UI"/>
          <w:i/>
          <w:iCs/>
          <w:color w:val="373A3C"/>
          <w:sz w:val="23"/>
          <w:szCs w:val="23"/>
          <w:shd w:val="clear" w:color="auto" w:fill="FFFFFF"/>
        </w:rPr>
        <w:t>The Mabinogi</w:t>
      </w:r>
      <w:r w:rsidR="00B61033" w:rsidRPr="00B61033">
        <w:rPr>
          <w:rFonts w:ascii="Segoe UI" w:hAnsi="Segoe UI" w:cs="Segoe UI"/>
          <w:i/>
          <w:iCs/>
          <w:color w:val="373A3C"/>
          <w:sz w:val="23"/>
          <w:szCs w:val="23"/>
          <w:shd w:val="clear" w:color="auto" w:fill="FFFFFF"/>
        </w:rPr>
        <w:t>: A Book of Essays</w:t>
      </w:r>
      <w:r w:rsidR="00B61033">
        <w:rPr>
          <w:rFonts w:ascii="Segoe UI" w:hAnsi="Segoe UI" w:cs="Segoe UI"/>
          <w:color w:val="373A3C"/>
          <w:sz w:val="23"/>
          <w:szCs w:val="23"/>
          <w:shd w:val="clear" w:color="auto" w:fill="FFFFFF"/>
        </w:rPr>
        <w:t xml:space="preserve"> (New York: Garland, 1996).</w:t>
      </w:r>
    </w:p>
    <w:p w14:paraId="19C6FB39" w14:textId="77777777" w:rsidR="001302F8" w:rsidRPr="00483B7F" w:rsidRDefault="001302F8" w:rsidP="001302F8">
      <w:pPr>
        <w:spacing w:after="0"/>
        <w:ind w:firstLine="720"/>
        <w:rPr>
          <w:rFonts w:ascii="Segoe UI" w:hAnsi="Segoe UI" w:cs="Segoe UI"/>
          <w:color w:val="373A3C"/>
          <w:sz w:val="23"/>
          <w:szCs w:val="23"/>
          <w:shd w:val="clear" w:color="auto" w:fill="FFFFFF"/>
        </w:rPr>
      </w:pPr>
    </w:p>
    <w:p w14:paraId="09545C8D" w14:textId="77777777" w:rsidR="007448FA" w:rsidRDefault="00F65F6D" w:rsidP="007448FA">
      <w:pPr>
        <w:spacing w:after="0"/>
        <w:rPr>
          <w:rFonts w:ascii="Segoe UI" w:hAnsi="Segoe UI" w:cs="Segoe UI"/>
          <w:color w:val="373A3C"/>
          <w:sz w:val="23"/>
          <w:szCs w:val="23"/>
          <w:shd w:val="clear" w:color="auto" w:fill="FFFFFF"/>
        </w:rPr>
      </w:pPr>
      <w:r w:rsidRPr="00B07BB5">
        <w:rPr>
          <w:rFonts w:ascii="Segoe UI" w:hAnsi="Segoe UI" w:cs="Segoe UI"/>
          <w:color w:val="373A3C"/>
          <w:sz w:val="23"/>
          <w:szCs w:val="23"/>
          <w:shd w:val="clear" w:color="auto" w:fill="FFFFFF"/>
        </w:rPr>
        <w:t xml:space="preserve">Daniel, I. </w:t>
      </w:r>
      <w:r w:rsidR="007448FA">
        <w:rPr>
          <w:rFonts w:ascii="Segoe UI" w:hAnsi="Segoe UI" w:cs="Segoe UI"/>
          <w:color w:val="373A3C"/>
          <w:sz w:val="23"/>
          <w:szCs w:val="23"/>
          <w:shd w:val="clear" w:color="auto" w:fill="FFFFFF"/>
        </w:rPr>
        <w:t>‘</w:t>
      </w:r>
      <w:r w:rsidRPr="00B07BB5">
        <w:rPr>
          <w:rFonts w:ascii="Segoe UI" w:hAnsi="Segoe UI" w:cs="Segoe UI"/>
          <w:color w:val="373A3C"/>
          <w:sz w:val="23"/>
          <w:szCs w:val="23"/>
          <w:shd w:val="clear" w:color="auto" w:fill="FFFFFF"/>
        </w:rPr>
        <w:t xml:space="preserve">The Date, Origin and Authorship of “The Mabinogion” in the light of </w:t>
      </w:r>
      <w:proofErr w:type="spellStart"/>
      <w:r w:rsidRPr="00B07BB5">
        <w:rPr>
          <w:rFonts w:ascii="Segoe UI" w:hAnsi="Segoe UI" w:cs="Segoe UI"/>
          <w:color w:val="373A3C"/>
          <w:sz w:val="23"/>
          <w:szCs w:val="23"/>
          <w:shd w:val="clear" w:color="auto" w:fill="FFFFFF"/>
        </w:rPr>
        <w:t>Ymborth</w:t>
      </w:r>
      <w:proofErr w:type="spellEnd"/>
    </w:p>
    <w:p w14:paraId="71D3BEE1" w14:textId="1A8DED59" w:rsidR="00F65F6D" w:rsidRDefault="00F65F6D" w:rsidP="007448FA">
      <w:pPr>
        <w:ind w:firstLine="720"/>
        <w:rPr>
          <w:rFonts w:ascii="Segoe UI" w:hAnsi="Segoe UI" w:cs="Segoe UI"/>
          <w:color w:val="373A3C"/>
          <w:sz w:val="23"/>
          <w:szCs w:val="23"/>
          <w:shd w:val="clear" w:color="auto" w:fill="FFFFFF"/>
        </w:rPr>
      </w:pPr>
      <w:proofErr w:type="spellStart"/>
      <w:r w:rsidRPr="00B07BB5">
        <w:rPr>
          <w:rFonts w:ascii="Segoe UI" w:hAnsi="Segoe UI" w:cs="Segoe UI"/>
          <w:color w:val="373A3C"/>
          <w:sz w:val="23"/>
          <w:szCs w:val="23"/>
          <w:shd w:val="clear" w:color="auto" w:fill="FFFFFF"/>
        </w:rPr>
        <w:t>yr</w:t>
      </w:r>
      <w:proofErr w:type="spellEnd"/>
      <w:r w:rsidRPr="00B07BB5">
        <w:rPr>
          <w:rFonts w:ascii="Segoe UI" w:hAnsi="Segoe UI" w:cs="Segoe UI"/>
          <w:color w:val="373A3C"/>
          <w:sz w:val="23"/>
          <w:szCs w:val="23"/>
          <w:shd w:val="clear" w:color="auto" w:fill="FFFFFF"/>
        </w:rPr>
        <w:t xml:space="preserve"> </w:t>
      </w:r>
      <w:proofErr w:type="spellStart"/>
      <w:r w:rsidRPr="00B07BB5">
        <w:rPr>
          <w:rFonts w:ascii="Segoe UI" w:hAnsi="Segoe UI" w:cs="Segoe UI"/>
          <w:color w:val="373A3C"/>
          <w:sz w:val="23"/>
          <w:szCs w:val="23"/>
          <w:shd w:val="clear" w:color="auto" w:fill="FFFFFF"/>
        </w:rPr>
        <w:t>Enaid</w:t>
      </w:r>
      <w:proofErr w:type="spellEnd"/>
      <w:r w:rsidR="007448FA">
        <w:rPr>
          <w:rFonts w:ascii="Segoe UI" w:hAnsi="Segoe UI" w:cs="Segoe UI"/>
          <w:color w:val="373A3C"/>
          <w:sz w:val="23"/>
          <w:szCs w:val="23"/>
          <w:shd w:val="clear" w:color="auto" w:fill="FFFFFF"/>
        </w:rPr>
        <w:t>’,</w:t>
      </w:r>
      <w:r w:rsidRPr="00B07BB5">
        <w:rPr>
          <w:rFonts w:ascii="Segoe UI" w:hAnsi="Segoe UI" w:cs="Segoe UI"/>
          <w:color w:val="373A3C"/>
          <w:sz w:val="23"/>
          <w:szCs w:val="23"/>
          <w:shd w:val="clear" w:color="auto" w:fill="FFFFFF"/>
        </w:rPr>
        <w:t xml:space="preserve"> </w:t>
      </w:r>
      <w:r w:rsidRPr="007448FA">
        <w:rPr>
          <w:rFonts w:ascii="Segoe UI" w:hAnsi="Segoe UI" w:cs="Segoe UI"/>
          <w:i/>
          <w:iCs/>
          <w:color w:val="373A3C"/>
          <w:sz w:val="23"/>
          <w:szCs w:val="23"/>
          <w:shd w:val="clear" w:color="auto" w:fill="FFFFFF"/>
        </w:rPr>
        <w:t xml:space="preserve">The Journal of Celtic Studies </w:t>
      </w:r>
      <w:r w:rsidRPr="00B07BB5">
        <w:rPr>
          <w:rFonts w:ascii="Segoe UI" w:hAnsi="Segoe UI" w:cs="Segoe UI"/>
          <w:color w:val="373A3C"/>
          <w:sz w:val="23"/>
          <w:szCs w:val="23"/>
          <w:shd w:val="clear" w:color="auto" w:fill="FFFFFF"/>
        </w:rPr>
        <w:t>4</w:t>
      </w:r>
      <w:r w:rsidR="007448FA">
        <w:rPr>
          <w:rFonts w:ascii="Segoe UI" w:hAnsi="Segoe UI" w:cs="Segoe UI"/>
          <w:color w:val="373A3C"/>
          <w:sz w:val="23"/>
          <w:szCs w:val="23"/>
          <w:shd w:val="clear" w:color="auto" w:fill="FFFFFF"/>
        </w:rPr>
        <w:t xml:space="preserve"> (2003) pp. </w:t>
      </w:r>
      <w:r w:rsidRPr="00B07BB5">
        <w:rPr>
          <w:rFonts w:ascii="Segoe UI" w:hAnsi="Segoe UI" w:cs="Segoe UI"/>
          <w:color w:val="373A3C"/>
          <w:sz w:val="23"/>
          <w:szCs w:val="23"/>
          <w:shd w:val="clear" w:color="auto" w:fill="FFFFFF"/>
        </w:rPr>
        <w:t>117–52.</w:t>
      </w:r>
    </w:p>
    <w:p w14:paraId="4BE0D390" w14:textId="77777777" w:rsidR="00AA20E5" w:rsidRDefault="005F4E0B" w:rsidP="00AA20E5">
      <w:pPr>
        <w:spacing w:after="0"/>
        <w:rPr>
          <w:rFonts w:ascii="Segoe UI" w:hAnsi="Segoe UI" w:cs="Segoe UI"/>
          <w:color w:val="373A3C"/>
          <w:sz w:val="23"/>
          <w:szCs w:val="23"/>
          <w:shd w:val="clear" w:color="auto" w:fill="FFFFFF"/>
        </w:rPr>
      </w:pPr>
      <w:r w:rsidRPr="009E529F">
        <w:rPr>
          <w:rFonts w:ascii="Segoe UI" w:hAnsi="Segoe UI" w:cs="Segoe UI"/>
          <w:color w:val="373A3C"/>
          <w:sz w:val="23"/>
          <w:szCs w:val="23"/>
          <w:shd w:val="clear" w:color="auto" w:fill="FFFFFF"/>
        </w:rPr>
        <w:lastRenderedPageBreak/>
        <w:t>Davies, R</w:t>
      </w:r>
      <w:r>
        <w:rPr>
          <w:rFonts w:ascii="Segoe UI" w:hAnsi="Segoe UI" w:cs="Segoe UI"/>
          <w:color w:val="373A3C"/>
          <w:sz w:val="23"/>
          <w:szCs w:val="23"/>
          <w:shd w:val="clear" w:color="auto" w:fill="FFFFFF"/>
        </w:rPr>
        <w:t>.</w:t>
      </w:r>
      <w:r w:rsidRPr="009E529F">
        <w:rPr>
          <w:rFonts w:ascii="Segoe UI" w:hAnsi="Segoe UI" w:cs="Segoe UI"/>
          <w:color w:val="373A3C"/>
          <w:sz w:val="23"/>
          <w:szCs w:val="23"/>
          <w:shd w:val="clear" w:color="auto" w:fill="FFFFFF"/>
        </w:rPr>
        <w:t xml:space="preserve"> M.</w:t>
      </w:r>
      <w:r>
        <w:rPr>
          <w:rFonts w:ascii="Segoe UI" w:hAnsi="Segoe UI" w:cs="Segoe UI"/>
          <w:color w:val="373A3C"/>
          <w:sz w:val="23"/>
          <w:szCs w:val="23"/>
          <w:shd w:val="clear" w:color="auto" w:fill="FFFFFF"/>
        </w:rPr>
        <w:t xml:space="preserve">, </w:t>
      </w:r>
      <w:r w:rsidRPr="0055040A">
        <w:rPr>
          <w:rFonts w:ascii="Segoe UI" w:hAnsi="Segoe UI" w:cs="Segoe UI"/>
          <w:i/>
          <w:iCs/>
          <w:color w:val="373A3C"/>
          <w:sz w:val="23"/>
          <w:szCs w:val="23"/>
          <w:shd w:val="clear" w:color="auto" w:fill="FFFFFF"/>
        </w:rPr>
        <w:t xml:space="preserve">The Moral Structure of </w:t>
      </w:r>
      <w:proofErr w:type="spellStart"/>
      <w:r w:rsidRPr="0055040A">
        <w:rPr>
          <w:rFonts w:ascii="Segoe UI" w:hAnsi="Segoe UI" w:cs="Segoe UI"/>
          <w:i/>
          <w:iCs/>
          <w:color w:val="373A3C"/>
          <w:sz w:val="23"/>
          <w:szCs w:val="23"/>
          <w:shd w:val="clear" w:color="auto" w:fill="FFFFFF"/>
        </w:rPr>
        <w:t>Pedeir</w:t>
      </w:r>
      <w:proofErr w:type="spellEnd"/>
      <w:r w:rsidRPr="0055040A">
        <w:rPr>
          <w:rFonts w:ascii="Segoe UI" w:hAnsi="Segoe UI" w:cs="Segoe UI"/>
          <w:i/>
          <w:iCs/>
          <w:color w:val="373A3C"/>
          <w:sz w:val="23"/>
          <w:szCs w:val="23"/>
          <w:shd w:val="clear" w:color="auto" w:fill="FFFFFF"/>
        </w:rPr>
        <w:t xml:space="preserve"> </w:t>
      </w:r>
      <w:proofErr w:type="spellStart"/>
      <w:r w:rsidRPr="0055040A">
        <w:rPr>
          <w:rFonts w:ascii="Segoe UI" w:hAnsi="Segoe UI" w:cs="Segoe UI"/>
          <w:i/>
          <w:iCs/>
          <w:color w:val="373A3C"/>
          <w:sz w:val="23"/>
          <w:szCs w:val="23"/>
          <w:shd w:val="clear" w:color="auto" w:fill="FFFFFF"/>
        </w:rPr>
        <w:t>Keinc</w:t>
      </w:r>
      <w:proofErr w:type="spellEnd"/>
      <w:r w:rsidRPr="0055040A">
        <w:rPr>
          <w:rFonts w:ascii="Segoe UI" w:hAnsi="Segoe UI" w:cs="Segoe UI"/>
          <w:i/>
          <w:iCs/>
          <w:color w:val="373A3C"/>
          <w:sz w:val="23"/>
          <w:szCs w:val="23"/>
          <w:shd w:val="clear" w:color="auto" w:fill="FFFFFF"/>
        </w:rPr>
        <w:t xml:space="preserve"> y Mabinogi</w:t>
      </w:r>
      <w:r>
        <w:rPr>
          <w:rFonts w:ascii="Segoe UI" w:hAnsi="Segoe UI" w:cs="Segoe UI"/>
          <w:i/>
          <w:iCs/>
          <w:color w:val="373A3C"/>
          <w:sz w:val="23"/>
          <w:szCs w:val="23"/>
          <w:shd w:val="clear" w:color="auto" w:fill="FFFFFF"/>
        </w:rPr>
        <w:t xml:space="preserve">. </w:t>
      </w:r>
      <w:r w:rsidRPr="009E529F">
        <w:rPr>
          <w:rFonts w:ascii="Segoe UI" w:hAnsi="Segoe UI" w:cs="Segoe UI"/>
          <w:color w:val="373A3C"/>
          <w:sz w:val="23"/>
          <w:szCs w:val="23"/>
          <w:shd w:val="clear" w:color="auto" w:fill="FFFFFF"/>
        </w:rPr>
        <w:t>Unpublished PhD Thesis</w:t>
      </w:r>
      <w:r>
        <w:rPr>
          <w:rFonts w:ascii="Segoe UI" w:hAnsi="Segoe UI" w:cs="Segoe UI"/>
          <w:color w:val="373A3C"/>
          <w:sz w:val="23"/>
          <w:szCs w:val="23"/>
          <w:shd w:val="clear" w:color="auto" w:fill="FFFFFF"/>
        </w:rPr>
        <w:t xml:space="preserve">, </w:t>
      </w:r>
    </w:p>
    <w:p w14:paraId="7F201B68" w14:textId="2EB0B371" w:rsidR="005F4E0B" w:rsidRPr="009E529F" w:rsidRDefault="005F4E0B" w:rsidP="00AA20E5">
      <w:pPr>
        <w:ind w:firstLine="720"/>
        <w:rPr>
          <w:rFonts w:ascii="Segoe UI" w:hAnsi="Segoe UI" w:cs="Segoe UI"/>
          <w:color w:val="373A3C"/>
          <w:sz w:val="23"/>
          <w:szCs w:val="23"/>
          <w:shd w:val="clear" w:color="auto" w:fill="FFFFFF"/>
        </w:rPr>
      </w:pPr>
      <w:r w:rsidRPr="009E529F">
        <w:rPr>
          <w:rFonts w:ascii="Segoe UI" w:hAnsi="Segoe UI" w:cs="Segoe UI"/>
          <w:color w:val="373A3C"/>
          <w:sz w:val="23"/>
          <w:szCs w:val="23"/>
          <w:shd w:val="clear" w:color="auto" w:fill="FFFFFF"/>
        </w:rPr>
        <w:t>University of Wales</w:t>
      </w:r>
      <w:r>
        <w:rPr>
          <w:rFonts w:ascii="Segoe UI" w:hAnsi="Segoe UI" w:cs="Segoe UI"/>
          <w:color w:val="373A3C"/>
          <w:sz w:val="23"/>
          <w:szCs w:val="23"/>
          <w:shd w:val="clear" w:color="auto" w:fill="FFFFFF"/>
        </w:rPr>
        <w:t>, 1993).</w:t>
      </w:r>
    </w:p>
    <w:p w14:paraId="694CFA30" w14:textId="77777777" w:rsidR="003718A0" w:rsidRDefault="005F4E0B" w:rsidP="003718A0">
      <w:pPr>
        <w:spacing w:after="0"/>
        <w:rPr>
          <w:rFonts w:ascii="Segoe UI" w:hAnsi="Segoe UI" w:cs="Segoe UI"/>
          <w:color w:val="373A3C"/>
          <w:sz w:val="23"/>
          <w:szCs w:val="23"/>
          <w:shd w:val="clear" w:color="auto" w:fill="FFFFFF"/>
        </w:rPr>
      </w:pPr>
      <w:r w:rsidRPr="009E529F">
        <w:rPr>
          <w:rFonts w:ascii="Segoe UI" w:hAnsi="Segoe UI" w:cs="Segoe UI"/>
          <w:color w:val="373A3C"/>
          <w:sz w:val="23"/>
          <w:szCs w:val="23"/>
          <w:shd w:val="clear" w:color="auto" w:fill="FFFFFF"/>
        </w:rPr>
        <w:t xml:space="preserve">Davies, S. </w:t>
      </w:r>
      <w:r>
        <w:rPr>
          <w:rFonts w:ascii="Segoe UI" w:hAnsi="Segoe UI" w:cs="Segoe UI"/>
          <w:color w:val="373A3C"/>
          <w:sz w:val="23"/>
          <w:szCs w:val="23"/>
          <w:shd w:val="clear" w:color="auto" w:fill="FFFFFF"/>
        </w:rPr>
        <w:t>‘</w:t>
      </w:r>
      <w:r w:rsidRPr="009E529F">
        <w:rPr>
          <w:rFonts w:ascii="Segoe UI" w:hAnsi="Segoe UI" w:cs="Segoe UI"/>
          <w:color w:val="373A3C"/>
          <w:sz w:val="23"/>
          <w:szCs w:val="23"/>
          <w:shd w:val="clear" w:color="auto" w:fill="FFFFFF"/>
        </w:rPr>
        <w:t>“He Was the Best Teller of Tales in the World”: Performing Medieval Welsh</w:t>
      </w:r>
    </w:p>
    <w:p w14:paraId="0DC873D3" w14:textId="56FAA9B2" w:rsidR="005F4E0B" w:rsidRPr="009E529F" w:rsidRDefault="005F4E0B" w:rsidP="003718A0">
      <w:pPr>
        <w:ind w:left="720"/>
        <w:rPr>
          <w:rFonts w:ascii="Segoe UI" w:hAnsi="Segoe UI" w:cs="Segoe UI"/>
          <w:color w:val="FF0000"/>
          <w:sz w:val="23"/>
          <w:szCs w:val="23"/>
          <w:shd w:val="clear" w:color="auto" w:fill="FFFFFF"/>
        </w:rPr>
      </w:pPr>
      <w:r w:rsidRPr="009E529F">
        <w:rPr>
          <w:rFonts w:ascii="Segoe UI" w:hAnsi="Segoe UI" w:cs="Segoe UI"/>
          <w:color w:val="373A3C"/>
          <w:sz w:val="23"/>
          <w:szCs w:val="23"/>
          <w:shd w:val="clear" w:color="auto" w:fill="FFFFFF"/>
        </w:rPr>
        <w:t>Narrative</w:t>
      </w:r>
      <w:r>
        <w:rPr>
          <w:rFonts w:ascii="Segoe UI" w:hAnsi="Segoe UI" w:cs="Segoe UI"/>
          <w:color w:val="373A3C"/>
          <w:sz w:val="23"/>
          <w:szCs w:val="23"/>
          <w:shd w:val="clear" w:color="auto" w:fill="FFFFFF"/>
        </w:rPr>
        <w:t>’</w:t>
      </w:r>
      <w:r w:rsidRPr="009E529F">
        <w:rPr>
          <w:rFonts w:ascii="Segoe UI" w:hAnsi="Segoe UI" w:cs="Segoe UI"/>
          <w:color w:val="373A3C"/>
          <w:sz w:val="23"/>
          <w:szCs w:val="23"/>
          <w:shd w:val="clear" w:color="auto" w:fill="FFFFFF"/>
        </w:rPr>
        <w:t xml:space="preserve">, in Birge Vitz, E. and Freeman Regalado, N. and Lawrence, M. (ed.) </w:t>
      </w:r>
      <w:r w:rsidRPr="00AB1CFA">
        <w:rPr>
          <w:rFonts w:ascii="Segoe UI" w:hAnsi="Segoe UI" w:cs="Segoe UI"/>
          <w:i/>
          <w:iCs/>
          <w:color w:val="373A3C"/>
          <w:sz w:val="23"/>
          <w:szCs w:val="23"/>
          <w:shd w:val="clear" w:color="auto" w:fill="FFFFFF"/>
        </w:rPr>
        <w:t>Performing Medieval Narrative</w:t>
      </w:r>
      <w:r w:rsidRPr="009E529F">
        <w:rPr>
          <w:rFonts w:ascii="Segoe UI" w:hAnsi="Segoe UI" w:cs="Segoe UI"/>
          <w:color w:val="373A3C"/>
          <w:sz w:val="23"/>
          <w:szCs w:val="23"/>
          <w:shd w:val="clear" w:color="auto" w:fill="FFFFFF"/>
        </w:rPr>
        <w:t xml:space="preserve">, (Cambridge: Brewer, 2005). </w:t>
      </w:r>
    </w:p>
    <w:p w14:paraId="5E100FB0" w14:textId="77777777" w:rsidR="005F4E0B" w:rsidRPr="009E529F" w:rsidRDefault="005F4E0B" w:rsidP="005F4E0B">
      <w:pPr>
        <w:rPr>
          <w:rFonts w:ascii="Segoe UI" w:hAnsi="Segoe UI" w:cs="Segoe UI"/>
          <w:color w:val="373A3C"/>
          <w:sz w:val="23"/>
          <w:szCs w:val="23"/>
          <w:shd w:val="clear" w:color="auto" w:fill="FFFFFF"/>
        </w:rPr>
      </w:pPr>
      <w:r w:rsidRPr="009E529F">
        <w:rPr>
          <w:rFonts w:ascii="Segoe UI" w:hAnsi="Segoe UI" w:cs="Segoe UI"/>
          <w:color w:val="373A3C"/>
          <w:sz w:val="23"/>
          <w:szCs w:val="23"/>
          <w:shd w:val="clear" w:color="auto" w:fill="FFFFFF"/>
        </w:rPr>
        <w:t>Davies, S</w:t>
      </w:r>
      <w:r>
        <w:rPr>
          <w:rFonts w:ascii="Segoe UI" w:hAnsi="Segoe UI" w:cs="Segoe UI"/>
          <w:color w:val="373A3C"/>
          <w:sz w:val="23"/>
          <w:szCs w:val="23"/>
          <w:shd w:val="clear" w:color="auto" w:fill="FFFFFF"/>
        </w:rPr>
        <w:t>.</w:t>
      </w:r>
      <w:r w:rsidRPr="009E529F">
        <w:rPr>
          <w:rFonts w:ascii="Segoe UI" w:hAnsi="Segoe UI" w:cs="Segoe UI"/>
          <w:color w:val="373A3C"/>
          <w:sz w:val="23"/>
          <w:szCs w:val="23"/>
          <w:shd w:val="clear" w:color="auto" w:fill="FFFFFF"/>
        </w:rPr>
        <w:t xml:space="preserve"> (1993) </w:t>
      </w:r>
      <w:r w:rsidRPr="00AB1CFA">
        <w:rPr>
          <w:rFonts w:ascii="Segoe UI" w:hAnsi="Segoe UI" w:cs="Segoe UI"/>
          <w:i/>
          <w:iCs/>
          <w:color w:val="373A3C"/>
          <w:sz w:val="23"/>
          <w:szCs w:val="23"/>
          <w:shd w:val="clear" w:color="auto" w:fill="FFFFFF"/>
        </w:rPr>
        <w:t>The Four Branches of The Mabinogion</w:t>
      </w:r>
      <w:r w:rsidRPr="009E529F">
        <w:rPr>
          <w:rFonts w:ascii="Segoe UI" w:hAnsi="Segoe UI" w:cs="Segoe UI"/>
          <w:color w:val="373A3C"/>
          <w:sz w:val="23"/>
          <w:szCs w:val="23"/>
          <w:shd w:val="clear" w:color="auto" w:fill="FFFFFF"/>
        </w:rPr>
        <w:t xml:space="preserve"> Llandysul</w:t>
      </w:r>
      <w:r>
        <w:rPr>
          <w:rFonts w:ascii="Segoe UI" w:hAnsi="Segoe UI" w:cs="Segoe UI"/>
          <w:color w:val="373A3C"/>
          <w:sz w:val="23"/>
          <w:szCs w:val="23"/>
          <w:shd w:val="clear" w:color="auto" w:fill="FFFFFF"/>
        </w:rPr>
        <w:t>:</w:t>
      </w:r>
      <w:r w:rsidRPr="009E529F">
        <w:rPr>
          <w:rFonts w:ascii="Segoe UI" w:hAnsi="Segoe UI" w:cs="Segoe UI"/>
          <w:color w:val="373A3C"/>
          <w:sz w:val="23"/>
          <w:szCs w:val="23"/>
          <w:shd w:val="clear" w:color="auto" w:fill="FFFFFF"/>
        </w:rPr>
        <w:t xml:space="preserve"> Gomer Press.</w:t>
      </w:r>
    </w:p>
    <w:p w14:paraId="2936A8F5" w14:textId="77777777" w:rsidR="005F4E0B" w:rsidRPr="009E529F" w:rsidRDefault="005F4E0B" w:rsidP="005F4E0B">
      <w:pPr>
        <w:rPr>
          <w:rFonts w:ascii="Segoe UI" w:hAnsi="Segoe UI" w:cs="Segoe UI"/>
          <w:color w:val="373A3C"/>
          <w:sz w:val="23"/>
          <w:szCs w:val="23"/>
          <w:shd w:val="clear" w:color="auto" w:fill="FFFFFF"/>
        </w:rPr>
      </w:pPr>
      <w:r w:rsidRPr="009E529F">
        <w:rPr>
          <w:rFonts w:ascii="Segoe UI" w:hAnsi="Segoe UI" w:cs="Segoe UI"/>
          <w:color w:val="373A3C"/>
          <w:sz w:val="23"/>
          <w:szCs w:val="23"/>
          <w:shd w:val="clear" w:color="auto" w:fill="FFFFFF"/>
        </w:rPr>
        <w:t>Davies, S. (trans.)</w:t>
      </w:r>
      <w:r>
        <w:rPr>
          <w:rFonts w:ascii="Segoe UI" w:hAnsi="Segoe UI" w:cs="Segoe UI"/>
          <w:color w:val="373A3C"/>
          <w:sz w:val="23"/>
          <w:szCs w:val="23"/>
          <w:shd w:val="clear" w:color="auto" w:fill="FFFFFF"/>
        </w:rPr>
        <w:t xml:space="preserve"> </w:t>
      </w:r>
      <w:r w:rsidRPr="009E529F">
        <w:rPr>
          <w:rFonts w:ascii="Segoe UI" w:hAnsi="Segoe UI" w:cs="Segoe UI"/>
          <w:color w:val="373A3C"/>
          <w:sz w:val="23"/>
          <w:szCs w:val="23"/>
          <w:shd w:val="clear" w:color="auto" w:fill="FFFFFF"/>
        </w:rPr>
        <w:t xml:space="preserve">(2007) </w:t>
      </w:r>
      <w:r w:rsidRPr="00AB1CFA">
        <w:rPr>
          <w:rFonts w:ascii="Segoe UI" w:hAnsi="Segoe UI" w:cs="Segoe UI"/>
          <w:i/>
          <w:iCs/>
          <w:color w:val="373A3C"/>
          <w:sz w:val="23"/>
          <w:szCs w:val="23"/>
          <w:shd w:val="clear" w:color="auto" w:fill="FFFFFF"/>
        </w:rPr>
        <w:t>The Mabinogion</w:t>
      </w:r>
      <w:r w:rsidRPr="009E529F">
        <w:rPr>
          <w:rFonts w:ascii="Segoe UI" w:hAnsi="Segoe UI" w:cs="Segoe UI"/>
          <w:color w:val="373A3C"/>
          <w:sz w:val="23"/>
          <w:szCs w:val="23"/>
          <w:shd w:val="clear" w:color="auto" w:fill="FFFFFF"/>
        </w:rPr>
        <w:t xml:space="preserve"> Oxford: Oxford University Press.</w:t>
      </w:r>
    </w:p>
    <w:p w14:paraId="169F131B" w14:textId="77777777" w:rsidR="00F04801" w:rsidRDefault="005F4E0B" w:rsidP="00F04801">
      <w:pPr>
        <w:spacing w:after="0"/>
        <w:rPr>
          <w:rFonts w:ascii="Segoe UI" w:hAnsi="Segoe UI" w:cs="Segoe UI"/>
          <w:i/>
          <w:iCs/>
          <w:color w:val="373A3C"/>
          <w:sz w:val="23"/>
          <w:szCs w:val="23"/>
          <w:shd w:val="clear" w:color="auto" w:fill="FFFFFF"/>
        </w:rPr>
      </w:pPr>
      <w:r w:rsidRPr="009E529F">
        <w:rPr>
          <w:rFonts w:ascii="Segoe UI" w:hAnsi="Segoe UI" w:cs="Segoe UI"/>
          <w:color w:val="373A3C"/>
          <w:sz w:val="23"/>
          <w:szCs w:val="23"/>
          <w:shd w:val="clear" w:color="auto" w:fill="FFFFFF"/>
        </w:rPr>
        <w:t xml:space="preserve">Ellis, T. P. </w:t>
      </w:r>
      <w:r>
        <w:rPr>
          <w:rFonts w:ascii="Segoe UI" w:hAnsi="Segoe UI" w:cs="Segoe UI"/>
          <w:color w:val="373A3C"/>
          <w:sz w:val="23"/>
          <w:szCs w:val="23"/>
          <w:shd w:val="clear" w:color="auto" w:fill="FFFFFF"/>
        </w:rPr>
        <w:t>‘</w:t>
      </w:r>
      <w:r w:rsidRPr="009E529F">
        <w:rPr>
          <w:rFonts w:ascii="Segoe UI" w:hAnsi="Segoe UI" w:cs="Segoe UI"/>
          <w:color w:val="373A3C"/>
          <w:sz w:val="23"/>
          <w:szCs w:val="23"/>
          <w:shd w:val="clear" w:color="auto" w:fill="FFFFFF"/>
        </w:rPr>
        <w:t>Legal References, Terms and Conceptions in the Mabinogion</w:t>
      </w:r>
      <w:r>
        <w:rPr>
          <w:rFonts w:ascii="Segoe UI" w:hAnsi="Segoe UI" w:cs="Segoe UI"/>
          <w:color w:val="373A3C"/>
          <w:sz w:val="23"/>
          <w:szCs w:val="23"/>
          <w:shd w:val="clear" w:color="auto" w:fill="FFFFFF"/>
        </w:rPr>
        <w:t xml:space="preserve">’, </w:t>
      </w:r>
      <w:r w:rsidRPr="002B4497">
        <w:rPr>
          <w:rFonts w:ascii="Segoe UI" w:hAnsi="Segoe UI" w:cs="Segoe UI"/>
          <w:i/>
          <w:iCs/>
          <w:color w:val="373A3C"/>
          <w:sz w:val="23"/>
          <w:szCs w:val="23"/>
          <w:shd w:val="clear" w:color="auto" w:fill="FFFFFF"/>
        </w:rPr>
        <w:t>Y Cymmrodor</w:t>
      </w:r>
    </w:p>
    <w:p w14:paraId="30FC8690" w14:textId="1631FC0C" w:rsidR="005F4E0B" w:rsidRDefault="005F4E0B" w:rsidP="00F04801">
      <w:pPr>
        <w:ind w:left="720"/>
        <w:rPr>
          <w:rFonts w:ascii="Segoe UI" w:hAnsi="Segoe UI" w:cs="Segoe UI"/>
          <w:sz w:val="23"/>
          <w:szCs w:val="23"/>
          <w:shd w:val="clear" w:color="auto" w:fill="FFFFFF"/>
        </w:rPr>
      </w:pPr>
      <w:r w:rsidRPr="002B4497">
        <w:rPr>
          <w:rFonts w:ascii="Segoe UI" w:hAnsi="Segoe UI" w:cs="Segoe UI"/>
          <w:i/>
          <w:iCs/>
          <w:color w:val="373A3C"/>
          <w:sz w:val="23"/>
          <w:szCs w:val="23"/>
          <w:shd w:val="clear" w:color="auto" w:fill="FFFFFF"/>
        </w:rPr>
        <w:t>the magazine of the Honourable Society of Cymmrodorion</w:t>
      </w:r>
      <w:r>
        <w:rPr>
          <w:rFonts w:ascii="Segoe UI" w:hAnsi="Segoe UI" w:cs="Segoe UI"/>
          <w:color w:val="373A3C"/>
          <w:sz w:val="23"/>
          <w:szCs w:val="23"/>
          <w:shd w:val="clear" w:color="auto" w:fill="FFFFFF"/>
        </w:rPr>
        <w:t xml:space="preserve">, </w:t>
      </w:r>
      <w:r w:rsidRPr="009E529F">
        <w:rPr>
          <w:rFonts w:ascii="Segoe UI" w:hAnsi="Segoe UI" w:cs="Segoe UI"/>
          <w:color w:val="373A3C"/>
          <w:sz w:val="23"/>
          <w:szCs w:val="23"/>
          <w:shd w:val="clear" w:color="auto" w:fill="FFFFFF"/>
        </w:rPr>
        <w:t>39</w:t>
      </w:r>
      <w:r>
        <w:rPr>
          <w:rFonts w:ascii="Segoe UI" w:hAnsi="Segoe UI" w:cs="Segoe UI"/>
          <w:color w:val="373A3C"/>
          <w:sz w:val="23"/>
          <w:szCs w:val="23"/>
          <w:shd w:val="clear" w:color="auto" w:fill="FFFFFF"/>
        </w:rPr>
        <w:t>,</w:t>
      </w:r>
      <w:r w:rsidRPr="009E529F">
        <w:rPr>
          <w:rFonts w:ascii="Segoe UI" w:hAnsi="Segoe UI" w:cs="Segoe UI"/>
          <w:color w:val="373A3C"/>
          <w:sz w:val="23"/>
          <w:szCs w:val="23"/>
          <w:shd w:val="clear" w:color="auto" w:fill="FFFFFF"/>
        </w:rPr>
        <w:t xml:space="preserve"> (1928)</w:t>
      </w:r>
      <w:r>
        <w:rPr>
          <w:rFonts w:ascii="Segoe UI" w:hAnsi="Segoe UI" w:cs="Segoe UI"/>
          <w:color w:val="373A3C"/>
          <w:sz w:val="23"/>
          <w:szCs w:val="23"/>
          <w:shd w:val="clear" w:color="auto" w:fill="FFFFFF"/>
        </w:rPr>
        <w:t xml:space="preserve">, </w:t>
      </w:r>
      <w:r w:rsidRPr="005E7F99">
        <w:rPr>
          <w:rFonts w:ascii="Segoe UI" w:hAnsi="Segoe UI" w:cs="Segoe UI"/>
          <w:sz w:val="23"/>
          <w:szCs w:val="23"/>
          <w:shd w:val="clear" w:color="auto" w:fill="FFFFFF"/>
        </w:rPr>
        <w:t>pp</w:t>
      </w:r>
      <w:r>
        <w:rPr>
          <w:rFonts w:ascii="Segoe UI" w:hAnsi="Segoe UI" w:cs="Segoe UI"/>
          <w:sz w:val="23"/>
          <w:szCs w:val="23"/>
          <w:shd w:val="clear" w:color="auto" w:fill="FFFFFF"/>
        </w:rPr>
        <w:t xml:space="preserve">. </w:t>
      </w:r>
      <w:r w:rsidRPr="005E7F99">
        <w:rPr>
          <w:rFonts w:ascii="Segoe UI" w:hAnsi="Segoe UI" w:cs="Segoe UI"/>
          <w:sz w:val="23"/>
          <w:szCs w:val="23"/>
          <w:shd w:val="clear" w:color="auto" w:fill="FFFFFF"/>
        </w:rPr>
        <w:t>86-148.</w:t>
      </w:r>
      <w:r>
        <w:rPr>
          <w:rFonts w:ascii="Segoe UI" w:hAnsi="Segoe UI" w:cs="Segoe UI"/>
          <w:sz w:val="23"/>
          <w:szCs w:val="23"/>
          <w:shd w:val="clear" w:color="auto" w:fill="FFFFFF"/>
        </w:rPr>
        <w:t xml:space="preserve"> &lt;DOI:10107/1401585&gt;, [Accessed on 05 January 2020].</w:t>
      </w:r>
    </w:p>
    <w:p w14:paraId="5465EE26" w14:textId="77777777" w:rsidR="001302F8" w:rsidRDefault="005F4E0B" w:rsidP="001302F8">
      <w:pPr>
        <w:spacing w:after="0"/>
        <w:rPr>
          <w:rFonts w:ascii="Segoe UI" w:hAnsi="Segoe UI" w:cs="Segoe UI"/>
          <w:i/>
          <w:iCs/>
          <w:color w:val="373A3C"/>
          <w:sz w:val="23"/>
          <w:szCs w:val="23"/>
          <w:shd w:val="clear" w:color="auto" w:fill="FFFFFF"/>
        </w:rPr>
      </w:pPr>
      <w:r>
        <w:rPr>
          <w:rFonts w:ascii="Segoe UI" w:hAnsi="Segoe UI" w:cs="Segoe UI"/>
          <w:color w:val="373A3C"/>
          <w:sz w:val="23"/>
          <w:szCs w:val="23"/>
          <w:shd w:val="clear" w:color="auto" w:fill="FFFFFF"/>
        </w:rPr>
        <w:t xml:space="preserve">Fife, J. ‘Legal aspects of the Hunting-Scene in Pwyll’, </w:t>
      </w:r>
      <w:r w:rsidRPr="002B4497">
        <w:rPr>
          <w:rFonts w:ascii="Segoe UI" w:hAnsi="Segoe UI" w:cs="Segoe UI"/>
          <w:i/>
          <w:iCs/>
          <w:color w:val="373A3C"/>
          <w:sz w:val="23"/>
          <w:szCs w:val="23"/>
          <w:shd w:val="clear" w:color="auto" w:fill="FFFFFF"/>
        </w:rPr>
        <w:t>Bulletin of the Board of Celtic</w:t>
      </w:r>
    </w:p>
    <w:p w14:paraId="62C307B2" w14:textId="656DFEDF" w:rsidR="005F4E0B" w:rsidRDefault="005F4E0B" w:rsidP="001302F8">
      <w:pPr>
        <w:spacing w:after="0"/>
        <w:ind w:firstLine="720"/>
        <w:rPr>
          <w:rFonts w:ascii="Segoe UI" w:hAnsi="Segoe UI" w:cs="Segoe UI"/>
          <w:color w:val="373A3C"/>
          <w:sz w:val="23"/>
          <w:szCs w:val="23"/>
          <w:shd w:val="clear" w:color="auto" w:fill="FFFFFF"/>
        </w:rPr>
      </w:pPr>
      <w:r w:rsidRPr="002B4497">
        <w:rPr>
          <w:rFonts w:ascii="Segoe UI" w:hAnsi="Segoe UI" w:cs="Segoe UI"/>
          <w:i/>
          <w:iCs/>
          <w:color w:val="373A3C"/>
          <w:sz w:val="23"/>
          <w:szCs w:val="23"/>
          <w:shd w:val="clear" w:color="auto" w:fill="FFFFFF"/>
        </w:rPr>
        <w:t>Studies</w:t>
      </w:r>
      <w:r>
        <w:rPr>
          <w:rFonts w:ascii="Segoe UI" w:hAnsi="Segoe UI" w:cs="Segoe UI"/>
          <w:color w:val="373A3C"/>
          <w:sz w:val="23"/>
          <w:szCs w:val="23"/>
          <w:shd w:val="clear" w:color="auto" w:fill="FFFFFF"/>
        </w:rPr>
        <w:t>, 39 (1992), pp. 53-67.</w:t>
      </w:r>
    </w:p>
    <w:p w14:paraId="47D78D66" w14:textId="77777777" w:rsidR="001302F8" w:rsidRPr="001302F8" w:rsidRDefault="001302F8" w:rsidP="001302F8">
      <w:pPr>
        <w:spacing w:after="0"/>
        <w:ind w:firstLine="720"/>
        <w:rPr>
          <w:rFonts w:ascii="Segoe UI" w:hAnsi="Segoe UI" w:cs="Segoe UI"/>
          <w:i/>
          <w:iCs/>
          <w:color w:val="373A3C"/>
          <w:sz w:val="23"/>
          <w:szCs w:val="23"/>
          <w:shd w:val="clear" w:color="auto" w:fill="FFFFFF"/>
        </w:rPr>
      </w:pPr>
    </w:p>
    <w:p w14:paraId="118CCEAE" w14:textId="77777777" w:rsidR="001302F8" w:rsidRDefault="005F4E0B" w:rsidP="001302F8">
      <w:pPr>
        <w:spacing w:after="0"/>
        <w:rPr>
          <w:rFonts w:ascii="Segoe UI" w:hAnsi="Segoe UI" w:cs="Segoe UI"/>
          <w:color w:val="373A3C"/>
          <w:sz w:val="23"/>
          <w:szCs w:val="23"/>
          <w:shd w:val="clear" w:color="auto" w:fill="FFFFFF"/>
        </w:rPr>
      </w:pPr>
      <w:r w:rsidRPr="009E529F">
        <w:rPr>
          <w:rFonts w:ascii="Segoe UI" w:hAnsi="Segoe UI" w:cs="Segoe UI"/>
          <w:color w:val="373A3C"/>
          <w:sz w:val="23"/>
          <w:szCs w:val="23"/>
          <w:shd w:val="clear" w:color="auto" w:fill="FFFFFF"/>
        </w:rPr>
        <w:t>Ford</w:t>
      </w:r>
      <w:r>
        <w:rPr>
          <w:rFonts w:ascii="Segoe UI" w:hAnsi="Segoe UI" w:cs="Segoe UI"/>
          <w:color w:val="373A3C"/>
          <w:sz w:val="23"/>
          <w:szCs w:val="23"/>
          <w:shd w:val="clear" w:color="auto" w:fill="FFFFFF"/>
        </w:rPr>
        <w:t xml:space="preserve">, P. (trans) (ed.) </w:t>
      </w:r>
      <w:r>
        <w:rPr>
          <w:rFonts w:ascii="Segoe UI" w:hAnsi="Segoe UI" w:cs="Segoe UI"/>
          <w:i/>
          <w:iCs/>
          <w:color w:val="373A3C"/>
          <w:sz w:val="23"/>
          <w:szCs w:val="23"/>
          <w:shd w:val="clear" w:color="auto" w:fill="FFFFFF"/>
        </w:rPr>
        <w:t>The Mabinogi and other Medieval Welsh Tales</w:t>
      </w:r>
      <w:r w:rsidRPr="002420E7">
        <w:rPr>
          <w:rFonts w:ascii="Segoe UI" w:hAnsi="Segoe UI" w:cs="Segoe UI"/>
          <w:color w:val="373A3C"/>
          <w:sz w:val="23"/>
          <w:szCs w:val="23"/>
          <w:shd w:val="clear" w:color="auto" w:fill="FFFFFF"/>
        </w:rPr>
        <w:t>, (California: University</w:t>
      </w:r>
    </w:p>
    <w:p w14:paraId="6F0B1925" w14:textId="04B43CCA" w:rsidR="005F4E0B" w:rsidRDefault="005F4E0B" w:rsidP="001302F8">
      <w:pPr>
        <w:ind w:firstLine="720"/>
        <w:rPr>
          <w:rFonts w:ascii="Segoe UI" w:hAnsi="Segoe UI" w:cs="Segoe UI"/>
          <w:color w:val="373A3C"/>
          <w:sz w:val="23"/>
          <w:szCs w:val="23"/>
          <w:shd w:val="clear" w:color="auto" w:fill="FFFFFF"/>
        </w:rPr>
      </w:pPr>
      <w:r w:rsidRPr="002420E7">
        <w:rPr>
          <w:rFonts w:ascii="Segoe UI" w:hAnsi="Segoe UI" w:cs="Segoe UI"/>
          <w:color w:val="373A3C"/>
          <w:sz w:val="23"/>
          <w:szCs w:val="23"/>
          <w:shd w:val="clear" w:color="auto" w:fill="FFFFFF"/>
        </w:rPr>
        <w:t>of California Press, 1977).</w:t>
      </w:r>
    </w:p>
    <w:p w14:paraId="4E3F4515" w14:textId="44CFE89E" w:rsidR="00FB35DE" w:rsidRDefault="00FB35DE" w:rsidP="00FA62E2">
      <w:pPr>
        <w:spacing w:after="0"/>
        <w:rPr>
          <w:rFonts w:ascii="Segoe UI" w:hAnsi="Segoe UI" w:cs="Segoe UI"/>
          <w:color w:val="373A3C"/>
          <w:sz w:val="23"/>
          <w:szCs w:val="23"/>
          <w:shd w:val="clear" w:color="auto" w:fill="FFFFFF"/>
        </w:rPr>
      </w:pPr>
      <w:r w:rsidRPr="00FA62E2">
        <w:rPr>
          <w:rFonts w:ascii="Segoe UI" w:hAnsi="Segoe UI" w:cs="Segoe UI"/>
          <w:color w:val="373A3C"/>
          <w:sz w:val="23"/>
          <w:szCs w:val="23"/>
          <w:shd w:val="clear" w:color="auto" w:fill="FFFFFF"/>
        </w:rPr>
        <w:t>Gruffydd, W.J. </w:t>
      </w:r>
      <w:r>
        <w:rPr>
          <w:rFonts w:ascii="Segoe UI" w:hAnsi="Segoe UI" w:cs="Segoe UI"/>
          <w:color w:val="373A3C"/>
          <w:sz w:val="23"/>
          <w:szCs w:val="23"/>
          <w:shd w:val="clear" w:color="auto" w:fill="FFFFFF"/>
        </w:rPr>
        <w:t>‘</w:t>
      </w:r>
      <w:r w:rsidRPr="00FA62E2">
        <w:rPr>
          <w:rFonts w:ascii="Segoe UI" w:hAnsi="Segoe UI" w:cs="Segoe UI"/>
          <w:color w:val="373A3C"/>
          <w:sz w:val="23"/>
          <w:szCs w:val="23"/>
          <w:shd w:val="clear" w:color="auto" w:fill="FFFFFF"/>
        </w:rPr>
        <w:t>The Mabinogion</w:t>
      </w:r>
      <w:r>
        <w:rPr>
          <w:rFonts w:ascii="Segoe UI" w:hAnsi="Segoe UI" w:cs="Segoe UI"/>
          <w:color w:val="373A3C"/>
          <w:sz w:val="23"/>
          <w:szCs w:val="23"/>
          <w:shd w:val="clear" w:color="auto" w:fill="FFFFFF"/>
        </w:rPr>
        <w:t>’</w:t>
      </w:r>
      <w:r w:rsidRPr="00FB35DE">
        <w:rPr>
          <w:rFonts w:ascii="Segoe UI" w:hAnsi="Segoe UI" w:cs="Segoe UI"/>
          <w:i/>
          <w:iCs/>
          <w:color w:val="373A3C"/>
          <w:sz w:val="23"/>
          <w:szCs w:val="23"/>
          <w:shd w:val="clear" w:color="auto" w:fill="FFFFFF"/>
        </w:rPr>
        <w:t> Transactions of the Honourable Society of the Cymmrodorion</w:t>
      </w:r>
      <w:r>
        <w:rPr>
          <w:rFonts w:ascii="Segoe UI" w:hAnsi="Segoe UI" w:cs="Segoe UI"/>
          <w:i/>
          <w:iCs/>
          <w:color w:val="373A3C"/>
          <w:sz w:val="23"/>
          <w:szCs w:val="23"/>
          <w:shd w:val="clear" w:color="auto" w:fill="FFFFFF"/>
        </w:rPr>
        <w:t>,</w:t>
      </w:r>
      <w:r w:rsidRPr="00FA62E2">
        <w:rPr>
          <w:rFonts w:ascii="Segoe UI" w:hAnsi="Segoe UI" w:cs="Segoe UI"/>
          <w:color w:val="373A3C"/>
          <w:sz w:val="23"/>
          <w:szCs w:val="23"/>
          <w:shd w:val="clear" w:color="auto" w:fill="FFFFFF"/>
        </w:rPr>
        <w:t> </w:t>
      </w:r>
      <w:r>
        <w:rPr>
          <w:rFonts w:ascii="Segoe UI" w:hAnsi="Segoe UI" w:cs="Segoe UI"/>
          <w:color w:val="373A3C"/>
          <w:sz w:val="23"/>
          <w:szCs w:val="23"/>
          <w:shd w:val="clear" w:color="auto" w:fill="FFFFFF"/>
        </w:rPr>
        <w:t>(</w:t>
      </w:r>
      <w:r w:rsidRPr="00FA62E2">
        <w:rPr>
          <w:rFonts w:ascii="Segoe UI" w:hAnsi="Segoe UI" w:cs="Segoe UI"/>
          <w:color w:val="373A3C"/>
          <w:sz w:val="23"/>
          <w:szCs w:val="23"/>
          <w:shd w:val="clear" w:color="auto" w:fill="FFFFFF"/>
        </w:rPr>
        <w:t>1912-1913</w:t>
      </w:r>
      <w:r>
        <w:rPr>
          <w:rFonts w:ascii="Segoe UI" w:hAnsi="Segoe UI" w:cs="Segoe UI"/>
          <w:color w:val="373A3C"/>
          <w:sz w:val="23"/>
          <w:szCs w:val="23"/>
          <w:shd w:val="clear" w:color="auto" w:fill="FFFFFF"/>
        </w:rPr>
        <w:t>)</w:t>
      </w:r>
      <w:r w:rsidRPr="00FA62E2">
        <w:rPr>
          <w:rFonts w:ascii="Segoe UI" w:hAnsi="Segoe UI" w:cs="Segoe UI"/>
          <w:color w:val="373A3C"/>
          <w:sz w:val="23"/>
          <w:szCs w:val="23"/>
          <w:shd w:val="clear" w:color="auto" w:fill="FFFFFF"/>
        </w:rPr>
        <w:t> pp. 14-80</w:t>
      </w:r>
      <w:r>
        <w:rPr>
          <w:rFonts w:ascii="Segoe UI" w:hAnsi="Segoe UI" w:cs="Segoe UI"/>
          <w:color w:val="373A3C"/>
          <w:sz w:val="23"/>
          <w:szCs w:val="23"/>
          <w:shd w:val="clear" w:color="auto" w:fill="FFFFFF"/>
        </w:rPr>
        <w:t>.</w:t>
      </w:r>
    </w:p>
    <w:p w14:paraId="771BD78D" w14:textId="77777777" w:rsidR="00FB35DE" w:rsidRDefault="00FB35DE" w:rsidP="00FA62E2">
      <w:pPr>
        <w:spacing w:after="0"/>
        <w:rPr>
          <w:rFonts w:ascii="Segoe UI" w:hAnsi="Segoe UI" w:cs="Segoe UI"/>
          <w:color w:val="373A3C"/>
          <w:sz w:val="23"/>
          <w:szCs w:val="23"/>
          <w:shd w:val="clear" w:color="auto" w:fill="FFFFFF"/>
        </w:rPr>
      </w:pPr>
    </w:p>
    <w:p w14:paraId="479F7172" w14:textId="07A2D346" w:rsidR="00FA62E2" w:rsidRDefault="00FA62E2" w:rsidP="00FA62E2">
      <w:pPr>
        <w:spacing w:after="0"/>
        <w:rPr>
          <w:rFonts w:ascii="Segoe UI" w:hAnsi="Segoe UI" w:cs="Segoe UI"/>
          <w:color w:val="373A3C"/>
          <w:sz w:val="23"/>
          <w:szCs w:val="23"/>
          <w:shd w:val="clear" w:color="auto" w:fill="FFFFFF"/>
        </w:rPr>
      </w:pPr>
      <w:r w:rsidRPr="00FA62E2">
        <w:rPr>
          <w:rFonts w:ascii="Segoe UI" w:hAnsi="Segoe UI" w:cs="Segoe UI"/>
          <w:color w:val="373A3C"/>
          <w:sz w:val="23"/>
          <w:szCs w:val="23"/>
          <w:shd w:val="clear" w:color="auto" w:fill="FFFFFF"/>
        </w:rPr>
        <w:t>Jackson, K. H. (1961) The International Popular Tale and the Early Welsh Tradition,</w:t>
      </w:r>
    </w:p>
    <w:p w14:paraId="7A19B771" w14:textId="11C4943B" w:rsidR="00FA62E2" w:rsidRDefault="00FA62E2" w:rsidP="00FA62E2">
      <w:pPr>
        <w:spacing w:after="0"/>
        <w:ind w:firstLine="720"/>
        <w:rPr>
          <w:rFonts w:ascii="Segoe UI" w:hAnsi="Segoe UI" w:cs="Segoe UI"/>
          <w:color w:val="373A3C"/>
          <w:sz w:val="23"/>
          <w:szCs w:val="23"/>
          <w:shd w:val="clear" w:color="auto" w:fill="FFFFFF"/>
        </w:rPr>
      </w:pPr>
      <w:r w:rsidRPr="00FA62E2">
        <w:rPr>
          <w:rFonts w:ascii="Segoe UI" w:hAnsi="Segoe UI" w:cs="Segoe UI"/>
          <w:color w:val="373A3C"/>
          <w:sz w:val="23"/>
          <w:szCs w:val="23"/>
          <w:shd w:val="clear" w:color="auto" w:fill="FFFFFF"/>
        </w:rPr>
        <w:t>Cardiff: University of Wales Press.</w:t>
      </w:r>
    </w:p>
    <w:p w14:paraId="3D774864" w14:textId="77777777" w:rsidR="00FA62E2" w:rsidRDefault="00FA62E2" w:rsidP="00FA62E2">
      <w:pPr>
        <w:spacing w:after="0"/>
        <w:ind w:firstLine="720"/>
        <w:rPr>
          <w:rFonts w:ascii="Segoe UI" w:hAnsi="Segoe UI" w:cs="Segoe UI"/>
          <w:color w:val="373A3C"/>
          <w:sz w:val="23"/>
          <w:szCs w:val="23"/>
          <w:shd w:val="clear" w:color="auto" w:fill="FFFFFF"/>
        </w:rPr>
      </w:pPr>
    </w:p>
    <w:p w14:paraId="17D08659" w14:textId="416FD3B6" w:rsidR="005F4E0B" w:rsidRPr="009E529F" w:rsidRDefault="005F4E0B" w:rsidP="005F4E0B">
      <w:pPr>
        <w:rPr>
          <w:rFonts w:ascii="Segoe UI" w:hAnsi="Segoe UI" w:cs="Segoe UI"/>
          <w:color w:val="373A3C"/>
          <w:sz w:val="23"/>
          <w:szCs w:val="23"/>
          <w:shd w:val="clear" w:color="auto" w:fill="FFFFFF"/>
        </w:rPr>
      </w:pPr>
      <w:r w:rsidRPr="009E529F">
        <w:rPr>
          <w:rFonts w:ascii="Segoe UI" w:hAnsi="Segoe UI" w:cs="Segoe UI"/>
          <w:color w:val="373A3C"/>
          <w:sz w:val="23"/>
          <w:szCs w:val="23"/>
          <w:shd w:val="clear" w:color="auto" w:fill="FFFFFF"/>
        </w:rPr>
        <w:t>Jenkins, D</w:t>
      </w:r>
      <w:r>
        <w:rPr>
          <w:rFonts w:ascii="Segoe UI" w:hAnsi="Segoe UI" w:cs="Segoe UI"/>
          <w:color w:val="373A3C"/>
          <w:sz w:val="23"/>
          <w:szCs w:val="23"/>
          <w:shd w:val="clear" w:color="auto" w:fill="FFFFFF"/>
        </w:rPr>
        <w:t>. (trans) (ed.)</w:t>
      </w:r>
      <w:r w:rsidRPr="009E529F">
        <w:rPr>
          <w:rFonts w:ascii="Segoe UI" w:hAnsi="Segoe UI" w:cs="Segoe UI"/>
          <w:color w:val="373A3C"/>
          <w:sz w:val="23"/>
          <w:szCs w:val="23"/>
          <w:shd w:val="clear" w:color="auto" w:fill="FFFFFF"/>
        </w:rPr>
        <w:t xml:space="preserve"> (1990)</w:t>
      </w:r>
      <w:r>
        <w:rPr>
          <w:rFonts w:ascii="Segoe UI" w:hAnsi="Segoe UI" w:cs="Segoe UI"/>
          <w:color w:val="373A3C"/>
          <w:sz w:val="23"/>
          <w:szCs w:val="23"/>
          <w:shd w:val="clear" w:color="auto" w:fill="FFFFFF"/>
        </w:rPr>
        <w:t xml:space="preserve"> </w:t>
      </w:r>
      <w:r w:rsidRPr="00A7102B">
        <w:rPr>
          <w:rFonts w:ascii="Segoe UI" w:hAnsi="Segoe UI" w:cs="Segoe UI"/>
          <w:i/>
          <w:iCs/>
          <w:color w:val="373A3C"/>
          <w:sz w:val="23"/>
          <w:szCs w:val="23"/>
          <w:shd w:val="clear" w:color="auto" w:fill="FFFFFF"/>
        </w:rPr>
        <w:t xml:space="preserve">The Law of Hywel </w:t>
      </w:r>
      <w:proofErr w:type="spellStart"/>
      <w:r w:rsidRPr="00A7102B">
        <w:rPr>
          <w:rFonts w:ascii="Segoe UI" w:hAnsi="Segoe UI" w:cs="Segoe UI"/>
          <w:i/>
          <w:iCs/>
          <w:color w:val="373A3C"/>
          <w:sz w:val="23"/>
          <w:szCs w:val="23"/>
          <w:shd w:val="clear" w:color="auto" w:fill="FFFFFF"/>
        </w:rPr>
        <w:t>Dda</w:t>
      </w:r>
      <w:proofErr w:type="spellEnd"/>
      <w:r>
        <w:rPr>
          <w:rFonts w:ascii="Segoe UI" w:hAnsi="Segoe UI" w:cs="Segoe UI"/>
          <w:color w:val="373A3C"/>
          <w:sz w:val="23"/>
          <w:szCs w:val="23"/>
          <w:shd w:val="clear" w:color="auto" w:fill="FFFFFF"/>
        </w:rPr>
        <w:t xml:space="preserve"> 2</w:t>
      </w:r>
      <w:r w:rsidRPr="00A7102B">
        <w:rPr>
          <w:rFonts w:ascii="Segoe UI" w:hAnsi="Segoe UI" w:cs="Segoe UI"/>
          <w:color w:val="373A3C"/>
          <w:sz w:val="23"/>
          <w:szCs w:val="23"/>
          <w:shd w:val="clear" w:color="auto" w:fill="FFFFFF"/>
          <w:vertAlign w:val="superscript"/>
        </w:rPr>
        <w:t>nd</w:t>
      </w:r>
      <w:r>
        <w:rPr>
          <w:rFonts w:ascii="Segoe UI" w:hAnsi="Segoe UI" w:cs="Segoe UI"/>
          <w:color w:val="373A3C"/>
          <w:sz w:val="23"/>
          <w:szCs w:val="23"/>
          <w:shd w:val="clear" w:color="auto" w:fill="FFFFFF"/>
        </w:rPr>
        <w:t xml:space="preserve"> Ed.</w:t>
      </w:r>
      <w:r w:rsidRPr="009E529F">
        <w:rPr>
          <w:rFonts w:ascii="Segoe UI" w:hAnsi="Segoe UI" w:cs="Segoe UI"/>
          <w:color w:val="373A3C"/>
          <w:sz w:val="23"/>
          <w:szCs w:val="23"/>
          <w:shd w:val="clear" w:color="auto" w:fill="FFFFFF"/>
        </w:rPr>
        <w:t xml:space="preserve"> Llandysul</w:t>
      </w:r>
      <w:r>
        <w:rPr>
          <w:rFonts w:ascii="Segoe UI" w:hAnsi="Segoe UI" w:cs="Segoe UI"/>
          <w:color w:val="373A3C"/>
          <w:sz w:val="23"/>
          <w:szCs w:val="23"/>
          <w:shd w:val="clear" w:color="auto" w:fill="FFFFFF"/>
        </w:rPr>
        <w:t xml:space="preserve">: </w:t>
      </w:r>
      <w:r w:rsidRPr="009E529F">
        <w:rPr>
          <w:rFonts w:ascii="Segoe UI" w:hAnsi="Segoe UI" w:cs="Segoe UI"/>
          <w:color w:val="373A3C"/>
          <w:sz w:val="23"/>
          <w:szCs w:val="23"/>
          <w:shd w:val="clear" w:color="auto" w:fill="FFFFFF"/>
        </w:rPr>
        <w:t>Gomer Press.</w:t>
      </w:r>
    </w:p>
    <w:p w14:paraId="00CBEDC9" w14:textId="77777777" w:rsidR="001302F8" w:rsidRDefault="005F4E0B" w:rsidP="001302F8">
      <w:pPr>
        <w:spacing w:after="0"/>
        <w:rPr>
          <w:rFonts w:ascii="Segoe UI" w:hAnsi="Segoe UI" w:cs="Segoe UI"/>
          <w:color w:val="373A3C"/>
          <w:sz w:val="23"/>
          <w:szCs w:val="23"/>
          <w:shd w:val="clear" w:color="auto" w:fill="FFFFFF"/>
        </w:rPr>
      </w:pPr>
      <w:r>
        <w:rPr>
          <w:rFonts w:ascii="Segoe UI" w:hAnsi="Segoe UI" w:cs="Segoe UI"/>
          <w:color w:val="373A3C"/>
          <w:sz w:val="23"/>
          <w:szCs w:val="23"/>
          <w:shd w:val="clear" w:color="auto" w:fill="FFFFFF"/>
        </w:rPr>
        <w:t xml:space="preserve">Jenkins, D. and Owen, M.E. (eds). </w:t>
      </w:r>
      <w:r>
        <w:rPr>
          <w:rFonts w:ascii="Segoe UI" w:hAnsi="Segoe UI" w:cs="Segoe UI"/>
          <w:i/>
          <w:iCs/>
          <w:color w:val="373A3C"/>
          <w:sz w:val="23"/>
          <w:szCs w:val="23"/>
          <w:shd w:val="clear" w:color="auto" w:fill="FFFFFF"/>
        </w:rPr>
        <w:t xml:space="preserve">The Welsh Law of Women, </w:t>
      </w:r>
      <w:r>
        <w:rPr>
          <w:rFonts w:ascii="Segoe UI" w:hAnsi="Segoe UI" w:cs="Segoe UI"/>
          <w:color w:val="373A3C"/>
          <w:sz w:val="23"/>
          <w:szCs w:val="23"/>
          <w:shd w:val="clear" w:color="auto" w:fill="FFFFFF"/>
        </w:rPr>
        <w:t>(Cardiff: University of Wales</w:t>
      </w:r>
    </w:p>
    <w:p w14:paraId="35BEB902" w14:textId="72F9A80A" w:rsidR="005F4E0B" w:rsidRDefault="005F4E0B" w:rsidP="001302F8">
      <w:pPr>
        <w:ind w:firstLine="720"/>
        <w:rPr>
          <w:rFonts w:ascii="Segoe UI" w:hAnsi="Segoe UI" w:cs="Segoe UI"/>
          <w:color w:val="373A3C"/>
          <w:sz w:val="23"/>
          <w:szCs w:val="23"/>
          <w:shd w:val="clear" w:color="auto" w:fill="FFFFFF"/>
        </w:rPr>
      </w:pPr>
      <w:r>
        <w:rPr>
          <w:rFonts w:ascii="Segoe UI" w:hAnsi="Segoe UI" w:cs="Segoe UI"/>
          <w:color w:val="373A3C"/>
          <w:sz w:val="23"/>
          <w:szCs w:val="23"/>
          <w:shd w:val="clear" w:color="auto" w:fill="FFFFFF"/>
        </w:rPr>
        <w:t>Press, 1980)</w:t>
      </w:r>
      <w:r w:rsidR="001302F8">
        <w:rPr>
          <w:rFonts w:ascii="Segoe UI" w:hAnsi="Segoe UI" w:cs="Segoe UI"/>
          <w:color w:val="373A3C"/>
          <w:sz w:val="23"/>
          <w:szCs w:val="23"/>
          <w:shd w:val="clear" w:color="auto" w:fill="FFFFFF"/>
        </w:rPr>
        <w:t>.</w:t>
      </w:r>
    </w:p>
    <w:p w14:paraId="6B482FB2" w14:textId="77777777" w:rsidR="00FA62E2" w:rsidRDefault="00FA62E2" w:rsidP="00FA62E2">
      <w:pPr>
        <w:spacing w:after="0"/>
        <w:rPr>
          <w:rFonts w:ascii="Segoe UI" w:hAnsi="Segoe UI" w:cs="Segoe UI"/>
          <w:color w:val="373A3C"/>
          <w:sz w:val="23"/>
          <w:szCs w:val="23"/>
          <w:shd w:val="clear" w:color="auto" w:fill="FFFFFF"/>
        </w:rPr>
      </w:pPr>
      <w:r w:rsidRPr="00FA62E2">
        <w:rPr>
          <w:rFonts w:ascii="Segoe UI" w:hAnsi="Segoe UI" w:cs="Segoe UI"/>
          <w:color w:val="373A3C"/>
          <w:sz w:val="23"/>
          <w:szCs w:val="23"/>
          <w:shd w:val="clear" w:color="auto" w:fill="FFFFFF"/>
        </w:rPr>
        <w:t>Mac Cana, P. </w:t>
      </w:r>
      <w:r>
        <w:rPr>
          <w:rFonts w:ascii="Segoe UI" w:hAnsi="Segoe UI" w:cs="Segoe UI"/>
          <w:color w:val="373A3C"/>
          <w:sz w:val="23"/>
          <w:szCs w:val="23"/>
          <w:shd w:val="clear" w:color="auto" w:fill="FFFFFF"/>
        </w:rPr>
        <w:t>(1958)</w:t>
      </w:r>
      <w:r w:rsidRPr="00FA62E2">
        <w:rPr>
          <w:rFonts w:ascii="Segoe UI" w:hAnsi="Segoe UI" w:cs="Segoe UI"/>
          <w:color w:val="373A3C"/>
          <w:sz w:val="23"/>
          <w:szCs w:val="23"/>
          <w:shd w:val="clear" w:color="auto" w:fill="FFFFFF"/>
        </w:rPr>
        <w:t> Branwen Daughter of Llyr: A Study into the Irish Affinities and</w:t>
      </w:r>
    </w:p>
    <w:p w14:paraId="4B5AACAF" w14:textId="77777777" w:rsidR="00FA62E2" w:rsidRDefault="00FA62E2" w:rsidP="00FA62E2">
      <w:pPr>
        <w:spacing w:after="0"/>
        <w:ind w:firstLine="720"/>
        <w:rPr>
          <w:rFonts w:ascii="Segoe UI" w:hAnsi="Segoe UI" w:cs="Segoe UI"/>
          <w:color w:val="373A3C"/>
          <w:sz w:val="23"/>
          <w:szCs w:val="23"/>
          <w:shd w:val="clear" w:color="auto" w:fill="FFFFFF"/>
        </w:rPr>
      </w:pPr>
      <w:r w:rsidRPr="00FA62E2">
        <w:rPr>
          <w:rFonts w:ascii="Segoe UI" w:hAnsi="Segoe UI" w:cs="Segoe UI"/>
          <w:color w:val="373A3C"/>
          <w:sz w:val="23"/>
          <w:szCs w:val="23"/>
          <w:shd w:val="clear" w:color="auto" w:fill="FFFFFF"/>
        </w:rPr>
        <w:t>Composition of the Second Branch of the Mabinogi</w:t>
      </w:r>
      <w:r>
        <w:rPr>
          <w:rFonts w:ascii="Segoe UI" w:hAnsi="Segoe UI" w:cs="Segoe UI"/>
          <w:color w:val="373A3C"/>
          <w:sz w:val="23"/>
          <w:szCs w:val="23"/>
          <w:shd w:val="clear" w:color="auto" w:fill="FFFFFF"/>
        </w:rPr>
        <w:t xml:space="preserve">, </w:t>
      </w:r>
      <w:r w:rsidRPr="00FA62E2">
        <w:rPr>
          <w:rFonts w:ascii="Segoe UI" w:hAnsi="Segoe UI" w:cs="Segoe UI"/>
          <w:color w:val="373A3C"/>
          <w:sz w:val="23"/>
          <w:szCs w:val="23"/>
          <w:shd w:val="clear" w:color="auto" w:fill="FFFFFF"/>
        </w:rPr>
        <w:t>Cardiff: University of Wales</w:t>
      </w:r>
    </w:p>
    <w:p w14:paraId="56FC9C57" w14:textId="340695BD" w:rsidR="00FA62E2" w:rsidRDefault="00FA62E2" w:rsidP="00FA62E2">
      <w:pPr>
        <w:spacing w:after="0"/>
        <w:ind w:firstLine="720"/>
        <w:rPr>
          <w:rFonts w:ascii="Segoe UI" w:hAnsi="Segoe UI" w:cs="Segoe UI"/>
          <w:color w:val="373A3C"/>
          <w:sz w:val="23"/>
          <w:szCs w:val="23"/>
          <w:shd w:val="clear" w:color="auto" w:fill="FFFFFF"/>
        </w:rPr>
      </w:pPr>
      <w:r>
        <w:rPr>
          <w:rFonts w:ascii="Segoe UI" w:hAnsi="Segoe UI" w:cs="Segoe UI"/>
          <w:color w:val="373A3C"/>
          <w:sz w:val="23"/>
          <w:szCs w:val="23"/>
          <w:shd w:val="clear" w:color="auto" w:fill="FFFFFF"/>
        </w:rPr>
        <w:t>p</w:t>
      </w:r>
      <w:r w:rsidRPr="00FA62E2">
        <w:rPr>
          <w:rFonts w:ascii="Segoe UI" w:hAnsi="Segoe UI" w:cs="Segoe UI"/>
          <w:color w:val="373A3C"/>
          <w:sz w:val="23"/>
          <w:szCs w:val="23"/>
          <w:shd w:val="clear" w:color="auto" w:fill="FFFFFF"/>
        </w:rPr>
        <w:t>ress</w:t>
      </w:r>
      <w:r>
        <w:rPr>
          <w:rFonts w:ascii="Segoe UI" w:hAnsi="Segoe UI" w:cs="Segoe UI"/>
          <w:color w:val="373A3C"/>
          <w:sz w:val="23"/>
          <w:szCs w:val="23"/>
          <w:shd w:val="clear" w:color="auto" w:fill="FFFFFF"/>
        </w:rPr>
        <w:t>.</w:t>
      </w:r>
    </w:p>
    <w:p w14:paraId="7BAB4F38" w14:textId="77777777" w:rsidR="00FA62E2" w:rsidRDefault="00FA62E2" w:rsidP="00FA62E2">
      <w:pPr>
        <w:spacing w:after="0"/>
        <w:ind w:firstLine="720"/>
        <w:rPr>
          <w:rFonts w:ascii="Segoe UI" w:hAnsi="Segoe UI" w:cs="Segoe UI"/>
          <w:color w:val="373A3C"/>
          <w:sz w:val="23"/>
          <w:szCs w:val="23"/>
          <w:shd w:val="clear" w:color="auto" w:fill="FFFFFF"/>
        </w:rPr>
      </w:pPr>
    </w:p>
    <w:p w14:paraId="4285D207" w14:textId="4C7C48AB" w:rsidR="00F65F6D" w:rsidRDefault="00F65F6D" w:rsidP="00FA62E2">
      <w:pPr>
        <w:spacing w:after="0"/>
        <w:rPr>
          <w:rFonts w:ascii="Segoe UI" w:hAnsi="Segoe UI" w:cs="Segoe UI"/>
          <w:color w:val="373A3C"/>
          <w:sz w:val="23"/>
          <w:szCs w:val="23"/>
          <w:shd w:val="clear" w:color="auto" w:fill="FFFFFF"/>
        </w:rPr>
      </w:pPr>
      <w:r w:rsidRPr="009C6B6C">
        <w:rPr>
          <w:rFonts w:ascii="Segoe UI" w:hAnsi="Segoe UI" w:cs="Segoe UI"/>
          <w:color w:val="373A3C"/>
          <w:sz w:val="23"/>
          <w:szCs w:val="23"/>
          <w:shd w:val="clear" w:color="auto" w:fill="FFFFFF"/>
        </w:rPr>
        <w:t xml:space="preserve">Mac Cana, P. (1992) </w:t>
      </w:r>
      <w:r w:rsidRPr="009C6B6C">
        <w:rPr>
          <w:rFonts w:ascii="Segoe UI" w:hAnsi="Segoe UI" w:cs="Segoe UI"/>
          <w:i/>
          <w:iCs/>
          <w:color w:val="373A3C"/>
          <w:sz w:val="23"/>
          <w:szCs w:val="23"/>
          <w:shd w:val="clear" w:color="auto" w:fill="FFFFFF"/>
        </w:rPr>
        <w:t>The Mabinogi</w:t>
      </w:r>
      <w:r w:rsidRPr="009C6B6C">
        <w:rPr>
          <w:rFonts w:ascii="Segoe UI" w:hAnsi="Segoe UI" w:cs="Segoe UI"/>
          <w:color w:val="373A3C"/>
          <w:sz w:val="23"/>
          <w:szCs w:val="23"/>
          <w:shd w:val="clear" w:color="auto" w:fill="FFFFFF"/>
        </w:rPr>
        <w:t>, 2nd Ed. Cardiff: University of Wales Press.</w:t>
      </w:r>
    </w:p>
    <w:p w14:paraId="1D77BC23" w14:textId="77777777" w:rsidR="009C6B6C" w:rsidRPr="009C6B6C" w:rsidRDefault="009C6B6C" w:rsidP="009C6B6C">
      <w:pPr>
        <w:spacing w:after="0"/>
        <w:rPr>
          <w:rFonts w:ascii="Segoe UI" w:hAnsi="Segoe UI" w:cs="Segoe UI"/>
          <w:color w:val="373A3C"/>
          <w:sz w:val="23"/>
          <w:szCs w:val="23"/>
          <w:shd w:val="clear" w:color="auto" w:fill="FFFFFF"/>
        </w:rPr>
      </w:pPr>
    </w:p>
    <w:p w14:paraId="11E58E22" w14:textId="77777777" w:rsidR="009C6B6C" w:rsidRDefault="005F4E0B" w:rsidP="009C6B6C">
      <w:pPr>
        <w:spacing w:after="0"/>
        <w:rPr>
          <w:rFonts w:ascii="Segoe UI" w:hAnsi="Segoe UI" w:cs="Segoe UI"/>
          <w:color w:val="373A3C"/>
          <w:sz w:val="23"/>
          <w:szCs w:val="23"/>
          <w:shd w:val="clear" w:color="auto" w:fill="FFFFFF"/>
        </w:rPr>
      </w:pPr>
      <w:r w:rsidRPr="009E529F">
        <w:rPr>
          <w:rFonts w:ascii="Segoe UI" w:hAnsi="Segoe UI" w:cs="Segoe UI"/>
          <w:color w:val="373A3C"/>
          <w:sz w:val="23"/>
          <w:szCs w:val="23"/>
          <w:shd w:val="clear" w:color="auto" w:fill="FFFFFF"/>
        </w:rPr>
        <w:t>McKenna, C</w:t>
      </w:r>
      <w:r>
        <w:rPr>
          <w:rFonts w:ascii="Segoe UI" w:hAnsi="Segoe UI" w:cs="Segoe UI"/>
          <w:color w:val="373A3C"/>
          <w:sz w:val="23"/>
          <w:szCs w:val="23"/>
          <w:shd w:val="clear" w:color="auto" w:fill="FFFFFF"/>
        </w:rPr>
        <w:t>.</w:t>
      </w:r>
      <w:r w:rsidRPr="009E529F">
        <w:rPr>
          <w:rFonts w:ascii="Segoe UI" w:hAnsi="Segoe UI" w:cs="Segoe UI"/>
          <w:color w:val="373A3C"/>
          <w:sz w:val="23"/>
          <w:szCs w:val="23"/>
          <w:shd w:val="clear" w:color="auto" w:fill="FFFFFF"/>
        </w:rPr>
        <w:t xml:space="preserve"> A. </w:t>
      </w:r>
      <w:r>
        <w:rPr>
          <w:rFonts w:ascii="Segoe UI" w:hAnsi="Segoe UI" w:cs="Segoe UI"/>
          <w:color w:val="373A3C"/>
          <w:sz w:val="23"/>
          <w:szCs w:val="23"/>
          <w:shd w:val="clear" w:color="auto" w:fill="FFFFFF"/>
        </w:rPr>
        <w:t>‘</w:t>
      </w:r>
      <w:r w:rsidRPr="009E529F">
        <w:rPr>
          <w:rFonts w:ascii="Segoe UI" w:hAnsi="Segoe UI" w:cs="Segoe UI"/>
          <w:color w:val="373A3C"/>
          <w:sz w:val="23"/>
          <w:szCs w:val="23"/>
          <w:shd w:val="clear" w:color="auto" w:fill="FFFFFF"/>
        </w:rPr>
        <w:t>The Theme of Sovereignty in Pwyll</w:t>
      </w:r>
      <w:r>
        <w:rPr>
          <w:rFonts w:ascii="Segoe UI" w:hAnsi="Segoe UI" w:cs="Segoe UI"/>
          <w:color w:val="373A3C"/>
          <w:sz w:val="23"/>
          <w:szCs w:val="23"/>
          <w:shd w:val="clear" w:color="auto" w:fill="FFFFFF"/>
        </w:rPr>
        <w:t>’, in Sullivan III, C.W. (ed.)</w:t>
      </w:r>
      <w:r w:rsidRPr="009E529F">
        <w:rPr>
          <w:rFonts w:ascii="Segoe UI" w:hAnsi="Segoe UI" w:cs="Segoe UI"/>
          <w:color w:val="373A3C"/>
          <w:sz w:val="23"/>
          <w:szCs w:val="23"/>
          <w:shd w:val="clear" w:color="auto" w:fill="FFFFFF"/>
        </w:rPr>
        <w:t xml:space="preserve"> The</w:t>
      </w:r>
    </w:p>
    <w:p w14:paraId="70CC4FCD" w14:textId="5C06F4AE" w:rsidR="005F4E0B" w:rsidRPr="009E529F" w:rsidRDefault="005F4E0B" w:rsidP="009C6B6C">
      <w:pPr>
        <w:ind w:firstLine="720"/>
        <w:rPr>
          <w:rFonts w:ascii="Segoe UI" w:hAnsi="Segoe UI" w:cs="Segoe UI"/>
          <w:color w:val="373A3C"/>
          <w:sz w:val="23"/>
          <w:szCs w:val="23"/>
          <w:shd w:val="clear" w:color="auto" w:fill="FFFFFF"/>
        </w:rPr>
      </w:pPr>
      <w:r w:rsidRPr="002B4497">
        <w:rPr>
          <w:rFonts w:ascii="Segoe UI" w:hAnsi="Segoe UI" w:cs="Segoe UI"/>
          <w:i/>
          <w:iCs/>
          <w:color w:val="373A3C"/>
          <w:sz w:val="23"/>
          <w:szCs w:val="23"/>
          <w:shd w:val="clear" w:color="auto" w:fill="FFFFFF"/>
        </w:rPr>
        <w:t>Mabinogi: A Book of Essays</w:t>
      </w:r>
      <w:r>
        <w:rPr>
          <w:rFonts w:ascii="Segoe UI" w:hAnsi="Segoe UI" w:cs="Segoe UI"/>
          <w:color w:val="373A3C"/>
          <w:sz w:val="23"/>
          <w:szCs w:val="23"/>
          <w:shd w:val="clear" w:color="auto" w:fill="FFFFFF"/>
        </w:rPr>
        <w:t xml:space="preserve"> (</w:t>
      </w:r>
      <w:r w:rsidRPr="009E529F">
        <w:rPr>
          <w:rFonts w:ascii="Segoe UI" w:hAnsi="Segoe UI" w:cs="Segoe UI"/>
          <w:color w:val="373A3C"/>
          <w:sz w:val="23"/>
          <w:szCs w:val="23"/>
          <w:shd w:val="clear" w:color="auto" w:fill="FFFFFF"/>
        </w:rPr>
        <w:t>New York</w:t>
      </w:r>
      <w:r>
        <w:rPr>
          <w:rFonts w:ascii="Segoe UI" w:hAnsi="Segoe UI" w:cs="Segoe UI"/>
          <w:color w:val="373A3C"/>
          <w:sz w:val="23"/>
          <w:szCs w:val="23"/>
          <w:shd w:val="clear" w:color="auto" w:fill="FFFFFF"/>
        </w:rPr>
        <w:t>:</w:t>
      </w:r>
      <w:r w:rsidRPr="009E529F">
        <w:rPr>
          <w:rFonts w:ascii="Segoe UI" w:hAnsi="Segoe UI" w:cs="Segoe UI"/>
          <w:color w:val="373A3C"/>
          <w:sz w:val="23"/>
          <w:szCs w:val="23"/>
          <w:shd w:val="clear" w:color="auto" w:fill="FFFFFF"/>
        </w:rPr>
        <w:t xml:space="preserve"> Garland</w:t>
      </w:r>
      <w:r>
        <w:rPr>
          <w:rFonts w:ascii="Segoe UI" w:hAnsi="Segoe UI" w:cs="Segoe UI"/>
          <w:color w:val="373A3C"/>
          <w:sz w:val="23"/>
          <w:szCs w:val="23"/>
          <w:shd w:val="clear" w:color="auto" w:fill="FFFFFF"/>
        </w:rPr>
        <w:t xml:space="preserve">, 1996).  </w:t>
      </w:r>
    </w:p>
    <w:p w14:paraId="26E27C76" w14:textId="77777777" w:rsidR="00FA62E2" w:rsidRDefault="00FA62E2" w:rsidP="00FA62E2">
      <w:pPr>
        <w:spacing w:after="0"/>
        <w:rPr>
          <w:rFonts w:ascii="Segoe UI" w:hAnsi="Segoe UI" w:cs="Segoe UI"/>
          <w:color w:val="373A3C"/>
          <w:sz w:val="23"/>
          <w:szCs w:val="23"/>
          <w:shd w:val="clear" w:color="auto" w:fill="FFFFFF"/>
        </w:rPr>
      </w:pPr>
      <w:r w:rsidRPr="00FA62E2">
        <w:rPr>
          <w:rFonts w:ascii="Segoe UI" w:hAnsi="Segoe UI" w:cs="Segoe UI"/>
          <w:color w:val="373A3C"/>
          <w:sz w:val="23"/>
          <w:szCs w:val="23"/>
          <w:shd w:val="clear" w:color="auto" w:fill="FFFFFF"/>
        </w:rPr>
        <w:t>Matthew, A. (1910) On the study of Celtic literature and other Essays, London: J.M.</w:t>
      </w:r>
      <w:r>
        <w:rPr>
          <w:rFonts w:ascii="Segoe UI" w:hAnsi="Segoe UI" w:cs="Segoe UI"/>
          <w:color w:val="373A3C"/>
          <w:sz w:val="23"/>
          <w:szCs w:val="23"/>
          <w:shd w:val="clear" w:color="auto" w:fill="FFFFFF"/>
        </w:rPr>
        <w:t xml:space="preserve"> </w:t>
      </w:r>
      <w:r w:rsidRPr="00FA62E2">
        <w:rPr>
          <w:rFonts w:ascii="Segoe UI" w:hAnsi="Segoe UI" w:cs="Segoe UI"/>
          <w:color w:val="373A3C"/>
          <w:sz w:val="23"/>
          <w:szCs w:val="23"/>
          <w:shd w:val="clear" w:color="auto" w:fill="FFFFFF"/>
        </w:rPr>
        <w:t>Dent</w:t>
      </w:r>
    </w:p>
    <w:p w14:paraId="4C4D9708" w14:textId="3C78D053" w:rsidR="00FA62E2" w:rsidRDefault="00FA62E2" w:rsidP="00FA62E2">
      <w:pPr>
        <w:spacing w:after="0"/>
        <w:ind w:firstLine="720"/>
        <w:rPr>
          <w:rFonts w:ascii="Segoe UI" w:hAnsi="Segoe UI" w:cs="Segoe UI"/>
          <w:color w:val="373A3C"/>
          <w:sz w:val="23"/>
          <w:szCs w:val="23"/>
          <w:shd w:val="clear" w:color="auto" w:fill="FFFFFF"/>
        </w:rPr>
      </w:pPr>
      <w:r w:rsidRPr="00FA62E2">
        <w:rPr>
          <w:rFonts w:ascii="Segoe UI" w:hAnsi="Segoe UI" w:cs="Segoe UI"/>
          <w:color w:val="373A3C"/>
          <w:sz w:val="23"/>
          <w:szCs w:val="23"/>
          <w:shd w:val="clear" w:color="auto" w:fill="FFFFFF"/>
        </w:rPr>
        <w:t>&amp;</w:t>
      </w:r>
      <w:r>
        <w:rPr>
          <w:rFonts w:ascii="Segoe UI" w:hAnsi="Segoe UI" w:cs="Segoe UI"/>
          <w:color w:val="373A3C"/>
          <w:sz w:val="23"/>
          <w:szCs w:val="23"/>
          <w:shd w:val="clear" w:color="auto" w:fill="FFFFFF"/>
        </w:rPr>
        <w:t xml:space="preserve"> </w:t>
      </w:r>
      <w:r w:rsidRPr="00FA62E2">
        <w:rPr>
          <w:rFonts w:ascii="Segoe UI" w:hAnsi="Segoe UI" w:cs="Segoe UI"/>
          <w:color w:val="373A3C"/>
          <w:sz w:val="23"/>
          <w:szCs w:val="23"/>
          <w:shd w:val="clear" w:color="auto" w:fill="FFFFFF"/>
        </w:rPr>
        <w:t>Sons.</w:t>
      </w:r>
    </w:p>
    <w:p w14:paraId="01DCE6BC" w14:textId="77777777" w:rsidR="00FA62E2" w:rsidRDefault="00FA62E2" w:rsidP="00FA62E2">
      <w:pPr>
        <w:spacing w:after="0"/>
        <w:ind w:firstLine="720"/>
        <w:rPr>
          <w:rFonts w:ascii="Segoe UI" w:hAnsi="Segoe UI" w:cs="Segoe UI"/>
          <w:color w:val="373A3C"/>
          <w:sz w:val="23"/>
          <w:szCs w:val="23"/>
          <w:shd w:val="clear" w:color="auto" w:fill="FFFFFF"/>
        </w:rPr>
      </w:pPr>
    </w:p>
    <w:p w14:paraId="587B9A8C" w14:textId="16438C83" w:rsidR="009C6B6C" w:rsidRDefault="005F4E0B" w:rsidP="00F65F6D">
      <w:pPr>
        <w:rPr>
          <w:rFonts w:ascii="Segoe UI" w:hAnsi="Segoe UI" w:cs="Segoe UI"/>
          <w:color w:val="373A3C"/>
          <w:sz w:val="23"/>
          <w:szCs w:val="23"/>
          <w:shd w:val="clear" w:color="auto" w:fill="FFFFFF"/>
        </w:rPr>
      </w:pPr>
      <w:r>
        <w:rPr>
          <w:rFonts w:ascii="Segoe UI" w:hAnsi="Segoe UI" w:cs="Segoe UI"/>
          <w:color w:val="373A3C"/>
          <w:sz w:val="23"/>
          <w:szCs w:val="23"/>
          <w:shd w:val="clear" w:color="auto" w:fill="FFFFFF"/>
        </w:rPr>
        <w:t xml:space="preserve">Roberts, B. (1992) </w:t>
      </w:r>
      <w:r>
        <w:rPr>
          <w:rFonts w:ascii="Segoe UI" w:hAnsi="Segoe UI" w:cs="Segoe UI"/>
          <w:i/>
          <w:iCs/>
          <w:color w:val="373A3C"/>
          <w:sz w:val="23"/>
          <w:szCs w:val="23"/>
          <w:shd w:val="clear" w:color="auto" w:fill="FFFFFF"/>
        </w:rPr>
        <w:t xml:space="preserve">Studies on Middle Welsh Literature </w:t>
      </w:r>
      <w:r>
        <w:rPr>
          <w:rFonts w:ascii="Segoe UI" w:hAnsi="Segoe UI" w:cs="Segoe UI"/>
          <w:color w:val="373A3C"/>
          <w:sz w:val="23"/>
          <w:szCs w:val="23"/>
          <w:shd w:val="clear" w:color="auto" w:fill="FFFFFF"/>
        </w:rPr>
        <w:t>Lampeter:</w:t>
      </w:r>
      <w:r>
        <w:rPr>
          <w:rFonts w:ascii="Segoe UI" w:hAnsi="Segoe UI" w:cs="Segoe UI"/>
          <w:i/>
          <w:iCs/>
          <w:color w:val="373A3C"/>
          <w:sz w:val="23"/>
          <w:szCs w:val="23"/>
          <w:shd w:val="clear" w:color="auto" w:fill="FFFFFF"/>
        </w:rPr>
        <w:t xml:space="preserve"> </w:t>
      </w:r>
      <w:r>
        <w:rPr>
          <w:rFonts w:ascii="Segoe UI" w:hAnsi="Segoe UI" w:cs="Segoe UI"/>
          <w:color w:val="373A3C"/>
          <w:sz w:val="23"/>
          <w:szCs w:val="23"/>
          <w:shd w:val="clear" w:color="auto" w:fill="FFFFFF"/>
        </w:rPr>
        <w:t xml:space="preserve">Edwin </w:t>
      </w:r>
      <w:proofErr w:type="spellStart"/>
      <w:r>
        <w:rPr>
          <w:rFonts w:ascii="Segoe UI" w:hAnsi="Segoe UI" w:cs="Segoe UI"/>
          <w:color w:val="373A3C"/>
          <w:sz w:val="23"/>
          <w:szCs w:val="23"/>
          <w:shd w:val="clear" w:color="auto" w:fill="FFFFFF"/>
        </w:rPr>
        <w:t>Mellen</w:t>
      </w:r>
      <w:proofErr w:type="spellEnd"/>
      <w:r>
        <w:rPr>
          <w:rFonts w:ascii="Segoe UI" w:hAnsi="Segoe UI" w:cs="Segoe UI"/>
          <w:color w:val="373A3C"/>
          <w:sz w:val="23"/>
          <w:szCs w:val="23"/>
          <w:shd w:val="clear" w:color="auto" w:fill="FFFFFF"/>
        </w:rPr>
        <w:t xml:space="preserve"> Press.</w:t>
      </w:r>
    </w:p>
    <w:p w14:paraId="240073E7" w14:textId="77777777" w:rsidR="00344D0C" w:rsidRDefault="00F65F6D" w:rsidP="00344D0C">
      <w:pPr>
        <w:spacing w:after="0"/>
        <w:rPr>
          <w:rFonts w:ascii="Segoe UI" w:hAnsi="Segoe UI" w:cs="Segoe UI"/>
          <w:color w:val="373A3C"/>
          <w:sz w:val="23"/>
          <w:szCs w:val="23"/>
          <w:shd w:val="clear" w:color="auto" w:fill="FFFFFF"/>
        </w:rPr>
      </w:pPr>
      <w:r w:rsidRPr="00B07BB5">
        <w:rPr>
          <w:rFonts w:ascii="Segoe UI" w:hAnsi="Segoe UI" w:cs="Segoe UI"/>
          <w:color w:val="373A3C"/>
          <w:sz w:val="23"/>
          <w:szCs w:val="23"/>
          <w:shd w:val="clear" w:color="auto" w:fill="FFFFFF"/>
        </w:rPr>
        <w:t xml:space="preserve">Roberts, B. F. </w:t>
      </w:r>
      <w:r w:rsidR="009C6B6C">
        <w:rPr>
          <w:rFonts w:ascii="Segoe UI" w:hAnsi="Segoe UI" w:cs="Segoe UI"/>
          <w:color w:val="373A3C"/>
          <w:sz w:val="23"/>
          <w:szCs w:val="23"/>
          <w:shd w:val="clear" w:color="auto" w:fill="FFFFFF"/>
        </w:rPr>
        <w:t>‘</w:t>
      </w:r>
      <w:r w:rsidRPr="00B07BB5">
        <w:rPr>
          <w:rFonts w:ascii="Segoe UI" w:hAnsi="Segoe UI" w:cs="Segoe UI"/>
          <w:color w:val="373A3C"/>
          <w:sz w:val="23"/>
          <w:szCs w:val="23"/>
          <w:shd w:val="clear" w:color="auto" w:fill="FFFFFF"/>
        </w:rPr>
        <w:t>Where were the Four Branches of the Mabinogi Written?</w:t>
      </w:r>
      <w:r w:rsidR="009C6B6C">
        <w:rPr>
          <w:rFonts w:ascii="Segoe UI" w:hAnsi="Segoe UI" w:cs="Segoe UI"/>
          <w:color w:val="373A3C"/>
          <w:sz w:val="23"/>
          <w:szCs w:val="23"/>
          <w:shd w:val="clear" w:color="auto" w:fill="FFFFFF"/>
        </w:rPr>
        <w:t>’</w:t>
      </w:r>
      <w:r w:rsidRPr="00B07BB5">
        <w:rPr>
          <w:rFonts w:ascii="Segoe UI" w:hAnsi="Segoe UI" w:cs="Segoe UI"/>
          <w:color w:val="373A3C"/>
          <w:sz w:val="23"/>
          <w:szCs w:val="23"/>
          <w:shd w:val="clear" w:color="auto" w:fill="FFFFFF"/>
        </w:rPr>
        <w:t xml:space="preserve"> In Nagy, J. </w:t>
      </w:r>
      <w:r w:rsidR="009C6B6C">
        <w:rPr>
          <w:rFonts w:ascii="Segoe UI" w:hAnsi="Segoe UI" w:cs="Segoe UI"/>
          <w:color w:val="373A3C"/>
          <w:sz w:val="23"/>
          <w:szCs w:val="23"/>
          <w:shd w:val="clear" w:color="auto" w:fill="FFFFFF"/>
        </w:rPr>
        <w:t>(</w:t>
      </w:r>
      <w:r w:rsidRPr="00B07BB5">
        <w:rPr>
          <w:rFonts w:ascii="Segoe UI" w:hAnsi="Segoe UI" w:cs="Segoe UI"/>
          <w:color w:val="373A3C"/>
          <w:sz w:val="23"/>
          <w:szCs w:val="23"/>
          <w:shd w:val="clear" w:color="auto" w:fill="FFFFFF"/>
        </w:rPr>
        <w:t>ed.</w:t>
      </w:r>
      <w:r w:rsidR="009C6B6C">
        <w:rPr>
          <w:rFonts w:ascii="Segoe UI" w:hAnsi="Segoe UI" w:cs="Segoe UI"/>
          <w:color w:val="373A3C"/>
          <w:sz w:val="23"/>
          <w:szCs w:val="23"/>
          <w:shd w:val="clear" w:color="auto" w:fill="FFFFFF"/>
        </w:rPr>
        <w:t>)</w:t>
      </w:r>
    </w:p>
    <w:p w14:paraId="2C437778" w14:textId="0A596EE8" w:rsidR="009C6B6C" w:rsidRDefault="00F65F6D" w:rsidP="00344D0C">
      <w:pPr>
        <w:ind w:firstLine="720"/>
        <w:rPr>
          <w:rFonts w:ascii="Segoe UI" w:hAnsi="Segoe UI" w:cs="Segoe UI"/>
          <w:color w:val="373A3C"/>
          <w:sz w:val="23"/>
          <w:szCs w:val="23"/>
          <w:shd w:val="clear" w:color="auto" w:fill="FFFFFF"/>
        </w:rPr>
      </w:pPr>
      <w:r w:rsidRPr="009C6B6C">
        <w:rPr>
          <w:rFonts w:ascii="Segoe UI" w:hAnsi="Segoe UI" w:cs="Segoe UI"/>
          <w:i/>
          <w:iCs/>
          <w:color w:val="373A3C"/>
          <w:sz w:val="23"/>
          <w:szCs w:val="23"/>
          <w:shd w:val="clear" w:color="auto" w:fill="FFFFFF"/>
        </w:rPr>
        <w:t>The Individual in Celtic Literatures</w:t>
      </w:r>
      <w:r w:rsidRPr="00B07BB5">
        <w:rPr>
          <w:rFonts w:ascii="Segoe UI" w:hAnsi="Segoe UI" w:cs="Segoe UI"/>
          <w:color w:val="373A3C"/>
          <w:sz w:val="23"/>
          <w:szCs w:val="23"/>
          <w:shd w:val="clear" w:color="auto" w:fill="FFFFFF"/>
        </w:rPr>
        <w:t xml:space="preserve">. </w:t>
      </w:r>
      <w:r w:rsidR="009C6B6C">
        <w:rPr>
          <w:rFonts w:ascii="Segoe UI" w:hAnsi="Segoe UI" w:cs="Segoe UI"/>
          <w:color w:val="373A3C"/>
          <w:sz w:val="23"/>
          <w:szCs w:val="23"/>
          <w:shd w:val="clear" w:color="auto" w:fill="FFFFFF"/>
        </w:rPr>
        <w:t>(</w:t>
      </w:r>
      <w:r w:rsidRPr="00B07BB5">
        <w:rPr>
          <w:rFonts w:ascii="Segoe UI" w:hAnsi="Segoe UI" w:cs="Segoe UI"/>
          <w:color w:val="373A3C"/>
          <w:sz w:val="23"/>
          <w:szCs w:val="23"/>
          <w:shd w:val="clear" w:color="auto" w:fill="FFFFFF"/>
        </w:rPr>
        <w:t>Dublin: Four Courts Press,</w:t>
      </w:r>
      <w:r w:rsidR="009C6B6C">
        <w:rPr>
          <w:rFonts w:ascii="Segoe UI" w:hAnsi="Segoe UI" w:cs="Segoe UI"/>
          <w:color w:val="373A3C"/>
          <w:sz w:val="23"/>
          <w:szCs w:val="23"/>
          <w:shd w:val="clear" w:color="auto" w:fill="FFFFFF"/>
        </w:rPr>
        <w:t xml:space="preserve"> 2001)</w:t>
      </w:r>
      <w:r w:rsidRPr="00B07BB5">
        <w:rPr>
          <w:rFonts w:ascii="Segoe UI" w:hAnsi="Segoe UI" w:cs="Segoe UI"/>
          <w:color w:val="373A3C"/>
          <w:sz w:val="23"/>
          <w:szCs w:val="23"/>
          <w:shd w:val="clear" w:color="auto" w:fill="FFFFFF"/>
        </w:rPr>
        <w:t xml:space="preserve"> pp. 61–73.</w:t>
      </w:r>
    </w:p>
    <w:p w14:paraId="15C44327" w14:textId="77777777" w:rsidR="00344D0C" w:rsidRDefault="00F65F6D" w:rsidP="00344D0C">
      <w:pPr>
        <w:spacing w:after="0"/>
        <w:rPr>
          <w:rFonts w:ascii="Segoe UI" w:hAnsi="Segoe UI" w:cs="Segoe UI"/>
          <w:color w:val="373A3C"/>
          <w:sz w:val="23"/>
          <w:szCs w:val="23"/>
          <w:shd w:val="clear" w:color="auto" w:fill="FFFFFF"/>
        </w:rPr>
      </w:pPr>
      <w:r w:rsidRPr="00B07BB5">
        <w:rPr>
          <w:rFonts w:ascii="Segoe UI" w:hAnsi="Segoe UI" w:cs="Segoe UI"/>
          <w:color w:val="373A3C"/>
          <w:sz w:val="23"/>
          <w:szCs w:val="23"/>
          <w:shd w:val="clear" w:color="auto" w:fill="FFFFFF"/>
        </w:rPr>
        <w:t xml:space="preserve">Rodway, S. </w:t>
      </w:r>
      <w:r w:rsidR="009C6B6C">
        <w:rPr>
          <w:rFonts w:ascii="Segoe UI" w:hAnsi="Segoe UI" w:cs="Segoe UI"/>
          <w:color w:val="373A3C"/>
          <w:sz w:val="23"/>
          <w:szCs w:val="23"/>
          <w:shd w:val="clear" w:color="auto" w:fill="FFFFFF"/>
        </w:rPr>
        <w:t>‘</w:t>
      </w:r>
      <w:r w:rsidRPr="00B07BB5">
        <w:rPr>
          <w:rFonts w:ascii="Segoe UI" w:hAnsi="Segoe UI" w:cs="Segoe UI"/>
          <w:color w:val="373A3C"/>
          <w:sz w:val="23"/>
          <w:szCs w:val="23"/>
          <w:shd w:val="clear" w:color="auto" w:fill="FFFFFF"/>
        </w:rPr>
        <w:t>The Where, Who, When and Why of Medieval Welsh Prose Texts: Some</w:t>
      </w:r>
    </w:p>
    <w:p w14:paraId="4E646472" w14:textId="31B20706" w:rsidR="00F65F6D" w:rsidRDefault="00F65F6D" w:rsidP="00344D0C">
      <w:pPr>
        <w:ind w:firstLine="720"/>
        <w:rPr>
          <w:rFonts w:ascii="Segoe UI" w:hAnsi="Segoe UI" w:cs="Segoe UI"/>
          <w:color w:val="373A3C"/>
          <w:sz w:val="23"/>
          <w:szCs w:val="23"/>
          <w:shd w:val="clear" w:color="auto" w:fill="FFFFFF"/>
        </w:rPr>
      </w:pPr>
      <w:r w:rsidRPr="00B07BB5">
        <w:rPr>
          <w:rFonts w:ascii="Segoe UI" w:hAnsi="Segoe UI" w:cs="Segoe UI"/>
          <w:color w:val="373A3C"/>
          <w:sz w:val="23"/>
          <w:szCs w:val="23"/>
          <w:shd w:val="clear" w:color="auto" w:fill="FFFFFF"/>
        </w:rPr>
        <w:t>Methodological Considerations</w:t>
      </w:r>
      <w:r w:rsidR="009C6B6C">
        <w:rPr>
          <w:rFonts w:ascii="Segoe UI" w:hAnsi="Segoe UI" w:cs="Segoe UI"/>
          <w:color w:val="373A3C"/>
          <w:sz w:val="23"/>
          <w:szCs w:val="23"/>
          <w:shd w:val="clear" w:color="auto" w:fill="FFFFFF"/>
        </w:rPr>
        <w:t>’,</w:t>
      </w:r>
      <w:r w:rsidRPr="00B07BB5">
        <w:rPr>
          <w:rFonts w:ascii="Segoe UI" w:hAnsi="Segoe UI" w:cs="Segoe UI"/>
          <w:color w:val="373A3C"/>
          <w:sz w:val="23"/>
          <w:szCs w:val="23"/>
          <w:shd w:val="clear" w:color="auto" w:fill="FFFFFF"/>
        </w:rPr>
        <w:t xml:space="preserve"> </w:t>
      </w:r>
      <w:proofErr w:type="spellStart"/>
      <w:r w:rsidRPr="009C6B6C">
        <w:rPr>
          <w:rFonts w:ascii="Segoe UI" w:hAnsi="Segoe UI" w:cs="Segoe UI"/>
          <w:i/>
          <w:iCs/>
          <w:color w:val="373A3C"/>
          <w:sz w:val="23"/>
          <w:szCs w:val="23"/>
          <w:shd w:val="clear" w:color="auto" w:fill="FFFFFF"/>
        </w:rPr>
        <w:t>Studia</w:t>
      </w:r>
      <w:proofErr w:type="spellEnd"/>
      <w:r w:rsidRPr="009C6B6C">
        <w:rPr>
          <w:rFonts w:ascii="Segoe UI" w:hAnsi="Segoe UI" w:cs="Segoe UI"/>
          <w:i/>
          <w:iCs/>
          <w:color w:val="373A3C"/>
          <w:sz w:val="23"/>
          <w:szCs w:val="23"/>
          <w:shd w:val="clear" w:color="auto" w:fill="FFFFFF"/>
        </w:rPr>
        <w:t xml:space="preserve"> </w:t>
      </w:r>
      <w:proofErr w:type="spellStart"/>
      <w:r w:rsidRPr="009C6B6C">
        <w:rPr>
          <w:rFonts w:ascii="Segoe UI" w:hAnsi="Segoe UI" w:cs="Segoe UI"/>
          <w:i/>
          <w:iCs/>
          <w:color w:val="373A3C"/>
          <w:sz w:val="23"/>
          <w:szCs w:val="23"/>
          <w:shd w:val="clear" w:color="auto" w:fill="FFFFFF"/>
        </w:rPr>
        <w:t>Celtica</w:t>
      </w:r>
      <w:proofErr w:type="spellEnd"/>
      <w:r w:rsidRPr="00B07BB5">
        <w:rPr>
          <w:rFonts w:ascii="Segoe UI" w:hAnsi="Segoe UI" w:cs="Segoe UI"/>
          <w:color w:val="373A3C"/>
          <w:sz w:val="23"/>
          <w:szCs w:val="23"/>
          <w:shd w:val="clear" w:color="auto" w:fill="FFFFFF"/>
        </w:rPr>
        <w:t xml:space="preserve"> 41 </w:t>
      </w:r>
      <w:r w:rsidR="009C6B6C">
        <w:rPr>
          <w:rFonts w:ascii="Segoe UI" w:hAnsi="Segoe UI" w:cs="Segoe UI"/>
          <w:color w:val="373A3C"/>
          <w:sz w:val="23"/>
          <w:szCs w:val="23"/>
          <w:shd w:val="clear" w:color="auto" w:fill="FFFFFF"/>
        </w:rPr>
        <w:t xml:space="preserve">(2007) pp. </w:t>
      </w:r>
      <w:r w:rsidRPr="00B07BB5">
        <w:rPr>
          <w:rFonts w:ascii="Segoe UI" w:hAnsi="Segoe UI" w:cs="Segoe UI"/>
          <w:color w:val="373A3C"/>
          <w:sz w:val="23"/>
          <w:szCs w:val="23"/>
          <w:shd w:val="clear" w:color="auto" w:fill="FFFFFF"/>
        </w:rPr>
        <w:t>47–89.</w:t>
      </w:r>
    </w:p>
    <w:p w14:paraId="7EC30CA1" w14:textId="77777777" w:rsidR="00344D0C" w:rsidRDefault="005F4E0B" w:rsidP="00344D0C">
      <w:pPr>
        <w:spacing w:after="0"/>
        <w:rPr>
          <w:rFonts w:ascii="Segoe UI" w:hAnsi="Segoe UI" w:cs="Segoe UI"/>
          <w:color w:val="373A3C"/>
          <w:sz w:val="23"/>
          <w:szCs w:val="23"/>
          <w:shd w:val="clear" w:color="auto" w:fill="FFFFFF"/>
        </w:rPr>
      </w:pPr>
      <w:bookmarkStart w:id="0" w:name="_GoBack"/>
      <w:bookmarkEnd w:id="0"/>
      <w:r w:rsidRPr="00C35A26">
        <w:rPr>
          <w:rFonts w:ascii="Segoe UI" w:hAnsi="Segoe UI" w:cs="Segoe UI"/>
          <w:color w:val="373A3C"/>
          <w:sz w:val="23"/>
          <w:szCs w:val="23"/>
          <w:shd w:val="clear" w:color="auto" w:fill="FFFFFF"/>
        </w:rPr>
        <w:t xml:space="preserve">Welsh, A. ‘The Traditional Narrative Motifs </w:t>
      </w:r>
      <w:proofErr w:type="gramStart"/>
      <w:r w:rsidRPr="00C35A26">
        <w:rPr>
          <w:rFonts w:ascii="Segoe UI" w:hAnsi="Segoe UI" w:cs="Segoe UI"/>
          <w:color w:val="373A3C"/>
          <w:sz w:val="23"/>
          <w:szCs w:val="23"/>
          <w:shd w:val="clear" w:color="auto" w:fill="FFFFFF"/>
        </w:rPr>
        <w:t>Of</w:t>
      </w:r>
      <w:proofErr w:type="gramEnd"/>
      <w:r w:rsidRPr="00C35A26">
        <w:rPr>
          <w:rFonts w:ascii="Segoe UI" w:hAnsi="Segoe UI" w:cs="Segoe UI"/>
          <w:color w:val="373A3C"/>
          <w:sz w:val="23"/>
          <w:szCs w:val="23"/>
          <w:shd w:val="clear" w:color="auto" w:fill="FFFFFF"/>
        </w:rPr>
        <w:t xml:space="preserve"> The Four Branches Of The Mabinogi’,</w:t>
      </w:r>
    </w:p>
    <w:p w14:paraId="4652857B" w14:textId="72DF6217" w:rsidR="005F4E0B" w:rsidRPr="00C35A26" w:rsidRDefault="005F4E0B" w:rsidP="00344D0C">
      <w:pPr>
        <w:ind w:firstLine="720"/>
        <w:rPr>
          <w:rFonts w:ascii="Segoe UI" w:hAnsi="Segoe UI" w:cs="Segoe UI"/>
          <w:color w:val="373A3C"/>
          <w:sz w:val="23"/>
          <w:szCs w:val="23"/>
          <w:shd w:val="clear" w:color="auto" w:fill="FFFFFF"/>
        </w:rPr>
      </w:pPr>
      <w:r w:rsidRPr="00C35A26">
        <w:rPr>
          <w:rFonts w:ascii="Segoe UI" w:hAnsi="Segoe UI" w:cs="Segoe UI"/>
          <w:i/>
          <w:iCs/>
          <w:color w:val="373A3C"/>
          <w:sz w:val="23"/>
          <w:szCs w:val="23"/>
          <w:shd w:val="clear" w:color="auto" w:fill="FFFFFF"/>
        </w:rPr>
        <w:t>Cambridge Medieval Studies</w:t>
      </w:r>
      <w:r w:rsidRPr="00C35A26">
        <w:rPr>
          <w:rFonts w:ascii="Segoe UI" w:hAnsi="Segoe UI" w:cs="Segoe UI"/>
          <w:color w:val="373A3C"/>
          <w:sz w:val="23"/>
          <w:szCs w:val="23"/>
          <w:shd w:val="clear" w:color="auto" w:fill="FFFFFF"/>
        </w:rPr>
        <w:t>, 15 (1998)</w:t>
      </w:r>
      <w:r w:rsidR="009C6B6C" w:rsidRPr="00C35A26">
        <w:rPr>
          <w:rFonts w:ascii="Segoe UI" w:hAnsi="Segoe UI" w:cs="Segoe UI"/>
          <w:color w:val="373A3C"/>
          <w:sz w:val="23"/>
          <w:szCs w:val="23"/>
          <w:shd w:val="clear" w:color="auto" w:fill="FFFFFF"/>
        </w:rPr>
        <w:t xml:space="preserve"> pp. </w:t>
      </w:r>
      <w:r w:rsidRPr="00C35A26">
        <w:rPr>
          <w:rFonts w:ascii="Segoe UI" w:hAnsi="Segoe UI" w:cs="Segoe UI"/>
          <w:color w:val="373A3C"/>
          <w:sz w:val="23"/>
          <w:szCs w:val="23"/>
          <w:shd w:val="clear" w:color="auto" w:fill="FFFFFF"/>
        </w:rPr>
        <w:t>51-62</w:t>
      </w:r>
      <w:r w:rsidR="00096C6B">
        <w:rPr>
          <w:rFonts w:ascii="Segoe UI" w:hAnsi="Segoe UI" w:cs="Segoe UI"/>
          <w:color w:val="373A3C"/>
          <w:sz w:val="23"/>
          <w:szCs w:val="23"/>
          <w:shd w:val="clear" w:color="auto" w:fill="FFFFFF"/>
        </w:rPr>
        <w:t>.</w:t>
      </w:r>
    </w:p>
    <w:p w14:paraId="4D58BBE9" w14:textId="117D2122" w:rsidR="00FB35DE" w:rsidRDefault="00FB35DE" w:rsidP="00F65F6D">
      <w:pPr>
        <w:rPr>
          <w:rFonts w:ascii="Segoe UI" w:hAnsi="Segoe UI" w:cs="Segoe UI"/>
          <w:color w:val="373A3C"/>
          <w:sz w:val="23"/>
          <w:szCs w:val="23"/>
          <w:shd w:val="clear" w:color="auto" w:fill="FFFFFF"/>
        </w:rPr>
      </w:pPr>
    </w:p>
    <w:p w14:paraId="3BCF36A6" w14:textId="02B536B6" w:rsidR="0062607B" w:rsidRDefault="0062607B">
      <w:pPr>
        <w:rPr>
          <w:rFonts w:ascii="Segoe UI" w:hAnsi="Segoe UI" w:cs="Segoe UI"/>
          <w:color w:val="373A3C"/>
          <w:sz w:val="23"/>
          <w:szCs w:val="23"/>
          <w:shd w:val="clear" w:color="auto" w:fill="FFFFFF"/>
        </w:rPr>
      </w:pPr>
    </w:p>
    <w:p w14:paraId="7D00962B" w14:textId="77777777" w:rsidR="00FB35DE" w:rsidRDefault="00FB35DE"/>
    <w:p w14:paraId="3B6A6F46" w14:textId="7D3BAAB7" w:rsidR="00B24F85" w:rsidRDefault="00B24F85"/>
    <w:p w14:paraId="751129F6" w14:textId="2E83A965" w:rsidR="00B24F85" w:rsidRDefault="00B24F85"/>
    <w:p w14:paraId="0C06583E" w14:textId="42C5D86B" w:rsidR="00B24F85" w:rsidRDefault="00B24F85"/>
    <w:p w14:paraId="3B0C5338" w14:textId="62E156B8" w:rsidR="00200531" w:rsidRDefault="00200531"/>
    <w:p w14:paraId="79C8C6B4" w14:textId="267BDCE1" w:rsidR="00200531" w:rsidRDefault="00200531"/>
    <w:p w14:paraId="78D57662" w14:textId="302B74DB" w:rsidR="00200531" w:rsidRDefault="00200531"/>
    <w:p w14:paraId="0E2EB4BA" w14:textId="30D7FBC5" w:rsidR="00200531" w:rsidRDefault="00200531"/>
    <w:p w14:paraId="68E270E2" w14:textId="52117068" w:rsidR="00200531" w:rsidRDefault="00200531"/>
    <w:p w14:paraId="02122B9D" w14:textId="0E1FD3BF" w:rsidR="00200531" w:rsidRDefault="00200531"/>
    <w:p w14:paraId="760AF238" w14:textId="1CFB4927" w:rsidR="00200531" w:rsidRDefault="00200531"/>
    <w:p w14:paraId="6F322BEA" w14:textId="4A81AE17" w:rsidR="00200531" w:rsidRDefault="00200531"/>
    <w:p w14:paraId="6C008DA8" w14:textId="77777777" w:rsidR="00CF0F36" w:rsidRDefault="00CF0F36"/>
    <w:p w14:paraId="0AA6FFC8" w14:textId="43AF4072" w:rsidR="00200531" w:rsidRDefault="00200531"/>
    <w:p w14:paraId="3548365F" w14:textId="2E5AB600" w:rsidR="00200531" w:rsidRDefault="00200531"/>
    <w:p w14:paraId="6904EF85" w14:textId="77777777" w:rsidR="00200531" w:rsidRDefault="00200531"/>
    <w:p w14:paraId="7F353E36" w14:textId="38A08A1D" w:rsidR="00B24F85" w:rsidRDefault="00B24F85"/>
    <w:p w14:paraId="19219319" w14:textId="77777777" w:rsidR="00096C6B" w:rsidRDefault="00096C6B" w:rsidP="0062607B"/>
    <w:p w14:paraId="63A30F90" w14:textId="0AA939F8" w:rsidR="0062607B" w:rsidRPr="00465982" w:rsidRDefault="0062607B" w:rsidP="0062607B">
      <w:pPr>
        <w:rPr>
          <w:rFonts w:ascii="Segoe UI" w:hAnsi="Segoe UI" w:cs="Segoe UI"/>
          <w:b/>
          <w:bCs/>
          <w:color w:val="373A3C"/>
          <w:sz w:val="23"/>
          <w:szCs w:val="23"/>
          <w:u w:val="single"/>
          <w:shd w:val="clear" w:color="auto" w:fill="FFFFFF"/>
        </w:rPr>
      </w:pPr>
      <w:r>
        <w:rPr>
          <w:rFonts w:ascii="Segoe UI" w:hAnsi="Segoe UI" w:cs="Segoe UI"/>
          <w:b/>
          <w:bCs/>
          <w:color w:val="373A3C"/>
          <w:sz w:val="23"/>
          <w:szCs w:val="23"/>
          <w:u w:val="single"/>
          <w:shd w:val="clear" w:color="auto" w:fill="FFFFFF"/>
        </w:rPr>
        <w:lastRenderedPageBreak/>
        <w:t>ASSESSMENT FOUR – WEBSITE REVIEWS</w:t>
      </w:r>
    </w:p>
    <w:p w14:paraId="0198FCF4" w14:textId="77777777" w:rsidR="0062607B" w:rsidRDefault="0062607B" w:rsidP="0062607B">
      <w:r>
        <w:rPr>
          <w:rFonts w:ascii="Segoe UI" w:hAnsi="Segoe UI" w:cs="Segoe UI"/>
          <w:color w:val="373A3C"/>
          <w:sz w:val="23"/>
          <w:szCs w:val="23"/>
          <w:shd w:val="clear" w:color="auto" w:fill="FFFFFF"/>
        </w:rPr>
        <w:t xml:space="preserve">Choose five websites relating to Celtic Studies. Not </w:t>
      </w:r>
      <w:proofErr w:type="gramStart"/>
      <w:r>
        <w:rPr>
          <w:rFonts w:ascii="Segoe UI" w:hAnsi="Segoe UI" w:cs="Segoe UI"/>
          <w:color w:val="373A3C"/>
          <w:sz w:val="23"/>
          <w:szCs w:val="23"/>
          <w:shd w:val="clear" w:color="auto" w:fill="FFFFFF"/>
        </w:rPr>
        <w:t>all of</w:t>
      </w:r>
      <w:proofErr w:type="gramEnd"/>
      <w:r>
        <w:rPr>
          <w:rFonts w:ascii="Segoe UI" w:hAnsi="Segoe UI" w:cs="Segoe UI"/>
          <w:color w:val="373A3C"/>
          <w:sz w:val="23"/>
          <w:szCs w:val="23"/>
          <w:shd w:val="clear" w:color="auto" w:fill="FFFFFF"/>
        </w:rPr>
        <w:t xml:space="preserve"> the websites have to be academic and scholarly. Indeed, it is a good idea to choose a selection of websites of varying quality. Briefly evaluate the strengths and weaknesses of your chosen sites, noting at the start where they can be found.</w:t>
      </w:r>
    </w:p>
    <w:p w14:paraId="652CD6DC" w14:textId="77777777" w:rsidR="0062607B" w:rsidRDefault="0062607B" w:rsidP="0062607B">
      <w:r>
        <w:t>The Bodleian Libraries, Digital Bodleian, 2015, &lt;</w:t>
      </w:r>
      <w:hyperlink r:id="rId8" w:history="1">
        <w:r>
          <w:rPr>
            <w:rStyle w:val="Hyperlink"/>
          </w:rPr>
          <w:t>https://digital.bodleian.ox.ac.uk/</w:t>
        </w:r>
      </w:hyperlink>
      <w:r>
        <w:t>&gt; [Accessed 11</w:t>
      </w:r>
      <w:r w:rsidRPr="00BD7091">
        <w:rPr>
          <w:vertAlign w:val="superscript"/>
        </w:rPr>
        <w:t>th</w:t>
      </w:r>
      <w:r>
        <w:t xml:space="preserve"> January 2020].</w:t>
      </w:r>
    </w:p>
    <w:p w14:paraId="043B94F0" w14:textId="77777777" w:rsidR="0062607B" w:rsidRDefault="0062607B" w:rsidP="0062607B">
      <w:r>
        <w:t xml:space="preserve">The website is very modern and well presented, with a smart yet professional look. Scrolling down the homepage, stylish but simple animations bring up links to other parts of the website. These links are clearly labelled and when hovered over, they bring up a short but informative summary of where they lead, making them easy to navigate. The viewing function of the digital collection offers access to high quality uploads of original texts which would otherwise be extremely difficult to get access to. However, the viewing tool itself is difficult to use; the viewing pane is quite narrow, the control buttons small and badly labelled, and the zoom function is difficult to control as it is extremely sensitive. To the right of the viewing pane a column provides a brief summary of important details about the text being viewed. Unfortunately, the information provided is often sparse and in very small writing making it difficult to read, causing the whole viewing system to feel cramped and messy. Nevertheless, because the texts are all uploads of original documents, they are a particularly useful and rare resource for academic study, and it is provided and maintained by the Bodleian library making the information highly credible. The website is built for the viewing of the digital collection – to improve it the viewing tool needs to be centre focus. The tool should be much larger and less complex, as clear and sleek as the homepage, this would make infinite difference to the site’s usability. I would nevertheless recommend this resource to other academic users as it provides access to unique and reliable information in a generally stylish well organised package which is easy to navigate, with only a slightly unwieldy viewing tool letting it down overall. </w:t>
      </w:r>
    </w:p>
    <w:p w14:paraId="7CCD600D" w14:textId="77777777" w:rsidR="0062607B" w:rsidRDefault="0062607B" w:rsidP="0062607B"/>
    <w:p w14:paraId="6DEABAA5" w14:textId="77777777" w:rsidR="0062607B" w:rsidRDefault="0062607B" w:rsidP="0062607B">
      <w:r>
        <w:t>The National Library of Wales, &lt;</w:t>
      </w:r>
      <w:hyperlink r:id="rId9" w:history="1">
        <w:r w:rsidRPr="00911DF1">
          <w:rPr>
            <w:rStyle w:val="Hyperlink"/>
          </w:rPr>
          <w:t>https://www.library.wales/</w:t>
        </w:r>
      </w:hyperlink>
      <w:r>
        <w:t>&gt; [Accessed 11</w:t>
      </w:r>
      <w:r w:rsidRPr="00BD7091">
        <w:rPr>
          <w:vertAlign w:val="superscript"/>
        </w:rPr>
        <w:t>th</w:t>
      </w:r>
      <w:r>
        <w:t xml:space="preserve"> January 2020].</w:t>
      </w:r>
    </w:p>
    <w:p w14:paraId="610749BF" w14:textId="77777777" w:rsidR="0062607B" w:rsidRDefault="0062607B" w:rsidP="0062607B">
      <w:r>
        <w:t xml:space="preserve">The website is colourful and eye-catching, with an engaging and friendly tone.  The homepage consists of bright and stylish tiled icons which have superimposed descriptions and titles. It also offers a summary list of all the digital resources it has available making it extremely simple to navigate for all types of users. However, some sections have restricted access where permission needs to be requested or the user needs to ‘sign in’. The website provides access to a large variety of digital material including; manuscripts, photographs, maps and videos all of which have been uploaded as high-quality copies onto the system. The viewing tool for image uploads, such as manuscripts and pictures, is well designed and easy to use. While it can be used for the basics, zooming and moving through the available pages, it also has many extras which can be accessed if required. It has tabs to each side of the viewing pane which provide further information regarding the text being viewed as well as an attribution and contents list which can be hidden to offer more space when viewing the main image. Outside of the viewing tool, the page it is embedded into contains interesting context and information on the text even offering further reading suggestions. </w:t>
      </w:r>
      <w:r>
        <w:lastRenderedPageBreak/>
        <w:t xml:space="preserve">Overall this is an excellent and varied resource full of useful information for academic study. The uploads and the information provided is through the National Library of Wales and so is reliable and well referenced.  I would recommend this website to other users as it is an easy to use and credible academic source of great variety and quality. </w:t>
      </w:r>
    </w:p>
    <w:p w14:paraId="6FA4FD53" w14:textId="77777777" w:rsidR="0062607B" w:rsidRDefault="0062607B" w:rsidP="0062607B"/>
    <w:p w14:paraId="27974A4C" w14:textId="77777777" w:rsidR="0062607B" w:rsidRPr="00602EF8" w:rsidRDefault="0062607B" w:rsidP="0062607B">
      <w:pPr>
        <w:rPr>
          <w:u w:val="single"/>
        </w:rPr>
      </w:pPr>
      <w:proofErr w:type="spellStart"/>
      <w:r>
        <w:t>Arosio</w:t>
      </w:r>
      <w:proofErr w:type="spellEnd"/>
      <w:r>
        <w:t xml:space="preserve">, P. and </w:t>
      </w:r>
      <w:proofErr w:type="spellStart"/>
      <w:r>
        <w:t>Meozzi</w:t>
      </w:r>
      <w:proofErr w:type="spellEnd"/>
      <w:r>
        <w:t xml:space="preserve">, D. </w:t>
      </w:r>
      <w:r>
        <w:rPr>
          <w:i/>
          <w:iCs/>
        </w:rPr>
        <w:t xml:space="preserve">Stone Pages. </w:t>
      </w:r>
      <w:r>
        <w:t>1996, &lt;</w:t>
      </w:r>
      <w:hyperlink r:id="rId10" w:history="1">
        <w:r w:rsidRPr="00911DF1">
          <w:rPr>
            <w:rStyle w:val="Hyperlink"/>
          </w:rPr>
          <w:t>https://www.stonepages.com/home.html</w:t>
        </w:r>
      </w:hyperlink>
      <w:r>
        <w:t>&gt; [Accessed 11</w:t>
      </w:r>
      <w:r w:rsidRPr="00230B9F">
        <w:rPr>
          <w:vertAlign w:val="superscript"/>
        </w:rPr>
        <w:t>th</w:t>
      </w:r>
      <w:r>
        <w:t xml:space="preserve"> January 2020].</w:t>
      </w:r>
    </w:p>
    <w:p w14:paraId="720A03DF" w14:textId="77777777" w:rsidR="0062607B" w:rsidRDefault="0062607B" w:rsidP="0062607B">
      <w:r>
        <w:t xml:space="preserve">This website is a simple and informative collection of photographs, basic background and access/location details on various megalithic archaeological features. The website is split into well organised sections and it also offers use of a map marked by site, making for a creative and engaging navigation aid. Photographs and a basic description, and sometimes a brief historical context or theory, of each megalithic feature is provided, along with a key regarding physical access to its location. It offers a very simple but thorough collection of these landscape features, making it also useful for quick reference regarding locations and names. The simplistic layout and logical structure make this website very easy to navigate, and although the information provided is very basic it would be a useful starting summary to guide further research. However, there is almost no referencing provided and so it is practically impossible to determine the source of any of the information, making this an unreliable resource for any academic work. The website design lacks any engaging or attractive design features instead utilising basic decoration such as coloured text and patterned backgrounds. However, the website also offers a collection of 360-degree panorama movies of each of the megalithic sites, which is a phenomenal resource allowing the user direct access to places they may not be able to visit in person. It is this which leads me to recommend the website to other users, though with an understanding that any information provided there must be viewed critically. Nevertheless, the website has a lot of space for improvement; an update in its style and design, along with the adding of references and sources, would make it an invaluable encyclopaedic resource and creative guide for these archaeological monuments. </w:t>
      </w:r>
    </w:p>
    <w:p w14:paraId="0543800C" w14:textId="77777777" w:rsidR="0062607B" w:rsidRDefault="0062607B" w:rsidP="0062607B"/>
    <w:p w14:paraId="0993ED8E" w14:textId="77777777" w:rsidR="0062607B" w:rsidRPr="00602EF8" w:rsidRDefault="0062607B" w:rsidP="0062607B">
      <w:pPr>
        <w:rPr>
          <w:u w:val="single"/>
        </w:rPr>
      </w:pPr>
      <w:r>
        <w:t>ITHAKA, JSTOR, 2000, &lt;</w:t>
      </w:r>
      <w:hyperlink r:id="rId11" w:history="1">
        <w:r w:rsidRPr="00911DF1">
          <w:rPr>
            <w:rStyle w:val="Hyperlink"/>
          </w:rPr>
          <w:t>https://www.jstor.org/</w:t>
        </w:r>
      </w:hyperlink>
      <w:r>
        <w:t>&gt; [Accessed 11</w:t>
      </w:r>
      <w:r w:rsidRPr="00280529">
        <w:rPr>
          <w:vertAlign w:val="superscript"/>
        </w:rPr>
        <w:t>th</w:t>
      </w:r>
      <w:r>
        <w:t xml:space="preserve"> January 2020].</w:t>
      </w:r>
    </w:p>
    <w:p w14:paraId="0B0D25F9" w14:textId="77777777" w:rsidR="0062607B" w:rsidRDefault="0062607B" w:rsidP="0062607B">
      <w:r>
        <w:t xml:space="preserve">JSTOR is an exceptionally well organised and easy to use academic resource which collates millions of different peer reviewed articles, books and carefully obtained primary sources and makes them available to view online. Almost all their content comes from academic sources and is therefore peer reviewed before being added to the collection. This makes the site a reliable place to find credible academic reference material, and therefore a very valuable resource for academic study. They have a large variety of data meaning there is something of use to most disciplines and all works have their sources acknowledged, even offering pre-made citations by style for ease of referencing. The website has a detailed search function which uses tick boxes and keywords to refine searches making it simple to find relevant material. The viewing tool which allows access to the uploaded media is simple and robust with little flair meaning the images load well, quickly and are of good quality. However, the general design and visual element of the site is a little lacking – very plain and quite cramped – with often quite a bit of information on screen in one go. Nevertheless, everything is of a decent size, easily readable and well laid out with various titles and hyperlinks to other areas. </w:t>
      </w:r>
      <w:r>
        <w:lastRenderedPageBreak/>
        <w:t xml:space="preserve">It is also the case that some of the work uploaded to the website is not accessible to those without a membership, or some form of access through a university of other institution. JSTOR would benefit from allowing full access to all its content, if not completely, perhaps using free trials or even having certain dates where it allows universal access to allow users to get a sense of what is available. It would also be useful for them to update the design element of the site, making it more engaging and modern looking. JSTOR’s website is highly recommended as resource, </w:t>
      </w:r>
      <w:proofErr w:type="spellStart"/>
      <w:r>
        <w:t>well structured</w:t>
      </w:r>
      <w:proofErr w:type="spellEnd"/>
      <w:r>
        <w:t xml:space="preserve"> and simple to use, for no fuss access to credible peer reviewed academic materials. </w:t>
      </w:r>
    </w:p>
    <w:p w14:paraId="12767C94" w14:textId="77777777" w:rsidR="0062607B" w:rsidRDefault="0062607B" w:rsidP="0062607B">
      <w:pPr>
        <w:rPr>
          <w:u w:val="single"/>
        </w:rPr>
      </w:pPr>
    </w:p>
    <w:p w14:paraId="6695F94E" w14:textId="77777777" w:rsidR="0062607B" w:rsidRPr="00602EF8" w:rsidRDefault="0062607B" w:rsidP="0062607B">
      <w:pPr>
        <w:rPr>
          <w:u w:val="single"/>
        </w:rPr>
      </w:pPr>
      <w:r>
        <w:t>Roman Inscriptions of Britain, 2014, &lt;</w:t>
      </w:r>
      <w:hyperlink r:id="rId12" w:history="1">
        <w:r w:rsidRPr="00911DF1">
          <w:rPr>
            <w:rStyle w:val="Hyperlink"/>
          </w:rPr>
          <w:t>https://romaninscriptionsofbritain.org/</w:t>
        </w:r>
      </w:hyperlink>
      <w:r>
        <w:t>&gt; [Accessed on 11</w:t>
      </w:r>
      <w:r w:rsidRPr="00280529">
        <w:rPr>
          <w:vertAlign w:val="superscript"/>
        </w:rPr>
        <w:t>th</w:t>
      </w:r>
      <w:r>
        <w:t xml:space="preserve"> January 2020].</w:t>
      </w:r>
    </w:p>
    <w:p w14:paraId="228A0060" w14:textId="77777777" w:rsidR="0062607B" w:rsidRDefault="0062607B" w:rsidP="0062607B">
      <w:r>
        <w:t xml:space="preserve">This is a website which collates information and photographs, reproductions or sketches of many Roman inscriptions found throughout Britain. The homepage to the website is attractive and well-designed, with clear links and a well indexed search function. The archive is stylish, utilising images, modern styling and interactive animated maps to create an exciting and visually stimulating environment. The maps are linked precisely to the location of each inscription providing geographical context alongside a short commentary and a bibliography for further reading. The commentary </w:t>
      </w:r>
      <w:proofErr w:type="gramStart"/>
      <w:r>
        <w:t>is</w:t>
      </w:r>
      <w:proofErr w:type="gramEnd"/>
      <w:r>
        <w:t xml:space="preserve"> however, quite scholarly and not an easy read for non-academic users. The content is well organised, with clear labels and groupings making it very easy to navigate and search through the material available. The website is created by a Scott Vanderbilt and under the acknowledgement section it shows how it was funded by academic sources such as the University of Oxford and the European Research council, offering credibility for the information provided. The site provides a very useful scholarly index, reliable detail and a guide to further sources on these Roman inscriptions and is therefore a well recommended resource for any student. </w:t>
      </w:r>
    </w:p>
    <w:p w14:paraId="233D30F4" w14:textId="77777777" w:rsidR="0062607B" w:rsidRDefault="0062607B" w:rsidP="0062607B">
      <w:r>
        <w:t xml:space="preserve">Word Count: 1357 </w:t>
      </w:r>
    </w:p>
    <w:p w14:paraId="7D8BBE74" w14:textId="77777777" w:rsidR="0062607B" w:rsidRDefault="0062607B" w:rsidP="0062607B"/>
    <w:p w14:paraId="0514D197" w14:textId="77777777" w:rsidR="0062607B" w:rsidRDefault="0062607B"/>
    <w:sectPr w:rsidR="0062607B">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90F952" w14:textId="77777777" w:rsidR="00012B30" w:rsidRDefault="00012B30">
      <w:pPr>
        <w:spacing w:after="0" w:line="240" w:lineRule="auto"/>
      </w:pPr>
      <w:r>
        <w:separator/>
      </w:r>
    </w:p>
  </w:endnote>
  <w:endnote w:type="continuationSeparator" w:id="0">
    <w:p w14:paraId="3DD30B33" w14:textId="77777777" w:rsidR="00012B30" w:rsidRDefault="00012B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22C5BC" w14:textId="77777777" w:rsidR="00012B30" w:rsidRDefault="00012B30">
      <w:pPr>
        <w:spacing w:after="0" w:line="240" w:lineRule="auto"/>
      </w:pPr>
      <w:r>
        <w:separator/>
      </w:r>
    </w:p>
  </w:footnote>
  <w:footnote w:type="continuationSeparator" w:id="0">
    <w:p w14:paraId="1DD411DC" w14:textId="77777777" w:rsidR="00012B30" w:rsidRDefault="00012B30">
      <w:pPr>
        <w:spacing w:after="0" w:line="240" w:lineRule="auto"/>
      </w:pPr>
      <w:r>
        <w:continuationSeparator/>
      </w:r>
    </w:p>
  </w:footnote>
  <w:footnote w:id="1">
    <w:p w14:paraId="2B13E15C" w14:textId="05A1300D" w:rsidR="00AD5961" w:rsidRPr="00983F94" w:rsidRDefault="00AD5961" w:rsidP="003D2EB8">
      <w:pPr>
        <w:spacing w:after="0"/>
        <w:rPr>
          <w:rFonts w:ascii="Times New Roman" w:hAnsi="Times New Roman" w:cs="Times New Roman"/>
          <w:color w:val="373A3C"/>
          <w:sz w:val="20"/>
          <w:szCs w:val="20"/>
          <w:shd w:val="clear" w:color="auto" w:fill="FFFFFF"/>
        </w:rPr>
      </w:pPr>
      <w:r w:rsidRPr="00983F94">
        <w:rPr>
          <w:rStyle w:val="FootnoteReference"/>
          <w:rFonts w:ascii="Times New Roman" w:hAnsi="Times New Roman" w:cs="Times New Roman"/>
          <w:sz w:val="24"/>
          <w:szCs w:val="24"/>
        </w:rPr>
        <w:footnoteRef/>
      </w:r>
      <w:r w:rsidRPr="00983F94">
        <w:rPr>
          <w:rFonts w:ascii="Times New Roman" w:hAnsi="Times New Roman" w:cs="Times New Roman"/>
          <w:sz w:val="24"/>
          <w:szCs w:val="24"/>
        </w:rPr>
        <w:t xml:space="preserve"> </w:t>
      </w:r>
      <w:r w:rsidRPr="00983F94">
        <w:rPr>
          <w:rFonts w:ascii="Times New Roman" w:hAnsi="Times New Roman" w:cs="Times New Roman"/>
          <w:color w:val="000000"/>
          <w:sz w:val="28"/>
          <w:szCs w:val="28"/>
          <w:shd w:val="clear" w:color="auto" w:fill="FFFFFF"/>
        </w:rPr>
        <w:t> </w:t>
      </w:r>
      <w:r w:rsidRPr="00983F94">
        <w:rPr>
          <w:rFonts w:ascii="Times New Roman" w:hAnsi="Times New Roman" w:cs="Times New Roman"/>
          <w:color w:val="373A3C"/>
          <w:sz w:val="20"/>
          <w:szCs w:val="20"/>
          <w:shd w:val="clear" w:color="auto" w:fill="FFFFFF"/>
        </w:rPr>
        <w:t>A</w:t>
      </w:r>
      <w:r w:rsidR="00CF3B80" w:rsidRPr="00983F94">
        <w:rPr>
          <w:rFonts w:ascii="Times New Roman" w:hAnsi="Times New Roman" w:cs="Times New Roman"/>
          <w:color w:val="373A3C"/>
          <w:sz w:val="20"/>
          <w:szCs w:val="20"/>
          <w:shd w:val="clear" w:color="auto" w:fill="FFFFFF"/>
        </w:rPr>
        <w:t xml:space="preserve">. </w:t>
      </w:r>
      <w:r w:rsidRPr="00983F94">
        <w:rPr>
          <w:rFonts w:ascii="Times New Roman" w:hAnsi="Times New Roman" w:cs="Times New Roman"/>
          <w:color w:val="373A3C"/>
          <w:sz w:val="20"/>
          <w:szCs w:val="20"/>
          <w:shd w:val="clear" w:color="auto" w:fill="FFFFFF"/>
        </w:rPr>
        <w:t>Matthew</w:t>
      </w:r>
      <w:r w:rsidR="00CF3B80" w:rsidRPr="00983F94">
        <w:rPr>
          <w:rFonts w:ascii="Times New Roman" w:hAnsi="Times New Roman" w:cs="Times New Roman"/>
          <w:color w:val="373A3C"/>
          <w:sz w:val="20"/>
          <w:szCs w:val="20"/>
          <w:shd w:val="clear" w:color="auto" w:fill="FFFFFF"/>
        </w:rPr>
        <w:t>,</w:t>
      </w:r>
      <w:r w:rsidRPr="00983F94">
        <w:rPr>
          <w:rFonts w:ascii="Times New Roman" w:hAnsi="Times New Roman" w:cs="Times New Roman"/>
          <w:color w:val="373A3C"/>
          <w:sz w:val="20"/>
          <w:szCs w:val="20"/>
          <w:shd w:val="clear" w:color="auto" w:fill="FFFFFF"/>
        </w:rPr>
        <w:t> </w:t>
      </w:r>
      <w:r w:rsidRPr="00983F94">
        <w:rPr>
          <w:rFonts w:ascii="Times New Roman" w:hAnsi="Times New Roman" w:cs="Times New Roman"/>
          <w:i/>
          <w:iCs/>
          <w:color w:val="373A3C"/>
          <w:sz w:val="20"/>
          <w:szCs w:val="20"/>
          <w:shd w:val="clear" w:color="auto" w:fill="FFFFFF"/>
        </w:rPr>
        <w:t>On the study of Celtic literature and other Essays</w:t>
      </w:r>
      <w:r w:rsidRPr="00983F94">
        <w:rPr>
          <w:rFonts w:ascii="Times New Roman" w:hAnsi="Times New Roman" w:cs="Times New Roman"/>
          <w:color w:val="373A3C"/>
          <w:sz w:val="20"/>
          <w:szCs w:val="20"/>
          <w:shd w:val="clear" w:color="auto" w:fill="FFFFFF"/>
        </w:rPr>
        <w:t> </w:t>
      </w:r>
      <w:r w:rsidR="00CF3B80" w:rsidRPr="00983F94">
        <w:rPr>
          <w:rFonts w:ascii="Times New Roman" w:hAnsi="Times New Roman" w:cs="Times New Roman"/>
          <w:color w:val="373A3C"/>
          <w:sz w:val="20"/>
          <w:szCs w:val="20"/>
          <w:shd w:val="clear" w:color="auto" w:fill="FFFFFF"/>
        </w:rPr>
        <w:t>(</w:t>
      </w:r>
      <w:r w:rsidRPr="00983F94">
        <w:rPr>
          <w:rFonts w:ascii="Times New Roman" w:hAnsi="Times New Roman" w:cs="Times New Roman"/>
          <w:color w:val="373A3C"/>
          <w:sz w:val="20"/>
          <w:szCs w:val="20"/>
          <w:shd w:val="clear" w:color="auto" w:fill="FFFFFF"/>
        </w:rPr>
        <w:t>London: J.M.</w:t>
      </w:r>
      <w:r w:rsidR="00CF3B80" w:rsidRPr="00983F94">
        <w:rPr>
          <w:rFonts w:ascii="Times New Roman" w:hAnsi="Times New Roman" w:cs="Times New Roman"/>
          <w:color w:val="373A3C"/>
          <w:sz w:val="20"/>
          <w:szCs w:val="20"/>
          <w:shd w:val="clear" w:color="auto" w:fill="FFFFFF"/>
        </w:rPr>
        <w:t xml:space="preserve"> </w:t>
      </w:r>
      <w:r w:rsidRPr="00983F94">
        <w:rPr>
          <w:rFonts w:ascii="Times New Roman" w:hAnsi="Times New Roman" w:cs="Times New Roman"/>
          <w:color w:val="373A3C"/>
          <w:sz w:val="20"/>
          <w:szCs w:val="20"/>
          <w:shd w:val="clear" w:color="auto" w:fill="FFFFFF"/>
        </w:rPr>
        <w:t>Dent &amp; Sons</w:t>
      </w:r>
      <w:r w:rsidR="00CF3B80" w:rsidRPr="00983F94">
        <w:rPr>
          <w:rFonts w:ascii="Times New Roman" w:hAnsi="Times New Roman" w:cs="Times New Roman"/>
          <w:color w:val="373A3C"/>
          <w:sz w:val="20"/>
          <w:szCs w:val="20"/>
          <w:shd w:val="clear" w:color="auto" w:fill="FFFFFF"/>
        </w:rPr>
        <w:t>, 1910)</w:t>
      </w:r>
      <w:r w:rsidRPr="00983F94">
        <w:rPr>
          <w:rFonts w:ascii="Times New Roman" w:hAnsi="Times New Roman" w:cs="Times New Roman"/>
          <w:color w:val="373A3C"/>
          <w:sz w:val="20"/>
          <w:szCs w:val="20"/>
          <w:shd w:val="clear" w:color="auto" w:fill="FFFFFF"/>
        </w:rPr>
        <w:t xml:space="preserve"> </w:t>
      </w:r>
      <w:r w:rsidR="00CF3B80" w:rsidRPr="00983F94">
        <w:rPr>
          <w:rFonts w:ascii="Times New Roman" w:hAnsi="Times New Roman" w:cs="Times New Roman"/>
          <w:color w:val="373A3C"/>
          <w:sz w:val="20"/>
          <w:szCs w:val="20"/>
          <w:shd w:val="clear" w:color="auto" w:fill="FFFFFF"/>
        </w:rPr>
        <w:t xml:space="preserve">p. </w:t>
      </w:r>
      <w:r w:rsidR="004C3C08">
        <w:rPr>
          <w:rFonts w:ascii="Times New Roman" w:hAnsi="Times New Roman" w:cs="Times New Roman"/>
          <w:color w:val="373A3C"/>
          <w:sz w:val="20"/>
          <w:szCs w:val="20"/>
          <w:shd w:val="clear" w:color="auto" w:fill="FFFFFF"/>
        </w:rPr>
        <w:t>61.</w:t>
      </w:r>
    </w:p>
  </w:footnote>
  <w:footnote w:id="2">
    <w:p w14:paraId="455A3182" w14:textId="10EFB484" w:rsidR="00A863B1" w:rsidRPr="00983F94" w:rsidRDefault="00A863B1" w:rsidP="003D2EB8">
      <w:pPr>
        <w:spacing w:after="0"/>
        <w:rPr>
          <w:rFonts w:ascii="Times New Roman" w:hAnsi="Times New Roman" w:cs="Times New Roman"/>
          <w:color w:val="373A3C"/>
          <w:sz w:val="20"/>
          <w:szCs w:val="20"/>
          <w:shd w:val="clear" w:color="auto" w:fill="FFFFFF"/>
        </w:rPr>
      </w:pPr>
      <w:r w:rsidRPr="00983F94">
        <w:rPr>
          <w:rFonts w:ascii="Times New Roman" w:hAnsi="Times New Roman" w:cs="Times New Roman"/>
          <w:color w:val="373A3C"/>
          <w:sz w:val="20"/>
          <w:szCs w:val="20"/>
          <w:shd w:val="clear" w:color="auto" w:fill="FFFFFF"/>
        </w:rPr>
        <w:footnoteRef/>
      </w:r>
      <w:r w:rsidRPr="00983F94">
        <w:rPr>
          <w:rFonts w:ascii="Times New Roman" w:hAnsi="Times New Roman" w:cs="Times New Roman"/>
          <w:color w:val="373A3C"/>
          <w:sz w:val="20"/>
          <w:szCs w:val="20"/>
          <w:shd w:val="clear" w:color="auto" w:fill="FFFFFF"/>
        </w:rPr>
        <w:t xml:space="preserve"> </w:t>
      </w:r>
      <w:r w:rsidR="00CF3B80" w:rsidRPr="00983F94">
        <w:rPr>
          <w:rFonts w:ascii="Times New Roman" w:hAnsi="Times New Roman" w:cs="Times New Roman"/>
          <w:color w:val="373A3C"/>
          <w:sz w:val="20"/>
          <w:szCs w:val="20"/>
          <w:shd w:val="clear" w:color="auto" w:fill="FFFFFF"/>
        </w:rPr>
        <w:t>W.J. </w:t>
      </w:r>
      <w:r w:rsidRPr="00983F94">
        <w:rPr>
          <w:rFonts w:ascii="Times New Roman" w:hAnsi="Times New Roman" w:cs="Times New Roman"/>
          <w:color w:val="373A3C"/>
          <w:sz w:val="20"/>
          <w:szCs w:val="20"/>
          <w:shd w:val="clear" w:color="auto" w:fill="FFFFFF"/>
        </w:rPr>
        <w:t xml:space="preserve">Gruffydd, </w:t>
      </w:r>
      <w:r w:rsidR="00CF3B80" w:rsidRPr="00983F94">
        <w:rPr>
          <w:rFonts w:ascii="Times New Roman" w:hAnsi="Times New Roman" w:cs="Times New Roman"/>
          <w:color w:val="373A3C"/>
          <w:sz w:val="20"/>
          <w:szCs w:val="20"/>
          <w:shd w:val="clear" w:color="auto" w:fill="FFFFFF"/>
        </w:rPr>
        <w:t>‘</w:t>
      </w:r>
      <w:r w:rsidRPr="00983F94">
        <w:rPr>
          <w:rFonts w:ascii="Times New Roman" w:hAnsi="Times New Roman" w:cs="Times New Roman"/>
          <w:color w:val="373A3C"/>
          <w:sz w:val="20"/>
          <w:szCs w:val="20"/>
          <w:shd w:val="clear" w:color="auto" w:fill="FFFFFF"/>
        </w:rPr>
        <w:t>The Mabinogion</w:t>
      </w:r>
      <w:r w:rsidR="00CF3B80" w:rsidRPr="00983F94">
        <w:rPr>
          <w:rFonts w:ascii="Times New Roman" w:hAnsi="Times New Roman" w:cs="Times New Roman"/>
          <w:color w:val="373A3C"/>
          <w:sz w:val="20"/>
          <w:szCs w:val="20"/>
          <w:shd w:val="clear" w:color="auto" w:fill="FFFFFF"/>
        </w:rPr>
        <w:t>’</w:t>
      </w:r>
      <w:r w:rsidRPr="00983F94">
        <w:rPr>
          <w:rFonts w:ascii="Times New Roman" w:hAnsi="Times New Roman" w:cs="Times New Roman"/>
          <w:color w:val="373A3C"/>
          <w:sz w:val="20"/>
          <w:szCs w:val="20"/>
          <w:shd w:val="clear" w:color="auto" w:fill="FFFFFF"/>
        </w:rPr>
        <w:t> </w:t>
      </w:r>
      <w:r w:rsidRPr="00983F94">
        <w:rPr>
          <w:rFonts w:ascii="Times New Roman" w:hAnsi="Times New Roman" w:cs="Times New Roman"/>
          <w:i/>
          <w:iCs/>
          <w:color w:val="373A3C"/>
          <w:sz w:val="20"/>
          <w:szCs w:val="20"/>
          <w:shd w:val="clear" w:color="auto" w:fill="FFFFFF"/>
        </w:rPr>
        <w:t>Transactions of the Honourable Society of the Cymmrodori</w:t>
      </w:r>
      <w:r w:rsidR="00CF3B80" w:rsidRPr="00983F94">
        <w:rPr>
          <w:rFonts w:ascii="Times New Roman" w:hAnsi="Times New Roman" w:cs="Times New Roman"/>
          <w:i/>
          <w:iCs/>
          <w:color w:val="373A3C"/>
          <w:sz w:val="20"/>
          <w:szCs w:val="20"/>
          <w:shd w:val="clear" w:color="auto" w:fill="FFFFFF"/>
        </w:rPr>
        <w:t>o</w:t>
      </w:r>
      <w:r w:rsidRPr="00983F94">
        <w:rPr>
          <w:rFonts w:ascii="Times New Roman" w:hAnsi="Times New Roman" w:cs="Times New Roman"/>
          <w:i/>
          <w:iCs/>
          <w:color w:val="373A3C"/>
          <w:sz w:val="20"/>
          <w:szCs w:val="20"/>
          <w:shd w:val="clear" w:color="auto" w:fill="FFFFFF"/>
        </w:rPr>
        <w:t>n</w:t>
      </w:r>
      <w:r w:rsidRPr="00983F94">
        <w:rPr>
          <w:rFonts w:ascii="Times New Roman" w:hAnsi="Times New Roman" w:cs="Times New Roman"/>
          <w:color w:val="373A3C"/>
          <w:sz w:val="20"/>
          <w:szCs w:val="20"/>
          <w:shd w:val="clear" w:color="auto" w:fill="FFFFFF"/>
        </w:rPr>
        <w:t> </w:t>
      </w:r>
      <w:r w:rsidR="00CF3B80" w:rsidRPr="00983F94">
        <w:rPr>
          <w:rFonts w:ascii="Times New Roman" w:hAnsi="Times New Roman" w:cs="Times New Roman"/>
          <w:color w:val="373A3C"/>
          <w:sz w:val="20"/>
          <w:szCs w:val="20"/>
          <w:shd w:val="clear" w:color="auto" w:fill="FFFFFF"/>
        </w:rPr>
        <w:t>(</w:t>
      </w:r>
      <w:r w:rsidRPr="00983F94">
        <w:rPr>
          <w:rFonts w:ascii="Times New Roman" w:hAnsi="Times New Roman" w:cs="Times New Roman"/>
          <w:color w:val="373A3C"/>
          <w:sz w:val="20"/>
          <w:szCs w:val="20"/>
          <w:shd w:val="clear" w:color="auto" w:fill="FFFFFF"/>
        </w:rPr>
        <w:t>1912-1913</w:t>
      </w:r>
      <w:r w:rsidR="00CF3B80" w:rsidRPr="00983F94">
        <w:rPr>
          <w:rFonts w:ascii="Times New Roman" w:hAnsi="Times New Roman" w:cs="Times New Roman"/>
          <w:color w:val="373A3C"/>
          <w:sz w:val="20"/>
          <w:szCs w:val="20"/>
          <w:shd w:val="clear" w:color="auto" w:fill="FFFFFF"/>
        </w:rPr>
        <w:t xml:space="preserve">), </w:t>
      </w:r>
      <w:r w:rsidRPr="00983F94">
        <w:rPr>
          <w:rFonts w:ascii="Times New Roman" w:hAnsi="Times New Roman" w:cs="Times New Roman"/>
          <w:color w:val="373A3C"/>
          <w:sz w:val="20"/>
          <w:szCs w:val="20"/>
          <w:shd w:val="clear" w:color="auto" w:fill="FFFFFF"/>
        </w:rPr>
        <w:t>14-80</w:t>
      </w:r>
      <w:r w:rsidR="00CF3B80" w:rsidRPr="00983F94">
        <w:rPr>
          <w:rFonts w:ascii="Times New Roman" w:hAnsi="Times New Roman" w:cs="Times New Roman"/>
          <w:color w:val="373A3C"/>
          <w:sz w:val="20"/>
          <w:szCs w:val="20"/>
          <w:shd w:val="clear" w:color="auto" w:fill="FFFFFF"/>
        </w:rPr>
        <w:t>.</w:t>
      </w:r>
    </w:p>
  </w:footnote>
  <w:footnote w:id="3">
    <w:p w14:paraId="28E5AA62" w14:textId="507CB0F5" w:rsidR="00A863B1" w:rsidRPr="00983F94" w:rsidRDefault="00A863B1" w:rsidP="003D2EB8">
      <w:pPr>
        <w:spacing w:after="0"/>
        <w:rPr>
          <w:rFonts w:ascii="Times New Roman" w:hAnsi="Times New Roman" w:cs="Times New Roman"/>
          <w:color w:val="373A3C"/>
          <w:sz w:val="20"/>
          <w:szCs w:val="20"/>
          <w:shd w:val="clear" w:color="auto" w:fill="FFFFFF"/>
        </w:rPr>
      </w:pPr>
      <w:r w:rsidRPr="00983F94">
        <w:rPr>
          <w:rFonts w:ascii="Times New Roman" w:hAnsi="Times New Roman" w:cs="Times New Roman"/>
          <w:color w:val="373A3C"/>
          <w:sz w:val="20"/>
          <w:szCs w:val="20"/>
          <w:shd w:val="clear" w:color="auto" w:fill="FFFFFF"/>
        </w:rPr>
        <w:footnoteRef/>
      </w:r>
      <w:r w:rsidRPr="00983F94">
        <w:rPr>
          <w:rFonts w:ascii="Times New Roman" w:hAnsi="Times New Roman" w:cs="Times New Roman"/>
          <w:color w:val="373A3C"/>
          <w:sz w:val="20"/>
          <w:szCs w:val="20"/>
          <w:shd w:val="clear" w:color="auto" w:fill="FFFFFF"/>
        </w:rPr>
        <w:t xml:space="preserve">  </w:t>
      </w:r>
      <w:r w:rsidR="00CF3B80" w:rsidRPr="00983F94">
        <w:rPr>
          <w:rFonts w:ascii="Times New Roman" w:hAnsi="Times New Roman" w:cs="Times New Roman"/>
          <w:color w:val="373A3C"/>
          <w:sz w:val="20"/>
          <w:szCs w:val="20"/>
          <w:shd w:val="clear" w:color="auto" w:fill="FFFFFF"/>
        </w:rPr>
        <w:t xml:space="preserve">K. H. </w:t>
      </w:r>
      <w:r w:rsidRPr="00983F94">
        <w:rPr>
          <w:rFonts w:ascii="Times New Roman" w:hAnsi="Times New Roman" w:cs="Times New Roman"/>
          <w:color w:val="373A3C"/>
          <w:sz w:val="20"/>
          <w:szCs w:val="20"/>
          <w:shd w:val="clear" w:color="auto" w:fill="FFFFFF"/>
        </w:rPr>
        <w:t xml:space="preserve">Jackson, </w:t>
      </w:r>
      <w:r w:rsidRPr="00983F94">
        <w:rPr>
          <w:rFonts w:ascii="Times New Roman" w:hAnsi="Times New Roman" w:cs="Times New Roman"/>
          <w:i/>
          <w:iCs/>
          <w:color w:val="373A3C"/>
          <w:sz w:val="20"/>
          <w:szCs w:val="20"/>
          <w:shd w:val="clear" w:color="auto" w:fill="FFFFFF"/>
        </w:rPr>
        <w:t>The International Popular Tale and the Early Welsh tradition</w:t>
      </w:r>
      <w:r w:rsidRPr="00983F94">
        <w:rPr>
          <w:rFonts w:ascii="Times New Roman" w:hAnsi="Times New Roman" w:cs="Times New Roman"/>
          <w:color w:val="373A3C"/>
          <w:sz w:val="20"/>
          <w:szCs w:val="20"/>
          <w:shd w:val="clear" w:color="auto" w:fill="FFFFFF"/>
        </w:rPr>
        <w:t> </w:t>
      </w:r>
      <w:r w:rsidR="00CF3B80" w:rsidRPr="00983F94">
        <w:rPr>
          <w:rFonts w:ascii="Times New Roman" w:hAnsi="Times New Roman" w:cs="Times New Roman"/>
          <w:color w:val="373A3C"/>
          <w:sz w:val="20"/>
          <w:szCs w:val="20"/>
          <w:shd w:val="clear" w:color="auto" w:fill="FFFFFF"/>
        </w:rPr>
        <w:t>(</w:t>
      </w:r>
      <w:r w:rsidRPr="00983F94">
        <w:rPr>
          <w:rFonts w:ascii="Times New Roman" w:hAnsi="Times New Roman" w:cs="Times New Roman"/>
          <w:color w:val="373A3C"/>
          <w:sz w:val="20"/>
          <w:szCs w:val="20"/>
          <w:shd w:val="clear" w:color="auto" w:fill="FFFFFF"/>
        </w:rPr>
        <w:t>Cardiff: University of Wales Press, 1961</w:t>
      </w:r>
      <w:r w:rsidR="00CF3B80" w:rsidRPr="00983F94">
        <w:rPr>
          <w:rFonts w:ascii="Times New Roman" w:hAnsi="Times New Roman" w:cs="Times New Roman"/>
          <w:color w:val="373A3C"/>
          <w:sz w:val="20"/>
          <w:szCs w:val="20"/>
          <w:shd w:val="clear" w:color="auto" w:fill="FFFFFF"/>
        </w:rPr>
        <w:t>)</w:t>
      </w:r>
    </w:p>
  </w:footnote>
  <w:footnote w:id="4">
    <w:p w14:paraId="0F76C4F0" w14:textId="05810B3C" w:rsidR="00B8072E" w:rsidRPr="00983F94" w:rsidRDefault="00B8072E" w:rsidP="003D2EB8">
      <w:pPr>
        <w:spacing w:after="0"/>
        <w:rPr>
          <w:rFonts w:ascii="Times New Roman" w:hAnsi="Times New Roman" w:cs="Times New Roman"/>
          <w:color w:val="373A3C"/>
          <w:sz w:val="20"/>
          <w:szCs w:val="20"/>
          <w:shd w:val="clear" w:color="auto" w:fill="FFFFFF"/>
        </w:rPr>
      </w:pPr>
      <w:r w:rsidRPr="00983F94">
        <w:rPr>
          <w:rFonts w:ascii="Times New Roman" w:hAnsi="Times New Roman" w:cs="Times New Roman"/>
          <w:color w:val="373A3C"/>
          <w:sz w:val="20"/>
          <w:szCs w:val="20"/>
          <w:shd w:val="clear" w:color="auto" w:fill="FFFFFF"/>
        </w:rPr>
        <w:footnoteRef/>
      </w:r>
      <w:r w:rsidRPr="00983F94">
        <w:rPr>
          <w:rFonts w:ascii="Times New Roman" w:hAnsi="Times New Roman" w:cs="Times New Roman"/>
          <w:color w:val="373A3C"/>
          <w:sz w:val="20"/>
          <w:szCs w:val="20"/>
          <w:shd w:val="clear" w:color="auto" w:fill="FFFFFF"/>
        </w:rPr>
        <w:t xml:space="preserve"> </w:t>
      </w:r>
      <w:r w:rsidR="00CF3B80" w:rsidRPr="00983F94">
        <w:rPr>
          <w:rFonts w:ascii="Times New Roman" w:hAnsi="Times New Roman" w:cs="Times New Roman"/>
          <w:color w:val="373A3C"/>
          <w:sz w:val="20"/>
          <w:szCs w:val="20"/>
          <w:shd w:val="clear" w:color="auto" w:fill="FFFFFF"/>
        </w:rPr>
        <w:t>, P.  </w:t>
      </w:r>
      <w:r w:rsidRPr="00983F94">
        <w:rPr>
          <w:rFonts w:ascii="Times New Roman" w:hAnsi="Times New Roman" w:cs="Times New Roman"/>
          <w:color w:val="373A3C"/>
          <w:sz w:val="20"/>
          <w:szCs w:val="20"/>
          <w:shd w:val="clear" w:color="auto" w:fill="FFFFFF"/>
        </w:rPr>
        <w:t>Mac Cana</w:t>
      </w:r>
      <w:r w:rsidR="00CF3B80" w:rsidRPr="00983F94">
        <w:rPr>
          <w:rFonts w:ascii="Times New Roman" w:hAnsi="Times New Roman" w:cs="Times New Roman"/>
          <w:color w:val="373A3C"/>
          <w:sz w:val="20"/>
          <w:szCs w:val="20"/>
          <w:shd w:val="clear" w:color="auto" w:fill="FFFFFF"/>
        </w:rPr>
        <w:t xml:space="preserve">, </w:t>
      </w:r>
      <w:r w:rsidRPr="00983F94">
        <w:rPr>
          <w:rFonts w:ascii="Times New Roman" w:hAnsi="Times New Roman" w:cs="Times New Roman"/>
          <w:i/>
          <w:iCs/>
          <w:color w:val="373A3C"/>
          <w:sz w:val="20"/>
          <w:szCs w:val="20"/>
          <w:shd w:val="clear" w:color="auto" w:fill="FFFFFF"/>
        </w:rPr>
        <w:t>Branwen Daughter of Llyr: A Study into the Irish Affinities and Composition of the Second Branch of the Mabinogi</w:t>
      </w:r>
      <w:r w:rsidRPr="00983F94">
        <w:rPr>
          <w:rFonts w:ascii="Times New Roman" w:hAnsi="Times New Roman" w:cs="Times New Roman"/>
          <w:color w:val="373A3C"/>
          <w:sz w:val="20"/>
          <w:szCs w:val="20"/>
          <w:shd w:val="clear" w:color="auto" w:fill="FFFFFF"/>
        </w:rPr>
        <w:t> </w:t>
      </w:r>
      <w:r w:rsidR="00CF3B80" w:rsidRPr="00983F94">
        <w:rPr>
          <w:rFonts w:ascii="Times New Roman" w:hAnsi="Times New Roman" w:cs="Times New Roman"/>
          <w:color w:val="373A3C"/>
          <w:sz w:val="20"/>
          <w:szCs w:val="20"/>
          <w:shd w:val="clear" w:color="auto" w:fill="FFFFFF"/>
        </w:rPr>
        <w:t>(</w:t>
      </w:r>
      <w:r w:rsidRPr="00983F94">
        <w:rPr>
          <w:rFonts w:ascii="Times New Roman" w:hAnsi="Times New Roman" w:cs="Times New Roman"/>
          <w:color w:val="373A3C"/>
          <w:sz w:val="20"/>
          <w:szCs w:val="20"/>
          <w:shd w:val="clear" w:color="auto" w:fill="FFFFFF"/>
        </w:rPr>
        <w:t>Cardiff: University of Wales Press, 1958</w:t>
      </w:r>
      <w:r w:rsidR="00CF3B80" w:rsidRPr="00983F94">
        <w:rPr>
          <w:rFonts w:ascii="Times New Roman" w:hAnsi="Times New Roman" w:cs="Times New Roman"/>
          <w:color w:val="373A3C"/>
          <w:sz w:val="20"/>
          <w:szCs w:val="20"/>
          <w:shd w:val="clear" w:color="auto" w:fill="FFFFFF"/>
        </w:rPr>
        <w:t>)</w:t>
      </w:r>
    </w:p>
  </w:footnote>
  <w:footnote w:id="5">
    <w:p w14:paraId="3DFF6EDD" w14:textId="1DAAA7BA" w:rsidR="003D2EB8" w:rsidRPr="00CF3B80" w:rsidRDefault="003D2EB8" w:rsidP="00CF3B80">
      <w:pPr>
        <w:spacing w:after="0"/>
        <w:rPr>
          <w:rFonts w:ascii="Segoe UI" w:hAnsi="Segoe UI" w:cs="Segoe UI"/>
          <w:color w:val="373A3C"/>
          <w:sz w:val="18"/>
          <w:szCs w:val="18"/>
          <w:shd w:val="clear" w:color="auto" w:fill="FFFFFF"/>
        </w:rPr>
      </w:pPr>
      <w:r w:rsidRPr="00983F94">
        <w:rPr>
          <w:rStyle w:val="FootnoteReference"/>
          <w:rFonts w:ascii="Times New Roman" w:hAnsi="Times New Roman" w:cs="Times New Roman"/>
          <w:sz w:val="18"/>
          <w:szCs w:val="18"/>
        </w:rPr>
        <w:footnoteRef/>
      </w:r>
      <w:r w:rsidRPr="00983F94">
        <w:rPr>
          <w:rFonts w:ascii="Times New Roman" w:hAnsi="Times New Roman" w:cs="Times New Roman"/>
          <w:sz w:val="18"/>
          <w:szCs w:val="18"/>
        </w:rPr>
        <w:t xml:space="preserve"> </w:t>
      </w:r>
      <w:r w:rsidR="00CF3B80" w:rsidRPr="00983F94">
        <w:rPr>
          <w:rFonts w:ascii="Times New Roman" w:hAnsi="Times New Roman" w:cs="Times New Roman"/>
          <w:color w:val="373A3C"/>
          <w:sz w:val="20"/>
          <w:szCs w:val="20"/>
          <w:shd w:val="clear" w:color="auto" w:fill="FFFFFF"/>
        </w:rPr>
        <w:t xml:space="preserve">J.K. </w:t>
      </w:r>
      <w:r w:rsidRPr="00983F94">
        <w:rPr>
          <w:rFonts w:ascii="Times New Roman" w:hAnsi="Times New Roman" w:cs="Times New Roman"/>
          <w:color w:val="373A3C"/>
          <w:sz w:val="20"/>
          <w:szCs w:val="20"/>
          <w:shd w:val="clear" w:color="auto" w:fill="FFFFFF"/>
        </w:rPr>
        <w:t>Bollard, ‘The role of myth and tradition in the Four Branches of the Mabinogi’,</w:t>
      </w:r>
      <w:r w:rsidR="00CF3B80" w:rsidRPr="00983F94">
        <w:rPr>
          <w:rFonts w:ascii="Times New Roman" w:hAnsi="Times New Roman" w:cs="Times New Roman"/>
          <w:color w:val="373A3C"/>
          <w:sz w:val="20"/>
          <w:szCs w:val="20"/>
          <w:shd w:val="clear" w:color="auto" w:fill="FFFFFF"/>
        </w:rPr>
        <w:t xml:space="preserve"> </w:t>
      </w:r>
      <w:r w:rsidRPr="00983F94">
        <w:rPr>
          <w:rFonts w:ascii="Times New Roman" w:hAnsi="Times New Roman" w:cs="Times New Roman"/>
          <w:i/>
          <w:iCs/>
          <w:color w:val="373A3C"/>
          <w:sz w:val="20"/>
          <w:szCs w:val="20"/>
          <w:shd w:val="clear" w:color="auto" w:fill="FFFFFF"/>
        </w:rPr>
        <w:t>Cambridge Medieval Celtic Studies</w:t>
      </w:r>
      <w:r w:rsidRPr="00983F94">
        <w:rPr>
          <w:rFonts w:ascii="Times New Roman" w:hAnsi="Times New Roman" w:cs="Times New Roman"/>
          <w:color w:val="373A3C"/>
          <w:sz w:val="20"/>
          <w:szCs w:val="20"/>
          <w:shd w:val="clear" w:color="auto" w:fill="FFFFFF"/>
        </w:rPr>
        <w:t>, 6 (Winter) (1983), 67-86</w:t>
      </w:r>
      <w:r w:rsidR="00CF3B80" w:rsidRPr="00983F94">
        <w:rPr>
          <w:rFonts w:ascii="Times New Roman" w:hAnsi="Times New Roman" w:cs="Times New Roman"/>
          <w:color w:val="373A3C"/>
          <w:sz w:val="20"/>
          <w:szCs w:val="20"/>
          <w:shd w:val="clear" w:color="auto" w:fill="FFFFFF"/>
        </w:rPr>
        <w:t xml:space="preserve"> (p.</w:t>
      </w:r>
      <w:r w:rsidR="00983F94">
        <w:rPr>
          <w:rFonts w:ascii="Times New Roman" w:hAnsi="Times New Roman" w:cs="Times New Roman"/>
          <w:color w:val="373A3C"/>
          <w:sz w:val="20"/>
          <w:szCs w:val="20"/>
          <w:shd w:val="clear" w:color="auto" w:fill="FFFFFF"/>
        </w:rPr>
        <w:t xml:space="preserve"> 86</w:t>
      </w:r>
      <w:r w:rsidR="00CF3B80" w:rsidRPr="00983F94">
        <w:rPr>
          <w:rFonts w:ascii="Times New Roman" w:hAnsi="Times New Roman" w:cs="Times New Roman"/>
          <w:color w:val="373A3C"/>
          <w:sz w:val="20"/>
          <w:szCs w:val="20"/>
          <w:shd w:val="clear" w:color="auto" w:fill="FFFFFF"/>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6CA865" w14:textId="77777777" w:rsidR="0088364B" w:rsidRDefault="00351EC6" w:rsidP="0088364B">
    <w:pPr>
      <w:pStyle w:val="Header"/>
      <w:jc w:val="right"/>
    </w:pPr>
    <w:r>
      <w:t>Johanna Thijssen – Green</w:t>
    </w:r>
  </w:p>
  <w:p w14:paraId="3DA3D4B7" w14:textId="14EFCB51" w:rsidR="00C12300" w:rsidRDefault="00351EC6" w:rsidP="003D36EA">
    <w:pPr>
      <w:pStyle w:val="Header"/>
      <w:jc w:val="right"/>
    </w:pPr>
    <w:r>
      <w:t xml:space="preserve">Student Number: </w:t>
    </w:r>
    <w:r w:rsidRPr="00E07082">
      <w:t>1903450</w:t>
    </w:r>
  </w:p>
  <w:p w14:paraId="51244021" w14:textId="77777777" w:rsidR="00C12300" w:rsidRDefault="00012B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804A81"/>
    <w:multiLevelType w:val="multilevel"/>
    <w:tmpl w:val="EDFC7E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EB46C2"/>
    <w:multiLevelType w:val="hybridMultilevel"/>
    <w:tmpl w:val="6BE6E0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E127C1"/>
    <w:multiLevelType w:val="multilevel"/>
    <w:tmpl w:val="BFD6E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780393"/>
    <w:multiLevelType w:val="hybridMultilevel"/>
    <w:tmpl w:val="9CC83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865986"/>
    <w:multiLevelType w:val="multilevel"/>
    <w:tmpl w:val="56DCA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5C2A16"/>
    <w:multiLevelType w:val="multilevel"/>
    <w:tmpl w:val="96D27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293301"/>
    <w:multiLevelType w:val="hybridMultilevel"/>
    <w:tmpl w:val="DF3EE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537102"/>
    <w:multiLevelType w:val="hybridMultilevel"/>
    <w:tmpl w:val="60C4C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930574"/>
    <w:multiLevelType w:val="hybridMultilevel"/>
    <w:tmpl w:val="DA6E33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DA02ECC"/>
    <w:multiLevelType w:val="multilevel"/>
    <w:tmpl w:val="02642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C045D42"/>
    <w:multiLevelType w:val="hybridMultilevel"/>
    <w:tmpl w:val="0D48E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04A307D"/>
    <w:multiLevelType w:val="multilevel"/>
    <w:tmpl w:val="CA42EC4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BC93BB8"/>
    <w:multiLevelType w:val="multilevel"/>
    <w:tmpl w:val="8F042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1DC6493"/>
    <w:multiLevelType w:val="hybridMultilevel"/>
    <w:tmpl w:val="7D1C29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9"/>
  </w:num>
  <w:num w:numId="3">
    <w:abstractNumId w:val="2"/>
  </w:num>
  <w:num w:numId="4">
    <w:abstractNumId w:val="11"/>
  </w:num>
  <w:num w:numId="5">
    <w:abstractNumId w:val="4"/>
  </w:num>
  <w:num w:numId="6">
    <w:abstractNumId w:val="12"/>
  </w:num>
  <w:num w:numId="7">
    <w:abstractNumId w:val="0"/>
  </w:num>
  <w:num w:numId="8">
    <w:abstractNumId w:val="10"/>
  </w:num>
  <w:num w:numId="9">
    <w:abstractNumId w:val="13"/>
  </w:num>
  <w:num w:numId="10">
    <w:abstractNumId w:val="6"/>
  </w:num>
  <w:num w:numId="11">
    <w:abstractNumId w:val="1"/>
  </w:num>
  <w:num w:numId="12">
    <w:abstractNumId w:val="8"/>
  </w:num>
  <w:num w:numId="13">
    <w:abstractNumId w:val="7"/>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4E0B"/>
    <w:rsid w:val="00012B30"/>
    <w:rsid w:val="000551EC"/>
    <w:rsid w:val="0008520B"/>
    <w:rsid w:val="00086CCD"/>
    <w:rsid w:val="00096C6B"/>
    <w:rsid w:val="000D4BE5"/>
    <w:rsid w:val="000E181A"/>
    <w:rsid w:val="00121249"/>
    <w:rsid w:val="001269B4"/>
    <w:rsid w:val="001302F8"/>
    <w:rsid w:val="0013224B"/>
    <w:rsid w:val="00157EED"/>
    <w:rsid w:val="00160AC3"/>
    <w:rsid w:val="00173F0B"/>
    <w:rsid w:val="0019189F"/>
    <w:rsid w:val="001E1EB0"/>
    <w:rsid w:val="00200531"/>
    <w:rsid w:val="002149B1"/>
    <w:rsid w:val="0023215F"/>
    <w:rsid w:val="0023382D"/>
    <w:rsid w:val="00266E44"/>
    <w:rsid w:val="00270BC8"/>
    <w:rsid w:val="002C161F"/>
    <w:rsid w:val="002D1520"/>
    <w:rsid w:val="002E1687"/>
    <w:rsid w:val="00327BED"/>
    <w:rsid w:val="00335B72"/>
    <w:rsid w:val="00344D0C"/>
    <w:rsid w:val="00351EC6"/>
    <w:rsid w:val="003547AE"/>
    <w:rsid w:val="003718A0"/>
    <w:rsid w:val="00394AB1"/>
    <w:rsid w:val="003C0AA2"/>
    <w:rsid w:val="003D2EB8"/>
    <w:rsid w:val="003D36EA"/>
    <w:rsid w:val="00470694"/>
    <w:rsid w:val="00483B7F"/>
    <w:rsid w:val="004B10D4"/>
    <w:rsid w:val="004C3C08"/>
    <w:rsid w:val="004C43BE"/>
    <w:rsid w:val="004D01AA"/>
    <w:rsid w:val="004E2C19"/>
    <w:rsid w:val="004F225F"/>
    <w:rsid w:val="005144BD"/>
    <w:rsid w:val="0052221D"/>
    <w:rsid w:val="00526491"/>
    <w:rsid w:val="00566EA8"/>
    <w:rsid w:val="005A1D23"/>
    <w:rsid w:val="005A60CE"/>
    <w:rsid w:val="005A78CF"/>
    <w:rsid w:val="005B71C1"/>
    <w:rsid w:val="005B7CB3"/>
    <w:rsid w:val="005E0B6D"/>
    <w:rsid w:val="005F4E0B"/>
    <w:rsid w:val="00603BEC"/>
    <w:rsid w:val="00611735"/>
    <w:rsid w:val="00616731"/>
    <w:rsid w:val="0062607B"/>
    <w:rsid w:val="006462B6"/>
    <w:rsid w:val="006472A1"/>
    <w:rsid w:val="0066637C"/>
    <w:rsid w:val="006A252C"/>
    <w:rsid w:val="006D61EE"/>
    <w:rsid w:val="007165EA"/>
    <w:rsid w:val="00721B5A"/>
    <w:rsid w:val="00731AC2"/>
    <w:rsid w:val="007448FA"/>
    <w:rsid w:val="007575C3"/>
    <w:rsid w:val="00794C65"/>
    <w:rsid w:val="007C0FAA"/>
    <w:rsid w:val="007E2045"/>
    <w:rsid w:val="007F29D6"/>
    <w:rsid w:val="00816503"/>
    <w:rsid w:val="00845A34"/>
    <w:rsid w:val="008642BA"/>
    <w:rsid w:val="00867864"/>
    <w:rsid w:val="008920CE"/>
    <w:rsid w:val="008A039D"/>
    <w:rsid w:val="008A1D20"/>
    <w:rsid w:val="008A3438"/>
    <w:rsid w:val="008B6958"/>
    <w:rsid w:val="008C7847"/>
    <w:rsid w:val="00914A4E"/>
    <w:rsid w:val="009273AD"/>
    <w:rsid w:val="00983F94"/>
    <w:rsid w:val="009865E5"/>
    <w:rsid w:val="0099263D"/>
    <w:rsid w:val="009A0400"/>
    <w:rsid w:val="009B2EAE"/>
    <w:rsid w:val="009C6B6C"/>
    <w:rsid w:val="009E0067"/>
    <w:rsid w:val="009E2DA1"/>
    <w:rsid w:val="00A45FE7"/>
    <w:rsid w:val="00A46FF7"/>
    <w:rsid w:val="00A863B1"/>
    <w:rsid w:val="00AA20E5"/>
    <w:rsid w:val="00AD03E3"/>
    <w:rsid w:val="00AD5961"/>
    <w:rsid w:val="00B07BB5"/>
    <w:rsid w:val="00B24F85"/>
    <w:rsid w:val="00B40641"/>
    <w:rsid w:val="00B61033"/>
    <w:rsid w:val="00B77C56"/>
    <w:rsid w:val="00B8072E"/>
    <w:rsid w:val="00B9082F"/>
    <w:rsid w:val="00BD7B7A"/>
    <w:rsid w:val="00BE1D03"/>
    <w:rsid w:val="00C05D69"/>
    <w:rsid w:val="00C1014F"/>
    <w:rsid w:val="00C35A26"/>
    <w:rsid w:val="00C44985"/>
    <w:rsid w:val="00C67021"/>
    <w:rsid w:val="00C715CB"/>
    <w:rsid w:val="00C83BCD"/>
    <w:rsid w:val="00C9424C"/>
    <w:rsid w:val="00CA6C31"/>
    <w:rsid w:val="00CB2B20"/>
    <w:rsid w:val="00CB52AE"/>
    <w:rsid w:val="00CD6AAC"/>
    <w:rsid w:val="00CE3AB6"/>
    <w:rsid w:val="00CF0F36"/>
    <w:rsid w:val="00CF3B80"/>
    <w:rsid w:val="00D1605B"/>
    <w:rsid w:val="00D32EC7"/>
    <w:rsid w:val="00D42FE2"/>
    <w:rsid w:val="00D749F2"/>
    <w:rsid w:val="00DD312C"/>
    <w:rsid w:val="00DE67A5"/>
    <w:rsid w:val="00DF6C84"/>
    <w:rsid w:val="00E13E2A"/>
    <w:rsid w:val="00E153CF"/>
    <w:rsid w:val="00E1720E"/>
    <w:rsid w:val="00E25F71"/>
    <w:rsid w:val="00E63CFA"/>
    <w:rsid w:val="00E7786D"/>
    <w:rsid w:val="00E876BB"/>
    <w:rsid w:val="00E9080D"/>
    <w:rsid w:val="00EA27CB"/>
    <w:rsid w:val="00ED0563"/>
    <w:rsid w:val="00ED0FDC"/>
    <w:rsid w:val="00F04801"/>
    <w:rsid w:val="00F10DE4"/>
    <w:rsid w:val="00F351EA"/>
    <w:rsid w:val="00F65CB2"/>
    <w:rsid w:val="00F65F6D"/>
    <w:rsid w:val="00F6629B"/>
    <w:rsid w:val="00FA62E2"/>
    <w:rsid w:val="00FA641C"/>
    <w:rsid w:val="00FB35DE"/>
    <w:rsid w:val="00FC0A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824EE3"/>
  <w15:chartTrackingRefBased/>
  <w15:docId w15:val="{258F767D-BEE6-49F3-96F1-003E91408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4E0B"/>
  </w:style>
  <w:style w:type="paragraph" w:styleId="Heading1">
    <w:name w:val="heading 1"/>
    <w:basedOn w:val="Normal"/>
    <w:link w:val="Heading1Char"/>
    <w:uiPriority w:val="9"/>
    <w:qFormat/>
    <w:rsid w:val="00351EC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351EC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351EC6"/>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351EC6"/>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F4E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4E0B"/>
  </w:style>
  <w:style w:type="paragraph" w:styleId="NormalWeb">
    <w:name w:val="Normal (Web)"/>
    <w:basedOn w:val="Normal"/>
    <w:uiPriority w:val="99"/>
    <w:unhideWhenUsed/>
    <w:rsid w:val="00351EC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351EC6"/>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351EC6"/>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351EC6"/>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351EC6"/>
    <w:rPr>
      <w:rFonts w:ascii="Times New Roman" w:eastAsia="Times New Roman" w:hAnsi="Times New Roman" w:cs="Times New Roman"/>
      <w:b/>
      <w:bCs/>
      <w:sz w:val="24"/>
      <w:szCs w:val="24"/>
      <w:lang w:eastAsia="en-GB"/>
    </w:rPr>
  </w:style>
  <w:style w:type="character" w:styleId="Hyperlink">
    <w:name w:val="Hyperlink"/>
    <w:basedOn w:val="DefaultParagraphFont"/>
    <w:uiPriority w:val="99"/>
    <w:unhideWhenUsed/>
    <w:rsid w:val="00351EC6"/>
    <w:rPr>
      <w:color w:val="0000FF"/>
      <w:u w:val="single"/>
    </w:rPr>
  </w:style>
  <w:style w:type="character" w:customStyle="1" w:styleId="sr-only">
    <w:name w:val="sr-only"/>
    <w:basedOn w:val="DefaultParagraphFont"/>
    <w:rsid w:val="00351EC6"/>
  </w:style>
  <w:style w:type="character" w:customStyle="1" w:styleId="logo">
    <w:name w:val="logo"/>
    <w:basedOn w:val="DefaultParagraphFont"/>
    <w:rsid w:val="00351EC6"/>
  </w:style>
  <w:style w:type="character" w:customStyle="1" w:styleId="site-name">
    <w:name w:val="site-name"/>
    <w:basedOn w:val="DefaultParagraphFont"/>
    <w:rsid w:val="00351EC6"/>
  </w:style>
  <w:style w:type="paragraph" w:customStyle="1" w:styleId="dropdown">
    <w:name w:val="dropdown"/>
    <w:basedOn w:val="Normal"/>
    <w:rsid w:val="00351EC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351EC6"/>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351EC6"/>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351EC6"/>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351EC6"/>
    <w:rPr>
      <w:rFonts w:ascii="Arial" w:eastAsia="Times New Roman" w:hAnsi="Arial" w:cs="Arial"/>
      <w:vanish/>
      <w:sz w:val="16"/>
      <w:szCs w:val="16"/>
      <w:lang w:eastAsia="en-GB"/>
    </w:rPr>
  </w:style>
  <w:style w:type="paragraph" w:customStyle="1" w:styleId="nav-item">
    <w:name w:val="nav-item"/>
    <w:basedOn w:val="Normal"/>
    <w:rsid w:val="00351EC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sertext">
    <w:name w:val="usertext"/>
    <w:basedOn w:val="DefaultParagraphFont"/>
    <w:rsid w:val="00351EC6"/>
  </w:style>
  <w:style w:type="character" w:customStyle="1" w:styleId="blockbtntext">
    <w:name w:val="blockbtntext"/>
    <w:basedOn w:val="DefaultParagraphFont"/>
    <w:rsid w:val="00351EC6"/>
  </w:style>
  <w:style w:type="paragraph" w:customStyle="1" w:styleId="breadcrumb-item">
    <w:name w:val="breadcrumb-item"/>
    <w:basedOn w:val="Normal"/>
    <w:rsid w:val="00351EC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ection">
    <w:name w:val="section"/>
    <w:basedOn w:val="Normal"/>
    <w:rsid w:val="00351EC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51EC6"/>
    <w:rPr>
      <w:b/>
      <w:bCs/>
    </w:rPr>
  </w:style>
  <w:style w:type="character" w:styleId="Emphasis">
    <w:name w:val="Emphasis"/>
    <w:basedOn w:val="DefaultParagraphFont"/>
    <w:uiPriority w:val="20"/>
    <w:qFormat/>
    <w:rsid w:val="00351EC6"/>
    <w:rPr>
      <w:i/>
      <w:iCs/>
    </w:rPr>
  </w:style>
  <w:style w:type="paragraph" w:customStyle="1" w:styleId="activity">
    <w:name w:val="activity"/>
    <w:basedOn w:val="Normal"/>
    <w:rsid w:val="00351EC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nstancename">
    <w:name w:val="instancename"/>
    <w:basedOn w:val="DefaultParagraphFont"/>
    <w:rsid w:val="00351EC6"/>
  </w:style>
  <w:style w:type="character" w:customStyle="1" w:styleId="accesshide">
    <w:name w:val="accesshide"/>
    <w:basedOn w:val="DefaultParagraphFont"/>
    <w:rsid w:val="00351EC6"/>
  </w:style>
  <w:style w:type="paragraph" w:customStyle="1" w:styleId="currentselected">
    <w:name w:val="currentselected"/>
    <w:basedOn w:val="Normal"/>
    <w:rsid w:val="00351EC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edia-body">
    <w:name w:val="media-body"/>
    <w:basedOn w:val="DefaultParagraphFont"/>
    <w:rsid w:val="00351EC6"/>
  </w:style>
  <w:style w:type="paragraph" w:styleId="ListParagraph">
    <w:name w:val="List Paragraph"/>
    <w:basedOn w:val="Normal"/>
    <w:uiPriority w:val="34"/>
    <w:qFormat/>
    <w:rsid w:val="00867864"/>
    <w:pPr>
      <w:ind w:left="720"/>
      <w:contextualSpacing/>
    </w:pPr>
  </w:style>
  <w:style w:type="paragraph" w:styleId="Footer">
    <w:name w:val="footer"/>
    <w:basedOn w:val="Normal"/>
    <w:link w:val="FooterChar"/>
    <w:uiPriority w:val="99"/>
    <w:unhideWhenUsed/>
    <w:rsid w:val="003D36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36EA"/>
  </w:style>
  <w:style w:type="paragraph" w:styleId="FootnoteText">
    <w:name w:val="footnote text"/>
    <w:basedOn w:val="Normal"/>
    <w:link w:val="FootnoteTextChar"/>
    <w:uiPriority w:val="99"/>
    <w:semiHidden/>
    <w:unhideWhenUsed/>
    <w:rsid w:val="00AD596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D5961"/>
    <w:rPr>
      <w:sz w:val="20"/>
      <w:szCs w:val="20"/>
    </w:rPr>
  </w:style>
  <w:style w:type="character" w:styleId="FootnoteReference">
    <w:name w:val="footnote reference"/>
    <w:basedOn w:val="DefaultParagraphFont"/>
    <w:uiPriority w:val="99"/>
    <w:semiHidden/>
    <w:unhideWhenUsed/>
    <w:rsid w:val="00AD596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0304890">
      <w:bodyDiv w:val="1"/>
      <w:marLeft w:val="0"/>
      <w:marRight w:val="0"/>
      <w:marTop w:val="0"/>
      <w:marBottom w:val="0"/>
      <w:divBdr>
        <w:top w:val="none" w:sz="0" w:space="0" w:color="auto"/>
        <w:left w:val="none" w:sz="0" w:space="0" w:color="auto"/>
        <w:bottom w:val="none" w:sz="0" w:space="0" w:color="auto"/>
        <w:right w:val="none" w:sz="0" w:space="0" w:color="auto"/>
      </w:divBdr>
      <w:divsChild>
        <w:div w:id="1445879169">
          <w:marLeft w:val="0"/>
          <w:marRight w:val="0"/>
          <w:marTop w:val="0"/>
          <w:marBottom w:val="0"/>
          <w:divBdr>
            <w:top w:val="none" w:sz="0" w:space="0" w:color="auto"/>
            <w:left w:val="none" w:sz="0" w:space="0" w:color="auto"/>
            <w:bottom w:val="none" w:sz="0" w:space="0" w:color="auto"/>
            <w:right w:val="none" w:sz="0" w:space="0" w:color="auto"/>
          </w:divBdr>
        </w:div>
        <w:div w:id="1330450024">
          <w:marLeft w:val="0"/>
          <w:marRight w:val="0"/>
          <w:marTop w:val="0"/>
          <w:marBottom w:val="0"/>
          <w:divBdr>
            <w:top w:val="none" w:sz="0" w:space="0" w:color="auto"/>
            <w:left w:val="none" w:sz="0" w:space="0" w:color="auto"/>
            <w:bottom w:val="none" w:sz="0" w:space="0" w:color="auto"/>
            <w:right w:val="none" w:sz="0" w:space="0" w:color="auto"/>
          </w:divBdr>
        </w:div>
        <w:div w:id="1828015418">
          <w:marLeft w:val="0"/>
          <w:marRight w:val="0"/>
          <w:marTop w:val="0"/>
          <w:marBottom w:val="0"/>
          <w:divBdr>
            <w:top w:val="none" w:sz="0" w:space="0" w:color="auto"/>
            <w:left w:val="none" w:sz="0" w:space="0" w:color="auto"/>
            <w:bottom w:val="none" w:sz="0" w:space="0" w:color="auto"/>
            <w:right w:val="none" w:sz="0" w:space="0" w:color="auto"/>
          </w:divBdr>
          <w:divsChild>
            <w:div w:id="443186211">
              <w:marLeft w:val="0"/>
              <w:marRight w:val="0"/>
              <w:marTop w:val="0"/>
              <w:marBottom w:val="0"/>
              <w:divBdr>
                <w:top w:val="none" w:sz="0" w:space="0" w:color="auto"/>
                <w:left w:val="none" w:sz="0" w:space="0" w:color="auto"/>
                <w:bottom w:val="none" w:sz="0" w:space="0" w:color="auto"/>
                <w:right w:val="none" w:sz="0" w:space="0" w:color="auto"/>
              </w:divBdr>
            </w:div>
          </w:divsChild>
        </w:div>
        <w:div w:id="236522738">
          <w:marLeft w:val="0"/>
          <w:marRight w:val="150"/>
          <w:marTop w:val="0"/>
          <w:marBottom w:val="0"/>
          <w:divBdr>
            <w:top w:val="none" w:sz="0" w:space="0" w:color="auto"/>
            <w:left w:val="none" w:sz="0" w:space="0" w:color="auto"/>
            <w:bottom w:val="none" w:sz="0" w:space="0" w:color="auto"/>
            <w:right w:val="none" w:sz="0" w:space="0" w:color="auto"/>
          </w:divBdr>
          <w:divsChild>
            <w:div w:id="1221945895">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195236880">
          <w:marLeft w:val="0"/>
          <w:marRight w:val="0"/>
          <w:marTop w:val="0"/>
          <w:marBottom w:val="0"/>
          <w:divBdr>
            <w:top w:val="none" w:sz="0" w:space="0" w:color="auto"/>
            <w:left w:val="none" w:sz="0" w:space="0" w:color="auto"/>
            <w:bottom w:val="none" w:sz="0" w:space="0" w:color="auto"/>
            <w:right w:val="none" w:sz="0" w:space="0" w:color="auto"/>
          </w:divBdr>
          <w:divsChild>
            <w:div w:id="1369990972">
              <w:marLeft w:val="0"/>
              <w:marRight w:val="0"/>
              <w:marTop w:val="0"/>
              <w:marBottom w:val="0"/>
              <w:divBdr>
                <w:top w:val="none" w:sz="0" w:space="0" w:color="auto"/>
                <w:left w:val="none" w:sz="0" w:space="0" w:color="auto"/>
                <w:bottom w:val="none" w:sz="0" w:space="0" w:color="auto"/>
                <w:right w:val="none" w:sz="0" w:space="0" w:color="auto"/>
              </w:divBdr>
              <w:divsChild>
                <w:div w:id="1981224830">
                  <w:marLeft w:val="0"/>
                  <w:marRight w:val="0"/>
                  <w:marTop w:val="0"/>
                  <w:marBottom w:val="0"/>
                  <w:divBdr>
                    <w:top w:val="none" w:sz="0" w:space="0" w:color="auto"/>
                    <w:left w:val="none" w:sz="0" w:space="0" w:color="auto"/>
                    <w:bottom w:val="none" w:sz="0" w:space="0" w:color="auto"/>
                    <w:right w:val="none" w:sz="0" w:space="0" w:color="auto"/>
                  </w:divBdr>
                  <w:divsChild>
                    <w:div w:id="188640143">
                      <w:marLeft w:val="0"/>
                      <w:marRight w:val="0"/>
                      <w:marTop w:val="0"/>
                      <w:marBottom w:val="0"/>
                      <w:divBdr>
                        <w:top w:val="none" w:sz="0" w:space="0" w:color="auto"/>
                        <w:left w:val="none" w:sz="0" w:space="0" w:color="auto"/>
                        <w:bottom w:val="none" w:sz="0" w:space="0" w:color="auto"/>
                        <w:right w:val="none" w:sz="0" w:space="0" w:color="auto"/>
                      </w:divBdr>
                      <w:divsChild>
                        <w:div w:id="1039015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0090870">
          <w:marLeft w:val="0"/>
          <w:marRight w:val="0"/>
          <w:marTop w:val="750"/>
          <w:marBottom w:val="0"/>
          <w:divBdr>
            <w:top w:val="none" w:sz="0" w:space="0" w:color="auto"/>
            <w:left w:val="none" w:sz="0" w:space="0" w:color="auto"/>
            <w:bottom w:val="none" w:sz="0" w:space="0" w:color="auto"/>
            <w:right w:val="none" w:sz="0" w:space="0" w:color="auto"/>
          </w:divBdr>
          <w:divsChild>
            <w:div w:id="107555076">
              <w:marLeft w:val="0"/>
              <w:marRight w:val="0"/>
              <w:marTop w:val="1500"/>
              <w:marBottom w:val="0"/>
              <w:divBdr>
                <w:top w:val="single" w:sz="6" w:space="0" w:color="FBF7F5"/>
                <w:left w:val="single" w:sz="6" w:space="0" w:color="FBF7F5"/>
                <w:bottom w:val="single" w:sz="6" w:space="0" w:color="FBF7F5"/>
                <w:right w:val="single" w:sz="6" w:space="0" w:color="FBF7F5"/>
              </w:divBdr>
              <w:divsChild>
                <w:div w:id="931664729">
                  <w:marLeft w:val="0"/>
                  <w:marRight w:val="0"/>
                  <w:marTop w:val="0"/>
                  <w:marBottom w:val="0"/>
                  <w:divBdr>
                    <w:top w:val="none" w:sz="0" w:space="0" w:color="auto"/>
                    <w:left w:val="none" w:sz="0" w:space="0" w:color="auto"/>
                    <w:bottom w:val="none" w:sz="0" w:space="0" w:color="auto"/>
                    <w:right w:val="none" w:sz="0" w:space="0" w:color="auto"/>
                  </w:divBdr>
                </w:div>
                <w:div w:id="840892929">
                  <w:marLeft w:val="0"/>
                  <w:marRight w:val="0"/>
                  <w:marTop w:val="0"/>
                  <w:marBottom w:val="0"/>
                  <w:divBdr>
                    <w:top w:val="none" w:sz="0" w:space="0" w:color="auto"/>
                    <w:left w:val="none" w:sz="0" w:space="0" w:color="auto"/>
                    <w:bottom w:val="none" w:sz="0" w:space="0" w:color="auto"/>
                    <w:right w:val="none" w:sz="0" w:space="0" w:color="auto"/>
                  </w:divBdr>
                  <w:divsChild>
                    <w:div w:id="1756977379">
                      <w:marLeft w:val="0"/>
                      <w:marRight w:val="0"/>
                      <w:marTop w:val="0"/>
                      <w:marBottom w:val="0"/>
                      <w:divBdr>
                        <w:top w:val="none" w:sz="0" w:space="0" w:color="auto"/>
                        <w:left w:val="none" w:sz="0" w:space="0" w:color="auto"/>
                        <w:bottom w:val="none" w:sz="0" w:space="0" w:color="auto"/>
                        <w:right w:val="none" w:sz="0" w:space="0" w:color="auto"/>
                      </w:divBdr>
                      <w:divsChild>
                        <w:div w:id="1473789759">
                          <w:marLeft w:val="0"/>
                          <w:marRight w:val="0"/>
                          <w:marTop w:val="0"/>
                          <w:marBottom w:val="0"/>
                          <w:divBdr>
                            <w:top w:val="single" w:sz="6" w:space="0" w:color="E9ECEF"/>
                            <w:left w:val="single" w:sz="6" w:space="0" w:color="E9ECEF"/>
                            <w:bottom w:val="single" w:sz="6" w:space="0" w:color="E9ECEF"/>
                            <w:right w:val="single" w:sz="6" w:space="0" w:color="E9ECEF"/>
                          </w:divBdr>
                          <w:divsChild>
                            <w:div w:id="402802924">
                              <w:marLeft w:val="0"/>
                              <w:marRight w:val="0"/>
                              <w:marTop w:val="0"/>
                              <w:marBottom w:val="0"/>
                              <w:divBdr>
                                <w:top w:val="none" w:sz="0" w:space="0" w:color="auto"/>
                                <w:left w:val="none" w:sz="0" w:space="0" w:color="auto"/>
                                <w:bottom w:val="none" w:sz="0" w:space="0" w:color="auto"/>
                                <w:right w:val="none" w:sz="0" w:space="0" w:color="auto"/>
                              </w:divBdr>
                              <w:divsChild>
                                <w:div w:id="51315362">
                                  <w:marLeft w:val="0"/>
                                  <w:marRight w:val="0"/>
                                  <w:marTop w:val="0"/>
                                  <w:marBottom w:val="0"/>
                                  <w:divBdr>
                                    <w:top w:val="none" w:sz="0" w:space="0" w:color="auto"/>
                                    <w:left w:val="none" w:sz="0" w:space="0" w:color="auto"/>
                                    <w:bottom w:val="none" w:sz="0" w:space="0" w:color="auto"/>
                                    <w:right w:val="none" w:sz="0" w:space="0" w:color="auto"/>
                                  </w:divBdr>
                                  <w:divsChild>
                                    <w:div w:id="1192573799">
                                      <w:marLeft w:val="0"/>
                                      <w:marRight w:val="0"/>
                                      <w:marTop w:val="0"/>
                                      <w:marBottom w:val="0"/>
                                      <w:divBdr>
                                        <w:top w:val="none" w:sz="0" w:space="0" w:color="auto"/>
                                        <w:left w:val="none" w:sz="0" w:space="0" w:color="auto"/>
                                        <w:bottom w:val="none" w:sz="0" w:space="0" w:color="auto"/>
                                        <w:right w:val="none" w:sz="0" w:space="0" w:color="auto"/>
                                      </w:divBdr>
                                      <w:divsChild>
                                        <w:div w:id="381908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8955754">
                              <w:marLeft w:val="0"/>
                              <w:marRight w:val="0"/>
                              <w:marTop w:val="0"/>
                              <w:marBottom w:val="0"/>
                              <w:divBdr>
                                <w:top w:val="none" w:sz="0" w:space="0" w:color="auto"/>
                                <w:left w:val="none" w:sz="0" w:space="0" w:color="auto"/>
                                <w:bottom w:val="none" w:sz="0" w:space="0" w:color="auto"/>
                                <w:right w:val="none" w:sz="0" w:space="0" w:color="auto"/>
                              </w:divBdr>
                              <w:divsChild>
                                <w:div w:id="257520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6848066">
                  <w:marLeft w:val="-225"/>
                  <w:marRight w:val="-225"/>
                  <w:marTop w:val="0"/>
                  <w:marBottom w:val="0"/>
                  <w:divBdr>
                    <w:top w:val="none" w:sz="0" w:space="0" w:color="auto"/>
                    <w:left w:val="none" w:sz="0" w:space="0" w:color="auto"/>
                    <w:bottom w:val="none" w:sz="0" w:space="0" w:color="auto"/>
                    <w:right w:val="none" w:sz="0" w:space="0" w:color="auto"/>
                  </w:divBdr>
                  <w:divsChild>
                    <w:div w:id="357120311">
                      <w:marLeft w:val="0"/>
                      <w:marRight w:val="0"/>
                      <w:marTop w:val="0"/>
                      <w:marBottom w:val="0"/>
                      <w:divBdr>
                        <w:top w:val="none" w:sz="0" w:space="0" w:color="auto"/>
                        <w:left w:val="none" w:sz="0" w:space="0" w:color="auto"/>
                        <w:bottom w:val="none" w:sz="0" w:space="0" w:color="auto"/>
                        <w:right w:val="none" w:sz="0" w:space="0" w:color="auto"/>
                      </w:divBdr>
                      <w:divsChild>
                        <w:div w:id="897592761">
                          <w:marLeft w:val="0"/>
                          <w:marRight w:val="0"/>
                          <w:marTop w:val="0"/>
                          <w:marBottom w:val="0"/>
                          <w:divBdr>
                            <w:top w:val="none" w:sz="0" w:space="0" w:color="auto"/>
                            <w:left w:val="none" w:sz="0" w:space="0" w:color="auto"/>
                            <w:bottom w:val="none" w:sz="0" w:space="0" w:color="auto"/>
                            <w:right w:val="none" w:sz="0" w:space="0" w:color="auto"/>
                          </w:divBdr>
                          <w:divsChild>
                            <w:div w:id="915480960">
                              <w:marLeft w:val="0"/>
                              <w:marRight w:val="0"/>
                              <w:marTop w:val="0"/>
                              <w:marBottom w:val="0"/>
                              <w:divBdr>
                                <w:top w:val="none" w:sz="0" w:space="0" w:color="auto"/>
                                <w:left w:val="none" w:sz="0" w:space="0" w:color="auto"/>
                                <w:bottom w:val="none" w:sz="0" w:space="0" w:color="auto"/>
                                <w:right w:val="none" w:sz="0" w:space="0" w:color="auto"/>
                              </w:divBdr>
                              <w:divsChild>
                                <w:div w:id="128865724">
                                  <w:marLeft w:val="0"/>
                                  <w:marRight w:val="0"/>
                                  <w:marTop w:val="0"/>
                                  <w:marBottom w:val="0"/>
                                  <w:divBdr>
                                    <w:top w:val="none" w:sz="0" w:space="0" w:color="auto"/>
                                    <w:left w:val="none" w:sz="0" w:space="0" w:color="auto"/>
                                    <w:bottom w:val="none" w:sz="0" w:space="0" w:color="auto"/>
                                    <w:right w:val="none" w:sz="0" w:space="0" w:color="auto"/>
                                  </w:divBdr>
                                  <w:divsChild>
                                    <w:div w:id="577910372">
                                      <w:marLeft w:val="0"/>
                                      <w:marRight w:val="0"/>
                                      <w:marTop w:val="0"/>
                                      <w:marBottom w:val="0"/>
                                      <w:divBdr>
                                        <w:top w:val="none" w:sz="0" w:space="0" w:color="auto"/>
                                        <w:left w:val="none" w:sz="0" w:space="0" w:color="auto"/>
                                        <w:bottom w:val="none" w:sz="0" w:space="0" w:color="auto"/>
                                        <w:right w:val="none" w:sz="0" w:space="0" w:color="auto"/>
                                      </w:divBdr>
                                      <w:divsChild>
                                        <w:div w:id="1353413774">
                                          <w:marLeft w:val="0"/>
                                          <w:marRight w:val="0"/>
                                          <w:marTop w:val="0"/>
                                          <w:marBottom w:val="0"/>
                                          <w:divBdr>
                                            <w:top w:val="none" w:sz="0" w:space="0" w:color="auto"/>
                                            <w:left w:val="none" w:sz="0" w:space="0" w:color="auto"/>
                                            <w:bottom w:val="none" w:sz="0" w:space="0" w:color="auto"/>
                                            <w:right w:val="none" w:sz="0" w:space="0" w:color="auto"/>
                                          </w:divBdr>
                                          <w:divsChild>
                                            <w:div w:id="623659455">
                                              <w:marLeft w:val="0"/>
                                              <w:marRight w:val="0"/>
                                              <w:marTop w:val="0"/>
                                              <w:marBottom w:val="0"/>
                                              <w:divBdr>
                                                <w:top w:val="none" w:sz="0" w:space="0" w:color="auto"/>
                                                <w:left w:val="none" w:sz="0" w:space="0" w:color="auto"/>
                                                <w:bottom w:val="none" w:sz="0" w:space="0" w:color="auto"/>
                                                <w:right w:val="none" w:sz="0" w:space="0" w:color="auto"/>
                                              </w:divBdr>
                                              <w:divsChild>
                                                <w:div w:id="1087731758">
                                                  <w:marLeft w:val="0"/>
                                                  <w:marRight w:val="0"/>
                                                  <w:marTop w:val="0"/>
                                                  <w:marBottom w:val="0"/>
                                                  <w:divBdr>
                                                    <w:top w:val="none" w:sz="0" w:space="0" w:color="auto"/>
                                                    <w:left w:val="none" w:sz="0" w:space="0" w:color="auto"/>
                                                    <w:bottom w:val="none" w:sz="0" w:space="0" w:color="auto"/>
                                                    <w:right w:val="none" w:sz="0" w:space="0" w:color="auto"/>
                                                  </w:divBdr>
                                                  <w:divsChild>
                                                    <w:div w:id="982269774">
                                                      <w:marLeft w:val="-225"/>
                                                      <w:marRight w:val="-225"/>
                                                      <w:marTop w:val="0"/>
                                                      <w:marBottom w:val="0"/>
                                                      <w:divBdr>
                                                        <w:top w:val="none" w:sz="0" w:space="0" w:color="auto"/>
                                                        <w:left w:val="none" w:sz="0" w:space="0" w:color="auto"/>
                                                        <w:bottom w:val="none" w:sz="0" w:space="0" w:color="auto"/>
                                                        <w:right w:val="none" w:sz="0" w:space="0" w:color="auto"/>
                                                      </w:divBdr>
                                                      <w:divsChild>
                                                        <w:div w:id="1530676366">
                                                          <w:marLeft w:val="0"/>
                                                          <w:marRight w:val="0"/>
                                                          <w:marTop w:val="0"/>
                                                          <w:marBottom w:val="0"/>
                                                          <w:divBdr>
                                                            <w:top w:val="none" w:sz="0" w:space="0" w:color="auto"/>
                                                            <w:left w:val="none" w:sz="0" w:space="0" w:color="auto"/>
                                                            <w:bottom w:val="none" w:sz="0" w:space="0" w:color="auto"/>
                                                            <w:right w:val="none" w:sz="0" w:space="0" w:color="auto"/>
                                                          </w:divBdr>
                                                        </w:div>
                                                        <w:div w:id="160239402">
                                                          <w:marLeft w:val="0"/>
                                                          <w:marRight w:val="0"/>
                                                          <w:marTop w:val="0"/>
                                                          <w:marBottom w:val="0"/>
                                                          <w:divBdr>
                                                            <w:top w:val="none" w:sz="0" w:space="0" w:color="auto"/>
                                                            <w:left w:val="none" w:sz="0" w:space="0" w:color="auto"/>
                                                            <w:bottom w:val="none" w:sz="0" w:space="0" w:color="auto"/>
                                                            <w:right w:val="none" w:sz="0" w:space="0" w:color="auto"/>
                                                          </w:divBdr>
                                                        </w:div>
                                                        <w:div w:id="981732445">
                                                          <w:marLeft w:val="0"/>
                                                          <w:marRight w:val="0"/>
                                                          <w:marTop w:val="0"/>
                                                          <w:marBottom w:val="0"/>
                                                          <w:divBdr>
                                                            <w:top w:val="none" w:sz="0" w:space="0" w:color="auto"/>
                                                            <w:left w:val="none" w:sz="0" w:space="0" w:color="auto"/>
                                                            <w:bottom w:val="none" w:sz="0" w:space="0" w:color="auto"/>
                                                            <w:right w:val="none" w:sz="0" w:space="0" w:color="auto"/>
                                                          </w:divBdr>
                                                        </w:div>
                                                        <w:div w:id="1376466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4377576">
                                          <w:marLeft w:val="0"/>
                                          <w:marRight w:val="0"/>
                                          <w:marTop w:val="0"/>
                                          <w:marBottom w:val="0"/>
                                          <w:divBdr>
                                            <w:top w:val="none" w:sz="0" w:space="0" w:color="auto"/>
                                            <w:left w:val="none" w:sz="0" w:space="0" w:color="auto"/>
                                            <w:bottom w:val="none" w:sz="0" w:space="0" w:color="auto"/>
                                            <w:right w:val="none" w:sz="0" w:space="0" w:color="auto"/>
                                          </w:divBdr>
                                          <w:divsChild>
                                            <w:div w:id="1681201106">
                                              <w:marLeft w:val="0"/>
                                              <w:marRight w:val="0"/>
                                              <w:marTop w:val="0"/>
                                              <w:marBottom w:val="0"/>
                                              <w:divBdr>
                                                <w:top w:val="none" w:sz="0" w:space="0" w:color="auto"/>
                                                <w:left w:val="none" w:sz="0" w:space="0" w:color="auto"/>
                                                <w:bottom w:val="none" w:sz="0" w:space="0" w:color="auto"/>
                                                <w:right w:val="none" w:sz="0" w:space="0" w:color="auto"/>
                                              </w:divBdr>
                                              <w:divsChild>
                                                <w:div w:id="740829296">
                                                  <w:marLeft w:val="0"/>
                                                  <w:marRight w:val="0"/>
                                                  <w:marTop w:val="0"/>
                                                  <w:marBottom w:val="0"/>
                                                  <w:divBdr>
                                                    <w:top w:val="none" w:sz="0" w:space="0" w:color="auto"/>
                                                    <w:left w:val="none" w:sz="0" w:space="0" w:color="auto"/>
                                                    <w:bottom w:val="none" w:sz="0" w:space="0" w:color="auto"/>
                                                    <w:right w:val="none" w:sz="0" w:space="0" w:color="auto"/>
                                                  </w:divBdr>
                                                  <w:divsChild>
                                                    <w:div w:id="1132095813">
                                                      <w:marLeft w:val="0"/>
                                                      <w:marRight w:val="0"/>
                                                      <w:marTop w:val="0"/>
                                                      <w:marBottom w:val="0"/>
                                                      <w:divBdr>
                                                        <w:top w:val="none" w:sz="0" w:space="0" w:color="auto"/>
                                                        <w:left w:val="none" w:sz="0" w:space="0" w:color="auto"/>
                                                        <w:bottom w:val="none" w:sz="0" w:space="0" w:color="auto"/>
                                                        <w:right w:val="none" w:sz="0" w:space="0" w:color="auto"/>
                                                      </w:divBdr>
                                                      <w:divsChild>
                                                        <w:div w:id="79569053">
                                                          <w:marLeft w:val="0"/>
                                                          <w:marRight w:val="0"/>
                                                          <w:marTop w:val="0"/>
                                                          <w:marBottom w:val="0"/>
                                                          <w:divBdr>
                                                            <w:top w:val="none" w:sz="0" w:space="0" w:color="auto"/>
                                                            <w:left w:val="none" w:sz="0" w:space="0" w:color="auto"/>
                                                            <w:bottom w:val="none" w:sz="0" w:space="0" w:color="auto"/>
                                                            <w:right w:val="none" w:sz="0" w:space="0" w:color="auto"/>
                                                          </w:divBdr>
                                                          <w:divsChild>
                                                            <w:div w:id="805706243">
                                                              <w:marLeft w:val="0"/>
                                                              <w:marRight w:val="0"/>
                                                              <w:marTop w:val="0"/>
                                                              <w:marBottom w:val="0"/>
                                                              <w:divBdr>
                                                                <w:top w:val="none" w:sz="0" w:space="0" w:color="auto"/>
                                                                <w:left w:val="none" w:sz="0" w:space="0" w:color="auto"/>
                                                                <w:bottom w:val="none" w:sz="0" w:space="0" w:color="auto"/>
                                                                <w:right w:val="none" w:sz="0" w:space="0" w:color="auto"/>
                                                              </w:divBdr>
                                                              <w:divsChild>
                                                                <w:div w:id="1109277041">
                                                                  <w:marLeft w:val="0"/>
                                                                  <w:marRight w:val="0"/>
                                                                  <w:marTop w:val="0"/>
                                                                  <w:marBottom w:val="0"/>
                                                                  <w:divBdr>
                                                                    <w:top w:val="none" w:sz="0" w:space="0" w:color="auto"/>
                                                                    <w:left w:val="none" w:sz="0" w:space="0" w:color="auto"/>
                                                                    <w:bottom w:val="none" w:sz="0" w:space="0" w:color="auto"/>
                                                                    <w:right w:val="none" w:sz="0" w:space="0" w:color="auto"/>
                                                                  </w:divBdr>
                                                                  <w:divsChild>
                                                                    <w:div w:id="478613336">
                                                                      <w:marLeft w:val="-225"/>
                                                                      <w:marRight w:val="-225"/>
                                                                      <w:marTop w:val="0"/>
                                                                      <w:marBottom w:val="0"/>
                                                                      <w:divBdr>
                                                                        <w:top w:val="none" w:sz="0" w:space="0" w:color="auto"/>
                                                                        <w:left w:val="none" w:sz="0" w:space="0" w:color="auto"/>
                                                                        <w:bottom w:val="none" w:sz="0" w:space="0" w:color="auto"/>
                                                                        <w:right w:val="none" w:sz="0" w:space="0" w:color="auto"/>
                                                                      </w:divBdr>
                                                                      <w:divsChild>
                                                                        <w:div w:id="118257706">
                                                                          <w:marLeft w:val="0"/>
                                                                          <w:marRight w:val="0"/>
                                                                          <w:marTop w:val="0"/>
                                                                          <w:marBottom w:val="0"/>
                                                                          <w:divBdr>
                                                                            <w:top w:val="none" w:sz="0" w:space="0" w:color="auto"/>
                                                                            <w:left w:val="none" w:sz="0" w:space="0" w:color="auto"/>
                                                                            <w:bottom w:val="none" w:sz="0" w:space="0" w:color="auto"/>
                                                                            <w:right w:val="none" w:sz="0" w:space="0" w:color="auto"/>
                                                                          </w:divBdr>
                                                                        </w:div>
                                                                        <w:div w:id="293027396">
                                                                          <w:marLeft w:val="0"/>
                                                                          <w:marRight w:val="0"/>
                                                                          <w:marTop w:val="0"/>
                                                                          <w:marBottom w:val="0"/>
                                                                          <w:divBdr>
                                                                            <w:top w:val="none" w:sz="0" w:space="0" w:color="auto"/>
                                                                            <w:left w:val="none" w:sz="0" w:space="0" w:color="auto"/>
                                                                            <w:bottom w:val="none" w:sz="0" w:space="0" w:color="auto"/>
                                                                            <w:right w:val="none" w:sz="0" w:space="0" w:color="auto"/>
                                                                          </w:divBdr>
                                                                        </w:div>
                                                                        <w:div w:id="1354458352">
                                                                          <w:marLeft w:val="0"/>
                                                                          <w:marRight w:val="0"/>
                                                                          <w:marTop w:val="0"/>
                                                                          <w:marBottom w:val="0"/>
                                                                          <w:divBdr>
                                                                            <w:top w:val="none" w:sz="0" w:space="0" w:color="auto"/>
                                                                            <w:left w:val="none" w:sz="0" w:space="0" w:color="auto"/>
                                                                            <w:bottom w:val="none" w:sz="0" w:space="0" w:color="auto"/>
                                                                            <w:right w:val="none" w:sz="0" w:space="0" w:color="auto"/>
                                                                          </w:divBdr>
                                                                        </w:div>
                                                                        <w:div w:id="1786774153">
                                                                          <w:marLeft w:val="0"/>
                                                                          <w:marRight w:val="0"/>
                                                                          <w:marTop w:val="0"/>
                                                                          <w:marBottom w:val="0"/>
                                                                          <w:divBdr>
                                                                            <w:top w:val="none" w:sz="0" w:space="0" w:color="auto"/>
                                                                            <w:left w:val="none" w:sz="0" w:space="0" w:color="auto"/>
                                                                            <w:bottom w:val="none" w:sz="0" w:space="0" w:color="auto"/>
                                                                            <w:right w:val="none" w:sz="0" w:space="0" w:color="auto"/>
                                                                          </w:divBdr>
                                                                        </w:div>
                                                                        <w:div w:id="1205364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56784553">
                                          <w:marLeft w:val="0"/>
                                          <w:marRight w:val="0"/>
                                          <w:marTop w:val="0"/>
                                          <w:marBottom w:val="0"/>
                                          <w:divBdr>
                                            <w:top w:val="none" w:sz="0" w:space="0" w:color="auto"/>
                                            <w:left w:val="none" w:sz="0" w:space="0" w:color="auto"/>
                                            <w:bottom w:val="none" w:sz="0" w:space="0" w:color="auto"/>
                                            <w:right w:val="none" w:sz="0" w:space="0" w:color="auto"/>
                                          </w:divBdr>
                                          <w:divsChild>
                                            <w:div w:id="1622955169">
                                              <w:marLeft w:val="0"/>
                                              <w:marRight w:val="0"/>
                                              <w:marTop w:val="0"/>
                                              <w:marBottom w:val="0"/>
                                              <w:divBdr>
                                                <w:top w:val="none" w:sz="0" w:space="0" w:color="auto"/>
                                                <w:left w:val="none" w:sz="0" w:space="0" w:color="auto"/>
                                                <w:bottom w:val="none" w:sz="0" w:space="0" w:color="auto"/>
                                                <w:right w:val="none" w:sz="0" w:space="0" w:color="auto"/>
                                              </w:divBdr>
                                              <w:divsChild>
                                                <w:div w:id="26763784">
                                                  <w:marLeft w:val="0"/>
                                                  <w:marRight w:val="0"/>
                                                  <w:marTop w:val="0"/>
                                                  <w:marBottom w:val="0"/>
                                                  <w:divBdr>
                                                    <w:top w:val="none" w:sz="0" w:space="0" w:color="auto"/>
                                                    <w:left w:val="none" w:sz="0" w:space="0" w:color="auto"/>
                                                    <w:bottom w:val="none" w:sz="0" w:space="0" w:color="auto"/>
                                                    <w:right w:val="none" w:sz="0" w:space="0" w:color="auto"/>
                                                  </w:divBdr>
                                                  <w:divsChild>
                                                    <w:div w:id="146146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7468139">
                                      <w:marLeft w:val="0"/>
                                      <w:marRight w:val="0"/>
                                      <w:marTop w:val="0"/>
                                      <w:marBottom w:val="0"/>
                                      <w:divBdr>
                                        <w:top w:val="none" w:sz="0" w:space="0" w:color="auto"/>
                                        <w:left w:val="none" w:sz="0" w:space="0" w:color="auto"/>
                                        <w:bottom w:val="none" w:sz="0" w:space="0" w:color="auto"/>
                                        <w:right w:val="none" w:sz="0" w:space="0" w:color="auto"/>
                                      </w:divBdr>
                                      <w:divsChild>
                                        <w:div w:id="954676315">
                                          <w:marLeft w:val="0"/>
                                          <w:marRight w:val="0"/>
                                          <w:marTop w:val="0"/>
                                          <w:marBottom w:val="0"/>
                                          <w:divBdr>
                                            <w:top w:val="single" w:sz="18" w:space="0" w:color="DDDDDD"/>
                                            <w:left w:val="single" w:sz="18" w:space="0" w:color="DDDDDD"/>
                                            <w:bottom w:val="single" w:sz="18" w:space="0" w:color="DDDDDD"/>
                                            <w:right w:val="single" w:sz="18" w:space="0" w:color="DDDDDD"/>
                                          </w:divBdr>
                                          <w:divsChild>
                                            <w:div w:id="2062828416">
                                              <w:marLeft w:val="0"/>
                                              <w:marRight w:val="0"/>
                                              <w:marTop w:val="100"/>
                                              <w:marBottom w:val="100"/>
                                              <w:divBdr>
                                                <w:top w:val="none" w:sz="0" w:space="0" w:color="auto"/>
                                                <w:left w:val="none" w:sz="0" w:space="0" w:color="auto"/>
                                                <w:bottom w:val="none" w:sz="0" w:space="0" w:color="auto"/>
                                                <w:right w:val="none" w:sz="0" w:space="0" w:color="auto"/>
                                              </w:divBdr>
                                            </w:div>
                                          </w:divsChild>
                                        </w:div>
                                        <w:div w:id="2122648641">
                                          <w:marLeft w:val="0"/>
                                          <w:marRight w:val="0"/>
                                          <w:marTop w:val="0"/>
                                          <w:marBottom w:val="0"/>
                                          <w:divBdr>
                                            <w:top w:val="single" w:sz="18" w:space="0" w:color="DDDDDD"/>
                                            <w:left w:val="single" w:sz="18" w:space="0" w:color="DDDDDD"/>
                                            <w:bottom w:val="single" w:sz="18" w:space="0" w:color="DDDDDD"/>
                                            <w:right w:val="single" w:sz="18" w:space="0" w:color="DDDDDD"/>
                                          </w:divBdr>
                                          <w:divsChild>
                                            <w:div w:id="874850822">
                                              <w:marLeft w:val="0"/>
                                              <w:marRight w:val="0"/>
                                              <w:marTop w:val="100"/>
                                              <w:marBottom w:val="100"/>
                                              <w:divBdr>
                                                <w:top w:val="none" w:sz="0" w:space="0" w:color="auto"/>
                                                <w:left w:val="none" w:sz="0" w:space="0" w:color="auto"/>
                                                <w:bottom w:val="none" w:sz="0" w:space="0" w:color="auto"/>
                                                <w:right w:val="none" w:sz="0" w:space="0" w:color="auto"/>
                                              </w:divBdr>
                                            </w:div>
                                          </w:divsChild>
                                        </w:div>
                                        <w:div w:id="1865365484">
                                          <w:marLeft w:val="0"/>
                                          <w:marRight w:val="0"/>
                                          <w:marTop w:val="0"/>
                                          <w:marBottom w:val="0"/>
                                          <w:divBdr>
                                            <w:top w:val="single" w:sz="18" w:space="0" w:color="DDDDDD"/>
                                            <w:left w:val="single" w:sz="18" w:space="0" w:color="DDDDDD"/>
                                            <w:bottom w:val="single" w:sz="18" w:space="0" w:color="DDDDDD"/>
                                            <w:right w:val="single" w:sz="18" w:space="0" w:color="DDDDDD"/>
                                          </w:divBdr>
                                          <w:divsChild>
                                            <w:div w:id="1808819892">
                                              <w:marLeft w:val="0"/>
                                              <w:marRight w:val="0"/>
                                              <w:marTop w:val="100"/>
                                              <w:marBottom w:val="100"/>
                                              <w:divBdr>
                                                <w:top w:val="none" w:sz="0" w:space="0" w:color="auto"/>
                                                <w:left w:val="none" w:sz="0" w:space="0" w:color="auto"/>
                                                <w:bottom w:val="none" w:sz="0" w:space="0" w:color="auto"/>
                                                <w:right w:val="none" w:sz="0" w:space="0" w:color="auto"/>
                                              </w:divBdr>
                                            </w:div>
                                          </w:divsChild>
                                        </w:div>
                                        <w:div w:id="1188985059">
                                          <w:marLeft w:val="0"/>
                                          <w:marRight w:val="0"/>
                                          <w:marTop w:val="0"/>
                                          <w:marBottom w:val="0"/>
                                          <w:divBdr>
                                            <w:top w:val="single" w:sz="18" w:space="0" w:color="DDDDDD"/>
                                            <w:left w:val="single" w:sz="18" w:space="0" w:color="DDDDDD"/>
                                            <w:bottom w:val="single" w:sz="18" w:space="0" w:color="DDDDDD"/>
                                            <w:right w:val="single" w:sz="18" w:space="0" w:color="DDDDDD"/>
                                          </w:divBdr>
                                          <w:divsChild>
                                            <w:div w:id="415714920">
                                              <w:marLeft w:val="0"/>
                                              <w:marRight w:val="0"/>
                                              <w:marTop w:val="100"/>
                                              <w:marBottom w:val="100"/>
                                              <w:divBdr>
                                                <w:top w:val="none" w:sz="0" w:space="0" w:color="auto"/>
                                                <w:left w:val="none" w:sz="0" w:space="0" w:color="auto"/>
                                                <w:bottom w:val="none" w:sz="0" w:space="0" w:color="auto"/>
                                                <w:right w:val="none" w:sz="0" w:space="0" w:color="auto"/>
                                              </w:divBdr>
                                            </w:div>
                                          </w:divsChild>
                                        </w:div>
                                        <w:div w:id="617953904">
                                          <w:marLeft w:val="0"/>
                                          <w:marRight w:val="0"/>
                                          <w:marTop w:val="0"/>
                                          <w:marBottom w:val="0"/>
                                          <w:divBdr>
                                            <w:top w:val="single" w:sz="18" w:space="0" w:color="DDDDDD"/>
                                            <w:left w:val="single" w:sz="18" w:space="0" w:color="DDDDDD"/>
                                            <w:bottom w:val="single" w:sz="18" w:space="0" w:color="DDDDDD"/>
                                            <w:right w:val="single" w:sz="18" w:space="0" w:color="DDDDDD"/>
                                          </w:divBdr>
                                          <w:divsChild>
                                            <w:div w:id="167528449">
                                              <w:marLeft w:val="0"/>
                                              <w:marRight w:val="0"/>
                                              <w:marTop w:val="100"/>
                                              <w:marBottom w:val="100"/>
                                              <w:divBdr>
                                                <w:top w:val="none" w:sz="0" w:space="0" w:color="auto"/>
                                                <w:left w:val="none" w:sz="0" w:space="0" w:color="auto"/>
                                                <w:bottom w:val="none" w:sz="0" w:space="0" w:color="auto"/>
                                                <w:right w:val="none" w:sz="0" w:space="0" w:color="auto"/>
                                              </w:divBdr>
                                            </w:div>
                                          </w:divsChild>
                                        </w:div>
                                        <w:div w:id="1454250501">
                                          <w:marLeft w:val="0"/>
                                          <w:marRight w:val="0"/>
                                          <w:marTop w:val="0"/>
                                          <w:marBottom w:val="0"/>
                                          <w:divBdr>
                                            <w:top w:val="single" w:sz="18" w:space="0" w:color="DDDDDD"/>
                                            <w:left w:val="single" w:sz="18" w:space="0" w:color="DDDDDD"/>
                                            <w:bottom w:val="single" w:sz="18" w:space="0" w:color="DDDDDD"/>
                                            <w:right w:val="single" w:sz="18" w:space="0" w:color="DDDDDD"/>
                                          </w:divBdr>
                                          <w:divsChild>
                                            <w:div w:id="730927683">
                                              <w:marLeft w:val="0"/>
                                              <w:marRight w:val="0"/>
                                              <w:marTop w:val="100"/>
                                              <w:marBottom w:val="100"/>
                                              <w:divBdr>
                                                <w:top w:val="none" w:sz="0" w:space="0" w:color="auto"/>
                                                <w:left w:val="none" w:sz="0" w:space="0" w:color="auto"/>
                                                <w:bottom w:val="none" w:sz="0" w:space="0" w:color="auto"/>
                                                <w:right w:val="none" w:sz="0" w:space="0" w:color="auto"/>
                                              </w:divBdr>
                                            </w:div>
                                          </w:divsChild>
                                        </w:div>
                                        <w:div w:id="592055176">
                                          <w:marLeft w:val="0"/>
                                          <w:marRight w:val="0"/>
                                          <w:marTop w:val="0"/>
                                          <w:marBottom w:val="0"/>
                                          <w:divBdr>
                                            <w:top w:val="single" w:sz="18" w:space="0" w:color="DDDDDD"/>
                                            <w:left w:val="single" w:sz="18" w:space="0" w:color="DDDDDD"/>
                                            <w:bottom w:val="single" w:sz="18" w:space="0" w:color="DDDDDD"/>
                                            <w:right w:val="single" w:sz="18" w:space="0" w:color="DDDDDD"/>
                                          </w:divBdr>
                                          <w:divsChild>
                                            <w:div w:id="1767311606">
                                              <w:marLeft w:val="0"/>
                                              <w:marRight w:val="0"/>
                                              <w:marTop w:val="100"/>
                                              <w:marBottom w:val="100"/>
                                              <w:divBdr>
                                                <w:top w:val="none" w:sz="0" w:space="0" w:color="auto"/>
                                                <w:left w:val="none" w:sz="0" w:space="0" w:color="auto"/>
                                                <w:bottom w:val="none" w:sz="0" w:space="0" w:color="auto"/>
                                                <w:right w:val="none" w:sz="0" w:space="0" w:color="auto"/>
                                              </w:divBdr>
                                            </w:div>
                                          </w:divsChild>
                                        </w:div>
                                        <w:div w:id="1229652500">
                                          <w:marLeft w:val="0"/>
                                          <w:marRight w:val="0"/>
                                          <w:marTop w:val="0"/>
                                          <w:marBottom w:val="0"/>
                                          <w:divBdr>
                                            <w:top w:val="single" w:sz="18" w:space="0" w:color="DDDDDD"/>
                                            <w:left w:val="single" w:sz="18" w:space="0" w:color="DDDDDD"/>
                                            <w:bottom w:val="single" w:sz="18" w:space="0" w:color="DDDDDD"/>
                                            <w:right w:val="single" w:sz="18" w:space="0" w:color="DDDDDD"/>
                                          </w:divBdr>
                                          <w:divsChild>
                                            <w:div w:id="677540281">
                                              <w:marLeft w:val="0"/>
                                              <w:marRight w:val="0"/>
                                              <w:marTop w:val="100"/>
                                              <w:marBottom w:val="100"/>
                                              <w:divBdr>
                                                <w:top w:val="none" w:sz="0" w:space="0" w:color="auto"/>
                                                <w:left w:val="none" w:sz="0" w:space="0" w:color="auto"/>
                                                <w:bottom w:val="none" w:sz="0" w:space="0" w:color="auto"/>
                                                <w:right w:val="none" w:sz="0" w:space="0" w:color="auto"/>
                                              </w:divBdr>
                                            </w:div>
                                          </w:divsChild>
                                        </w:div>
                                        <w:div w:id="953441603">
                                          <w:marLeft w:val="0"/>
                                          <w:marRight w:val="0"/>
                                          <w:marTop w:val="0"/>
                                          <w:marBottom w:val="0"/>
                                          <w:divBdr>
                                            <w:top w:val="single" w:sz="18" w:space="0" w:color="DDDDDD"/>
                                            <w:left w:val="single" w:sz="18" w:space="0" w:color="DDDDDD"/>
                                            <w:bottom w:val="single" w:sz="18" w:space="0" w:color="DDDDDD"/>
                                            <w:right w:val="single" w:sz="18" w:space="0" w:color="DDDDDD"/>
                                          </w:divBdr>
                                          <w:divsChild>
                                            <w:div w:id="585454975">
                                              <w:marLeft w:val="0"/>
                                              <w:marRight w:val="0"/>
                                              <w:marTop w:val="100"/>
                                              <w:marBottom w:val="100"/>
                                              <w:divBdr>
                                                <w:top w:val="none" w:sz="0" w:space="0" w:color="auto"/>
                                                <w:left w:val="none" w:sz="0" w:space="0" w:color="auto"/>
                                                <w:bottom w:val="none" w:sz="0" w:space="0" w:color="auto"/>
                                                <w:right w:val="none" w:sz="0" w:space="0" w:color="auto"/>
                                              </w:divBdr>
                                            </w:div>
                                          </w:divsChild>
                                        </w:div>
                                        <w:div w:id="1232082263">
                                          <w:marLeft w:val="0"/>
                                          <w:marRight w:val="0"/>
                                          <w:marTop w:val="0"/>
                                          <w:marBottom w:val="0"/>
                                          <w:divBdr>
                                            <w:top w:val="single" w:sz="18" w:space="0" w:color="DDDDDD"/>
                                            <w:left w:val="single" w:sz="18" w:space="0" w:color="DDDDDD"/>
                                            <w:bottom w:val="single" w:sz="18" w:space="0" w:color="DDDDDD"/>
                                            <w:right w:val="single" w:sz="18" w:space="0" w:color="DDDDDD"/>
                                          </w:divBdr>
                                          <w:divsChild>
                                            <w:div w:id="869686804">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 w:id="1786346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3482289">
          <w:marLeft w:val="0"/>
          <w:marRight w:val="0"/>
          <w:marTop w:val="0"/>
          <w:marBottom w:val="0"/>
          <w:divBdr>
            <w:top w:val="none" w:sz="0" w:space="0" w:color="auto"/>
            <w:left w:val="none" w:sz="0" w:space="0" w:color="auto"/>
            <w:bottom w:val="none" w:sz="0" w:space="0" w:color="auto"/>
            <w:right w:val="none" w:sz="0" w:space="0" w:color="auto"/>
          </w:divBdr>
          <w:divsChild>
            <w:div w:id="60835603">
              <w:marLeft w:val="0"/>
              <w:marRight w:val="0"/>
              <w:marTop w:val="0"/>
              <w:marBottom w:val="0"/>
              <w:divBdr>
                <w:top w:val="none" w:sz="0" w:space="0" w:color="auto"/>
                <w:left w:val="none" w:sz="0" w:space="0" w:color="auto"/>
                <w:bottom w:val="none" w:sz="0" w:space="0" w:color="auto"/>
                <w:right w:val="none" w:sz="0" w:space="0" w:color="auto"/>
              </w:divBdr>
              <w:divsChild>
                <w:div w:id="656228844">
                  <w:marLeft w:val="0"/>
                  <w:marRight w:val="0"/>
                  <w:marTop w:val="0"/>
                  <w:marBottom w:val="0"/>
                  <w:divBdr>
                    <w:top w:val="none" w:sz="0" w:space="0" w:color="auto"/>
                    <w:left w:val="none" w:sz="0" w:space="0" w:color="auto"/>
                    <w:bottom w:val="none" w:sz="0" w:space="0" w:color="auto"/>
                    <w:right w:val="none" w:sz="0" w:space="0" w:color="auto"/>
                  </w:divBdr>
                  <w:divsChild>
                    <w:div w:id="740761771">
                      <w:marLeft w:val="0"/>
                      <w:marRight w:val="0"/>
                      <w:marTop w:val="0"/>
                      <w:marBottom w:val="0"/>
                      <w:divBdr>
                        <w:top w:val="none" w:sz="0" w:space="0" w:color="auto"/>
                        <w:left w:val="none" w:sz="0" w:space="0" w:color="auto"/>
                        <w:bottom w:val="none" w:sz="0" w:space="0" w:color="auto"/>
                        <w:right w:val="none" w:sz="0" w:space="0" w:color="auto"/>
                      </w:divBdr>
                      <w:divsChild>
                        <w:div w:id="1821188756">
                          <w:marLeft w:val="0"/>
                          <w:marRight w:val="0"/>
                          <w:marTop w:val="0"/>
                          <w:marBottom w:val="0"/>
                          <w:divBdr>
                            <w:top w:val="none" w:sz="0" w:space="0" w:color="auto"/>
                            <w:left w:val="none" w:sz="0" w:space="0" w:color="auto"/>
                            <w:bottom w:val="none" w:sz="0" w:space="0" w:color="auto"/>
                            <w:right w:val="none" w:sz="0" w:space="0" w:color="auto"/>
                          </w:divBdr>
                        </w:div>
                      </w:divsChild>
                    </w:div>
                    <w:div w:id="1374690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5849296">
              <w:marLeft w:val="0"/>
              <w:marRight w:val="0"/>
              <w:marTop w:val="0"/>
              <w:marBottom w:val="0"/>
              <w:divBdr>
                <w:top w:val="none" w:sz="0" w:space="0" w:color="auto"/>
                <w:left w:val="none" w:sz="0" w:space="0" w:color="auto"/>
                <w:bottom w:val="none" w:sz="0" w:space="0" w:color="auto"/>
                <w:right w:val="none" w:sz="0" w:space="0" w:color="auto"/>
              </w:divBdr>
              <w:divsChild>
                <w:div w:id="1252353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7176877">
          <w:marLeft w:val="0"/>
          <w:marRight w:val="0"/>
          <w:marTop w:val="0"/>
          <w:marBottom w:val="0"/>
          <w:divBdr>
            <w:top w:val="none" w:sz="0" w:space="0" w:color="auto"/>
            <w:left w:val="none" w:sz="0" w:space="0" w:color="auto"/>
            <w:bottom w:val="none" w:sz="0" w:space="0" w:color="auto"/>
            <w:right w:val="none" w:sz="0" w:space="0" w:color="auto"/>
          </w:divBdr>
          <w:divsChild>
            <w:div w:id="1934851981">
              <w:marLeft w:val="0"/>
              <w:marRight w:val="0"/>
              <w:marTop w:val="0"/>
              <w:marBottom w:val="0"/>
              <w:divBdr>
                <w:top w:val="none" w:sz="0" w:space="0" w:color="auto"/>
                <w:left w:val="none" w:sz="0" w:space="0" w:color="auto"/>
                <w:bottom w:val="none" w:sz="0" w:space="0" w:color="auto"/>
                <w:right w:val="none" w:sz="0" w:space="0" w:color="auto"/>
              </w:divBdr>
              <w:divsChild>
                <w:div w:id="2049446543">
                  <w:marLeft w:val="0"/>
                  <w:marRight w:val="0"/>
                  <w:marTop w:val="0"/>
                  <w:marBottom w:val="0"/>
                  <w:divBdr>
                    <w:top w:val="none" w:sz="0" w:space="0" w:color="auto"/>
                    <w:left w:val="none" w:sz="0" w:space="0" w:color="auto"/>
                    <w:bottom w:val="none" w:sz="0" w:space="0" w:color="auto"/>
                    <w:right w:val="none" w:sz="0" w:space="0" w:color="auto"/>
                  </w:divBdr>
                </w:div>
              </w:divsChild>
            </w:div>
            <w:div w:id="694237619">
              <w:marLeft w:val="0"/>
              <w:marRight w:val="0"/>
              <w:marTop w:val="0"/>
              <w:marBottom w:val="0"/>
              <w:divBdr>
                <w:top w:val="none" w:sz="0" w:space="0" w:color="auto"/>
                <w:left w:val="none" w:sz="0" w:space="0" w:color="auto"/>
                <w:bottom w:val="none" w:sz="0" w:space="0" w:color="auto"/>
                <w:right w:val="none" w:sz="0" w:space="0" w:color="auto"/>
              </w:divBdr>
              <w:divsChild>
                <w:div w:id="1139541243">
                  <w:marLeft w:val="0"/>
                  <w:marRight w:val="0"/>
                  <w:marTop w:val="0"/>
                  <w:marBottom w:val="0"/>
                  <w:divBdr>
                    <w:top w:val="none" w:sz="0" w:space="0" w:color="auto"/>
                    <w:left w:val="none" w:sz="0" w:space="0" w:color="auto"/>
                    <w:bottom w:val="none" w:sz="0" w:space="0" w:color="auto"/>
                    <w:right w:val="none" w:sz="0" w:space="0" w:color="auto"/>
                  </w:divBdr>
                </w:div>
              </w:divsChild>
            </w:div>
            <w:div w:id="760754974">
              <w:marLeft w:val="0"/>
              <w:marRight w:val="0"/>
              <w:marTop w:val="0"/>
              <w:marBottom w:val="0"/>
              <w:divBdr>
                <w:top w:val="none" w:sz="0" w:space="0" w:color="auto"/>
                <w:left w:val="none" w:sz="0" w:space="0" w:color="auto"/>
                <w:bottom w:val="none" w:sz="0" w:space="0" w:color="auto"/>
                <w:right w:val="none" w:sz="0" w:space="0" w:color="auto"/>
              </w:divBdr>
              <w:divsChild>
                <w:div w:id="1782187086">
                  <w:marLeft w:val="0"/>
                  <w:marRight w:val="0"/>
                  <w:marTop w:val="0"/>
                  <w:marBottom w:val="0"/>
                  <w:divBdr>
                    <w:top w:val="none" w:sz="0" w:space="0" w:color="auto"/>
                    <w:left w:val="none" w:sz="0" w:space="0" w:color="auto"/>
                    <w:bottom w:val="none" w:sz="0" w:space="0" w:color="auto"/>
                    <w:right w:val="none" w:sz="0" w:space="0" w:color="auto"/>
                  </w:divBdr>
                </w:div>
              </w:divsChild>
            </w:div>
            <w:div w:id="1338462378">
              <w:marLeft w:val="0"/>
              <w:marRight w:val="0"/>
              <w:marTop w:val="0"/>
              <w:marBottom w:val="0"/>
              <w:divBdr>
                <w:top w:val="none" w:sz="0" w:space="0" w:color="auto"/>
                <w:left w:val="none" w:sz="0" w:space="0" w:color="auto"/>
                <w:bottom w:val="none" w:sz="0" w:space="0" w:color="auto"/>
                <w:right w:val="none" w:sz="0" w:space="0" w:color="auto"/>
              </w:divBdr>
              <w:divsChild>
                <w:div w:id="792402878">
                  <w:marLeft w:val="0"/>
                  <w:marRight w:val="0"/>
                  <w:marTop w:val="0"/>
                  <w:marBottom w:val="0"/>
                  <w:divBdr>
                    <w:top w:val="none" w:sz="0" w:space="0" w:color="auto"/>
                    <w:left w:val="none" w:sz="0" w:space="0" w:color="auto"/>
                    <w:bottom w:val="none" w:sz="0" w:space="0" w:color="auto"/>
                    <w:right w:val="none" w:sz="0" w:space="0" w:color="auto"/>
                  </w:divBdr>
                </w:div>
              </w:divsChild>
            </w:div>
            <w:div w:id="742022796">
              <w:marLeft w:val="0"/>
              <w:marRight w:val="0"/>
              <w:marTop w:val="0"/>
              <w:marBottom w:val="0"/>
              <w:divBdr>
                <w:top w:val="none" w:sz="0" w:space="0" w:color="auto"/>
                <w:left w:val="none" w:sz="0" w:space="0" w:color="auto"/>
                <w:bottom w:val="none" w:sz="0" w:space="0" w:color="auto"/>
                <w:right w:val="none" w:sz="0" w:space="0" w:color="auto"/>
              </w:divBdr>
              <w:divsChild>
                <w:div w:id="88039949">
                  <w:marLeft w:val="0"/>
                  <w:marRight w:val="0"/>
                  <w:marTop w:val="0"/>
                  <w:marBottom w:val="0"/>
                  <w:divBdr>
                    <w:top w:val="none" w:sz="0" w:space="0" w:color="auto"/>
                    <w:left w:val="none" w:sz="0" w:space="0" w:color="auto"/>
                    <w:bottom w:val="none" w:sz="0" w:space="0" w:color="auto"/>
                    <w:right w:val="none" w:sz="0" w:space="0" w:color="auto"/>
                  </w:divBdr>
                </w:div>
              </w:divsChild>
            </w:div>
            <w:div w:id="655571902">
              <w:marLeft w:val="0"/>
              <w:marRight w:val="0"/>
              <w:marTop w:val="0"/>
              <w:marBottom w:val="0"/>
              <w:divBdr>
                <w:top w:val="none" w:sz="0" w:space="0" w:color="auto"/>
                <w:left w:val="none" w:sz="0" w:space="0" w:color="auto"/>
                <w:bottom w:val="none" w:sz="0" w:space="0" w:color="auto"/>
                <w:right w:val="none" w:sz="0" w:space="0" w:color="auto"/>
              </w:divBdr>
              <w:divsChild>
                <w:div w:id="1245845563">
                  <w:marLeft w:val="0"/>
                  <w:marRight w:val="0"/>
                  <w:marTop w:val="0"/>
                  <w:marBottom w:val="0"/>
                  <w:divBdr>
                    <w:top w:val="none" w:sz="0" w:space="0" w:color="auto"/>
                    <w:left w:val="none" w:sz="0" w:space="0" w:color="auto"/>
                    <w:bottom w:val="none" w:sz="0" w:space="0" w:color="auto"/>
                    <w:right w:val="none" w:sz="0" w:space="0" w:color="auto"/>
                  </w:divBdr>
                </w:div>
              </w:divsChild>
            </w:div>
            <w:div w:id="566721038">
              <w:marLeft w:val="0"/>
              <w:marRight w:val="0"/>
              <w:marTop w:val="0"/>
              <w:marBottom w:val="0"/>
              <w:divBdr>
                <w:top w:val="none" w:sz="0" w:space="0" w:color="auto"/>
                <w:left w:val="none" w:sz="0" w:space="0" w:color="auto"/>
                <w:bottom w:val="none" w:sz="0" w:space="0" w:color="auto"/>
                <w:right w:val="none" w:sz="0" w:space="0" w:color="auto"/>
              </w:divBdr>
              <w:divsChild>
                <w:div w:id="1790974788">
                  <w:marLeft w:val="0"/>
                  <w:marRight w:val="0"/>
                  <w:marTop w:val="0"/>
                  <w:marBottom w:val="0"/>
                  <w:divBdr>
                    <w:top w:val="none" w:sz="0" w:space="0" w:color="auto"/>
                    <w:left w:val="none" w:sz="0" w:space="0" w:color="auto"/>
                    <w:bottom w:val="none" w:sz="0" w:space="0" w:color="auto"/>
                    <w:right w:val="none" w:sz="0" w:space="0" w:color="auto"/>
                  </w:divBdr>
                </w:div>
              </w:divsChild>
            </w:div>
            <w:div w:id="2107462195">
              <w:marLeft w:val="0"/>
              <w:marRight w:val="0"/>
              <w:marTop w:val="0"/>
              <w:marBottom w:val="0"/>
              <w:divBdr>
                <w:top w:val="none" w:sz="0" w:space="0" w:color="auto"/>
                <w:left w:val="none" w:sz="0" w:space="0" w:color="auto"/>
                <w:bottom w:val="none" w:sz="0" w:space="0" w:color="auto"/>
                <w:right w:val="none" w:sz="0" w:space="0" w:color="auto"/>
              </w:divBdr>
              <w:divsChild>
                <w:div w:id="2101949860">
                  <w:marLeft w:val="0"/>
                  <w:marRight w:val="0"/>
                  <w:marTop w:val="0"/>
                  <w:marBottom w:val="0"/>
                  <w:divBdr>
                    <w:top w:val="none" w:sz="0" w:space="0" w:color="auto"/>
                    <w:left w:val="none" w:sz="0" w:space="0" w:color="auto"/>
                    <w:bottom w:val="none" w:sz="0" w:space="0" w:color="auto"/>
                    <w:right w:val="none" w:sz="0" w:space="0" w:color="auto"/>
                  </w:divBdr>
                </w:div>
              </w:divsChild>
            </w:div>
            <w:div w:id="262345415">
              <w:marLeft w:val="0"/>
              <w:marRight w:val="0"/>
              <w:marTop w:val="0"/>
              <w:marBottom w:val="0"/>
              <w:divBdr>
                <w:top w:val="none" w:sz="0" w:space="0" w:color="auto"/>
                <w:left w:val="none" w:sz="0" w:space="0" w:color="auto"/>
                <w:bottom w:val="none" w:sz="0" w:space="0" w:color="auto"/>
                <w:right w:val="none" w:sz="0" w:space="0" w:color="auto"/>
              </w:divBdr>
              <w:divsChild>
                <w:div w:id="1467771818">
                  <w:marLeft w:val="0"/>
                  <w:marRight w:val="0"/>
                  <w:marTop w:val="0"/>
                  <w:marBottom w:val="0"/>
                  <w:divBdr>
                    <w:top w:val="none" w:sz="0" w:space="0" w:color="auto"/>
                    <w:left w:val="none" w:sz="0" w:space="0" w:color="auto"/>
                    <w:bottom w:val="none" w:sz="0" w:space="0" w:color="auto"/>
                    <w:right w:val="none" w:sz="0" w:space="0" w:color="auto"/>
                  </w:divBdr>
                </w:div>
              </w:divsChild>
            </w:div>
            <w:div w:id="491599595">
              <w:marLeft w:val="0"/>
              <w:marRight w:val="0"/>
              <w:marTop w:val="0"/>
              <w:marBottom w:val="0"/>
              <w:divBdr>
                <w:top w:val="none" w:sz="0" w:space="0" w:color="auto"/>
                <w:left w:val="none" w:sz="0" w:space="0" w:color="auto"/>
                <w:bottom w:val="none" w:sz="0" w:space="0" w:color="auto"/>
                <w:right w:val="none" w:sz="0" w:space="0" w:color="auto"/>
              </w:divBdr>
              <w:divsChild>
                <w:div w:id="191841175">
                  <w:marLeft w:val="0"/>
                  <w:marRight w:val="0"/>
                  <w:marTop w:val="0"/>
                  <w:marBottom w:val="0"/>
                  <w:divBdr>
                    <w:top w:val="none" w:sz="0" w:space="0" w:color="auto"/>
                    <w:left w:val="none" w:sz="0" w:space="0" w:color="auto"/>
                    <w:bottom w:val="none" w:sz="0" w:space="0" w:color="auto"/>
                    <w:right w:val="none" w:sz="0" w:space="0" w:color="auto"/>
                  </w:divBdr>
                </w:div>
              </w:divsChild>
            </w:div>
            <w:div w:id="788624398">
              <w:marLeft w:val="0"/>
              <w:marRight w:val="0"/>
              <w:marTop w:val="0"/>
              <w:marBottom w:val="0"/>
              <w:divBdr>
                <w:top w:val="none" w:sz="0" w:space="0" w:color="auto"/>
                <w:left w:val="none" w:sz="0" w:space="0" w:color="auto"/>
                <w:bottom w:val="none" w:sz="0" w:space="0" w:color="auto"/>
                <w:right w:val="none" w:sz="0" w:space="0" w:color="auto"/>
              </w:divBdr>
              <w:divsChild>
                <w:div w:id="153567878">
                  <w:marLeft w:val="0"/>
                  <w:marRight w:val="0"/>
                  <w:marTop w:val="0"/>
                  <w:marBottom w:val="0"/>
                  <w:divBdr>
                    <w:top w:val="none" w:sz="0" w:space="0" w:color="auto"/>
                    <w:left w:val="none" w:sz="0" w:space="0" w:color="auto"/>
                    <w:bottom w:val="none" w:sz="0" w:space="0" w:color="auto"/>
                    <w:right w:val="none" w:sz="0" w:space="0" w:color="auto"/>
                  </w:divBdr>
                </w:div>
              </w:divsChild>
            </w:div>
            <w:div w:id="1516919395">
              <w:marLeft w:val="0"/>
              <w:marRight w:val="0"/>
              <w:marTop w:val="0"/>
              <w:marBottom w:val="0"/>
              <w:divBdr>
                <w:top w:val="none" w:sz="0" w:space="0" w:color="auto"/>
                <w:left w:val="none" w:sz="0" w:space="0" w:color="auto"/>
                <w:bottom w:val="none" w:sz="0" w:space="0" w:color="auto"/>
                <w:right w:val="none" w:sz="0" w:space="0" w:color="auto"/>
              </w:divBdr>
              <w:divsChild>
                <w:div w:id="783773723">
                  <w:marLeft w:val="0"/>
                  <w:marRight w:val="0"/>
                  <w:marTop w:val="0"/>
                  <w:marBottom w:val="0"/>
                  <w:divBdr>
                    <w:top w:val="none" w:sz="0" w:space="0" w:color="auto"/>
                    <w:left w:val="none" w:sz="0" w:space="0" w:color="auto"/>
                    <w:bottom w:val="none" w:sz="0" w:space="0" w:color="auto"/>
                    <w:right w:val="none" w:sz="0" w:space="0" w:color="auto"/>
                  </w:divBdr>
                </w:div>
              </w:divsChild>
            </w:div>
            <w:div w:id="819006571">
              <w:marLeft w:val="0"/>
              <w:marRight w:val="0"/>
              <w:marTop w:val="0"/>
              <w:marBottom w:val="0"/>
              <w:divBdr>
                <w:top w:val="none" w:sz="0" w:space="0" w:color="auto"/>
                <w:left w:val="none" w:sz="0" w:space="0" w:color="auto"/>
                <w:bottom w:val="none" w:sz="0" w:space="0" w:color="auto"/>
                <w:right w:val="none" w:sz="0" w:space="0" w:color="auto"/>
              </w:divBdr>
              <w:divsChild>
                <w:div w:id="1903443567">
                  <w:marLeft w:val="0"/>
                  <w:marRight w:val="0"/>
                  <w:marTop w:val="0"/>
                  <w:marBottom w:val="0"/>
                  <w:divBdr>
                    <w:top w:val="none" w:sz="0" w:space="0" w:color="auto"/>
                    <w:left w:val="none" w:sz="0" w:space="0" w:color="auto"/>
                    <w:bottom w:val="none" w:sz="0" w:space="0" w:color="auto"/>
                    <w:right w:val="none" w:sz="0" w:space="0" w:color="auto"/>
                  </w:divBdr>
                </w:div>
              </w:divsChild>
            </w:div>
            <w:div w:id="200213384">
              <w:marLeft w:val="0"/>
              <w:marRight w:val="0"/>
              <w:marTop w:val="0"/>
              <w:marBottom w:val="0"/>
              <w:divBdr>
                <w:top w:val="none" w:sz="0" w:space="0" w:color="auto"/>
                <w:left w:val="none" w:sz="0" w:space="0" w:color="auto"/>
                <w:bottom w:val="none" w:sz="0" w:space="0" w:color="auto"/>
                <w:right w:val="none" w:sz="0" w:space="0" w:color="auto"/>
              </w:divBdr>
              <w:divsChild>
                <w:div w:id="1539974977">
                  <w:marLeft w:val="0"/>
                  <w:marRight w:val="0"/>
                  <w:marTop w:val="0"/>
                  <w:marBottom w:val="0"/>
                  <w:divBdr>
                    <w:top w:val="none" w:sz="0" w:space="0" w:color="auto"/>
                    <w:left w:val="none" w:sz="0" w:space="0" w:color="auto"/>
                    <w:bottom w:val="none" w:sz="0" w:space="0" w:color="auto"/>
                    <w:right w:val="none" w:sz="0" w:space="0" w:color="auto"/>
                  </w:divBdr>
                </w:div>
              </w:divsChild>
            </w:div>
            <w:div w:id="1355418614">
              <w:marLeft w:val="0"/>
              <w:marRight w:val="0"/>
              <w:marTop w:val="0"/>
              <w:marBottom w:val="0"/>
              <w:divBdr>
                <w:top w:val="none" w:sz="0" w:space="0" w:color="auto"/>
                <w:left w:val="none" w:sz="0" w:space="0" w:color="auto"/>
                <w:bottom w:val="none" w:sz="0" w:space="0" w:color="auto"/>
                <w:right w:val="none" w:sz="0" w:space="0" w:color="auto"/>
              </w:divBdr>
              <w:divsChild>
                <w:div w:id="1297025323">
                  <w:marLeft w:val="0"/>
                  <w:marRight w:val="0"/>
                  <w:marTop w:val="0"/>
                  <w:marBottom w:val="0"/>
                  <w:divBdr>
                    <w:top w:val="none" w:sz="0" w:space="0" w:color="auto"/>
                    <w:left w:val="none" w:sz="0" w:space="0" w:color="auto"/>
                    <w:bottom w:val="none" w:sz="0" w:space="0" w:color="auto"/>
                    <w:right w:val="none" w:sz="0" w:space="0" w:color="auto"/>
                  </w:divBdr>
                </w:div>
              </w:divsChild>
            </w:div>
            <w:div w:id="2113013604">
              <w:marLeft w:val="0"/>
              <w:marRight w:val="0"/>
              <w:marTop w:val="0"/>
              <w:marBottom w:val="0"/>
              <w:divBdr>
                <w:top w:val="none" w:sz="0" w:space="0" w:color="auto"/>
                <w:left w:val="none" w:sz="0" w:space="0" w:color="auto"/>
                <w:bottom w:val="none" w:sz="0" w:space="0" w:color="auto"/>
                <w:right w:val="none" w:sz="0" w:space="0" w:color="auto"/>
              </w:divBdr>
              <w:divsChild>
                <w:div w:id="243343552">
                  <w:marLeft w:val="0"/>
                  <w:marRight w:val="0"/>
                  <w:marTop w:val="0"/>
                  <w:marBottom w:val="0"/>
                  <w:divBdr>
                    <w:top w:val="none" w:sz="0" w:space="0" w:color="auto"/>
                    <w:left w:val="none" w:sz="0" w:space="0" w:color="auto"/>
                    <w:bottom w:val="none" w:sz="0" w:space="0" w:color="auto"/>
                    <w:right w:val="none" w:sz="0" w:space="0" w:color="auto"/>
                  </w:divBdr>
                </w:div>
              </w:divsChild>
            </w:div>
            <w:div w:id="360595713">
              <w:marLeft w:val="0"/>
              <w:marRight w:val="0"/>
              <w:marTop w:val="0"/>
              <w:marBottom w:val="0"/>
              <w:divBdr>
                <w:top w:val="none" w:sz="0" w:space="0" w:color="auto"/>
                <w:left w:val="none" w:sz="0" w:space="0" w:color="auto"/>
                <w:bottom w:val="none" w:sz="0" w:space="0" w:color="auto"/>
                <w:right w:val="none" w:sz="0" w:space="0" w:color="auto"/>
              </w:divBdr>
              <w:divsChild>
                <w:div w:id="1474718698">
                  <w:marLeft w:val="0"/>
                  <w:marRight w:val="0"/>
                  <w:marTop w:val="0"/>
                  <w:marBottom w:val="0"/>
                  <w:divBdr>
                    <w:top w:val="none" w:sz="0" w:space="0" w:color="auto"/>
                    <w:left w:val="none" w:sz="0" w:space="0" w:color="auto"/>
                    <w:bottom w:val="none" w:sz="0" w:space="0" w:color="auto"/>
                    <w:right w:val="none" w:sz="0" w:space="0" w:color="auto"/>
                  </w:divBdr>
                </w:div>
              </w:divsChild>
            </w:div>
            <w:div w:id="2098558067">
              <w:marLeft w:val="0"/>
              <w:marRight w:val="0"/>
              <w:marTop w:val="0"/>
              <w:marBottom w:val="0"/>
              <w:divBdr>
                <w:top w:val="none" w:sz="0" w:space="0" w:color="auto"/>
                <w:left w:val="none" w:sz="0" w:space="0" w:color="auto"/>
                <w:bottom w:val="none" w:sz="0" w:space="0" w:color="auto"/>
                <w:right w:val="none" w:sz="0" w:space="0" w:color="auto"/>
              </w:divBdr>
              <w:divsChild>
                <w:div w:id="270743622">
                  <w:marLeft w:val="0"/>
                  <w:marRight w:val="0"/>
                  <w:marTop w:val="0"/>
                  <w:marBottom w:val="0"/>
                  <w:divBdr>
                    <w:top w:val="none" w:sz="0" w:space="0" w:color="auto"/>
                    <w:left w:val="none" w:sz="0" w:space="0" w:color="auto"/>
                    <w:bottom w:val="none" w:sz="0" w:space="0" w:color="auto"/>
                    <w:right w:val="none" w:sz="0" w:space="0" w:color="auto"/>
                  </w:divBdr>
                  <w:divsChild>
                    <w:div w:id="1678531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9801422">
              <w:marLeft w:val="0"/>
              <w:marRight w:val="0"/>
              <w:marTop w:val="0"/>
              <w:marBottom w:val="0"/>
              <w:divBdr>
                <w:top w:val="none" w:sz="0" w:space="0" w:color="auto"/>
                <w:left w:val="none" w:sz="0" w:space="0" w:color="auto"/>
                <w:bottom w:val="none" w:sz="0" w:space="0" w:color="auto"/>
                <w:right w:val="none" w:sz="0" w:space="0" w:color="auto"/>
              </w:divBdr>
              <w:divsChild>
                <w:div w:id="1245266672">
                  <w:marLeft w:val="0"/>
                  <w:marRight w:val="0"/>
                  <w:marTop w:val="0"/>
                  <w:marBottom w:val="0"/>
                  <w:divBdr>
                    <w:top w:val="none" w:sz="0" w:space="0" w:color="auto"/>
                    <w:left w:val="none" w:sz="0" w:space="0" w:color="auto"/>
                    <w:bottom w:val="none" w:sz="0" w:space="0" w:color="auto"/>
                    <w:right w:val="none" w:sz="0" w:space="0" w:color="auto"/>
                  </w:divBdr>
                </w:div>
              </w:divsChild>
            </w:div>
            <w:div w:id="1187914132">
              <w:marLeft w:val="0"/>
              <w:marRight w:val="0"/>
              <w:marTop w:val="0"/>
              <w:marBottom w:val="0"/>
              <w:divBdr>
                <w:top w:val="none" w:sz="0" w:space="0" w:color="auto"/>
                <w:left w:val="none" w:sz="0" w:space="0" w:color="auto"/>
                <w:bottom w:val="none" w:sz="0" w:space="0" w:color="auto"/>
                <w:right w:val="none" w:sz="0" w:space="0" w:color="auto"/>
              </w:divBdr>
              <w:divsChild>
                <w:div w:id="1291782810">
                  <w:marLeft w:val="0"/>
                  <w:marRight w:val="0"/>
                  <w:marTop w:val="0"/>
                  <w:marBottom w:val="0"/>
                  <w:divBdr>
                    <w:top w:val="none" w:sz="0" w:space="0" w:color="auto"/>
                    <w:left w:val="none" w:sz="0" w:space="0" w:color="auto"/>
                    <w:bottom w:val="none" w:sz="0" w:space="0" w:color="auto"/>
                    <w:right w:val="none" w:sz="0" w:space="0" w:color="auto"/>
                  </w:divBdr>
                </w:div>
              </w:divsChild>
            </w:div>
            <w:div w:id="200216504">
              <w:marLeft w:val="0"/>
              <w:marRight w:val="0"/>
              <w:marTop w:val="0"/>
              <w:marBottom w:val="0"/>
              <w:divBdr>
                <w:top w:val="none" w:sz="0" w:space="0" w:color="auto"/>
                <w:left w:val="none" w:sz="0" w:space="0" w:color="auto"/>
                <w:bottom w:val="none" w:sz="0" w:space="0" w:color="auto"/>
                <w:right w:val="none" w:sz="0" w:space="0" w:color="auto"/>
              </w:divBdr>
              <w:divsChild>
                <w:div w:id="588537809">
                  <w:marLeft w:val="0"/>
                  <w:marRight w:val="0"/>
                  <w:marTop w:val="0"/>
                  <w:marBottom w:val="0"/>
                  <w:divBdr>
                    <w:top w:val="none" w:sz="0" w:space="0" w:color="auto"/>
                    <w:left w:val="none" w:sz="0" w:space="0" w:color="auto"/>
                    <w:bottom w:val="none" w:sz="0" w:space="0" w:color="auto"/>
                    <w:right w:val="none" w:sz="0" w:space="0" w:color="auto"/>
                  </w:divBdr>
                </w:div>
              </w:divsChild>
            </w:div>
            <w:div w:id="463423346">
              <w:marLeft w:val="0"/>
              <w:marRight w:val="0"/>
              <w:marTop w:val="0"/>
              <w:marBottom w:val="0"/>
              <w:divBdr>
                <w:top w:val="none" w:sz="0" w:space="0" w:color="auto"/>
                <w:left w:val="none" w:sz="0" w:space="0" w:color="auto"/>
                <w:bottom w:val="none" w:sz="0" w:space="0" w:color="auto"/>
                <w:right w:val="none" w:sz="0" w:space="0" w:color="auto"/>
              </w:divBdr>
              <w:divsChild>
                <w:div w:id="772359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4923347">
          <w:marLeft w:val="0"/>
          <w:marRight w:val="0"/>
          <w:marTop w:val="0"/>
          <w:marBottom w:val="0"/>
          <w:divBdr>
            <w:top w:val="none" w:sz="0" w:space="0" w:color="auto"/>
            <w:left w:val="none" w:sz="0" w:space="0" w:color="auto"/>
            <w:bottom w:val="none" w:sz="0" w:space="0" w:color="auto"/>
            <w:right w:val="none" w:sz="0" w:space="0" w:color="auto"/>
          </w:divBdr>
          <w:divsChild>
            <w:div w:id="1780029037">
              <w:marLeft w:val="-225"/>
              <w:marRight w:val="-225"/>
              <w:marTop w:val="0"/>
              <w:marBottom w:val="0"/>
              <w:divBdr>
                <w:top w:val="none" w:sz="0" w:space="0" w:color="auto"/>
                <w:left w:val="none" w:sz="0" w:space="0" w:color="auto"/>
                <w:bottom w:val="none" w:sz="0" w:space="0" w:color="auto"/>
                <w:right w:val="none" w:sz="0" w:space="0" w:color="auto"/>
              </w:divBdr>
              <w:divsChild>
                <w:div w:id="667026789">
                  <w:marLeft w:val="0"/>
                  <w:marRight w:val="0"/>
                  <w:marTop w:val="0"/>
                  <w:marBottom w:val="0"/>
                  <w:divBdr>
                    <w:top w:val="none" w:sz="0" w:space="0" w:color="auto"/>
                    <w:left w:val="none" w:sz="0" w:space="0" w:color="auto"/>
                    <w:bottom w:val="none" w:sz="0" w:space="0" w:color="auto"/>
                    <w:right w:val="none" w:sz="0" w:space="0" w:color="auto"/>
                  </w:divBdr>
                  <w:divsChild>
                    <w:div w:id="662586824">
                      <w:marLeft w:val="0"/>
                      <w:marRight w:val="0"/>
                      <w:marTop w:val="0"/>
                      <w:marBottom w:val="0"/>
                      <w:divBdr>
                        <w:top w:val="none" w:sz="0" w:space="0" w:color="auto"/>
                        <w:left w:val="none" w:sz="0" w:space="0" w:color="auto"/>
                        <w:bottom w:val="none" w:sz="0" w:space="0" w:color="auto"/>
                        <w:right w:val="none" w:sz="0" w:space="0" w:color="auto"/>
                      </w:divBdr>
                      <w:divsChild>
                        <w:div w:id="1965189956">
                          <w:marLeft w:val="0"/>
                          <w:marRight w:val="0"/>
                          <w:marTop w:val="0"/>
                          <w:marBottom w:val="0"/>
                          <w:divBdr>
                            <w:top w:val="none" w:sz="0" w:space="0" w:color="auto"/>
                            <w:left w:val="none" w:sz="0" w:space="0" w:color="auto"/>
                            <w:bottom w:val="none" w:sz="0" w:space="0" w:color="auto"/>
                            <w:right w:val="none" w:sz="0" w:space="0" w:color="auto"/>
                          </w:divBdr>
                        </w:div>
                      </w:divsChild>
                    </w:div>
                    <w:div w:id="597449021">
                      <w:marLeft w:val="0"/>
                      <w:marRight w:val="0"/>
                      <w:marTop w:val="0"/>
                      <w:marBottom w:val="0"/>
                      <w:divBdr>
                        <w:top w:val="none" w:sz="0" w:space="0" w:color="auto"/>
                        <w:left w:val="none" w:sz="0" w:space="0" w:color="auto"/>
                        <w:bottom w:val="none" w:sz="0" w:space="0" w:color="auto"/>
                        <w:right w:val="none" w:sz="0" w:space="0" w:color="auto"/>
                      </w:divBdr>
                    </w:div>
                  </w:divsChild>
                </w:div>
                <w:div w:id="728385033">
                  <w:marLeft w:val="0"/>
                  <w:marRight w:val="0"/>
                  <w:marTop w:val="0"/>
                  <w:marBottom w:val="0"/>
                  <w:divBdr>
                    <w:top w:val="none" w:sz="0" w:space="0" w:color="auto"/>
                    <w:left w:val="none" w:sz="0" w:space="0" w:color="auto"/>
                    <w:bottom w:val="none" w:sz="0" w:space="0" w:color="auto"/>
                    <w:right w:val="none" w:sz="0" w:space="0" w:color="auto"/>
                  </w:divBdr>
                  <w:divsChild>
                    <w:div w:id="337274912">
                      <w:marLeft w:val="0"/>
                      <w:marRight w:val="0"/>
                      <w:marTop w:val="0"/>
                      <w:marBottom w:val="0"/>
                      <w:divBdr>
                        <w:top w:val="none" w:sz="0" w:space="0" w:color="auto"/>
                        <w:left w:val="none" w:sz="0" w:space="0" w:color="auto"/>
                        <w:bottom w:val="none" w:sz="0" w:space="0" w:color="auto"/>
                        <w:right w:val="none" w:sz="0" w:space="0" w:color="auto"/>
                      </w:divBdr>
                      <w:divsChild>
                        <w:div w:id="1863784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6159000">
              <w:marLeft w:val="0"/>
              <w:marRight w:val="0"/>
              <w:marTop w:val="0"/>
              <w:marBottom w:val="0"/>
              <w:divBdr>
                <w:top w:val="none" w:sz="0" w:space="0" w:color="auto"/>
                <w:left w:val="none" w:sz="0" w:space="0" w:color="auto"/>
                <w:bottom w:val="none" w:sz="0" w:space="0" w:color="auto"/>
                <w:right w:val="none" w:sz="0" w:space="0" w:color="auto"/>
              </w:divBdr>
            </w:div>
          </w:divsChild>
        </w:div>
        <w:div w:id="28185359">
          <w:marLeft w:val="0"/>
          <w:marRight w:val="0"/>
          <w:marTop w:val="0"/>
          <w:marBottom w:val="0"/>
          <w:divBdr>
            <w:top w:val="single" w:sz="12" w:space="0" w:color="A71E38"/>
            <w:left w:val="single" w:sz="12" w:space="0" w:color="A71E38"/>
            <w:bottom w:val="single" w:sz="12" w:space="0" w:color="A71E38"/>
            <w:right w:val="single" w:sz="12" w:space="0" w:color="A71E38"/>
          </w:divBdr>
          <w:divsChild>
            <w:div w:id="942685825">
              <w:marLeft w:val="0"/>
              <w:marRight w:val="0"/>
              <w:marTop w:val="0"/>
              <w:marBottom w:val="0"/>
              <w:divBdr>
                <w:top w:val="none" w:sz="0" w:space="0" w:color="auto"/>
                <w:left w:val="none" w:sz="0" w:space="0" w:color="auto"/>
                <w:bottom w:val="none" w:sz="0" w:space="0" w:color="auto"/>
                <w:right w:val="none" w:sz="0" w:space="0" w:color="auto"/>
              </w:divBdr>
            </w:div>
            <w:div w:id="1879705844">
              <w:marLeft w:val="0"/>
              <w:marRight w:val="0"/>
              <w:marTop w:val="0"/>
              <w:marBottom w:val="0"/>
              <w:divBdr>
                <w:top w:val="none" w:sz="0" w:space="0" w:color="auto"/>
                <w:left w:val="none" w:sz="0" w:space="0" w:color="auto"/>
                <w:bottom w:val="none" w:sz="0" w:space="0" w:color="auto"/>
                <w:right w:val="none" w:sz="0" w:space="0" w:color="auto"/>
              </w:divBdr>
            </w:div>
            <w:div w:id="459492004">
              <w:marLeft w:val="0"/>
              <w:marRight w:val="0"/>
              <w:marTop w:val="0"/>
              <w:marBottom w:val="0"/>
              <w:divBdr>
                <w:top w:val="none" w:sz="0" w:space="0" w:color="auto"/>
                <w:left w:val="none" w:sz="0" w:space="0" w:color="auto"/>
                <w:bottom w:val="none" w:sz="0" w:space="0" w:color="auto"/>
                <w:right w:val="none" w:sz="0" w:space="0" w:color="auto"/>
              </w:divBdr>
              <w:divsChild>
                <w:div w:id="469791145">
                  <w:marLeft w:val="0"/>
                  <w:marRight w:val="0"/>
                  <w:marTop w:val="0"/>
                  <w:marBottom w:val="0"/>
                  <w:divBdr>
                    <w:top w:val="none" w:sz="0" w:space="0" w:color="auto"/>
                    <w:left w:val="none" w:sz="0" w:space="0" w:color="auto"/>
                    <w:bottom w:val="none" w:sz="0" w:space="0" w:color="auto"/>
                    <w:right w:val="none" w:sz="0" w:space="0" w:color="auto"/>
                  </w:divBdr>
                  <w:divsChild>
                    <w:div w:id="1599632563">
                      <w:marLeft w:val="0"/>
                      <w:marRight w:val="0"/>
                      <w:marTop w:val="0"/>
                      <w:marBottom w:val="0"/>
                      <w:divBdr>
                        <w:top w:val="none" w:sz="0" w:space="0" w:color="auto"/>
                        <w:left w:val="none" w:sz="0" w:space="0" w:color="auto"/>
                        <w:bottom w:val="none" w:sz="0" w:space="0" w:color="auto"/>
                        <w:right w:val="none" w:sz="0" w:space="0" w:color="auto"/>
                      </w:divBdr>
                      <w:divsChild>
                        <w:div w:id="1624118729">
                          <w:marLeft w:val="0"/>
                          <w:marRight w:val="0"/>
                          <w:marTop w:val="0"/>
                          <w:marBottom w:val="0"/>
                          <w:divBdr>
                            <w:top w:val="none" w:sz="0" w:space="0" w:color="auto"/>
                            <w:left w:val="none" w:sz="0" w:space="0" w:color="auto"/>
                            <w:bottom w:val="none" w:sz="0" w:space="0" w:color="auto"/>
                            <w:right w:val="none" w:sz="0" w:space="0" w:color="auto"/>
                          </w:divBdr>
                          <w:divsChild>
                            <w:div w:id="1971088130">
                              <w:marLeft w:val="0"/>
                              <w:marRight w:val="0"/>
                              <w:marTop w:val="0"/>
                              <w:marBottom w:val="0"/>
                              <w:divBdr>
                                <w:top w:val="none" w:sz="0" w:space="0" w:color="auto"/>
                                <w:left w:val="none" w:sz="0" w:space="0" w:color="auto"/>
                                <w:bottom w:val="none" w:sz="0" w:space="0" w:color="auto"/>
                                <w:right w:val="none" w:sz="0" w:space="0" w:color="auto"/>
                              </w:divBdr>
                              <w:divsChild>
                                <w:div w:id="1132359667">
                                  <w:marLeft w:val="0"/>
                                  <w:marRight w:val="0"/>
                                  <w:marTop w:val="0"/>
                                  <w:marBottom w:val="0"/>
                                  <w:divBdr>
                                    <w:top w:val="none" w:sz="0" w:space="0" w:color="auto"/>
                                    <w:left w:val="none" w:sz="0" w:space="0" w:color="auto"/>
                                    <w:bottom w:val="none" w:sz="0" w:space="0" w:color="auto"/>
                                    <w:right w:val="none" w:sz="0" w:space="0" w:color="auto"/>
                                  </w:divBdr>
                                  <w:divsChild>
                                    <w:div w:id="73095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3162730">
                  <w:marLeft w:val="0"/>
                  <w:marRight w:val="0"/>
                  <w:marTop w:val="0"/>
                  <w:marBottom w:val="0"/>
                  <w:divBdr>
                    <w:top w:val="none" w:sz="0" w:space="0" w:color="auto"/>
                    <w:left w:val="none" w:sz="0" w:space="0" w:color="auto"/>
                    <w:bottom w:val="none" w:sz="0" w:space="0" w:color="auto"/>
                    <w:right w:val="none" w:sz="0" w:space="0" w:color="auto"/>
                  </w:divBdr>
                  <w:divsChild>
                    <w:div w:id="748238803">
                      <w:marLeft w:val="0"/>
                      <w:marRight w:val="0"/>
                      <w:marTop w:val="0"/>
                      <w:marBottom w:val="0"/>
                      <w:divBdr>
                        <w:top w:val="none" w:sz="0" w:space="0" w:color="auto"/>
                        <w:left w:val="none" w:sz="0" w:space="0" w:color="auto"/>
                        <w:bottom w:val="none" w:sz="0" w:space="0" w:color="auto"/>
                        <w:right w:val="none" w:sz="0" w:space="0" w:color="auto"/>
                      </w:divBdr>
                      <w:divsChild>
                        <w:div w:id="1872959150">
                          <w:marLeft w:val="0"/>
                          <w:marRight w:val="0"/>
                          <w:marTop w:val="0"/>
                          <w:marBottom w:val="0"/>
                          <w:divBdr>
                            <w:top w:val="none" w:sz="0" w:space="0" w:color="auto"/>
                            <w:left w:val="none" w:sz="0" w:space="0" w:color="auto"/>
                            <w:bottom w:val="none" w:sz="0" w:space="0" w:color="auto"/>
                            <w:right w:val="none" w:sz="0" w:space="0" w:color="auto"/>
                          </w:divBdr>
                          <w:divsChild>
                            <w:div w:id="2098482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6124122">
                  <w:marLeft w:val="0"/>
                  <w:marRight w:val="0"/>
                  <w:marTop w:val="0"/>
                  <w:marBottom w:val="0"/>
                  <w:divBdr>
                    <w:top w:val="none" w:sz="0" w:space="0" w:color="auto"/>
                    <w:left w:val="none" w:sz="0" w:space="0" w:color="auto"/>
                    <w:bottom w:val="none" w:sz="0" w:space="0" w:color="auto"/>
                    <w:right w:val="none" w:sz="0" w:space="0" w:color="auto"/>
                  </w:divBdr>
                  <w:divsChild>
                    <w:div w:id="134177735">
                      <w:marLeft w:val="0"/>
                      <w:marRight w:val="0"/>
                      <w:marTop w:val="0"/>
                      <w:marBottom w:val="0"/>
                      <w:divBdr>
                        <w:top w:val="none" w:sz="0" w:space="0" w:color="auto"/>
                        <w:left w:val="none" w:sz="0" w:space="0" w:color="auto"/>
                        <w:bottom w:val="none" w:sz="0" w:space="0" w:color="auto"/>
                        <w:right w:val="none" w:sz="0" w:space="0" w:color="auto"/>
                      </w:divBdr>
                      <w:divsChild>
                        <w:div w:id="610868196">
                          <w:marLeft w:val="0"/>
                          <w:marRight w:val="0"/>
                          <w:marTop w:val="0"/>
                          <w:marBottom w:val="0"/>
                          <w:divBdr>
                            <w:top w:val="none" w:sz="0" w:space="0" w:color="auto"/>
                            <w:left w:val="none" w:sz="0" w:space="0" w:color="auto"/>
                            <w:bottom w:val="none" w:sz="0" w:space="0" w:color="auto"/>
                            <w:right w:val="none" w:sz="0" w:space="0" w:color="auto"/>
                          </w:divBdr>
                          <w:divsChild>
                            <w:div w:id="544484256">
                              <w:marLeft w:val="0"/>
                              <w:marRight w:val="0"/>
                              <w:marTop w:val="0"/>
                              <w:marBottom w:val="0"/>
                              <w:divBdr>
                                <w:top w:val="none" w:sz="0" w:space="0" w:color="auto"/>
                                <w:left w:val="none" w:sz="0" w:space="0" w:color="auto"/>
                                <w:bottom w:val="none" w:sz="0" w:space="0" w:color="auto"/>
                                <w:right w:val="none" w:sz="0" w:space="0" w:color="auto"/>
                              </w:divBdr>
                              <w:divsChild>
                                <w:div w:id="598484288">
                                  <w:marLeft w:val="0"/>
                                  <w:marRight w:val="0"/>
                                  <w:marTop w:val="0"/>
                                  <w:marBottom w:val="0"/>
                                  <w:divBdr>
                                    <w:top w:val="none" w:sz="0" w:space="0" w:color="auto"/>
                                    <w:left w:val="none" w:sz="0" w:space="0" w:color="auto"/>
                                    <w:bottom w:val="none" w:sz="0" w:space="0" w:color="auto"/>
                                    <w:right w:val="none" w:sz="0" w:space="0" w:color="auto"/>
                                  </w:divBdr>
                                  <w:divsChild>
                                    <w:div w:id="1731033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4072932">
                  <w:marLeft w:val="0"/>
                  <w:marRight w:val="0"/>
                  <w:marTop w:val="0"/>
                  <w:marBottom w:val="0"/>
                  <w:divBdr>
                    <w:top w:val="none" w:sz="0" w:space="0" w:color="auto"/>
                    <w:left w:val="none" w:sz="0" w:space="0" w:color="auto"/>
                    <w:bottom w:val="none" w:sz="0" w:space="0" w:color="auto"/>
                    <w:right w:val="none" w:sz="0" w:space="0" w:color="auto"/>
                  </w:divBdr>
                  <w:divsChild>
                    <w:div w:id="927234504">
                      <w:marLeft w:val="0"/>
                      <w:marRight w:val="0"/>
                      <w:marTop w:val="0"/>
                      <w:marBottom w:val="0"/>
                      <w:divBdr>
                        <w:top w:val="none" w:sz="0" w:space="0" w:color="auto"/>
                        <w:left w:val="none" w:sz="0" w:space="0" w:color="auto"/>
                        <w:bottom w:val="none" w:sz="0" w:space="0" w:color="auto"/>
                        <w:right w:val="none" w:sz="0" w:space="0" w:color="auto"/>
                      </w:divBdr>
                      <w:divsChild>
                        <w:div w:id="750348250">
                          <w:marLeft w:val="0"/>
                          <w:marRight w:val="0"/>
                          <w:marTop w:val="0"/>
                          <w:marBottom w:val="0"/>
                          <w:divBdr>
                            <w:top w:val="none" w:sz="0" w:space="0" w:color="auto"/>
                            <w:left w:val="none" w:sz="0" w:space="0" w:color="auto"/>
                            <w:bottom w:val="none" w:sz="0" w:space="0" w:color="auto"/>
                            <w:right w:val="none" w:sz="0" w:space="0" w:color="auto"/>
                          </w:divBdr>
                          <w:divsChild>
                            <w:div w:id="663166245">
                              <w:marLeft w:val="0"/>
                              <w:marRight w:val="0"/>
                              <w:marTop w:val="0"/>
                              <w:marBottom w:val="0"/>
                              <w:divBdr>
                                <w:top w:val="none" w:sz="0" w:space="0" w:color="auto"/>
                                <w:left w:val="none" w:sz="0" w:space="0" w:color="auto"/>
                                <w:bottom w:val="none" w:sz="0" w:space="0" w:color="auto"/>
                                <w:right w:val="none" w:sz="0" w:space="0" w:color="auto"/>
                              </w:divBdr>
                              <w:divsChild>
                                <w:div w:id="1118572382">
                                  <w:marLeft w:val="0"/>
                                  <w:marRight w:val="0"/>
                                  <w:marTop w:val="0"/>
                                  <w:marBottom w:val="0"/>
                                  <w:divBdr>
                                    <w:top w:val="none" w:sz="0" w:space="0" w:color="auto"/>
                                    <w:left w:val="none" w:sz="0" w:space="0" w:color="auto"/>
                                    <w:bottom w:val="none" w:sz="0" w:space="0" w:color="auto"/>
                                    <w:right w:val="none" w:sz="0" w:space="0" w:color="auto"/>
                                  </w:divBdr>
                                  <w:divsChild>
                                    <w:div w:id="734426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5560685">
                  <w:marLeft w:val="0"/>
                  <w:marRight w:val="0"/>
                  <w:marTop w:val="0"/>
                  <w:marBottom w:val="0"/>
                  <w:divBdr>
                    <w:top w:val="none" w:sz="0" w:space="0" w:color="auto"/>
                    <w:left w:val="none" w:sz="0" w:space="0" w:color="auto"/>
                    <w:bottom w:val="none" w:sz="0" w:space="0" w:color="auto"/>
                    <w:right w:val="none" w:sz="0" w:space="0" w:color="auto"/>
                  </w:divBdr>
                  <w:divsChild>
                    <w:div w:id="1517110818">
                      <w:marLeft w:val="0"/>
                      <w:marRight w:val="0"/>
                      <w:marTop w:val="0"/>
                      <w:marBottom w:val="0"/>
                      <w:divBdr>
                        <w:top w:val="none" w:sz="0" w:space="0" w:color="auto"/>
                        <w:left w:val="none" w:sz="0" w:space="0" w:color="auto"/>
                        <w:bottom w:val="none" w:sz="0" w:space="0" w:color="auto"/>
                        <w:right w:val="none" w:sz="0" w:space="0" w:color="auto"/>
                      </w:divBdr>
                      <w:divsChild>
                        <w:div w:id="1924486539">
                          <w:marLeft w:val="0"/>
                          <w:marRight w:val="0"/>
                          <w:marTop w:val="0"/>
                          <w:marBottom w:val="0"/>
                          <w:divBdr>
                            <w:top w:val="none" w:sz="0" w:space="0" w:color="auto"/>
                            <w:left w:val="none" w:sz="0" w:space="0" w:color="auto"/>
                            <w:bottom w:val="none" w:sz="0" w:space="0" w:color="auto"/>
                            <w:right w:val="none" w:sz="0" w:space="0" w:color="auto"/>
                          </w:divBdr>
                          <w:divsChild>
                            <w:div w:id="1363895158">
                              <w:marLeft w:val="0"/>
                              <w:marRight w:val="0"/>
                              <w:marTop w:val="0"/>
                              <w:marBottom w:val="0"/>
                              <w:divBdr>
                                <w:top w:val="none" w:sz="0" w:space="0" w:color="auto"/>
                                <w:left w:val="none" w:sz="0" w:space="0" w:color="auto"/>
                                <w:bottom w:val="none" w:sz="0" w:space="0" w:color="auto"/>
                                <w:right w:val="none" w:sz="0" w:space="0" w:color="auto"/>
                              </w:divBdr>
                            </w:div>
                            <w:div w:id="1305312708">
                              <w:marLeft w:val="450"/>
                              <w:marRight w:val="0"/>
                              <w:marTop w:val="120"/>
                              <w:marBottom w:val="0"/>
                              <w:divBdr>
                                <w:top w:val="none" w:sz="0" w:space="0" w:color="auto"/>
                                <w:left w:val="none" w:sz="0" w:space="0" w:color="auto"/>
                                <w:bottom w:val="none" w:sz="0" w:space="0" w:color="auto"/>
                                <w:right w:val="none" w:sz="0" w:space="0" w:color="auto"/>
                              </w:divBdr>
                              <w:divsChild>
                                <w:div w:id="1335183080">
                                  <w:marLeft w:val="0"/>
                                  <w:marRight w:val="0"/>
                                  <w:marTop w:val="0"/>
                                  <w:marBottom w:val="0"/>
                                  <w:divBdr>
                                    <w:top w:val="none" w:sz="0" w:space="0" w:color="auto"/>
                                    <w:left w:val="none" w:sz="0" w:space="0" w:color="auto"/>
                                    <w:bottom w:val="none" w:sz="0" w:space="0" w:color="auto"/>
                                    <w:right w:val="none" w:sz="0" w:space="0" w:color="auto"/>
                                  </w:divBdr>
                                  <w:divsChild>
                                    <w:div w:id="1394809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8015496">
                  <w:marLeft w:val="0"/>
                  <w:marRight w:val="0"/>
                  <w:marTop w:val="0"/>
                  <w:marBottom w:val="0"/>
                  <w:divBdr>
                    <w:top w:val="none" w:sz="0" w:space="0" w:color="auto"/>
                    <w:left w:val="none" w:sz="0" w:space="0" w:color="auto"/>
                    <w:bottom w:val="none" w:sz="0" w:space="0" w:color="auto"/>
                    <w:right w:val="none" w:sz="0" w:space="0" w:color="auto"/>
                  </w:divBdr>
                  <w:divsChild>
                    <w:div w:id="1179932770">
                      <w:marLeft w:val="0"/>
                      <w:marRight w:val="0"/>
                      <w:marTop w:val="0"/>
                      <w:marBottom w:val="0"/>
                      <w:divBdr>
                        <w:top w:val="none" w:sz="0" w:space="0" w:color="auto"/>
                        <w:left w:val="none" w:sz="0" w:space="0" w:color="auto"/>
                        <w:bottom w:val="none" w:sz="0" w:space="0" w:color="auto"/>
                        <w:right w:val="none" w:sz="0" w:space="0" w:color="auto"/>
                      </w:divBdr>
                      <w:divsChild>
                        <w:div w:id="1923295990">
                          <w:marLeft w:val="0"/>
                          <w:marRight w:val="0"/>
                          <w:marTop w:val="0"/>
                          <w:marBottom w:val="0"/>
                          <w:divBdr>
                            <w:top w:val="none" w:sz="0" w:space="0" w:color="auto"/>
                            <w:left w:val="none" w:sz="0" w:space="0" w:color="auto"/>
                            <w:bottom w:val="none" w:sz="0" w:space="0" w:color="auto"/>
                            <w:right w:val="none" w:sz="0" w:space="0" w:color="auto"/>
                          </w:divBdr>
                          <w:divsChild>
                            <w:div w:id="912131357">
                              <w:marLeft w:val="0"/>
                              <w:marRight w:val="0"/>
                              <w:marTop w:val="0"/>
                              <w:marBottom w:val="0"/>
                              <w:divBdr>
                                <w:top w:val="none" w:sz="0" w:space="0" w:color="auto"/>
                                <w:left w:val="none" w:sz="0" w:space="0" w:color="auto"/>
                                <w:bottom w:val="none" w:sz="0" w:space="0" w:color="auto"/>
                                <w:right w:val="none" w:sz="0" w:space="0" w:color="auto"/>
                              </w:divBdr>
                            </w:div>
                            <w:div w:id="1065184480">
                              <w:marLeft w:val="450"/>
                              <w:marRight w:val="0"/>
                              <w:marTop w:val="120"/>
                              <w:marBottom w:val="0"/>
                              <w:divBdr>
                                <w:top w:val="none" w:sz="0" w:space="0" w:color="auto"/>
                                <w:left w:val="none" w:sz="0" w:space="0" w:color="auto"/>
                                <w:bottom w:val="none" w:sz="0" w:space="0" w:color="auto"/>
                                <w:right w:val="none" w:sz="0" w:space="0" w:color="auto"/>
                              </w:divBdr>
                              <w:divsChild>
                                <w:div w:id="1092623914">
                                  <w:marLeft w:val="0"/>
                                  <w:marRight w:val="0"/>
                                  <w:marTop w:val="0"/>
                                  <w:marBottom w:val="0"/>
                                  <w:divBdr>
                                    <w:top w:val="none" w:sz="0" w:space="0" w:color="auto"/>
                                    <w:left w:val="none" w:sz="0" w:space="0" w:color="auto"/>
                                    <w:bottom w:val="none" w:sz="0" w:space="0" w:color="auto"/>
                                    <w:right w:val="none" w:sz="0" w:space="0" w:color="auto"/>
                                  </w:divBdr>
                                  <w:divsChild>
                                    <w:div w:id="615598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1252833">
                  <w:marLeft w:val="0"/>
                  <w:marRight w:val="0"/>
                  <w:marTop w:val="0"/>
                  <w:marBottom w:val="0"/>
                  <w:divBdr>
                    <w:top w:val="none" w:sz="0" w:space="0" w:color="auto"/>
                    <w:left w:val="none" w:sz="0" w:space="0" w:color="auto"/>
                    <w:bottom w:val="none" w:sz="0" w:space="0" w:color="auto"/>
                    <w:right w:val="none" w:sz="0" w:space="0" w:color="auto"/>
                  </w:divBdr>
                  <w:divsChild>
                    <w:div w:id="1922979763">
                      <w:marLeft w:val="0"/>
                      <w:marRight w:val="0"/>
                      <w:marTop w:val="0"/>
                      <w:marBottom w:val="0"/>
                      <w:divBdr>
                        <w:top w:val="none" w:sz="0" w:space="0" w:color="auto"/>
                        <w:left w:val="none" w:sz="0" w:space="0" w:color="auto"/>
                        <w:bottom w:val="none" w:sz="0" w:space="0" w:color="auto"/>
                        <w:right w:val="none" w:sz="0" w:space="0" w:color="auto"/>
                      </w:divBdr>
                      <w:divsChild>
                        <w:div w:id="1510177780">
                          <w:marLeft w:val="0"/>
                          <w:marRight w:val="0"/>
                          <w:marTop w:val="0"/>
                          <w:marBottom w:val="0"/>
                          <w:divBdr>
                            <w:top w:val="none" w:sz="0" w:space="0" w:color="auto"/>
                            <w:left w:val="none" w:sz="0" w:space="0" w:color="auto"/>
                            <w:bottom w:val="none" w:sz="0" w:space="0" w:color="auto"/>
                            <w:right w:val="none" w:sz="0" w:space="0" w:color="auto"/>
                          </w:divBdr>
                          <w:divsChild>
                            <w:div w:id="699014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9084722">
                  <w:marLeft w:val="0"/>
                  <w:marRight w:val="0"/>
                  <w:marTop w:val="0"/>
                  <w:marBottom w:val="0"/>
                  <w:divBdr>
                    <w:top w:val="none" w:sz="0" w:space="0" w:color="auto"/>
                    <w:left w:val="none" w:sz="0" w:space="0" w:color="auto"/>
                    <w:bottom w:val="none" w:sz="0" w:space="0" w:color="auto"/>
                    <w:right w:val="none" w:sz="0" w:space="0" w:color="auto"/>
                  </w:divBdr>
                  <w:divsChild>
                    <w:div w:id="1300306112">
                      <w:marLeft w:val="0"/>
                      <w:marRight w:val="0"/>
                      <w:marTop w:val="0"/>
                      <w:marBottom w:val="0"/>
                      <w:divBdr>
                        <w:top w:val="none" w:sz="0" w:space="0" w:color="auto"/>
                        <w:left w:val="none" w:sz="0" w:space="0" w:color="auto"/>
                        <w:bottom w:val="none" w:sz="0" w:space="0" w:color="auto"/>
                        <w:right w:val="none" w:sz="0" w:space="0" w:color="auto"/>
                      </w:divBdr>
                      <w:divsChild>
                        <w:div w:id="1240556199">
                          <w:marLeft w:val="0"/>
                          <w:marRight w:val="0"/>
                          <w:marTop w:val="0"/>
                          <w:marBottom w:val="0"/>
                          <w:divBdr>
                            <w:top w:val="none" w:sz="0" w:space="0" w:color="auto"/>
                            <w:left w:val="none" w:sz="0" w:space="0" w:color="auto"/>
                            <w:bottom w:val="none" w:sz="0" w:space="0" w:color="auto"/>
                            <w:right w:val="none" w:sz="0" w:space="0" w:color="auto"/>
                          </w:divBdr>
                          <w:divsChild>
                            <w:div w:id="357586939">
                              <w:marLeft w:val="0"/>
                              <w:marRight w:val="0"/>
                              <w:marTop w:val="0"/>
                              <w:marBottom w:val="0"/>
                              <w:divBdr>
                                <w:top w:val="none" w:sz="0" w:space="0" w:color="auto"/>
                                <w:left w:val="none" w:sz="0" w:space="0" w:color="auto"/>
                                <w:bottom w:val="none" w:sz="0" w:space="0" w:color="auto"/>
                                <w:right w:val="none" w:sz="0" w:space="0" w:color="auto"/>
                              </w:divBdr>
                              <w:divsChild>
                                <w:div w:id="1419406217">
                                  <w:marLeft w:val="0"/>
                                  <w:marRight w:val="0"/>
                                  <w:marTop w:val="0"/>
                                  <w:marBottom w:val="0"/>
                                  <w:divBdr>
                                    <w:top w:val="none" w:sz="0" w:space="0" w:color="auto"/>
                                    <w:left w:val="none" w:sz="0" w:space="0" w:color="auto"/>
                                    <w:bottom w:val="none" w:sz="0" w:space="0" w:color="auto"/>
                                    <w:right w:val="none" w:sz="0" w:space="0" w:color="auto"/>
                                  </w:divBdr>
                                  <w:divsChild>
                                    <w:div w:id="1318536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5725570">
                  <w:marLeft w:val="0"/>
                  <w:marRight w:val="0"/>
                  <w:marTop w:val="0"/>
                  <w:marBottom w:val="0"/>
                  <w:divBdr>
                    <w:top w:val="none" w:sz="0" w:space="0" w:color="auto"/>
                    <w:left w:val="none" w:sz="0" w:space="0" w:color="auto"/>
                    <w:bottom w:val="none" w:sz="0" w:space="0" w:color="auto"/>
                    <w:right w:val="none" w:sz="0" w:space="0" w:color="auto"/>
                  </w:divBdr>
                  <w:divsChild>
                    <w:div w:id="690959627">
                      <w:marLeft w:val="0"/>
                      <w:marRight w:val="0"/>
                      <w:marTop w:val="0"/>
                      <w:marBottom w:val="0"/>
                      <w:divBdr>
                        <w:top w:val="none" w:sz="0" w:space="0" w:color="auto"/>
                        <w:left w:val="none" w:sz="0" w:space="0" w:color="auto"/>
                        <w:bottom w:val="none" w:sz="0" w:space="0" w:color="auto"/>
                        <w:right w:val="none" w:sz="0" w:space="0" w:color="auto"/>
                      </w:divBdr>
                      <w:divsChild>
                        <w:div w:id="1271089502">
                          <w:marLeft w:val="0"/>
                          <w:marRight w:val="0"/>
                          <w:marTop w:val="0"/>
                          <w:marBottom w:val="0"/>
                          <w:divBdr>
                            <w:top w:val="none" w:sz="0" w:space="0" w:color="auto"/>
                            <w:left w:val="none" w:sz="0" w:space="0" w:color="auto"/>
                            <w:bottom w:val="none" w:sz="0" w:space="0" w:color="auto"/>
                            <w:right w:val="none" w:sz="0" w:space="0" w:color="auto"/>
                          </w:divBdr>
                          <w:divsChild>
                            <w:div w:id="1929263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004945">
                  <w:marLeft w:val="0"/>
                  <w:marRight w:val="0"/>
                  <w:marTop w:val="0"/>
                  <w:marBottom w:val="0"/>
                  <w:divBdr>
                    <w:top w:val="none" w:sz="0" w:space="0" w:color="auto"/>
                    <w:left w:val="none" w:sz="0" w:space="0" w:color="auto"/>
                    <w:bottom w:val="none" w:sz="0" w:space="0" w:color="auto"/>
                    <w:right w:val="none" w:sz="0" w:space="0" w:color="auto"/>
                  </w:divBdr>
                  <w:divsChild>
                    <w:div w:id="1120758599">
                      <w:marLeft w:val="0"/>
                      <w:marRight w:val="0"/>
                      <w:marTop w:val="0"/>
                      <w:marBottom w:val="0"/>
                      <w:divBdr>
                        <w:top w:val="none" w:sz="0" w:space="0" w:color="auto"/>
                        <w:left w:val="none" w:sz="0" w:space="0" w:color="auto"/>
                        <w:bottom w:val="none" w:sz="0" w:space="0" w:color="auto"/>
                        <w:right w:val="none" w:sz="0" w:space="0" w:color="auto"/>
                      </w:divBdr>
                      <w:divsChild>
                        <w:div w:id="141042765">
                          <w:marLeft w:val="0"/>
                          <w:marRight w:val="0"/>
                          <w:marTop w:val="0"/>
                          <w:marBottom w:val="0"/>
                          <w:divBdr>
                            <w:top w:val="none" w:sz="0" w:space="0" w:color="auto"/>
                            <w:left w:val="none" w:sz="0" w:space="0" w:color="auto"/>
                            <w:bottom w:val="none" w:sz="0" w:space="0" w:color="auto"/>
                            <w:right w:val="none" w:sz="0" w:space="0" w:color="auto"/>
                          </w:divBdr>
                          <w:divsChild>
                            <w:div w:id="2009669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58719">
                  <w:marLeft w:val="0"/>
                  <w:marRight w:val="0"/>
                  <w:marTop w:val="0"/>
                  <w:marBottom w:val="0"/>
                  <w:divBdr>
                    <w:top w:val="none" w:sz="0" w:space="0" w:color="auto"/>
                    <w:left w:val="none" w:sz="0" w:space="0" w:color="auto"/>
                    <w:bottom w:val="none" w:sz="0" w:space="0" w:color="auto"/>
                    <w:right w:val="none" w:sz="0" w:space="0" w:color="auto"/>
                  </w:divBdr>
                  <w:divsChild>
                    <w:div w:id="967978694">
                      <w:marLeft w:val="0"/>
                      <w:marRight w:val="0"/>
                      <w:marTop w:val="0"/>
                      <w:marBottom w:val="0"/>
                      <w:divBdr>
                        <w:top w:val="none" w:sz="0" w:space="0" w:color="auto"/>
                        <w:left w:val="none" w:sz="0" w:space="0" w:color="auto"/>
                        <w:bottom w:val="none" w:sz="0" w:space="0" w:color="auto"/>
                        <w:right w:val="none" w:sz="0" w:space="0" w:color="auto"/>
                      </w:divBdr>
                      <w:divsChild>
                        <w:div w:id="672873981">
                          <w:marLeft w:val="0"/>
                          <w:marRight w:val="0"/>
                          <w:marTop w:val="0"/>
                          <w:marBottom w:val="0"/>
                          <w:divBdr>
                            <w:top w:val="none" w:sz="0" w:space="0" w:color="auto"/>
                            <w:left w:val="none" w:sz="0" w:space="0" w:color="auto"/>
                            <w:bottom w:val="none" w:sz="0" w:space="0" w:color="auto"/>
                            <w:right w:val="none" w:sz="0" w:space="0" w:color="auto"/>
                          </w:divBdr>
                          <w:divsChild>
                            <w:div w:id="1604414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1143656">
                  <w:marLeft w:val="0"/>
                  <w:marRight w:val="0"/>
                  <w:marTop w:val="0"/>
                  <w:marBottom w:val="0"/>
                  <w:divBdr>
                    <w:top w:val="none" w:sz="0" w:space="0" w:color="auto"/>
                    <w:left w:val="none" w:sz="0" w:space="0" w:color="auto"/>
                    <w:bottom w:val="none" w:sz="0" w:space="0" w:color="auto"/>
                    <w:right w:val="none" w:sz="0" w:space="0" w:color="auto"/>
                  </w:divBdr>
                  <w:divsChild>
                    <w:div w:id="1223520219">
                      <w:marLeft w:val="0"/>
                      <w:marRight w:val="0"/>
                      <w:marTop w:val="0"/>
                      <w:marBottom w:val="0"/>
                      <w:divBdr>
                        <w:top w:val="none" w:sz="0" w:space="0" w:color="auto"/>
                        <w:left w:val="none" w:sz="0" w:space="0" w:color="auto"/>
                        <w:bottom w:val="none" w:sz="0" w:space="0" w:color="auto"/>
                        <w:right w:val="none" w:sz="0" w:space="0" w:color="auto"/>
                      </w:divBdr>
                      <w:divsChild>
                        <w:div w:id="1024015289">
                          <w:marLeft w:val="0"/>
                          <w:marRight w:val="0"/>
                          <w:marTop w:val="0"/>
                          <w:marBottom w:val="0"/>
                          <w:divBdr>
                            <w:top w:val="none" w:sz="0" w:space="0" w:color="auto"/>
                            <w:left w:val="none" w:sz="0" w:space="0" w:color="auto"/>
                            <w:bottom w:val="none" w:sz="0" w:space="0" w:color="auto"/>
                            <w:right w:val="none" w:sz="0" w:space="0" w:color="auto"/>
                          </w:divBdr>
                          <w:divsChild>
                            <w:div w:id="231352782">
                              <w:marLeft w:val="0"/>
                              <w:marRight w:val="0"/>
                              <w:marTop w:val="0"/>
                              <w:marBottom w:val="0"/>
                              <w:divBdr>
                                <w:top w:val="none" w:sz="0" w:space="0" w:color="auto"/>
                                <w:left w:val="none" w:sz="0" w:space="0" w:color="auto"/>
                                <w:bottom w:val="none" w:sz="0" w:space="0" w:color="auto"/>
                                <w:right w:val="none" w:sz="0" w:space="0" w:color="auto"/>
                              </w:divBdr>
                            </w:div>
                            <w:div w:id="564338365">
                              <w:marLeft w:val="450"/>
                              <w:marRight w:val="0"/>
                              <w:marTop w:val="120"/>
                              <w:marBottom w:val="0"/>
                              <w:divBdr>
                                <w:top w:val="none" w:sz="0" w:space="0" w:color="auto"/>
                                <w:left w:val="none" w:sz="0" w:space="0" w:color="auto"/>
                                <w:bottom w:val="none" w:sz="0" w:space="0" w:color="auto"/>
                                <w:right w:val="none" w:sz="0" w:space="0" w:color="auto"/>
                              </w:divBdr>
                              <w:divsChild>
                                <w:div w:id="1531064161">
                                  <w:marLeft w:val="0"/>
                                  <w:marRight w:val="0"/>
                                  <w:marTop w:val="0"/>
                                  <w:marBottom w:val="0"/>
                                  <w:divBdr>
                                    <w:top w:val="none" w:sz="0" w:space="0" w:color="auto"/>
                                    <w:left w:val="none" w:sz="0" w:space="0" w:color="auto"/>
                                    <w:bottom w:val="none" w:sz="0" w:space="0" w:color="auto"/>
                                    <w:right w:val="none" w:sz="0" w:space="0" w:color="auto"/>
                                  </w:divBdr>
                                  <w:divsChild>
                                    <w:div w:id="144673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8411016">
                  <w:marLeft w:val="0"/>
                  <w:marRight w:val="0"/>
                  <w:marTop w:val="0"/>
                  <w:marBottom w:val="0"/>
                  <w:divBdr>
                    <w:top w:val="none" w:sz="0" w:space="0" w:color="auto"/>
                    <w:left w:val="none" w:sz="0" w:space="0" w:color="auto"/>
                    <w:bottom w:val="none" w:sz="0" w:space="0" w:color="auto"/>
                    <w:right w:val="none" w:sz="0" w:space="0" w:color="auto"/>
                  </w:divBdr>
                  <w:divsChild>
                    <w:div w:id="637493669">
                      <w:marLeft w:val="0"/>
                      <w:marRight w:val="0"/>
                      <w:marTop w:val="0"/>
                      <w:marBottom w:val="0"/>
                      <w:divBdr>
                        <w:top w:val="none" w:sz="0" w:space="0" w:color="auto"/>
                        <w:left w:val="none" w:sz="0" w:space="0" w:color="auto"/>
                        <w:bottom w:val="none" w:sz="0" w:space="0" w:color="auto"/>
                        <w:right w:val="none" w:sz="0" w:space="0" w:color="auto"/>
                      </w:divBdr>
                      <w:divsChild>
                        <w:div w:id="1422337121">
                          <w:marLeft w:val="0"/>
                          <w:marRight w:val="0"/>
                          <w:marTop w:val="0"/>
                          <w:marBottom w:val="0"/>
                          <w:divBdr>
                            <w:top w:val="none" w:sz="0" w:space="0" w:color="auto"/>
                            <w:left w:val="none" w:sz="0" w:space="0" w:color="auto"/>
                            <w:bottom w:val="none" w:sz="0" w:space="0" w:color="auto"/>
                            <w:right w:val="none" w:sz="0" w:space="0" w:color="auto"/>
                          </w:divBdr>
                          <w:divsChild>
                            <w:div w:id="132911424">
                              <w:marLeft w:val="0"/>
                              <w:marRight w:val="0"/>
                              <w:marTop w:val="0"/>
                              <w:marBottom w:val="0"/>
                              <w:divBdr>
                                <w:top w:val="none" w:sz="0" w:space="0" w:color="auto"/>
                                <w:left w:val="none" w:sz="0" w:space="0" w:color="auto"/>
                                <w:bottom w:val="none" w:sz="0" w:space="0" w:color="auto"/>
                                <w:right w:val="none" w:sz="0" w:space="0" w:color="auto"/>
                              </w:divBdr>
                              <w:divsChild>
                                <w:div w:id="313067380">
                                  <w:marLeft w:val="0"/>
                                  <w:marRight w:val="0"/>
                                  <w:marTop w:val="0"/>
                                  <w:marBottom w:val="0"/>
                                  <w:divBdr>
                                    <w:top w:val="none" w:sz="0" w:space="0" w:color="auto"/>
                                    <w:left w:val="none" w:sz="0" w:space="0" w:color="auto"/>
                                    <w:bottom w:val="none" w:sz="0" w:space="0" w:color="auto"/>
                                    <w:right w:val="none" w:sz="0" w:space="0" w:color="auto"/>
                                  </w:divBdr>
                                  <w:divsChild>
                                    <w:div w:id="162904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146121">
                  <w:marLeft w:val="0"/>
                  <w:marRight w:val="0"/>
                  <w:marTop w:val="0"/>
                  <w:marBottom w:val="0"/>
                  <w:divBdr>
                    <w:top w:val="none" w:sz="0" w:space="0" w:color="auto"/>
                    <w:left w:val="none" w:sz="0" w:space="0" w:color="auto"/>
                    <w:bottom w:val="none" w:sz="0" w:space="0" w:color="auto"/>
                    <w:right w:val="none" w:sz="0" w:space="0" w:color="auto"/>
                  </w:divBdr>
                  <w:divsChild>
                    <w:div w:id="2012440073">
                      <w:marLeft w:val="0"/>
                      <w:marRight w:val="0"/>
                      <w:marTop w:val="0"/>
                      <w:marBottom w:val="0"/>
                      <w:divBdr>
                        <w:top w:val="none" w:sz="0" w:space="0" w:color="auto"/>
                        <w:left w:val="none" w:sz="0" w:space="0" w:color="auto"/>
                        <w:bottom w:val="none" w:sz="0" w:space="0" w:color="auto"/>
                        <w:right w:val="none" w:sz="0" w:space="0" w:color="auto"/>
                      </w:divBdr>
                      <w:divsChild>
                        <w:div w:id="783840367">
                          <w:marLeft w:val="0"/>
                          <w:marRight w:val="0"/>
                          <w:marTop w:val="0"/>
                          <w:marBottom w:val="0"/>
                          <w:divBdr>
                            <w:top w:val="none" w:sz="0" w:space="0" w:color="auto"/>
                            <w:left w:val="none" w:sz="0" w:space="0" w:color="auto"/>
                            <w:bottom w:val="none" w:sz="0" w:space="0" w:color="auto"/>
                            <w:right w:val="none" w:sz="0" w:space="0" w:color="auto"/>
                          </w:divBdr>
                          <w:divsChild>
                            <w:div w:id="1503665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193722">
                  <w:marLeft w:val="0"/>
                  <w:marRight w:val="0"/>
                  <w:marTop w:val="0"/>
                  <w:marBottom w:val="0"/>
                  <w:divBdr>
                    <w:top w:val="none" w:sz="0" w:space="0" w:color="auto"/>
                    <w:left w:val="none" w:sz="0" w:space="0" w:color="auto"/>
                    <w:bottom w:val="none" w:sz="0" w:space="0" w:color="auto"/>
                    <w:right w:val="none" w:sz="0" w:space="0" w:color="auto"/>
                  </w:divBdr>
                  <w:divsChild>
                    <w:div w:id="2038040856">
                      <w:marLeft w:val="0"/>
                      <w:marRight w:val="0"/>
                      <w:marTop w:val="0"/>
                      <w:marBottom w:val="0"/>
                      <w:divBdr>
                        <w:top w:val="none" w:sz="0" w:space="0" w:color="auto"/>
                        <w:left w:val="none" w:sz="0" w:space="0" w:color="auto"/>
                        <w:bottom w:val="none" w:sz="0" w:space="0" w:color="auto"/>
                        <w:right w:val="none" w:sz="0" w:space="0" w:color="auto"/>
                      </w:divBdr>
                      <w:divsChild>
                        <w:div w:id="1835218854">
                          <w:marLeft w:val="0"/>
                          <w:marRight w:val="0"/>
                          <w:marTop w:val="0"/>
                          <w:marBottom w:val="0"/>
                          <w:divBdr>
                            <w:top w:val="none" w:sz="0" w:space="0" w:color="auto"/>
                            <w:left w:val="none" w:sz="0" w:space="0" w:color="auto"/>
                            <w:bottom w:val="none" w:sz="0" w:space="0" w:color="auto"/>
                            <w:right w:val="none" w:sz="0" w:space="0" w:color="auto"/>
                          </w:divBdr>
                          <w:divsChild>
                            <w:div w:id="1947497060">
                              <w:marLeft w:val="0"/>
                              <w:marRight w:val="0"/>
                              <w:marTop w:val="0"/>
                              <w:marBottom w:val="0"/>
                              <w:divBdr>
                                <w:top w:val="none" w:sz="0" w:space="0" w:color="auto"/>
                                <w:left w:val="none" w:sz="0" w:space="0" w:color="auto"/>
                                <w:bottom w:val="none" w:sz="0" w:space="0" w:color="auto"/>
                                <w:right w:val="none" w:sz="0" w:space="0" w:color="auto"/>
                              </w:divBdr>
                            </w:div>
                            <w:div w:id="1419711242">
                              <w:marLeft w:val="450"/>
                              <w:marRight w:val="0"/>
                              <w:marTop w:val="120"/>
                              <w:marBottom w:val="0"/>
                              <w:divBdr>
                                <w:top w:val="none" w:sz="0" w:space="0" w:color="auto"/>
                                <w:left w:val="none" w:sz="0" w:space="0" w:color="auto"/>
                                <w:bottom w:val="none" w:sz="0" w:space="0" w:color="auto"/>
                                <w:right w:val="none" w:sz="0" w:space="0" w:color="auto"/>
                              </w:divBdr>
                              <w:divsChild>
                                <w:div w:id="1528174579">
                                  <w:marLeft w:val="0"/>
                                  <w:marRight w:val="0"/>
                                  <w:marTop w:val="0"/>
                                  <w:marBottom w:val="0"/>
                                  <w:divBdr>
                                    <w:top w:val="none" w:sz="0" w:space="0" w:color="auto"/>
                                    <w:left w:val="none" w:sz="0" w:space="0" w:color="auto"/>
                                    <w:bottom w:val="none" w:sz="0" w:space="0" w:color="auto"/>
                                    <w:right w:val="none" w:sz="0" w:space="0" w:color="auto"/>
                                  </w:divBdr>
                                  <w:divsChild>
                                    <w:div w:id="210043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1847667">
                  <w:marLeft w:val="0"/>
                  <w:marRight w:val="0"/>
                  <w:marTop w:val="0"/>
                  <w:marBottom w:val="0"/>
                  <w:divBdr>
                    <w:top w:val="none" w:sz="0" w:space="0" w:color="auto"/>
                    <w:left w:val="none" w:sz="0" w:space="0" w:color="auto"/>
                    <w:bottom w:val="none" w:sz="0" w:space="0" w:color="auto"/>
                    <w:right w:val="none" w:sz="0" w:space="0" w:color="auto"/>
                  </w:divBdr>
                  <w:divsChild>
                    <w:div w:id="1938825456">
                      <w:marLeft w:val="0"/>
                      <w:marRight w:val="0"/>
                      <w:marTop w:val="0"/>
                      <w:marBottom w:val="0"/>
                      <w:divBdr>
                        <w:top w:val="none" w:sz="0" w:space="0" w:color="auto"/>
                        <w:left w:val="none" w:sz="0" w:space="0" w:color="auto"/>
                        <w:bottom w:val="none" w:sz="0" w:space="0" w:color="auto"/>
                        <w:right w:val="none" w:sz="0" w:space="0" w:color="auto"/>
                      </w:divBdr>
                      <w:divsChild>
                        <w:div w:id="1309433298">
                          <w:marLeft w:val="0"/>
                          <w:marRight w:val="0"/>
                          <w:marTop w:val="0"/>
                          <w:marBottom w:val="0"/>
                          <w:divBdr>
                            <w:top w:val="none" w:sz="0" w:space="0" w:color="auto"/>
                            <w:left w:val="none" w:sz="0" w:space="0" w:color="auto"/>
                            <w:bottom w:val="none" w:sz="0" w:space="0" w:color="auto"/>
                            <w:right w:val="none" w:sz="0" w:space="0" w:color="auto"/>
                          </w:divBdr>
                          <w:divsChild>
                            <w:div w:id="2014993797">
                              <w:marLeft w:val="0"/>
                              <w:marRight w:val="0"/>
                              <w:marTop w:val="0"/>
                              <w:marBottom w:val="0"/>
                              <w:divBdr>
                                <w:top w:val="none" w:sz="0" w:space="0" w:color="auto"/>
                                <w:left w:val="none" w:sz="0" w:space="0" w:color="auto"/>
                                <w:bottom w:val="none" w:sz="0" w:space="0" w:color="auto"/>
                                <w:right w:val="none" w:sz="0" w:space="0" w:color="auto"/>
                              </w:divBdr>
                              <w:divsChild>
                                <w:div w:id="626084031">
                                  <w:marLeft w:val="0"/>
                                  <w:marRight w:val="0"/>
                                  <w:marTop w:val="0"/>
                                  <w:marBottom w:val="0"/>
                                  <w:divBdr>
                                    <w:top w:val="none" w:sz="0" w:space="0" w:color="auto"/>
                                    <w:left w:val="none" w:sz="0" w:space="0" w:color="auto"/>
                                    <w:bottom w:val="none" w:sz="0" w:space="0" w:color="auto"/>
                                    <w:right w:val="none" w:sz="0" w:space="0" w:color="auto"/>
                                  </w:divBdr>
                                  <w:divsChild>
                                    <w:div w:id="1863469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1276620">
                  <w:marLeft w:val="0"/>
                  <w:marRight w:val="0"/>
                  <w:marTop w:val="0"/>
                  <w:marBottom w:val="0"/>
                  <w:divBdr>
                    <w:top w:val="none" w:sz="0" w:space="0" w:color="auto"/>
                    <w:left w:val="none" w:sz="0" w:space="0" w:color="auto"/>
                    <w:bottom w:val="none" w:sz="0" w:space="0" w:color="auto"/>
                    <w:right w:val="none" w:sz="0" w:space="0" w:color="auto"/>
                  </w:divBdr>
                  <w:divsChild>
                    <w:div w:id="618151366">
                      <w:marLeft w:val="0"/>
                      <w:marRight w:val="0"/>
                      <w:marTop w:val="0"/>
                      <w:marBottom w:val="0"/>
                      <w:divBdr>
                        <w:top w:val="none" w:sz="0" w:space="0" w:color="auto"/>
                        <w:left w:val="none" w:sz="0" w:space="0" w:color="auto"/>
                        <w:bottom w:val="none" w:sz="0" w:space="0" w:color="auto"/>
                        <w:right w:val="none" w:sz="0" w:space="0" w:color="auto"/>
                      </w:divBdr>
                      <w:divsChild>
                        <w:div w:id="907616906">
                          <w:marLeft w:val="0"/>
                          <w:marRight w:val="0"/>
                          <w:marTop w:val="0"/>
                          <w:marBottom w:val="0"/>
                          <w:divBdr>
                            <w:top w:val="none" w:sz="0" w:space="0" w:color="auto"/>
                            <w:left w:val="none" w:sz="0" w:space="0" w:color="auto"/>
                            <w:bottom w:val="none" w:sz="0" w:space="0" w:color="auto"/>
                            <w:right w:val="none" w:sz="0" w:space="0" w:color="auto"/>
                          </w:divBdr>
                          <w:divsChild>
                            <w:div w:id="685062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652471">
                  <w:marLeft w:val="0"/>
                  <w:marRight w:val="0"/>
                  <w:marTop w:val="0"/>
                  <w:marBottom w:val="0"/>
                  <w:divBdr>
                    <w:top w:val="none" w:sz="0" w:space="0" w:color="auto"/>
                    <w:left w:val="none" w:sz="0" w:space="0" w:color="auto"/>
                    <w:bottom w:val="none" w:sz="0" w:space="0" w:color="auto"/>
                    <w:right w:val="none" w:sz="0" w:space="0" w:color="auto"/>
                  </w:divBdr>
                  <w:divsChild>
                    <w:div w:id="1417433604">
                      <w:marLeft w:val="0"/>
                      <w:marRight w:val="0"/>
                      <w:marTop w:val="0"/>
                      <w:marBottom w:val="0"/>
                      <w:divBdr>
                        <w:top w:val="none" w:sz="0" w:space="0" w:color="auto"/>
                        <w:left w:val="none" w:sz="0" w:space="0" w:color="auto"/>
                        <w:bottom w:val="none" w:sz="0" w:space="0" w:color="auto"/>
                        <w:right w:val="none" w:sz="0" w:space="0" w:color="auto"/>
                      </w:divBdr>
                      <w:divsChild>
                        <w:div w:id="2089882671">
                          <w:marLeft w:val="0"/>
                          <w:marRight w:val="0"/>
                          <w:marTop w:val="0"/>
                          <w:marBottom w:val="0"/>
                          <w:divBdr>
                            <w:top w:val="none" w:sz="0" w:space="0" w:color="auto"/>
                            <w:left w:val="none" w:sz="0" w:space="0" w:color="auto"/>
                            <w:bottom w:val="none" w:sz="0" w:space="0" w:color="auto"/>
                            <w:right w:val="none" w:sz="0" w:space="0" w:color="auto"/>
                          </w:divBdr>
                          <w:divsChild>
                            <w:div w:id="872231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731473">
                  <w:marLeft w:val="0"/>
                  <w:marRight w:val="0"/>
                  <w:marTop w:val="0"/>
                  <w:marBottom w:val="0"/>
                  <w:divBdr>
                    <w:top w:val="none" w:sz="0" w:space="0" w:color="auto"/>
                    <w:left w:val="none" w:sz="0" w:space="0" w:color="auto"/>
                    <w:bottom w:val="none" w:sz="0" w:space="0" w:color="auto"/>
                    <w:right w:val="none" w:sz="0" w:space="0" w:color="auto"/>
                  </w:divBdr>
                  <w:divsChild>
                    <w:div w:id="159393908">
                      <w:marLeft w:val="0"/>
                      <w:marRight w:val="0"/>
                      <w:marTop w:val="0"/>
                      <w:marBottom w:val="0"/>
                      <w:divBdr>
                        <w:top w:val="none" w:sz="0" w:space="0" w:color="auto"/>
                        <w:left w:val="none" w:sz="0" w:space="0" w:color="auto"/>
                        <w:bottom w:val="none" w:sz="0" w:space="0" w:color="auto"/>
                        <w:right w:val="none" w:sz="0" w:space="0" w:color="auto"/>
                      </w:divBdr>
                      <w:divsChild>
                        <w:div w:id="929508665">
                          <w:marLeft w:val="0"/>
                          <w:marRight w:val="0"/>
                          <w:marTop w:val="0"/>
                          <w:marBottom w:val="0"/>
                          <w:divBdr>
                            <w:top w:val="none" w:sz="0" w:space="0" w:color="auto"/>
                            <w:left w:val="none" w:sz="0" w:space="0" w:color="auto"/>
                            <w:bottom w:val="none" w:sz="0" w:space="0" w:color="auto"/>
                            <w:right w:val="none" w:sz="0" w:space="0" w:color="auto"/>
                          </w:divBdr>
                          <w:divsChild>
                            <w:div w:id="140539036">
                              <w:marLeft w:val="0"/>
                              <w:marRight w:val="0"/>
                              <w:marTop w:val="0"/>
                              <w:marBottom w:val="0"/>
                              <w:divBdr>
                                <w:top w:val="none" w:sz="0" w:space="0" w:color="auto"/>
                                <w:left w:val="none" w:sz="0" w:space="0" w:color="auto"/>
                                <w:bottom w:val="none" w:sz="0" w:space="0" w:color="auto"/>
                                <w:right w:val="none" w:sz="0" w:space="0" w:color="auto"/>
                              </w:divBdr>
                            </w:div>
                            <w:div w:id="1069959291">
                              <w:marLeft w:val="450"/>
                              <w:marRight w:val="0"/>
                              <w:marTop w:val="120"/>
                              <w:marBottom w:val="0"/>
                              <w:divBdr>
                                <w:top w:val="none" w:sz="0" w:space="0" w:color="auto"/>
                                <w:left w:val="none" w:sz="0" w:space="0" w:color="auto"/>
                                <w:bottom w:val="none" w:sz="0" w:space="0" w:color="auto"/>
                                <w:right w:val="none" w:sz="0" w:space="0" w:color="auto"/>
                              </w:divBdr>
                              <w:divsChild>
                                <w:div w:id="283927904">
                                  <w:marLeft w:val="0"/>
                                  <w:marRight w:val="0"/>
                                  <w:marTop w:val="0"/>
                                  <w:marBottom w:val="0"/>
                                  <w:divBdr>
                                    <w:top w:val="none" w:sz="0" w:space="0" w:color="auto"/>
                                    <w:left w:val="none" w:sz="0" w:space="0" w:color="auto"/>
                                    <w:bottom w:val="none" w:sz="0" w:space="0" w:color="auto"/>
                                    <w:right w:val="none" w:sz="0" w:space="0" w:color="auto"/>
                                  </w:divBdr>
                                  <w:divsChild>
                                    <w:div w:id="518814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9073521">
      <w:bodyDiv w:val="1"/>
      <w:marLeft w:val="0"/>
      <w:marRight w:val="0"/>
      <w:marTop w:val="0"/>
      <w:marBottom w:val="0"/>
      <w:divBdr>
        <w:top w:val="none" w:sz="0" w:space="0" w:color="auto"/>
        <w:left w:val="none" w:sz="0" w:space="0" w:color="auto"/>
        <w:bottom w:val="none" w:sz="0" w:space="0" w:color="auto"/>
        <w:right w:val="none" w:sz="0" w:space="0" w:color="auto"/>
      </w:divBdr>
    </w:div>
    <w:div w:id="1160460696">
      <w:bodyDiv w:val="1"/>
      <w:marLeft w:val="0"/>
      <w:marRight w:val="0"/>
      <w:marTop w:val="0"/>
      <w:marBottom w:val="0"/>
      <w:divBdr>
        <w:top w:val="none" w:sz="0" w:space="0" w:color="auto"/>
        <w:left w:val="none" w:sz="0" w:space="0" w:color="auto"/>
        <w:bottom w:val="none" w:sz="0" w:space="0" w:color="auto"/>
        <w:right w:val="none" w:sz="0" w:space="0" w:color="auto"/>
      </w:divBdr>
    </w:div>
    <w:div w:id="2121802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gital.bodleian.ox.ac.uk/"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romaninscriptionsofbritain.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jstor.or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stonepages.com/home.html" TargetMode="External"/><Relationship Id="rId4" Type="http://schemas.openxmlformats.org/officeDocument/2006/relationships/settings" Target="settings.xml"/><Relationship Id="rId9" Type="http://schemas.openxmlformats.org/officeDocument/2006/relationships/hyperlink" Target="https://www.library.wale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3E1896-C8D2-4EF2-A8FD-64CE75D82C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3064</Words>
  <Characters>17469</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derek green</dc:creator>
  <cp:keywords/>
  <dc:description/>
  <cp:lastModifiedBy>derek green</cp:lastModifiedBy>
  <cp:revision>4</cp:revision>
  <dcterms:created xsi:type="dcterms:W3CDTF">2020-01-13T21:40:00Z</dcterms:created>
  <dcterms:modified xsi:type="dcterms:W3CDTF">2020-01-13T21:42:00Z</dcterms:modified>
</cp:coreProperties>
</file>