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libri" w:eastAsia="DengXian" w:hAnsi="Calibri" w:cs="Arial"/>
          <w:kern w:val="0"/>
          <w:lang w:val="en-GB" w:eastAsia="zh-CN"/>
          <w14:ligatures w14:val="none"/>
        </w:rPr>
        <w:id w:val="838197582"/>
        <w:docPartObj>
          <w:docPartGallery w:val="Cover Pages"/>
          <w:docPartUnique/>
        </w:docPartObj>
      </w:sdtPr>
      <w:sdtContent>
        <w:p w14:paraId="79504E14" w14:textId="77777777" w:rsidR="00CC57BF" w:rsidRPr="00CC57BF" w:rsidRDefault="00CC57BF" w:rsidP="00CC57BF">
          <w:pPr>
            <w:spacing w:line="256" w:lineRule="auto"/>
            <w:rPr>
              <w:rFonts w:ascii="Calibri" w:eastAsia="DengXian" w:hAnsi="Calibri" w:cs="Arial"/>
              <w:kern w:val="0"/>
              <w:lang w:val="en-GB" w:eastAsia="zh-CN"/>
              <w14:ligatures w14:val="none"/>
            </w:rPr>
          </w:pPr>
          <w:r w:rsidRPr="00CC57BF">
            <w:rPr>
              <w:rFonts w:ascii="Calibri" w:eastAsia="DengXian" w:hAnsi="Calibri" w:cs="Arial"/>
              <w:noProof/>
              <w:kern w:val="0"/>
              <w:lang w:val="en-GB" w:eastAsia="zh-CN"/>
              <w14:ligatures w14:val="none"/>
            </w:rPr>
            <w:drawing>
              <wp:anchor distT="0" distB="0" distL="114300" distR="114300" simplePos="0" relativeHeight="251665408" behindDoc="1" locked="0" layoutInCell="1" allowOverlap="1" wp14:anchorId="6C6518FE" wp14:editId="7D7CA781">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36"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erial view of building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08605" cy="3228340"/>
                        </a:xfrm>
                        <a:prstGeom prst="rect">
                          <a:avLst/>
                        </a:prstGeom>
                        <a:noFill/>
                      </pic:spPr>
                    </pic:pic>
                  </a:graphicData>
                </a:graphic>
                <wp14:sizeRelH relativeFrom="page">
                  <wp14:pctWidth>0</wp14:pctWidth>
                </wp14:sizeRelH>
                <wp14:sizeRelV relativeFrom="page">
                  <wp14:pctHeight>0</wp14:pctHeight>
                </wp14:sizeRelV>
              </wp:anchor>
            </w:drawing>
          </w:r>
          <w:r w:rsidRPr="00CC57BF">
            <w:rPr>
              <w:rFonts w:ascii="Calibri" w:eastAsia="DengXian" w:hAnsi="Calibri" w:cs="Arial"/>
              <w:noProof/>
              <w:kern w:val="0"/>
              <w:lang w:val="en-GB" w:eastAsia="zh-CN"/>
              <w14:ligatures w14:val="none"/>
            </w:rPr>
            <mc:AlternateContent>
              <mc:Choice Requires="wps">
                <w:drawing>
                  <wp:anchor distT="0" distB="0" distL="114300" distR="114300" simplePos="0" relativeHeight="251664384" behindDoc="0" locked="0" layoutInCell="1" allowOverlap="1" wp14:anchorId="3232FAF9" wp14:editId="68D2E6B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630805" cy="271780"/>
                    <wp:effectExtent l="0" t="0" r="0" b="0"/>
                    <wp:wrapSquare wrapText="bothSides"/>
                    <wp:docPr id="1833542969"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0DE3903" w14:textId="2425DDDD" w:rsidR="00CC57BF" w:rsidRDefault="00CC57BF" w:rsidP="00CC57B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MUHAMMAD ARIF AFIFUDDIN BIN ANUAR</w:t>
                                    </w:r>
                                  </w:sdtContent>
                                </w:sdt>
                              </w:p>
                            </w:txbxContent>
                          </wps:txbx>
                          <wps:bodyPr rot="0" spcFirstLastPara="0" vertOverflow="clip" horzOverflow="clip"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232FAF9" id="_x0000_t202" coordsize="21600,21600" o:spt="202" path="m,l,21600r21600,l21600,xe">
                    <v:stroke joinstyle="miter"/>
                    <v:path gradientshapeok="t" o:connecttype="rect"/>
                  </v:shapetype>
                  <v:shape id="Text Box 465" o:spid="_x0000_s1026" type="#_x0000_t202" style="position:absolute;margin-left:0;margin-top:0;width:207.15pt;height:21.4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z7HHgIAADIEAAAOAAAAZHJzL2Uyb0RvYy54bWysU8lu2zAQvRfoPxC815JdbxEsB24CFwWM&#10;JIBT5ExTpCWA4rAkbcn9+g4peYF7K3qhZjijN8t7XDy2tSJHYV0FOqfDQUqJ0ByKSu9z+vN9/WVO&#10;ifNMF0yBFjk9CUcfl58/LRqTiRGUoAphCYJolzUmp6X3JksSx0tRMzcAIzQGJdiaeXTtPiksaxC9&#10;VskoTadJA7YwFrhwDm+fuyBdRnwpBfevUjrhicop9ubjaeO5C2eyXLBsb5kpK963wf6hi5pVGote&#10;oJ6ZZ+Rgq7+g6opbcCD9gEOdgJQVF3EGnGaY3k2zLZkRcRZcjjOXNbn/B8tfjlvzZolvv0GLBIaF&#10;NMZlDi/DPK20dfhipwTjuMLTZW2i9YTj5Wj2MJsPMcQxNprOp+kkwCTXv411/ruAmgQjpxZpidti&#10;x43zXeo5JRTTsK6UitQoTZqcTr9O0vjDJYLgSodcEUnuYa6dB8u3u7YfZwfFCae00AnAGb6usJUN&#10;c/6NWWQcu0cV+1c8pAIsyVVlKCnB/r6/C3lIAEYoaVA5OXW/DswKStQPjdQ8DMdjhPPRGU9mI3Ts&#10;bWR3G9GH+glQnEN8J4ZHM+R7dTalhfoDRb4KVTHENMfaOd2dzSff6RkfCRerVUxCcRnmN3preIAO&#10;iwoLfm8/mDU9Cx75e4Gzxlh2R0aXG/50ZnXwSElkKiy22yYyHBwUZuS6f0RB+bd+zLo+9eUfAAAA&#10;//8DAFBLAwQUAAYACAAAACEA+mkyeN4AAAAEAQAADwAAAGRycy9kb3ducmV2LnhtbEyPT0vDQBDF&#10;74LfYRnBS7GbxNKGmE0pggcRwf4RetxmxySanQ3ZbZr66R291Mvwhje895t8OdpWDNj7xpGCeBqB&#10;QCqdaahSsNs+3aUgfNBkdOsIFZzRw7K4vsp1ZtyJ1jhsQiU4hHymFdQhdJmUvqzRaj91HRJ7H663&#10;OvDaV9L0+sThtpVJFM2l1Q1xQ607fKyx/NocrYLJKuxenl/jydt+2C/ez3GSfn4nSt3ejKsHEAHH&#10;cDmGX3xGh4KZDu5IxotWAT8S/iZ7s3h2D+LAIklBFrn8D1/8AAAA//8DAFBLAQItABQABgAIAAAA&#10;IQC2gziS/gAAAOEBAAATAAAAAAAAAAAAAAAAAAAAAABbQ29udGVudF9UeXBlc10ueG1sUEsBAi0A&#10;FAAGAAgAAAAhADj9If/WAAAAlAEAAAsAAAAAAAAAAAAAAAAALwEAAF9yZWxzLy5yZWxzUEsBAi0A&#10;FAAGAAgAAAAhAAIXPsceAgAAMgQAAA4AAAAAAAAAAAAAAAAALgIAAGRycy9lMm9Eb2MueG1sUEsB&#10;Ai0AFAAGAAgAAAAhAPppMnjeAAAABAEAAA8AAAAAAAAAAAAAAAAAeAQAAGRycy9kb3ducmV2Lnht&#10;bFBLBQYAAAAABAAEAPMAAACDBQAAAAA=&#10;" filled="f" stroked="f" strokeweight=".5pt">
                    <v:textbox style="mso-fit-shape-to-text:t">
                      <w:txbxContent>
                        <w:p w14:paraId="30DE3903" w14:textId="2425DDDD" w:rsidR="00CC57BF" w:rsidRDefault="00CC57BF" w:rsidP="00CC57B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MUHAMMAD ARIF AFIFUDDIN BIN ANUAR</w:t>
                              </w:r>
                            </w:sdtContent>
                          </w:sdt>
                        </w:p>
                      </w:txbxContent>
                    </v:textbox>
                    <w10:wrap type="square" anchorx="page" anchory="page"/>
                  </v:shape>
                </w:pict>
              </mc:Fallback>
            </mc:AlternateContent>
          </w:r>
          <w:r w:rsidRPr="00CC57BF">
            <w:rPr>
              <w:rFonts w:ascii="Calibri" w:eastAsia="DengXian" w:hAnsi="Calibri" w:cs="Arial"/>
              <w:noProof/>
              <w:kern w:val="0"/>
              <w:lang w:val="en-GB" w:eastAsia="zh-CN"/>
              <w14:ligatures w14:val="none"/>
            </w:rPr>
            <mc:AlternateContent>
              <mc:Choice Requires="wps">
                <w:drawing>
                  <wp:anchor distT="0" distB="0" distL="114300" distR="114300" simplePos="0" relativeHeight="251663360" behindDoc="1" locked="0" layoutInCell="1" allowOverlap="1" wp14:anchorId="7DE9E686" wp14:editId="446997BD">
                    <wp:simplePos x="0" y="0"/>
                    <wp:positionH relativeFrom="page">
                      <wp:align>center</wp:align>
                    </wp:positionH>
                    <wp:positionV relativeFrom="page">
                      <wp:align>center</wp:align>
                    </wp:positionV>
                    <wp:extent cx="6949440" cy="9555480"/>
                    <wp:effectExtent l="0" t="0" r="0" b="0"/>
                    <wp:wrapNone/>
                    <wp:docPr id="151806175"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rotWithShape="1">
                              <a:gsLst>
                                <a:gs pos="0">
                                  <a:srgbClr val="4472C4">
                                    <a:lumMod val="20000"/>
                                    <a:lumOff val="80000"/>
                                  </a:srgbClr>
                                </a:gs>
                                <a:gs pos="100000">
                                  <a:srgbClr val="4472C4">
                                    <a:lumMod val="60000"/>
                                    <a:lumOff val="40000"/>
                                  </a:srgbClr>
                                </a:gs>
                              </a:gsLst>
                              <a:lin ang="5400000" scaled="0"/>
                            </a:gradFill>
                            <a:ln w="12700" cap="flat" cmpd="sng" algn="ctr">
                              <a:noFill/>
                              <a:prstDash val="solid"/>
                              <a:miter lim="800000"/>
                            </a:ln>
                            <a:effectLst/>
                          </wps:spPr>
                          <wps:txbx>
                            <w:txbxContent>
                              <w:p w14:paraId="5D41A01D" w14:textId="77777777" w:rsidR="00CC57BF" w:rsidRDefault="00CC57BF" w:rsidP="00CC57BF"/>
                            </w:txbxContent>
                          </wps:txbx>
                          <wps:bodyPr rot="0" spcFirstLastPara="0" vertOverflow="clip" horzOverflow="clip"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DE9E686" id="Rectangle 466" o:spid="_x0000_s1027" style="position:absolute;margin-left:0;margin-top:0;width:547.2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J9BvwIAAMUFAAAOAAAAZHJzL2Uyb0RvYy54bWysVMlu2zAQvRfoPxC8N7IdOXaFyIHhIEUB&#10;NzGQFDmPKUoiyq0kvaRf3yElOW7aQ1H0QnAWzvI4b65vjkqSPXdeGF3S8cWIEq6ZqYRuSvr16e7D&#10;nBIfQFcgjeYlfeGe3izev7s+2IJPTGtkxR3BINoXB1vSNgRbZJlnLVfgL4zlGo21cQoCiq7JKgcH&#10;jK5kNhmNrrKDcZV1hnHvUXvbGekixa9rzsJDXXseiCwp1hbS6dK5jWe2uIaicWBbwfoy4B+qUCA0&#10;Jj2FuoUAZOfEb6GUYM54U4cLZlRm6lownnrAbsajN908tmB56gXB8fYEk/9/Ydn9/tFuXCzd27Vh&#10;3zwikh2sL06WKPje51g7FX2xcHJMKL6cUOTHQBgqZ5fzy9kcwWZo+zidTnMUYlQohufW+fCJG0Xi&#10;paQOvymhB/u1D53r4NKDWt0JKYkz4VmENuGC09Yh7vFN8vLEGoRmlNTeNduVdGQP+PN5Ppus8qSX&#10;O/XFVJ0aB2jUjwCqcVA69XxQY8V9mFR948/TjKPX3+e6GoJCcZ4rH9R/yIWqZmhOCk0gcmqaXiC6&#10;noHkVY9+dHWQQIo1Sk0OiM9khgUSBsirWkLAq7L4wuuGEpANEpYFl1DRJuKbyBCBvwXfdlh4I0XV&#10;sUSJgFSVQpU0ITR8qtQxJU9k67/vdWTiLRy3RyIw8TgGipqtqV42Ln5nrJ94y+4Epl2DDxtwSEBU&#10;4lIJD3jU0mAvTApLSWvcj7e66Id8QAslByQy9vd9B45TIj9rHIfJLL+cYLyQpHw6i4L7xbQ9N+md&#10;WhmcmXGqK13jgyCHa+2Mesats4x50QSaYfYOy15YhW7F4N5ifLlMbsh3C2GtHy0bRjdC/XR8Bmd7&#10;IgTk0L0ZaA/FGz50vhFtbZa7YGqRyPKKaE9d3BXdwHZ7LS6jczl5vW7fxU8AAAD//wMAUEsDBBQA&#10;BgAIAAAAIQA7SRX93gAAAAcBAAAPAAAAZHJzL2Rvd25yZXYueG1sTI9BS8QwEIXvgv8hjOBFdhOl&#10;ym5tuoggogdhqyt6m03GtthMSpPuVn+9WS96Gd7whve+KVaT68SOhtB61nA+VyCIjbct1xpenu9m&#10;CxAhIlvsPJOGLwqwKo+PCsyt3/OadlWsRQrhkKOGJsY+lzKYhhyGue+Jk/fhB4cxrUMt7YD7FO46&#10;eaHUlXTYcmposKfbhsxnNToNkZdv9w+P+DpW3/adN2ejMe5J69OT6eYaRKQp/h3DAT+hQ5mYtn5k&#10;G0SnIT0Sf+fBU8ssA7FN6lJlC5BlIf/zlz8AAAD//wMAUEsBAi0AFAAGAAgAAAAhALaDOJL+AAAA&#10;4QEAABMAAAAAAAAAAAAAAAAAAAAAAFtDb250ZW50X1R5cGVzXS54bWxQSwECLQAUAAYACAAAACEA&#10;OP0h/9YAAACUAQAACwAAAAAAAAAAAAAAAAAvAQAAX3JlbHMvLnJlbHNQSwECLQAUAAYACAAAACEA&#10;MICfQb8CAADFBQAADgAAAAAAAAAAAAAAAAAuAgAAZHJzL2Uyb0RvYy54bWxQSwECLQAUAAYACAAA&#10;ACEAO0kV/d4AAAAHAQAADwAAAAAAAAAAAAAAAAAZBQAAZHJzL2Rvd25yZXYueG1sUEsFBgAAAAAE&#10;AAQA8wAAACQGAAAAAA==&#10;" fillcolor="#dae3f3" stroked="f" strokeweight="1pt">
                    <v:fill color2="#8faadc" rotate="t" focus="100%" type="gradient">
                      <o:fill v:ext="view" type="gradientUnscaled"/>
                    </v:fill>
                    <v:textbox inset="21.6pt,,21.6pt">
                      <w:txbxContent>
                        <w:p w14:paraId="5D41A01D" w14:textId="77777777" w:rsidR="00CC57BF" w:rsidRDefault="00CC57BF" w:rsidP="00CC57BF"/>
                      </w:txbxContent>
                    </v:textbox>
                    <w10:wrap anchorx="page" anchory="page"/>
                  </v:rect>
                </w:pict>
              </mc:Fallback>
            </mc:AlternateContent>
          </w:r>
          <w:r w:rsidRPr="00CC57BF">
            <w:rPr>
              <w:rFonts w:ascii="Calibri" w:eastAsia="DengXian" w:hAnsi="Calibri" w:cs="Arial"/>
              <w:noProof/>
              <w:kern w:val="0"/>
              <w:lang w:val="en-GB" w:eastAsia="zh-CN"/>
              <w14:ligatures w14:val="none"/>
            </w:rPr>
            <mc:AlternateContent>
              <mc:Choice Requires="wps">
                <w:drawing>
                  <wp:anchor distT="0" distB="0" distL="114300" distR="114300" simplePos="0" relativeHeight="251660288" behindDoc="0" locked="0" layoutInCell="1" allowOverlap="1" wp14:anchorId="04314EC4" wp14:editId="72A7725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705735" cy="3017520"/>
                    <wp:effectExtent l="0" t="0" r="635" b="0"/>
                    <wp:wrapNone/>
                    <wp:docPr id="712179724"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rgbClr val="44546A"/>
                            </a:solidFill>
                            <a:ln w="12700" cap="flat" cmpd="sng" algn="ctr">
                              <a:noFill/>
                              <a:prstDash val="solid"/>
                              <a:miter lim="800000"/>
                            </a:ln>
                            <a:effectLst/>
                          </wps:spPr>
                          <wps:txbx>
                            <w:txbxContent>
                              <w:p w14:paraId="0DF64A4D" w14:textId="77777777" w:rsidR="00CC57BF" w:rsidRDefault="00CC57BF" w:rsidP="00CC57BF">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clip" horzOverflow="clip"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4314EC4" id="Rectangle 467" o:spid="_x0000_s1028" style="position:absolute;margin-left:0;margin-top:0;width:213.0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qqEYwIAAK8EAAAOAAAAZHJzL2Uyb0RvYy54bWysVE1vGjEQvVfqf7B8L7ts+CpiiVAiqkpR&#10;EimpcjZem7Xkr44Nu/TXd2wgNPRWlYOZscfzZp7f7OK2N5rsBQTlbE2Hg5ISYblrlN3W9Mfr+suM&#10;khCZbZh2VtT0IAK9XX7+tOj8XFSudboRQDCJDfPO17SN0c+LIvBWGBYGzguLh9KBYRFd2BYNsA6z&#10;G11UZTkpOgeNB8dFCLh7fzyky5xfSsHjk5RBRKJrirXFvEJeN2ktlgs23wLzreKnMtg/VGGYsgj6&#10;nuqeRUZ2oP5KZRQHF5yMA+5M4aRUXOQesJthedXNS8u8yL0gOcG/0xT+X1r+uH/xz4A0dD7MA5qp&#10;i16CSf9YH+kzWYd3skQfCcfNajYdfx2OKeF4dlMOp+Mq01lcrnsI8ZtwhiSjpoCvkUli+4cQERJD&#10;zyEJLTitmrXSOjuw3dxpIHuGLzcajUeTVXosvPIhTFvSoe6qaYmvyxkqSGoW0TS+qWmwW0qY3qI0&#10;eYSMbV1CyM+esO9ZaI8YOe1RD0ZFFKVWpqazMv1OyNqmykSW1amDC2vJiv2mJwqBq3Qj7Wxcc3gG&#10;Au6ovOD5WiHsAwvxmQFKDcvG8YlPuEjtsBeulaekdfDrei/F4cvjCSUdShb7+7ljICjR3y1qYjir&#10;ZrMk8g8efPA22buZjKcTjLQ7c+eQ3yEOqefZxF2I+mxKcOYNJ2yVkPGIWY74Nd2czbt4HCacUC5W&#10;qxyEyvYsPtgXz1PqxFmi+rV/Y+BPWogoo0d3FjibX0niGJtuWrfaRSdV1suFUVRCcnAqsiZOE5zG&#10;7k8/R12+M8vfAAAA//8DAFBLAwQUAAYACAAAACEA0GaQ/9sAAAAFAQAADwAAAGRycy9kb3ducmV2&#10;LnhtbEyPQUvDQBCF74L/YRnBi7SbhlpLzKYUoVdJY8HrJjsmS7OzMbtp47939KKXYYY3vPe9fDe7&#10;XlxwDNaTgtUyAYHUeGOpVXB6Oyy2IELUZHTvCRV8YYBdcXuT68z4Kx3xUsVWsAmFTCvoYhwyKUPT&#10;odNh6Qck1j786HTkc2ylGfWVzV0v0yTZSKctcUKnB3zpsDlXk+PcvbHr6jR9lu/nQ1na40NdvaJS&#10;93fz/hlExDn+PcMPPqNDwUy1n8gE0SvgIvF3srZONysQNS9PjynIIpf/6YtvAAAA//8DAFBLAQIt&#10;ABQABgAIAAAAIQC2gziS/gAAAOEBAAATAAAAAAAAAAAAAAAAAAAAAABbQ29udGVudF9UeXBlc10u&#10;eG1sUEsBAi0AFAAGAAgAAAAhADj9If/WAAAAlAEAAAsAAAAAAAAAAAAAAAAALwEAAF9yZWxzLy5y&#10;ZWxzUEsBAi0AFAAGAAgAAAAhAGuuqoRjAgAArwQAAA4AAAAAAAAAAAAAAAAALgIAAGRycy9lMm9E&#10;b2MueG1sUEsBAi0AFAAGAAgAAAAhANBmkP/bAAAABQEAAA8AAAAAAAAAAAAAAAAAvQQAAGRycy9k&#10;b3ducmV2LnhtbFBLBQYAAAAABAAEAPMAAADFBQAAAAA=&#10;" fillcolor="#44546a" stroked="f" strokeweight="1pt">
                    <v:textbox inset="14.4pt,14.4pt,14.4pt,28.8pt">
                      <w:txbxContent>
                        <w:p w14:paraId="0DF64A4D" w14:textId="77777777" w:rsidR="00CC57BF" w:rsidRDefault="00CC57BF" w:rsidP="00CC57BF">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sidRPr="00CC57BF">
            <w:rPr>
              <w:rFonts w:ascii="Calibri" w:eastAsia="DengXian" w:hAnsi="Calibri" w:cs="Arial"/>
              <w:noProof/>
              <w:kern w:val="0"/>
              <w:lang w:val="en-GB" w:eastAsia="zh-CN"/>
              <w14:ligatures w14:val="none"/>
            </w:rPr>
            <mc:AlternateContent>
              <mc:Choice Requires="wps">
                <w:drawing>
                  <wp:anchor distT="0" distB="0" distL="114300" distR="114300" simplePos="0" relativeHeight="251659264" behindDoc="0" locked="0" layoutInCell="1" allowOverlap="1" wp14:anchorId="1CDA7C34" wp14:editId="04DB8F7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901315" cy="7040880"/>
                    <wp:effectExtent l="0" t="0" r="15240" b="26670"/>
                    <wp:wrapNone/>
                    <wp:docPr id="1594475083"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ysClr val="window" lastClr="FFFFFF"/>
                            </a:solidFill>
                            <a:ln w="15875" cap="flat" cmpd="sng" algn="ctr">
                              <a:solidFill>
                                <a:srgbClr val="E7E6E6">
                                  <a:lumMod val="50000"/>
                                </a:srgbClr>
                              </a:solidFill>
                              <a:prstDash val="solid"/>
                              <a:miter lim="800000"/>
                            </a:ln>
                            <a:effectLst/>
                          </wps:spPr>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D0E96D0" id="Rectangle 468" o:spid="_x0000_s1026" style="position:absolute;margin-left:0;margin-top:0;width:228.45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TdwIAAPYEAAAOAAAAZHJzL2Uyb0RvYy54bWysVMlu2zAQvRfoPxC8N5JTbzEiB0YSFwXS&#10;JEAS5ExTlE2AW0nasvv1faS8ZLkV9YGe4QxnefNGl1dbrchG+CCtqWjvrKREGG5raZYVfXmefxtT&#10;EiIzNVPWiIruRKBX069fLls3Eed2ZVUtPEEQEyatq+gqRjcpisBXQrNwZp0wMDbWaxah+mVRe9Yi&#10;ulbFeVkOi9b62nnLRQi4vemMdJrjN43g8aFpgohEVRS1xXz6fC7SWUwv2WTpmVtJvi+D/UMVmkmD&#10;pMdQNywysvbyUygtubfBNvGMW13YppFc5B7QTa/80M3TijmRewE4wR1hCv8vLL/fPLlHDxhaFyYB&#10;Yupi23id/lEf2WawdkewxDYSjsvvvXJ8MQSmHLZR2S/H4wxncXrufIg/hNUkCRX1mEYGiW3uQkRK&#10;uB5cUrZglaznUqms7MK18mTDMDjMu7YtJYqFiMuKzvMvDQ8h3j1ThrTg4WA8GqAyBkY1ikWI2tUV&#10;DWZJCVNLUJVHn2t59zr45eKY9XZ0O7wdZie11r9s3RUzKPE7pO78P5eR2rphYdU9yTk6qmkZwXcl&#10;dUXHKdAhkjKpaZEZuwfnNJAkLWy9e/TE247CwfG5RJI7QPLIPDiLSWAP4wOORlmAwJV0lKys//Px&#10;LvmBQrBQ0oL7AOb3mnkBhH8akOui1++nZclKfzA6h+LfWhZvLWatry2m1MOmO57F5B/VQWy81a9Y&#10;01nKChMzHLm7EeyV69jtJBadi9ksu2FBHIt35snxFDzhk2B93r4y7/aUimDjvT3sCZt8YFbnm14a&#10;O1tH28hMuxOemFxSsFx5hvsPQdret3r2On2upn8BAAD//wMAUEsDBBQABgAIAAAAIQDQcriF2gAA&#10;AAYBAAAPAAAAZHJzL2Rvd25yZXYueG1sTI5NSwMxEIbvQv9DmII3m1RsWdfNliKI9KRu6z1NZj/o&#10;ZrJs0nb9945e9DLw8j688xSbyffigmPsAmlYLhQIJBtcR42Gw/7lLgMRkyFn+kCo4QsjbMrZTWFy&#10;F670gZcqNYJHKOZGQ5vSkEsZbYvexEUYkLirw+hN4jg20o3myuO+l/dKraU3HfGH1gz43KI9VWev&#10;QZ12dbWK+Frvqk97qP273b9ttb6dT9snEAmn9AfDjz6rQ8lOx3AmF0XPG8z9Xu4eVutHEEeGlirL&#10;QJaF/K9ffgMAAP//AwBQSwECLQAUAAYACAAAACEAtoM4kv4AAADhAQAAEwAAAAAAAAAAAAAAAAAA&#10;AAAAW0NvbnRlbnRfVHlwZXNdLnhtbFBLAQItABQABgAIAAAAIQA4/SH/1gAAAJQBAAALAAAAAAAA&#10;AAAAAAAAAC8BAABfcmVscy8ucmVsc1BLAQItABQABgAIAAAAIQB/x/bTdwIAAPYEAAAOAAAAAAAA&#10;AAAAAAAAAC4CAABkcnMvZTJvRG9jLnhtbFBLAQItABQABgAIAAAAIQDQcriF2gAAAAYBAAAPAAAA&#10;AAAAAAAAAAAAANEEAABkcnMvZG93bnJldi54bWxQSwUGAAAAAAQABADzAAAA2AUAAAAA&#10;" fillcolor="window" strokecolor="#767171" strokeweight="1.25pt">
                    <w10:wrap anchorx="page" anchory="page"/>
                  </v:rect>
                </w:pict>
              </mc:Fallback>
            </mc:AlternateContent>
          </w:r>
          <w:r w:rsidRPr="00CC57BF">
            <w:rPr>
              <w:rFonts w:ascii="Calibri" w:eastAsia="DengXian" w:hAnsi="Calibri" w:cs="Arial"/>
              <w:noProof/>
              <w:kern w:val="0"/>
              <w:lang w:val="en-GB" w:eastAsia="zh-CN"/>
              <w14:ligatures w14:val="none"/>
            </w:rPr>
            <mc:AlternateContent>
              <mc:Choice Requires="wps">
                <w:drawing>
                  <wp:anchor distT="0" distB="0" distL="114300" distR="114300" simplePos="0" relativeHeight="251662336" behindDoc="0" locked="0" layoutInCell="1" allowOverlap="1" wp14:anchorId="761B8106" wp14:editId="1831B73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705735" cy="118745"/>
                    <wp:effectExtent l="0" t="0" r="635" b="0"/>
                    <wp:wrapNone/>
                    <wp:docPr id="446954950"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solidFill>
                              <a:srgbClr val="4472C4"/>
                            </a:solidFill>
                            <a:ln w="12700" cap="flat" cmpd="sng" algn="ctr">
                              <a:noFill/>
                              <a:prstDash val="solid"/>
                              <a:miter lim="800000"/>
                            </a:ln>
                            <a:effectLst/>
                          </wps:spPr>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6BA2CD0" id="Rectangle 469" o:spid="_x0000_s1026" style="position:absolute;margin-left:0;margin-top:0;width:213.0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dDUgIAAJoEAAAOAAAAZHJzL2Uyb0RvYy54bWysVEtv2zAMvg/YfxB0Xx0HzpIGdYogRYcB&#10;RVsgHXpWZCkWoNcoJU7260fJzmPdbZgPMinSfHz86Lv7g9FkLyAoZ2ta3owoEZa7RtltTX+8PX6Z&#10;URIisw3TzoqaHkWg94vPn+46Pxdj1zrdCCAYxIZ552vaxujnRRF4KwwLN84Li0bpwLCIKmyLBliH&#10;0Y0uxqPR16Jz0HhwXISAtw+9kS5yfCkFjy9SBhGJrinWFvMJ+dyks1jcsfkWmG8VH8pg/1CFYcpi&#10;0nOoBxYZ2YH6K5RRHFxwMt5wZwonpeIi94DdlKMP3axb5kXuBcEJ/gxT+H9h+fN+7V8BYeh8mAcU&#10;UxcHCSa9sT5yyGAdz2CJQyQcL8ez6eS2nFDC0VaWs2k1SWgWl689hPhNOEOSUFPAYWSM2P4pxN71&#10;5JKSBadV86i0zgpsNysNZM9wcFU1Ha+qIfofbtqSDrOPpyMcLmdIIKlZRNH4pqbBbilheovM5BFy&#10;butShjz1lPuBhbbPkcP2dDAqIie1MjWdjdIzZNY2VSYyq4YOLqAlaeOa4ysQcD3NguePCpM8sRBf&#10;GSCvsEjclfiCh9QOK+daeUpaB78+3iU/HDNaKOmQn9jNzx0DQYn+bpEAt2VVJUJnpZpMx6jAtWVz&#10;bbE7s3KIZInb6HkWk3/UJ1GCM++4SsuUFU3Mcszd4zYoq9jvDS4jF8tldkMSexaf7NrzFDzhk2B9&#10;O7wz8MPcIzLm2Z24zOYfxt/7pi+tW+6ikypz44InciopuACZXcOypg271rPX5Zey+A0AAP//AwBQ&#10;SwMEFAAGAAgAAAAhAE7I3xfXAAAABAEAAA8AAABkcnMvZG93bnJldi54bWxMj8FOwzAQRO9I/IO1&#10;SFwQdRpVJYQ4FULlDikf4MZLEjXejWy3CX/PwgUuI61mNPO22i1+VBcMcWAysF5loJBadgN1Bj4O&#10;r/cFqJgsOTsyoYEvjLCrr68qWzqe6R0vTeqUlFAsrYE+panUOrY9ehtXPCGJ98nB2yRn6LQLdpZy&#10;P+o8y7ba24FkobcTvvTYnpqzN5C/uSLMM2+y9m7fcO4T70+PxtzeLM9PoBIu6S8MP/iCDrUwHflM&#10;LqrRgDySflW8Tb5dgzpKqHgAXVf6P3z9DQAA//8DAFBLAQItABQABgAIAAAAIQC2gziS/gAAAOEB&#10;AAATAAAAAAAAAAAAAAAAAAAAAABbQ29udGVudF9UeXBlc10ueG1sUEsBAi0AFAAGAAgAAAAhADj9&#10;If/WAAAAlAEAAAsAAAAAAAAAAAAAAAAALwEAAF9yZWxzLy5yZWxzUEsBAi0AFAAGAAgAAAAhAOdr&#10;90NSAgAAmgQAAA4AAAAAAAAAAAAAAAAALgIAAGRycy9lMm9Eb2MueG1sUEsBAi0AFAAGAAgAAAAh&#10;AE7I3xfXAAAABAEAAA8AAAAAAAAAAAAAAAAArAQAAGRycy9kb3ducmV2LnhtbFBLBQYAAAAABAAE&#10;APMAAACwBQAAAAA=&#10;" fillcolor="#4472c4" stroked="f" strokeweight="1pt">
                    <w10:wrap anchorx="page" anchory="page"/>
                  </v:rect>
                </w:pict>
              </mc:Fallback>
            </mc:AlternateContent>
          </w:r>
          <w:r w:rsidRPr="00CC57BF">
            <w:rPr>
              <w:rFonts w:ascii="Calibri" w:eastAsia="DengXian" w:hAnsi="Calibri" w:cs="Arial"/>
              <w:noProof/>
              <w:kern w:val="0"/>
              <w:lang w:val="en-GB" w:eastAsia="zh-CN"/>
              <w14:ligatures w14:val="none"/>
            </w:rPr>
            <mc:AlternateContent>
              <mc:Choice Requires="wps">
                <w:drawing>
                  <wp:anchor distT="0" distB="0" distL="114300" distR="114300" simplePos="0" relativeHeight="251661312" behindDoc="0" locked="0" layoutInCell="1" allowOverlap="1" wp14:anchorId="464FAD4D" wp14:editId="79B82C6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630805" cy="1229360"/>
                    <wp:effectExtent l="0" t="0" r="0" b="0"/>
                    <wp:wrapSquare wrapText="bothSides"/>
                    <wp:docPr id="865822594" name="Text Box 470"/>
                    <wp:cNvGraphicFramePr/>
                    <a:graphic xmlns:a="http://schemas.openxmlformats.org/drawingml/2006/main">
                      <a:graphicData uri="http://schemas.microsoft.com/office/word/2010/wordprocessingShape">
                        <wps:wsp>
                          <wps:cNvSpPr txBox="1"/>
                          <wps:spPr>
                            <a:xfrm>
                              <a:off x="0" y="0"/>
                              <a:ext cx="2797810" cy="868680"/>
                            </a:xfrm>
                            <a:prstGeom prst="rect">
                              <a:avLst/>
                            </a:prstGeom>
                            <a:noFill/>
                            <a:ln w="6350">
                              <a:noFill/>
                            </a:ln>
                            <a:effectLst/>
                          </wps:spPr>
                          <wps:txbx>
                            <w:txbxContent>
                              <w:p w14:paraId="10606965" w14:textId="77777777" w:rsidR="00CC57BF" w:rsidRDefault="00CC57BF" w:rsidP="00CC57BF">
                                <w:pPr>
                                  <w:rPr>
                                    <w:rFonts w:ascii="Calibri Light" w:eastAsia="DengXian Light" w:hAnsi="Calibri Light" w:cs="Times New Roman"/>
                                    <w:noProof/>
                                    <w:color w:val="44546A" w:themeColor="text2"/>
                                    <w:sz w:val="40"/>
                                    <w:szCs w:val="40"/>
                                  </w:rPr>
                                </w:pPr>
                                <w:r>
                                  <w:rPr>
                                    <w:rFonts w:ascii="Calibri Light" w:eastAsia="DengXian Light" w:hAnsi="Calibri Light" w:cs="Times New Roman"/>
                                    <w:noProof/>
                                    <w:color w:val="4472C4" w:themeColor="accent1"/>
                                    <w:sz w:val="40"/>
                                    <w:szCs w:val="40"/>
                                  </w:rPr>
                                  <w:t>Changemakers: Creativity and Value Creation</w:t>
                                </w:r>
                                <w:sdt>
                                  <w:sdtPr>
                                    <w:rPr>
                                      <w:rFonts w:ascii="Calibri Light" w:eastAsia="DengXian Light" w:hAnsi="Calibri Light" w:cs="Times New Roman"/>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Calibri Light" w:eastAsia="DengXian Light" w:hAnsi="Calibri Light" w:cs="Times New Roman"/>
                                        <w:noProof/>
                                        <w:color w:val="44546A" w:themeColor="text2"/>
                                        <w:sz w:val="40"/>
                                        <w:szCs w:val="40"/>
                                      </w:rPr>
                                      <w:t xml:space="preserve">     </w:t>
                                    </w:r>
                                  </w:sdtContent>
                                </w:sdt>
                              </w:p>
                            </w:txbxContent>
                          </wps:txbx>
                          <wps:bodyPr rot="0" spcFirstLastPara="0" vertOverflow="clip" horzOverflow="clip"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64FAD4D" id="Text Box 470" o:spid="_x0000_s1029" type="#_x0000_t202" style="position:absolute;margin-left:0;margin-top:0;width:207.15pt;height:96.8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4K7tIgIAADkEAAAOAAAAZHJzL2Uyb0RvYy54bWysU21v2jAQ/j5p/8Hy9xGgFGhEqFgrpkmo&#10;rUSnfjaOQyI5Ps8+SNiv39nhTfTbNEVy7nzne3meu9ljW2u2V85XYDI+6PU5U0ZCXpltxn+9L79N&#10;OfMoTC40GJXxg/L8cf71y6yxqRpCCTpXjlEQ49PGZrxEtGmSeFmqWvgeWGXIWICrBZLqtknuREPR&#10;a50M+/1x0oDLrQOpvKfb587I5zF+USiJr0XhFTKdcaoN4+niuQlnMp+JdOuELSt5LEP8QxW1qAwl&#10;PYd6FijYzlWfQtWVdOChwJ6EOoGiqKSKPVA3g/5NN+tSWBV7IXC8PcPk/19Y+bJf2zfHsP0OLREY&#10;AGmsTz1dhn7awtXhT5UyshOEhzNsqkUm6XI4eZhMB2SSZJuO6Yu4JpfX1nn8oaBmQci4I1oiWmK/&#10;8kgZyfXkEpIZWFZaR2q0YU3Gx3f3/fjgbKEX2gRfFUk+hrlUHiRsNy2r8ozfnbraQH6gZh10c+Ct&#10;XFZU0Up4fBOOiKcmaJjxlY5CA2WWurKcleD+3N4FP+KBLJw1NEAZ9793winO9E9DDD0MRiMKh1EZ&#10;3U+GpLhry+baYnb1E9CMDmhdrIxi8Ed9EgsH9QfN+iJkJZMwknJnHE/iE3ZjTbsi1WIRnWjGrMCV&#10;WVsZQge8As7v7Ydw9kgGEo0vcBo1kd5w0vmGl94udkjMRMICvh2axF5QaD4jj8ddCgtwrUevy8bP&#10;/wIAAP//AwBQSwMEFAAGAAgAAAAhAF+8JgHaAAAABQEAAA8AAABkcnMvZG93bnJldi54bWxMj8FO&#10;wzAQRO9I/IO1SNyoU1pFbRqnQqhwrEQKnN146wTidbDdNvw9C5dyGWk1o5m35Xp0vThhiJ0nBdNJ&#10;BgKp8aYjq+B193S3ABGTJqN7T6jgGyOsq+urUhfGn+kFT3WygksoFlpBm9JQSBmbFp2OEz8gsXfw&#10;wenEZ7DSBH3mctfL+yzLpdMd8UKrB3xssfmsj07Bm3v/yp8XWyt39qM+bDdxEygqdXszPqxAJBzT&#10;JQy/+IwOFTPt/ZFMFL0CfiT9KXvz6XwGYs+h5SwHWZXyP331AwAA//8DAFBLAQItABQABgAIAAAA&#10;IQC2gziS/gAAAOEBAAATAAAAAAAAAAAAAAAAAAAAAABbQ29udGVudF9UeXBlc10ueG1sUEsBAi0A&#10;FAAGAAgAAAAhADj9If/WAAAAlAEAAAsAAAAAAAAAAAAAAAAALwEAAF9yZWxzLy5yZWxzUEsBAi0A&#10;FAAGAAgAAAAhADngru0iAgAAOQQAAA4AAAAAAAAAAAAAAAAALgIAAGRycy9lMm9Eb2MueG1sUEsB&#10;Ai0AFAAGAAgAAAAhAF+8JgHaAAAABQEAAA8AAAAAAAAAAAAAAAAAfAQAAGRycy9kb3ducmV2Lnht&#10;bFBLBQYAAAAABAAEAPMAAACDBQAAAAA=&#10;" filled="f" stroked="f" strokeweight=".5pt">
                    <v:textbox style="mso-fit-shape-to-text:t">
                      <w:txbxContent>
                        <w:p w14:paraId="10606965" w14:textId="77777777" w:rsidR="00CC57BF" w:rsidRDefault="00CC57BF" w:rsidP="00CC57BF">
                          <w:pPr>
                            <w:rPr>
                              <w:rFonts w:ascii="Calibri Light" w:eastAsia="DengXian Light" w:hAnsi="Calibri Light" w:cs="Times New Roman"/>
                              <w:noProof/>
                              <w:color w:val="44546A" w:themeColor="text2"/>
                              <w:sz w:val="40"/>
                              <w:szCs w:val="40"/>
                            </w:rPr>
                          </w:pPr>
                          <w:r>
                            <w:rPr>
                              <w:rFonts w:ascii="Calibri Light" w:eastAsia="DengXian Light" w:hAnsi="Calibri Light" w:cs="Times New Roman"/>
                              <w:noProof/>
                              <w:color w:val="4472C4" w:themeColor="accent1"/>
                              <w:sz w:val="40"/>
                              <w:szCs w:val="40"/>
                            </w:rPr>
                            <w:t>Changemakers: Creativity and Value Creation</w:t>
                          </w:r>
                          <w:sdt>
                            <w:sdtPr>
                              <w:rPr>
                                <w:rFonts w:ascii="Calibri Light" w:eastAsia="DengXian Light" w:hAnsi="Calibri Light" w:cs="Times New Roman"/>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Calibri Light" w:eastAsia="DengXian Light" w:hAnsi="Calibri Light" w:cs="Times New Roman"/>
                                  <w:noProof/>
                                  <w:color w:val="44546A" w:themeColor="text2"/>
                                  <w:sz w:val="40"/>
                                  <w:szCs w:val="40"/>
                                </w:rPr>
                                <w:t xml:space="preserve">     </w:t>
                              </w:r>
                            </w:sdtContent>
                          </w:sdt>
                        </w:p>
                      </w:txbxContent>
                    </v:textbox>
                    <w10:wrap type="square" anchorx="page" anchory="page"/>
                  </v:shape>
                </w:pict>
              </mc:Fallback>
            </mc:AlternateContent>
          </w:r>
        </w:p>
      </w:sdtContent>
    </w:sdt>
    <w:p w14:paraId="18D05206" w14:textId="77777777" w:rsidR="00CC57BF" w:rsidRPr="00CC57BF" w:rsidRDefault="00CC57BF" w:rsidP="00CC57BF">
      <w:pPr>
        <w:spacing w:line="256" w:lineRule="auto"/>
        <w:rPr>
          <w:rFonts w:ascii="Calibri" w:eastAsia="DengXian" w:hAnsi="Calibri" w:cs="Arial"/>
          <w:kern w:val="0"/>
          <w:lang w:val="en-GB" w:eastAsia="zh-CN"/>
          <w14:ligatures w14:val="none"/>
        </w:rPr>
      </w:pPr>
    </w:p>
    <w:p w14:paraId="151F8434" w14:textId="1EA485FA" w:rsidR="00CC57BF" w:rsidRPr="00CC57BF" w:rsidRDefault="00CC57BF" w:rsidP="00CC57BF">
      <w:pPr>
        <w:spacing w:line="256" w:lineRule="auto"/>
        <w:rPr>
          <w:rFonts w:ascii="Calibri" w:eastAsia="DengXian" w:hAnsi="Calibri" w:cs="Arial"/>
          <w:kern w:val="0"/>
          <w:lang w:val="en-GB" w:eastAsia="zh-CN"/>
          <w14:ligatures w14:val="none"/>
        </w:rPr>
      </w:pPr>
      <w:r>
        <w:rPr>
          <w:rFonts w:ascii="Calibri" w:eastAsia="DengXian" w:hAnsi="Calibri" w:cs="Arial"/>
          <w:noProof/>
          <w:kern w:val="0"/>
          <w:lang w:val="en-GB" w:eastAsia="zh-CN"/>
        </w:rPr>
        <mc:AlternateContent>
          <mc:Choice Requires="wps">
            <w:drawing>
              <wp:anchor distT="0" distB="0" distL="114300" distR="114300" simplePos="0" relativeHeight="251666432" behindDoc="0" locked="0" layoutInCell="1" allowOverlap="1" wp14:anchorId="6FD111D0" wp14:editId="00156E0F">
                <wp:simplePos x="0" y="0"/>
                <wp:positionH relativeFrom="column">
                  <wp:posOffset>-297712</wp:posOffset>
                </wp:positionH>
                <wp:positionV relativeFrom="paragraph">
                  <wp:posOffset>6641819</wp:posOffset>
                </wp:positionV>
                <wp:extent cx="5964865" cy="1297173"/>
                <wp:effectExtent l="0" t="0" r="17145" b="17780"/>
                <wp:wrapNone/>
                <wp:docPr id="377251727" name="Text Box 1"/>
                <wp:cNvGraphicFramePr/>
                <a:graphic xmlns:a="http://schemas.openxmlformats.org/drawingml/2006/main">
                  <a:graphicData uri="http://schemas.microsoft.com/office/word/2010/wordprocessingShape">
                    <wps:wsp>
                      <wps:cNvSpPr txBox="1"/>
                      <wps:spPr>
                        <a:xfrm>
                          <a:off x="0" y="0"/>
                          <a:ext cx="5964865" cy="1297173"/>
                        </a:xfrm>
                        <a:prstGeom prst="rect">
                          <a:avLst/>
                        </a:prstGeom>
                        <a:solidFill>
                          <a:schemeClr val="lt1"/>
                        </a:solidFill>
                        <a:ln w="6350">
                          <a:solidFill>
                            <a:prstClr val="black"/>
                          </a:solidFill>
                        </a:ln>
                      </wps:spPr>
                      <wps:txbx>
                        <w:txbxContent>
                          <w:p w14:paraId="2F2FE856" w14:textId="7391F4CD" w:rsidR="00CC57BF" w:rsidRPr="00CC57BF" w:rsidRDefault="00CC57BF" w:rsidP="00CC57BF">
                            <w:pPr>
                              <w:jc w:val="center"/>
                              <w:rPr>
                                <w:rFonts w:ascii="Times New Roman" w:hAnsi="Times New Roman" w:cs="Times New Roman"/>
                                <w:sz w:val="80"/>
                                <w:szCs w:val="80"/>
                                <w:lang w:val="en-US"/>
                              </w:rPr>
                            </w:pPr>
                            <w:r w:rsidRPr="00CC57BF">
                              <w:rPr>
                                <w:rFonts w:ascii="Times New Roman" w:hAnsi="Times New Roman" w:cs="Times New Roman"/>
                                <w:sz w:val="80"/>
                                <w:szCs w:val="80"/>
                                <w:lang w:val="en-US"/>
                              </w:rPr>
                              <w:t xml:space="preserve">Exploring User Perceptions of </w:t>
                            </w:r>
                            <w:proofErr w:type="spellStart"/>
                            <w:r w:rsidRPr="00CC57BF">
                              <w:rPr>
                                <w:rFonts w:ascii="Times New Roman" w:hAnsi="Times New Roman" w:cs="Times New Roman"/>
                                <w:sz w:val="80"/>
                                <w:szCs w:val="80"/>
                                <w:lang w:val="en-US"/>
                              </w:rPr>
                              <w:t>Ewallet</w:t>
                            </w:r>
                            <w:proofErr w:type="spellEnd"/>
                            <w:r w:rsidRPr="00CC57BF">
                              <w:rPr>
                                <w:rFonts w:ascii="Times New Roman" w:hAnsi="Times New Roman" w:cs="Times New Roman"/>
                                <w:sz w:val="80"/>
                                <w:szCs w:val="80"/>
                                <w:lang w:val="en-US"/>
                              </w:rPr>
                              <w:t xml:space="preserve"> Security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D111D0" id="Text Box 1" o:spid="_x0000_s1030" type="#_x0000_t202" style="position:absolute;margin-left:-23.45pt;margin-top:523pt;width:469.65pt;height:102.1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afHPgIAAIQEAAAOAAAAZHJzL2Uyb0RvYy54bWysVN9v2jAQfp+0/8Hy+wihQAsiVIyKaRJq&#10;K9Gqz8axSTTH59mGhP31OzvhR7s9TXtxzr7z57vvvsvsvqkUOQjrStAZTXt9SoTmkJd6l9HXl9WX&#10;O0qcZzpnCrTI6FE4ej///GlWm6kYQAEqF5YgiHbT2mS08N5Mk8TxQlTM9cAIjU4JtmIet3aX5JbV&#10;iF6pZNDvj5MabG4scOEcnj60TjqP+FIK7p+kdMITlVHMzcfVxnUb1mQ+Y9OdZaYoeZcG+4csKlZq&#10;fPQM9cA8I3tb/gFVldyCA+l7HKoEpCy5iDVgNWn/QzWbghkRa0FynDnT5P4fLH88bMyzJb75Cg02&#10;MBBSGzd1eBjqaaStwhczJehHCo9n2kTjCcfD0WQ8vBuPKOHoSweT2/T2JuAkl+vGOv9NQEWCkVGL&#10;fYl0scPa+Tb0FBJec6DKfFUqFTdBC2KpLDkw7KLyMUkEfxelNKkzOr4Z9SPwO1+APt/fKsZ/dOld&#10;RSGe0pjzpfhg+WbbkDLP6PBEzBbyI/JloZWSM3xVIvyaOf/MLGoHKcJ58E+4SAWYE3QWJQXYX387&#10;D/HYUvRSUqMWM+p+7pkVlKjvGps9SYfDIN64GY5uB7ix157ttUfvqyUgUSlOnuHRDPFenUxpoXrD&#10;sVmEV9HFNMe3M+pP5tK3E4Jjx8ViEYNQrob5td4YHqBDYwKtL80bs6Zrq0dFPMJJtWz6obttbLip&#10;YbH3IMvY+sBzy2pHP0o9iqcbyzBL1/sYdfl5zH8DAAD//wMAUEsDBBQABgAIAAAAIQDj5yDs3wAA&#10;AA0BAAAPAAAAZHJzL2Rvd25yZXYueG1sTI/BTsMwEETvSPyDtUjcWpsQoiTEqQC1XDhREGc3dm2L&#10;2I5sNw1/3+UEx515mp3pNosbyaxissFzuFszIMoPQVqvOXx+7FY1kJSFl2IMXnH4UQk2/fVVJ1oZ&#10;zv5dzfusCYb41AoOJueppTQNRjmR1mFSHr1jiE5kPKOmMoozhruRFoxV1Anr8YMRk3oxavjenxyH&#10;7bNu9FCLaLa1tHZevo5v+pXz25vl6RFIVkv+g+G3PlaHHjsdwsnLREYOq7JqEEWDlRWuQqRuihLI&#10;AaXigd0D7Tv6f0V/AQAA//8DAFBLAQItABQABgAIAAAAIQC2gziS/gAAAOEBAAATAAAAAAAAAAAA&#10;AAAAAAAAAABbQ29udGVudF9UeXBlc10ueG1sUEsBAi0AFAAGAAgAAAAhADj9If/WAAAAlAEAAAsA&#10;AAAAAAAAAAAAAAAALwEAAF9yZWxzLy5yZWxzUEsBAi0AFAAGAAgAAAAhADMxp8c+AgAAhAQAAA4A&#10;AAAAAAAAAAAAAAAALgIAAGRycy9lMm9Eb2MueG1sUEsBAi0AFAAGAAgAAAAhAOPnIOzfAAAADQEA&#10;AA8AAAAAAAAAAAAAAAAAmAQAAGRycy9kb3ducmV2LnhtbFBLBQYAAAAABAAEAPMAAACkBQAAAAA=&#10;" fillcolor="white [3201]" strokeweight=".5pt">
                <v:textbox>
                  <w:txbxContent>
                    <w:p w14:paraId="2F2FE856" w14:textId="7391F4CD" w:rsidR="00CC57BF" w:rsidRPr="00CC57BF" w:rsidRDefault="00CC57BF" w:rsidP="00CC57BF">
                      <w:pPr>
                        <w:jc w:val="center"/>
                        <w:rPr>
                          <w:rFonts w:ascii="Times New Roman" w:hAnsi="Times New Roman" w:cs="Times New Roman"/>
                          <w:sz w:val="80"/>
                          <w:szCs w:val="80"/>
                          <w:lang w:val="en-US"/>
                        </w:rPr>
                      </w:pPr>
                      <w:r w:rsidRPr="00CC57BF">
                        <w:rPr>
                          <w:rFonts w:ascii="Times New Roman" w:hAnsi="Times New Roman" w:cs="Times New Roman"/>
                          <w:sz w:val="80"/>
                          <w:szCs w:val="80"/>
                          <w:lang w:val="en-US"/>
                        </w:rPr>
                        <w:t xml:space="preserve">Exploring User Perceptions of </w:t>
                      </w:r>
                      <w:proofErr w:type="spellStart"/>
                      <w:r w:rsidRPr="00CC57BF">
                        <w:rPr>
                          <w:rFonts w:ascii="Times New Roman" w:hAnsi="Times New Roman" w:cs="Times New Roman"/>
                          <w:sz w:val="80"/>
                          <w:szCs w:val="80"/>
                          <w:lang w:val="en-US"/>
                        </w:rPr>
                        <w:t>Ewallet</w:t>
                      </w:r>
                      <w:proofErr w:type="spellEnd"/>
                      <w:r w:rsidRPr="00CC57BF">
                        <w:rPr>
                          <w:rFonts w:ascii="Times New Roman" w:hAnsi="Times New Roman" w:cs="Times New Roman"/>
                          <w:sz w:val="80"/>
                          <w:szCs w:val="80"/>
                          <w:lang w:val="en-US"/>
                        </w:rPr>
                        <w:t xml:space="preserve"> Security</w:t>
                      </w:r>
                    </w:p>
                  </w:txbxContent>
                </v:textbox>
              </v:shape>
            </w:pict>
          </mc:Fallback>
        </mc:AlternateContent>
      </w:r>
      <w:r>
        <w:br w:type="page"/>
      </w:r>
    </w:p>
    <w:sdt>
      <w:sdtPr>
        <w:id w:val="1259024317"/>
        <w:docPartObj>
          <w:docPartGallery w:val="Table of Contents"/>
          <w:docPartUnique/>
        </w:docPartObj>
      </w:sdtPr>
      <w:sdtEndPr>
        <w:rPr>
          <w:rFonts w:asciiTheme="minorHAnsi" w:eastAsiaTheme="minorHAnsi" w:hAnsiTheme="minorHAnsi" w:cstheme="minorBidi"/>
          <w:b/>
          <w:bCs/>
          <w:noProof/>
          <w:color w:val="auto"/>
          <w:kern w:val="2"/>
          <w:sz w:val="22"/>
          <w:szCs w:val="22"/>
          <w:lang w:val="en-MY"/>
          <w14:ligatures w14:val="standardContextual"/>
        </w:rPr>
      </w:sdtEndPr>
      <w:sdtContent>
        <w:p w14:paraId="1D652FF6" w14:textId="72C5461C" w:rsidR="00133789" w:rsidRDefault="00133789">
          <w:pPr>
            <w:pStyle w:val="TOCHeading"/>
          </w:pPr>
          <w:r>
            <w:t>Contents</w:t>
          </w:r>
        </w:p>
        <w:p w14:paraId="28A19AAB" w14:textId="407BBF92" w:rsidR="00CC57BF" w:rsidRDefault="00133789">
          <w:pPr>
            <w:pStyle w:val="TOC1"/>
            <w:tabs>
              <w:tab w:val="right" w:leader="dot" w:pos="9016"/>
            </w:tabs>
            <w:rPr>
              <w:rFonts w:eastAsiaTheme="minorEastAsia"/>
              <w:noProof/>
              <w:lang w:eastAsia="en-MY"/>
            </w:rPr>
          </w:pPr>
          <w:r>
            <w:fldChar w:fldCharType="begin"/>
          </w:r>
          <w:r>
            <w:instrText xml:space="preserve"> TOC \o "1-3" \h \z \u </w:instrText>
          </w:r>
          <w:r>
            <w:fldChar w:fldCharType="separate"/>
          </w:r>
          <w:hyperlink w:anchor="_Toc143902976" w:history="1">
            <w:r w:rsidR="00CC57BF" w:rsidRPr="00AE21E7">
              <w:rPr>
                <w:rStyle w:val="Hyperlink"/>
                <w:noProof/>
              </w:rPr>
              <w:t>Task 1</w:t>
            </w:r>
            <w:r w:rsidR="00CC57BF">
              <w:rPr>
                <w:noProof/>
                <w:webHidden/>
              </w:rPr>
              <w:tab/>
            </w:r>
            <w:r w:rsidR="00CC57BF">
              <w:rPr>
                <w:noProof/>
                <w:webHidden/>
              </w:rPr>
              <w:fldChar w:fldCharType="begin"/>
            </w:r>
            <w:r w:rsidR="00CC57BF">
              <w:rPr>
                <w:noProof/>
                <w:webHidden/>
              </w:rPr>
              <w:instrText xml:space="preserve"> PAGEREF _Toc143902976 \h </w:instrText>
            </w:r>
            <w:r w:rsidR="00CC57BF">
              <w:rPr>
                <w:noProof/>
                <w:webHidden/>
              </w:rPr>
            </w:r>
            <w:r w:rsidR="00CC57BF">
              <w:rPr>
                <w:noProof/>
                <w:webHidden/>
              </w:rPr>
              <w:fldChar w:fldCharType="separate"/>
            </w:r>
            <w:r w:rsidR="00CC57BF">
              <w:rPr>
                <w:noProof/>
                <w:webHidden/>
              </w:rPr>
              <w:t>3</w:t>
            </w:r>
            <w:r w:rsidR="00CC57BF">
              <w:rPr>
                <w:noProof/>
                <w:webHidden/>
              </w:rPr>
              <w:fldChar w:fldCharType="end"/>
            </w:r>
          </w:hyperlink>
        </w:p>
        <w:p w14:paraId="5AB75BED" w14:textId="01920849" w:rsidR="00CC57BF" w:rsidRDefault="00CC57BF">
          <w:pPr>
            <w:pStyle w:val="TOC2"/>
            <w:tabs>
              <w:tab w:val="right" w:leader="dot" w:pos="9016"/>
            </w:tabs>
            <w:rPr>
              <w:rFonts w:eastAsiaTheme="minorEastAsia"/>
              <w:noProof/>
              <w:lang w:eastAsia="en-MY"/>
            </w:rPr>
          </w:pPr>
          <w:hyperlink w:anchor="_Toc143902977" w:history="1">
            <w:r w:rsidRPr="00AE21E7">
              <w:rPr>
                <w:rStyle w:val="Hyperlink"/>
                <w:noProof/>
              </w:rPr>
              <w:t>Exploring User Perceptions of Ewallet Security</w:t>
            </w:r>
            <w:r>
              <w:rPr>
                <w:noProof/>
                <w:webHidden/>
              </w:rPr>
              <w:tab/>
            </w:r>
            <w:r>
              <w:rPr>
                <w:noProof/>
                <w:webHidden/>
              </w:rPr>
              <w:fldChar w:fldCharType="begin"/>
            </w:r>
            <w:r>
              <w:rPr>
                <w:noProof/>
                <w:webHidden/>
              </w:rPr>
              <w:instrText xml:space="preserve"> PAGEREF _Toc143902977 \h </w:instrText>
            </w:r>
            <w:r>
              <w:rPr>
                <w:noProof/>
                <w:webHidden/>
              </w:rPr>
            </w:r>
            <w:r>
              <w:rPr>
                <w:noProof/>
                <w:webHidden/>
              </w:rPr>
              <w:fldChar w:fldCharType="separate"/>
            </w:r>
            <w:r>
              <w:rPr>
                <w:noProof/>
                <w:webHidden/>
              </w:rPr>
              <w:t>3</w:t>
            </w:r>
            <w:r>
              <w:rPr>
                <w:noProof/>
                <w:webHidden/>
              </w:rPr>
              <w:fldChar w:fldCharType="end"/>
            </w:r>
          </w:hyperlink>
        </w:p>
        <w:p w14:paraId="474E69B7" w14:textId="15FEFD42" w:rsidR="00CC57BF" w:rsidRDefault="00CC57BF">
          <w:pPr>
            <w:pStyle w:val="TOC2"/>
            <w:tabs>
              <w:tab w:val="right" w:leader="dot" w:pos="9016"/>
            </w:tabs>
            <w:rPr>
              <w:rFonts w:eastAsiaTheme="minorEastAsia"/>
              <w:noProof/>
              <w:lang w:eastAsia="en-MY"/>
            </w:rPr>
          </w:pPr>
          <w:hyperlink w:anchor="_Toc143902978" w:history="1">
            <w:r w:rsidRPr="00AE21E7">
              <w:rPr>
                <w:rStyle w:val="Hyperlink"/>
                <w:noProof/>
              </w:rPr>
              <w:t>Problem Statement</w:t>
            </w:r>
            <w:r>
              <w:rPr>
                <w:noProof/>
                <w:webHidden/>
              </w:rPr>
              <w:tab/>
            </w:r>
            <w:r>
              <w:rPr>
                <w:noProof/>
                <w:webHidden/>
              </w:rPr>
              <w:fldChar w:fldCharType="begin"/>
            </w:r>
            <w:r>
              <w:rPr>
                <w:noProof/>
                <w:webHidden/>
              </w:rPr>
              <w:instrText xml:space="preserve"> PAGEREF _Toc143902978 \h </w:instrText>
            </w:r>
            <w:r>
              <w:rPr>
                <w:noProof/>
                <w:webHidden/>
              </w:rPr>
            </w:r>
            <w:r>
              <w:rPr>
                <w:noProof/>
                <w:webHidden/>
              </w:rPr>
              <w:fldChar w:fldCharType="separate"/>
            </w:r>
            <w:r>
              <w:rPr>
                <w:noProof/>
                <w:webHidden/>
              </w:rPr>
              <w:t>4</w:t>
            </w:r>
            <w:r>
              <w:rPr>
                <w:noProof/>
                <w:webHidden/>
              </w:rPr>
              <w:fldChar w:fldCharType="end"/>
            </w:r>
          </w:hyperlink>
        </w:p>
        <w:p w14:paraId="263A6A6C" w14:textId="3877F02B" w:rsidR="00CC57BF" w:rsidRDefault="00CC57BF">
          <w:pPr>
            <w:pStyle w:val="TOC2"/>
            <w:tabs>
              <w:tab w:val="right" w:leader="dot" w:pos="9016"/>
            </w:tabs>
            <w:rPr>
              <w:rFonts w:eastAsiaTheme="minorEastAsia"/>
              <w:noProof/>
              <w:lang w:eastAsia="en-MY"/>
            </w:rPr>
          </w:pPr>
          <w:hyperlink w:anchor="_Toc143902979" w:history="1">
            <w:r w:rsidRPr="00AE21E7">
              <w:rPr>
                <w:rStyle w:val="Hyperlink"/>
                <w:rFonts w:eastAsia="Times New Roman"/>
                <w:noProof/>
                <w:lang w:val="en-GB" w:eastAsia="en-MY"/>
              </w:rPr>
              <w:t>Research Questions &amp; Objectives</w:t>
            </w:r>
            <w:r>
              <w:rPr>
                <w:noProof/>
                <w:webHidden/>
              </w:rPr>
              <w:tab/>
            </w:r>
            <w:r>
              <w:rPr>
                <w:noProof/>
                <w:webHidden/>
              </w:rPr>
              <w:fldChar w:fldCharType="begin"/>
            </w:r>
            <w:r>
              <w:rPr>
                <w:noProof/>
                <w:webHidden/>
              </w:rPr>
              <w:instrText xml:space="preserve"> PAGEREF _Toc143902979 \h </w:instrText>
            </w:r>
            <w:r>
              <w:rPr>
                <w:noProof/>
                <w:webHidden/>
              </w:rPr>
            </w:r>
            <w:r>
              <w:rPr>
                <w:noProof/>
                <w:webHidden/>
              </w:rPr>
              <w:fldChar w:fldCharType="separate"/>
            </w:r>
            <w:r>
              <w:rPr>
                <w:noProof/>
                <w:webHidden/>
              </w:rPr>
              <w:t>5</w:t>
            </w:r>
            <w:r>
              <w:rPr>
                <w:noProof/>
                <w:webHidden/>
              </w:rPr>
              <w:fldChar w:fldCharType="end"/>
            </w:r>
          </w:hyperlink>
        </w:p>
        <w:p w14:paraId="2A117C04" w14:textId="66C81981" w:rsidR="00CC57BF" w:rsidRDefault="00CC57BF">
          <w:pPr>
            <w:pStyle w:val="TOC2"/>
            <w:tabs>
              <w:tab w:val="right" w:leader="dot" w:pos="9016"/>
            </w:tabs>
            <w:rPr>
              <w:rFonts w:eastAsiaTheme="minorEastAsia"/>
              <w:noProof/>
              <w:lang w:eastAsia="en-MY"/>
            </w:rPr>
          </w:pPr>
          <w:hyperlink w:anchor="_Toc143902980" w:history="1">
            <w:r w:rsidRPr="00AE21E7">
              <w:rPr>
                <w:rStyle w:val="Hyperlink"/>
                <w:noProof/>
              </w:rPr>
              <w:t>Chosen Approach</w:t>
            </w:r>
            <w:r>
              <w:rPr>
                <w:noProof/>
                <w:webHidden/>
              </w:rPr>
              <w:tab/>
            </w:r>
            <w:r>
              <w:rPr>
                <w:noProof/>
                <w:webHidden/>
              </w:rPr>
              <w:fldChar w:fldCharType="begin"/>
            </w:r>
            <w:r>
              <w:rPr>
                <w:noProof/>
                <w:webHidden/>
              </w:rPr>
              <w:instrText xml:space="preserve"> PAGEREF _Toc143902980 \h </w:instrText>
            </w:r>
            <w:r>
              <w:rPr>
                <w:noProof/>
                <w:webHidden/>
              </w:rPr>
            </w:r>
            <w:r>
              <w:rPr>
                <w:noProof/>
                <w:webHidden/>
              </w:rPr>
              <w:fldChar w:fldCharType="separate"/>
            </w:r>
            <w:r>
              <w:rPr>
                <w:noProof/>
                <w:webHidden/>
              </w:rPr>
              <w:t>6</w:t>
            </w:r>
            <w:r>
              <w:rPr>
                <w:noProof/>
                <w:webHidden/>
              </w:rPr>
              <w:fldChar w:fldCharType="end"/>
            </w:r>
          </w:hyperlink>
        </w:p>
        <w:p w14:paraId="7BCF6391" w14:textId="639D8E9C" w:rsidR="00CC57BF" w:rsidRDefault="00CC57BF">
          <w:pPr>
            <w:pStyle w:val="TOC2"/>
            <w:tabs>
              <w:tab w:val="right" w:leader="dot" w:pos="9016"/>
            </w:tabs>
            <w:rPr>
              <w:rFonts w:eastAsiaTheme="minorEastAsia"/>
              <w:noProof/>
              <w:lang w:eastAsia="en-MY"/>
            </w:rPr>
          </w:pPr>
          <w:hyperlink w:anchor="_Toc143902981" w:history="1">
            <w:r w:rsidRPr="00AE21E7">
              <w:rPr>
                <w:rStyle w:val="Hyperlink"/>
                <w:noProof/>
              </w:rPr>
              <w:t>Sample Method</w:t>
            </w:r>
            <w:r>
              <w:rPr>
                <w:noProof/>
                <w:webHidden/>
              </w:rPr>
              <w:tab/>
            </w:r>
            <w:r>
              <w:rPr>
                <w:noProof/>
                <w:webHidden/>
              </w:rPr>
              <w:fldChar w:fldCharType="begin"/>
            </w:r>
            <w:r>
              <w:rPr>
                <w:noProof/>
                <w:webHidden/>
              </w:rPr>
              <w:instrText xml:space="preserve"> PAGEREF _Toc143902981 \h </w:instrText>
            </w:r>
            <w:r>
              <w:rPr>
                <w:noProof/>
                <w:webHidden/>
              </w:rPr>
            </w:r>
            <w:r>
              <w:rPr>
                <w:noProof/>
                <w:webHidden/>
              </w:rPr>
              <w:fldChar w:fldCharType="separate"/>
            </w:r>
            <w:r>
              <w:rPr>
                <w:noProof/>
                <w:webHidden/>
              </w:rPr>
              <w:t>7</w:t>
            </w:r>
            <w:r>
              <w:rPr>
                <w:noProof/>
                <w:webHidden/>
              </w:rPr>
              <w:fldChar w:fldCharType="end"/>
            </w:r>
          </w:hyperlink>
        </w:p>
        <w:p w14:paraId="5E2BA1C4" w14:textId="31C988A5" w:rsidR="00CC57BF" w:rsidRDefault="00CC57BF">
          <w:pPr>
            <w:pStyle w:val="TOC2"/>
            <w:tabs>
              <w:tab w:val="right" w:leader="dot" w:pos="9016"/>
            </w:tabs>
            <w:rPr>
              <w:rFonts w:eastAsiaTheme="minorEastAsia"/>
              <w:noProof/>
              <w:lang w:eastAsia="en-MY"/>
            </w:rPr>
          </w:pPr>
          <w:hyperlink w:anchor="_Toc143902982" w:history="1">
            <w:r w:rsidRPr="00AE21E7">
              <w:rPr>
                <w:rStyle w:val="Hyperlink"/>
                <w:noProof/>
              </w:rPr>
              <w:t>Quantitative Research</w:t>
            </w:r>
            <w:r>
              <w:rPr>
                <w:noProof/>
                <w:webHidden/>
              </w:rPr>
              <w:tab/>
            </w:r>
            <w:r>
              <w:rPr>
                <w:noProof/>
                <w:webHidden/>
              </w:rPr>
              <w:fldChar w:fldCharType="begin"/>
            </w:r>
            <w:r>
              <w:rPr>
                <w:noProof/>
                <w:webHidden/>
              </w:rPr>
              <w:instrText xml:space="preserve"> PAGEREF _Toc143902982 \h </w:instrText>
            </w:r>
            <w:r>
              <w:rPr>
                <w:noProof/>
                <w:webHidden/>
              </w:rPr>
            </w:r>
            <w:r>
              <w:rPr>
                <w:noProof/>
                <w:webHidden/>
              </w:rPr>
              <w:fldChar w:fldCharType="separate"/>
            </w:r>
            <w:r>
              <w:rPr>
                <w:noProof/>
                <w:webHidden/>
              </w:rPr>
              <w:t>8</w:t>
            </w:r>
            <w:r>
              <w:rPr>
                <w:noProof/>
                <w:webHidden/>
              </w:rPr>
              <w:fldChar w:fldCharType="end"/>
            </w:r>
          </w:hyperlink>
        </w:p>
        <w:p w14:paraId="4AE9D237" w14:textId="455BFD62" w:rsidR="00CC57BF" w:rsidRDefault="00CC57BF">
          <w:pPr>
            <w:pStyle w:val="TOC2"/>
            <w:tabs>
              <w:tab w:val="right" w:leader="dot" w:pos="9016"/>
            </w:tabs>
            <w:rPr>
              <w:rFonts w:eastAsiaTheme="minorEastAsia"/>
              <w:noProof/>
              <w:lang w:eastAsia="en-MY"/>
            </w:rPr>
          </w:pPr>
          <w:hyperlink w:anchor="_Toc143902983" w:history="1">
            <w:r w:rsidRPr="00AE21E7">
              <w:rPr>
                <w:rStyle w:val="Hyperlink"/>
                <w:noProof/>
              </w:rPr>
              <w:t>Primary Data Collection</w:t>
            </w:r>
            <w:r>
              <w:rPr>
                <w:noProof/>
                <w:webHidden/>
              </w:rPr>
              <w:tab/>
            </w:r>
            <w:r>
              <w:rPr>
                <w:noProof/>
                <w:webHidden/>
              </w:rPr>
              <w:fldChar w:fldCharType="begin"/>
            </w:r>
            <w:r>
              <w:rPr>
                <w:noProof/>
                <w:webHidden/>
              </w:rPr>
              <w:instrText xml:space="preserve"> PAGEREF _Toc143902983 \h </w:instrText>
            </w:r>
            <w:r>
              <w:rPr>
                <w:noProof/>
                <w:webHidden/>
              </w:rPr>
            </w:r>
            <w:r>
              <w:rPr>
                <w:noProof/>
                <w:webHidden/>
              </w:rPr>
              <w:fldChar w:fldCharType="separate"/>
            </w:r>
            <w:r>
              <w:rPr>
                <w:noProof/>
                <w:webHidden/>
              </w:rPr>
              <w:t>8</w:t>
            </w:r>
            <w:r>
              <w:rPr>
                <w:noProof/>
                <w:webHidden/>
              </w:rPr>
              <w:fldChar w:fldCharType="end"/>
            </w:r>
          </w:hyperlink>
        </w:p>
        <w:p w14:paraId="0732650C" w14:textId="4948C21F" w:rsidR="00CC57BF" w:rsidRDefault="00CC57BF">
          <w:pPr>
            <w:pStyle w:val="TOC2"/>
            <w:tabs>
              <w:tab w:val="right" w:leader="dot" w:pos="9016"/>
            </w:tabs>
            <w:rPr>
              <w:rFonts w:eastAsiaTheme="minorEastAsia"/>
              <w:noProof/>
              <w:lang w:eastAsia="en-MY"/>
            </w:rPr>
          </w:pPr>
          <w:hyperlink w:anchor="_Toc143902984" w:history="1">
            <w:r w:rsidRPr="00AE21E7">
              <w:rPr>
                <w:rStyle w:val="Hyperlink"/>
                <w:noProof/>
              </w:rPr>
              <w:t>Secondary Data Collection</w:t>
            </w:r>
            <w:r>
              <w:rPr>
                <w:noProof/>
                <w:webHidden/>
              </w:rPr>
              <w:tab/>
            </w:r>
            <w:r>
              <w:rPr>
                <w:noProof/>
                <w:webHidden/>
              </w:rPr>
              <w:fldChar w:fldCharType="begin"/>
            </w:r>
            <w:r>
              <w:rPr>
                <w:noProof/>
                <w:webHidden/>
              </w:rPr>
              <w:instrText xml:space="preserve"> PAGEREF _Toc143902984 \h </w:instrText>
            </w:r>
            <w:r>
              <w:rPr>
                <w:noProof/>
                <w:webHidden/>
              </w:rPr>
            </w:r>
            <w:r>
              <w:rPr>
                <w:noProof/>
                <w:webHidden/>
              </w:rPr>
              <w:fldChar w:fldCharType="separate"/>
            </w:r>
            <w:r>
              <w:rPr>
                <w:noProof/>
                <w:webHidden/>
              </w:rPr>
              <w:t>8</w:t>
            </w:r>
            <w:r>
              <w:rPr>
                <w:noProof/>
                <w:webHidden/>
              </w:rPr>
              <w:fldChar w:fldCharType="end"/>
            </w:r>
          </w:hyperlink>
        </w:p>
        <w:p w14:paraId="335B2167" w14:textId="0F51C9C8" w:rsidR="00CC57BF" w:rsidRDefault="00CC57BF">
          <w:pPr>
            <w:pStyle w:val="TOC1"/>
            <w:tabs>
              <w:tab w:val="right" w:leader="dot" w:pos="9016"/>
            </w:tabs>
            <w:rPr>
              <w:rFonts w:eastAsiaTheme="minorEastAsia"/>
              <w:noProof/>
              <w:lang w:eastAsia="en-MY"/>
            </w:rPr>
          </w:pPr>
          <w:hyperlink w:anchor="_Toc143902985" w:history="1">
            <w:r w:rsidRPr="00AE21E7">
              <w:rPr>
                <w:rStyle w:val="Hyperlink"/>
                <w:noProof/>
              </w:rPr>
              <w:t>Task 2</w:t>
            </w:r>
            <w:r>
              <w:rPr>
                <w:noProof/>
                <w:webHidden/>
              </w:rPr>
              <w:tab/>
            </w:r>
            <w:r>
              <w:rPr>
                <w:noProof/>
                <w:webHidden/>
              </w:rPr>
              <w:fldChar w:fldCharType="begin"/>
            </w:r>
            <w:r>
              <w:rPr>
                <w:noProof/>
                <w:webHidden/>
              </w:rPr>
              <w:instrText xml:space="preserve"> PAGEREF _Toc143902985 \h </w:instrText>
            </w:r>
            <w:r>
              <w:rPr>
                <w:noProof/>
                <w:webHidden/>
              </w:rPr>
            </w:r>
            <w:r>
              <w:rPr>
                <w:noProof/>
                <w:webHidden/>
              </w:rPr>
              <w:fldChar w:fldCharType="separate"/>
            </w:r>
            <w:r>
              <w:rPr>
                <w:noProof/>
                <w:webHidden/>
              </w:rPr>
              <w:t>9</w:t>
            </w:r>
            <w:r>
              <w:rPr>
                <w:noProof/>
                <w:webHidden/>
              </w:rPr>
              <w:fldChar w:fldCharType="end"/>
            </w:r>
          </w:hyperlink>
        </w:p>
        <w:p w14:paraId="4A1D2E0E" w14:textId="079E20F4" w:rsidR="00CC57BF" w:rsidRDefault="00CC57BF">
          <w:pPr>
            <w:pStyle w:val="TOC2"/>
            <w:tabs>
              <w:tab w:val="right" w:leader="dot" w:pos="9016"/>
            </w:tabs>
            <w:rPr>
              <w:rFonts w:eastAsiaTheme="minorEastAsia"/>
              <w:noProof/>
              <w:lang w:eastAsia="en-MY"/>
            </w:rPr>
          </w:pPr>
          <w:hyperlink w:anchor="_Toc143902986" w:history="1">
            <w:r w:rsidRPr="00AE21E7">
              <w:rPr>
                <w:rStyle w:val="Hyperlink"/>
                <w:noProof/>
              </w:rPr>
              <w:t>Research Techniques</w:t>
            </w:r>
            <w:r>
              <w:rPr>
                <w:noProof/>
                <w:webHidden/>
              </w:rPr>
              <w:tab/>
            </w:r>
            <w:r>
              <w:rPr>
                <w:noProof/>
                <w:webHidden/>
              </w:rPr>
              <w:fldChar w:fldCharType="begin"/>
            </w:r>
            <w:r>
              <w:rPr>
                <w:noProof/>
                <w:webHidden/>
              </w:rPr>
              <w:instrText xml:space="preserve"> PAGEREF _Toc143902986 \h </w:instrText>
            </w:r>
            <w:r>
              <w:rPr>
                <w:noProof/>
                <w:webHidden/>
              </w:rPr>
            </w:r>
            <w:r>
              <w:rPr>
                <w:noProof/>
                <w:webHidden/>
              </w:rPr>
              <w:fldChar w:fldCharType="separate"/>
            </w:r>
            <w:r>
              <w:rPr>
                <w:noProof/>
                <w:webHidden/>
              </w:rPr>
              <w:t>9</w:t>
            </w:r>
            <w:r>
              <w:rPr>
                <w:noProof/>
                <w:webHidden/>
              </w:rPr>
              <w:fldChar w:fldCharType="end"/>
            </w:r>
          </w:hyperlink>
        </w:p>
        <w:p w14:paraId="5C7CAD6B" w14:textId="3DD5E940" w:rsidR="00CC57BF" w:rsidRDefault="00CC57BF">
          <w:pPr>
            <w:pStyle w:val="TOC1"/>
            <w:tabs>
              <w:tab w:val="right" w:leader="dot" w:pos="9016"/>
            </w:tabs>
            <w:rPr>
              <w:rFonts w:eastAsiaTheme="minorEastAsia"/>
              <w:noProof/>
              <w:lang w:eastAsia="en-MY"/>
            </w:rPr>
          </w:pPr>
          <w:hyperlink w:anchor="_Toc143902987" w:history="1">
            <w:r w:rsidRPr="00AE21E7">
              <w:rPr>
                <w:rStyle w:val="Hyperlink"/>
                <w:noProof/>
              </w:rPr>
              <w:t>Task 3</w:t>
            </w:r>
            <w:r>
              <w:rPr>
                <w:noProof/>
                <w:webHidden/>
              </w:rPr>
              <w:tab/>
            </w:r>
            <w:r>
              <w:rPr>
                <w:noProof/>
                <w:webHidden/>
              </w:rPr>
              <w:fldChar w:fldCharType="begin"/>
            </w:r>
            <w:r>
              <w:rPr>
                <w:noProof/>
                <w:webHidden/>
              </w:rPr>
              <w:instrText xml:space="preserve"> PAGEREF _Toc143902987 \h </w:instrText>
            </w:r>
            <w:r>
              <w:rPr>
                <w:noProof/>
                <w:webHidden/>
              </w:rPr>
            </w:r>
            <w:r>
              <w:rPr>
                <w:noProof/>
                <w:webHidden/>
              </w:rPr>
              <w:fldChar w:fldCharType="separate"/>
            </w:r>
            <w:r>
              <w:rPr>
                <w:noProof/>
                <w:webHidden/>
              </w:rPr>
              <w:t>11</w:t>
            </w:r>
            <w:r>
              <w:rPr>
                <w:noProof/>
                <w:webHidden/>
              </w:rPr>
              <w:fldChar w:fldCharType="end"/>
            </w:r>
          </w:hyperlink>
        </w:p>
        <w:p w14:paraId="3615D603" w14:textId="4825D904" w:rsidR="00CC57BF" w:rsidRDefault="00CC57BF">
          <w:pPr>
            <w:pStyle w:val="TOC1"/>
            <w:tabs>
              <w:tab w:val="right" w:leader="dot" w:pos="9016"/>
            </w:tabs>
            <w:rPr>
              <w:rFonts w:eastAsiaTheme="minorEastAsia"/>
              <w:noProof/>
              <w:lang w:eastAsia="en-MY"/>
            </w:rPr>
          </w:pPr>
          <w:hyperlink w:anchor="_Toc143902988" w:history="1">
            <w:r w:rsidRPr="00AE21E7">
              <w:rPr>
                <w:rStyle w:val="Hyperlink"/>
                <w:noProof/>
              </w:rPr>
              <w:t>Task 4</w:t>
            </w:r>
            <w:r>
              <w:rPr>
                <w:noProof/>
                <w:webHidden/>
              </w:rPr>
              <w:tab/>
            </w:r>
            <w:r>
              <w:rPr>
                <w:noProof/>
                <w:webHidden/>
              </w:rPr>
              <w:fldChar w:fldCharType="begin"/>
            </w:r>
            <w:r>
              <w:rPr>
                <w:noProof/>
                <w:webHidden/>
              </w:rPr>
              <w:instrText xml:space="preserve"> PAGEREF _Toc143902988 \h </w:instrText>
            </w:r>
            <w:r>
              <w:rPr>
                <w:noProof/>
                <w:webHidden/>
              </w:rPr>
            </w:r>
            <w:r>
              <w:rPr>
                <w:noProof/>
                <w:webHidden/>
              </w:rPr>
              <w:fldChar w:fldCharType="separate"/>
            </w:r>
            <w:r>
              <w:rPr>
                <w:noProof/>
                <w:webHidden/>
              </w:rPr>
              <w:t>11</w:t>
            </w:r>
            <w:r>
              <w:rPr>
                <w:noProof/>
                <w:webHidden/>
              </w:rPr>
              <w:fldChar w:fldCharType="end"/>
            </w:r>
          </w:hyperlink>
        </w:p>
        <w:p w14:paraId="7EBFF964" w14:textId="4AC3C742" w:rsidR="00CC57BF" w:rsidRDefault="00CC57BF">
          <w:pPr>
            <w:pStyle w:val="TOC1"/>
            <w:tabs>
              <w:tab w:val="right" w:leader="dot" w:pos="9016"/>
            </w:tabs>
            <w:rPr>
              <w:rFonts w:eastAsiaTheme="minorEastAsia"/>
              <w:noProof/>
              <w:lang w:eastAsia="en-MY"/>
            </w:rPr>
          </w:pPr>
          <w:hyperlink w:anchor="_Toc143902989" w:history="1">
            <w:r w:rsidRPr="00AE21E7">
              <w:rPr>
                <w:rStyle w:val="Hyperlink"/>
                <w:noProof/>
              </w:rPr>
              <w:t>References</w:t>
            </w:r>
            <w:r>
              <w:rPr>
                <w:noProof/>
                <w:webHidden/>
              </w:rPr>
              <w:tab/>
            </w:r>
            <w:r>
              <w:rPr>
                <w:noProof/>
                <w:webHidden/>
              </w:rPr>
              <w:fldChar w:fldCharType="begin"/>
            </w:r>
            <w:r>
              <w:rPr>
                <w:noProof/>
                <w:webHidden/>
              </w:rPr>
              <w:instrText xml:space="preserve"> PAGEREF _Toc143902989 \h </w:instrText>
            </w:r>
            <w:r>
              <w:rPr>
                <w:noProof/>
                <w:webHidden/>
              </w:rPr>
            </w:r>
            <w:r>
              <w:rPr>
                <w:noProof/>
                <w:webHidden/>
              </w:rPr>
              <w:fldChar w:fldCharType="separate"/>
            </w:r>
            <w:r>
              <w:rPr>
                <w:noProof/>
                <w:webHidden/>
              </w:rPr>
              <w:t>12</w:t>
            </w:r>
            <w:r>
              <w:rPr>
                <w:noProof/>
                <w:webHidden/>
              </w:rPr>
              <w:fldChar w:fldCharType="end"/>
            </w:r>
          </w:hyperlink>
        </w:p>
        <w:p w14:paraId="4DEDA318" w14:textId="25CF7C66" w:rsidR="00133789" w:rsidRDefault="00133789">
          <w:r>
            <w:rPr>
              <w:b/>
              <w:bCs/>
              <w:noProof/>
            </w:rPr>
            <w:fldChar w:fldCharType="end"/>
          </w:r>
        </w:p>
      </w:sdtContent>
    </w:sdt>
    <w:p w14:paraId="42D10B60" w14:textId="77777777" w:rsidR="00133789" w:rsidRDefault="00133789">
      <w:pPr>
        <w:rPr>
          <w:rFonts w:asciiTheme="majorHAnsi" w:eastAsiaTheme="majorEastAsia" w:hAnsiTheme="majorHAnsi" w:cstheme="majorBidi"/>
          <w:color w:val="2F5496" w:themeColor="accent1" w:themeShade="BF"/>
          <w:sz w:val="32"/>
          <w:szCs w:val="32"/>
        </w:rPr>
      </w:pPr>
      <w:r>
        <w:br w:type="page"/>
      </w:r>
    </w:p>
    <w:p w14:paraId="660883E3" w14:textId="4C99C96C" w:rsidR="00F207FE" w:rsidRPr="006B6844" w:rsidRDefault="0015673A" w:rsidP="00133789">
      <w:pPr>
        <w:pStyle w:val="Heading1"/>
      </w:pPr>
      <w:bookmarkStart w:id="0" w:name="_Toc143902976"/>
      <w:r>
        <w:lastRenderedPageBreak/>
        <w:t>Task 1</w:t>
      </w:r>
      <w:bookmarkEnd w:id="0"/>
    </w:p>
    <w:p w14:paraId="6FB883B0" w14:textId="77777777" w:rsidR="00FC6071" w:rsidRPr="006B6844" w:rsidRDefault="00FC6071" w:rsidP="006B6844">
      <w:pPr>
        <w:pStyle w:val="ListParagraph"/>
        <w:spacing w:line="360" w:lineRule="auto"/>
        <w:ind w:left="360"/>
        <w:rPr>
          <w:rFonts w:ascii="Times New Roman" w:hAnsi="Times New Roman" w:cs="Times New Roman"/>
          <w:sz w:val="24"/>
          <w:szCs w:val="24"/>
        </w:rPr>
      </w:pPr>
    </w:p>
    <w:p w14:paraId="14A0EA2E" w14:textId="77777777" w:rsidR="00FC6071" w:rsidRPr="006B6844" w:rsidRDefault="00FC6071" w:rsidP="00133789">
      <w:pPr>
        <w:pStyle w:val="Heading2"/>
      </w:pPr>
      <w:bookmarkStart w:id="1" w:name="_Toc143902977"/>
      <w:r w:rsidRPr="006B6844">
        <w:t xml:space="preserve">Exploring User Perceptions of </w:t>
      </w:r>
      <w:proofErr w:type="spellStart"/>
      <w:r w:rsidR="00EA7483" w:rsidRPr="006B6844">
        <w:t>Ewallet</w:t>
      </w:r>
      <w:proofErr w:type="spellEnd"/>
      <w:r w:rsidRPr="006B6844">
        <w:t xml:space="preserve"> Security</w:t>
      </w:r>
      <w:bookmarkEnd w:id="1"/>
    </w:p>
    <w:p w14:paraId="7C44A845" w14:textId="600BEF5F" w:rsidR="00F207FE" w:rsidRPr="006B6844" w:rsidRDefault="00F207FE"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 xml:space="preserve"> Introduction</w:t>
      </w:r>
    </w:p>
    <w:p w14:paraId="70F85CCB" w14:textId="77777777" w:rsidR="00355107" w:rsidRPr="006B6844" w:rsidRDefault="00355107"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 xml:space="preserve">The emergence of </w:t>
      </w:r>
      <w:proofErr w:type="spellStart"/>
      <w:r w:rsidRPr="006B6844">
        <w:rPr>
          <w:rFonts w:ascii="Times New Roman" w:hAnsi="Times New Roman" w:cs="Times New Roman"/>
          <w:sz w:val="24"/>
          <w:szCs w:val="24"/>
        </w:rPr>
        <w:t>eWallets</w:t>
      </w:r>
      <w:proofErr w:type="spellEnd"/>
      <w:r w:rsidRPr="006B6844">
        <w:rPr>
          <w:rFonts w:ascii="Times New Roman" w:hAnsi="Times New Roman" w:cs="Times New Roman"/>
          <w:sz w:val="24"/>
          <w:szCs w:val="24"/>
        </w:rPr>
        <w:t xml:space="preserve"> has revolutionized financial transactions (Smith, 2005), bridging the gap between traditional banking and the digital age. These tools transformed money management and purchasing habits, a shift </w:t>
      </w:r>
      <w:proofErr w:type="spellStart"/>
      <w:r w:rsidRPr="006B6844">
        <w:rPr>
          <w:rFonts w:ascii="Times New Roman" w:hAnsi="Times New Roman" w:cs="Times New Roman"/>
          <w:sz w:val="24"/>
          <w:szCs w:val="24"/>
        </w:rPr>
        <w:t>catalyzed</w:t>
      </w:r>
      <w:proofErr w:type="spellEnd"/>
      <w:r w:rsidRPr="006B6844">
        <w:rPr>
          <w:rFonts w:ascii="Times New Roman" w:hAnsi="Times New Roman" w:cs="Times New Roman"/>
          <w:sz w:val="24"/>
          <w:szCs w:val="24"/>
        </w:rPr>
        <w:t xml:space="preserve"> by rising internet usage in the 1990s. Digital wallets emerged to address payment security and convenience challenges (Johnson, 1999), expanding as a safer online payment method.</w:t>
      </w:r>
    </w:p>
    <w:p w14:paraId="030CD029" w14:textId="77777777" w:rsidR="00355107" w:rsidRPr="006B6844" w:rsidRDefault="00355107" w:rsidP="006B6844">
      <w:pPr>
        <w:spacing w:line="360" w:lineRule="auto"/>
        <w:rPr>
          <w:rFonts w:ascii="Times New Roman" w:hAnsi="Times New Roman" w:cs="Times New Roman"/>
          <w:sz w:val="24"/>
          <w:szCs w:val="24"/>
        </w:rPr>
      </w:pPr>
    </w:p>
    <w:p w14:paraId="1D9A647A" w14:textId="77777777" w:rsidR="00355107" w:rsidRPr="006B6844" w:rsidRDefault="00355107"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 xml:space="preserve">Initially, </w:t>
      </w:r>
      <w:proofErr w:type="spellStart"/>
      <w:r w:rsidRPr="006B6844">
        <w:rPr>
          <w:rFonts w:ascii="Times New Roman" w:hAnsi="Times New Roman" w:cs="Times New Roman"/>
          <w:sz w:val="24"/>
          <w:szCs w:val="24"/>
        </w:rPr>
        <w:t>eWallets</w:t>
      </w:r>
      <w:proofErr w:type="spellEnd"/>
      <w:r w:rsidRPr="006B6844">
        <w:rPr>
          <w:rFonts w:ascii="Times New Roman" w:hAnsi="Times New Roman" w:cs="Times New Roman"/>
          <w:sz w:val="24"/>
          <w:szCs w:val="24"/>
        </w:rPr>
        <w:t xml:space="preserve"> facilitated secure online payments, exemplified by PayPal's inception in 1998. This innovation allowed users to streamline transactions without repeatedly entering data (PayPal, 2020). With technological advancement, </w:t>
      </w:r>
      <w:proofErr w:type="spellStart"/>
      <w:r w:rsidRPr="006B6844">
        <w:rPr>
          <w:rFonts w:ascii="Times New Roman" w:hAnsi="Times New Roman" w:cs="Times New Roman"/>
          <w:sz w:val="24"/>
          <w:szCs w:val="24"/>
        </w:rPr>
        <w:t>eWallets</w:t>
      </w:r>
      <w:proofErr w:type="spellEnd"/>
      <w:r w:rsidRPr="006B6844">
        <w:rPr>
          <w:rFonts w:ascii="Times New Roman" w:hAnsi="Times New Roman" w:cs="Times New Roman"/>
          <w:sz w:val="24"/>
          <w:szCs w:val="24"/>
        </w:rPr>
        <w:t xml:space="preserve"> evolved into holistic financial ecosystems accessible through smartphones (Jones &amp; Wang, 2015), particularly vital for regions with limited banking access.</w:t>
      </w:r>
    </w:p>
    <w:p w14:paraId="470D5CE9" w14:textId="77777777" w:rsidR="00355107" w:rsidRPr="006B6844" w:rsidRDefault="00355107" w:rsidP="006B6844">
      <w:pPr>
        <w:spacing w:line="360" w:lineRule="auto"/>
        <w:rPr>
          <w:rFonts w:ascii="Times New Roman" w:hAnsi="Times New Roman" w:cs="Times New Roman"/>
          <w:sz w:val="24"/>
          <w:szCs w:val="24"/>
        </w:rPr>
      </w:pPr>
    </w:p>
    <w:p w14:paraId="66B23726" w14:textId="77777777" w:rsidR="00355107" w:rsidRPr="006B6844" w:rsidRDefault="00355107" w:rsidP="006B6844">
      <w:pPr>
        <w:spacing w:line="360" w:lineRule="auto"/>
        <w:rPr>
          <w:rFonts w:ascii="Times New Roman" w:hAnsi="Times New Roman" w:cs="Times New Roman"/>
          <w:sz w:val="24"/>
          <w:szCs w:val="24"/>
        </w:rPr>
      </w:pPr>
      <w:proofErr w:type="spellStart"/>
      <w:r w:rsidRPr="006B6844">
        <w:rPr>
          <w:rFonts w:ascii="Times New Roman" w:hAnsi="Times New Roman" w:cs="Times New Roman"/>
          <w:sz w:val="24"/>
          <w:szCs w:val="24"/>
        </w:rPr>
        <w:t>EWallets</w:t>
      </w:r>
      <w:proofErr w:type="spellEnd"/>
      <w:r w:rsidRPr="006B6844">
        <w:rPr>
          <w:rFonts w:ascii="Times New Roman" w:hAnsi="Times New Roman" w:cs="Times New Roman"/>
          <w:sz w:val="24"/>
          <w:szCs w:val="24"/>
        </w:rPr>
        <w:t xml:space="preserve"> gained swift popularity due to their convenience and inclusivity. Users harnessed mobile apps for payments, transfers, and financial management (Johnson et al., 2018), enhancing financial inclusion (Brown &amp; Garcia, 2021). Amid the fintech revolution, </w:t>
      </w:r>
      <w:proofErr w:type="spellStart"/>
      <w:r w:rsidRPr="006B6844">
        <w:rPr>
          <w:rFonts w:ascii="Times New Roman" w:hAnsi="Times New Roman" w:cs="Times New Roman"/>
          <w:sz w:val="24"/>
          <w:szCs w:val="24"/>
        </w:rPr>
        <w:t>eWallets</w:t>
      </w:r>
      <w:proofErr w:type="spellEnd"/>
      <w:r w:rsidRPr="006B6844">
        <w:rPr>
          <w:rFonts w:ascii="Times New Roman" w:hAnsi="Times New Roman" w:cs="Times New Roman"/>
          <w:sz w:val="24"/>
          <w:szCs w:val="24"/>
        </w:rPr>
        <w:t xml:space="preserve"> streamlined business transactions and garnered government recognition for promoting transparency (Gupta &amp; Patel, 2022; Smith &amp; Lee, 2019).</w:t>
      </w:r>
    </w:p>
    <w:p w14:paraId="5DFAAB35" w14:textId="77777777" w:rsidR="00355107" w:rsidRPr="006B6844" w:rsidRDefault="00355107" w:rsidP="006B6844">
      <w:pPr>
        <w:spacing w:line="360" w:lineRule="auto"/>
        <w:rPr>
          <w:rFonts w:ascii="Times New Roman" w:hAnsi="Times New Roman" w:cs="Times New Roman"/>
          <w:sz w:val="24"/>
          <w:szCs w:val="24"/>
        </w:rPr>
      </w:pPr>
    </w:p>
    <w:p w14:paraId="7486FA80" w14:textId="77777777" w:rsidR="002B01C3" w:rsidRPr="006B6844" w:rsidRDefault="00355107"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 xml:space="preserve">The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narrative is one of innovation and transformation, evolving from simple solutions to comprehensive financial ecosystems. Technology's impact on financial landscapes offers secure, accessible solutions (Gupta &amp; Patel, 2022), prompting a natural segue to exploring user perceptions of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security.</w:t>
      </w:r>
      <w:r w:rsidR="002B01C3" w:rsidRPr="006B6844">
        <w:rPr>
          <w:rFonts w:ascii="Times New Roman" w:hAnsi="Times New Roman" w:cs="Times New Roman"/>
          <w:sz w:val="24"/>
          <w:szCs w:val="24"/>
        </w:rPr>
        <w:br w:type="page"/>
      </w:r>
    </w:p>
    <w:p w14:paraId="7944F011" w14:textId="6793A065" w:rsidR="00F207FE" w:rsidRPr="006B6844" w:rsidRDefault="0015673A" w:rsidP="00133789">
      <w:pPr>
        <w:pStyle w:val="Heading2"/>
      </w:pPr>
      <w:bookmarkStart w:id="2" w:name="_Toc143902978"/>
      <w:r>
        <w:lastRenderedPageBreak/>
        <w:t>Problem Statement</w:t>
      </w:r>
      <w:bookmarkEnd w:id="2"/>
    </w:p>
    <w:p w14:paraId="64BAA7D9" w14:textId="77777777" w:rsidR="00F207FE" w:rsidRPr="006B6844" w:rsidRDefault="00F207FE"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Financial transactions are facing new opportunities and challenges as electronic wallets (</w:t>
      </w:r>
      <w:proofErr w:type="spellStart"/>
      <w:r w:rsidRPr="006B6844">
        <w:rPr>
          <w:rFonts w:ascii="Times New Roman" w:hAnsi="Times New Roman" w:cs="Times New Roman"/>
          <w:sz w:val="24"/>
          <w:szCs w:val="24"/>
        </w:rPr>
        <w:t>eWallets</w:t>
      </w:r>
      <w:proofErr w:type="spellEnd"/>
      <w:r w:rsidRPr="006B6844">
        <w:rPr>
          <w:rFonts w:ascii="Times New Roman" w:hAnsi="Times New Roman" w:cs="Times New Roman"/>
          <w:sz w:val="24"/>
          <w:szCs w:val="24"/>
        </w:rPr>
        <w:t xml:space="preserve">) proliferate. Despite the extensive adoption of </w:t>
      </w:r>
      <w:proofErr w:type="spellStart"/>
      <w:r w:rsidRPr="006B6844">
        <w:rPr>
          <w:rFonts w:ascii="Times New Roman" w:hAnsi="Times New Roman" w:cs="Times New Roman"/>
          <w:sz w:val="24"/>
          <w:szCs w:val="24"/>
        </w:rPr>
        <w:t>eWallets</w:t>
      </w:r>
      <w:proofErr w:type="spellEnd"/>
      <w:r w:rsidRPr="006B6844">
        <w:rPr>
          <w:rFonts w:ascii="Times New Roman" w:hAnsi="Times New Roman" w:cs="Times New Roman"/>
          <w:sz w:val="24"/>
          <w:szCs w:val="24"/>
        </w:rPr>
        <w:t xml:space="preserve"> worldwide, there are also </w:t>
      </w:r>
      <w:proofErr w:type="gramStart"/>
      <w:r w:rsidRPr="006B6844">
        <w:rPr>
          <w:rFonts w:ascii="Times New Roman" w:hAnsi="Times New Roman" w:cs="Times New Roman"/>
          <w:sz w:val="24"/>
          <w:szCs w:val="24"/>
        </w:rPr>
        <w:t>a number of</w:t>
      </w:r>
      <w:proofErr w:type="gramEnd"/>
      <w:r w:rsidRPr="006B6844">
        <w:rPr>
          <w:rFonts w:ascii="Times New Roman" w:hAnsi="Times New Roman" w:cs="Times New Roman"/>
          <w:sz w:val="24"/>
          <w:szCs w:val="24"/>
        </w:rPr>
        <w:t xml:space="preserve"> issues requiring investigation. One prominent concern is the potential compromise of user data security. Since </w:t>
      </w:r>
      <w:proofErr w:type="spellStart"/>
      <w:r w:rsidRPr="006B6844">
        <w:rPr>
          <w:rFonts w:ascii="Times New Roman" w:hAnsi="Times New Roman" w:cs="Times New Roman"/>
          <w:sz w:val="24"/>
          <w:szCs w:val="24"/>
        </w:rPr>
        <w:t>eWallets</w:t>
      </w:r>
      <w:proofErr w:type="spellEnd"/>
      <w:r w:rsidRPr="006B6844">
        <w:rPr>
          <w:rFonts w:ascii="Times New Roman" w:hAnsi="Times New Roman" w:cs="Times New Roman"/>
          <w:sz w:val="24"/>
          <w:szCs w:val="24"/>
        </w:rPr>
        <w:t xml:space="preserve"> handle sensitive financial information, they are vulnerable to data breaches, identity theft, and cyberattacks. Moreover, </w:t>
      </w:r>
      <w:proofErr w:type="spellStart"/>
      <w:r w:rsidRPr="006B6844">
        <w:rPr>
          <w:rFonts w:ascii="Times New Roman" w:hAnsi="Times New Roman" w:cs="Times New Roman"/>
          <w:sz w:val="24"/>
          <w:szCs w:val="24"/>
        </w:rPr>
        <w:t>eWallets</w:t>
      </w:r>
      <w:proofErr w:type="spellEnd"/>
      <w:r w:rsidRPr="006B6844">
        <w:rPr>
          <w:rFonts w:ascii="Times New Roman" w:hAnsi="Times New Roman" w:cs="Times New Roman"/>
          <w:sz w:val="24"/>
          <w:szCs w:val="24"/>
        </w:rPr>
        <w:t xml:space="preserve">' promise of inclusivity can be limited by disparities in digital literacy and access, especially in underserved areas. Financial inclusion could be hindered by the digital divide that inadvertently marginalizes segments of the population. In addition, the evolving regulatory landscape surrounding </w:t>
      </w:r>
      <w:proofErr w:type="spellStart"/>
      <w:r w:rsidRPr="006B6844">
        <w:rPr>
          <w:rFonts w:ascii="Times New Roman" w:hAnsi="Times New Roman" w:cs="Times New Roman"/>
          <w:sz w:val="24"/>
          <w:szCs w:val="24"/>
        </w:rPr>
        <w:t>eWallets</w:t>
      </w:r>
      <w:proofErr w:type="spellEnd"/>
      <w:r w:rsidRPr="006B6844">
        <w:rPr>
          <w:rFonts w:ascii="Times New Roman" w:hAnsi="Times New Roman" w:cs="Times New Roman"/>
          <w:sz w:val="24"/>
          <w:szCs w:val="24"/>
        </w:rPr>
        <w:t xml:space="preserve"> raises questions related to consumer rights, liability in fraud cases, and jurisdictional challenges.</w:t>
      </w:r>
    </w:p>
    <w:p w14:paraId="3CA9A0ED" w14:textId="3161D076" w:rsidR="006B6844" w:rsidRDefault="006B6844">
      <w:pPr>
        <w:rPr>
          <w:rFonts w:ascii="Times New Roman" w:hAnsi="Times New Roman" w:cs="Times New Roman"/>
          <w:sz w:val="24"/>
          <w:szCs w:val="24"/>
        </w:rPr>
      </w:pPr>
      <w:r>
        <w:rPr>
          <w:rFonts w:ascii="Times New Roman" w:hAnsi="Times New Roman" w:cs="Times New Roman"/>
          <w:sz w:val="24"/>
          <w:szCs w:val="24"/>
        </w:rPr>
        <w:br w:type="page"/>
      </w:r>
    </w:p>
    <w:p w14:paraId="10871051" w14:textId="77777777" w:rsidR="006B6844" w:rsidRDefault="006B6844" w:rsidP="006B6844">
      <w:pPr>
        <w:spacing w:line="360" w:lineRule="auto"/>
        <w:rPr>
          <w:rFonts w:ascii="Times New Roman" w:hAnsi="Times New Roman" w:cs="Times New Roman"/>
          <w:sz w:val="24"/>
          <w:szCs w:val="24"/>
        </w:rPr>
      </w:pPr>
    </w:p>
    <w:p w14:paraId="466268C8" w14:textId="7FFDED8B" w:rsidR="006B6844" w:rsidRPr="006B6844" w:rsidRDefault="0015673A" w:rsidP="00133789">
      <w:pPr>
        <w:pStyle w:val="Heading2"/>
        <w:rPr>
          <w:rFonts w:eastAsia="Times New Roman"/>
          <w:lang w:val="en-GB" w:eastAsia="en-MY"/>
        </w:rPr>
      </w:pPr>
      <w:bookmarkStart w:id="3" w:name="_Toc143902979"/>
      <w:r>
        <w:rPr>
          <w:rFonts w:eastAsia="Times New Roman"/>
          <w:lang w:val="en-GB" w:eastAsia="en-MY"/>
        </w:rPr>
        <w:t>Research Questions &amp; Objectives</w:t>
      </w:r>
      <w:bookmarkEnd w:id="3"/>
    </w:p>
    <w:p w14:paraId="485A9420" w14:textId="77777777" w:rsidR="006B6844" w:rsidRPr="006B6844" w:rsidRDefault="006B6844" w:rsidP="006B6844">
      <w:pPr>
        <w:spacing w:after="0" w:line="360" w:lineRule="auto"/>
        <w:jc w:val="both"/>
        <w:rPr>
          <w:rFonts w:ascii="Times New Roman" w:eastAsia="Times New Roman" w:hAnsi="Times New Roman" w:cs="Times New Roman"/>
          <w:kern w:val="0"/>
          <w:sz w:val="24"/>
          <w:szCs w:val="24"/>
          <w:lang w:val="en-GB" w:eastAsia="en-MY"/>
          <w14:ligatures w14:val="none"/>
        </w:rPr>
      </w:pPr>
    </w:p>
    <w:p w14:paraId="55F176CD" w14:textId="50274842" w:rsidR="006B6844" w:rsidRPr="006B6844" w:rsidRDefault="006B6844" w:rsidP="006B6844">
      <w:pPr>
        <w:spacing w:after="0" w:line="360" w:lineRule="auto"/>
        <w:jc w:val="both"/>
        <w:rPr>
          <w:rFonts w:ascii="Times New Roman" w:eastAsia="Times New Roman" w:hAnsi="Times New Roman" w:cs="Times New Roman"/>
          <w:kern w:val="0"/>
          <w:sz w:val="24"/>
          <w:szCs w:val="24"/>
          <w:lang w:val="en-GB" w:eastAsia="en-MY"/>
          <w14:ligatures w14:val="none"/>
        </w:rPr>
      </w:pPr>
      <w:r w:rsidRPr="006B6844">
        <w:rPr>
          <w:rFonts w:ascii="Times New Roman" w:eastAsia="Times New Roman" w:hAnsi="Times New Roman" w:cs="Times New Roman"/>
          <w:kern w:val="0"/>
          <w:sz w:val="24"/>
          <w:szCs w:val="24"/>
          <w:lang w:val="en-GB" w:eastAsia="en-MY"/>
          <w14:ligatures w14:val="none"/>
        </w:rPr>
        <w:t>Figure Below are the summary of the research summary and research question of the Study:</w:t>
      </w:r>
    </w:p>
    <w:p w14:paraId="2B6774E2" w14:textId="77777777" w:rsidR="006B6844" w:rsidRPr="006B6844" w:rsidRDefault="006B6844" w:rsidP="006B6844">
      <w:pPr>
        <w:spacing w:after="0" w:line="360" w:lineRule="auto"/>
        <w:jc w:val="both"/>
        <w:rPr>
          <w:rFonts w:ascii="Times New Roman" w:eastAsia="Times New Roman" w:hAnsi="Times New Roman" w:cs="Times New Roman"/>
          <w:kern w:val="0"/>
          <w:sz w:val="24"/>
          <w:szCs w:val="24"/>
          <w:lang w:val="en-GB" w:eastAsia="en-MY"/>
          <w14:ligatures w14:val="none"/>
        </w:rPr>
      </w:pPr>
    </w:p>
    <w:p w14:paraId="3AFBD6D9" w14:textId="77777777" w:rsidR="006B6844" w:rsidRPr="006B6844" w:rsidRDefault="006B6844" w:rsidP="006B6844">
      <w:pPr>
        <w:spacing w:after="0" w:line="360" w:lineRule="auto"/>
        <w:rPr>
          <w:rFonts w:ascii="Times New Roman" w:eastAsia="Times New Roman" w:hAnsi="Times New Roman" w:cs="Times New Roman"/>
          <w:i/>
          <w:kern w:val="0"/>
          <w:sz w:val="24"/>
          <w:szCs w:val="24"/>
          <w:lang w:val="en-GB" w:eastAsia="en-MY"/>
          <w14:ligatures w14:val="none"/>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35"/>
        <w:gridCol w:w="3705"/>
        <w:gridCol w:w="720"/>
        <w:gridCol w:w="4200"/>
      </w:tblGrid>
      <w:tr w:rsidR="006B6844" w:rsidRPr="006B6844" w14:paraId="61AFC98E" w14:textId="77777777" w:rsidTr="0005462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6E0704" w14:textId="77777777" w:rsidR="006B6844" w:rsidRPr="006B6844" w:rsidRDefault="006B6844" w:rsidP="0005462C">
            <w:pPr>
              <w:widowControl w:val="0"/>
              <w:spacing w:after="0" w:line="360" w:lineRule="auto"/>
              <w:rPr>
                <w:rFonts w:ascii="Times New Roman" w:eastAsia="Times New Roman" w:hAnsi="Times New Roman" w:cs="Times New Roman"/>
                <w:kern w:val="0"/>
                <w:sz w:val="24"/>
                <w:szCs w:val="24"/>
                <w:lang w:val="en-GB" w:eastAsia="en-MY"/>
                <w14:ligatures w14:val="none"/>
              </w:rPr>
            </w:pPr>
          </w:p>
        </w:tc>
        <w:tc>
          <w:tcPr>
            <w:tcW w:w="3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100989" w14:textId="77777777" w:rsidR="006B6844" w:rsidRPr="006B6844" w:rsidRDefault="006B6844" w:rsidP="0005462C">
            <w:pPr>
              <w:widowControl w:val="0"/>
              <w:spacing w:after="0" w:line="360" w:lineRule="auto"/>
              <w:rPr>
                <w:rFonts w:ascii="Times New Roman" w:eastAsia="Times New Roman" w:hAnsi="Times New Roman" w:cs="Times New Roman"/>
                <w:b/>
                <w:kern w:val="0"/>
                <w:sz w:val="24"/>
                <w:szCs w:val="24"/>
                <w:lang w:val="en-GB" w:eastAsia="en-MY"/>
                <w14:ligatures w14:val="none"/>
              </w:rPr>
            </w:pPr>
            <w:r w:rsidRPr="006B6844">
              <w:rPr>
                <w:rFonts w:ascii="Times New Roman" w:eastAsia="Times New Roman" w:hAnsi="Times New Roman" w:cs="Times New Roman"/>
                <w:b/>
                <w:kern w:val="0"/>
                <w:sz w:val="24"/>
                <w:szCs w:val="24"/>
                <w:lang w:val="en-GB" w:eastAsia="en-MY"/>
                <w14:ligatures w14:val="none"/>
              </w:rPr>
              <w:t>Research Questions</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4A8184" w14:textId="77777777" w:rsidR="006B6844" w:rsidRPr="006B6844" w:rsidRDefault="006B6844" w:rsidP="0005462C">
            <w:pPr>
              <w:widowControl w:val="0"/>
              <w:spacing w:after="0" w:line="360" w:lineRule="auto"/>
              <w:rPr>
                <w:rFonts w:ascii="Times New Roman" w:eastAsia="Times New Roman" w:hAnsi="Times New Roman" w:cs="Times New Roman"/>
                <w:b/>
                <w:kern w:val="0"/>
                <w:sz w:val="24"/>
                <w:szCs w:val="24"/>
                <w:lang w:val="en-GB" w:eastAsia="en-MY"/>
                <w14:ligatures w14:val="none"/>
              </w:rPr>
            </w:pPr>
          </w:p>
        </w:tc>
        <w:tc>
          <w:tcPr>
            <w:tcW w:w="4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57A05C" w14:textId="77777777" w:rsidR="006B6844" w:rsidRPr="006B6844" w:rsidRDefault="006B6844" w:rsidP="0005462C">
            <w:pPr>
              <w:widowControl w:val="0"/>
              <w:spacing w:after="0" w:line="360" w:lineRule="auto"/>
              <w:rPr>
                <w:rFonts w:ascii="Times New Roman" w:eastAsia="Times New Roman" w:hAnsi="Times New Roman" w:cs="Times New Roman"/>
                <w:b/>
                <w:kern w:val="0"/>
                <w:sz w:val="24"/>
                <w:szCs w:val="24"/>
                <w:lang w:val="en-GB" w:eastAsia="en-MY"/>
                <w14:ligatures w14:val="none"/>
              </w:rPr>
            </w:pPr>
            <w:r w:rsidRPr="006B6844">
              <w:rPr>
                <w:rFonts w:ascii="Times New Roman" w:eastAsia="Times New Roman" w:hAnsi="Times New Roman" w:cs="Times New Roman"/>
                <w:b/>
                <w:kern w:val="0"/>
                <w:sz w:val="24"/>
                <w:szCs w:val="24"/>
                <w:lang w:val="en-GB" w:eastAsia="en-MY"/>
                <w14:ligatures w14:val="none"/>
              </w:rPr>
              <w:t>Research Objectives</w:t>
            </w:r>
          </w:p>
        </w:tc>
      </w:tr>
      <w:tr w:rsidR="006B6844" w:rsidRPr="006B6844" w14:paraId="18419C72" w14:textId="77777777" w:rsidTr="0005462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D42826" w14:textId="77777777" w:rsidR="006B6844" w:rsidRPr="006B6844" w:rsidRDefault="006B6844" w:rsidP="0005462C">
            <w:pPr>
              <w:widowControl w:val="0"/>
              <w:spacing w:after="0" w:line="360" w:lineRule="auto"/>
              <w:jc w:val="center"/>
              <w:rPr>
                <w:rFonts w:ascii="Times New Roman" w:eastAsia="Times New Roman" w:hAnsi="Times New Roman" w:cs="Times New Roman"/>
                <w:b/>
                <w:kern w:val="0"/>
                <w:sz w:val="24"/>
                <w:szCs w:val="24"/>
                <w:lang w:val="en-GB" w:eastAsia="en-MY"/>
                <w14:ligatures w14:val="none"/>
              </w:rPr>
            </w:pPr>
          </w:p>
          <w:p w14:paraId="7915124B" w14:textId="77777777" w:rsidR="006B6844" w:rsidRPr="006B6844" w:rsidRDefault="006B6844" w:rsidP="0005462C">
            <w:pPr>
              <w:widowControl w:val="0"/>
              <w:spacing w:after="0" w:line="360" w:lineRule="auto"/>
              <w:jc w:val="center"/>
              <w:rPr>
                <w:rFonts w:ascii="Times New Roman" w:eastAsia="Times New Roman" w:hAnsi="Times New Roman" w:cs="Times New Roman"/>
                <w:b/>
                <w:kern w:val="0"/>
                <w:sz w:val="24"/>
                <w:szCs w:val="24"/>
                <w:lang w:val="en-GB" w:eastAsia="en-MY"/>
                <w14:ligatures w14:val="none"/>
              </w:rPr>
            </w:pPr>
            <w:r w:rsidRPr="006B6844">
              <w:rPr>
                <w:rFonts w:ascii="Times New Roman" w:eastAsia="Times New Roman" w:hAnsi="Times New Roman" w:cs="Times New Roman"/>
                <w:b/>
                <w:kern w:val="0"/>
                <w:sz w:val="24"/>
                <w:szCs w:val="24"/>
                <w:lang w:val="en-GB" w:eastAsia="en-MY"/>
                <w14:ligatures w14:val="none"/>
              </w:rPr>
              <w:t>RQ1</w:t>
            </w:r>
          </w:p>
        </w:tc>
        <w:tc>
          <w:tcPr>
            <w:tcW w:w="3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6BB4F1" w14:textId="77777777" w:rsidR="006B6844" w:rsidRPr="006B6844" w:rsidRDefault="006B6844" w:rsidP="0005462C">
            <w:pPr>
              <w:spacing w:after="0" w:line="360" w:lineRule="auto"/>
              <w:jc w:val="both"/>
              <w:rPr>
                <w:rFonts w:ascii="Times New Roman" w:eastAsia="Times New Roman" w:hAnsi="Times New Roman" w:cs="Times New Roman"/>
                <w:kern w:val="0"/>
                <w:sz w:val="24"/>
                <w:szCs w:val="24"/>
                <w:lang w:val="en-GB" w:eastAsia="en-MY"/>
                <w14:ligatures w14:val="none"/>
              </w:rPr>
            </w:pPr>
            <w:r w:rsidRPr="006B6844">
              <w:rPr>
                <w:rFonts w:ascii="Times New Roman" w:eastAsia="Times New Roman" w:hAnsi="Times New Roman" w:cs="Times New Roman"/>
                <w:i/>
                <w:kern w:val="0"/>
                <w:sz w:val="24"/>
                <w:szCs w:val="24"/>
                <w:lang w:val="en-GB" w:eastAsia="en-MY"/>
                <w14:ligatures w14:val="none"/>
              </w:rPr>
              <w:t xml:space="preserve">How effective are the existing data security measures and encryption methods employed by </w:t>
            </w:r>
            <w:proofErr w:type="spellStart"/>
            <w:r w:rsidRPr="006B6844">
              <w:rPr>
                <w:rFonts w:ascii="Times New Roman" w:eastAsia="Times New Roman" w:hAnsi="Times New Roman" w:cs="Times New Roman"/>
                <w:i/>
                <w:kern w:val="0"/>
                <w:sz w:val="24"/>
                <w:szCs w:val="24"/>
                <w:lang w:val="en-GB" w:eastAsia="en-MY"/>
                <w14:ligatures w14:val="none"/>
              </w:rPr>
              <w:t>eWallet</w:t>
            </w:r>
            <w:proofErr w:type="spellEnd"/>
            <w:r w:rsidRPr="006B6844">
              <w:rPr>
                <w:rFonts w:ascii="Times New Roman" w:eastAsia="Times New Roman" w:hAnsi="Times New Roman" w:cs="Times New Roman"/>
                <w:i/>
                <w:kern w:val="0"/>
                <w:sz w:val="24"/>
                <w:szCs w:val="24"/>
                <w:lang w:val="en-GB" w:eastAsia="en-MY"/>
                <w14:ligatures w14:val="none"/>
              </w:rPr>
              <w:t xml:space="preserve"> providers in safeguarding user financial information?</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095865" w14:textId="77777777" w:rsidR="006B6844" w:rsidRPr="006B6844" w:rsidRDefault="006B6844" w:rsidP="0005462C">
            <w:pPr>
              <w:widowControl w:val="0"/>
              <w:spacing w:after="0" w:line="360" w:lineRule="auto"/>
              <w:jc w:val="center"/>
              <w:rPr>
                <w:rFonts w:ascii="Times New Roman" w:eastAsia="Times New Roman" w:hAnsi="Times New Roman" w:cs="Times New Roman"/>
                <w:b/>
                <w:kern w:val="0"/>
                <w:sz w:val="24"/>
                <w:szCs w:val="24"/>
                <w:lang w:val="en-GB" w:eastAsia="en-MY"/>
                <w14:ligatures w14:val="none"/>
              </w:rPr>
            </w:pPr>
          </w:p>
          <w:p w14:paraId="5C90E22C" w14:textId="77777777" w:rsidR="006B6844" w:rsidRPr="006B6844" w:rsidRDefault="006B6844" w:rsidP="0005462C">
            <w:pPr>
              <w:widowControl w:val="0"/>
              <w:spacing w:after="0" w:line="360" w:lineRule="auto"/>
              <w:rPr>
                <w:rFonts w:ascii="Times New Roman" w:eastAsia="Times New Roman" w:hAnsi="Times New Roman" w:cs="Times New Roman"/>
                <w:b/>
                <w:kern w:val="0"/>
                <w:sz w:val="24"/>
                <w:szCs w:val="24"/>
                <w:lang w:val="en-GB" w:eastAsia="en-MY"/>
                <w14:ligatures w14:val="none"/>
              </w:rPr>
            </w:pPr>
            <w:r w:rsidRPr="006B6844">
              <w:rPr>
                <w:rFonts w:ascii="Times New Roman" w:eastAsia="Times New Roman" w:hAnsi="Times New Roman" w:cs="Times New Roman"/>
                <w:b/>
                <w:kern w:val="0"/>
                <w:sz w:val="24"/>
                <w:szCs w:val="24"/>
                <w:lang w:val="en-GB" w:eastAsia="en-MY"/>
                <w14:ligatures w14:val="none"/>
              </w:rPr>
              <w:t>R01</w:t>
            </w:r>
          </w:p>
        </w:tc>
        <w:tc>
          <w:tcPr>
            <w:tcW w:w="4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4196C3" w14:textId="77777777" w:rsidR="006B6844" w:rsidRPr="006B6844" w:rsidRDefault="006B6844" w:rsidP="0005462C">
            <w:pPr>
              <w:spacing w:after="0" w:line="360" w:lineRule="auto"/>
              <w:jc w:val="both"/>
              <w:rPr>
                <w:rFonts w:ascii="Times New Roman" w:eastAsia="Times New Roman" w:hAnsi="Times New Roman" w:cs="Times New Roman"/>
                <w:kern w:val="0"/>
                <w:sz w:val="24"/>
                <w:szCs w:val="24"/>
                <w:lang w:val="en-GB" w:eastAsia="en-MY"/>
                <w14:ligatures w14:val="none"/>
              </w:rPr>
            </w:pPr>
            <w:r w:rsidRPr="006B6844">
              <w:rPr>
                <w:rFonts w:ascii="Times New Roman" w:eastAsia="Times New Roman" w:hAnsi="Times New Roman" w:cs="Times New Roman"/>
                <w:kern w:val="0"/>
                <w:sz w:val="24"/>
                <w:szCs w:val="24"/>
                <w:lang w:val="en-GB" w:eastAsia="en-MY"/>
                <w14:ligatures w14:val="none"/>
              </w:rPr>
              <w:t xml:space="preserve">To study the strength and vulnerabilities of current data security protocols and encryption techniques utilized by </w:t>
            </w:r>
            <w:proofErr w:type="spellStart"/>
            <w:r w:rsidRPr="006B6844">
              <w:rPr>
                <w:rFonts w:ascii="Times New Roman" w:eastAsia="Times New Roman" w:hAnsi="Times New Roman" w:cs="Times New Roman"/>
                <w:kern w:val="0"/>
                <w:sz w:val="24"/>
                <w:szCs w:val="24"/>
                <w:lang w:val="en-GB" w:eastAsia="en-MY"/>
                <w14:ligatures w14:val="none"/>
              </w:rPr>
              <w:t>eWallet</w:t>
            </w:r>
            <w:proofErr w:type="spellEnd"/>
            <w:r w:rsidRPr="006B6844">
              <w:rPr>
                <w:rFonts w:ascii="Times New Roman" w:eastAsia="Times New Roman" w:hAnsi="Times New Roman" w:cs="Times New Roman"/>
                <w:kern w:val="0"/>
                <w:sz w:val="24"/>
                <w:szCs w:val="24"/>
                <w:lang w:val="en-GB" w:eastAsia="en-MY"/>
                <w14:ligatures w14:val="none"/>
              </w:rPr>
              <w:t xml:space="preserve"> providers.</w:t>
            </w:r>
          </w:p>
        </w:tc>
      </w:tr>
      <w:tr w:rsidR="006B6844" w:rsidRPr="006B6844" w14:paraId="5093CA9B" w14:textId="77777777" w:rsidTr="0005462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1B8095" w14:textId="77777777" w:rsidR="006B6844" w:rsidRPr="006B6844" w:rsidRDefault="006B6844" w:rsidP="0005462C">
            <w:pPr>
              <w:widowControl w:val="0"/>
              <w:spacing w:after="0" w:line="360" w:lineRule="auto"/>
              <w:jc w:val="center"/>
              <w:rPr>
                <w:rFonts w:ascii="Times New Roman" w:eastAsia="Times New Roman" w:hAnsi="Times New Roman" w:cs="Times New Roman"/>
                <w:b/>
                <w:kern w:val="0"/>
                <w:sz w:val="24"/>
                <w:szCs w:val="24"/>
                <w:lang w:val="en-GB" w:eastAsia="en-MY"/>
                <w14:ligatures w14:val="none"/>
              </w:rPr>
            </w:pPr>
          </w:p>
          <w:p w14:paraId="42208C53" w14:textId="77777777" w:rsidR="006B6844" w:rsidRPr="006B6844" w:rsidRDefault="006B6844" w:rsidP="0005462C">
            <w:pPr>
              <w:widowControl w:val="0"/>
              <w:spacing w:after="0" w:line="360" w:lineRule="auto"/>
              <w:jc w:val="center"/>
              <w:rPr>
                <w:rFonts w:ascii="Times New Roman" w:eastAsia="Times New Roman" w:hAnsi="Times New Roman" w:cs="Times New Roman"/>
                <w:b/>
                <w:kern w:val="0"/>
                <w:sz w:val="24"/>
                <w:szCs w:val="24"/>
                <w:lang w:val="en-GB" w:eastAsia="en-MY"/>
                <w14:ligatures w14:val="none"/>
              </w:rPr>
            </w:pPr>
            <w:r w:rsidRPr="006B6844">
              <w:rPr>
                <w:rFonts w:ascii="Times New Roman" w:eastAsia="Times New Roman" w:hAnsi="Times New Roman" w:cs="Times New Roman"/>
                <w:b/>
                <w:kern w:val="0"/>
                <w:sz w:val="24"/>
                <w:szCs w:val="24"/>
                <w:lang w:val="en-GB" w:eastAsia="en-MY"/>
                <w14:ligatures w14:val="none"/>
              </w:rPr>
              <w:t>RQ2</w:t>
            </w:r>
          </w:p>
        </w:tc>
        <w:tc>
          <w:tcPr>
            <w:tcW w:w="3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B42ED4" w14:textId="77777777" w:rsidR="006B6844" w:rsidRPr="006B6844" w:rsidRDefault="006B6844" w:rsidP="0005462C">
            <w:pPr>
              <w:spacing w:after="0" w:line="360" w:lineRule="auto"/>
              <w:jc w:val="both"/>
              <w:rPr>
                <w:rFonts w:ascii="Times New Roman" w:eastAsia="Times New Roman" w:hAnsi="Times New Roman" w:cs="Times New Roman"/>
                <w:kern w:val="0"/>
                <w:sz w:val="24"/>
                <w:szCs w:val="24"/>
                <w:lang w:val="en-GB" w:eastAsia="en-MY"/>
                <w14:ligatures w14:val="none"/>
              </w:rPr>
            </w:pPr>
            <w:r w:rsidRPr="006B6844">
              <w:rPr>
                <w:rFonts w:ascii="Times New Roman" w:eastAsia="Times New Roman" w:hAnsi="Times New Roman" w:cs="Times New Roman"/>
                <w:i/>
                <w:kern w:val="0"/>
                <w:sz w:val="24"/>
                <w:szCs w:val="24"/>
                <w:lang w:val="en-GB" w:eastAsia="en-MY"/>
                <w14:ligatures w14:val="none"/>
              </w:rPr>
              <w:t xml:space="preserve">What are the key barriers to digital inclusivity in the adoption of </w:t>
            </w:r>
            <w:proofErr w:type="spellStart"/>
            <w:r w:rsidRPr="006B6844">
              <w:rPr>
                <w:rFonts w:ascii="Times New Roman" w:eastAsia="Times New Roman" w:hAnsi="Times New Roman" w:cs="Times New Roman"/>
                <w:i/>
                <w:kern w:val="0"/>
                <w:sz w:val="24"/>
                <w:szCs w:val="24"/>
                <w:lang w:val="en-GB" w:eastAsia="en-MY"/>
                <w14:ligatures w14:val="none"/>
              </w:rPr>
              <w:t>eWallets</w:t>
            </w:r>
            <w:proofErr w:type="spellEnd"/>
            <w:r w:rsidRPr="006B6844">
              <w:rPr>
                <w:rFonts w:ascii="Times New Roman" w:eastAsia="Times New Roman" w:hAnsi="Times New Roman" w:cs="Times New Roman"/>
                <w:i/>
                <w:kern w:val="0"/>
                <w:sz w:val="24"/>
                <w:szCs w:val="24"/>
                <w:lang w:val="en-GB" w:eastAsia="en-MY"/>
                <w14:ligatures w14:val="none"/>
              </w:rPr>
              <w:t>, and how can these barriers be mitigated to promote broader financial access?</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7583B0" w14:textId="77777777" w:rsidR="006B6844" w:rsidRPr="006B6844" w:rsidRDefault="006B6844" w:rsidP="0005462C">
            <w:pPr>
              <w:widowControl w:val="0"/>
              <w:spacing w:after="0" w:line="360" w:lineRule="auto"/>
              <w:jc w:val="center"/>
              <w:rPr>
                <w:rFonts w:ascii="Times New Roman" w:eastAsia="Times New Roman" w:hAnsi="Times New Roman" w:cs="Times New Roman"/>
                <w:b/>
                <w:kern w:val="0"/>
                <w:sz w:val="24"/>
                <w:szCs w:val="24"/>
                <w:lang w:val="en-GB" w:eastAsia="en-MY"/>
                <w14:ligatures w14:val="none"/>
              </w:rPr>
            </w:pPr>
          </w:p>
          <w:p w14:paraId="6349B666" w14:textId="77777777" w:rsidR="006B6844" w:rsidRPr="006B6844" w:rsidRDefault="006B6844" w:rsidP="0005462C">
            <w:pPr>
              <w:widowControl w:val="0"/>
              <w:spacing w:after="0" w:line="360" w:lineRule="auto"/>
              <w:jc w:val="center"/>
              <w:rPr>
                <w:rFonts w:ascii="Times New Roman" w:eastAsia="Times New Roman" w:hAnsi="Times New Roman" w:cs="Times New Roman"/>
                <w:b/>
                <w:kern w:val="0"/>
                <w:sz w:val="24"/>
                <w:szCs w:val="24"/>
                <w:lang w:val="en-GB" w:eastAsia="en-MY"/>
                <w14:ligatures w14:val="none"/>
              </w:rPr>
            </w:pPr>
            <w:r w:rsidRPr="006B6844">
              <w:rPr>
                <w:rFonts w:ascii="Times New Roman" w:eastAsia="Times New Roman" w:hAnsi="Times New Roman" w:cs="Times New Roman"/>
                <w:b/>
                <w:kern w:val="0"/>
                <w:sz w:val="24"/>
                <w:szCs w:val="24"/>
                <w:lang w:val="en-GB" w:eastAsia="en-MY"/>
                <w14:ligatures w14:val="none"/>
              </w:rPr>
              <w:t>R02</w:t>
            </w:r>
          </w:p>
        </w:tc>
        <w:tc>
          <w:tcPr>
            <w:tcW w:w="4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E7617D" w14:textId="77777777" w:rsidR="006B6844" w:rsidRPr="006B6844" w:rsidRDefault="006B6844" w:rsidP="0005462C">
            <w:pPr>
              <w:widowControl w:val="0"/>
              <w:spacing w:after="0" w:line="360" w:lineRule="auto"/>
              <w:jc w:val="both"/>
              <w:rPr>
                <w:rFonts w:ascii="Times New Roman" w:eastAsia="Times New Roman" w:hAnsi="Times New Roman" w:cs="Times New Roman"/>
                <w:kern w:val="0"/>
                <w:sz w:val="24"/>
                <w:szCs w:val="24"/>
                <w:lang w:val="en-GB" w:eastAsia="en-MY"/>
                <w14:ligatures w14:val="none"/>
              </w:rPr>
            </w:pPr>
            <w:r w:rsidRPr="006B6844">
              <w:rPr>
                <w:rFonts w:ascii="Times New Roman" w:eastAsia="Times New Roman" w:hAnsi="Times New Roman" w:cs="Times New Roman"/>
                <w:kern w:val="0"/>
                <w:sz w:val="24"/>
                <w:szCs w:val="24"/>
                <w:lang w:val="en-GB" w:eastAsia="en-MY"/>
                <w14:ligatures w14:val="none"/>
              </w:rPr>
              <w:t xml:space="preserve">To study the primary factors contributing to disparities in digital inclusivity regarding </w:t>
            </w:r>
            <w:proofErr w:type="spellStart"/>
            <w:r w:rsidRPr="006B6844">
              <w:rPr>
                <w:rFonts w:ascii="Times New Roman" w:eastAsia="Times New Roman" w:hAnsi="Times New Roman" w:cs="Times New Roman"/>
                <w:kern w:val="0"/>
                <w:sz w:val="24"/>
                <w:szCs w:val="24"/>
                <w:lang w:val="en-GB" w:eastAsia="en-MY"/>
                <w14:ligatures w14:val="none"/>
              </w:rPr>
              <w:t>eWallet</w:t>
            </w:r>
            <w:proofErr w:type="spellEnd"/>
            <w:r w:rsidRPr="006B6844">
              <w:rPr>
                <w:rFonts w:ascii="Times New Roman" w:eastAsia="Times New Roman" w:hAnsi="Times New Roman" w:cs="Times New Roman"/>
                <w:kern w:val="0"/>
                <w:sz w:val="24"/>
                <w:szCs w:val="24"/>
                <w:lang w:val="en-GB" w:eastAsia="en-MY"/>
                <w14:ligatures w14:val="none"/>
              </w:rPr>
              <w:t xml:space="preserve"> adoption</w:t>
            </w:r>
          </w:p>
        </w:tc>
      </w:tr>
      <w:tr w:rsidR="006B6844" w:rsidRPr="006B6844" w14:paraId="7A4E856E" w14:textId="77777777" w:rsidTr="0005462C">
        <w:trPr>
          <w:trHeight w:val="1655"/>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D0801D" w14:textId="77777777" w:rsidR="006B6844" w:rsidRPr="006B6844" w:rsidRDefault="006B6844" w:rsidP="0005462C">
            <w:pPr>
              <w:widowControl w:val="0"/>
              <w:spacing w:after="0" w:line="360" w:lineRule="auto"/>
              <w:jc w:val="center"/>
              <w:rPr>
                <w:rFonts w:ascii="Times New Roman" w:eastAsia="Times New Roman" w:hAnsi="Times New Roman" w:cs="Times New Roman"/>
                <w:b/>
                <w:kern w:val="0"/>
                <w:sz w:val="24"/>
                <w:szCs w:val="24"/>
                <w:lang w:val="en-GB" w:eastAsia="en-MY"/>
                <w14:ligatures w14:val="none"/>
              </w:rPr>
            </w:pPr>
          </w:p>
          <w:p w14:paraId="69CFB046" w14:textId="77777777" w:rsidR="006B6844" w:rsidRPr="006B6844" w:rsidRDefault="006B6844" w:rsidP="0005462C">
            <w:pPr>
              <w:widowControl w:val="0"/>
              <w:spacing w:after="0" w:line="360" w:lineRule="auto"/>
              <w:jc w:val="center"/>
              <w:rPr>
                <w:rFonts w:ascii="Times New Roman" w:eastAsia="Times New Roman" w:hAnsi="Times New Roman" w:cs="Times New Roman"/>
                <w:b/>
                <w:kern w:val="0"/>
                <w:sz w:val="24"/>
                <w:szCs w:val="24"/>
                <w:lang w:val="en-GB" w:eastAsia="en-MY"/>
                <w14:ligatures w14:val="none"/>
              </w:rPr>
            </w:pPr>
          </w:p>
          <w:p w14:paraId="5FAA622B" w14:textId="77777777" w:rsidR="006B6844" w:rsidRPr="006B6844" w:rsidRDefault="006B6844" w:rsidP="0005462C">
            <w:pPr>
              <w:widowControl w:val="0"/>
              <w:spacing w:after="0" w:line="360" w:lineRule="auto"/>
              <w:jc w:val="center"/>
              <w:rPr>
                <w:rFonts w:ascii="Times New Roman" w:eastAsia="Times New Roman" w:hAnsi="Times New Roman" w:cs="Times New Roman"/>
                <w:b/>
                <w:kern w:val="0"/>
                <w:sz w:val="24"/>
                <w:szCs w:val="24"/>
                <w:lang w:val="en-GB" w:eastAsia="en-MY"/>
                <w14:ligatures w14:val="none"/>
              </w:rPr>
            </w:pPr>
            <w:r w:rsidRPr="006B6844">
              <w:rPr>
                <w:rFonts w:ascii="Times New Roman" w:eastAsia="Times New Roman" w:hAnsi="Times New Roman" w:cs="Times New Roman"/>
                <w:b/>
                <w:kern w:val="0"/>
                <w:sz w:val="24"/>
                <w:szCs w:val="24"/>
                <w:lang w:val="en-GB" w:eastAsia="en-MY"/>
                <w14:ligatures w14:val="none"/>
              </w:rPr>
              <w:t>RQ3</w:t>
            </w:r>
          </w:p>
        </w:tc>
        <w:tc>
          <w:tcPr>
            <w:tcW w:w="3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84E550" w14:textId="77777777" w:rsidR="006B6844" w:rsidRPr="006B6844" w:rsidRDefault="006B6844" w:rsidP="0005462C">
            <w:pPr>
              <w:spacing w:after="0" w:line="360" w:lineRule="auto"/>
              <w:jc w:val="both"/>
              <w:rPr>
                <w:rFonts w:ascii="Times New Roman" w:eastAsia="Times New Roman" w:hAnsi="Times New Roman" w:cs="Times New Roman"/>
                <w:kern w:val="0"/>
                <w:sz w:val="24"/>
                <w:szCs w:val="24"/>
                <w:lang w:val="en-GB" w:eastAsia="en-MY"/>
                <w14:ligatures w14:val="none"/>
              </w:rPr>
            </w:pPr>
            <w:r w:rsidRPr="006B6844">
              <w:rPr>
                <w:rFonts w:ascii="Times New Roman" w:eastAsia="Times New Roman" w:hAnsi="Times New Roman" w:cs="Times New Roman"/>
                <w:i/>
                <w:kern w:val="0"/>
                <w:sz w:val="24"/>
                <w:szCs w:val="24"/>
                <w:lang w:val="en-GB" w:eastAsia="en-MY"/>
                <w14:ligatures w14:val="none"/>
              </w:rPr>
              <w:t xml:space="preserve">How do the evolving legal and regulatory frameworks impact the consumer rights, liability, and jurisdictional challenges related to </w:t>
            </w:r>
            <w:proofErr w:type="spellStart"/>
            <w:r w:rsidRPr="006B6844">
              <w:rPr>
                <w:rFonts w:ascii="Times New Roman" w:eastAsia="Times New Roman" w:hAnsi="Times New Roman" w:cs="Times New Roman"/>
                <w:i/>
                <w:kern w:val="0"/>
                <w:sz w:val="24"/>
                <w:szCs w:val="24"/>
                <w:lang w:val="en-GB" w:eastAsia="en-MY"/>
                <w14:ligatures w14:val="none"/>
              </w:rPr>
              <w:t>eWallet</w:t>
            </w:r>
            <w:proofErr w:type="spellEnd"/>
            <w:r w:rsidRPr="006B6844">
              <w:rPr>
                <w:rFonts w:ascii="Times New Roman" w:eastAsia="Times New Roman" w:hAnsi="Times New Roman" w:cs="Times New Roman"/>
                <w:i/>
                <w:kern w:val="0"/>
                <w:sz w:val="24"/>
                <w:szCs w:val="24"/>
                <w:lang w:val="en-GB" w:eastAsia="en-MY"/>
                <w14:ligatures w14:val="none"/>
              </w:rPr>
              <w:t xml:space="preserve"> transactions?</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5DF1CC" w14:textId="77777777" w:rsidR="006B6844" w:rsidRPr="006B6844" w:rsidRDefault="006B6844" w:rsidP="0005462C">
            <w:pPr>
              <w:widowControl w:val="0"/>
              <w:spacing w:after="0" w:line="360" w:lineRule="auto"/>
              <w:jc w:val="center"/>
              <w:rPr>
                <w:rFonts w:ascii="Times New Roman" w:eastAsia="Times New Roman" w:hAnsi="Times New Roman" w:cs="Times New Roman"/>
                <w:b/>
                <w:kern w:val="0"/>
                <w:sz w:val="24"/>
                <w:szCs w:val="24"/>
                <w:lang w:val="en-GB" w:eastAsia="en-MY"/>
                <w14:ligatures w14:val="none"/>
              </w:rPr>
            </w:pPr>
          </w:p>
          <w:p w14:paraId="561200BD" w14:textId="77777777" w:rsidR="006B6844" w:rsidRPr="006B6844" w:rsidRDefault="006B6844" w:rsidP="0005462C">
            <w:pPr>
              <w:widowControl w:val="0"/>
              <w:spacing w:after="0" w:line="360" w:lineRule="auto"/>
              <w:jc w:val="center"/>
              <w:rPr>
                <w:rFonts w:ascii="Times New Roman" w:eastAsia="Times New Roman" w:hAnsi="Times New Roman" w:cs="Times New Roman"/>
                <w:b/>
                <w:kern w:val="0"/>
                <w:sz w:val="24"/>
                <w:szCs w:val="24"/>
                <w:lang w:val="en-GB" w:eastAsia="en-MY"/>
                <w14:ligatures w14:val="none"/>
              </w:rPr>
            </w:pPr>
          </w:p>
          <w:p w14:paraId="0BB34681" w14:textId="77777777" w:rsidR="006B6844" w:rsidRPr="006B6844" w:rsidRDefault="006B6844" w:rsidP="0005462C">
            <w:pPr>
              <w:widowControl w:val="0"/>
              <w:spacing w:after="0" w:line="360" w:lineRule="auto"/>
              <w:jc w:val="center"/>
              <w:rPr>
                <w:rFonts w:ascii="Times New Roman" w:eastAsia="Times New Roman" w:hAnsi="Times New Roman" w:cs="Times New Roman"/>
                <w:b/>
                <w:kern w:val="0"/>
                <w:sz w:val="24"/>
                <w:szCs w:val="24"/>
                <w:lang w:val="en-GB" w:eastAsia="en-MY"/>
                <w14:ligatures w14:val="none"/>
              </w:rPr>
            </w:pPr>
            <w:r w:rsidRPr="006B6844">
              <w:rPr>
                <w:rFonts w:ascii="Times New Roman" w:eastAsia="Times New Roman" w:hAnsi="Times New Roman" w:cs="Times New Roman"/>
                <w:b/>
                <w:kern w:val="0"/>
                <w:sz w:val="24"/>
                <w:szCs w:val="24"/>
                <w:lang w:val="en-GB" w:eastAsia="en-MY"/>
                <w14:ligatures w14:val="none"/>
              </w:rPr>
              <w:t>RO3</w:t>
            </w:r>
          </w:p>
        </w:tc>
        <w:tc>
          <w:tcPr>
            <w:tcW w:w="4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A46F4B" w14:textId="77777777" w:rsidR="006B6844" w:rsidRPr="006B6844" w:rsidRDefault="006B6844" w:rsidP="0005462C">
            <w:pPr>
              <w:widowControl w:val="0"/>
              <w:spacing w:after="0" w:line="360" w:lineRule="auto"/>
              <w:jc w:val="both"/>
              <w:rPr>
                <w:rFonts w:ascii="Times New Roman" w:eastAsia="Times New Roman" w:hAnsi="Times New Roman" w:cs="Times New Roman"/>
                <w:i/>
                <w:kern w:val="0"/>
                <w:sz w:val="24"/>
                <w:szCs w:val="24"/>
                <w:lang w:val="en-GB" w:eastAsia="en-MY"/>
                <w14:ligatures w14:val="none"/>
              </w:rPr>
            </w:pPr>
            <w:r w:rsidRPr="006B6844">
              <w:rPr>
                <w:rFonts w:ascii="Times New Roman" w:hAnsi="Times New Roman" w:cs="Times New Roman"/>
                <w:sz w:val="24"/>
                <w:szCs w:val="24"/>
              </w:rPr>
              <w:t xml:space="preserve">To study the implications of evolving legal and regulatory frameworks on various aspects of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transactions.</w:t>
            </w:r>
          </w:p>
        </w:tc>
      </w:tr>
    </w:tbl>
    <w:p w14:paraId="6607700C" w14:textId="77777777" w:rsidR="006B6844" w:rsidRPr="006B6844" w:rsidRDefault="006B6844" w:rsidP="006B6844">
      <w:pPr>
        <w:spacing w:line="360" w:lineRule="auto"/>
        <w:rPr>
          <w:rFonts w:ascii="Times New Roman" w:hAnsi="Times New Roman" w:cs="Times New Roman"/>
          <w:sz w:val="24"/>
          <w:szCs w:val="24"/>
        </w:rPr>
      </w:pPr>
    </w:p>
    <w:p w14:paraId="73184318" w14:textId="77777777" w:rsidR="0015673A" w:rsidRDefault="0015673A">
      <w:pPr>
        <w:rPr>
          <w:rFonts w:ascii="Times New Roman" w:hAnsi="Times New Roman" w:cs="Times New Roman"/>
          <w:sz w:val="24"/>
          <w:szCs w:val="24"/>
        </w:rPr>
      </w:pPr>
      <w:r>
        <w:rPr>
          <w:rFonts w:ascii="Times New Roman" w:hAnsi="Times New Roman" w:cs="Times New Roman"/>
          <w:sz w:val="24"/>
          <w:szCs w:val="24"/>
        </w:rPr>
        <w:br w:type="page"/>
      </w:r>
    </w:p>
    <w:p w14:paraId="04F4277E" w14:textId="4118E50F" w:rsidR="0015673A" w:rsidRPr="0015673A" w:rsidRDefault="0015673A" w:rsidP="0015673A">
      <w:pPr>
        <w:spacing w:line="360" w:lineRule="auto"/>
        <w:rPr>
          <w:rFonts w:ascii="Times New Roman" w:hAnsi="Times New Roman" w:cs="Times New Roman"/>
          <w:sz w:val="24"/>
          <w:szCs w:val="24"/>
        </w:rPr>
      </w:pPr>
      <w:r w:rsidRPr="0015673A">
        <w:rPr>
          <w:rFonts w:ascii="Times New Roman" w:hAnsi="Times New Roman" w:cs="Times New Roman"/>
          <w:sz w:val="24"/>
          <w:szCs w:val="24"/>
        </w:rPr>
        <w:lastRenderedPageBreak/>
        <w:t>Based on empirical data, the deductive approach tests a general theory or hypothesis. It involves moving from general premises to specific observations. By collecting data, researchers confirm or refute hypotheses based on existing theories.</w:t>
      </w:r>
    </w:p>
    <w:p w14:paraId="38ED0F01" w14:textId="77777777" w:rsidR="0015673A" w:rsidRDefault="0015673A" w:rsidP="0015673A">
      <w:pPr>
        <w:spacing w:line="360" w:lineRule="auto"/>
        <w:rPr>
          <w:rFonts w:ascii="Times New Roman" w:hAnsi="Times New Roman" w:cs="Times New Roman"/>
          <w:sz w:val="24"/>
          <w:szCs w:val="24"/>
        </w:rPr>
      </w:pPr>
      <w:r w:rsidRPr="0015673A">
        <w:rPr>
          <w:rFonts w:ascii="Times New Roman" w:hAnsi="Times New Roman" w:cs="Times New Roman"/>
          <w:sz w:val="24"/>
          <w:szCs w:val="24"/>
        </w:rPr>
        <w:t>Inductive approaches, on the other hand, begin with specific observations and then draw general conclusions from them. Rather than defining theories in advance, it is more exploratory, allowing theories to emerge as data is collected.</w:t>
      </w:r>
      <w:r>
        <w:rPr>
          <w:rFonts w:ascii="Times New Roman" w:hAnsi="Times New Roman" w:cs="Times New Roman"/>
          <w:sz w:val="24"/>
          <w:szCs w:val="24"/>
        </w:rPr>
        <w:t xml:space="preserve"> </w:t>
      </w:r>
    </w:p>
    <w:p w14:paraId="03B51B5B" w14:textId="62CEF72B" w:rsidR="00E12B16" w:rsidRDefault="0015673A" w:rsidP="0015673A">
      <w:pPr>
        <w:spacing w:line="360" w:lineRule="auto"/>
        <w:rPr>
          <w:rFonts w:ascii="Times New Roman" w:hAnsi="Times New Roman" w:cs="Times New Roman"/>
          <w:sz w:val="24"/>
          <w:szCs w:val="24"/>
        </w:rPr>
      </w:pPr>
      <w:r w:rsidRPr="0015673A">
        <w:rPr>
          <w:rFonts w:ascii="Times New Roman" w:hAnsi="Times New Roman" w:cs="Times New Roman"/>
          <w:sz w:val="24"/>
          <w:szCs w:val="24"/>
        </w:rPr>
        <w:t>Explanatory challenges are addressed by the abductive approach. Based on available evidence, it involves developing plausible explanations for observed phenomena.</w:t>
      </w:r>
    </w:p>
    <w:p w14:paraId="278DCDA0" w14:textId="77777777" w:rsidR="0015673A" w:rsidRPr="006B6844" w:rsidRDefault="0015673A" w:rsidP="0015673A">
      <w:pPr>
        <w:spacing w:line="360" w:lineRule="auto"/>
        <w:rPr>
          <w:rFonts w:ascii="Times New Roman" w:hAnsi="Times New Roman" w:cs="Times New Roman"/>
          <w:sz w:val="24"/>
          <w:szCs w:val="24"/>
        </w:rPr>
      </w:pPr>
    </w:p>
    <w:p w14:paraId="023E6EEA" w14:textId="06162B53" w:rsidR="00E12B16" w:rsidRPr="006B6844" w:rsidRDefault="00E12B16" w:rsidP="00133789">
      <w:pPr>
        <w:pStyle w:val="Heading2"/>
      </w:pPr>
      <w:bookmarkStart w:id="4" w:name="_Toc143902980"/>
      <w:r w:rsidRPr="006B6844">
        <w:t>Chosen Approach</w:t>
      </w:r>
      <w:bookmarkEnd w:id="4"/>
      <w:r w:rsidRPr="006B6844">
        <w:t xml:space="preserve"> </w:t>
      </w:r>
    </w:p>
    <w:p w14:paraId="69F29CE6" w14:textId="77777777" w:rsidR="0015673A" w:rsidRDefault="0015673A" w:rsidP="0015673A">
      <w:pPr>
        <w:spacing w:line="360" w:lineRule="auto"/>
        <w:rPr>
          <w:rFonts w:ascii="Times New Roman" w:hAnsi="Times New Roman" w:cs="Times New Roman"/>
          <w:sz w:val="24"/>
          <w:szCs w:val="24"/>
        </w:rPr>
      </w:pPr>
      <w:r w:rsidRPr="006B6844">
        <w:rPr>
          <w:rFonts w:ascii="Times New Roman" w:hAnsi="Times New Roman" w:cs="Times New Roman"/>
          <w:sz w:val="24"/>
          <w:szCs w:val="24"/>
        </w:rPr>
        <w:t xml:space="preserve">A deductive approach starts with a general theory or hypothesis and then tests it empirically. The process involves moving from general premises to specific observations. By collecting data, researchers confirm or refute hypotheses based on existing theories. Alternatively, an inductive approach starts with specific observations and then derives general conclusions from them. As a result, theories emerge from collected data rather than being predetermined. Next, explanatory challenges are addressed by the abductive approach. Based on available evidence, it involves developing plausible explanations for observed </w:t>
      </w:r>
      <w:r>
        <w:rPr>
          <w:rFonts w:ascii="Times New Roman" w:hAnsi="Times New Roman" w:cs="Times New Roman"/>
          <w:sz w:val="24"/>
          <w:szCs w:val="24"/>
        </w:rPr>
        <w:t>findings</w:t>
      </w:r>
      <w:r w:rsidRPr="006B6844">
        <w:rPr>
          <w:rFonts w:ascii="Times New Roman" w:hAnsi="Times New Roman" w:cs="Times New Roman"/>
          <w:sz w:val="24"/>
          <w:szCs w:val="24"/>
        </w:rPr>
        <w:t>.</w:t>
      </w:r>
    </w:p>
    <w:p w14:paraId="6C9576BB" w14:textId="77777777" w:rsidR="00762633" w:rsidRPr="006B6844" w:rsidRDefault="00762633"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 xml:space="preserve">The research was conducted using a deductive approach. This is </w:t>
      </w:r>
      <w:proofErr w:type="gramStart"/>
      <w:r w:rsidRPr="006B6844">
        <w:rPr>
          <w:rFonts w:ascii="Times New Roman" w:hAnsi="Times New Roman" w:cs="Times New Roman"/>
          <w:sz w:val="24"/>
          <w:szCs w:val="24"/>
        </w:rPr>
        <w:t>due to the fact that</w:t>
      </w:r>
      <w:proofErr w:type="gramEnd"/>
      <w:r w:rsidRPr="006B6844">
        <w:rPr>
          <w:rFonts w:ascii="Times New Roman" w:hAnsi="Times New Roman" w:cs="Times New Roman"/>
          <w:sz w:val="24"/>
          <w:szCs w:val="24"/>
        </w:rPr>
        <w:t xml:space="preserve"> the research starts with a well-established theory about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adoption and user perceptions. By collecting primary data and </w:t>
      </w:r>
      <w:proofErr w:type="spellStart"/>
      <w:r w:rsidRPr="006B6844">
        <w:rPr>
          <w:rFonts w:ascii="Times New Roman" w:hAnsi="Times New Roman" w:cs="Times New Roman"/>
          <w:sz w:val="24"/>
          <w:szCs w:val="24"/>
        </w:rPr>
        <w:t>analyzing</w:t>
      </w:r>
      <w:proofErr w:type="spellEnd"/>
      <w:r w:rsidRPr="006B6844">
        <w:rPr>
          <w:rFonts w:ascii="Times New Roman" w:hAnsi="Times New Roman" w:cs="Times New Roman"/>
          <w:sz w:val="24"/>
          <w:szCs w:val="24"/>
        </w:rPr>
        <w:t xml:space="preserve"> whether the empirical evidence supports or refutes specific hypotheses derived from this theory, I </w:t>
      </w:r>
      <w:proofErr w:type="gramStart"/>
      <w:r w:rsidRPr="006B6844">
        <w:rPr>
          <w:rFonts w:ascii="Times New Roman" w:hAnsi="Times New Roman" w:cs="Times New Roman"/>
          <w:sz w:val="24"/>
          <w:szCs w:val="24"/>
        </w:rPr>
        <w:t>am able to</w:t>
      </w:r>
      <w:proofErr w:type="gramEnd"/>
      <w:r w:rsidRPr="006B6844">
        <w:rPr>
          <w:rFonts w:ascii="Times New Roman" w:hAnsi="Times New Roman" w:cs="Times New Roman"/>
          <w:sz w:val="24"/>
          <w:szCs w:val="24"/>
        </w:rPr>
        <w:t xml:space="preserve"> test specific hypotheses derived from it. As a result of this structured approach, existing theories can be validated against real-world data to enhance the overall validity and reliability of the study.  </w:t>
      </w:r>
    </w:p>
    <w:p w14:paraId="0F2B3846" w14:textId="77777777" w:rsidR="00463CA4" w:rsidRPr="006B6844" w:rsidRDefault="00463CA4"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br w:type="page"/>
      </w:r>
    </w:p>
    <w:p w14:paraId="3E58EDFD" w14:textId="43578236" w:rsidR="00355107" w:rsidRPr="006B6844" w:rsidRDefault="00355107"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lastRenderedPageBreak/>
        <w:t xml:space="preserve">In this study, 30 participants were selected as a balance between available resources and the scope of research questions. Since this study is focused on user perceptions and barriers to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security, this sample size is appropriate. However, careful consideration of population variability and the research objectives ensures that this sample will provide valuable insights into the dimensions of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security perceptions. (Akhilesh Ganti, 2023)</w:t>
      </w:r>
    </w:p>
    <w:p w14:paraId="74AED1CF" w14:textId="77777777" w:rsidR="00355107" w:rsidRPr="006B6844" w:rsidRDefault="00355107" w:rsidP="006B6844">
      <w:pPr>
        <w:spacing w:line="360" w:lineRule="auto"/>
        <w:rPr>
          <w:rFonts w:ascii="Times New Roman" w:hAnsi="Times New Roman" w:cs="Times New Roman"/>
          <w:sz w:val="24"/>
          <w:szCs w:val="24"/>
        </w:rPr>
      </w:pPr>
    </w:p>
    <w:p w14:paraId="71B3D64D" w14:textId="17EA8331" w:rsidR="003C6760" w:rsidRPr="006B6844" w:rsidRDefault="003C6760" w:rsidP="00133789">
      <w:pPr>
        <w:pStyle w:val="Heading2"/>
      </w:pPr>
      <w:bookmarkStart w:id="5" w:name="_Toc143902981"/>
      <w:r w:rsidRPr="006B6844">
        <w:t xml:space="preserve">Sample </w:t>
      </w:r>
      <w:r w:rsidR="00133789">
        <w:t>M</w:t>
      </w:r>
      <w:r w:rsidRPr="006B6844">
        <w:t>ethod</w:t>
      </w:r>
      <w:bookmarkEnd w:id="5"/>
    </w:p>
    <w:p w14:paraId="1B313B97" w14:textId="77777777" w:rsidR="00402F63" w:rsidRPr="006B6844" w:rsidRDefault="00355107"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 xml:space="preserve">A simple random sampling method enhances the fairness of participant selection. Students make up a significant portion of the target population, primarily individuals between 20 and 25 years of age. </w:t>
      </w:r>
      <w:proofErr w:type="gramStart"/>
      <w:r w:rsidRPr="006B6844">
        <w:rPr>
          <w:rFonts w:ascii="Times New Roman" w:hAnsi="Times New Roman" w:cs="Times New Roman"/>
          <w:sz w:val="24"/>
          <w:szCs w:val="24"/>
        </w:rPr>
        <w:t>In order to</w:t>
      </w:r>
      <w:proofErr w:type="gramEnd"/>
      <w:r w:rsidRPr="006B6844">
        <w:rPr>
          <w:rFonts w:ascii="Times New Roman" w:hAnsi="Times New Roman" w:cs="Times New Roman"/>
          <w:sz w:val="24"/>
          <w:szCs w:val="24"/>
        </w:rPr>
        <w:t xml:space="preserve"> ensure equal participation chances, we assign unique identifiers to each potential participant and use randomization techniques. By using this method, bias is minimized and the probability of obtaining a representative sample of young adults, especially students, is increased, resulting in a more nuanced understanding of their perceptions of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security. A randomized list of potential participants will be used to select the sample size of 30.</w:t>
      </w:r>
      <w:r w:rsidR="00402F63" w:rsidRPr="006B6844">
        <w:rPr>
          <w:rFonts w:ascii="Times New Roman" w:hAnsi="Times New Roman" w:cs="Times New Roman"/>
          <w:sz w:val="24"/>
          <w:szCs w:val="24"/>
        </w:rPr>
        <w:br w:type="page"/>
      </w:r>
    </w:p>
    <w:p w14:paraId="78D84E95" w14:textId="69C907B6" w:rsidR="00353A74" w:rsidRPr="006B6844" w:rsidRDefault="00537278" w:rsidP="00133789">
      <w:pPr>
        <w:pStyle w:val="Heading2"/>
      </w:pPr>
      <w:bookmarkStart w:id="6" w:name="_Toc143902982"/>
      <w:r w:rsidRPr="006B6844">
        <w:lastRenderedPageBreak/>
        <w:t xml:space="preserve">Quantitative </w:t>
      </w:r>
      <w:r w:rsidR="00133789">
        <w:t>R</w:t>
      </w:r>
      <w:r w:rsidRPr="006B6844">
        <w:t>esearch</w:t>
      </w:r>
      <w:bookmarkEnd w:id="6"/>
    </w:p>
    <w:p w14:paraId="1D4BB1AD" w14:textId="77777777" w:rsidR="00537278" w:rsidRPr="006B6844" w:rsidRDefault="00537278"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 xml:space="preserve">A quantitative survey of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users will be conducted to gain insights into user perceptions and adoption patterns. Structured questions will be used to determine user preferences, concerns, and frequency of use. A variety of demographics will be represented through online platforms and social media groups. To identify trends in user perceptions and to examine relationships between security concerns and adoption rates, descriptive statistics and correlation tests will be employed (Johnson &amp; Smith, 2020; Brown et al., 2019). As a result of the quantitative findings, strategies aimed at addressing security concerns and promoting wide acceptance of </w:t>
      </w:r>
      <w:proofErr w:type="spellStart"/>
      <w:r w:rsidRPr="006B6844">
        <w:rPr>
          <w:rFonts w:ascii="Times New Roman" w:hAnsi="Times New Roman" w:cs="Times New Roman"/>
          <w:sz w:val="24"/>
          <w:szCs w:val="24"/>
        </w:rPr>
        <w:t>eWallets</w:t>
      </w:r>
      <w:proofErr w:type="spellEnd"/>
      <w:r w:rsidRPr="006B6844">
        <w:rPr>
          <w:rFonts w:ascii="Times New Roman" w:hAnsi="Times New Roman" w:cs="Times New Roman"/>
          <w:sz w:val="24"/>
          <w:szCs w:val="24"/>
        </w:rPr>
        <w:t xml:space="preserve"> will be formulated that will be heavily influenced by data-driven insights.</w:t>
      </w:r>
    </w:p>
    <w:p w14:paraId="7BEC03F3" w14:textId="77777777" w:rsidR="00687673" w:rsidRPr="006B6844" w:rsidRDefault="00687673" w:rsidP="006B6844">
      <w:pPr>
        <w:spacing w:line="360" w:lineRule="auto"/>
        <w:rPr>
          <w:rFonts w:ascii="Times New Roman" w:hAnsi="Times New Roman" w:cs="Times New Roman"/>
          <w:sz w:val="24"/>
          <w:szCs w:val="24"/>
        </w:rPr>
      </w:pPr>
    </w:p>
    <w:p w14:paraId="286073C5" w14:textId="5758F6C0" w:rsidR="007E3A89" w:rsidRPr="006B6844" w:rsidRDefault="007E3A89" w:rsidP="00133789">
      <w:pPr>
        <w:pStyle w:val="Heading2"/>
      </w:pPr>
      <w:bookmarkStart w:id="7" w:name="_Toc143902983"/>
      <w:r w:rsidRPr="006B6844">
        <w:t xml:space="preserve">Primary </w:t>
      </w:r>
      <w:r w:rsidR="00133789">
        <w:t>D</w:t>
      </w:r>
      <w:r w:rsidRPr="006B6844">
        <w:t xml:space="preserve">ata </w:t>
      </w:r>
      <w:r w:rsidR="00133789">
        <w:t>C</w:t>
      </w:r>
      <w:r w:rsidRPr="006B6844">
        <w:t>ollection</w:t>
      </w:r>
      <w:bookmarkEnd w:id="7"/>
    </w:p>
    <w:p w14:paraId="17461506" w14:textId="77777777" w:rsidR="007E3A89" w:rsidRPr="006B6844" w:rsidRDefault="007E3A89"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 xml:space="preserve">In this study, primary data will be collected through an online questionnaire created using Google Forms. By using this method, data is collected efficiently from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users from a variety of backgrounds. Among the questions on the questionnaire are those regarding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adoption, user perceptions, and security concerns. </w:t>
      </w:r>
      <w:proofErr w:type="gramStart"/>
      <w:r w:rsidRPr="006B6844">
        <w:rPr>
          <w:rFonts w:ascii="Times New Roman" w:hAnsi="Times New Roman" w:cs="Times New Roman"/>
          <w:sz w:val="24"/>
          <w:szCs w:val="24"/>
        </w:rPr>
        <w:t>In order to</w:t>
      </w:r>
      <w:proofErr w:type="gramEnd"/>
      <w:r w:rsidRPr="006B6844">
        <w:rPr>
          <w:rFonts w:ascii="Times New Roman" w:hAnsi="Times New Roman" w:cs="Times New Roman"/>
          <w:sz w:val="24"/>
          <w:szCs w:val="24"/>
        </w:rPr>
        <w:t xml:space="preserve"> capture real-time insights directly from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users, the study distributes the questionnaire via relevant online platforms and user groups. Due to its user-friendly interface, Google Forms facilitates easy data collection and data aggregation, making primary data more accessible and valid (Smith &amp; Johnson, 2021).</w:t>
      </w:r>
    </w:p>
    <w:p w14:paraId="76A15374" w14:textId="77777777" w:rsidR="007E3A89" w:rsidRPr="006B6844" w:rsidRDefault="007E3A89" w:rsidP="006B6844">
      <w:pPr>
        <w:spacing w:line="360" w:lineRule="auto"/>
        <w:rPr>
          <w:rFonts w:ascii="Times New Roman" w:hAnsi="Times New Roman" w:cs="Times New Roman"/>
          <w:sz w:val="24"/>
          <w:szCs w:val="24"/>
        </w:rPr>
      </w:pPr>
    </w:p>
    <w:p w14:paraId="260B85E6" w14:textId="2C638C20" w:rsidR="00687673" w:rsidRPr="006B6844" w:rsidRDefault="00687673" w:rsidP="00133789">
      <w:pPr>
        <w:pStyle w:val="Heading2"/>
      </w:pPr>
      <w:bookmarkStart w:id="8" w:name="_Toc143902984"/>
      <w:r w:rsidRPr="006B6844">
        <w:t xml:space="preserve">Secondary </w:t>
      </w:r>
      <w:r w:rsidR="00133789">
        <w:t>D</w:t>
      </w:r>
      <w:r w:rsidRPr="006B6844">
        <w:t xml:space="preserve">ata </w:t>
      </w:r>
      <w:r w:rsidR="00133789">
        <w:t>C</w:t>
      </w:r>
      <w:r w:rsidRPr="006B6844">
        <w:t>ollection</w:t>
      </w:r>
      <w:bookmarkEnd w:id="8"/>
    </w:p>
    <w:p w14:paraId="231C8CAB" w14:textId="77777777" w:rsidR="00687673" w:rsidRPr="006B6844" w:rsidRDefault="00687673"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 xml:space="preserve">Secondary data collection methods include reviewing market analyses and industry reports on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adoption trends, in addition to primary data collection. Researchers, financial institutions, and technology companies often publish reports that offer valuable insight into the state of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adoption, security concerns, and regulatory developments. The results of the research can be provided with a broader context by systematically reviewing and </w:t>
      </w:r>
      <w:proofErr w:type="spellStart"/>
      <w:r w:rsidRPr="006B6844">
        <w:rPr>
          <w:rFonts w:ascii="Times New Roman" w:hAnsi="Times New Roman" w:cs="Times New Roman"/>
          <w:sz w:val="24"/>
          <w:szCs w:val="24"/>
        </w:rPr>
        <w:t>analyzing</w:t>
      </w:r>
      <w:proofErr w:type="spellEnd"/>
      <w:r w:rsidRPr="006B6844">
        <w:rPr>
          <w:rFonts w:ascii="Times New Roman" w:hAnsi="Times New Roman" w:cs="Times New Roman"/>
          <w:sz w:val="24"/>
          <w:szCs w:val="24"/>
        </w:rPr>
        <w:t xml:space="preserve"> these reports. Using this method, the research will gain deeper and broader insights into the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ecosystem, complementing the primary data collection efforts.</w:t>
      </w:r>
    </w:p>
    <w:p w14:paraId="194D33DF" w14:textId="77777777" w:rsidR="00F207FE" w:rsidRPr="006B6844" w:rsidRDefault="00F207FE"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br w:type="page"/>
      </w:r>
    </w:p>
    <w:p w14:paraId="10714959" w14:textId="77777777" w:rsidR="00FB064B" w:rsidRPr="006B6844" w:rsidRDefault="00FB064B" w:rsidP="00133789">
      <w:pPr>
        <w:pStyle w:val="Heading1"/>
      </w:pPr>
      <w:bookmarkStart w:id="9" w:name="_Toc143902985"/>
      <w:r w:rsidRPr="006B6844">
        <w:lastRenderedPageBreak/>
        <w:t>Task 2</w:t>
      </w:r>
      <w:bookmarkEnd w:id="9"/>
    </w:p>
    <w:p w14:paraId="5E276648" w14:textId="210C9769" w:rsidR="0071242C" w:rsidRPr="006B6844" w:rsidRDefault="0071242C" w:rsidP="00133789">
      <w:pPr>
        <w:pStyle w:val="Heading2"/>
      </w:pPr>
      <w:bookmarkStart w:id="10" w:name="_Toc143902986"/>
      <w:r w:rsidRPr="006B6844">
        <w:t xml:space="preserve">Research </w:t>
      </w:r>
      <w:r w:rsidR="00133789">
        <w:t>T</w:t>
      </w:r>
      <w:r w:rsidRPr="006B6844">
        <w:t>echniques</w:t>
      </w:r>
      <w:bookmarkEnd w:id="10"/>
      <w:r w:rsidRPr="006B6844">
        <w:t xml:space="preserve"> </w:t>
      </w:r>
    </w:p>
    <w:p w14:paraId="61378E21" w14:textId="566D8871" w:rsidR="0071242C" w:rsidRDefault="0071242C"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 xml:space="preserve">Using the Google Form survey that I conducted, I collected primary research data directly from my respondents. I provided my primary research findings in the form of percentage breakdowns for each question earlier. This includes the participants' opinions, preferences, and perceptions that I obtained through my survey.  </w:t>
      </w:r>
    </w:p>
    <w:p w14:paraId="303B986A" w14:textId="77777777" w:rsidR="006B6844" w:rsidRPr="006B6844" w:rsidRDefault="006B6844" w:rsidP="006B6844">
      <w:pPr>
        <w:spacing w:line="360" w:lineRule="auto"/>
        <w:rPr>
          <w:rFonts w:ascii="Times New Roman" w:hAnsi="Times New Roman" w:cs="Times New Roman"/>
          <w:sz w:val="24"/>
          <w:szCs w:val="24"/>
        </w:rPr>
      </w:pPr>
    </w:p>
    <w:p w14:paraId="7016C6D4" w14:textId="77777777" w:rsidR="006B6844" w:rsidRDefault="0071242C"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 xml:space="preserve">Participants who answered the survey questions about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usage, accessibility, security concerns, convenience, and other aspects of </w:t>
      </w:r>
      <w:proofErr w:type="spellStart"/>
      <w:r w:rsidRPr="006B6844">
        <w:rPr>
          <w:rFonts w:ascii="Times New Roman" w:hAnsi="Times New Roman" w:cs="Times New Roman"/>
          <w:sz w:val="24"/>
          <w:szCs w:val="24"/>
        </w:rPr>
        <w:t>eWallets</w:t>
      </w:r>
      <w:proofErr w:type="spellEnd"/>
      <w:r w:rsidRPr="006B6844">
        <w:rPr>
          <w:rFonts w:ascii="Times New Roman" w:hAnsi="Times New Roman" w:cs="Times New Roman"/>
          <w:sz w:val="24"/>
          <w:szCs w:val="24"/>
        </w:rPr>
        <w:t xml:space="preserve"> are my primary research subjects. My research insights and conclusions are based on these responses. Literature reviews are designed to support and complement my primary research findings by highlighting existing research that aligns with the opinions and experiences of my respondents.    </w:t>
      </w:r>
    </w:p>
    <w:p w14:paraId="7BB76B8E" w14:textId="77777777" w:rsidR="006B6844" w:rsidRPr="006B6844" w:rsidRDefault="006B6844" w:rsidP="006B6844">
      <w:pPr>
        <w:spacing w:line="360" w:lineRule="auto"/>
        <w:rPr>
          <w:rFonts w:ascii="Times New Roman" w:hAnsi="Times New Roman" w:cs="Times New Roman"/>
          <w:sz w:val="24"/>
          <w:szCs w:val="24"/>
        </w:rPr>
      </w:pPr>
    </w:p>
    <w:p w14:paraId="288CE0C9" w14:textId="7B89BD26" w:rsidR="006B6844" w:rsidRDefault="006B6844" w:rsidP="006B6844">
      <w:pPr>
        <w:spacing w:line="360" w:lineRule="auto"/>
        <w:rPr>
          <w:rFonts w:ascii="Times New Roman" w:hAnsi="Times New Roman" w:cs="Times New Roman"/>
          <w:sz w:val="24"/>
          <w:szCs w:val="24"/>
        </w:rPr>
      </w:pP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users are concerned about security and confidentiality, especially when it comes to the safety of their bank account information and credited funds, according to Rathore (2016). In the event of phone loss or theft, users are concerned about their confidential banking information being compromised. Keeping users' trust and mitigating these fears requires robust data security measures and encryption methods.</w:t>
      </w:r>
    </w:p>
    <w:p w14:paraId="7055D7AD" w14:textId="77777777" w:rsidR="006B6844" w:rsidRPr="006B6844" w:rsidRDefault="006B6844" w:rsidP="006B6844">
      <w:pPr>
        <w:spacing w:line="360" w:lineRule="auto"/>
        <w:rPr>
          <w:rFonts w:ascii="Times New Roman" w:hAnsi="Times New Roman" w:cs="Times New Roman"/>
          <w:sz w:val="24"/>
          <w:szCs w:val="24"/>
        </w:rPr>
      </w:pPr>
    </w:p>
    <w:p w14:paraId="518A6D9F" w14:textId="4A770D04" w:rsidR="006B6844" w:rsidRDefault="006B6844" w:rsidP="006B6844">
      <w:pPr>
        <w:spacing w:line="360" w:lineRule="auto"/>
        <w:rPr>
          <w:rFonts w:ascii="Times New Roman" w:hAnsi="Times New Roman" w:cs="Times New Roman"/>
          <w:sz w:val="24"/>
          <w:szCs w:val="24"/>
        </w:rPr>
      </w:pPr>
      <w:proofErr w:type="spellStart"/>
      <w:r w:rsidRPr="006B6844">
        <w:rPr>
          <w:rFonts w:ascii="Times New Roman" w:hAnsi="Times New Roman" w:cs="Times New Roman"/>
          <w:sz w:val="24"/>
          <w:szCs w:val="24"/>
        </w:rPr>
        <w:t>Upadhayaya</w:t>
      </w:r>
      <w:proofErr w:type="spellEnd"/>
      <w:r w:rsidRPr="006B6844">
        <w:rPr>
          <w:rFonts w:ascii="Times New Roman" w:hAnsi="Times New Roman" w:cs="Times New Roman"/>
          <w:sz w:val="24"/>
          <w:szCs w:val="24"/>
        </w:rPr>
        <w:t xml:space="preserve"> (2012) noted that consumers fear their financial information may be exposed, resulting in financial loss and compromised security. The need for stringent security protocols within </w:t>
      </w:r>
      <w:proofErr w:type="spellStart"/>
      <w:r w:rsidRPr="006B6844">
        <w:rPr>
          <w:rFonts w:ascii="Times New Roman" w:hAnsi="Times New Roman" w:cs="Times New Roman"/>
          <w:sz w:val="24"/>
          <w:szCs w:val="24"/>
        </w:rPr>
        <w:t>eWallets</w:t>
      </w:r>
      <w:proofErr w:type="spellEnd"/>
      <w:r w:rsidRPr="006B6844">
        <w:rPr>
          <w:rFonts w:ascii="Times New Roman" w:hAnsi="Times New Roman" w:cs="Times New Roman"/>
          <w:sz w:val="24"/>
          <w:szCs w:val="24"/>
        </w:rPr>
        <w:t xml:space="preserve"> is further illustrated by the fact that sensitive user information must be protected.  </w:t>
      </w:r>
    </w:p>
    <w:p w14:paraId="3B7ECCAD" w14:textId="77777777" w:rsidR="006B6844" w:rsidRPr="006B6844" w:rsidRDefault="006B6844" w:rsidP="006B6844">
      <w:pPr>
        <w:spacing w:line="360" w:lineRule="auto"/>
        <w:rPr>
          <w:rFonts w:ascii="Times New Roman" w:hAnsi="Times New Roman" w:cs="Times New Roman"/>
          <w:sz w:val="24"/>
          <w:szCs w:val="24"/>
        </w:rPr>
      </w:pPr>
    </w:p>
    <w:p w14:paraId="742DB509" w14:textId="543B21BA" w:rsidR="006B6844" w:rsidRDefault="006B6844"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As Yuen (2019) noted, online transactions are at risk of hacking, malware, and phishing attacks as well as their nascent nature. This supports the focus of my research on evaluating existing security measures and encryption methods for combating these emerging threats.</w:t>
      </w:r>
    </w:p>
    <w:p w14:paraId="3DAF0F6F" w14:textId="77777777" w:rsidR="006B6844" w:rsidRPr="006B6844" w:rsidRDefault="006B6844" w:rsidP="006B6844">
      <w:pPr>
        <w:spacing w:line="360" w:lineRule="auto"/>
        <w:rPr>
          <w:rFonts w:ascii="Times New Roman" w:hAnsi="Times New Roman" w:cs="Times New Roman"/>
          <w:sz w:val="24"/>
          <w:szCs w:val="24"/>
        </w:rPr>
      </w:pPr>
    </w:p>
    <w:p w14:paraId="13097A88" w14:textId="6E2A602D" w:rsidR="006B6844" w:rsidRDefault="006B6844" w:rsidP="006B6844">
      <w:pPr>
        <w:spacing w:line="360" w:lineRule="auto"/>
        <w:rPr>
          <w:rFonts w:ascii="Times New Roman" w:hAnsi="Times New Roman" w:cs="Times New Roman"/>
          <w:sz w:val="24"/>
          <w:szCs w:val="24"/>
        </w:rPr>
      </w:pPr>
      <w:proofErr w:type="gramStart"/>
      <w:r w:rsidRPr="006B6844">
        <w:rPr>
          <w:rFonts w:ascii="Times New Roman" w:hAnsi="Times New Roman" w:cs="Times New Roman"/>
          <w:sz w:val="24"/>
          <w:szCs w:val="24"/>
        </w:rPr>
        <w:lastRenderedPageBreak/>
        <w:t>Last but not least</w:t>
      </w:r>
      <w:proofErr w:type="gramEnd"/>
      <w:r w:rsidRPr="006B6844">
        <w:rPr>
          <w:rFonts w:ascii="Times New Roman" w:hAnsi="Times New Roman" w:cs="Times New Roman"/>
          <w:sz w:val="24"/>
          <w:szCs w:val="24"/>
        </w:rPr>
        <w:t xml:space="preserve">, the secondary research emphasized the possibility of overspending with </w:t>
      </w:r>
      <w:proofErr w:type="spellStart"/>
      <w:r w:rsidRPr="006B6844">
        <w:rPr>
          <w:rFonts w:ascii="Times New Roman" w:hAnsi="Times New Roman" w:cs="Times New Roman"/>
          <w:sz w:val="24"/>
          <w:szCs w:val="24"/>
        </w:rPr>
        <w:t>eWallets</w:t>
      </w:r>
      <w:proofErr w:type="spellEnd"/>
      <w:r w:rsidRPr="006B6844">
        <w:rPr>
          <w:rFonts w:ascii="Times New Roman" w:hAnsi="Times New Roman" w:cs="Times New Roman"/>
          <w:sz w:val="24"/>
          <w:szCs w:val="24"/>
        </w:rPr>
        <w:t xml:space="preserve"> due to their intangibility, which resonates with my research's examination of user </w:t>
      </w:r>
      <w:proofErr w:type="spellStart"/>
      <w:r w:rsidRPr="006B6844">
        <w:rPr>
          <w:rFonts w:ascii="Times New Roman" w:hAnsi="Times New Roman" w:cs="Times New Roman"/>
          <w:sz w:val="24"/>
          <w:szCs w:val="24"/>
        </w:rPr>
        <w:t>behavior</w:t>
      </w:r>
      <w:proofErr w:type="spellEnd"/>
      <w:r w:rsidRPr="006B6844">
        <w:rPr>
          <w:rFonts w:ascii="Times New Roman" w:hAnsi="Times New Roman" w:cs="Times New Roman"/>
          <w:sz w:val="24"/>
          <w:szCs w:val="24"/>
        </w:rPr>
        <w:t xml:space="preserve"> and decision-making processes.</w:t>
      </w:r>
    </w:p>
    <w:p w14:paraId="313E60DF" w14:textId="77777777" w:rsidR="006B6844" w:rsidRPr="006B6844" w:rsidRDefault="006B6844" w:rsidP="006B6844">
      <w:pPr>
        <w:spacing w:line="360" w:lineRule="auto"/>
        <w:rPr>
          <w:rFonts w:ascii="Times New Roman" w:hAnsi="Times New Roman" w:cs="Times New Roman"/>
          <w:sz w:val="24"/>
          <w:szCs w:val="24"/>
        </w:rPr>
      </w:pPr>
    </w:p>
    <w:p w14:paraId="6DAE671B" w14:textId="77777777" w:rsidR="006B6844" w:rsidRPr="006B6844" w:rsidRDefault="006B6844"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 xml:space="preserve">In conclusion, secondary research substantiates key concerns related to data security, accessibility, and user </w:t>
      </w:r>
      <w:proofErr w:type="spellStart"/>
      <w:r w:rsidRPr="006B6844">
        <w:rPr>
          <w:rFonts w:ascii="Times New Roman" w:hAnsi="Times New Roman" w:cs="Times New Roman"/>
          <w:sz w:val="24"/>
          <w:szCs w:val="24"/>
        </w:rPr>
        <w:t>behavior</w:t>
      </w:r>
      <w:proofErr w:type="spellEnd"/>
      <w:r w:rsidRPr="006B6844">
        <w:rPr>
          <w:rFonts w:ascii="Times New Roman" w:hAnsi="Times New Roman" w:cs="Times New Roman"/>
          <w:sz w:val="24"/>
          <w:szCs w:val="24"/>
        </w:rPr>
        <w:t xml:space="preserve"> that are raised in your primary research. As a result of the alignment of these findings, my research topic has significant relevance in addressing critical </w:t>
      </w:r>
      <w:proofErr w:type="spellStart"/>
      <w:r w:rsidRPr="006B6844">
        <w:rPr>
          <w:rFonts w:ascii="Times New Roman" w:hAnsi="Times New Roman" w:cs="Times New Roman"/>
          <w:sz w:val="24"/>
          <w:szCs w:val="24"/>
        </w:rPr>
        <w:t>eWallet</w:t>
      </w:r>
      <w:proofErr w:type="spellEnd"/>
      <w:r w:rsidRPr="006B6844">
        <w:rPr>
          <w:rFonts w:ascii="Times New Roman" w:hAnsi="Times New Roman" w:cs="Times New Roman"/>
          <w:sz w:val="24"/>
          <w:szCs w:val="24"/>
        </w:rPr>
        <w:t xml:space="preserve"> issues.</w:t>
      </w:r>
    </w:p>
    <w:p w14:paraId="7E760078" w14:textId="4A33EF66" w:rsidR="0071242C" w:rsidRPr="006B6844" w:rsidRDefault="00ED11C9" w:rsidP="006B6844">
      <w:pPr>
        <w:spacing w:line="360" w:lineRule="auto"/>
        <w:rPr>
          <w:rFonts w:ascii="Times New Roman" w:hAnsi="Times New Roman" w:cs="Times New Roman"/>
          <w:sz w:val="24"/>
          <w:szCs w:val="24"/>
        </w:rPr>
      </w:pPr>
      <w:hyperlink r:id="rId9" w:history="1">
        <w:r w:rsidRPr="00ED11C9">
          <w:rPr>
            <w:rStyle w:val="Hyperlink"/>
            <w:rFonts w:ascii="Times New Roman" w:hAnsi="Times New Roman" w:cs="Times New Roman"/>
            <w:sz w:val="24"/>
            <w:szCs w:val="24"/>
          </w:rPr>
          <w:t>Exploring Us</w:t>
        </w:r>
        <w:r w:rsidRPr="00ED11C9">
          <w:rPr>
            <w:rStyle w:val="Hyperlink"/>
            <w:rFonts w:ascii="Times New Roman" w:hAnsi="Times New Roman" w:cs="Times New Roman"/>
            <w:sz w:val="24"/>
            <w:szCs w:val="24"/>
          </w:rPr>
          <w:t>e</w:t>
        </w:r>
        <w:r w:rsidRPr="00ED11C9">
          <w:rPr>
            <w:rStyle w:val="Hyperlink"/>
            <w:rFonts w:ascii="Times New Roman" w:hAnsi="Times New Roman" w:cs="Times New Roman"/>
            <w:sz w:val="24"/>
            <w:szCs w:val="24"/>
          </w:rPr>
          <w:t xml:space="preserve">r Perceptions of </w:t>
        </w:r>
        <w:proofErr w:type="spellStart"/>
        <w:r w:rsidRPr="00ED11C9">
          <w:rPr>
            <w:rStyle w:val="Hyperlink"/>
            <w:rFonts w:ascii="Times New Roman" w:hAnsi="Times New Roman" w:cs="Times New Roman"/>
            <w:sz w:val="24"/>
            <w:szCs w:val="24"/>
          </w:rPr>
          <w:t>Ewallet</w:t>
        </w:r>
        <w:proofErr w:type="spellEnd"/>
        <w:r w:rsidRPr="00ED11C9">
          <w:rPr>
            <w:rStyle w:val="Hyperlink"/>
            <w:rFonts w:ascii="Times New Roman" w:hAnsi="Times New Roman" w:cs="Times New Roman"/>
            <w:sz w:val="24"/>
            <w:szCs w:val="24"/>
          </w:rPr>
          <w:t xml:space="preserve"> Security (google.com)</w:t>
        </w:r>
      </w:hyperlink>
      <w:r w:rsidR="0071242C" w:rsidRPr="006B6844">
        <w:rPr>
          <w:rFonts w:ascii="Times New Roman" w:hAnsi="Times New Roman" w:cs="Times New Roman"/>
          <w:sz w:val="24"/>
          <w:szCs w:val="24"/>
        </w:rPr>
        <w:br w:type="page"/>
      </w:r>
    </w:p>
    <w:p w14:paraId="16EDC136" w14:textId="77777777" w:rsidR="00FB064B" w:rsidRPr="006B6844" w:rsidRDefault="00FB064B" w:rsidP="00133789">
      <w:pPr>
        <w:pStyle w:val="Heading1"/>
      </w:pPr>
      <w:bookmarkStart w:id="11" w:name="_Toc143902987"/>
      <w:r w:rsidRPr="006B6844">
        <w:lastRenderedPageBreak/>
        <w:t>Task 3</w:t>
      </w:r>
      <w:bookmarkEnd w:id="11"/>
    </w:p>
    <w:p w14:paraId="3604ABC1" w14:textId="77777777" w:rsidR="00FB064B" w:rsidRPr="006B6844" w:rsidRDefault="00FB064B"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The feedback from my lecturer highlights several strengths in my 3-minute video elevator pitch: my confident delivery, appropriate tone, and well-paced voice. Additionally, my slide design was effective, with a commendable balance between graphics and text for clarity. My content was generally strong; however, I needed to include how my research adds value. This could involve showcasing how my research addresses a specific gap, problem, or contributes to a broader understanding.</w:t>
      </w:r>
    </w:p>
    <w:p w14:paraId="6C3DD870" w14:textId="77777777" w:rsidR="00FB064B" w:rsidRPr="006B6844" w:rsidRDefault="00FB064B" w:rsidP="006B6844">
      <w:pPr>
        <w:spacing w:line="360" w:lineRule="auto"/>
        <w:rPr>
          <w:rFonts w:ascii="Times New Roman" w:hAnsi="Times New Roman" w:cs="Times New Roman"/>
          <w:sz w:val="24"/>
          <w:szCs w:val="24"/>
        </w:rPr>
      </w:pPr>
    </w:p>
    <w:p w14:paraId="393DC830" w14:textId="77777777" w:rsidR="00133789" w:rsidRDefault="00FB064B"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The suggestion to refine my ending is valuable. A more gradual conclusion, possibly summarizing key points and emphasizing the value, could leave a lasting impression. Expressing gratitude or inviting questions would provide a sense of closure and engagement. Considering these insights, I can fine-tune my pitch to ensure it effectively communicates the significance of my research and leaves a memorable mark on my audience.</w:t>
      </w:r>
    </w:p>
    <w:p w14:paraId="4BF40003" w14:textId="77777777" w:rsidR="00133789" w:rsidRDefault="00133789" w:rsidP="006B6844">
      <w:pPr>
        <w:spacing w:line="360" w:lineRule="auto"/>
        <w:rPr>
          <w:rFonts w:ascii="Times New Roman" w:hAnsi="Times New Roman" w:cs="Times New Roman"/>
          <w:sz w:val="24"/>
          <w:szCs w:val="24"/>
        </w:rPr>
      </w:pPr>
    </w:p>
    <w:p w14:paraId="5FEE341C" w14:textId="77777777" w:rsidR="00133789" w:rsidRDefault="00133789" w:rsidP="00133789">
      <w:pPr>
        <w:pStyle w:val="Heading1"/>
      </w:pPr>
      <w:bookmarkStart w:id="12" w:name="_Toc143902988"/>
      <w:r>
        <w:t>Task 4</w:t>
      </w:r>
      <w:bookmarkEnd w:id="12"/>
    </w:p>
    <w:p w14:paraId="7AAA0EB4" w14:textId="1F42FE5F" w:rsidR="00133789" w:rsidRDefault="00133789" w:rsidP="006B6844">
      <w:pPr>
        <w:spacing w:line="360" w:lineRule="auto"/>
        <w:rPr>
          <w:rFonts w:ascii="Times New Roman" w:hAnsi="Times New Roman" w:cs="Times New Roman"/>
          <w:sz w:val="24"/>
          <w:szCs w:val="24"/>
        </w:rPr>
      </w:pPr>
      <w:hyperlink r:id="rId10" w:history="1">
        <w:r w:rsidRPr="00F3794E">
          <w:rPr>
            <w:rStyle w:val="Hyperlink"/>
            <w:rFonts w:ascii="Times New Roman" w:hAnsi="Times New Roman" w:cs="Times New Roman"/>
            <w:sz w:val="24"/>
            <w:szCs w:val="24"/>
          </w:rPr>
          <w:t>https://iumwgroup-my.sharepoint.com/:b:/g/personal/22020030_student_iumw_edu_my/EVz_zypwbAJArmd2X2SqWUsBo7ZLt5SLdpzIxYEhNhBmbw?e=ounjmi</w:t>
        </w:r>
      </w:hyperlink>
    </w:p>
    <w:p w14:paraId="48BE1E6B" w14:textId="453AC526" w:rsidR="00FB064B" w:rsidRDefault="00FB064B" w:rsidP="006B6844">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6BA19341" w14:textId="1C4B7D6D" w:rsidR="008D3E66" w:rsidRPr="008D3E66" w:rsidRDefault="00F207FE" w:rsidP="008D3E66">
      <w:pPr>
        <w:pStyle w:val="Heading1"/>
      </w:pPr>
      <w:bookmarkStart w:id="13" w:name="_Toc143902989"/>
      <w:r w:rsidRPr="00355107">
        <w:lastRenderedPageBreak/>
        <w:t>References</w:t>
      </w:r>
      <w:bookmarkEnd w:id="13"/>
    </w:p>
    <w:p w14:paraId="309B1CF3" w14:textId="279D79E8" w:rsidR="008D3E66" w:rsidRDefault="008D3E66" w:rsidP="003F3A28">
      <w:pPr>
        <w:spacing w:line="360" w:lineRule="auto"/>
        <w:rPr>
          <w:rFonts w:ascii="Times New Roman" w:hAnsi="Times New Roman" w:cs="Times New Roman"/>
          <w:sz w:val="24"/>
          <w:szCs w:val="24"/>
        </w:rPr>
      </w:pPr>
      <w:r w:rsidRPr="003F3A28">
        <w:rPr>
          <w:rFonts w:ascii="Times New Roman" w:hAnsi="Times New Roman" w:cs="Times New Roman"/>
          <w:sz w:val="24"/>
          <w:szCs w:val="24"/>
        </w:rPr>
        <w:t>‌</w:t>
      </w:r>
      <w:r w:rsidRPr="003F3A28">
        <w:t xml:space="preserve"> </w:t>
      </w:r>
      <w:r w:rsidRPr="003F3A28">
        <w:rPr>
          <w:rFonts w:ascii="Times New Roman" w:hAnsi="Times New Roman" w:cs="Times New Roman"/>
          <w:sz w:val="24"/>
          <w:szCs w:val="24"/>
        </w:rPr>
        <w:t xml:space="preserve">Mustafa, M., Singh, J., Singh, K., &amp; Ahmad, N. (2022). THE ADOPTION OF E-WALLET BY GENERATION Z IN KUALA LUMPUR, MALAYSIA. Electronic Journal of Business and Management, 7(2), 51–67. </w:t>
      </w:r>
      <w:hyperlink r:id="rId11" w:history="1">
        <w:r w:rsidRPr="00F3794E">
          <w:rPr>
            <w:rStyle w:val="Hyperlink"/>
            <w:rFonts w:ascii="Times New Roman" w:hAnsi="Times New Roman" w:cs="Times New Roman"/>
            <w:sz w:val="24"/>
            <w:szCs w:val="24"/>
          </w:rPr>
          <w:t>https://ejbm.sites.apiit.edu.my/files/2022/07/Paper-4-The-Adoption-of-E-Wallet-by-Generation-Z-in-Kuala-Lumpur-Malaysia.pdf</w:t>
        </w:r>
      </w:hyperlink>
    </w:p>
    <w:p w14:paraId="79749517" w14:textId="77777777" w:rsidR="008D3E66" w:rsidRPr="003F3A28" w:rsidRDefault="008D3E66" w:rsidP="003F3A28">
      <w:pPr>
        <w:spacing w:line="360" w:lineRule="auto"/>
        <w:rPr>
          <w:rFonts w:ascii="Times New Roman" w:hAnsi="Times New Roman" w:cs="Times New Roman"/>
          <w:sz w:val="24"/>
          <w:szCs w:val="24"/>
        </w:rPr>
      </w:pPr>
    </w:p>
    <w:p w14:paraId="49B26554" w14:textId="77777777" w:rsidR="008D3E66" w:rsidRDefault="008D3E66" w:rsidP="00355107">
      <w:pPr>
        <w:spacing w:line="360" w:lineRule="auto"/>
        <w:rPr>
          <w:rFonts w:ascii="Times New Roman" w:hAnsi="Times New Roman" w:cs="Times New Roman"/>
          <w:sz w:val="24"/>
          <w:szCs w:val="24"/>
        </w:rPr>
      </w:pPr>
      <w:r w:rsidRPr="00355107">
        <w:rPr>
          <w:rFonts w:ascii="Times New Roman" w:hAnsi="Times New Roman" w:cs="Times New Roman"/>
          <w:sz w:val="24"/>
          <w:szCs w:val="24"/>
        </w:rPr>
        <w:t>Akhilesh Ganti. (2023). Central Limit Theorem (CLT): Definition and Key Characteristics. (2023). Investopedia.</w:t>
      </w:r>
    </w:p>
    <w:p w14:paraId="338D7702" w14:textId="77777777" w:rsidR="008D3E66" w:rsidRDefault="008D3E66" w:rsidP="00355107">
      <w:pPr>
        <w:spacing w:line="360" w:lineRule="auto"/>
        <w:rPr>
          <w:rFonts w:ascii="Times New Roman" w:hAnsi="Times New Roman" w:cs="Times New Roman"/>
          <w:sz w:val="24"/>
          <w:szCs w:val="24"/>
        </w:rPr>
      </w:pPr>
    </w:p>
    <w:p w14:paraId="5BE61331" w14:textId="77777777" w:rsidR="008D3E66" w:rsidRDefault="008D3E66" w:rsidP="00355107">
      <w:pPr>
        <w:spacing w:line="360" w:lineRule="auto"/>
        <w:rPr>
          <w:rFonts w:ascii="Times New Roman" w:hAnsi="Times New Roman" w:cs="Times New Roman"/>
          <w:sz w:val="24"/>
          <w:szCs w:val="24"/>
        </w:rPr>
      </w:pPr>
      <w:r w:rsidRPr="00355107">
        <w:rPr>
          <w:rFonts w:ascii="Times New Roman" w:hAnsi="Times New Roman" w:cs="Times New Roman"/>
          <w:sz w:val="24"/>
          <w:szCs w:val="24"/>
        </w:rPr>
        <w:t>Brown, A., &amp; Garcia, B. (2021). Financial Inclusion and the Role of Digital Wallets. Journal of Financial Technology, 5(2), 45-58.</w:t>
      </w:r>
    </w:p>
    <w:p w14:paraId="13308F3E" w14:textId="77777777" w:rsidR="008D3E66" w:rsidRPr="00355107" w:rsidRDefault="008D3E66" w:rsidP="00355107">
      <w:pPr>
        <w:spacing w:line="360" w:lineRule="auto"/>
        <w:rPr>
          <w:rFonts w:ascii="Times New Roman" w:hAnsi="Times New Roman" w:cs="Times New Roman"/>
          <w:sz w:val="24"/>
          <w:szCs w:val="24"/>
        </w:rPr>
      </w:pPr>
    </w:p>
    <w:p w14:paraId="247B2A2D" w14:textId="77777777" w:rsidR="008D3E66" w:rsidRDefault="008D3E66" w:rsidP="00355107">
      <w:pPr>
        <w:spacing w:line="360" w:lineRule="auto"/>
        <w:rPr>
          <w:rFonts w:ascii="Times New Roman" w:hAnsi="Times New Roman" w:cs="Times New Roman"/>
          <w:sz w:val="24"/>
          <w:szCs w:val="24"/>
        </w:rPr>
      </w:pPr>
      <w:r w:rsidRPr="00355107">
        <w:rPr>
          <w:rFonts w:ascii="Times New Roman" w:hAnsi="Times New Roman" w:cs="Times New Roman"/>
          <w:sz w:val="24"/>
          <w:szCs w:val="24"/>
        </w:rPr>
        <w:t xml:space="preserve">Brown, A., Garcia, B., &amp; Johnson, M. (2019). Exploring User </w:t>
      </w:r>
      <w:proofErr w:type="spellStart"/>
      <w:r w:rsidRPr="00355107">
        <w:rPr>
          <w:rFonts w:ascii="Times New Roman" w:hAnsi="Times New Roman" w:cs="Times New Roman"/>
          <w:sz w:val="24"/>
          <w:szCs w:val="24"/>
        </w:rPr>
        <w:t>Behavior</w:t>
      </w:r>
      <w:proofErr w:type="spellEnd"/>
      <w:r w:rsidRPr="00355107">
        <w:rPr>
          <w:rFonts w:ascii="Times New Roman" w:hAnsi="Times New Roman" w:cs="Times New Roman"/>
          <w:sz w:val="24"/>
          <w:szCs w:val="24"/>
        </w:rPr>
        <w:t xml:space="preserve"> in Digital Payment Adoption. Journal of Digital Finance, 6(2), 45-58.</w:t>
      </w:r>
    </w:p>
    <w:p w14:paraId="541AA005" w14:textId="77777777" w:rsidR="008D3E66" w:rsidRPr="00355107" w:rsidRDefault="008D3E66" w:rsidP="00355107">
      <w:pPr>
        <w:spacing w:line="360" w:lineRule="auto"/>
        <w:rPr>
          <w:rFonts w:ascii="Times New Roman" w:hAnsi="Times New Roman" w:cs="Times New Roman"/>
          <w:sz w:val="24"/>
          <w:szCs w:val="24"/>
        </w:rPr>
      </w:pPr>
    </w:p>
    <w:p w14:paraId="240DBEFD" w14:textId="512F2FDB" w:rsidR="008D3E66" w:rsidRDefault="008D3E66" w:rsidP="003F3A28">
      <w:pPr>
        <w:spacing w:line="360" w:lineRule="auto"/>
        <w:rPr>
          <w:rFonts w:ascii="Times New Roman" w:hAnsi="Times New Roman" w:cs="Times New Roman"/>
          <w:sz w:val="24"/>
          <w:szCs w:val="24"/>
        </w:rPr>
      </w:pPr>
      <w:r w:rsidRPr="003F3A28">
        <w:rPr>
          <w:rFonts w:ascii="Times New Roman" w:hAnsi="Times New Roman" w:cs="Times New Roman"/>
          <w:sz w:val="24"/>
          <w:szCs w:val="24"/>
        </w:rPr>
        <w:t xml:space="preserve">Dzul. (2022, October 21). The adoption, evolution of... The Malaysian Reserve; The Malaysian Reserve. </w:t>
      </w:r>
      <w:hyperlink r:id="rId12" w:history="1">
        <w:r w:rsidRPr="00F3794E">
          <w:rPr>
            <w:rStyle w:val="Hyperlink"/>
            <w:rFonts w:ascii="Times New Roman" w:hAnsi="Times New Roman" w:cs="Times New Roman"/>
            <w:sz w:val="24"/>
            <w:szCs w:val="24"/>
          </w:rPr>
          <w:t>https://themalaysianreserve.com/2022/10/21/the-adoption-evolution-of-e-wallets/</w:t>
        </w:r>
      </w:hyperlink>
    </w:p>
    <w:p w14:paraId="07DF30A9" w14:textId="77777777" w:rsidR="008D3E66" w:rsidRPr="003F3A28" w:rsidRDefault="008D3E66" w:rsidP="003F3A28">
      <w:pPr>
        <w:spacing w:line="360" w:lineRule="auto"/>
        <w:rPr>
          <w:rFonts w:ascii="Times New Roman" w:hAnsi="Times New Roman" w:cs="Times New Roman"/>
          <w:sz w:val="24"/>
          <w:szCs w:val="24"/>
        </w:rPr>
      </w:pPr>
    </w:p>
    <w:p w14:paraId="3E64C40E" w14:textId="77777777" w:rsidR="008D3E66" w:rsidRDefault="008D3E66" w:rsidP="00355107">
      <w:pPr>
        <w:spacing w:line="360" w:lineRule="auto"/>
        <w:rPr>
          <w:rFonts w:ascii="Times New Roman" w:hAnsi="Times New Roman" w:cs="Times New Roman"/>
          <w:sz w:val="24"/>
          <w:szCs w:val="24"/>
        </w:rPr>
      </w:pPr>
      <w:r w:rsidRPr="00355107">
        <w:rPr>
          <w:rFonts w:ascii="Times New Roman" w:hAnsi="Times New Roman" w:cs="Times New Roman"/>
          <w:sz w:val="24"/>
          <w:szCs w:val="24"/>
        </w:rPr>
        <w:t>Gupta, S., &amp; Patel, R. (2022). The Fintech Revolution: Impact and Future Prospects. International Journal of Economics and Finance, 9(3), 76-89.</w:t>
      </w:r>
    </w:p>
    <w:p w14:paraId="7128373F" w14:textId="77777777" w:rsidR="008D3E66" w:rsidRPr="00355107" w:rsidRDefault="008D3E66" w:rsidP="00355107">
      <w:pPr>
        <w:spacing w:line="360" w:lineRule="auto"/>
        <w:rPr>
          <w:rFonts w:ascii="Times New Roman" w:hAnsi="Times New Roman" w:cs="Times New Roman"/>
          <w:sz w:val="24"/>
          <w:szCs w:val="24"/>
        </w:rPr>
      </w:pPr>
    </w:p>
    <w:p w14:paraId="3AC22640" w14:textId="77777777" w:rsidR="008D3E66" w:rsidRDefault="008D3E66" w:rsidP="00355107">
      <w:pPr>
        <w:spacing w:line="360" w:lineRule="auto"/>
        <w:rPr>
          <w:rFonts w:ascii="Times New Roman" w:hAnsi="Times New Roman" w:cs="Times New Roman"/>
          <w:sz w:val="24"/>
          <w:szCs w:val="24"/>
        </w:rPr>
      </w:pPr>
      <w:r w:rsidRPr="00355107">
        <w:rPr>
          <w:rFonts w:ascii="Times New Roman" w:hAnsi="Times New Roman" w:cs="Times New Roman"/>
          <w:sz w:val="24"/>
          <w:szCs w:val="24"/>
        </w:rPr>
        <w:t>Johnson, M. (1999). Online Payment Methods: Evolution and Challenges. E-commerce Journal, 15(4), 23-35.</w:t>
      </w:r>
    </w:p>
    <w:p w14:paraId="573D1658" w14:textId="77777777" w:rsidR="008D3E66" w:rsidRPr="00355107" w:rsidRDefault="008D3E66" w:rsidP="00355107">
      <w:pPr>
        <w:spacing w:line="360" w:lineRule="auto"/>
        <w:rPr>
          <w:rFonts w:ascii="Times New Roman" w:hAnsi="Times New Roman" w:cs="Times New Roman"/>
          <w:sz w:val="24"/>
          <w:szCs w:val="24"/>
        </w:rPr>
      </w:pPr>
    </w:p>
    <w:p w14:paraId="454244EF" w14:textId="77777777" w:rsidR="008D3E66" w:rsidRDefault="008D3E66" w:rsidP="00355107">
      <w:pPr>
        <w:spacing w:line="360" w:lineRule="auto"/>
        <w:rPr>
          <w:rFonts w:ascii="Times New Roman" w:hAnsi="Times New Roman" w:cs="Times New Roman"/>
          <w:sz w:val="24"/>
          <w:szCs w:val="24"/>
        </w:rPr>
      </w:pPr>
      <w:r w:rsidRPr="00355107">
        <w:rPr>
          <w:rFonts w:ascii="Times New Roman" w:hAnsi="Times New Roman" w:cs="Times New Roman"/>
          <w:sz w:val="24"/>
          <w:szCs w:val="24"/>
        </w:rPr>
        <w:t>Johnson, P., &amp; Smith, L. (2020). Factors Influencing Mobile Payment Adoption: A Quantitative Analysis. Journal of Finance and Technology, 8(3), 120-135.</w:t>
      </w:r>
    </w:p>
    <w:p w14:paraId="2B826E96" w14:textId="77777777" w:rsidR="008D3E66" w:rsidRPr="00355107" w:rsidRDefault="008D3E66" w:rsidP="00355107">
      <w:pPr>
        <w:spacing w:line="360" w:lineRule="auto"/>
        <w:rPr>
          <w:rFonts w:ascii="Times New Roman" w:hAnsi="Times New Roman" w:cs="Times New Roman"/>
          <w:sz w:val="24"/>
          <w:szCs w:val="24"/>
        </w:rPr>
      </w:pPr>
    </w:p>
    <w:p w14:paraId="1A5B5CF1" w14:textId="77777777" w:rsidR="008D3E66" w:rsidRDefault="008D3E66" w:rsidP="00355107">
      <w:pPr>
        <w:spacing w:line="360" w:lineRule="auto"/>
        <w:rPr>
          <w:rFonts w:ascii="Times New Roman" w:hAnsi="Times New Roman" w:cs="Times New Roman"/>
          <w:sz w:val="24"/>
          <w:szCs w:val="24"/>
        </w:rPr>
      </w:pPr>
      <w:r w:rsidRPr="00463CA4">
        <w:rPr>
          <w:rFonts w:ascii="Times New Roman" w:hAnsi="Times New Roman" w:cs="Times New Roman"/>
          <w:sz w:val="24"/>
          <w:szCs w:val="24"/>
        </w:rPr>
        <w:lastRenderedPageBreak/>
        <w:t xml:space="preserve">Johnson, P., &amp; Smith, L. (2021). Research Approaches and Methods in Finance Studies. In J. </w:t>
      </w:r>
    </w:p>
    <w:p w14:paraId="3BA974B1" w14:textId="77777777" w:rsidR="008D3E66" w:rsidRDefault="008D3E66" w:rsidP="00355107">
      <w:pPr>
        <w:spacing w:line="360" w:lineRule="auto"/>
        <w:rPr>
          <w:rFonts w:ascii="Times New Roman" w:hAnsi="Times New Roman" w:cs="Times New Roman"/>
          <w:sz w:val="24"/>
          <w:szCs w:val="24"/>
        </w:rPr>
      </w:pPr>
    </w:p>
    <w:p w14:paraId="3E095468" w14:textId="77777777" w:rsidR="008D3E66" w:rsidRDefault="008D3E66" w:rsidP="00355107">
      <w:pPr>
        <w:spacing w:line="360" w:lineRule="auto"/>
        <w:rPr>
          <w:rFonts w:ascii="Times New Roman" w:hAnsi="Times New Roman" w:cs="Times New Roman"/>
          <w:sz w:val="24"/>
          <w:szCs w:val="24"/>
        </w:rPr>
      </w:pPr>
      <w:r w:rsidRPr="00355107">
        <w:rPr>
          <w:rFonts w:ascii="Times New Roman" w:hAnsi="Times New Roman" w:cs="Times New Roman"/>
          <w:sz w:val="24"/>
          <w:szCs w:val="24"/>
        </w:rPr>
        <w:t>Johnson, P., Smith, L., &amp; Lee, R. (2018). The Adoption of Digital Wallets in Emerging Economies. Journal of Emerging Markets, 10(1), 56-72.</w:t>
      </w:r>
    </w:p>
    <w:p w14:paraId="4C0310C5" w14:textId="77777777" w:rsidR="008D3E66" w:rsidRPr="00355107" w:rsidRDefault="008D3E66" w:rsidP="00355107">
      <w:pPr>
        <w:spacing w:line="360" w:lineRule="auto"/>
        <w:rPr>
          <w:rFonts w:ascii="Times New Roman" w:hAnsi="Times New Roman" w:cs="Times New Roman"/>
          <w:sz w:val="24"/>
          <w:szCs w:val="24"/>
        </w:rPr>
      </w:pPr>
    </w:p>
    <w:p w14:paraId="06F7DEDE" w14:textId="77777777" w:rsidR="008D3E66" w:rsidRDefault="008D3E66" w:rsidP="00355107">
      <w:pPr>
        <w:spacing w:line="360" w:lineRule="auto"/>
        <w:rPr>
          <w:rFonts w:ascii="Times New Roman" w:hAnsi="Times New Roman" w:cs="Times New Roman"/>
          <w:sz w:val="24"/>
          <w:szCs w:val="24"/>
        </w:rPr>
      </w:pPr>
      <w:r w:rsidRPr="00355107">
        <w:rPr>
          <w:rFonts w:ascii="Times New Roman" w:hAnsi="Times New Roman" w:cs="Times New Roman"/>
          <w:sz w:val="24"/>
          <w:szCs w:val="24"/>
        </w:rPr>
        <w:t>Jones, R., &amp; Wang, C. (2015). Mobile Payment Trends: A Comparative Analysis. Journal of Finance and Technology, 7(2), 120-135.</w:t>
      </w:r>
    </w:p>
    <w:p w14:paraId="2819D4B1" w14:textId="77777777" w:rsidR="008D3E66" w:rsidRPr="00355107" w:rsidRDefault="008D3E66" w:rsidP="00355107">
      <w:pPr>
        <w:spacing w:line="360" w:lineRule="auto"/>
        <w:rPr>
          <w:rFonts w:ascii="Times New Roman" w:hAnsi="Times New Roman" w:cs="Times New Roman"/>
          <w:sz w:val="24"/>
          <w:szCs w:val="24"/>
        </w:rPr>
      </w:pPr>
    </w:p>
    <w:p w14:paraId="6E2DB041" w14:textId="77777777" w:rsidR="008D3E66" w:rsidRDefault="008D3E66" w:rsidP="00355107">
      <w:pPr>
        <w:spacing w:line="360" w:lineRule="auto"/>
        <w:rPr>
          <w:rFonts w:ascii="Times New Roman" w:hAnsi="Times New Roman" w:cs="Times New Roman"/>
          <w:sz w:val="24"/>
          <w:szCs w:val="24"/>
        </w:rPr>
      </w:pPr>
      <w:r w:rsidRPr="00463CA4">
        <w:rPr>
          <w:rFonts w:ascii="Times New Roman" w:hAnsi="Times New Roman" w:cs="Times New Roman"/>
          <w:sz w:val="24"/>
          <w:szCs w:val="24"/>
        </w:rPr>
        <w:t>K. Brown &amp; M. L. Garcia (Eds.), Advances in Financial Research (pp. 45-58). Publisher.</w:t>
      </w:r>
    </w:p>
    <w:p w14:paraId="69CFA3FF" w14:textId="127CFF92" w:rsidR="008D3E66" w:rsidRDefault="008D3E66" w:rsidP="00355107">
      <w:pPr>
        <w:spacing w:line="360" w:lineRule="auto"/>
        <w:rPr>
          <w:rFonts w:ascii="Times New Roman" w:hAnsi="Times New Roman" w:cs="Times New Roman"/>
          <w:sz w:val="24"/>
          <w:szCs w:val="24"/>
        </w:rPr>
      </w:pPr>
      <w:r w:rsidRPr="00355107">
        <w:rPr>
          <w:rFonts w:ascii="Times New Roman" w:hAnsi="Times New Roman" w:cs="Times New Roman"/>
          <w:sz w:val="24"/>
          <w:szCs w:val="24"/>
        </w:rPr>
        <w:t xml:space="preserve">PayPal. (2020). About Us. Retrieved from </w:t>
      </w:r>
      <w:hyperlink r:id="rId13" w:history="1">
        <w:r w:rsidRPr="00F3794E">
          <w:rPr>
            <w:rStyle w:val="Hyperlink"/>
            <w:rFonts w:ascii="Times New Roman" w:hAnsi="Times New Roman" w:cs="Times New Roman"/>
            <w:sz w:val="24"/>
            <w:szCs w:val="24"/>
          </w:rPr>
          <w:t>https://www.paypal.com/us/webapps/mpp/about</w:t>
        </w:r>
      </w:hyperlink>
    </w:p>
    <w:p w14:paraId="083DE3D8" w14:textId="77777777" w:rsidR="008D3E66" w:rsidRPr="00355107" w:rsidRDefault="008D3E66" w:rsidP="00355107">
      <w:pPr>
        <w:spacing w:line="360" w:lineRule="auto"/>
        <w:rPr>
          <w:rFonts w:ascii="Times New Roman" w:hAnsi="Times New Roman" w:cs="Times New Roman"/>
          <w:sz w:val="24"/>
          <w:szCs w:val="24"/>
        </w:rPr>
      </w:pPr>
    </w:p>
    <w:p w14:paraId="5DD36D8A" w14:textId="77777777" w:rsidR="008D3E66" w:rsidRDefault="008D3E66"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Rathore, S. (2016). Challenges and Issues of e-Wallet. International Journal of Management and Applied Science, 2(5), 53-56.</w:t>
      </w:r>
    </w:p>
    <w:p w14:paraId="2AD24414" w14:textId="77777777" w:rsidR="008D3E66" w:rsidRPr="006B6844" w:rsidRDefault="008D3E66" w:rsidP="006B6844">
      <w:pPr>
        <w:spacing w:line="360" w:lineRule="auto"/>
        <w:rPr>
          <w:rFonts w:ascii="Times New Roman" w:hAnsi="Times New Roman" w:cs="Times New Roman"/>
          <w:sz w:val="24"/>
          <w:szCs w:val="24"/>
        </w:rPr>
      </w:pPr>
    </w:p>
    <w:p w14:paraId="131E234C" w14:textId="77777777" w:rsidR="008D3E66" w:rsidRDefault="008D3E66" w:rsidP="00355107">
      <w:pPr>
        <w:spacing w:line="360" w:lineRule="auto"/>
        <w:rPr>
          <w:rFonts w:ascii="Times New Roman" w:hAnsi="Times New Roman" w:cs="Times New Roman"/>
          <w:sz w:val="24"/>
          <w:szCs w:val="24"/>
        </w:rPr>
      </w:pPr>
      <w:r w:rsidRPr="00355107">
        <w:rPr>
          <w:rFonts w:ascii="Times New Roman" w:hAnsi="Times New Roman" w:cs="Times New Roman"/>
          <w:sz w:val="24"/>
          <w:szCs w:val="24"/>
        </w:rPr>
        <w:t xml:space="preserve">Smith, J. (2005). The Rise of </w:t>
      </w:r>
      <w:proofErr w:type="spellStart"/>
      <w:r w:rsidRPr="00355107">
        <w:rPr>
          <w:rFonts w:ascii="Times New Roman" w:hAnsi="Times New Roman" w:cs="Times New Roman"/>
          <w:sz w:val="24"/>
          <w:szCs w:val="24"/>
        </w:rPr>
        <w:t>eWallets</w:t>
      </w:r>
      <w:proofErr w:type="spellEnd"/>
      <w:r w:rsidRPr="00355107">
        <w:rPr>
          <w:rFonts w:ascii="Times New Roman" w:hAnsi="Times New Roman" w:cs="Times New Roman"/>
          <w:sz w:val="24"/>
          <w:szCs w:val="24"/>
        </w:rPr>
        <w:t>: A Historical Perspective. Journal of Digital Finance, 2(3), 17-28.</w:t>
      </w:r>
    </w:p>
    <w:p w14:paraId="608DBF67" w14:textId="77777777" w:rsidR="008D3E66" w:rsidRPr="00355107" w:rsidRDefault="008D3E66" w:rsidP="00355107">
      <w:pPr>
        <w:spacing w:line="360" w:lineRule="auto"/>
        <w:rPr>
          <w:rFonts w:ascii="Times New Roman" w:hAnsi="Times New Roman" w:cs="Times New Roman"/>
          <w:sz w:val="24"/>
          <w:szCs w:val="24"/>
        </w:rPr>
      </w:pPr>
    </w:p>
    <w:p w14:paraId="063CDE20" w14:textId="77777777" w:rsidR="008D3E66" w:rsidRDefault="008D3E66" w:rsidP="00355107">
      <w:pPr>
        <w:spacing w:line="360" w:lineRule="auto"/>
        <w:rPr>
          <w:rFonts w:ascii="Times New Roman" w:hAnsi="Times New Roman" w:cs="Times New Roman"/>
          <w:sz w:val="24"/>
          <w:szCs w:val="24"/>
        </w:rPr>
      </w:pPr>
      <w:r w:rsidRPr="00355107">
        <w:rPr>
          <w:rFonts w:ascii="Times New Roman" w:hAnsi="Times New Roman" w:cs="Times New Roman"/>
          <w:sz w:val="24"/>
          <w:szCs w:val="24"/>
        </w:rPr>
        <w:t>Smith, M., &amp; Lee, A. (2019). Government Initiatives to Promote Digital Wallets. Public Finance Review, 12(4), 89-102.</w:t>
      </w:r>
    </w:p>
    <w:p w14:paraId="1FCE7724" w14:textId="77777777" w:rsidR="008D3E66" w:rsidRPr="00355107" w:rsidRDefault="008D3E66" w:rsidP="00355107">
      <w:pPr>
        <w:spacing w:line="360" w:lineRule="auto"/>
        <w:rPr>
          <w:rFonts w:ascii="Times New Roman" w:hAnsi="Times New Roman" w:cs="Times New Roman"/>
          <w:sz w:val="24"/>
          <w:szCs w:val="24"/>
        </w:rPr>
      </w:pPr>
    </w:p>
    <w:p w14:paraId="682217FC" w14:textId="77777777" w:rsidR="008D3E66" w:rsidRDefault="008D3E66" w:rsidP="006B6844">
      <w:pPr>
        <w:spacing w:line="360" w:lineRule="auto"/>
        <w:rPr>
          <w:rFonts w:ascii="Times New Roman" w:hAnsi="Times New Roman" w:cs="Times New Roman"/>
          <w:sz w:val="24"/>
          <w:szCs w:val="24"/>
        </w:rPr>
      </w:pPr>
      <w:proofErr w:type="spellStart"/>
      <w:r w:rsidRPr="006B6844">
        <w:rPr>
          <w:rFonts w:ascii="Times New Roman" w:hAnsi="Times New Roman" w:cs="Times New Roman"/>
          <w:sz w:val="24"/>
          <w:szCs w:val="24"/>
        </w:rPr>
        <w:t>Upadhayaya</w:t>
      </w:r>
      <w:proofErr w:type="spellEnd"/>
      <w:r w:rsidRPr="006B6844">
        <w:rPr>
          <w:rFonts w:ascii="Times New Roman" w:hAnsi="Times New Roman" w:cs="Times New Roman"/>
          <w:sz w:val="24"/>
          <w:szCs w:val="24"/>
        </w:rPr>
        <w:t>, P. (2012). Electronic payment system: Exploring perceptions of users. Global Journal of Management and Business Research, 12(2), 1-9.</w:t>
      </w:r>
    </w:p>
    <w:p w14:paraId="500A6275" w14:textId="77777777" w:rsidR="008D3E66" w:rsidRPr="006B6844" w:rsidRDefault="008D3E66" w:rsidP="006B6844">
      <w:pPr>
        <w:spacing w:line="360" w:lineRule="auto"/>
        <w:rPr>
          <w:rFonts w:ascii="Times New Roman" w:hAnsi="Times New Roman" w:cs="Times New Roman"/>
          <w:sz w:val="24"/>
          <w:szCs w:val="24"/>
        </w:rPr>
      </w:pPr>
    </w:p>
    <w:p w14:paraId="7EFF1EBF" w14:textId="77777777" w:rsidR="008D3E66" w:rsidRPr="003F3A28" w:rsidRDefault="008D3E66" w:rsidP="006B6844">
      <w:pPr>
        <w:spacing w:line="360" w:lineRule="auto"/>
        <w:rPr>
          <w:rFonts w:ascii="Times New Roman" w:hAnsi="Times New Roman" w:cs="Times New Roman"/>
          <w:sz w:val="24"/>
          <w:szCs w:val="24"/>
        </w:rPr>
      </w:pPr>
      <w:r w:rsidRPr="006B6844">
        <w:rPr>
          <w:rFonts w:ascii="Times New Roman" w:hAnsi="Times New Roman" w:cs="Times New Roman"/>
          <w:sz w:val="24"/>
          <w:szCs w:val="24"/>
        </w:rPr>
        <w:t>Yuen, Y. Y. (2019). Understanding the factors affecting e-wallet adoption in Malaysia. International Journal of Academic Research in Business and Social Sciences, 9(11), 1278-1286.</w:t>
      </w:r>
    </w:p>
    <w:p w14:paraId="76786D72" w14:textId="1498CE7D" w:rsidR="00AD79E4" w:rsidRPr="00355107" w:rsidRDefault="00AD79E4" w:rsidP="00355107">
      <w:pPr>
        <w:spacing w:line="360" w:lineRule="auto"/>
        <w:rPr>
          <w:rFonts w:ascii="Times New Roman" w:hAnsi="Times New Roman" w:cs="Times New Roman"/>
          <w:sz w:val="24"/>
          <w:szCs w:val="24"/>
        </w:rPr>
      </w:pPr>
    </w:p>
    <w:sectPr w:rsidR="00AD79E4" w:rsidRPr="003551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1C52E" w14:textId="77777777" w:rsidR="00063E6B" w:rsidRDefault="00063E6B" w:rsidP="0015673A">
      <w:pPr>
        <w:spacing w:after="0" w:line="240" w:lineRule="auto"/>
      </w:pPr>
      <w:r>
        <w:separator/>
      </w:r>
    </w:p>
  </w:endnote>
  <w:endnote w:type="continuationSeparator" w:id="0">
    <w:p w14:paraId="1F2ADFF3" w14:textId="77777777" w:rsidR="00063E6B" w:rsidRDefault="00063E6B" w:rsidP="00156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E697AC" w14:textId="77777777" w:rsidR="00063E6B" w:rsidRDefault="00063E6B" w:rsidP="0015673A">
      <w:pPr>
        <w:spacing w:after="0" w:line="240" w:lineRule="auto"/>
      </w:pPr>
      <w:r>
        <w:separator/>
      </w:r>
    </w:p>
  </w:footnote>
  <w:footnote w:type="continuationSeparator" w:id="0">
    <w:p w14:paraId="32AD96B4" w14:textId="77777777" w:rsidR="00063E6B" w:rsidRDefault="00063E6B" w:rsidP="001567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839B8"/>
    <w:multiLevelType w:val="hybridMultilevel"/>
    <w:tmpl w:val="13449A70"/>
    <w:lvl w:ilvl="0" w:tplc="0C4E7EAC">
      <w:start w:val="1"/>
      <w:numFmt w:val="bullet"/>
      <w:lvlText w:val="-"/>
      <w:lvlJc w:val="left"/>
      <w:pPr>
        <w:ind w:left="720" w:hanging="360"/>
      </w:pPr>
      <w:rPr>
        <w:rFonts w:ascii="Times New Roman" w:eastAsiaTheme="minorHAnsi"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27483FFD"/>
    <w:multiLevelType w:val="hybridMultilevel"/>
    <w:tmpl w:val="1B6A2E68"/>
    <w:lvl w:ilvl="0" w:tplc="2D6CF5CC">
      <w:start w:val="1"/>
      <w:numFmt w:val="bullet"/>
      <w:lvlText w:val="-"/>
      <w:lvlJc w:val="left"/>
      <w:pPr>
        <w:ind w:left="720" w:hanging="360"/>
      </w:pPr>
      <w:rPr>
        <w:rFonts w:ascii="Times New Roman" w:eastAsiaTheme="minorHAnsi"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 w15:restartNumberingAfterBreak="0">
    <w:nsid w:val="5E1A60D6"/>
    <w:multiLevelType w:val="multilevel"/>
    <w:tmpl w:val="8034AE9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2106920001">
    <w:abstractNumId w:val="2"/>
  </w:num>
  <w:num w:numId="2" w16cid:durableId="788276463">
    <w:abstractNumId w:val="1"/>
  </w:num>
  <w:num w:numId="3" w16cid:durableId="5791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7FE"/>
    <w:rsid w:val="00063E6B"/>
    <w:rsid w:val="00133789"/>
    <w:rsid w:val="0015673A"/>
    <w:rsid w:val="001A6D0C"/>
    <w:rsid w:val="002B01C3"/>
    <w:rsid w:val="00353A74"/>
    <w:rsid w:val="00355107"/>
    <w:rsid w:val="00381736"/>
    <w:rsid w:val="003C6760"/>
    <w:rsid w:val="003F3A28"/>
    <w:rsid w:val="00402F63"/>
    <w:rsid w:val="0045391B"/>
    <w:rsid w:val="00463CA4"/>
    <w:rsid w:val="00537278"/>
    <w:rsid w:val="0055293C"/>
    <w:rsid w:val="00687673"/>
    <w:rsid w:val="00697556"/>
    <w:rsid w:val="006B6844"/>
    <w:rsid w:val="0071242C"/>
    <w:rsid w:val="00762633"/>
    <w:rsid w:val="007E3A89"/>
    <w:rsid w:val="008354A9"/>
    <w:rsid w:val="0087540F"/>
    <w:rsid w:val="008D3E66"/>
    <w:rsid w:val="008E097A"/>
    <w:rsid w:val="00961602"/>
    <w:rsid w:val="00AD79E4"/>
    <w:rsid w:val="00CC57BF"/>
    <w:rsid w:val="00E12B16"/>
    <w:rsid w:val="00EA7483"/>
    <w:rsid w:val="00ED11C9"/>
    <w:rsid w:val="00F207FE"/>
    <w:rsid w:val="00FB064B"/>
    <w:rsid w:val="00FC6071"/>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DD538"/>
  <w15:chartTrackingRefBased/>
  <w15:docId w15:val="{F10090DE-6AA3-4AE0-93D5-89749B718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7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37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07FE"/>
    <w:pPr>
      <w:ind w:left="720"/>
      <w:contextualSpacing/>
    </w:pPr>
  </w:style>
  <w:style w:type="paragraph" w:styleId="Header">
    <w:name w:val="header"/>
    <w:basedOn w:val="Normal"/>
    <w:link w:val="HeaderChar"/>
    <w:uiPriority w:val="99"/>
    <w:unhideWhenUsed/>
    <w:rsid w:val="001567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73A"/>
  </w:style>
  <w:style w:type="paragraph" w:styleId="Footer">
    <w:name w:val="footer"/>
    <w:basedOn w:val="Normal"/>
    <w:link w:val="FooterChar"/>
    <w:uiPriority w:val="99"/>
    <w:unhideWhenUsed/>
    <w:rsid w:val="001567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73A"/>
  </w:style>
  <w:style w:type="character" w:styleId="Hyperlink">
    <w:name w:val="Hyperlink"/>
    <w:basedOn w:val="DefaultParagraphFont"/>
    <w:uiPriority w:val="99"/>
    <w:unhideWhenUsed/>
    <w:rsid w:val="00ED11C9"/>
    <w:rPr>
      <w:color w:val="0563C1" w:themeColor="hyperlink"/>
      <w:u w:val="single"/>
    </w:rPr>
  </w:style>
  <w:style w:type="character" w:styleId="UnresolvedMention">
    <w:name w:val="Unresolved Mention"/>
    <w:basedOn w:val="DefaultParagraphFont"/>
    <w:uiPriority w:val="99"/>
    <w:semiHidden/>
    <w:unhideWhenUsed/>
    <w:rsid w:val="00ED11C9"/>
    <w:rPr>
      <w:color w:val="605E5C"/>
      <w:shd w:val="clear" w:color="auto" w:fill="E1DFDD"/>
    </w:rPr>
  </w:style>
  <w:style w:type="character" w:styleId="FollowedHyperlink">
    <w:name w:val="FollowedHyperlink"/>
    <w:basedOn w:val="DefaultParagraphFont"/>
    <w:uiPriority w:val="99"/>
    <w:semiHidden/>
    <w:unhideWhenUsed/>
    <w:rsid w:val="00ED11C9"/>
    <w:rPr>
      <w:color w:val="954F72" w:themeColor="followedHyperlink"/>
      <w:u w:val="single"/>
    </w:rPr>
  </w:style>
  <w:style w:type="character" w:customStyle="1" w:styleId="Heading1Char">
    <w:name w:val="Heading 1 Char"/>
    <w:basedOn w:val="DefaultParagraphFont"/>
    <w:link w:val="Heading1"/>
    <w:uiPriority w:val="9"/>
    <w:rsid w:val="0013378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3378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33789"/>
    <w:pPr>
      <w:outlineLvl w:val="9"/>
    </w:pPr>
    <w:rPr>
      <w:kern w:val="0"/>
      <w:lang w:val="en-US"/>
      <w14:ligatures w14:val="none"/>
    </w:rPr>
  </w:style>
  <w:style w:type="paragraph" w:styleId="TOC1">
    <w:name w:val="toc 1"/>
    <w:basedOn w:val="Normal"/>
    <w:next w:val="Normal"/>
    <w:autoRedefine/>
    <w:uiPriority w:val="39"/>
    <w:unhideWhenUsed/>
    <w:rsid w:val="00133789"/>
    <w:pPr>
      <w:spacing w:after="100"/>
    </w:pPr>
  </w:style>
  <w:style w:type="paragraph" w:styleId="TOC2">
    <w:name w:val="toc 2"/>
    <w:basedOn w:val="Normal"/>
    <w:next w:val="Normal"/>
    <w:autoRedefine/>
    <w:uiPriority w:val="39"/>
    <w:unhideWhenUsed/>
    <w:rsid w:val="00133789"/>
    <w:pPr>
      <w:spacing w:after="100"/>
      <w:ind w:left="220"/>
    </w:pPr>
  </w:style>
  <w:style w:type="paragraph" w:styleId="NoSpacing">
    <w:name w:val="No Spacing"/>
    <w:uiPriority w:val="1"/>
    <w:qFormat/>
    <w:rsid w:val="00CC57B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12639">
      <w:bodyDiv w:val="1"/>
      <w:marLeft w:val="0"/>
      <w:marRight w:val="0"/>
      <w:marTop w:val="0"/>
      <w:marBottom w:val="0"/>
      <w:divBdr>
        <w:top w:val="none" w:sz="0" w:space="0" w:color="auto"/>
        <w:left w:val="none" w:sz="0" w:space="0" w:color="auto"/>
        <w:bottom w:val="none" w:sz="0" w:space="0" w:color="auto"/>
        <w:right w:val="none" w:sz="0" w:space="0" w:color="auto"/>
      </w:divBdr>
    </w:div>
    <w:div w:id="458378213">
      <w:bodyDiv w:val="1"/>
      <w:marLeft w:val="0"/>
      <w:marRight w:val="0"/>
      <w:marTop w:val="0"/>
      <w:marBottom w:val="0"/>
      <w:divBdr>
        <w:top w:val="none" w:sz="0" w:space="0" w:color="auto"/>
        <w:left w:val="none" w:sz="0" w:space="0" w:color="auto"/>
        <w:bottom w:val="none" w:sz="0" w:space="0" w:color="auto"/>
        <w:right w:val="none" w:sz="0" w:space="0" w:color="auto"/>
      </w:divBdr>
    </w:div>
    <w:div w:id="462774546">
      <w:bodyDiv w:val="1"/>
      <w:marLeft w:val="0"/>
      <w:marRight w:val="0"/>
      <w:marTop w:val="0"/>
      <w:marBottom w:val="0"/>
      <w:divBdr>
        <w:top w:val="none" w:sz="0" w:space="0" w:color="auto"/>
        <w:left w:val="none" w:sz="0" w:space="0" w:color="auto"/>
        <w:bottom w:val="none" w:sz="0" w:space="0" w:color="auto"/>
        <w:right w:val="none" w:sz="0" w:space="0" w:color="auto"/>
      </w:divBdr>
    </w:div>
    <w:div w:id="472067039">
      <w:bodyDiv w:val="1"/>
      <w:marLeft w:val="0"/>
      <w:marRight w:val="0"/>
      <w:marTop w:val="0"/>
      <w:marBottom w:val="0"/>
      <w:divBdr>
        <w:top w:val="none" w:sz="0" w:space="0" w:color="auto"/>
        <w:left w:val="none" w:sz="0" w:space="0" w:color="auto"/>
        <w:bottom w:val="none" w:sz="0" w:space="0" w:color="auto"/>
        <w:right w:val="none" w:sz="0" w:space="0" w:color="auto"/>
      </w:divBdr>
    </w:div>
    <w:div w:id="576552556">
      <w:bodyDiv w:val="1"/>
      <w:marLeft w:val="0"/>
      <w:marRight w:val="0"/>
      <w:marTop w:val="0"/>
      <w:marBottom w:val="0"/>
      <w:divBdr>
        <w:top w:val="none" w:sz="0" w:space="0" w:color="auto"/>
        <w:left w:val="none" w:sz="0" w:space="0" w:color="auto"/>
        <w:bottom w:val="none" w:sz="0" w:space="0" w:color="auto"/>
        <w:right w:val="none" w:sz="0" w:space="0" w:color="auto"/>
      </w:divBdr>
    </w:div>
    <w:div w:id="590086579">
      <w:bodyDiv w:val="1"/>
      <w:marLeft w:val="0"/>
      <w:marRight w:val="0"/>
      <w:marTop w:val="0"/>
      <w:marBottom w:val="0"/>
      <w:divBdr>
        <w:top w:val="none" w:sz="0" w:space="0" w:color="auto"/>
        <w:left w:val="none" w:sz="0" w:space="0" w:color="auto"/>
        <w:bottom w:val="none" w:sz="0" w:space="0" w:color="auto"/>
        <w:right w:val="none" w:sz="0" w:space="0" w:color="auto"/>
      </w:divBdr>
    </w:div>
    <w:div w:id="595753051">
      <w:bodyDiv w:val="1"/>
      <w:marLeft w:val="0"/>
      <w:marRight w:val="0"/>
      <w:marTop w:val="0"/>
      <w:marBottom w:val="0"/>
      <w:divBdr>
        <w:top w:val="none" w:sz="0" w:space="0" w:color="auto"/>
        <w:left w:val="none" w:sz="0" w:space="0" w:color="auto"/>
        <w:bottom w:val="none" w:sz="0" w:space="0" w:color="auto"/>
        <w:right w:val="none" w:sz="0" w:space="0" w:color="auto"/>
      </w:divBdr>
    </w:div>
    <w:div w:id="617762485">
      <w:bodyDiv w:val="1"/>
      <w:marLeft w:val="0"/>
      <w:marRight w:val="0"/>
      <w:marTop w:val="0"/>
      <w:marBottom w:val="0"/>
      <w:divBdr>
        <w:top w:val="none" w:sz="0" w:space="0" w:color="auto"/>
        <w:left w:val="none" w:sz="0" w:space="0" w:color="auto"/>
        <w:bottom w:val="none" w:sz="0" w:space="0" w:color="auto"/>
        <w:right w:val="none" w:sz="0" w:space="0" w:color="auto"/>
      </w:divBdr>
    </w:div>
    <w:div w:id="695498706">
      <w:bodyDiv w:val="1"/>
      <w:marLeft w:val="0"/>
      <w:marRight w:val="0"/>
      <w:marTop w:val="0"/>
      <w:marBottom w:val="0"/>
      <w:divBdr>
        <w:top w:val="none" w:sz="0" w:space="0" w:color="auto"/>
        <w:left w:val="none" w:sz="0" w:space="0" w:color="auto"/>
        <w:bottom w:val="none" w:sz="0" w:space="0" w:color="auto"/>
        <w:right w:val="none" w:sz="0" w:space="0" w:color="auto"/>
      </w:divBdr>
    </w:div>
    <w:div w:id="763453602">
      <w:bodyDiv w:val="1"/>
      <w:marLeft w:val="0"/>
      <w:marRight w:val="0"/>
      <w:marTop w:val="0"/>
      <w:marBottom w:val="0"/>
      <w:divBdr>
        <w:top w:val="none" w:sz="0" w:space="0" w:color="auto"/>
        <w:left w:val="none" w:sz="0" w:space="0" w:color="auto"/>
        <w:bottom w:val="none" w:sz="0" w:space="0" w:color="auto"/>
        <w:right w:val="none" w:sz="0" w:space="0" w:color="auto"/>
      </w:divBdr>
    </w:div>
    <w:div w:id="848258526">
      <w:bodyDiv w:val="1"/>
      <w:marLeft w:val="0"/>
      <w:marRight w:val="0"/>
      <w:marTop w:val="0"/>
      <w:marBottom w:val="0"/>
      <w:divBdr>
        <w:top w:val="none" w:sz="0" w:space="0" w:color="auto"/>
        <w:left w:val="none" w:sz="0" w:space="0" w:color="auto"/>
        <w:bottom w:val="none" w:sz="0" w:space="0" w:color="auto"/>
        <w:right w:val="none" w:sz="0" w:space="0" w:color="auto"/>
      </w:divBdr>
    </w:div>
    <w:div w:id="988093777">
      <w:bodyDiv w:val="1"/>
      <w:marLeft w:val="0"/>
      <w:marRight w:val="0"/>
      <w:marTop w:val="0"/>
      <w:marBottom w:val="0"/>
      <w:divBdr>
        <w:top w:val="none" w:sz="0" w:space="0" w:color="auto"/>
        <w:left w:val="none" w:sz="0" w:space="0" w:color="auto"/>
        <w:bottom w:val="none" w:sz="0" w:space="0" w:color="auto"/>
        <w:right w:val="none" w:sz="0" w:space="0" w:color="auto"/>
      </w:divBdr>
    </w:div>
    <w:div w:id="1214005712">
      <w:bodyDiv w:val="1"/>
      <w:marLeft w:val="0"/>
      <w:marRight w:val="0"/>
      <w:marTop w:val="0"/>
      <w:marBottom w:val="0"/>
      <w:divBdr>
        <w:top w:val="none" w:sz="0" w:space="0" w:color="auto"/>
        <w:left w:val="none" w:sz="0" w:space="0" w:color="auto"/>
        <w:bottom w:val="none" w:sz="0" w:space="0" w:color="auto"/>
        <w:right w:val="none" w:sz="0" w:space="0" w:color="auto"/>
      </w:divBdr>
      <w:divsChild>
        <w:div w:id="1877697292">
          <w:marLeft w:val="0"/>
          <w:marRight w:val="0"/>
          <w:marTop w:val="0"/>
          <w:marBottom w:val="0"/>
          <w:divBdr>
            <w:top w:val="single" w:sz="2" w:space="0" w:color="D9D9E3"/>
            <w:left w:val="single" w:sz="2" w:space="0" w:color="D9D9E3"/>
            <w:bottom w:val="single" w:sz="2" w:space="0" w:color="D9D9E3"/>
            <w:right w:val="single" w:sz="2" w:space="0" w:color="D9D9E3"/>
          </w:divBdr>
          <w:divsChild>
            <w:div w:id="1820490280">
              <w:marLeft w:val="0"/>
              <w:marRight w:val="0"/>
              <w:marTop w:val="0"/>
              <w:marBottom w:val="0"/>
              <w:divBdr>
                <w:top w:val="single" w:sz="2" w:space="0" w:color="D9D9E3"/>
                <w:left w:val="single" w:sz="2" w:space="0" w:color="D9D9E3"/>
                <w:bottom w:val="single" w:sz="2" w:space="0" w:color="D9D9E3"/>
                <w:right w:val="single" w:sz="2" w:space="0" w:color="D9D9E3"/>
              </w:divBdr>
              <w:divsChild>
                <w:div w:id="1278685163">
                  <w:marLeft w:val="0"/>
                  <w:marRight w:val="0"/>
                  <w:marTop w:val="0"/>
                  <w:marBottom w:val="0"/>
                  <w:divBdr>
                    <w:top w:val="single" w:sz="2" w:space="0" w:color="D9D9E3"/>
                    <w:left w:val="single" w:sz="2" w:space="0" w:color="D9D9E3"/>
                    <w:bottom w:val="single" w:sz="2" w:space="0" w:color="D9D9E3"/>
                    <w:right w:val="single" w:sz="2" w:space="0" w:color="D9D9E3"/>
                  </w:divBdr>
                  <w:divsChild>
                    <w:div w:id="365182288">
                      <w:marLeft w:val="0"/>
                      <w:marRight w:val="0"/>
                      <w:marTop w:val="0"/>
                      <w:marBottom w:val="0"/>
                      <w:divBdr>
                        <w:top w:val="single" w:sz="2" w:space="0" w:color="D9D9E3"/>
                        <w:left w:val="single" w:sz="2" w:space="0" w:color="D9D9E3"/>
                        <w:bottom w:val="single" w:sz="2" w:space="0" w:color="D9D9E3"/>
                        <w:right w:val="single" w:sz="2" w:space="0" w:color="D9D9E3"/>
                      </w:divBdr>
                      <w:divsChild>
                        <w:div w:id="1947618003">
                          <w:marLeft w:val="0"/>
                          <w:marRight w:val="0"/>
                          <w:marTop w:val="0"/>
                          <w:marBottom w:val="0"/>
                          <w:divBdr>
                            <w:top w:val="single" w:sz="2" w:space="0" w:color="auto"/>
                            <w:left w:val="single" w:sz="2" w:space="0" w:color="auto"/>
                            <w:bottom w:val="single" w:sz="6" w:space="0" w:color="auto"/>
                            <w:right w:val="single" w:sz="2" w:space="0" w:color="auto"/>
                          </w:divBdr>
                          <w:divsChild>
                            <w:div w:id="1651448413">
                              <w:marLeft w:val="0"/>
                              <w:marRight w:val="0"/>
                              <w:marTop w:val="100"/>
                              <w:marBottom w:val="100"/>
                              <w:divBdr>
                                <w:top w:val="single" w:sz="2" w:space="0" w:color="D9D9E3"/>
                                <w:left w:val="single" w:sz="2" w:space="0" w:color="D9D9E3"/>
                                <w:bottom w:val="single" w:sz="2" w:space="0" w:color="D9D9E3"/>
                                <w:right w:val="single" w:sz="2" w:space="0" w:color="D9D9E3"/>
                              </w:divBdr>
                              <w:divsChild>
                                <w:div w:id="631639420">
                                  <w:marLeft w:val="0"/>
                                  <w:marRight w:val="0"/>
                                  <w:marTop w:val="0"/>
                                  <w:marBottom w:val="0"/>
                                  <w:divBdr>
                                    <w:top w:val="single" w:sz="2" w:space="0" w:color="D9D9E3"/>
                                    <w:left w:val="single" w:sz="2" w:space="0" w:color="D9D9E3"/>
                                    <w:bottom w:val="single" w:sz="2" w:space="0" w:color="D9D9E3"/>
                                    <w:right w:val="single" w:sz="2" w:space="0" w:color="D9D9E3"/>
                                  </w:divBdr>
                                  <w:divsChild>
                                    <w:div w:id="442187511">
                                      <w:marLeft w:val="0"/>
                                      <w:marRight w:val="0"/>
                                      <w:marTop w:val="0"/>
                                      <w:marBottom w:val="0"/>
                                      <w:divBdr>
                                        <w:top w:val="single" w:sz="2" w:space="0" w:color="D9D9E3"/>
                                        <w:left w:val="single" w:sz="2" w:space="0" w:color="D9D9E3"/>
                                        <w:bottom w:val="single" w:sz="2" w:space="0" w:color="D9D9E3"/>
                                        <w:right w:val="single" w:sz="2" w:space="0" w:color="D9D9E3"/>
                                      </w:divBdr>
                                      <w:divsChild>
                                        <w:div w:id="1382247649">
                                          <w:marLeft w:val="0"/>
                                          <w:marRight w:val="0"/>
                                          <w:marTop w:val="0"/>
                                          <w:marBottom w:val="0"/>
                                          <w:divBdr>
                                            <w:top w:val="single" w:sz="2" w:space="0" w:color="D9D9E3"/>
                                            <w:left w:val="single" w:sz="2" w:space="0" w:color="D9D9E3"/>
                                            <w:bottom w:val="single" w:sz="2" w:space="0" w:color="D9D9E3"/>
                                            <w:right w:val="single" w:sz="2" w:space="0" w:color="D9D9E3"/>
                                          </w:divBdr>
                                          <w:divsChild>
                                            <w:div w:id="6918796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50227638">
                          <w:marLeft w:val="0"/>
                          <w:marRight w:val="0"/>
                          <w:marTop w:val="0"/>
                          <w:marBottom w:val="0"/>
                          <w:divBdr>
                            <w:top w:val="single" w:sz="2" w:space="0" w:color="auto"/>
                            <w:left w:val="single" w:sz="2" w:space="0" w:color="auto"/>
                            <w:bottom w:val="single" w:sz="6" w:space="0" w:color="auto"/>
                            <w:right w:val="single" w:sz="2" w:space="0" w:color="auto"/>
                          </w:divBdr>
                          <w:divsChild>
                            <w:div w:id="1379816475">
                              <w:marLeft w:val="0"/>
                              <w:marRight w:val="0"/>
                              <w:marTop w:val="100"/>
                              <w:marBottom w:val="100"/>
                              <w:divBdr>
                                <w:top w:val="single" w:sz="2" w:space="0" w:color="D9D9E3"/>
                                <w:left w:val="single" w:sz="2" w:space="0" w:color="D9D9E3"/>
                                <w:bottom w:val="single" w:sz="2" w:space="0" w:color="D9D9E3"/>
                                <w:right w:val="single" w:sz="2" w:space="0" w:color="D9D9E3"/>
                              </w:divBdr>
                              <w:divsChild>
                                <w:div w:id="1094128679">
                                  <w:marLeft w:val="0"/>
                                  <w:marRight w:val="0"/>
                                  <w:marTop w:val="0"/>
                                  <w:marBottom w:val="0"/>
                                  <w:divBdr>
                                    <w:top w:val="single" w:sz="2" w:space="0" w:color="D9D9E3"/>
                                    <w:left w:val="single" w:sz="2" w:space="0" w:color="D9D9E3"/>
                                    <w:bottom w:val="single" w:sz="2" w:space="0" w:color="D9D9E3"/>
                                    <w:right w:val="single" w:sz="2" w:space="0" w:color="D9D9E3"/>
                                  </w:divBdr>
                                  <w:divsChild>
                                    <w:div w:id="1245646150">
                                      <w:marLeft w:val="0"/>
                                      <w:marRight w:val="0"/>
                                      <w:marTop w:val="0"/>
                                      <w:marBottom w:val="0"/>
                                      <w:divBdr>
                                        <w:top w:val="single" w:sz="2" w:space="0" w:color="D9D9E3"/>
                                        <w:left w:val="single" w:sz="2" w:space="0" w:color="D9D9E3"/>
                                        <w:bottom w:val="single" w:sz="2" w:space="0" w:color="D9D9E3"/>
                                        <w:right w:val="single" w:sz="2" w:space="0" w:color="D9D9E3"/>
                                      </w:divBdr>
                                      <w:divsChild>
                                        <w:div w:id="6886010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8421461">
                                  <w:marLeft w:val="0"/>
                                  <w:marRight w:val="0"/>
                                  <w:marTop w:val="0"/>
                                  <w:marBottom w:val="0"/>
                                  <w:divBdr>
                                    <w:top w:val="single" w:sz="2" w:space="0" w:color="D9D9E3"/>
                                    <w:left w:val="single" w:sz="2" w:space="0" w:color="D9D9E3"/>
                                    <w:bottom w:val="single" w:sz="2" w:space="0" w:color="D9D9E3"/>
                                    <w:right w:val="single" w:sz="2" w:space="0" w:color="D9D9E3"/>
                                  </w:divBdr>
                                  <w:divsChild>
                                    <w:div w:id="957299396">
                                      <w:marLeft w:val="0"/>
                                      <w:marRight w:val="0"/>
                                      <w:marTop w:val="0"/>
                                      <w:marBottom w:val="0"/>
                                      <w:divBdr>
                                        <w:top w:val="single" w:sz="2" w:space="0" w:color="D9D9E3"/>
                                        <w:left w:val="single" w:sz="2" w:space="0" w:color="D9D9E3"/>
                                        <w:bottom w:val="single" w:sz="2" w:space="0" w:color="D9D9E3"/>
                                        <w:right w:val="single" w:sz="2" w:space="0" w:color="D9D9E3"/>
                                      </w:divBdr>
                                      <w:divsChild>
                                        <w:div w:id="1472601525">
                                          <w:marLeft w:val="0"/>
                                          <w:marRight w:val="0"/>
                                          <w:marTop w:val="0"/>
                                          <w:marBottom w:val="0"/>
                                          <w:divBdr>
                                            <w:top w:val="single" w:sz="2" w:space="0" w:color="D9D9E3"/>
                                            <w:left w:val="single" w:sz="2" w:space="0" w:color="D9D9E3"/>
                                            <w:bottom w:val="single" w:sz="2" w:space="0" w:color="D9D9E3"/>
                                            <w:right w:val="single" w:sz="2" w:space="0" w:color="D9D9E3"/>
                                          </w:divBdr>
                                          <w:divsChild>
                                            <w:div w:id="799109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97484161">
                          <w:marLeft w:val="0"/>
                          <w:marRight w:val="0"/>
                          <w:marTop w:val="0"/>
                          <w:marBottom w:val="0"/>
                          <w:divBdr>
                            <w:top w:val="single" w:sz="2" w:space="0" w:color="auto"/>
                            <w:left w:val="single" w:sz="2" w:space="0" w:color="auto"/>
                            <w:bottom w:val="single" w:sz="6" w:space="0" w:color="auto"/>
                            <w:right w:val="single" w:sz="2" w:space="0" w:color="auto"/>
                          </w:divBdr>
                          <w:divsChild>
                            <w:div w:id="1827277048">
                              <w:marLeft w:val="0"/>
                              <w:marRight w:val="0"/>
                              <w:marTop w:val="100"/>
                              <w:marBottom w:val="100"/>
                              <w:divBdr>
                                <w:top w:val="single" w:sz="2" w:space="0" w:color="D9D9E3"/>
                                <w:left w:val="single" w:sz="2" w:space="0" w:color="D9D9E3"/>
                                <w:bottom w:val="single" w:sz="2" w:space="0" w:color="D9D9E3"/>
                                <w:right w:val="single" w:sz="2" w:space="0" w:color="D9D9E3"/>
                              </w:divBdr>
                              <w:divsChild>
                                <w:div w:id="2019189073">
                                  <w:marLeft w:val="0"/>
                                  <w:marRight w:val="0"/>
                                  <w:marTop w:val="0"/>
                                  <w:marBottom w:val="0"/>
                                  <w:divBdr>
                                    <w:top w:val="single" w:sz="2" w:space="0" w:color="D9D9E3"/>
                                    <w:left w:val="single" w:sz="2" w:space="0" w:color="D9D9E3"/>
                                    <w:bottom w:val="single" w:sz="2" w:space="0" w:color="D9D9E3"/>
                                    <w:right w:val="single" w:sz="2" w:space="0" w:color="D9D9E3"/>
                                  </w:divBdr>
                                  <w:divsChild>
                                    <w:div w:id="988486427">
                                      <w:marLeft w:val="0"/>
                                      <w:marRight w:val="0"/>
                                      <w:marTop w:val="0"/>
                                      <w:marBottom w:val="0"/>
                                      <w:divBdr>
                                        <w:top w:val="single" w:sz="2" w:space="0" w:color="D9D9E3"/>
                                        <w:left w:val="single" w:sz="2" w:space="0" w:color="D9D9E3"/>
                                        <w:bottom w:val="single" w:sz="2" w:space="0" w:color="D9D9E3"/>
                                        <w:right w:val="single" w:sz="2" w:space="0" w:color="D9D9E3"/>
                                      </w:divBdr>
                                      <w:divsChild>
                                        <w:div w:id="1660960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62603567">
                                  <w:marLeft w:val="0"/>
                                  <w:marRight w:val="0"/>
                                  <w:marTop w:val="0"/>
                                  <w:marBottom w:val="0"/>
                                  <w:divBdr>
                                    <w:top w:val="single" w:sz="2" w:space="0" w:color="D9D9E3"/>
                                    <w:left w:val="single" w:sz="2" w:space="0" w:color="D9D9E3"/>
                                    <w:bottom w:val="single" w:sz="2" w:space="0" w:color="D9D9E3"/>
                                    <w:right w:val="single" w:sz="2" w:space="0" w:color="D9D9E3"/>
                                  </w:divBdr>
                                  <w:divsChild>
                                    <w:div w:id="1579632723">
                                      <w:marLeft w:val="0"/>
                                      <w:marRight w:val="0"/>
                                      <w:marTop w:val="0"/>
                                      <w:marBottom w:val="0"/>
                                      <w:divBdr>
                                        <w:top w:val="single" w:sz="2" w:space="0" w:color="D9D9E3"/>
                                        <w:left w:val="single" w:sz="2" w:space="0" w:color="D9D9E3"/>
                                        <w:bottom w:val="single" w:sz="2" w:space="0" w:color="D9D9E3"/>
                                        <w:right w:val="single" w:sz="2" w:space="0" w:color="D9D9E3"/>
                                      </w:divBdr>
                                      <w:divsChild>
                                        <w:div w:id="512569109">
                                          <w:marLeft w:val="0"/>
                                          <w:marRight w:val="0"/>
                                          <w:marTop w:val="0"/>
                                          <w:marBottom w:val="0"/>
                                          <w:divBdr>
                                            <w:top w:val="single" w:sz="2" w:space="0" w:color="D9D9E3"/>
                                            <w:left w:val="single" w:sz="2" w:space="0" w:color="D9D9E3"/>
                                            <w:bottom w:val="single" w:sz="2" w:space="0" w:color="D9D9E3"/>
                                            <w:right w:val="single" w:sz="2" w:space="0" w:color="D9D9E3"/>
                                          </w:divBdr>
                                          <w:divsChild>
                                            <w:div w:id="19573728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22386777">
          <w:marLeft w:val="0"/>
          <w:marRight w:val="0"/>
          <w:marTop w:val="0"/>
          <w:marBottom w:val="0"/>
          <w:divBdr>
            <w:top w:val="none" w:sz="0" w:space="0" w:color="auto"/>
            <w:left w:val="none" w:sz="0" w:space="0" w:color="auto"/>
            <w:bottom w:val="none" w:sz="0" w:space="0" w:color="auto"/>
            <w:right w:val="none" w:sz="0" w:space="0" w:color="auto"/>
          </w:divBdr>
        </w:div>
      </w:divsChild>
    </w:div>
    <w:div w:id="1306932837">
      <w:bodyDiv w:val="1"/>
      <w:marLeft w:val="0"/>
      <w:marRight w:val="0"/>
      <w:marTop w:val="0"/>
      <w:marBottom w:val="0"/>
      <w:divBdr>
        <w:top w:val="none" w:sz="0" w:space="0" w:color="auto"/>
        <w:left w:val="none" w:sz="0" w:space="0" w:color="auto"/>
        <w:bottom w:val="none" w:sz="0" w:space="0" w:color="auto"/>
        <w:right w:val="none" w:sz="0" w:space="0" w:color="auto"/>
      </w:divBdr>
    </w:div>
    <w:div w:id="1480535630">
      <w:bodyDiv w:val="1"/>
      <w:marLeft w:val="0"/>
      <w:marRight w:val="0"/>
      <w:marTop w:val="0"/>
      <w:marBottom w:val="0"/>
      <w:divBdr>
        <w:top w:val="none" w:sz="0" w:space="0" w:color="auto"/>
        <w:left w:val="none" w:sz="0" w:space="0" w:color="auto"/>
        <w:bottom w:val="none" w:sz="0" w:space="0" w:color="auto"/>
        <w:right w:val="none" w:sz="0" w:space="0" w:color="auto"/>
      </w:divBdr>
    </w:div>
    <w:div w:id="1657564259">
      <w:bodyDiv w:val="1"/>
      <w:marLeft w:val="0"/>
      <w:marRight w:val="0"/>
      <w:marTop w:val="0"/>
      <w:marBottom w:val="0"/>
      <w:divBdr>
        <w:top w:val="none" w:sz="0" w:space="0" w:color="auto"/>
        <w:left w:val="none" w:sz="0" w:space="0" w:color="auto"/>
        <w:bottom w:val="none" w:sz="0" w:space="0" w:color="auto"/>
        <w:right w:val="none" w:sz="0" w:space="0" w:color="auto"/>
      </w:divBdr>
    </w:div>
    <w:div w:id="1745447426">
      <w:bodyDiv w:val="1"/>
      <w:marLeft w:val="0"/>
      <w:marRight w:val="0"/>
      <w:marTop w:val="0"/>
      <w:marBottom w:val="0"/>
      <w:divBdr>
        <w:top w:val="none" w:sz="0" w:space="0" w:color="auto"/>
        <w:left w:val="none" w:sz="0" w:space="0" w:color="auto"/>
        <w:bottom w:val="none" w:sz="0" w:space="0" w:color="auto"/>
        <w:right w:val="none" w:sz="0" w:space="0" w:color="auto"/>
      </w:divBdr>
    </w:div>
    <w:div w:id="1839925168">
      <w:bodyDiv w:val="1"/>
      <w:marLeft w:val="0"/>
      <w:marRight w:val="0"/>
      <w:marTop w:val="0"/>
      <w:marBottom w:val="0"/>
      <w:divBdr>
        <w:top w:val="none" w:sz="0" w:space="0" w:color="auto"/>
        <w:left w:val="none" w:sz="0" w:space="0" w:color="auto"/>
        <w:bottom w:val="none" w:sz="0" w:space="0" w:color="auto"/>
        <w:right w:val="none" w:sz="0" w:space="0" w:color="auto"/>
      </w:divBdr>
    </w:div>
    <w:div w:id="1887253717">
      <w:bodyDiv w:val="1"/>
      <w:marLeft w:val="0"/>
      <w:marRight w:val="0"/>
      <w:marTop w:val="0"/>
      <w:marBottom w:val="0"/>
      <w:divBdr>
        <w:top w:val="none" w:sz="0" w:space="0" w:color="auto"/>
        <w:left w:val="none" w:sz="0" w:space="0" w:color="auto"/>
        <w:bottom w:val="none" w:sz="0" w:space="0" w:color="auto"/>
        <w:right w:val="none" w:sz="0" w:space="0" w:color="auto"/>
      </w:divBdr>
    </w:div>
    <w:div w:id="1932816713">
      <w:bodyDiv w:val="1"/>
      <w:marLeft w:val="0"/>
      <w:marRight w:val="0"/>
      <w:marTop w:val="0"/>
      <w:marBottom w:val="0"/>
      <w:divBdr>
        <w:top w:val="none" w:sz="0" w:space="0" w:color="auto"/>
        <w:left w:val="none" w:sz="0" w:space="0" w:color="auto"/>
        <w:bottom w:val="none" w:sz="0" w:space="0" w:color="auto"/>
        <w:right w:val="none" w:sz="0" w:space="0" w:color="auto"/>
      </w:divBdr>
    </w:div>
    <w:div w:id="2101103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aypal.com/us/webapps/mpp/abou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malaysianreserve.com/2022/10/21/the-adoption-evolution-of-e-walle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jbm.sites.apiit.edu.my/files/2022/07/Paper-4-The-Adoption-of-E-Wallet-by-Generation-Z-in-Kuala-Lumpur-Malaysia.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iumwgroup-my.sharepoint.com/:b:/g/personal/22020030_student_iumw_edu_my/EVz_zypwbAJArmd2X2SqWUsBo7ZLt5SLdpzIxYEhNhBmbw?e=ounjmi" TargetMode="External"/><Relationship Id="rId4" Type="http://schemas.openxmlformats.org/officeDocument/2006/relationships/settings" Target="settings.xml"/><Relationship Id="rId9" Type="http://schemas.openxmlformats.org/officeDocument/2006/relationships/hyperlink" Target="https://docs.google.com/forms/d/1-LhXYUzsp76lzoMREYbmmuNRQPjL0_kJN6npu3m5GJY/viewanalytic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414254-FE1F-4AB2-8C24-C649980C6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13</Pages>
  <Words>2428</Words>
  <Characters>13841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ARIF AFIFUDDIN BIN ANUAR</dc:creator>
  <cp:keywords/>
  <dc:description/>
  <cp:lastModifiedBy>MUHAMMAD ARIF AFIFUDDIN BIN ANUAR</cp:lastModifiedBy>
  <cp:revision>3</cp:revision>
  <dcterms:created xsi:type="dcterms:W3CDTF">2023-08-21T07:37:00Z</dcterms:created>
  <dcterms:modified xsi:type="dcterms:W3CDTF">2023-08-25T16:43:00Z</dcterms:modified>
</cp:coreProperties>
</file>