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67DBD07" wp14:paraId="4F4DB792" wp14:textId="0B7E26A4">
      <w:pPr>
        <w:pStyle w:val="Heading1"/>
        <w:rPr>
          <w:noProof w:val="0"/>
          <w:sz w:val="72"/>
          <w:szCs w:val="72"/>
          <w:u w:val="single"/>
          <w:lang w:val="en-GB"/>
        </w:rPr>
      </w:pPr>
      <w:r w:rsidRPr="067DBD07" w:rsidR="67618355">
        <w:rPr>
          <w:noProof w:val="0"/>
          <w:sz w:val="56"/>
          <w:szCs w:val="56"/>
          <w:u w:val="single"/>
          <w:lang w:val="en-GB"/>
        </w:rPr>
        <w:t xml:space="preserve">Assessing the UK’s Political </w:t>
      </w:r>
      <w:r w:rsidRPr="067DBD07" w:rsidR="2336C5E8">
        <w:rPr>
          <w:noProof w:val="0"/>
          <w:sz w:val="56"/>
          <w:szCs w:val="56"/>
          <w:u w:val="single"/>
          <w:lang w:val="en-GB"/>
        </w:rPr>
        <w:t>systems</w:t>
      </w:r>
    </w:p>
    <w:p xmlns:wp14="http://schemas.microsoft.com/office/word/2010/wordml" w:rsidP="067DBD07" wp14:paraId="126B9098" wp14:textId="646DACF3">
      <w:pPr>
        <w:pStyle w:val="Subtitle"/>
        <w:rPr>
          <w:noProof w:val="0"/>
          <w:sz w:val="48"/>
          <w:szCs w:val="48"/>
          <w:lang w:val="en-GB"/>
        </w:rPr>
      </w:pPr>
      <w:r w:rsidRPr="067DBD07" w:rsidR="3308A3FE">
        <w:rPr>
          <w:noProof w:val="0"/>
          <w:sz w:val="44"/>
          <w:szCs w:val="44"/>
          <w:lang w:val="en-GB"/>
        </w:rPr>
        <w:t>A report by Iwan Thomas</w:t>
      </w:r>
    </w:p>
    <w:p xmlns:wp14="http://schemas.microsoft.com/office/word/2010/wordml" w:rsidP="067DBD07" wp14:paraId="3F6D5EC1" wp14:textId="6F01F9F0">
      <w:pPr>
        <w:pStyle w:val="Subtitle"/>
        <w:rPr>
          <w:noProof w:val="0"/>
          <w:sz w:val="48"/>
          <w:szCs w:val="48"/>
          <w:lang w:val="en-GB"/>
        </w:rPr>
      </w:pPr>
      <w:r w:rsidRPr="067DBD07" w:rsidR="3308A3FE">
        <w:rPr>
          <w:noProof w:val="0"/>
          <w:sz w:val="44"/>
          <w:szCs w:val="44"/>
          <w:lang w:val="en-GB"/>
        </w:rPr>
        <w:t>Student number 2403908</w:t>
      </w:r>
    </w:p>
    <w:p xmlns:wp14="http://schemas.microsoft.com/office/word/2010/wordml" w:rsidP="067DBD07" wp14:paraId="7219A4AB" wp14:textId="6F3B35FD">
      <w:pPr>
        <w:pStyle w:val="Subtitle"/>
        <w:rPr>
          <w:noProof w:val="0"/>
          <w:sz w:val="48"/>
          <w:szCs w:val="48"/>
          <w:lang w:val="en-GB"/>
        </w:rPr>
      </w:pPr>
      <w:r w:rsidRPr="067DBD07" w:rsidR="3308A3FE">
        <w:rPr>
          <w:noProof w:val="0"/>
          <w:sz w:val="44"/>
          <w:szCs w:val="44"/>
          <w:lang w:val="en-GB"/>
        </w:rPr>
        <w:t>Politics and policy analysis, BMSP5021</w:t>
      </w:r>
    </w:p>
    <w:p xmlns:wp14="http://schemas.microsoft.com/office/word/2010/wordml" w:rsidP="067DBD07" wp14:paraId="3F7BF082" wp14:textId="1D19344A">
      <w:pPr>
        <w:pStyle w:val="Normal"/>
        <w:rPr>
          <w:noProof w:val="0"/>
          <w:lang w:val="en-GB"/>
        </w:rPr>
      </w:pPr>
    </w:p>
    <w:p xmlns:wp14="http://schemas.microsoft.com/office/word/2010/wordml" w:rsidP="067DBD07" wp14:paraId="33879A97" wp14:textId="293FD642">
      <w:pPr>
        <w:pStyle w:val="Normal"/>
        <w:rPr>
          <w:noProof w:val="0"/>
          <w:lang w:val="en-GB"/>
        </w:rPr>
      </w:pPr>
    </w:p>
    <w:p xmlns:wp14="http://schemas.microsoft.com/office/word/2010/wordml" w:rsidP="067DBD07" wp14:paraId="1C6980FA" wp14:textId="3DE435E6">
      <w:pPr>
        <w:pStyle w:val="Normal"/>
        <w:rPr>
          <w:noProof w:val="0"/>
          <w:lang w:val="en-GB"/>
        </w:rPr>
      </w:pPr>
    </w:p>
    <w:p xmlns:wp14="http://schemas.microsoft.com/office/word/2010/wordml" w:rsidP="067DBD07" wp14:paraId="403D8D31" wp14:textId="7B52D9A5">
      <w:pPr>
        <w:pStyle w:val="Normal"/>
        <w:rPr>
          <w:noProof w:val="0"/>
          <w:lang w:val="en-GB"/>
        </w:rPr>
      </w:pPr>
    </w:p>
    <w:p xmlns:wp14="http://schemas.microsoft.com/office/word/2010/wordml" w:rsidP="067DBD07" wp14:paraId="29196937" wp14:textId="0FA60A44">
      <w:pPr>
        <w:pStyle w:val="Normal"/>
        <w:rPr>
          <w:noProof w:val="0"/>
          <w:lang w:val="en-GB"/>
        </w:rPr>
      </w:pPr>
    </w:p>
    <w:p xmlns:wp14="http://schemas.microsoft.com/office/word/2010/wordml" w:rsidP="067DBD07" wp14:paraId="129A6446" wp14:textId="426B7B77">
      <w:pPr>
        <w:pStyle w:val="Normal"/>
        <w:rPr>
          <w:noProof w:val="0"/>
          <w:lang w:val="en-GB"/>
        </w:rPr>
      </w:pPr>
    </w:p>
    <w:p xmlns:wp14="http://schemas.microsoft.com/office/word/2010/wordml" w:rsidP="067DBD07" wp14:paraId="336B1BF2" wp14:textId="18DBAA27">
      <w:pPr>
        <w:pStyle w:val="Normal"/>
        <w:rPr>
          <w:noProof w:val="0"/>
          <w:lang w:val="en-GB"/>
        </w:rPr>
      </w:pPr>
    </w:p>
    <w:p xmlns:wp14="http://schemas.microsoft.com/office/word/2010/wordml" w:rsidP="067DBD07" wp14:paraId="712FA704" wp14:textId="22DC5662">
      <w:pPr>
        <w:pStyle w:val="Normal"/>
        <w:rPr>
          <w:noProof w:val="0"/>
          <w:lang w:val="en-GB"/>
        </w:rPr>
      </w:pPr>
    </w:p>
    <w:p xmlns:wp14="http://schemas.microsoft.com/office/word/2010/wordml" w:rsidP="067DBD07" wp14:paraId="297ADEED" wp14:textId="3B8DA3D5">
      <w:pPr>
        <w:pStyle w:val="Normal"/>
        <w:rPr>
          <w:noProof w:val="0"/>
          <w:lang w:val="en-GB"/>
        </w:rPr>
      </w:pPr>
    </w:p>
    <w:p xmlns:wp14="http://schemas.microsoft.com/office/word/2010/wordml" w:rsidP="067DBD07" wp14:paraId="4A4AE0EF" wp14:textId="5C3062DE">
      <w:pPr>
        <w:pStyle w:val="Normal"/>
        <w:rPr>
          <w:noProof w:val="0"/>
          <w:lang w:val="en-GB"/>
        </w:rPr>
      </w:pPr>
    </w:p>
    <w:p xmlns:wp14="http://schemas.microsoft.com/office/word/2010/wordml" w:rsidP="067DBD07" wp14:paraId="415483B5" wp14:textId="792B642D">
      <w:pPr>
        <w:pStyle w:val="Normal"/>
        <w:rPr>
          <w:noProof w:val="0"/>
          <w:lang w:val="en-GB"/>
        </w:rPr>
      </w:pPr>
    </w:p>
    <w:p xmlns:wp14="http://schemas.microsoft.com/office/word/2010/wordml" w:rsidP="067DBD07" wp14:paraId="1548F5CC" wp14:textId="35F34347">
      <w:pPr>
        <w:pStyle w:val="Normal"/>
        <w:rPr>
          <w:noProof w:val="0"/>
          <w:lang w:val="en-GB"/>
        </w:rPr>
      </w:pPr>
    </w:p>
    <w:p xmlns:wp14="http://schemas.microsoft.com/office/word/2010/wordml" w:rsidP="067DBD07" wp14:paraId="35A70ED0" wp14:textId="6573887B">
      <w:pPr>
        <w:pStyle w:val="Normal"/>
        <w:rPr>
          <w:noProof w:val="0"/>
          <w:lang w:val="en-GB"/>
        </w:rPr>
      </w:pPr>
    </w:p>
    <w:p xmlns:wp14="http://schemas.microsoft.com/office/word/2010/wordml" w:rsidP="067DBD07" wp14:paraId="742A211D" wp14:textId="2675AC4C">
      <w:pPr>
        <w:pStyle w:val="Normal"/>
        <w:rPr>
          <w:noProof w:val="0"/>
          <w:lang w:val="en-GB"/>
        </w:rPr>
      </w:pPr>
    </w:p>
    <w:p xmlns:wp14="http://schemas.microsoft.com/office/word/2010/wordml" w:rsidP="067DBD07" wp14:paraId="45BA7D1E" wp14:textId="3D342076">
      <w:pPr>
        <w:pStyle w:val="Normal"/>
        <w:rPr>
          <w:noProof w:val="0"/>
          <w:lang w:val="en-GB"/>
        </w:rPr>
      </w:pPr>
    </w:p>
    <w:p xmlns:wp14="http://schemas.microsoft.com/office/word/2010/wordml" w:rsidP="067DBD07" wp14:paraId="7F743BB7" wp14:textId="65D04C57">
      <w:pPr>
        <w:pStyle w:val="Normal"/>
        <w:rPr>
          <w:noProof w:val="0"/>
          <w:lang w:val="en-GB"/>
        </w:rPr>
      </w:pPr>
    </w:p>
    <w:p xmlns:wp14="http://schemas.microsoft.com/office/word/2010/wordml" w:rsidP="067DBD07" wp14:paraId="5A84AE10" wp14:textId="7B923DC9">
      <w:pPr>
        <w:pStyle w:val="Normal"/>
        <w:rPr>
          <w:noProof w:val="0"/>
          <w:lang w:val="en-GB"/>
        </w:rPr>
      </w:pPr>
    </w:p>
    <w:p xmlns:wp14="http://schemas.microsoft.com/office/word/2010/wordml" w:rsidP="067DBD07" wp14:paraId="418FCC77" wp14:textId="7B71621F">
      <w:pPr>
        <w:pStyle w:val="Normal"/>
        <w:rPr>
          <w:noProof w:val="0"/>
          <w:lang w:val="en-GB"/>
        </w:rPr>
      </w:pPr>
    </w:p>
    <w:p xmlns:wp14="http://schemas.microsoft.com/office/word/2010/wordml" w:rsidP="067DBD07" wp14:paraId="020F8485" wp14:textId="0F178749">
      <w:pPr>
        <w:pStyle w:val="Normal"/>
        <w:rPr>
          <w:noProof w:val="0"/>
          <w:lang w:val="en-GB"/>
        </w:rPr>
      </w:pPr>
    </w:p>
    <w:p xmlns:wp14="http://schemas.microsoft.com/office/word/2010/wordml" w:rsidP="067DBD07" wp14:paraId="2C43D30F" wp14:textId="194CD5FC">
      <w:pPr>
        <w:pStyle w:val="Normal"/>
        <w:rPr>
          <w:noProof w:val="0"/>
          <w:lang w:val="en-GB"/>
        </w:rPr>
      </w:pPr>
    </w:p>
    <w:p xmlns:wp14="http://schemas.microsoft.com/office/word/2010/wordml" w:rsidP="067DBD07" wp14:paraId="18E1A83D" wp14:textId="0F9DEC4C">
      <w:pPr>
        <w:pStyle w:val="Normal"/>
        <w:rPr>
          <w:noProof w:val="0"/>
          <w:lang w:val="en-GB"/>
        </w:rPr>
      </w:pPr>
    </w:p>
    <w:p xmlns:wp14="http://schemas.microsoft.com/office/word/2010/wordml" w:rsidP="067DBD07" wp14:paraId="7BAA7E6D" wp14:textId="328C521E">
      <w:pPr>
        <w:pStyle w:val="Normal"/>
        <w:rPr>
          <w:noProof w:val="0"/>
          <w:lang w:val="en-GB"/>
        </w:rPr>
      </w:pPr>
    </w:p>
    <w:p xmlns:wp14="http://schemas.microsoft.com/office/word/2010/wordml" w:rsidP="067DBD07" wp14:paraId="35048AB0" wp14:textId="5C8F7C64">
      <w:pPr>
        <w:pStyle w:val="Normal"/>
        <w:rPr>
          <w:noProof w:val="0"/>
          <w:lang w:val="en-GB"/>
        </w:rPr>
      </w:pPr>
    </w:p>
    <w:p xmlns:wp14="http://schemas.microsoft.com/office/word/2010/wordml" w:rsidP="067DBD07" wp14:paraId="15CED7B6" wp14:textId="3C4A4939">
      <w:pPr>
        <w:pStyle w:val="Normal"/>
        <w:rPr>
          <w:noProof w:val="0"/>
          <w:lang w:val="en-GB"/>
        </w:rPr>
      </w:pPr>
    </w:p>
    <w:p xmlns:wp14="http://schemas.microsoft.com/office/word/2010/wordml" w:rsidP="067DBD07" wp14:paraId="6927618F" wp14:textId="1CA48EC5">
      <w:pPr>
        <w:pStyle w:val="Normal"/>
        <w:rPr>
          <w:noProof w:val="0"/>
          <w:lang w:val="en-GB"/>
        </w:rPr>
      </w:pPr>
    </w:p>
    <w:p xmlns:wp14="http://schemas.microsoft.com/office/word/2010/wordml" w:rsidP="067DBD07" wp14:paraId="09995871" wp14:textId="3B142202">
      <w:pPr>
        <w:pStyle w:val="Normal"/>
        <w:rPr>
          <w:noProof w:val="0"/>
          <w:lang w:val="en-GB"/>
        </w:rPr>
      </w:pPr>
    </w:p>
    <w:p xmlns:wp14="http://schemas.microsoft.com/office/word/2010/wordml" w:rsidP="067DBD07" wp14:paraId="408609BE" wp14:textId="558AA3B0">
      <w:pPr>
        <w:pStyle w:val="Normal"/>
        <w:rPr>
          <w:noProof w:val="0"/>
          <w:lang w:val="en-GB"/>
        </w:rPr>
      </w:pPr>
    </w:p>
    <w:p xmlns:wp14="http://schemas.microsoft.com/office/word/2010/wordml" w:rsidP="067DBD07" wp14:paraId="3CC1D806" wp14:textId="4FB522D8">
      <w:pPr>
        <w:pStyle w:val="Title"/>
        <w:rPr>
          <w:noProof w:val="0"/>
          <w:u w:val="single"/>
          <w:lang w:val="en-GB"/>
        </w:rPr>
      </w:pPr>
    </w:p>
    <w:p xmlns:wp14="http://schemas.microsoft.com/office/word/2010/wordml" w:rsidP="067DBD07" wp14:paraId="161AE656" wp14:textId="30C138D9">
      <w:pPr>
        <w:pStyle w:val="Title"/>
        <w:rPr>
          <w:noProof w:val="0"/>
          <w:u w:val="single"/>
          <w:lang w:val="en-GB"/>
        </w:rPr>
      </w:pPr>
    </w:p>
    <w:p xmlns:wp14="http://schemas.microsoft.com/office/word/2010/wordml" w:rsidP="067DBD07" wp14:paraId="5043FF74" wp14:textId="67D23BB5">
      <w:pPr>
        <w:pStyle w:val="Title"/>
        <w:rPr>
          <w:rFonts w:ascii="Aptos" w:hAnsi="Aptos" w:eastAsia="Aptos" w:cs="Aptos"/>
          <w:noProof w:val="0"/>
          <w:sz w:val="24"/>
          <w:szCs w:val="24"/>
          <w:u w:val="single"/>
          <w:lang w:val="en-GB"/>
        </w:rPr>
      </w:pPr>
      <w:r w:rsidRPr="067DBD07" w:rsidR="79E5FAC7">
        <w:rPr>
          <w:noProof w:val="0"/>
          <w:u w:val="single"/>
          <w:lang w:val="en-GB"/>
        </w:rPr>
        <w:t>Table of contents</w:t>
      </w:r>
    </w:p>
    <w:p xmlns:wp14="http://schemas.microsoft.com/office/word/2010/wordml" w:rsidP="067DBD07" wp14:paraId="0803475B" wp14:textId="4D25B94A">
      <w:pPr>
        <w:pStyle w:val="Heading1"/>
        <w:numPr>
          <w:ilvl w:val="0"/>
          <w:numId w:val="3"/>
        </w:numPr>
        <w:rPr>
          <w:rFonts w:ascii="Aptos" w:hAnsi="Aptos" w:eastAsia="Aptos" w:cs="Aptos"/>
          <w:noProof w:val="0"/>
          <w:sz w:val="24"/>
          <w:szCs w:val="24"/>
          <w:lang w:val="en-GB"/>
        </w:rPr>
      </w:pPr>
      <w:r w:rsidRPr="067DBD07" w:rsidR="7E2D492D">
        <w:rPr>
          <w:noProof w:val="0"/>
          <w:lang w:val="en-GB"/>
        </w:rPr>
        <w:t>Executive summary</w:t>
      </w:r>
    </w:p>
    <w:p xmlns:wp14="http://schemas.microsoft.com/office/word/2010/wordml" w:rsidP="067DBD07" wp14:paraId="3AE9F701" wp14:textId="013AB2FF">
      <w:pPr>
        <w:pStyle w:val="Heading1"/>
        <w:numPr>
          <w:ilvl w:val="0"/>
          <w:numId w:val="3"/>
        </w:numPr>
        <w:rPr>
          <w:rFonts w:ascii="Aptos" w:hAnsi="Aptos" w:eastAsia="Aptos" w:cs="Aptos"/>
          <w:noProof w:val="0"/>
          <w:sz w:val="24"/>
          <w:szCs w:val="24"/>
          <w:lang w:val="en-GB"/>
        </w:rPr>
      </w:pPr>
      <w:r w:rsidRPr="067DBD07" w:rsidR="7E2D492D">
        <w:rPr>
          <w:noProof w:val="0"/>
          <w:lang w:val="en-GB"/>
        </w:rPr>
        <w:t>Introduction</w:t>
      </w:r>
    </w:p>
    <w:p xmlns:wp14="http://schemas.microsoft.com/office/word/2010/wordml" w:rsidP="067DBD07" wp14:paraId="4A1D2B80" wp14:textId="4EB8789B">
      <w:pPr>
        <w:pStyle w:val="Heading1"/>
        <w:numPr>
          <w:ilvl w:val="0"/>
          <w:numId w:val="3"/>
        </w:numPr>
        <w:rPr>
          <w:rFonts w:ascii="Aptos" w:hAnsi="Aptos" w:eastAsia="Aptos" w:cs="Aptos"/>
          <w:noProof w:val="0"/>
          <w:sz w:val="24"/>
          <w:szCs w:val="24"/>
          <w:u w:val="none"/>
          <w:lang w:val="en-GB"/>
        </w:rPr>
      </w:pPr>
      <w:r w:rsidRPr="067DBD07" w:rsidR="7E2D492D">
        <w:rPr>
          <w:noProof w:val="0"/>
          <w:lang w:val="en-GB"/>
        </w:rPr>
        <w:t>UK Political Parties - Their Role and Current Condition</w:t>
      </w:r>
    </w:p>
    <w:p xmlns:wp14="http://schemas.microsoft.com/office/word/2010/wordml" w:rsidP="067DBD07" wp14:paraId="3647261F" wp14:textId="2A0B7E18">
      <w:pPr>
        <w:pStyle w:val="Heading1"/>
        <w:numPr>
          <w:ilvl w:val="0"/>
          <w:numId w:val="3"/>
        </w:numPr>
        <w:rPr>
          <w:rFonts w:ascii="Aptos" w:hAnsi="Aptos" w:eastAsia="Aptos" w:cs="Aptos"/>
          <w:noProof w:val="0"/>
          <w:color w:val="0F4761" w:themeColor="accent1" w:themeTint="FF" w:themeShade="BF"/>
          <w:sz w:val="24"/>
          <w:szCs w:val="24"/>
          <w:u w:val="none"/>
          <w:lang w:val="en-GB"/>
        </w:rPr>
      </w:pPr>
      <w:r w:rsidRPr="067DBD07" w:rsidR="7E2D492D">
        <w:rPr>
          <w:noProof w:val="0"/>
          <w:lang w:val="en-GB"/>
        </w:rPr>
        <w:t>The Two Houses of Parliament - Their Functions and Performance</w:t>
      </w:r>
    </w:p>
    <w:p xmlns:wp14="http://schemas.microsoft.com/office/word/2010/wordml" w:rsidP="067DBD07" wp14:paraId="73B8AB0C" wp14:textId="5302D068">
      <w:pPr>
        <w:pStyle w:val="Heading1"/>
        <w:numPr>
          <w:ilvl w:val="0"/>
          <w:numId w:val="3"/>
        </w:numPr>
        <w:rPr>
          <w:noProof w:val="0"/>
          <w:sz w:val="24"/>
          <w:szCs w:val="24"/>
          <w:u w:val="none"/>
          <w:lang w:val="en-GB"/>
        </w:rPr>
      </w:pPr>
      <w:r w:rsidRPr="067DBD07" w:rsidR="7E2D492D">
        <w:rPr>
          <w:noProof w:val="0"/>
          <w:lang w:val="en-GB"/>
        </w:rPr>
        <w:t>Mass Media &amp; Political Communication</w:t>
      </w:r>
    </w:p>
    <w:p xmlns:wp14="http://schemas.microsoft.com/office/word/2010/wordml" w:rsidP="067DBD07" wp14:paraId="0AB360A5" wp14:textId="2AFD9B92">
      <w:pPr>
        <w:pStyle w:val="Heading1"/>
        <w:numPr>
          <w:ilvl w:val="0"/>
          <w:numId w:val="3"/>
        </w:numPr>
        <w:rPr>
          <w:rFonts w:ascii="Aptos" w:hAnsi="Aptos" w:eastAsia="Aptos" w:cs="Aptos"/>
          <w:noProof w:val="0"/>
          <w:sz w:val="24"/>
          <w:szCs w:val="24"/>
          <w:lang w:val="en-GB"/>
        </w:rPr>
      </w:pPr>
      <w:r w:rsidRPr="067DBD07" w:rsidR="4606D394">
        <w:rPr>
          <w:noProof w:val="0"/>
          <w:lang w:val="en-GB"/>
        </w:rPr>
        <w:t>Conclusion</w:t>
      </w:r>
    </w:p>
    <w:p xmlns:wp14="http://schemas.microsoft.com/office/word/2010/wordml" w:rsidP="067DBD07" wp14:paraId="509CD65A" wp14:textId="3B5A4221">
      <w:pPr>
        <w:pStyle w:val="Heading1"/>
        <w:numPr>
          <w:ilvl w:val="0"/>
          <w:numId w:val="3"/>
        </w:numPr>
        <w:rPr>
          <w:rFonts w:ascii="Aptos" w:hAnsi="Aptos" w:eastAsia="Aptos" w:cs="Aptos"/>
          <w:noProof w:val="0"/>
          <w:sz w:val="24"/>
          <w:szCs w:val="24"/>
          <w:lang w:val="en-GB"/>
        </w:rPr>
      </w:pPr>
      <w:r w:rsidRPr="067DBD07" w:rsidR="4606D394">
        <w:rPr>
          <w:noProof w:val="0"/>
          <w:lang w:val="en-GB"/>
        </w:rPr>
        <w:t>Reference list</w:t>
      </w:r>
    </w:p>
    <w:p xmlns:wp14="http://schemas.microsoft.com/office/word/2010/wordml" w:rsidP="067DBD07" wp14:paraId="066449E6" wp14:textId="6023CB24">
      <w:pPr>
        <w:rPr>
          <w:rFonts w:ascii="Aptos" w:hAnsi="Aptos" w:eastAsia="Aptos" w:cs="Aptos"/>
          <w:strike w:val="0"/>
          <w:dstrike w:val="0"/>
          <w:noProof w:val="0"/>
          <w:sz w:val="36"/>
          <w:szCs w:val="36"/>
          <w:u w:val="single"/>
          <w:lang w:val="en-GB"/>
        </w:rPr>
      </w:pPr>
    </w:p>
    <w:p xmlns:wp14="http://schemas.microsoft.com/office/word/2010/wordml" w:rsidP="067DBD07" wp14:paraId="47FA0C04" wp14:textId="5C6B79DF">
      <w:pPr>
        <w:rPr>
          <w:rFonts w:ascii="Aptos" w:hAnsi="Aptos" w:eastAsia="Aptos" w:cs="Aptos"/>
          <w:strike w:val="0"/>
          <w:dstrike w:val="0"/>
          <w:noProof w:val="0"/>
          <w:sz w:val="36"/>
          <w:szCs w:val="36"/>
          <w:u w:val="single"/>
          <w:lang w:val="en-GB"/>
        </w:rPr>
      </w:pPr>
    </w:p>
    <w:p xmlns:wp14="http://schemas.microsoft.com/office/word/2010/wordml" w:rsidP="067DBD07" wp14:paraId="29D87320" wp14:textId="227EA021">
      <w:pPr>
        <w:rPr>
          <w:rFonts w:ascii="Aptos" w:hAnsi="Aptos" w:eastAsia="Aptos" w:cs="Aptos"/>
          <w:strike w:val="0"/>
          <w:dstrike w:val="0"/>
          <w:noProof w:val="0"/>
          <w:sz w:val="36"/>
          <w:szCs w:val="36"/>
          <w:u w:val="single"/>
          <w:lang w:val="en-GB"/>
        </w:rPr>
      </w:pPr>
    </w:p>
    <w:p xmlns:wp14="http://schemas.microsoft.com/office/word/2010/wordml" w:rsidP="067DBD07" wp14:paraId="0D5D801E" wp14:textId="439163AE">
      <w:pPr>
        <w:rPr>
          <w:rFonts w:ascii="Aptos" w:hAnsi="Aptos" w:eastAsia="Aptos" w:cs="Aptos"/>
          <w:strike w:val="0"/>
          <w:dstrike w:val="0"/>
          <w:noProof w:val="0"/>
          <w:sz w:val="36"/>
          <w:szCs w:val="36"/>
          <w:u w:val="single"/>
          <w:lang w:val="en-GB"/>
        </w:rPr>
      </w:pPr>
    </w:p>
    <w:p xmlns:wp14="http://schemas.microsoft.com/office/word/2010/wordml" w:rsidP="067DBD07" wp14:paraId="06243513" wp14:textId="105041FC">
      <w:pPr>
        <w:pStyle w:val="Normal"/>
        <w:rPr>
          <w:rFonts w:ascii="Aptos" w:hAnsi="Aptos" w:eastAsia="Aptos" w:cs="Aptos"/>
          <w:strike w:val="0"/>
          <w:dstrike w:val="0"/>
          <w:noProof w:val="0"/>
          <w:sz w:val="36"/>
          <w:szCs w:val="36"/>
          <w:u w:val="single"/>
          <w:lang w:val="en-GB"/>
        </w:rPr>
      </w:pPr>
    </w:p>
    <w:p xmlns:wp14="http://schemas.microsoft.com/office/word/2010/wordml" w:rsidP="067DBD07" wp14:paraId="3F65AFFE" wp14:textId="611D9B8E">
      <w:pPr>
        <w:pStyle w:val="Normal"/>
        <w:rPr>
          <w:rFonts w:ascii="Aptos" w:hAnsi="Aptos" w:eastAsia="Aptos" w:cs="Aptos"/>
          <w:noProof w:val="0"/>
          <w:sz w:val="36"/>
          <w:szCs w:val="36"/>
          <w:lang w:val="en-GB"/>
        </w:rPr>
      </w:pPr>
      <w:r w:rsidRPr="067DBD07" w:rsidR="67618355">
        <w:rPr>
          <w:rFonts w:ascii="Aptos" w:hAnsi="Aptos" w:eastAsia="Aptos" w:cs="Aptos"/>
          <w:strike w:val="0"/>
          <w:dstrike w:val="0"/>
          <w:noProof w:val="0"/>
          <w:sz w:val="36"/>
          <w:szCs w:val="36"/>
          <w:u w:val="single"/>
          <w:lang w:val="en-GB"/>
        </w:rPr>
        <w:t>Executive Summary</w:t>
      </w:r>
    </w:p>
    <w:p xmlns:wp14="http://schemas.microsoft.com/office/word/2010/wordml" w:rsidP="067DBD07" wp14:paraId="4BE10433" wp14:textId="53B3F203">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This e</w:t>
      </w:r>
      <w:r w:rsidRPr="067DBD07" w:rsidR="67618355">
        <w:rPr>
          <w:rFonts w:ascii="Aptos" w:hAnsi="Aptos" w:eastAsia="Aptos" w:cs="Aptos"/>
          <w:noProof w:val="0"/>
          <w:sz w:val="24"/>
          <w:szCs w:val="24"/>
          <w:lang w:val="en-GB"/>
        </w:rPr>
        <w:t xml:space="preserve">vidence-based report evaluates selected features of the contemporary United Kingdom political system, focusing on political parties and the two Houses of Parliament. The report identifies institutional strengths and weaknesses for each area and assesses how their interaction shapes democratic accountability, policy making, and public trust. The analysis draws on institutional descriptions, public opinion data, and assessments to support claims and recommends priorities to improve legitimacy and scrutiny while </w:t>
      </w:r>
      <w:r w:rsidRPr="067DBD07" w:rsidR="28FAAEDE">
        <w:rPr>
          <w:rFonts w:ascii="Aptos" w:hAnsi="Aptos" w:eastAsia="Aptos" w:cs="Aptos"/>
          <w:noProof w:val="0"/>
          <w:sz w:val="24"/>
          <w:szCs w:val="24"/>
          <w:lang w:val="en-GB"/>
        </w:rPr>
        <w:t>maintain</w:t>
      </w:r>
      <w:r w:rsidRPr="067DBD07" w:rsidR="67618355">
        <w:rPr>
          <w:rFonts w:ascii="Aptos" w:hAnsi="Aptos" w:eastAsia="Aptos" w:cs="Aptos"/>
          <w:noProof w:val="0"/>
          <w:sz w:val="24"/>
          <w:szCs w:val="24"/>
          <w:lang w:val="en-GB"/>
        </w:rPr>
        <w:t>ing strengths (Institute for Government, 2023; UK Parliament, 2024).</w:t>
      </w:r>
    </w:p>
    <w:p xmlns:wp14="http://schemas.microsoft.com/office/word/2010/wordml" w:rsidP="067DBD07" wp14:paraId="57AD8230" wp14:textId="103A3AF5">
      <w:pPr>
        <w:rPr>
          <w:rFonts w:ascii="Aptos" w:hAnsi="Aptos" w:eastAsia="Aptos" w:cs="Aptos"/>
          <w:strike w:val="0"/>
          <w:dstrike w:val="0"/>
          <w:noProof w:val="0"/>
          <w:sz w:val="36"/>
          <w:szCs w:val="36"/>
          <w:u w:val="single"/>
          <w:lang w:val="en-GB"/>
        </w:rPr>
      </w:pPr>
    </w:p>
    <w:p xmlns:wp14="http://schemas.microsoft.com/office/word/2010/wordml" w:rsidP="067DBD07" wp14:paraId="59FF7C9C" wp14:textId="08F03BFC">
      <w:pPr>
        <w:rPr>
          <w:rFonts w:ascii="Aptos" w:hAnsi="Aptos" w:eastAsia="Aptos" w:cs="Aptos"/>
          <w:strike w:val="0"/>
          <w:dstrike w:val="0"/>
          <w:noProof w:val="0"/>
          <w:sz w:val="36"/>
          <w:szCs w:val="36"/>
          <w:u w:val="single"/>
          <w:lang w:val="en-GB"/>
        </w:rPr>
      </w:pPr>
    </w:p>
    <w:p xmlns:wp14="http://schemas.microsoft.com/office/word/2010/wordml" w:rsidP="067DBD07" wp14:paraId="3ECF3804" wp14:textId="1FCFAA96">
      <w:pPr>
        <w:rPr>
          <w:rFonts w:ascii="Aptos" w:hAnsi="Aptos" w:eastAsia="Aptos" w:cs="Aptos"/>
          <w:strike w:val="0"/>
          <w:dstrike w:val="0"/>
          <w:noProof w:val="0"/>
          <w:sz w:val="36"/>
          <w:szCs w:val="36"/>
          <w:u w:val="single"/>
          <w:lang w:val="en-GB"/>
        </w:rPr>
      </w:pPr>
    </w:p>
    <w:p xmlns:wp14="http://schemas.microsoft.com/office/word/2010/wordml" w:rsidP="067DBD07" wp14:paraId="10D3409B" wp14:textId="428F6F8E">
      <w:pPr>
        <w:pStyle w:val="Normal"/>
        <w:rPr>
          <w:rFonts w:ascii="Aptos" w:hAnsi="Aptos" w:eastAsia="Aptos" w:cs="Aptos"/>
          <w:strike w:val="0"/>
          <w:dstrike w:val="0"/>
          <w:noProof w:val="0"/>
          <w:sz w:val="36"/>
          <w:szCs w:val="36"/>
          <w:u w:val="single"/>
          <w:lang w:val="en-GB"/>
        </w:rPr>
      </w:pPr>
    </w:p>
    <w:p xmlns:wp14="http://schemas.microsoft.com/office/word/2010/wordml" w:rsidP="067DBD07" wp14:paraId="5EC15217" wp14:textId="1074BE95">
      <w:pPr>
        <w:pStyle w:val="Normal"/>
        <w:rPr>
          <w:rFonts w:ascii="Aptos" w:hAnsi="Aptos" w:eastAsia="Aptos" w:cs="Aptos"/>
          <w:strike w:val="0"/>
          <w:dstrike w:val="0"/>
          <w:noProof w:val="0"/>
          <w:sz w:val="36"/>
          <w:szCs w:val="36"/>
          <w:u w:val="single"/>
          <w:lang w:val="en-GB"/>
        </w:rPr>
      </w:pPr>
    </w:p>
    <w:p xmlns:wp14="http://schemas.microsoft.com/office/word/2010/wordml" w:rsidP="067DBD07" wp14:paraId="462B2A48" wp14:textId="17AF63B2">
      <w:pPr>
        <w:pStyle w:val="Normal"/>
        <w:rPr>
          <w:rFonts w:ascii="Aptos" w:hAnsi="Aptos" w:eastAsia="Aptos" w:cs="Aptos"/>
          <w:strike w:val="0"/>
          <w:dstrike w:val="0"/>
          <w:noProof w:val="0"/>
          <w:sz w:val="36"/>
          <w:szCs w:val="36"/>
          <w:u w:val="single"/>
          <w:lang w:val="en-GB"/>
        </w:rPr>
      </w:pPr>
    </w:p>
    <w:p xmlns:wp14="http://schemas.microsoft.com/office/word/2010/wordml" w:rsidP="067DBD07" wp14:paraId="03CD6E1C" wp14:textId="202113B8">
      <w:pPr>
        <w:pStyle w:val="Normal"/>
        <w:rPr>
          <w:rFonts w:ascii="Aptos" w:hAnsi="Aptos" w:eastAsia="Aptos" w:cs="Aptos"/>
          <w:strike w:val="0"/>
          <w:dstrike w:val="0"/>
          <w:noProof w:val="0"/>
          <w:sz w:val="36"/>
          <w:szCs w:val="36"/>
          <w:u w:val="single"/>
          <w:lang w:val="en-GB"/>
        </w:rPr>
      </w:pPr>
    </w:p>
    <w:p xmlns:wp14="http://schemas.microsoft.com/office/word/2010/wordml" w:rsidP="067DBD07" wp14:paraId="79145F2C" wp14:textId="03B68F48">
      <w:pPr>
        <w:pStyle w:val="Normal"/>
        <w:rPr>
          <w:rFonts w:ascii="Aptos" w:hAnsi="Aptos" w:eastAsia="Aptos" w:cs="Aptos"/>
          <w:strike w:val="0"/>
          <w:dstrike w:val="0"/>
          <w:noProof w:val="0"/>
          <w:sz w:val="36"/>
          <w:szCs w:val="36"/>
          <w:u w:val="single"/>
          <w:lang w:val="en-GB"/>
        </w:rPr>
      </w:pPr>
    </w:p>
    <w:p xmlns:wp14="http://schemas.microsoft.com/office/word/2010/wordml" w:rsidP="067DBD07" wp14:paraId="2A135040" wp14:textId="60DF0B22">
      <w:pPr>
        <w:pStyle w:val="Normal"/>
        <w:rPr>
          <w:rFonts w:ascii="Aptos" w:hAnsi="Aptos" w:eastAsia="Aptos" w:cs="Aptos"/>
          <w:strike w:val="0"/>
          <w:dstrike w:val="0"/>
          <w:noProof w:val="0"/>
          <w:sz w:val="36"/>
          <w:szCs w:val="36"/>
          <w:u w:val="single"/>
          <w:lang w:val="en-GB"/>
        </w:rPr>
      </w:pPr>
    </w:p>
    <w:p xmlns:wp14="http://schemas.microsoft.com/office/word/2010/wordml" w:rsidP="067DBD07" wp14:paraId="6C740E0F" wp14:textId="2DD8EDBB">
      <w:pPr>
        <w:pStyle w:val="Normal"/>
        <w:rPr>
          <w:rFonts w:ascii="Aptos" w:hAnsi="Aptos" w:eastAsia="Aptos" w:cs="Aptos"/>
          <w:strike w:val="0"/>
          <w:dstrike w:val="0"/>
          <w:noProof w:val="0"/>
          <w:sz w:val="36"/>
          <w:szCs w:val="36"/>
          <w:u w:val="single"/>
          <w:lang w:val="en-GB"/>
        </w:rPr>
      </w:pPr>
    </w:p>
    <w:p xmlns:wp14="http://schemas.microsoft.com/office/word/2010/wordml" w:rsidP="067DBD07" wp14:paraId="74B6659A" wp14:textId="7EF51905">
      <w:pPr>
        <w:pStyle w:val="Normal"/>
        <w:rPr>
          <w:rFonts w:ascii="Aptos" w:hAnsi="Aptos" w:eastAsia="Aptos" w:cs="Aptos"/>
          <w:strike w:val="0"/>
          <w:dstrike w:val="0"/>
          <w:noProof w:val="0"/>
          <w:sz w:val="36"/>
          <w:szCs w:val="36"/>
          <w:u w:val="single"/>
          <w:lang w:val="en-GB"/>
        </w:rPr>
      </w:pPr>
    </w:p>
    <w:p xmlns:wp14="http://schemas.microsoft.com/office/word/2010/wordml" w:rsidP="067DBD07" wp14:paraId="41F6CDA1" wp14:textId="46CE64FD">
      <w:pPr>
        <w:pStyle w:val="Normal"/>
        <w:rPr>
          <w:rFonts w:ascii="Aptos" w:hAnsi="Aptos" w:eastAsia="Aptos" w:cs="Aptos"/>
          <w:strike w:val="0"/>
          <w:dstrike w:val="0"/>
          <w:noProof w:val="0"/>
          <w:sz w:val="36"/>
          <w:szCs w:val="36"/>
          <w:u w:val="single"/>
          <w:lang w:val="en-GB"/>
        </w:rPr>
      </w:pPr>
    </w:p>
    <w:p xmlns:wp14="http://schemas.microsoft.com/office/word/2010/wordml" w:rsidP="067DBD07" wp14:paraId="5E04B056" wp14:textId="03D3CF9D">
      <w:pPr>
        <w:pStyle w:val="Normal"/>
        <w:rPr>
          <w:rFonts w:ascii="Aptos" w:hAnsi="Aptos" w:eastAsia="Aptos" w:cs="Aptos"/>
          <w:strike w:val="0"/>
          <w:dstrike w:val="0"/>
          <w:noProof w:val="0"/>
          <w:sz w:val="36"/>
          <w:szCs w:val="36"/>
          <w:u w:val="single"/>
          <w:lang w:val="en-GB"/>
        </w:rPr>
      </w:pPr>
    </w:p>
    <w:p xmlns:wp14="http://schemas.microsoft.com/office/word/2010/wordml" w:rsidP="067DBD07" wp14:paraId="1E93B145" wp14:textId="113DA45C">
      <w:pPr>
        <w:pStyle w:val="Normal"/>
        <w:rPr>
          <w:rFonts w:ascii="Aptos" w:hAnsi="Aptos" w:eastAsia="Aptos" w:cs="Aptos"/>
          <w:strike w:val="0"/>
          <w:dstrike w:val="0"/>
          <w:noProof w:val="0"/>
          <w:sz w:val="36"/>
          <w:szCs w:val="36"/>
          <w:u w:val="single"/>
          <w:lang w:val="en-GB"/>
        </w:rPr>
      </w:pPr>
    </w:p>
    <w:p xmlns:wp14="http://schemas.microsoft.com/office/word/2010/wordml" w:rsidP="067DBD07" wp14:paraId="661E2194" wp14:textId="79F06D0D">
      <w:pPr>
        <w:pStyle w:val="Normal"/>
        <w:rPr>
          <w:rFonts w:ascii="Aptos" w:hAnsi="Aptos" w:eastAsia="Aptos" w:cs="Aptos"/>
          <w:strike w:val="0"/>
          <w:dstrike w:val="0"/>
          <w:noProof w:val="0"/>
          <w:sz w:val="36"/>
          <w:szCs w:val="36"/>
          <w:u w:val="single"/>
          <w:lang w:val="en-GB"/>
        </w:rPr>
      </w:pPr>
    </w:p>
    <w:p xmlns:wp14="http://schemas.microsoft.com/office/word/2010/wordml" w:rsidP="067DBD07" wp14:paraId="176F0893" wp14:textId="04C10427">
      <w:pPr>
        <w:pStyle w:val="Normal"/>
        <w:rPr>
          <w:rFonts w:ascii="Aptos" w:hAnsi="Aptos" w:eastAsia="Aptos" w:cs="Aptos"/>
          <w:strike w:val="0"/>
          <w:dstrike w:val="0"/>
          <w:noProof w:val="0"/>
          <w:sz w:val="36"/>
          <w:szCs w:val="36"/>
          <w:u w:val="single"/>
          <w:lang w:val="en-GB"/>
        </w:rPr>
      </w:pPr>
    </w:p>
    <w:p xmlns:wp14="http://schemas.microsoft.com/office/word/2010/wordml" w:rsidP="067DBD07" wp14:paraId="6B2E6743" wp14:textId="544DED05">
      <w:pPr>
        <w:pStyle w:val="Normal"/>
        <w:rPr>
          <w:rFonts w:ascii="Aptos" w:hAnsi="Aptos" w:eastAsia="Aptos" w:cs="Aptos"/>
          <w:noProof w:val="0"/>
          <w:sz w:val="36"/>
          <w:szCs w:val="36"/>
          <w:lang w:val="en-GB"/>
        </w:rPr>
      </w:pPr>
      <w:r w:rsidRPr="067DBD07" w:rsidR="67618355">
        <w:rPr>
          <w:rFonts w:ascii="Aptos" w:hAnsi="Aptos" w:eastAsia="Aptos" w:cs="Aptos"/>
          <w:strike w:val="0"/>
          <w:dstrike w:val="0"/>
          <w:noProof w:val="0"/>
          <w:sz w:val="36"/>
          <w:szCs w:val="36"/>
          <w:u w:val="single"/>
          <w:lang w:val="en-GB"/>
        </w:rPr>
        <w:t>Introduction</w:t>
      </w:r>
    </w:p>
    <w:p xmlns:wp14="http://schemas.microsoft.com/office/word/2010/wordml" w:rsidP="067DBD07" wp14:paraId="2F4A5742" wp14:textId="54E2FE98">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 xml:space="preserve">The UK political system is composed of </w:t>
      </w:r>
      <w:r w:rsidRPr="067DBD07" w:rsidR="01927EB3">
        <w:rPr>
          <w:rFonts w:ascii="Aptos" w:hAnsi="Aptos" w:eastAsia="Aptos" w:cs="Aptos"/>
          <w:noProof w:val="0"/>
          <w:sz w:val="24"/>
          <w:szCs w:val="24"/>
          <w:lang w:val="en-GB"/>
        </w:rPr>
        <w:t xml:space="preserve">overlapping </w:t>
      </w:r>
      <w:r w:rsidRPr="067DBD07" w:rsidR="67618355">
        <w:rPr>
          <w:rFonts w:ascii="Aptos" w:hAnsi="Aptos" w:eastAsia="Aptos" w:cs="Aptos"/>
          <w:noProof w:val="0"/>
          <w:sz w:val="24"/>
          <w:szCs w:val="24"/>
          <w:lang w:val="en-GB"/>
        </w:rPr>
        <w:t xml:space="preserve">institutional practices, organised political parties that aggregate preferences and supply government, and a bicameral Parliament that </w:t>
      </w:r>
      <w:r w:rsidRPr="067DBD07" w:rsidR="67618355">
        <w:rPr>
          <w:rFonts w:ascii="Aptos" w:hAnsi="Aptos" w:eastAsia="Aptos" w:cs="Aptos"/>
          <w:noProof w:val="0"/>
          <w:sz w:val="24"/>
          <w:szCs w:val="24"/>
          <w:lang w:val="en-GB"/>
        </w:rPr>
        <w:t xml:space="preserve">legislates and </w:t>
      </w:r>
      <w:r w:rsidRPr="067DBD07" w:rsidR="67618355">
        <w:rPr>
          <w:rFonts w:ascii="Aptos" w:hAnsi="Aptos" w:eastAsia="Aptos" w:cs="Aptos"/>
          <w:noProof w:val="0"/>
          <w:sz w:val="24"/>
          <w:szCs w:val="24"/>
          <w:lang w:val="en-GB"/>
        </w:rPr>
        <w:t xml:space="preserve">scrutinises. The effectiveness of democratic governance depends on how each institution </w:t>
      </w:r>
      <w:r w:rsidRPr="067DBD07" w:rsidR="2885BFEC">
        <w:rPr>
          <w:rFonts w:ascii="Aptos" w:hAnsi="Aptos" w:eastAsia="Aptos" w:cs="Aptos"/>
          <w:noProof w:val="0"/>
          <w:sz w:val="24"/>
          <w:szCs w:val="24"/>
          <w:lang w:val="en-GB"/>
        </w:rPr>
        <w:t xml:space="preserve">functions </w:t>
      </w:r>
      <w:r w:rsidRPr="067DBD07" w:rsidR="67618355">
        <w:rPr>
          <w:rFonts w:ascii="Aptos" w:hAnsi="Aptos" w:eastAsia="Aptos" w:cs="Aptos"/>
          <w:noProof w:val="0"/>
          <w:sz w:val="24"/>
          <w:szCs w:val="24"/>
          <w:lang w:val="en-GB"/>
        </w:rPr>
        <w:t xml:space="preserve">and on the quality of their </w:t>
      </w:r>
      <w:r w:rsidRPr="067DBD07" w:rsidR="22C6F712">
        <w:rPr>
          <w:rFonts w:ascii="Aptos" w:hAnsi="Aptos" w:eastAsia="Aptos" w:cs="Aptos"/>
          <w:noProof w:val="0"/>
          <w:sz w:val="24"/>
          <w:szCs w:val="24"/>
          <w:lang w:val="en-GB"/>
        </w:rPr>
        <w:t>work</w:t>
      </w:r>
      <w:r w:rsidRPr="067DBD07" w:rsidR="67618355">
        <w:rPr>
          <w:rFonts w:ascii="Aptos" w:hAnsi="Aptos" w:eastAsia="Aptos" w:cs="Aptos"/>
          <w:noProof w:val="0"/>
          <w:sz w:val="24"/>
          <w:szCs w:val="24"/>
          <w:lang w:val="en-GB"/>
        </w:rPr>
        <w:t xml:space="preserve">. This report uses an evidence-based approach to </w:t>
      </w:r>
      <w:r w:rsidRPr="067DBD07" w:rsidR="76C191A0">
        <w:rPr>
          <w:rFonts w:ascii="Aptos" w:hAnsi="Aptos" w:eastAsia="Aptos" w:cs="Aptos"/>
          <w:noProof w:val="0"/>
          <w:sz w:val="24"/>
          <w:szCs w:val="24"/>
          <w:lang w:val="en-GB"/>
        </w:rPr>
        <w:t xml:space="preserve">pinpoint </w:t>
      </w:r>
      <w:r w:rsidRPr="067DBD07" w:rsidR="67618355">
        <w:rPr>
          <w:rFonts w:ascii="Aptos" w:hAnsi="Aptos" w:eastAsia="Aptos" w:cs="Aptos"/>
          <w:noProof w:val="0"/>
          <w:sz w:val="24"/>
          <w:szCs w:val="24"/>
          <w:lang w:val="en-GB"/>
        </w:rPr>
        <w:t xml:space="preserve">strengths and weaknesses, drawing on </w:t>
      </w:r>
      <w:r w:rsidRPr="067DBD07" w:rsidR="3CF4752F">
        <w:rPr>
          <w:rFonts w:ascii="Aptos" w:hAnsi="Aptos" w:eastAsia="Aptos" w:cs="Aptos"/>
          <w:noProof w:val="0"/>
          <w:sz w:val="24"/>
          <w:szCs w:val="24"/>
          <w:lang w:val="en-GB"/>
        </w:rPr>
        <w:t xml:space="preserve">real </w:t>
      </w:r>
      <w:r w:rsidRPr="067DBD07" w:rsidR="67618355">
        <w:rPr>
          <w:rFonts w:ascii="Aptos" w:hAnsi="Aptos" w:eastAsia="Aptos" w:cs="Aptos"/>
          <w:noProof w:val="0"/>
          <w:sz w:val="24"/>
          <w:szCs w:val="24"/>
          <w:lang w:val="en-GB"/>
        </w:rPr>
        <w:t>surveys, institutional documentation, and academic literature (Electoral Commission, 2025; Jones, 2021).</w:t>
      </w:r>
    </w:p>
    <w:p xmlns:wp14="http://schemas.microsoft.com/office/word/2010/wordml" w:rsidP="067DBD07" wp14:paraId="2A122D78" wp14:textId="51F7EF02">
      <w:pPr>
        <w:rPr>
          <w:rFonts w:ascii="Aptos" w:hAnsi="Aptos" w:eastAsia="Aptos" w:cs="Aptos"/>
          <w:noProof w:val="0"/>
          <w:sz w:val="36"/>
          <w:szCs w:val="36"/>
          <w:lang w:val="en-GB"/>
        </w:rPr>
      </w:pPr>
      <w:r w:rsidRPr="067DBD07" w:rsidR="67618355">
        <w:rPr>
          <w:rFonts w:ascii="Aptos" w:hAnsi="Aptos" w:eastAsia="Aptos" w:cs="Aptos"/>
          <w:strike w:val="0"/>
          <w:dstrike w:val="0"/>
          <w:noProof w:val="0"/>
          <w:sz w:val="36"/>
          <w:szCs w:val="36"/>
          <w:u w:val="single"/>
          <w:lang w:val="en-GB"/>
        </w:rPr>
        <w:t>UK Political Parties - Their Role and Current Condition</w:t>
      </w:r>
    </w:p>
    <w:p xmlns:wp14="http://schemas.microsoft.com/office/word/2010/wordml" w:rsidP="067DBD07" wp14:paraId="6370A6F7" wp14:textId="64351B2F">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 xml:space="preserve">Political parties </w:t>
      </w:r>
      <w:r w:rsidRPr="067DBD07" w:rsidR="67618355">
        <w:rPr>
          <w:rFonts w:ascii="Aptos" w:hAnsi="Aptos" w:eastAsia="Aptos" w:cs="Aptos"/>
          <w:noProof w:val="0"/>
          <w:sz w:val="24"/>
          <w:szCs w:val="24"/>
          <w:lang w:val="en-GB"/>
        </w:rPr>
        <w:t>remain</w:t>
      </w:r>
      <w:r w:rsidRPr="067DBD07" w:rsidR="67618355">
        <w:rPr>
          <w:rFonts w:ascii="Aptos" w:hAnsi="Aptos" w:eastAsia="Aptos" w:cs="Aptos"/>
          <w:noProof w:val="0"/>
          <w:sz w:val="24"/>
          <w:szCs w:val="24"/>
          <w:lang w:val="en-GB"/>
        </w:rPr>
        <w:t xml:space="preserve"> the</w:t>
      </w:r>
      <w:r w:rsidRPr="067DBD07" w:rsidR="13E9DC17">
        <w:rPr>
          <w:rFonts w:ascii="Aptos" w:hAnsi="Aptos" w:eastAsia="Aptos" w:cs="Aptos"/>
          <w:noProof w:val="0"/>
          <w:sz w:val="24"/>
          <w:szCs w:val="24"/>
          <w:lang w:val="en-GB"/>
        </w:rPr>
        <w:t xml:space="preserve"> main part</w:t>
      </w:r>
      <w:r w:rsidRPr="067DBD07" w:rsidR="67618355">
        <w:rPr>
          <w:rFonts w:ascii="Aptos" w:hAnsi="Aptos" w:eastAsia="Aptos" w:cs="Aptos"/>
          <w:noProof w:val="0"/>
          <w:sz w:val="24"/>
          <w:szCs w:val="24"/>
          <w:lang w:val="en-GB"/>
        </w:rPr>
        <w:t xml:space="preserve"> of representative democracy in the UK. They </w:t>
      </w:r>
      <w:r w:rsidRPr="067DBD07" w:rsidR="0B44497A">
        <w:rPr>
          <w:rFonts w:ascii="Aptos" w:hAnsi="Aptos" w:eastAsia="Aptos" w:cs="Aptos"/>
          <w:noProof w:val="0"/>
          <w:sz w:val="24"/>
          <w:szCs w:val="24"/>
          <w:lang w:val="en-GB"/>
        </w:rPr>
        <w:t xml:space="preserve">collect </w:t>
      </w:r>
      <w:r w:rsidRPr="067DBD07" w:rsidR="67618355">
        <w:rPr>
          <w:rFonts w:ascii="Aptos" w:hAnsi="Aptos" w:eastAsia="Aptos" w:cs="Aptos"/>
          <w:noProof w:val="0"/>
          <w:sz w:val="24"/>
          <w:szCs w:val="24"/>
          <w:lang w:val="en-GB"/>
        </w:rPr>
        <w:t xml:space="preserve">and articulate public interests, present policy choices to voters, recruit and socialise political leaders. Despite gradual </w:t>
      </w:r>
      <w:r w:rsidRPr="067DBD07" w:rsidR="203FB059">
        <w:rPr>
          <w:rFonts w:ascii="Aptos" w:hAnsi="Aptos" w:eastAsia="Aptos" w:cs="Aptos"/>
          <w:noProof w:val="0"/>
          <w:sz w:val="24"/>
          <w:szCs w:val="24"/>
          <w:lang w:val="en-GB"/>
        </w:rPr>
        <w:t>divide</w:t>
      </w:r>
      <w:r w:rsidRPr="067DBD07" w:rsidR="67618355">
        <w:rPr>
          <w:rFonts w:ascii="Aptos" w:hAnsi="Aptos" w:eastAsia="Aptos" w:cs="Aptos"/>
          <w:noProof w:val="0"/>
          <w:sz w:val="24"/>
          <w:szCs w:val="24"/>
          <w:lang w:val="en-GB"/>
        </w:rPr>
        <w:t xml:space="preserve">, the party system is still dominated by a small number of national parties, </w:t>
      </w:r>
      <w:r w:rsidRPr="067DBD07" w:rsidR="312B0624">
        <w:rPr>
          <w:rFonts w:ascii="Aptos" w:hAnsi="Aptos" w:eastAsia="Aptos" w:cs="Aptos"/>
          <w:noProof w:val="0"/>
          <w:sz w:val="24"/>
          <w:szCs w:val="24"/>
          <w:lang w:val="en-GB"/>
        </w:rPr>
        <w:t>main</w:t>
      </w:r>
      <w:r w:rsidRPr="067DBD07" w:rsidR="67618355">
        <w:rPr>
          <w:rFonts w:ascii="Aptos" w:hAnsi="Aptos" w:eastAsia="Aptos" w:cs="Aptos"/>
          <w:noProof w:val="0"/>
          <w:sz w:val="24"/>
          <w:szCs w:val="24"/>
          <w:lang w:val="en-GB"/>
        </w:rPr>
        <w:t>ly</w:t>
      </w:r>
      <w:r w:rsidRPr="067DBD07" w:rsidR="312B0624">
        <w:rPr>
          <w:rFonts w:ascii="Aptos" w:hAnsi="Aptos" w:eastAsia="Aptos" w:cs="Aptos"/>
          <w:noProof w:val="0"/>
          <w:sz w:val="24"/>
          <w:szCs w:val="24"/>
          <w:lang w:val="en-GB"/>
        </w:rPr>
        <w:t xml:space="preserve"> </w:t>
      </w:r>
      <w:r w:rsidRPr="067DBD07" w:rsidR="67618355">
        <w:rPr>
          <w:rFonts w:ascii="Aptos" w:hAnsi="Aptos" w:eastAsia="Aptos" w:cs="Aptos"/>
          <w:noProof w:val="0"/>
          <w:sz w:val="24"/>
          <w:szCs w:val="24"/>
          <w:lang w:val="en-GB"/>
        </w:rPr>
        <w:t>the</w:t>
      </w:r>
      <w:r w:rsidRPr="067DBD07" w:rsidR="67618355">
        <w:rPr>
          <w:rFonts w:ascii="Aptos" w:hAnsi="Aptos" w:eastAsia="Aptos" w:cs="Aptos"/>
          <w:noProof w:val="0"/>
          <w:sz w:val="24"/>
          <w:szCs w:val="24"/>
          <w:lang w:val="en-GB"/>
        </w:rPr>
        <w:t xml:space="preserve"> Conservatives, </w:t>
      </w:r>
      <w:r w:rsidRPr="067DBD07" w:rsidR="67618355">
        <w:rPr>
          <w:rFonts w:ascii="Aptos" w:hAnsi="Aptos" w:eastAsia="Aptos" w:cs="Aptos"/>
          <w:noProof w:val="0"/>
          <w:sz w:val="24"/>
          <w:szCs w:val="24"/>
          <w:lang w:val="en-GB"/>
        </w:rPr>
        <w:t>Labour</w:t>
      </w:r>
      <w:r w:rsidRPr="067DBD07" w:rsidR="638DAE37">
        <w:rPr>
          <w:rFonts w:ascii="Aptos" w:hAnsi="Aptos" w:eastAsia="Aptos" w:cs="Aptos"/>
          <w:noProof w:val="0"/>
          <w:sz w:val="24"/>
          <w:szCs w:val="24"/>
          <w:lang w:val="en-GB"/>
        </w:rPr>
        <w:t xml:space="preserve"> and </w:t>
      </w:r>
      <w:r w:rsidRPr="067DBD07" w:rsidR="67618355">
        <w:rPr>
          <w:rFonts w:ascii="Aptos" w:hAnsi="Aptos" w:eastAsia="Aptos" w:cs="Aptos"/>
          <w:noProof w:val="0"/>
          <w:sz w:val="24"/>
          <w:szCs w:val="24"/>
          <w:lang w:val="en-GB"/>
        </w:rPr>
        <w:t xml:space="preserve">the Liberal Democrats. These parties compete through manifestos, </w:t>
      </w:r>
      <w:r w:rsidRPr="067DBD07" w:rsidR="0EEDB96E">
        <w:rPr>
          <w:rFonts w:ascii="Aptos" w:hAnsi="Aptos" w:eastAsia="Aptos" w:cs="Aptos"/>
          <w:noProof w:val="0"/>
          <w:sz w:val="24"/>
          <w:szCs w:val="24"/>
          <w:lang w:val="en-GB"/>
        </w:rPr>
        <w:t>allow</w:t>
      </w:r>
      <w:r w:rsidRPr="067DBD07" w:rsidR="67618355">
        <w:rPr>
          <w:rFonts w:ascii="Aptos" w:hAnsi="Aptos" w:eastAsia="Aptos" w:cs="Aptos"/>
          <w:noProof w:val="0"/>
          <w:sz w:val="24"/>
          <w:szCs w:val="24"/>
          <w:lang w:val="en-GB"/>
        </w:rPr>
        <w:t xml:space="preserve">ing voters to differentiate between policy programmes and giving winning parties a basis for legitimate governance. For example, the 2019 Conservative </w:t>
      </w:r>
      <w:r w:rsidRPr="067DBD07" w:rsidR="368CA8C4">
        <w:rPr>
          <w:rFonts w:ascii="Aptos" w:hAnsi="Aptos" w:eastAsia="Aptos" w:cs="Aptos"/>
          <w:noProof w:val="0"/>
          <w:sz w:val="24"/>
          <w:szCs w:val="24"/>
          <w:lang w:val="en-GB"/>
        </w:rPr>
        <w:t>manifestos</w:t>
      </w:r>
      <w:r w:rsidRPr="067DBD07" w:rsidR="67618355">
        <w:rPr>
          <w:rFonts w:ascii="Aptos" w:hAnsi="Aptos" w:eastAsia="Aptos" w:cs="Aptos"/>
          <w:noProof w:val="0"/>
          <w:sz w:val="24"/>
          <w:szCs w:val="24"/>
          <w:lang w:val="en-GB"/>
        </w:rPr>
        <w:t xml:space="preserve"> focus</w:t>
      </w:r>
      <w:r w:rsidRPr="067DBD07" w:rsidR="67618355">
        <w:rPr>
          <w:rFonts w:ascii="Aptos" w:hAnsi="Aptos" w:eastAsia="Aptos" w:cs="Aptos"/>
          <w:noProof w:val="0"/>
          <w:sz w:val="24"/>
          <w:szCs w:val="24"/>
          <w:lang w:val="en-GB"/>
        </w:rPr>
        <w:t xml:space="preserve"> on Brexit implementation and infrastructure investment created a mandate that </w:t>
      </w:r>
      <w:r w:rsidRPr="067DBD07" w:rsidR="67618355">
        <w:rPr>
          <w:rFonts w:ascii="Aptos" w:hAnsi="Aptos" w:eastAsia="Aptos" w:cs="Aptos"/>
          <w:noProof w:val="0"/>
          <w:sz w:val="24"/>
          <w:szCs w:val="24"/>
          <w:lang w:val="en-GB"/>
        </w:rPr>
        <w:t>facilitated</w:t>
      </w:r>
      <w:r w:rsidRPr="067DBD07" w:rsidR="67618355">
        <w:rPr>
          <w:rFonts w:ascii="Aptos" w:hAnsi="Aptos" w:eastAsia="Aptos" w:cs="Aptos"/>
          <w:noProof w:val="0"/>
          <w:sz w:val="24"/>
          <w:szCs w:val="24"/>
          <w:lang w:val="en-GB"/>
        </w:rPr>
        <w:t xml:space="preserve"> rapid parliamentary action after the election (Curtice, 2020).</w:t>
      </w:r>
    </w:p>
    <w:p xmlns:wp14="http://schemas.microsoft.com/office/word/2010/wordml" w:rsidP="067DBD07" wp14:paraId="728057A4" wp14:textId="222FB389">
      <w:pPr>
        <w:rPr>
          <w:rFonts w:ascii="Aptos" w:hAnsi="Aptos" w:eastAsia="Aptos" w:cs="Aptos"/>
          <w:noProof w:val="0"/>
          <w:sz w:val="24"/>
          <w:szCs w:val="24"/>
          <w:lang w:val="en-GB"/>
        </w:rPr>
      </w:pPr>
      <w:r w:rsidRPr="067DBD07" w:rsidR="67618355">
        <w:rPr>
          <w:rFonts w:ascii="Aptos" w:hAnsi="Aptos" w:eastAsia="Aptos" w:cs="Aptos"/>
          <w:strike w:val="0"/>
          <w:dstrike w:val="0"/>
          <w:noProof w:val="0"/>
          <w:sz w:val="24"/>
          <w:szCs w:val="24"/>
          <w:u w:val="single"/>
          <w:lang w:val="en-GB"/>
        </w:rPr>
        <w:t>Strengths</w:t>
      </w:r>
    </w:p>
    <w:p xmlns:wp14="http://schemas.microsoft.com/office/word/2010/wordml" w:rsidP="067DBD07" wp14:paraId="4E5A1A51" wp14:textId="24693ACF">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 xml:space="preserve">Political parties provide clear lines of accountability by presenting competing programmes at elections and coordinating </w:t>
      </w:r>
      <w:r w:rsidRPr="067DBD07" w:rsidR="67618355">
        <w:rPr>
          <w:rFonts w:ascii="Aptos" w:hAnsi="Aptos" w:eastAsia="Aptos" w:cs="Aptos"/>
          <w:noProof w:val="0"/>
          <w:sz w:val="24"/>
          <w:szCs w:val="24"/>
          <w:lang w:val="en-GB"/>
        </w:rPr>
        <w:t>activit</w:t>
      </w:r>
      <w:r w:rsidRPr="067DBD07" w:rsidR="5A5D8582">
        <w:rPr>
          <w:rFonts w:ascii="Aptos" w:hAnsi="Aptos" w:eastAsia="Aptos" w:cs="Aptos"/>
          <w:noProof w:val="0"/>
          <w:sz w:val="24"/>
          <w:szCs w:val="24"/>
          <w:lang w:val="en-GB"/>
        </w:rPr>
        <w:t>ies</w:t>
      </w:r>
      <w:r w:rsidRPr="067DBD07" w:rsidR="67618355">
        <w:rPr>
          <w:rFonts w:ascii="Aptos" w:hAnsi="Aptos" w:eastAsia="Aptos" w:cs="Aptos"/>
          <w:noProof w:val="0"/>
          <w:sz w:val="24"/>
          <w:szCs w:val="24"/>
          <w:lang w:val="en-GB"/>
        </w:rPr>
        <w:t xml:space="preserve"> in Parliament. When a party secures a governing majority, it can translate electoral promises into policy agendas. This </w:t>
      </w:r>
      <w:r w:rsidRPr="067DBD07" w:rsidR="67618355">
        <w:rPr>
          <w:rFonts w:ascii="Aptos" w:hAnsi="Aptos" w:eastAsia="Aptos" w:cs="Aptos"/>
          <w:noProof w:val="0"/>
          <w:sz w:val="24"/>
          <w:szCs w:val="24"/>
          <w:lang w:val="en-GB"/>
        </w:rPr>
        <w:t xml:space="preserve">decisive action proved significant during the COVID-19 pandemic, </w:t>
      </w:r>
      <w:r w:rsidRPr="067DBD07" w:rsidR="67618355">
        <w:rPr>
          <w:rFonts w:ascii="Aptos" w:hAnsi="Aptos" w:eastAsia="Aptos" w:cs="Aptos"/>
          <w:noProof w:val="0"/>
          <w:sz w:val="24"/>
          <w:szCs w:val="24"/>
          <w:lang w:val="en-GB"/>
        </w:rPr>
        <w:t xml:space="preserve">when the Conservative </w:t>
      </w:r>
      <w:r w:rsidRPr="067DBD07" w:rsidR="226D28C8">
        <w:rPr>
          <w:rFonts w:ascii="Aptos" w:hAnsi="Aptos" w:eastAsia="Aptos" w:cs="Aptos"/>
          <w:noProof w:val="0"/>
          <w:sz w:val="24"/>
          <w:szCs w:val="24"/>
          <w:lang w:val="en-GB"/>
        </w:rPr>
        <w:t>party’s</w:t>
      </w:r>
      <w:r w:rsidRPr="067DBD07" w:rsidR="67618355">
        <w:rPr>
          <w:rFonts w:ascii="Aptos" w:hAnsi="Aptos" w:eastAsia="Aptos" w:cs="Aptos"/>
          <w:noProof w:val="0"/>
          <w:sz w:val="24"/>
          <w:szCs w:val="24"/>
          <w:lang w:val="en-GB"/>
        </w:rPr>
        <w:t xml:space="preserve"> majority enabled swift adoption of public-health measures, furlough schemes, and emergency powers (Institute for Government, 2021).</w:t>
      </w:r>
    </w:p>
    <w:p xmlns:wp14="http://schemas.microsoft.com/office/word/2010/wordml" w:rsidP="067DBD07" wp14:paraId="13DFB63E" wp14:textId="3BA3125E">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Parties also maintain stable structures for candidate recruitment and policy development, ensuring continuity in governance. For instance, Labour’s National Policy Forum and the Conservative Party’s Policy Board provide mechanisms for scrutinising proposals and preparing ministers for office (Bale &amp; Webb, 2021). Leadership pipelines visible in long-serving figures illustrate how parties train political elites and sustain institutional capacity. These organisational features reinforce the UK’s relatively stable parliamentary democracy compared with more fragmented multi-party systems in parts of Europe.</w:t>
      </w:r>
    </w:p>
    <w:p xmlns:wp14="http://schemas.microsoft.com/office/word/2010/wordml" w:rsidP="067DBD07" wp14:paraId="551DEC38" wp14:textId="363BE4C5">
      <w:pPr>
        <w:rPr>
          <w:rFonts w:ascii="Aptos" w:hAnsi="Aptos" w:eastAsia="Aptos" w:cs="Aptos"/>
          <w:strike w:val="0"/>
          <w:dstrike w:val="0"/>
          <w:noProof w:val="0"/>
          <w:sz w:val="24"/>
          <w:szCs w:val="24"/>
          <w:u w:val="single"/>
          <w:lang w:val="en-GB"/>
        </w:rPr>
      </w:pPr>
    </w:p>
    <w:p xmlns:wp14="http://schemas.microsoft.com/office/word/2010/wordml" w:rsidP="067DBD07" wp14:paraId="28585603" wp14:textId="3D916111">
      <w:pPr>
        <w:rPr>
          <w:rFonts w:ascii="Aptos" w:hAnsi="Aptos" w:eastAsia="Aptos" w:cs="Aptos"/>
          <w:strike w:val="0"/>
          <w:dstrike w:val="0"/>
          <w:noProof w:val="0"/>
          <w:sz w:val="24"/>
          <w:szCs w:val="24"/>
          <w:u w:val="single"/>
          <w:lang w:val="en-GB"/>
        </w:rPr>
      </w:pPr>
    </w:p>
    <w:p xmlns:wp14="http://schemas.microsoft.com/office/word/2010/wordml" w:rsidP="067DBD07" wp14:paraId="18980C67" wp14:textId="18065C6A">
      <w:pPr>
        <w:rPr>
          <w:rFonts w:ascii="Aptos" w:hAnsi="Aptos" w:eastAsia="Aptos" w:cs="Aptos"/>
          <w:strike w:val="0"/>
          <w:dstrike w:val="0"/>
          <w:noProof w:val="0"/>
          <w:sz w:val="24"/>
          <w:szCs w:val="24"/>
          <w:u w:val="single"/>
          <w:lang w:val="en-GB"/>
        </w:rPr>
      </w:pPr>
    </w:p>
    <w:p xmlns:wp14="http://schemas.microsoft.com/office/word/2010/wordml" w:rsidP="067DBD07" wp14:paraId="650353C6" wp14:textId="3293D7EB">
      <w:pPr>
        <w:rPr>
          <w:rFonts w:ascii="Aptos" w:hAnsi="Aptos" w:eastAsia="Aptos" w:cs="Aptos"/>
          <w:noProof w:val="0"/>
          <w:sz w:val="24"/>
          <w:szCs w:val="24"/>
          <w:lang w:val="en-GB"/>
        </w:rPr>
      </w:pPr>
      <w:r w:rsidRPr="067DBD07" w:rsidR="67618355">
        <w:rPr>
          <w:rFonts w:ascii="Aptos" w:hAnsi="Aptos" w:eastAsia="Aptos" w:cs="Aptos"/>
          <w:strike w:val="0"/>
          <w:dstrike w:val="0"/>
          <w:noProof w:val="0"/>
          <w:sz w:val="24"/>
          <w:szCs w:val="24"/>
          <w:u w:val="single"/>
          <w:lang w:val="en-GB"/>
        </w:rPr>
        <w:t>Weaknesses</w:t>
      </w:r>
    </w:p>
    <w:p xmlns:wp14="http://schemas.microsoft.com/office/word/2010/wordml" w:rsidP="067DBD07" wp14:paraId="1ADC671B" wp14:textId="1273EC4B">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Several structural and behavioural trends have weakened the representative role of parties. Membership decline since the late 20th century has reduced the influence of local party branches, weakening links between MPs and grassroots activists. Both major parties have increasingly centralised their candidate-selection processes, with Labour’s National Executive Committee in 2023 overruling local members in several constituencies, prompting criticism from activists arguing that central control undermines local democracy (Syal, 2023; Norris, 2017).</w:t>
      </w:r>
    </w:p>
    <w:p xmlns:wp14="http://schemas.microsoft.com/office/word/2010/wordml" w:rsidP="067DBD07" wp14:paraId="5E40EF24" wp14:textId="37807A72">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Trust in politicians is also persistently low. Surveys following high-profile scandals</w:t>
      </w:r>
      <w:r w:rsidRPr="067DBD07" w:rsidR="00F1E246">
        <w:rPr>
          <w:rFonts w:ascii="Aptos" w:hAnsi="Aptos" w:eastAsia="Aptos" w:cs="Aptos"/>
          <w:noProof w:val="0"/>
          <w:sz w:val="24"/>
          <w:szCs w:val="24"/>
          <w:lang w:val="en-GB"/>
        </w:rPr>
        <w:t xml:space="preserve"> </w:t>
      </w:r>
      <w:r w:rsidRPr="067DBD07" w:rsidR="67618355">
        <w:rPr>
          <w:rFonts w:ascii="Aptos" w:hAnsi="Aptos" w:eastAsia="Aptos" w:cs="Aptos"/>
          <w:noProof w:val="0"/>
          <w:sz w:val="24"/>
          <w:szCs w:val="24"/>
          <w:lang w:val="en-GB"/>
        </w:rPr>
        <w:t>including the 2022 "Partygate" events</w:t>
      </w:r>
      <w:r w:rsidRPr="067DBD07" w:rsidR="34A4D91A">
        <w:rPr>
          <w:rFonts w:ascii="Aptos" w:hAnsi="Aptos" w:eastAsia="Aptos" w:cs="Aptos"/>
          <w:noProof w:val="0"/>
          <w:sz w:val="24"/>
          <w:szCs w:val="24"/>
          <w:lang w:val="en-GB"/>
        </w:rPr>
        <w:t xml:space="preserve"> </w:t>
      </w:r>
      <w:r w:rsidRPr="067DBD07" w:rsidR="67618355">
        <w:rPr>
          <w:rFonts w:ascii="Aptos" w:hAnsi="Aptos" w:eastAsia="Aptos" w:cs="Aptos"/>
          <w:noProof w:val="0"/>
          <w:sz w:val="24"/>
          <w:szCs w:val="24"/>
          <w:lang w:val="en-GB"/>
        </w:rPr>
        <w:t>showed a d</w:t>
      </w:r>
      <w:r w:rsidRPr="067DBD07" w:rsidR="603AAD8F">
        <w:rPr>
          <w:rFonts w:ascii="Aptos" w:hAnsi="Aptos" w:eastAsia="Aptos" w:cs="Aptos"/>
          <w:noProof w:val="0"/>
          <w:sz w:val="24"/>
          <w:szCs w:val="24"/>
          <w:lang w:val="en-GB"/>
        </w:rPr>
        <w:t xml:space="preserve">rop </w:t>
      </w:r>
      <w:r w:rsidRPr="067DBD07" w:rsidR="67618355">
        <w:rPr>
          <w:rFonts w:ascii="Aptos" w:hAnsi="Aptos" w:eastAsia="Aptos" w:cs="Aptos"/>
          <w:noProof w:val="0"/>
          <w:sz w:val="24"/>
          <w:szCs w:val="24"/>
          <w:lang w:val="en-GB"/>
        </w:rPr>
        <w:t xml:space="preserve">in public </w:t>
      </w:r>
      <w:r w:rsidRPr="067DBD07" w:rsidR="67618355">
        <w:rPr>
          <w:rFonts w:ascii="Aptos" w:hAnsi="Aptos" w:eastAsia="Aptos" w:cs="Aptos"/>
          <w:noProof w:val="0"/>
          <w:sz w:val="24"/>
          <w:szCs w:val="24"/>
          <w:lang w:val="en-GB"/>
        </w:rPr>
        <w:t>perceptions</w:t>
      </w:r>
      <w:r w:rsidRPr="067DBD07" w:rsidR="67618355">
        <w:rPr>
          <w:rFonts w:ascii="Aptos" w:hAnsi="Aptos" w:eastAsia="Aptos" w:cs="Aptos"/>
          <w:noProof w:val="0"/>
          <w:sz w:val="24"/>
          <w:szCs w:val="24"/>
          <w:lang w:val="en-GB"/>
        </w:rPr>
        <w:t xml:space="preserve"> of honesty and integrity, with many </w:t>
      </w:r>
      <w:r w:rsidRPr="067DBD07" w:rsidR="167023E3">
        <w:rPr>
          <w:rFonts w:ascii="Aptos" w:hAnsi="Aptos" w:eastAsia="Aptos" w:cs="Aptos"/>
          <w:noProof w:val="0"/>
          <w:sz w:val="24"/>
          <w:szCs w:val="24"/>
          <w:lang w:val="en-GB"/>
        </w:rPr>
        <w:t>member</w:t>
      </w:r>
      <w:r w:rsidRPr="067DBD07" w:rsidR="67618355">
        <w:rPr>
          <w:rFonts w:ascii="Aptos" w:hAnsi="Aptos" w:eastAsia="Aptos" w:cs="Aptos"/>
          <w:noProof w:val="0"/>
          <w:sz w:val="24"/>
          <w:szCs w:val="24"/>
          <w:lang w:val="en-GB"/>
        </w:rPr>
        <w:t xml:space="preserve">s </w:t>
      </w:r>
      <w:r w:rsidRPr="067DBD07" w:rsidR="167023E3">
        <w:rPr>
          <w:rFonts w:ascii="Aptos" w:hAnsi="Aptos" w:eastAsia="Aptos" w:cs="Aptos"/>
          <w:noProof w:val="0"/>
          <w:sz w:val="24"/>
          <w:szCs w:val="24"/>
          <w:lang w:val="en-GB"/>
        </w:rPr>
        <w:t xml:space="preserve">of the public </w:t>
      </w:r>
      <w:r w:rsidRPr="067DBD07" w:rsidR="67618355">
        <w:rPr>
          <w:rFonts w:ascii="Aptos" w:hAnsi="Aptos" w:eastAsia="Aptos" w:cs="Aptos"/>
          <w:noProof w:val="0"/>
          <w:sz w:val="24"/>
          <w:szCs w:val="24"/>
          <w:lang w:val="en-GB"/>
        </w:rPr>
        <w:t>reporting that politicians "do not listen to people like me" (Electoral Commission, 2025; YouGov, 2022). These scandals have contributed to declining turnout</w:t>
      </w:r>
      <w:r w:rsidRPr="067DBD07" w:rsidR="1BA7F6D4">
        <w:rPr>
          <w:rFonts w:ascii="Aptos" w:hAnsi="Aptos" w:eastAsia="Aptos" w:cs="Aptos"/>
          <w:noProof w:val="0"/>
          <w:sz w:val="24"/>
          <w:szCs w:val="24"/>
          <w:lang w:val="en-GB"/>
        </w:rPr>
        <w:t>s</w:t>
      </w:r>
      <w:r w:rsidRPr="067DBD07" w:rsidR="67618355">
        <w:rPr>
          <w:rFonts w:ascii="Aptos" w:hAnsi="Aptos" w:eastAsia="Aptos" w:cs="Aptos"/>
          <w:noProof w:val="0"/>
          <w:sz w:val="24"/>
          <w:szCs w:val="24"/>
          <w:lang w:val="en-GB"/>
        </w:rPr>
        <w:t xml:space="preserve"> among certain groups and increased volatility in party support.</w:t>
      </w:r>
    </w:p>
    <w:p xmlns:wp14="http://schemas.microsoft.com/office/word/2010/wordml" w:rsidP="067DBD07" wp14:paraId="693BB270" wp14:textId="56420E0C">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Another weakness concerns party funding</w:t>
      </w:r>
      <w:r w:rsidRPr="067DBD07" w:rsidR="7C621217">
        <w:rPr>
          <w:rFonts w:ascii="Aptos" w:hAnsi="Aptos" w:eastAsia="Aptos" w:cs="Aptos"/>
          <w:noProof w:val="0"/>
          <w:sz w:val="24"/>
          <w:szCs w:val="24"/>
          <w:lang w:val="en-GB"/>
        </w:rPr>
        <w:t>,</w:t>
      </w:r>
      <w:r w:rsidRPr="067DBD07" w:rsidR="67618355">
        <w:rPr>
          <w:rFonts w:ascii="Aptos" w:hAnsi="Aptos" w:eastAsia="Aptos" w:cs="Aptos"/>
          <w:noProof w:val="0"/>
          <w:sz w:val="24"/>
          <w:szCs w:val="24"/>
          <w:lang w:val="en-GB"/>
        </w:rPr>
        <w:t xml:space="preserve"> Large donations from individuals and corporations raise questions about political fairness and influence. The 2021 controversy surrounding donations linked to the refurbishment of the Downing Street flat, and recurring concerns about "cash for access", </w:t>
      </w:r>
      <w:r w:rsidRPr="067DBD07" w:rsidR="0B61A0ED">
        <w:rPr>
          <w:rFonts w:ascii="Aptos" w:hAnsi="Aptos" w:eastAsia="Aptos" w:cs="Aptos"/>
          <w:noProof w:val="0"/>
          <w:sz w:val="24"/>
          <w:szCs w:val="24"/>
          <w:lang w:val="en-GB"/>
        </w:rPr>
        <w:t xml:space="preserve">show </w:t>
      </w:r>
      <w:r w:rsidRPr="067DBD07" w:rsidR="67618355">
        <w:rPr>
          <w:rFonts w:ascii="Aptos" w:hAnsi="Aptos" w:eastAsia="Aptos" w:cs="Aptos"/>
          <w:noProof w:val="0"/>
          <w:sz w:val="24"/>
          <w:szCs w:val="24"/>
          <w:lang w:val="en-GB"/>
        </w:rPr>
        <w:t xml:space="preserve">how funding practices can undermine public confidence (Sanders &amp; Webb, 2020). Smaller parties and independents struggle to compete due to </w:t>
      </w:r>
      <w:r w:rsidRPr="067DBD07" w:rsidR="3B66B059">
        <w:rPr>
          <w:rFonts w:ascii="Aptos" w:hAnsi="Aptos" w:eastAsia="Aptos" w:cs="Aptos"/>
          <w:noProof w:val="0"/>
          <w:sz w:val="24"/>
          <w:szCs w:val="24"/>
          <w:lang w:val="en-GB"/>
        </w:rPr>
        <w:t xml:space="preserve">the </w:t>
      </w:r>
      <w:r w:rsidRPr="067DBD07" w:rsidR="67618355">
        <w:rPr>
          <w:rFonts w:ascii="Aptos" w:hAnsi="Aptos" w:eastAsia="Aptos" w:cs="Aptos"/>
          <w:noProof w:val="0"/>
          <w:sz w:val="24"/>
          <w:szCs w:val="24"/>
          <w:lang w:val="en-GB"/>
        </w:rPr>
        <w:t xml:space="preserve">uneven resource distribution, reinforcing structural </w:t>
      </w:r>
      <w:r w:rsidRPr="067DBD07" w:rsidR="15650849">
        <w:rPr>
          <w:rFonts w:ascii="Aptos" w:hAnsi="Aptos" w:eastAsia="Aptos" w:cs="Aptos"/>
          <w:noProof w:val="0"/>
          <w:sz w:val="24"/>
          <w:szCs w:val="24"/>
          <w:lang w:val="en-GB"/>
        </w:rPr>
        <w:t>imbalance</w:t>
      </w:r>
      <w:r w:rsidRPr="067DBD07" w:rsidR="67618355">
        <w:rPr>
          <w:rFonts w:ascii="Aptos" w:hAnsi="Aptos" w:eastAsia="Aptos" w:cs="Aptos"/>
          <w:noProof w:val="0"/>
          <w:sz w:val="24"/>
          <w:szCs w:val="24"/>
          <w:lang w:val="en-GB"/>
        </w:rPr>
        <w:t>.</w:t>
      </w:r>
    </w:p>
    <w:p xmlns:wp14="http://schemas.microsoft.com/office/word/2010/wordml" w:rsidP="067DBD07" wp14:paraId="42C4622E" wp14:textId="615CA044">
      <w:pPr>
        <w:rPr>
          <w:rFonts w:ascii="Aptos" w:hAnsi="Aptos" w:eastAsia="Aptos" w:cs="Aptos"/>
          <w:noProof w:val="0"/>
          <w:sz w:val="24"/>
          <w:szCs w:val="24"/>
          <w:lang w:val="en-GB"/>
        </w:rPr>
      </w:pPr>
      <w:r w:rsidRPr="067DBD07" w:rsidR="67618355">
        <w:rPr>
          <w:rFonts w:ascii="Aptos" w:hAnsi="Aptos" w:eastAsia="Aptos" w:cs="Aptos"/>
          <w:strike w:val="0"/>
          <w:dstrike w:val="0"/>
          <w:noProof w:val="0"/>
          <w:sz w:val="24"/>
          <w:szCs w:val="24"/>
          <w:u w:val="single"/>
          <w:lang w:val="en-GB"/>
        </w:rPr>
        <w:t>Appraisal</w:t>
      </w:r>
    </w:p>
    <w:p xmlns:wp14="http://schemas.microsoft.com/office/word/2010/wordml" w:rsidP="067DBD07" wp14:paraId="4C372319" wp14:textId="665B3EFD">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 xml:space="preserve">UK political parties </w:t>
      </w:r>
      <w:r w:rsidRPr="067DBD07" w:rsidR="67618355">
        <w:rPr>
          <w:rFonts w:ascii="Aptos" w:hAnsi="Aptos" w:eastAsia="Aptos" w:cs="Aptos"/>
          <w:noProof w:val="0"/>
          <w:sz w:val="24"/>
          <w:szCs w:val="24"/>
          <w:lang w:val="en-GB"/>
        </w:rPr>
        <w:t>remain</w:t>
      </w:r>
      <w:r w:rsidRPr="067DBD07" w:rsidR="67618355">
        <w:rPr>
          <w:rFonts w:ascii="Aptos" w:hAnsi="Aptos" w:eastAsia="Aptos" w:cs="Aptos"/>
          <w:noProof w:val="0"/>
          <w:sz w:val="24"/>
          <w:szCs w:val="24"/>
          <w:lang w:val="en-GB"/>
        </w:rPr>
        <w:t xml:space="preserve"> indispensable to the functioning of parliamentary democracy. They structure political competition, </w:t>
      </w:r>
      <w:r w:rsidRPr="067DBD07" w:rsidR="67618355">
        <w:rPr>
          <w:rFonts w:ascii="Aptos" w:hAnsi="Aptos" w:eastAsia="Aptos" w:cs="Aptos"/>
          <w:noProof w:val="0"/>
          <w:sz w:val="24"/>
          <w:szCs w:val="24"/>
          <w:lang w:val="en-GB"/>
        </w:rPr>
        <w:t>facilitate</w:t>
      </w:r>
      <w:r w:rsidRPr="067DBD07" w:rsidR="67618355">
        <w:rPr>
          <w:rFonts w:ascii="Aptos" w:hAnsi="Aptos" w:eastAsia="Aptos" w:cs="Aptos"/>
          <w:noProof w:val="0"/>
          <w:sz w:val="24"/>
          <w:szCs w:val="24"/>
          <w:lang w:val="en-GB"/>
        </w:rPr>
        <w:t xml:space="preserve"> government formation, and ensure coherent policy programmes. However, reforms are necessary to restore legitimacy and strengthen relationships between parties and </w:t>
      </w:r>
      <w:r w:rsidRPr="067DBD07" w:rsidR="072666A8">
        <w:rPr>
          <w:rFonts w:ascii="Aptos" w:hAnsi="Aptos" w:eastAsia="Aptos" w:cs="Aptos"/>
          <w:noProof w:val="0"/>
          <w:sz w:val="24"/>
          <w:szCs w:val="24"/>
          <w:lang w:val="en-GB"/>
        </w:rPr>
        <w:t xml:space="preserve">the </w:t>
      </w:r>
      <w:r w:rsidRPr="067DBD07" w:rsidR="67618355">
        <w:rPr>
          <w:rFonts w:ascii="Aptos" w:hAnsi="Aptos" w:eastAsia="Aptos" w:cs="Aptos"/>
          <w:noProof w:val="0"/>
          <w:sz w:val="24"/>
          <w:szCs w:val="24"/>
          <w:lang w:val="en-GB"/>
        </w:rPr>
        <w:t>citizens. Evidence suggests that greater transparency in party finance, decentralisation of</w:t>
      </w:r>
      <w:r w:rsidRPr="067DBD07" w:rsidR="5FA165CB">
        <w:rPr>
          <w:rFonts w:ascii="Aptos" w:hAnsi="Aptos" w:eastAsia="Aptos" w:cs="Aptos"/>
          <w:noProof w:val="0"/>
          <w:sz w:val="24"/>
          <w:szCs w:val="24"/>
          <w:lang w:val="en-GB"/>
        </w:rPr>
        <w:t xml:space="preserve"> </w:t>
      </w:r>
      <w:r w:rsidRPr="067DBD07" w:rsidR="67618355">
        <w:rPr>
          <w:rFonts w:ascii="Aptos" w:hAnsi="Aptos" w:eastAsia="Aptos" w:cs="Aptos"/>
          <w:noProof w:val="0"/>
          <w:sz w:val="24"/>
          <w:szCs w:val="24"/>
          <w:lang w:val="en-GB"/>
        </w:rPr>
        <w:t xml:space="preserve">candidate </w:t>
      </w:r>
      <w:r w:rsidRPr="067DBD07" w:rsidR="67618355">
        <w:rPr>
          <w:rFonts w:ascii="Aptos" w:hAnsi="Aptos" w:eastAsia="Aptos" w:cs="Aptos"/>
          <w:noProof w:val="0"/>
          <w:sz w:val="24"/>
          <w:szCs w:val="24"/>
          <w:lang w:val="en-GB"/>
        </w:rPr>
        <w:t>selection</w:t>
      </w:r>
      <w:r w:rsidRPr="067DBD07" w:rsidR="67618355">
        <w:rPr>
          <w:rFonts w:ascii="Aptos" w:hAnsi="Aptos" w:eastAsia="Aptos" w:cs="Aptos"/>
          <w:noProof w:val="0"/>
          <w:sz w:val="24"/>
          <w:szCs w:val="24"/>
          <w:lang w:val="en-GB"/>
        </w:rPr>
        <w:t xml:space="preserve">, and revitalisation of local party branches can improve </w:t>
      </w:r>
      <w:r w:rsidRPr="067DBD07" w:rsidR="74C241AB">
        <w:rPr>
          <w:rFonts w:ascii="Aptos" w:hAnsi="Aptos" w:eastAsia="Aptos" w:cs="Aptos"/>
          <w:noProof w:val="0"/>
          <w:sz w:val="24"/>
          <w:szCs w:val="24"/>
          <w:lang w:val="en-GB"/>
        </w:rPr>
        <w:t xml:space="preserve">public </w:t>
      </w:r>
      <w:r w:rsidRPr="067DBD07" w:rsidR="67618355">
        <w:rPr>
          <w:rFonts w:ascii="Aptos" w:hAnsi="Aptos" w:eastAsia="Aptos" w:cs="Aptos"/>
          <w:noProof w:val="0"/>
          <w:sz w:val="24"/>
          <w:szCs w:val="24"/>
          <w:lang w:val="en-GB"/>
        </w:rPr>
        <w:t>respon</w:t>
      </w:r>
      <w:r w:rsidRPr="067DBD07" w:rsidR="1D702243">
        <w:rPr>
          <w:rFonts w:ascii="Aptos" w:hAnsi="Aptos" w:eastAsia="Aptos" w:cs="Aptos"/>
          <w:noProof w:val="0"/>
          <w:sz w:val="24"/>
          <w:szCs w:val="24"/>
          <w:lang w:val="en-GB"/>
        </w:rPr>
        <w:t>se</w:t>
      </w:r>
      <w:r w:rsidRPr="067DBD07" w:rsidR="67618355">
        <w:rPr>
          <w:rFonts w:ascii="Aptos" w:hAnsi="Aptos" w:eastAsia="Aptos" w:cs="Aptos"/>
          <w:noProof w:val="0"/>
          <w:sz w:val="24"/>
          <w:szCs w:val="24"/>
          <w:lang w:val="en-GB"/>
        </w:rPr>
        <w:t xml:space="preserve"> and trust (Institute for Government, 2023; Sanders &amp; Webb, 2020). Initiatives such as Scotland’s participatory budgeting illustrate potential paths to re-engaging </w:t>
      </w:r>
      <w:r w:rsidRPr="067DBD07" w:rsidR="6CC999B0">
        <w:rPr>
          <w:rFonts w:ascii="Aptos" w:hAnsi="Aptos" w:eastAsia="Aptos" w:cs="Aptos"/>
          <w:noProof w:val="0"/>
          <w:sz w:val="24"/>
          <w:szCs w:val="24"/>
          <w:lang w:val="en-GB"/>
        </w:rPr>
        <w:t>with the</w:t>
      </w:r>
      <w:r w:rsidRPr="067DBD07" w:rsidR="67618355">
        <w:rPr>
          <w:rFonts w:ascii="Aptos" w:hAnsi="Aptos" w:eastAsia="Aptos" w:cs="Aptos"/>
          <w:noProof w:val="0"/>
          <w:sz w:val="24"/>
          <w:szCs w:val="24"/>
          <w:lang w:val="en-GB"/>
        </w:rPr>
        <w:t xml:space="preserve"> </w:t>
      </w:r>
      <w:r w:rsidRPr="067DBD07" w:rsidR="6CC999B0">
        <w:rPr>
          <w:rFonts w:ascii="Aptos" w:hAnsi="Aptos" w:eastAsia="Aptos" w:cs="Aptos"/>
          <w:noProof w:val="0"/>
          <w:sz w:val="24"/>
          <w:szCs w:val="24"/>
          <w:lang w:val="en-GB"/>
        </w:rPr>
        <w:t xml:space="preserve">public </w:t>
      </w:r>
      <w:r w:rsidRPr="067DBD07" w:rsidR="67618355">
        <w:rPr>
          <w:rFonts w:ascii="Aptos" w:hAnsi="Aptos" w:eastAsia="Aptos" w:cs="Aptos"/>
          <w:noProof w:val="0"/>
          <w:sz w:val="24"/>
          <w:szCs w:val="24"/>
          <w:lang w:val="en-GB"/>
        </w:rPr>
        <w:t>at the grassroots level (</w:t>
      </w:r>
      <w:r w:rsidRPr="067DBD07" w:rsidR="67618355">
        <w:rPr>
          <w:rFonts w:ascii="Aptos" w:hAnsi="Aptos" w:eastAsia="Aptos" w:cs="Aptos"/>
          <w:noProof w:val="0"/>
          <w:sz w:val="24"/>
          <w:szCs w:val="24"/>
          <w:lang w:val="en-GB"/>
        </w:rPr>
        <w:t>Bochel</w:t>
      </w:r>
      <w:r w:rsidRPr="067DBD07" w:rsidR="67618355">
        <w:rPr>
          <w:rFonts w:ascii="Aptos" w:hAnsi="Aptos" w:eastAsia="Aptos" w:cs="Aptos"/>
          <w:noProof w:val="0"/>
          <w:sz w:val="24"/>
          <w:szCs w:val="24"/>
          <w:lang w:val="en-GB"/>
        </w:rPr>
        <w:t xml:space="preserve"> &amp; Orton, 2022).</w:t>
      </w:r>
    </w:p>
    <w:p xmlns:wp14="http://schemas.microsoft.com/office/word/2010/wordml" w:rsidP="067DBD07" wp14:paraId="2CF9BF55" wp14:textId="7F6991D7">
      <w:pPr>
        <w:spacing w:before="240" w:beforeAutospacing="off" w:after="240" w:afterAutospacing="off"/>
        <w:rPr>
          <w:rFonts w:ascii="Aptos" w:hAnsi="Aptos" w:eastAsia="Aptos" w:cs="Aptos"/>
          <w:noProof w:val="0"/>
          <w:sz w:val="24"/>
          <w:szCs w:val="24"/>
          <w:lang w:val="en-GB"/>
        </w:rPr>
      </w:pPr>
    </w:p>
    <w:p xmlns:wp14="http://schemas.microsoft.com/office/word/2010/wordml" w:rsidP="067DBD07" wp14:paraId="65A61EE0" wp14:textId="09CFBF15">
      <w:pPr>
        <w:pStyle w:val="Normal"/>
        <w:keepNext w:val="1"/>
        <w:keepLines w:val="1"/>
        <w:rPr>
          <w:rFonts w:ascii="Aptos" w:hAnsi="Aptos" w:eastAsia="Aptos" w:cs="Aptos"/>
          <w:noProof w:val="0"/>
          <w:color w:val="0F4761" w:themeColor="accent1" w:themeTint="FF" w:themeShade="BF"/>
          <w:sz w:val="48"/>
          <w:szCs w:val="48"/>
          <w:u w:val="single"/>
          <w:lang w:val="en-GB"/>
        </w:rPr>
      </w:pPr>
      <w:r w:rsidRPr="067DBD07" w:rsidR="67618355">
        <w:rPr>
          <w:noProof w:val="0"/>
          <w:sz w:val="36"/>
          <w:szCs w:val="36"/>
          <w:u w:val="single"/>
          <w:lang w:val="en-GB"/>
        </w:rPr>
        <w:t xml:space="preserve">The Two Houses of Parliament </w:t>
      </w:r>
      <w:r w:rsidRPr="067DBD07" w:rsidR="290F2801">
        <w:rPr>
          <w:noProof w:val="0"/>
          <w:sz w:val="36"/>
          <w:szCs w:val="36"/>
          <w:u w:val="single"/>
          <w:lang w:val="en-GB"/>
        </w:rPr>
        <w:t>-</w:t>
      </w:r>
      <w:r w:rsidRPr="067DBD07" w:rsidR="67618355">
        <w:rPr>
          <w:noProof w:val="0"/>
          <w:sz w:val="36"/>
          <w:szCs w:val="36"/>
          <w:u w:val="single"/>
          <w:lang w:val="en-GB"/>
        </w:rPr>
        <w:t xml:space="preserve"> Their Functions and Performance</w:t>
      </w:r>
    </w:p>
    <w:p xmlns:wp14="http://schemas.microsoft.com/office/word/2010/wordml" w:rsidP="067DBD07" wp14:paraId="78930717" wp14:textId="7F5C8466">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 xml:space="preserve">The UK Parliament </w:t>
      </w:r>
      <w:r w:rsidRPr="067DBD07" w:rsidR="67618355">
        <w:rPr>
          <w:rFonts w:ascii="Aptos" w:hAnsi="Aptos" w:eastAsia="Aptos" w:cs="Aptos"/>
          <w:noProof w:val="0"/>
          <w:sz w:val="24"/>
          <w:szCs w:val="24"/>
          <w:lang w:val="en-GB"/>
        </w:rPr>
        <w:t>operates</w:t>
      </w:r>
      <w:r w:rsidRPr="067DBD07" w:rsidR="67618355">
        <w:rPr>
          <w:rFonts w:ascii="Aptos" w:hAnsi="Aptos" w:eastAsia="Aptos" w:cs="Aptos"/>
          <w:noProof w:val="0"/>
          <w:sz w:val="24"/>
          <w:szCs w:val="24"/>
          <w:lang w:val="en-GB"/>
        </w:rPr>
        <w:t xml:space="preserve"> as a bicameral legislature </w:t>
      </w:r>
      <w:r w:rsidRPr="067DBD07" w:rsidR="0D139B0E">
        <w:rPr>
          <w:rFonts w:ascii="Aptos" w:hAnsi="Aptos" w:eastAsia="Aptos" w:cs="Aptos"/>
          <w:noProof w:val="0"/>
          <w:sz w:val="24"/>
          <w:szCs w:val="24"/>
          <w:lang w:val="en-GB"/>
        </w:rPr>
        <w:t xml:space="preserve">made up by </w:t>
      </w:r>
      <w:r w:rsidRPr="067DBD07" w:rsidR="67618355">
        <w:rPr>
          <w:rFonts w:ascii="Aptos" w:hAnsi="Aptos" w:eastAsia="Aptos" w:cs="Aptos"/>
          <w:noProof w:val="0"/>
          <w:sz w:val="24"/>
          <w:szCs w:val="24"/>
          <w:lang w:val="en-GB"/>
        </w:rPr>
        <w:t xml:space="preserve">the elected House of Commons and the </w:t>
      </w:r>
      <w:r w:rsidRPr="067DBD07" w:rsidR="67618355">
        <w:rPr>
          <w:rFonts w:ascii="Aptos" w:hAnsi="Aptos" w:eastAsia="Aptos" w:cs="Aptos"/>
          <w:noProof w:val="0"/>
          <w:sz w:val="24"/>
          <w:szCs w:val="24"/>
          <w:lang w:val="en-GB"/>
        </w:rPr>
        <w:t>largely appointed</w:t>
      </w:r>
      <w:r w:rsidRPr="067DBD07" w:rsidR="67618355">
        <w:rPr>
          <w:rFonts w:ascii="Aptos" w:hAnsi="Aptos" w:eastAsia="Aptos" w:cs="Aptos"/>
          <w:noProof w:val="0"/>
          <w:sz w:val="24"/>
          <w:szCs w:val="24"/>
          <w:lang w:val="en-GB"/>
        </w:rPr>
        <w:t xml:space="preserve"> House of Lords. The House of Commons carries primary democratic legitimacy as it is elected and holds authority over public finances, legislation, and the formation of government. The House of Lords serves </w:t>
      </w:r>
      <w:r w:rsidRPr="067DBD07" w:rsidR="67618355">
        <w:rPr>
          <w:rFonts w:ascii="Aptos" w:hAnsi="Aptos" w:eastAsia="Aptos" w:cs="Aptos"/>
          <w:noProof w:val="0"/>
          <w:sz w:val="24"/>
          <w:szCs w:val="24"/>
          <w:lang w:val="en-GB"/>
        </w:rPr>
        <w:t>mainly as</w:t>
      </w:r>
      <w:r w:rsidRPr="067DBD07" w:rsidR="67618355">
        <w:rPr>
          <w:rFonts w:ascii="Aptos" w:hAnsi="Aptos" w:eastAsia="Aptos" w:cs="Aptos"/>
          <w:noProof w:val="0"/>
          <w:sz w:val="24"/>
          <w:szCs w:val="24"/>
          <w:lang w:val="en-GB"/>
        </w:rPr>
        <w:t xml:space="preserve"> a revising chamber, contributing technical scrutiny, specialist </w:t>
      </w:r>
      <w:r w:rsidRPr="067DBD07" w:rsidR="67618355">
        <w:rPr>
          <w:rFonts w:ascii="Aptos" w:hAnsi="Aptos" w:eastAsia="Aptos" w:cs="Aptos"/>
          <w:noProof w:val="0"/>
          <w:sz w:val="24"/>
          <w:szCs w:val="24"/>
          <w:lang w:val="en-GB"/>
        </w:rPr>
        <w:t>expertise</w:t>
      </w:r>
      <w:r w:rsidRPr="067DBD07" w:rsidR="67618355">
        <w:rPr>
          <w:rFonts w:ascii="Aptos" w:hAnsi="Aptos" w:eastAsia="Aptos" w:cs="Aptos"/>
          <w:noProof w:val="0"/>
          <w:sz w:val="24"/>
          <w:szCs w:val="24"/>
          <w:lang w:val="en-GB"/>
        </w:rPr>
        <w:t xml:space="preserve">, and detailed committee-led investigation without the same democratic mandate (UK Parliament, 2024). The relationship between the chambers is governed by constitutional conventions, </w:t>
      </w:r>
      <w:r w:rsidRPr="067DBD07" w:rsidR="541FDE13">
        <w:rPr>
          <w:rFonts w:ascii="Aptos" w:hAnsi="Aptos" w:eastAsia="Aptos" w:cs="Aptos"/>
          <w:noProof w:val="0"/>
          <w:sz w:val="24"/>
          <w:szCs w:val="24"/>
          <w:lang w:val="en-GB"/>
        </w:rPr>
        <w:t>a specific example of this is</w:t>
      </w:r>
      <w:r w:rsidRPr="067DBD07" w:rsidR="67618355">
        <w:rPr>
          <w:rFonts w:ascii="Aptos" w:hAnsi="Aptos" w:eastAsia="Aptos" w:cs="Aptos"/>
          <w:noProof w:val="0"/>
          <w:sz w:val="24"/>
          <w:szCs w:val="24"/>
          <w:lang w:val="en-GB"/>
        </w:rPr>
        <w:t xml:space="preserve"> the Parliament Acts of 1911 and 1949, which ensure Commons </w:t>
      </w:r>
      <w:r w:rsidRPr="067DBD07" w:rsidR="0B180569">
        <w:rPr>
          <w:rFonts w:ascii="Aptos" w:hAnsi="Aptos" w:eastAsia="Aptos" w:cs="Aptos"/>
          <w:noProof w:val="0"/>
          <w:sz w:val="24"/>
          <w:szCs w:val="24"/>
          <w:lang w:val="en-GB"/>
        </w:rPr>
        <w:t xml:space="preserve">importance </w:t>
      </w:r>
      <w:r w:rsidRPr="067DBD07" w:rsidR="67618355">
        <w:rPr>
          <w:rFonts w:ascii="Aptos" w:hAnsi="Aptos" w:eastAsia="Aptos" w:cs="Aptos"/>
          <w:noProof w:val="0"/>
          <w:sz w:val="24"/>
          <w:szCs w:val="24"/>
          <w:lang w:val="en-GB"/>
        </w:rPr>
        <w:t>while allowing the Lords to act as a moderating force.</w:t>
      </w:r>
    </w:p>
    <w:p xmlns:wp14="http://schemas.microsoft.com/office/word/2010/wordml" w:rsidP="067DBD07" wp14:paraId="5DE3E576" wp14:textId="41B0F1A9">
      <w:pPr>
        <w:pStyle w:val="Normal"/>
        <w:keepNext w:val="1"/>
        <w:keepLines w:val="1"/>
        <w:rPr>
          <w:rFonts w:ascii="Aptos" w:hAnsi="Aptos" w:eastAsia="Aptos" w:cs="Aptos"/>
          <w:noProof w:val="0"/>
          <w:color w:val="0F4761" w:themeColor="accent1" w:themeTint="FF" w:themeShade="BF"/>
          <w:sz w:val="28"/>
          <w:szCs w:val="28"/>
          <w:u w:val="single"/>
          <w:lang w:val="en-GB"/>
        </w:rPr>
      </w:pPr>
      <w:r w:rsidRPr="067DBD07" w:rsidR="67618355">
        <w:rPr>
          <w:noProof w:val="0"/>
          <w:u w:val="single"/>
          <w:lang w:val="en-GB"/>
        </w:rPr>
        <w:t>Strengths</w:t>
      </w:r>
    </w:p>
    <w:p xmlns:wp14="http://schemas.microsoft.com/office/word/2010/wordml" w:rsidP="067DBD07" wp14:paraId="7AC51A8C" wp14:textId="549DC0BC">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The bicameral structure enhances legislative performance</w:t>
      </w:r>
      <w:r w:rsidRPr="067DBD07" w:rsidR="7A588304">
        <w:rPr>
          <w:rFonts w:ascii="Aptos" w:hAnsi="Aptos" w:eastAsia="Aptos" w:cs="Aptos"/>
          <w:noProof w:val="0"/>
          <w:sz w:val="24"/>
          <w:szCs w:val="24"/>
          <w:lang w:val="en-GB"/>
        </w:rPr>
        <w:t>,</w:t>
      </w:r>
      <w:r w:rsidRPr="067DBD07" w:rsidR="67618355">
        <w:rPr>
          <w:rFonts w:ascii="Aptos" w:hAnsi="Aptos" w:eastAsia="Aptos" w:cs="Aptos"/>
          <w:noProof w:val="0"/>
          <w:sz w:val="24"/>
          <w:szCs w:val="24"/>
          <w:lang w:val="en-GB"/>
        </w:rPr>
        <w:t xml:space="preserve"> The House of Commons’ electoral legitimacy ensures governments can be held accountable by voters. Political shifts </w:t>
      </w:r>
      <w:r w:rsidRPr="067DBD07" w:rsidR="3CFF961C">
        <w:rPr>
          <w:rFonts w:ascii="Aptos" w:hAnsi="Aptos" w:eastAsia="Aptos" w:cs="Aptos"/>
          <w:noProof w:val="0"/>
          <w:sz w:val="24"/>
          <w:szCs w:val="24"/>
          <w:lang w:val="en-GB"/>
        </w:rPr>
        <w:t>like</w:t>
      </w:r>
      <w:r w:rsidRPr="067DBD07" w:rsidR="67618355">
        <w:rPr>
          <w:rFonts w:ascii="Aptos" w:hAnsi="Aptos" w:eastAsia="Aptos" w:cs="Aptos"/>
          <w:noProof w:val="0"/>
          <w:sz w:val="24"/>
          <w:szCs w:val="24"/>
          <w:lang w:val="en-GB"/>
        </w:rPr>
        <w:t xml:space="preserve"> the 2010 coalition or Labour’s 2024 general election victory </w:t>
      </w:r>
      <w:r w:rsidRPr="067DBD07" w:rsidR="67618355">
        <w:rPr>
          <w:rFonts w:ascii="Aptos" w:hAnsi="Aptos" w:eastAsia="Aptos" w:cs="Aptos"/>
          <w:noProof w:val="0"/>
          <w:sz w:val="24"/>
          <w:szCs w:val="24"/>
          <w:lang w:val="en-GB"/>
        </w:rPr>
        <w:t>demonstrate</w:t>
      </w:r>
      <w:r w:rsidRPr="067DBD07" w:rsidR="67618355">
        <w:rPr>
          <w:rFonts w:ascii="Aptos" w:hAnsi="Aptos" w:eastAsia="Aptos" w:cs="Aptos"/>
          <w:noProof w:val="0"/>
          <w:sz w:val="24"/>
          <w:szCs w:val="24"/>
          <w:lang w:val="en-GB"/>
        </w:rPr>
        <w:t xml:space="preserve"> how electoral outcomes reshape priorities (Curtice, 2024).</w:t>
      </w:r>
    </w:p>
    <w:p xmlns:wp14="http://schemas.microsoft.com/office/word/2010/wordml" w:rsidP="067DBD07" wp14:paraId="27762DDA" wp14:textId="7491135D">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 xml:space="preserve">The House of Lords contributes important </w:t>
      </w:r>
      <w:r w:rsidRPr="067DBD07" w:rsidR="67618355">
        <w:rPr>
          <w:rFonts w:ascii="Aptos" w:hAnsi="Aptos" w:eastAsia="Aptos" w:cs="Aptos"/>
          <w:noProof w:val="0"/>
          <w:sz w:val="24"/>
          <w:szCs w:val="24"/>
          <w:lang w:val="en-GB"/>
        </w:rPr>
        <w:t>expertise</w:t>
      </w:r>
      <w:r w:rsidRPr="067DBD07" w:rsidR="67618355">
        <w:rPr>
          <w:rFonts w:ascii="Aptos" w:hAnsi="Aptos" w:eastAsia="Aptos" w:cs="Aptos"/>
          <w:noProof w:val="0"/>
          <w:sz w:val="24"/>
          <w:szCs w:val="24"/>
          <w:lang w:val="en-GB"/>
        </w:rPr>
        <w:t xml:space="preserve">. Its members include former judges, diplomats, academics, civil servants, military leaders, and professionals, enabling detailed scrutiny. This was </w:t>
      </w:r>
      <w:r w:rsidRPr="067DBD07" w:rsidR="3AFF1691">
        <w:rPr>
          <w:rFonts w:ascii="Aptos" w:hAnsi="Aptos" w:eastAsia="Aptos" w:cs="Aptos"/>
          <w:noProof w:val="0"/>
          <w:sz w:val="24"/>
          <w:szCs w:val="24"/>
          <w:lang w:val="en-GB"/>
        </w:rPr>
        <w:t>evident</w:t>
      </w:r>
      <w:r w:rsidRPr="067DBD07" w:rsidR="3AFF1691">
        <w:rPr>
          <w:rFonts w:ascii="Aptos" w:hAnsi="Aptos" w:eastAsia="Aptos" w:cs="Aptos"/>
          <w:noProof w:val="0"/>
          <w:sz w:val="24"/>
          <w:szCs w:val="24"/>
          <w:lang w:val="en-GB"/>
        </w:rPr>
        <w:t xml:space="preserve"> during</w:t>
      </w:r>
      <w:r w:rsidRPr="067DBD07" w:rsidR="67618355">
        <w:rPr>
          <w:rFonts w:ascii="Aptos" w:hAnsi="Aptos" w:eastAsia="Aptos" w:cs="Aptos"/>
          <w:noProof w:val="0"/>
          <w:sz w:val="24"/>
          <w:szCs w:val="24"/>
          <w:lang w:val="en-GB"/>
        </w:rPr>
        <w:t xml:space="preserve"> scrutiny of the EU (Withdrawal) Bill in 2018, when the </w:t>
      </w:r>
      <w:r w:rsidRPr="067DBD07" w:rsidR="0B6F9E6D">
        <w:rPr>
          <w:rFonts w:ascii="Aptos" w:hAnsi="Aptos" w:eastAsia="Aptos" w:cs="Aptos"/>
          <w:noProof w:val="0"/>
          <w:sz w:val="24"/>
          <w:szCs w:val="24"/>
          <w:lang w:val="en-GB"/>
        </w:rPr>
        <w:t xml:space="preserve">House of </w:t>
      </w:r>
      <w:r w:rsidRPr="067DBD07" w:rsidR="67618355">
        <w:rPr>
          <w:rFonts w:ascii="Aptos" w:hAnsi="Aptos" w:eastAsia="Aptos" w:cs="Aptos"/>
          <w:noProof w:val="0"/>
          <w:sz w:val="24"/>
          <w:szCs w:val="24"/>
          <w:lang w:val="en-GB"/>
        </w:rPr>
        <w:t>Lords sent back amendments on constitutional and rights-based concerns (Russell &amp; Gover, 2018). More recently, the Lords played a</w:t>
      </w:r>
      <w:r w:rsidRPr="067DBD07" w:rsidR="535C912D">
        <w:rPr>
          <w:rFonts w:ascii="Aptos" w:hAnsi="Aptos" w:eastAsia="Aptos" w:cs="Aptos"/>
          <w:noProof w:val="0"/>
          <w:sz w:val="24"/>
          <w:szCs w:val="24"/>
          <w:lang w:val="en-GB"/>
        </w:rPr>
        <w:t xml:space="preserve"> major </w:t>
      </w:r>
      <w:r w:rsidRPr="067DBD07" w:rsidR="67618355">
        <w:rPr>
          <w:rFonts w:ascii="Aptos" w:hAnsi="Aptos" w:eastAsia="Aptos" w:cs="Aptos"/>
          <w:noProof w:val="0"/>
          <w:sz w:val="24"/>
          <w:szCs w:val="24"/>
          <w:lang w:val="en-GB"/>
        </w:rPr>
        <w:t>role in challenging aspects of the 2023 Illegal Migration Bill, raising human-rights, international-law, and operational issues (House of Lords, 2023).</w:t>
      </w:r>
    </w:p>
    <w:p xmlns:wp14="http://schemas.microsoft.com/office/word/2010/wordml" w:rsidP="067DBD07" wp14:paraId="3F696651" wp14:textId="179A2150">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Committee work across both Houses strengthens oversight</w:t>
      </w:r>
      <w:r w:rsidRPr="067DBD07" w:rsidR="1D3E2504">
        <w:rPr>
          <w:rFonts w:ascii="Aptos" w:hAnsi="Aptos" w:eastAsia="Aptos" w:cs="Aptos"/>
          <w:noProof w:val="0"/>
          <w:sz w:val="24"/>
          <w:szCs w:val="24"/>
          <w:lang w:val="en-GB"/>
        </w:rPr>
        <w:t>, select</w:t>
      </w:r>
      <w:r w:rsidRPr="067DBD07" w:rsidR="67618355">
        <w:rPr>
          <w:rFonts w:ascii="Aptos" w:hAnsi="Aptos" w:eastAsia="Aptos" w:cs="Aptos"/>
          <w:noProof w:val="0"/>
          <w:sz w:val="24"/>
          <w:szCs w:val="24"/>
          <w:lang w:val="en-GB"/>
        </w:rPr>
        <w:t xml:space="preserve"> committees such as the Public Accounts Committee regularly </w:t>
      </w:r>
      <w:r w:rsidRPr="067DBD07" w:rsidR="73F730B3">
        <w:rPr>
          <w:rFonts w:ascii="Aptos" w:hAnsi="Aptos" w:eastAsia="Aptos" w:cs="Aptos"/>
          <w:noProof w:val="0"/>
          <w:sz w:val="24"/>
          <w:szCs w:val="24"/>
          <w:lang w:val="en-GB"/>
        </w:rPr>
        <w:t xml:space="preserve">make </w:t>
      </w:r>
      <w:r w:rsidRPr="067DBD07" w:rsidR="67618355">
        <w:rPr>
          <w:rFonts w:ascii="Aptos" w:hAnsi="Aptos" w:eastAsia="Aptos" w:cs="Aptos"/>
          <w:noProof w:val="0"/>
          <w:sz w:val="24"/>
          <w:szCs w:val="24"/>
          <w:lang w:val="en-GB"/>
        </w:rPr>
        <w:t xml:space="preserve">weaknesses </w:t>
      </w:r>
      <w:r w:rsidRPr="067DBD07" w:rsidR="4B0B2F08">
        <w:rPr>
          <w:rFonts w:ascii="Aptos" w:hAnsi="Aptos" w:eastAsia="Aptos" w:cs="Aptos"/>
          <w:noProof w:val="0"/>
          <w:sz w:val="24"/>
          <w:szCs w:val="24"/>
          <w:lang w:val="en-GB"/>
        </w:rPr>
        <w:t xml:space="preserve">known </w:t>
      </w:r>
      <w:r w:rsidRPr="067DBD07" w:rsidR="67618355">
        <w:rPr>
          <w:rFonts w:ascii="Aptos" w:hAnsi="Aptos" w:eastAsia="Aptos" w:cs="Aptos"/>
          <w:noProof w:val="0"/>
          <w:sz w:val="24"/>
          <w:szCs w:val="24"/>
          <w:lang w:val="en-GB"/>
        </w:rPr>
        <w:t xml:space="preserve">in policy implementation. The committee’s investigations into PPE during COVID-19 uncovered failures in contracting processes and transparency (Public Accounts Committee, 2021). </w:t>
      </w:r>
      <w:bookmarkStart w:name="_Int_wt4mn8c9" w:id="2007093375"/>
      <w:r w:rsidRPr="067DBD07" w:rsidR="67618355">
        <w:rPr>
          <w:rFonts w:ascii="Aptos" w:hAnsi="Aptos" w:eastAsia="Aptos" w:cs="Aptos"/>
          <w:noProof w:val="0"/>
          <w:sz w:val="24"/>
          <w:szCs w:val="24"/>
          <w:lang w:val="en-GB"/>
        </w:rPr>
        <w:t>Lords</w:t>
      </w:r>
      <w:bookmarkEnd w:id="2007093375"/>
      <w:r w:rsidRPr="067DBD07" w:rsidR="67618355">
        <w:rPr>
          <w:rFonts w:ascii="Aptos" w:hAnsi="Aptos" w:eastAsia="Aptos" w:cs="Aptos"/>
          <w:noProof w:val="0"/>
          <w:sz w:val="24"/>
          <w:szCs w:val="24"/>
          <w:lang w:val="en-GB"/>
        </w:rPr>
        <w:t xml:space="preserve"> committees have produced influential reports on constitutional reform, AI regulation, and social care sustainability (House of Lords, 2022).</w:t>
      </w:r>
    </w:p>
    <w:p xmlns:wp14="http://schemas.microsoft.com/office/word/2010/wordml" w:rsidP="067DBD07" wp14:paraId="22A034B6" wp14:textId="23C6F7E6">
      <w:pPr>
        <w:pStyle w:val="Normal"/>
        <w:keepNext w:val="1"/>
        <w:keepLines w:val="1"/>
        <w:rPr>
          <w:rFonts w:ascii="Aptos" w:hAnsi="Aptos" w:eastAsia="Aptos" w:cs="Aptos"/>
          <w:noProof w:val="0"/>
          <w:color w:val="0F4761" w:themeColor="accent1" w:themeTint="FF" w:themeShade="BF"/>
          <w:sz w:val="28"/>
          <w:szCs w:val="28"/>
          <w:u w:val="single"/>
          <w:lang w:val="en-GB"/>
        </w:rPr>
      </w:pPr>
      <w:r w:rsidRPr="067DBD07" w:rsidR="67618355">
        <w:rPr>
          <w:noProof w:val="0"/>
          <w:u w:val="single"/>
          <w:lang w:val="en-GB"/>
        </w:rPr>
        <w:t>Weaknesses</w:t>
      </w:r>
    </w:p>
    <w:p xmlns:wp14="http://schemas.microsoft.com/office/word/2010/wordml" w:rsidP="067DBD07" wp14:paraId="043CB9E6" wp14:textId="1E076FA2">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 xml:space="preserve">Despite strengths, both chambers face limitations. The House of Lords suffers from a democratic legitimacy deficit because most peers are appointed. Although appointments bring valuable </w:t>
      </w:r>
      <w:r w:rsidRPr="067DBD07" w:rsidR="67618355">
        <w:rPr>
          <w:rFonts w:ascii="Aptos" w:hAnsi="Aptos" w:eastAsia="Aptos" w:cs="Aptos"/>
          <w:noProof w:val="0"/>
          <w:sz w:val="24"/>
          <w:szCs w:val="24"/>
          <w:lang w:val="en-GB"/>
        </w:rPr>
        <w:t>expertise</w:t>
      </w:r>
      <w:r w:rsidRPr="067DBD07" w:rsidR="67618355">
        <w:rPr>
          <w:rFonts w:ascii="Aptos" w:hAnsi="Aptos" w:eastAsia="Aptos" w:cs="Aptos"/>
          <w:noProof w:val="0"/>
          <w:sz w:val="24"/>
          <w:szCs w:val="24"/>
          <w:lang w:val="en-GB"/>
        </w:rPr>
        <w:t>, controversies over politically motivated nominations</w:t>
      </w:r>
      <w:r w:rsidRPr="067DBD07" w:rsidR="474886C2">
        <w:rPr>
          <w:rFonts w:ascii="Aptos" w:hAnsi="Aptos" w:eastAsia="Aptos" w:cs="Aptos"/>
          <w:noProof w:val="0"/>
          <w:sz w:val="24"/>
          <w:szCs w:val="24"/>
          <w:lang w:val="en-GB"/>
        </w:rPr>
        <w:t xml:space="preserve"> </w:t>
      </w:r>
      <w:r w:rsidRPr="067DBD07" w:rsidR="67618355">
        <w:rPr>
          <w:rFonts w:ascii="Aptos" w:hAnsi="Aptos" w:eastAsia="Aptos" w:cs="Aptos"/>
          <w:noProof w:val="0"/>
          <w:sz w:val="24"/>
          <w:szCs w:val="24"/>
          <w:lang w:val="en-GB"/>
        </w:rPr>
        <w:t>such as criticism of "cronyism" in honours lists</w:t>
      </w:r>
      <w:r w:rsidRPr="067DBD07" w:rsidR="71FCEF25">
        <w:rPr>
          <w:rFonts w:ascii="Aptos" w:hAnsi="Aptos" w:eastAsia="Aptos" w:cs="Aptos"/>
          <w:noProof w:val="0"/>
          <w:sz w:val="24"/>
          <w:szCs w:val="24"/>
          <w:lang w:val="en-GB"/>
        </w:rPr>
        <w:t xml:space="preserve"> </w:t>
      </w:r>
      <w:r w:rsidRPr="067DBD07" w:rsidR="67618355">
        <w:rPr>
          <w:rFonts w:ascii="Aptos" w:hAnsi="Aptos" w:eastAsia="Aptos" w:cs="Aptos"/>
          <w:noProof w:val="0"/>
          <w:sz w:val="24"/>
          <w:szCs w:val="24"/>
          <w:lang w:val="en-GB"/>
        </w:rPr>
        <w:t xml:space="preserve">undermine </w:t>
      </w:r>
      <w:r w:rsidRPr="067DBD07" w:rsidR="6CFDF914">
        <w:rPr>
          <w:rFonts w:ascii="Aptos" w:hAnsi="Aptos" w:eastAsia="Aptos" w:cs="Aptos"/>
          <w:noProof w:val="0"/>
          <w:sz w:val="24"/>
          <w:szCs w:val="24"/>
          <w:lang w:val="en-GB"/>
        </w:rPr>
        <w:t xml:space="preserve">public </w:t>
      </w:r>
      <w:r w:rsidRPr="067DBD07" w:rsidR="67618355">
        <w:rPr>
          <w:rFonts w:ascii="Aptos" w:hAnsi="Aptos" w:eastAsia="Aptos" w:cs="Aptos"/>
          <w:noProof w:val="0"/>
          <w:sz w:val="24"/>
          <w:szCs w:val="24"/>
          <w:lang w:val="en-GB"/>
        </w:rPr>
        <w:t>trust (Kelso &amp; Russell, 2018; Walker, 2020).</w:t>
      </w:r>
    </w:p>
    <w:p xmlns:wp14="http://schemas.microsoft.com/office/word/2010/wordml" w:rsidP="067DBD07" wp14:paraId="5303702F" wp14:textId="1C895AC3">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 xml:space="preserve">The House of Commons can become vulnerable to executive dominance. Strong party whipping, government control over parliamentary scheduling, and MPs' dependence on party leadership for advancement weaken scrutiny. The 2021 Owen Paterson scandal, when the government </w:t>
      </w:r>
      <w:r w:rsidRPr="067DBD07" w:rsidR="67618355">
        <w:rPr>
          <w:rFonts w:ascii="Aptos" w:hAnsi="Aptos" w:eastAsia="Aptos" w:cs="Aptos"/>
          <w:noProof w:val="0"/>
          <w:sz w:val="24"/>
          <w:szCs w:val="24"/>
          <w:lang w:val="en-GB"/>
        </w:rPr>
        <w:t>attempted</w:t>
      </w:r>
      <w:r w:rsidRPr="067DBD07" w:rsidR="67618355">
        <w:rPr>
          <w:rFonts w:ascii="Aptos" w:hAnsi="Aptos" w:eastAsia="Aptos" w:cs="Aptos"/>
          <w:noProof w:val="0"/>
          <w:sz w:val="24"/>
          <w:szCs w:val="24"/>
          <w:lang w:val="en-GB"/>
        </w:rPr>
        <w:t xml:space="preserve"> to whip MPs to block a suspension recommended by the Standards Committee, was widely criticised as an attempt to override independent mechanisms (Sparrow, 2021).</w:t>
      </w:r>
    </w:p>
    <w:p xmlns:wp14="http://schemas.microsoft.com/office/word/2010/wordml" w:rsidP="067DBD07" wp14:paraId="5B7F8E6C" wp14:textId="19969209">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 xml:space="preserve">Additionally, rapid </w:t>
      </w:r>
      <w:r w:rsidRPr="067DBD07" w:rsidR="2D85CB44">
        <w:rPr>
          <w:rFonts w:ascii="Aptos" w:hAnsi="Aptos" w:eastAsia="Aptos" w:cs="Aptos"/>
          <w:noProof w:val="0"/>
          <w:sz w:val="24"/>
          <w:szCs w:val="24"/>
          <w:lang w:val="en-GB"/>
        </w:rPr>
        <w:t xml:space="preserve">law-making </w:t>
      </w:r>
      <w:r w:rsidRPr="067DBD07" w:rsidR="67618355">
        <w:rPr>
          <w:rFonts w:ascii="Aptos" w:hAnsi="Aptos" w:eastAsia="Aptos" w:cs="Aptos"/>
          <w:noProof w:val="0"/>
          <w:sz w:val="24"/>
          <w:szCs w:val="24"/>
          <w:lang w:val="en-GB"/>
        </w:rPr>
        <w:t xml:space="preserve">timetables sometimes leave MPs with </w:t>
      </w:r>
      <w:r w:rsidRPr="067DBD07" w:rsidR="059ECD99">
        <w:rPr>
          <w:rFonts w:ascii="Aptos" w:hAnsi="Aptos" w:eastAsia="Aptos" w:cs="Aptos"/>
          <w:noProof w:val="0"/>
          <w:sz w:val="24"/>
          <w:szCs w:val="24"/>
          <w:lang w:val="en-GB"/>
        </w:rPr>
        <w:t xml:space="preserve">minimal </w:t>
      </w:r>
      <w:r w:rsidRPr="067DBD07" w:rsidR="67618355">
        <w:rPr>
          <w:rFonts w:ascii="Aptos" w:hAnsi="Aptos" w:eastAsia="Aptos" w:cs="Aptos"/>
          <w:noProof w:val="0"/>
          <w:sz w:val="24"/>
          <w:szCs w:val="24"/>
          <w:lang w:val="en-GB"/>
        </w:rPr>
        <w:t xml:space="preserve">time to examine complex bills. Brexit-related legislation between 2017 and 2020 involved scrutiny periods, leading </w:t>
      </w:r>
      <w:r w:rsidRPr="067DBD07" w:rsidR="67618355">
        <w:rPr>
          <w:rFonts w:ascii="Aptos" w:hAnsi="Aptos" w:eastAsia="Aptos" w:cs="Aptos"/>
          <w:noProof w:val="0"/>
          <w:sz w:val="24"/>
          <w:szCs w:val="24"/>
          <w:lang w:val="en-GB"/>
        </w:rPr>
        <w:t>MPs</w:t>
      </w:r>
      <w:r w:rsidRPr="067DBD07" w:rsidR="67618355">
        <w:rPr>
          <w:rFonts w:ascii="Aptos" w:hAnsi="Aptos" w:eastAsia="Aptos" w:cs="Aptos"/>
          <w:noProof w:val="0"/>
          <w:sz w:val="24"/>
          <w:szCs w:val="24"/>
          <w:lang w:val="en-GB"/>
        </w:rPr>
        <w:t xml:space="preserve"> and committees to warn that changes were being rushed (Institute for Government, 2020).</w:t>
      </w:r>
    </w:p>
    <w:p xmlns:wp14="http://schemas.microsoft.com/office/word/2010/wordml" w:rsidP="067DBD07" wp14:paraId="288F66C8" wp14:textId="5369C887">
      <w:pPr>
        <w:pStyle w:val="Normal"/>
        <w:keepNext w:val="1"/>
        <w:keepLines w:val="1"/>
        <w:rPr>
          <w:rFonts w:ascii="Aptos" w:hAnsi="Aptos" w:eastAsia="Aptos" w:cs="Aptos"/>
          <w:noProof w:val="0"/>
          <w:color w:val="0F4761" w:themeColor="accent1" w:themeTint="FF" w:themeShade="BF"/>
          <w:sz w:val="28"/>
          <w:szCs w:val="28"/>
          <w:u w:val="single"/>
          <w:lang w:val="en-GB"/>
        </w:rPr>
      </w:pPr>
      <w:r w:rsidRPr="067DBD07" w:rsidR="67618355">
        <w:rPr>
          <w:noProof w:val="0"/>
          <w:u w:val="single"/>
          <w:lang w:val="en-GB"/>
        </w:rPr>
        <w:t>Appraisal</w:t>
      </w:r>
    </w:p>
    <w:p xmlns:wp14="http://schemas.microsoft.com/office/word/2010/wordml" w:rsidP="067DBD07" wp14:paraId="2C34686D" wp14:textId="679C765A">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The bicameral system balances electoral accountability with expert scrutiny, improving the quality and legitimacy of legislation. However, persistent deficits</w:t>
      </w:r>
      <w:r w:rsidRPr="067DBD07" w:rsidR="3E123231">
        <w:rPr>
          <w:rFonts w:ascii="Aptos" w:hAnsi="Aptos" w:eastAsia="Aptos" w:cs="Aptos"/>
          <w:noProof w:val="0"/>
          <w:sz w:val="24"/>
          <w:szCs w:val="24"/>
          <w:lang w:val="en-GB"/>
        </w:rPr>
        <w:t xml:space="preserve">, </w:t>
      </w:r>
      <w:r w:rsidRPr="067DBD07" w:rsidR="67618355">
        <w:rPr>
          <w:rFonts w:ascii="Aptos" w:hAnsi="Aptos" w:eastAsia="Aptos" w:cs="Aptos"/>
          <w:noProof w:val="0"/>
          <w:sz w:val="24"/>
          <w:szCs w:val="24"/>
          <w:lang w:val="en-GB"/>
        </w:rPr>
        <w:t xml:space="preserve">particularly the lack of democratic legitimacy in </w:t>
      </w:r>
      <w:r w:rsidRPr="067DBD07" w:rsidR="6DD19722">
        <w:rPr>
          <w:rFonts w:ascii="Aptos" w:hAnsi="Aptos" w:eastAsia="Aptos" w:cs="Aptos"/>
          <w:noProof w:val="0"/>
          <w:sz w:val="24"/>
          <w:szCs w:val="24"/>
          <w:lang w:val="en-GB"/>
        </w:rPr>
        <w:t xml:space="preserve">the </w:t>
      </w:r>
      <w:r w:rsidRPr="067DBD07" w:rsidR="67618355">
        <w:rPr>
          <w:rFonts w:ascii="Aptos" w:hAnsi="Aptos" w:eastAsia="Aptos" w:cs="Aptos"/>
          <w:noProof w:val="0"/>
          <w:sz w:val="24"/>
          <w:szCs w:val="24"/>
          <w:lang w:val="en-GB"/>
        </w:rPr>
        <w:t>Lords and the concentration of power in the Commons executive</w:t>
      </w:r>
      <w:r w:rsidRPr="067DBD07" w:rsidR="240BB451">
        <w:rPr>
          <w:rFonts w:ascii="Aptos" w:hAnsi="Aptos" w:eastAsia="Aptos" w:cs="Aptos"/>
          <w:noProof w:val="0"/>
          <w:sz w:val="24"/>
          <w:szCs w:val="24"/>
          <w:lang w:val="en-GB"/>
        </w:rPr>
        <w:t xml:space="preserve"> </w:t>
      </w:r>
      <w:r w:rsidRPr="067DBD07" w:rsidR="67618355">
        <w:rPr>
          <w:rFonts w:ascii="Aptos" w:hAnsi="Aptos" w:eastAsia="Aptos" w:cs="Aptos"/>
          <w:noProof w:val="0"/>
          <w:sz w:val="24"/>
          <w:szCs w:val="24"/>
          <w:lang w:val="en-GB"/>
        </w:rPr>
        <w:t xml:space="preserve">continue to limit effective oversight. Reform proposals include increasing transparency in appointments, introducing fixed-term or partially elected membership for the Lords and strengthening the </w:t>
      </w:r>
      <w:r w:rsidRPr="067DBD07" w:rsidR="34A8D145">
        <w:rPr>
          <w:rFonts w:ascii="Aptos" w:hAnsi="Aptos" w:eastAsia="Aptos" w:cs="Aptos"/>
          <w:noProof w:val="0"/>
          <w:sz w:val="24"/>
          <w:szCs w:val="24"/>
          <w:lang w:val="en-GB"/>
        </w:rPr>
        <w:t xml:space="preserve">core </w:t>
      </w:r>
      <w:r w:rsidRPr="067DBD07" w:rsidR="67618355">
        <w:rPr>
          <w:rFonts w:ascii="Aptos" w:hAnsi="Aptos" w:eastAsia="Aptos" w:cs="Aptos"/>
          <w:noProof w:val="0"/>
          <w:sz w:val="24"/>
          <w:szCs w:val="24"/>
          <w:lang w:val="en-GB"/>
        </w:rPr>
        <w:t>and independence of select committees (House of Lords, 2022; Kelso &amp; Russell, 2018).</w:t>
      </w:r>
    </w:p>
    <w:p xmlns:wp14="http://schemas.microsoft.com/office/word/2010/wordml" w:rsidP="067DBD07" wp14:paraId="3563DA87" wp14:textId="52260F73">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067DBD07" wp14:paraId="2E39F067" wp14:textId="03AA9FA6">
      <w:pPr>
        <w:pStyle w:val="Normal"/>
        <w:rPr>
          <w:noProof w:val="0"/>
          <w:sz w:val="36"/>
          <w:szCs w:val="36"/>
          <w:u w:val="single"/>
          <w:lang w:val="en-GB"/>
        </w:rPr>
      </w:pPr>
      <w:r w:rsidRPr="067DBD07" w:rsidR="6D0264D4">
        <w:rPr>
          <w:noProof w:val="0"/>
          <w:sz w:val="36"/>
          <w:szCs w:val="36"/>
          <w:u w:val="single"/>
          <w:lang w:val="en-GB"/>
        </w:rPr>
        <w:t xml:space="preserve">Mass Media </w:t>
      </w:r>
      <w:r w:rsidRPr="067DBD07" w:rsidR="5340A22E">
        <w:rPr>
          <w:noProof w:val="0"/>
          <w:sz w:val="36"/>
          <w:szCs w:val="36"/>
          <w:u w:val="single"/>
          <w:lang w:val="en-GB"/>
        </w:rPr>
        <w:t xml:space="preserve">&amp; </w:t>
      </w:r>
      <w:r w:rsidRPr="067DBD07" w:rsidR="6D0264D4">
        <w:rPr>
          <w:noProof w:val="0"/>
          <w:sz w:val="36"/>
          <w:szCs w:val="36"/>
          <w:u w:val="single"/>
          <w:lang w:val="en-GB"/>
        </w:rPr>
        <w:t>Political Communication</w:t>
      </w:r>
    </w:p>
    <w:p xmlns:wp14="http://schemas.microsoft.com/office/word/2010/wordml" w:rsidP="067DBD07" wp14:paraId="26A82392" wp14:textId="11FF79F3">
      <w:pPr>
        <w:spacing w:before="240" w:beforeAutospacing="off" w:after="240" w:afterAutospacing="off"/>
      </w:pPr>
      <w:r w:rsidRPr="067DBD07" w:rsidR="6D0264D4">
        <w:rPr>
          <w:rFonts w:ascii="Aptos" w:hAnsi="Aptos" w:eastAsia="Aptos" w:cs="Aptos"/>
          <w:noProof w:val="0"/>
          <w:color w:val="000000" w:themeColor="text1" w:themeTint="FF" w:themeShade="FF"/>
          <w:sz w:val="24"/>
          <w:szCs w:val="24"/>
          <w:lang w:val="en-GB"/>
        </w:rPr>
        <w:t xml:space="preserve">Mass media </w:t>
      </w:r>
      <w:r w:rsidRPr="067DBD07" w:rsidR="6D0264D4">
        <w:rPr>
          <w:rFonts w:ascii="Aptos" w:hAnsi="Aptos" w:eastAsia="Aptos" w:cs="Aptos"/>
          <w:noProof w:val="0"/>
          <w:color w:val="000000" w:themeColor="text1" w:themeTint="FF" w:themeShade="FF"/>
          <w:sz w:val="24"/>
          <w:szCs w:val="24"/>
          <w:lang w:val="en-GB"/>
        </w:rPr>
        <w:t>remains</w:t>
      </w:r>
      <w:r w:rsidRPr="067DBD07" w:rsidR="6D0264D4">
        <w:rPr>
          <w:rFonts w:ascii="Aptos" w:hAnsi="Aptos" w:eastAsia="Aptos" w:cs="Aptos"/>
          <w:noProof w:val="0"/>
          <w:color w:val="000000" w:themeColor="text1" w:themeTint="FF" w:themeShade="FF"/>
          <w:sz w:val="24"/>
          <w:szCs w:val="24"/>
          <w:lang w:val="en-GB"/>
        </w:rPr>
        <w:t xml:space="preserve"> an essential </w:t>
      </w:r>
      <w:r w:rsidRPr="067DBD07" w:rsidR="0F71A306">
        <w:rPr>
          <w:rFonts w:ascii="Aptos" w:hAnsi="Aptos" w:eastAsia="Aptos" w:cs="Aptos"/>
          <w:noProof w:val="0"/>
          <w:color w:val="000000" w:themeColor="text1" w:themeTint="FF" w:themeShade="FF"/>
          <w:sz w:val="24"/>
          <w:szCs w:val="24"/>
          <w:lang w:val="en-GB"/>
        </w:rPr>
        <w:t xml:space="preserve">part </w:t>
      </w:r>
      <w:r w:rsidRPr="067DBD07" w:rsidR="6D0264D4">
        <w:rPr>
          <w:rFonts w:ascii="Aptos" w:hAnsi="Aptos" w:eastAsia="Aptos" w:cs="Aptos"/>
          <w:noProof w:val="0"/>
          <w:color w:val="000000" w:themeColor="text1" w:themeTint="FF" w:themeShade="FF"/>
          <w:sz w:val="24"/>
          <w:szCs w:val="24"/>
          <w:lang w:val="en-GB"/>
        </w:rPr>
        <w:t xml:space="preserve">of modern democratic politics, performing functions that range from informing citizens to </w:t>
      </w:r>
      <w:r w:rsidRPr="067DBD07" w:rsidR="34A854D1">
        <w:rPr>
          <w:rFonts w:ascii="Aptos" w:hAnsi="Aptos" w:eastAsia="Aptos" w:cs="Aptos"/>
          <w:noProof w:val="0"/>
          <w:color w:val="000000" w:themeColor="text1" w:themeTint="FF" w:themeShade="FF"/>
          <w:sz w:val="24"/>
          <w:szCs w:val="24"/>
          <w:lang w:val="en-GB"/>
        </w:rPr>
        <w:t xml:space="preserve">criticise </w:t>
      </w:r>
      <w:r w:rsidRPr="067DBD07" w:rsidR="6D0264D4">
        <w:rPr>
          <w:rFonts w:ascii="Aptos" w:hAnsi="Aptos" w:eastAsia="Aptos" w:cs="Aptos"/>
          <w:noProof w:val="0"/>
          <w:color w:val="000000" w:themeColor="text1" w:themeTint="FF" w:themeShade="FF"/>
          <w:sz w:val="24"/>
          <w:szCs w:val="24"/>
          <w:lang w:val="en-GB"/>
        </w:rPr>
        <w:t xml:space="preserve">those who hold power. Despite the </w:t>
      </w:r>
      <w:r w:rsidRPr="067DBD07" w:rsidR="7CDB5A3F">
        <w:rPr>
          <w:rFonts w:ascii="Aptos" w:hAnsi="Aptos" w:eastAsia="Aptos" w:cs="Aptos"/>
          <w:noProof w:val="0"/>
          <w:color w:val="000000" w:themeColor="text1" w:themeTint="FF" w:themeShade="FF"/>
          <w:sz w:val="24"/>
          <w:szCs w:val="24"/>
          <w:lang w:val="en-GB"/>
        </w:rPr>
        <w:t xml:space="preserve">separation </w:t>
      </w:r>
      <w:r w:rsidRPr="067DBD07" w:rsidR="6D0264D4">
        <w:rPr>
          <w:rFonts w:ascii="Aptos" w:hAnsi="Aptos" w:eastAsia="Aptos" w:cs="Aptos"/>
          <w:noProof w:val="0"/>
          <w:color w:val="000000" w:themeColor="text1" w:themeTint="FF" w:themeShade="FF"/>
          <w:sz w:val="24"/>
          <w:szCs w:val="24"/>
          <w:lang w:val="en-GB"/>
        </w:rPr>
        <w:t xml:space="preserve">associated with the digital age, the media’s role in shaping political communication continues to carry substantial democratic </w:t>
      </w:r>
      <w:r w:rsidRPr="067DBD07" w:rsidR="78B73DEB">
        <w:rPr>
          <w:rFonts w:ascii="Aptos" w:hAnsi="Aptos" w:eastAsia="Aptos" w:cs="Aptos"/>
          <w:noProof w:val="0"/>
          <w:color w:val="000000" w:themeColor="text1" w:themeTint="FF" w:themeShade="FF"/>
          <w:sz w:val="24"/>
          <w:szCs w:val="24"/>
          <w:lang w:val="en-GB"/>
        </w:rPr>
        <w:t>power</w:t>
      </w:r>
      <w:r w:rsidRPr="067DBD07" w:rsidR="6D0264D4">
        <w:rPr>
          <w:rFonts w:ascii="Aptos" w:hAnsi="Aptos" w:eastAsia="Aptos" w:cs="Aptos"/>
          <w:noProof w:val="0"/>
          <w:color w:val="000000" w:themeColor="text1" w:themeTint="FF" w:themeShade="FF"/>
          <w:sz w:val="24"/>
          <w:szCs w:val="24"/>
          <w:lang w:val="en-GB"/>
        </w:rPr>
        <w:t>. Assessing its strengths and weaknesses highlights both its contribution to political engagement and its capacity to undermine trust and informed participation.</w:t>
      </w:r>
    </w:p>
    <w:p xmlns:wp14="http://schemas.microsoft.com/office/word/2010/wordml" w:rsidP="067DBD07" wp14:paraId="78440ADC" wp14:textId="2F14F80E">
      <w:pPr>
        <w:pStyle w:val="Normal"/>
        <w:rPr>
          <w:noProof w:val="0"/>
          <w:u w:val="single"/>
          <w:lang w:val="en-GB"/>
        </w:rPr>
      </w:pPr>
      <w:r w:rsidRPr="067DBD07" w:rsidR="6D0264D4">
        <w:rPr>
          <w:noProof w:val="0"/>
          <w:u w:val="single"/>
          <w:lang w:val="en-GB"/>
        </w:rPr>
        <w:t>Strengths</w:t>
      </w:r>
    </w:p>
    <w:p xmlns:wp14="http://schemas.microsoft.com/office/word/2010/wordml" w:rsidP="067DBD07" wp14:paraId="71D97650" wp14:textId="6B41743B">
      <w:pPr>
        <w:spacing w:before="240" w:beforeAutospacing="off" w:after="240" w:afterAutospacing="off"/>
        <w:rPr>
          <w:rFonts w:ascii="Aptos" w:hAnsi="Aptos" w:eastAsia="Aptos" w:cs="Aptos"/>
          <w:noProof w:val="0"/>
          <w:color w:val="000000" w:themeColor="text1" w:themeTint="FF" w:themeShade="FF"/>
          <w:sz w:val="24"/>
          <w:szCs w:val="24"/>
          <w:lang w:val="en-GB"/>
        </w:rPr>
      </w:pPr>
      <w:r w:rsidRPr="067DBD07" w:rsidR="6D0264D4">
        <w:rPr>
          <w:rFonts w:ascii="Aptos" w:hAnsi="Aptos" w:eastAsia="Aptos" w:cs="Aptos"/>
          <w:noProof w:val="0"/>
          <w:color w:val="000000" w:themeColor="text1" w:themeTint="FF" w:themeShade="FF"/>
          <w:sz w:val="24"/>
          <w:szCs w:val="24"/>
          <w:lang w:val="en-GB"/>
        </w:rPr>
        <w:t xml:space="preserve">A central strength of the mass media lies in its capacity to </w:t>
      </w:r>
      <w:r w:rsidRPr="067DBD07" w:rsidR="27B247BD">
        <w:rPr>
          <w:rFonts w:ascii="Aptos" w:hAnsi="Aptos" w:eastAsia="Aptos" w:cs="Aptos"/>
          <w:noProof w:val="0"/>
          <w:color w:val="000000" w:themeColor="text1" w:themeTint="FF" w:themeShade="FF"/>
          <w:sz w:val="24"/>
          <w:szCs w:val="24"/>
          <w:lang w:val="en-GB"/>
        </w:rPr>
        <w:t xml:space="preserve">spread </w:t>
      </w:r>
      <w:r w:rsidRPr="067DBD07" w:rsidR="6D0264D4">
        <w:rPr>
          <w:rFonts w:ascii="Aptos" w:hAnsi="Aptos" w:eastAsia="Aptos" w:cs="Aptos"/>
          <w:noProof w:val="0"/>
          <w:color w:val="000000" w:themeColor="text1" w:themeTint="FF" w:themeShade="FF"/>
          <w:sz w:val="24"/>
          <w:szCs w:val="24"/>
          <w:lang w:val="en-GB"/>
        </w:rPr>
        <w:t>political information on a scale no other institution can match. As Jones (2021) argues, the media acts as the primary c</w:t>
      </w:r>
      <w:r w:rsidRPr="067DBD07" w:rsidR="4C75E720">
        <w:rPr>
          <w:rFonts w:ascii="Aptos" w:hAnsi="Aptos" w:eastAsia="Aptos" w:cs="Aptos"/>
          <w:noProof w:val="0"/>
          <w:color w:val="000000" w:themeColor="text1" w:themeTint="FF" w:themeShade="FF"/>
          <w:sz w:val="24"/>
          <w:szCs w:val="24"/>
          <w:lang w:val="en-GB"/>
        </w:rPr>
        <w:t xml:space="preserve">hannel </w:t>
      </w:r>
      <w:r w:rsidRPr="067DBD07" w:rsidR="6D0264D4">
        <w:rPr>
          <w:rFonts w:ascii="Aptos" w:hAnsi="Aptos" w:eastAsia="Aptos" w:cs="Aptos"/>
          <w:noProof w:val="0"/>
          <w:color w:val="000000" w:themeColor="text1" w:themeTint="FF" w:themeShade="FF"/>
          <w:sz w:val="24"/>
          <w:szCs w:val="24"/>
          <w:lang w:val="en-GB"/>
        </w:rPr>
        <w:t xml:space="preserve">between political institutions and the public, enabling </w:t>
      </w:r>
      <w:r w:rsidRPr="067DBD07" w:rsidR="43932DCC">
        <w:rPr>
          <w:rFonts w:ascii="Aptos" w:hAnsi="Aptos" w:eastAsia="Aptos" w:cs="Aptos"/>
          <w:noProof w:val="0"/>
          <w:color w:val="000000" w:themeColor="text1" w:themeTint="FF" w:themeShade="FF"/>
          <w:sz w:val="24"/>
          <w:szCs w:val="24"/>
          <w:lang w:val="en-GB"/>
        </w:rPr>
        <w:t>citizens</w:t>
      </w:r>
      <w:r w:rsidRPr="067DBD07" w:rsidR="6D0264D4">
        <w:rPr>
          <w:rFonts w:ascii="Aptos" w:hAnsi="Aptos" w:eastAsia="Aptos" w:cs="Aptos"/>
          <w:noProof w:val="0"/>
          <w:color w:val="000000" w:themeColor="text1" w:themeTint="FF" w:themeShade="FF"/>
          <w:sz w:val="24"/>
          <w:szCs w:val="24"/>
          <w:lang w:val="en-GB"/>
        </w:rPr>
        <w:t xml:space="preserve"> to interpret policies, understand electoral choices and form political opinions. This informational role is</w:t>
      </w:r>
      <w:r w:rsidRPr="067DBD07" w:rsidR="1FA5A97D">
        <w:rPr>
          <w:rFonts w:ascii="Aptos" w:hAnsi="Aptos" w:eastAsia="Aptos" w:cs="Aptos"/>
          <w:noProof w:val="0"/>
          <w:color w:val="000000" w:themeColor="text1" w:themeTint="FF" w:themeShade="FF"/>
          <w:sz w:val="24"/>
          <w:szCs w:val="24"/>
          <w:lang w:val="en-GB"/>
        </w:rPr>
        <w:t xml:space="preserve"> vital </w:t>
      </w:r>
      <w:r w:rsidRPr="067DBD07" w:rsidR="6D0264D4">
        <w:rPr>
          <w:rFonts w:ascii="Aptos" w:hAnsi="Aptos" w:eastAsia="Aptos" w:cs="Aptos"/>
          <w:noProof w:val="0"/>
          <w:color w:val="000000" w:themeColor="text1" w:themeTint="FF" w:themeShade="FF"/>
          <w:sz w:val="24"/>
          <w:szCs w:val="24"/>
          <w:lang w:val="en-GB"/>
        </w:rPr>
        <w:t xml:space="preserve">to democratic accountability, particularly in a political environment where the complexity of policy issues demands accessible </w:t>
      </w:r>
      <w:r w:rsidRPr="067DBD07" w:rsidR="2175C8ED">
        <w:rPr>
          <w:rFonts w:ascii="Aptos" w:hAnsi="Aptos" w:eastAsia="Aptos" w:cs="Aptos"/>
          <w:noProof w:val="0"/>
          <w:color w:val="000000" w:themeColor="text1" w:themeTint="FF" w:themeShade="FF"/>
          <w:sz w:val="24"/>
          <w:szCs w:val="24"/>
          <w:lang w:val="en-GB"/>
        </w:rPr>
        <w:t xml:space="preserve">and simple </w:t>
      </w:r>
      <w:r w:rsidRPr="067DBD07" w:rsidR="6D0264D4">
        <w:rPr>
          <w:rFonts w:ascii="Aptos" w:hAnsi="Aptos" w:eastAsia="Aptos" w:cs="Aptos"/>
          <w:noProof w:val="0"/>
          <w:color w:val="000000" w:themeColor="text1" w:themeTint="FF" w:themeShade="FF"/>
          <w:sz w:val="24"/>
          <w:szCs w:val="24"/>
          <w:lang w:val="en-GB"/>
        </w:rPr>
        <w:t>explanation</w:t>
      </w:r>
      <w:r w:rsidRPr="067DBD07" w:rsidR="07F9D978">
        <w:rPr>
          <w:rFonts w:ascii="Aptos" w:hAnsi="Aptos" w:eastAsia="Aptos" w:cs="Aptos"/>
          <w:noProof w:val="0"/>
          <w:color w:val="000000" w:themeColor="text1" w:themeTint="FF" w:themeShade="FF"/>
          <w:sz w:val="24"/>
          <w:szCs w:val="24"/>
          <w:lang w:val="en-GB"/>
        </w:rPr>
        <w:t>s</w:t>
      </w:r>
      <w:r w:rsidRPr="067DBD07" w:rsidR="6D0264D4">
        <w:rPr>
          <w:rFonts w:ascii="Aptos" w:hAnsi="Aptos" w:eastAsia="Aptos" w:cs="Aptos"/>
          <w:noProof w:val="0"/>
          <w:color w:val="000000" w:themeColor="text1" w:themeTint="FF" w:themeShade="FF"/>
          <w:sz w:val="24"/>
          <w:szCs w:val="24"/>
          <w:lang w:val="en-GB"/>
        </w:rPr>
        <w:t>.</w:t>
      </w:r>
    </w:p>
    <w:p xmlns:wp14="http://schemas.microsoft.com/office/word/2010/wordml" w:rsidP="067DBD07" wp14:paraId="3FB28670" wp14:textId="6D03EAB0">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067DBD07" w:rsidR="6D0264D4">
        <w:rPr>
          <w:rFonts w:ascii="Aptos" w:hAnsi="Aptos" w:eastAsia="Aptos" w:cs="Aptos"/>
          <w:noProof w:val="0"/>
          <w:color w:val="000000" w:themeColor="text1" w:themeTint="FF" w:themeShade="FF"/>
          <w:sz w:val="24"/>
          <w:szCs w:val="24"/>
          <w:lang w:val="en-GB"/>
        </w:rPr>
        <w:t xml:space="preserve">Investigative journalism </w:t>
      </w:r>
      <w:r w:rsidRPr="067DBD07" w:rsidR="6D0264D4">
        <w:rPr>
          <w:rFonts w:ascii="Aptos" w:hAnsi="Aptos" w:eastAsia="Aptos" w:cs="Aptos"/>
          <w:noProof w:val="0"/>
          <w:color w:val="000000" w:themeColor="text1" w:themeTint="FF" w:themeShade="FF"/>
          <w:sz w:val="24"/>
          <w:szCs w:val="24"/>
          <w:lang w:val="en-GB"/>
        </w:rPr>
        <w:t>represents</w:t>
      </w:r>
      <w:r w:rsidRPr="067DBD07" w:rsidR="6D0264D4">
        <w:rPr>
          <w:rFonts w:ascii="Aptos" w:hAnsi="Aptos" w:eastAsia="Aptos" w:cs="Aptos"/>
          <w:noProof w:val="0"/>
          <w:color w:val="000000" w:themeColor="text1" w:themeTint="FF" w:themeShade="FF"/>
          <w:sz w:val="24"/>
          <w:szCs w:val="24"/>
          <w:lang w:val="en-GB"/>
        </w:rPr>
        <w:t xml:space="preserve"> another major democratic advantage. Historically, the British press has played a crucial role in exposing misconduct and holding governments to account, reinforcing norms of transparency and integrity. </w:t>
      </w:r>
      <w:r w:rsidRPr="067DBD07" w:rsidR="2516007F">
        <w:rPr>
          <w:rFonts w:ascii="Aptos" w:hAnsi="Aptos" w:eastAsia="Aptos" w:cs="Aptos"/>
          <w:noProof w:val="0"/>
          <w:color w:val="000000" w:themeColor="text1" w:themeTint="FF" w:themeShade="FF"/>
          <w:sz w:val="24"/>
          <w:szCs w:val="24"/>
          <w:lang w:val="en-GB"/>
        </w:rPr>
        <w:t>I</w:t>
      </w:r>
      <w:r w:rsidRPr="067DBD07" w:rsidR="6D0264D4">
        <w:rPr>
          <w:rFonts w:ascii="Aptos" w:hAnsi="Aptos" w:eastAsia="Aptos" w:cs="Aptos"/>
          <w:noProof w:val="0"/>
          <w:color w:val="000000" w:themeColor="text1" w:themeTint="FF" w:themeShade="FF"/>
          <w:sz w:val="24"/>
          <w:szCs w:val="24"/>
          <w:lang w:val="en-GB"/>
        </w:rPr>
        <w:t>nvestigative reporting serves as a watchdog, capable of uncovering wrongdoing that might remain hidden</w:t>
      </w:r>
      <w:r w:rsidRPr="067DBD07" w:rsidR="240782E5">
        <w:rPr>
          <w:rFonts w:ascii="Aptos" w:hAnsi="Aptos" w:eastAsia="Aptos" w:cs="Aptos"/>
          <w:noProof w:val="0"/>
          <w:color w:val="000000" w:themeColor="text1" w:themeTint="FF" w:themeShade="FF"/>
          <w:sz w:val="24"/>
          <w:szCs w:val="24"/>
          <w:lang w:val="en-GB"/>
        </w:rPr>
        <w:t xml:space="preserve"> otherwise</w:t>
      </w:r>
      <w:r w:rsidRPr="067DBD07" w:rsidR="6D0264D4">
        <w:rPr>
          <w:rFonts w:ascii="Aptos" w:hAnsi="Aptos" w:eastAsia="Aptos" w:cs="Aptos"/>
          <w:noProof w:val="0"/>
          <w:color w:val="000000" w:themeColor="text1" w:themeTint="FF" w:themeShade="FF"/>
          <w:sz w:val="24"/>
          <w:szCs w:val="24"/>
          <w:lang w:val="en-GB"/>
        </w:rPr>
        <w:t xml:space="preserve">. High-profile exposures, from lobbying controversies to failures in public procurement, </w:t>
      </w:r>
      <w:r w:rsidRPr="067DBD07" w:rsidR="699FBA11">
        <w:rPr>
          <w:rFonts w:ascii="Aptos" w:hAnsi="Aptos" w:eastAsia="Aptos" w:cs="Aptos"/>
          <w:noProof w:val="0"/>
          <w:color w:val="000000" w:themeColor="text1" w:themeTint="FF" w:themeShade="FF"/>
          <w:sz w:val="24"/>
          <w:szCs w:val="24"/>
          <w:lang w:val="en-GB"/>
        </w:rPr>
        <w:t>shows</w:t>
      </w:r>
      <w:r w:rsidRPr="067DBD07" w:rsidR="6D0264D4">
        <w:rPr>
          <w:rFonts w:ascii="Aptos" w:hAnsi="Aptos" w:eastAsia="Aptos" w:cs="Aptos"/>
          <w:noProof w:val="0"/>
          <w:color w:val="000000" w:themeColor="text1" w:themeTint="FF" w:themeShade="FF"/>
          <w:sz w:val="24"/>
          <w:szCs w:val="24"/>
          <w:lang w:val="en-GB"/>
        </w:rPr>
        <w:t xml:space="preserve"> how media scrutiny contributes to an informed electorate and pressures institutions to </w:t>
      </w:r>
      <w:r w:rsidRPr="067DBD07" w:rsidR="702D0E70">
        <w:rPr>
          <w:rFonts w:ascii="Aptos" w:hAnsi="Aptos" w:eastAsia="Aptos" w:cs="Aptos"/>
          <w:noProof w:val="0"/>
          <w:color w:val="000000" w:themeColor="text1" w:themeTint="FF" w:themeShade="FF"/>
          <w:sz w:val="24"/>
          <w:szCs w:val="24"/>
          <w:lang w:val="en-GB"/>
        </w:rPr>
        <w:t xml:space="preserve">maintain </w:t>
      </w:r>
      <w:r w:rsidRPr="067DBD07" w:rsidR="6D0264D4">
        <w:rPr>
          <w:rFonts w:ascii="Aptos" w:hAnsi="Aptos" w:eastAsia="Aptos" w:cs="Aptos"/>
          <w:noProof w:val="0"/>
          <w:color w:val="000000" w:themeColor="text1" w:themeTint="FF" w:themeShade="FF"/>
          <w:sz w:val="24"/>
          <w:szCs w:val="24"/>
          <w:lang w:val="en-GB"/>
        </w:rPr>
        <w:t>ethical standards</w:t>
      </w:r>
      <w:r w:rsidRPr="067DBD07" w:rsidR="3D22ECE2">
        <w:rPr>
          <w:rFonts w:ascii="Aptos" w:hAnsi="Aptos" w:eastAsia="Aptos" w:cs="Aptos"/>
          <w:noProof w:val="0"/>
          <w:color w:val="000000" w:themeColor="text1" w:themeTint="FF" w:themeShade="FF"/>
          <w:sz w:val="24"/>
          <w:szCs w:val="24"/>
          <w:lang w:val="en-GB"/>
        </w:rPr>
        <w:t xml:space="preserve"> (Nielsen </w:t>
      </w:r>
      <w:r w:rsidRPr="067DBD07" w:rsidR="40A10DB2">
        <w:rPr>
          <w:rFonts w:ascii="Aptos" w:hAnsi="Aptos" w:eastAsia="Aptos" w:cs="Aptos"/>
          <w:noProof w:val="0"/>
          <w:color w:val="000000" w:themeColor="text1" w:themeTint="FF" w:themeShade="FF"/>
          <w:sz w:val="24"/>
          <w:szCs w:val="24"/>
          <w:lang w:val="en-GB"/>
        </w:rPr>
        <w:t xml:space="preserve">&amp; </w:t>
      </w:r>
      <w:r w:rsidRPr="067DBD07" w:rsidR="3D22ECE2">
        <w:rPr>
          <w:rFonts w:ascii="Aptos" w:hAnsi="Aptos" w:eastAsia="Aptos" w:cs="Aptos"/>
          <w:noProof w:val="0"/>
          <w:color w:val="000000" w:themeColor="text1" w:themeTint="FF" w:themeShade="FF"/>
          <w:sz w:val="24"/>
          <w:szCs w:val="24"/>
          <w:lang w:val="en-GB"/>
        </w:rPr>
        <w:t>Graves, 2017).</w:t>
      </w:r>
    </w:p>
    <w:p xmlns:wp14="http://schemas.microsoft.com/office/word/2010/wordml" w:rsidP="067DBD07" wp14:paraId="1A273095" wp14:textId="138033E8">
      <w:pPr>
        <w:spacing w:before="240" w:beforeAutospacing="off" w:after="240" w:afterAutospacing="off"/>
      </w:pPr>
      <w:r w:rsidRPr="067DBD07" w:rsidR="078011EE">
        <w:rPr>
          <w:rFonts w:ascii="Aptos" w:hAnsi="Aptos" w:eastAsia="Aptos" w:cs="Aptos"/>
          <w:noProof w:val="0"/>
          <w:color w:val="000000" w:themeColor="text1" w:themeTint="FF" w:themeShade="FF"/>
          <w:sz w:val="24"/>
          <w:szCs w:val="24"/>
          <w:lang w:val="en-GB"/>
        </w:rPr>
        <w:t>However</w:t>
      </w:r>
      <w:r w:rsidRPr="067DBD07" w:rsidR="6D0264D4">
        <w:rPr>
          <w:rFonts w:ascii="Aptos" w:hAnsi="Aptos" w:eastAsia="Aptos" w:cs="Aptos"/>
          <w:noProof w:val="0"/>
          <w:color w:val="000000" w:themeColor="text1" w:themeTint="FF" w:themeShade="FF"/>
          <w:sz w:val="24"/>
          <w:szCs w:val="24"/>
          <w:lang w:val="en-GB"/>
        </w:rPr>
        <w:t xml:space="preserve">, traditional broadcasters </w:t>
      </w:r>
      <w:r w:rsidRPr="067DBD07" w:rsidR="6D0264D4">
        <w:rPr>
          <w:rFonts w:ascii="Aptos" w:hAnsi="Aptos" w:eastAsia="Aptos" w:cs="Aptos"/>
          <w:noProof w:val="0"/>
          <w:color w:val="000000" w:themeColor="text1" w:themeTint="FF" w:themeShade="FF"/>
          <w:sz w:val="24"/>
          <w:szCs w:val="24"/>
          <w:lang w:val="en-GB"/>
        </w:rPr>
        <w:t>maintain</w:t>
      </w:r>
      <w:r w:rsidRPr="067DBD07" w:rsidR="6D0264D4">
        <w:rPr>
          <w:rFonts w:ascii="Aptos" w:hAnsi="Aptos" w:eastAsia="Aptos" w:cs="Aptos"/>
          <w:noProof w:val="0"/>
          <w:color w:val="000000" w:themeColor="text1" w:themeTint="FF" w:themeShade="FF"/>
          <w:sz w:val="24"/>
          <w:szCs w:val="24"/>
          <w:lang w:val="en-GB"/>
        </w:rPr>
        <w:t xml:space="preserve"> relatively </w:t>
      </w:r>
      <w:r w:rsidRPr="067DBD07" w:rsidR="6D0264D4">
        <w:rPr>
          <w:rFonts w:ascii="Aptos" w:hAnsi="Aptos" w:eastAsia="Aptos" w:cs="Aptos"/>
          <w:noProof w:val="0"/>
          <w:color w:val="000000" w:themeColor="text1" w:themeTint="FF" w:themeShade="FF"/>
          <w:sz w:val="24"/>
          <w:szCs w:val="24"/>
          <w:lang w:val="en-GB"/>
        </w:rPr>
        <w:t>high levels</w:t>
      </w:r>
      <w:r w:rsidRPr="067DBD07" w:rsidR="6D0264D4">
        <w:rPr>
          <w:rFonts w:ascii="Aptos" w:hAnsi="Aptos" w:eastAsia="Aptos" w:cs="Aptos"/>
          <w:noProof w:val="0"/>
          <w:color w:val="000000" w:themeColor="text1" w:themeTint="FF" w:themeShade="FF"/>
          <w:sz w:val="24"/>
          <w:szCs w:val="24"/>
          <w:lang w:val="en-GB"/>
        </w:rPr>
        <w:t xml:space="preserve"> of trust compared to other information sources. Ofcom (2023) reports that public service broadcasters are still viewed as some of the most reliable platforms for political news, despite growing scepticism toward the media in general. This trust is </w:t>
      </w:r>
      <w:r w:rsidRPr="067DBD07" w:rsidR="07BBA007">
        <w:rPr>
          <w:rFonts w:ascii="Aptos" w:hAnsi="Aptos" w:eastAsia="Aptos" w:cs="Aptos"/>
          <w:noProof w:val="0"/>
          <w:color w:val="000000" w:themeColor="text1" w:themeTint="FF" w:themeShade="FF"/>
          <w:sz w:val="24"/>
          <w:szCs w:val="24"/>
          <w:lang w:val="en-GB"/>
        </w:rPr>
        <w:t xml:space="preserve">important </w:t>
      </w:r>
      <w:r w:rsidRPr="067DBD07" w:rsidR="6D0264D4">
        <w:rPr>
          <w:rFonts w:ascii="Aptos" w:hAnsi="Aptos" w:eastAsia="Aptos" w:cs="Aptos"/>
          <w:noProof w:val="0"/>
          <w:color w:val="000000" w:themeColor="text1" w:themeTint="FF" w:themeShade="FF"/>
          <w:sz w:val="24"/>
          <w:szCs w:val="24"/>
          <w:lang w:val="en-GB"/>
        </w:rPr>
        <w:t>in sustaining informed democratic debate, particularly during election campaigns and periods of national crisis.</w:t>
      </w:r>
    </w:p>
    <w:p xmlns:wp14="http://schemas.microsoft.com/office/word/2010/wordml" w:rsidP="067DBD07" wp14:paraId="18C84EDD" wp14:textId="3E4F1D41">
      <w:pPr>
        <w:spacing w:before="240" w:beforeAutospacing="off" w:after="240" w:afterAutospacing="off"/>
        <w:rPr>
          <w:rFonts w:ascii="Aptos" w:hAnsi="Aptos" w:eastAsia="Aptos" w:cs="Aptos"/>
          <w:noProof w:val="0"/>
          <w:color w:val="000000" w:themeColor="text1" w:themeTint="FF" w:themeShade="FF"/>
          <w:sz w:val="24"/>
          <w:szCs w:val="24"/>
          <w:lang w:val="en-GB"/>
        </w:rPr>
      </w:pPr>
      <w:r w:rsidRPr="067DBD07" w:rsidR="6D0264D4">
        <w:rPr>
          <w:rFonts w:ascii="Aptos" w:hAnsi="Aptos" w:eastAsia="Aptos" w:cs="Aptos"/>
          <w:noProof w:val="0"/>
          <w:color w:val="000000" w:themeColor="text1" w:themeTint="FF" w:themeShade="FF"/>
          <w:sz w:val="24"/>
          <w:szCs w:val="24"/>
          <w:lang w:val="en-GB"/>
        </w:rPr>
        <w:t xml:space="preserve">Another strength lies in the media’s </w:t>
      </w:r>
      <w:r w:rsidRPr="067DBD07" w:rsidR="17431484">
        <w:rPr>
          <w:rFonts w:ascii="Aptos" w:hAnsi="Aptos" w:eastAsia="Aptos" w:cs="Aptos"/>
          <w:noProof w:val="0"/>
          <w:color w:val="000000" w:themeColor="text1" w:themeTint="FF" w:themeShade="FF"/>
          <w:sz w:val="24"/>
          <w:szCs w:val="24"/>
          <w:lang w:val="en-GB"/>
        </w:rPr>
        <w:t>hands</w:t>
      </w:r>
      <w:r w:rsidRPr="067DBD07" w:rsidR="6D0264D4">
        <w:rPr>
          <w:rFonts w:ascii="Aptos" w:hAnsi="Aptos" w:eastAsia="Aptos" w:cs="Aptos"/>
          <w:noProof w:val="0"/>
          <w:color w:val="000000" w:themeColor="text1" w:themeTint="FF" w:themeShade="FF"/>
          <w:sz w:val="24"/>
          <w:szCs w:val="24"/>
          <w:lang w:val="en-GB"/>
        </w:rPr>
        <w:t xml:space="preserve"> to provide platforms for debate and pluralism. According to the UCL Centre for Media and Democracy (2022), </w:t>
      </w:r>
      <w:r w:rsidRPr="067DBD07" w:rsidR="34F23554">
        <w:rPr>
          <w:rFonts w:ascii="Aptos" w:hAnsi="Aptos" w:eastAsia="Aptos" w:cs="Aptos"/>
          <w:noProof w:val="0"/>
          <w:color w:val="000000" w:themeColor="text1" w:themeTint="FF" w:themeShade="FF"/>
          <w:sz w:val="24"/>
          <w:szCs w:val="24"/>
          <w:lang w:val="en-GB"/>
        </w:rPr>
        <w:t>T</w:t>
      </w:r>
      <w:r w:rsidRPr="067DBD07" w:rsidR="6D0264D4">
        <w:rPr>
          <w:rFonts w:ascii="Aptos" w:hAnsi="Aptos" w:eastAsia="Aptos" w:cs="Aptos"/>
          <w:noProof w:val="0"/>
          <w:color w:val="000000" w:themeColor="text1" w:themeTint="FF" w:themeShade="FF"/>
          <w:sz w:val="24"/>
          <w:szCs w:val="24"/>
          <w:lang w:val="en-GB"/>
        </w:rPr>
        <w:t xml:space="preserve">he diverse landscape of British media newspapers, broadcasters and regulated online organisations supports a broad spectrum of political viewpoints. This plurality enhances civic discourse and ensures that political elites cannot easily dominate the </w:t>
      </w:r>
      <w:r w:rsidRPr="067DBD07" w:rsidR="6D0264D4">
        <w:rPr>
          <w:rFonts w:ascii="Aptos" w:hAnsi="Aptos" w:eastAsia="Aptos" w:cs="Aptos"/>
          <w:noProof w:val="0"/>
          <w:color w:val="000000" w:themeColor="text1" w:themeTint="FF" w:themeShade="FF"/>
          <w:sz w:val="24"/>
          <w:szCs w:val="24"/>
          <w:lang w:val="en-GB"/>
        </w:rPr>
        <w:t>public</w:t>
      </w:r>
      <w:r w:rsidRPr="067DBD07" w:rsidR="3F1426FF">
        <w:rPr>
          <w:rFonts w:ascii="Aptos" w:hAnsi="Aptos" w:eastAsia="Aptos" w:cs="Aptos"/>
          <w:noProof w:val="0"/>
          <w:color w:val="000000" w:themeColor="text1" w:themeTint="FF" w:themeShade="FF"/>
          <w:sz w:val="24"/>
          <w:szCs w:val="24"/>
          <w:lang w:val="en-GB"/>
        </w:rPr>
        <w:t xml:space="preserve"> space</w:t>
      </w:r>
      <w:r w:rsidRPr="067DBD07" w:rsidR="6D0264D4">
        <w:rPr>
          <w:rFonts w:ascii="Aptos" w:hAnsi="Aptos" w:eastAsia="Aptos" w:cs="Aptos"/>
          <w:noProof w:val="0"/>
          <w:color w:val="000000" w:themeColor="text1" w:themeTint="FF" w:themeShade="FF"/>
          <w:sz w:val="24"/>
          <w:szCs w:val="24"/>
          <w:lang w:val="en-GB"/>
        </w:rPr>
        <w:t>.</w:t>
      </w:r>
    </w:p>
    <w:p xmlns:wp14="http://schemas.microsoft.com/office/word/2010/wordml" w:rsidP="067DBD07" wp14:paraId="0757ACB5" wp14:textId="569516BA">
      <w:pPr>
        <w:pStyle w:val="Normal"/>
        <w:rPr>
          <w:noProof w:val="0"/>
          <w:u w:val="single"/>
          <w:lang w:val="en-GB"/>
        </w:rPr>
      </w:pPr>
      <w:r w:rsidRPr="067DBD07" w:rsidR="6D0264D4">
        <w:rPr>
          <w:noProof w:val="0"/>
          <w:u w:val="single"/>
          <w:lang w:val="en-GB"/>
        </w:rPr>
        <w:t>Weaknesses</w:t>
      </w:r>
    </w:p>
    <w:p xmlns:wp14="http://schemas.microsoft.com/office/word/2010/wordml" w:rsidP="067DBD07" wp14:paraId="3D245A4E" wp14:textId="7F2C1EE8">
      <w:pPr>
        <w:pStyle w:val="Normal"/>
        <w:spacing w:before="240" w:beforeAutospacing="off" w:after="240" w:afterAutospacing="off"/>
      </w:pPr>
      <w:r w:rsidRPr="067DBD07" w:rsidR="6D0264D4">
        <w:rPr>
          <w:rFonts w:ascii="Aptos" w:hAnsi="Aptos" w:eastAsia="Aptos" w:cs="Aptos"/>
          <w:noProof w:val="0"/>
          <w:color w:val="000000" w:themeColor="text1" w:themeTint="FF" w:themeShade="FF"/>
          <w:sz w:val="24"/>
          <w:szCs w:val="24"/>
          <w:lang w:val="en-GB"/>
        </w:rPr>
        <w:t xml:space="preserve">Despite its democratic value, the mass media faces several structural and normative weaknesses that undermine its effectiveness. A major concern is the prevalence of misinformation and the blurring of boundaries between factual reporting and commentary. The rise of digital platforms has </w:t>
      </w:r>
      <w:r w:rsidRPr="067DBD07" w:rsidR="5A81EB7B">
        <w:rPr>
          <w:rFonts w:ascii="Aptos" w:hAnsi="Aptos" w:eastAsia="Aptos" w:cs="Aptos"/>
          <w:noProof w:val="0"/>
          <w:color w:val="000000" w:themeColor="text1" w:themeTint="FF" w:themeShade="FF"/>
          <w:sz w:val="24"/>
          <w:szCs w:val="24"/>
          <w:lang w:val="en-GB"/>
        </w:rPr>
        <w:t>made</w:t>
      </w:r>
      <w:r w:rsidRPr="067DBD07" w:rsidR="6D0264D4">
        <w:rPr>
          <w:rFonts w:ascii="Aptos" w:hAnsi="Aptos" w:eastAsia="Aptos" w:cs="Aptos"/>
          <w:noProof w:val="0"/>
          <w:color w:val="000000" w:themeColor="text1" w:themeTint="FF" w:themeShade="FF"/>
          <w:sz w:val="24"/>
          <w:szCs w:val="24"/>
          <w:lang w:val="en-GB"/>
        </w:rPr>
        <w:t xml:space="preserve"> these challenges</w:t>
      </w:r>
      <w:r w:rsidRPr="067DBD07" w:rsidR="4905B510">
        <w:rPr>
          <w:rFonts w:ascii="Aptos" w:hAnsi="Aptos" w:eastAsia="Aptos" w:cs="Aptos"/>
          <w:noProof w:val="0"/>
          <w:color w:val="000000" w:themeColor="text1" w:themeTint="FF" w:themeShade="FF"/>
          <w:sz w:val="24"/>
          <w:szCs w:val="24"/>
          <w:lang w:val="en-GB"/>
        </w:rPr>
        <w:t xml:space="preserve"> increasingly difficult</w:t>
      </w:r>
      <w:r w:rsidRPr="067DBD07" w:rsidR="6D0264D4">
        <w:rPr>
          <w:rFonts w:ascii="Aptos" w:hAnsi="Aptos" w:eastAsia="Aptos" w:cs="Aptos"/>
          <w:noProof w:val="0"/>
          <w:color w:val="000000" w:themeColor="text1" w:themeTint="FF" w:themeShade="FF"/>
          <w:sz w:val="24"/>
          <w:szCs w:val="24"/>
          <w:lang w:val="en-GB"/>
        </w:rPr>
        <w:t>.</w:t>
      </w:r>
      <w:r w:rsidRPr="067DBD07" w:rsidR="6D0264D4">
        <w:rPr>
          <w:rFonts w:ascii="Aptos" w:hAnsi="Aptos" w:eastAsia="Aptos" w:cs="Aptos"/>
          <w:noProof w:val="0"/>
          <w:color w:val="000000" w:themeColor="text1" w:themeTint="FF" w:themeShade="FF"/>
          <w:sz w:val="24"/>
          <w:szCs w:val="24"/>
          <w:lang w:val="en-GB"/>
        </w:rPr>
        <w:t xml:space="preserve"> </w:t>
      </w:r>
      <w:r w:rsidRPr="067DBD07" w:rsidR="11719286">
        <w:rPr>
          <w:rFonts w:ascii="Aptos" w:hAnsi="Aptos" w:eastAsia="Aptos" w:cs="Aptos"/>
          <w:noProof w:val="0"/>
          <w:color w:val="000000" w:themeColor="text1" w:themeTint="FF" w:themeShade="FF"/>
          <w:sz w:val="24"/>
          <w:szCs w:val="24"/>
          <w:lang w:val="en-GB"/>
        </w:rPr>
        <w:t>F</w:t>
      </w:r>
      <w:r w:rsidRPr="067DBD07" w:rsidR="6D0264D4">
        <w:rPr>
          <w:rFonts w:ascii="Aptos" w:hAnsi="Aptos" w:eastAsia="Aptos" w:cs="Aptos"/>
          <w:noProof w:val="0"/>
          <w:color w:val="000000" w:themeColor="text1" w:themeTint="FF" w:themeShade="FF"/>
          <w:sz w:val="24"/>
          <w:szCs w:val="24"/>
          <w:lang w:val="en-GB"/>
        </w:rPr>
        <w:t xml:space="preserve">alse or misleading political content online can distort public understanding, weaken </w:t>
      </w:r>
      <w:r w:rsidRPr="067DBD07" w:rsidR="6D0264D4">
        <w:rPr>
          <w:rFonts w:ascii="Aptos" w:hAnsi="Aptos" w:eastAsia="Aptos" w:cs="Aptos"/>
          <w:noProof w:val="0"/>
          <w:color w:val="000000" w:themeColor="text1" w:themeTint="FF" w:themeShade="FF"/>
          <w:sz w:val="24"/>
          <w:szCs w:val="24"/>
          <w:lang w:val="en-GB"/>
        </w:rPr>
        <w:t>trust</w:t>
      </w:r>
      <w:r w:rsidRPr="067DBD07" w:rsidR="6D0264D4">
        <w:rPr>
          <w:rFonts w:ascii="Aptos" w:hAnsi="Aptos" w:eastAsia="Aptos" w:cs="Aptos"/>
          <w:noProof w:val="0"/>
          <w:color w:val="000000" w:themeColor="text1" w:themeTint="FF" w:themeShade="FF"/>
          <w:sz w:val="24"/>
          <w:szCs w:val="24"/>
          <w:lang w:val="en-GB"/>
        </w:rPr>
        <w:t xml:space="preserve"> and </w:t>
      </w:r>
      <w:r w:rsidRPr="067DBD07" w:rsidR="6D0264D4">
        <w:rPr>
          <w:rFonts w:ascii="Aptos" w:hAnsi="Aptos" w:eastAsia="Aptos" w:cs="Aptos"/>
          <w:noProof w:val="0"/>
          <w:color w:val="000000" w:themeColor="text1" w:themeTint="FF" w:themeShade="FF"/>
          <w:sz w:val="24"/>
          <w:szCs w:val="24"/>
          <w:lang w:val="en-GB"/>
        </w:rPr>
        <w:t>exacerbate</w:t>
      </w:r>
      <w:r w:rsidRPr="067DBD07" w:rsidR="6D0264D4">
        <w:rPr>
          <w:rFonts w:ascii="Aptos" w:hAnsi="Aptos" w:eastAsia="Aptos" w:cs="Aptos"/>
          <w:noProof w:val="0"/>
          <w:color w:val="000000" w:themeColor="text1" w:themeTint="FF" w:themeShade="FF"/>
          <w:sz w:val="24"/>
          <w:szCs w:val="24"/>
          <w:lang w:val="en-GB"/>
        </w:rPr>
        <w:t xml:space="preserve"> polarisation</w:t>
      </w:r>
      <w:r w:rsidRPr="067DBD07" w:rsidR="5E72852D">
        <w:rPr>
          <w:rFonts w:ascii="Aptos" w:hAnsi="Aptos" w:eastAsia="Aptos" w:cs="Aptos"/>
          <w:noProof w:val="0"/>
          <w:color w:val="000000" w:themeColor="text1" w:themeTint="FF" w:themeShade="FF"/>
          <w:sz w:val="24"/>
          <w:szCs w:val="24"/>
          <w:lang w:val="en-GB"/>
        </w:rPr>
        <w:t xml:space="preserve"> (Allcott &amp; Gentzkow 2017)</w:t>
      </w:r>
      <w:r w:rsidRPr="067DBD07" w:rsidR="6D0264D4">
        <w:rPr>
          <w:rFonts w:ascii="Aptos" w:hAnsi="Aptos" w:eastAsia="Aptos" w:cs="Aptos"/>
          <w:noProof w:val="0"/>
          <w:color w:val="000000" w:themeColor="text1" w:themeTint="FF" w:themeShade="FF"/>
          <w:sz w:val="24"/>
          <w:szCs w:val="24"/>
          <w:lang w:val="en-GB"/>
        </w:rPr>
        <w:t>. This is</w:t>
      </w:r>
      <w:r w:rsidRPr="067DBD07" w:rsidR="3CAEFE67">
        <w:rPr>
          <w:rFonts w:ascii="Aptos" w:hAnsi="Aptos" w:eastAsia="Aptos" w:cs="Aptos"/>
          <w:noProof w:val="0"/>
          <w:color w:val="000000" w:themeColor="text1" w:themeTint="FF" w:themeShade="FF"/>
          <w:sz w:val="24"/>
          <w:szCs w:val="24"/>
          <w:lang w:val="en-GB"/>
        </w:rPr>
        <w:t xml:space="preserve"> </w:t>
      </w:r>
      <w:r w:rsidRPr="067DBD07" w:rsidR="6D0264D4">
        <w:rPr>
          <w:rFonts w:ascii="Aptos" w:hAnsi="Aptos" w:eastAsia="Aptos" w:cs="Aptos"/>
          <w:noProof w:val="0"/>
          <w:color w:val="000000" w:themeColor="text1" w:themeTint="FF" w:themeShade="FF"/>
          <w:sz w:val="24"/>
          <w:szCs w:val="24"/>
          <w:lang w:val="en-GB"/>
        </w:rPr>
        <w:t>problematic during election periods, where inaccurate narratives can shape voting behaviour.</w:t>
      </w:r>
    </w:p>
    <w:p xmlns:wp14="http://schemas.microsoft.com/office/word/2010/wordml" w:rsidP="067DBD07" wp14:paraId="3EFBA583" wp14:textId="3391AA03">
      <w:pPr>
        <w:pStyle w:val="Normal"/>
        <w:spacing w:before="240" w:beforeAutospacing="off" w:after="240" w:afterAutospacing="off"/>
      </w:pPr>
      <w:r w:rsidRPr="067DBD07" w:rsidR="6D0264D4">
        <w:rPr>
          <w:rFonts w:ascii="Aptos" w:hAnsi="Aptos" w:eastAsia="Aptos" w:cs="Aptos"/>
          <w:noProof w:val="0"/>
          <w:color w:val="000000" w:themeColor="text1" w:themeTint="FF" w:themeShade="FF"/>
          <w:sz w:val="24"/>
          <w:szCs w:val="24"/>
          <w:lang w:val="en-GB"/>
        </w:rPr>
        <w:t>Commercial pressures also influence the quality of political communication.</w:t>
      </w:r>
      <w:r w:rsidRPr="067DBD07" w:rsidR="6D0264D4">
        <w:rPr>
          <w:rFonts w:ascii="Aptos" w:hAnsi="Aptos" w:eastAsia="Aptos" w:cs="Aptos"/>
          <w:noProof w:val="0"/>
          <w:color w:val="000000" w:themeColor="text1" w:themeTint="FF" w:themeShade="FF"/>
          <w:sz w:val="24"/>
          <w:szCs w:val="24"/>
          <w:lang w:val="en-GB"/>
        </w:rPr>
        <w:t xml:space="preserve"> </w:t>
      </w:r>
      <w:r w:rsidRPr="067DBD07" w:rsidR="3B0619B7">
        <w:rPr>
          <w:rFonts w:ascii="Aptos" w:hAnsi="Aptos" w:eastAsia="Aptos" w:cs="Aptos"/>
          <w:noProof w:val="0"/>
          <w:color w:val="000000" w:themeColor="text1" w:themeTint="FF" w:themeShade="FF"/>
          <w:sz w:val="24"/>
          <w:szCs w:val="24"/>
          <w:lang w:val="en-GB"/>
        </w:rPr>
        <w:t>T</w:t>
      </w:r>
      <w:r w:rsidRPr="067DBD07" w:rsidR="6D0264D4">
        <w:rPr>
          <w:rFonts w:ascii="Aptos" w:hAnsi="Aptos" w:eastAsia="Aptos" w:cs="Aptos"/>
          <w:noProof w:val="0"/>
          <w:color w:val="000000" w:themeColor="text1" w:themeTint="FF" w:themeShade="FF"/>
          <w:sz w:val="24"/>
          <w:szCs w:val="24"/>
          <w:lang w:val="en-GB"/>
        </w:rPr>
        <w:t>he shift toward market-driven media models incentivises sensationalism and conflict-focused reporting, often at the expense of policy analysis</w:t>
      </w:r>
      <w:r w:rsidRPr="067DBD07" w:rsidR="4D475A8C">
        <w:rPr>
          <w:rFonts w:ascii="Aptos" w:hAnsi="Aptos" w:eastAsia="Aptos" w:cs="Aptos"/>
          <w:noProof w:val="0"/>
          <w:color w:val="000000" w:themeColor="text1" w:themeTint="FF" w:themeShade="FF"/>
          <w:sz w:val="24"/>
          <w:szCs w:val="24"/>
          <w:lang w:val="en-GB"/>
        </w:rPr>
        <w:t xml:space="preserve"> (Jones 2021</w:t>
      </w:r>
      <w:r w:rsidRPr="067DBD07" w:rsidR="5FEBBFFA">
        <w:rPr>
          <w:rFonts w:ascii="Aptos" w:hAnsi="Aptos" w:eastAsia="Aptos" w:cs="Aptos"/>
          <w:noProof w:val="0"/>
          <w:color w:val="000000" w:themeColor="text1" w:themeTint="FF" w:themeShade="FF"/>
          <w:sz w:val="24"/>
          <w:szCs w:val="24"/>
          <w:lang w:val="en-GB"/>
        </w:rPr>
        <w:t>). This</w:t>
      </w:r>
      <w:r w:rsidRPr="067DBD07" w:rsidR="6D0264D4">
        <w:rPr>
          <w:rFonts w:ascii="Aptos" w:hAnsi="Aptos" w:eastAsia="Aptos" w:cs="Aptos"/>
          <w:noProof w:val="0"/>
          <w:color w:val="000000" w:themeColor="text1" w:themeTint="FF" w:themeShade="FF"/>
          <w:sz w:val="24"/>
          <w:szCs w:val="24"/>
          <w:lang w:val="en-GB"/>
        </w:rPr>
        <w:t xml:space="preserve"> can reduce political issues to personalised or adversarial narratives, limiting citizens’ capacity to engage meaningfully with complex matters.</w:t>
      </w:r>
    </w:p>
    <w:p xmlns:wp14="http://schemas.microsoft.com/office/word/2010/wordml" w:rsidP="067DBD07" wp14:paraId="174EC3CD" wp14:textId="360572C9">
      <w:pPr>
        <w:spacing w:before="240" w:beforeAutospacing="off" w:after="240" w:afterAutospacing="off"/>
      </w:pPr>
      <w:r w:rsidRPr="067DBD07" w:rsidR="6D0264D4">
        <w:rPr>
          <w:rFonts w:ascii="Aptos" w:hAnsi="Aptos" w:eastAsia="Aptos" w:cs="Aptos"/>
          <w:noProof w:val="0"/>
          <w:color w:val="000000" w:themeColor="text1" w:themeTint="FF" w:themeShade="FF"/>
          <w:sz w:val="24"/>
          <w:szCs w:val="24"/>
          <w:lang w:val="en-GB"/>
        </w:rPr>
        <w:t xml:space="preserve">Media ownership concentration </w:t>
      </w:r>
      <w:r w:rsidRPr="067DBD07" w:rsidR="6D0264D4">
        <w:rPr>
          <w:rFonts w:ascii="Aptos" w:hAnsi="Aptos" w:eastAsia="Aptos" w:cs="Aptos"/>
          <w:noProof w:val="0"/>
          <w:color w:val="000000" w:themeColor="text1" w:themeTint="FF" w:themeShade="FF"/>
          <w:sz w:val="24"/>
          <w:szCs w:val="24"/>
          <w:lang w:val="en-GB"/>
        </w:rPr>
        <w:t>remains</w:t>
      </w:r>
      <w:r w:rsidRPr="067DBD07" w:rsidR="6D0264D4">
        <w:rPr>
          <w:rFonts w:ascii="Aptos" w:hAnsi="Aptos" w:eastAsia="Aptos" w:cs="Aptos"/>
          <w:noProof w:val="0"/>
          <w:color w:val="000000" w:themeColor="text1" w:themeTint="FF" w:themeShade="FF"/>
          <w:sz w:val="24"/>
          <w:szCs w:val="24"/>
          <w:lang w:val="en-GB"/>
        </w:rPr>
        <w:t xml:space="preserve"> an </w:t>
      </w:r>
      <w:r w:rsidRPr="067DBD07" w:rsidR="6D0264D4">
        <w:rPr>
          <w:rFonts w:ascii="Aptos" w:hAnsi="Aptos" w:eastAsia="Aptos" w:cs="Aptos"/>
          <w:noProof w:val="0"/>
          <w:color w:val="000000" w:themeColor="text1" w:themeTint="FF" w:themeShade="FF"/>
          <w:sz w:val="24"/>
          <w:szCs w:val="24"/>
          <w:lang w:val="en-GB"/>
        </w:rPr>
        <w:t>additional</w:t>
      </w:r>
      <w:r w:rsidRPr="067DBD07" w:rsidR="6D0264D4">
        <w:rPr>
          <w:rFonts w:ascii="Aptos" w:hAnsi="Aptos" w:eastAsia="Aptos" w:cs="Aptos"/>
          <w:noProof w:val="0"/>
          <w:color w:val="000000" w:themeColor="text1" w:themeTint="FF" w:themeShade="FF"/>
          <w:sz w:val="24"/>
          <w:szCs w:val="24"/>
          <w:lang w:val="en-GB"/>
        </w:rPr>
        <w:t xml:space="preserve"> weakness</w:t>
      </w:r>
      <w:r w:rsidRPr="067DBD07" w:rsidR="13300C2D">
        <w:rPr>
          <w:rFonts w:ascii="Aptos" w:hAnsi="Aptos" w:eastAsia="Aptos" w:cs="Aptos"/>
          <w:noProof w:val="0"/>
          <w:color w:val="000000" w:themeColor="text1" w:themeTint="FF" w:themeShade="FF"/>
          <w:sz w:val="24"/>
          <w:szCs w:val="24"/>
          <w:lang w:val="en-GB"/>
        </w:rPr>
        <w:t xml:space="preserve">, </w:t>
      </w:r>
      <w:r w:rsidRPr="067DBD07" w:rsidR="6D0264D4">
        <w:rPr>
          <w:rFonts w:ascii="Aptos" w:hAnsi="Aptos" w:eastAsia="Aptos" w:cs="Aptos"/>
          <w:noProof w:val="0"/>
          <w:color w:val="000000" w:themeColor="text1" w:themeTint="FF" w:themeShade="FF"/>
          <w:sz w:val="24"/>
          <w:szCs w:val="24"/>
          <w:lang w:val="en-GB"/>
        </w:rPr>
        <w:t xml:space="preserve">Although the UK </w:t>
      </w:r>
      <w:r w:rsidRPr="067DBD07" w:rsidR="6D0264D4">
        <w:rPr>
          <w:rFonts w:ascii="Aptos" w:hAnsi="Aptos" w:eastAsia="Aptos" w:cs="Aptos"/>
          <w:noProof w:val="0"/>
          <w:color w:val="000000" w:themeColor="text1" w:themeTint="FF" w:themeShade="FF"/>
          <w:sz w:val="24"/>
          <w:szCs w:val="24"/>
          <w:lang w:val="en-GB"/>
        </w:rPr>
        <w:t>contains</w:t>
      </w:r>
      <w:r w:rsidRPr="067DBD07" w:rsidR="6D0264D4">
        <w:rPr>
          <w:rFonts w:ascii="Aptos" w:hAnsi="Aptos" w:eastAsia="Aptos" w:cs="Aptos"/>
          <w:noProof w:val="0"/>
          <w:color w:val="000000" w:themeColor="text1" w:themeTint="FF" w:themeShade="FF"/>
          <w:sz w:val="24"/>
          <w:szCs w:val="24"/>
          <w:lang w:val="en-GB"/>
        </w:rPr>
        <w:t xml:space="preserve"> multiple outlets, a small number of corporations continue to dominate newspaper and online </w:t>
      </w:r>
      <w:r w:rsidRPr="067DBD07" w:rsidR="20110931">
        <w:rPr>
          <w:rFonts w:ascii="Aptos" w:hAnsi="Aptos" w:eastAsia="Aptos" w:cs="Aptos"/>
          <w:noProof w:val="0"/>
          <w:color w:val="000000" w:themeColor="text1" w:themeTint="FF" w:themeShade="FF"/>
          <w:sz w:val="24"/>
          <w:szCs w:val="24"/>
          <w:lang w:val="en-GB"/>
        </w:rPr>
        <w:t>audiences</w:t>
      </w:r>
      <w:r w:rsidRPr="067DBD07" w:rsidR="6D0264D4">
        <w:rPr>
          <w:rFonts w:ascii="Aptos" w:hAnsi="Aptos" w:eastAsia="Aptos" w:cs="Aptos"/>
          <w:noProof w:val="0"/>
          <w:color w:val="000000" w:themeColor="text1" w:themeTint="FF" w:themeShade="FF"/>
          <w:sz w:val="24"/>
          <w:szCs w:val="24"/>
          <w:lang w:val="en-GB"/>
        </w:rPr>
        <w:t>. The UCL Centre for Media and Democracy (2022) warns that concentrated ownership can narrow perspective and reduce editorial independence, potentially skewing the representation of political issues.</w:t>
      </w:r>
    </w:p>
    <w:p xmlns:wp14="http://schemas.microsoft.com/office/word/2010/wordml" w:rsidP="067DBD07" wp14:paraId="337DC2D7" wp14:textId="612FD718">
      <w:pPr>
        <w:spacing w:before="240" w:beforeAutospacing="off" w:after="240" w:afterAutospacing="off"/>
      </w:pPr>
      <w:r w:rsidRPr="067DBD07" w:rsidR="6D0264D4">
        <w:rPr>
          <w:rFonts w:ascii="Aptos" w:hAnsi="Aptos" w:eastAsia="Aptos" w:cs="Aptos"/>
          <w:noProof w:val="0"/>
          <w:color w:val="000000" w:themeColor="text1" w:themeTint="FF" w:themeShade="FF"/>
          <w:sz w:val="24"/>
          <w:szCs w:val="24"/>
          <w:lang w:val="en-GB"/>
        </w:rPr>
        <w:t xml:space="preserve">Furthermore, the decline of local journalism has weakened the scrutiny of political actors at </w:t>
      </w:r>
      <w:r w:rsidRPr="067DBD07" w:rsidR="3F99E3DC">
        <w:rPr>
          <w:rFonts w:ascii="Aptos" w:hAnsi="Aptos" w:eastAsia="Aptos" w:cs="Aptos"/>
          <w:noProof w:val="0"/>
          <w:color w:val="000000" w:themeColor="text1" w:themeTint="FF" w:themeShade="FF"/>
          <w:sz w:val="24"/>
          <w:szCs w:val="24"/>
          <w:lang w:val="en-GB"/>
        </w:rPr>
        <w:t xml:space="preserve">anything below a </w:t>
      </w:r>
      <w:r w:rsidRPr="067DBD07" w:rsidR="6D0264D4">
        <w:rPr>
          <w:rFonts w:ascii="Aptos" w:hAnsi="Aptos" w:eastAsia="Aptos" w:cs="Aptos"/>
          <w:noProof w:val="0"/>
          <w:color w:val="000000" w:themeColor="text1" w:themeTint="FF" w:themeShade="FF"/>
          <w:sz w:val="24"/>
          <w:szCs w:val="24"/>
          <w:lang w:val="en-GB"/>
        </w:rPr>
        <w:t xml:space="preserve">national level. </w:t>
      </w:r>
      <w:r w:rsidRPr="067DBD07" w:rsidR="39C1F463">
        <w:rPr>
          <w:rFonts w:ascii="Aptos" w:hAnsi="Aptos" w:eastAsia="Aptos" w:cs="Aptos"/>
          <w:noProof w:val="0"/>
          <w:color w:val="000000" w:themeColor="text1" w:themeTint="FF" w:themeShade="FF"/>
          <w:sz w:val="24"/>
          <w:szCs w:val="24"/>
          <w:lang w:val="en-GB"/>
        </w:rPr>
        <w:t>L</w:t>
      </w:r>
      <w:r w:rsidRPr="067DBD07" w:rsidR="6D0264D4">
        <w:rPr>
          <w:rFonts w:ascii="Aptos" w:hAnsi="Aptos" w:eastAsia="Aptos" w:cs="Aptos"/>
          <w:noProof w:val="0"/>
          <w:color w:val="000000" w:themeColor="text1" w:themeTint="FF" w:themeShade="FF"/>
          <w:sz w:val="24"/>
          <w:szCs w:val="24"/>
          <w:lang w:val="en-GB"/>
        </w:rPr>
        <w:t xml:space="preserve">ocal investigative capacity has </w:t>
      </w:r>
      <w:r w:rsidRPr="067DBD07" w:rsidR="7B354AEF">
        <w:rPr>
          <w:rFonts w:ascii="Aptos" w:hAnsi="Aptos" w:eastAsia="Aptos" w:cs="Aptos"/>
          <w:noProof w:val="0"/>
          <w:color w:val="000000" w:themeColor="text1" w:themeTint="FF" w:themeShade="FF"/>
          <w:sz w:val="24"/>
          <w:szCs w:val="24"/>
          <w:lang w:val="en-GB"/>
        </w:rPr>
        <w:t xml:space="preserve">decreased </w:t>
      </w:r>
      <w:r w:rsidRPr="067DBD07" w:rsidR="6D0264D4">
        <w:rPr>
          <w:rFonts w:ascii="Aptos" w:hAnsi="Aptos" w:eastAsia="Aptos" w:cs="Aptos"/>
          <w:noProof w:val="0"/>
          <w:color w:val="000000" w:themeColor="text1" w:themeTint="FF" w:themeShade="FF"/>
          <w:sz w:val="24"/>
          <w:szCs w:val="24"/>
          <w:lang w:val="en-GB"/>
        </w:rPr>
        <w:t xml:space="preserve">significantly, creating “news deserts” where local authorities </w:t>
      </w:r>
      <w:r w:rsidRPr="067DBD07" w:rsidR="6211DA84">
        <w:rPr>
          <w:rFonts w:ascii="Aptos" w:hAnsi="Aptos" w:eastAsia="Aptos" w:cs="Aptos"/>
          <w:noProof w:val="0"/>
          <w:color w:val="000000" w:themeColor="text1" w:themeTint="FF" w:themeShade="FF"/>
          <w:sz w:val="24"/>
          <w:szCs w:val="24"/>
          <w:lang w:val="en-GB"/>
        </w:rPr>
        <w:t xml:space="preserve">work </w:t>
      </w:r>
      <w:r w:rsidRPr="067DBD07" w:rsidR="6D0264D4">
        <w:rPr>
          <w:rFonts w:ascii="Aptos" w:hAnsi="Aptos" w:eastAsia="Aptos" w:cs="Aptos"/>
          <w:noProof w:val="0"/>
          <w:color w:val="000000" w:themeColor="text1" w:themeTint="FF" w:themeShade="FF"/>
          <w:sz w:val="24"/>
          <w:szCs w:val="24"/>
          <w:lang w:val="en-GB"/>
        </w:rPr>
        <w:t xml:space="preserve">with less oversight. This undermines accountability and distances </w:t>
      </w:r>
      <w:r w:rsidRPr="067DBD07" w:rsidR="6F101224">
        <w:rPr>
          <w:rFonts w:ascii="Aptos" w:hAnsi="Aptos" w:eastAsia="Aptos" w:cs="Aptos"/>
          <w:noProof w:val="0"/>
          <w:color w:val="000000" w:themeColor="text1" w:themeTint="FF" w:themeShade="FF"/>
          <w:sz w:val="24"/>
          <w:szCs w:val="24"/>
          <w:lang w:val="en-GB"/>
        </w:rPr>
        <w:t>the</w:t>
      </w:r>
      <w:r w:rsidRPr="067DBD07" w:rsidR="6D0264D4">
        <w:rPr>
          <w:rFonts w:ascii="Aptos" w:hAnsi="Aptos" w:eastAsia="Aptos" w:cs="Aptos"/>
          <w:noProof w:val="0"/>
          <w:color w:val="000000" w:themeColor="text1" w:themeTint="FF" w:themeShade="FF"/>
          <w:sz w:val="24"/>
          <w:szCs w:val="24"/>
          <w:lang w:val="en-GB"/>
        </w:rPr>
        <w:t xml:space="preserve"> </w:t>
      </w:r>
      <w:r w:rsidRPr="067DBD07" w:rsidR="6F101224">
        <w:rPr>
          <w:rFonts w:ascii="Aptos" w:hAnsi="Aptos" w:eastAsia="Aptos" w:cs="Aptos"/>
          <w:noProof w:val="0"/>
          <w:color w:val="000000" w:themeColor="text1" w:themeTint="FF" w:themeShade="FF"/>
          <w:sz w:val="24"/>
          <w:szCs w:val="24"/>
          <w:lang w:val="en-GB"/>
        </w:rPr>
        <w:t xml:space="preserve">public </w:t>
      </w:r>
      <w:r w:rsidRPr="067DBD07" w:rsidR="6D0264D4">
        <w:rPr>
          <w:rFonts w:ascii="Aptos" w:hAnsi="Aptos" w:eastAsia="Aptos" w:cs="Aptos"/>
          <w:noProof w:val="0"/>
          <w:color w:val="000000" w:themeColor="text1" w:themeTint="FF" w:themeShade="FF"/>
          <w:sz w:val="24"/>
          <w:szCs w:val="24"/>
          <w:lang w:val="en-GB"/>
        </w:rPr>
        <w:t xml:space="preserve">from political processes that directly </w:t>
      </w:r>
      <w:bookmarkStart w:name="_Int_dz26wM7v" w:id="1090466112"/>
      <w:r w:rsidRPr="067DBD07" w:rsidR="18D21CF3">
        <w:rPr>
          <w:rFonts w:ascii="Aptos" w:hAnsi="Aptos" w:eastAsia="Aptos" w:cs="Aptos"/>
          <w:noProof w:val="0"/>
          <w:color w:val="000000" w:themeColor="text1" w:themeTint="FF" w:themeShade="FF"/>
          <w:sz w:val="24"/>
          <w:szCs w:val="24"/>
          <w:lang w:val="en-GB"/>
        </w:rPr>
        <w:t>e</w:t>
      </w:r>
      <w:r w:rsidRPr="067DBD07" w:rsidR="6D0264D4">
        <w:rPr>
          <w:rFonts w:ascii="Aptos" w:hAnsi="Aptos" w:eastAsia="Aptos" w:cs="Aptos"/>
          <w:noProof w:val="0"/>
          <w:color w:val="000000" w:themeColor="text1" w:themeTint="FF" w:themeShade="FF"/>
          <w:sz w:val="24"/>
          <w:szCs w:val="24"/>
          <w:lang w:val="en-GB"/>
        </w:rPr>
        <w:t>ffect</w:t>
      </w:r>
      <w:bookmarkEnd w:id="1090466112"/>
      <w:r w:rsidRPr="067DBD07" w:rsidR="6D0264D4">
        <w:rPr>
          <w:rFonts w:ascii="Aptos" w:hAnsi="Aptos" w:eastAsia="Aptos" w:cs="Aptos"/>
          <w:noProof w:val="0"/>
          <w:color w:val="000000" w:themeColor="text1" w:themeTint="FF" w:themeShade="FF"/>
          <w:sz w:val="24"/>
          <w:szCs w:val="24"/>
          <w:lang w:val="en-GB"/>
        </w:rPr>
        <w:t xml:space="preserve"> their communities.</w:t>
      </w:r>
    </w:p>
    <w:p xmlns:wp14="http://schemas.microsoft.com/office/word/2010/wordml" w:rsidP="067DBD07" wp14:paraId="4A2A8C1B" wp14:textId="1C8F8871">
      <w:pPr>
        <w:pStyle w:val="Normal"/>
        <w:rPr>
          <w:rFonts w:ascii="Aptos" w:hAnsi="Aptos" w:eastAsia="Aptos" w:cs="Aptos"/>
          <w:b w:val="1"/>
          <w:bCs w:val="1"/>
          <w:noProof w:val="0"/>
          <w:color w:val="000000" w:themeColor="text1" w:themeTint="FF" w:themeShade="FF"/>
          <w:sz w:val="28"/>
          <w:szCs w:val="28"/>
          <w:u w:val="single"/>
          <w:lang w:val="en-GB"/>
        </w:rPr>
      </w:pPr>
      <w:r w:rsidRPr="067DBD07" w:rsidR="6D0264D4">
        <w:rPr>
          <w:noProof w:val="0"/>
          <w:u w:val="single"/>
          <w:lang w:val="en-GB"/>
        </w:rPr>
        <w:t>Appraisal</w:t>
      </w:r>
    </w:p>
    <w:p xmlns:wp14="http://schemas.microsoft.com/office/word/2010/wordml" w:rsidP="067DBD07" wp14:paraId="4C308232" wp14:textId="4D390B25">
      <w:pPr>
        <w:spacing w:before="240" w:beforeAutospacing="off" w:after="240" w:afterAutospacing="off"/>
      </w:pPr>
      <w:r w:rsidRPr="067DBD07" w:rsidR="6D0264D4">
        <w:rPr>
          <w:rFonts w:ascii="Aptos" w:hAnsi="Aptos" w:eastAsia="Aptos" w:cs="Aptos"/>
          <w:noProof w:val="0"/>
          <w:color w:val="000000" w:themeColor="text1" w:themeTint="FF" w:themeShade="FF"/>
          <w:sz w:val="24"/>
          <w:szCs w:val="24"/>
          <w:lang w:val="en-GB"/>
        </w:rPr>
        <w:t>Overall, the mass media continues to perform a</w:t>
      </w:r>
      <w:r w:rsidRPr="067DBD07" w:rsidR="3D5B5D79">
        <w:rPr>
          <w:rFonts w:ascii="Aptos" w:hAnsi="Aptos" w:eastAsia="Aptos" w:cs="Aptos"/>
          <w:noProof w:val="0"/>
          <w:color w:val="000000" w:themeColor="text1" w:themeTint="FF" w:themeShade="FF"/>
          <w:sz w:val="24"/>
          <w:szCs w:val="24"/>
          <w:lang w:val="en-GB"/>
        </w:rPr>
        <w:t>s a</w:t>
      </w:r>
      <w:r w:rsidRPr="067DBD07" w:rsidR="6D0264D4">
        <w:rPr>
          <w:rFonts w:ascii="Aptos" w:hAnsi="Aptos" w:eastAsia="Aptos" w:cs="Aptos"/>
          <w:noProof w:val="0"/>
          <w:color w:val="000000" w:themeColor="text1" w:themeTint="FF" w:themeShade="FF"/>
          <w:sz w:val="24"/>
          <w:szCs w:val="24"/>
          <w:lang w:val="en-GB"/>
        </w:rPr>
        <w:t xml:space="preserve"> vital democratic function</w:t>
      </w:r>
      <w:r w:rsidRPr="067DBD07" w:rsidR="51372D32">
        <w:rPr>
          <w:rFonts w:ascii="Aptos" w:hAnsi="Aptos" w:eastAsia="Aptos" w:cs="Aptos"/>
          <w:noProof w:val="0"/>
          <w:color w:val="000000" w:themeColor="text1" w:themeTint="FF" w:themeShade="FF"/>
          <w:sz w:val="24"/>
          <w:szCs w:val="24"/>
          <w:lang w:val="en-GB"/>
        </w:rPr>
        <w:t xml:space="preserve">, </w:t>
      </w:r>
      <w:r w:rsidRPr="067DBD07" w:rsidR="6D0264D4">
        <w:rPr>
          <w:rFonts w:ascii="Aptos" w:hAnsi="Aptos" w:eastAsia="Aptos" w:cs="Aptos"/>
          <w:noProof w:val="0"/>
          <w:color w:val="000000" w:themeColor="text1" w:themeTint="FF" w:themeShade="FF"/>
          <w:sz w:val="24"/>
          <w:szCs w:val="24"/>
          <w:lang w:val="en-GB"/>
        </w:rPr>
        <w:t xml:space="preserve">informing the public, enabling </w:t>
      </w:r>
      <w:r w:rsidRPr="067DBD07" w:rsidR="6D0264D4">
        <w:rPr>
          <w:rFonts w:ascii="Aptos" w:hAnsi="Aptos" w:eastAsia="Aptos" w:cs="Aptos"/>
          <w:noProof w:val="0"/>
          <w:color w:val="000000" w:themeColor="text1" w:themeTint="FF" w:themeShade="FF"/>
          <w:sz w:val="24"/>
          <w:szCs w:val="24"/>
          <w:lang w:val="en-GB"/>
        </w:rPr>
        <w:t>scrutiny</w:t>
      </w:r>
      <w:r w:rsidRPr="067DBD07" w:rsidR="6D0264D4">
        <w:rPr>
          <w:rFonts w:ascii="Aptos" w:hAnsi="Aptos" w:eastAsia="Aptos" w:cs="Aptos"/>
          <w:noProof w:val="0"/>
          <w:color w:val="000000" w:themeColor="text1" w:themeTint="FF" w:themeShade="FF"/>
          <w:sz w:val="24"/>
          <w:szCs w:val="24"/>
          <w:lang w:val="en-GB"/>
        </w:rPr>
        <w:t xml:space="preserve"> and supporting political engagement. Traditional broadcasters </w:t>
      </w:r>
      <w:r w:rsidRPr="067DBD07" w:rsidR="6D0264D4">
        <w:rPr>
          <w:rFonts w:ascii="Aptos" w:hAnsi="Aptos" w:eastAsia="Aptos" w:cs="Aptos"/>
          <w:noProof w:val="0"/>
          <w:color w:val="000000" w:themeColor="text1" w:themeTint="FF" w:themeShade="FF"/>
          <w:sz w:val="24"/>
          <w:szCs w:val="24"/>
          <w:lang w:val="en-GB"/>
        </w:rPr>
        <w:t>retain</w:t>
      </w:r>
      <w:r w:rsidRPr="067DBD07" w:rsidR="6D0264D4">
        <w:rPr>
          <w:rFonts w:ascii="Aptos" w:hAnsi="Aptos" w:eastAsia="Aptos" w:cs="Aptos"/>
          <w:noProof w:val="0"/>
          <w:color w:val="000000" w:themeColor="text1" w:themeTint="FF" w:themeShade="FF"/>
          <w:sz w:val="24"/>
          <w:szCs w:val="24"/>
          <w:lang w:val="en-GB"/>
        </w:rPr>
        <w:t xml:space="preserve"> relatively </w:t>
      </w:r>
      <w:r w:rsidRPr="067DBD07" w:rsidR="6D0264D4">
        <w:rPr>
          <w:rFonts w:ascii="Aptos" w:hAnsi="Aptos" w:eastAsia="Aptos" w:cs="Aptos"/>
          <w:noProof w:val="0"/>
          <w:color w:val="000000" w:themeColor="text1" w:themeTint="FF" w:themeShade="FF"/>
          <w:sz w:val="24"/>
          <w:szCs w:val="24"/>
          <w:lang w:val="en-GB"/>
        </w:rPr>
        <w:t xml:space="preserve">high </w:t>
      </w:r>
      <w:r w:rsidRPr="067DBD07" w:rsidR="2A81AA5F">
        <w:rPr>
          <w:rFonts w:ascii="Aptos" w:hAnsi="Aptos" w:eastAsia="Aptos" w:cs="Aptos"/>
          <w:noProof w:val="0"/>
          <w:color w:val="000000" w:themeColor="text1" w:themeTint="FF" w:themeShade="FF"/>
          <w:sz w:val="24"/>
          <w:szCs w:val="24"/>
          <w:lang w:val="en-GB"/>
        </w:rPr>
        <w:t>levels</w:t>
      </w:r>
      <w:r w:rsidRPr="067DBD07" w:rsidR="2A81AA5F">
        <w:rPr>
          <w:rFonts w:ascii="Aptos" w:hAnsi="Aptos" w:eastAsia="Aptos" w:cs="Aptos"/>
          <w:noProof w:val="0"/>
          <w:color w:val="000000" w:themeColor="text1" w:themeTint="FF" w:themeShade="FF"/>
          <w:sz w:val="24"/>
          <w:szCs w:val="24"/>
          <w:lang w:val="en-GB"/>
        </w:rPr>
        <w:t xml:space="preserve"> of </w:t>
      </w:r>
      <w:r w:rsidRPr="067DBD07" w:rsidR="6D0264D4">
        <w:rPr>
          <w:rFonts w:ascii="Aptos" w:hAnsi="Aptos" w:eastAsia="Aptos" w:cs="Aptos"/>
          <w:noProof w:val="0"/>
          <w:color w:val="000000" w:themeColor="text1" w:themeTint="FF" w:themeShade="FF"/>
          <w:sz w:val="24"/>
          <w:szCs w:val="24"/>
          <w:lang w:val="en-GB"/>
        </w:rPr>
        <w:t xml:space="preserve">trust, and investigative journalism plays an </w:t>
      </w:r>
      <w:r w:rsidRPr="067DBD07" w:rsidR="03A26959">
        <w:rPr>
          <w:rFonts w:ascii="Aptos" w:hAnsi="Aptos" w:eastAsia="Aptos" w:cs="Aptos"/>
          <w:noProof w:val="0"/>
          <w:color w:val="000000" w:themeColor="text1" w:themeTint="FF" w:themeShade="FF"/>
          <w:sz w:val="24"/>
          <w:szCs w:val="24"/>
          <w:lang w:val="en-GB"/>
        </w:rPr>
        <w:t xml:space="preserve">essential </w:t>
      </w:r>
      <w:r w:rsidRPr="067DBD07" w:rsidR="6D0264D4">
        <w:rPr>
          <w:rFonts w:ascii="Aptos" w:hAnsi="Aptos" w:eastAsia="Aptos" w:cs="Aptos"/>
          <w:noProof w:val="0"/>
          <w:color w:val="000000" w:themeColor="text1" w:themeTint="FF" w:themeShade="FF"/>
          <w:sz w:val="24"/>
          <w:szCs w:val="24"/>
          <w:lang w:val="en-GB"/>
        </w:rPr>
        <w:t xml:space="preserve">role in exposing </w:t>
      </w:r>
      <w:r w:rsidRPr="067DBD07" w:rsidR="02D9A517">
        <w:rPr>
          <w:rFonts w:ascii="Aptos" w:hAnsi="Aptos" w:eastAsia="Aptos" w:cs="Aptos"/>
          <w:noProof w:val="0"/>
          <w:color w:val="000000" w:themeColor="text1" w:themeTint="FF" w:themeShade="FF"/>
          <w:sz w:val="24"/>
          <w:szCs w:val="24"/>
          <w:lang w:val="en-GB"/>
        </w:rPr>
        <w:t>wrongdoings</w:t>
      </w:r>
      <w:r w:rsidRPr="067DBD07" w:rsidR="6D0264D4">
        <w:rPr>
          <w:rFonts w:ascii="Aptos" w:hAnsi="Aptos" w:eastAsia="Aptos" w:cs="Aptos"/>
          <w:noProof w:val="0"/>
          <w:color w:val="000000" w:themeColor="text1" w:themeTint="FF" w:themeShade="FF"/>
          <w:sz w:val="24"/>
          <w:szCs w:val="24"/>
          <w:lang w:val="en-GB"/>
        </w:rPr>
        <w:t>. Yet</w:t>
      </w:r>
      <w:r w:rsidRPr="067DBD07" w:rsidR="54DF6450">
        <w:rPr>
          <w:rFonts w:ascii="Aptos" w:hAnsi="Aptos" w:eastAsia="Aptos" w:cs="Aptos"/>
          <w:noProof w:val="0"/>
          <w:color w:val="000000" w:themeColor="text1" w:themeTint="FF" w:themeShade="FF"/>
          <w:sz w:val="24"/>
          <w:szCs w:val="24"/>
          <w:lang w:val="en-GB"/>
        </w:rPr>
        <w:t xml:space="preserve">, </w:t>
      </w:r>
      <w:r w:rsidRPr="067DBD07" w:rsidR="6D0264D4">
        <w:rPr>
          <w:rFonts w:ascii="Aptos" w:hAnsi="Aptos" w:eastAsia="Aptos" w:cs="Aptos"/>
          <w:noProof w:val="0"/>
          <w:color w:val="000000" w:themeColor="text1" w:themeTint="FF" w:themeShade="FF"/>
          <w:sz w:val="24"/>
          <w:szCs w:val="24"/>
          <w:lang w:val="en-GB"/>
        </w:rPr>
        <w:t xml:space="preserve">these strengths coexist with </w:t>
      </w:r>
      <w:r w:rsidRPr="067DBD07" w:rsidR="5BF096A1">
        <w:rPr>
          <w:rFonts w:ascii="Aptos" w:hAnsi="Aptos" w:eastAsia="Aptos" w:cs="Aptos"/>
          <w:noProof w:val="0"/>
          <w:color w:val="000000" w:themeColor="text1" w:themeTint="FF" w:themeShade="FF"/>
          <w:sz w:val="24"/>
          <w:szCs w:val="24"/>
          <w:lang w:val="en-GB"/>
        </w:rPr>
        <w:t xml:space="preserve">major </w:t>
      </w:r>
      <w:r w:rsidRPr="067DBD07" w:rsidR="6D0264D4">
        <w:rPr>
          <w:rFonts w:ascii="Aptos" w:hAnsi="Aptos" w:eastAsia="Aptos" w:cs="Aptos"/>
          <w:noProof w:val="0"/>
          <w:color w:val="000000" w:themeColor="text1" w:themeTint="FF" w:themeShade="FF"/>
          <w:sz w:val="24"/>
          <w:szCs w:val="24"/>
          <w:lang w:val="en-GB"/>
        </w:rPr>
        <w:t xml:space="preserve">weaknesses. The rise of misinformation, commercial pressures, ownership </w:t>
      </w:r>
      <w:r w:rsidRPr="067DBD07" w:rsidR="6D0264D4">
        <w:rPr>
          <w:rFonts w:ascii="Aptos" w:hAnsi="Aptos" w:eastAsia="Aptos" w:cs="Aptos"/>
          <w:noProof w:val="0"/>
          <w:color w:val="000000" w:themeColor="text1" w:themeTint="FF" w:themeShade="FF"/>
          <w:sz w:val="24"/>
          <w:szCs w:val="24"/>
          <w:lang w:val="en-GB"/>
        </w:rPr>
        <w:t>concentration</w:t>
      </w:r>
      <w:r w:rsidRPr="067DBD07" w:rsidR="6D0264D4">
        <w:rPr>
          <w:rFonts w:ascii="Aptos" w:hAnsi="Aptos" w:eastAsia="Aptos" w:cs="Aptos"/>
          <w:noProof w:val="0"/>
          <w:color w:val="000000" w:themeColor="text1" w:themeTint="FF" w:themeShade="FF"/>
          <w:sz w:val="24"/>
          <w:szCs w:val="24"/>
          <w:lang w:val="en-GB"/>
        </w:rPr>
        <w:t xml:space="preserve"> and the </w:t>
      </w:r>
      <w:r w:rsidRPr="067DBD07" w:rsidR="76C9B5A8">
        <w:rPr>
          <w:rFonts w:ascii="Aptos" w:hAnsi="Aptos" w:eastAsia="Aptos" w:cs="Aptos"/>
          <w:noProof w:val="0"/>
          <w:color w:val="000000" w:themeColor="text1" w:themeTint="FF" w:themeShade="FF"/>
          <w:sz w:val="24"/>
          <w:szCs w:val="24"/>
          <w:lang w:val="en-GB"/>
        </w:rPr>
        <w:t xml:space="preserve">downfall </w:t>
      </w:r>
      <w:r w:rsidRPr="067DBD07" w:rsidR="6D0264D4">
        <w:rPr>
          <w:rFonts w:ascii="Aptos" w:hAnsi="Aptos" w:eastAsia="Aptos" w:cs="Aptos"/>
          <w:noProof w:val="0"/>
          <w:color w:val="000000" w:themeColor="text1" w:themeTint="FF" w:themeShade="FF"/>
          <w:sz w:val="24"/>
          <w:szCs w:val="24"/>
          <w:lang w:val="en-GB"/>
        </w:rPr>
        <w:t xml:space="preserve">of local journalism collectively limit the media’s </w:t>
      </w:r>
      <w:r w:rsidRPr="067DBD07" w:rsidR="2A83054D">
        <w:rPr>
          <w:rFonts w:ascii="Aptos" w:hAnsi="Aptos" w:eastAsia="Aptos" w:cs="Aptos"/>
          <w:noProof w:val="0"/>
          <w:color w:val="000000" w:themeColor="text1" w:themeTint="FF" w:themeShade="FF"/>
          <w:sz w:val="24"/>
          <w:szCs w:val="24"/>
          <w:lang w:val="en-GB"/>
        </w:rPr>
        <w:t xml:space="preserve">power </w:t>
      </w:r>
      <w:r w:rsidRPr="067DBD07" w:rsidR="6D0264D4">
        <w:rPr>
          <w:rFonts w:ascii="Aptos" w:hAnsi="Aptos" w:eastAsia="Aptos" w:cs="Aptos"/>
          <w:noProof w:val="0"/>
          <w:color w:val="000000" w:themeColor="text1" w:themeTint="FF" w:themeShade="FF"/>
          <w:sz w:val="24"/>
          <w:szCs w:val="24"/>
          <w:lang w:val="en-GB"/>
        </w:rPr>
        <w:t xml:space="preserve">to provide balanced, </w:t>
      </w:r>
      <w:r w:rsidRPr="067DBD07" w:rsidR="6D0264D4">
        <w:rPr>
          <w:rFonts w:ascii="Aptos" w:hAnsi="Aptos" w:eastAsia="Aptos" w:cs="Aptos"/>
          <w:noProof w:val="0"/>
          <w:color w:val="000000" w:themeColor="text1" w:themeTint="FF" w:themeShade="FF"/>
          <w:sz w:val="24"/>
          <w:szCs w:val="24"/>
          <w:lang w:val="en-GB"/>
        </w:rPr>
        <w:t>accurate</w:t>
      </w:r>
      <w:r w:rsidRPr="067DBD07" w:rsidR="6D0264D4">
        <w:rPr>
          <w:rFonts w:ascii="Aptos" w:hAnsi="Aptos" w:eastAsia="Aptos" w:cs="Aptos"/>
          <w:noProof w:val="0"/>
          <w:color w:val="000000" w:themeColor="text1" w:themeTint="FF" w:themeShade="FF"/>
          <w:sz w:val="24"/>
          <w:szCs w:val="24"/>
          <w:lang w:val="en-GB"/>
        </w:rPr>
        <w:t xml:space="preserve"> and independent political communication.</w:t>
      </w:r>
    </w:p>
    <w:p xmlns:wp14="http://schemas.microsoft.com/office/word/2010/wordml" w:rsidP="067DBD07" wp14:paraId="3C8AB0F8" wp14:textId="0EE11D17">
      <w:pPr>
        <w:spacing w:before="240" w:beforeAutospacing="off" w:after="240" w:afterAutospacing="off"/>
      </w:pPr>
      <w:r w:rsidRPr="067DBD07" w:rsidR="6D0264D4">
        <w:rPr>
          <w:rFonts w:ascii="Aptos" w:hAnsi="Aptos" w:eastAsia="Aptos" w:cs="Aptos"/>
          <w:noProof w:val="0"/>
          <w:color w:val="000000" w:themeColor="text1" w:themeTint="FF" w:themeShade="FF"/>
          <w:sz w:val="24"/>
          <w:szCs w:val="24"/>
          <w:lang w:val="en-GB"/>
        </w:rPr>
        <w:t xml:space="preserve">The challenge for democracies therefore </w:t>
      </w:r>
      <w:r w:rsidRPr="067DBD07" w:rsidR="71DA248D">
        <w:rPr>
          <w:rFonts w:ascii="Aptos" w:hAnsi="Aptos" w:eastAsia="Aptos" w:cs="Aptos"/>
          <w:noProof w:val="0"/>
          <w:color w:val="000000" w:themeColor="text1" w:themeTint="FF" w:themeShade="FF"/>
          <w:sz w:val="24"/>
          <w:szCs w:val="24"/>
          <w:lang w:val="en-GB"/>
        </w:rPr>
        <w:t>lies</w:t>
      </w:r>
      <w:r w:rsidRPr="067DBD07" w:rsidR="6D0264D4">
        <w:rPr>
          <w:rFonts w:ascii="Aptos" w:hAnsi="Aptos" w:eastAsia="Aptos" w:cs="Aptos"/>
          <w:noProof w:val="0"/>
          <w:color w:val="000000" w:themeColor="text1" w:themeTint="FF" w:themeShade="FF"/>
          <w:sz w:val="24"/>
          <w:szCs w:val="24"/>
          <w:lang w:val="en-GB"/>
        </w:rPr>
        <w:t xml:space="preserve"> in strengthening the institutional and regulatory frameworks that support high-quality journalism while mitigating the </w:t>
      </w:r>
      <w:r w:rsidRPr="067DBD07" w:rsidR="5A9DB3B2">
        <w:rPr>
          <w:rFonts w:ascii="Aptos" w:hAnsi="Aptos" w:eastAsia="Aptos" w:cs="Aptos"/>
          <w:noProof w:val="0"/>
          <w:color w:val="000000" w:themeColor="text1" w:themeTint="FF" w:themeShade="FF"/>
          <w:sz w:val="24"/>
          <w:szCs w:val="24"/>
          <w:lang w:val="en-GB"/>
        </w:rPr>
        <w:t>change</w:t>
      </w:r>
      <w:r w:rsidRPr="067DBD07" w:rsidR="6D0264D4">
        <w:rPr>
          <w:rFonts w:ascii="Aptos" w:hAnsi="Aptos" w:eastAsia="Aptos" w:cs="Aptos"/>
          <w:noProof w:val="0"/>
          <w:color w:val="000000" w:themeColor="text1" w:themeTint="FF" w:themeShade="FF"/>
          <w:sz w:val="24"/>
          <w:szCs w:val="24"/>
          <w:lang w:val="en-GB"/>
        </w:rPr>
        <w:t>s associated with digital platforms. As evidence suggests, the media’s</w:t>
      </w:r>
      <w:r w:rsidRPr="067DBD07" w:rsidR="6CEE0BBF">
        <w:rPr>
          <w:rFonts w:ascii="Aptos" w:hAnsi="Aptos" w:eastAsia="Aptos" w:cs="Aptos"/>
          <w:noProof w:val="0"/>
          <w:color w:val="000000" w:themeColor="text1" w:themeTint="FF" w:themeShade="FF"/>
          <w:sz w:val="24"/>
          <w:szCs w:val="24"/>
          <w:lang w:val="en-GB"/>
        </w:rPr>
        <w:t xml:space="preserve"> </w:t>
      </w:r>
      <w:r w:rsidRPr="067DBD07" w:rsidR="6D0264D4">
        <w:rPr>
          <w:rFonts w:ascii="Aptos" w:hAnsi="Aptos" w:eastAsia="Aptos" w:cs="Aptos"/>
          <w:noProof w:val="0"/>
          <w:color w:val="000000" w:themeColor="text1" w:themeTint="FF" w:themeShade="FF"/>
          <w:sz w:val="24"/>
          <w:szCs w:val="24"/>
          <w:lang w:val="en-GB"/>
        </w:rPr>
        <w:t>democratic value is significant but fragile</w:t>
      </w:r>
      <w:r w:rsidRPr="067DBD07" w:rsidR="43B427A9">
        <w:rPr>
          <w:rFonts w:ascii="Aptos" w:hAnsi="Aptos" w:eastAsia="Aptos" w:cs="Aptos"/>
          <w:noProof w:val="0"/>
          <w:color w:val="000000" w:themeColor="text1" w:themeTint="FF" w:themeShade="FF"/>
          <w:sz w:val="24"/>
          <w:szCs w:val="24"/>
          <w:lang w:val="en-GB"/>
        </w:rPr>
        <w:t xml:space="preserve"> </w:t>
      </w:r>
      <w:r w:rsidRPr="067DBD07" w:rsidR="6D0264D4">
        <w:rPr>
          <w:rFonts w:ascii="Aptos" w:hAnsi="Aptos" w:eastAsia="Aptos" w:cs="Aptos"/>
          <w:noProof w:val="0"/>
          <w:color w:val="000000" w:themeColor="text1" w:themeTint="FF" w:themeShade="FF"/>
          <w:sz w:val="24"/>
          <w:szCs w:val="24"/>
          <w:lang w:val="en-GB"/>
        </w:rPr>
        <w:t xml:space="preserve">dependent on trust, </w:t>
      </w:r>
      <w:r w:rsidRPr="067DBD07" w:rsidR="6D0264D4">
        <w:rPr>
          <w:rFonts w:ascii="Aptos" w:hAnsi="Aptos" w:eastAsia="Aptos" w:cs="Aptos"/>
          <w:noProof w:val="0"/>
          <w:color w:val="000000" w:themeColor="text1" w:themeTint="FF" w:themeShade="FF"/>
          <w:sz w:val="24"/>
          <w:szCs w:val="24"/>
          <w:lang w:val="en-GB"/>
        </w:rPr>
        <w:t>independence</w:t>
      </w:r>
      <w:r w:rsidRPr="067DBD07" w:rsidR="6D0264D4">
        <w:rPr>
          <w:rFonts w:ascii="Aptos" w:hAnsi="Aptos" w:eastAsia="Aptos" w:cs="Aptos"/>
          <w:noProof w:val="0"/>
          <w:color w:val="000000" w:themeColor="text1" w:themeTint="FF" w:themeShade="FF"/>
          <w:sz w:val="24"/>
          <w:szCs w:val="24"/>
          <w:lang w:val="en-GB"/>
        </w:rPr>
        <w:t xml:space="preserve"> and the </w:t>
      </w:r>
      <w:r w:rsidRPr="067DBD07" w:rsidR="5947E494">
        <w:rPr>
          <w:rFonts w:ascii="Aptos" w:hAnsi="Aptos" w:eastAsia="Aptos" w:cs="Aptos"/>
          <w:noProof w:val="0"/>
          <w:color w:val="000000" w:themeColor="text1" w:themeTint="FF" w:themeShade="FF"/>
          <w:sz w:val="24"/>
          <w:szCs w:val="24"/>
          <w:lang w:val="en-GB"/>
        </w:rPr>
        <w:t>abil</w:t>
      </w:r>
      <w:r w:rsidRPr="067DBD07" w:rsidR="6D0264D4">
        <w:rPr>
          <w:rFonts w:ascii="Aptos" w:hAnsi="Aptos" w:eastAsia="Aptos" w:cs="Aptos"/>
          <w:noProof w:val="0"/>
          <w:color w:val="000000" w:themeColor="text1" w:themeTint="FF" w:themeShade="FF"/>
          <w:sz w:val="24"/>
          <w:szCs w:val="24"/>
          <w:lang w:val="en-GB"/>
        </w:rPr>
        <w:t>ity to communicate political reality accurately and responsibly.</w:t>
      </w:r>
    </w:p>
    <w:p xmlns:wp14="http://schemas.microsoft.com/office/word/2010/wordml" w:rsidP="067DBD07" wp14:paraId="22254BE2" wp14:textId="2E5C4930">
      <w:pPr>
        <w:pStyle w:val="Normal"/>
        <w:spacing w:before="240" w:beforeAutospacing="off" w:after="240" w:afterAutospacing="off"/>
        <w:rPr>
          <w:rFonts w:ascii="Aptos" w:hAnsi="Aptos" w:eastAsia="Aptos" w:cs="Aptos"/>
          <w:noProof w:val="0"/>
          <w:color w:val="0F4761" w:themeColor="accent1" w:themeTint="FF" w:themeShade="BF"/>
          <w:sz w:val="48"/>
          <w:szCs w:val="48"/>
          <w:u w:val="single"/>
          <w:lang w:val="en-GB"/>
        </w:rPr>
      </w:pPr>
      <w:r w:rsidRPr="067DBD07" w:rsidR="67618355">
        <w:rPr>
          <w:noProof w:val="0"/>
          <w:sz w:val="36"/>
          <w:szCs w:val="36"/>
          <w:u w:val="single"/>
          <w:lang w:val="en-GB"/>
        </w:rPr>
        <w:t>Conclusion</w:t>
      </w:r>
    </w:p>
    <w:p xmlns:wp14="http://schemas.microsoft.com/office/word/2010/wordml" w:rsidP="067DBD07" wp14:paraId="3AA74AAA" wp14:textId="0BCA2AB0">
      <w:pPr>
        <w:spacing w:before="240" w:beforeAutospacing="off" w:after="240" w:afterAutospacing="off"/>
        <w:rPr>
          <w:rFonts w:ascii="Aptos" w:hAnsi="Aptos" w:eastAsia="Aptos" w:cs="Aptos"/>
          <w:noProof w:val="0"/>
          <w:sz w:val="24"/>
          <w:szCs w:val="24"/>
          <w:lang w:val="en-GB"/>
        </w:rPr>
      </w:pPr>
      <w:r w:rsidRPr="067DBD07" w:rsidR="67618355">
        <w:rPr>
          <w:rFonts w:ascii="Aptos" w:hAnsi="Aptos" w:eastAsia="Aptos" w:cs="Aptos"/>
          <w:noProof w:val="0"/>
          <w:sz w:val="24"/>
          <w:szCs w:val="24"/>
          <w:lang w:val="en-GB"/>
        </w:rPr>
        <w:t>The UK political system combines institutional strengths</w:t>
      </w:r>
      <w:r w:rsidRPr="067DBD07" w:rsidR="1F9341D1">
        <w:rPr>
          <w:rFonts w:ascii="Aptos" w:hAnsi="Aptos" w:eastAsia="Aptos" w:cs="Aptos"/>
          <w:noProof w:val="0"/>
          <w:sz w:val="24"/>
          <w:szCs w:val="24"/>
          <w:lang w:val="en-GB"/>
        </w:rPr>
        <w:t xml:space="preserve">, </w:t>
      </w:r>
      <w:r w:rsidRPr="067DBD07" w:rsidR="67618355">
        <w:rPr>
          <w:rFonts w:ascii="Aptos" w:hAnsi="Aptos" w:eastAsia="Aptos" w:cs="Aptos"/>
          <w:noProof w:val="0"/>
          <w:sz w:val="24"/>
          <w:szCs w:val="24"/>
          <w:lang w:val="en-GB"/>
        </w:rPr>
        <w:t>effective party-based government formation and bicameral legislative revision</w:t>
      </w:r>
      <w:r w:rsidRPr="067DBD07" w:rsidR="51DE5562">
        <w:rPr>
          <w:rFonts w:ascii="Aptos" w:hAnsi="Aptos" w:eastAsia="Aptos" w:cs="Aptos"/>
          <w:noProof w:val="0"/>
          <w:sz w:val="24"/>
          <w:szCs w:val="24"/>
          <w:lang w:val="en-GB"/>
        </w:rPr>
        <w:t xml:space="preserve"> </w:t>
      </w:r>
      <w:r w:rsidRPr="067DBD07" w:rsidR="67618355">
        <w:rPr>
          <w:rFonts w:ascii="Aptos" w:hAnsi="Aptos" w:eastAsia="Aptos" w:cs="Aptos"/>
          <w:noProof w:val="0"/>
          <w:sz w:val="24"/>
          <w:szCs w:val="24"/>
          <w:lang w:val="en-GB"/>
        </w:rPr>
        <w:t xml:space="preserve">with persistent weaknesses that undermine democratic legitimacy. Centralisation within parties, the unelected nature of the House of Lords, and executive dominance reduce public trust and </w:t>
      </w:r>
      <w:r w:rsidRPr="067DBD07" w:rsidR="4C3AEBE5">
        <w:rPr>
          <w:rFonts w:ascii="Aptos" w:hAnsi="Aptos" w:eastAsia="Aptos" w:cs="Aptos"/>
          <w:noProof w:val="0"/>
          <w:sz w:val="24"/>
          <w:szCs w:val="24"/>
          <w:lang w:val="en-GB"/>
        </w:rPr>
        <w:t xml:space="preserve">force </w:t>
      </w:r>
      <w:r w:rsidRPr="067DBD07" w:rsidR="67618355">
        <w:rPr>
          <w:rFonts w:ascii="Aptos" w:hAnsi="Aptos" w:eastAsia="Aptos" w:cs="Aptos"/>
          <w:noProof w:val="0"/>
          <w:sz w:val="24"/>
          <w:szCs w:val="24"/>
          <w:lang w:val="en-GB"/>
        </w:rPr>
        <w:t xml:space="preserve">scrutiny. Evidence-based reforms focused on transparency, decentralisation, and strengthening parliamentary oversight offer </w:t>
      </w:r>
      <w:r w:rsidRPr="067DBD07" w:rsidR="38E2BAC1">
        <w:rPr>
          <w:rFonts w:ascii="Aptos" w:hAnsi="Aptos" w:eastAsia="Aptos" w:cs="Aptos"/>
          <w:noProof w:val="0"/>
          <w:sz w:val="24"/>
          <w:szCs w:val="24"/>
          <w:lang w:val="en-GB"/>
        </w:rPr>
        <w:t xml:space="preserve">practical </w:t>
      </w:r>
      <w:r w:rsidRPr="067DBD07" w:rsidR="67618355">
        <w:rPr>
          <w:rFonts w:ascii="Aptos" w:hAnsi="Aptos" w:eastAsia="Aptos" w:cs="Aptos"/>
          <w:noProof w:val="0"/>
          <w:sz w:val="24"/>
          <w:szCs w:val="24"/>
          <w:lang w:val="en-GB"/>
        </w:rPr>
        <w:t>paths to improving governance (Institute for Government, 2023; Electoral Commission, 2025).</w:t>
      </w:r>
    </w:p>
    <w:p xmlns:wp14="http://schemas.microsoft.com/office/word/2010/wordml" w:rsidP="067DBD07" wp14:paraId="4493C2B3" wp14:textId="4C000826">
      <w:pPr>
        <w:spacing w:before="240" w:beforeAutospacing="off" w:after="240" w:afterAutospacing="off"/>
        <w:rPr>
          <w:rFonts w:ascii="Aptos" w:hAnsi="Aptos" w:eastAsia="Aptos" w:cs="Aptos"/>
          <w:noProof w:val="0"/>
          <w:sz w:val="24"/>
          <w:szCs w:val="24"/>
          <w:lang w:val="en-GB"/>
        </w:rPr>
      </w:pPr>
    </w:p>
    <w:p xmlns:wp14="http://schemas.microsoft.com/office/word/2010/wordml" w:rsidP="067DBD07" wp14:paraId="70D5A431" wp14:textId="025134BF">
      <w:pPr>
        <w:spacing w:before="240" w:beforeAutospacing="off" w:after="240" w:afterAutospacing="off"/>
        <w:rPr>
          <w:rFonts w:ascii="Aptos" w:hAnsi="Aptos" w:eastAsia="Aptos" w:cs="Aptos"/>
          <w:noProof w:val="0"/>
          <w:sz w:val="24"/>
          <w:szCs w:val="24"/>
          <w:lang w:val="en-GB"/>
        </w:rPr>
      </w:pPr>
    </w:p>
    <w:p xmlns:wp14="http://schemas.microsoft.com/office/word/2010/wordml" w:rsidP="067DBD07" wp14:paraId="599595AB" wp14:textId="5833B3F0">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32"/>
          <w:szCs w:val="32"/>
          <w:u w:val="single"/>
          <w:lang w:val="en-GB"/>
        </w:rPr>
      </w:pPr>
    </w:p>
    <w:p xmlns:wp14="http://schemas.microsoft.com/office/word/2010/wordml" w:rsidP="067DBD07" wp14:paraId="27487379" wp14:textId="3400091E">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noProof w:val="0"/>
          <w:color w:val="000000" w:themeColor="text1" w:themeTint="FF" w:themeShade="FF"/>
          <w:sz w:val="32"/>
          <w:szCs w:val="32"/>
          <w:u w:val="single"/>
          <w:lang w:val="en-GB"/>
        </w:rPr>
      </w:pPr>
      <w:r w:rsidRPr="067DBD07" w:rsidR="2C6928BC">
        <w:rPr>
          <w:rFonts w:ascii="Aptos" w:hAnsi="Aptos" w:eastAsia="Aptos" w:cs="Aptos" w:asciiTheme="minorAscii" w:hAnsiTheme="minorAscii" w:eastAsiaTheme="minorAscii" w:cstheme="minorAscii"/>
          <w:b w:val="0"/>
          <w:bCs w:val="0"/>
          <w:i w:val="0"/>
          <w:iCs w:val="0"/>
          <w:noProof w:val="0"/>
          <w:color w:val="000000" w:themeColor="text1" w:themeTint="FF" w:themeShade="FF"/>
          <w:sz w:val="32"/>
          <w:szCs w:val="32"/>
          <w:u w:val="single"/>
          <w:lang w:val="en-GB"/>
        </w:rPr>
        <w:t>Reference list</w:t>
      </w:r>
    </w:p>
    <w:p xmlns:wp14="http://schemas.microsoft.com/office/word/2010/wordml" w:rsidP="067DBD07" wp14:paraId="16FCE172" wp14:textId="4471617E">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Institute for Government. (2023).</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 </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Britain’s political parties and the constitution</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Institute for Government.</w:t>
      </w:r>
    </w:p>
    <w:p xmlns:wp14="http://schemas.microsoft.com/office/word/2010/wordml" w:rsidP="067DBD07" wp14:paraId="0F5B9FBB" wp14:textId="09DB4118">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UK Parliament. (2024). How Parliament works: The </w:t>
      </w:r>
      <w:r w:rsidRPr="067DBD07" w:rsidR="599E0152">
        <w:rPr>
          <w:rFonts w:ascii="Times New Roman" w:hAnsi="Times New Roman" w:eastAsia="Times New Roman" w:cs="Times New Roman"/>
          <w:b w:val="0"/>
          <w:bCs w:val="0"/>
          <w:i w:val="0"/>
          <w:iCs w:val="0"/>
          <w:noProof w:val="0"/>
          <w:color w:val="000000" w:themeColor="text1" w:themeTint="FF" w:themeShade="FF"/>
          <w:sz w:val="20"/>
          <w:szCs w:val="20"/>
          <w:u w:val="none"/>
          <w:lang w:val="en-GB"/>
        </w:rPr>
        <w:t>Two-House</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 system and the role of the Lords. UK Parliament.</w:t>
      </w:r>
    </w:p>
    <w:p xmlns:wp14="http://schemas.microsoft.com/office/word/2010/wordml" w:rsidP="067DBD07" wp14:paraId="17582FE0" wp14:textId="504CA933">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Electoral Commission. (2025).</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 </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Public attitudes towards the electoral process and political institutions: Public attitudes 2025</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Electoral Commission.</w:t>
      </w:r>
    </w:p>
    <w:p xmlns:wp14="http://schemas.microsoft.com/office/word/2010/wordml" w:rsidP="067DBD07" wp14:paraId="30317B23" wp14:textId="79F6F3B9">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Jones, B. (2021). Mass media and political communication. Politics in the UK.</w:t>
      </w:r>
    </w:p>
    <w:p xmlns:wp14="http://schemas.microsoft.com/office/word/2010/wordml" w:rsidP="067DBD07" wp14:paraId="2993FC8E" wp14:textId="47C87C66">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Curtice, J. (2020). The 2019 general election: Explaining the Conservative victory. The Political Quarterly.</w:t>
      </w:r>
    </w:p>
    <w:p xmlns:wp14="http://schemas.microsoft.com/office/word/2010/wordml" w:rsidP="067DBD07" wp14:paraId="59E38AB7" wp14:textId="164F36A5">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Institute for Government. (2021).</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 </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Coronavirus: Lessons for UK governance</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Institute for Government.</w:t>
      </w:r>
    </w:p>
    <w:p xmlns:wp14="http://schemas.microsoft.com/office/word/2010/wordml" w:rsidP="067DBD07" wp14:paraId="40004A35" wp14:textId="74C1BB1B">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Bale, T., &amp; Webb, P. (2021). The modern British party system.</w:t>
      </w:r>
    </w:p>
    <w:p xmlns:wp14="http://schemas.microsoft.com/office/word/2010/wordml" w:rsidP="067DBD07" wp14:paraId="4995C414" wp14:textId="79ABD351">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Syal, R. (2023). Labour accused of “stitch-ups” after NEC blocks local candidates. The Guardian.</w:t>
      </w:r>
    </w:p>
    <w:p xmlns:wp14="http://schemas.microsoft.com/office/word/2010/wordml" w:rsidP="067DBD07" wp14:paraId="17FFF60B" wp14:textId="75B38E1B">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Norris, P. (2017). Strengthening electoral integrity.</w:t>
      </w:r>
    </w:p>
    <w:p xmlns:wp14="http://schemas.microsoft.com/office/word/2010/wordml" w:rsidP="067DBD07" wp14:paraId="0388D4F5" wp14:textId="6138D702">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YouGov. (2022).</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 </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Trust in politicians survey results</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YouGov.</w:t>
      </w:r>
    </w:p>
    <w:p xmlns:wp14="http://schemas.microsoft.com/office/word/2010/wordml" w:rsidP="067DBD07" wp14:paraId="296B93B2" wp14:textId="3E9AA8FF">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Sanders, D., &amp; Webb, P. (2020).</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 Party funding and democratic accountability in Britain. </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British Journal of Political Science</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w:t>
      </w:r>
    </w:p>
    <w:p xmlns:wp14="http://schemas.microsoft.com/office/word/2010/wordml" w:rsidP="067DBD07" wp14:paraId="12118EB7" wp14:textId="7EF66DFB">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Bochel</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H., &amp; Orton, L. (2022). Participatory budgeting and citizen engagement in Scotland.</w:t>
      </w:r>
    </w:p>
    <w:p xmlns:wp14="http://schemas.microsoft.com/office/word/2010/wordml" w:rsidP="067DBD07" wp14:paraId="52AB3B62" wp14:textId="22173DAE">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Curtice, J. (2024). The 2024 general election and the shift in UK party politics. The Political Quarterly</w:t>
      </w:r>
      <w:r w:rsidRPr="067DBD07" w:rsidR="57CE6AEF">
        <w:rPr>
          <w:rFonts w:ascii="Times New Roman" w:hAnsi="Times New Roman" w:eastAsia="Times New Roman" w:cs="Times New Roman"/>
          <w:b w:val="0"/>
          <w:bCs w:val="0"/>
          <w:i w:val="0"/>
          <w:iCs w:val="0"/>
          <w:noProof w:val="0"/>
          <w:color w:val="000000" w:themeColor="text1" w:themeTint="FF" w:themeShade="FF"/>
          <w:sz w:val="20"/>
          <w:szCs w:val="20"/>
          <w:u w:val="none"/>
          <w:lang w:val="en-GB"/>
        </w:rPr>
        <w:t>.</w:t>
      </w:r>
    </w:p>
    <w:p xmlns:wp14="http://schemas.microsoft.com/office/word/2010/wordml" w:rsidP="067DBD07" wp14:paraId="39B44571" wp14:textId="09C694CB">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Russell, M., &amp; Gover, D. (2018). Legislation at Westminster: Parliamentary actors and influence in the making of British law.</w:t>
      </w:r>
    </w:p>
    <w:p xmlns:wp14="http://schemas.microsoft.com/office/word/2010/wordml" w:rsidP="067DBD07" wp14:paraId="0E86E845" wp14:textId="318AAAA9">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House of Lords. (2023).</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 </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Debates on the Illegal Migration Bill</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House of Lords Official Report.</w:t>
      </w:r>
    </w:p>
    <w:p xmlns:wp14="http://schemas.microsoft.com/office/word/2010/wordml" w:rsidP="067DBD07" wp14:paraId="57CA5A87" wp14:textId="3788281A">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Public Accounts Committee. (2021).</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 </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Covid-19: Procurement and supply of PPE</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House of Commons.</w:t>
      </w:r>
    </w:p>
    <w:p xmlns:wp14="http://schemas.microsoft.com/office/word/2010/wordml" w:rsidP="067DBD07" wp14:paraId="4DE29B79" wp14:textId="6210E107">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House of Lords. (2022).</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 </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Select committees and legislative scrutiny in the House of Lords</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House of Lords Library Research Briefings.</w:t>
      </w:r>
    </w:p>
    <w:p xmlns:wp14="http://schemas.microsoft.com/office/word/2010/wordml" w:rsidP="067DBD07" wp14:paraId="0C144AAB" wp14:textId="53A1C431">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18"/>
          <w:szCs w:val="18"/>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Kelso, A., &amp; Russell, M. (2018). Reforming the House of Lords: Lessons from history and comparative practice. Parliamentary Affairs</w:t>
      </w:r>
      <w:r w:rsidRPr="067DBD07" w:rsidR="1A98A028">
        <w:rPr>
          <w:rFonts w:ascii="Times New Roman" w:hAnsi="Times New Roman" w:eastAsia="Times New Roman" w:cs="Times New Roman"/>
          <w:b w:val="0"/>
          <w:bCs w:val="0"/>
          <w:i w:val="0"/>
          <w:iCs w:val="0"/>
          <w:noProof w:val="0"/>
          <w:color w:val="000000" w:themeColor="text1" w:themeTint="FF" w:themeShade="FF"/>
          <w:sz w:val="20"/>
          <w:szCs w:val="20"/>
          <w:u w:val="none"/>
          <w:lang w:val="en-GB"/>
        </w:rPr>
        <w:t>.</w:t>
      </w:r>
    </w:p>
    <w:p xmlns:wp14="http://schemas.microsoft.com/office/word/2010/wordml" w:rsidP="067DBD07" wp14:paraId="74EB5ACF" wp14:textId="2E9FD3D8">
      <w:pPr>
        <w:spacing w:before="240" w:beforeAutospacing="off" w:after="240" w:afterAutospacing="off"/>
        <w:rPr>
          <w:rFonts w:ascii="Times New Roman" w:hAnsi="Times New Roman" w:eastAsia="Times New Roman" w:cs="Times New Roman"/>
          <w:noProof w:val="0"/>
          <w:color w:val="000000" w:themeColor="text1" w:themeTint="FF" w:themeShade="FF"/>
          <w:sz w:val="20"/>
          <w:szCs w:val="20"/>
          <w:lang w:val="en-GB"/>
        </w:rPr>
      </w:pPr>
      <w:r w:rsidRPr="067DBD07" w:rsidR="0E08CEA1">
        <w:rPr>
          <w:rFonts w:ascii="Times New Roman" w:hAnsi="Times New Roman" w:eastAsia="Times New Roman" w:cs="Times New Roman"/>
          <w:noProof w:val="0"/>
          <w:color w:val="000000" w:themeColor="text1" w:themeTint="FF" w:themeShade="FF"/>
          <w:sz w:val="20"/>
          <w:szCs w:val="20"/>
          <w:lang w:val="en-GB"/>
        </w:rPr>
        <w:t>Allcott, H., &amp; Gentzkow, M. (2017). Social media and fake news in the 2016 election.</w:t>
      </w:r>
    </w:p>
    <w:p xmlns:wp14="http://schemas.microsoft.com/office/word/2010/wordml" w:rsidP="067DBD07" wp14:paraId="2AB9F482" wp14:textId="3A592087">
      <w:pPr>
        <w:spacing w:before="240" w:beforeAutospacing="off" w:after="240" w:afterAutospacing="off"/>
        <w:rPr>
          <w:rFonts w:ascii="Times New Roman" w:hAnsi="Times New Roman" w:eastAsia="Times New Roman" w:cs="Times New Roman"/>
          <w:noProof w:val="0"/>
          <w:color w:val="000000" w:themeColor="text1" w:themeTint="FF" w:themeShade="FF"/>
          <w:sz w:val="18"/>
          <w:szCs w:val="18"/>
          <w:lang w:val="en-GB"/>
        </w:rPr>
      </w:pPr>
      <w:r w:rsidRPr="067DBD07" w:rsidR="0E08CEA1">
        <w:rPr>
          <w:rFonts w:ascii="Times New Roman" w:hAnsi="Times New Roman" w:eastAsia="Times New Roman" w:cs="Times New Roman"/>
          <w:noProof w:val="0"/>
          <w:color w:val="000000" w:themeColor="text1" w:themeTint="FF" w:themeShade="FF"/>
          <w:sz w:val="20"/>
          <w:szCs w:val="20"/>
          <w:lang w:val="en-GB"/>
        </w:rPr>
        <w:t xml:space="preserve">Jones, B. (2021). Mass media and political communication. In </w:t>
      </w:r>
      <w:r w:rsidRPr="067DBD07" w:rsidR="0E08CEA1">
        <w:rPr>
          <w:rFonts w:ascii="Times New Roman" w:hAnsi="Times New Roman" w:eastAsia="Times New Roman" w:cs="Times New Roman"/>
          <w:i w:val="1"/>
          <w:iCs w:val="1"/>
          <w:noProof w:val="0"/>
          <w:color w:val="000000" w:themeColor="text1" w:themeTint="FF" w:themeShade="FF"/>
          <w:sz w:val="20"/>
          <w:szCs w:val="20"/>
          <w:lang w:val="en-GB"/>
        </w:rPr>
        <w:t>Politics in the UK</w:t>
      </w:r>
      <w:r w:rsidRPr="067DBD07" w:rsidR="0E08CEA1">
        <w:rPr>
          <w:rFonts w:ascii="Times New Roman" w:hAnsi="Times New Roman" w:eastAsia="Times New Roman" w:cs="Times New Roman"/>
          <w:noProof w:val="0"/>
          <w:color w:val="000000" w:themeColor="text1" w:themeTint="FF" w:themeShade="FF"/>
          <w:sz w:val="20"/>
          <w:szCs w:val="20"/>
          <w:lang w:val="en-GB"/>
        </w:rPr>
        <w:t>.</w:t>
      </w:r>
    </w:p>
    <w:p xmlns:wp14="http://schemas.microsoft.com/office/word/2010/wordml" w:rsidP="067DBD07" wp14:paraId="099E0048" wp14:textId="336C472D">
      <w:pPr>
        <w:spacing w:before="240" w:beforeAutospacing="off" w:after="240" w:afterAutospacing="off"/>
        <w:rPr>
          <w:rFonts w:ascii="Times New Roman" w:hAnsi="Times New Roman" w:eastAsia="Times New Roman" w:cs="Times New Roman"/>
          <w:noProof w:val="0"/>
          <w:color w:val="000000" w:themeColor="text1" w:themeTint="FF" w:themeShade="FF"/>
          <w:sz w:val="18"/>
          <w:szCs w:val="18"/>
          <w:lang w:val="en-GB"/>
        </w:rPr>
      </w:pPr>
      <w:r w:rsidRPr="067DBD07" w:rsidR="0E08CEA1">
        <w:rPr>
          <w:rFonts w:ascii="Times New Roman" w:hAnsi="Times New Roman" w:eastAsia="Times New Roman" w:cs="Times New Roman"/>
          <w:noProof w:val="0"/>
          <w:color w:val="000000" w:themeColor="text1" w:themeTint="FF" w:themeShade="FF"/>
          <w:sz w:val="20"/>
          <w:szCs w:val="20"/>
          <w:lang w:val="en-GB"/>
        </w:rPr>
        <w:t xml:space="preserve">Nielsen, R. K., &amp; Graves, L. (2017). News media and investigative journalism. In </w:t>
      </w:r>
      <w:r w:rsidRPr="067DBD07" w:rsidR="0E08CEA1">
        <w:rPr>
          <w:rFonts w:ascii="Times New Roman" w:hAnsi="Times New Roman" w:eastAsia="Times New Roman" w:cs="Times New Roman"/>
          <w:i w:val="1"/>
          <w:iCs w:val="1"/>
          <w:noProof w:val="0"/>
          <w:color w:val="000000" w:themeColor="text1" w:themeTint="FF" w:themeShade="FF"/>
          <w:sz w:val="20"/>
          <w:szCs w:val="20"/>
          <w:lang w:val="en-GB"/>
        </w:rPr>
        <w:t>The Oxford handbook of political communication</w:t>
      </w:r>
      <w:r w:rsidRPr="067DBD07" w:rsidR="0E08CEA1">
        <w:rPr>
          <w:rFonts w:ascii="Times New Roman" w:hAnsi="Times New Roman" w:eastAsia="Times New Roman" w:cs="Times New Roman"/>
          <w:noProof w:val="0"/>
          <w:color w:val="000000" w:themeColor="text1" w:themeTint="FF" w:themeShade="FF"/>
          <w:sz w:val="20"/>
          <w:szCs w:val="20"/>
          <w:lang w:val="en-GB"/>
        </w:rPr>
        <w:t>.</w:t>
      </w:r>
    </w:p>
    <w:p xmlns:wp14="http://schemas.microsoft.com/office/word/2010/wordml" w:rsidP="067DBD07" wp14:paraId="52C1BF4F" wp14:textId="0BDEF219">
      <w:pPr>
        <w:spacing w:before="240" w:beforeAutospacing="off" w:after="240" w:afterAutospacing="off"/>
        <w:rPr>
          <w:rFonts w:ascii="Times New Roman" w:hAnsi="Times New Roman" w:eastAsia="Times New Roman" w:cs="Times New Roman"/>
          <w:noProof w:val="0"/>
          <w:color w:val="000000" w:themeColor="text1" w:themeTint="FF" w:themeShade="FF"/>
          <w:sz w:val="18"/>
          <w:szCs w:val="18"/>
          <w:lang w:val="en-GB"/>
        </w:rPr>
      </w:pPr>
      <w:r w:rsidRPr="067DBD07" w:rsidR="0E08CEA1">
        <w:rPr>
          <w:rFonts w:ascii="Times New Roman" w:hAnsi="Times New Roman" w:eastAsia="Times New Roman" w:cs="Times New Roman"/>
          <w:noProof w:val="0"/>
          <w:color w:val="000000" w:themeColor="text1" w:themeTint="FF" w:themeShade="FF"/>
          <w:sz w:val="20"/>
          <w:szCs w:val="20"/>
          <w:lang w:val="en-GB"/>
        </w:rPr>
        <w:t xml:space="preserve">Ofcom. (2023). </w:t>
      </w:r>
      <w:r w:rsidRPr="067DBD07" w:rsidR="0E08CEA1">
        <w:rPr>
          <w:rFonts w:ascii="Times New Roman" w:hAnsi="Times New Roman" w:eastAsia="Times New Roman" w:cs="Times New Roman"/>
          <w:i w:val="1"/>
          <w:iCs w:val="1"/>
          <w:noProof w:val="0"/>
          <w:color w:val="000000" w:themeColor="text1" w:themeTint="FF" w:themeShade="FF"/>
          <w:sz w:val="20"/>
          <w:szCs w:val="20"/>
          <w:lang w:val="en-GB"/>
        </w:rPr>
        <w:t>News consumption in the UK 2023: Trust, audiences, and the digital shift</w:t>
      </w:r>
      <w:r w:rsidRPr="067DBD07" w:rsidR="0E08CEA1">
        <w:rPr>
          <w:rFonts w:ascii="Times New Roman" w:hAnsi="Times New Roman" w:eastAsia="Times New Roman" w:cs="Times New Roman"/>
          <w:noProof w:val="0"/>
          <w:color w:val="000000" w:themeColor="text1" w:themeTint="FF" w:themeShade="FF"/>
          <w:sz w:val="20"/>
          <w:szCs w:val="20"/>
          <w:lang w:val="en-GB"/>
        </w:rPr>
        <w:t>. Ofcom.</w:t>
      </w:r>
    </w:p>
    <w:p xmlns:wp14="http://schemas.microsoft.com/office/word/2010/wordml" w:rsidP="067DBD07" wp14:paraId="3858D8D1" wp14:textId="34866CD4">
      <w:pPr>
        <w:spacing w:before="240" w:beforeAutospacing="off" w:after="240" w:afterAutospacing="off"/>
        <w:rPr>
          <w:rFonts w:ascii="Times New Roman" w:hAnsi="Times New Roman" w:eastAsia="Times New Roman" w:cs="Times New Roman"/>
          <w:noProof w:val="0"/>
          <w:color w:val="000000" w:themeColor="text1" w:themeTint="FF" w:themeShade="FF"/>
          <w:sz w:val="18"/>
          <w:szCs w:val="18"/>
          <w:lang w:val="en-GB"/>
        </w:rPr>
      </w:pPr>
      <w:r w:rsidRPr="067DBD07" w:rsidR="0E08CEA1">
        <w:rPr>
          <w:rFonts w:ascii="Times New Roman" w:hAnsi="Times New Roman" w:eastAsia="Times New Roman" w:cs="Times New Roman"/>
          <w:noProof w:val="0"/>
          <w:color w:val="000000" w:themeColor="text1" w:themeTint="FF" w:themeShade="FF"/>
          <w:sz w:val="20"/>
          <w:szCs w:val="20"/>
          <w:lang w:val="en-GB"/>
        </w:rPr>
        <w:t xml:space="preserve">UCL Centre for Media and Democracy. (2022). </w:t>
      </w:r>
      <w:r w:rsidRPr="067DBD07" w:rsidR="0E08CEA1">
        <w:rPr>
          <w:rFonts w:ascii="Times New Roman" w:hAnsi="Times New Roman" w:eastAsia="Times New Roman" w:cs="Times New Roman"/>
          <w:i w:val="1"/>
          <w:iCs w:val="1"/>
          <w:noProof w:val="0"/>
          <w:color w:val="000000" w:themeColor="text1" w:themeTint="FF" w:themeShade="FF"/>
          <w:sz w:val="20"/>
          <w:szCs w:val="20"/>
          <w:lang w:val="en-GB"/>
        </w:rPr>
        <w:t xml:space="preserve">The role of the media in democracies: Information, </w:t>
      </w:r>
      <w:r w:rsidRPr="067DBD07" w:rsidR="0E08CEA1">
        <w:rPr>
          <w:rFonts w:ascii="Times New Roman" w:hAnsi="Times New Roman" w:eastAsia="Times New Roman" w:cs="Times New Roman"/>
          <w:i w:val="1"/>
          <w:iCs w:val="1"/>
          <w:noProof w:val="0"/>
          <w:color w:val="000000" w:themeColor="text1" w:themeTint="FF" w:themeShade="FF"/>
          <w:sz w:val="20"/>
          <w:szCs w:val="20"/>
          <w:lang w:val="en-GB"/>
        </w:rPr>
        <w:t>accountability</w:t>
      </w:r>
      <w:r w:rsidRPr="067DBD07" w:rsidR="0E08CEA1">
        <w:rPr>
          <w:rFonts w:ascii="Times New Roman" w:hAnsi="Times New Roman" w:eastAsia="Times New Roman" w:cs="Times New Roman"/>
          <w:i w:val="1"/>
          <w:iCs w:val="1"/>
          <w:noProof w:val="0"/>
          <w:color w:val="000000" w:themeColor="text1" w:themeTint="FF" w:themeShade="FF"/>
          <w:sz w:val="20"/>
          <w:szCs w:val="20"/>
          <w:lang w:val="en-GB"/>
        </w:rPr>
        <w:t xml:space="preserve"> and public trust</w:t>
      </w:r>
      <w:r w:rsidRPr="067DBD07" w:rsidR="0E08CEA1">
        <w:rPr>
          <w:rFonts w:ascii="Times New Roman" w:hAnsi="Times New Roman" w:eastAsia="Times New Roman" w:cs="Times New Roman"/>
          <w:noProof w:val="0"/>
          <w:color w:val="000000" w:themeColor="text1" w:themeTint="FF" w:themeShade="FF"/>
          <w:sz w:val="20"/>
          <w:szCs w:val="20"/>
          <w:lang w:val="en-GB"/>
        </w:rPr>
        <w:t>.</w:t>
      </w:r>
    </w:p>
    <w:p xmlns:wp14="http://schemas.microsoft.com/office/word/2010/wordml" w:rsidP="067DBD07" wp14:paraId="7BC1A291" wp14:textId="29CCF81E">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Walker, P. (2020). Boris Johnson faces criticism over peerage appointments. The Guardian.</w:t>
      </w:r>
    </w:p>
    <w:p xmlns:wp14="http://schemas.microsoft.com/office/word/2010/wordml" w:rsidP="067DBD07" wp14:paraId="142114C6" wp14:textId="689496CF">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Sparrow, A. (2021). Owen Paterson lobbying row: Government accused of “corruption</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w:t>
      </w: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 xml:space="preserve"> The Guardian.</w:t>
      </w:r>
    </w:p>
    <w:p xmlns:wp14="http://schemas.microsoft.com/office/word/2010/wordml" w:rsidP="067DBD07" wp14:paraId="5E5787A5" wp14:textId="6F85DFA7">
      <w:pPr>
        <w:pStyle w:val="Normal"/>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0"/>
          <w:szCs w:val="20"/>
          <w:u w:val="none"/>
          <w:lang w:val="en-GB"/>
        </w:rPr>
      </w:pPr>
      <w:r w:rsidRPr="067DBD07" w:rsidR="2C6928BC">
        <w:rPr>
          <w:rFonts w:ascii="Times New Roman" w:hAnsi="Times New Roman" w:eastAsia="Times New Roman" w:cs="Times New Roman"/>
          <w:b w:val="0"/>
          <w:bCs w:val="0"/>
          <w:i w:val="0"/>
          <w:iCs w:val="0"/>
          <w:noProof w:val="0"/>
          <w:color w:val="000000" w:themeColor="text1" w:themeTint="FF" w:themeShade="FF"/>
          <w:sz w:val="20"/>
          <w:szCs w:val="20"/>
          <w:u w:val="none"/>
          <w:lang w:val="en-GB"/>
        </w:rPr>
        <w:t>Institute for Government. (2020). Legislating Brexit: Parliamentary scrutiny and capacity. Institute for Government.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8D7UaaXER5ycP" int2:id="b38xRru2">
      <int2:state int2:type="spell" int2:value="Rejected"/>
    </int2:textHash>
    <int2:bookmark int2:bookmarkName="_Int_dz26wM7v" int2:invalidationBookmarkName="" int2:hashCode="aNHa4a+Fu2qE2M" int2:id="HcdNPOOA">
      <int2:state int2:type="gram" int2:value="Rejected"/>
    </int2:bookmark>
    <int2:bookmark int2:bookmarkName="_Int_wt4mn8c9" int2:invalidationBookmarkName="" int2:hashCode="7nrPJ967KmYcSG" int2:id="9cRVG7UR">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8e800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b62ce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c5ebb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B90FC9"/>
    <w:rsid w:val="00F1E246"/>
    <w:rsid w:val="01927EB3"/>
    <w:rsid w:val="01AFC3D1"/>
    <w:rsid w:val="02D9A517"/>
    <w:rsid w:val="03A26959"/>
    <w:rsid w:val="059ECD99"/>
    <w:rsid w:val="05F8701F"/>
    <w:rsid w:val="067DBD07"/>
    <w:rsid w:val="072666A8"/>
    <w:rsid w:val="078011EE"/>
    <w:rsid w:val="07BBA007"/>
    <w:rsid w:val="07F9D978"/>
    <w:rsid w:val="08D2C942"/>
    <w:rsid w:val="09B75565"/>
    <w:rsid w:val="09D7D6BB"/>
    <w:rsid w:val="0A8ABD08"/>
    <w:rsid w:val="0B180569"/>
    <w:rsid w:val="0B44497A"/>
    <w:rsid w:val="0B61A0ED"/>
    <w:rsid w:val="0B6F9E6D"/>
    <w:rsid w:val="0B7188B4"/>
    <w:rsid w:val="0BE248DA"/>
    <w:rsid w:val="0C2E7A2C"/>
    <w:rsid w:val="0C7EE8E0"/>
    <w:rsid w:val="0D139B0E"/>
    <w:rsid w:val="0E08CEA1"/>
    <w:rsid w:val="0E244735"/>
    <w:rsid w:val="0E4D8FD4"/>
    <w:rsid w:val="0EEDB96E"/>
    <w:rsid w:val="0F71A306"/>
    <w:rsid w:val="1074BFDC"/>
    <w:rsid w:val="1122DA41"/>
    <w:rsid w:val="11719286"/>
    <w:rsid w:val="11C57169"/>
    <w:rsid w:val="13300C2D"/>
    <w:rsid w:val="136B5C9D"/>
    <w:rsid w:val="13E9DC17"/>
    <w:rsid w:val="147E2B72"/>
    <w:rsid w:val="15650849"/>
    <w:rsid w:val="157C21F6"/>
    <w:rsid w:val="1637DEDB"/>
    <w:rsid w:val="167023E3"/>
    <w:rsid w:val="16DBD533"/>
    <w:rsid w:val="171BEFDB"/>
    <w:rsid w:val="17431484"/>
    <w:rsid w:val="18D21CF3"/>
    <w:rsid w:val="18ECF036"/>
    <w:rsid w:val="190C4CC1"/>
    <w:rsid w:val="19A2342A"/>
    <w:rsid w:val="1A98A028"/>
    <w:rsid w:val="1AC3DA0F"/>
    <w:rsid w:val="1BA7F6D4"/>
    <w:rsid w:val="1D3E2504"/>
    <w:rsid w:val="1D702243"/>
    <w:rsid w:val="1D88EA75"/>
    <w:rsid w:val="1ECD1B0F"/>
    <w:rsid w:val="1F2B9B93"/>
    <w:rsid w:val="1F9341D1"/>
    <w:rsid w:val="1FA357CC"/>
    <w:rsid w:val="1FA5A97D"/>
    <w:rsid w:val="1FDCFFFD"/>
    <w:rsid w:val="20110931"/>
    <w:rsid w:val="203FB059"/>
    <w:rsid w:val="204B8A91"/>
    <w:rsid w:val="2155AE29"/>
    <w:rsid w:val="2175C8ED"/>
    <w:rsid w:val="226D28C8"/>
    <w:rsid w:val="22C6F712"/>
    <w:rsid w:val="23257372"/>
    <w:rsid w:val="2336C5E8"/>
    <w:rsid w:val="240631A9"/>
    <w:rsid w:val="240782E5"/>
    <w:rsid w:val="240BB451"/>
    <w:rsid w:val="24EA56DC"/>
    <w:rsid w:val="2516007F"/>
    <w:rsid w:val="255CE898"/>
    <w:rsid w:val="27B247BD"/>
    <w:rsid w:val="27B90FC9"/>
    <w:rsid w:val="2885BFEC"/>
    <w:rsid w:val="28FAAEDE"/>
    <w:rsid w:val="290F2801"/>
    <w:rsid w:val="294AF0FF"/>
    <w:rsid w:val="2A81AA5F"/>
    <w:rsid w:val="2A83054D"/>
    <w:rsid w:val="2B266BB9"/>
    <w:rsid w:val="2B6ABF0F"/>
    <w:rsid w:val="2C532543"/>
    <w:rsid w:val="2C6928BC"/>
    <w:rsid w:val="2CE4EF01"/>
    <w:rsid w:val="2CED5210"/>
    <w:rsid w:val="2D85CB44"/>
    <w:rsid w:val="2E7A0E5C"/>
    <w:rsid w:val="2F384991"/>
    <w:rsid w:val="301496BD"/>
    <w:rsid w:val="303C2AB3"/>
    <w:rsid w:val="312B0624"/>
    <w:rsid w:val="31EB87C8"/>
    <w:rsid w:val="324FABB1"/>
    <w:rsid w:val="3308A3FE"/>
    <w:rsid w:val="3457DEC7"/>
    <w:rsid w:val="34A4D91A"/>
    <w:rsid w:val="34A854D1"/>
    <w:rsid w:val="34A8D145"/>
    <w:rsid w:val="34F23554"/>
    <w:rsid w:val="35D6006D"/>
    <w:rsid w:val="364AC793"/>
    <w:rsid w:val="3676B55E"/>
    <w:rsid w:val="368CA8C4"/>
    <w:rsid w:val="36D41970"/>
    <w:rsid w:val="38E2BAC1"/>
    <w:rsid w:val="39C1F463"/>
    <w:rsid w:val="3A3AB827"/>
    <w:rsid w:val="3A87F685"/>
    <w:rsid w:val="3AFF1691"/>
    <w:rsid w:val="3B0619B7"/>
    <w:rsid w:val="3B237E9A"/>
    <w:rsid w:val="3B66B059"/>
    <w:rsid w:val="3CAEFE67"/>
    <w:rsid w:val="3CBBB19B"/>
    <w:rsid w:val="3CF4752F"/>
    <w:rsid w:val="3CFF961C"/>
    <w:rsid w:val="3D22ECE2"/>
    <w:rsid w:val="3D5B5D79"/>
    <w:rsid w:val="3D894492"/>
    <w:rsid w:val="3E123231"/>
    <w:rsid w:val="3EE8CD09"/>
    <w:rsid w:val="3F1426FF"/>
    <w:rsid w:val="3F99E3DC"/>
    <w:rsid w:val="408EFDB8"/>
    <w:rsid w:val="40A10DB2"/>
    <w:rsid w:val="43932DCC"/>
    <w:rsid w:val="43B427A9"/>
    <w:rsid w:val="44316C9F"/>
    <w:rsid w:val="44F0DCB6"/>
    <w:rsid w:val="4606D394"/>
    <w:rsid w:val="474886C2"/>
    <w:rsid w:val="48D53F27"/>
    <w:rsid w:val="4905B510"/>
    <w:rsid w:val="4A1E2A23"/>
    <w:rsid w:val="4A578B56"/>
    <w:rsid w:val="4AB5AAAF"/>
    <w:rsid w:val="4B0B2F08"/>
    <w:rsid w:val="4C2570F9"/>
    <w:rsid w:val="4C3AEBE5"/>
    <w:rsid w:val="4C75E720"/>
    <w:rsid w:val="4CD5FC9F"/>
    <w:rsid w:val="4D475A8C"/>
    <w:rsid w:val="4DC4497E"/>
    <w:rsid w:val="4DD3FAE7"/>
    <w:rsid w:val="4F612966"/>
    <w:rsid w:val="4FD318BA"/>
    <w:rsid w:val="4FDEAC45"/>
    <w:rsid w:val="5025DE61"/>
    <w:rsid w:val="50C6DC39"/>
    <w:rsid w:val="50EFF58F"/>
    <w:rsid w:val="5119DD86"/>
    <w:rsid w:val="51278383"/>
    <w:rsid w:val="51372D32"/>
    <w:rsid w:val="51DE5562"/>
    <w:rsid w:val="521E683C"/>
    <w:rsid w:val="5340A22E"/>
    <w:rsid w:val="535C912D"/>
    <w:rsid w:val="5375F6E5"/>
    <w:rsid w:val="537CC28B"/>
    <w:rsid w:val="541FDE13"/>
    <w:rsid w:val="54DF6450"/>
    <w:rsid w:val="5592E2A3"/>
    <w:rsid w:val="576BF4B7"/>
    <w:rsid w:val="57835D65"/>
    <w:rsid w:val="5793EBBD"/>
    <w:rsid w:val="57CE6AEF"/>
    <w:rsid w:val="5947E494"/>
    <w:rsid w:val="595A6662"/>
    <w:rsid w:val="599E0152"/>
    <w:rsid w:val="5A30F1F0"/>
    <w:rsid w:val="5A5D8582"/>
    <w:rsid w:val="5A81EB7B"/>
    <w:rsid w:val="5A9DB3B2"/>
    <w:rsid w:val="5AABB9CC"/>
    <w:rsid w:val="5BF096A1"/>
    <w:rsid w:val="5CF09C16"/>
    <w:rsid w:val="5D08D5CA"/>
    <w:rsid w:val="5D1A09A4"/>
    <w:rsid w:val="5D6BB7B1"/>
    <w:rsid w:val="5DCCC252"/>
    <w:rsid w:val="5DDA0D64"/>
    <w:rsid w:val="5E72852D"/>
    <w:rsid w:val="5EF5FB86"/>
    <w:rsid w:val="5FA165CB"/>
    <w:rsid w:val="5FEBBFFA"/>
    <w:rsid w:val="603AAD8F"/>
    <w:rsid w:val="60AC4047"/>
    <w:rsid w:val="619A8FEE"/>
    <w:rsid w:val="6211DA84"/>
    <w:rsid w:val="6268F767"/>
    <w:rsid w:val="638DAE37"/>
    <w:rsid w:val="64441175"/>
    <w:rsid w:val="6455862A"/>
    <w:rsid w:val="66DECE80"/>
    <w:rsid w:val="6713A81D"/>
    <w:rsid w:val="67618355"/>
    <w:rsid w:val="68FADBA0"/>
    <w:rsid w:val="694C8338"/>
    <w:rsid w:val="699FBA11"/>
    <w:rsid w:val="6BB4D2D1"/>
    <w:rsid w:val="6CC999B0"/>
    <w:rsid w:val="6CEB3F64"/>
    <w:rsid w:val="6CEE0BBF"/>
    <w:rsid w:val="6CFDF914"/>
    <w:rsid w:val="6D0264D4"/>
    <w:rsid w:val="6D7BEF44"/>
    <w:rsid w:val="6D8EEF51"/>
    <w:rsid w:val="6DD19722"/>
    <w:rsid w:val="6E370E8C"/>
    <w:rsid w:val="6EB7837B"/>
    <w:rsid w:val="6F101224"/>
    <w:rsid w:val="6F9D2B53"/>
    <w:rsid w:val="7016A4DA"/>
    <w:rsid w:val="702D0E70"/>
    <w:rsid w:val="707400E1"/>
    <w:rsid w:val="7084453C"/>
    <w:rsid w:val="71DA248D"/>
    <w:rsid w:val="71DEC765"/>
    <w:rsid w:val="71FCEF25"/>
    <w:rsid w:val="73F730B3"/>
    <w:rsid w:val="742ECCAF"/>
    <w:rsid w:val="74C241AB"/>
    <w:rsid w:val="76C191A0"/>
    <w:rsid w:val="76C9B5A8"/>
    <w:rsid w:val="78748107"/>
    <w:rsid w:val="78B73DEB"/>
    <w:rsid w:val="79E5FAC7"/>
    <w:rsid w:val="7A588304"/>
    <w:rsid w:val="7B1ED971"/>
    <w:rsid w:val="7B354AEF"/>
    <w:rsid w:val="7B446EDB"/>
    <w:rsid w:val="7C621217"/>
    <w:rsid w:val="7CDB5A3F"/>
    <w:rsid w:val="7E2D492D"/>
    <w:rsid w:val="7E9BC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90FC9"/>
  <w15:chartTrackingRefBased/>
  <w15:docId w15:val="{1C5FF6DF-D6F5-482B-BEC9-AA0974E59B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067DBD07"/>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2">
    <w:uiPriority w:val="9"/>
    <w:name w:val="heading 2"/>
    <w:basedOn w:val="Normal"/>
    <w:next w:val="Normal"/>
    <w:unhideWhenUsed/>
    <w:qFormat/>
    <w:rsid w:val="067DBD0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67DBD0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67DBD07"/>
    <w:pPr>
      <w:spacing/>
      <w:ind w:left="720"/>
      <w:contextualSpacing/>
    </w:pPr>
  </w:style>
  <w:style w:type="character" w:styleId="Hyperlink">
    <w:uiPriority w:val="99"/>
    <w:name w:val="Hyperlink"/>
    <w:basedOn w:val="DefaultParagraphFont"/>
    <w:unhideWhenUsed/>
    <w:rsid w:val="067DBD07"/>
    <w:rPr>
      <w:color w:val="467886"/>
      <w:u w:val="single"/>
    </w:rPr>
  </w:style>
  <w:style w:type="paragraph" w:styleId="Heading1">
    <w:uiPriority w:val="9"/>
    <w:name w:val="heading 1"/>
    <w:basedOn w:val="Normal"/>
    <w:next w:val="Normal"/>
    <w:qFormat/>
    <w:rsid w:val="067DBD0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Subtitle">
    <w:uiPriority w:val="11"/>
    <w:name w:val="Subtitle"/>
    <w:basedOn w:val="Normal"/>
    <w:next w:val="Normal"/>
    <w:qFormat/>
    <w:rsid w:val="067DBD07"/>
    <w:rPr>
      <w:rFonts w:eastAsia="" w:cs="" w:eastAsiaTheme="majorEastAsia" w:cstheme="majorBidi"/>
      <w:color w:val="595959" w:themeColor="text1" w:themeTint="A6" w:themeShade="F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45eed0cc3cb4b41" /><Relationship Type="http://schemas.openxmlformats.org/officeDocument/2006/relationships/numbering" Target="/word/numbering.xml" Id="R5b98b1a28fad45e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2</revision>
  <dcterms:created xsi:type="dcterms:W3CDTF">2025-12-12T10:22:34.6971489Z</dcterms:created>
  <dcterms:modified xsi:type="dcterms:W3CDTF">2025-12-12T14:10:26.0072597Z</dcterms:modified>
</coreProperties>
</file>