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9845" w14:textId="3274535F" w:rsidR="00017E90" w:rsidRPr="007C2212" w:rsidRDefault="00017E90" w:rsidP="007C2212">
      <w:pPr>
        <w:spacing w:line="360" w:lineRule="auto"/>
        <w:rPr>
          <w:rFonts w:ascii="Arial" w:hAnsi="Arial" w:cs="Arial"/>
          <w:sz w:val="23"/>
          <w:szCs w:val="23"/>
          <w:u w:val="single"/>
        </w:rPr>
      </w:pPr>
      <w:r w:rsidRPr="007C2212">
        <w:rPr>
          <w:rFonts w:ascii="Arial" w:hAnsi="Arial" w:cs="Arial"/>
          <w:b/>
          <w:bCs/>
          <w:sz w:val="23"/>
          <w:szCs w:val="23"/>
          <w:u w:val="single"/>
        </w:rPr>
        <w:t>Table of Contents</w:t>
      </w:r>
      <w:r w:rsidRPr="007C2212">
        <w:rPr>
          <w:rFonts w:ascii="Arial" w:hAnsi="Arial" w:cs="Arial"/>
          <w:sz w:val="23"/>
          <w:szCs w:val="23"/>
          <w:u w:val="single"/>
        </w:rPr>
        <w:t xml:space="preserve">: </w:t>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r>
      <w:r w:rsidRPr="007C2212">
        <w:rPr>
          <w:rFonts w:ascii="Arial" w:hAnsi="Arial" w:cs="Arial"/>
          <w:sz w:val="23"/>
          <w:szCs w:val="23"/>
          <w:u w:val="single"/>
        </w:rPr>
        <w:tab/>
        <w:t>Page Number</w:t>
      </w:r>
    </w:p>
    <w:p w14:paraId="74D372D8" w14:textId="77777777" w:rsidR="00A23294" w:rsidRPr="007C2212" w:rsidRDefault="00A23294" w:rsidP="007C2212">
      <w:pPr>
        <w:spacing w:line="360" w:lineRule="auto"/>
        <w:rPr>
          <w:rFonts w:ascii="Arial" w:hAnsi="Arial" w:cs="Arial"/>
          <w:b/>
          <w:bCs/>
          <w:sz w:val="23"/>
          <w:szCs w:val="23"/>
        </w:rPr>
      </w:pPr>
    </w:p>
    <w:p w14:paraId="00A1EB48" w14:textId="35A3F8B4" w:rsidR="00E54C55" w:rsidRDefault="00017E90" w:rsidP="00E54C55">
      <w:pPr>
        <w:spacing w:line="360" w:lineRule="auto"/>
        <w:rPr>
          <w:rFonts w:ascii="Arial" w:hAnsi="Arial" w:cs="Arial"/>
          <w:sz w:val="23"/>
          <w:szCs w:val="23"/>
        </w:rPr>
      </w:pPr>
      <w:r w:rsidRPr="00E54C55">
        <w:rPr>
          <w:rFonts w:ascii="Arial" w:hAnsi="Arial" w:cs="Arial"/>
          <w:b/>
          <w:bCs/>
          <w:sz w:val="23"/>
          <w:szCs w:val="23"/>
        </w:rPr>
        <w:t>Part I: The Portfolio</w:t>
      </w:r>
      <w:r w:rsidRPr="00E54C55">
        <w:rPr>
          <w:rFonts w:ascii="Arial" w:hAnsi="Arial" w:cs="Arial"/>
          <w:b/>
          <w:bCs/>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00E54C55">
        <w:rPr>
          <w:rFonts w:ascii="Arial" w:hAnsi="Arial" w:cs="Arial"/>
          <w:sz w:val="23"/>
          <w:szCs w:val="23"/>
        </w:rPr>
        <w:tab/>
      </w:r>
      <w:r w:rsidR="00F863DA">
        <w:rPr>
          <w:rFonts w:ascii="Arial" w:hAnsi="Arial" w:cs="Arial"/>
          <w:sz w:val="23"/>
          <w:szCs w:val="23"/>
        </w:rPr>
        <w:tab/>
      </w:r>
      <w:r w:rsidRPr="00E54C55">
        <w:rPr>
          <w:rFonts w:ascii="Arial" w:hAnsi="Arial" w:cs="Arial"/>
          <w:sz w:val="23"/>
          <w:szCs w:val="23"/>
        </w:rPr>
        <w:t>p.2</w:t>
      </w:r>
    </w:p>
    <w:p w14:paraId="2DAE1CE5" w14:textId="7FC34102" w:rsidR="00017E90" w:rsidRPr="00E54C55" w:rsidRDefault="00017E90" w:rsidP="00E54C55">
      <w:pPr>
        <w:pStyle w:val="ListParagraph"/>
        <w:numPr>
          <w:ilvl w:val="0"/>
          <w:numId w:val="12"/>
        </w:numPr>
        <w:spacing w:line="360" w:lineRule="auto"/>
        <w:rPr>
          <w:rFonts w:ascii="Arial" w:hAnsi="Arial" w:cs="Arial"/>
          <w:sz w:val="23"/>
          <w:szCs w:val="23"/>
        </w:rPr>
      </w:pPr>
      <w:r w:rsidRPr="00E54C55">
        <w:rPr>
          <w:rFonts w:ascii="Arial" w:hAnsi="Arial" w:cs="Arial"/>
          <w:sz w:val="23"/>
          <w:szCs w:val="23"/>
        </w:rPr>
        <w:t>Introduction</w:t>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t>p.2</w:t>
      </w:r>
    </w:p>
    <w:p w14:paraId="236613B5" w14:textId="18EFCB23" w:rsidR="00017E90" w:rsidRPr="007C2212" w:rsidRDefault="00017E90" w:rsidP="007C2212">
      <w:pPr>
        <w:pStyle w:val="ListParagraph"/>
        <w:numPr>
          <w:ilvl w:val="0"/>
          <w:numId w:val="12"/>
        </w:numPr>
        <w:spacing w:line="360" w:lineRule="auto"/>
        <w:rPr>
          <w:rFonts w:ascii="Arial" w:hAnsi="Arial" w:cs="Arial"/>
          <w:sz w:val="23"/>
          <w:szCs w:val="23"/>
        </w:rPr>
      </w:pPr>
      <w:r w:rsidRPr="007C2212">
        <w:rPr>
          <w:rFonts w:ascii="Arial" w:hAnsi="Arial" w:cs="Arial"/>
          <w:sz w:val="23"/>
          <w:szCs w:val="23"/>
        </w:rPr>
        <w:t>Rationale</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p.3</w:t>
      </w:r>
    </w:p>
    <w:p w14:paraId="0B974EA4" w14:textId="0917E269" w:rsidR="00017E90" w:rsidRPr="007C2212" w:rsidRDefault="00017E90" w:rsidP="007C2212">
      <w:pPr>
        <w:pStyle w:val="ListParagraph"/>
        <w:numPr>
          <w:ilvl w:val="0"/>
          <w:numId w:val="12"/>
        </w:numPr>
        <w:spacing w:line="360" w:lineRule="auto"/>
        <w:rPr>
          <w:rFonts w:ascii="Arial" w:hAnsi="Arial" w:cs="Arial"/>
          <w:sz w:val="23"/>
          <w:szCs w:val="23"/>
        </w:rPr>
      </w:pPr>
      <w:r w:rsidRPr="007C2212">
        <w:rPr>
          <w:rFonts w:ascii="Arial" w:hAnsi="Arial" w:cs="Arial"/>
          <w:sz w:val="23"/>
          <w:szCs w:val="23"/>
        </w:rPr>
        <w:t>Literature Review Process</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sidR="009C4E34">
        <w:rPr>
          <w:rFonts w:ascii="Arial" w:hAnsi="Arial" w:cs="Arial"/>
          <w:sz w:val="23"/>
          <w:szCs w:val="23"/>
        </w:rPr>
        <w:t>7</w:t>
      </w:r>
    </w:p>
    <w:p w14:paraId="46B0AE10" w14:textId="2DDA4D4C" w:rsidR="00017E90" w:rsidRPr="007C2212" w:rsidRDefault="00017E90" w:rsidP="007C2212">
      <w:pPr>
        <w:pStyle w:val="ListParagraph"/>
        <w:numPr>
          <w:ilvl w:val="0"/>
          <w:numId w:val="12"/>
        </w:numPr>
        <w:spacing w:line="360" w:lineRule="auto"/>
        <w:rPr>
          <w:rFonts w:ascii="Arial" w:hAnsi="Arial" w:cs="Arial"/>
          <w:sz w:val="23"/>
          <w:szCs w:val="23"/>
        </w:rPr>
      </w:pPr>
      <w:r w:rsidRPr="007C2212">
        <w:rPr>
          <w:rFonts w:ascii="Arial" w:hAnsi="Arial" w:cs="Arial"/>
          <w:sz w:val="23"/>
          <w:szCs w:val="23"/>
        </w:rPr>
        <w:t>Critical Reflection: The Learning Process</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p.12</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p>
    <w:p w14:paraId="6AF9C184" w14:textId="79CE56AE" w:rsidR="00017E90" w:rsidRPr="007C2212" w:rsidRDefault="00017E90" w:rsidP="007C2212">
      <w:pPr>
        <w:spacing w:line="360" w:lineRule="auto"/>
        <w:rPr>
          <w:rFonts w:ascii="Arial" w:hAnsi="Arial" w:cs="Arial"/>
          <w:sz w:val="23"/>
          <w:szCs w:val="23"/>
        </w:rPr>
      </w:pPr>
      <w:r w:rsidRPr="007C2212">
        <w:rPr>
          <w:rFonts w:ascii="Arial" w:hAnsi="Arial" w:cs="Arial"/>
          <w:b/>
          <w:bCs/>
          <w:sz w:val="23"/>
          <w:szCs w:val="23"/>
        </w:rPr>
        <w:t>Part II: The Assignment</w:t>
      </w:r>
      <w:r w:rsidRPr="007C2212">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r>
      <w:r w:rsidR="00F863DA">
        <w:rPr>
          <w:rFonts w:ascii="Arial" w:hAnsi="Arial" w:cs="Arial"/>
          <w:sz w:val="23"/>
          <w:szCs w:val="23"/>
        </w:rPr>
        <w:tab/>
        <w:t>p.18</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p>
    <w:p w14:paraId="26D7560E" w14:textId="08633A28" w:rsidR="00FF46D7" w:rsidRPr="007C2212" w:rsidRDefault="00017E90" w:rsidP="009C4E34">
      <w:pPr>
        <w:pStyle w:val="ListParagraph"/>
        <w:numPr>
          <w:ilvl w:val="0"/>
          <w:numId w:val="24"/>
        </w:numPr>
        <w:spacing w:line="360" w:lineRule="auto"/>
        <w:rPr>
          <w:rFonts w:ascii="Arial" w:hAnsi="Arial" w:cs="Arial"/>
          <w:sz w:val="23"/>
          <w:szCs w:val="23"/>
        </w:rPr>
      </w:pPr>
      <w:r w:rsidRPr="007C2212">
        <w:rPr>
          <w:rFonts w:ascii="Arial" w:hAnsi="Arial" w:cs="Arial"/>
          <w:sz w:val="23"/>
          <w:szCs w:val="23"/>
        </w:rPr>
        <w:t>Literature Review</w:t>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p.18</w:t>
      </w:r>
    </w:p>
    <w:p w14:paraId="260F87A6" w14:textId="1AE6656F" w:rsidR="009C4E34" w:rsidRDefault="00FF46D7" w:rsidP="009C4E34">
      <w:pPr>
        <w:pStyle w:val="ListParagraph"/>
        <w:numPr>
          <w:ilvl w:val="0"/>
          <w:numId w:val="24"/>
        </w:numPr>
        <w:spacing w:line="360" w:lineRule="auto"/>
        <w:rPr>
          <w:rFonts w:ascii="Arial" w:hAnsi="Arial" w:cs="Arial"/>
          <w:sz w:val="23"/>
          <w:szCs w:val="23"/>
        </w:rPr>
      </w:pPr>
      <w:r w:rsidRPr="007C2212">
        <w:rPr>
          <w:rFonts w:ascii="Arial" w:hAnsi="Arial" w:cs="Arial"/>
          <w:sz w:val="23"/>
          <w:szCs w:val="23"/>
        </w:rPr>
        <w:t xml:space="preserve">The Duality: </w:t>
      </w:r>
      <w:r w:rsidRPr="007C2212">
        <w:rPr>
          <w:rFonts w:ascii="Arial" w:hAnsi="Arial" w:cs="Arial"/>
          <w:i/>
          <w:iCs/>
          <w:sz w:val="23"/>
          <w:szCs w:val="23"/>
        </w:rPr>
        <w:t>Voice Student</w:t>
      </w:r>
      <w:r w:rsidR="00924920" w:rsidRPr="007C2212">
        <w:rPr>
          <w:rFonts w:ascii="Arial" w:hAnsi="Arial" w:cs="Arial"/>
          <w:i/>
          <w:iCs/>
          <w:sz w:val="23"/>
          <w:szCs w:val="23"/>
        </w:rPr>
        <w:t>-</w:t>
      </w:r>
      <w:r w:rsidRPr="007C2212">
        <w:rPr>
          <w:rFonts w:ascii="Arial" w:hAnsi="Arial" w:cs="Arial"/>
          <w:i/>
          <w:iCs/>
          <w:sz w:val="23"/>
          <w:szCs w:val="23"/>
        </w:rPr>
        <w:t>Choral Singer</w:t>
      </w:r>
      <w:r w:rsidR="00017E90" w:rsidRPr="007C2212">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p.19</w:t>
      </w:r>
    </w:p>
    <w:p w14:paraId="613B3FE7" w14:textId="51554EB9" w:rsidR="009C4E34"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The Choral Experience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p.20</w:t>
      </w:r>
    </w:p>
    <w:p w14:paraId="066FC1FF" w14:textId="2A590514" w:rsidR="009C4E34" w:rsidRDefault="00FF46D7" w:rsidP="009C4E34">
      <w:pPr>
        <w:pStyle w:val="ListParagraph"/>
        <w:numPr>
          <w:ilvl w:val="0"/>
          <w:numId w:val="24"/>
        </w:numPr>
        <w:spacing w:line="360" w:lineRule="auto"/>
        <w:rPr>
          <w:rFonts w:ascii="Arial" w:hAnsi="Arial" w:cs="Arial"/>
          <w:sz w:val="23"/>
          <w:szCs w:val="23"/>
        </w:rPr>
      </w:pPr>
      <w:r w:rsidRPr="007C2212">
        <w:rPr>
          <w:rFonts w:ascii="Arial" w:hAnsi="Arial" w:cs="Arial"/>
          <w:sz w:val="23"/>
          <w:szCs w:val="23"/>
        </w:rPr>
        <w:t xml:space="preserve">Vocal </w:t>
      </w:r>
      <w:r w:rsidR="009C4E34">
        <w:rPr>
          <w:rFonts w:ascii="Arial" w:hAnsi="Arial" w:cs="Arial"/>
          <w:sz w:val="23"/>
          <w:szCs w:val="23"/>
        </w:rPr>
        <w:t>Technique in the Choral Context</w:t>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p.20</w:t>
      </w:r>
    </w:p>
    <w:p w14:paraId="114DEB6D" w14:textId="7E2B84FA" w:rsidR="00FF46D7" w:rsidRPr="009C4E34"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Singing in the Duality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p.21</w:t>
      </w:r>
    </w:p>
    <w:p w14:paraId="4B0FAC53" w14:textId="39B24C53" w:rsidR="00FF46D7"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The Choral and the Solo Sound</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p.22</w:t>
      </w:r>
    </w:p>
    <w:p w14:paraId="558BE761" w14:textId="17098590" w:rsidR="009C4E34"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Vocal Health for the Duality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p.23</w:t>
      </w:r>
    </w:p>
    <w:p w14:paraId="66D8E349" w14:textId="4A24DB46" w:rsidR="009C4E34"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Warm-up</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p.24</w:t>
      </w:r>
    </w:p>
    <w:p w14:paraId="39126E26" w14:textId="016F2394" w:rsidR="009C4E34" w:rsidRPr="007C2212"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Cool-down</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p.25</w:t>
      </w:r>
    </w:p>
    <w:p w14:paraId="09715ACB" w14:textId="171937C1" w:rsidR="00FF46D7" w:rsidRDefault="00FF46D7" w:rsidP="009C4E34">
      <w:pPr>
        <w:pStyle w:val="ListParagraph"/>
        <w:numPr>
          <w:ilvl w:val="0"/>
          <w:numId w:val="24"/>
        </w:numPr>
        <w:spacing w:line="360" w:lineRule="auto"/>
        <w:rPr>
          <w:rFonts w:ascii="Arial" w:hAnsi="Arial" w:cs="Arial"/>
          <w:sz w:val="23"/>
          <w:szCs w:val="23"/>
        </w:rPr>
      </w:pPr>
      <w:r w:rsidRPr="007C2212">
        <w:rPr>
          <w:rFonts w:ascii="Arial" w:hAnsi="Arial" w:cs="Arial"/>
          <w:sz w:val="23"/>
          <w:szCs w:val="23"/>
        </w:rPr>
        <w:t xml:space="preserve">Hydration, </w:t>
      </w:r>
      <w:r w:rsidR="004F1408" w:rsidRPr="007C2212">
        <w:rPr>
          <w:rFonts w:ascii="Arial" w:hAnsi="Arial" w:cs="Arial"/>
          <w:sz w:val="23"/>
          <w:szCs w:val="23"/>
        </w:rPr>
        <w:t>rest,</w:t>
      </w:r>
      <w:r w:rsidRPr="007C2212">
        <w:rPr>
          <w:rFonts w:ascii="Arial" w:hAnsi="Arial" w:cs="Arial"/>
          <w:sz w:val="23"/>
          <w:szCs w:val="23"/>
        </w:rPr>
        <w:t xml:space="preserve"> and sleep</w:t>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p.27</w:t>
      </w:r>
    </w:p>
    <w:p w14:paraId="747C33E6" w14:textId="342DD5D1" w:rsidR="009C4E34" w:rsidRPr="007C2212" w:rsidRDefault="009C4E34" w:rsidP="009C4E34">
      <w:pPr>
        <w:pStyle w:val="ListParagraph"/>
        <w:numPr>
          <w:ilvl w:val="0"/>
          <w:numId w:val="24"/>
        </w:numPr>
        <w:spacing w:line="360" w:lineRule="auto"/>
        <w:rPr>
          <w:rFonts w:ascii="Arial" w:hAnsi="Arial" w:cs="Arial"/>
          <w:sz w:val="23"/>
          <w:szCs w:val="23"/>
        </w:rPr>
      </w:pPr>
      <w:r>
        <w:rPr>
          <w:rFonts w:ascii="Arial" w:hAnsi="Arial" w:cs="Arial"/>
          <w:sz w:val="23"/>
          <w:szCs w:val="23"/>
        </w:rPr>
        <w:t>Deliberate Practice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p.28</w:t>
      </w:r>
    </w:p>
    <w:p w14:paraId="2C5CFEFB" w14:textId="4BF1E5C5" w:rsidR="009C4E34" w:rsidRDefault="00FF46D7" w:rsidP="009C4E34">
      <w:pPr>
        <w:pStyle w:val="ListParagraph"/>
        <w:numPr>
          <w:ilvl w:val="0"/>
          <w:numId w:val="24"/>
        </w:numPr>
        <w:spacing w:line="360" w:lineRule="auto"/>
        <w:rPr>
          <w:rFonts w:ascii="Arial" w:hAnsi="Arial" w:cs="Arial"/>
          <w:sz w:val="23"/>
          <w:szCs w:val="23"/>
        </w:rPr>
      </w:pPr>
      <w:r w:rsidRPr="007C2212">
        <w:rPr>
          <w:rFonts w:ascii="Arial" w:hAnsi="Arial" w:cs="Arial"/>
          <w:sz w:val="23"/>
          <w:szCs w:val="23"/>
        </w:rPr>
        <w:t xml:space="preserve">Vocal </w:t>
      </w:r>
      <w:r w:rsidR="009C4E34">
        <w:rPr>
          <w:rFonts w:ascii="Arial" w:hAnsi="Arial" w:cs="Arial"/>
          <w:sz w:val="23"/>
          <w:szCs w:val="23"/>
        </w:rPr>
        <w:t>H</w:t>
      </w:r>
      <w:r w:rsidRPr="007C2212">
        <w:rPr>
          <w:rFonts w:ascii="Arial" w:hAnsi="Arial" w:cs="Arial"/>
          <w:sz w:val="23"/>
          <w:szCs w:val="23"/>
        </w:rPr>
        <w:t xml:space="preserve">ealth as </w:t>
      </w:r>
      <w:r w:rsidR="009C4E34">
        <w:rPr>
          <w:rFonts w:ascii="Arial" w:hAnsi="Arial" w:cs="Arial"/>
          <w:sz w:val="23"/>
          <w:szCs w:val="23"/>
        </w:rPr>
        <w:t>D</w:t>
      </w:r>
      <w:r w:rsidRPr="007C2212">
        <w:rPr>
          <w:rFonts w:ascii="Arial" w:hAnsi="Arial" w:cs="Arial"/>
          <w:sz w:val="23"/>
          <w:szCs w:val="23"/>
        </w:rPr>
        <w:t xml:space="preserve">eliberate </w:t>
      </w:r>
      <w:r w:rsidR="009C4E34">
        <w:rPr>
          <w:rFonts w:ascii="Arial" w:hAnsi="Arial" w:cs="Arial"/>
          <w:sz w:val="23"/>
          <w:szCs w:val="23"/>
        </w:rPr>
        <w:t>Practice</w:t>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p.29</w:t>
      </w:r>
    </w:p>
    <w:p w14:paraId="4AC291BF" w14:textId="03769F6C" w:rsidR="009C4E34" w:rsidRDefault="00FF46D7" w:rsidP="009C4E34">
      <w:pPr>
        <w:pStyle w:val="ListParagraph"/>
        <w:numPr>
          <w:ilvl w:val="0"/>
          <w:numId w:val="24"/>
        </w:numPr>
        <w:spacing w:line="360" w:lineRule="auto"/>
        <w:rPr>
          <w:rFonts w:ascii="Arial" w:hAnsi="Arial" w:cs="Arial"/>
          <w:sz w:val="23"/>
          <w:szCs w:val="23"/>
        </w:rPr>
      </w:pPr>
      <w:r w:rsidRPr="009C4E34">
        <w:rPr>
          <w:rFonts w:ascii="Arial" w:hAnsi="Arial" w:cs="Arial"/>
          <w:sz w:val="23"/>
          <w:szCs w:val="23"/>
        </w:rPr>
        <w:t xml:space="preserve">Vocal </w:t>
      </w:r>
      <w:r w:rsidR="009C4E34">
        <w:rPr>
          <w:rFonts w:ascii="Arial" w:hAnsi="Arial" w:cs="Arial"/>
          <w:sz w:val="23"/>
          <w:szCs w:val="23"/>
        </w:rPr>
        <w:t>P</w:t>
      </w:r>
      <w:r w:rsidRPr="009C4E34">
        <w:rPr>
          <w:rFonts w:ascii="Arial" w:hAnsi="Arial" w:cs="Arial"/>
          <w:sz w:val="23"/>
          <w:szCs w:val="23"/>
        </w:rPr>
        <w:t xml:space="preserve">ractice </w:t>
      </w:r>
      <w:r w:rsidR="009C4E34">
        <w:rPr>
          <w:rFonts w:ascii="Arial" w:hAnsi="Arial" w:cs="Arial"/>
          <w:sz w:val="23"/>
          <w:szCs w:val="23"/>
        </w:rPr>
        <w:t>S</w:t>
      </w:r>
      <w:r w:rsidR="003D472A" w:rsidRPr="009C4E34">
        <w:rPr>
          <w:rFonts w:ascii="Arial" w:hAnsi="Arial" w:cs="Arial"/>
          <w:sz w:val="23"/>
          <w:szCs w:val="23"/>
        </w:rPr>
        <w:t>trategies</w:t>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r>
      <w:r w:rsidR="009C4E34">
        <w:rPr>
          <w:rFonts w:ascii="Arial" w:hAnsi="Arial" w:cs="Arial"/>
          <w:sz w:val="23"/>
          <w:szCs w:val="23"/>
        </w:rPr>
        <w:tab/>
        <w:t>p.29</w:t>
      </w:r>
    </w:p>
    <w:p w14:paraId="75806F20" w14:textId="77777777" w:rsidR="006E7C0E" w:rsidRDefault="009C4E34" w:rsidP="006E7C0E">
      <w:pPr>
        <w:pStyle w:val="ListParagraph"/>
        <w:numPr>
          <w:ilvl w:val="0"/>
          <w:numId w:val="24"/>
        </w:numPr>
        <w:spacing w:line="360" w:lineRule="auto"/>
        <w:rPr>
          <w:rFonts w:ascii="Arial" w:hAnsi="Arial" w:cs="Arial"/>
          <w:sz w:val="23"/>
          <w:szCs w:val="23"/>
        </w:rPr>
      </w:pPr>
      <w:r>
        <w:rPr>
          <w:rFonts w:ascii="Arial" w:hAnsi="Arial" w:cs="Arial"/>
          <w:sz w:val="23"/>
          <w:szCs w:val="23"/>
        </w:rPr>
        <w:t>V</w:t>
      </w:r>
      <w:r w:rsidR="00CA77D4" w:rsidRPr="009C4E34">
        <w:rPr>
          <w:rFonts w:ascii="Arial" w:hAnsi="Arial" w:cs="Arial"/>
          <w:sz w:val="23"/>
          <w:szCs w:val="23"/>
        </w:rPr>
        <w:t xml:space="preserve">ocal </w:t>
      </w:r>
      <w:r>
        <w:rPr>
          <w:rFonts w:ascii="Arial" w:hAnsi="Arial" w:cs="Arial"/>
          <w:sz w:val="23"/>
          <w:szCs w:val="23"/>
        </w:rPr>
        <w:t>C</w:t>
      </w:r>
      <w:r w:rsidR="00CA77D4" w:rsidRPr="009C4E34">
        <w:rPr>
          <w:rFonts w:ascii="Arial" w:hAnsi="Arial" w:cs="Arial"/>
          <w:sz w:val="23"/>
          <w:szCs w:val="23"/>
        </w:rPr>
        <w:t xml:space="preserve">onsistency </w:t>
      </w:r>
      <w:r>
        <w:rPr>
          <w:rFonts w:ascii="Arial" w:hAnsi="Arial" w:cs="Arial"/>
          <w:sz w:val="23"/>
          <w:szCs w:val="23"/>
        </w:rPr>
        <w:t>Recommendations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p.30</w:t>
      </w:r>
    </w:p>
    <w:p w14:paraId="39885AE8" w14:textId="779B5343" w:rsidR="00017E90" w:rsidRPr="006E7C0E" w:rsidRDefault="00017E90" w:rsidP="006E7C0E">
      <w:pPr>
        <w:pStyle w:val="ListParagraph"/>
        <w:numPr>
          <w:ilvl w:val="0"/>
          <w:numId w:val="24"/>
        </w:numPr>
        <w:spacing w:line="360" w:lineRule="auto"/>
        <w:rPr>
          <w:rFonts w:ascii="Arial" w:hAnsi="Arial" w:cs="Arial"/>
          <w:sz w:val="23"/>
          <w:szCs w:val="23"/>
        </w:rPr>
      </w:pPr>
      <w:r w:rsidRPr="006E7C0E">
        <w:rPr>
          <w:rFonts w:ascii="Arial" w:hAnsi="Arial" w:cs="Arial"/>
          <w:sz w:val="23"/>
          <w:szCs w:val="23"/>
        </w:rPr>
        <w:t>Conclusion</w:t>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r>
      <w:r w:rsidRPr="006E7C0E">
        <w:rPr>
          <w:rFonts w:ascii="Arial" w:hAnsi="Arial" w:cs="Arial"/>
          <w:sz w:val="23"/>
          <w:szCs w:val="23"/>
        </w:rPr>
        <w:tab/>
        <w:t>p.</w:t>
      </w:r>
      <w:r w:rsidR="006E7C0E">
        <w:rPr>
          <w:rFonts w:ascii="Arial" w:hAnsi="Arial" w:cs="Arial"/>
          <w:sz w:val="23"/>
          <w:szCs w:val="23"/>
        </w:rPr>
        <w:t>31</w:t>
      </w:r>
    </w:p>
    <w:p w14:paraId="3F1438E5" w14:textId="77777777" w:rsidR="00017E90" w:rsidRPr="007C2212" w:rsidRDefault="00017E90" w:rsidP="007C2212">
      <w:pPr>
        <w:spacing w:line="360" w:lineRule="auto"/>
        <w:rPr>
          <w:rFonts w:ascii="Arial" w:hAnsi="Arial" w:cs="Arial"/>
          <w:sz w:val="23"/>
          <w:szCs w:val="23"/>
        </w:rPr>
      </w:pPr>
      <w:r w:rsidRPr="007C2212">
        <w:rPr>
          <w:rFonts w:ascii="Arial" w:hAnsi="Arial" w:cs="Arial"/>
          <w:sz w:val="23"/>
          <w:szCs w:val="23"/>
        </w:rPr>
        <w:tab/>
      </w:r>
    </w:p>
    <w:p w14:paraId="613BB4B1" w14:textId="1C3FFE90" w:rsidR="003D472A" w:rsidRPr="007C2212" w:rsidRDefault="00017E90" w:rsidP="007C2212">
      <w:pPr>
        <w:spacing w:line="360" w:lineRule="auto"/>
        <w:rPr>
          <w:rFonts w:ascii="Arial" w:hAnsi="Arial" w:cs="Arial"/>
          <w:sz w:val="23"/>
          <w:szCs w:val="23"/>
        </w:rPr>
      </w:pPr>
      <w:r w:rsidRPr="007C2212">
        <w:rPr>
          <w:rFonts w:ascii="Arial" w:hAnsi="Arial" w:cs="Arial"/>
          <w:b/>
          <w:bCs/>
          <w:sz w:val="23"/>
          <w:szCs w:val="23"/>
        </w:rPr>
        <w:t>References</w:t>
      </w:r>
      <w:r w:rsidR="00F863DA">
        <w:rPr>
          <w:rFonts w:ascii="Arial" w:hAnsi="Arial" w:cs="Arial"/>
          <w:b/>
          <w:bCs/>
          <w:sz w:val="23"/>
          <w:szCs w:val="23"/>
        </w:rPr>
        <w:t>:</w:t>
      </w:r>
      <w:r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5C53A2" w:rsidRPr="007C2212">
        <w:rPr>
          <w:rFonts w:ascii="Arial" w:hAnsi="Arial" w:cs="Arial"/>
          <w:sz w:val="23"/>
          <w:szCs w:val="23"/>
        </w:rPr>
        <w:tab/>
      </w:r>
      <w:r w:rsidR="00F863DA">
        <w:rPr>
          <w:rFonts w:ascii="Arial" w:hAnsi="Arial" w:cs="Arial"/>
          <w:sz w:val="23"/>
          <w:szCs w:val="23"/>
        </w:rPr>
        <w:tab/>
      </w:r>
      <w:r w:rsidR="005C53A2" w:rsidRPr="007C2212">
        <w:rPr>
          <w:rFonts w:ascii="Arial" w:hAnsi="Arial" w:cs="Arial"/>
          <w:sz w:val="23"/>
          <w:szCs w:val="23"/>
        </w:rPr>
        <w:t>p.</w:t>
      </w:r>
      <w:r w:rsidR="006E7C0E">
        <w:rPr>
          <w:rFonts w:ascii="Arial" w:hAnsi="Arial" w:cs="Arial"/>
          <w:sz w:val="23"/>
          <w:szCs w:val="23"/>
        </w:rPr>
        <w:t>33</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p>
    <w:p w14:paraId="6F4EE558" w14:textId="5D176381" w:rsidR="00017E90" w:rsidRPr="007C2212" w:rsidRDefault="00017E90" w:rsidP="007C2212">
      <w:pPr>
        <w:spacing w:line="360" w:lineRule="auto"/>
        <w:rPr>
          <w:rFonts w:ascii="Arial" w:hAnsi="Arial" w:cs="Arial"/>
          <w:sz w:val="23"/>
          <w:szCs w:val="23"/>
        </w:rPr>
      </w:pPr>
      <w:r w:rsidRPr="007C2212">
        <w:rPr>
          <w:rFonts w:ascii="Arial" w:hAnsi="Arial" w:cs="Arial"/>
          <w:b/>
          <w:bCs/>
          <w:sz w:val="23"/>
          <w:szCs w:val="23"/>
        </w:rPr>
        <w:t>Appendices</w:t>
      </w:r>
      <w:r w:rsidR="00F863DA">
        <w:rPr>
          <w:rFonts w:ascii="Arial" w:hAnsi="Arial" w:cs="Arial"/>
          <w:b/>
          <w:bCs/>
          <w:sz w:val="23"/>
          <w:szCs w:val="23"/>
        </w:rPr>
        <w:t>:</w:t>
      </w:r>
    </w:p>
    <w:p w14:paraId="40C1649E" w14:textId="1622E173" w:rsidR="00017E90" w:rsidRPr="007C2212" w:rsidRDefault="00017E90" w:rsidP="007C2212">
      <w:pPr>
        <w:pStyle w:val="ListParagraph"/>
        <w:numPr>
          <w:ilvl w:val="0"/>
          <w:numId w:val="14"/>
        </w:numPr>
        <w:spacing w:line="360" w:lineRule="auto"/>
        <w:rPr>
          <w:rFonts w:ascii="Arial" w:hAnsi="Arial" w:cs="Arial"/>
          <w:sz w:val="23"/>
          <w:szCs w:val="23"/>
        </w:rPr>
      </w:pPr>
      <w:r w:rsidRPr="007C2212">
        <w:rPr>
          <w:rFonts w:ascii="Arial" w:hAnsi="Arial" w:cs="Arial"/>
          <w:sz w:val="23"/>
          <w:szCs w:val="23"/>
        </w:rPr>
        <w:t>Appendix 1:</w:t>
      </w:r>
      <w:r w:rsidRPr="007C2212">
        <w:rPr>
          <w:rFonts w:ascii="Arial" w:hAnsi="Arial" w:cs="Arial"/>
          <w:sz w:val="23"/>
          <w:szCs w:val="23"/>
        </w:rPr>
        <w:tab/>
        <w:t>López-Hernández (2023), PARE/PASE template</w:t>
      </w:r>
      <w:r w:rsidRPr="007C2212">
        <w:rPr>
          <w:rFonts w:ascii="Arial" w:hAnsi="Arial" w:cs="Arial"/>
          <w:sz w:val="23"/>
          <w:szCs w:val="23"/>
        </w:rPr>
        <w:tab/>
      </w:r>
      <w:r w:rsidRPr="007C2212">
        <w:rPr>
          <w:rFonts w:ascii="Arial" w:hAnsi="Arial" w:cs="Arial"/>
          <w:sz w:val="23"/>
          <w:szCs w:val="23"/>
        </w:rPr>
        <w:tab/>
        <w:t>p.</w:t>
      </w:r>
      <w:r w:rsidR="006E7C0E">
        <w:rPr>
          <w:rFonts w:ascii="Arial" w:hAnsi="Arial" w:cs="Arial"/>
          <w:sz w:val="23"/>
          <w:szCs w:val="23"/>
        </w:rPr>
        <w:t xml:space="preserve"> </w:t>
      </w:r>
      <w:proofErr w:type="gramStart"/>
      <w:r w:rsidR="006E7C0E">
        <w:rPr>
          <w:rFonts w:ascii="Arial" w:hAnsi="Arial" w:cs="Arial"/>
          <w:sz w:val="23"/>
          <w:szCs w:val="23"/>
        </w:rPr>
        <w:t>42</w:t>
      </w:r>
      <w:proofErr w:type="gramEnd"/>
    </w:p>
    <w:p w14:paraId="3B17D7A3" w14:textId="0F3F9AD0" w:rsidR="003D472A" w:rsidRPr="007C2212" w:rsidRDefault="00017E90" w:rsidP="007C2212">
      <w:pPr>
        <w:pStyle w:val="ListParagraph"/>
        <w:numPr>
          <w:ilvl w:val="0"/>
          <w:numId w:val="14"/>
        </w:numPr>
        <w:spacing w:line="360" w:lineRule="auto"/>
        <w:rPr>
          <w:rFonts w:ascii="Arial" w:hAnsi="Arial" w:cs="Arial"/>
          <w:sz w:val="23"/>
          <w:szCs w:val="23"/>
        </w:rPr>
      </w:pPr>
      <w:r w:rsidRPr="007C2212">
        <w:rPr>
          <w:rFonts w:ascii="Arial" w:hAnsi="Arial" w:cs="Arial"/>
          <w:sz w:val="23"/>
          <w:szCs w:val="23"/>
        </w:rPr>
        <w:t xml:space="preserve">Appendix 2: </w:t>
      </w:r>
      <w:r w:rsidRPr="007C2212">
        <w:rPr>
          <w:rFonts w:ascii="Arial" w:hAnsi="Arial" w:cs="Arial"/>
          <w:sz w:val="23"/>
          <w:szCs w:val="23"/>
        </w:rPr>
        <w:tab/>
        <w:t>Webb’s (2007, p.30) Cooldown example</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sidR="006E7C0E">
        <w:rPr>
          <w:rFonts w:ascii="Arial" w:hAnsi="Arial" w:cs="Arial"/>
          <w:sz w:val="23"/>
          <w:szCs w:val="23"/>
        </w:rPr>
        <w:t xml:space="preserve"> 43</w:t>
      </w:r>
    </w:p>
    <w:p w14:paraId="7D16A38F" w14:textId="77777777" w:rsidR="006E7C0E" w:rsidRDefault="006E7C0E" w:rsidP="007C2212">
      <w:pPr>
        <w:spacing w:line="360" w:lineRule="auto"/>
        <w:rPr>
          <w:rFonts w:ascii="Arial" w:hAnsi="Arial" w:cs="Arial"/>
          <w:b/>
          <w:bCs/>
          <w:sz w:val="23"/>
          <w:szCs w:val="23"/>
        </w:rPr>
      </w:pPr>
    </w:p>
    <w:p w14:paraId="56B7ECE0" w14:textId="15B287F6" w:rsidR="004B6F36" w:rsidRPr="007C2212" w:rsidRDefault="00CE784B" w:rsidP="007C2212">
      <w:pPr>
        <w:spacing w:line="360" w:lineRule="auto"/>
        <w:rPr>
          <w:rFonts w:ascii="Arial" w:hAnsi="Arial" w:cs="Arial"/>
          <w:sz w:val="23"/>
          <w:szCs w:val="23"/>
        </w:rPr>
      </w:pPr>
      <w:r w:rsidRPr="007C2212">
        <w:rPr>
          <w:rFonts w:ascii="Arial" w:hAnsi="Arial" w:cs="Arial"/>
          <w:b/>
          <w:bCs/>
          <w:sz w:val="23"/>
          <w:szCs w:val="23"/>
        </w:rPr>
        <w:lastRenderedPageBreak/>
        <w:t>Part I: Portfolio</w:t>
      </w:r>
    </w:p>
    <w:p w14:paraId="297FE0BB" w14:textId="7F0AB56F" w:rsidR="00B30410" w:rsidRPr="007C2212" w:rsidRDefault="0091567A" w:rsidP="007C2212">
      <w:pPr>
        <w:spacing w:line="360" w:lineRule="auto"/>
        <w:rPr>
          <w:rFonts w:ascii="Arial" w:hAnsi="Arial" w:cs="Arial"/>
          <w:b/>
          <w:bCs/>
          <w:sz w:val="23"/>
          <w:szCs w:val="23"/>
        </w:rPr>
      </w:pPr>
      <w:r w:rsidRPr="007C2212">
        <w:rPr>
          <w:rFonts w:ascii="Arial" w:hAnsi="Arial" w:cs="Arial"/>
          <w:b/>
          <w:bCs/>
          <w:sz w:val="23"/>
          <w:szCs w:val="23"/>
        </w:rPr>
        <w:t>Title</w:t>
      </w:r>
      <w:r w:rsidRPr="007C2212">
        <w:rPr>
          <w:rFonts w:ascii="Arial" w:hAnsi="Arial" w:cs="Arial"/>
          <w:sz w:val="23"/>
          <w:szCs w:val="23"/>
        </w:rPr>
        <w:t xml:space="preserve">: </w:t>
      </w:r>
      <w:r w:rsidR="00CB7E32" w:rsidRPr="007C2212">
        <w:rPr>
          <w:rFonts w:ascii="Arial" w:hAnsi="Arial" w:cs="Arial"/>
          <w:sz w:val="23"/>
          <w:szCs w:val="23"/>
        </w:rPr>
        <w:t xml:space="preserve">Exploring the </w:t>
      </w:r>
      <w:r w:rsidR="00CB7E32" w:rsidRPr="000D5FFD">
        <w:rPr>
          <w:rFonts w:ascii="Arial" w:hAnsi="Arial" w:cs="Arial"/>
          <w:i/>
          <w:iCs/>
          <w:sz w:val="23"/>
          <w:szCs w:val="23"/>
        </w:rPr>
        <w:t>voice student-choral singer</w:t>
      </w:r>
      <w:r w:rsidR="00CB7E32" w:rsidRPr="007C2212">
        <w:rPr>
          <w:rFonts w:ascii="Arial" w:hAnsi="Arial" w:cs="Arial"/>
          <w:sz w:val="23"/>
          <w:szCs w:val="23"/>
        </w:rPr>
        <w:t xml:space="preserve"> duality. What </w:t>
      </w:r>
      <w:r w:rsidR="00941E69" w:rsidRPr="007C2212">
        <w:rPr>
          <w:rFonts w:ascii="Arial" w:hAnsi="Arial" w:cs="Arial"/>
          <w:sz w:val="23"/>
          <w:szCs w:val="23"/>
        </w:rPr>
        <w:t>considerations</w:t>
      </w:r>
      <w:r w:rsidR="00CB7E32" w:rsidRPr="007C2212">
        <w:rPr>
          <w:rFonts w:ascii="Arial" w:hAnsi="Arial" w:cs="Arial"/>
          <w:sz w:val="23"/>
          <w:szCs w:val="23"/>
        </w:rPr>
        <w:t xml:space="preserve"> are there in terms of </w:t>
      </w:r>
      <w:r w:rsidR="00283219" w:rsidRPr="007C2212">
        <w:rPr>
          <w:rFonts w:ascii="Arial" w:hAnsi="Arial" w:cs="Arial"/>
          <w:sz w:val="23"/>
          <w:szCs w:val="23"/>
        </w:rPr>
        <w:t>singing</w:t>
      </w:r>
      <w:r w:rsidR="00CB7E32" w:rsidRPr="007C2212">
        <w:rPr>
          <w:rFonts w:ascii="Arial" w:hAnsi="Arial" w:cs="Arial"/>
          <w:sz w:val="23"/>
          <w:szCs w:val="23"/>
        </w:rPr>
        <w:t xml:space="preserve">, vocal </w:t>
      </w:r>
      <w:r w:rsidR="00302A59" w:rsidRPr="007C2212">
        <w:rPr>
          <w:rFonts w:ascii="Arial" w:hAnsi="Arial" w:cs="Arial"/>
          <w:sz w:val="23"/>
          <w:szCs w:val="23"/>
        </w:rPr>
        <w:t>health,</w:t>
      </w:r>
      <w:r w:rsidR="00977A18" w:rsidRPr="007C2212">
        <w:rPr>
          <w:rFonts w:ascii="Arial" w:hAnsi="Arial" w:cs="Arial"/>
          <w:sz w:val="23"/>
          <w:szCs w:val="23"/>
        </w:rPr>
        <w:t xml:space="preserve"> and vocal practice</w:t>
      </w:r>
      <w:r w:rsidR="006646F1" w:rsidRPr="007C2212">
        <w:rPr>
          <w:rFonts w:ascii="Arial" w:hAnsi="Arial" w:cs="Arial"/>
          <w:sz w:val="23"/>
          <w:szCs w:val="23"/>
        </w:rPr>
        <w:t>?</w:t>
      </w:r>
    </w:p>
    <w:p w14:paraId="5AA62AEC" w14:textId="77777777" w:rsidR="006646F1" w:rsidRPr="007C2212" w:rsidRDefault="006646F1" w:rsidP="007C2212">
      <w:pPr>
        <w:spacing w:line="360" w:lineRule="auto"/>
        <w:rPr>
          <w:rFonts w:ascii="Arial" w:hAnsi="Arial" w:cs="Arial"/>
          <w:b/>
          <w:bCs/>
          <w:sz w:val="23"/>
          <w:szCs w:val="23"/>
        </w:rPr>
      </w:pPr>
    </w:p>
    <w:p w14:paraId="7DBFB90D" w14:textId="3B44D4D8" w:rsidR="00DB1F80" w:rsidRPr="007C2212" w:rsidRDefault="009B3983" w:rsidP="007C2212">
      <w:pPr>
        <w:spacing w:line="360" w:lineRule="auto"/>
        <w:rPr>
          <w:rFonts w:ascii="Arial" w:hAnsi="Arial" w:cs="Arial"/>
          <w:b/>
          <w:bCs/>
          <w:sz w:val="23"/>
          <w:szCs w:val="23"/>
        </w:rPr>
      </w:pPr>
      <w:r w:rsidRPr="007C2212">
        <w:rPr>
          <w:rFonts w:ascii="Arial" w:hAnsi="Arial" w:cs="Arial"/>
          <w:b/>
          <w:bCs/>
          <w:sz w:val="23"/>
          <w:szCs w:val="23"/>
        </w:rPr>
        <w:t>Introduction</w:t>
      </w:r>
      <w:r w:rsidR="00FE6B9A" w:rsidRPr="007C2212">
        <w:rPr>
          <w:rFonts w:ascii="Arial" w:hAnsi="Arial" w:cs="Arial"/>
          <w:b/>
          <w:bCs/>
          <w:sz w:val="23"/>
          <w:szCs w:val="23"/>
        </w:rPr>
        <w:t>:</w:t>
      </w:r>
    </w:p>
    <w:p w14:paraId="76A99C2B" w14:textId="77A06575" w:rsidR="0091567A" w:rsidRPr="007C2212" w:rsidRDefault="00DE3169" w:rsidP="007C2212">
      <w:pPr>
        <w:pStyle w:val="NormalWeb"/>
        <w:spacing w:line="360" w:lineRule="auto"/>
        <w:rPr>
          <w:rFonts w:ascii="Arial" w:hAnsi="Arial" w:cs="Arial"/>
          <w:sz w:val="23"/>
          <w:szCs w:val="23"/>
        </w:rPr>
      </w:pPr>
      <w:r w:rsidRPr="007C2212">
        <w:rPr>
          <w:rFonts w:ascii="Arial" w:eastAsiaTheme="minorHAnsi" w:hAnsi="Arial" w:cs="Arial"/>
          <w:kern w:val="2"/>
          <w:sz w:val="23"/>
          <w:szCs w:val="23"/>
          <w14:ligatures w14:val="standardContextual"/>
        </w:rPr>
        <w:t>My professional practice is tri-partite: opera singer, voice teacher, and choral vocal coach. As an educator, I serve two</w:t>
      </w:r>
      <w:r w:rsidR="0068028C" w:rsidRPr="007C2212">
        <w:rPr>
          <w:rFonts w:ascii="Arial" w:eastAsiaTheme="minorHAnsi" w:hAnsi="Arial" w:cs="Arial"/>
          <w:kern w:val="2"/>
          <w:sz w:val="23"/>
          <w:szCs w:val="23"/>
          <w14:ligatures w14:val="standardContextual"/>
        </w:rPr>
        <w:t xml:space="preserve"> vocal learner</w:t>
      </w:r>
      <w:r w:rsidRPr="007C2212">
        <w:rPr>
          <w:rFonts w:ascii="Arial" w:eastAsiaTheme="minorHAnsi" w:hAnsi="Arial" w:cs="Arial"/>
          <w:kern w:val="2"/>
          <w:sz w:val="23"/>
          <w:szCs w:val="23"/>
          <w14:ligatures w14:val="standardContextual"/>
        </w:rPr>
        <w:t xml:space="preserve"> populations: </w:t>
      </w:r>
      <w:r w:rsidR="008D2712" w:rsidRPr="007C2212">
        <w:rPr>
          <w:rFonts w:ascii="Arial" w:eastAsiaTheme="minorHAnsi" w:hAnsi="Arial" w:cs="Arial"/>
          <w:kern w:val="2"/>
          <w:sz w:val="23"/>
          <w:szCs w:val="23"/>
          <w14:ligatures w14:val="standardContextual"/>
        </w:rPr>
        <w:t>solo</w:t>
      </w:r>
      <w:r w:rsidRPr="007C2212">
        <w:rPr>
          <w:rFonts w:ascii="Arial" w:eastAsiaTheme="minorHAnsi" w:hAnsi="Arial" w:cs="Arial"/>
          <w:kern w:val="2"/>
          <w:sz w:val="23"/>
          <w:szCs w:val="23"/>
          <w14:ligatures w14:val="standardContextual"/>
        </w:rPr>
        <w:t xml:space="preserve"> voice students and </w:t>
      </w:r>
      <w:r w:rsidR="00D043DB" w:rsidRPr="007C2212">
        <w:rPr>
          <w:rFonts w:ascii="Arial" w:eastAsiaTheme="minorHAnsi" w:hAnsi="Arial" w:cs="Arial"/>
          <w:kern w:val="2"/>
          <w:sz w:val="23"/>
          <w:szCs w:val="23"/>
          <w14:ligatures w14:val="standardContextual"/>
        </w:rPr>
        <w:t>choral singers</w:t>
      </w:r>
      <w:r w:rsidRPr="007C2212">
        <w:rPr>
          <w:rFonts w:ascii="Arial" w:eastAsiaTheme="minorHAnsi" w:hAnsi="Arial" w:cs="Arial"/>
          <w:kern w:val="2"/>
          <w:sz w:val="23"/>
          <w:szCs w:val="23"/>
          <w14:ligatures w14:val="standardContextual"/>
        </w:rPr>
        <w:t xml:space="preserve">. </w:t>
      </w:r>
      <w:r w:rsidR="0091567A" w:rsidRPr="007C2212">
        <w:rPr>
          <w:rFonts w:ascii="Arial" w:eastAsiaTheme="minorHAnsi" w:hAnsi="Arial" w:cs="Arial"/>
          <w:kern w:val="2"/>
          <w:sz w:val="23"/>
          <w:szCs w:val="23"/>
          <w14:ligatures w14:val="standardContextual"/>
        </w:rPr>
        <w:t>Within</w:t>
      </w:r>
      <w:r w:rsidRPr="007C2212">
        <w:rPr>
          <w:rFonts w:ascii="Arial" w:eastAsiaTheme="minorHAnsi" w:hAnsi="Arial" w:cs="Arial"/>
          <w:kern w:val="2"/>
          <w:sz w:val="23"/>
          <w:szCs w:val="23"/>
          <w14:ligatures w14:val="standardContextual"/>
        </w:rPr>
        <w:t xml:space="preserve"> my professional practice paradigm, I </w:t>
      </w:r>
      <w:r w:rsidR="00D043DB" w:rsidRPr="007C2212">
        <w:rPr>
          <w:rFonts w:ascii="Arial" w:eastAsiaTheme="minorHAnsi" w:hAnsi="Arial" w:cs="Arial"/>
          <w:kern w:val="2"/>
          <w:sz w:val="23"/>
          <w:szCs w:val="23"/>
          <w14:ligatures w14:val="standardContextual"/>
        </w:rPr>
        <w:t>view</w:t>
      </w:r>
      <w:r w:rsidRPr="007C2212">
        <w:rPr>
          <w:rFonts w:ascii="Arial" w:eastAsiaTheme="minorHAnsi" w:hAnsi="Arial" w:cs="Arial"/>
          <w:kern w:val="2"/>
          <w:sz w:val="23"/>
          <w:szCs w:val="23"/>
          <w14:ligatures w14:val="standardContextual"/>
        </w:rPr>
        <w:t xml:space="preserve"> </w:t>
      </w:r>
      <w:r w:rsidRPr="007C2212">
        <w:rPr>
          <w:rFonts w:ascii="Arial" w:eastAsiaTheme="minorHAnsi" w:hAnsi="Arial" w:cs="Arial"/>
          <w:i/>
          <w:iCs/>
          <w:kern w:val="2"/>
          <w:sz w:val="23"/>
          <w:szCs w:val="23"/>
          <w14:ligatures w14:val="standardContextual"/>
        </w:rPr>
        <w:t>practice</w:t>
      </w:r>
      <w:r w:rsidRPr="007C2212">
        <w:rPr>
          <w:rFonts w:ascii="Arial" w:eastAsiaTheme="minorHAnsi" w:hAnsi="Arial" w:cs="Arial"/>
          <w:kern w:val="2"/>
          <w:sz w:val="23"/>
          <w:szCs w:val="23"/>
          <w14:ligatures w14:val="standardContextual"/>
        </w:rPr>
        <w:t xml:space="preserve"> as the bridge</w:t>
      </w:r>
      <w:r w:rsidR="0091567A" w:rsidRPr="007C2212">
        <w:rPr>
          <w:rFonts w:ascii="Arial" w:eastAsiaTheme="minorHAnsi" w:hAnsi="Arial" w:cs="Arial"/>
          <w:kern w:val="2"/>
          <w:sz w:val="23"/>
          <w:szCs w:val="23"/>
          <w14:ligatures w14:val="standardContextual"/>
        </w:rPr>
        <w:t xml:space="preserve"> and </w:t>
      </w:r>
      <w:r w:rsidR="003B4BA9" w:rsidRPr="007C2212">
        <w:rPr>
          <w:rFonts w:ascii="Arial" w:eastAsiaTheme="minorHAnsi" w:hAnsi="Arial" w:cs="Arial"/>
          <w:kern w:val="2"/>
          <w:sz w:val="23"/>
          <w:szCs w:val="23"/>
          <w14:ligatures w14:val="standardContextual"/>
        </w:rPr>
        <w:t>conduit</w:t>
      </w:r>
      <w:r w:rsidRPr="007C2212">
        <w:rPr>
          <w:rFonts w:ascii="Arial" w:eastAsiaTheme="minorHAnsi" w:hAnsi="Arial" w:cs="Arial"/>
          <w:kern w:val="2"/>
          <w:sz w:val="23"/>
          <w:szCs w:val="23"/>
          <w14:ligatures w14:val="standardContextual"/>
        </w:rPr>
        <w:t xml:space="preserve"> for performance enhancement</w:t>
      </w:r>
      <w:r w:rsidR="00A83F96" w:rsidRPr="007C2212">
        <w:rPr>
          <w:rFonts w:ascii="Arial" w:eastAsiaTheme="minorHAnsi" w:hAnsi="Arial" w:cs="Arial"/>
          <w:kern w:val="2"/>
          <w:sz w:val="23"/>
          <w:szCs w:val="23"/>
          <w14:ligatures w14:val="standardContextual"/>
        </w:rPr>
        <w:t xml:space="preserve"> </w:t>
      </w:r>
      <w:sdt>
        <w:sdtPr>
          <w:rPr>
            <w:rFonts w:ascii="Arial" w:eastAsiaTheme="minorHAnsi" w:hAnsi="Arial" w:cs="Arial"/>
            <w:color w:val="000000"/>
            <w:kern w:val="2"/>
            <w:sz w:val="23"/>
            <w:szCs w:val="23"/>
            <w14:ligatures w14:val="standardContextual"/>
          </w:rPr>
          <w:tag w:val="MENDELEY_CITATION_v3_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"/>
          <w:id w:val="959535087"/>
          <w:placeholder>
            <w:docPart w:val="FDA02FA922CF234E8C047B443ADF9723"/>
          </w:placeholder>
        </w:sdtPr>
        <w:sdtContent>
          <w:r w:rsidR="000F06F3" w:rsidRPr="007C2212">
            <w:rPr>
              <w:rFonts w:ascii="Arial" w:eastAsiaTheme="minorHAnsi" w:hAnsi="Arial" w:cs="Arial"/>
              <w:color w:val="000000"/>
              <w:kern w:val="2"/>
              <w:sz w:val="23"/>
              <w:szCs w:val="23"/>
              <w14:ligatures w14:val="standardContextual"/>
            </w:rPr>
            <w:t>(</w:t>
          </w:r>
          <w:proofErr w:type="spellStart"/>
          <w:r w:rsidR="000F06F3" w:rsidRPr="007C2212">
            <w:rPr>
              <w:rFonts w:ascii="Arial" w:eastAsiaTheme="minorHAnsi" w:hAnsi="Arial" w:cs="Arial"/>
              <w:color w:val="000000"/>
              <w:kern w:val="2"/>
              <w:sz w:val="23"/>
              <w:szCs w:val="23"/>
              <w14:ligatures w14:val="standardContextual"/>
            </w:rPr>
            <w:t>Williamon</w:t>
          </w:r>
          <w:proofErr w:type="spellEnd"/>
          <w:r w:rsidR="000F06F3" w:rsidRPr="007C2212">
            <w:rPr>
              <w:rFonts w:ascii="Arial" w:eastAsiaTheme="minorHAnsi" w:hAnsi="Arial" w:cs="Arial"/>
              <w:color w:val="000000"/>
              <w:kern w:val="2"/>
              <w:sz w:val="23"/>
              <w:szCs w:val="23"/>
              <w14:ligatures w14:val="standardContextual"/>
            </w:rPr>
            <w:t>, 2004; Baughman, 2017)</w:t>
          </w:r>
        </w:sdtContent>
      </w:sdt>
      <w:r w:rsidR="006A6994" w:rsidRPr="007C2212">
        <w:rPr>
          <w:rFonts w:ascii="Arial" w:eastAsiaTheme="minorHAnsi" w:hAnsi="Arial" w:cs="Arial"/>
          <w:kern w:val="2"/>
          <w:sz w:val="23"/>
          <w:szCs w:val="23"/>
          <w14:ligatures w14:val="standardContextual"/>
        </w:rPr>
        <w:t xml:space="preserve">. Therefore, it has become the emphasis of my Master of Arts research pathway at the </w:t>
      </w:r>
      <w:r w:rsidR="006A6994" w:rsidRPr="007C2212">
        <w:rPr>
          <w:rFonts w:ascii="Arial" w:eastAsiaTheme="minorHAnsi" w:hAnsi="Arial" w:cs="Arial"/>
          <w:i/>
          <w:iCs/>
          <w:kern w:val="2"/>
          <w:sz w:val="23"/>
          <w:szCs w:val="23"/>
          <w14:ligatures w14:val="standardContextual"/>
        </w:rPr>
        <w:t>Voice Study Centre</w:t>
      </w:r>
      <w:r w:rsidR="006A6994" w:rsidRPr="007C2212">
        <w:rPr>
          <w:rFonts w:ascii="Arial" w:eastAsiaTheme="minorHAnsi" w:hAnsi="Arial" w:cs="Arial"/>
          <w:kern w:val="2"/>
          <w:sz w:val="23"/>
          <w:szCs w:val="23"/>
          <w14:ligatures w14:val="standardContextual"/>
        </w:rPr>
        <w:t xml:space="preserve">. During this time, I have identified several knowledge gaps in the education of voice students. </w:t>
      </w:r>
      <w:r w:rsidR="002234DB" w:rsidRPr="007C2212">
        <w:rPr>
          <w:rFonts w:ascii="Arial" w:hAnsi="Arial" w:cs="Arial"/>
          <w:sz w:val="23"/>
          <w:szCs w:val="23"/>
        </w:rPr>
        <w:t xml:space="preserve">First, despite being frequently instructed to </w:t>
      </w:r>
      <w:r w:rsidR="002234DB" w:rsidRPr="007C2212">
        <w:rPr>
          <w:rFonts w:ascii="Arial" w:hAnsi="Arial" w:cs="Arial"/>
          <w:i/>
          <w:iCs/>
          <w:sz w:val="23"/>
          <w:szCs w:val="23"/>
        </w:rPr>
        <w:t>practice</w:t>
      </w:r>
      <w:r w:rsidR="002234DB" w:rsidRPr="007C2212">
        <w:rPr>
          <w:rFonts w:ascii="Arial" w:hAnsi="Arial" w:cs="Arial"/>
          <w:sz w:val="23"/>
          <w:szCs w:val="23"/>
        </w:rPr>
        <w:t xml:space="preserve">, there is a lack of guidance on how to do so. </w:t>
      </w:r>
      <w:r w:rsidR="008D2712" w:rsidRPr="007C2212">
        <w:rPr>
          <w:rFonts w:ascii="Arial" w:eastAsiaTheme="minorHAnsi" w:hAnsi="Arial" w:cs="Arial"/>
          <w:kern w:val="2"/>
          <w:sz w:val="23"/>
          <w:szCs w:val="23"/>
          <w14:ligatures w14:val="standardContextual"/>
        </w:rPr>
        <w:t>Baughman</w:t>
      </w:r>
      <w:r w:rsidR="0022531D" w:rsidRPr="007C2212">
        <w:rPr>
          <w:rFonts w:ascii="Arial" w:eastAsiaTheme="minorHAnsi" w:hAnsi="Arial" w:cs="Arial"/>
          <w:kern w:val="2"/>
          <w:sz w:val="23"/>
          <w:szCs w:val="23"/>
          <w14:ligatures w14:val="standardContextual"/>
        </w:rPr>
        <w:t xml:space="preserve"> (</w:t>
      </w:r>
      <w:r w:rsidR="008D2712" w:rsidRPr="007C2212">
        <w:rPr>
          <w:rFonts w:ascii="Arial" w:eastAsiaTheme="minorHAnsi" w:hAnsi="Arial" w:cs="Arial"/>
          <w:kern w:val="2"/>
          <w:sz w:val="23"/>
          <w:szCs w:val="23"/>
          <w14:ligatures w14:val="standardContextual"/>
        </w:rPr>
        <w:t>2017)</w:t>
      </w:r>
      <w:r w:rsidR="00EA5911" w:rsidRPr="007C2212">
        <w:rPr>
          <w:rFonts w:ascii="Arial" w:eastAsiaTheme="minorHAnsi" w:hAnsi="Arial" w:cs="Arial"/>
          <w:kern w:val="2"/>
          <w:sz w:val="23"/>
          <w:szCs w:val="23"/>
          <w14:ligatures w14:val="standardContextual"/>
        </w:rPr>
        <w:t>,</w:t>
      </w:r>
      <w:r w:rsidR="0022531D" w:rsidRPr="007C2212">
        <w:rPr>
          <w:rFonts w:ascii="Arial" w:eastAsiaTheme="minorHAnsi" w:hAnsi="Arial" w:cs="Arial"/>
          <w:kern w:val="2"/>
          <w:sz w:val="23"/>
          <w:szCs w:val="23"/>
          <w14:ligatures w14:val="standardContextual"/>
        </w:rPr>
        <w:t xml:space="preserve"> </w:t>
      </w:r>
      <w:r w:rsidR="00EA5911" w:rsidRPr="007C2212">
        <w:rPr>
          <w:rFonts w:ascii="Arial" w:eastAsiaTheme="minorHAnsi" w:hAnsi="Arial" w:cs="Arial"/>
          <w:kern w:val="2"/>
          <w:sz w:val="23"/>
          <w:szCs w:val="23"/>
          <w14:ligatures w14:val="standardContextual"/>
        </w:rPr>
        <w:t xml:space="preserve">attributes this to an absence of </w:t>
      </w:r>
      <w:r w:rsidR="0022531D" w:rsidRPr="007C2212">
        <w:rPr>
          <w:rFonts w:ascii="Arial" w:eastAsiaTheme="minorHAnsi" w:hAnsi="Arial" w:cs="Arial"/>
          <w:kern w:val="2"/>
          <w:sz w:val="23"/>
          <w:szCs w:val="23"/>
          <w14:ligatures w14:val="standardContextual"/>
        </w:rPr>
        <w:t xml:space="preserve">appropriate vocal practice </w:t>
      </w:r>
      <w:r w:rsidR="00EA5911" w:rsidRPr="007C2212">
        <w:rPr>
          <w:rFonts w:ascii="Arial" w:eastAsiaTheme="minorHAnsi" w:hAnsi="Arial" w:cs="Arial"/>
          <w:kern w:val="2"/>
          <w:sz w:val="23"/>
          <w:szCs w:val="23"/>
          <w14:ligatures w14:val="standardContextual"/>
        </w:rPr>
        <w:t>instruction</w:t>
      </w:r>
      <w:r w:rsidR="002E6AA3" w:rsidRPr="007C2212">
        <w:rPr>
          <w:rFonts w:ascii="Arial" w:eastAsiaTheme="minorHAnsi" w:hAnsi="Arial" w:cs="Arial"/>
          <w:kern w:val="2"/>
          <w:sz w:val="23"/>
          <w:szCs w:val="23"/>
          <w14:ligatures w14:val="standardContextual"/>
        </w:rPr>
        <w:t xml:space="preserve">, which </w:t>
      </w:r>
      <w:r w:rsidR="00EA5911" w:rsidRPr="007C2212">
        <w:rPr>
          <w:rFonts w:ascii="Arial" w:eastAsiaTheme="minorHAnsi" w:hAnsi="Arial" w:cs="Arial"/>
          <w:kern w:val="2"/>
          <w:sz w:val="23"/>
          <w:szCs w:val="23"/>
          <w14:ligatures w14:val="standardContextual"/>
        </w:rPr>
        <w:t xml:space="preserve">underscores the </w:t>
      </w:r>
      <w:r w:rsidR="002E6AA3" w:rsidRPr="007C2212">
        <w:rPr>
          <w:rFonts w:ascii="Arial" w:eastAsiaTheme="minorHAnsi" w:hAnsi="Arial" w:cs="Arial"/>
          <w:kern w:val="2"/>
          <w:sz w:val="23"/>
          <w:szCs w:val="23"/>
          <w14:ligatures w14:val="standardContextual"/>
        </w:rPr>
        <w:t xml:space="preserve">existing </w:t>
      </w:r>
      <w:r w:rsidR="00EA5911" w:rsidRPr="007C2212">
        <w:rPr>
          <w:rFonts w:ascii="Arial" w:eastAsiaTheme="minorHAnsi" w:hAnsi="Arial" w:cs="Arial"/>
          <w:kern w:val="2"/>
          <w:sz w:val="23"/>
          <w:szCs w:val="23"/>
          <w14:ligatures w14:val="standardContextual"/>
        </w:rPr>
        <w:t xml:space="preserve">gap between voice lessons and solitary practice contexts. </w:t>
      </w:r>
      <w:r w:rsidR="00261746" w:rsidRPr="007C2212">
        <w:rPr>
          <w:rFonts w:ascii="Arial" w:hAnsi="Arial" w:cs="Arial"/>
          <w:sz w:val="23"/>
          <w:szCs w:val="23"/>
        </w:rPr>
        <w:t xml:space="preserve">Furthermore, the existing body of literature on vocal pedagogy primarily caters to voice instructors or teachers-in-training within the vocal studio context. Consequently, there is a lack of research into the </w:t>
      </w:r>
      <w:r w:rsidR="00261746" w:rsidRPr="007C2212">
        <w:rPr>
          <w:rStyle w:val="Emphasis"/>
          <w:rFonts w:ascii="Arial" w:eastAsiaTheme="majorEastAsia" w:hAnsi="Arial" w:cs="Arial"/>
          <w:sz w:val="23"/>
          <w:szCs w:val="23"/>
        </w:rPr>
        <w:t xml:space="preserve">practice </w:t>
      </w:r>
      <w:r w:rsidR="00261746" w:rsidRPr="007C2212">
        <w:rPr>
          <w:rFonts w:ascii="Arial" w:hAnsi="Arial" w:cs="Arial"/>
          <w:sz w:val="23"/>
          <w:szCs w:val="23"/>
        </w:rPr>
        <w:t xml:space="preserve">of voice students </w:t>
      </w:r>
      <w:r w:rsidR="00BA53BB" w:rsidRPr="007C2212">
        <w:rPr>
          <w:rFonts w:ascii="Arial" w:hAnsi="Arial" w:cs="Arial"/>
          <w:sz w:val="23"/>
          <w:szCs w:val="23"/>
        </w:rPr>
        <w:t>(Miller,1996; Ware, 1998; Miller, 2004; McKinney, 2005; Jones, 2017; Ragan, 2020; Chapman &amp; Morris, 2023</w:t>
      </w:r>
      <w:r w:rsidR="007D66F7" w:rsidRPr="007C2212">
        <w:rPr>
          <w:rFonts w:ascii="Arial" w:hAnsi="Arial" w:cs="Arial"/>
          <w:sz w:val="23"/>
          <w:szCs w:val="23"/>
        </w:rPr>
        <w:t>)</w:t>
      </w:r>
      <w:r w:rsidR="00BA53BB" w:rsidRPr="007C2212">
        <w:rPr>
          <w:rFonts w:ascii="Arial" w:hAnsi="Arial" w:cs="Arial"/>
          <w:sz w:val="23"/>
          <w:szCs w:val="23"/>
        </w:rPr>
        <w:t>.</w:t>
      </w:r>
      <w:r w:rsidR="007D66F7" w:rsidRPr="007C2212">
        <w:rPr>
          <w:rFonts w:ascii="Arial" w:hAnsi="Arial" w:cs="Arial"/>
          <w:sz w:val="23"/>
          <w:szCs w:val="23"/>
        </w:rPr>
        <w:t xml:space="preserve"> </w:t>
      </w:r>
      <w:r w:rsidR="003F0607" w:rsidRPr="007C2212">
        <w:rPr>
          <w:rFonts w:ascii="Arial" w:hAnsi="Arial" w:cs="Arial"/>
          <w:sz w:val="23"/>
          <w:szCs w:val="23"/>
        </w:rPr>
        <w:t xml:space="preserve">While most practice research focuses on instrumentalists, additional research in the domain of vocal music practice is needed to provide educators with insights on how to instruct </w:t>
      </w:r>
      <w:r w:rsidR="002E6AA3" w:rsidRPr="007C2212">
        <w:rPr>
          <w:rFonts w:ascii="Arial" w:hAnsi="Arial" w:cs="Arial"/>
          <w:sz w:val="23"/>
          <w:szCs w:val="23"/>
        </w:rPr>
        <w:t>singers</w:t>
      </w:r>
      <w:r w:rsidR="003F0607" w:rsidRPr="007C2212">
        <w:rPr>
          <w:rFonts w:ascii="Arial" w:hAnsi="Arial" w:cs="Arial"/>
          <w:sz w:val="23"/>
          <w:szCs w:val="23"/>
        </w:rPr>
        <w:t xml:space="preserve"> in the most effective methods of practicing </w:t>
      </w:r>
      <w:sdt>
        <w:sdtPr>
          <w:rPr>
            <w:rFonts w:ascii="Arial" w:hAnsi="Arial" w:cs="Arial"/>
            <w:color w:val="000000"/>
            <w:sz w:val="23"/>
            <w:szCs w:val="23"/>
          </w:rPr>
          <w:tag w:val="MENDELEY_CITATION_v3_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"/>
          <w:id w:val="-2024076523"/>
          <w:placeholder>
            <w:docPart w:val="1F03B9B53A361E4C8A1284279BE52D24"/>
          </w:placeholder>
        </w:sdtPr>
        <w:sdtContent>
          <w:r w:rsidR="000F06F3" w:rsidRPr="007C2212">
            <w:rPr>
              <w:rFonts w:ascii="Arial" w:hAnsi="Arial" w:cs="Arial"/>
              <w:color w:val="000000"/>
              <w:sz w:val="23"/>
              <w:szCs w:val="23"/>
            </w:rPr>
            <w:t>(Baughman, 2017)</w:t>
          </w:r>
        </w:sdtContent>
      </w:sdt>
      <w:r w:rsidR="003F0607" w:rsidRPr="007C2212">
        <w:rPr>
          <w:rFonts w:ascii="Arial" w:hAnsi="Arial" w:cs="Arial"/>
          <w:color w:val="000000"/>
          <w:sz w:val="23"/>
          <w:szCs w:val="23"/>
        </w:rPr>
        <w:t xml:space="preserve">. </w:t>
      </w:r>
      <w:r w:rsidR="003F0607" w:rsidRPr="007C2212">
        <w:rPr>
          <w:rFonts w:ascii="Arial" w:hAnsi="Arial" w:cs="Arial"/>
          <w:sz w:val="23"/>
          <w:szCs w:val="23"/>
        </w:rPr>
        <w:t xml:space="preserve">According to </w:t>
      </w:r>
      <w:proofErr w:type="spellStart"/>
      <w:r w:rsidR="003F0607" w:rsidRPr="007C2212">
        <w:rPr>
          <w:rFonts w:ascii="Arial" w:hAnsi="Arial" w:cs="Arial"/>
          <w:sz w:val="23"/>
          <w:szCs w:val="23"/>
        </w:rPr>
        <w:t>Rainero</w:t>
      </w:r>
      <w:proofErr w:type="spellEnd"/>
      <w:r w:rsidR="003F0607" w:rsidRPr="007C2212">
        <w:rPr>
          <w:rFonts w:ascii="Arial" w:hAnsi="Arial" w:cs="Arial"/>
          <w:sz w:val="23"/>
          <w:szCs w:val="23"/>
        </w:rPr>
        <w:t xml:space="preserve"> (2012), numerous students, require guidance on how to engage in vocal practice in an effective manner.</w:t>
      </w:r>
      <w:r w:rsidR="00A70270" w:rsidRPr="007C2212">
        <w:rPr>
          <w:rFonts w:ascii="Arial" w:hAnsi="Arial" w:cs="Arial"/>
          <w:sz w:val="23"/>
          <w:szCs w:val="23"/>
        </w:rPr>
        <w:t xml:space="preserve"> </w:t>
      </w:r>
    </w:p>
    <w:p w14:paraId="3BD162DF" w14:textId="1CA089B6" w:rsidR="006C7CD4" w:rsidRPr="007C2212" w:rsidRDefault="002E6AA3" w:rsidP="007C2212">
      <w:pPr>
        <w:pStyle w:val="NormalWeb"/>
        <w:spacing w:line="360" w:lineRule="auto"/>
        <w:rPr>
          <w:rFonts w:ascii="Arial" w:hAnsi="Arial" w:cs="Arial"/>
          <w:sz w:val="23"/>
          <w:szCs w:val="23"/>
        </w:rPr>
      </w:pPr>
      <w:r w:rsidRPr="007C2212">
        <w:rPr>
          <w:rFonts w:ascii="Arial" w:hAnsi="Arial" w:cs="Arial"/>
          <w:sz w:val="23"/>
          <w:szCs w:val="23"/>
        </w:rPr>
        <w:t>Previous</w:t>
      </w:r>
      <w:r w:rsidR="001D2B1B" w:rsidRPr="007C2212">
        <w:rPr>
          <w:rFonts w:ascii="Arial" w:hAnsi="Arial" w:cs="Arial"/>
          <w:sz w:val="23"/>
          <w:szCs w:val="23"/>
        </w:rPr>
        <w:t xml:space="preserve"> investigation's findings prompted several advancements in my </w:t>
      </w:r>
      <w:r w:rsidRPr="007C2212">
        <w:rPr>
          <w:rFonts w:ascii="Arial" w:hAnsi="Arial" w:cs="Arial"/>
          <w:sz w:val="23"/>
          <w:szCs w:val="23"/>
        </w:rPr>
        <w:t xml:space="preserve">professional </w:t>
      </w:r>
      <w:r w:rsidR="001D2B1B" w:rsidRPr="007C2212">
        <w:rPr>
          <w:rFonts w:ascii="Arial" w:hAnsi="Arial" w:cs="Arial"/>
          <w:sz w:val="23"/>
          <w:szCs w:val="23"/>
        </w:rPr>
        <w:t>practice. Initially, the PARE/PASE reflective framework and its corresponding template were developed to provide voice students with an opportunity to reflect and describe their experiences and procedures during lessons</w:t>
      </w:r>
      <w:r w:rsidRPr="007C2212">
        <w:rPr>
          <w:rFonts w:ascii="Arial" w:hAnsi="Arial" w:cs="Arial"/>
          <w:sz w:val="23"/>
          <w:szCs w:val="23"/>
        </w:rPr>
        <w:t xml:space="preserve"> </w:t>
      </w:r>
      <w:r w:rsidR="001D2B1B" w:rsidRPr="007C2212">
        <w:rPr>
          <w:rFonts w:ascii="Arial" w:hAnsi="Arial" w:cs="Arial"/>
          <w:sz w:val="23"/>
          <w:szCs w:val="23"/>
        </w:rPr>
        <w:t>(López-Hernández, 2023, unpublished)</w:t>
      </w:r>
      <w:r w:rsidR="00E12C57" w:rsidRPr="007C2212">
        <w:rPr>
          <w:rFonts w:ascii="Arial" w:hAnsi="Arial" w:cs="Arial"/>
          <w:sz w:val="23"/>
          <w:szCs w:val="23"/>
        </w:rPr>
        <w:t xml:space="preserve"> (See appendix I, p. 4</w:t>
      </w:r>
      <w:r w:rsidR="00FA72D8">
        <w:rPr>
          <w:rFonts w:ascii="Arial" w:hAnsi="Arial" w:cs="Arial"/>
          <w:sz w:val="23"/>
          <w:szCs w:val="23"/>
        </w:rPr>
        <w:t>2</w:t>
      </w:r>
      <w:r w:rsidR="00E12C57" w:rsidRPr="007C2212">
        <w:rPr>
          <w:rFonts w:ascii="Arial" w:hAnsi="Arial" w:cs="Arial"/>
          <w:sz w:val="23"/>
          <w:szCs w:val="23"/>
        </w:rPr>
        <w:t>)</w:t>
      </w:r>
      <w:r w:rsidR="001D2B1B" w:rsidRPr="007C2212">
        <w:rPr>
          <w:rFonts w:ascii="Arial" w:hAnsi="Arial" w:cs="Arial"/>
          <w:sz w:val="23"/>
          <w:szCs w:val="23"/>
        </w:rPr>
        <w:t>. Secondly, I recognized that, as a student and professional singer</w:t>
      </w:r>
      <w:r w:rsidRPr="007C2212">
        <w:rPr>
          <w:rFonts w:ascii="Arial" w:hAnsi="Arial" w:cs="Arial"/>
          <w:sz w:val="23"/>
          <w:szCs w:val="23"/>
        </w:rPr>
        <w:t xml:space="preserve">, </w:t>
      </w:r>
      <w:r w:rsidR="001D2B1B" w:rsidRPr="007C2212">
        <w:rPr>
          <w:rFonts w:ascii="Arial" w:hAnsi="Arial" w:cs="Arial"/>
          <w:sz w:val="23"/>
          <w:szCs w:val="23"/>
        </w:rPr>
        <w:t xml:space="preserve">I learned to practice by imitating or modeling the voice lesson environment due to a lack of proper vocal practice </w:t>
      </w:r>
      <w:r w:rsidR="00D2281F" w:rsidRPr="007C2212">
        <w:rPr>
          <w:rFonts w:ascii="Arial" w:hAnsi="Arial" w:cs="Arial"/>
          <w:sz w:val="23"/>
          <w:szCs w:val="23"/>
        </w:rPr>
        <w:t>training (</w:t>
      </w:r>
      <w:proofErr w:type="spellStart"/>
      <w:r w:rsidR="00D2281F" w:rsidRPr="007C2212">
        <w:rPr>
          <w:rFonts w:ascii="Arial" w:hAnsi="Arial" w:cs="Arial"/>
          <w:sz w:val="23"/>
          <w:szCs w:val="23"/>
        </w:rPr>
        <w:t>Poliva</w:t>
      </w:r>
      <w:proofErr w:type="spellEnd"/>
      <w:r w:rsidR="00D2281F" w:rsidRPr="007C2212">
        <w:rPr>
          <w:rFonts w:ascii="Arial" w:hAnsi="Arial" w:cs="Arial"/>
          <w:sz w:val="23"/>
          <w:szCs w:val="23"/>
        </w:rPr>
        <w:t>, 2016; Baughman, 2017; Swanson, 2020; López-Hernández, 2023, unpublished).</w:t>
      </w:r>
      <w:r w:rsidR="00DF7BDD" w:rsidRPr="007C2212">
        <w:rPr>
          <w:rFonts w:ascii="Arial" w:hAnsi="Arial" w:cs="Arial"/>
          <w:sz w:val="23"/>
          <w:szCs w:val="23"/>
        </w:rPr>
        <w:t xml:space="preserve"> </w:t>
      </w:r>
      <w:r w:rsidR="006C7CD4" w:rsidRPr="007C2212">
        <w:rPr>
          <w:rFonts w:ascii="Arial" w:hAnsi="Arial" w:cs="Arial"/>
          <w:sz w:val="23"/>
          <w:szCs w:val="23"/>
        </w:rPr>
        <w:t>This situation ignite</w:t>
      </w:r>
      <w:r w:rsidR="00DF7BDD" w:rsidRPr="007C2212">
        <w:rPr>
          <w:rFonts w:ascii="Arial" w:hAnsi="Arial" w:cs="Arial"/>
          <w:sz w:val="23"/>
          <w:szCs w:val="23"/>
        </w:rPr>
        <w:t>d</w:t>
      </w:r>
      <w:r w:rsidR="006C7CD4" w:rsidRPr="007C2212">
        <w:rPr>
          <w:rFonts w:ascii="Arial" w:hAnsi="Arial" w:cs="Arial"/>
          <w:sz w:val="23"/>
          <w:szCs w:val="23"/>
        </w:rPr>
        <w:t xml:space="preserve"> my curiosity regarding its </w:t>
      </w:r>
      <w:r w:rsidR="006C7CD4" w:rsidRPr="007C2212">
        <w:rPr>
          <w:rFonts w:ascii="Arial" w:hAnsi="Arial" w:cs="Arial"/>
          <w:sz w:val="23"/>
          <w:szCs w:val="23"/>
        </w:rPr>
        <w:lastRenderedPageBreak/>
        <w:t xml:space="preserve">possible impact </w:t>
      </w:r>
      <w:r w:rsidR="00DF7BDD" w:rsidRPr="007C2212">
        <w:rPr>
          <w:rFonts w:ascii="Arial" w:hAnsi="Arial" w:cs="Arial"/>
          <w:sz w:val="23"/>
          <w:szCs w:val="23"/>
        </w:rPr>
        <w:t>to</w:t>
      </w:r>
      <w:r w:rsidR="006C7CD4" w:rsidRPr="007C2212">
        <w:rPr>
          <w:rFonts w:ascii="Arial" w:hAnsi="Arial" w:cs="Arial"/>
          <w:sz w:val="23"/>
          <w:szCs w:val="23"/>
        </w:rPr>
        <w:t xml:space="preserve"> choral singers, </w:t>
      </w:r>
      <w:r w:rsidR="00DF7BDD" w:rsidRPr="007C2212">
        <w:rPr>
          <w:rFonts w:ascii="Arial" w:hAnsi="Arial" w:cs="Arial"/>
          <w:sz w:val="23"/>
          <w:szCs w:val="23"/>
        </w:rPr>
        <w:t>particularly regarding</w:t>
      </w:r>
      <w:r w:rsidR="006C7CD4" w:rsidRPr="007C2212">
        <w:rPr>
          <w:rFonts w:ascii="Arial" w:hAnsi="Arial" w:cs="Arial"/>
          <w:sz w:val="23"/>
          <w:szCs w:val="23"/>
        </w:rPr>
        <w:t xml:space="preserve"> the</w:t>
      </w:r>
      <w:r w:rsidR="00554EDE" w:rsidRPr="007C2212">
        <w:rPr>
          <w:rFonts w:ascii="Arial" w:hAnsi="Arial" w:cs="Arial"/>
          <w:sz w:val="23"/>
          <w:szCs w:val="23"/>
        </w:rPr>
        <w:t xml:space="preserve"> vocal consistency and vocal health of the</w:t>
      </w:r>
      <w:r w:rsidR="006C7CD4" w:rsidRPr="007C2212">
        <w:rPr>
          <w:rFonts w:ascii="Arial" w:hAnsi="Arial" w:cs="Arial"/>
          <w:sz w:val="23"/>
          <w:szCs w:val="23"/>
        </w:rPr>
        <w:t> </w:t>
      </w:r>
      <w:r w:rsidR="006C7CD4" w:rsidRPr="007C2212">
        <w:rPr>
          <w:rFonts w:ascii="Arial" w:hAnsi="Arial" w:cs="Arial"/>
          <w:i/>
          <w:iCs/>
          <w:sz w:val="23"/>
          <w:szCs w:val="23"/>
        </w:rPr>
        <w:t>voice student-choral singer</w:t>
      </w:r>
      <w:r w:rsidR="006C7CD4" w:rsidRPr="007C2212">
        <w:rPr>
          <w:rFonts w:ascii="Arial" w:hAnsi="Arial" w:cs="Arial"/>
          <w:sz w:val="23"/>
          <w:szCs w:val="23"/>
        </w:rPr>
        <w:t>.</w:t>
      </w:r>
    </w:p>
    <w:p w14:paraId="51D7B2A5" w14:textId="10F255C7" w:rsidR="00E76B56" w:rsidRPr="007C2212" w:rsidRDefault="00F523CE" w:rsidP="007C2212">
      <w:pPr>
        <w:pStyle w:val="NormalWeb"/>
        <w:spacing w:line="360" w:lineRule="auto"/>
        <w:rPr>
          <w:rFonts w:ascii="Arial" w:hAnsi="Arial" w:cs="Arial"/>
          <w:b/>
          <w:bCs/>
          <w:sz w:val="23"/>
          <w:szCs w:val="23"/>
        </w:rPr>
      </w:pPr>
      <w:r w:rsidRPr="007C2212">
        <w:rPr>
          <w:rFonts w:ascii="Arial" w:hAnsi="Arial" w:cs="Arial"/>
          <w:b/>
          <w:bCs/>
          <w:sz w:val="23"/>
          <w:szCs w:val="23"/>
        </w:rPr>
        <w:t xml:space="preserve">Rationale: </w:t>
      </w:r>
    </w:p>
    <w:p w14:paraId="34B5F831" w14:textId="7628BF1C" w:rsidR="00BF19BC" w:rsidRPr="007C2212" w:rsidRDefault="00683610" w:rsidP="007C2212">
      <w:pPr>
        <w:pStyle w:val="NormalWeb"/>
        <w:spacing w:line="360" w:lineRule="auto"/>
        <w:rPr>
          <w:rFonts w:ascii="Arial" w:hAnsi="Arial" w:cs="Arial"/>
          <w:sz w:val="23"/>
          <w:szCs w:val="23"/>
        </w:rPr>
      </w:pPr>
      <w:r w:rsidRPr="007C2212">
        <w:rPr>
          <w:rFonts w:ascii="Arial" w:hAnsi="Arial" w:cs="Arial"/>
          <w:sz w:val="23"/>
          <w:szCs w:val="23"/>
        </w:rPr>
        <w:t xml:space="preserve">At the university where I work, my responsibilities include choral vocal coaching and </w:t>
      </w:r>
      <w:r w:rsidR="00971ADE" w:rsidRPr="007C2212">
        <w:rPr>
          <w:rFonts w:ascii="Arial" w:hAnsi="Arial" w:cs="Arial"/>
          <w:sz w:val="23"/>
          <w:szCs w:val="23"/>
        </w:rPr>
        <w:t xml:space="preserve">solo </w:t>
      </w:r>
      <w:r w:rsidRPr="007C2212">
        <w:rPr>
          <w:rFonts w:ascii="Arial" w:hAnsi="Arial" w:cs="Arial"/>
          <w:sz w:val="23"/>
          <w:szCs w:val="23"/>
        </w:rPr>
        <w:t xml:space="preserve">voice instruction. My musical career began as a choral singer, which allowed me to establish a solid background in choral music. </w:t>
      </w:r>
      <w:r w:rsidR="00C40232" w:rsidRPr="007C2212">
        <w:rPr>
          <w:rFonts w:ascii="Arial" w:hAnsi="Arial" w:cs="Arial"/>
          <w:sz w:val="23"/>
          <w:szCs w:val="23"/>
        </w:rPr>
        <w:t xml:space="preserve">As a </w:t>
      </w:r>
      <w:r w:rsidR="00C40232" w:rsidRPr="007C2212">
        <w:rPr>
          <w:rFonts w:ascii="Arial" w:hAnsi="Arial" w:cs="Arial"/>
          <w:i/>
          <w:iCs/>
          <w:sz w:val="23"/>
          <w:szCs w:val="23"/>
        </w:rPr>
        <w:t>voice student-choir singer</w:t>
      </w:r>
      <w:r w:rsidR="00C40232" w:rsidRPr="007C2212">
        <w:rPr>
          <w:rFonts w:ascii="Arial" w:hAnsi="Arial" w:cs="Arial"/>
          <w:sz w:val="23"/>
          <w:szCs w:val="23"/>
        </w:rPr>
        <w:t xml:space="preserve">, I participated in various </w:t>
      </w:r>
      <w:r w:rsidR="00C40232" w:rsidRPr="007C2212">
        <w:rPr>
          <w:rFonts w:ascii="Arial" w:hAnsi="Arial" w:cs="Arial"/>
          <w:i/>
          <w:iCs/>
          <w:sz w:val="23"/>
          <w:szCs w:val="23"/>
        </w:rPr>
        <w:t>a cappella</w:t>
      </w:r>
      <w:r w:rsidR="00C40232" w:rsidRPr="007C2212">
        <w:rPr>
          <w:rFonts w:ascii="Arial" w:hAnsi="Arial" w:cs="Arial"/>
          <w:sz w:val="23"/>
          <w:szCs w:val="23"/>
        </w:rPr>
        <w:t xml:space="preserve"> and symphonic choral ensembles, an experience that allowed me to travel internationally, participating in choral competitions while obtaining my undergraduate degree in pedagogy and vocal performance. During that time, I remember my singing and academic schedule </w:t>
      </w:r>
      <w:r w:rsidR="00B55FD6" w:rsidRPr="007C2212">
        <w:rPr>
          <w:rFonts w:ascii="Arial" w:hAnsi="Arial" w:cs="Arial"/>
          <w:sz w:val="23"/>
          <w:szCs w:val="23"/>
        </w:rPr>
        <w:t>being</w:t>
      </w:r>
      <w:r w:rsidR="00C40232" w:rsidRPr="007C2212">
        <w:rPr>
          <w:rFonts w:ascii="Arial" w:hAnsi="Arial" w:cs="Arial"/>
          <w:sz w:val="23"/>
          <w:szCs w:val="23"/>
        </w:rPr>
        <w:t xml:space="preserve"> incredibly demanding, with little to no vocal health or vocal practice training. </w:t>
      </w:r>
      <w:r w:rsidR="00971ADE" w:rsidRPr="007C2212">
        <w:rPr>
          <w:rFonts w:ascii="Arial" w:hAnsi="Arial" w:cs="Arial"/>
          <w:sz w:val="23"/>
          <w:szCs w:val="23"/>
        </w:rPr>
        <w:t>After that, although my primary training was as a soloist, for the past ten years, I have served as a voice teacher and vocal coach for a choral ensemble.</w:t>
      </w:r>
      <w:r w:rsidR="004342F1" w:rsidRPr="007C2212">
        <w:rPr>
          <w:rFonts w:ascii="Arial" w:hAnsi="Arial" w:cs="Arial"/>
          <w:sz w:val="23"/>
          <w:szCs w:val="23"/>
        </w:rPr>
        <w:t xml:space="preserve"> </w:t>
      </w:r>
      <w:r w:rsidR="00DD5CDB" w:rsidRPr="007C2212">
        <w:rPr>
          <w:rFonts w:ascii="Arial" w:hAnsi="Arial" w:cs="Arial"/>
          <w:sz w:val="23"/>
          <w:szCs w:val="23"/>
        </w:rPr>
        <w:t xml:space="preserve">Therefore, my own experience and expertise as a </w:t>
      </w:r>
      <w:r w:rsidR="00DD5CDB" w:rsidRPr="007C2212">
        <w:rPr>
          <w:rFonts w:ascii="Arial" w:hAnsi="Arial" w:cs="Arial"/>
          <w:i/>
          <w:iCs/>
          <w:sz w:val="23"/>
          <w:szCs w:val="23"/>
        </w:rPr>
        <w:t>voice student-choral singer</w:t>
      </w:r>
      <w:r w:rsidR="00DD5CDB" w:rsidRPr="007C2212">
        <w:rPr>
          <w:rFonts w:ascii="Arial" w:hAnsi="Arial" w:cs="Arial"/>
          <w:sz w:val="23"/>
          <w:szCs w:val="23"/>
        </w:rPr>
        <w:t xml:space="preserve">, professional classical singer, voice teacher, and choir vocal coach provided the foundation for this investigation </w:t>
      </w:r>
      <w:r w:rsidR="00BF19BC"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eGpveDk3MzQiLCJJU1NOIjoiMTA4Njc3MzIiLCJpc3N1ZWQiOnsiZGF0ZS1wYXJ0cyI6W1syMDIxLDEyLDI5XV19LCJwYWdlIjoiMzg5LTM5MyIsInB1Ymxpc2hlciI6Ik5hdGlvbmFsIEFzc29jaWF0aW9uIG9mIFRlYWNoZXJzIG9mIFNpbmdpbmcsIEluYyIsImlzc3VlIjoiMyIsInZvbHVtZSI6Ijc4IiwiY29udGFpbmVyLXRpdGxlLXNob3J0IjoiIn0sImlzVGVtcG9yYXJ5IjpmYWxzZX1dfQ=="/>
          <w:id w:val="1019272544"/>
          <w:placeholder>
            <w:docPart w:val="DefaultPlaceholder_-1854013440"/>
          </w:placeholder>
        </w:sdtPr>
        <w:sdtContent>
          <w:r w:rsidR="000F06F3" w:rsidRPr="007C2212">
            <w:rPr>
              <w:rFonts w:ascii="Arial" w:hAnsi="Arial" w:cs="Arial"/>
              <w:color w:val="000000"/>
              <w:sz w:val="23"/>
              <w:szCs w:val="23"/>
            </w:rPr>
            <w:t>(Ragan, 2018; Bozeman and Ragan, 2021)</w:t>
          </w:r>
        </w:sdtContent>
      </w:sdt>
      <w:r w:rsidR="008B78E8" w:rsidRPr="007C2212">
        <w:rPr>
          <w:rFonts w:ascii="Arial" w:hAnsi="Arial" w:cs="Arial"/>
          <w:sz w:val="23"/>
          <w:szCs w:val="23"/>
        </w:rPr>
        <w:t xml:space="preserve">. </w:t>
      </w:r>
    </w:p>
    <w:p w14:paraId="68298154" w14:textId="3F9FF6F0" w:rsidR="00DC200E" w:rsidRPr="007C2212" w:rsidRDefault="00621F0B" w:rsidP="007C2212">
      <w:pPr>
        <w:pStyle w:val="NormalWeb"/>
        <w:spacing w:line="360" w:lineRule="auto"/>
        <w:rPr>
          <w:rFonts w:ascii="Arial" w:hAnsi="Arial" w:cs="Arial"/>
          <w:sz w:val="23"/>
          <w:szCs w:val="23"/>
        </w:rPr>
      </w:pPr>
      <w:r w:rsidRPr="007C2212">
        <w:rPr>
          <w:rFonts w:ascii="Arial" w:hAnsi="Arial" w:cs="Arial"/>
          <w:sz w:val="23"/>
          <w:szCs w:val="23"/>
        </w:rPr>
        <w:t xml:space="preserve">As a voice instructor for </w:t>
      </w:r>
      <w:r w:rsidRPr="007C2212">
        <w:rPr>
          <w:rFonts w:ascii="Arial" w:hAnsi="Arial" w:cs="Arial"/>
          <w:i/>
          <w:iCs/>
          <w:sz w:val="23"/>
          <w:szCs w:val="23"/>
        </w:rPr>
        <w:t>voice student-choral singers</w:t>
      </w:r>
      <w:r w:rsidRPr="007C2212">
        <w:rPr>
          <w:rFonts w:ascii="Arial" w:hAnsi="Arial" w:cs="Arial"/>
          <w:sz w:val="23"/>
          <w:szCs w:val="23"/>
        </w:rPr>
        <w:t xml:space="preserve">, I am privy to their daily challenges of maintaining proper vocal health and practice habits amidst their hectic schedules. Halstead (2019, p. 331) frames practice through the lens of vocal health as a gateway for managing the vocal demands and “rigors of rehearsal and performance.” Optimal vocal health entails increasing voice efficacy through appropriate training, practicing skills, and refraining from detrimental habits, allowing singers to reach their full potential, and preventing problems with their voices </w:t>
      </w:r>
      <w:sdt>
        <w:sdtPr>
          <w:rPr>
            <w:rFonts w:ascii="Arial" w:hAnsi="Arial" w:cs="Arial"/>
            <w:sz w:val="23"/>
            <w:szCs w:val="23"/>
          </w:rPr>
          <w:id w:val="-366765581"/>
          <w:citation/>
        </w:sdtPr>
        <w:sdtContent>
          <w:r w:rsidRPr="007C2212">
            <w:rPr>
              <w:rFonts w:ascii="Arial" w:hAnsi="Arial" w:cs="Arial"/>
              <w:sz w:val="23"/>
              <w:szCs w:val="23"/>
            </w:rPr>
            <w:fldChar w:fldCharType="begin"/>
          </w:r>
          <w:r w:rsidRPr="007C2212">
            <w:rPr>
              <w:rFonts w:ascii="Arial" w:hAnsi="Arial" w:cs="Arial"/>
              <w:sz w:val="23"/>
              <w:szCs w:val="23"/>
            </w:rPr>
            <w:instrText xml:space="preserve"> CITATION Nix18 \l 1033 </w:instrText>
          </w:r>
          <w:r w:rsidRPr="007C2212">
            <w:rPr>
              <w:rFonts w:ascii="Arial" w:hAnsi="Arial" w:cs="Arial"/>
              <w:sz w:val="23"/>
              <w:szCs w:val="23"/>
            </w:rPr>
            <w:fldChar w:fldCharType="separate"/>
          </w:r>
          <w:r w:rsidRPr="007C2212">
            <w:rPr>
              <w:rFonts w:ascii="Arial" w:hAnsi="Arial" w:cs="Arial"/>
              <w:noProof/>
              <w:sz w:val="23"/>
              <w:szCs w:val="23"/>
            </w:rPr>
            <w:t>(Nix &amp; Roy, 2018)</w:t>
          </w:r>
          <w:r w:rsidRPr="007C2212">
            <w:rPr>
              <w:rFonts w:ascii="Arial" w:hAnsi="Arial" w:cs="Arial"/>
              <w:sz w:val="23"/>
              <w:szCs w:val="23"/>
            </w:rPr>
            <w:fldChar w:fldCharType="end"/>
          </w:r>
        </w:sdtContent>
      </w:sdt>
      <w:r w:rsidRPr="007C2212">
        <w:rPr>
          <w:rFonts w:ascii="Arial" w:hAnsi="Arial" w:cs="Arial"/>
          <w:sz w:val="23"/>
          <w:szCs w:val="23"/>
        </w:rPr>
        <w:t xml:space="preserve">. </w:t>
      </w:r>
      <w:r w:rsidR="00DC200E" w:rsidRPr="007C2212">
        <w:rPr>
          <w:rFonts w:ascii="Arial" w:hAnsi="Arial" w:cs="Arial"/>
          <w:sz w:val="23"/>
          <w:szCs w:val="23"/>
        </w:rPr>
        <w:t xml:space="preserve">When reflecting on choral singers’ practice habits at the start of this module, I implemented a practice in which I requested my voice student-choral singers to sing a sample from their choral repertoire as part of their lesson work. These same voice students do excellent solo vocal work daily, thoroughly comprehending their procedural learning, including effective breath control, articulation, resonance, and expressive interpretation </w:t>
      </w:r>
      <w:r w:rsidR="00BF19BC" w:rsidRPr="007C2212">
        <w:rPr>
          <w:rFonts w:ascii="Arial" w:hAnsi="Arial" w:cs="Arial"/>
          <w:sz w:val="23"/>
          <w:szCs w:val="23"/>
        </w:rPr>
        <w:t xml:space="preserve">(Ragan, 2014; </w:t>
      </w:r>
      <w:proofErr w:type="spellStart"/>
      <w:r w:rsidR="00BF19BC" w:rsidRPr="007C2212">
        <w:rPr>
          <w:rFonts w:ascii="Arial" w:hAnsi="Arial" w:cs="Arial"/>
          <w:sz w:val="23"/>
          <w:szCs w:val="23"/>
        </w:rPr>
        <w:t>Helding</w:t>
      </w:r>
      <w:proofErr w:type="spellEnd"/>
      <w:r w:rsidR="00BF19BC" w:rsidRPr="007C2212">
        <w:rPr>
          <w:rFonts w:ascii="Arial" w:hAnsi="Arial" w:cs="Arial"/>
          <w:sz w:val="23"/>
          <w:szCs w:val="23"/>
        </w:rPr>
        <w:t xml:space="preserve">, 2020). </w:t>
      </w:r>
      <w:r w:rsidR="00DC200E" w:rsidRPr="007C2212">
        <w:rPr>
          <w:rFonts w:ascii="Arial" w:hAnsi="Arial" w:cs="Arial"/>
          <w:sz w:val="23"/>
          <w:szCs w:val="23"/>
        </w:rPr>
        <w:t xml:space="preserve">However, I was surprised by their difficulties in transferring the strategies they had successfully employed in their solo repertoire into their choral repertoire. The uncertainty prompted me to consider what and how voice students practice their choral repertoire. </w:t>
      </w:r>
      <w:proofErr w:type="spellStart"/>
      <w:r w:rsidR="00DC200E" w:rsidRPr="007C2212">
        <w:rPr>
          <w:rFonts w:ascii="Arial" w:hAnsi="Arial" w:cs="Arial"/>
          <w:sz w:val="23"/>
          <w:szCs w:val="23"/>
        </w:rPr>
        <w:t>Hayase</w:t>
      </w:r>
      <w:proofErr w:type="spellEnd"/>
      <w:r w:rsidR="00DC200E" w:rsidRPr="007C2212">
        <w:rPr>
          <w:rFonts w:ascii="Arial" w:hAnsi="Arial" w:cs="Arial"/>
          <w:sz w:val="23"/>
          <w:szCs w:val="23"/>
        </w:rPr>
        <w:t xml:space="preserve"> et al. (2018) argue that </w:t>
      </w:r>
      <w:r w:rsidR="00DC200E" w:rsidRPr="007C2212">
        <w:rPr>
          <w:rFonts w:ascii="Arial" w:hAnsi="Arial" w:cs="Arial"/>
          <w:sz w:val="23"/>
          <w:szCs w:val="23"/>
        </w:rPr>
        <w:lastRenderedPageBreak/>
        <w:t>“cumulative singing practice itself is an essential regulator of vocal learning plasticity” (p. 4). This discovery led me to conclude that voice students may be singing in solo and choral styles.</w:t>
      </w:r>
    </w:p>
    <w:p w14:paraId="7F61065D" w14:textId="4EDB59CC" w:rsidR="00F94BFB" w:rsidRPr="007C2212" w:rsidRDefault="00B47DCC" w:rsidP="007C2212">
      <w:pPr>
        <w:pStyle w:val="NormalWeb"/>
        <w:spacing w:line="360" w:lineRule="auto"/>
        <w:rPr>
          <w:rFonts w:ascii="Arial" w:hAnsi="Arial" w:cs="Arial"/>
          <w:sz w:val="23"/>
          <w:szCs w:val="23"/>
        </w:rPr>
      </w:pPr>
      <w:r w:rsidRPr="007C2212">
        <w:rPr>
          <w:rFonts w:ascii="Arial" w:hAnsi="Arial" w:cs="Arial"/>
          <w:sz w:val="23"/>
          <w:szCs w:val="23"/>
        </w:rPr>
        <w:t xml:space="preserve"> As a professional singer and voice teacher, I value the choral experience's benefits for voice students' vocal and musical development. Concurrently, as an insider researcher, I recognize that vocal health and consistency can be challenging for singers managing the duality of solo and ensemble singing </w:t>
      </w:r>
      <w:sdt>
        <w:sdtPr>
          <w:rPr>
            <w:rFonts w:ascii="Arial" w:hAnsi="Arial" w:cs="Arial"/>
            <w:color w:val="000000"/>
            <w:sz w:val="23"/>
            <w:szCs w:val="23"/>
          </w:rPr>
          <w:tag w:val="MENDELEY_CITATION_v3_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
          <w:id w:val="-699393691"/>
          <w:placeholder>
            <w:docPart w:val="DefaultPlaceholder_-1854013440"/>
          </w:placeholder>
        </w:sdtPr>
        <w:sdtContent>
          <w:r w:rsidR="000F06F3" w:rsidRPr="007C2212">
            <w:rPr>
              <w:rFonts w:ascii="Arial" w:hAnsi="Arial" w:cs="Arial"/>
              <w:color w:val="000000"/>
              <w:sz w:val="23"/>
              <w:szCs w:val="23"/>
            </w:rPr>
            <w:t xml:space="preserve">(Miller, 1995a; McCoy, 2011; </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 Fleming, 2018)</w:t>
          </w:r>
        </w:sdtContent>
      </w:sdt>
      <w:r w:rsidRPr="007C2212">
        <w:rPr>
          <w:rFonts w:ascii="Arial" w:hAnsi="Arial" w:cs="Arial"/>
          <w:color w:val="000000"/>
          <w:sz w:val="23"/>
          <w:szCs w:val="23"/>
        </w:rPr>
        <w:t xml:space="preserve">. </w:t>
      </w:r>
      <w:r w:rsidR="002E2522" w:rsidRPr="007C2212">
        <w:rPr>
          <w:rFonts w:ascii="Arial" w:hAnsi="Arial" w:cs="Arial"/>
          <w:sz w:val="23"/>
          <w:szCs w:val="23"/>
        </w:rPr>
        <w:t>Additionally, w</w:t>
      </w:r>
      <w:r w:rsidR="00665CBB" w:rsidRPr="007C2212">
        <w:rPr>
          <w:rFonts w:ascii="Arial" w:hAnsi="Arial" w:cs="Arial"/>
          <w:sz w:val="23"/>
          <w:szCs w:val="23"/>
        </w:rPr>
        <w:t xml:space="preserve">ithin the realm of vocal learning and practice, Erickson (2022) underscores the importance of “practicing wisely” (p. 90), citing that learning and imprinting processes induce structural changes in the brain due </w:t>
      </w:r>
      <w:r w:rsidR="009E320E" w:rsidRPr="007C2212">
        <w:rPr>
          <w:rFonts w:ascii="Arial" w:hAnsi="Arial" w:cs="Arial"/>
          <w:sz w:val="23"/>
          <w:szCs w:val="23"/>
        </w:rPr>
        <w:t>neuro</w:t>
      </w:r>
      <w:r w:rsidR="00665CBB" w:rsidRPr="007C2212">
        <w:rPr>
          <w:rFonts w:ascii="Arial" w:hAnsi="Arial" w:cs="Arial"/>
          <w:sz w:val="23"/>
          <w:szCs w:val="23"/>
        </w:rPr>
        <w:t xml:space="preserve">plasticity. </w:t>
      </w:r>
      <w:r w:rsidR="004B02A9" w:rsidRPr="007C2212">
        <w:rPr>
          <w:rFonts w:ascii="Arial" w:hAnsi="Arial" w:cs="Arial"/>
          <w:sz w:val="23"/>
          <w:szCs w:val="23"/>
        </w:rPr>
        <w:t xml:space="preserve">These observations lead me to believe that the population impacted by the knowledge gap in vocal practice instruction may be broader than I had previously anticipated, therefore affecting all singers in training, including choral singers </w:t>
      </w:r>
      <w:sdt>
        <w:sdtPr>
          <w:rPr>
            <w:rFonts w:ascii="Arial" w:hAnsi="Arial" w:cs="Arial"/>
            <w:color w:val="000000"/>
            <w:sz w:val="23"/>
            <w:szCs w:val="23"/>
          </w:rPr>
          <w:tag w:val="MENDELEY_CITATION_v3_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"/>
          <w:id w:val="-40751096"/>
          <w:placeholder>
            <w:docPart w:val="DefaultPlaceholder_-1854013440"/>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Rainero</w:t>
          </w:r>
          <w:proofErr w:type="spellEnd"/>
          <w:r w:rsidR="000F06F3" w:rsidRPr="007C2212">
            <w:rPr>
              <w:rFonts w:ascii="Arial" w:hAnsi="Arial" w:cs="Arial"/>
              <w:color w:val="000000"/>
              <w:sz w:val="23"/>
              <w:szCs w:val="23"/>
            </w:rPr>
            <w:t>, 2012; Baughman, 2017)</w:t>
          </w:r>
        </w:sdtContent>
      </w:sdt>
      <w:r w:rsidR="00F94BFB" w:rsidRPr="007C2212">
        <w:rPr>
          <w:rFonts w:ascii="Arial" w:hAnsi="Arial" w:cs="Arial"/>
          <w:sz w:val="23"/>
          <w:szCs w:val="23"/>
        </w:rPr>
        <w:t xml:space="preserve">. </w:t>
      </w:r>
    </w:p>
    <w:p w14:paraId="571198D1" w14:textId="72F3D092" w:rsidR="009E320E" w:rsidRPr="007C2212" w:rsidRDefault="00665CBB" w:rsidP="007C2212">
      <w:pPr>
        <w:pStyle w:val="NormalWeb"/>
        <w:spacing w:line="360" w:lineRule="auto"/>
        <w:rPr>
          <w:rFonts w:ascii="Arial" w:hAnsi="Arial" w:cs="Arial"/>
          <w:sz w:val="23"/>
          <w:szCs w:val="23"/>
        </w:rPr>
      </w:pPr>
      <w:r w:rsidRPr="007C2212">
        <w:rPr>
          <w:rFonts w:ascii="Arial" w:hAnsi="Arial" w:cs="Arial"/>
          <w:sz w:val="23"/>
          <w:szCs w:val="23"/>
        </w:rPr>
        <w:t xml:space="preserve">Consequently, it was incumbent upon me to </w:t>
      </w:r>
      <w:r w:rsidR="005109BD" w:rsidRPr="007C2212">
        <w:rPr>
          <w:rFonts w:ascii="Arial" w:hAnsi="Arial" w:cs="Arial"/>
          <w:sz w:val="23"/>
          <w:szCs w:val="23"/>
        </w:rPr>
        <w:t>explore</w:t>
      </w:r>
      <w:r w:rsidRPr="007C2212">
        <w:rPr>
          <w:rFonts w:ascii="Arial" w:hAnsi="Arial" w:cs="Arial"/>
          <w:sz w:val="23"/>
          <w:szCs w:val="23"/>
        </w:rPr>
        <w:t xml:space="preserve"> how to better serve those populations, from </w:t>
      </w:r>
      <w:r w:rsidR="005109BD" w:rsidRPr="007C2212">
        <w:rPr>
          <w:rFonts w:ascii="Arial" w:hAnsi="Arial" w:cs="Arial"/>
          <w:sz w:val="23"/>
          <w:szCs w:val="23"/>
        </w:rPr>
        <w:t xml:space="preserve">an ethical standpoint and </w:t>
      </w:r>
      <w:r w:rsidRPr="007C2212">
        <w:rPr>
          <w:rFonts w:ascii="Arial" w:hAnsi="Arial" w:cs="Arial"/>
          <w:sz w:val="23"/>
          <w:szCs w:val="23"/>
        </w:rPr>
        <w:t>my position as a voice instructor for choral and solo singers</w:t>
      </w:r>
      <w:sdt>
        <w:sdtPr>
          <w:rPr>
            <w:rFonts w:ascii="Arial" w:hAnsi="Arial" w:cs="Arial"/>
            <w:sz w:val="23"/>
            <w:szCs w:val="23"/>
          </w:rPr>
          <w:id w:val="-1103571091"/>
          <w:citation/>
        </w:sdtPr>
        <w:sdtContent>
          <w:r w:rsidR="001E2342" w:rsidRPr="007C2212">
            <w:rPr>
              <w:rFonts w:ascii="Arial" w:hAnsi="Arial" w:cs="Arial"/>
              <w:sz w:val="23"/>
              <w:szCs w:val="23"/>
            </w:rPr>
            <w:fldChar w:fldCharType="begin"/>
          </w:r>
          <w:r w:rsidR="001E2342" w:rsidRPr="007C2212">
            <w:rPr>
              <w:rFonts w:ascii="Arial" w:hAnsi="Arial" w:cs="Arial"/>
              <w:sz w:val="23"/>
              <w:szCs w:val="23"/>
            </w:rPr>
            <w:instrText xml:space="preserve"> CITATION Coh07 \l 1033 </w:instrText>
          </w:r>
          <w:r w:rsidR="001E2342" w:rsidRPr="007C2212">
            <w:rPr>
              <w:rFonts w:ascii="Arial" w:hAnsi="Arial" w:cs="Arial"/>
              <w:sz w:val="23"/>
              <w:szCs w:val="23"/>
            </w:rPr>
            <w:fldChar w:fldCharType="separate"/>
          </w:r>
          <w:r w:rsidR="001E2342" w:rsidRPr="007C2212">
            <w:rPr>
              <w:rFonts w:ascii="Arial" w:hAnsi="Arial" w:cs="Arial"/>
              <w:noProof/>
              <w:sz w:val="23"/>
              <w:szCs w:val="23"/>
            </w:rPr>
            <w:t xml:space="preserve"> (Cohen, et al., 2007)</w:t>
          </w:r>
          <w:r w:rsidR="001E2342" w:rsidRPr="007C2212">
            <w:rPr>
              <w:rFonts w:ascii="Arial" w:hAnsi="Arial" w:cs="Arial"/>
              <w:sz w:val="23"/>
              <w:szCs w:val="23"/>
            </w:rPr>
            <w:fldChar w:fldCharType="end"/>
          </w:r>
        </w:sdtContent>
      </w:sdt>
      <w:r w:rsidR="001E2342" w:rsidRPr="007C2212">
        <w:rPr>
          <w:rFonts w:ascii="Arial" w:hAnsi="Arial" w:cs="Arial"/>
          <w:sz w:val="23"/>
          <w:szCs w:val="23"/>
        </w:rPr>
        <w:t xml:space="preserve">. </w:t>
      </w:r>
      <w:r w:rsidR="009E320E" w:rsidRPr="007C2212">
        <w:rPr>
          <w:rFonts w:ascii="Arial" w:hAnsi="Arial" w:cs="Arial"/>
          <w:sz w:val="23"/>
          <w:szCs w:val="23"/>
        </w:rPr>
        <w:t xml:space="preserve">As a result, my commitment to </w:t>
      </w:r>
      <w:r w:rsidR="005109BD" w:rsidRPr="007C2212">
        <w:rPr>
          <w:rFonts w:ascii="Arial" w:hAnsi="Arial" w:cs="Arial"/>
          <w:sz w:val="23"/>
          <w:szCs w:val="23"/>
        </w:rPr>
        <w:t>investigating</w:t>
      </w:r>
      <w:r w:rsidR="009E320E" w:rsidRPr="007C2212">
        <w:rPr>
          <w:rFonts w:ascii="Arial" w:hAnsi="Arial" w:cs="Arial"/>
          <w:sz w:val="23"/>
          <w:szCs w:val="23"/>
        </w:rPr>
        <w:t>, understanding, learning, and finally helping my voice students navigate the complexities of both vocal contexts constitutes the rationale for this investigation.</w:t>
      </w:r>
    </w:p>
    <w:p w14:paraId="5206C573" w14:textId="59206EC7"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 xml:space="preserve">Planned Program of Study: </w:t>
      </w:r>
    </w:p>
    <w:p w14:paraId="62CA5D2A" w14:textId="77777777" w:rsidR="009E320E" w:rsidRPr="007C2212" w:rsidRDefault="00A97187" w:rsidP="007C2212">
      <w:pPr>
        <w:spacing w:line="360" w:lineRule="auto"/>
        <w:rPr>
          <w:rFonts w:ascii="Arial" w:hAnsi="Arial" w:cs="Arial"/>
          <w:b/>
          <w:bCs/>
          <w:sz w:val="23"/>
          <w:szCs w:val="23"/>
        </w:rPr>
      </w:pPr>
      <w:r w:rsidRPr="007C2212">
        <w:rPr>
          <w:rFonts w:ascii="Arial" w:hAnsi="Arial" w:cs="Arial"/>
          <w:b/>
          <w:bCs/>
          <w:sz w:val="23"/>
          <w:szCs w:val="23"/>
        </w:rPr>
        <w:t>Aims:</w:t>
      </w:r>
      <w:r w:rsidR="00FF7EAE" w:rsidRPr="007C2212">
        <w:rPr>
          <w:rFonts w:ascii="Arial" w:hAnsi="Arial" w:cs="Arial"/>
          <w:b/>
          <w:bCs/>
          <w:sz w:val="23"/>
          <w:szCs w:val="23"/>
        </w:rPr>
        <w:t xml:space="preserve"> </w:t>
      </w:r>
    </w:p>
    <w:p w14:paraId="4F507D4B" w14:textId="46DB0EA0" w:rsidR="00A97187" w:rsidRPr="007C2212" w:rsidRDefault="00D95E31" w:rsidP="007C2212">
      <w:pPr>
        <w:pStyle w:val="NormalWeb"/>
        <w:numPr>
          <w:ilvl w:val="0"/>
          <w:numId w:val="1"/>
        </w:numPr>
        <w:spacing w:line="360" w:lineRule="auto"/>
        <w:rPr>
          <w:rFonts w:ascii="Arial" w:hAnsi="Arial" w:cs="Arial"/>
          <w:sz w:val="23"/>
          <w:szCs w:val="23"/>
        </w:rPr>
      </w:pPr>
      <w:r w:rsidRPr="007C2212">
        <w:rPr>
          <w:rFonts w:ascii="Arial" w:hAnsi="Arial" w:cs="Arial"/>
          <w:sz w:val="23"/>
          <w:szCs w:val="23"/>
        </w:rPr>
        <w:t xml:space="preserve">Investigate and examine the </w:t>
      </w:r>
      <w:r w:rsidRPr="007C2212">
        <w:rPr>
          <w:rStyle w:val="Emphasis"/>
          <w:rFonts w:ascii="Arial" w:eastAsiaTheme="majorEastAsia" w:hAnsi="Arial" w:cs="Arial"/>
          <w:sz w:val="23"/>
          <w:szCs w:val="23"/>
        </w:rPr>
        <w:t>voice student-choral singer</w:t>
      </w:r>
      <w:r w:rsidRPr="007C2212">
        <w:rPr>
          <w:rFonts w:ascii="Arial" w:hAnsi="Arial" w:cs="Arial"/>
          <w:sz w:val="23"/>
          <w:szCs w:val="23"/>
        </w:rPr>
        <w:t xml:space="preserve"> duality, possible challenges, demands, and needs regarding vocal health and vocal consistency</w:t>
      </w:r>
      <w:r w:rsidR="004B1402"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fSx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V19"/>
          <w:id w:val="-2032709325"/>
          <w:placeholder>
            <w:docPart w:val="DefaultPlaceholder_-1854013440"/>
          </w:placeholder>
        </w:sdtPr>
        <w:sdtContent>
          <w:r w:rsidR="000F06F3" w:rsidRPr="007C2212">
            <w:rPr>
              <w:rFonts w:ascii="Arial" w:hAnsi="Arial" w:cs="Arial"/>
              <w:color w:val="000000"/>
              <w:sz w:val="23"/>
              <w:szCs w:val="23"/>
            </w:rPr>
            <w:t xml:space="preserve">(Miller, 1995a; </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McCoy, 2011)</w:t>
          </w:r>
        </w:sdtContent>
      </w:sdt>
      <w:r w:rsidR="004B1402" w:rsidRPr="007C2212">
        <w:rPr>
          <w:rFonts w:ascii="Arial" w:hAnsi="Arial" w:cs="Arial"/>
          <w:sz w:val="23"/>
          <w:szCs w:val="23"/>
        </w:rPr>
        <w:t>.</w:t>
      </w:r>
    </w:p>
    <w:p w14:paraId="384CFFE1" w14:textId="39F4405A" w:rsidR="00B96C1B" w:rsidRPr="007C2212" w:rsidRDefault="00B96C1B"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t xml:space="preserve">Establish the benefits of </w:t>
      </w:r>
      <w:r w:rsidR="003F56B5" w:rsidRPr="007C2212">
        <w:rPr>
          <w:rFonts w:ascii="Arial" w:hAnsi="Arial" w:cs="Arial"/>
          <w:sz w:val="23"/>
          <w:szCs w:val="23"/>
        </w:rPr>
        <w:t>belonging to a</w:t>
      </w:r>
      <w:r w:rsidRPr="007C2212">
        <w:rPr>
          <w:rFonts w:ascii="Arial" w:hAnsi="Arial" w:cs="Arial"/>
          <w:sz w:val="23"/>
          <w:szCs w:val="23"/>
        </w:rPr>
        <w:t xml:space="preserve"> choral ensemble.</w:t>
      </w:r>
    </w:p>
    <w:p w14:paraId="7B09256C" w14:textId="50356165" w:rsidR="00A97187" w:rsidRPr="007C2212" w:rsidRDefault="004C528D"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t xml:space="preserve">Explore the </w:t>
      </w:r>
      <w:r w:rsidRPr="007C2212">
        <w:rPr>
          <w:rFonts w:ascii="Arial" w:hAnsi="Arial" w:cs="Arial"/>
          <w:i/>
          <w:iCs/>
          <w:sz w:val="23"/>
          <w:szCs w:val="23"/>
        </w:rPr>
        <w:t>voice student-cho</w:t>
      </w:r>
      <w:r w:rsidR="00A3243F" w:rsidRPr="007C2212">
        <w:rPr>
          <w:rFonts w:ascii="Arial" w:hAnsi="Arial" w:cs="Arial"/>
          <w:i/>
          <w:iCs/>
          <w:sz w:val="23"/>
          <w:szCs w:val="23"/>
        </w:rPr>
        <w:t>ral</w:t>
      </w:r>
      <w:r w:rsidRPr="007C2212">
        <w:rPr>
          <w:rFonts w:ascii="Arial" w:hAnsi="Arial" w:cs="Arial"/>
          <w:i/>
          <w:iCs/>
          <w:sz w:val="23"/>
          <w:szCs w:val="23"/>
        </w:rPr>
        <w:t xml:space="preserve"> singer</w:t>
      </w:r>
      <w:r w:rsidRPr="007C2212">
        <w:rPr>
          <w:rFonts w:ascii="Arial" w:hAnsi="Arial" w:cs="Arial"/>
          <w:sz w:val="23"/>
          <w:szCs w:val="23"/>
        </w:rPr>
        <w:t xml:space="preserve"> transition</w:t>
      </w:r>
      <w:r w:rsidR="00A97187" w:rsidRPr="007C2212">
        <w:rPr>
          <w:rFonts w:ascii="Arial" w:hAnsi="Arial" w:cs="Arial"/>
          <w:sz w:val="23"/>
          <w:szCs w:val="23"/>
        </w:rPr>
        <w:t xml:space="preserve"> </w:t>
      </w:r>
      <w:r w:rsidRPr="007C2212">
        <w:rPr>
          <w:rFonts w:ascii="Arial" w:hAnsi="Arial" w:cs="Arial"/>
          <w:sz w:val="23"/>
          <w:szCs w:val="23"/>
        </w:rPr>
        <w:t xml:space="preserve">from the </w:t>
      </w:r>
      <w:r w:rsidR="00AA3E39" w:rsidRPr="007C2212">
        <w:rPr>
          <w:rFonts w:ascii="Arial" w:hAnsi="Arial" w:cs="Arial"/>
          <w:sz w:val="23"/>
          <w:szCs w:val="23"/>
        </w:rPr>
        <w:t>voice lesson to cho</w:t>
      </w:r>
      <w:r w:rsidRPr="007C2212">
        <w:rPr>
          <w:rFonts w:ascii="Arial" w:hAnsi="Arial" w:cs="Arial"/>
          <w:sz w:val="23"/>
          <w:szCs w:val="23"/>
        </w:rPr>
        <w:t>ral contexts</w:t>
      </w:r>
      <w:r w:rsidR="003F56B5" w:rsidRPr="007C2212">
        <w:rPr>
          <w:rFonts w:ascii="Arial" w:hAnsi="Arial" w:cs="Arial"/>
          <w:sz w:val="23"/>
          <w:szCs w:val="23"/>
        </w:rPr>
        <w:t>.</w:t>
      </w:r>
    </w:p>
    <w:p w14:paraId="66A63222" w14:textId="5B7AFB1A" w:rsidR="0094027D" w:rsidRPr="007C2212" w:rsidRDefault="0094027D"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t xml:space="preserve">Provide comprehensive and practical vocal transition advice for the duality singer, to further encourage their vocal health and development. </w:t>
      </w:r>
    </w:p>
    <w:p w14:paraId="5A9A81D6" w14:textId="5FACBE8C" w:rsidR="000C6F1C" w:rsidRPr="007C2212" w:rsidRDefault="000C6F1C"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lastRenderedPageBreak/>
        <w:t xml:space="preserve">Explore the impact vocal health </w:t>
      </w:r>
      <w:r w:rsidR="00F13C41" w:rsidRPr="007C2212">
        <w:rPr>
          <w:rFonts w:ascii="Arial" w:hAnsi="Arial" w:cs="Arial"/>
          <w:sz w:val="23"/>
          <w:szCs w:val="23"/>
        </w:rPr>
        <w:t xml:space="preserve">training </w:t>
      </w:r>
      <w:r w:rsidRPr="007C2212">
        <w:rPr>
          <w:rFonts w:ascii="Arial" w:hAnsi="Arial" w:cs="Arial"/>
          <w:sz w:val="23"/>
          <w:szCs w:val="23"/>
        </w:rPr>
        <w:t xml:space="preserve">has on the </w:t>
      </w:r>
      <w:r w:rsidRPr="007C2212">
        <w:rPr>
          <w:rFonts w:ascii="Arial" w:hAnsi="Arial" w:cs="Arial"/>
          <w:i/>
          <w:iCs/>
          <w:sz w:val="23"/>
          <w:szCs w:val="23"/>
        </w:rPr>
        <w:t>voice student-choral singer</w:t>
      </w:r>
      <w:r w:rsidR="006F1EAB" w:rsidRPr="007C2212">
        <w:rPr>
          <w:rFonts w:ascii="Arial" w:hAnsi="Arial" w:cs="Arial"/>
          <w:i/>
          <w:iCs/>
          <w:sz w:val="23"/>
          <w:szCs w:val="23"/>
        </w:rPr>
        <w:t xml:space="preserve"> </w:t>
      </w:r>
      <w:r w:rsidR="006F1EAB" w:rsidRPr="007C2212">
        <w:rPr>
          <w:rFonts w:ascii="Arial" w:hAnsi="Arial" w:cs="Arial"/>
          <w:noProof/>
          <w:sz w:val="23"/>
          <w:szCs w:val="23"/>
        </w:rPr>
        <w:t>(Gates, et al., 2013; Halstead, 2019)</w:t>
      </w:r>
      <w:r w:rsidR="006F1EAB" w:rsidRPr="007C2212">
        <w:rPr>
          <w:rFonts w:ascii="Arial" w:hAnsi="Arial" w:cs="Arial"/>
          <w:i/>
          <w:iCs/>
          <w:noProof/>
          <w:sz w:val="23"/>
          <w:szCs w:val="23"/>
        </w:rPr>
        <w:t>.</w:t>
      </w:r>
    </w:p>
    <w:p w14:paraId="67DCA6EA" w14:textId="5266C6CC" w:rsidR="00AA3E39" w:rsidRPr="007C2212" w:rsidRDefault="00AA3E39"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t xml:space="preserve">Explore </w:t>
      </w:r>
      <w:r w:rsidR="001B37E2" w:rsidRPr="007C2212">
        <w:rPr>
          <w:rFonts w:ascii="Arial" w:hAnsi="Arial" w:cs="Arial"/>
          <w:sz w:val="23"/>
          <w:szCs w:val="23"/>
        </w:rPr>
        <w:t xml:space="preserve">what the literature says about </w:t>
      </w:r>
      <w:r w:rsidRPr="007C2212">
        <w:rPr>
          <w:rFonts w:ascii="Arial" w:hAnsi="Arial" w:cs="Arial"/>
          <w:sz w:val="23"/>
          <w:szCs w:val="23"/>
        </w:rPr>
        <w:t xml:space="preserve">the </w:t>
      </w:r>
      <w:r w:rsidR="00D27E73" w:rsidRPr="007C2212">
        <w:rPr>
          <w:rFonts w:ascii="Arial" w:hAnsi="Arial" w:cs="Arial"/>
          <w:sz w:val="23"/>
          <w:szCs w:val="23"/>
        </w:rPr>
        <w:t xml:space="preserve">role of the </w:t>
      </w:r>
      <w:r w:rsidRPr="007C2212">
        <w:rPr>
          <w:rFonts w:ascii="Arial" w:hAnsi="Arial" w:cs="Arial"/>
          <w:sz w:val="23"/>
          <w:szCs w:val="23"/>
        </w:rPr>
        <w:t xml:space="preserve">voice teacher </w:t>
      </w:r>
      <w:r w:rsidR="00D27E73" w:rsidRPr="007C2212">
        <w:rPr>
          <w:rFonts w:ascii="Arial" w:hAnsi="Arial" w:cs="Arial"/>
          <w:sz w:val="23"/>
          <w:szCs w:val="23"/>
        </w:rPr>
        <w:t xml:space="preserve">in the choral context </w:t>
      </w:r>
      <w:sdt>
        <w:sdtPr>
          <w:rPr>
            <w:rFonts w:ascii="Arial" w:hAnsi="Arial" w:cs="Arial"/>
            <w:color w:val="000000"/>
            <w:sz w:val="23"/>
            <w:szCs w:val="23"/>
          </w:rPr>
          <w:tag w:val="MENDELEY_CITATION_v3_eyJjaXRhdGlvbklEIjoiTUVOREVMRVlfQ0lUQVRJT05fYTNiYjU4MTYtMGY3Yi00Yzk0LThkYjgtZGY0ODQ4MWE2NDBm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2119943787"/>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w:t>
          </w:r>
        </w:sdtContent>
      </w:sdt>
      <w:r w:rsidR="00797439" w:rsidRPr="007C2212">
        <w:rPr>
          <w:rFonts w:ascii="Arial" w:hAnsi="Arial" w:cs="Arial"/>
          <w:color w:val="000000"/>
          <w:sz w:val="23"/>
          <w:szCs w:val="23"/>
        </w:rPr>
        <w:t>.</w:t>
      </w:r>
    </w:p>
    <w:p w14:paraId="7BB965DD" w14:textId="6E67E175" w:rsidR="00F13C41" w:rsidRPr="007C2212" w:rsidRDefault="00F13C41" w:rsidP="007C2212">
      <w:pPr>
        <w:pStyle w:val="ListParagraph"/>
        <w:numPr>
          <w:ilvl w:val="0"/>
          <w:numId w:val="1"/>
        </w:numPr>
        <w:spacing w:line="360" w:lineRule="auto"/>
        <w:rPr>
          <w:rFonts w:ascii="Arial" w:hAnsi="Arial" w:cs="Arial"/>
          <w:b/>
          <w:bCs/>
          <w:sz w:val="23"/>
          <w:szCs w:val="23"/>
        </w:rPr>
      </w:pPr>
      <w:r w:rsidRPr="007C2212">
        <w:rPr>
          <w:rFonts w:ascii="Arial" w:hAnsi="Arial" w:cs="Arial"/>
          <w:sz w:val="23"/>
          <w:szCs w:val="23"/>
        </w:rPr>
        <w:t>Explore the relationship the choral singer has solitary practice sessions</w:t>
      </w:r>
      <w:r w:rsidR="006F1EAB" w:rsidRPr="007C2212">
        <w:rPr>
          <w:rFonts w:ascii="Arial" w:hAnsi="Arial" w:cs="Arial"/>
          <w:sz w:val="23"/>
          <w:szCs w:val="23"/>
        </w:rPr>
        <w:t>.</w:t>
      </w:r>
    </w:p>
    <w:p w14:paraId="4DF10C99" w14:textId="028A8F6D" w:rsidR="00DB2F89" w:rsidRPr="007C2212" w:rsidRDefault="0094027D" w:rsidP="007C2212">
      <w:pPr>
        <w:pStyle w:val="ListParagraph"/>
        <w:numPr>
          <w:ilvl w:val="0"/>
          <w:numId w:val="1"/>
        </w:numPr>
        <w:spacing w:before="100" w:beforeAutospacing="1" w:after="100" w:afterAutospacing="1" w:line="360" w:lineRule="auto"/>
        <w:rPr>
          <w:rFonts w:ascii="Arial" w:eastAsia="Times New Roman" w:hAnsi="Arial" w:cs="Arial"/>
          <w:b/>
          <w:bCs/>
          <w:kern w:val="0"/>
          <w:sz w:val="23"/>
          <w:szCs w:val="23"/>
          <w14:ligatures w14:val="none"/>
        </w:rPr>
      </w:pPr>
      <w:r w:rsidRPr="007C2212">
        <w:rPr>
          <w:rFonts w:ascii="Arial" w:hAnsi="Arial" w:cs="Arial"/>
          <w:sz w:val="23"/>
          <w:szCs w:val="23"/>
        </w:rPr>
        <w:t xml:space="preserve">Create an overview of recommendations specific to the </w:t>
      </w:r>
      <w:r w:rsidRPr="007C2212">
        <w:rPr>
          <w:rFonts w:ascii="Arial" w:hAnsi="Arial" w:cs="Arial"/>
          <w:i/>
          <w:iCs/>
          <w:sz w:val="23"/>
          <w:szCs w:val="23"/>
        </w:rPr>
        <w:t>voice student-choral singer</w:t>
      </w:r>
      <w:r w:rsidRPr="007C2212">
        <w:rPr>
          <w:rFonts w:ascii="Arial" w:hAnsi="Arial" w:cs="Arial"/>
          <w:sz w:val="23"/>
          <w:szCs w:val="23"/>
        </w:rPr>
        <w:t xml:space="preserve"> that could also impact the regular choral singer for their vocal health, hygiene, and development </w:t>
      </w:r>
      <w:r w:rsidRPr="007C2212">
        <w:rPr>
          <w:rFonts w:ascii="Arial" w:hAnsi="Arial" w:cs="Arial"/>
          <w:noProof/>
          <w:sz w:val="23"/>
          <w:szCs w:val="23"/>
        </w:rPr>
        <w:t xml:space="preserve">(Gates, et al., 2013; Nix &amp; Roy, 2018; Halstead, 2019). </w:t>
      </w:r>
    </w:p>
    <w:p w14:paraId="544D567C" w14:textId="77777777" w:rsidR="00C073C7" w:rsidRPr="007C2212" w:rsidRDefault="00A97187" w:rsidP="007C2212">
      <w:pPr>
        <w:spacing w:line="360" w:lineRule="auto"/>
        <w:jc w:val="both"/>
        <w:rPr>
          <w:rFonts w:ascii="Arial" w:hAnsi="Arial" w:cs="Arial"/>
          <w:b/>
          <w:bCs/>
          <w:sz w:val="23"/>
          <w:szCs w:val="23"/>
        </w:rPr>
      </w:pPr>
      <w:r w:rsidRPr="007C2212">
        <w:rPr>
          <w:rFonts w:ascii="Arial" w:hAnsi="Arial" w:cs="Arial"/>
          <w:b/>
          <w:bCs/>
          <w:sz w:val="23"/>
          <w:szCs w:val="23"/>
        </w:rPr>
        <w:t>Objectives</w:t>
      </w:r>
      <w:r w:rsidR="00A526DB" w:rsidRPr="007C2212">
        <w:rPr>
          <w:rFonts w:ascii="Arial" w:hAnsi="Arial" w:cs="Arial"/>
          <w:b/>
          <w:bCs/>
          <w:sz w:val="23"/>
          <w:szCs w:val="23"/>
        </w:rPr>
        <w:t xml:space="preserve"> </w:t>
      </w:r>
    </w:p>
    <w:p w14:paraId="0EA5A2F6" w14:textId="77777777" w:rsidR="00C073C7" w:rsidRPr="007C2212" w:rsidRDefault="00A97187" w:rsidP="007C2212">
      <w:pPr>
        <w:pStyle w:val="ListParagraph"/>
        <w:numPr>
          <w:ilvl w:val="0"/>
          <w:numId w:val="10"/>
        </w:numPr>
        <w:spacing w:line="360" w:lineRule="auto"/>
        <w:jc w:val="both"/>
        <w:rPr>
          <w:rFonts w:ascii="Arial" w:hAnsi="Arial" w:cs="Arial"/>
          <w:b/>
          <w:bCs/>
          <w:sz w:val="23"/>
          <w:szCs w:val="23"/>
        </w:rPr>
      </w:pPr>
      <w:r w:rsidRPr="007C2212">
        <w:rPr>
          <w:rFonts w:ascii="Arial" w:eastAsia="Times New Roman" w:hAnsi="Arial" w:cs="Arial"/>
          <w:kern w:val="0"/>
          <w:sz w:val="23"/>
          <w:szCs w:val="23"/>
          <w14:ligatures w14:val="none"/>
        </w:rPr>
        <w:t xml:space="preserve">Identify the leading literature and research in the </w:t>
      </w:r>
      <w:r w:rsidR="00570065" w:rsidRPr="007C2212">
        <w:rPr>
          <w:rFonts w:ascii="Arial" w:eastAsia="Times New Roman" w:hAnsi="Arial" w:cs="Arial"/>
          <w:kern w:val="0"/>
          <w:sz w:val="23"/>
          <w:szCs w:val="23"/>
          <w14:ligatures w14:val="none"/>
        </w:rPr>
        <w:t>choral and vocal</w:t>
      </w:r>
      <w:r w:rsidRPr="007C2212">
        <w:rPr>
          <w:rFonts w:ascii="Arial" w:eastAsia="Times New Roman" w:hAnsi="Arial" w:cs="Arial"/>
          <w:kern w:val="0"/>
          <w:sz w:val="23"/>
          <w:szCs w:val="23"/>
          <w14:ligatures w14:val="none"/>
        </w:rPr>
        <w:t xml:space="preserve"> pedagogy field, pertaining to </w:t>
      </w:r>
      <w:r w:rsidR="00570065" w:rsidRPr="007C2212">
        <w:rPr>
          <w:rFonts w:ascii="Arial" w:eastAsia="Times New Roman" w:hAnsi="Arial" w:cs="Arial"/>
          <w:kern w:val="0"/>
          <w:sz w:val="23"/>
          <w:szCs w:val="23"/>
          <w14:ligatures w14:val="none"/>
        </w:rPr>
        <w:t>the solo and choral singer through</w:t>
      </w:r>
      <w:r w:rsidRPr="007C2212">
        <w:rPr>
          <w:rFonts w:ascii="Arial" w:eastAsia="Times New Roman" w:hAnsi="Arial" w:cs="Arial"/>
          <w:kern w:val="0"/>
          <w:sz w:val="23"/>
          <w:szCs w:val="23"/>
          <w14:ligatures w14:val="none"/>
        </w:rPr>
        <w:t xml:space="preserve"> a comprehensive search of seminal books, </w:t>
      </w:r>
      <w:r w:rsidR="00570065" w:rsidRPr="007C2212">
        <w:rPr>
          <w:rFonts w:ascii="Arial" w:eastAsia="Times New Roman" w:hAnsi="Arial" w:cs="Arial"/>
          <w:kern w:val="0"/>
          <w:sz w:val="23"/>
          <w:szCs w:val="23"/>
          <w14:ligatures w14:val="none"/>
        </w:rPr>
        <w:t xml:space="preserve">peer- reviewed, </w:t>
      </w:r>
      <w:r w:rsidRPr="007C2212">
        <w:rPr>
          <w:rFonts w:ascii="Arial" w:eastAsia="Times New Roman" w:hAnsi="Arial" w:cs="Arial"/>
          <w:kern w:val="0"/>
          <w:sz w:val="23"/>
          <w:szCs w:val="23"/>
          <w14:ligatures w14:val="none"/>
        </w:rPr>
        <w:t xml:space="preserve">journals, studies, and articles. </w:t>
      </w:r>
    </w:p>
    <w:p w14:paraId="7ED6DD9E" w14:textId="77777777" w:rsidR="00C073C7" w:rsidRPr="007C2212" w:rsidRDefault="00570065" w:rsidP="007C2212">
      <w:pPr>
        <w:pStyle w:val="ListParagraph"/>
        <w:numPr>
          <w:ilvl w:val="0"/>
          <w:numId w:val="10"/>
        </w:numPr>
        <w:spacing w:line="360" w:lineRule="auto"/>
        <w:jc w:val="both"/>
        <w:rPr>
          <w:rFonts w:ascii="Arial" w:hAnsi="Arial" w:cs="Arial"/>
          <w:b/>
          <w:bCs/>
          <w:sz w:val="23"/>
          <w:szCs w:val="23"/>
        </w:rPr>
      </w:pPr>
      <w:r w:rsidRPr="007C2212">
        <w:rPr>
          <w:rFonts w:ascii="Arial" w:hAnsi="Arial" w:cs="Arial"/>
          <w:sz w:val="23"/>
          <w:szCs w:val="23"/>
        </w:rPr>
        <w:t>Establish and d</w:t>
      </w:r>
      <w:r w:rsidR="00A97187" w:rsidRPr="007C2212">
        <w:rPr>
          <w:rFonts w:ascii="Arial" w:hAnsi="Arial" w:cs="Arial"/>
          <w:sz w:val="23"/>
          <w:szCs w:val="23"/>
        </w:rPr>
        <w:t xml:space="preserve">efine the </w:t>
      </w:r>
      <w:r w:rsidRPr="007C2212">
        <w:rPr>
          <w:rFonts w:ascii="Arial" w:hAnsi="Arial" w:cs="Arial"/>
          <w:sz w:val="23"/>
          <w:szCs w:val="23"/>
        </w:rPr>
        <w:t xml:space="preserve">duality, </w:t>
      </w:r>
      <w:r w:rsidRPr="007C2212">
        <w:rPr>
          <w:rFonts w:ascii="Arial" w:hAnsi="Arial" w:cs="Arial"/>
          <w:i/>
          <w:iCs/>
          <w:sz w:val="23"/>
          <w:szCs w:val="23"/>
        </w:rPr>
        <w:t>voice student-choral singer</w:t>
      </w:r>
      <w:r w:rsidRPr="007C2212">
        <w:rPr>
          <w:rFonts w:ascii="Arial" w:hAnsi="Arial" w:cs="Arial"/>
          <w:sz w:val="23"/>
          <w:szCs w:val="23"/>
        </w:rPr>
        <w:t>.</w:t>
      </w:r>
    </w:p>
    <w:p w14:paraId="327D091D" w14:textId="0F1DA1DA" w:rsidR="00A97187" w:rsidRPr="007C2212" w:rsidRDefault="00570065" w:rsidP="007C2212">
      <w:pPr>
        <w:pStyle w:val="ListParagraph"/>
        <w:numPr>
          <w:ilvl w:val="0"/>
          <w:numId w:val="10"/>
        </w:numPr>
        <w:spacing w:line="360" w:lineRule="auto"/>
        <w:jc w:val="both"/>
        <w:rPr>
          <w:rFonts w:ascii="Arial" w:hAnsi="Arial" w:cs="Arial"/>
          <w:b/>
          <w:bCs/>
          <w:sz w:val="23"/>
          <w:szCs w:val="23"/>
        </w:rPr>
      </w:pPr>
      <w:r w:rsidRPr="007C2212">
        <w:rPr>
          <w:rFonts w:ascii="Arial" w:hAnsi="Arial" w:cs="Arial"/>
          <w:sz w:val="23"/>
          <w:szCs w:val="23"/>
        </w:rPr>
        <w:t>Analyze</w:t>
      </w:r>
      <w:r w:rsidR="00A97187" w:rsidRPr="007C2212">
        <w:rPr>
          <w:rFonts w:ascii="Arial" w:hAnsi="Arial" w:cs="Arial"/>
          <w:sz w:val="23"/>
          <w:szCs w:val="23"/>
        </w:rPr>
        <w:t xml:space="preserve"> what the literature recommends </w:t>
      </w:r>
      <w:r w:rsidRPr="007C2212">
        <w:rPr>
          <w:rFonts w:ascii="Arial" w:hAnsi="Arial" w:cs="Arial"/>
          <w:sz w:val="23"/>
          <w:szCs w:val="23"/>
        </w:rPr>
        <w:t xml:space="preserve">as efficient vocal tools for the </w:t>
      </w:r>
      <w:r w:rsidRPr="007C2212">
        <w:rPr>
          <w:rFonts w:ascii="Arial" w:hAnsi="Arial" w:cs="Arial"/>
          <w:i/>
          <w:iCs/>
          <w:sz w:val="23"/>
          <w:szCs w:val="23"/>
        </w:rPr>
        <w:t>voice student-choral singer</w:t>
      </w:r>
      <w:r w:rsidR="00BA7AB0" w:rsidRPr="007C2212">
        <w:rPr>
          <w:rFonts w:ascii="Arial" w:hAnsi="Arial" w:cs="Arial"/>
          <w:sz w:val="23"/>
          <w:szCs w:val="23"/>
        </w:rPr>
        <w:t>.</w:t>
      </w:r>
    </w:p>
    <w:p w14:paraId="0DB41645" w14:textId="12D23D8E" w:rsidR="00BA7AB0" w:rsidRPr="007C2212" w:rsidRDefault="00BA7AB0" w:rsidP="007C2212">
      <w:pPr>
        <w:numPr>
          <w:ilvl w:val="0"/>
          <w:numId w:val="10"/>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 xml:space="preserve">Analyze how vocal health and hygiene training can impact the </w:t>
      </w:r>
      <w:r w:rsidRPr="007C2212">
        <w:rPr>
          <w:rFonts w:ascii="Arial" w:hAnsi="Arial" w:cs="Arial"/>
          <w:i/>
          <w:iCs/>
          <w:sz w:val="23"/>
          <w:szCs w:val="23"/>
        </w:rPr>
        <w:t>voice student-choral singer</w:t>
      </w:r>
      <w:r w:rsidR="000B45F9" w:rsidRPr="007C2212">
        <w:rPr>
          <w:rFonts w:ascii="Arial" w:hAnsi="Arial" w:cs="Arial"/>
          <w:i/>
          <w:iCs/>
          <w:sz w:val="23"/>
          <w:szCs w:val="23"/>
        </w:rPr>
        <w:t xml:space="preserve"> </w:t>
      </w:r>
      <w:sdt>
        <w:sdtPr>
          <w:rPr>
            <w:rFonts w:ascii="Arial" w:hAnsi="Arial" w:cs="Arial"/>
            <w:iCs/>
            <w:color w:val="000000"/>
            <w:sz w:val="23"/>
            <w:szCs w:val="23"/>
          </w:rPr>
          <w:tag w:val="MENDELEY_CITATION_v3_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V19"/>
          <w:id w:val="-1448459134"/>
          <w:placeholder>
            <w:docPart w:val="DefaultPlaceholder_-1854013440"/>
          </w:placeholder>
        </w:sdtPr>
        <w:sdtContent>
          <w:r w:rsidR="000F06F3" w:rsidRPr="007C2212">
            <w:rPr>
              <w:rFonts w:ascii="Arial" w:hAnsi="Arial" w:cs="Arial"/>
              <w:iCs/>
              <w:color w:val="000000"/>
              <w:sz w:val="23"/>
              <w:szCs w:val="23"/>
            </w:rPr>
            <w:t xml:space="preserve">(Smith and </w:t>
          </w:r>
          <w:proofErr w:type="spellStart"/>
          <w:r w:rsidR="000F06F3" w:rsidRPr="007C2212">
            <w:rPr>
              <w:rFonts w:ascii="Arial" w:hAnsi="Arial" w:cs="Arial"/>
              <w:iCs/>
              <w:color w:val="000000"/>
              <w:sz w:val="23"/>
              <w:szCs w:val="23"/>
            </w:rPr>
            <w:t>Sataloff</w:t>
          </w:r>
          <w:proofErr w:type="spellEnd"/>
          <w:r w:rsidR="000F06F3" w:rsidRPr="007C2212">
            <w:rPr>
              <w:rFonts w:ascii="Arial" w:hAnsi="Arial" w:cs="Arial"/>
              <w:iCs/>
              <w:color w:val="000000"/>
              <w:sz w:val="23"/>
              <w:szCs w:val="23"/>
            </w:rPr>
            <w:t>, 2003; Webb, 2007)</w:t>
          </w:r>
        </w:sdtContent>
      </w:sdt>
      <w:r w:rsidR="000B45F9" w:rsidRPr="007C2212">
        <w:rPr>
          <w:rFonts w:ascii="Arial" w:hAnsi="Arial" w:cs="Arial"/>
          <w:iCs/>
          <w:color w:val="000000"/>
          <w:sz w:val="23"/>
          <w:szCs w:val="23"/>
        </w:rPr>
        <w:t xml:space="preserve">. </w:t>
      </w:r>
    </w:p>
    <w:p w14:paraId="01D376B4" w14:textId="0E00668D" w:rsidR="00A97187" w:rsidRPr="007C2212" w:rsidRDefault="00A97187" w:rsidP="007C2212">
      <w:pPr>
        <w:numPr>
          <w:ilvl w:val="0"/>
          <w:numId w:val="10"/>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 xml:space="preserve">Critically analyze the impact of </w:t>
      </w:r>
      <w:r w:rsidR="00BA7AB0" w:rsidRPr="007C2212">
        <w:rPr>
          <w:rFonts w:ascii="Arial" w:hAnsi="Arial" w:cs="Arial"/>
          <w:sz w:val="23"/>
          <w:szCs w:val="23"/>
        </w:rPr>
        <w:t xml:space="preserve">solitary </w:t>
      </w:r>
      <w:r w:rsidRPr="007C2212">
        <w:rPr>
          <w:rFonts w:ascii="Arial" w:hAnsi="Arial" w:cs="Arial"/>
          <w:sz w:val="23"/>
          <w:szCs w:val="23"/>
        </w:rPr>
        <w:t xml:space="preserve">practice on </w:t>
      </w:r>
      <w:r w:rsidR="00BA7AB0" w:rsidRPr="007C2212">
        <w:rPr>
          <w:rFonts w:ascii="Arial" w:hAnsi="Arial" w:cs="Arial"/>
          <w:sz w:val="23"/>
          <w:szCs w:val="23"/>
        </w:rPr>
        <w:t xml:space="preserve">the </w:t>
      </w:r>
      <w:r w:rsidR="00BA7AB0" w:rsidRPr="007C2212">
        <w:rPr>
          <w:rFonts w:ascii="Arial" w:hAnsi="Arial" w:cs="Arial"/>
          <w:i/>
          <w:iCs/>
          <w:sz w:val="23"/>
          <w:szCs w:val="23"/>
        </w:rPr>
        <w:t>voice student-choral singer</w:t>
      </w:r>
      <w:r w:rsidRPr="007C2212">
        <w:rPr>
          <w:rFonts w:ascii="Arial" w:hAnsi="Arial" w:cs="Arial"/>
          <w:sz w:val="23"/>
          <w:szCs w:val="23"/>
        </w:rPr>
        <w:t xml:space="preserve"> </w:t>
      </w:r>
      <w:r w:rsidR="00BA7AB0" w:rsidRPr="007C2212">
        <w:rPr>
          <w:rFonts w:ascii="Arial" w:hAnsi="Arial" w:cs="Arial"/>
          <w:sz w:val="23"/>
          <w:szCs w:val="23"/>
        </w:rPr>
        <w:t xml:space="preserve">vocal </w:t>
      </w:r>
      <w:r w:rsidRPr="007C2212">
        <w:rPr>
          <w:rFonts w:ascii="Arial" w:hAnsi="Arial" w:cs="Arial"/>
          <w:sz w:val="23"/>
          <w:szCs w:val="23"/>
        </w:rPr>
        <w:t>learning and development</w:t>
      </w:r>
      <w:r w:rsidR="000B45F9" w:rsidRPr="007C2212">
        <w:rPr>
          <w:rFonts w:ascii="Arial" w:hAnsi="Arial" w:cs="Arial"/>
          <w:sz w:val="23"/>
          <w:szCs w:val="23"/>
        </w:rPr>
        <w:t xml:space="preserve"> </w:t>
      </w:r>
      <w:r w:rsidR="000B45F9" w:rsidRPr="007C2212">
        <w:rPr>
          <w:rFonts w:ascii="Arial" w:hAnsi="Arial" w:cs="Arial"/>
          <w:noProof/>
          <w:sz w:val="23"/>
          <w:szCs w:val="23"/>
        </w:rPr>
        <w:t>(</w:t>
      </w:r>
      <w:proofErr w:type="spellStart"/>
      <w:r w:rsidR="000B45F9" w:rsidRPr="007C2212">
        <w:rPr>
          <w:rFonts w:ascii="Arial" w:hAnsi="Arial" w:cs="Arial"/>
          <w:color w:val="000000"/>
          <w:sz w:val="23"/>
          <w:szCs w:val="23"/>
        </w:rPr>
        <w:t>Williamon</w:t>
      </w:r>
      <w:proofErr w:type="spellEnd"/>
      <w:r w:rsidR="000B45F9" w:rsidRPr="007C2212">
        <w:rPr>
          <w:rFonts w:ascii="Arial" w:hAnsi="Arial" w:cs="Arial"/>
          <w:color w:val="000000"/>
          <w:sz w:val="23"/>
          <w:szCs w:val="23"/>
        </w:rPr>
        <w:t xml:space="preserve"> and Valentine, 2000; </w:t>
      </w:r>
      <w:r w:rsidR="000B45F9" w:rsidRPr="007C2212">
        <w:rPr>
          <w:rFonts w:ascii="Arial" w:hAnsi="Arial" w:cs="Arial"/>
          <w:noProof/>
          <w:sz w:val="23"/>
          <w:szCs w:val="23"/>
        </w:rPr>
        <w:t>Jørgensen, 2004)</w:t>
      </w:r>
    </w:p>
    <w:p w14:paraId="287D90B6" w14:textId="77777777" w:rsidR="00A97187" w:rsidRPr="007C2212" w:rsidRDefault="00A97187" w:rsidP="007C2212">
      <w:pPr>
        <w:numPr>
          <w:ilvl w:val="0"/>
          <w:numId w:val="10"/>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eastAsia="Times New Roman" w:hAnsi="Arial" w:cs="Arial"/>
          <w:kern w:val="0"/>
          <w:sz w:val="23"/>
          <w:szCs w:val="23"/>
          <w14:ligatures w14:val="none"/>
        </w:rPr>
        <w:t xml:space="preserve">Identify weaknesses and strengths in the views of authors and researchers within the literature. </w:t>
      </w:r>
    </w:p>
    <w:p w14:paraId="74256E3B" w14:textId="77777777" w:rsidR="00A97187" w:rsidRPr="007C2212" w:rsidRDefault="00A97187" w:rsidP="007C2212">
      <w:p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eastAsia="Times New Roman" w:hAnsi="Arial" w:cs="Arial"/>
          <w:b/>
          <w:bCs/>
          <w:kern w:val="0"/>
          <w:sz w:val="23"/>
          <w:szCs w:val="23"/>
          <w14:ligatures w14:val="none"/>
        </w:rPr>
        <w:t>Learning Outcomes:</w:t>
      </w:r>
    </w:p>
    <w:p w14:paraId="43CD3829" w14:textId="77777777" w:rsidR="00FF3AE0" w:rsidRPr="007C2212" w:rsidRDefault="00FF3AE0" w:rsidP="007C2212">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 xml:space="preserve">Discover methods to promote voice student autonomy and agency in their vocal training and development, specifically targeting voice student-choral singers and regular choral singers. </w:t>
      </w:r>
    </w:p>
    <w:p w14:paraId="06D7CF5D" w14:textId="77777777" w:rsidR="002A2B73" w:rsidRPr="007C2212" w:rsidRDefault="002A2B73" w:rsidP="007C2212">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Gain knowledge on how to facilitate a smoother transition from solo to choral singing to promote the vocal development and well-being of the performer.</w:t>
      </w:r>
    </w:p>
    <w:p w14:paraId="74B26959" w14:textId="51C17CA6" w:rsidR="00570941" w:rsidRPr="007C2212" w:rsidRDefault="00BA7AB0" w:rsidP="007C2212">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Continue to deepen and strengthen my research, reflective, and critical analysis skills.</w:t>
      </w:r>
    </w:p>
    <w:p w14:paraId="702DC437" w14:textId="6891DCA3" w:rsidR="00570941" w:rsidRPr="007C2212" w:rsidRDefault="00570941" w:rsidP="007C2212">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lastRenderedPageBreak/>
        <w:t xml:space="preserve"> </w:t>
      </w:r>
      <w:r w:rsidR="007D66F7" w:rsidRPr="007C2212">
        <w:rPr>
          <w:rFonts w:ascii="Arial" w:hAnsi="Arial" w:cs="Arial"/>
          <w:sz w:val="23"/>
          <w:szCs w:val="23"/>
        </w:rPr>
        <w:t>Enhance</w:t>
      </w:r>
      <w:r w:rsidRPr="007C2212">
        <w:rPr>
          <w:rFonts w:ascii="Arial" w:hAnsi="Arial" w:cs="Arial"/>
          <w:sz w:val="23"/>
          <w:szCs w:val="23"/>
        </w:rPr>
        <w:t xml:space="preserve"> my knowledge of ensemble vocal learning and training by conducting research on voice building for vocal ensembles. This will enable me to pinpoint potential differences and similarities between these two vocal learning contexts while also bolstering my approach with evidence, thereby enhancing my competencies as a choir vo</w:t>
      </w:r>
      <w:r w:rsidR="003B7733" w:rsidRPr="007C2212">
        <w:rPr>
          <w:rFonts w:ascii="Arial" w:hAnsi="Arial" w:cs="Arial"/>
          <w:sz w:val="23"/>
          <w:szCs w:val="23"/>
        </w:rPr>
        <w:t>ice teacher-</w:t>
      </w:r>
      <w:r w:rsidRPr="007C2212">
        <w:rPr>
          <w:rFonts w:ascii="Arial" w:hAnsi="Arial" w:cs="Arial"/>
          <w:sz w:val="23"/>
          <w:szCs w:val="23"/>
        </w:rPr>
        <w:t>coach.</w:t>
      </w:r>
    </w:p>
    <w:p w14:paraId="71F04DF1" w14:textId="7BC522B9" w:rsidR="00FF3AE0" w:rsidRPr="007C2212" w:rsidRDefault="00FF3AE0" w:rsidP="007C2212">
      <w:pPr>
        <w:pStyle w:val="ListParagraph"/>
        <w:numPr>
          <w:ilvl w:val="0"/>
          <w:numId w:val="5"/>
        </w:numPr>
        <w:spacing w:before="100" w:beforeAutospacing="1" w:after="100" w:afterAutospacing="1" w:line="360" w:lineRule="auto"/>
        <w:rPr>
          <w:rFonts w:ascii="Arial" w:eastAsia="Times New Roman" w:hAnsi="Arial" w:cs="Arial"/>
          <w:kern w:val="0"/>
          <w:sz w:val="23"/>
          <w:szCs w:val="23"/>
          <w14:ligatures w14:val="none"/>
        </w:rPr>
      </w:pPr>
      <w:r w:rsidRPr="007C2212">
        <w:rPr>
          <w:rFonts w:ascii="Arial" w:hAnsi="Arial" w:cs="Arial"/>
          <w:sz w:val="23"/>
          <w:szCs w:val="23"/>
        </w:rPr>
        <w:t xml:space="preserve">Use the knowledge gained from conducting this research to form the basis for future research. </w:t>
      </w:r>
    </w:p>
    <w:p w14:paraId="7972C44A" w14:textId="45E3580E" w:rsidR="00E41CAA" w:rsidRPr="007C2212" w:rsidRDefault="00803B6B" w:rsidP="007C2212">
      <w:pPr>
        <w:pStyle w:val="NormalWeb"/>
        <w:spacing w:line="360" w:lineRule="auto"/>
        <w:rPr>
          <w:rFonts w:ascii="Arial" w:hAnsi="Arial" w:cs="Arial"/>
          <w:sz w:val="23"/>
          <w:szCs w:val="23"/>
        </w:rPr>
      </w:pPr>
      <w:r w:rsidRPr="007C2212">
        <w:rPr>
          <w:rFonts w:ascii="Arial" w:hAnsi="Arial" w:cs="Arial"/>
          <w:sz w:val="23"/>
          <w:szCs w:val="23"/>
        </w:rPr>
        <w:t>Moreover, I embody a dual nature as a performing voice instructor for solo and choral singers</w:t>
      </w:r>
      <w:r w:rsidR="003B7733" w:rsidRPr="007C2212">
        <w:rPr>
          <w:rFonts w:ascii="Arial" w:hAnsi="Arial" w:cs="Arial"/>
          <w:sz w:val="23"/>
          <w:szCs w:val="23"/>
        </w:rPr>
        <w:t xml:space="preserve">. </w:t>
      </w:r>
      <w:r w:rsidRPr="007C2212">
        <w:rPr>
          <w:rFonts w:ascii="Arial" w:hAnsi="Arial" w:cs="Arial"/>
          <w:sz w:val="23"/>
          <w:szCs w:val="23"/>
        </w:rPr>
        <w:t xml:space="preserve">To enhance my skills as a voice instructor for soloists and choral ensembles, I need to broaden my understanding of choral pedagogy literature, specifically focusing on the distinctions and similarities between solo and choral singing training </w:t>
      </w:r>
      <w:sdt>
        <w:sdtPr>
          <w:rPr>
            <w:rFonts w:ascii="Arial" w:hAnsi="Arial" w:cs="Arial"/>
            <w:color w:val="000000"/>
            <w:sz w:val="23"/>
            <w:szCs w:val="23"/>
          </w:rPr>
          <w:tag w:val="MENDELEY_CITATION_v3_eyJjaXRhdGlvbklEIjoiTUVOREVMRVlfQ0lUQVRJT05fZWIxZjFjNjItMWU2MS00NThkLTlhMGMtMzYyNDBmMjY1NzJlIiwicHJvcGVydGllcyI6eyJub3RlSW5kZXgiOjB9LCJpc0VkaXRlZCI6ZmFsc2UsIm1hbnVhbE92ZXJyaWRlIjp7ImlzTWFudWFsbHlPdmVycmlkZGVuIjpmYWxzZSwiY2l0ZXByb2NUZXh0IjoiKE1pbGxlciwgMTk5NWI7IFNtaXRoIGFuZCBTYXRhbG9mZiwgMjAwMzsgRm9zdGVyLiBMYXVyYSBBbm5lLCAyMDA3OyBDb2xlbWFuIERldHdpbGVyLCAyMDA4OyBUaXR6ZSwgMjAwODsgTWNDb3ksIDIwMTE7IDIwMTI7IEhpZ2dpbnMsIDIwMTkpIiwibWFudWFsT3ZlcnJpZGVUZXh0IjoiIn0sImNpdGF0aW9uSXRlbXMiOlt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Sx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"/>
          <w:id w:val="-774164054"/>
          <w:placeholder>
            <w:docPart w:val="7AACD3E0791A6149A841CA79C72CFF32"/>
          </w:placeholder>
        </w:sdtPr>
        <w:sdtContent>
          <w:r w:rsidR="000F06F3" w:rsidRPr="007C2212">
            <w:rPr>
              <w:rFonts w:ascii="Arial" w:hAnsi="Arial" w:cs="Arial"/>
              <w:color w:val="000000"/>
              <w:sz w:val="23"/>
              <w:szCs w:val="23"/>
            </w:rPr>
            <w:t xml:space="preserve">(Miller, 1995b; 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xml:space="preserve">, 2003; Foster. Laura Anne, 2007; Coleman Detwiler, 2008; </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McCoy, 2011; 2012; Higgins, 2019)</w:t>
          </w:r>
        </w:sdtContent>
      </w:sdt>
      <w:r w:rsidRPr="007C2212">
        <w:rPr>
          <w:rFonts w:ascii="Arial" w:hAnsi="Arial" w:cs="Arial"/>
          <w:color w:val="000000"/>
          <w:sz w:val="23"/>
          <w:szCs w:val="23"/>
        </w:rPr>
        <w:t>. T</w:t>
      </w:r>
      <w:r w:rsidR="003B7733" w:rsidRPr="007C2212">
        <w:rPr>
          <w:rFonts w:ascii="Arial" w:hAnsi="Arial" w:cs="Arial"/>
          <w:sz w:val="23"/>
          <w:szCs w:val="23"/>
        </w:rPr>
        <w:t xml:space="preserve">herefore, I am optimistic that the insights gained from this investigation will not only benefit my voice students and choral singers, but also the broader singing community. </w:t>
      </w:r>
    </w:p>
    <w:p w14:paraId="12556382" w14:textId="3AF5BA25" w:rsidR="00A97187" w:rsidRPr="007C2212" w:rsidRDefault="00A97187" w:rsidP="007C2212">
      <w:pPr>
        <w:spacing w:line="360" w:lineRule="auto"/>
        <w:rPr>
          <w:rFonts w:ascii="Arial" w:hAnsi="Arial" w:cs="Arial"/>
          <w:b/>
          <w:bCs/>
          <w:sz w:val="23"/>
          <w:szCs w:val="23"/>
        </w:rPr>
      </w:pPr>
      <w:r w:rsidRPr="007C2212">
        <w:rPr>
          <w:rFonts w:ascii="Arial" w:hAnsi="Arial" w:cs="Arial"/>
          <w:b/>
          <w:bCs/>
          <w:sz w:val="23"/>
          <w:szCs w:val="23"/>
        </w:rPr>
        <w:t>Timescale:</w:t>
      </w:r>
    </w:p>
    <w:tbl>
      <w:tblPr>
        <w:tblW w:w="104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620"/>
        <w:gridCol w:w="1530"/>
        <w:gridCol w:w="1440"/>
        <w:gridCol w:w="1530"/>
        <w:gridCol w:w="1440"/>
      </w:tblGrid>
      <w:tr w:rsidR="00A97187" w:rsidRPr="007C2212" w14:paraId="05A96AC8" w14:textId="77777777" w:rsidTr="002B06F8">
        <w:trPr>
          <w:trHeight w:val="449"/>
        </w:trPr>
        <w:tc>
          <w:tcPr>
            <w:tcW w:w="2880" w:type="dxa"/>
            <w:shd w:val="clear" w:color="auto" w:fill="F2CEED" w:themeFill="accent5" w:themeFillTint="33"/>
          </w:tcPr>
          <w:p w14:paraId="70D71FDB" w14:textId="77777777"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 xml:space="preserve">Task </w:t>
            </w:r>
          </w:p>
        </w:tc>
        <w:tc>
          <w:tcPr>
            <w:tcW w:w="1620" w:type="dxa"/>
            <w:shd w:val="clear" w:color="auto" w:fill="F2CEED" w:themeFill="accent5" w:themeFillTint="33"/>
          </w:tcPr>
          <w:p w14:paraId="07EE0627" w14:textId="179F7F42"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January</w:t>
            </w:r>
          </w:p>
        </w:tc>
        <w:tc>
          <w:tcPr>
            <w:tcW w:w="1530" w:type="dxa"/>
            <w:shd w:val="clear" w:color="auto" w:fill="F2CEED" w:themeFill="accent5" w:themeFillTint="33"/>
          </w:tcPr>
          <w:p w14:paraId="516EC7BB" w14:textId="47DE90D1"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 xml:space="preserve">February </w:t>
            </w:r>
          </w:p>
        </w:tc>
        <w:tc>
          <w:tcPr>
            <w:tcW w:w="1440" w:type="dxa"/>
            <w:shd w:val="clear" w:color="auto" w:fill="F2CEED" w:themeFill="accent5" w:themeFillTint="33"/>
          </w:tcPr>
          <w:p w14:paraId="21F1284D" w14:textId="07E53EAA"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March</w:t>
            </w:r>
          </w:p>
        </w:tc>
        <w:tc>
          <w:tcPr>
            <w:tcW w:w="1530" w:type="dxa"/>
            <w:shd w:val="clear" w:color="auto" w:fill="F2CEED" w:themeFill="accent5" w:themeFillTint="33"/>
          </w:tcPr>
          <w:p w14:paraId="3BA3E3DF" w14:textId="4237962E"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April</w:t>
            </w:r>
          </w:p>
        </w:tc>
        <w:tc>
          <w:tcPr>
            <w:tcW w:w="1440" w:type="dxa"/>
            <w:shd w:val="clear" w:color="auto" w:fill="F2CEED" w:themeFill="accent5" w:themeFillTint="33"/>
          </w:tcPr>
          <w:p w14:paraId="1969A9F2" w14:textId="06D2D813" w:rsidR="00A97187" w:rsidRPr="007C2212" w:rsidRDefault="00A97187" w:rsidP="007C2212">
            <w:pPr>
              <w:pStyle w:val="NormalWeb"/>
              <w:spacing w:line="360" w:lineRule="auto"/>
              <w:rPr>
                <w:rFonts w:ascii="Arial" w:hAnsi="Arial" w:cs="Arial"/>
                <w:b/>
                <w:bCs/>
                <w:sz w:val="23"/>
                <w:szCs w:val="23"/>
              </w:rPr>
            </w:pPr>
            <w:r w:rsidRPr="007C2212">
              <w:rPr>
                <w:rFonts w:ascii="Arial" w:hAnsi="Arial" w:cs="Arial"/>
                <w:b/>
                <w:bCs/>
                <w:sz w:val="23"/>
                <w:szCs w:val="23"/>
              </w:rPr>
              <w:t>May</w:t>
            </w:r>
          </w:p>
        </w:tc>
      </w:tr>
      <w:tr w:rsidR="00A97187" w:rsidRPr="007C2212" w14:paraId="161F0EAA" w14:textId="77777777" w:rsidTr="002B06F8">
        <w:trPr>
          <w:trHeight w:val="719"/>
        </w:trPr>
        <w:tc>
          <w:tcPr>
            <w:tcW w:w="2880" w:type="dxa"/>
            <w:shd w:val="clear" w:color="auto" w:fill="F2CEED" w:themeFill="accent5" w:themeFillTint="33"/>
          </w:tcPr>
          <w:p w14:paraId="4F72212B" w14:textId="77777777"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Topic to be agreed with tutor.</w:t>
            </w:r>
          </w:p>
        </w:tc>
        <w:tc>
          <w:tcPr>
            <w:tcW w:w="1620" w:type="dxa"/>
            <w:shd w:val="clear" w:color="auto" w:fill="D9F2D0" w:themeFill="accent6" w:themeFillTint="33"/>
          </w:tcPr>
          <w:p w14:paraId="686F5665"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D9F2D0" w:themeFill="accent6" w:themeFillTint="33"/>
          </w:tcPr>
          <w:p w14:paraId="1252507D" w14:textId="77777777"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 xml:space="preserve"> </w:t>
            </w:r>
          </w:p>
        </w:tc>
        <w:tc>
          <w:tcPr>
            <w:tcW w:w="1440" w:type="dxa"/>
            <w:shd w:val="clear" w:color="auto" w:fill="F2CEED" w:themeFill="accent5" w:themeFillTint="33"/>
          </w:tcPr>
          <w:p w14:paraId="7AE67F2F"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77AA1B9E"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53F26BD1" w14:textId="77777777" w:rsidR="00A97187" w:rsidRPr="007C2212" w:rsidRDefault="00A97187" w:rsidP="007C2212">
            <w:pPr>
              <w:pStyle w:val="NormalWeb"/>
              <w:spacing w:line="360" w:lineRule="auto"/>
              <w:rPr>
                <w:rFonts w:ascii="Arial" w:hAnsi="Arial" w:cs="Arial"/>
                <w:sz w:val="23"/>
                <w:szCs w:val="23"/>
              </w:rPr>
            </w:pPr>
          </w:p>
        </w:tc>
      </w:tr>
      <w:tr w:rsidR="00A97187" w:rsidRPr="007C2212" w14:paraId="43FDAB8F" w14:textId="77777777" w:rsidTr="002B06F8">
        <w:trPr>
          <w:trHeight w:val="800"/>
        </w:trPr>
        <w:tc>
          <w:tcPr>
            <w:tcW w:w="2880" w:type="dxa"/>
            <w:shd w:val="clear" w:color="auto" w:fill="F2CEED" w:themeFill="accent5" w:themeFillTint="33"/>
          </w:tcPr>
          <w:p w14:paraId="40824C26" w14:textId="574134B4"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 xml:space="preserve">Start portfolio introduction and rationale. </w:t>
            </w:r>
          </w:p>
        </w:tc>
        <w:tc>
          <w:tcPr>
            <w:tcW w:w="1620" w:type="dxa"/>
            <w:shd w:val="clear" w:color="auto" w:fill="F2CEED" w:themeFill="accent5" w:themeFillTint="33"/>
          </w:tcPr>
          <w:p w14:paraId="61B03714"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D9F2D0" w:themeFill="accent6" w:themeFillTint="33"/>
          </w:tcPr>
          <w:p w14:paraId="403DDBF9" w14:textId="77777777"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 xml:space="preserve"> </w:t>
            </w:r>
          </w:p>
        </w:tc>
        <w:tc>
          <w:tcPr>
            <w:tcW w:w="1440" w:type="dxa"/>
            <w:shd w:val="clear" w:color="auto" w:fill="F2CEED" w:themeFill="accent5" w:themeFillTint="33"/>
          </w:tcPr>
          <w:p w14:paraId="202CB3E7"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6DFE7397"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55A55D6B" w14:textId="77777777" w:rsidR="00A97187" w:rsidRPr="007C2212" w:rsidRDefault="00A97187" w:rsidP="007C2212">
            <w:pPr>
              <w:pStyle w:val="NormalWeb"/>
              <w:spacing w:line="360" w:lineRule="auto"/>
              <w:rPr>
                <w:rFonts w:ascii="Arial" w:hAnsi="Arial" w:cs="Arial"/>
                <w:sz w:val="23"/>
                <w:szCs w:val="23"/>
              </w:rPr>
            </w:pPr>
          </w:p>
        </w:tc>
      </w:tr>
      <w:tr w:rsidR="00A97187" w:rsidRPr="007C2212" w14:paraId="273DEADC" w14:textId="77777777" w:rsidTr="002B06F8">
        <w:trPr>
          <w:trHeight w:val="1070"/>
        </w:trPr>
        <w:tc>
          <w:tcPr>
            <w:tcW w:w="2880" w:type="dxa"/>
            <w:shd w:val="clear" w:color="auto" w:fill="F2CEED" w:themeFill="accent5" w:themeFillTint="33"/>
          </w:tcPr>
          <w:p w14:paraId="75AB770B" w14:textId="69E2F258" w:rsidR="00A97187" w:rsidRPr="007C2212" w:rsidRDefault="00C33B76" w:rsidP="007C2212">
            <w:pPr>
              <w:pStyle w:val="NormalWeb"/>
              <w:spacing w:line="360" w:lineRule="auto"/>
              <w:rPr>
                <w:rFonts w:ascii="Arial" w:hAnsi="Arial" w:cs="Arial"/>
                <w:sz w:val="23"/>
                <w:szCs w:val="23"/>
              </w:rPr>
            </w:pPr>
            <w:r w:rsidRPr="007C2212">
              <w:rPr>
                <w:rFonts w:ascii="Arial" w:hAnsi="Arial" w:cs="Arial"/>
                <w:sz w:val="23"/>
                <w:szCs w:val="23"/>
              </w:rPr>
              <w:t>C</w:t>
            </w:r>
            <w:r w:rsidR="00A97187" w:rsidRPr="007C2212">
              <w:rPr>
                <w:rFonts w:ascii="Arial" w:hAnsi="Arial" w:cs="Arial"/>
                <w:sz w:val="23"/>
                <w:szCs w:val="23"/>
              </w:rPr>
              <w:t xml:space="preserve">onduct </w:t>
            </w:r>
            <w:r w:rsidR="004B1058" w:rsidRPr="007C2212">
              <w:rPr>
                <w:rFonts w:ascii="Arial" w:hAnsi="Arial" w:cs="Arial"/>
                <w:sz w:val="23"/>
                <w:szCs w:val="23"/>
              </w:rPr>
              <w:t>research and</w:t>
            </w:r>
            <w:r w:rsidR="00A97187" w:rsidRPr="007C2212">
              <w:rPr>
                <w:rFonts w:ascii="Arial" w:hAnsi="Arial" w:cs="Arial"/>
                <w:sz w:val="23"/>
                <w:szCs w:val="23"/>
              </w:rPr>
              <w:t xml:space="preserve"> develop a plan for the literature review process.</w:t>
            </w:r>
          </w:p>
        </w:tc>
        <w:tc>
          <w:tcPr>
            <w:tcW w:w="1620" w:type="dxa"/>
            <w:shd w:val="clear" w:color="auto" w:fill="F2CEED" w:themeFill="accent5" w:themeFillTint="33"/>
          </w:tcPr>
          <w:p w14:paraId="4E02E8FE"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60B125D3"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D9F2D0" w:themeFill="accent6" w:themeFillTint="33"/>
          </w:tcPr>
          <w:p w14:paraId="0704E96C"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627B7893"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35CD7CEA" w14:textId="77777777" w:rsidR="00A97187" w:rsidRPr="007C2212" w:rsidRDefault="00A97187" w:rsidP="007C2212">
            <w:pPr>
              <w:pStyle w:val="NormalWeb"/>
              <w:spacing w:line="360" w:lineRule="auto"/>
              <w:rPr>
                <w:rFonts w:ascii="Arial" w:hAnsi="Arial" w:cs="Arial"/>
                <w:sz w:val="23"/>
                <w:szCs w:val="23"/>
              </w:rPr>
            </w:pPr>
          </w:p>
        </w:tc>
      </w:tr>
      <w:tr w:rsidR="00A97187" w:rsidRPr="007C2212" w14:paraId="74E65082" w14:textId="77777777" w:rsidTr="002B06F8">
        <w:trPr>
          <w:trHeight w:val="872"/>
        </w:trPr>
        <w:tc>
          <w:tcPr>
            <w:tcW w:w="2880" w:type="dxa"/>
            <w:shd w:val="clear" w:color="auto" w:fill="F2CEED" w:themeFill="accent5" w:themeFillTint="33"/>
          </w:tcPr>
          <w:p w14:paraId="0D67C933" w14:textId="77777777"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Literature search and analysis to be conducted.</w:t>
            </w:r>
          </w:p>
        </w:tc>
        <w:tc>
          <w:tcPr>
            <w:tcW w:w="1620" w:type="dxa"/>
            <w:shd w:val="clear" w:color="auto" w:fill="F2CEED" w:themeFill="accent5" w:themeFillTint="33"/>
          </w:tcPr>
          <w:p w14:paraId="619E63BF"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14657566"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D9F2D0" w:themeFill="accent6" w:themeFillTint="33"/>
          </w:tcPr>
          <w:p w14:paraId="135589D2"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D9F2D0" w:themeFill="accent6" w:themeFillTint="33"/>
          </w:tcPr>
          <w:p w14:paraId="539506DE"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17355ABA" w14:textId="77777777" w:rsidR="00A97187" w:rsidRPr="007C2212" w:rsidRDefault="00A97187" w:rsidP="007C2212">
            <w:pPr>
              <w:pStyle w:val="NormalWeb"/>
              <w:spacing w:line="360" w:lineRule="auto"/>
              <w:rPr>
                <w:rFonts w:ascii="Arial" w:hAnsi="Arial" w:cs="Arial"/>
                <w:sz w:val="23"/>
                <w:szCs w:val="23"/>
              </w:rPr>
            </w:pPr>
          </w:p>
        </w:tc>
      </w:tr>
      <w:tr w:rsidR="00A97187" w:rsidRPr="007C2212" w14:paraId="052D916D" w14:textId="77777777" w:rsidTr="002B06F8">
        <w:trPr>
          <w:trHeight w:val="809"/>
        </w:trPr>
        <w:tc>
          <w:tcPr>
            <w:tcW w:w="2880" w:type="dxa"/>
            <w:shd w:val="clear" w:color="auto" w:fill="F2CEED" w:themeFill="accent5" w:themeFillTint="33"/>
          </w:tcPr>
          <w:p w14:paraId="42AB7B3F" w14:textId="77777777"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Draft study for submission.</w:t>
            </w:r>
          </w:p>
        </w:tc>
        <w:tc>
          <w:tcPr>
            <w:tcW w:w="1620" w:type="dxa"/>
            <w:shd w:val="clear" w:color="auto" w:fill="F2CEED" w:themeFill="accent5" w:themeFillTint="33"/>
          </w:tcPr>
          <w:p w14:paraId="47A3E8A4"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F2CEED" w:themeFill="accent5" w:themeFillTint="33"/>
          </w:tcPr>
          <w:p w14:paraId="7620C3BA"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6201A2D7" w14:textId="77777777" w:rsidR="00A97187" w:rsidRPr="007C2212" w:rsidRDefault="00A97187" w:rsidP="007C2212">
            <w:pPr>
              <w:pStyle w:val="NormalWeb"/>
              <w:spacing w:line="360" w:lineRule="auto"/>
              <w:rPr>
                <w:rFonts w:ascii="Arial" w:hAnsi="Arial" w:cs="Arial"/>
                <w:sz w:val="23"/>
                <w:szCs w:val="23"/>
              </w:rPr>
            </w:pPr>
          </w:p>
        </w:tc>
        <w:tc>
          <w:tcPr>
            <w:tcW w:w="1530" w:type="dxa"/>
            <w:shd w:val="clear" w:color="auto" w:fill="D9F2D0" w:themeFill="accent6" w:themeFillTint="33"/>
          </w:tcPr>
          <w:p w14:paraId="73D0FE13" w14:textId="77777777" w:rsidR="00A97187" w:rsidRPr="007C2212" w:rsidRDefault="00A97187" w:rsidP="007C2212">
            <w:pPr>
              <w:pStyle w:val="NormalWeb"/>
              <w:spacing w:line="360" w:lineRule="auto"/>
              <w:rPr>
                <w:rFonts w:ascii="Arial" w:hAnsi="Arial" w:cs="Arial"/>
                <w:sz w:val="23"/>
                <w:szCs w:val="23"/>
              </w:rPr>
            </w:pPr>
          </w:p>
        </w:tc>
        <w:tc>
          <w:tcPr>
            <w:tcW w:w="1440" w:type="dxa"/>
            <w:shd w:val="clear" w:color="auto" w:fill="F2CEED" w:themeFill="accent5" w:themeFillTint="33"/>
          </w:tcPr>
          <w:p w14:paraId="33B0154A" w14:textId="77777777" w:rsidR="00A97187" w:rsidRPr="007C2212" w:rsidRDefault="00A97187" w:rsidP="007C2212">
            <w:pPr>
              <w:pStyle w:val="NormalWeb"/>
              <w:spacing w:line="360" w:lineRule="auto"/>
              <w:rPr>
                <w:rFonts w:ascii="Arial" w:hAnsi="Arial" w:cs="Arial"/>
                <w:sz w:val="23"/>
                <w:szCs w:val="23"/>
              </w:rPr>
            </w:pPr>
          </w:p>
        </w:tc>
      </w:tr>
      <w:tr w:rsidR="00A97187" w:rsidRPr="007C2212" w14:paraId="27E69064" w14:textId="77777777" w:rsidTr="002B06F8">
        <w:trPr>
          <w:trHeight w:val="800"/>
        </w:trPr>
        <w:tc>
          <w:tcPr>
            <w:tcW w:w="288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030B866" w14:textId="08AE2ED6" w:rsidR="00A97187" w:rsidRPr="007C2212" w:rsidRDefault="00A97187" w:rsidP="007C2212">
            <w:pPr>
              <w:pStyle w:val="NormalWeb"/>
              <w:spacing w:line="360" w:lineRule="auto"/>
              <w:rPr>
                <w:rFonts w:ascii="Arial" w:hAnsi="Arial" w:cs="Arial"/>
                <w:sz w:val="23"/>
                <w:szCs w:val="23"/>
              </w:rPr>
            </w:pPr>
            <w:r w:rsidRPr="007C2212">
              <w:rPr>
                <w:rFonts w:ascii="Arial" w:hAnsi="Arial" w:cs="Arial"/>
                <w:sz w:val="23"/>
                <w:szCs w:val="23"/>
              </w:rPr>
              <w:t xml:space="preserve">Corrections, </w:t>
            </w:r>
            <w:r w:rsidR="003F79E7" w:rsidRPr="007C2212">
              <w:rPr>
                <w:rFonts w:ascii="Arial" w:hAnsi="Arial" w:cs="Arial"/>
                <w:sz w:val="23"/>
                <w:szCs w:val="23"/>
              </w:rPr>
              <w:t>revisions,</w:t>
            </w:r>
            <w:r w:rsidRPr="007C2212">
              <w:rPr>
                <w:rFonts w:ascii="Arial" w:hAnsi="Arial" w:cs="Arial"/>
                <w:sz w:val="23"/>
                <w:szCs w:val="23"/>
              </w:rPr>
              <w:t xml:space="preserve"> and final submission.</w:t>
            </w:r>
          </w:p>
        </w:tc>
        <w:tc>
          <w:tcPr>
            <w:tcW w:w="162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81EE491" w14:textId="77777777" w:rsidR="00A97187" w:rsidRPr="007C2212" w:rsidRDefault="00A97187" w:rsidP="007C2212">
            <w:pPr>
              <w:pStyle w:val="NormalWeb"/>
              <w:spacing w:line="360" w:lineRule="auto"/>
              <w:rPr>
                <w:rFonts w:ascii="Arial" w:hAnsi="Arial" w:cs="Arial"/>
                <w:sz w:val="23"/>
                <w:szCs w:val="23"/>
              </w:rPr>
            </w:pPr>
          </w:p>
        </w:tc>
        <w:tc>
          <w:tcPr>
            <w:tcW w:w="153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4335B67" w14:textId="77777777" w:rsidR="00A97187" w:rsidRPr="007C2212" w:rsidRDefault="00A97187" w:rsidP="007C2212">
            <w:pPr>
              <w:pStyle w:val="NormalWeb"/>
              <w:spacing w:line="360" w:lineRule="auto"/>
              <w:rPr>
                <w:rFonts w:ascii="Arial" w:hAnsi="Arial" w:cs="Arial"/>
                <w:sz w:val="23"/>
                <w:szCs w:val="23"/>
              </w:rPr>
            </w:pPr>
          </w:p>
        </w:tc>
        <w:tc>
          <w:tcPr>
            <w:tcW w:w="144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1465843" w14:textId="77777777" w:rsidR="00A97187" w:rsidRPr="007C2212" w:rsidRDefault="00A97187" w:rsidP="007C2212">
            <w:pPr>
              <w:pStyle w:val="NormalWeb"/>
              <w:spacing w:line="360" w:lineRule="auto"/>
              <w:rPr>
                <w:rFonts w:ascii="Arial" w:hAnsi="Arial" w:cs="Arial"/>
                <w:sz w:val="23"/>
                <w:szCs w:val="23"/>
              </w:rPr>
            </w:pPr>
          </w:p>
        </w:tc>
        <w:tc>
          <w:tcPr>
            <w:tcW w:w="1530"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02B4ADA7" w14:textId="77777777" w:rsidR="00A97187" w:rsidRPr="007C2212" w:rsidRDefault="00A97187" w:rsidP="007C2212">
            <w:pPr>
              <w:pStyle w:val="NormalWeb"/>
              <w:spacing w:line="360" w:lineRule="auto"/>
              <w:rPr>
                <w:rFonts w:ascii="Arial" w:hAnsi="Arial" w:cs="Arial"/>
                <w:sz w:val="23"/>
                <w:szCs w:val="23"/>
              </w:rPr>
            </w:pPr>
          </w:p>
        </w:tc>
        <w:tc>
          <w:tcPr>
            <w:tcW w:w="1440"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687692B1" w14:textId="77777777" w:rsidR="00A97187" w:rsidRPr="007C2212" w:rsidRDefault="00A97187" w:rsidP="007C2212">
            <w:pPr>
              <w:pStyle w:val="NormalWeb"/>
              <w:spacing w:line="360" w:lineRule="auto"/>
              <w:rPr>
                <w:rFonts w:ascii="Arial" w:hAnsi="Arial" w:cs="Arial"/>
                <w:sz w:val="23"/>
                <w:szCs w:val="23"/>
              </w:rPr>
            </w:pPr>
          </w:p>
        </w:tc>
      </w:tr>
    </w:tbl>
    <w:p w14:paraId="3D897FE6" w14:textId="334955F9" w:rsidR="007F02BB" w:rsidRPr="007C2212" w:rsidRDefault="007F02BB" w:rsidP="007C2212">
      <w:pPr>
        <w:spacing w:line="360" w:lineRule="auto"/>
        <w:rPr>
          <w:rFonts w:ascii="Arial" w:hAnsi="Arial" w:cs="Arial"/>
          <w:b/>
          <w:bCs/>
          <w:sz w:val="23"/>
          <w:szCs w:val="23"/>
        </w:rPr>
      </w:pPr>
      <w:r w:rsidRPr="007C2212">
        <w:rPr>
          <w:rFonts w:ascii="Arial" w:hAnsi="Arial" w:cs="Arial"/>
          <w:b/>
          <w:bCs/>
          <w:sz w:val="23"/>
          <w:szCs w:val="23"/>
        </w:rPr>
        <w:lastRenderedPageBreak/>
        <w:t xml:space="preserve">Literature Review Process: </w:t>
      </w:r>
    </w:p>
    <w:p w14:paraId="6EC54C1B" w14:textId="49EA15BA" w:rsidR="00F23F33" w:rsidRPr="007C2212" w:rsidRDefault="003C5B65" w:rsidP="007C2212">
      <w:pPr>
        <w:pStyle w:val="NormalWeb"/>
        <w:spacing w:line="360" w:lineRule="auto"/>
        <w:rPr>
          <w:rFonts w:ascii="Arial" w:hAnsi="Arial" w:cs="Arial"/>
          <w:color w:val="000000"/>
          <w:sz w:val="23"/>
          <w:szCs w:val="23"/>
          <w:highlight w:val="yellow"/>
        </w:rPr>
      </w:pPr>
      <w:r w:rsidRPr="007C2212">
        <w:rPr>
          <w:rFonts w:ascii="Arial" w:hAnsi="Arial" w:cs="Arial"/>
          <w:sz w:val="23"/>
          <w:szCs w:val="23"/>
        </w:rPr>
        <w:t>During</w:t>
      </w:r>
      <w:r w:rsidR="00CB5D24" w:rsidRPr="007C2212">
        <w:rPr>
          <w:rFonts w:ascii="Arial" w:hAnsi="Arial" w:cs="Arial"/>
          <w:sz w:val="23"/>
          <w:szCs w:val="23"/>
        </w:rPr>
        <w:t xml:space="preserve"> this investigation, the researcher will utilize Cooper's (1985) Taxonomy to enhance her knowledge and strengthen her skills in literature reviews. The </w:t>
      </w:r>
      <w:r w:rsidR="00694CFE" w:rsidRPr="007C2212">
        <w:rPr>
          <w:rFonts w:ascii="Arial" w:hAnsi="Arial" w:cs="Arial"/>
          <w:sz w:val="23"/>
          <w:szCs w:val="23"/>
        </w:rPr>
        <w:t xml:space="preserve">six </w:t>
      </w:r>
      <w:r w:rsidR="00CB5D24" w:rsidRPr="007C2212">
        <w:rPr>
          <w:rFonts w:ascii="Arial" w:hAnsi="Arial" w:cs="Arial"/>
          <w:sz w:val="23"/>
          <w:szCs w:val="23"/>
        </w:rPr>
        <w:t xml:space="preserve">characteristics that comprise Cooper's (1985) taxonomy are: </w:t>
      </w:r>
      <w:r w:rsidR="00CB5D24" w:rsidRPr="007C2212">
        <w:rPr>
          <w:rFonts w:ascii="Arial" w:hAnsi="Arial" w:cs="Arial"/>
          <w:i/>
          <w:iCs/>
          <w:sz w:val="23"/>
          <w:szCs w:val="23"/>
        </w:rPr>
        <w:t>audience</w:t>
      </w:r>
      <w:r w:rsidR="00CB5D24" w:rsidRPr="007C2212">
        <w:rPr>
          <w:rFonts w:ascii="Arial" w:hAnsi="Arial" w:cs="Arial"/>
          <w:sz w:val="23"/>
          <w:szCs w:val="23"/>
        </w:rPr>
        <w:t xml:space="preserve">, </w:t>
      </w:r>
      <w:r w:rsidR="00CB5D24" w:rsidRPr="007C2212">
        <w:rPr>
          <w:rFonts w:ascii="Arial" w:hAnsi="Arial" w:cs="Arial"/>
          <w:i/>
          <w:iCs/>
          <w:sz w:val="23"/>
          <w:szCs w:val="23"/>
        </w:rPr>
        <w:t>focus</w:t>
      </w:r>
      <w:r w:rsidR="00CB5D24" w:rsidRPr="007C2212">
        <w:rPr>
          <w:rFonts w:ascii="Arial" w:hAnsi="Arial" w:cs="Arial"/>
          <w:sz w:val="23"/>
          <w:szCs w:val="23"/>
        </w:rPr>
        <w:t xml:space="preserve">, </w:t>
      </w:r>
      <w:r w:rsidR="00CB5D24" w:rsidRPr="007C2212">
        <w:rPr>
          <w:rFonts w:ascii="Arial" w:hAnsi="Arial" w:cs="Arial"/>
          <w:i/>
          <w:iCs/>
          <w:sz w:val="23"/>
          <w:szCs w:val="23"/>
        </w:rPr>
        <w:t>objective</w:t>
      </w:r>
      <w:r w:rsidR="00CB5D24" w:rsidRPr="007C2212">
        <w:rPr>
          <w:rFonts w:ascii="Arial" w:hAnsi="Arial" w:cs="Arial"/>
          <w:sz w:val="23"/>
          <w:szCs w:val="23"/>
        </w:rPr>
        <w:t xml:space="preserve">, </w:t>
      </w:r>
      <w:r w:rsidR="00CB5D24" w:rsidRPr="007C2212">
        <w:rPr>
          <w:rFonts w:ascii="Arial" w:hAnsi="Arial" w:cs="Arial"/>
          <w:i/>
          <w:iCs/>
          <w:sz w:val="23"/>
          <w:szCs w:val="23"/>
        </w:rPr>
        <w:t>perspective</w:t>
      </w:r>
      <w:r w:rsidR="00CB5D24" w:rsidRPr="007C2212">
        <w:rPr>
          <w:rFonts w:ascii="Arial" w:hAnsi="Arial" w:cs="Arial"/>
          <w:sz w:val="23"/>
          <w:szCs w:val="23"/>
        </w:rPr>
        <w:t xml:space="preserve">, </w:t>
      </w:r>
      <w:r w:rsidR="00CB5D24" w:rsidRPr="007C2212">
        <w:rPr>
          <w:rFonts w:ascii="Arial" w:hAnsi="Arial" w:cs="Arial"/>
          <w:i/>
          <w:iCs/>
          <w:sz w:val="23"/>
          <w:szCs w:val="23"/>
        </w:rPr>
        <w:t>coverage</w:t>
      </w:r>
      <w:r w:rsidR="00CB5D24" w:rsidRPr="007C2212">
        <w:rPr>
          <w:rFonts w:ascii="Arial" w:hAnsi="Arial" w:cs="Arial"/>
          <w:sz w:val="23"/>
          <w:szCs w:val="23"/>
        </w:rPr>
        <w:t xml:space="preserve">, and </w:t>
      </w:r>
      <w:r w:rsidR="00CB5D24" w:rsidRPr="007C2212">
        <w:rPr>
          <w:rFonts w:ascii="Arial" w:hAnsi="Arial" w:cs="Arial"/>
          <w:i/>
          <w:iCs/>
          <w:sz w:val="23"/>
          <w:szCs w:val="23"/>
        </w:rPr>
        <w:t>organization</w:t>
      </w:r>
      <w:r w:rsidR="00CB5D24" w:rsidRPr="007C2212">
        <w:rPr>
          <w:rFonts w:ascii="Arial" w:hAnsi="Arial" w:cs="Arial"/>
          <w:sz w:val="23"/>
          <w:szCs w:val="23"/>
        </w:rPr>
        <w:t xml:space="preserve"> (Cooper, 1985; Randolph, 2009).</w:t>
      </w:r>
      <w:r w:rsidR="00694CFE" w:rsidRPr="007C2212">
        <w:rPr>
          <w:rFonts w:ascii="Arial" w:hAnsi="Arial" w:cs="Arial"/>
          <w:sz w:val="23"/>
          <w:szCs w:val="23"/>
        </w:rPr>
        <w:t xml:space="preserve"> </w:t>
      </w:r>
      <w:r w:rsidR="00CB5D24" w:rsidRPr="007C2212">
        <w:rPr>
          <w:rFonts w:ascii="Arial" w:hAnsi="Arial" w:cs="Arial"/>
          <w:sz w:val="23"/>
          <w:szCs w:val="23"/>
        </w:rPr>
        <w:t>By following Cooper's framework, the researcher hopes to improve her ability to evaluate and synthesize prior literature on the current topic. Implementing this methodical approach will enhance the study's overall rigor and validity while also providing the ability to present</w:t>
      </w:r>
      <w:r w:rsidR="00694CFE" w:rsidRPr="007C2212">
        <w:rPr>
          <w:rFonts w:ascii="Arial" w:hAnsi="Arial" w:cs="Arial"/>
          <w:sz w:val="23"/>
          <w:szCs w:val="23"/>
        </w:rPr>
        <w:t xml:space="preserve"> a</w:t>
      </w:r>
      <w:r w:rsidR="00CB5D24" w:rsidRPr="007C2212">
        <w:rPr>
          <w:rFonts w:ascii="Arial" w:hAnsi="Arial" w:cs="Arial"/>
          <w:sz w:val="23"/>
          <w:szCs w:val="23"/>
        </w:rPr>
        <w:t xml:space="preserve"> </w:t>
      </w:r>
      <w:r w:rsidR="00F23F33" w:rsidRPr="007C2212">
        <w:rPr>
          <w:rFonts w:ascii="Arial" w:hAnsi="Arial" w:cs="Arial"/>
          <w:sz w:val="23"/>
          <w:szCs w:val="23"/>
        </w:rPr>
        <w:t>“</w:t>
      </w:r>
      <w:r w:rsidR="00CB5D24" w:rsidRPr="007C2212">
        <w:rPr>
          <w:rFonts w:ascii="Arial" w:hAnsi="Arial" w:cs="Arial"/>
          <w:sz w:val="23"/>
          <w:szCs w:val="23"/>
        </w:rPr>
        <w:t>coherence and perspective</w:t>
      </w:r>
      <w:r w:rsidR="00F23F33" w:rsidRPr="007C2212">
        <w:rPr>
          <w:rFonts w:ascii="Arial" w:hAnsi="Arial" w:cs="Arial"/>
          <w:sz w:val="23"/>
          <w:szCs w:val="23"/>
        </w:rPr>
        <w:t>”</w:t>
      </w:r>
      <w:r w:rsidR="00CB5D24" w:rsidRPr="007C2212">
        <w:rPr>
          <w:rFonts w:ascii="Arial" w:hAnsi="Arial" w:cs="Arial"/>
          <w:sz w:val="23"/>
          <w:szCs w:val="23"/>
        </w:rPr>
        <w:t xml:space="preserve"> to this investigation (Cooper, 1988, p. 105).</w:t>
      </w:r>
    </w:p>
    <w:p w14:paraId="4B79556B" w14:textId="411F7481" w:rsidR="00CB5D24"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Focus</w:t>
      </w:r>
    </w:p>
    <w:p w14:paraId="08CEBCF8" w14:textId="654A756E" w:rsidR="00CB5D24" w:rsidRPr="007C2212" w:rsidRDefault="00951E5A" w:rsidP="007C2212">
      <w:pPr>
        <w:spacing w:line="360" w:lineRule="auto"/>
        <w:rPr>
          <w:rFonts w:ascii="Arial" w:hAnsi="Arial" w:cs="Arial"/>
          <w:color w:val="000000"/>
          <w:sz w:val="23"/>
          <w:szCs w:val="23"/>
        </w:rPr>
      </w:pPr>
      <w:r w:rsidRPr="007C2212">
        <w:rPr>
          <w:rFonts w:ascii="Arial" w:hAnsi="Arial" w:cs="Arial"/>
          <w:sz w:val="23"/>
          <w:szCs w:val="23"/>
        </w:rPr>
        <w:t xml:space="preserve">To improve my abilities as a vocal instructor in solo and choral singing contexts and advance my field of practice, I am undertaking this research to investigate the existing literature on this subject and use it to guide my research </w:t>
      </w:r>
      <w:r w:rsidRPr="007C2212">
        <w:rPr>
          <w:rFonts w:ascii="Arial" w:hAnsi="Arial" w:cs="Arial"/>
          <w:i/>
          <w:iCs/>
          <w:sz w:val="23"/>
          <w:szCs w:val="23"/>
        </w:rPr>
        <w:t>focus</w:t>
      </w:r>
      <w:r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"/>
          <w:id w:val="-642495775"/>
          <w:placeholder>
            <w:docPart w:val="DefaultPlaceholder_-1854013440"/>
          </w:placeholder>
        </w:sdtPr>
        <w:sdtContent>
          <w:r w:rsidR="000F06F3" w:rsidRPr="007C2212">
            <w:rPr>
              <w:rFonts w:ascii="Arial" w:hAnsi="Arial" w:cs="Arial"/>
              <w:color w:val="000000"/>
              <w:sz w:val="23"/>
              <w:szCs w:val="23"/>
            </w:rPr>
            <w:t>(Costley, 2006)</w:t>
          </w:r>
        </w:sdtContent>
      </w:sdt>
      <w:r w:rsidR="0050702B" w:rsidRPr="007C2212">
        <w:rPr>
          <w:rFonts w:ascii="Arial" w:hAnsi="Arial" w:cs="Arial"/>
          <w:color w:val="000000"/>
          <w:sz w:val="23"/>
          <w:szCs w:val="23"/>
        </w:rPr>
        <w:t xml:space="preserve">. </w:t>
      </w:r>
      <w:r w:rsidR="005724B3" w:rsidRPr="007C2212">
        <w:rPr>
          <w:rFonts w:ascii="Arial" w:hAnsi="Arial" w:cs="Arial"/>
          <w:sz w:val="23"/>
          <w:szCs w:val="23"/>
        </w:rPr>
        <w:t>This research will focus on the duality of settings that the solo voice student-choral singer negotiates and the best “practices and applications”</w:t>
      </w:r>
      <w:r w:rsidR="00CB5D24" w:rsidRPr="007C2212">
        <w:rPr>
          <w:rFonts w:ascii="Arial" w:hAnsi="Arial" w:cs="Arial"/>
          <w:bCs/>
          <w:color w:val="000000"/>
          <w:sz w:val="23"/>
          <w:szCs w:val="23"/>
        </w:rPr>
        <w:t xml:space="preserve"> (Randolph, 2009, p. 3) </w:t>
      </w:r>
      <w:r w:rsidR="005724B3" w:rsidRPr="007C2212">
        <w:rPr>
          <w:rFonts w:ascii="Arial" w:hAnsi="Arial" w:cs="Arial"/>
          <w:sz w:val="23"/>
          <w:szCs w:val="23"/>
        </w:rPr>
        <w:t>advised by the literature for these singers to navigate both singing contexts while maintaining their vocal development.</w:t>
      </w:r>
    </w:p>
    <w:p w14:paraId="01409EE2" w14:textId="77777777" w:rsidR="00CA1CFC" w:rsidRPr="007C2212" w:rsidRDefault="00CA1CFC" w:rsidP="007C2212">
      <w:pPr>
        <w:spacing w:line="360" w:lineRule="auto"/>
        <w:rPr>
          <w:rFonts w:ascii="Arial" w:hAnsi="Arial" w:cs="Arial"/>
          <w:b/>
          <w:color w:val="000000"/>
          <w:sz w:val="23"/>
          <w:szCs w:val="23"/>
        </w:rPr>
      </w:pPr>
    </w:p>
    <w:p w14:paraId="72C90207" w14:textId="77777777" w:rsidR="00283219"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Goal</w:t>
      </w:r>
    </w:p>
    <w:p w14:paraId="282EF0C7" w14:textId="4AA77D1C" w:rsidR="00E84D21" w:rsidRPr="007C2212" w:rsidRDefault="00896243" w:rsidP="007C2212">
      <w:pPr>
        <w:spacing w:line="360" w:lineRule="auto"/>
        <w:rPr>
          <w:rFonts w:ascii="Arial" w:hAnsi="Arial" w:cs="Arial"/>
          <w:bCs/>
          <w:color w:val="000000"/>
          <w:sz w:val="23"/>
          <w:szCs w:val="23"/>
        </w:rPr>
      </w:pPr>
      <w:r w:rsidRPr="007C2212">
        <w:rPr>
          <w:rFonts w:ascii="Arial" w:hAnsi="Arial" w:cs="Arial"/>
          <w:sz w:val="23"/>
          <w:szCs w:val="23"/>
        </w:rPr>
        <w:t xml:space="preserve">The </w:t>
      </w:r>
      <w:r w:rsidRPr="007C2212">
        <w:rPr>
          <w:rFonts w:ascii="Arial" w:hAnsi="Arial" w:cs="Arial"/>
          <w:i/>
          <w:iCs/>
          <w:sz w:val="23"/>
          <w:szCs w:val="23"/>
        </w:rPr>
        <w:t>goal</w:t>
      </w:r>
      <w:r w:rsidRPr="007C2212">
        <w:rPr>
          <w:rFonts w:ascii="Arial" w:hAnsi="Arial" w:cs="Arial"/>
          <w:sz w:val="23"/>
          <w:szCs w:val="23"/>
        </w:rPr>
        <w:t xml:space="preserve"> of this investigation is to identify, understand, and potentially compare the vocal similarities and challenges encountered by </w:t>
      </w:r>
      <w:r w:rsidRPr="007C2212">
        <w:rPr>
          <w:rFonts w:ascii="Arial" w:hAnsi="Arial" w:cs="Arial"/>
          <w:i/>
          <w:iCs/>
          <w:sz w:val="23"/>
          <w:szCs w:val="23"/>
        </w:rPr>
        <w:t>voice student-choral singers</w:t>
      </w:r>
      <w:r w:rsidRPr="007C2212">
        <w:rPr>
          <w:rFonts w:ascii="Arial" w:hAnsi="Arial" w:cs="Arial"/>
          <w:sz w:val="23"/>
          <w:szCs w:val="23"/>
        </w:rPr>
        <w:t xml:space="preserve"> when singing in these two distinct singing environments </w:t>
      </w:r>
      <w:sdt>
        <w:sdtPr>
          <w:rPr>
            <w:rFonts w:ascii="Arial" w:hAnsi="Arial" w:cs="Arial"/>
            <w:color w:val="000000"/>
            <w:sz w:val="23"/>
            <w:szCs w:val="23"/>
          </w:rPr>
          <w:tag w:val="MENDELEY_CITATION_v3_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"/>
          <w:id w:val="-317576873"/>
          <w:placeholder>
            <w:docPart w:val="DefaultPlaceholder_-1854013440"/>
          </w:placeholder>
        </w:sdtPr>
        <w:sdtContent>
          <w:r w:rsidR="000F06F3" w:rsidRPr="007C2212">
            <w:rPr>
              <w:rFonts w:ascii="Arial" w:hAnsi="Arial" w:cs="Arial"/>
              <w:color w:val="000000"/>
              <w:sz w:val="23"/>
              <w:szCs w:val="23"/>
            </w:rPr>
            <w:t>(Cooper, 1988a)</w:t>
          </w:r>
        </w:sdtContent>
      </w:sdt>
      <w:r w:rsidR="003B17B5" w:rsidRPr="007C2212">
        <w:rPr>
          <w:rFonts w:ascii="Arial" w:hAnsi="Arial" w:cs="Arial"/>
          <w:sz w:val="23"/>
          <w:szCs w:val="23"/>
        </w:rPr>
        <w:t xml:space="preserve">. </w:t>
      </w:r>
      <w:r w:rsidR="00BE37D8" w:rsidRPr="007C2212">
        <w:rPr>
          <w:rFonts w:ascii="Arial" w:hAnsi="Arial" w:cs="Arial"/>
          <w:bCs/>
          <w:color w:val="000000"/>
          <w:sz w:val="23"/>
          <w:szCs w:val="23"/>
        </w:rPr>
        <w:t xml:space="preserve">To achieve this, I will investigate seminal literature on choral pedagogy, critically assess past research, and integrate it with </w:t>
      </w:r>
      <w:r w:rsidR="003B17B5" w:rsidRPr="007C2212">
        <w:rPr>
          <w:rFonts w:ascii="Arial" w:hAnsi="Arial" w:cs="Arial"/>
          <w:bCs/>
          <w:color w:val="000000"/>
          <w:sz w:val="23"/>
          <w:szCs w:val="23"/>
        </w:rPr>
        <w:t xml:space="preserve">the </w:t>
      </w:r>
      <w:r w:rsidR="003B17B5" w:rsidRPr="007C2212">
        <w:rPr>
          <w:rFonts w:ascii="Arial" w:hAnsi="Arial" w:cs="Arial"/>
          <w:bCs/>
          <w:i/>
          <w:iCs/>
          <w:color w:val="000000"/>
          <w:sz w:val="23"/>
          <w:szCs w:val="23"/>
        </w:rPr>
        <w:t>focus</w:t>
      </w:r>
      <w:r w:rsidR="003B17B5" w:rsidRPr="007C2212">
        <w:rPr>
          <w:rFonts w:ascii="Arial" w:hAnsi="Arial" w:cs="Arial"/>
          <w:bCs/>
          <w:color w:val="000000"/>
          <w:sz w:val="23"/>
          <w:szCs w:val="23"/>
        </w:rPr>
        <w:t xml:space="preserve"> of my </w:t>
      </w:r>
      <w:r w:rsidR="00997B1D" w:rsidRPr="007C2212">
        <w:rPr>
          <w:rFonts w:ascii="Arial" w:hAnsi="Arial" w:cs="Arial"/>
          <w:bCs/>
          <w:color w:val="000000"/>
          <w:sz w:val="23"/>
          <w:szCs w:val="23"/>
        </w:rPr>
        <w:t xml:space="preserve">study </w:t>
      </w:r>
      <w:sdt>
        <w:sdtPr>
          <w:rPr>
            <w:rFonts w:ascii="Arial" w:hAnsi="Arial" w:cs="Arial"/>
            <w:bCs/>
            <w:color w:val="000000"/>
            <w:sz w:val="23"/>
            <w:szCs w:val="23"/>
          </w:rPr>
          <w:tag w:val="MENDELEY_CITATION_v3_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jM5ZDU4OTEtM2I5ZS0zY2U0LTljZGYtMTkwMGNlNTE0OTNkIiwiaXRlbURhdGEiOnsidHlwZSI6ImFydGljbGUtam91cm5hbCIsImlkIjoiMjM5ZDU4OTEtM2I5ZS0zY2U0LTljZGYtMTkwMGNlNTE0OTNk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ET0kiOiIxMC43Mjc1L2IwYXotOHQ3NCIsImlzc3VlZCI6eyJkYXRlLXBhcnRzIjpbWzIwMDldXX0sInBhZ2UiOiIxMyIsInZvbHVtZSI6IjE0IiwiY29udGFpbmVyLXRpdGxlLXNob3J0IjoiIn0sImlzVGVtcG9yYXJ5IjpmYWxzZX1dfQ=="/>
          <w:id w:val="1201675774"/>
          <w:placeholder>
            <w:docPart w:val="DefaultPlaceholder_-1854013440"/>
          </w:placeholder>
        </w:sdtPr>
        <w:sdtContent>
          <w:r w:rsidR="000F06F3" w:rsidRPr="007C2212">
            <w:rPr>
              <w:rFonts w:ascii="Arial" w:hAnsi="Arial" w:cs="Arial"/>
              <w:bCs/>
              <w:color w:val="000000"/>
              <w:sz w:val="23"/>
              <w:szCs w:val="23"/>
            </w:rPr>
            <w:t>(Cooper, 1988b; Randolph, 2009a)</w:t>
          </w:r>
        </w:sdtContent>
      </w:sdt>
      <w:r w:rsidR="00997B1D" w:rsidRPr="007C2212">
        <w:rPr>
          <w:rFonts w:ascii="Arial" w:hAnsi="Arial" w:cs="Arial"/>
          <w:bCs/>
          <w:color w:val="000000"/>
          <w:sz w:val="23"/>
          <w:szCs w:val="23"/>
        </w:rPr>
        <w:t xml:space="preserve">. </w:t>
      </w:r>
      <w:r w:rsidR="00BE37D8" w:rsidRPr="007C2212">
        <w:rPr>
          <w:rFonts w:ascii="Arial" w:hAnsi="Arial" w:cs="Arial"/>
          <w:bCs/>
          <w:color w:val="000000"/>
          <w:sz w:val="23"/>
          <w:szCs w:val="23"/>
        </w:rPr>
        <w:t xml:space="preserve">Furthermore, although my main area of training lies in solo singing, my additional </w:t>
      </w:r>
      <w:r w:rsidR="00BE37D8" w:rsidRPr="007C2212">
        <w:rPr>
          <w:rFonts w:ascii="Arial" w:hAnsi="Arial" w:cs="Arial"/>
          <w:bCs/>
          <w:i/>
          <w:iCs/>
          <w:color w:val="000000"/>
          <w:sz w:val="23"/>
          <w:szCs w:val="23"/>
        </w:rPr>
        <w:t>goal</w:t>
      </w:r>
      <w:r w:rsidR="00BE37D8" w:rsidRPr="007C2212">
        <w:rPr>
          <w:rFonts w:ascii="Arial" w:hAnsi="Arial" w:cs="Arial"/>
          <w:bCs/>
          <w:color w:val="000000"/>
          <w:sz w:val="23"/>
          <w:szCs w:val="23"/>
        </w:rPr>
        <w:t xml:space="preserve"> is to investigate the voice teacher's role in choral settings and identify methods to enhance my skills to effectively assist singers in both populations. </w:t>
      </w:r>
      <w:r w:rsidR="003B17B5" w:rsidRPr="007C2212">
        <w:rPr>
          <w:rFonts w:ascii="Arial" w:hAnsi="Arial" w:cs="Arial"/>
          <w:sz w:val="23"/>
          <w:szCs w:val="23"/>
        </w:rPr>
        <w:t xml:space="preserve">The overarching </w:t>
      </w:r>
      <w:r w:rsidR="003B17B5" w:rsidRPr="007C2212">
        <w:rPr>
          <w:rFonts w:ascii="Arial" w:hAnsi="Arial" w:cs="Arial"/>
          <w:i/>
          <w:iCs/>
          <w:sz w:val="23"/>
          <w:szCs w:val="23"/>
        </w:rPr>
        <w:t>goal</w:t>
      </w:r>
      <w:r w:rsidR="003B17B5" w:rsidRPr="007C2212">
        <w:rPr>
          <w:rFonts w:ascii="Arial" w:hAnsi="Arial" w:cs="Arial"/>
          <w:sz w:val="23"/>
          <w:szCs w:val="23"/>
        </w:rPr>
        <w:t xml:space="preserve"> is to identify strategies to support and sustain ongoing vocal </w:t>
      </w:r>
      <w:r w:rsidR="00997B1D" w:rsidRPr="007C2212">
        <w:rPr>
          <w:rFonts w:ascii="Arial" w:hAnsi="Arial" w:cs="Arial"/>
          <w:sz w:val="23"/>
          <w:szCs w:val="23"/>
        </w:rPr>
        <w:t xml:space="preserve">health </w:t>
      </w:r>
      <w:r w:rsidR="003B17B5" w:rsidRPr="007C2212">
        <w:rPr>
          <w:rFonts w:ascii="Arial" w:hAnsi="Arial" w:cs="Arial"/>
          <w:sz w:val="23"/>
          <w:szCs w:val="23"/>
        </w:rPr>
        <w:t xml:space="preserve">and musical development while enhancing performance for singers experiencing this duality, which could serve as a potential knowledge base for my next primary research investigation </w:t>
      </w:r>
      <w:sdt>
        <w:sdtPr>
          <w:rPr>
            <w:rFonts w:ascii="Arial" w:hAnsi="Arial" w:cs="Arial"/>
            <w:bCs/>
            <w:color w:val="000000"/>
            <w:sz w:val="23"/>
            <w:szCs w:val="23"/>
          </w:rPr>
          <w:tag w:val="MENDELEY_CITATION_v3_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DI4MmFkZDYtYWU2MC0zMmY0LTkzMTItM2ExMDUyODkxZGY2IiwiaXRlbURhdGEiOnsidHlwZSI6ImFydGljbGUtam91cm5hbCIsImlkIjoiMDI4MmFkZDYtYWU2MC0zMmY0LTkzMTItM2ExMDUyODkxZGY2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
          <w:id w:val="-223834004"/>
          <w:placeholder>
            <w:docPart w:val="1FC49BB2D805704FBC514EB12DB93007"/>
          </w:placeholder>
        </w:sdtPr>
        <w:sdtContent>
          <w:r w:rsidR="000F06F3" w:rsidRPr="007C2212">
            <w:rPr>
              <w:rFonts w:ascii="Arial" w:hAnsi="Arial" w:cs="Arial"/>
              <w:bCs/>
              <w:color w:val="000000"/>
              <w:sz w:val="23"/>
              <w:szCs w:val="23"/>
            </w:rPr>
            <w:t xml:space="preserve">(Cooper, 1988a; </w:t>
          </w:r>
          <w:proofErr w:type="spellStart"/>
          <w:r w:rsidR="000F06F3" w:rsidRPr="007C2212">
            <w:rPr>
              <w:rFonts w:ascii="Arial" w:hAnsi="Arial" w:cs="Arial"/>
              <w:bCs/>
              <w:color w:val="000000"/>
              <w:sz w:val="23"/>
              <w:szCs w:val="23"/>
            </w:rPr>
            <w:t>Williamon</w:t>
          </w:r>
          <w:proofErr w:type="spellEnd"/>
          <w:r w:rsidR="000F06F3" w:rsidRPr="007C2212">
            <w:rPr>
              <w:rFonts w:ascii="Arial" w:hAnsi="Arial" w:cs="Arial"/>
              <w:bCs/>
              <w:color w:val="000000"/>
              <w:sz w:val="23"/>
              <w:szCs w:val="23"/>
            </w:rPr>
            <w:t xml:space="preserve"> and Valentine, 2000; Smith and </w:t>
          </w:r>
          <w:proofErr w:type="spellStart"/>
          <w:r w:rsidR="000F06F3" w:rsidRPr="007C2212">
            <w:rPr>
              <w:rFonts w:ascii="Arial" w:hAnsi="Arial" w:cs="Arial"/>
              <w:bCs/>
              <w:color w:val="000000"/>
              <w:sz w:val="23"/>
              <w:szCs w:val="23"/>
            </w:rPr>
            <w:t>Sataloff</w:t>
          </w:r>
          <w:proofErr w:type="spellEnd"/>
          <w:r w:rsidR="000F06F3" w:rsidRPr="007C2212">
            <w:rPr>
              <w:rFonts w:ascii="Arial" w:hAnsi="Arial" w:cs="Arial"/>
              <w:bCs/>
              <w:color w:val="000000"/>
              <w:sz w:val="23"/>
              <w:szCs w:val="23"/>
            </w:rPr>
            <w:t xml:space="preserve">, 2003; </w:t>
          </w:r>
          <w:proofErr w:type="spellStart"/>
          <w:r w:rsidR="000F06F3" w:rsidRPr="007C2212">
            <w:rPr>
              <w:rFonts w:ascii="Arial" w:hAnsi="Arial" w:cs="Arial"/>
              <w:bCs/>
              <w:color w:val="000000"/>
              <w:sz w:val="23"/>
              <w:szCs w:val="23"/>
            </w:rPr>
            <w:t>Titze</w:t>
          </w:r>
          <w:proofErr w:type="spellEnd"/>
          <w:r w:rsidR="000F06F3" w:rsidRPr="007C2212">
            <w:rPr>
              <w:rFonts w:ascii="Arial" w:hAnsi="Arial" w:cs="Arial"/>
              <w:bCs/>
              <w:color w:val="000000"/>
              <w:sz w:val="23"/>
              <w:szCs w:val="23"/>
            </w:rPr>
            <w:t>, 2008; Randolph, 2009b; McCoy, 2011; 2012)</w:t>
          </w:r>
        </w:sdtContent>
      </w:sdt>
      <w:r w:rsidR="003B17B5" w:rsidRPr="007C2212">
        <w:rPr>
          <w:rFonts w:ascii="Arial" w:hAnsi="Arial" w:cs="Arial"/>
          <w:bCs/>
          <w:color w:val="000000"/>
          <w:sz w:val="23"/>
          <w:szCs w:val="23"/>
        </w:rPr>
        <w:t xml:space="preserve">. </w:t>
      </w:r>
      <w:r w:rsidR="00BE37D8" w:rsidRPr="007C2212">
        <w:rPr>
          <w:rFonts w:ascii="Arial" w:hAnsi="Arial" w:cs="Arial"/>
          <w:bCs/>
          <w:color w:val="000000"/>
          <w:sz w:val="23"/>
          <w:szCs w:val="23"/>
        </w:rPr>
        <w:t xml:space="preserve">Work responsibilities are </w:t>
      </w:r>
      <w:r w:rsidR="00BE37D8" w:rsidRPr="007C2212">
        <w:rPr>
          <w:rFonts w:ascii="Arial" w:hAnsi="Arial" w:cs="Arial"/>
          <w:bCs/>
          <w:color w:val="000000"/>
          <w:sz w:val="23"/>
          <w:szCs w:val="23"/>
        </w:rPr>
        <w:lastRenderedPageBreak/>
        <w:t xml:space="preserve">one of my primary obstacles in my research journey. Consequently, I strive to keep enhancing my structural and organizational skills to enhance the rigor of my process </w:t>
      </w:r>
      <w:sdt>
        <w:sdtPr>
          <w:rPr>
            <w:rFonts w:ascii="Arial" w:hAnsi="Arial" w:cs="Arial"/>
            <w:bCs/>
            <w:color w:val="000000"/>
            <w:sz w:val="23"/>
            <w:szCs w:val="23"/>
          </w:rPr>
          <w:tag w:val="MENDELEY_CITATION_v3_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hY2Nlc3NlZCI6eyJkYXRlLXBhcnRzIjpbWzIwMjMsMywyN11dfSwiRE9JIjoiMTAuMTA4MC8yMzI2ODI2My4yMDIyLjIxMzc5NzIiLCJVUkwiOiJodHRwczovL3d3dy50YW5kZm9ubGluZS5jb20vYWN0aW9uL2pvdXJuYWxJbmZvcm1hdGlvbj9qb3VybmFsQ29kZT1ydnNyMjAiLCJpc3N1ZWQiOnsiZGF0ZS1wYXJ0cyI6W1syMDIyXV19LCJjb250YWluZXItdGl0bGUtc2hvcnQiOiIifSwiaXNUZW1wb3JhcnkiOmZhbHNlfV19"/>
          <w:id w:val="2020653438"/>
          <w:placeholder>
            <w:docPart w:val="DefaultPlaceholder_-1854013440"/>
          </w:placeholder>
        </w:sdtPr>
        <w:sdtContent>
          <w:r w:rsidR="000F06F3" w:rsidRPr="007C2212">
            <w:rPr>
              <w:rFonts w:ascii="Arial" w:hAnsi="Arial" w:cs="Arial"/>
              <w:bCs/>
              <w:color w:val="000000"/>
              <w:sz w:val="23"/>
              <w:szCs w:val="23"/>
            </w:rPr>
            <w:t>(Scott, 2022)</w:t>
          </w:r>
        </w:sdtContent>
      </w:sdt>
      <w:r w:rsidR="00BE37D8" w:rsidRPr="007C2212">
        <w:rPr>
          <w:rFonts w:ascii="Arial" w:hAnsi="Arial" w:cs="Arial"/>
          <w:bCs/>
          <w:color w:val="000000"/>
          <w:sz w:val="23"/>
          <w:szCs w:val="23"/>
        </w:rPr>
        <w:t xml:space="preserve">. </w:t>
      </w:r>
    </w:p>
    <w:p w14:paraId="2D0E5313" w14:textId="77777777" w:rsidR="00017E90" w:rsidRPr="007C2212" w:rsidRDefault="00017E90" w:rsidP="007C2212">
      <w:pPr>
        <w:spacing w:line="360" w:lineRule="auto"/>
        <w:rPr>
          <w:rFonts w:ascii="Arial" w:hAnsi="Arial" w:cs="Arial"/>
          <w:b/>
          <w:color w:val="000000"/>
          <w:sz w:val="23"/>
          <w:szCs w:val="23"/>
        </w:rPr>
      </w:pPr>
    </w:p>
    <w:p w14:paraId="1287B0D0" w14:textId="36C7E0F8" w:rsidR="00CB5D24"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Perspective</w:t>
      </w:r>
    </w:p>
    <w:p w14:paraId="62F69786" w14:textId="7F364D3F" w:rsidR="00BB2C17" w:rsidRPr="007C2212" w:rsidRDefault="00783BA1" w:rsidP="007C2212">
      <w:pPr>
        <w:spacing w:after="240" w:line="360" w:lineRule="auto"/>
        <w:rPr>
          <w:rFonts w:ascii="Arial" w:eastAsia="Times New Roman" w:hAnsi="Arial" w:cs="Arial"/>
          <w:color w:val="000000"/>
          <w:kern w:val="0"/>
          <w:sz w:val="23"/>
          <w:szCs w:val="23"/>
          <w14:ligatures w14:val="none"/>
        </w:rPr>
      </w:pPr>
      <w:r w:rsidRPr="007C2212">
        <w:rPr>
          <w:rFonts w:ascii="Arial" w:eastAsia="Times New Roman" w:hAnsi="Arial" w:cs="Arial"/>
          <w:kern w:val="0"/>
          <w:sz w:val="23"/>
          <w:szCs w:val="23"/>
          <w14:ligatures w14:val="none"/>
        </w:rPr>
        <w:t xml:space="preserve">To better understand the dual nature of the context encountered by </w:t>
      </w:r>
      <w:r w:rsidR="00AB653A" w:rsidRPr="007C2212">
        <w:rPr>
          <w:rFonts w:ascii="Arial" w:eastAsia="Times New Roman" w:hAnsi="Arial" w:cs="Arial"/>
          <w:kern w:val="0"/>
          <w:sz w:val="23"/>
          <w:szCs w:val="23"/>
          <w14:ligatures w14:val="none"/>
        </w:rPr>
        <w:t xml:space="preserve">the </w:t>
      </w:r>
      <w:r w:rsidRPr="007C2212">
        <w:rPr>
          <w:rFonts w:ascii="Arial" w:eastAsia="Times New Roman" w:hAnsi="Arial" w:cs="Arial"/>
          <w:kern w:val="0"/>
          <w:sz w:val="23"/>
          <w:szCs w:val="23"/>
          <w14:ligatures w14:val="none"/>
        </w:rPr>
        <w:t xml:space="preserve">voice student-choral singers, I intend to research this topic utilizing </w:t>
      </w:r>
      <w:r w:rsidR="00106023" w:rsidRPr="007C2212">
        <w:rPr>
          <w:rFonts w:ascii="Arial" w:eastAsia="Times New Roman" w:hAnsi="Arial" w:cs="Arial"/>
          <w:kern w:val="0"/>
          <w:sz w:val="23"/>
          <w:szCs w:val="23"/>
          <w14:ligatures w14:val="none"/>
        </w:rPr>
        <w:t xml:space="preserve">vocal and </w:t>
      </w:r>
      <w:r w:rsidRPr="007C2212">
        <w:rPr>
          <w:rFonts w:ascii="Arial" w:eastAsia="Times New Roman" w:hAnsi="Arial" w:cs="Arial"/>
          <w:kern w:val="0"/>
          <w:sz w:val="23"/>
          <w:szCs w:val="23"/>
          <w14:ligatures w14:val="none"/>
        </w:rPr>
        <w:t>choral pedagogy, vocal health, deliberate practice, and my personal expertise as a solo and choir voice instructor and singer.</w:t>
      </w:r>
      <w:r w:rsidR="00106023" w:rsidRPr="007C2212">
        <w:rPr>
          <w:rFonts w:ascii="Arial" w:eastAsia="Times New Roman" w:hAnsi="Arial" w:cs="Arial"/>
          <w:kern w:val="0"/>
          <w:sz w:val="23"/>
          <w:szCs w:val="23"/>
          <w14:ligatures w14:val="none"/>
        </w:rPr>
        <w:t xml:space="preserve"> </w:t>
      </w:r>
      <w:r w:rsidR="00BB2C17" w:rsidRPr="007C2212">
        <w:rPr>
          <w:rFonts w:ascii="Arial" w:eastAsia="Times New Roman" w:hAnsi="Arial" w:cs="Arial"/>
          <w:kern w:val="0"/>
          <w:sz w:val="23"/>
          <w:szCs w:val="23"/>
          <w14:ligatures w14:val="none"/>
        </w:rPr>
        <w:t xml:space="preserve">In 2022, I earned a </w:t>
      </w:r>
      <w:r w:rsidR="00BB2C17" w:rsidRPr="007C2212">
        <w:rPr>
          <w:rFonts w:ascii="Arial" w:eastAsia="Times New Roman" w:hAnsi="Arial" w:cs="Arial"/>
          <w:i/>
          <w:iCs/>
          <w:kern w:val="0"/>
          <w:sz w:val="23"/>
          <w:szCs w:val="23"/>
          <w14:ligatures w14:val="none"/>
        </w:rPr>
        <w:t>Vocal Health First Aider</w:t>
      </w:r>
      <w:r w:rsidR="00BB2C17" w:rsidRPr="007C2212">
        <w:rPr>
          <w:rFonts w:ascii="Arial" w:eastAsia="Times New Roman" w:hAnsi="Arial" w:cs="Arial"/>
          <w:kern w:val="0"/>
          <w:sz w:val="23"/>
          <w:szCs w:val="23"/>
          <w14:ligatures w14:val="none"/>
        </w:rPr>
        <w:t xml:space="preserve"> certification from </w:t>
      </w:r>
      <w:r w:rsidR="00BB2C17" w:rsidRPr="007C2212">
        <w:rPr>
          <w:rFonts w:ascii="Arial" w:eastAsia="Times New Roman" w:hAnsi="Arial" w:cs="Arial"/>
          <w:i/>
          <w:iCs/>
          <w:kern w:val="0"/>
          <w:sz w:val="23"/>
          <w:szCs w:val="23"/>
          <w14:ligatures w14:val="none"/>
        </w:rPr>
        <w:t>Vocal Health Education Ltd</w:t>
      </w:r>
      <w:r w:rsidR="00BB2C17" w:rsidRPr="007C2212">
        <w:rPr>
          <w:rFonts w:ascii="Arial" w:eastAsia="Times New Roman" w:hAnsi="Arial" w:cs="Arial"/>
          <w:kern w:val="0"/>
          <w:sz w:val="23"/>
          <w:szCs w:val="23"/>
          <w14:ligatures w14:val="none"/>
        </w:rPr>
        <w:t xml:space="preserve">., under the guidance of Stephen King and Dr. Jennifer Williams. In 2023, I received the </w:t>
      </w:r>
      <w:r w:rsidR="00BB2C17" w:rsidRPr="007C2212">
        <w:rPr>
          <w:rFonts w:ascii="Arial" w:eastAsia="Times New Roman" w:hAnsi="Arial" w:cs="Arial"/>
          <w:i/>
          <w:iCs/>
          <w:kern w:val="0"/>
          <w:sz w:val="23"/>
          <w:szCs w:val="23"/>
          <w14:ligatures w14:val="none"/>
        </w:rPr>
        <w:t>Applied Voice and Neuroscience</w:t>
      </w:r>
      <w:r w:rsidR="00BB2C17" w:rsidRPr="007C2212">
        <w:rPr>
          <w:rFonts w:ascii="Arial" w:eastAsia="Times New Roman" w:hAnsi="Arial" w:cs="Arial"/>
          <w:kern w:val="0"/>
          <w:sz w:val="23"/>
          <w:szCs w:val="23"/>
          <w14:ligatures w14:val="none"/>
        </w:rPr>
        <w:t xml:space="preserve"> certification from the </w:t>
      </w:r>
      <w:r w:rsidR="00BB2C17" w:rsidRPr="007C2212">
        <w:rPr>
          <w:rFonts w:ascii="Arial" w:eastAsia="Times New Roman" w:hAnsi="Arial" w:cs="Arial"/>
          <w:i/>
          <w:iCs/>
          <w:kern w:val="0"/>
          <w:sz w:val="23"/>
          <w:szCs w:val="23"/>
          <w14:ligatures w14:val="none"/>
        </w:rPr>
        <w:t>Voice Study Centre</w:t>
      </w:r>
      <w:r w:rsidR="00BB2C17" w:rsidRPr="007C2212">
        <w:rPr>
          <w:rFonts w:ascii="Arial" w:eastAsia="Times New Roman" w:hAnsi="Arial" w:cs="Arial"/>
          <w:kern w:val="0"/>
          <w:sz w:val="23"/>
          <w:szCs w:val="23"/>
          <w14:ligatures w14:val="none"/>
        </w:rPr>
        <w:t>, under the guidance of Heidi Moss Erickson. Both courses have shaped my perspective during my research journey and have become central to the way I teach and view the voice as a biopsychosocial whole with a “command center” called the brain</w:t>
      </w:r>
      <w:r w:rsidRPr="007C2212">
        <w:rPr>
          <w:rFonts w:ascii="Arial" w:eastAsia="Times New Roman" w:hAnsi="Arial" w:cs="Arial"/>
          <w:kern w:val="0"/>
          <w:sz w:val="23"/>
          <w:szCs w:val="23"/>
          <w14:ligatures w14:val="none"/>
        </w:rPr>
        <w:t xml:space="preserve"> </w:t>
      </w:r>
      <w:sdt>
        <w:sdtPr>
          <w:rPr>
            <w:rFonts w:ascii="Arial" w:eastAsia="Times New Roman" w:hAnsi="Arial" w:cs="Arial"/>
            <w:kern w:val="0"/>
            <w:sz w:val="23"/>
            <w:szCs w:val="23"/>
            <w14:ligatures w14:val="none"/>
          </w:rPr>
          <w:id w:val="1445352150"/>
          <w:citation/>
        </w:sdtPr>
        <w:sdtContent>
          <w:r w:rsidR="00106023" w:rsidRPr="007C2212">
            <w:rPr>
              <w:rFonts w:ascii="Arial" w:eastAsia="Times New Roman" w:hAnsi="Arial" w:cs="Arial"/>
              <w:kern w:val="0"/>
              <w:sz w:val="23"/>
              <w:szCs w:val="23"/>
              <w14:ligatures w14:val="none"/>
            </w:rPr>
            <w:fldChar w:fldCharType="begin"/>
          </w:r>
          <w:r w:rsidR="00BB2C17" w:rsidRPr="007C2212">
            <w:rPr>
              <w:rFonts w:ascii="Arial" w:eastAsia="Times New Roman" w:hAnsi="Arial" w:cs="Arial"/>
              <w:kern w:val="0"/>
              <w:sz w:val="23"/>
              <w:szCs w:val="23"/>
              <w14:ligatures w14:val="none"/>
            </w:rPr>
            <w:instrText xml:space="preserve">CITATION Har22 \p 9 \l 1033 </w:instrText>
          </w:r>
          <w:r w:rsidR="00106023" w:rsidRPr="007C2212">
            <w:rPr>
              <w:rFonts w:ascii="Arial" w:eastAsia="Times New Roman" w:hAnsi="Arial" w:cs="Arial"/>
              <w:kern w:val="0"/>
              <w:sz w:val="23"/>
              <w:szCs w:val="23"/>
              <w14:ligatures w14:val="none"/>
            </w:rPr>
            <w:fldChar w:fldCharType="separate"/>
          </w:r>
          <w:r w:rsidR="00BB2C17" w:rsidRPr="007C2212">
            <w:rPr>
              <w:rFonts w:ascii="Arial" w:eastAsia="Times New Roman" w:hAnsi="Arial" w:cs="Arial"/>
              <w:noProof/>
              <w:kern w:val="0"/>
              <w:sz w:val="23"/>
              <w:szCs w:val="23"/>
              <w14:ligatures w14:val="none"/>
            </w:rPr>
            <w:t>(Hart &amp; King, 2022, p. 9)</w:t>
          </w:r>
          <w:r w:rsidR="00106023" w:rsidRPr="007C2212">
            <w:rPr>
              <w:rFonts w:ascii="Arial" w:eastAsia="Times New Roman" w:hAnsi="Arial" w:cs="Arial"/>
              <w:kern w:val="0"/>
              <w:sz w:val="23"/>
              <w:szCs w:val="23"/>
              <w14:ligatures w14:val="none"/>
            </w:rPr>
            <w:fldChar w:fldCharType="end"/>
          </w:r>
        </w:sdtContent>
      </w:sdt>
      <w:r w:rsidR="00BB2C17" w:rsidRPr="007C2212">
        <w:rPr>
          <w:rFonts w:ascii="Arial" w:eastAsia="Times New Roman" w:hAnsi="Arial" w:cs="Arial"/>
          <w:kern w:val="0"/>
          <w:sz w:val="23"/>
          <w:szCs w:val="23"/>
          <w14:ligatures w14:val="none"/>
        </w:rPr>
        <w:t xml:space="preserve"> </w:t>
      </w:r>
      <w:sdt>
        <w:sdtPr>
          <w:rPr>
            <w:rFonts w:ascii="Arial" w:eastAsia="Times New Roman" w:hAnsi="Arial" w:cs="Arial"/>
            <w:color w:val="000000"/>
            <w:kern w:val="0"/>
            <w:sz w:val="23"/>
            <w:szCs w:val="23"/>
            <w14:ligatures w14:val="none"/>
          </w:rPr>
          <w:tag w:val="MENDELEY_CITATION_v3_eyJjaXRhdGlvbklEIjoiTUVOREVMRVlfQ0lUQVRJT05fOTk2ZGNkYjYtNDhlNy00MTc5LWFiNGUtZjM4OWQ3ZDJjNDA5IiwicHJvcGVydGllcyI6eyJub3RlSW5kZXgiOjB9LCJpc0VkaXRlZCI6ZmFsc2UsIm1hbnVhbE92ZXJyaWRlIjp7ImlzTWFudWFsbHlPdmVycmlkZGVuIjpmYWxzZSwiY2l0ZXByb2NUZXh0IjoiKE1vc3MgRXJpY2tzb24sIDIwMjIpIiwibWFudWFsT3ZlcnJpZGVUZXh0IjoiIn0sImNpdGF0aW9uSXRlbXMiOlt7ImlkIjoiY2NmYzQxNzQtYWZhOC0zOGUyLTg0MTAtNTIyMWU4NWIwYWM1IiwiaXRlbURhdGEiOnsidHlwZSI6ImFydGljbGUtam91cm5hbCIsImlkIjoiY2NmYzQxNzQtYWZhOC0zOGUyLTg0MTAtNTIyMWU4NWIwYWM1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mFjY2Vzc2VkIjp7ImRhdGUtcGFydHMiOltbMjAyMyw5LDIwXV19LCJET0kiOiIxMC41MzgzMC9YSEpJNTc0NSIsIlVSTCI6Imh0dHBzOi8vZG9pLm9yZy8xMC41MzgzMC9YSEpJNTc0NSIsImlzc3VlZCI6eyJkYXRlLXBhcnRzIjpbWzIw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pc3N1ZSI6IjEiLCJ2b2x1bWUiOiI3OSIsImNvbnRhaW5lci10aXRsZS1zaG9ydCI6IiJ9LCJpc1RlbXBvcmFyeSI6ZmFsc2V9XX0="/>
          <w:id w:val="-774247909"/>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(Moss Erickson, 2022)</w:t>
          </w:r>
        </w:sdtContent>
      </w:sdt>
      <w:r w:rsidR="00BB2C17" w:rsidRPr="007C2212">
        <w:rPr>
          <w:rFonts w:ascii="Arial" w:eastAsia="Times New Roman" w:hAnsi="Arial" w:cs="Arial"/>
          <w:color w:val="000000"/>
          <w:kern w:val="0"/>
          <w:sz w:val="23"/>
          <w:szCs w:val="23"/>
          <w14:ligatures w14:val="none"/>
        </w:rPr>
        <w:t xml:space="preserve">. </w:t>
      </w:r>
    </w:p>
    <w:p w14:paraId="056971A1" w14:textId="77C11E57" w:rsidR="00CB5D24" w:rsidRPr="007C2212" w:rsidRDefault="00BB2C17" w:rsidP="007C2212">
      <w:pPr>
        <w:spacing w:after="240" w:line="360" w:lineRule="auto"/>
        <w:rPr>
          <w:rFonts w:ascii="Arial" w:eastAsia="Times New Roman" w:hAnsi="Arial" w:cs="Arial"/>
          <w:kern w:val="0"/>
          <w:sz w:val="23"/>
          <w:szCs w:val="23"/>
          <w14:ligatures w14:val="none"/>
        </w:rPr>
      </w:pPr>
      <w:r w:rsidRPr="007C2212">
        <w:rPr>
          <w:rFonts w:ascii="Arial" w:eastAsia="Times New Roman" w:hAnsi="Arial" w:cs="Arial"/>
          <w:kern w:val="0"/>
          <w:sz w:val="23"/>
          <w:szCs w:val="23"/>
          <w14:ligatures w14:val="none"/>
        </w:rPr>
        <w:t>Considering</w:t>
      </w:r>
      <w:r w:rsidR="00783BA1" w:rsidRPr="007C2212">
        <w:rPr>
          <w:rFonts w:ascii="Arial" w:eastAsia="Times New Roman" w:hAnsi="Arial" w:cs="Arial"/>
          <w:kern w:val="0"/>
          <w:sz w:val="23"/>
          <w:szCs w:val="23"/>
          <w14:ligatures w14:val="none"/>
        </w:rPr>
        <w:t xml:space="preserve"> th</w:t>
      </w:r>
      <w:r w:rsidRPr="007C2212">
        <w:rPr>
          <w:rFonts w:ascii="Arial" w:eastAsia="Times New Roman" w:hAnsi="Arial" w:cs="Arial"/>
          <w:kern w:val="0"/>
          <w:sz w:val="23"/>
          <w:szCs w:val="23"/>
          <w14:ligatures w14:val="none"/>
        </w:rPr>
        <w:t>is</w:t>
      </w:r>
      <w:r w:rsidR="00783BA1" w:rsidRPr="007C2212">
        <w:rPr>
          <w:rFonts w:ascii="Arial" w:eastAsia="Times New Roman" w:hAnsi="Arial" w:cs="Arial"/>
          <w:kern w:val="0"/>
          <w:sz w:val="23"/>
          <w:szCs w:val="23"/>
          <w14:ligatures w14:val="none"/>
        </w:rPr>
        <w:t xml:space="preserve"> literature review, I anticipate performing a qualitative analysis of the collected data, which will permit “clarification or modification” of my methodology in response to the discoveries that emerge during the process </w:t>
      </w:r>
      <w:sdt>
        <w:sdtPr>
          <w:rPr>
            <w:rFonts w:ascii="Arial" w:eastAsia="Times New Roman" w:hAnsi="Arial" w:cs="Arial"/>
            <w:color w:val="000000"/>
            <w:kern w:val="0"/>
            <w:sz w:val="23"/>
            <w:szCs w:val="23"/>
            <w14:ligatures w14:val="none"/>
          </w:rPr>
          <w:tag w:val="MENDELEY_CITATION_v3_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WNjZXNzZWQiOnsiZGF0ZS1wYXJ0cyI6W1syMDIzLDMsMjddXX0sIkRPSSI6IjEwLjEwODAvMjMyNjgyNjMuMjAyMi4yMTM3OTcyIiwiVVJMIjoiaHR0cHM6Ly93d3cudGFuZGZvbmxpbmUuY29tL2FjdGlvbi9qb3VybmFsSW5mb3JtYXRpb24/am91cm5hbENvZGU9cnZzcjIwIiwiaXNzdWVkIjp7ImRhdGUtcGFydHMiOltbMjAyMl1dfSwiY29udGFpbmVyLXRpdGxlLXNob3J0IjoiIn0sImlzVGVtcG9yYXJ5IjpmYWxzZSwibG9jYXRvciI6IjgifV19"/>
          <w:id w:val="-1007749026"/>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(Scott, 2022, p.8)</w:t>
          </w:r>
        </w:sdtContent>
      </w:sdt>
      <w:r w:rsidRPr="007C2212">
        <w:rPr>
          <w:rFonts w:ascii="Arial" w:eastAsia="Times New Roman" w:hAnsi="Arial" w:cs="Arial"/>
          <w:kern w:val="0"/>
          <w:sz w:val="23"/>
          <w:szCs w:val="23"/>
          <w14:ligatures w14:val="none"/>
        </w:rPr>
        <w:t xml:space="preserve">. </w:t>
      </w:r>
      <w:r w:rsidR="00A17D57" w:rsidRPr="007C2212">
        <w:rPr>
          <w:rFonts w:ascii="Arial" w:hAnsi="Arial" w:cs="Arial"/>
          <w:sz w:val="23"/>
          <w:szCs w:val="23"/>
        </w:rPr>
        <w:t>My inquiry is about finding “what works” (Creswell, 2003, p.11) for the voice student-choral singer to manage the vocal challenges of negotiating this duality while remaining focused and allowing the research topic to guide my approach</w:t>
      </w:r>
      <w:r w:rsidR="00783BA1" w:rsidRPr="007C2212">
        <w:rPr>
          <w:rFonts w:ascii="Arial" w:eastAsia="Times New Roman" w:hAnsi="Arial" w:cs="Arial"/>
          <w:kern w:val="0"/>
          <w:sz w:val="23"/>
          <w:szCs w:val="23"/>
          <w14:ligatures w14:val="none"/>
        </w:rPr>
        <w:t xml:space="preserve"> </w:t>
      </w:r>
      <w:sdt>
        <w:sdtPr>
          <w:rPr>
            <w:rFonts w:ascii="Arial" w:eastAsia="Times New Roman" w:hAnsi="Arial" w:cs="Arial"/>
            <w:color w:val="000000"/>
            <w:kern w:val="0"/>
            <w:sz w:val="23"/>
            <w:szCs w:val="23"/>
            <w14:ligatures w14:val="none"/>
          </w:rPr>
          <w:tag w:val="MENDELEY_CITATION_v3_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FjY2Vzc2VkIjp7ImRhdGUtcGFydHMiOltbMjAyMywzLDI3XV19LCJET0kiOiIxMC4xMDgwLzIzMjY4MjYzLjIwMjIuMjEzNzk3MiIsIlVSTCI6Imh0dHBzOi8vd3d3LnRhbmRmb25saW5lLmNvbS9hY3Rpb24vam91cm5hbEluZm9ybWF0aW9uP2pvdXJuYWxDb2RlPXJ2c3IyMCIsImlzc3VlZCI6eyJkYXRlLXBhcnRzIjpbWzIwMjJdXX0sImNvbnRhaW5lci10aXRsZS1zaG9ydCI6IiJ9LCJpc1RlbXBvcmFyeSI6ZmFsc2V9XX0="/>
          <w:id w:val="-1762369401"/>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(Cheema, 2018; Scott, 2022)</w:t>
          </w:r>
        </w:sdtContent>
      </w:sdt>
      <w:r w:rsidR="00783BA1" w:rsidRPr="007C2212">
        <w:rPr>
          <w:rFonts w:ascii="Arial" w:eastAsia="Times New Roman" w:hAnsi="Arial" w:cs="Arial"/>
          <w:kern w:val="0"/>
          <w:sz w:val="23"/>
          <w:szCs w:val="23"/>
          <w14:ligatures w14:val="none"/>
        </w:rPr>
        <w:t xml:space="preserve">. To this end, I will operate within a pragmatic paradigm. While this is secondary research, as a voice instructor of both vocal contexts, I am an insider to the phenomenon under investigation. As such, I can draw from my personal experience and that of my students </w:t>
      </w:r>
      <w:sdt>
        <w:sdtPr>
          <w:rPr>
            <w:rFonts w:ascii="Arial" w:eastAsia="Times New Roman" w:hAnsi="Arial" w:cs="Arial"/>
            <w:color w:val="000000"/>
            <w:kern w:val="0"/>
            <w:sz w:val="23"/>
            <w:szCs w:val="23"/>
            <w14:ligatures w14:val="none"/>
          </w:rPr>
          <w:tag w:val="MENDELEY_CITATION_v3_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"/>
          <w:id w:val="2140839366"/>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w:t>
          </w:r>
          <w:proofErr w:type="spellStart"/>
          <w:r w:rsidR="000F06F3" w:rsidRPr="007C2212">
            <w:rPr>
              <w:rFonts w:ascii="Arial" w:eastAsia="Times New Roman" w:hAnsi="Arial" w:cs="Arial"/>
              <w:color w:val="000000"/>
              <w:kern w:val="0"/>
              <w:sz w:val="23"/>
              <w:szCs w:val="23"/>
              <w14:ligatures w14:val="none"/>
            </w:rPr>
            <w:t>Leedy</w:t>
          </w:r>
          <w:proofErr w:type="spellEnd"/>
          <w:r w:rsidR="000F06F3" w:rsidRPr="007C2212">
            <w:rPr>
              <w:rFonts w:ascii="Arial" w:eastAsia="Times New Roman" w:hAnsi="Arial" w:cs="Arial"/>
              <w:color w:val="000000"/>
              <w:kern w:val="0"/>
              <w:sz w:val="23"/>
              <w:szCs w:val="23"/>
              <w14:ligatures w14:val="none"/>
            </w:rPr>
            <w:t xml:space="preserve"> et al., 2015; Fleming, 2018)</w:t>
          </w:r>
        </w:sdtContent>
      </w:sdt>
      <w:r w:rsidR="00783BA1" w:rsidRPr="007C2212">
        <w:rPr>
          <w:rFonts w:ascii="Arial" w:eastAsia="Times New Roman" w:hAnsi="Arial" w:cs="Arial"/>
          <w:color w:val="000000"/>
          <w:kern w:val="0"/>
          <w:sz w:val="23"/>
          <w:szCs w:val="23"/>
          <w14:ligatures w14:val="none"/>
        </w:rPr>
        <w:t xml:space="preserve">. </w:t>
      </w:r>
    </w:p>
    <w:p w14:paraId="3938E310" w14:textId="77777777" w:rsidR="00CB5D24"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Coverage</w:t>
      </w:r>
    </w:p>
    <w:p w14:paraId="566BB1C8" w14:textId="338A92CD" w:rsidR="00CB5D24" w:rsidRPr="007C2212" w:rsidRDefault="00A208D3" w:rsidP="007C2212">
      <w:pPr>
        <w:spacing w:line="360" w:lineRule="auto"/>
        <w:rPr>
          <w:rFonts w:ascii="Arial" w:hAnsi="Arial" w:cs="Arial"/>
          <w:bCs/>
          <w:color w:val="000000"/>
          <w:sz w:val="23"/>
          <w:szCs w:val="23"/>
        </w:rPr>
      </w:pPr>
      <w:r w:rsidRPr="007C2212">
        <w:rPr>
          <w:rFonts w:ascii="Arial" w:hAnsi="Arial" w:cs="Arial"/>
          <w:bCs/>
          <w:color w:val="000000"/>
          <w:sz w:val="23"/>
          <w:szCs w:val="23"/>
        </w:rPr>
        <w:t xml:space="preserve">Cooper (1985) characterizes </w:t>
      </w:r>
      <w:r w:rsidRPr="007C2212">
        <w:rPr>
          <w:rFonts w:ascii="Arial" w:hAnsi="Arial" w:cs="Arial"/>
          <w:bCs/>
          <w:i/>
          <w:iCs/>
          <w:color w:val="000000"/>
          <w:sz w:val="23"/>
          <w:szCs w:val="23"/>
        </w:rPr>
        <w:t>coverage</w:t>
      </w:r>
      <w:r w:rsidRPr="007C2212">
        <w:rPr>
          <w:rFonts w:ascii="Arial" w:hAnsi="Arial" w:cs="Arial"/>
          <w:bCs/>
          <w:color w:val="000000"/>
          <w:sz w:val="23"/>
          <w:szCs w:val="23"/>
        </w:rPr>
        <w:t xml:space="preserve"> as “the most distinctive aspect of literature reviewing" (p. 12). During this phase, the researcher determines the literature most appropriate and applicable for the investigation. Considering my personal and professional practice workload's prevailing obligations and limitations, I intend to utilize the vast library resources of the </w:t>
      </w:r>
      <w:r w:rsidRPr="007C2212">
        <w:rPr>
          <w:rFonts w:ascii="Arial" w:hAnsi="Arial" w:cs="Arial"/>
          <w:bCs/>
          <w:i/>
          <w:iCs/>
          <w:color w:val="000000"/>
          <w:sz w:val="23"/>
          <w:szCs w:val="23"/>
        </w:rPr>
        <w:t>University of Wales Trinity Saint David</w:t>
      </w:r>
      <w:r w:rsidRPr="007C2212">
        <w:rPr>
          <w:rFonts w:ascii="Arial" w:hAnsi="Arial" w:cs="Arial"/>
          <w:bCs/>
          <w:color w:val="000000"/>
          <w:sz w:val="23"/>
          <w:szCs w:val="23"/>
        </w:rPr>
        <w:t xml:space="preserve"> (</w:t>
      </w:r>
      <w:r w:rsidRPr="007C2212">
        <w:rPr>
          <w:rFonts w:ascii="Arial" w:hAnsi="Arial" w:cs="Arial"/>
          <w:bCs/>
          <w:i/>
          <w:iCs/>
          <w:color w:val="000000"/>
          <w:sz w:val="23"/>
          <w:szCs w:val="23"/>
        </w:rPr>
        <w:t>UWTSD</w:t>
      </w:r>
      <w:r w:rsidRPr="007C2212">
        <w:rPr>
          <w:rFonts w:ascii="Arial" w:hAnsi="Arial" w:cs="Arial"/>
          <w:bCs/>
          <w:color w:val="000000"/>
          <w:sz w:val="23"/>
          <w:szCs w:val="23"/>
        </w:rPr>
        <w:t xml:space="preserve">), the </w:t>
      </w:r>
      <w:r w:rsidRPr="007C2212">
        <w:rPr>
          <w:rFonts w:ascii="Arial" w:hAnsi="Arial" w:cs="Arial"/>
          <w:bCs/>
          <w:i/>
          <w:iCs/>
          <w:color w:val="000000"/>
          <w:sz w:val="23"/>
          <w:szCs w:val="23"/>
        </w:rPr>
        <w:t xml:space="preserve">Voice Study </w:t>
      </w:r>
      <w:r w:rsidRPr="007C2212">
        <w:rPr>
          <w:rFonts w:ascii="Arial" w:hAnsi="Arial" w:cs="Arial"/>
          <w:bCs/>
          <w:i/>
          <w:iCs/>
          <w:color w:val="000000"/>
          <w:sz w:val="23"/>
          <w:szCs w:val="23"/>
        </w:rPr>
        <w:lastRenderedPageBreak/>
        <w:t>Centre</w:t>
      </w:r>
      <w:r w:rsidRPr="007C2212">
        <w:rPr>
          <w:rFonts w:ascii="Arial" w:hAnsi="Arial" w:cs="Arial"/>
          <w:bCs/>
          <w:color w:val="000000"/>
          <w:sz w:val="23"/>
          <w:szCs w:val="23"/>
        </w:rPr>
        <w:t xml:space="preserve"> (</w:t>
      </w:r>
      <w:r w:rsidRPr="007C2212">
        <w:rPr>
          <w:rFonts w:ascii="Arial" w:hAnsi="Arial" w:cs="Arial"/>
          <w:bCs/>
          <w:i/>
          <w:iCs/>
          <w:color w:val="000000"/>
          <w:sz w:val="23"/>
          <w:szCs w:val="23"/>
        </w:rPr>
        <w:t>VSC</w:t>
      </w:r>
      <w:r w:rsidRPr="007C2212">
        <w:rPr>
          <w:rFonts w:ascii="Arial" w:hAnsi="Arial" w:cs="Arial"/>
          <w:bCs/>
          <w:color w:val="000000"/>
          <w:sz w:val="23"/>
          <w:szCs w:val="23"/>
        </w:rPr>
        <w:t xml:space="preserve">), and my library to compile a </w:t>
      </w:r>
      <w:r w:rsidR="00F1379D" w:rsidRPr="007C2212">
        <w:rPr>
          <w:rFonts w:ascii="Arial" w:hAnsi="Arial" w:cs="Arial"/>
          <w:bCs/>
          <w:color w:val="000000"/>
          <w:sz w:val="23"/>
          <w:szCs w:val="23"/>
        </w:rPr>
        <w:t>“purposive sample”</w:t>
      </w:r>
      <w:r w:rsidRPr="007C2212">
        <w:rPr>
          <w:rFonts w:ascii="Arial" w:hAnsi="Arial" w:cs="Arial"/>
          <w:bCs/>
          <w:color w:val="000000"/>
          <w:sz w:val="23"/>
          <w:szCs w:val="23"/>
        </w:rPr>
        <w:t xml:space="preserve"> of seminal choral and vocal pedagogy literature that</w:t>
      </w:r>
      <w:r w:rsidR="001F5782" w:rsidRPr="007C2212">
        <w:rPr>
          <w:rFonts w:ascii="Arial" w:hAnsi="Arial" w:cs="Arial"/>
          <w:bCs/>
          <w:color w:val="000000"/>
          <w:sz w:val="23"/>
          <w:szCs w:val="23"/>
        </w:rPr>
        <w:t xml:space="preserve"> are</w:t>
      </w:r>
      <w:r w:rsidR="000E6667" w:rsidRPr="007C2212">
        <w:rPr>
          <w:rFonts w:ascii="Arial" w:hAnsi="Arial" w:cs="Arial"/>
          <w:bCs/>
          <w:color w:val="000000"/>
          <w:sz w:val="23"/>
          <w:szCs w:val="23"/>
        </w:rPr>
        <w:t xml:space="preserve"> </w:t>
      </w:r>
      <w:r w:rsidR="00F1379D" w:rsidRPr="007C2212">
        <w:rPr>
          <w:rFonts w:ascii="Arial" w:hAnsi="Arial" w:cs="Arial"/>
          <w:bCs/>
          <w:color w:val="000000"/>
          <w:sz w:val="23"/>
          <w:szCs w:val="23"/>
        </w:rPr>
        <w:t>“</w:t>
      </w:r>
      <w:r w:rsidRPr="007C2212">
        <w:rPr>
          <w:rFonts w:ascii="Arial" w:hAnsi="Arial" w:cs="Arial"/>
          <w:bCs/>
          <w:color w:val="000000"/>
          <w:sz w:val="23"/>
          <w:szCs w:val="23"/>
        </w:rPr>
        <w:t>pivotal</w:t>
      </w:r>
      <w:r w:rsidR="00A831D6" w:rsidRPr="007C2212">
        <w:rPr>
          <w:rFonts w:ascii="Arial" w:hAnsi="Arial" w:cs="Arial"/>
          <w:bCs/>
          <w:color w:val="000000"/>
          <w:sz w:val="23"/>
          <w:szCs w:val="23"/>
        </w:rPr>
        <w:t>”</w:t>
      </w:r>
      <w:r w:rsidRPr="007C2212">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SwibG9jYXRvciI6IjQifV19"/>
          <w:id w:val="1007640139"/>
          <w:placeholder>
            <w:docPart w:val="DefaultPlaceholder_-1854013440"/>
          </w:placeholder>
        </w:sdtPr>
        <w:sdtContent>
          <w:r w:rsidR="000F06F3" w:rsidRPr="007C2212">
            <w:rPr>
              <w:rFonts w:ascii="Arial" w:hAnsi="Arial" w:cs="Arial"/>
              <w:bCs/>
              <w:color w:val="000000"/>
              <w:sz w:val="23"/>
              <w:szCs w:val="23"/>
            </w:rPr>
            <w:t>(Cooper, 1985, p.14; Randolph, 2009b, p.4)</w:t>
          </w:r>
        </w:sdtContent>
      </w:sdt>
      <w:r w:rsidR="00A831D6" w:rsidRPr="007C2212">
        <w:rPr>
          <w:rFonts w:ascii="Arial" w:hAnsi="Arial" w:cs="Arial"/>
          <w:bCs/>
          <w:color w:val="000000"/>
          <w:sz w:val="23"/>
          <w:szCs w:val="23"/>
        </w:rPr>
        <w:t xml:space="preserve">. </w:t>
      </w:r>
      <w:r w:rsidR="003202B5" w:rsidRPr="007C2212">
        <w:rPr>
          <w:rFonts w:ascii="Arial" w:hAnsi="Arial" w:cs="Arial"/>
          <w:bCs/>
          <w:color w:val="000000"/>
          <w:sz w:val="23"/>
          <w:szCs w:val="23"/>
        </w:rPr>
        <w:t xml:space="preserve">I will incorporate peer-reviewed articles and doctoral dissertations on vocal health, choral pedagogy, solo and choral technique, vocal health and hygiene, vocal practice, and the choral ensemble to examine the potential “lines of thinking” still established and yet to be explored and integrated regarding my research topic </w:t>
      </w:r>
      <w:r w:rsidR="00C6345A" w:rsidRPr="007C2212">
        <w:rPr>
          <w:rFonts w:ascii="Arial" w:hAnsi="Arial" w:cs="Arial"/>
          <w:sz w:val="23"/>
          <w:szCs w:val="23"/>
        </w:rPr>
        <w:t xml:space="preserve">(Cooper, 1988a, p.111; Hart, 1998; Smith and </w:t>
      </w:r>
      <w:proofErr w:type="spellStart"/>
      <w:r w:rsidR="00C6345A" w:rsidRPr="007C2212">
        <w:rPr>
          <w:rFonts w:ascii="Arial" w:hAnsi="Arial" w:cs="Arial"/>
          <w:sz w:val="23"/>
          <w:szCs w:val="23"/>
        </w:rPr>
        <w:t>Sataloff</w:t>
      </w:r>
      <w:proofErr w:type="spellEnd"/>
      <w:r w:rsidR="00C6345A" w:rsidRPr="007C2212">
        <w:rPr>
          <w:rFonts w:ascii="Arial" w:hAnsi="Arial" w:cs="Arial"/>
          <w:sz w:val="23"/>
          <w:szCs w:val="23"/>
        </w:rPr>
        <w:t xml:space="preserve">, 2003; Randolph, 2009; McCoy, 2011; Gates, et al., 2013; Halstead, 2019; </w:t>
      </w:r>
      <w:proofErr w:type="spellStart"/>
      <w:r w:rsidR="00C6345A" w:rsidRPr="007C2212">
        <w:rPr>
          <w:rFonts w:ascii="Arial" w:hAnsi="Arial" w:cs="Arial"/>
          <w:sz w:val="23"/>
          <w:szCs w:val="23"/>
        </w:rPr>
        <w:t>Reckers</w:t>
      </w:r>
      <w:proofErr w:type="spellEnd"/>
      <w:r w:rsidR="00172CF1" w:rsidRPr="007C2212">
        <w:rPr>
          <w:rFonts w:ascii="Arial" w:hAnsi="Arial" w:cs="Arial"/>
          <w:sz w:val="23"/>
          <w:szCs w:val="23"/>
        </w:rPr>
        <w:t xml:space="preserve"> </w:t>
      </w:r>
      <w:r w:rsidR="00172CF1" w:rsidRPr="007C2212">
        <w:rPr>
          <w:rFonts w:ascii="Arial" w:hAnsi="Arial" w:cs="Arial"/>
          <w:color w:val="000000"/>
          <w:sz w:val="23"/>
          <w:szCs w:val="23"/>
        </w:rPr>
        <w:t>et al.</w:t>
      </w:r>
      <w:r w:rsidR="00C6345A" w:rsidRPr="007C2212">
        <w:rPr>
          <w:rFonts w:ascii="Arial" w:hAnsi="Arial" w:cs="Arial"/>
          <w:sz w:val="23"/>
          <w:szCs w:val="23"/>
        </w:rPr>
        <w:t xml:space="preserve">, 2020). </w:t>
      </w:r>
      <w:r w:rsidR="003202B5" w:rsidRPr="007C2212">
        <w:rPr>
          <w:rFonts w:ascii="Arial" w:hAnsi="Arial" w:cs="Arial"/>
          <w:bCs/>
          <w:color w:val="000000"/>
          <w:sz w:val="23"/>
          <w:szCs w:val="23"/>
        </w:rPr>
        <w:t>Furthermore, regarding vocal development, the parallels and differences of opinions established between choral conductors and voice teachers will be explored.</w:t>
      </w:r>
      <w:r w:rsidR="00C6345A" w:rsidRPr="007C2212">
        <w:rPr>
          <w:rFonts w:ascii="Arial" w:hAnsi="Arial" w:cs="Arial"/>
          <w:bCs/>
          <w:color w:val="000000"/>
          <w:sz w:val="23"/>
          <w:szCs w:val="23"/>
        </w:rPr>
        <w:t xml:space="preserve"> </w:t>
      </w:r>
      <w:r w:rsidR="008A3909" w:rsidRPr="007C2212">
        <w:rPr>
          <w:rFonts w:ascii="Arial" w:hAnsi="Arial" w:cs="Arial"/>
          <w:sz w:val="23"/>
          <w:szCs w:val="23"/>
        </w:rPr>
        <w:t xml:space="preserve">Consequently, the findings derived from this study will be substantiated by the reviewed and presented body of literature </w:t>
      </w:r>
      <w:r w:rsidR="00CB5D24" w:rsidRPr="007C2212">
        <w:rPr>
          <w:rFonts w:ascii="Arial" w:hAnsi="Arial" w:cs="Arial"/>
          <w:bCs/>
          <w:color w:val="000000"/>
          <w:sz w:val="23"/>
          <w:szCs w:val="23"/>
        </w:rPr>
        <w:t>(Cooper, 1985; 1988).</w:t>
      </w:r>
    </w:p>
    <w:p w14:paraId="7C901EBE" w14:textId="77777777" w:rsidR="00CB5D24" w:rsidRPr="007C2212" w:rsidRDefault="00CB5D24" w:rsidP="007C2212">
      <w:pPr>
        <w:spacing w:line="360" w:lineRule="auto"/>
        <w:rPr>
          <w:rFonts w:ascii="Arial" w:hAnsi="Arial" w:cs="Arial"/>
          <w:b/>
          <w:color w:val="000000"/>
          <w:sz w:val="23"/>
          <w:szCs w:val="23"/>
        </w:rPr>
      </w:pPr>
    </w:p>
    <w:p w14:paraId="3FF85E1A" w14:textId="77777777" w:rsidR="00CB5D24"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Organization</w:t>
      </w:r>
    </w:p>
    <w:p w14:paraId="264AEF0E" w14:textId="335C9A45" w:rsidR="00CB5D24" w:rsidRPr="007C2212" w:rsidRDefault="001979F9" w:rsidP="007C2212">
      <w:pPr>
        <w:spacing w:line="360" w:lineRule="auto"/>
        <w:rPr>
          <w:rFonts w:ascii="Arial" w:hAnsi="Arial" w:cs="Arial"/>
          <w:color w:val="000000"/>
          <w:sz w:val="23"/>
          <w:szCs w:val="23"/>
        </w:rPr>
      </w:pPr>
      <w:r w:rsidRPr="007C2212">
        <w:rPr>
          <w:rFonts w:ascii="Arial" w:hAnsi="Arial" w:cs="Arial"/>
          <w:sz w:val="23"/>
          <w:szCs w:val="23"/>
        </w:rPr>
        <w:t xml:space="preserve">The research will be conceptual, building upon the rationale for the topic and drawing upon potential theories and ideas found in the literature </w:t>
      </w:r>
      <w:sdt>
        <w:sdtPr>
          <w:rPr>
            <w:rFonts w:ascii="Arial" w:hAnsi="Arial" w:cs="Arial"/>
            <w:color w:val="000000"/>
            <w:sz w:val="23"/>
            <w:szCs w:val="23"/>
          </w:rPr>
          <w:tag w:val="MENDELEY_CITATION_v3_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DI4MmFkZDYtYWU2MC0zMmY0LTkzMTItM2ExMDUyODkxZGY2IiwiaXRlbURhdGEiOnsidHlwZSI6ImFydGljbGUtam91cm5hbCIsImlkIjoiMDI4MmFkZDYtYWU2MC0zMmY0LTkzMTItM2ExMDUyODkxZGY2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MTAsNV1dfSwiRE9JIjoiMTAuNzI3NS9iMGF6LTh0NzQiLCJpc3N1ZWQiOnsiZGF0ZS1wYXJ0cyI6W1syMDA5XV19LCJwYWdlIjoiMTMiLCJ2b2x1bWUiOiIxNCIsImNvbnRhaW5lci10aXRsZS1zaG9ydCI6IiJ9LCJpc1RlbXBvcmFyeSI6ZmFsc2V9XX0="/>
          <w:id w:val="-1246334000"/>
          <w:placeholder>
            <w:docPart w:val="DefaultPlaceholder_-1854013440"/>
          </w:placeholder>
        </w:sdtPr>
        <w:sdtContent>
          <w:r w:rsidR="000F06F3" w:rsidRPr="007C2212">
            <w:rPr>
              <w:rFonts w:ascii="Arial" w:hAnsi="Arial" w:cs="Arial"/>
              <w:color w:val="000000"/>
              <w:sz w:val="23"/>
              <w:szCs w:val="23"/>
            </w:rPr>
            <w:t>(Cooper, 1988c; Randolph, 2009b)</w:t>
          </w:r>
        </w:sdtContent>
      </w:sdt>
      <w:r w:rsidR="00757196" w:rsidRPr="007C2212">
        <w:rPr>
          <w:rFonts w:ascii="Arial" w:hAnsi="Arial" w:cs="Arial"/>
          <w:color w:val="000000"/>
          <w:sz w:val="23"/>
          <w:szCs w:val="23"/>
        </w:rPr>
        <w:t xml:space="preserve">. </w:t>
      </w:r>
      <w:r w:rsidRPr="007C2212">
        <w:rPr>
          <w:rFonts w:ascii="Arial" w:hAnsi="Arial" w:cs="Arial"/>
          <w:sz w:val="23"/>
          <w:szCs w:val="23"/>
        </w:rPr>
        <w:t xml:space="preserve">Consequently, the findings will expand an established list of codes. To pragmatically grasp the “essence of categorizing a phenomenon,” I shall commence my coding process utilizing a lumper coding strategy, subsequently enhancing the conceptual depth of my concepts </w:t>
      </w:r>
      <w:sdt>
        <w:sdtPr>
          <w:rPr>
            <w:rFonts w:ascii="Arial" w:hAnsi="Arial" w:cs="Arial"/>
            <w:color w:val="000000"/>
            <w:sz w:val="23"/>
            <w:szCs w:val="23"/>
          </w:rPr>
          <w:tag w:val="MENDELEY_CITATION_v3_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ZWRpdGlvbiI6IjNyZCIsImNvbnRhaW5lci10aXRsZS1zaG9ydCI6IiJ9LCJpc1RlbXBvcmFyeSI6ZmFsc2UsImxvY2F0b3IiOiI1MiJ9XX0="/>
          <w:id w:val="1947273210"/>
          <w:placeholder>
            <w:docPart w:val="DefaultPlaceholder_-1854013440"/>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Saldaña</w:t>
          </w:r>
          <w:proofErr w:type="spellEnd"/>
          <w:r w:rsidR="000F06F3" w:rsidRPr="007C2212">
            <w:rPr>
              <w:rFonts w:ascii="Arial" w:hAnsi="Arial" w:cs="Arial"/>
              <w:color w:val="000000"/>
              <w:sz w:val="23"/>
              <w:szCs w:val="23"/>
            </w:rPr>
            <w:t>, 2016, p.52)</w:t>
          </w:r>
        </w:sdtContent>
      </w:sdt>
      <w:r w:rsidR="00757196" w:rsidRPr="007C2212">
        <w:rPr>
          <w:rFonts w:ascii="Arial" w:hAnsi="Arial" w:cs="Arial"/>
          <w:color w:val="000000"/>
          <w:sz w:val="23"/>
          <w:szCs w:val="23"/>
        </w:rPr>
        <w:t xml:space="preserve">. </w:t>
      </w:r>
      <w:r w:rsidR="00D615F5" w:rsidRPr="007C2212">
        <w:rPr>
          <w:rFonts w:ascii="Arial" w:hAnsi="Arial" w:cs="Arial"/>
          <w:sz w:val="23"/>
          <w:szCs w:val="23"/>
        </w:rPr>
        <w:t xml:space="preserve">Through this process, I </w:t>
      </w:r>
      <w:r w:rsidR="00F00115" w:rsidRPr="007C2212">
        <w:rPr>
          <w:rFonts w:ascii="Arial" w:hAnsi="Arial" w:cs="Arial"/>
          <w:sz w:val="23"/>
          <w:szCs w:val="23"/>
        </w:rPr>
        <w:t>aim to</w:t>
      </w:r>
      <w:r w:rsidR="00D615F5" w:rsidRPr="007C2212">
        <w:rPr>
          <w:rFonts w:ascii="Arial" w:hAnsi="Arial" w:cs="Arial"/>
          <w:sz w:val="23"/>
          <w:szCs w:val="23"/>
        </w:rPr>
        <w:t xml:space="preserve">, confidently understand, and subsequently integrate and analyze the correlations among the concepts, as well as their potential utility to my research inquiry </w:t>
      </w:r>
      <w:sdt>
        <w:sdtPr>
          <w:rPr>
            <w:rFonts w:ascii="Arial" w:hAnsi="Arial" w:cs="Arial"/>
            <w:color w:val="000000"/>
            <w:sz w:val="23"/>
            <w:szCs w:val="23"/>
          </w:rPr>
          <w:tag w:val="MENDELEY_CITATION_v3_eyJjaXRhdGlvbklEIjoiTUVOREVMRVlfQ0lUQVRJT05fZDk4ZGNhYjEtZTljNS00YmFiLWEwZjUtOTVhMDBiMTRkMWVh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
          <w:id w:val="1613323212"/>
          <w:placeholder>
            <w:docPart w:val="DefaultPlaceholder_-1854013440"/>
          </w:placeholder>
        </w:sdtPr>
        <w:sdtContent>
          <w:r w:rsidR="000F06F3" w:rsidRPr="007C2212">
            <w:rPr>
              <w:rFonts w:ascii="Arial" w:hAnsi="Arial" w:cs="Arial"/>
              <w:color w:val="000000"/>
              <w:sz w:val="23"/>
              <w:szCs w:val="23"/>
            </w:rPr>
            <w:t>(Hart, 1998)</w:t>
          </w:r>
        </w:sdtContent>
      </w:sdt>
      <w:r w:rsidR="00D615F5" w:rsidRPr="007C2212">
        <w:rPr>
          <w:rFonts w:ascii="Arial" w:hAnsi="Arial" w:cs="Arial"/>
          <w:color w:val="000000"/>
          <w:sz w:val="23"/>
          <w:szCs w:val="23"/>
        </w:rPr>
        <w:t>.</w:t>
      </w:r>
    </w:p>
    <w:p w14:paraId="26E45A24" w14:textId="77777777" w:rsidR="00757196" w:rsidRPr="007C2212" w:rsidRDefault="00757196" w:rsidP="007C2212">
      <w:pPr>
        <w:spacing w:line="360" w:lineRule="auto"/>
        <w:rPr>
          <w:rFonts w:ascii="Arial" w:hAnsi="Arial" w:cs="Arial"/>
          <w:color w:val="000000"/>
          <w:sz w:val="23"/>
          <w:szCs w:val="23"/>
        </w:rPr>
      </w:pPr>
    </w:p>
    <w:p w14:paraId="7B6C0127" w14:textId="77777777" w:rsidR="00283219" w:rsidRPr="007C2212" w:rsidRDefault="00CB5D24" w:rsidP="007C2212">
      <w:pPr>
        <w:spacing w:line="360" w:lineRule="auto"/>
        <w:rPr>
          <w:rFonts w:ascii="Arial" w:hAnsi="Arial" w:cs="Arial"/>
          <w:b/>
          <w:color w:val="000000"/>
          <w:sz w:val="23"/>
          <w:szCs w:val="23"/>
        </w:rPr>
      </w:pPr>
      <w:r w:rsidRPr="007C2212">
        <w:rPr>
          <w:rFonts w:ascii="Arial" w:hAnsi="Arial" w:cs="Arial"/>
          <w:b/>
          <w:color w:val="000000"/>
          <w:sz w:val="23"/>
          <w:szCs w:val="23"/>
        </w:rPr>
        <w:t>Audience</w:t>
      </w:r>
    </w:p>
    <w:p w14:paraId="6A0A6E8B" w14:textId="6F2324BF" w:rsidR="006377EB" w:rsidRPr="007C2212" w:rsidRDefault="005125E8" w:rsidP="007C2212">
      <w:pPr>
        <w:spacing w:line="360" w:lineRule="auto"/>
        <w:rPr>
          <w:rFonts w:ascii="Arial" w:hAnsi="Arial" w:cs="Arial"/>
          <w:color w:val="000000"/>
          <w:sz w:val="23"/>
          <w:szCs w:val="23"/>
        </w:rPr>
      </w:pPr>
      <w:r w:rsidRPr="007C2212">
        <w:rPr>
          <w:rFonts w:ascii="Arial" w:hAnsi="Arial" w:cs="Arial"/>
          <w:sz w:val="23"/>
          <w:szCs w:val="23"/>
        </w:rPr>
        <w:t xml:space="preserve">According to Hart (1998), research endeavors to </w:t>
      </w:r>
      <w:r w:rsidR="00C6345A" w:rsidRPr="007C2212">
        <w:rPr>
          <w:rFonts w:ascii="Arial" w:hAnsi="Arial" w:cs="Arial"/>
          <w:sz w:val="23"/>
          <w:szCs w:val="23"/>
        </w:rPr>
        <w:t>“</w:t>
      </w:r>
      <w:r w:rsidRPr="007C2212">
        <w:rPr>
          <w:rFonts w:ascii="Arial" w:hAnsi="Arial" w:cs="Arial"/>
          <w:sz w:val="23"/>
          <w:szCs w:val="23"/>
        </w:rPr>
        <w:t>contribute in some way to our understanding of the world</w:t>
      </w:r>
      <w:r w:rsidR="00C6345A" w:rsidRPr="007C2212">
        <w:rPr>
          <w:rFonts w:ascii="Arial" w:hAnsi="Arial" w:cs="Arial"/>
          <w:sz w:val="23"/>
          <w:szCs w:val="23"/>
        </w:rPr>
        <w:t>”</w:t>
      </w:r>
      <w:r w:rsidRPr="007C2212">
        <w:rPr>
          <w:rFonts w:ascii="Arial" w:hAnsi="Arial" w:cs="Arial"/>
          <w:sz w:val="23"/>
          <w:szCs w:val="23"/>
        </w:rPr>
        <w:t xml:space="preserve"> (p. 12). Therefore, while the primary audience for this literature review will be academics and the language employed will reflect this, I foresee </w:t>
      </w:r>
      <w:r w:rsidR="009826E4" w:rsidRPr="007C2212">
        <w:rPr>
          <w:rFonts w:ascii="Arial" w:hAnsi="Arial" w:cs="Arial"/>
          <w:sz w:val="23"/>
          <w:szCs w:val="23"/>
        </w:rPr>
        <w:t>that non-specialized scholar</w:t>
      </w:r>
      <w:r w:rsidRPr="007C2212">
        <w:rPr>
          <w:rFonts w:ascii="Arial" w:hAnsi="Arial" w:cs="Arial"/>
          <w:sz w:val="23"/>
          <w:szCs w:val="23"/>
        </w:rPr>
        <w:t>, including voice students and members of the wider choral community I serve, will ultimately assume the role of secondary audiences to develop our understanding of the subject further</w:t>
      </w:r>
      <w:r w:rsidR="006207AE" w:rsidRPr="007C2212">
        <w:rPr>
          <w:rFonts w:ascii="Arial" w:hAnsi="Arial" w:cs="Arial"/>
          <w:sz w:val="23"/>
          <w:szCs w:val="23"/>
        </w:rPr>
        <w:t xml:space="preserve"> (</w:t>
      </w:r>
      <w:r w:rsidR="006207AE" w:rsidRPr="007C2212">
        <w:rPr>
          <w:rFonts w:ascii="Arial" w:hAnsi="Arial" w:cs="Arial"/>
          <w:color w:val="000000"/>
          <w:sz w:val="23"/>
          <w:szCs w:val="23"/>
        </w:rPr>
        <w:t>Cooper, 1985; 1988; Randolph, 2009)</w:t>
      </w:r>
      <w:r w:rsidR="00DC33F6" w:rsidRPr="007C2212">
        <w:rPr>
          <w:rFonts w:ascii="Arial" w:hAnsi="Arial" w:cs="Arial"/>
          <w:color w:val="000000"/>
          <w:sz w:val="23"/>
          <w:szCs w:val="23"/>
        </w:rPr>
        <w:t>.</w:t>
      </w:r>
    </w:p>
    <w:p w14:paraId="53A0DC74" w14:textId="77777777" w:rsidR="00A96C36" w:rsidRPr="007C2212" w:rsidRDefault="00A96C36" w:rsidP="007C2212">
      <w:pPr>
        <w:spacing w:line="360" w:lineRule="auto"/>
        <w:rPr>
          <w:rFonts w:ascii="Arial" w:hAnsi="Arial" w:cs="Arial"/>
          <w:color w:val="000000"/>
          <w:sz w:val="23"/>
          <w:szCs w:val="23"/>
        </w:rPr>
      </w:pPr>
    </w:p>
    <w:p w14:paraId="06BD145A" w14:textId="0FA135FE" w:rsidR="00E41CAA" w:rsidRPr="007C2212" w:rsidRDefault="00E41CAA" w:rsidP="007C2212">
      <w:pPr>
        <w:spacing w:line="360" w:lineRule="auto"/>
        <w:rPr>
          <w:rFonts w:ascii="Arial" w:hAnsi="Arial" w:cs="Arial"/>
          <w:b/>
          <w:color w:val="000000"/>
          <w:sz w:val="23"/>
          <w:szCs w:val="23"/>
        </w:rPr>
      </w:pPr>
      <w:r w:rsidRPr="007C2212">
        <w:rPr>
          <w:rFonts w:ascii="Arial" w:hAnsi="Arial" w:cs="Arial"/>
          <w:sz w:val="23"/>
          <w:szCs w:val="23"/>
        </w:rPr>
        <w:t>Cooper's (1984) five stages of conducting a literature review will be adhered to</w:t>
      </w:r>
      <w:r w:rsidR="00EC27D2" w:rsidRPr="007C2212">
        <w:rPr>
          <w:rFonts w:ascii="Arial" w:hAnsi="Arial" w:cs="Arial"/>
          <w:sz w:val="23"/>
          <w:szCs w:val="23"/>
        </w:rPr>
        <w:t xml:space="preserve"> </w:t>
      </w:r>
      <w:r w:rsidRPr="007C2212">
        <w:rPr>
          <w:rFonts w:ascii="Arial" w:hAnsi="Arial" w:cs="Arial"/>
          <w:sz w:val="23"/>
          <w:szCs w:val="23"/>
        </w:rPr>
        <w:t xml:space="preserve">increase validity, maintain rigor, and ensure a comprehensive examination of the body of literature </w:t>
      </w:r>
      <w:sdt>
        <w:sdtPr>
          <w:rPr>
            <w:rFonts w:ascii="Arial" w:hAnsi="Arial" w:cs="Arial"/>
            <w:color w:val="000000"/>
            <w:sz w:val="23"/>
            <w:szCs w:val="23"/>
          </w:rPr>
          <w:tag w:val="MENDELEY_CITATION_v3_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ET0kiOiIxMC43Mjc1L2IwYXotOHQ3NCIsImlzc3VlZCI6eyJkYXRlLXBhcnRzIjpbWzIwMDldXX0sInBhZ2UiOiIxMyIsInZvbHVtZSI6IjE0IiwiY29udGFpbmVyLXRpdGxlLXNob3J0IjoiIn0sImlzVGVtcG9yYXJ5IjpmYWxzZX1dfQ=="/>
          <w:id w:val="243383643"/>
          <w:placeholder>
            <w:docPart w:val="DefaultPlaceholder_-1854013440"/>
          </w:placeholder>
        </w:sdtPr>
        <w:sdtContent>
          <w:r w:rsidR="000F06F3" w:rsidRPr="007C2212">
            <w:rPr>
              <w:rFonts w:ascii="Arial" w:hAnsi="Arial" w:cs="Arial"/>
              <w:color w:val="000000"/>
              <w:sz w:val="23"/>
              <w:szCs w:val="23"/>
            </w:rPr>
            <w:t>(Russell, 2005; Randolph, 2009a)</w:t>
          </w:r>
        </w:sdtContent>
      </w:sdt>
    </w:p>
    <w:p w14:paraId="7D42C9C4" w14:textId="77777777" w:rsidR="00283219" w:rsidRPr="007C2212" w:rsidRDefault="001F367F" w:rsidP="007C2212">
      <w:pPr>
        <w:pStyle w:val="NormalWeb"/>
        <w:spacing w:line="360" w:lineRule="auto"/>
        <w:rPr>
          <w:rFonts w:ascii="Arial" w:hAnsi="Arial" w:cs="Arial"/>
          <w:b/>
          <w:bCs/>
          <w:sz w:val="23"/>
          <w:szCs w:val="23"/>
        </w:rPr>
      </w:pPr>
      <w:r w:rsidRPr="007C2212">
        <w:rPr>
          <w:rFonts w:ascii="Arial" w:hAnsi="Arial" w:cs="Arial"/>
          <w:b/>
          <w:bCs/>
          <w:sz w:val="23"/>
          <w:szCs w:val="23"/>
        </w:rPr>
        <w:lastRenderedPageBreak/>
        <w:t>1-Problem formulation</w:t>
      </w:r>
    </w:p>
    <w:p w14:paraId="78BAFF6F" w14:textId="01B5B464" w:rsidR="0094685C" w:rsidRPr="007C2212" w:rsidRDefault="00E6243A" w:rsidP="007C2212">
      <w:pPr>
        <w:pStyle w:val="NormalWeb"/>
        <w:spacing w:line="360" w:lineRule="auto"/>
        <w:rPr>
          <w:rFonts w:ascii="Arial" w:hAnsi="Arial" w:cs="Arial"/>
          <w:b/>
          <w:bCs/>
          <w:sz w:val="23"/>
          <w:szCs w:val="23"/>
        </w:rPr>
      </w:pPr>
      <w:r w:rsidRPr="007C2212">
        <w:rPr>
          <w:rFonts w:ascii="Arial" w:hAnsi="Arial" w:cs="Arial"/>
          <w:sz w:val="23"/>
          <w:szCs w:val="23"/>
        </w:rPr>
        <w:t xml:space="preserve">I reached the core of my research problem through reflection and self-inquiry. According to Costley (2006), inquiry is essential for generating and uncovering </w:t>
      </w:r>
      <w:r w:rsidR="00D51064" w:rsidRPr="007C2212">
        <w:rPr>
          <w:rFonts w:ascii="Arial" w:hAnsi="Arial" w:cs="Arial"/>
          <w:sz w:val="23"/>
          <w:szCs w:val="23"/>
        </w:rPr>
        <w:t>“</w:t>
      </w:r>
      <w:r w:rsidRPr="007C2212">
        <w:rPr>
          <w:rFonts w:ascii="Arial" w:hAnsi="Arial" w:cs="Arial"/>
          <w:sz w:val="23"/>
          <w:szCs w:val="23"/>
        </w:rPr>
        <w:t>new knowledge</w:t>
      </w:r>
      <w:r w:rsidR="00D51064" w:rsidRPr="007C2212">
        <w:rPr>
          <w:rFonts w:ascii="Arial" w:hAnsi="Arial" w:cs="Arial"/>
          <w:sz w:val="23"/>
          <w:szCs w:val="23"/>
        </w:rPr>
        <w:t>”</w:t>
      </w:r>
      <w:r w:rsidRPr="007C2212">
        <w:rPr>
          <w:rFonts w:ascii="Arial" w:hAnsi="Arial" w:cs="Arial"/>
          <w:sz w:val="23"/>
          <w:szCs w:val="23"/>
        </w:rPr>
        <w:t xml:space="preserve"> in practice-based settings</w:t>
      </w:r>
      <w:r w:rsidR="001F13CE" w:rsidRPr="007C2212">
        <w:rPr>
          <w:rFonts w:ascii="Arial" w:hAnsi="Arial" w:cs="Arial"/>
          <w:sz w:val="23"/>
          <w:szCs w:val="23"/>
        </w:rPr>
        <w:t xml:space="preserve">. </w:t>
      </w:r>
      <w:r w:rsidR="00DC33F6" w:rsidRPr="007C2212">
        <w:rPr>
          <w:rFonts w:ascii="Arial" w:hAnsi="Arial" w:cs="Arial"/>
          <w:sz w:val="23"/>
          <w:szCs w:val="23"/>
        </w:rPr>
        <w:t xml:space="preserve">Given this, as mentioned by </w:t>
      </w:r>
      <w:proofErr w:type="spellStart"/>
      <w:r w:rsidR="00DC33F6" w:rsidRPr="007C2212">
        <w:rPr>
          <w:rFonts w:ascii="Arial" w:hAnsi="Arial" w:cs="Arial"/>
          <w:sz w:val="23"/>
          <w:szCs w:val="23"/>
        </w:rPr>
        <w:t>Chema</w:t>
      </w:r>
      <w:proofErr w:type="spellEnd"/>
      <w:r w:rsidR="00DC33F6" w:rsidRPr="007C2212">
        <w:rPr>
          <w:rFonts w:ascii="Arial" w:hAnsi="Arial" w:cs="Arial"/>
          <w:sz w:val="23"/>
          <w:szCs w:val="23"/>
        </w:rPr>
        <w:t xml:space="preserve"> (2018</w:t>
      </w:r>
      <w:proofErr w:type="gramStart"/>
      <w:r w:rsidR="00DC33F6" w:rsidRPr="007C2212">
        <w:rPr>
          <w:rFonts w:ascii="Arial" w:hAnsi="Arial" w:cs="Arial"/>
          <w:sz w:val="23"/>
          <w:szCs w:val="23"/>
        </w:rPr>
        <w:t>)</w:t>
      </w:r>
      <w:proofErr w:type="gramEnd"/>
      <w:r w:rsidR="00DC33F6" w:rsidRPr="007C2212">
        <w:rPr>
          <w:rFonts w:ascii="Arial" w:hAnsi="Arial" w:cs="Arial"/>
          <w:sz w:val="23"/>
          <w:szCs w:val="23"/>
        </w:rPr>
        <w:t xml:space="preserve"> and instructed by my tutor, I had to let the research problem and process guide me. </w:t>
      </w:r>
      <w:r w:rsidR="006C1232" w:rsidRPr="007C2212">
        <w:rPr>
          <w:rFonts w:ascii="Arial" w:hAnsi="Arial" w:cs="Arial"/>
          <w:sz w:val="23"/>
          <w:szCs w:val="23"/>
        </w:rPr>
        <w:t>My observations of my voice students' difficulties in applying their successful solo repertoire strategies to their choral repertoire sparked an examination of the unique circumstances encountered by voice students who also sing in choral ensembles. During voice lessons, I noted that students sang in two vocal modes: choral and solo.</w:t>
      </w:r>
    </w:p>
    <w:p w14:paraId="138B300C" w14:textId="77777777" w:rsidR="006C1232" w:rsidRPr="007C2212" w:rsidRDefault="006C1232" w:rsidP="007C2212">
      <w:pPr>
        <w:spacing w:line="360" w:lineRule="auto"/>
        <w:rPr>
          <w:rFonts w:ascii="Arial" w:hAnsi="Arial" w:cs="Arial"/>
          <w:sz w:val="23"/>
          <w:szCs w:val="23"/>
        </w:rPr>
      </w:pPr>
      <w:r w:rsidRPr="007C2212">
        <w:rPr>
          <w:rFonts w:ascii="Arial" w:hAnsi="Arial" w:cs="Arial"/>
          <w:sz w:val="23"/>
          <w:szCs w:val="23"/>
        </w:rPr>
        <w:t>Based on this perspective, I formulated the following queries while recognizing that many of them belong in primary research * context:</w:t>
      </w:r>
    </w:p>
    <w:p w14:paraId="15CBB87E" w14:textId="77777777" w:rsidR="006C1232" w:rsidRPr="007C2212" w:rsidRDefault="006C1232" w:rsidP="007C2212">
      <w:pPr>
        <w:spacing w:line="360" w:lineRule="auto"/>
        <w:rPr>
          <w:rFonts w:ascii="Arial" w:hAnsi="Arial" w:cs="Arial"/>
          <w:sz w:val="23"/>
          <w:szCs w:val="23"/>
        </w:rPr>
      </w:pPr>
    </w:p>
    <w:p w14:paraId="701E3237" w14:textId="320561F1" w:rsidR="00E6243A" w:rsidRPr="007C2212" w:rsidRDefault="001D53D3" w:rsidP="007C2212">
      <w:pPr>
        <w:pStyle w:val="ListParagraph"/>
        <w:numPr>
          <w:ilvl w:val="0"/>
          <w:numId w:val="11"/>
        </w:numPr>
        <w:spacing w:line="360" w:lineRule="auto"/>
        <w:rPr>
          <w:rFonts w:ascii="Arial" w:hAnsi="Arial" w:cs="Arial"/>
          <w:sz w:val="23"/>
          <w:szCs w:val="23"/>
        </w:rPr>
      </w:pPr>
      <w:r w:rsidRPr="007C2212">
        <w:rPr>
          <w:rFonts w:ascii="Arial" w:hAnsi="Arial" w:cs="Arial"/>
          <w:sz w:val="23"/>
          <w:szCs w:val="23"/>
        </w:rPr>
        <w:t xml:space="preserve">How does the voice student-choir singer's duality </w:t>
      </w:r>
      <w:r w:rsidR="00CA1CFC" w:rsidRPr="007C2212">
        <w:rPr>
          <w:rFonts w:ascii="Arial" w:hAnsi="Arial" w:cs="Arial"/>
          <w:sz w:val="23"/>
          <w:szCs w:val="23"/>
        </w:rPr>
        <w:t>impact</w:t>
      </w:r>
      <w:r w:rsidRPr="007C2212">
        <w:rPr>
          <w:rFonts w:ascii="Arial" w:hAnsi="Arial" w:cs="Arial"/>
          <w:sz w:val="23"/>
          <w:szCs w:val="23"/>
        </w:rPr>
        <w:t xml:space="preserve"> their vocal development?</w:t>
      </w:r>
    </w:p>
    <w:p w14:paraId="3E8C8FC6" w14:textId="400FAB88" w:rsidR="00E6243A" w:rsidRPr="007C2212" w:rsidRDefault="001D53D3" w:rsidP="007C2212">
      <w:pPr>
        <w:pStyle w:val="ListParagraph"/>
        <w:numPr>
          <w:ilvl w:val="0"/>
          <w:numId w:val="7"/>
        </w:numPr>
        <w:spacing w:line="360" w:lineRule="auto"/>
        <w:rPr>
          <w:rFonts w:ascii="Arial" w:hAnsi="Arial" w:cs="Arial"/>
          <w:sz w:val="23"/>
          <w:szCs w:val="23"/>
          <w:lang w:val="es-ES"/>
        </w:rPr>
      </w:pPr>
      <w:r w:rsidRPr="007C2212">
        <w:rPr>
          <w:rFonts w:ascii="Arial" w:hAnsi="Arial" w:cs="Arial"/>
          <w:sz w:val="23"/>
          <w:szCs w:val="23"/>
        </w:rPr>
        <w:t xml:space="preserve">Are they </w:t>
      </w:r>
      <w:r w:rsidR="0094685C" w:rsidRPr="007C2212">
        <w:rPr>
          <w:rFonts w:ascii="Arial" w:hAnsi="Arial" w:cs="Arial"/>
          <w:sz w:val="23"/>
          <w:szCs w:val="23"/>
        </w:rPr>
        <w:t>imprinting a new way of singing?</w:t>
      </w:r>
      <w:r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Zjg3ZWE5YTktNzc2MC00NzVhLWIwOGEtMWQ2ZjQwYzQ0MmJhIiwicHJvcGVydGllcyI6eyJub3RlSW5kZXgiOjB9LCJpc0VkaXRlZCI6ZmFsc2UsIm1hbnVhbE92ZXJyaWRlIjp7ImlzTWFudWFsbHlPdmVycmlkZGVuIjpmYWxzZSwiY2l0ZXByb2NUZXh0IjoiKEhheWFzZSBldCBhbC4sIDIwMTg7IE1vc3MgRXJpY2tzb24sIDIwMjIpIiwibWFudWFsT3ZlcnJpZGVUZXh0IjoiIn0sImNpdGF0aW9uSXRlbXMiOlt7ImlkIjoiY2NmYzQxNzQtYWZhOC0zOGUyLTg0MTAtNTIyMWU4NWIwYWM1IiwiaXRlbURhdGEiOnsidHlwZSI6ImFydGljbGUtam91cm5hbCIsImlkIjoiY2NmYzQxNzQtYWZhOC0zOGUyLTg0MTAtNTIyMWU4NWIwYWM1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mFjY2Vzc2VkIjp7ImRhdGUtcGFydHMiOltbMjAyMyw5LDIwXV19LCJET0kiOiIxMC41MzgzMC9YSEpJNTc0NSIsIlVSTCI6Imh0dHBzOi8vZG9pLm9yZy8xMC41MzgzMC9YSEpJNTc0NSIsImlzc3VlZCI6eyJkYXRlLXBhcnRzIjpbWzIw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"/>
          <w:id w:val="-1417556910"/>
          <w:placeholder>
            <w:docPart w:val="DefaultPlaceholder_-1854013440"/>
          </w:placeholder>
        </w:sdtPr>
        <w:sdtContent>
          <w:r w:rsidR="000F06F3" w:rsidRPr="007C2212">
            <w:rPr>
              <w:rFonts w:ascii="Arial" w:hAnsi="Arial" w:cs="Arial"/>
              <w:color w:val="000000"/>
              <w:sz w:val="23"/>
              <w:szCs w:val="23"/>
              <w:lang w:val="es-ES"/>
            </w:rPr>
            <w:t>(</w:t>
          </w:r>
          <w:proofErr w:type="spellStart"/>
          <w:r w:rsidR="000F06F3" w:rsidRPr="007C2212">
            <w:rPr>
              <w:rFonts w:ascii="Arial" w:hAnsi="Arial" w:cs="Arial"/>
              <w:color w:val="000000"/>
              <w:sz w:val="23"/>
              <w:szCs w:val="23"/>
              <w:lang w:val="es-ES"/>
            </w:rPr>
            <w:t>Hayase</w:t>
          </w:r>
          <w:proofErr w:type="spellEnd"/>
          <w:r w:rsidR="000F06F3" w:rsidRPr="007C2212">
            <w:rPr>
              <w:rFonts w:ascii="Arial" w:hAnsi="Arial" w:cs="Arial"/>
              <w:color w:val="000000"/>
              <w:sz w:val="23"/>
              <w:szCs w:val="23"/>
              <w:lang w:val="es-ES"/>
            </w:rPr>
            <w:t xml:space="preserve"> et al., 2018; Moss Erickson, 2022)</w:t>
          </w:r>
        </w:sdtContent>
      </w:sdt>
      <w:r w:rsidR="0094685C" w:rsidRPr="007C2212">
        <w:rPr>
          <w:rFonts w:ascii="Arial" w:hAnsi="Arial" w:cs="Arial"/>
          <w:color w:val="000000"/>
          <w:sz w:val="23"/>
          <w:szCs w:val="23"/>
          <w:lang w:val="es-ES"/>
        </w:rPr>
        <w:t>*</w:t>
      </w:r>
    </w:p>
    <w:p w14:paraId="55086FCC" w14:textId="649C3EC8" w:rsidR="00E6243A" w:rsidRPr="007C2212" w:rsidRDefault="001D53D3" w:rsidP="007C2212">
      <w:pPr>
        <w:pStyle w:val="ListParagraph"/>
        <w:numPr>
          <w:ilvl w:val="0"/>
          <w:numId w:val="7"/>
        </w:numPr>
        <w:spacing w:line="360" w:lineRule="auto"/>
        <w:rPr>
          <w:rFonts w:ascii="Arial" w:hAnsi="Arial" w:cs="Arial"/>
          <w:sz w:val="23"/>
          <w:szCs w:val="23"/>
        </w:rPr>
      </w:pPr>
      <w:r w:rsidRPr="007C2212">
        <w:rPr>
          <w:rFonts w:ascii="Arial" w:hAnsi="Arial" w:cs="Arial"/>
          <w:sz w:val="23"/>
          <w:szCs w:val="23"/>
        </w:rPr>
        <w:t xml:space="preserve">Does the </w:t>
      </w:r>
      <w:r w:rsidRPr="007C2212">
        <w:rPr>
          <w:rFonts w:ascii="Arial" w:hAnsi="Arial" w:cs="Arial"/>
          <w:i/>
          <w:iCs/>
          <w:sz w:val="23"/>
          <w:szCs w:val="23"/>
        </w:rPr>
        <w:t>voice student-choral singer</w:t>
      </w:r>
      <w:r w:rsidRPr="007C2212">
        <w:rPr>
          <w:rFonts w:ascii="Arial" w:hAnsi="Arial" w:cs="Arial"/>
          <w:sz w:val="23"/>
          <w:szCs w:val="23"/>
        </w:rPr>
        <w:t xml:space="preserve"> know how to apply their vocal expertise and knowledge to the choral context?</w:t>
      </w:r>
      <w:r w:rsidR="0094685C" w:rsidRPr="007C2212">
        <w:rPr>
          <w:rFonts w:ascii="Arial" w:hAnsi="Arial" w:cs="Arial"/>
          <w:sz w:val="23"/>
          <w:szCs w:val="23"/>
        </w:rPr>
        <w:t xml:space="preserve"> *</w:t>
      </w:r>
    </w:p>
    <w:p w14:paraId="0BBFE638" w14:textId="73F2DC44" w:rsidR="00E6243A" w:rsidRPr="007C2212" w:rsidRDefault="001D53D3" w:rsidP="007C2212">
      <w:pPr>
        <w:pStyle w:val="ListParagraph"/>
        <w:numPr>
          <w:ilvl w:val="0"/>
          <w:numId w:val="7"/>
        </w:numPr>
        <w:spacing w:line="360" w:lineRule="auto"/>
        <w:rPr>
          <w:rFonts w:ascii="Arial" w:hAnsi="Arial" w:cs="Arial"/>
          <w:sz w:val="23"/>
          <w:szCs w:val="23"/>
        </w:rPr>
      </w:pPr>
      <w:r w:rsidRPr="007C2212">
        <w:rPr>
          <w:rFonts w:ascii="Arial" w:hAnsi="Arial" w:cs="Arial"/>
          <w:sz w:val="23"/>
          <w:szCs w:val="23"/>
        </w:rPr>
        <w:t>D</w:t>
      </w:r>
      <w:r w:rsidR="0094685C" w:rsidRPr="007C2212">
        <w:rPr>
          <w:rFonts w:ascii="Arial" w:hAnsi="Arial" w:cs="Arial"/>
          <w:sz w:val="23"/>
          <w:szCs w:val="23"/>
        </w:rPr>
        <w:t xml:space="preserve">uring their solitary practice sessions (SPS), do they practice </w:t>
      </w:r>
      <w:r w:rsidRPr="007C2212">
        <w:rPr>
          <w:rFonts w:ascii="Arial" w:hAnsi="Arial" w:cs="Arial"/>
          <w:sz w:val="23"/>
          <w:szCs w:val="23"/>
        </w:rPr>
        <w:t>their choral and solo repertoires</w:t>
      </w:r>
      <w:r w:rsidR="0094685C" w:rsidRPr="007C2212">
        <w:rPr>
          <w:rFonts w:ascii="Arial" w:hAnsi="Arial" w:cs="Arial"/>
          <w:sz w:val="23"/>
          <w:szCs w:val="23"/>
        </w:rPr>
        <w:t xml:space="preserve"> or only their solo repertoire</w:t>
      </w:r>
      <w:r w:rsidRPr="007C2212">
        <w:rPr>
          <w:rFonts w:ascii="Arial" w:hAnsi="Arial" w:cs="Arial"/>
          <w:sz w:val="23"/>
          <w:szCs w:val="23"/>
        </w:rPr>
        <w:t>?</w:t>
      </w:r>
      <w:r w:rsidR="0094685C" w:rsidRPr="007C2212">
        <w:rPr>
          <w:rFonts w:ascii="Arial" w:hAnsi="Arial" w:cs="Arial"/>
          <w:sz w:val="23"/>
          <w:szCs w:val="23"/>
        </w:rPr>
        <w:t xml:space="preserve"> *</w:t>
      </w:r>
    </w:p>
    <w:p w14:paraId="1260FC1D" w14:textId="74761E5B" w:rsidR="00E6243A" w:rsidRPr="007C2212" w:rsidRDefault="001D53D3" w:rsidP="007C2212">
      <w:pPr>
        <w:pStyle w:val="ListParagraph"/>
        <w:numPr>
          <w:ilvl w:val="0"/>
          <w:numId w:val="7"/>
        </w:numPr>
        <w:spacing w:line="360" w:lineRule="auto"/>
        <w:rPr>
          <w:rFonts w:ascii="Arial" w:hAnsi="Arial" w:cs="Arial"/>
          <w:sz w:val="23"/>
          <w:szCs w:val="23"/>
        </w:rPr>
      </w:pPr>
      <w:r w:rsidRPr="007C2212">
        <w:rPr>
          <w:rFonts w:ascii="Arial" w:hAnsi="Arial" w:cs="Arial"/>
          <w:sz w:val="23"/>
          <w:szCs w:val="23"/>
        </w:rPr>
        <w:t>What relationship does the choral singer have with solitary practice?</w:t>
      </w:r>
      <w:r w:rsidR="0094685C" w:rsidRPr="007C2212">
        <w:rPr>
          <w:rFonts w:ascii="Arial" w:hAnsi="Arial" w:cs="Arial"/>
          <w:sz w:val="23"/>
          <w:szCs w:val="23"/>
        </w:rPr>
        <w:t xml:space="preserve"> *</w:t>
      </w:r>
    </w:p>
    <w:p w14:paraId="6C305FCF" w14:textId="4AE7ACB6" w:rsidR="0094685C" w:rsidRPr="007C2212" w:rsidRDefault="0094685C" w:rsidP="007C2212">
      <w:pPr>
        <w:pStyle w:val="ListParagraph"/>
        <w:numPr>
          <w:ilvl w:val="0"/>
          <w:numId w:val="7"/>
        </w:numPr>
        <w:spacing w:line="360" w:lineRule="auto"/>
        <w:rPr>
          <w:rFonts w:ascii="Arial" w:hAnsi="Arial" w:cs="Arial"/>
          <w:sz w:val="23"/>
          <w:szCs w:val="23"/>
        </w:rPr>
      </w:pPr>
      <w:r w:rsidRPr="007C2212">
        <w:rPr>
          <w:rFonts w:ascii="Arial" w:hAnsi="Arial" w:cs="Arial"/>
          <w:sz w:val="23"/>
          <w:szCs w:val="23"/>
        </w:rPr>
        <w:t>Does choral pedagogy literature specify any guidelines about choral singer SPS?</w:t>
      </w:r>
    </w:p>
    <w:p w14:paraId="5EFC6781" w14:textId="2762BF32" w:rsidR="007F02BB" w:rsidRPr="007C2212" w:rsidRDefault="001D53D3" w:rsidP="007C2212">
      <w:pPr>
        <w:pStyle w:val="ListParagraph"/>
        <w:numPr>
          <w:ilvl w:val="0"/>
          <w:numId w:val="7"/>
        </w:numPr>
        <w:spacing w:line="360" w:lineRule="auto"/>
        <w:rPr>
          <w:rFonts w:ascii="Arial" w:hAnsi="Arial" w:cs="Arial"/>
          <w:sz w:val="23"/>
          <w:szCs w:val="23"/>
        </w:rPr>
      </w:pPr>
      <w:r w:rsidRPr="007C2212">
        <w:rPr>
          <w:rFonts w:ascii="Arial" w:hAnsi="Arial" w:cs="Arial"/>
          <w:sz w:val="23"/>
          <w:szCs w:val="23"/>
        </w:rPr>
        <w:t xml:space="preserve">How can we, as voice teachers </w:t>
      </w:r>
      <w:r w:rsidR="00CA1CFC" w:rsidRPr="007C2212">
        <w:rPr>
          <w:rFonts w:ascii="Arial" w:hAnsi="Arial" w:cs="Arial"/>
          <w:sz w:val="23"/>
          <w:szCs w:val="23"/>
        </w:rPr>
        <w:t>“</w:t>
      </w:r>
      <w:r w:rsidRPr="007C2212">
        <w:rPr>
          <w:rFonts w:ascii="Arial" w:hAnsi="Arial" w:cs="Arial"/>
          <w:sz w:val="23"/>
          <w:szCs w:val="23"/>
        </w:rPr>
        <w:t>in the know</w:t>
      </w:r>
      <w:r w:rsidR="00CA1CFC" w:rsidRPr="007C2212">
        <w:rPr>
          <w:rFonts w:ascii="Arial" w:hAnsi="Arial" w:cs="Arial"/>
          <w:sz w:val="23"/>
          <w:szCs w:val="23"/>
        </w:rPr>
        <w:t>”</w:t>
      </w:r>
      <w:r w:rsidRPr="007C2212">
        <w:rPr>
          <w:rFonts w:ascii="Arial" w:hAnsi="Arial" w:cs="Arial"/>
          <w:sz w:val="23"/>
          <w:szCs w:val="23"/>
        </w:rPr>
        <w:t xml:space="preserve">, ensure our students are implementing the </w:t>
      </w:r>
      <w:r w:rsidR="007A4364" w:rsidRPr="007C2212">
        <w:rPr>
          <w:rFonts w:ascii="Arial" w:hAnsi="Arial" w:cs="Arial"/>
          <w:sz w:val="23"/>
          <w:szCs w:val="23"/>
        </w:rPr>
        <w:t>appropriate</w:t>
      </w:r>
      <w:r w:rsidRPr="007C2212">
        <w:rPr>
          <w:rFonts w:ascii="Arial" w:hAnsi="Arial" w:cs="Arial"/>
          <w:sz w:val="23"/>
          <w:szCs w:val="23"/>
        </w:rPr>
        <w:t xml:space="preserve"> vocal approach/technique to their choral repertoire? </w:t>
      </w:r>
      <w:sdt>
        <w:sdtPr>
          <w:rPr>
            <w:rFonts w:ascii="Arial" w:hAnsi="Arial" w:cs="Arial"/>
            <w:sz w:val="23"/>
            <w:szCs w:val="23"/>
          </w:rPr>
          <w:id w:val="-851875579"/>
          <w:citation/>
        </w:sdtPr>
        <w:sdtContent>
          <w:r w:rsidR="00CA1CFC" w:rsidRPr="007C2212">
            <w:rPr>
              <w:rFonts w:ascii="Arial" w:hAnsi="Arial" w:cs="Arial"/>
              <w:sz w:val="23"/>
              <w:szCs w:val="23"/>
            </w:rPr>
            <w:fldChar w:fldCharType="begin"/>
          </w:r>
          <w:r w:rsidR="00CA1CFC" w:rsidRPr="007C2212">
            <w:rPr>
              <w:rFonts w:ascii="Arial" w:hAnsi="Arial" w:cs="Arial"/>
              <w:sz w:val="23"/>
              <w:szCs w:val="23"/>
            </w:rPr>
            <w:instrText xml:space="preserve">CITATION Swa20 \p 31 \l 1033 </w:instrText>
          </w:r>
          <w:r w:rsidR="00CA1CFC" w:rsidRPr="007C2212">
            <w:rPr>
              <w:rFonts w:ascii="Arial" w:hAnsi="Arial" w:cs="Arial"/>
              <w:sz w:val="23"/>
              <w:szCs w:val="23"/>
            </w:rPr>
            <w:fldChar w:fldCharType="separate"/>
          </w:r>
          <w:r w:rsidR="00CA1CFC" w:rsidRPr="007C2212">
            <w:rPr>
              <w:rFonts w:ascii="Arial" w:hAnsi="Arial" w:cs="Arial"/>
              <w:noProof/>
              <w:sz w:val="23"/>
              <w:szCs w:val="23"/>
            </w:rPr>
            <w:t>(Swanson, 2020, p. 31)</w:t>
          </w:r>
          <w:r w:rsidR="00CA1CFC" w:rsidRPr="007C2212">
            <w:rPr>
              <w:rFonts w:ascii="Arial" w:hAnsi="Arial" w:cs="Arial"/>
              <w:sz w:val="23"/>
              <w:szCs w:val="23"/>
            </w:rPr>
            <w:fldChar w:fldCharType="end"/>
          </w:r>
        </w:sdtContent>
      </w:sdt>
    </w:p>
    <w:p w14:paraId="54850D06" w14:textId="7E9A55C3" w:rsidR="00E6243A" w:rsidRPr="007C2212" w:rsidRDefault="00CA1CFC" w:rsidP="007C2212">
      <w:pPr>
        <w:pStyle w:val="ListParagraph"/>
        <w:numPr>
          <w:ilvl w:val="0"/>
          <w:numId w:val="7"/>
        </w:numPr>
        <w:spacing w:line="360" w:lineRule="auto"/>
        <w:rPr>
          <w:rFonts w:ascii="Arial" w:hAnsi="Arial" w:cs="Arial"/>
          <w:b/>
          <w:bCs/>
          <w:sz w:val="23"/>
          <w:szCs w:val="23"/>
        </w:rPr>
      </w:pPr>
      <w:r w:rsidRPr="007C2212">
        <w:rPr>
          <w:rFonts w:ascii="Arial" w:hAnsi="Arial" w:cs="Arial"/>
          <w:sz w:val="23"/>
          <w:szCs w:val="23"/>
        </w:rPr>
        <w:t xml:space="preserve">If the voice student learns to practice through mimicry of the voice lesson context, does the choral singer imitates the rehearsal during their practice sessions? </w:t>
      </w:r>
      <w:sdt>
        <w:sdtPr>
          <w:rPr>
            <w:rFonts w:ascii="Arial" w:hAnsi="Arial" w:cs="Arial"/>
            <w:color w:val="000000"/>
            <w:sz w:val="23"/>
            <w:szCs w:val="23"/>
          </w:rPr>
          <w:tag w:val="MENDELEY_CITATION_v3_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"/>
          <w:id w:val="1610241912"/>
          <w:placeholder>
            <w:docPart w:val="DefaultPlaceholder_-1854013440"/>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Poliva</w:t>
          </w:r>
          <w:proofErr w:type="spellEnd"/>
          <w:r w:rsidR="000F06F3" w:rsidRPr="007C2212">
            <w:rPr>
              <w:rFonts w:ascii="Arial" w:hAnsi="Arial" w:cs="Arial"/>
              <w:color w:val="000000"/>
              <w:sz w:val="23"/>
              <w:szCs w:val="23"/>
            </w:rPr>
            <w:t>, 2016; Swanson, 2020)</w:t>
          </w:r>
        </w:sdtContent>
      </w:sdt>
      <w:r w:rsidRPr="007C2212">
        <w:rPr>
          <w:rFonts w:ascii="Arial" w:hAnsi="Arial" w:cs="Arial"/>
          <w:color w:val="000000"/>
          <w:sz w:val="23"/>
          <w:szCs w:val="23"/>
        </w:rPr>
        <w:t>.</w:t>
      </w:r>
      <w:r w:rsidR="0094685C" w:rsidRPr="007C2212">
        <w:rPr>
          <w:rFonts w:ascii="Arial" w:hAnsi="Arial" w:cs="Arial"/>
          <w:color w:val="000000"/>
          <w:sz w:val="23"/>
          <w:szCs w:val="23"/>
        </w:rPr>
        <w:t>*</w:t>
      </w:r>
    </w:p>
    <w:p w14:paraId="17A8A1F1" w14:textId="77777777" w:rsidR="00CA1CFC" w:rsidRPr="007C2212" w:rsidRDefault="00CA1CFC" w:rsidP="007C2212">
      <w:pPr>
        <w:spacing w:line="360" w:lineRule="auto"/>
        <w:ind w:left="360"/>
        <w:rPr>
          <w:rFonts w:ascii="Arial" w:hAnsi="Arial" w:cs="Arial"/>
          <w:b/>
          <w:bCs/>
          <w:sz w:val="23"/>
          <w:szCs w:val="23"/>
        </w:rPr>
      </w:pPr>
    </w:p>
    <w:p w14:paraId="000CE4A9" w14:textId="77777777" w:rsidR="00283219" w:rsidRPr="007C2212" w:rsidRDefault="007F58C8" w:rsidP="007C2212">
      <w:pPr>
        <w:spacing w:line="360" w:lineRule="auto"/>
        <w:rPr>
          <w:rFonts w:ascii="Arial" w:hAnsi="Arial" w:cs="Arial"/>
          <w:b/>
          <w:bCs/>
          <w:sz w:val="23"/>
          <w:szCs w:val="23"/>
        </w:rPr>
      </w:pPr>
      <w:r w:rsidRPr="007C2212">
        <w:rPr>
          <w:rFonts w:ascii="Arial" w:hAnsi="Arial" w:cs="Arial"/>
          <w:b/>
          <w:bCs/>
          <w:sz w:val="23"/>
          <w:szCs w:val="23"/>
        </w:rPr>
        <w:t>2-</w:t>
      </w:r>
      <w:r w:rsidR="007F02BB" w:rsidRPr="007C2212">
        <w:rPr>
          <w:rFonts w:ascii="Arial" w:hAnsi="Arial" w:cs="Arial"/>
          <w:b/>
          <w:bCs/>
          <w:sz w:val="23"/>
          <w:szCs w:val="23"/>
        </w:rPr>
        <w:t>Data collection</w:t>
      </w:r>
    </w:p>
    <w:p w14:paraId="245F029B" w14:textId="147E10E0" w:rsidR="00B178C6" w:rsidRPr="007C2212" w:rsidRDefault="00ED5258" w:rsidP="007C2212">
      <w:pPr>
        <w:spacing w:line="360" w:lineRule="auto"/>
        <w:rPr>
          <w:rFonts w:ascii="Arial" w:hAnsi="Arial" w:cs="Arial"/>
          <w:sz w:val="23"/>
          <w:szCs w:val="23"/>
        </w:rPr>
      </w:pPr>
      <w:r w:rsidRPr="007C2212">
        <w:rPr>
          <w:rFonts w:ascii="Arial" w:hAnsi="Arial" w:cs="Arial"/>
          <w:sz w:val="23"/>
          <w:szCs w:val="23"/>
        </w:rPr>
        <w:t xml:space="preserve">By conducting a critical analysis and identification of seminal works in choral and vocal pedagogy, I aim to construct a </w:t>
      </w:r>
      <w:r w:rsidR="00C816E6" w:rsidRPr="007C2212">
        <w:rPr>
          <w:rFonts w:ascii="Arial" w:hAnsi="Arial" w:cs="Arial"/>
          <w:sz w:val="23"/>
          <w:szCs w:val="23"/>
        </w:rPr>
        <w:t>“</w:t>
      </w:r>
      <w:r w:rsidRPr="007C2212">
        <w:rPr>
          <w:rFonts w:ascii="Arial" w:hAnsi="Arial" w:cs="Arial"/>
          <w:sz w:val="23"/>
          <w:szCs w:val="23"/>
        </w:rPr>
        <w:t>pivotal</w:t>
      </w:r>
      <w:r w:rsidR="00C816E6" w:rsidRPr="007C2212">
        <w:rPr>
          <w:rFonts w:ascii="Arial" w:hAnsi="Arial" w:cs="Arial"/>
          <w:sz w:val="23"/>
          <w:szCs w:val="23"/>
        </w:rPr>
        <w:t>”</w:t>
      </w:r>
      <w:r w:rsidRPr="007C2212">
        <w:rPr>
          <w:rFonts w:ascii="Arial" w:hAnsi="Arial" w:cs="Arial"/>
          <w:sz w:val="23"/>
          <w:szCs w:val="23"/>
        </w:rPr>
        <w:t xml:space="preserve"> sample of the respective disciplines (Cooper, 1988, </w:t>
      </w:r>
      <w:r w:rsidRPr="007C2212">
        <w:rPr>
          <w:rFonts w:ascii="Arial" w:hAnsi="Arial" w:cs="Arial"/>
          <w:sz w:val="23"/>
          <w:szCs w:val="23"/>
        </w:rPr>
        <w:lastRenderedPageBreak/>
        <w:t xml:space="preserve">p. 111; Randolph, 2009). </w:t>
      </w:r>
      <w:r w:rsidR="00B178C6" w:rsidRPr="007C2212">
        <w:rPr>
          <w:rFonts w:ascii="Arial" w:hAnsi="Arial" w:cs="Arial"/>
          <w:sz w:val="23"/>
          <w:szCs w:val="23"/>
        </w:rPr>
        <w:t xml:space="preserve">Considering the prevalence of voice student majors serving as members of choral ensembles (Miller, 1995b; McCoy, 2011; 2012) and the abundance of literary resources devoted to choral singing and pedagogy designed for conductors and conductors-in-training, one may inquire about the extent to which literature targets the voice student-choral ensemble </w:t>
      </w:r>
      <w:r w:rsidR="000A3FB2" w:rsidRPr="007C2212">
        <w:rPr>
          <w:rFonts w:ascii="Arial" w:hAnsi="Arial" w:cs="Arial"/>
          <w:sz w:val="23"/>
          <w:szCs w:val="23"/>
        </w:rPr>
        <w:t>singer’s</w:t>
      </w:r>
      <w:r w:rsidR="00B178C6" w:rsidRPr="007C2212">
        <w:rPr>
          <w:rFonts w:ascii="Arial" w:hAnsi="Arial" w:cs="Arial"/>
          <w:sz w:val="23"/>
          <w:szCs w:val="23"/>
        </w:rPr>
        <w:t xml:space="preserve"> needs, specifically regarding solitary practice strategies and vocal health.</w:t>
      </w:r>
      <w:r w:rsidR="00940020" w:rsidRPr="007C2212">
        <w:rPr>
          <w:rFonts w:ascii="Arial" w:hAnsi="Arial" w:cs="Arial"/>
          <w:sz w:val="23"/>
          <w:szCs w:val="23"/>
        </w:rPr>
        <w:t xml:space="preserve"> </w:t>
      </w:r>
      <w:r w:rsidR="001302F0" w:rsidRPr="007C2212">
        <w:rPr>
          <w:rFonts w:ascii="Arial" w:hAnsi="Arial" w:cs="Arial"/>
          <w:sz w:val="23"/>
          <w:szCs w:val="23"/>
        </w:rPr>
        <w:t>Furthermore</w:t>
      </w:r>
      <w:r w:rsidR="00940020" w:rsidRPr="007C2212">
        <w:rPr>
          <w:rFonts w:ascii="Arial" w:hAnsi="Arial" w:cs="Arial"/>
          <w:sz w:val="23"/>
          <w:szCs w:val="23"/>
        </w:rPr>
        <w:t xml:space="preserve">, a search will be conducted regarding the function of the voice instructor within the choral setting, as well as the vocal and </w:t>
      </w:r>
      <w:r w:rsidR="001B4674" w:rsidRPr="007C2212">
        <w:rPr>
          <w:rFonts w:ascii="Arial" w:hAnsi="Arial" w:cs="Arial"/>
          <w:sz w:val="23"/>
          <w:szCs w:val="23"/>
        </w:rPr>
        <w:t>musical</w:t>
      </w:r>
      <w:r w:rsidR="00940020" w:rsidRPr="007C2212">
        <w:rPr>
          <w:rFonts w:ascii="Arial" w:hAnsi="Arial" w:cs="Arial"/>
          <w:sz w:val="23"/>
          <w:szCs w:val="23"/>
        </w:rPr>
        <w:t xml:space="preserve"> development advantages that voice students derive from participating in choral ensembles.</w:t>
      </w:r>
      <w:r w:rsidR="005F6559" w:rsidRPr="007C2212">
        <w:rPr>
          <w:rFonts w:ascii="Arial" w:hAnsi="Arial" w:cs="Arial"/>
          <w:sz w:val="23"/>
          <w:szCs w:val="23"/>
        </w:rPr>
        <w:t xml:space="preserve"> </w:t>
      </w:r>
      <w:r w:rsidR="001B4674" w:rsidRPr="007C2212">
        <w:rPr>
          <w:rFonts w:ascii="Arial" w:hAnsi="Arial" w:cs="Arial"/>
          <w:sz w:val="23"/>
          <w:szCs w:val="23"/>
        </w:rPr>
        <w:t>Additionally</w:t>
      </w:r>
      <w:r w:rsidR="005F6559" w:rsidRPr="007C2212">
        <w:rPr>
          <w:rFonts w:ascii="Arial" w:hAnsi="Arial" w:cs="Arial"/>
          <w:sz w:val="23"/>
          <w:szCs w:val="23"/>
        </w:rPr>
        <w:t xml:space="preserve">, I will assess relevant research studies and articles that have been published in journals that are scholarly and peer-reviewed, including </w:t>
      </w:r>
      <w:r w:rsidR="005F6559" w:rsidRPr="007C2212">
        <w:rPr>
          <w:rFonts w:ascii="Arial" w:hAnsi="Arial" w:cs="Arial"/>
          <w:i/>
          <w:iCs/>
          <w:sz w:val="23"/>
          <w:szCs w:val="23"/>
        </w:rPr>
        <w:t>Journal of Singing</w:t>
      </w:r>
      <w:r w:rsidR="005F6559" w:rsidRPr="007C2212">
        <w:rPr>
          <w:rFonts w:ascii="Arial" w:hAnsi="Arial" w:cs="Arial"/>
          <w:sz w:val="23"/>
          <w:szCs w:val="23"/>
        </w:rPr>
        <w:t xml:space="preserve">, </w:t>
      </w:r>
      <w:r w:rsidR="005F6559" w:rsidRPr="007C2212">
        <w:rPr>
          <w:rFonts w:ascii="Arial" w:hAnsi="Arial" w:cs="Arial"/>
          <w:i/>
          <w:iCs/>
          <w:sz w:val="23"/>
          <w:szCs w:val="23"/>
        </w:rPr>
        <w:t>Choral Journal</w:t>
      </w:r>
      <w:r w:rsidR="005F6559" w:rsidRPr="007C2212">
        <w:rPr>
          <w:rFonts w:ascii="Arial" w:hAnsi="Arial" w:cs="Arial"/>
          <w:sz w:val="23"/>
          <w:szCs w:val="23"/>
        </w:rPr>
        <w:t xml:space="preserve">, and </w:t>
      </w:r>
      <w:r w:rsidR="005F6559" w:rsidRPr="007C2212">
        <w:rPr>
          <w:rFonts w:ascii="Arial" w:hAnsi="Arial" w:cs="Arial"/>
          <w:i/>
          <w:iCs/>
          <w:sz w:val="23"/>
          <w:szCs w:val="23"/>
        </w:rPr>
        <w:t>Journal of Voice.</w:t>
      </w:r>
      <w:r w:rsidR="005F6559" w:rsidRPr="007C2212">
        <w:rPr>
          <w:rFonts w:ascii="Arial" w:hAnsi="Arial" w:cs="Arial"/>
          <w:sz w:val="23"/>
          <w:szCs w:val="23"/>
        </w:rPr>
        <w:t xml:space="preserve"> In addition, doctoral dissertations pertinent to the research topic will be considered, given their comprehensive referencing, supervision, and review by a </w:t>
      </w:r>
      <w:r w:rsidR="009159DE" w:rsidRPr="007C2212">
        <w:rPr>
          <w:rFonts w:ascii="Arial" w:hAnsi="Arial" w:cs="Arial"/>
          <w:sz w:val="23"/>
          <w:szCs w:val="23"/>
        </w:rPr>
        <w:t>dissertation panel</w:t>
      </w:r>
      <w:r w:rsidR="001302F0"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OGZjNjhlODMtMWY4Mi00OTJhLThkNTctMzU4OTA4YTNjMTJmIiwicHJvcGVydGllcyI6eyJub3RlSW5kZXgiOjB9LCJpc0VkaXRlZCI6ZmFsc2UsIm1hbnVhbE92ZXJyaWRlIjp7ImlzTWFudWFsbHlPdmVycmlkZGVuIjpmYWxzZSwiY2l0ZXByb2NUZXh0IjoiKFNtaXRoIGFuZCBTYXRhbG9mZiwgMjAwMzsgRm9zdGVyLiBMYXVyYSBBbm5lLCAyMDA3OyBDb2xlbWFuIERldHdpbGVyLCAyMDA4OyBUaXR6ZSwgMjAwODsgTWNDb3ksIDIwMTEpIiwibWFudWFsT3ZlcnJpZGVUZXh0IjoiIn0sImNpdGF0aW9uSXRlbXMiOlt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Sx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"/>
          <w:id w:val="663739531"/>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xml:space="preserve">, </w:t>
          </w:r>
          <w:proofErr w:type="gramStart"/>
          <w:r w:rsidR="000F06F3" w:rsidRPr="007C2212">
            <w:rPr>
              <w:rFonts w:ascii="Arial" w:hAnsi="Arial" w:cs="Arial"/>
              <w:color w:val="000000"/>
              <w:sz w:val="23"/>
              <w:szCs w:val="23"/>
            </w:rPr>
            <w:t>2003;</w:t>
          </w:r>
          <w:proofErr w:type="gramEnd"/>
          <w:r w:rsidR="000F06F3" w:rsidRPr="007C2212">
            <w:rPr>
              <w:rFonts w:ascii="Arial" w:hAnsi="Arial" w:cs="Arial"/>
              <w:color w:val="000000"/>
              <w:sz w:val="23"/>
              <w:szCs w:val="23"/>
            </w:rPr>
            <w:t xml:space="preserve"> Foster. Laura Anne, 2007; Coleman Detwiler, 2008; </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McCoy, 2011)</w:t>
          </w:r>
        </w:sdtContent>
      </w:sdt>
      <w:r w:rsidR="001302F0" w:rsidRPr="007C2212">
        <w:rPr>
          <w:rFonts w:ascii="Arial" w:hAnsi="Arial" w:cs="Arial"/>
          <w:sz w:val="23"/>
          <w:szCs w:val="23"/>
        </w:rPr>
        <w:t xml:space="preserve">. </w:t>
      </w:r>
      <w:r w:rsidR="005F6559" w:rsidRPr="007C2212">
        <w:rPr>
          <w:rFonts w:ascii="Arial" w:hAnsi="Arial" w:cs="Arial"/>
          <w:sz w:val="23"/>
          <w:szCs w:val="23"/>
        </w:rPr>
        <w:t>Further inquiry topics will encompass techniques employed in solo and choral singing, the implications of choral blend for soloists, and the significance of solitary practice for choral ensemble singers.</w:t>
      </w:r>
      <w:r w:rsidR="00C816E6" w:rsidRPr="007C2212">
        <w:rPr>
          <w:rFonts w:ascii="Arial" w:hAnsi="Arial" w:cs="Arial"/>
          <w:sz w:val="23"/>
          <w:szCs w:val="23"/>
        </w:rPr>
        <w:t xml:space="preserve"> Ultimately, </w:t>
      </w:r>
      <w:r w:rsidR="00CC4D43" w:rsidRPr="007C2212">
        <w:rPr>
          <w:rFonts w:ascii="Arial" w:hAnsi="Arial" w:cs="Arial"/>
          <w:sz w:val="23"/>
          <w:szCs w:val="23"/>
        </w:rPr>
        <w:t>if</w:t>
      </w:r>
      <w:r w:rsidR="00C816E6" w:rsidRPr="007C2212">
        <w:rPr>
          <w:rFonts w:ascii="Arial" w:hAnsi="Arial" w:cs="Arial"/>
          <w:sz w:val="23"/>
          <w:szCs w:val="23"/>
        </w:rPr>
        <w:t xml:space="preserve"> time allow</w:t>
      </w:r>
      <w:r w:rsidR="00CC4D43" w:rsidRPr="007C2212">
        <w:rPr>
          <w:rFonts w:ascii="Arial" w:hAnsi="Arial" w:cs="Arial"/>
          <w:sz w:val="23"/>
          <w:szCs w:val="23"/>
        </w:rPr>
        <w:t>s</w:t>
      </w:r>
      <w:r w:rsidR="00C816E6" w:rsidRPr="007C2212">
        <w:rPr>
          <w:rFonts w:ascii="Arial" w:hAnsi="Arial" w:cs="Arial"/>
          <w:sz w:val="23"/>
          <w:szCs w:val="23"/>
        </w:rPr>
        <w:t xml:space="preserve">, I will peruse the reference lists of the articles being evaluated to identify any crucial inquiries that may have escaped my oversight. I will utilize the </w:t>
      </w:r>
      <w:r w:rsidR="00C816E6" w:rsidRPr="007C2212">
        <w:rPr>
          <w:rFonts w:ascii="Arial" w:hAnsi="Arial" w:cs="Arial"/>
          <w:i/>
          <w:iCs/>
          <w:sz w:val="23"/>
          <w:szCs w:val="23"/>
        </w:rPr>
        <w:t>Google Scholar</w:t>
      </w:r>
      <w:r w:rsidR="00C816E6" w:rsidRPr="007C2212">
        <w:rPr>
          <w:rFonts w:ascii="Arial" w:hAnsi="Arial" w:cs="Arial"/>
          <w:sz w:val="23"/>
          <w:szCs w:val="23"/>
        </w:rPr>
        <w:t xml:space="preserve"> search engine to expand </w:t>
      </w:r>
      <w:r w:rsidR="009159DE" w:rsidRPr="007C2212">
        <w:rPr>
          <w:rFonts w:ascii="Arial" w:hAnsi="Arial" w:cs="Arial"/>
          <w:sz w:val="23"/>
          <w:szCs w:val="23"/>
        </w:rPr>
        <w:t xml:space="preserve">and </w:t>
      </w:r>
      <w:r w:rsidR="00CC4D43" w:rsidRPr="007C2212">
        <w:rPr>
          <w:rFonts w:ascii="Arial" w:hAnsi="Arial" w:cs="Arial"/>
          <w:sz w:val="23"/>
          <w:szCs w:val="23"/>
        </w:rPr>
        <w:t>refine my</w:t>
      </w:r>
      <w:r w:rsidR="00C816E6" w:rsidRPr="007C2212">
        <w:rPr>
          <w:rFonts w:ascii="Arial" w:hAnsi="Arial" w:cs="Arial"/>
          <w:sz w:val="23"/>
          <w:szCs w:val="23"/>
        </w:rPr>
        <w:t xml:space="preserve"> scholarly literature, in addition to the </w:t>
      </w:r>
      <w:r w:rsidR="00C816E6" w:rsidRPr="007C2212">
        <w:rPr>
          <w:rFonts w:ascii="Arial" w:hAnsi="Arial" w:cs="Arial"/>
          <w:i/>
          <w:iCs/>
          <w:sz w:val="23"/>
          <w:szCs w:val="23"/>
        </w:rPr>
        <w:t>UWTSD</w:t>
      </w:r>
      <w:r w:rsidR="00C816E6" w:rsidRPr="007C2212">
        <w:rPr>
          <w:rFonts w:ascii="Arial" w:hAnsi="Arial" w:cs="Arial"/>
          <w:sz w:val="23"/>
          <w:szCs w:val="23"/>
        </w:rPr>
        <w:t xml:space="preserve"> and </w:t>
      </w:r>
      <w:r w:rsidR="00C816E6" w:rsidRPr="007C2212">
        <w:rPr>
          <w:rFonts w:ascii="Arial" w:hAnsi="Arial" w:cs="Arial"/>
          <w:i/>
          <w:iCs/>
          <w:sz w:val="23"/>
          <w:szCs w:val="23"/>
        </w:rPr>
        <w:t>VSC</w:t>
      </w:r>
      <w:r w:rsidR="00C816E6" w:rsidRPr="007C2212">
        <w:rPr>
          <w:rFonts w:ascii="Arial" w:hAnsi="Arial" w:cs="Arial"/>
          <w:sz w:val="23"/>
          <w:szCs w:val="23"/>
        </w:rPr>
        <w:t xml:space="preserve"> online libraries</w:t>
      </w:r>
      <w:r w:rsidR="006C1B3D" w:rsidRPr="007C2212">
        <w:rPr>
          <w:rFonts w:ascii="Arial" w:hAnsi="Arial" w:cs="Arial"/>
          <w:sz w:val="23"/>
          <w:szCs w:val="23"/>
        </w:rPr>
        <w:t>. The search keywords encompassed choral sound, solo and choral singing, practice, and the vocal health of singers within the choral ensemble.</w:t>
      </w:r>
    </w:p>
    <w:p w14:paraId="2A39BFE9" w14:textId="77777777" w:rsidR="00370684" w:rsidRPr="007C2212" w:rsidRDefault="00370684" w:rsidP="007C2212">
      <w:pPr>
        <w:spacing w:line="360" w:lineRule="auto"/>
        <w:rPr>
          <w:rFonts w:ascii="Arial" w:hAnsi="Arial" w:cs="Arial"/>
          <w:sz w:val="23"/>
          <w:szCs w:val="23"/>
        </w:rPr>
      </w:pPr>
    </w:p>
    <w:p w14:paraId="22FE78C6" w14:textId="77777777" w:rsidR="00283219" w:rsidRPr="007C2212" w:rsidRDefault="007F58C8" w:rsidP="007C2212">
      <w:pPr>
        <w:spacing w:line="360" w:lineRule="auto"/>
        <w:rPr>
          <w:rFonts w:ascii="Arial" w:hAnsi="Arial" w:cs="Arial"/>
          <w:b/>
          <w:bCs/>
          <w:sz w:val="23"/>
          <w:szCs w:val="23"/>
        </w:rPr>
      </w:pPr>
      <w:r w:rsidRPr="007C2212">
        <w:rPr>
          <w:rFonts w:ascii="Arial" w:hAnsi="Arial" w:cs="Arial"/>
          <w:b/>
          <w:bCs/>
          <w:sz w:val="23"/>
          <w:szCs w:val="23"/>
        </w:rPr>
        <w:t>3- Data Evaluation</w:t>
      </w:r>
    </w:p>
    <w:p w14:paraId="3CE32B7F" w14:textId="4C75C834" w:rsidR="0014394B" w:rsidRPr="007C2212" w:rsidRDefault="0014394B" w:rsidP="007C2212">
      <w:pPr>
        <w:spacing w:line="360" w:lineRule="auto"/>
        <w:rPr>
          <w:rFonts w:ascii="Arial" w:hAnsi="Arial" w:cs="Arial"/>
          <w:b/>
          <w:bCs/>
          <w:sz w:val="23"/>
          <w:szCs w:val="23"/>
        </w:rPr>
      </w:pPr>
      <w:r w:rsidRPr="007C2212">
        <w:rPr>
          <w:rFonts w:ascii="Arial" w:hAnsi="Arial" w:cs="Arial"/>
          <w:sz w:val="23"/>
          <w:szCs w:val="23"/>
        </w:rPr>
        <w:t xml:space="preserve">The data sources will be carefully structured, as suggested by Hart (1998) and Randolph (2009). </w:t>
      </w:r>
      <w:r w:rsidR="00BE4282" w:rsidRPr="007C2212">
        <w:rPr>
          <w:rFonts w:ascii="Arial" w:hAnsi="Arial" w:cs="Arial"/>
          <w:sz w:val="23"/>
          <w:szCs w:val="23"/>
        </w:rPr>
        <w:t>For</w:t>
      </w:r>
      <w:r w:rsidRPr="007C2212">
        <w:rPr>
          <w:rFonts w:ascii="Arial" w:hAnsi="Arial" w:cs="Arial"/>
          <w:sz w:val="23"/>
          <w:szCs w:val="23"/>
        </w:rPr>
        <w:t xml:space="preserve"> this, I will use the </w:t>
      </w:r>
      <w:r w:rsidRPr="007C2212">
        <w:rPr>
          <w:rFonts w:ascii="Arial" w:hAnsi="Arial" w:cs="Arial"/>
          <w:i/>
          <w:iCs/>
          <w:sz w:val="23"/>
          <w:szCs w:val="23"/>
        </w:rPr>
        <w:t xml:space="preserve">Mendeley </w:t>
      </w:r>
      <w:r w:rsidRPr="007C2212">
        <w:rPr>
          <w:rFonts w:ascii="Arial" w:hAnsi="Arial" w:cs="Arial"/>
          <w:sz w:val="23"/>
          <w:szCs w:val="23"/>
        </w:rPr>
        <w:t xml:space="preserve">platform with a spreadsheet for reference. </w:t>
      </w:r>
      <w:r w:rsidR="0062231E" w:rsidRPr="007C2212">
        <w:rPr>
          <w:rFonts w:ascii="Arial" w:hAnsi="Arial" w:cs="Arial"/>
          <w:sz w:val="23"/>
          <w:szCs w:val="23"/>
        </w:rPr>
        <w:t>Literature describes writing as a cognitive process that facilitates reasoning and thinking, emphasiz</w:t>
      </w:r>
      <w:r w:rsidR="00EE3B9E" w:rsidRPr="007C2212">
        <w:rPr>
          <w:rFonts w:ascii="Arial" w:hAnsi="Arial" w:cs="Arial"/>
          <w:sz w:val="23"/>
          <w:szCs w:val="23"/>
        </w:rPr>
        <w:t>ing</w:t>
      </w:r>
      <w:r w:rsidR="0062231E" w:rsidRPr="007C2212">
        <w:rPr>
          <w:rFonts w:ascii="Arial" w:hAnsi="Arial" w:cs="Arial"/>
          <w:sz w:val="23"/>
          <w:szCs w:val="23"/>
        </w:rPr>
        <w:t xml:space="preserve"> that it allows for reflection, and highlights that it enhances knowledge retention </w:t>
      </w:r>
      <w:sdt>
        <w:sdtPr>
          <w:rPr>
            <w:rFonts w:ascii="Arial" w:hAnsi="Arial" w:cs="Arial"/>
            <w:color w:val="000000"/>
            <w:sz w:val="23"/>
            <w:szCs w:val="23"/>
          </w:rPr>
          <w:tag w:val="MENDELEY_CITATION_v3_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"/>
          <w:id w:val="1279906757"/>
          <w:placeholder>
            <w:docPart w:val="DefaultPlaceholder_-1854013440"/>
          </w:placeholder>
        </w:sdtPr>
        <w:sdtContent>
          <w:r w:rsidR="000F06F3" w:rsidRPr="007C2212">
            <w:rPr>
              <w:rFonts w:ascii="Arial" w:hAnsi="Arial" w:cs="Arial"/>
              <w:color w:val="000000"/>
              <w:sz w:val="23"/>
              <w:szCs w:val="23"/>
            </w:rPr>
            <w:t xml:space="preserve">(Oatley and </w:t>
          </w:r>
          <w:proofErr w:type="spellStart"/>
          <w:r w:rsidR="000F06F3" w:rsidRPr="007C2212">
            <w:rPr>
              <w:rFonts w:ascii="Arial" w:hAnsi="Arial" w:cs="Arial"/>
              <w:color w:val="000000"/>
              <w:sz w:val="23"/>
              <w:szCs w:val="23"/>
            </w:rPr>
            <w:t>Djikic</w:t>
          </w:r>
          <w:proofErr w:type="spellEnd"/>
          <w:r w:rsidR="000F06F3" w:rsidRPr="007C2212">
            <w:rPr>
              <w:rFonts w:ascii="Arial" w:hAnsi="Arial" w:cs="Arial"/>
              <w:color w:val="000000"/>
              <w:sz w:val="23"/>
              <w:szCs w:val="23"/>
            </w:rPr>
            <w:t>, 2008; Alonso, 2015)</w:t>
          </w:r>
        </w:sdtContent>
      </w:sdt>
      <w:r w:rsidR="0062231E" w:rsidRPr="007C2212">
        <w:rPr>
          <w:rFonts w:ascii="Arial" w:hAnsi="Arial" w:cs="Arial"/>
          <w:color w:val="000000"/>
          <w:sz w:val="23"/>
          <w:szCs w:val="23"/>
        </w:rPr>
        <w:t xml:space="preserve">. </w:t>
      </w:r>
      <w:r w:rsidRPr="007C2212">
        <w:rPr>
          <w:rFonts w:ascii="Arial" w:hAnsi="Arial" w:cs="Arial"/>
          <w:sz w:val="23"/>
          <w:szCs w:val="23"/>
        </w:rPr>
        <w:t>Both written and electronic notes will be recorded to facilitate additional critical analysis and comprehension</w:t>
      </w:r>
      <w:r w:rsidR="0062231E"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NTUwMGExMDMtZjhiNi00YWMxLWE2YzYtODE5MmRkYWYwYTlk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
          <w:id w:val="47121773"/>
          <w:placeholder>
            <w:docPart w:val="DefaultPlaceholder_-1854013440"/>
          </w:placeholder>
        </w:sdtPr>
        <w:sdtContent>
          <w:r w:rsidR="000F06F3" w:rsidRPr="007C2212">
            <w:rPr>
              <w:rFonts w:ascii="Arial" w:hAnsi="Arial" w:cs="Arial"/>
              <w:color w:val="000000"/>
              <w:sz w:val="23"/>
              <w:szCs w:val="23"/>
            </w:rPr>
            <w:t>(Hart, 1998)</w:t>
          </w:r>
        </w:sdtContent>
      </w:sdt>
      <w:r w:rsidR="0062231E" w:rsidRPr="007C2212">
        <w:rPr>
          <w:rFonts w:ascii="Arial" w:hAnsi="Arial" w:cs="Arial"/>
          <w:color w:val="000000"/>
          <w:sz w:val="23"/>
          <w:szCs w:val="23"/>
        </w:rPr>
        <w:t>.</w:t>
      </w:r>
      <w:r w:rsidRPr="007C2212">
        <w:rPr>
          <w:rFonts w:ascii="Arial" w:hAnsi="Arial" w:cs="Arial"/>
          <w:sz w:val="23"/>
          <w:szCs w:val="23"/>
        </w:rPr>
        <w:t xml:space="preserve">The research's selection criteria will be determined according to its aims, objectives, goals, and focus </w:t>
      </w:r>
      <w:sdt>
        <w:sdtPr>
          <w:rPr>
            <w:rFonts w:ascii="Arial" w:hAnsi="Arial" w:cs="Arial"/>
            <w:color w:val="000000"/>
            <w:sz w:val="23"/>
            <w:szCs w:val="23"/>
          </w:rPr>
          <w:tag w:val="MENDELEY_CITATION_v3_eyJjaXRhdGlvbklEIjoiTUVOREVMRVlfQ0lUQVRJT05fYzQwZDI1MDMtODE2NC00MjBlLThiOTUtZDIwNThmZTBmNDAxIiwicHJvcGVydGllcyI6eyJub3RlSW5kZXgiOjB9LCJpc0VkaXRlZCI6ZmFsc2UsIm1hbnVhbE92ZXJyaWRlIjp7ImlzTWFudWFsbHlPdmVycmlkZGVuIjpmYWxzZSwiY2l0ZXByb2NUZXh0IjoiKFJhbmRvbHBoLCAyMDA5YikiLCJtYW51YWxPdmVycmlkZVRleHQiOiIifSwiY2l0YXRpb25JdGVtcyI6W3s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X1dfQ=="/>
          <w:id w:val="1167361502"/>
          <w:placeholder>
            <w:docPart w:val="DefaultPlaceholder_-1854013440"/>
          </w:placeholder>
        </w:sdtPr>
        <w:sdtContent>
          <w:r w:rsidR="000F06F3" w:rsidRPr="007C2212">
            <w:rPr>
              <w:rFonts w:ascii="Arial" w:hAnsi="Arial" w:cs="Arial"/>
              <w:color w:val="000000"/>
              <w:sz w:val="23"/>
              <w:szCs w:val="23"/>
            </w:rPr>
            <w:t>(Randolph, 2009b)</w:t>
          </w:r>
        </w:sdtContent>
      </w:sdt>
      <w:r w:rsidR="0062231E" w:rsidRPr="007C2212">
        <w:rPr>
          <w:rFonts w:ascii="Arial" w:hAnsi="Arial" w:cs="Arial"/>
          <w:color w:val="000000"/>
          <w:sz w:val="23"/>
          <w:szCs w:val="23"/>
        </w:rPr>
        <w:t>.</w:t>
      </w:r>
    </w:p>
    <w:p w14:paraId="1E04F47A" w14:textId="77777777" w:rsidR="001C6DAC" w:rsidRPr="007C2212" w:rsidRDefault="001C6DAC" w:rsidP="007C2212">
      <w:pPr>
        <w:spacing w:line="360" w:lineRule="auto"/>
        <w:rPr>
          <w:rFonts w:ascii="Arial" w:hAnsi="Arial" w:cs="Arial"/>
          <w:b/>
          <w:bCs/>
          <w:sz w:val="23"/>
          <w:szCs w:val="23"/>
        </w:rPr>
      </w:pPr>
    </w:p>
    <w:p w14:paraId="692C13DC" w14:textId="77777777" w:rsidR="002776A5" w:rsidRPr="007C2212" w:rsidRDefault="002776A5" w:rsidP="007C2212">
      <w:pPr>
        <w:spacing w:line="360" w:lineRule="auto"/>
        <w:rPr>
          <w:rFonts w:ascii="Arial" w:hAnsi="Arial" w:cs="Arial"/>
          <w:b/>
          <w:bCs/>
          <w:sz w:val="23"/>
          <w:szCs w:val="23"/>
        </w:rPr>
      </w:pPr>
    </w:p>
    <w:p w14:paraId="2AC0C6AE" w14:textId="47FDA83D" w:rsidR="00E0510A" w:rsidRPr="007C2212" w:rsidRDefault="007F58C8" w:rsidP="007C2212">
      <w:pPr>
        <w:spacing w:line="360" w:lineRule="auto"/>
        <w:rPr>
          <w:rFonts w:ascii="Arial" w:hAnsi="Arial" w:cs="Arial"/>
          <w:b/>
          <w:bCs/>
          <w:sz w:val="23"/>
          <w:szCs w:val="23"/>
        </w:rPr>
      </w:pPr>
      <w:r w:rsidRPr="007C2212">
        <w:rPr>
          <w:rFonts w:ascii="Arial" w:hAnsi="Arial" w:cs="Arial"/>
          <w:b/>
          <w:bCs/>
          <w:sz w:val="23"/>
          <w:szCs w:val="23"/>
        </w:rPr>
        <w:lastRenderedPageBreak/>
        <w:t>4- Analysis and Interpretation</w:t>
      </w:r>
    </w:p>
    <w:p w14:paraId="4F464C30" w14:textId="5F808CF2" w:rsidR="000539B4" w:rsidRPr="007C2212" w:rsidRDefault="00E0510A" w:rsidP="007C2212">
      <w:pPr>
        <w:spacing w:line="360" w:lineRule="auto"/>
        <w:rPr>
          <w:rFonts w:ascii="Arial" w:hAnsi="Arial" w:cs="Arial"/>
          <w:sz w:val="23"/>
          <w:szCs w:val="23"/>
        </w:rPr>
      </w:pPr>
      <w:r w:rsidRPr="007C2212">
        <w:rPr>
          <w:rFonts w:ascii="Arial" w:hAnsi="Arial" w:cs="Arial"/>
          <w:sz w:val="23"/>
          <w:szCs w:val="23"/>
        </w:rPr>
        <w:t xml:space="preserve">The study will compile a list of pre-existing codes to create a logical and consistent “conceptual framework” for the investigation </w:t>
      </w:r>
      <w:sdt>
        <w:sdtPr>
          <w:rPr>
            <w:rFonts w:ascii="Arial" w:hAnsi="Arial" w:cs="Arial"/>
            <w:color w:val="000000"/>
            <w:sz w:val="23"/>
            <w:szCs w:val="23"/>
          </w:rPr>
          <w:tag w:val="MENDELEY_CITATION_v3_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"/>
          <w:id w:val="1659955640"/>
          <w:placeholder>
            <w:docPart w:val="DefaultPlaceholder_-1854013440"/>
          </w:placeholder>
        </w:sdtPr>
        <w:sdtContent>
          <w:r w:rsidR="000F06F3" w:rsidRPr="007C2212">
            <w:rPr>
              <w:rFonts w:ascii="Arial" w:hAnsi="Arial" w:cs="Arial"/>
              <w:color w:val="000000"/>
              <w:sz w:val="23"/>
              <w:szCs w:val="23"/>
            </w:rPr>
            <w:t xml:space="preserve">(Cooper, 1985; Randolph, 2009b, p.4; </w:t>
          </w:r>
          <w:proofErr w:type="spellStart"/>
          <w:r w:rsidR="000F06F3" w:rsidRPr="007C2212">
            <w:rPr>
              <w:rFonts w:ascii="Arial" w:hAnsi="Arial" w:cs="Arial"/>
              <w:color w:val="000000"/>
              <w:sz w:val="23"/>
              <w:szCs w:val="23"/>
            </w:rPr>
            <w:t>Saldaña</w:t>
          </w:r>
          <w:proofErr w:type="spellEnd"/>
          <w:r w:rsidR="000F06F3" w:rsidRPr="007C2212">
            <w:rPr>
              <w:rFonts w:ascii="Arial" w:hAnsi="Arial" w:cs="Arial"/>
              <w:color w:val="000000"/>
              <w:sz w:val="23"/>
              <w:szCs w:val="23"/>
            </w:rPr>
            <w:t>, 2016)</w:t>
          </w:r>
        </w:sdtContent>
      </w:sdt>
      <w:r w:rsidR="00B117ED" w:rsidRPr="007C2212">
        <w:rPr>
          <w:rFonts w:ascii="Arial" w:hAnsi="Arial" w:cs="Arial"/>
          <w:color w:val="000000"/>
          <w:sz w:val="23"/>
          <w:szCs w:val="23"/>
        </w:rPr>
        <w:t xml:space="preserve">. </w:t>
      </w:r>
      <w:r w:rsidRPr="007C2212">
        <w:rPr>
          <w:rFonts w:ascii="Arial" w:hAnsi="Arial" w:cs="Arial"/>
          <w:sz w:val="23"/>
          <w:szCs w:val="23"/>
        </w:rPr>
        <w:t xml:space="preserve">These include </w:t>
      </w:r>
      <w:r w:rsidR="00B268E1" w:rsidRPr="007C2212">
        <w:rPr>
          <w:rFonts w:ascii="Arial" w:hAnsi="Arial" w:cs="Arial"/>
          <w:sz w:val="23"/>
          <w:szCs w:val="23"/>
        </w:rPr>
        <w:t xml:space="preserve">choral singing, </w:t>
      </w:r>
      <w:r w:rsidRPr="007C2212">
        <w:rPr>
          <w:rFonts w:ascii="Arial" w:hAnsi="Arial" w:cs="Arial"/>
          <w:sz w:val="23"/>
          <w:szCs w:val="23"/>
        </w:rPr>
        <w:t xml:space="preserve">vocal and musical development, consistency, efficiency, and performance enhancement. </w:t>
      </w:r>
      <w:r w:rsidR="00770785" w:rsidRPr="007C2212">
        <w:rPr>
          <w:rFonts w:ascii="Arial" w:hAnsi="Arial" w:cs="Arial"/>
          <w:sz w:val="23"/>
          <w:szCs w:val="23"/>
        </w:rPr>
        <w:t xml:space="preserve">Although lumping coding will be the predominant </w:t>
      </w:r>
      <w:r w:rsidR="00B268E1" w:rsidRPr="007C2212">
        <w:rPr>
          <w:rFonts w:ascii="Arial" w:hAnsi="Arial" w:cs="Arial"/>
          <w:sz w:val="23"/>
          <w:szCs w:val="23"/>
        </w:rPr>
        <w:t>strategy</w:t>
      </w:r>
      <w:r w:rsidR="00770785" w:rsidRPr="007C2212">
        <w:rPr>
          <w:rFonts w:ascii="Arial" w:hAnsi="Arial" w:cs="Arial"/>
          <w:sz w:val="23"/>
          <w:szCs w:val="23"/>
        </w:rPr>
        <w:t>, the initial phases of data navigation will likely employ descriptive coding</w:t>
      </w:r>
      <w:r w:rsidR="00B268E1"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MjBlMzkxMzgtMmY2Ni00YjRjLWFmNzYtMzI3Y2NlMmFjMzFkIiwicHJvcGVydGllcyI6eyJub3RlSW5kZXgiOjB9LCJpc0VkaXRlZCI6ZmFsc2UsIm1hbnVhbE92ZXJyaWRlIjp7ImlzTWFudWFsbHlPdmVycmlkZGVuIjpmYWxzZSwiY2l0ZXByb2NUZXh0IjoiKFNhbGRhw7FhLCAyMDE2KSIsIm1hbnVhbE92ZXJyaWRlVGV4dCI6IiJ9LCJjaXRhdGlvbkl0ZW1zIjpbeyJpZCI6IjZkMmM4MTFhLTgzYzAtM2VhNi05MmM0LTI1MjNjNzU3YjFjNSIsIml0ZW1EYXRhIjp7InR5cGUiOiJib29rIiwiaWQiOiI2ZDJjODExYS04M2MwLTNlYTYtOTJjNC0yNTIzYzc1N2IxYzU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mVkaXRpb24iOiIzcmQiLCJjb250YWluZXItdGl0bGUtc2hvcnQiOiIifSwiaXNUZW1wb3JhcnkiOmZhbHNlfV19"/>
          <w:id w:val="1862238470"/>
          <w:placeholder>
            <w:docPart w:val="DDAD842E9133BF4AB96DF6565166956C"/>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Saldaña</w:t>
          </w:r>
          <w:proofErr w:type="spellEnd"/>
          <w:r w:rsidR="000F06F3" w:rsidRPr="007C2212">
            <w:rPr>
              <w:rFonts w:ascii="Arial" w:hAnsi="Arial" w:cs="Arial"/>
              <w:color w:val="000000"/>
              <w:sz w:val="23"/>
              <w:szCs w:val="23"/>
            </w:rPr>
            <w:t>, 2016)</w:t>
          </w:r>
        </w:sdtContent>
      </w:sdt>
      <w:r w:rsidR="00770785" w:rsidRPr="007C2212">
        <w:rPr>
          <w:rFonts w:ascii="Arial" w:hAnsi="Arial" w:cs="Arial"/>
          <w:color w:val="000000"/>
          <w:sz w:val="23"/>
          <w:szCs w:val="23"/>
        </w:rPr>
        <w:t>.</w:t>
      </w:r>
      <w:r w:rsidR="00770785" w:rsidRPr="007C2212">
        <w:rPr>
          <w:rFonts w:ascii="Arial" w:hAnsi="Arial" w:cs="Arial"/>
          <w:sz w:val="23"/>
          <w:szCs w:val="23"/>
        </w:rPr>
        <w:t xml:space="preserve"> </w:t>
      </w:r>
      <w:r w:rsidRPr="007C2212">
        <w:rPr>
          <w:rFonts w:ascii="Arial" w:hAnsi="Arial" w:cs="Arial"/>
          <w:sz w:val="23"/>
          <w:szCs w:val="23"/>
        </w:rPr>
        <w:t xml:space="preserve">Consequently, we hope to advance in the identification and comprehension of the duality phenomenon encountered by </w:t>
      </w:r>
      <w:r w:rsidRPr="007C2212">
        <w:rPr>
          <w:rFonts w:ascii="Arial" w:hAnsi="Arial" w:cs="Arial"/>
          <w:i/>
          <w:iCs/>
          <w:sz w:val="23"/>
          <w:szCs w:val="23"/>
        </w:rPr>
        <w:t>choir singers</w:t>
      </w:r>
      <w:r w:rsidR="00B268E1" w:rsidRPr="007C2212">
        <w:rPr>
          <w:rFonts w:ascii="Arial" w:hAnsi="Arial" w:cs="Arial"/>
          <w:i/>
          <w:iCs/>
          <w:sz w:val="23"/>
          <w:szCs w:val="23"/>
        </w:rPr>
        <w:t>-</w:t>
      </w:r>
      <w:r w:rsidRPr="007C2212">
        <w:rPr>
          <w:rFonts w:ascii="Arial" w:hAnsi="Arial" w:cs="Arial"/>
          <w:i/>
          <w:iCs/>
          <w:sz w:val="23"/>
          <w:szCs w:val="23"/>
        </w:rPr>
        <w:t>voice students</w:t>
      </w:r>
      <w:r w:rsidRPr="007C2212">
        <w:rPr>
          <w:rFonts w:ascii="Arial" w:hAnsi="Arial" w:cs="Arial"/>
          <w:sz w:val="23"/>
          <w:szCs w:val="23"/>
        </w:rPr>
        <w:t xml:space="preserve"> by gathering the research to facilitate the integration of the concepts</w:t>
      </w:r>
      <w:r w:rsidR="00B117ED"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MTc0MTgyYmEtMDg1Yy00M2UxLTliOWYtYjEyYzU0NGFjZjJj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
          <w:id w:val="-796516574"/>
          <w:placeholder>
            <w:docPart w:val="DefaultPlaceholder_-1854013440"/>
          </w:placeholder>
        </w:sdtPr>
        <w:sdtContent>
          <w:r w:rsidR="000F06F3" w:rsidRPr="007C2212">
            <w:rPr>
              <w:rFonts w:ascii="Arial" w:hAnsi="Arial" w:cs="Arial"/>
              <w:color w:val="000000"/>
              <w:sz w:val="23"/>
              <w:szCs w:val="23"/>
            </w:rPr>
            <w:t>(Hart, 1998)</w:t>
          </w:r>
        </w:sdtContent>
      </w:sdt>
      <w:r w:rsidRPr="007C2212">
        <w:rPr>
          <w:rFonts w:ascii="Arial" w:hAnsi="Arial" w:cs="Arial"/>
          <w:sz w:val="23"/>
          <w:szCs w:val="23"/>
        </w:rPr>
        <w:t xml:space="preserve">. I anticipate employing deductive and inductive reasoning methods to conduct the data analysis. This approach will further enhance my analytical capabilities and cultivate a research-oriented mindset </w:t>
      </w:r>
      <w:sdt>
        <w:sdtPr>
          <w:rPr>
            <w:rFonts w:ascii="Arial" w:hAnsi="Arial" w:cs="Arial"/>
            <w:color w:val="000000"/>
            <w:sz w:val="23"/>
            <w:szCs w:val="23"/>
          </w:rPr>
          <w:tag w:val="MENDELEY_CITATION_v3_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"/>
          <w:id w:val="-1145422508"/>
          <w:placeholder>
            <w:docPart w:val="DefaultPlaceholder_-1854013440"/>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Leedy</w:t>
          </w:r>
          <w:proofErr w:type="spellEnd"/>
          <w:r w:rsidR="000F06F3" w:rsidRPr="007C2212">
            <w:rPr>
              <w:rFonts w:ascii="Arial" w:hAnsi="Arial" w:cs="Arial"/>
              <w:color w:val="000000"/>
              <w:sz w:val="23"/>
              <w:szCs w:val="23"/>
            </w:rPr>
            <w:t xml:space="preserve"> et al., 2015)</w:t>
          </w:r>
        </w:sdtContent>
      </w:sdt>
      <w:r w:rsidRPr="007C2212">
        <w:rPr>
          <w:rFonts w:ascii="Arial" w:hAnsi="Arial" w:cs="Arial"/>
          <w:sz w:val="23"/>
          <w:szCs w:val="23"/>
        </w:rPr>
        <w:t xml:space="preserve"> </w:t>
      </w:r>
    </w:p>
    <w:p w14:paraId="15E45484" w14:textId="77777777" w:rsidR="000539B4" w:rsidRPr="007C2212" w:rsidRDefault="000539B4" w:rsidP="007C2212">
      <w:pPr>
        <w:spacing w:line="360" w:lineRule="auto"/>
        <w:rPr>
          <w:rFonts w:ascii="Arial" w:hAnsi="Arial" w:cs="Arial"/>
          <w:b/>
          <w:bCs/>
          <w:sz w:val="23"/>
          <w:szCs w:val="23"/>
        </w:rPr>
      </w:pPr>
    </w:p>
    <w:p w14:paraId="1693C31D" w14:textId="11C0A651" w:rsidR="007F58C8" w:rsidRPr="007C2212" w:rsidRDefault="007F58C8" w:rsidP="007C2212">
      <w:pPr>
        <w:spacing w:line="360" w:lineRule="auto"/>
        <w:rPr>
          <w:rFonts w:ascii="Arial" w:hAnsi="Arial" w:cs="Arial"/>
          <w:b/>
          <w:bCs/>
          <w:sz w:val="23"/>
          <w:szCs w:val="23"/>
        </w:rPr>
      </w:pPr>
      <w:r w:rsidRPr="007C2212">
        <w:rPr>
          <w:rFonts w:ascii="Arial" w:hAnsi="Arial" w:cs="Arial"/>
          <w:b/>
          <w:bCs/>
          <w:sz w:val="23"/>
          <w:szCs w:val="23"/>
        </w:rPr>
        <w:t>5- Public Presentation</w:t>
      </w:r>
    </w:p>
    <w:p w14:paraId="1B739534" w14:textId="016F149E" w:rsidR="00AF1635" w:rsidRPr="007C2212" w:rsidRDefault="00AF1635" w:rsidP="007C2212">
      <w:pPr>
        <w:spacing w:line="360" w:lineRule="auto"/>
        <w:rPr>
          <w:rFonts w:ascii="Arial" w:hAnsi="Arial" w:cs="Arial"/>
          <w:color w:val="000000"/>
          <w:sz w:val="23"/>
          <w:szCs w:val="23"/>
        </w:rPr>
      </w:pPr>
      <w:r w:rsidRPr="007C2212">
        <w:rPr>
          <w:rFonts w:ascii="Arial" w:hAnsi="Arial" w:cs="Arial"/>
          <w:sz w:val="23"/>
          <w:szCs w:val="23"/>
        </w:rPr>
        <w:t xml:space="preserve">I aim to present my work with the utmost adherence to the highest academic standards I have acquired thus far, given that my primary target audience consists of researchers and academics </w:t>
      </w:r>
      <w:sdt>
        <w:sdtPr>
          <w:rPr>
            <w:rFonts w:ascii="Arial" w:hAnsi="Arial" w:cs="Arial"/>
            <w:color w:val="000000"/>
            <w:sz w:val="23"/>
            <w:szCs w:val="23"/>
          </w:rPr>
          <w:tag w:val="MENDELEY_CITATION_v3_eyJjaXRhdGlvbklEIjoiTUVOREVMRVlfQ0lUQVRJT05fNTgwNTFhMjctMGY1Yi00NGU4LWEyNDYtZmQ3NmM3M2M3OWUyIiwicHJvcGVydGllcyI6eyJub3RlSW5kZXgiOjB9LCJpc0VkaXRlZCI6ZmFsc2UsIm1hbnVhbE92ZXJyaWRlIjp7ImlzTWFudWFsbHlPdmVycmlkZGVuIjpmYWxzZSwiY2l0ZXByb2NUZXh0IjoiKFJhbmRvbHBoLCAyMDA5YikiLCJtYW51YWxPdmVycmlkZVRleHQiOiIifSwiY2l0YXRpb25JdGVtcyI6W3s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X1dfQ=="/>
          <w:id w:val="1350215292"/>
          <w:placeholder>
            <w:docPart w:val="DefaultPlaceholder_-1854013440"/>
          </w:placeholder>
        </w:sdtPr>
        <w:sdtContent>
          <w:r w:rsidR="000F06F3" w:rsidRPr="007C2212">
            <w:rPr>
              <w:rFonts w:ascii="Arial" w:hAnsi="Arial" w:cs="Arial"/>
              <w:color w:val="000000"/>
              <w:sz w:val="23"/>
              <w:szCs w:val="23"/>
            </w:rPr>
            <w:t>(Randolph, 2009b)</w:t>
          </w:r>
        </w:sdtContent>
      </w:sdt>
      <w:r w:rsidRPr="007C2212">
        <w:rPr>
          <w:rFonts w:ascii="Arial" w:hAnsi="Arial" w:cs="Arial"/>
          <w:color w:val="000000"/>
          <w:sz w:val="23"/>
          <w:szCs w:val="23"/>
        </w:rPr>
        <w:t xml:space="preserve">. </w:t>
      </w:r>
      <w:r w:rsidRPr="007C2212">
        <w:rPr>
          <w:rFonts w:ascii="Arial" w:hAnsi="Arial" w:cs="Arial"/>
          <w:sz w:val="23"/>
          <w:szCs w:val="23"/>
        </w:rPr>
        <w:t>Thus, to further advance scholarship during this research endeavor, I intend to present my discoveries with clarity and methodically </w:t>
      </w:r>
      <w:sdt>
        <w:sdtPr>
          <w:rPr>
            <w:rFonts w:ascii="Arial" w:hAnsi="Arial" w:cs="Arial"/>
            <w:color w:val="000000"/>
            <w:sz w:val="23"/>
            <w:szCs w:val="23"/>
          </w:rPr>
          <w:tag w:val="MENDELEY_CITATION_v3_eyJjaXRhdGlvbklEIjoiTUVOREVMRVlfQ0lUQVRJT05fZWQ5MTk5OWEtYmU0MC00MzJmLThiMjYtYjRiZWU5ZWFmNGEz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
          <w:id w:val="1086258732"/>
          <w:placeholder>
            <w:docPart w:val="DefaultPlaceholder_-1854013440"/>
          </w:placeholder>
        </w:sdtPr>
        <w:sdtContent>
          <w:r w:rsidR="000F06F3" w:rsidRPr="007C2212">
            <w:rPr>
              <w:rFonts w:ascii="Arial" w:hAnsi="Arial" w:cs="Arial"/>
              <w:color w:val="000000"/>
              <w:sz w:val="23"/>
              <w:szCs w:val="23"/>
            </w:rPr>
            <w:t>(Hart, 1998)</w:t>
          </w:r>
        </w:sdtContent>
      </w:sdt>
      <w:r w:rsidRPr="007C2212">
        <w:rPr>
          <w:rFonts w:ascii="Arial" w:hAnsi="Arial" w:cs="Arial"/>
          <w:color w:val="000000"/>
          <w:sz w:val="23"/>
          <w:szCs w:val="23"/>
        </w:rPr>
        <w:t xml:space="preserve">. </w:t>
      </w:r>
      <w:r w:rsidRPr="007C2212">
        <w:rPr>
          <w:rFonts w:ascii="Arial" w:hAnsi="Arial" w:cs="Arial"/>
          <w:sz w:val="23"/>
          <w:szCs w:val="23"/>
        </w:rPr>
        <w:t xml:space="preserve">Consequently, by utilizing my personal experience as a lens, I shall endeavor to establish correlations between the recently acquired literature and knowledge, "ideas and theories," and my current research trajectory </w:t>
      </w:r>
      <w:sdt>
        <w:sdtPr>
          <w:rPr>
            <w:rFonts w:ascii="Arial" w:hAnsi="Arial" w:cs="Arial"/>
            <w:color w:val="000000"/>
            <w:sz w:val="23"/>
            <w:szCs w:val="23"/>
          </w:rPr>
          <w:tag w:val="MENDELEY_CITATION_v3_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"/>
          <w:id w:val="1287007351"/>
          <w:placeholder>
            <w:docPart w:val="DefaultPlaceholder_-1854013440"/>
          </w:placeholder>
        </w:sdtPr>
        <w:sdtContent>
          <w:r w:rsidR="000F06F3" w:rsidRPr="007C2212">
            <w:rPr>
              <w:rFonts w:ascii="Arial" w:hAnsi="Arial" w:cs="Arial"/>
              <w:color w:val="000000"/>
              <w:sz w:val="23"/>
              <w:szCs w:val="23"/>
            </w:rPr>
            <w:t>(Hart, 1998, p.8)</w:t>
          </w:r>
        </w:sdtContent>
      </w:sdt>
      <w:r w:rsidR="00EF5068" w:rsidRPr="007C2212">
        <w:rPr>
          <w:rFonts w:ascii="Arial" w:hAnsi="Arial" w:cs="Arial"/>
          <w:color w:val="000000"/>
          <w:sz w:val="23"/>
          <w:szCs w:val="23"/>
        </w:rPr>
        <w:t xml:space="preserve">. </w:t>
      </w:r>
    </w:p>
    <w:p w14:paraId="528B9BDC" w14:textId="77777777" w:rsidR="00EF5068" w:rsidRPr="007C2212" w:rsidRDefault="00EF5068" w:rsidP="007C2212">
      <w:pPr>
        <w:spacing w:line="360" w:lineRule="auto"/>
        <w:rPr>
          <w:rFonts w:ascii="Arial" w:hAnsi="Arial" w:cs="Arial"/>
          <w:color w:val="000000"/>
          <w:sz w:val="23"/>
          <w:szCs w:val="23"/>
        </w:rPr>
      </w:pPr>
    </w:p>
    <w:p w14:paraId="548DF9E1" w14:textId="77777777" w:rsidR="00EF5068" w:rsidRPr="007C2212" w:rsidRDefault="00EF5068" w:rsidP="007C2212">
      <w:pPr>
        <w:spacing w:line="360" w:lineRule="auto"/>
        <w:rPr>
          <w:rFonts w:ascii="Arial" w:hAnsi="Arial" w:cs="Arial"/>
          <w:b/>
          <w:bCs/>
          <w:sz w:val="23"/>
          <w:szCs w:val="23"/>
        </w:rPr>
      </w:pPr>
      <w:r w:rsidRPr="007C2212">
        <w:rPr>
          <w:rFonts w:ascii="Arial" w:hAnsi="Arial" w:cs="Arial"/>
          <w:b/>
          <w:bCs/>
          <w:sz w:val="23"/>
          <w:szCs w:val="23"/>
        </w:rPr>
        <w:t>Critical Reflection: The Learning Process</w:t>
      </w:r>
    </w:p>
    <w:p w14:paraId="720A4EEA" w14:textId="1A2E86FD" w:rsidR="009A1BE8" w:rsidRPr="007C2212" w:rsidRDefault="009A1BE8" w:rsidP="007C2212">
      <w:pPr>
        <w:pStyle w:val="NormalWeb"/>
        <w:spacing w:line="360" w:lineRule="auto"/>
        <w:rPr>
          <w:rFonts w:ascii="Arial" w:hAnsi="Arial" w:cs="Arial"/>
          <w:sz w:val="23"/>
          <w:szCs w:val="23"/>
        </w:rPr>
      </w:pPr>
      <w:r w:rsidRPr="007C2212">
        <w:rPr>
          <w:rFonts w:ascii="Arial" w:hAnsi="Arial" w:cs="Arial"/>
          <w:sz w:val="23"/>
          <w:szCs w:val="23"/>
        </w:rPr>
        <w:t>This has been the most challenging module for me thus far. My main struggle has always been juggling teaching, singing, and studying. My health suddenly deteriorated on this occasion, hindering my ability to work, sing, and study at my usual pace. This increased my anxiety and stress because deadlines shape all elements of my academic and professional duties. Furthermore, my student workload doubled this semester, and my choral coaching duties increased as the ensemble I work for prepared for an international competition. In addition, when submitting my investigation, I will be traveling to perform, resulting in a full schedule. Lastly, during the initial phases of this module, tutor changes resulted in a sense of uncertainty, leading to self-doubt.</w:t>
      </w:r>
    </w:p>
    <w:p w14:paraId="2020DC7F" w14:textId="2073447F" w:rsidR="003E6A9A" w:rsidRPr="007C2212" w:rsidRDefault="007749D2" w:rsidP="007C2212">
      <w:pPr>
        <w:pStyle w:val="NormalWeb"/>
        <w:spacing w:line="360" w:lineRule="auto"/>
        <w:rPr>
          <w:rFonts w:ascii="Arial" w:hAnsi="Arial" w:cs="Arial"/>
          <w:sz w:val="23"/>
          <w:szCs w:val="23"/>
        </w:rPr>
      </w:pPr>
      <w:r w:rsidRPr="007C2212">
        <w:rPr>
          <w:rFonts w:ascii="Arial" w:hAnsi="Arial" w:cs="Arial"/>
          <w:sz w:val="23"/>
          <w:szCs w:val="23"/>
        </w:rPr>
        <w:lastRenderedPageBreak/>
        <w:t>This scenario generated a challenge that forced me to reconsider my plan of action, resulting in an unanticipated change in direction. </w:t>
      </w:r>
      <w:r w:rsidR="00E2473B" w:rsidRPr="007C2212">
        <w:rPr>
          <w:rFonts w:ascii="Arial" w:hAnsi="Arial" w:cs="Arial"/>
          <w:sz w:val="23"/>
          <w:szCs w:val="23"/>
        </w:rPr>
        <w:t xml:space="preserve">Contrary to my initial belief that this would hinder my objective, it directed me towards the focus of this investigation. Relying on the knowledge and skills acquired in prior modules, as well as my sense of accountability towards my professional practice, constituted the single advantage I possessed when compared to my circumstances. To familiarize my new tutor with my prior investigations, I needed to revisit them. This “going back and forth in reflection” </w:t>
      </w:r>
      <w:sdt>
        <w:sdtPr>
          <w:rPr>
            <w:rFonts w:ascii="Arial" w:hAnsi="Arial" w:cs="Arial"/>
            <w:color w:val="000000"/>
            <w:sz w:val="23"/>
            <w:szCs w:val="23"/>
          </w:rPr>
          <w:tag w:val="MENDELEY_CITATION_v3_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"/>
          <w:id w:val="-1868817057"/>
          <w:placeholder>
            <w:docPart w:val="3927EEB6CFB43C44AB1BEB7AB2E463AB"/>
          </w:placeholder>
        </w:sdtPr>
        <w:sdtContent>
          <w:r w:rsidR="000F06F3" w:rsidRPr="007C2212">
            <w:rPr>
              <w:rFonts w:ascii="Arial" w:hAnsi="Arial" w:cs="Arial"/>
              <w:color w:val="000000"/>
              <w:sz w:val="23"/>
              <w:szCs w:val="23"/>
            </w:rPr>
            <w:t>(Kolb and Kolb, 2005, p.194)</w:t>
          </w:r>
        </w:sdtContent>
      </w:sdt>
      <w:r w:rsidR="00E2473B" w:rsidRPr="007C2212">
        <w:rPr>
          <w:rFonts w:ascii="Arial" w:hAnsi="Arial" w:cs="Arial"/>
          <w:sz w:val="23"/>
          <w:szCs w:val="23"/>
        </w:rPr>
        <w:t xml:space="preserve"> allowed me to review my research journey which consequently </w:t>
      </w:r>
      <w:r w:rsidRPr="007C2212">
        <w:rPr>
          <w:rFonts w:ascii="Arial" w:hAnsi="Arial" w:cs="Arial"/>
          <w:sz w:val="23"/>
          <w:szCs w:val="23"/>
        </w:rPr>
        <w:t xml:space="preserve">caused a sense of </w:t>
      </w:r>
      <w:r w:rsidR="00E2473B" w:rsidRPr="007C2212">
        <w:rPr>
          <w:rFonts w:ascii="Arial" w:hAnsi="Arial" w:cs="Arial"/>
          <w:sz w:val="23"/>
          <w:szCs w:val="23"/>
        </w:rPr>
        <w:t xml:space="preserve">untouched business </w:t>
      </w:r>
      <w:r w:rsidRPr="007C2212">
        <w:rPr>
          <w:rFonts w:ascii="Arial" w:hAnsi="Arial" w:cs="Arial"/>
          <w:sz w:val="23"/>
          <w:szCs w:val="23"/>
        </w:rPr>
        <w:t>to emerge</w:t>
      </w:r>
      <w:r w:rsidR="00E2473B" w:rsidRPr="007C2212">
        <w:rPr>
          <w:rFonts w:ascii="Arial" w:hAnsi="Arial" w:cs="Arial"/>
          <w:sz w:val="23"/>
          <w:szCs w:val="23"/>
        </w:rPr>
        <w:t xml:space="preserve">. As always, my investigation started with my voice students in mind. </w:t>
      </w:r>
      <w:r w:rsidRPr="007C2212">
        <w:rPr>
          <w:rFonts w:ascii="Arial" w:hAnsi="Arial" w:cs="Arial"/>
          <w:sz w:val="23"/>
          <w:szCs w:val="23"/>
        </w:rPr>
        <w:t xml:space="preserve">As I sat in choir rehearsal as a vocal coach, I thought, "choral singers are also my voice students." </w:t>
      </w:r>
      <w:r w:rsidR="00320D88" w:rsidRPr="007C2212">
        <w:rPr>
          <w:rFonts w:ascii="Arial" w:hAnsi="Arial" w:cs="Arial"/>
          <w:sz w:val="23"/>
          <w:szCs w:val="23"/>
        </w:rPr>
        <w:t xml:space="preserve">Therefore, as I considered how to take this learning experience and better serve the populations I work with, I broadened the scope of my research by emphasizing the three categories that constitute my teaching professional practice: choral singers, solo voice students, and the </w:t>
      </w:r>
      <w:r w:rsidR="00320D88" w:rsidRPr="007C2212">
        <w:rPr>
          <w:rFonts w:ascii="Arial" w:hAnsi="Arial" w:cs="Arial"/>
          <w:i/>
          <w:iCs/>
          <w:sz w:val="23"/>
          <w:szCs w:val="23"/>
        </w:rPr>
        <w:t>voice student-choral singer</w:t>
      </w:r>
      <w:r w:rsidR="00320D88" w:rsidRPr="007C2212">
        <w:rPr>
          <w:rFonts w:ascii="Arial" w:hAnsi="Arial" w:cs="Arial"/>
          <w:sz w:val="23"/>
          <w:szCs w:val="23"/>
        </w:rPr>
        <w:t>. </w:t>
      </w:r>
      <w:r w:rsidR="003E6A9A" w:rsidRPr="007C2212">
        <w:rPr>
          <w:rFonts w:ascii="Arial" w:hAnsi="Arial" w:cs="Arial"/>
          <w:sz w:val="23"/>
          <w:szCs w:val="23"/>
        </w:rPr>
        <w:t xml:space="preserve">For this, I will use Kolb's (1984) </w:t>
      </w:r>
      <w:r w:rsidR="001A18DA" w:rsidRPr="007C2212">
        <w:rPr>
          <w:rFonts w:ascii="Arial" w:hAnsi="Arial" w:cs="Arial"/>
          <w:sz w:val="23"/>
          <w:szCs w:val="23"/>
        </w:rPr>
        <w:t xml:space="preserve">learning </w:t>
      </w:r>
      <w:r w:rsidR="003E6A9A" w:rsidRPr="007C2212">
        <w:rPr>
          <w:rFonts w:ascii="Arial" w:hAnsi="Arial" w:cs="Arial"/>
          <w:sz w:val="23"/>
          <w:szCs w:val="23"/>
        </w:rPr>
        <w:t>cycle, which has supported my learning experiences in previous investigations.</w:t>
      </w:r>
    </w:p>
    <w:p w14:paraId="215D74E8" w14:textId="27B7B46D" w:rsidR="003265C3" w:rsidRPr="007C2212" w:rsidRDefault="00F82751" w:rsidP="007C2212">
      <w:pPr>
        <w:pStyle w:val="NormalWeb"/>
        <w:spacing w:line="360" w:lineRule="auto"/>
        <w:rPr>
          <w:rFonts w:ascii="Arial" w:hAnsi="Arial" w:cs="Arial"/>
          <w:b/>
          <w:bCs/>
          <w:sz w:val="23"/>
          <w:szCs w:val="23"/>
        </w:rPr>
      </w:pPr>
      <w:r w:rsidRPr="007C2212">
        <w:rPr>
          <w:rFonts w:ascii="Arial" w:hAnsi="Arial" w:cs="Arial"/>
          <w:b/>
          <w:bCs/>
          <w:sz w:val="23"/>
          <w:szCs w:val="23"/>
        </w:rPr>
        <w:t>Kolb’s cycle</w:t>
      </w:r>
    </w:p>
    <w:p w14:paraId="59F416A0" w14:textId="236E8A45" w:rsidR="00943042" w:rsidRPr="007C2212" w:rsidRDefault="00A021AE" w:rsidP="007C2212">
      <w:pPr>
        <w:spacing w:after="240" w:line="360" w:lineRule="auto"/>
        <w:rPr>
          <w:rFonts w:ascii="Arial" w:eastAsia="Times New Roman" w:hAnsi="Arial" w:cs="Arial"/>
          <w:kern w:val="0"/>
          <w:sz w:val="23"/>
          <w:szCs w:val="23"/>
          <w14:ligatures w14:val="none"/>
        </w:rPr>
      </w:pPr>
      <w:r w:rsidRPr="007C2212">
        <w:rPr>
          <w:rFonts w:ascii="Arial" w:eastAsia="Times New Roman" w:hAnsi="Arial" w:cs="Arial"/>
          <w:kern w:val="0"/>
          <w:sz w:val="23"/>
          <w:szCs w:val="23"/>
          <w14:ligatures w14:val="none"/>
        </w:rPr>
        <w:t xml:space="preserve">This investigation's learning process was driven by my professional practice experience in the context of voice studio and choir rehearsal and my research journey at the </w:t>
      </w:r>
      <w:r w:rsidRPr="007C2212">
        <w:rPr>
          <w:rFonts w:ascii="Arial" w:eastAsia="Times New Roman" w:hAnsi="Arial" w:cs="Arial"/>
          <w:i/>
          <w:iCs/>
          <w:kern w:val="0"/>
          <w:sz w:val="23"/>
          <w:szCs w:val="23"/>
          <w14:ligatures w14:val="none"/>
        </w:rPr>
        <w:t>Voice Study Centre</w:t>
      </w:r>
      <w:r w:rsidRPr="007C2212">
        <w:rPr>
          <w:rFonts w:ascii="Arial" w:eastAsia="Times New Roman" w:hAnsi="Arial" w:cs="Arial"/>
          <w:kern w:val="0"/>
          <w:sz w:val="23"/>
          <w:szCs w:val="23"/>
          <w14:ligatures w14:val="none"/>
        </w:rPr>
        <w:t xml:space="preserve">. The simplicity and utility of Kolb's Experiential Learning Theory Model lies in its four-stage cyclical process of “experiencing, reflecting, thinking, and acting” </w:t>
      </w:r>
      <w:sdt>
        <w:sdtPr>
          <w:rPr>
            <w:rFonts w:ascii="Arial" w:eastAsia="Times New Roman" w:hAnsi="Arial" w:cs="Arial"/>
            <w:color w:val="000000"/>
            <w:kern w:val="0"/>
            <w:sz w:val="23"/>
            <w:szCs w:val="23"/>
            <w14:ligatures w14:val="none"/>
          </w:rPr>
          <w:tag w:val="MENDELEY_CITATION_v3_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"/>
          <w:id w:val="1959059679"/>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(Kolb, Alice and Kolb, David, 2018, p.8)</w:t>
          </w:r>
        </w:sdtContent>
      </w:sdt>
      <w:r w:rsidRPr="007C2212">
        <w:rPr>
          <w:rFonts w:ascii="Arial" w:eastAsia="Times New Roman" w:hAnsi="Arial" w:cs="Arial"/>
          <w:kern w:val="0"/>
          <w:sz w:val="23"/>
          <w:szCs w:val="23"/>
          <w14:ligatures w14:val="none"/>
        </w:rPr>
        <w:t>. </w:t>
      </w:r>
      <w:r w:rsidR="00A020BD" w:rsidRPr="007C2212">
        <w:rPr>
          <w:rFonts w:ascii="Arial" w:eastAsia="Times New Roman" w:hAnsi="Arial" w:cs="Arial"/>
          <w:kern w:val="0"/>
          <w:sz w:val="23"/>
          <w:szCs w:val="23"/>
          <w14:ligatures w14:val="none"/>
        </w:rPr>
        <w:t>I adopted it as a framework to strengthen my learning since this</w:t>
      </w:r>
      <w:r w:rsidRPr="007C2212">
        <w:rPr>
          <w:rFonts w:ascii="Arial" w:eastAsia="Times New Roman" w:hAnsi="Arial" w:cs="Arial"/>
          <w:kern w:val="0"/>
          <w:sz w:val="23"/>
          <w:szCs w:val="23"/>
          <w14:ligatures w14:val="none"/>
        </w:rPr>
        <w:t xml:space="preserve"> model enabled me to analyze my experiences </w:t>
      </w:r>
      <w:r w:rsidR="00E8093A" w:rsidRPr="007C2212">
        <w:rPr>
          <w:rFonts w:ascii="Arial" w:eastAsia="Times New Roman" w:hAnsi="Arial" w:cs="Arial"/>
          <w:kern w:val="0"/>
          <w:sz w:val="23"/>
          <w:szCs w:val="23"/>
          <w14:ligatures w14:val="none"/>
        </w:rPr>
        <w:t>thoroughly.</w:t>
      </w:r>
      <w:r w:rsidRPr="007C2212">
        <w:rPr>
          <w:rFonts w:ascii="Arial" w:eastAsia="Times New Roman" w:hAnsi="Arial" w:cs="Arial"/>
          <w:kern w:val="0"/>
          <w:sz w:val="23"/>
          <w:szCs w:val="23"/>
          <w14:ligatures w14:val="none"/>
        </w:rPr>
        <w:t xml:space="preserve"> According to Kolb's </w:t>
      </w:r>
      <w:r w:rsidR="00E8093A" w:rsidRPr="007C2212">
        <w:rPr>
          <w:rFonts w:ascii="Arial" w:eastAsia="Times New Roman" w:hAnsi="Arial" w:cs="Arial"/>
          <w:kern w:val="0"/>
          <w:sz w:val="23"/>
          <w:szCs w:val="23"/>
          <w14:ligatures w14:val="none"/>
        </w:rPr>
        <w:t>(2012)</w:t>
      </w:r>
      <w:r w:rsidRPr="007C2212">
        <w:rPr>
          <w:rFonts w:ascii="Arial" w:eastAsia="Times New Roman" w:hAnsi="Arial" w:cs="Arial"/>
          <w:kern w:val="0"/>
          <w:sz w:val="23"/>
          <w:szCs w:val="23"/>
          <w14:ligatures w14:val="none"/>
        </w:rPr>
        <w:t xml:space="preserve">, learning is a transactional process that calls for relearning, conflict resolution, integration, and self-adaptation to one's environment. </w:t>
      </w:r>
      <w:r w:rsidR="00152159" w:rsidRPr="007C2212">
        <w:rPr>
          <w:rFonts w:ascii="Arial" w:eastAsia="Times New Roman" w:hAnsi="Arial" w:cs="Arial"/>
          <w:kern w:val="0"/>
          <w:sz w:val="23"/>
          <w:szCs w:val="23"/>
          <w14:ligatures w14:val="none"/>
        </w:rPr>
        <w:t>Additionally, it</w:t>
      </w:r>
      <w:r w:rsidRPr="007C2212">
        <w:rPr>
          <w:rFonts w:ascii="Arial" w:eastAsia="Times New Roman" w:hAnsi="Arial" w:cs="Arial"/>
          <w:kern w:val="0"/>
          <w:sz w:val="23"/>
          <w:szCs w:val="23"/>
          <w14:ligatures w14:val="none"/>
        </w:rPr>
        <w:t xml:space="preserve"> calls for assimilation to new experiences</w:t>
      </w:r>
      <w:r w:rsidR="00152159" w:rsidRPr="007C2212">
        <w:rPr>
          <w:rFonts w:ascii="Arial" w:eastAsia="Times New Roman" w:hAnsi="Arial" w:cs="Arial"/>
          <w:kern w:val="0"/>
          <w:sz w:val="23"/>
          <w:szCs w:val="23"/>
          <w14:ligatures w14:val="none"/>
        </w:rPr>
        <w:t xml:space="preserve"> allowing for</w:t>
      </w:r>
      <w:r w:rsidRPr="007C2212">
        <w:rPr>
          <w:rFonts w:ascii="Arial" w:eastAsia="Times New Roman" w:hAnsi="Arial" w:cs="Arial"/>
          <w:kern w:val="0"/>
          <w:sz w:val="23"/>
          <w:szCs w:val="23"/>
          <w14:ligatures w14:val="none"/>
        </w:rPr>
        <w:t xml:space="preserve"> </w:t>
      </w:r>
      <w:r w:rsidR="00943042" w:rsidRPr="007C2212">
        <w:rPr>
          <w:rFonts w:ascii="Arial" w:eastAsia="Times New Roman" w:hAnsi="Arial" w:cs="Arial"/>
          <w:kern w:val="0"/>
          <w:sz w:val="23"/>
          <w:szCs w:val="23"/>
          <w14:ligatures w14:val="none"/>
        </w:rPr>
        <w:t>“</w:t>
      </w:r>
      <w:r w:rsidRPr="007C2212">
        <w:rPr>
          <w:rFonts w:ascii="Arial" w:eastAsia="Times New Roman" w:hAnsi="Arial" w:cs="Arial"/>
          <w:kern w:val="0"/>
          <w:sz w:val="23"/>
          <w:szCs w:val="23"/>
          <w14:ligatures w14:val="none"/>
        </w:rPr>
        <w:t>the transformation of the experience</w:t>
      </w:r>
      <w:r w:rsidR="00943042" w:rsidRPr="007C2212">
        <w:rPr>
          <w:rFonts w:ascii="Arial" w:eastAsia="Times New Roman" w:hAnsi="Arial" w:cs="Arial"/>
          <w:kern w:val="0"/>
          <w:sz w:val="23"/>
          <w:szCs w:val="23"/>
          <w14:ligatures w14:val="none"/>
        </w:rPr>
        <w:t>”</w:t>
      </w:r>
      <w:r w:rsidRPr="007C2212">
        <w:rPr>
          <w:rFonts w:ascii="Arial" w:eastAsia="Times New Roman" w:hAnsi="Arial" w:cs="Arial"/>
          <w:kern w:val="0"/>
          <w:sz w:val="23"/>
          <w:szCs w:val="23"/>
          <w14:ligatures w14:val="none"/>
        </w:rPr>
        <w:t xml:space="preserve"> creat</w:t>
      </w:r>
      <w:r w:rsidR="00152159" w:rsidRPr="007C2212">
        <w:rPr>
          <w:rFonts w:ascii="Arial" w:eastAsia="Times New Roman" w:hAnsi="Arial" w:cs="Arial"/>
          <w:kern w:val="0"/>
          <w:sz w:val="23"/>
          <w:szCs w:val="23"/>
          <w14:ligatures w14:val="none"/>
        </w:rPr>
        <w:t>ing</w:t>
      </w:r>
      <w:r w:rsidRPr="007C2212">
        <w:rPr>
          <w:rFonts w:ascii="Arial" w:eastAsia="Times New Roman" w:hAnsi="Arial" w:cs="Arial"/>
          <w:kern w:val="0"/>
          <w:sz w:val="23"/>
          <w:szCs w:val="23"/>
          <w14:ligatures w14:val="none"/>
        </w:rPr>
        <w:t xml:space="preserve"> knowledge </w:t>
      </w:r>
      <w:sdt>
        <w:sdtPr>
          <w:rPr>
            <w:rFonts w:ascii="Arial" w:eastAsia="Times New Roman" w:hAnsi="Arial" w:cs="Arial"/>
            <w:color w:val="000000"/>
            <w:kern w:val="0"/>
            <w:sz w:val="23"/>
            <w:szCs w:val="23"/>
            <w14:ligatures w14:val="none"/>
          </w:rPr>
          <w:tag w:val="MENDELEY_CITATION_v3_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"/>
          <w:id w:val="547799644"/>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(Kolb and Kolb, 2012, p.194)</w:t>
          </w:r>
        </w:sdtContent>
      </w:sdt>
      <w:r w:rsidRPr="007C2212">
        <w:rPr>
          <w:rFonts w:ascii="Arial" w:eastAsia="Times New Roman" w:hAnsi="Arial" w:cs="Arial"/>
          <w:color w:val="000000"/>
          <w:kern w:val="0"/>
          <w:sz w:val="23"/>
          <w:szCs w:val="23"/>
          <w14:ligatures w14:val="none"/>
        </w:rPr>
        <w:t>.</w:t>
      </w:r>
      <w:r w:rsidRPr="007C2212">
        <w:rPr>
          <w:rFonts w:ascii="Arial" w:eastAsia="Times New Roman" w:hAnsi="Arial" w:cs="Arial"/>
          <w:kern w:val="0"/>
          <w:sz w:val="23"/>
          <w:szCs w:val="23"/>
          <w14:ligatures w14:val="none"/>
        </w:rPr>
        <w:t xml:space="preserve"> </w:t>
      </w:r>
    </w:p>
    <w:p w14:paraId="532CE743" w14:textId="77777777" w:rsidR="003C5497" w:rsidRPr="007C2212" w:rsidRDefault="003C5497" w:rsidP="007C2212">
      <w:pPr>
        <w:spacing w:after="240" w:line="360" w:lineRule="auto"/>
        <w:rPr>
          <w:rFonts w:ascii="Arial" w:eastAsia="Times New Roman" w:hAnsi="Arial" w:cs="Arial"/>
          <w:kern w:val="0"/>
          <w:sz w:val="23"/>
          <w:szCs w:val="23"/>
          <w14:ligatures w14:val="none"/>
        </w:rPr>
      </w:pPr>
    </w:p>
    <w:p w14:paraId="3F4F6BDF" w14:textId="0ADA9704" w:rsidR="003B1633" w:rsidRPr="007C2212" w:rsidRDefault="00A021AE" w:rsidP="007C2212">
      <w:pPr>
        <w:spacing w:after="240" w:line="360" w:lineRule="auto"/>
        <w:rPr>
          <w:rFonts w:ascii="Arial" w:eastAsia="Times New Roman" w:hAnsi="Arial" w:cs="Arial"/>
          <w:kern w:val="0"/>
          <w:sz w:val="23"/>
          <w:szCs w:val="23"/>
          <w14:ligatures w14:val="none"/>
        </w:rPr>
      </w:pPr>
      <w:r w:rsidRPr="007C2212">
        <w:rPr>
          <w:rFonts w:ascii="Arial" w:eastAsia="Times New Roman" w:hAnsi="Arial" w:cs="Arial"/>
          <w:kern w:val="0"/>
          <w:sz w:val="23"/>
          <w:szCs w:val="23"/>
          <w14:ligatures w14:val="none"/>
        </w:rPr>
        <w:t>Kolb's model involves four stages: Active Experimentation (AE), Reflective Observation (RO), Concrete Experience (CE), and Abstract Conceptualization (AC</w:t>
      </w:r>
      <w:r w:rsidR="00D520D1" w:rsidRPr="007C2212">
        <w:rPr>
          <w:rFonts w:ascii="Arial" w:eastAsia="Times New Roman" w:hAnsi="Arial" w:cs="Arial"/>
          <w:kern w:val="0"/>
          <w:sz w:val="23"/>
          <w:szCs w:val="23"/>
          <w14:ligatures w14:val="none"/>
        </w:rPr>
        <w:t xml:space="preserve">) </w:t>
      </w:r>
      <w:sdt>
        <w:sdtPr>
          <w:rPr>
            <w:rFonts w:ascii="Arial" w:eastAsia="Times New Roman" w:hAnsi="Arial" w:cs="Arial"/>
            <w:color w:val="000000"/>
            <w:kern w:val="0"/>
            <w:sz w:val="23"/>
            <w:szCs w:val="23"/>
            <w14:ligatures w14:val="none"/>
          </w:rPr>
          <w:tag w:val="MENDELEY_CITATION_v3_eyJjaXRhdGlvbklEIjoiTUVOREVMRVlfQ0lUQVRJT05fY2JhOTAzZjUtMWI0Mi00Nzg0LTgwMjctNjA0MmQwM2Q2OGFhIiwicHJvcGVydGllcyI6eyJub3RlSW5kZXgiOjB9LCJpc0VkaXRlZCI6ZmFsc2UsIm1hbnVhbE92ZXJyaWRlIjp7ImlzTWFudWFsbHlPdmVycmlkZGVuIjpmYWxzZSwiY2l0ZXByb2NUZXh0IjoiKEtvbGIsIDE5ODQpIiwibWFudWFsT3ZlcnJpZGVUZXh0IjoiIn0sImNpdGF0aW9uSXRlbXMiOlt7ImlkIjoiYTA5MWYyZTctNTViNi0zZWJhLTkwYTAtNWI4MmFhMjIxYjhiIiwiaXRlbURhdGEiOnsidHlwZSI6InJlcG9ydCIsImlkIjoiYTA5MWYyZTctNTViNi0zZWJhLTkwYTAtNWI4MmFhMjIxYjhi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Y29udGFpbmVyLXRpdGxlLXNob3J0IjoiIn0sImlzVGVtcG9yYXJ5IjpmYWxzZX1dfQ=="/>
          <w:id w:val="-278034424"/>
          <w:placeholder>
            <w:docPart w:val="DefaultPlaceholder_-1854013440"/>
          </w:placeholder>
        </w:sdtPr>
        <w:sdtContent>
          <w:r w:rsidR="000F06F3" w:rsidRPr="007C2212">
            <w:rPr>
              <w:rFonts w:ascii="Arial" w:eastAsia="Times New Roman" w:hAnsi="Arial" w:cs="Arial"/>
              <w:color w:val="000000"/>
              <w:kern w:val="0"/>
              <w:sz w:val="23"/>
              <w:szCs w:val="23"/>
              <w14:ligatures w14:val="none"/>
            </w:rPr>
            <w:t>(Kolb, 1984)</w:t>
          </w:r>
        </w:sdtContent>
      </w:sdt>
      <w:r w:rsidR="00D520D1" w:rsidRPr="007C2212">
        <w:rPr>
          <w:rFonts w:ascii="Arial" w:eastAsia="Times New Roman" w:hAnsi="Arial" w:cs="Arial"/>
          <w:color w:val="000000"/>
          <w:kern w:val="0"/>
          <w:sz w:val="23"/>
          <w:szCs w:val="23"/>
          <w14:ligatures w14:val="none"/>
        </w:rPr>
        <w:t>.</w:t>
      </w:r>
    </w:p>
    <w:p w14:paraId="2655C958" w14:textId="64EA11DE" w:rsidR="00B95795" w:rsidRPr="007C2212" w:rsidRDefault="00F82751" w:rsidP="007C2212">
      <w:pPr>
        <w:spacing w:line="360" w:lineRule="auto"/>
        <w:rPr>
          <w:rFonts w:ascii="Arial" w:hAnsi="Arial" w:cs="Arial"/>
          <w:b/>
          <w:bCs/>
          <w:i/>
          <w:iCs/>
          <w:sz w:val="23"/>
          <w:szCs w:val="23"/>
        </w:rPr>
      </w:pPr>
      <w:r w:rsidRPr="007C2212">
        <w:rPr>
          <w:rFonts w:ascii="Arial" w:hAnsi="Arial" w:cs="Arial"/>
          <w:b/>
          <w:bCs/>
          <w:i/>
          <w:iCs/>
          <w:sz w:val="23"/>
          <w:szCs w:val="23"/>
        </w:rPr>
        <w:lastRenderedPageBreak/>
        <w:t xml:space="preserve">Concrete experience </w:t>
      </w:r>
    </w:p>
    <w:p w14:paraId="0709C2C1" w14:textId="77777777" w:rsidR="003265C3" w:rsidRPr="007C2212" w:rsidRDefault="003265C3" w:rsidP="007C2212">
      <w:pPr>
        <w:spacing w:line="360" w:lineRule="auto"/>
        <w:rPr>
          <w:rFonts w:ascii="Arial" w:hAnsi="Arial" w:cs="Arial"/>
          <w:b/>
          <w:bCs/>
          <w:i/>
          <w:iCs/>
          <w:sz w:val="23"/>
          <w:szCs w:val="23"/>
        </w:rPr>
      </w:pPr>
    </w:p>
    <w:p w14:paraId="02025A28" w14:textId="077C6524" w:rsidR="00F82751" w:rsidRPr="007C2212" w:rsidRDefault="00F82751" w:rsidP="007C2212">
      <w:pPr>
        <w:spacing w:line="360" w:lineRule="auto"/>
        <w:rPr>
          <w:rFonts w:ascii="Arial" w:hAnsi="Arial" w:cs="Arial"/>
          <w:sz w:val="23"/>
          <w:szCs w:val="23"/>
        </w:rPr>
      </w:pPr>
      <w:r w:rsidRPr="007C2212">
        <w:rPr>
          <w:rFonts w:ascii="Arial" w:hAnsi="Arial" w:cs="Arial"/>
          <w:sz w:val="23"/>
          <w:szCs w:val="23"/>
        </w:rPr>
        <w:t xml:space="preserve">Although refining a research topic may require weeks or months, as stated by Hart (1998), doing so increases the probability of successfully concluding the investigation. Refinement also develops your intellectual and practical skills by </w:t>
      </w:r>
      <w:r w:rsidR="002957EE" w:rsidRPr="007C2212">
        <w:rPr>
          <w:rFonts w:ascii="Arial" w:hAnsi="Arial" w:cs="Arial"/>
          <w:sz w:val="23"/>
          <w:szCs w:val="23"/>
        </w:rPr>
        <w:t>cultivating</w:t>
      </w:r>
      <w:r w:rsidRPr="007C2212">
        <w:rPr>
          <w:rFonts w:ascii="Arial" w:hAnsi="Arial" w:cs="Arial"/>
          <w:sz w:val="23"/>
          <w:szCs w:val="23"/>
        </w:rPr>
        <w:t xml:space="preserve"> a </w:t>
      </w:r>
      <w:r w:rsidR="002957EE" w:rsidRPr="007C2212">
        <w:rPr>
          <w:rFonts w:ascii="Arial" w:hAnsi="Arial" w:cs="Arial"/>
          <w:sz w:val="23"/>
          <w:szCs w:val="23"/>
        </w:rPr>
        <w:t>“</w:t>
      </w:r>
      <w:r w:rsidRPr="007C2212">
        <w:rPr>
          <w:rFonts w:ascii="Arial" w:hAnsi="Arial" w:cs="Arial"/>
          <w:sz w:val="23"/>
          <w:szCs w:val="23"/>
        </w:rPr>
        <w:t>research mindset</w:t>
      </w:r>
      <w:r w:rsidR="002957EE" w:rsidRPr="007C2212">
        <w:rPr>
          <w:rFonts w:ascii="Arial" w:hAnsi="Arial" w:cs="Arial"/>
          <w:sz w:val="23"/>
          <w:szCs w:val="23"/>
        </w:rPr>
        <w:t>”</w:t>
      </w:r>
      <w:r w:rsidRPr="007C2212">
        <w:rPr>
          <w:rFonts w:ascii="Arial" w:hAnsi="Arial" w:cs="Arial"/>
          <w:sz w:val="23"/>
          <w:szCs w:val="23"/>
        </w:rPr>
        <w:t xml:space="preserve"> and making you think critically about your topic and what research you can do in the time you have, saving the researcher time and effort in the future</w:t>
      </w:r>
      <w:r w:rsidR="002957EE"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SwibG9jYXRvciI6IjEzIn1dfQ=="/>
          <w:id w:val="-1441216775"/>
          <w:placeholder>
            <w:docPart w:val="1E38361F519F744891B917B267ED1A8E"/>
          </w:placeholder>
        </w:sdtPr>
        <w:sdtContent>
          <w:r w:rsidR="000F06F3" w:rsidRPr="007C2212">
            <w:rPr>
              <w:rFonts w:ascii="Arial" w:hAnsi="Arial" w:cs="Arial"/>
              <w:color w:val="000000"/>
              <w:sz w:val="23"/>
              <w:szCs w:val="23"/>
            </w:rPr>
            <w:t>(Hart, 1998, p.13; Creswell, 2003)</w:t>
          </w:r>
        </w:sdtContent>
      </w:sdt>
      <w:r w:rsidR="002957EE" w:rsidRPr="007C2212">
        <w:rPr>
          <w:rFonts w:ascii="Arial" w:hAnsi="Arial" w:cs="Arial"/>
          <w:color w:val="000000"/>
          <w:sz w:val="23"/>
          <w:szCs w:val="23"/>
        </w:rPr>
        <w:t>.</w:t>
      </w:r>
    </w:p>
    <w:p w14:paraId="00734120" w14:textId="30C3BC84" w:rsidR="00DB244C" w:rsidRPr="007C2212" w:rsidRDefault="00DB244C" w:rsidP="007C2212">
      <w:pPr>
        <w:pStyle w:val="NormalWeb"/>
        <w:spacing w:line="360" w:lineRule="auto"/>
        <w:rPr>
          <w:rFonts w:ascii="Arial" w:hAnsi="Arial" w:cs="Arial"/>
          <w:sz w:val="23"/>
          <w:szCs w:val="23"/>
        </w:rPr>
      </w:pPr>
      <w:r w:rsidRPr="007C2212">
        <w:rPr>
          <w:rFonts w:ascii="Arial" w:hAnsi="Arial" w:cs="Arial"/>
          <w:sz w:val="23"/>
          <w:szCs w:val="23"/>
        </w:rPr>
        <w:t>As a voice teacher and vocal coach, I listen to rehearsals, work with the singers one-on-one and in an ensemble capacity (e.g., warm-up, vocal technique, vocal health advice), and collaborate with the conductor to assist choir members in their vocal development and address any difficulties or uncertainties arising from specific repertoire. Consequently, this process leads me to an inner reflection path regarding how to further the singer's vocal goals.</w:t>
      </w:r>
    </w:p>
    <w:p w14:paraId="2D691415" w14:textId="5A1BF1E4" w:rsidR="00F82751" w:rsidRPr="007C2212" w:rsidRDefault="00F82751" w:rsidP="007C2212">
      <w:pPr>
        <w:spacing w:line="360" w:lineRule="auto"/>
        <w:rPr>
          <w:rStyle w:val="apple-converted-space"/>
          <w:rFonts w:ascii="Arial" w:hAnsi="Arial" w:cs="Arial"/>
          <w:sz w:val="23"/>
          <w:szCs w:val="23"/>
        </w:rPr>
      </w:pPr>
      <w:r w:rsidRPr="007C2212">
        <w:rPr>
          <w:rStyle w:val="apple-converted-space"/>
          <w:rFonts w:ascii="Arial" w:hAnsi="Arial" w:cs="Arial"/>
          <w:sz w:val="23"/>
          <w:szCs w:val="23"/>
        </w:rPr>
        <w:t xml:space="preserve">While immerse in the choral context, a familiar situation started to flourish as I witnessed an uncertainty of practice experienced by the conductor </w:t>
      </w:r>
      <w:sdt>
        <w:sdtPr>
          <w:rPr>
            <w:rStyle w:val="apple-converted-space"/>
            <w:rFonts w:ascii="Arial" w:hAnsi="Arial" w:cs="Arial"/>
            <w:sz w:val="23"/>
            <w:szCs w:val="23"/>
          </w:rPr>
          <w:id w:val="18670640"/>
          <w:citation/>
        </w:sdtPr>
        <w:sdtContent>
          <w:r w:rsidRPr="007C2212">
            <w:rPr>
              <w:rStyle w:val="apple-converted-space"/>
              <w:rFonts w:ascii="Arial" w:hAnsi="Arial" w:cs="Arial"/>
              <w:sz w:val="23"/>
              <w:szCs w:val="23"/>
            </w:rPr>
            <w:fldChar w:fldCharType="begin"/>
          </w:r>
          <w:r w:rsidRPr="007C2212">
            <w:rPr>
              <w:rStyle w:val="apple-converted-space"/>
              <w:rFonts w:ascii="Arial" w:hAnsi="Arial" w:cs="Arial"/>
              <w:sz w:val="23"/>
              <w:szCs w:val="23"/>
            </w:rPr>
            <w:instrText xml:space="preserve"> CITATION Sch83 \l 1033 </w:instrText>
          </w:r>
          <w:r w:rsidRPr="007C2212">
            <w:rPr>
              <w:rStyle w:val="apple-converted-space"/>
              <w:rFonts w:ascii="Arial" w:hAnsi="Arial" w:cs="Arial"/>
              <w:sz w:val="23"/>
              <w:szCs w:val="23"/>
            </w:rPr>
            <w:fldChar w:fldCharType="separate"/>
          </w:r>
          <w:r w:rsidRPr="007C2212">
            <w:rPr>
              <w:rFonts w:ascii="Arial" w:hAnsi="Arial" w:cs="Arial"/>
              <w:noProof/>
              <w:sz w:val="23"/>
              <w:szCs w:val="23"/>
            </w:rPr>
            <w:t>(Schön, 1983)</w:t>
          </w:r>
          <w:r w:rsidRPr="007C2212">
            <w:rPr>
              <w:rStyle w:val="apple-converted-space"/>
              <w:rFonts w:ascii="Arial" w:hAnsi="Arial" w:cs="Arial"/>
              <w:sz w:val="23"/>
              <w:szCs w:val="23"/>
            </w:rPr>
            <w:fldChar w:fldCharType="end"/>
          </w:r>
        </w:sdtContent>
      </w:sdt>
      <w:r w:rsidRPr="007C2212">
        <w:rPr>
          <w:rStyle w:val="apple-converted-space"/>
          <w:rFonts w:ascii="Arial" w:hAnsi="Arial" w:cs="Arial"/>
          <w:sz w:val="23"/>
          <w:szCs w:val="23"/>
        </w:rPr>
        <w:t xml:space="preserve">. She was repeating the same vocal directive she had given </w:t>
      </w:r>
      <w:r w:rsidR="003D5DE1" w:rsidRPr="007C2212">
        <w:rPr>
          <w:rStyle w:val="apple-converted-space"/>
          <w:rFonts w:ascii="Arial" w:hAnsi="Arial" w:cs="Arial"/>
          <w:sz w:val="23"/>
          <w:szCs w:val="23"/>
        </w:rPr>
        <w:t>the singers</w:t>
      </w:r>
      <w:r w:rsidRPr="007C2212">
        <w:rPr>
          <w:rStyle w:val="apple-converted-space"/>
          <w:rFonts w:ascii="Arial" w:hAnsi="Arial" w:cs="Arial"/>
          <w:sz w:val="23"/>
          <w:szCs w:val="23"/>
        </w:rPr>
        <w:t xml:space="preserve"> for a few rehearsals in a row. I remember writing in my score </w:t>
      </w:r>
      <w:r w:rsidRPr="007C2212">
        <w:rPr>
          <w:rStyle w:val="apple-converted-space"/>
          <w:rFonts w:ascii="Arial" w:hAnsi="Arial" w:cs="Arial"/>
          <w:i/>
          <w:iCs/>
          <w:sz w:val="23"/>
          <w:szCs w:val="23"/>
        </w:rPr>
        <w:t>SM</w:t>
      </w:r>
      <w:r w:rsidRPr="007C2212">
        <w:rPr>
          <w:rStyle w:val="apple-converted-space"/>
          <w:rFonts w:ascii="Arial" w:hAnsi="Arial" w:cs="Arial"/>
          <w:sz w:val="23"/>
          <w:szCs w:val="23"/>
        </w:rPr>
        <w:t xml:space="preserve"> (stop moment) and asking myself, how do choral singers practice in the solitary? How do they go about it and what do they do during their SPS. An </w:t>
      </w:r>
      <w:r w:rsidRPr="007C2212">
        <w:rPr>
          <w:rStyle w:val="apple-converted-space"/>
          <w:rFonts w:ascii="Arial" w:hAnsi="Arial" w:cs="Arial"/>
          <w:i/>
          <w:iCs/>
          <w:sz w:val="23"/>
          <w:szCs w:val="23"/>
        </w:rPr>
        <w:t>SM</w:t>
      </w:r>
      <w:r w:rsidRPr="007C2212">
        <w:rPr>
          <w:rStyle w:val="apple-converted-space"/>
          <w:rFonts w:ascii="Arial" w:hAnsi="Arial" w:cs="Arial"/>
          <w:sz w:val="23"/>
          <w:szCs w:val="23"/>
        </w:rPr>
        <w:t xml:space="preserve"> </w:t>
      </w:r>
      <w:r w:rsidRPr="007C2212">
        <w:rPr>
          <w:rFonts w:ascii="Arial" w:eastAsia="Arial" w:hAnsi="Arial" w:cs="Arial"/>
          <w:sz w:val="23"/>
          <w:szCs w:val="23"/>
        </w:rPr>
        <w:t xml:space="preserve">is based on the PARE/PASE reflective framework I developed on 2022-2023 </w:t>
      </w:r>
      <w:r w:rsidRPr="007C2212">
        <w:rPr>
          <w:rFonts w:ascii="Arial" w:hAnsi="Arial" w:cs="Arial"/>
          <w:sz w:val="23"/>
          <w:szCs w:val="23"/>
        </w:rPr>
        <w:t xml:space="preserve">and it is a moment of stopping for reflection (stop moment) where something requires the </w:t>
      </w:r>
      <w:r w:rsidR="00E8093A" w:rsidRPr="007C2212">
        <w:rPr>
          <w:rFonts w:ascii="Arial" w:hAnsi="Arial" w:cs="Arial"/>
          <w:sz w:val="23"/>
          <w:szCs w:val="23"/>
        </w:rPr>
        <w:t>individual</w:t>
      </w:r>
      <w:r w:rsidRPr="007C2212">
        <w:rPr>
          <w:rFonts w:ascii="Arial" w:hAnsi="Arial" w:cs="Arial"/>
          <w:sz w:val="23"/>
          <w:szCs w:val="23"/>
        </w:rPr>
        <w:t xml:space="preserve"> to slow down in action, explore the difficulty of the moment</w:t>
      </w:r>
      <w:r w:rsidR="00E8093A" w:rsidRPr="007C2212">
        <w:rPr>
          <w:rFonts w:ascii="Arial" w:hAnsi="Arial" w:cs="Arial"/>
          <w:sz w:val="23"/>
          <w:szCs w:val="23"/>
        </w:rPr>
        <w:t xml:space="preserve">, </w:t>
      </w:r>
      <w:r w:rsidRPr="007C2212">
        <w:rPr>
          <w:rFonts w:ascii="Arial" w:hAnsi="Arial" w:cs="Arial"/>
          <w:sz w:val="23"/>
          <w:szCs w:val="23"/>
        </w:rPr>
        <w:t xml:space="preserve">to consequently continue in action (go moment) </w:t>
      </w:r>
      <w:r w:rsidRPr="007C2212">
        <w:rPr>
          <w:rFonts w:ascii="Arial" w:eastAsia="Arial" w:hAnsi="Arial" w:cs="Arial"/>
          <w:sz w:val="23"/>
          <w:szCs w:val="23"/>
        </w:rPr>
        <w:t>(</w:t>
      </w:r>
      <w:r w:rsidRPr="007C2212">
        <w:rPr>
          <w:rFonts w:ascii="Arial" w:eastAsia="Arial" w:hAnsi="Arial" w:cs="Arial"/>
          <w:color w:val="000000"/>
          <w:sz w:val="23"/>
          <w:szCs w:val="23"/>
        </w:rPr>
        <w:t xml:space="preserve">López-Hernández, 2023, p.11, Unpublished). </w:t>
      </w:r>
    </w:p>
    <w:p w14:paraId="3BD36ACF" w14:textId="51F6FF17" w:rsidR="00B053F6" w:rsidRPr="007C2212" w:rsidRDefault="00B053F6" w:rsidP="007C2212">
      <w:pPr>
        <w:pStyle w:val="NormalWeb"/>
        <w:spacing w:line="360" w:lineRule="auto"/>
        <w:rPr>
          <w:rFonts w:ascii="Arial" w:hAnsi="Arial" w:cs="Arial"/>
          <w:sz w:val="23"/>
          <w:szCs w:val="23"/>
        </w:rPr>
      </w:pPr>
      <w:r w:rsidRPr="007C2212">
        <w:rPr>
          <w:rFonts w:ascii="Arial" w:hAnsi="Arial" w:cs="Arial"/>
          <w:sz w:val="23"/>
          <w:szCs w:val="23"/>
        </w:rPr>
        <w:t>After reviewing my previous research and realizing the lack of training in vocal practice (Baughman, 2017), I also considered the potential consequences for choral singers. This raised several questions, such as: How much solitary practice do choral singers undertake between rehearsals, like what orchestra members or athletes do before ensemble or teamwork? (</w:t>
      </w:r>
      <w:proofErr w:type="spellStart"/>
      <w:r w:rsidRPr="007C2212">
        <w:rPr>
          <w:rFonts w:ascii="Arial" w:hAnsi="Arial" w:cs="Arial"/>
          <w:sz w:val="23"/>
          <w:szCs w:val="23"/>
        </w:rPr>
        <w:t>Titze</w:t>
      </w:r>
      <w:proofErr w:type="spellEnd"/>
      <w:r w:rsidRPr="007C2212">
        <w:rPr>
          <w:rFonts w:ascii="Arial" w:hAnsi="Arial" w:cs="Arial"/>
          <w:sz w:val="23"/>
          <w:szCs w:val="23"/>
        </w:rPr>
        <w:t>, 2008). And if so, how do they proceed? Do voice students practice their choral repertoire in the same way they practice their solo repertoire? Although these inquiries require primary research, this reflective process motivated me to acquire the necessary knowledge that may serve as the foundation for subsequent investigations.</w:t>
      </w:r>
      <w:r w:rsidRPr="007C2212">
        <w:rPr>
          <w:rStyle w:val="Emphasis"/>
          <w:rFonts w:ascii="Arial" w:eastAsiaTheme="majorEastAsia" w:hAnsi="Arial" w:cs="Arial"/>
          <w:b/>
          <w:bCs/>
          <w:sz w:val="23"/>
          <w:szCs w:val="23"/>
        </w:rPr>
        <w:t> </w:t>
      </w:r>
    </w:p>
    <w:p w14:paraId="5C01CEF7" w14:textId="68C64DE3" w:rsidR="00F82751" w:rsidRPr="007C2212" w:rsidRDefault="00F82751" w:rsidP="007C2212">
      <w:pPr>
        <w:spacing w:line="360" w:lineRule="auto"/>
        <w:rPr>
          <w:rFonts w:ascii="Arial" w:hAnsi="Arial" w:cs="Arial"/>
          <w:color w:val="000000"/>
          <w:sz w:val="23"/>
          <w:szCs w:val="23"/>
        </w:rPr>
      </w:pPr>
      <w:r w:rsidRPr="007C2212">
        <w:rPr>
          <w:rFonts w:ascii="Arial" w:hAnsi="Arial" w:cs="Arial"/>
          <w:b/>
          <w:bCs/>
          <w:i/>
          <w:iCs/>
          <w:color w:val="000000"/>
          <w:sz w:val="23"/>
          <w:szCs w:val="23"/>
        </w:rPr>
        <w:lastRenderedPageBreak/>
        <w:t>Reflective observation</w:t>
      </w:r>
      <w:r w:rsidRPr="007C2212">
        <w:rPr>
          <w:rFonts w:ascii="Arial" w:hAnsi="Arial" w:cs="Arial"/>
          <w:color w:val="000000"/>
          <w:sz w:val="23"/>
          <w:szCs w:val="23"/>
        </w:rPr>
        <w:t xml:space="preserve"> </w:t>
      </w:r>
    </w:p>
    <w:p w14:paraId="398B4162" w14:textId="77777777" w:rsidR="003265C3" w:rsidRPr="007C2212" w:rsidRDefault="003265C3" w:rsidP="007C2212">
      <w:pPr>
        <w:spacing w:line="360" w:lineRule="auto"/>
        <w:rPr>
          <w:rStyle w:val="apple-converted-space"/>
          <w:rFonts w:ascii="Arial" w:hAnsi="Arial" w:cs="Arial"/>
          <w:color w:val="000000"/>
          <w:sz w:val="23"/>
          <w:szCs w:val="23"/>
        </w:rPr>
      </w:pPr>
    </w:p>
    <w:p w14:paraId="4C6DCB65" w14:textId="77B0A0FB" w:rsidR="00F82751" w:rsidRPr="007C2212" w:rsidRDefault="00566B5F" w:rsidP="007C2212">
      <w:pPr>
        <w:spacing w:line="360" w:lineRule="auto"/>
        <w:rPr>
          <w:rFonts w:ascii="Arial" w:hAnsi="Arial" w:cs="Arial"/>
          <w:sz w:val="23"/>
          <w:szCs w:val="23"/>
        </w:rPr>
      </w:pPr>
      <w:r w:rsidRPr="007C2212">
        <w:rPr>
          <w:rFonts w:ascii="Arial" w:hAnsi="Arial" w:cs="Arial"/>
          <w:sz w:val="23"/>
          <w:szCs w:val="23"/>
        </w:rPr>
        <w:t xml:space="preserve">When I created the PARE/PASE framework, one of the secondary goals was to support the voice lesson continuity process. In my teaching, I repeated the same directives and technical information to my students weekly. This led me to consider what I could do better as a teacher and how students developed the knowledge created in the voice lesson in their SPS </w:t>
      </w:r>
      <w:r w:rsidR="00C733AA" w:rsidRPr="007C2212">
        <w:rPr>
          <w:rStyle w:val="apple-converted-space"/>
          <w:rFonts w:ascii="Arial" w:hAnsi="Arial" w:cs="Arial"/>
          <w:color w:val="000000"/>
          <w:sz w:val="23"/>
          <w:szCs w:val="23"/>
        </w:rPr>
        <w:t xml:space="preserve">(López-Hernández, 2023, unpublished). </w:t>
      </w:r>
      <w:r w:rsidR="00F82751" w:rsidRPr="007C2212">
        <w:rPr>
          <w:rStyle w:val="apple-converted-space"/>
          <w:rFonts w:ascii="Arial" w:hAnsi="Arial" w:cs="Arial"/>
          <w:sz w:val="23"/>
          <w:szCs w:val="23"/>
        </w:rPr>
        <w:t xml:space="preserve">I value the process of repetition and </w:t>
      </w:r>
      <w:r w:rsidR="00F82751" w:rsidRPr="007C2212">
        <w:rPr>
          <w:rStyle w:val="apple-converted-space"/>
          <w:rFonts w:ascii="Arial" w:hAnsi="Arial" w:cs="Arial"/>
          <w:i/>
          <w:iCs/>
          <w:sz w:val="23"/>
          <w:szCs w:val="23"/>
        </w:rPr>
        <w:t>deliberate practice</w:t>
      </w:r>
      <w:r w:rsidR="00F82751" w:rsidRPr="007C2212">
        <w:rPr>
          <w:rStyle w:val="apple-converted-space"/>
          <w:rFonts w:ascii="Arial" w:hAnsi="Arial" w:cs="Arial"/>
          <w:sz w:val="23"/>
          <w:szCs w:val="23"/>
        </w:rPr>
        <w:t xml:space="preserve"> is built on carefully designed activities that require mindful and “proper” repetition for performance improvement </w:t>
      </w:r>
      <w:sdt>
        <w:sdtPr>
          <w:rPr>
            <w:rStyle w:val="apple-converted-space"/>
            <w:rFonts w:ascii="Arial" w:hAnsi="Arial" w:cs="Arial"/>
            <w:color w:val="000000"/>
            <w:sz w:val="23"/>
            <w:szCs w:val="23"/>
          </w:rPr>
          <w:tag w:val="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"/>
          <w:id w:val="1676063753"/>
          <w:placeholder>
            <w:docPart w:val="58B95A526A0C5F4BB950A64888F15D7B"/>
          </w:placeholder>
        </w:sdtPr>
        <w:sdtContent>
          <w:r w:rsidR="000F06F3" w:rsidRPr="007C2212">
            <w:rPr>
              <w:rStyle w:val="apple-converted-space"/>
              <w:rFonts w:ascii="Arial" w:hAnsi="Arial" w:cs="Arial"/>
              <w:color w:val="000000"/>
              <w:sz w:val="23"/>
              <w:szCs w:val="23"/>
            </w:rPr>
            <w:t xml:space="preserve">(Ericsson, </w:t>
          </w:r>
          <w:proofErr w:type="spellStart"/>
          <w:r w:rsidR="000F06F3" w:rsidRPr="007C2212">
            <w:rPr>
              <w:rStyle w:val="apple-converted-space"/>
              <w:rFonts w:ascii="Arial" w:hAnsi="Arial" w:cs="Arial"/>
              <w:color w:val="000000"/>
              <w:sz w:val="23"/>
              <w:szCs w:val="23"/>
            </w:rPr>
            <w:t>Krampe</w:t>
          </w:r>
          <w:proofErr w:type="spellEnd"/>
          <w:r w:rsidR="000F06F3" w:rsidRPr="007C2212">
            <w:rPr>
              <w:rStyle w:val="apple-converted-space"/>
              <w:rFonts w:ascii="Arial" w:hAnsi="Arial" w:cs="Arial"/>
              <w:color w:val="000000"/>
              <w:sz w:val="23"/>
              <w:szCs w:val="23"/>
            </w:rPr>
            <w:t xml:space="preserve"> and </w:t>
          </w:r>
          <w:proofErr w:type="spellStart"/>
          <w:r w:rsidR="000F06F3" w:rsidRPr="007C2212">
            <w:rPr>
              <w:rStyle w:val="apple-converted-space"/>
              <w:rFonts w:ascii="Arial" w:hAnsi="Arial" w:cs="Arial"/>
              <w:color w:val="000000"/>
              <w:sz w:val="23"/>
              <w:szCs w:val="23"/>
            </w:rPr>
            <w:t>Tesch-Römer</w:t>
          </w:r>
          <w:proofErr w:type="spellEnd"/>
          <w:r w:rsidR="000F06F3" w:rsidRPr="007C2212">
            <w:rPr>
              <w:rStyle w:val="apple-converted-space"/>
              <w:rFonts w:ascii="Arial" w:hAnsi="Arial" w:cs="Arial"/>
              <w:color w:val="000000"/>
              <w:sz w:val="23"/>
              <w:szCs w:val="23"/>
            </w:rPr>
            <w:t>, 1993; Lehmann and Anders Ericsson, 1997; Ericsson and Harwell, 2019; Woody, 2022, p. 74)</w:t>
          </w:r>
        </w:sdtContent>
      </w:sdt>
      <w:r w:rsidR="00F82751" w:rsidRPr="007C2212">
        <w:rPr>
          <w:rStyle w:val="apple-converted-space"/>
          <w:rFonts w:ascii="Arial" w:hAnsi="Arial" w:cs="Arial"/>
          <w:noProof/>
          <w:sz w:val="23"/>
          <w:szCs w:val="23"/>
        </w:rPr>
        <w:t xml:space="preserve">. </w:t>
      </w:r>
      <w:r w:rsidR="00F82751" w:rsidRPr="007C2212">
        <w:rPr>
          <w:rFonts w:ascii="Arial" w:hAnsi="Arial" w:cs="Arial"/>
          <w:sz w:val="23"/>
          <w:szCs w:val="23"/>
        </w:rPr>
        <w:t>This prompted an investigation into the progress of the students' SPS, which led to the identification of their frustrations and my subsequent obligation to address them</w:t>
      </w:r>
      <w:r w:rsidR="00F82751" w:rsidRPr="007C2212">
        <w:rPr>
          <w:rStyle w:val="apple-converted-space"/>
          <w:rFonts w:ascii="Arial" w:hAnsi="Arial" w:cs="Arial"/>
          <w:noProof/>
          <w:sz w:val="23"/>
          <w:szCs w:val="23"/>
        </w:rPr>
        <w:t xml:space="preserve"> (</w:t>
      </w:r>
      <w:r w:rsidR="00F82751" w:rsidRPr="007C2212">
        <w:rPr>
          <w:rFonts w:ascii="Arial" w:hAnsi="Arial" w:cs="Arial"/>
          <w:color w:val="000000"/>
          <w:sz w:val="23"/>
          <w:szCs w:val="23"/>
        </w:rPr>
        <w:t>López-Hernández, 2023, unpublished).</w:t>
      </w:r>
    </w:p>
    <w:p w14:paraId="2B20D096" w14:textId="77777777" w:rsidR="00F82751" w:rsidRPr="007C2212" w:rsidRDefault="00F82751" w:rsidP="007C2212">
      <w:pPr>
        <w:spacing w:line="360" w:lineRule="auto"/>
        <w:rPr>
          <w:rStyle w:val="apple-converted-space"/>
          <w:rFonts w:ascii="Arial" w:hAnsi="Arial" w:cs="Arial"/>
          <w:sz w:val="23"/>
          <w:szCs w:val="23"/>
        </w:rPr>
      </w:pPr>
    </w:p>
    <w:p w14:paraId="2F6AC04A" w14:textId="77777777" w:rsidR="00E83D8B" w:rsidRPr="007C2212" w:rsidRDefault="003E5BF6" w:rsidP="007C2212">
      <w:pPr>
        <w:spacing w:line="360" w:lineRule="auto"/>
        <w:rPr>
          <w:rFonts w:ascii="Arial" w:hAnsi="Arial" w:cs="Arial"/>
          <w:sz w:val="23"/>
          <w:szCs w:val="23"/>
        </w:rPr>
      </w:pPr>
      <w:r w:rsidRPr="007C2212">
        <w:rPr>
          <w:rFonts w:ascii="Arial" w:hAnsi="Arial" w:cs="Arial"/>
          <w:sz w:val="23"/>
          <w:szCs w:val="23"/>
        </w:rPr>
        <w:t xml:space="preserve">I primarily spend my days teaching undergraduate voice students who sing in various choral ensembles. Their vocal needs require them to sing for over ten hours weekly in rehearsals, coaching sessions, competitions, and performances. Additionally, they have weekly voice lessons, during which I observe how hard they strive to comprehend their vocal learning processes and expand that understanding in their solitary practice sessions (SPS). </w:t>
      </w:r>
    </w:p>
    <w:p w14:paraId="61AB57EE" w14:textId="44702F47" w:rsidR="003E5BF6" w:rsidRPr="007C2212" w:rsidRDefault="00E83D8B" w:rsidP="007C2212">
      <w:pPr>
        <w:spacing w:line="360" w:lineRule="auto"/>
        <w:rPr>
          <w:rFonts w:ascii="Arial" w:hAnsi="Arial" w:cs="Arial"/>
          <w:sz w:val="23"/>
          <w:szCs w:val="23"/>
        </w:rPr>
      </w:pPr>
      <w:r w:rsidRPr="007C2212">
        <w:rPr>
          <w:rFonts w:ascii="Arial" w:hAnsi="Arial" w:cs="Arial"/>
          <w:sz w:val="23"/>
          <w:szCs w:val="23"/>
        </w:rPr>
        <w:t>Simultaneously, I spend my nights working in the choir rehearsal with many of my voice students-choral singers, but now as their vocal coach. </w:t>
      </w:r>
      <w:r w:rsidR="003E5BF6" w:rsidRPr="007C2212">
        <w:rPr>
          <w:rFonts w:ascii="Arial" w:hAnsi="Arial" w:cs="Arial"/>
          <w:sz w:val="23"/>
          <w:szCs w:val="23"/>
        </w:rPr>
        <w:t xml:space="preserve">This vocal load contributes to an already rigorous and demanding schedule. As their voice instructor, I consistently underscore the importance of their vocal health, adequate </w:t>
      </w:r>
      <w:r w:rsidRPr="007C2212">
        <w:rPr>
          <w:rFonts w:ascii="Arial" w:hAnsi="Arial" w:cs="Arial"/>
          <w:sz w:val="23"/>
          <w:szCs w:val="23"/>
        </w:rPr>
        <w:t>rest,</w:t>
      </w:r>
      <w:r w:rsidR="003E5BF6" w:rsidRPr="007C2212">
        <w:rPr>
          <w:rFonts w:ascii="Arial" w:hAnsi="Arial" w:cs="Arial"/>
          <w:sz w:val="23"/>
          <w:szCs w:val="23"/>
        </w:rPr>
        <w:t xml:space="preserve"> and hydration, and, most of all, learning to listen to their bodies so they can be vocally resilient and as efficient as possible. </w:t>
      </w:r>
    </w:p>
    <w:p w14:paraId="3B8A3354" w14:textId="77777777" w:rsidR="003E5BF6" w:rsidRPr="007C2212" w:rsidRDefault="003E5BF6" w:rsidP="007C2212">
      <w:pPr>
        <w:spacing w:line="360" w:lineRule="auto"/>
        <w:rPr>
          <w:rFonts w:ascii="Arial" w:hAnsi="Arial" w:cs="Arial"/>
          <w:sz w:val="23"/>
          <w:szCs w:val="23"/>
        </w:rPr>
      </w:pPr>
    </w:p>
    <w:p w14:paraId="4B13C27E" w14:textId="71F92FA7" w:rsidR="00F82751" w:rsidRPr="007C2212" w:rsidRDefault="00F82751" w:rsidP="007C2212">
      <w:pPr>
        <w:spacing w:line="360" w:lineRule="auto"/>
        <w:rPr>
          <w:rFonts w:ascii="Arial" w:hAnsi="Arial" w:cs="Arial"/>
          <w:sz w:val="23"/>
          <w:szCs w:val="23"/>
        </w:rPr>
      </w:pPr>
      <w:r w:rsidRPr="007C2212">
        <w:rPr>
          <w:rStyle w:val="apple-converted-space"/>
          <w:rFonts w:ascii="Arial" w:hAnsi="Arial" w:cs="Arial"/>
          <w:sz w:val="23"/>
          <w:szCs w:val="23"/>
        </w:rPr>
        <w:t>When</w:t>
      </w:r>
      <w:r w:rsidR="00E83D8B" w:rsidRPr="007C2212">
        <w:rPr>
          <w:rStyle w:val="apple-converted-space"/>
          <w:rFonts w:ascii="Arial" w:hAnsi="Arial" w:cs="Arial"/>
          <w:sz w:val="23"/>
          <w:szCs w:val="23"/>
        </w:rPr>
        <w:t xml:space="preserve"> I </w:t>
      </w:r>
      <w:r w:rsidRPr="007C2212">
        <w:rPr>
          <w:rStyle w:val="apple-converted-space"/>
          <w:rFonts w:ascii="Arial" w:hAnsi="Arial" w:cs="Arial"/>
          <w:i/>
          <w:iCs/>
          <w:sz w:val="23"/>
          <w:szCs w:val="23"/>
        </w:rPr>
        <w:t>reflect-on</w:t>
      </w:r>
      <w:r w:rsidRPr="007C2212">
        <w:rPr>
          <w:rStyle w:val="apple-converted-space"/>
          <w:rFonts w:ascii="Arial" w:hAnsi="Arial" w:cs="Arial"/>
          <w:sz w:val="23"/>
          <w:szCs w:val="23"/>
        </w:rPr>
        <w:t>-</w:t>
      </w:r>
      <w:r w:rsidRPr="007C2212">
        <w:rPr>
          <w:rStyle w:val="apple-converted-space"/>
          <w:rFonts w:ascii="Arial" w:hAnsi="Arial" w:cs="Arial"/>
          <w:i/>
          <w:iCs/>
          <w:sz w:val="23"/>
          <w:szCs w:val="23"/>
        </w:rPr>
        <w:t>action</w:t>
      </w:r>
      <w:r w:rsidRPr="007C2212">
        <w:rPr>
          <w:rStyle w:val="apple-converted-space"/>
          <w:rFonts w:ascii="Arial" w:hAnsi="Arial" w:cs="Arial"/>
          <w:sz w:val="23"/>
          <w:szCs w:val="23"/>
        </w:rPr>
        <w:t xml:space="preserve"> </w:t>
      </w:r>
      <w:sdt>
        <w:sdtPr>
          <w:rPr>
            <w:rStyle w:val="apple-converted-space"/>
            <w:rFonts w:ascii="Arial" w:hAnsi="Arial" w:cs="Arial"/>
            <w:sz w:val="23"/>
            <w:szCs w:val="23"/>
          </w:rPr>
          <w:id w:val="1597824703"/>
          <w:citation/>
        </w:sdtPr>
        <w:sdtContent>
          <w:r w:rsidRPr="007C2212">
            <w:rPr>
              <w:rStyle w:val="apple-converted-space"/>
              <w:rFonts w:ascii="Arial" w:hAnsi="Arial" w:cs="Arial"/>
              <w:sz w:val="23"/>
              <w:szCs w:val="23"/>
            </w:rPr>
            <w:fldChar w:fldCharType="begin"/>
          </w:r>
          <w:r w:rsidRPr="007C2212">
            <w:rPr>
              <w:rStyle w:val="apple-converted-space"/>
              <w:rFonts w:ascii="Arial" w:hAnsi="Arial" w:cs="Arial"/>
              <w:sz w:val="23"/>
              <w:szCs w:val="23"/>
            </w:rPr>
            <w:instrText xml:space="preserve"> CITATION Sch83 \l 1033 </w:instrText>
          </w:r>
          <w:r w:rsidRPr="007C2212">
            <w:rPr>
              <w:rStyle w:val="apple-converted-space"/>
              <w:rFonts w:ascii="Arial" w:hAnsi="Arial" w:cs="Arial"/>
              <w:sz w:val="23"/>
              <w:szCs w:val="23"/>
            </w:rPr>
            <w:fldChar w:fldCharType="separate"/>
          </w:r>
          <w:r w:rsidRPr="007C2212">
            <w:rPr>
              <w:rFonts w:ascii="Arial" w:hAnsi="Arial" w:cs="Arial"/>
              <w:noProof/>
              <w:sz w:val="23"/>
              <w:szCs w:val="23"/>
            </w:rPr>
            <w:t>(Schön, 1983)</w:t>
          </w:r>
          <w:r w:rsidRPr="007C2212">
            <w:rPr>
              <w:rStyle w:val="apple-converted-space"/>
              <w:rFonts w:ascii="Arial" w:hAnsi="Arial" w:cs="Arial"/>
              <w:sz w:val="23"/>
              <w:szCs w:val="23"/>
            </w:rPr>
            <w:fldChar w:fldCharType="end"/>
          </w:r>
        </w:sdtContent>
      </w:sdt>
      <w:r w:rsidRPr="007C2212">
        <w:rPr>
          <w:rStyle w:val="apple-converted-space"/>
          <w:rFonts w:ascii="Arial" w:hAnsi="Arial" w:cs="Arial"/>
          <w:sz w:val="23"/>
          <w:szCs w:val="23"/>
        </w:rPr>
        <w:t xml:space="preserve">, </w:t>
      </w:r>
      <w:r w:rsidR="00E83D8B" w:rsidRPr="007C2212">
        <w:rPr>
          <w:rFonts w:ascii="Arial" w:hAnsi="Arial" w:cs="Arial"/>
          <w:sz w:val="23"/>
          <w:szCs w:val="23"/>
        </w:rPr>
        <w:t>on my own experience as an undergraduate voice student, dealing with similar challenges to those my students are currently facing, I realize that I was unaware of how to maintain an appropriate vocal health practice that supported the vocal demands faced during the transition to becoming professionals.</w:t>
      </w:r>
    </w:p>
    <w:p w14:paraId="72D12E6B" w14:textId="77777777" w:rsidR="00DD1046" w:rsidRDefault="00DD1046" w:rsidP="007C2212">
      <w:pPr>
        <w:spacing w:line="360" w:lineRule="auto"/>
        <w:rPr>
          <w:rFonts w:ascii="Arial" w:hAnsi="Arial" w:cs="Arial"/>
          <w:b/>
          <w:bCs/>
          <w:i/>
          <w:iCs/>
          <w:color w:val="000000"/>
          <w:sz w:val="23"/>
          <w:szCs w:val="23"/>
        </w:rPr>
      </w:pPr>
    </w:p>
    <w:p w14:paraId="3766F226" w14:textId="77777777" w:rsidR="00DD1046" w:rsidRDefault="00DD1046" w:rsidP="007C2212">
      <w:pPr>
        <w:spacing w:line="360" w:lineRule="auto"/>
        <w:rPr>
          <w:rFonts w:ascii="Arial" w:hAnsi="Arial" w:cs="Arial"/>
          <w:b/>
          <w:bCs/>
          <w:i/>
          <w:iCs/>
          <w:color w:val="000000"/>
          <w:sz w:val="23"/>
          <w:szCs w:val="23"/>
        </w:rPr>
      </w:pPr>
    </w:p>
    <w:p w14:paraId="3DC0469C" w14:textId="77777777" w:rsidR="00DD1046" w:rsidRDefault="00DD1046" w:rsidP="007C2212">
      <w:pPr>
        <w:spacing w:line="360" w:lineRule="auto"/>
        <w:rPr>
          <w:rFonts w:ascii="Arial" w:hAnsi="Arial" w:cs="Arial"/>
          <w:b/>
          <w:bCs/>
          <w:i/>
          <w:iCs/>
          <w:color w:val="000000"/>
          <w:sz w:val="23"/>
          <w:szCs w:val="23"/>
        </w:rPr>
      </w:pPr>
    </w:p>
    <w:p w14:paraId="70FFA727" w14:textId="03646696" w:rsidR="00F82751" w:rsidRPr="007C2212" w:rsidRDefault="00F82751" w:rsidP="007C2212">
      <w:pPr>
        <w:spacing w:line="360" w:lineRule="auto"/>
        <w:rPr>
          <w:rFonts w:ascii="Arial" w:hAnsi="Arial" w:cs="Arial"/>
          <w:color w:val="000000"/>
          <w:sz w:val="23"/>
          <w:szCs w:val="23"/>
        </w:rPr>
      </w:pPr>
      <w:r w:rsidRPr="007C2212">
        <w:rPr>
          <w:rFonts w:ascii="Arial" w:hAnsi="Arial" w:cs="Arial"/>
          <w:b/>
          <w:bCs/>
          <w:i/>
          <w:iCs/>
          <w:color w:val="000000"/>
          <w:sz w:val="23"/>
          <w:szCs w:val="23"/>
        </w:rPr>
        <w:lastRenderedPageBreak/>
        <w:t>Abstract conceptualization</w:t>
      </w:r>
      <w:r w:rsidRPr="007C2212">
        <w:rPr>
          <w:rFonts w:ascii="Arial" w:hAnsi="Arial" w:cs="Arial"/>
          <w:color w:val="000000"/>
          <w:sz w:val="23"/>
          <w:szCs w:val="23"/>
        </w:rPr>
        <w:t xml:space="preserve"> </w:t>
      </w:r>
    </w:p>
    <w:p w14:paraId="682F85A7" w14:textId="77777777" w:rsidR="003265C3" w:rsidRPr="007C2212" w:rsidRDefault="003265C3" w:rsidP="007C2212">
      <w:pPr>
        <w:spacing w:line="360" w:lineRule="auto"/>
        <w:rPr>
          <w:rFonts w:ascii="Arial" w:hAnsi="Arial" w:cs="Arial"/>
          <w:color w:val="000000"/>
          <w:sz w:val="23"/>
          <w:szCs w:val="23"/>
        </w:rPr>
      </w:pPr>
    </w:p>
    <w:p w14:paraId="1ABC8984" w14:textId="0F319BBE" w:rsidR="00F82751" w:rsidRPr="007C2212" w:rsidRDefault="00F82751" w:rsidP="007C2212">
      <w:pPr>
        <w:spacing w:line="360" w:lineRule="auto"/>
        <w:rPr>
          <w:rFonts w:ascii="Arial" w:hAnsi="Arial" w:cs="Arial"/>
          <w:sz w:val="23"/>
          <w:szCs w:val="23"/>
        </w:rPr>
      </w:pPr>
      <w:r w:rsidRPr="007C2212">
        <w:rPr>
          <w:rFonts w:ascii="Arial" w:hAnsi="Arial" w:cs="Arial"/>
          <w:sz w:val="23"/>
          <w:szCs w:val="23"/>
        </w:rPr>
        <w:t xml:space="preserve">By immersing myself in the choral context, I gained a deep understanding of the numerous similarities between the solo and ensemble settings. The voice teacher and conductors serve as instructors for the respective instruments, namely the solo voice and the choral ensemble. The voice lesson is equivalent to the choir rehearsal for the choral singer, which involves warm-ups, </w:t>
      </w:r>
      <w:r w:rsidR="002A6DDF" w:rsidRPr="007C2212">
        <w:rPr>
          <w:rFonts w:ascii="Arial" w:hAnsi="Arial" w:cs="Arial"/>
          <w:sz w:val="23"/>
          <w:szCs w:val="23"/>
        </w:rPr>
        <w:t xml:space="preserve">technical, </w:t>
      </w:r>
      <w:r w:rsidRPr="007C2212">
        <w:rPr>
          <w:rFonts w:ascii="Arial" w:hAnsi="Arial" w:cs="Arial"/>
          <w:sz w:val="23"/>
          <w:szCs w:val="23"/>
        </w:rPr>
        <w:t xml:space="preserve">and repertoire work. Identifying these similarities led me to hypothesize that if there is a gap between the voice lesson and the SPS context, there may be another gap between the choral rehearsal and the choristers' SPS. </w:t>
      </w:r>
    </w:p>
    <w:p w14:paraId="734814B7" w14:textId="2EC17C7B" w:rsidR="00F82751" w:rsidRPr="007C2212" w:rsidRDefault="002A6DDF" w:rsidP="007C2212">
      <w:pPr>
        <w:pStyle w:val="NormalWeb"/>
        <w:spacing w:line="360" w:lineRule="auto"/>
        <w:rPr>
          <w:rFonts w:ascii="Arial" w:hAnsi="Arial" w:cs="Arial"/>
          <w:sz w:val="23"/>
          <w:szCs w:val="23"/>
        </w:rPr>
      </w:pPr>
      <w:r w:rsidRPr="007C2212">
        <w:rPr>
          <w:rFonts w:ascii="Arial" w:hAnsi="Arial" w:cs="Arial"/>
          <w:sz w:val="23"/>
          <w:szCs w:val="23"/>
        </w:rPr>
        <w:t xml:space="preserve">Throughout this research journey, it became apparent that as a student and professional singer, I, and possibly many singers, learned to practice by imitating the voice lesson context due to a lack of formal practice instruction, as modeling or mimicking are biologically conserved processes </w:t>
      </w:r>
      <w:r w:rsidR="00F82751" w:rsidRPr="007C2212">
        <w:rPr>
          <w:rFonts w:ascii="Arial" w:hAnsi="Arial" w:cs="Arial"/>
          <w:sz w:val="23"/>
          <w:szCs w:val="23"/>
        </w:rPr>
        <w:t>(</w:t>
      </w:r>
      <w:proofErr w:type="spellStart"/>
      <w:r w:rsidR="00F82751" w:rsidRPr="007C2212">
        <w:rPr>
          <w:rFonts w:ascii="Arial" w:hAnsi="Arial" w:cs="Arial"/>
          <w:sz w:val="23"/>
          <w:szCs w:val="23"/>
        </w:rPr>
        <w:t>Poliva</w:t>
      </w:r>
      <w:proofErr w:type="spellEnd"/>
      <w:r w:rsidR="00F82751" w:rsidRPr="007C2212">
        <w:rPr>
          <w:rFonts w:ascii="Arial" w:hAnsi="Arial" w:cs="Arial"/>
          <w:sz w:val="23"/>
          <w:szCs w:val="23"/>
        </w:rPr>
        <w:t>, 2016; Baughman, 2017; Swanson, 2020; López-Hernández, 2023</w:t>
      </w:r>
      <w:r w:rsidR="00B24A21" w:rsidRPr="007C2212">
        <w:rPr>
          <w:rFonts w:ascii="Arial" w:hAnsi="Arial" w:cs="Arial"/>
          <w:sz w:val="23"/>
          <w:szCs w:val="23"/>
        </w:rPr>
        <w:t>b</w:t>
      </w:r>
      <w:r w:rsidR="00F82751" w:rsidRPr="007C2212">
        <w:rPr>
          <w:rFonts w:ascii="Arial" w:hAnsi="Arial" w:cs="Arial"/>
          <w:sz w:val="23"/>
          <w:szCs w:val="23"/>
        </w:rPr>
        <w:t xml:space="preserve">, Unpublished). Therefore, if this is the circumstance for the voice student, what does this imply for the choral singer? What is the relationship the choral singer has with solitary practice? If the voice student imitates the voice lesson context, does the choral singer imitates the rehearsal? </w:t>
      </w:r>
      <w:r w:rsidR="00DF05B7" w:rsidRPr="007C2212">
        <w:rPr>
          <w:rFonts w:ascii="Arial" w:hAnsi="Arial" w:cs="Arial"/>
          <w:sz w:val="23"/>
          <w:szCs w:val="23"/>
        </w:rPr>
        <w:t>This suggests that the likelihood of these knowledge deficits affecting a larger population than I had previously anticipated exists. This facilitated my understanding of how deficiencies in vocal practice instruction impact choral and solo singers, as well as all vocal learners in training.</w:t>
      </w:r>
    </w:p>
    <w:p w14:paraId="1C5FDC2C" w14:textId="336807CB" w:rsidR="00F82751" w:rsidRPr="007C2212" w:rsidRDefault="00F82751" w:rsidP="007C2212">
      <w:pPr>
        <w:spacing w:line="360" w:lineRule="auto"/>
        <w:rPr>
          <w:rFonts w:ascii="Arial" w:hAnsi="Arial" w:cs="Arial"/>
          <w:color w:val="000000"/>
          <w:sz w:val="23"/>
          <w:szCs w:val="23"/>
        </w:rPr>
      </w:pPr>
      <w:r w:rsidRPr="007C2212">
        <w:rPr>
          <w:rFonts w:ascii="Arial" w:hAnsi="Arial" w:cs="Arial"/>
          <w:b/>
          <w:bCs/>
          <w:i/>
          <w:iCs/>
          <w:color w:val="000000"/>
          <w:sz w:val="23"/>
          <w:szCs w:val="23"/>
        </w:rPr>
        <w:t>Active experimentation</w:t>
      </w:r>
      <w:r w:rsidRPr="007C2212">
        <w:rPr>
          <w:rFonts w:ascii="Arial" w:hAnsi="Arial" w:cs="Arial"/>
          <w:color w:val="000000"/>
          <w:sz w:val="23"/>
          <w:szCs w:val="23"/>
        </w:rPr>
        <w:t xml:space="preserve"> </w:t>
      </w:r>
    </w:p>
    <w:p w14:paraId="248E48EC" w14:textId="15BF8D21" w:rsidR="00F82751" w:rsidRPr="007C2212" w:rsidRDefault="00A5506A" w:rsidP="007C2212">
      <w:pPr>
        <w:pStyle w:val="NormalWeb"/>
        <w:spacing w:line="360" w:lineRule="auto"/>
        <w:rPr>
          <w:rFonts w:ascii="Arial" w:hAnsi="Arial" w:cs="Arial"/>
          <w:sz w:val="23"/>
          <w:szCs w:val="23"/>
        </w:rPr>
      </w:pPr>
      <w:r w:rsidRPr="007C2212">
        <w:rPr>
          <w:rFonts w:ascii="Arial" w:hAnsi="Arial" w:cs="Arial"/>
          <w:sz w:val="23"/>
          <w:szCs w:val="23"/>
        </w:rPr>
        <w:t>Today, I feel compelled to recognize my own reflection in my students, remembering my time as a voice student when I lacked the resources required for optimal vocal health and practice to meet the demanding vocal requirements of aspiring professionals. One of the most difficult challenges I faced during this investigation was acknowledging my expertise as a valid foundation for articulating the research topic. Despite working as a voice teacher and vocal coach for a choral ensemble for the past ten years and having extensive choral experience, I was unconsciously overlooking my expertise. I believe this</w:t>
      </w:r>
      <w:r w:rsidR="00951204" w:rsidRPr="007C2212">
        <w:rPr>
          <w:rFonts w:ascii="Arial" w:hAnsi="Arial" w:cs="Arial"/>
          <w:sz w:val="23"/>
          <w:szCs w:val="23"/>
        </w:rPr>
        <w:t xml:space="preserve"> is</w:t>
      </w:r>
      <w:r w:rsidRPr="007C2212">
        <w:rPr>
          <w:rFonts w:ascii="Arial" w:hAnsi="Arial" w:cs="Arial"/>
          <w:sz w:val="23"/>
          <w:szCs w:val="23"/>
        </w:rPr>
        <w:t xml:space="preserve"> </w:t>
      </w:r>
      <w:r w:rsidR="00951204" w:rsidRPr="007C2212">
        <w:rPr>
          <w:rFonts w:ascii="Arial" w:hAnsi="Arial" w:cs="Arial"/>
          <w:sz w:val="23"/>
          <w:szCs w:val="23"/>
        </w:rPr>
        <w:t>because</w:t>
      </w:r>
      <w:r w:rsidRPr="007C2212">
        <w:rPr>
          <w:rFonts w:ascii="Arial" w:hAnsi="Arial" w:cs="Arial"/>
          <w:sz w:val="23"/>
          <w:szCs w:val="23"/>
        </w:rPr>
        <w:t xml:space="preserve"> my formal education was primarily as a solo voice performer, not as a choral pedagogy major. Fortunately, participating in dialogical reflection with colleagues and friends provided me </w:t>
      </w:r>
      <w:r w:rsidRPr="007C2212">
        <w:rPr>
          <w:rFonts w:ascii="Arial" w:hAnsi="Arial" w:cs="Arial"/>
          <w:sz w:val="23"/>
          <w:szCs w:val="23"/>
        </w:rPr>
        <w:lastRenderedPageBreak/>
        <w:t xml:space="preserve">with the time and space to develop self-awareness and clarity when I felt “over-stretched” by the setting of my inquiry, and allowed me to accept the validity of my own expertise within my professional duties </w:t>
      </w:r>
      <w:sdt>
        <w:sdtPr>
          <w:rPr>
            <w:rFonts w:ascii="Arial" w:hAnsi="Arial" w:cs="Arial"/>
            <w:color w:val="000000"/>
            <w:sz w:val="23"/>
            <w:szCs w:val="23"/>
          </w:rPr>
          <w:tag w:val="MENDELEY_CITATION_v3_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"/>
          <w:id w:val="489304931"/>
          <w:placeholder>
            <w:docPart w:val="92906B106A49BC4B9C48752E3DFFC173"/>
          </w:placeholder>
        </w:sdtPr>
        <w:sdtContent>
          <w:r w:rsidR="000F06F3" w:rsidRPr="007C2212">
            <w:rPr>
              <w:rFonts w:ascii="Arial" w:hAnsi="Arial" w:cs="Arial"/>
              <w:color w:val="000000"/>
              <w:sz w:val="23"/>
              <w:szCs w:val="23"/>
            </w:rPr>
            <w:t>(Warwick, 2007; Finlay, 2008, p.10)</w:t>
          </w:r>
        </w:sdtContent>
      </w:sdt>
      <w:r w:rsidRPr="007C2212">
        <w:rPr>
          <w:rFonts w:ascii="Arial" w:hAnsi="Arial" w:cs="Arial"/>
          <w:sz w:val="23"/>
          <w:szCs w:val="23"/>
        </w:rPr>
        <w:t xml:space="preserve">. </w:t>
      </w:r>
      <w:r w:rsidR="00F82751" w:rsidRPr="007C2212">
        <w:rPr>
          <w:rFonts w:ascii="Arial" w:hAnsi="Arial" w:cs="Arial"/>
          <w:sz w:val="23"/>
          <w:szCs w:val="23"/>
        </w:rPr>
        <w:t xml:space="preserve">Through this dialogue, I was able to navigate the uncertainties of the research process and my area of interest, sorting out my thoughts and point of view so as not to take my training, experience, and expertise for granted, or </w:t>
      </w:r>
      <w:r w:rsidR="00941E69" w:rsidRPr="007C2212">
        <w:rPr>
          <w:rFonts w:ascii="Arial" w:hAnsi="Arial" w:cs="Arial"/>
          <w:sz w:val="23"/>
          <w:szCs w:val="23"/>
        </w:rPr>
        <w:t>“</w:t>
      </w:r>
      <w:r w:rsidR="00F82751" w:rsidRPr="007C2212">
        <w:rPr>
          <w:rFonts w:ascii="Arial" w:hAnsi="Arial" w:cs="Arial"/>
          <w:sz w:val="23"/>
          <w:szCs w:val="23"/>
        </w:rPr>
        <w:t>self-evident</w:t>
      </w:r>
      <w:r w:rsidR="00941E69" w:rsidRPr="007C2212">
        <w:rPr>
          <w:rFonts w:ascii="Arial" w:hAnsi="Arial" w:cs="Arial"/>
          <w:sz w:val="23"/>
          <w:szCs w:val="23"/>
        </w:rPr>
        <w:t>”</w:t>
      </w:r>
      <w:r w:rsidR="00F82751" w:rsidRPr="007C2212">
        <w:rPr>
          <w:rFonts w:ascii="Arial" w:hAnsi="Arial" w:cs="Arial"/>
          <w:sz w:val="23"/>
          <w:szCs w:val="23"/>
        </w:rPr>
        <w:t xml:space="preserve"> (Finlay, 2008, p. 10) in the creative process of developing professional artistry </w:t>
      </w:r>
      <w:sdt>
        <w:sdtPr>
          <w:rPr>
            <w:rFonts w:ascii="Arial" w:hAnsi="Arial" w:cs="Arial"/>
            <w:sz w:val="23"/>
            <w:szCs w:val="23"/>
          </w:rPr>
          <w:id w:val="-1630933109"/>
          <w:citation/>
        </w:sdtPr>
        <w:sdtContent>
          <w:r w:rsidR="00F82751" w:rsidRPr="007C2212">
            <w:rPr>
              <w:rFonts w:ascii="Arial" w:hAnsi="Arial" w:cs="Arial"/>
              <w:sz w:val="23"/>
              <w:szCs w:val="23"/>
            </w:rPr>
            <w:fldChar w:fldCharType="begin"/>
          </w:r>
          <w:r w:rsidR="00F82751" w:rsidRPr="007C2212">
            <w:rPr>
              <w:rFonts w:ascii="Arial" w:hAnsi="Arial" w:cs="Arial"/>
              <w:sz w:val="23"/>
              <w:szCs w:val="23"/>
            </w:rPr>
            <w:instrText xml:space="preserve"> CITATION Sch83 \l 1033 </w:instrText>
          </w:r>
          <w:r w:rsidR="00F82751" w:rsidRPr="007C2212">
            <w:rPr>
              <w:rFonts w:ascii="Arial" w:hAnsi="Arial" w:cs="Arial"/>
              <w:sz w:val="23"/>
              <w:szCs w:val="23"/>
            </w:rPr>
            <w:fldChar w:fldCharType="separate"/>
          </w:r>
          <w:r w:rsidR="00F82751" w:rsidRPr="007C2212">
            <w:rPr>
              <w:rFonts w:ascii="Arial" w:hAnsi="Arial" w:cs="Arial"/>
              <w:noProof/>
              <w:sz w:val="23"/>
              <w:szCs w:val="23"/>
            </w:rPr>
            <w:t>(Schön, 1983)</w:t>
          </w:r>
          <w:r w:rsidR="00F82751" w:rsidRPr="007C2212">
            <w:rPr>
              <w:rFonts w:ascii="Arial" w:hAnsi="Arial" w:cs="Arial"/>
              <w:sz w:val="23"/>
              <w:szCs w:val="23"/>
            </w:rPr>
            <w:fldChar w:fldCharType="end"/>
          </w:r>
        </w:sdtContent>
      </w:sdt>
      <w:r w:rsidR="00F82751" w:rsidRPr="007C2212">
        <w:rPr>
          <w:rFonts w:ascii="Arial" w:hAnsi="Arial" w:cs="Arial"/>
          <w:sz w:val="23"/>
          <w:szCs w:val="23"/>
        </w:rPr>
        <w:t xml:space="preserve">. </w:t>
      </w:r>
    </w:p>
    <w:p w14:paraId="66FF8026" w14:textId="2AD43148" w:rsidR="00F82751" w:rsidRPr="007C2212" w:rsidRDefault="00951204" w:rsidP="007C2212">
      <w:pPr>
        <w:spacing w:line="360" w:lineRule="auto"/>
        <w:rPr>
          <w:rFonts w:ascii="Arial" w:hAnsi="Arial" w:cs="Arial"/>
          <w:sz w:val="23"/>
          <w:szCs w:val="23"/>
        </w:rPr>
      </w:pPr>
      <w:r w:rsidRPr="007C2212">
        <w:rPr>
          <w:rFonts w:ascii="Arial" w:hAnsi="Arial" w:cs="Arial"/>
          <w:sz w:val="23"/>
          <w:szCs w:val="23"/>
        </w:rPr>
        <w:t xml:space="preserve">Although a necessary personal struggle, this learning process helped me explore and validate my process, appreciate the </w:t>
      </w:r>
      <w:r w:rsidR="000A04E8" w:rsidRPr="007C2212">
        <w:rPr>
          <w:rFonts w:ascii="Arial" w:hAnsi="Arial" w:cs="Arial"/>
          <w:sz w:val="23"/>
          <w:szCs w:val="23"/>
        </w:rPr>
        <w:t>training,</w:t>
      </w:r>
      <w:r w:rsidRPr="007C2212">
        <w:rPr>
          <w:rFonts w:ascii="Arial" w:hAnsi="Arial" w:cs="Arial"/>
          <w:sz w:val="23"/>
          <w:szCs w:val="23"/>
        </w:rPr>
        <w:t xml:space="preserve"> and experience I gained as a choral singer prior to transitioning to solo singing, and ultimately integrating both contexts into what I currently call my professional practice. </w:t>
      </w:r>
      <w:r w:rsidR="00F82751" w:rsidRPr="007C2212">
        <w:rPr>
          <w:rFonts w:ascii="Arial" w:hAnsi="Arial" w:cs="Arial"/>
          <w:sz w:val="23"/>
          <w:szCs w:val="23"/>
        </w:rPr>
        <w:t xml:space="preserve">As stated by Gates et al., (2013) “voice instructors are voice specialist” (p.74). </w:t>
      </w:r>
      <w:r w:rsidR="000A04E8" w:rsidRPr="007C2212">
        <w:rPr>
          <w:rFonts w:ascii="Arial" w:hAnsi="Arial" w:cs="Arial"/>
          <w:sz w:val="23"/>
          <w:szCs w:val="23"/>
        </w:rPr>
        <w:t>Although</w:t>
      </w:r>
      <w:r w:rsidR="00F82751" w:rsidRPr="007C2212">
        <w:rPr>
          <w:rFonts w:ascii="Arial" w:hAnsi="Arial" w:cs="Arial"/>
          <w:sz w:val="23"/>
          <w:szCs w:val="23"/>
        </w:rPr>
        <w:t xml:space="preserve">, my primary training may not be </w:t>
      </w:r>
      <w:r w:rsidR="000A04E8" w:rsidRPr="007C2212">
        <w:rPr>
          <w:rFonts w:ascii="Arial" w:hAnsi="Arial" w:cs="Arial"/>
          <w:sz w:val="23"/>
          <w:szCs w:val="23"/>
        </w:rPr>
        <w:t>choral pedagogy or voice science</w:t>
      </w:r>
      <w:r w:rsidR="00F82751" w:rsidRPr="007C2212">
        <w:rPr>
          <w:rFonts w:ascii="Arial" w:hAnsi="Arial" w:cs="Arial"/>
          <w:sz w:val="23"/>
          <w:szCs w:val="23"/>
        </w:rPr>
        <w:t>, being a professionally “established singer” and</w:t>
      </w:r>
      <w:r w:rsidR="000A04E8" w:rsidRPr="007C2212">
        <w:rPr>
          <w:rFonts w:ascii="Arial" w:hAnsi="Arial" w:cs="Arial"/>
          <w:sz w:val="23"/>
          <w:szCs w:val="23"/>
        </w:rPr>
        <w:t xml:space="preserve"> a</w:t>
      </w:r>
      <w:r w:rsidR="00F82751" w:rsidRPr="007C2212">
        <w:rPr>
          <w:rFonts w:ascii="Arial" w:hAnsi="Arial" w:cs="Arial"/>
          <w:sz w:val="23"/>
          <w:szCs w:val="23"/>
        </w:rPr>
        <w:t xml:space="preserve"> student-voice researcher, </w:t>
      </w:r>
      <w:r w:rsidR="000A04E8" w:rsidRPr="007C2212">
        <w:rPr>
          <w:rFonts w:ascii="Arial" w:hAnsi="Arial" w:cs="Arial"/>
          <w:sz w:val="23"/>
          <w:szCs w:val="23"/>
        </w:rPr>
        <w:t>grants</w:t>
      </w:r>
      <w:r w:rsidR="00F82751" w:rsidRPr="007C2212">
        <w:rPr>
          <w:rFonts w:ascii="Arial" w:hAnsi="Arial" w:cs="Arial"/>
          <w:sz w:val="23"/>
          <w:szCs w:val="23"/>
        </w:rPr>
        <w:t xml:space="preserve"> me the </w:t>
      </w:r>
      <w:r w:rsidR="000A04E8" w:rsidRPr="007C2212">
        <w:rPr>
          <w:rFonts w:ascii="Arial" w:hAnsi="Arial" w:cs="Arial"/>
          <w:sz w:val="23"/>
          <w:szCs w:val="23"/>
        </w:rPr>
        <w:t>clarity</w:t>
      </w:r>
      <w:r w:rsidR="00F82751" w:rsidRPr="007C2212">
        <w:rPr>
          <w:rFonts w:ascii="Arial" w:hAnsi="Arial" w:cs="Arial"/>
          <w:sz w:val="23"/>
          <w:szCs w:val="23"/>
        </w:rPr>
        <w:t xml:space="preserve"> to comprehend the performing vocal instrument “firsthand” which consequently allow</w:t>
      </w:r>
      <w:r w:rsidR="000A04E8" w:rsidRPr="007C2212">
        <w:rPr>
          <w:rFonts w:ascii="Arial" w:hAnsi="Arial" w:cs="Arial"/>
          <w:sz w:val="23"/>
          <w:szCs w:val="23"/>
        </w:rPr>
        <w:t>s</w:t>
      </w:r>
      <w:r w:rsidR="00F82751" w:rsidRPr="007C2212">
        <w:rPr>
          <w:rFonts w:ascii="Arial" w:hAnsi="Arial" w:cs="Arial"/>
          <w:sz w:val="23"/>
          <w:szCs w:val="23"/>
        </w:rPr>
        <w:t xml:space="preserve"> me to teach with “aesthetic empathy” toward</w:t>
      </w:r>
      <w:r w:rsidR="000A04E8" w:rsidRPr="007C2212">
        <w:rPr>
          <w:rFonts w:ascii="Arial" w:hAnsi="Arial" w:cs="Arial"/>
          <w:sz w:val="23"/>
          <w:szCs w:val="23"/>
        </w:rPr>
        <w:t xml:space="preserve">s </w:t>
      </w:r>
      <w:r w:rsidR="00F82751" w:rsidRPr="007C2212">
        <w:rPr>
          <w:rFonts w:ascii="Arial" w:hAnsi="Arial" w:cs="Arial"/>
          <w:sz w:val="23"/>
          <w:szCs w:val="23"/>
        </w:rPr>
        <w:t xml:space="preserve">my </w:t>
      </w:r>
      <w:r w:rsidR="000A04E8" w:rsidRPr="007C2212">
        <w:rPr>
          <w:rFonts w:ascii="Arial" w:hAnsi="Arial" w:cs="Arial"/>
          <w:sz w:val="23"/>
          <w:szCs w:val="23"/>
        </w:rPr>
        <w:t>students</w:t>
      </w:r>
      <w:r w:rsidR="00F82751" w:rsidRPr="007C2212">
        <w:rPr>
          <w:rFonts w:ascii="Arial" w:hAnsi="Arial" w:cs="Arial"/>
          <w:sz w:val="23"/>
          <w:szCs w:val="23"/>
        </w:rPr>
        <w:t xml:space="preserve"> </w:t>
      </w:r>
      <w:sdt>
        <w:sdtPr>
          <w:rPr>
            <w:rFonts w:ascii="Arial" w:hAnsi="Arial" w:cs="Arial"/>
            <w:sz w:val="23"/>
            <w:szCs w:val="23"/>
          </w:rPr>
          <w:id w:val="1146542432"/>
          <w:citation/>
        </w:sdtPr>
        <w:sdtContent>
          <w:r w:rsidR="00F82751" w:rsidRPr="007C2212">
            <w:rPr>
              <w:rFonts w:ascii="Arial" w:hAnsi="Arial" w:cs="Arial"/>
              <w:sz w:val="23"/>
              <w:szCs w:val="23"/>
            </w:rPr>
            <w:fldChar w:fldCharType="begin"/>
          </w:r>
          <w:r w:rsidR="00F82751" w:rsidRPr="007C2212">
            <w:rPr>
              <w:rFonts w:ascii="Arial" w:hAnsi="Arial" w:cs="Arial"/>
              <w:sz w:val="23"/>
              <w:szCs w:val="23"/>
            </w:rPr>
            <w:instrText xml:space="preserve">CITATION Gat13 \p 74 \l 1033 </w:instrText>
          </w:r>
          <w:r w:rsidR="00F82751" w:rsidRPr="007C2212">
            <w:rPr>
              <w:rFonts w:ascii="Arial" w:hAnsi="Arial" w:cs="Arial"/>
              <w:sz w:val="23"/>
              <w:szCs w:val="23"/>
            </w:rPr>
            <w:fldChar w:fldCharType="separate"/>
          </w:r>
          <w:r w:rsidR="00F82751" w:rsidRPr="007C2212">
            <w:rPr>
              <w:rFonts w:ascii="Arial" w:hAnsi="Arial" w:cs="Arial"/>
              <w:noProof/>
              <w:sz w:val="23"/>
              <w:szCs w:val="23"/>
            </w:rPr>
            <w:t>(Gates, et al., 2013, p. 74)</w:t>
          </w:r>
          <w:r w:rsidR="00F82751" w:rsidRPr="007C2212">
            <w:rPr>
              <w:rFonts w:ascii="Arial" w:hAnsi="Arial" w:cs="Arial"/>
              <w:sz w:val="23"/>
              <w:szCs w:val="23"/>
            </w:rPr>
            <w:fldChar w:fldCharType="end"/>
          </w:r>
        </w:sdtContent>
      </w:sdt>
      <w:r w:rsidR="00F82751" w:rsidRPr="007C2212">
        <w:rPr>
          <w:rFonts w:ascii="Arial" w:hAnsi="Arial" w:cs="Arial"/>
          <w:sz w:val="23"/>
          <w:szCs w:val="23"/>
        </w:rPr>
        <w:t>. This reflection served as the foundation for the structure of my literature review, which sought to identify methods by which my students could transition from solo to choral settings in a manner that is more conducive to their vocal health and continued vocal development.</w:t>
      </w:r>
    </w:p>
    <w:p w14:paraId="482E4530" w14:textId="77777777" w:rsidR="00F82751" w:rsidRPr="007C2212" w:rsidRDefault="00F82751" w:rsidP="007C2212">
      <w:pPr>
        <w:spacing w:line="360" w:lineRule="auto"/>
        <w:rPr>
          <w:rFonts w:ascii="Arial" w:hAnsi="Arial" w:cs="Arial"/>
          <w:sz w:val="23"/>
          <w:szCs w:val="23"/>
        </w:rPr>
      </w:pPr>
    </w:p>
    <w:p w14:paraId="7D4B8F69" w14:textId="77777777" w:rsidR="002030F3" w:rsidRPr="007C2212" w:rsidRDefault="002030F3" w:rsidP="007C2212">
      <w:pPr>
        <w:spacing w:line="360" w:lineRule="auto"/>
        <w:rPr>
          <w:rStyle w:val="apple-converted-space"/>
          <w:rFonts w:ascii="Arial" w:hAnsi="Arial" w:cs="Arial"/>
          <w:b/>
          <w:bCs/>
          <w:sz w:val="23"/>
          <w:szCs w:val="23"/>
        </w:rPr>
      </w:pPr>
    </w:p>
    <w:p w14:paraId="103C5365" w14:textId="77777777" w:rsidR="002030F3" w:rsidRPr="007C2212" w:rsidRDefault="002030F3" w:rsidP="007C2212">
      <w:pPr>
        <w:spacing w:line="360" w:lineRule="auto"/>
        <w:rPr>
          <w:rStyle w:val="apple-converted-space"/>
          <w:rFonts w:ascii="Arial" w:hAnsi="Arial" w:cs="Arial"/>
          <w:b/>
          <w:bCs/>
          <w:sz w:val="23"/>
          <w:szCs w:val="23"/>
        </w:rPr>
      </w:pPr>
    </w:p>
    <w:p w14:paraId="4DB1B41C" w14:textId="77777777" w:rsidR="002030F3" w:rsidRPr="007C2212" w:rsidRDefault="002030F3" w:rsidP="007C2212">
      <w:pPr>
        <w:spacing w:line="360" w:lineRule="auto"/>
        <w:rPr>
          <w:rStyle w:val="apple-converted-space"/>
          <w:rFonts w:ascii="Arial" w:hAnsi="Arial" w:cs="Arial"/>
          <w:b/>
          <w:bCs/>
          <w:sz w:val="23"/>
          <w:szCs w:val="23"/>
        </w:rPr>
      </w:pPr>
    </w:p>
    <w:p w14:paraId="75E13B3A" w14:textId="77777777" w:rsidR="002030F3" w:rsidRPr="007C2212" w:rsidRDefault="002030F3" w:rsidP="007C2212">
      <w:pPr>
        <w:spacing w:line="360" w:lineRule="auto"/>
        <w:rPr>
          <w:rStyle w:val="apple-converted-space"/>
          <w:rFonts w:ascii="Arial" w:hAnsi="Arial" w:cs="Arial"/>
          <w:b/>
          <w:bCs/>
          <w:sz w:val="23"/>
          <w:szCs w:val="23"/>
        </w:rPr>
      </w:pPr>
    </w:p>
    <w:p w14:paraId="01F61999" w14:textId="77777777" w:rsidR="002030F3" w:rsidRPr="007C2212" w:rsidRDefault="002030F3" w:rsidP="007C2212">
      <w:pPr>
        <w:spacing w:line="360" w:lineRule="auto"/>
        <w:rPr>
          <w:rStyle w:val="apple-converted-space"/>
          <w:rFonts w:ascii="Arial" w:hAnsi="Arial" w:cs="Arial"/>
          <w:b/>
          <w:bCs/>
          <w:sz w:val="23"/>
          <w:szCs w:val="23"/>
        </w:rPr>
      </w:pPr>
    </w:p>
    <w:p w14:paraId="24E8345B" w14:textId="77777777" w:rsidR="002030F3" w:rsidRPr="007C2212" w:rsidRDefault="002030F3" w:rsidP="007C2212">
      <w:pPr>
        <w:spacing w:line="360" w:lineRule="auto"/>
        <w:rPr>
          <w:rStyle w:val="apple-converted-space"/>
          <w:rFonts w:ascii="Arial" w:hAnsi="Arial" w:cs="Arial"/>
          <w:b/>
          <w:bCs/>
          <w:sz w:val="23"/>
          <w:szCs w:val="23"/>
        </w:rPr>
      </w:pPr>
    </w:p>
    <w:p w14:paraId="1330D42A" w14:textId="77777777" w:rsidR="002030F3" w:rsidRPr="007C2212" w:rsidRDefault="002030F3" w:rsidP="007C2212">
      <w:pPr>
        <w:spacing w:line="360" w:lineRule="auto"/>
        <w:rPr>
          <w:rStyle w:val="apple-converted-space"/>
          <w:rFonts w:ascii="Arial" w:hAnsi="Arial" w:cs="Arial"/>
          <w:b/>
          <w:bCs/>
          <w:sz w:val="23"/>
          <w:szCs w:val="23"/>
        </w:rPr>
      </w:pPr>
    </w:p>
    <w:p w14:paraId="6D0D6A95" w14:textId="77777777" w:rsidR="002963BF" w:rsidRPr="007C2212" w:rsidRDefault="002963BF" w:rsidP="007C2212">
      <w:pPr>
        <w:spacing w:line="360" w:lineRule="auto"/>
        <w:rPr>
          <w:rStyle w:val="apple-converted-space"/>
          <w:rFonts w:ascii="Arial" w:hAnsi="Arial" w:cs="Arial"/>
          <w:b/>
          <w:bCs/>
          <w:sz w:val="23"/>
          <w:szCs w:val="23"/>
        </w:rPr>
      </w:pPr>
    </w:p>
    <w:p w14:paraId="06733A8F" w14:textId="77777777" w:rsidR="0042189C" w:rsidRPr="007C2212" w:rsidRDefault="0042189C" w:rsidP="007C2212">
      <w:pPr>
        <w:spacing w:line="360" w:lineRule="auto"/>
        <w:rPr>
          <w:rStyle w:val="apple-converted-space"/>
          <w:rFonts w:ascii="Arial" w:hAnsi="Arial" w:cs="Arial"/>
          <w:b/>
          <w:bCs/>
          <w:sz w:val="23"/>
          <w:szCs w:val="23"/>
        </w:rPr>
      </w:pPr>
    </w:p>
    <w:p w14:paraId="70F59FC8" w14:textId="77777777" w:rsidR="0042189C" w:rsidRPr="007C2212" w:rsidRDefault="0042189C" w:rsidP="007C2212">
      <w:pPr>
        <w:spacing w:line="360" w:lineRule="auto"/>
        <w:rPr>
          <w:rStyle w:val="apple-converted-space"/>
          <w:rFonts w:ascii="Arial" w:hAnsi="Arial" w:cs="Arial"/>
          <w:b/>
          <w:bCs/>
          <w:sz w:val="23"/>
          <w:szCs w:val="23"/>
        </w:rPr>
      </w:pPr>
    </w:p>
    <w:p w14:paraId="02977B85" w14:textId="77777777" w:rsidR="0042189C" w:rsidRPr="007C2212" w:rsidRDefault="0042189C" w:rsidP="007C2212">
      <w:pPr>
        <w:spacing w:line="360" w:lineRule="auto"/>
        <w:rPr>
          <w:rStyle w:val="apple-converted-space"/>
          <w:rFonts w:ascii="Arial" w:hAnsi="Arial" w:cs="Arial"/>
          <w:b/>
          <w:bCs/>
          <w:sz w:val="23"/>
          <w:szCs w:val="23"/>
        </w:rPr>
      </w:pPr>
    </w:p>
    <w:p w14:paraId="1810F2C1" w14:textId="77777777" w:rsidR="00954967" w:rsidRDefault="00954967" w:rsidP="007C2212">
      <w:pPr>
        <w:spacing w:line="360" w:lineRule="auto"/>
        <w:rPr>
          <w:rStyle w:val="apple-converted-space"/>
          <w:rFonts w:ascii="Arial" w:hAnsi="Arial" w:cs="Arial"/>
          <w:b/>
          <w:bCs/>
          <w:sz w:val="23"/>
          <w:szCs w:val="23"/>
        </w:rPr>
      </w:pPr>
    </w:p>
    <w:p w14:paraId="758D3588" w14:textId="6FBF46ED" w:rsidR="00084178" w:rsidRPr="007C2212" w:rsidRDefault="0030588E" w:rsidP="007C2212">
      <w:pPr>
        <w:spacing w:line="360" w:lineRule="auto"/>
        <w:rPr>
          <w:rStyle w:val="apple-converted-space"/>
          <w:rFonts w:ascii="Arial" w:hAnsi="Arial" w:cs="Arial"/>
          <w:b/>
          <w:bCs/>
          <w:sz w:val="23"/>
          <w:szCs w:val="23"/>
        </w:rPr>
      </w:pPr>
      <w:r w:rsidRPr="007C2212">
        <w:rPr>
          <w:rStyle w:val="apple-converted-space"/>
          <w:rFonts w:ascii="Arial" w:hAnsi="Arial" w:cs="Arial"/>
          <w:b/>
          <w:bCs/>
          <w:sz w:val="23"/>
          <w:szCs w:val="23"/>
        </w:rPr>
        <w:lastRenderedPageBreak/>
        <w:t xml:space="preserve">Part II: </w:t>
      </w:r>
      <w:r w:rsidR="00283219" w:rsidRPr="007C2212">
        <w:rPr>
          <w:rStyle w:val="apple-converted-space"/>
          <w:rFonts w:ascii="Arial" w:hAnsi="Arial" w:cs="Arial"/>
          <w:b/>
          <w:bCs/>
          <w:sz w:val="23"/>
          <w:szCs w:val="23"/>
        </w:rPr>
        <w:t>The Assignment</w:t>
      </w:r>
    </w:p>
    <w:p w14:paraId="5B564374" w14:textId="77777777" w:rsidR="00283219" w:rsidRPr="007C2212" w:rsidRDefault="00283219" w:rsidP="007C2212">
      <w:pPr>
        <w:spacing w:line="360" w:lineRule="auto"/>
        <w:rPr>
          <w:rFonts w:ascii="Arial" w:hAnsi="Arial" w:cs="Arial"/>
          <w:b/>
          <w:bCs/>
          <w:sz w:val="23"/>
          <w:szCs w:val="23"/>
        </w:rPr>
      </w:pPr>
    </w:p>
    <w:p w14:paraId="1766B1EE" w14:textId="77777777" w:rsidR="00283219" w:rsidRPr="007C2212" w:rsidRDefault="00283219" w:rsidP="007C2212">
      <w:pPr>
        <w:spacing w:line="360" w:lineRule="auto"/>
        <w:rPr>
          <w:rFonts w:ascii="Arial" w:hAnsi="Arial" w:cs="Arial"/>
          <w:b/>
          <w:bCs/>
          <w:sz w:val="23"/>
          <w:szCs w:val="23"/>
        </w:rPr>
      </w:pPr>
      <w:r w:rsidRPr="007C2212">
        <w:rPr>
          <w:rFonts w:ascii="Arial" w:hAnsi="Arial" w:cs="Arial"/>
          <w:b/>
          <w:bCs/>
          <w:sz w:val="23"/>
          <w:szCs w:val="23"/>
        </w:rPr>
        <w:t>Literature Review</w:t>
      </w:r>
    </w:p>
    <w:p w14:paraId="2900963F" w14:textId="2A125683" w:rsidR="00283219" w:rsidRPr="007C2212" w:rsidRDefault="004C273A" w:rsidP="007C2212">
      <w:pPr>
        <w:pStyle w:val="NormalWeb"/>
        <w:spacing w:line="360" w:lineRule="auto"/>
        <w:rPr>
          <w:rFonts w:ascii="Arial" w:hAnsi="Arial" w:cs="Arial"/>
          <w:b/>
          <w:bCs/>
          <w:sz w:val="23"/>
          <w:szCs w:val="23"/>
        </w:rPr>
      </w:pPr>
      <w:r w:rsidRPr="007C2212">
        <w:rPr>
          <w:rFonts w:ascii="Arial" w:hAnsi="Arial" w:cs="Arial"/>
          <w:sz w:val="23"/>
          <w:szCs w:val="23"/>
        </w:rPr>
        <w:t>As a voice instructor, the researcher aims to advance students</w:t>
      </w:r>
      <w:r w:rsidR="00C36416" w:rsidRPr="007C2212">
        <w:rPr>
          <w:rFonts w:ascii="Arial" w:hAnsi="Arial" w:cs="Arial"/>
          <w:sz w:val="23"/>
          <w:szCs w:val="23"/>
        </w:rPr>
        <w:t>’</w:t>
      </w:r>
      <w:r w:rsidRPr="007C2212">
        <w:rPr>
          <w:rFonts w:ascii="Arial" w:hAnsi="Arial" w:cs="Arial"/>
          <w:sz w:val="23"/>
          <w:szCs w:val="23"/>
        </w:rPr>
        <w:t xml:space="preserve"> vocal skills by helping them navigate the challenges of studying voice while belonging to multiple choral ensembles. Voice students may find it difficult to balance vocal function, vocal health, and performance because they must adjust to the various vocal demands and styles needed for solo and ensemble singing (Miller, 1995a; </w:t>
      </w:r>
      <w:proofErr w:type="spellStart"/>
      <w:r w:rsidRPr="007C2212">
        <w:rPr>
          <w:rFonts w:ascii="Arial" w:hAnsi="Arial" w:cs="Arial"/>
          <w:sz w:val="23"/>
          <w:szCs w:val="23"/>
        </w:rPr>
        <w:t>Kirsh</w:t>
      </w:r>
      <w:proofErr w:type="spellEnd"/>
      <w:r w:rsidRPr="007C2212">
        <w:rPr>
          <w:rFonts w:ascii="Arial" w:hAnsi="Arial" w:cs="Arial"/>
          <w:sz w:val="23"/>
          <w:szCs w:val="23"/>
        </w:rPr>
        <w:t xml:space="preserve"> et al., 2013a). Their weekly singing schedules become hectic due to their vocal obligations as voice majors, many of whom sing for more than ten hours a week. Consistently prioritizing vocal health management, rest, hydration, and SPS efficiency has been the prevailing approach in practice to mitigate vocal fatigue and foster vocal resilience (Brewer &amp; Garnett, 2012; </w:t>
      </w:r>
      <w:proofErr w:type="spellStart"/>
      <w:r w:rsidRPr="007C2212">
        <w:rPr>
          <w:rFonts w:ascii="Arial" w:hAnsi="Arial" w:cs="Arial"/>
          <w:sz w:val="23"/>
          <w:szCs w:val="23"/>
        </w:rPr>
        <w:t>Rainero</w:t>
      </w:r>
      <w:proofErr w:type="spellEnd"/>
      <w:r w:rsidRPr="007C2212">
        <w:rPr>
          <w:rFonts w:ascii="Arial" w:hAnsi="Arial" w:cs="Arial"/>
          <w:sz w:val="23"/>
          <w:szCs w:val="23"/>
        </w:rPr>
        <w:t>, 2012; Gates et al., 2013). The researcher and the research, as well as the student and the teacher, establish a “continuum and closeness” (Fleming, 2018, p. 311) based on the insider positionality of the voice teacher and choir vocal coach, which also serves as a foundation for recognizing the connection to the demographic needs under advocacy. Additionally, the researcher's previous experience as a voice student with multiple vocal obligations and a lack of instruction in vocal health further contributes to this connection (Fleming, 2018).</w:t>
      </w:r>
      <w:r w:rsidR="009E0C7F" w:rsidRPr="007C2212">
        <w:rPr>
          <w:rFonts w:ascii="Arial" w:hAnsi="Arial" w:cs="Arial"/>
          <w:sz w:val="23"/>
          <w:szCs w:val="23"/>
        </w:rPr>
        <w:t>This</w:t>
      </w:r>
      <w:r w:rsidR="00283219" w:rsidRPr="007C2212">
        <w:rPr>
          <w:rFonts w:ascii="Arial" w:hAnsi="Arial" w:cs="Arial"/>
          <w:sz w:val="23"/>
          <w:szCs w:val="23"/>
        </w:rPr>
        <w:t xml:space="preserve"> literature review will provide a foundation for encouraging </w:t>
      </w:r>
      <w:r w:rsidR="000476B6" w:rsidRPr="007C2212">
        <w:rPr>
          <w:rFonts w:ascii="Arial" w:hAnsi="Arial" w:cs="Arial"/>
          <w:sz w:val="23"/>
          <w:szCs w:val="23"/>
        </w:rPr>
        <w:t xml:space="preserve">voice </w:t>
      </w:r>
      <w:r w:rsidR="00283219" w:rsidRPr="007C2212">
        <w:rPr>
          <w:rFonts w:ascii="Arial" w:hAnsi="Arial" w:cs="Arial"/>
          <w:sz w:val="23"/>
          <w:szCs w:val="23"/>
        </w:rPr>
        <w:t xml:space="preserve">students to regard their voices as “walking instruments” </w:t>
      </w:r>
      <w:sdt>
        <w:sdtPr>
          <w:rPr>
            <w:rFonts w:ascii="Arial" w:hAnsi="Arial" w:cs="Arial"/>
            <w:sz w:val="23"/>
            <w:szCs w:val="23"/>
          </w:rPr>
          <w:id w:val="-1602018045"/>
          <w:citation/>
        </w:sdtPr>
        <w:sdtContent>
          <w:r w:rsidR="00283219" w:rsidRPr="007C2212">
            <w:rPr>
              <w:rFonts w:ascii="Arial" w:hAnsi="Arial" w:cs="Arial"/>
              <w:sz w:val="23"/>
              <w:szCs w:val="23"/>
            </w:rPr>
            <w:fldChar w:fldCharType="begin"/>
          </w:r>
          <w:r w:rsidR="00283219" w:rsidRPr="007C2212">
            <w:rPr>
              <w:rFonts w:ascii="Arial" w:hAnsi="Arial" w:cs="Arial"/>
              <w:sz w:val="23"/>
              <w:szCs w:val="23"/>
            </w:rPr>
            <w:instrText xml:space="preserve">CITATION Cha23 \p 4 \l 1033 </w:instrText>
          </w:r>
          <w:r w:rsidR="00283219" w:rsidRPr="007C2212">
            <w:rPr>
              <w:rFonts w:ascii="Arial" w:hAnsi="Arial" w:cs="Arial"/>
              <w:sz w:val="23"/>
              <w:szCs w:val="23"/>
            </w:rPr>
            <w:fldChar w:fldCharType="separate"/>
          </w:r>
          <w:r w:rsidR="00283219" w:rsidRPr="007C2212">
            <w:rPr>
              <w:rFonts w:ascii="Arial" w:hAnsi="Arial" w:cs="Arial"/>
              <w:noProof/>
              <w:sz w:val="23"/>
              <w:szCs w:val="23"/>
            </w:rPr>
            <w:t>(Chapman &amp; Morris, 2023, p. 4)</w:t>
          </w:r>
          <w:r w:rsidR="00283219" w:rsidRPr="007C2212">
            <w:rPr>
              <w:rFonts w:ascii="Arial" w:hAnsi="Arial" w:cs="Arial"/>
              <w:sz w:val="23"/>
              <w:szCs w:val="23"/>
            </w:rPr>
            <w:fldChar w:fldCharType="end"/>
          </w:r>
        </w:sdtContent>
      </w:sdt>
      <w:r w:rsidR="00283219" w:rsidRPr="007C2212">
        <w:rPr>
          <w:rFonts w:ascii="Arial" w:hAnsi="Arial" w:cs="Arial"/>
          <w:sz w:val="23"/>
          <w:szCs w:val="23"/>
        </w:rPr>
        <w:t xml:space="preserve"> thereby equipping them with the skills required to improve their vocal capabilities and surmount forthcoming </w:t>
      </w:r>
      <w:r w:rsidR="006640A3" w:rsidRPr="007C2212">
        <w:rPr>
          <w:rFonts w:ascii="Arial" w:hAnsi="Arial" w:cs="Arial"/>
          <w:sz w:val="23"/>
          <w:szCs w:val="23"/>
        </w:rPr>
        <w:t>challenges</w:t>
      </w:r>
      <w:r w:rsidR="00283219" w:rsidRPr="007C2212">
        <w:rPr>
          <w:rFonts w:ascii="Arial" w:hAnsi="Arial" w:cs="Arial"/>
          <w:sz w:val="23"/>
          <w:szCs w:val="23"/>
        </w:rPr>
        <w:t xml:space="preserve"> in their singing pursuits. Specifically, it will assist in identifying strategies that would facilitate a more harmonious transition for</w:t>
      </w:r>
      <w:r w:rsidR="00CB2004" w:rsidRPr="007C2212">
        <w:rPr>
          <w:rFonts w:ascii="Arial" w:hAnsi="Arial" w:cs="Arial"/>
          <w:sz w:val="23"/>
          <w:szCs w:val="23"/>
        </w:rPr>
        <w:t xml:space="preserve"> </w:t>
      </w:r>
      <w:r w:rsidR="00283219" w:rsidRPr="007C2212">
        <w:rPr>
          <w:rFonts w:ascii="Arial" w:hAnsi="Arial" w:cs="Arial"/>
          <w:sz w:val="23"/>
          <w:szCs w:val="23"/>
        </w:rPr>
        <w:t>students from solo to choral settings, thereby ensuring their continued vocal well-being and success.</w:t>
      </w:r>
      <w:r w:rsidR="009E0C7F" w:rsidRPr="007C2212">
        <w:rPr>
          <w:rFonts w:ascii="Arial" w:hAnsi="Arial" w:cs="Arial"/>
          <w:sz w:val="23"/>
          <w:szCs w:val="23"/>
        </w:rPr>
        <w:t xml:space="preserve"> </w:t>
      </w:r>
      <w:r w:rsidR="006640A3" w:rsidRPr="007C2212">
        <w:rPr>
          <w:rFonts w:ascii="Arial" w:hAnsi="Arial" w:cs="Arial"/>
          <w:sz w:val="23"/>
          <w:szCs w:val="23"/>
        </w:rPr>
        <w:t>This</w:t>
      </w:r>
      <w:r w:rsidR="002E288C" w:rsidRPr="007C2212">
        <w:rPr>
          <w:rFonts w:ascii="Arial" w:hAnsi="Arial" w:cs="Arial"/>
          <w:sz w:val="23"/>
          <w:szCs w:val="23"/>
        </w:rPr>
        <w:t xml:space="preserve"> literature review will begin by discussing the duality of the </w:t>
      </w:r>
      <w:r w:rsidR="002E288C" w:rsidRPr="007C2212">
        <w:rPr>
          <w:rFonts w:ascii="Arial" w:hAnsi="Arial" w:cs="Arial"/>
          <w:i/>
          <w:iCs/>
          <w:sz w:val="23"/>
          <w:szCs w:val="23"/>
        </w:rPr>
        <w:t>voice student-choral singer</w:t>
      </w:r>
      <w:r w:rsidR="00CB2004" w:rsidRPr="007C2212">
        <w:rPr>
          <w:rFonts w:ascii="Arial" w:hAnsi="Arial" w:cs="Arial"/>
          <w:sz w:val="23"/>
          <w:szCs w:val="23"/>
        </w:rPr>
        <w:t>, followed by</w:t>
      </w:r>
      <w:r w:rsidR="002E288C" w:rsidRPr="007C2212">
        <w:rPr>
          <w:rFonts w:ascii="Arial" w:hAnsi="Arial" w:cs="Arial"/>
          <w:sz w:val="23"/>
          <w:szCs w:val="23"/>
        </w:rPr>
        <w:t xml:space="preserve"> the </w:t>
      </w:r>
      <w:r w:rsidR="00CB2004" w:rsidRPr="007C2212">
        <w:rPr>
          <w:rFonts w:ascii="Arial" w:hAnsi="Arial" w:cs="Arial"/>
          <w:sz w:val="23"/>
          <w:szCs w:val="23"/>
        </w:rPr>
        <w:t>benefits</w:t>
      </w:r>
      <w:r w:rsidR="002E288C" w:rsidRPr="007C2212">
        <w:rPr>
          <w:rFonts w:ascii="Arial" w:hAnsi="Arial" w:cs="Arial"/>
          <w:sz w:val="23"/>
          <w:szCs w:val="23"/>
        </w:rPr>
        <w:t xml:space="preserve"> of </w:t>
      </w:r>
      <w:r w:rsidR="00446826" w:rsidRPr="007C2212">
        <w:rPr>
          <w:rFonts w:ascii="Arial" w:hAnsi="Arial" w:cs="Arial"/>
          <w:sz w:val="23"/>
          <w:szCs w:val="23"/>
        </w:rPr>
        <w:t>the choral experience</w:t>
      </w:r>
      <w:r w:rsidR="002E288C" w:rsidRPr="007C2212">
        <w:rPr>
          <w:rFonts w:ascii="Arial" w:hAnsi="Arial" w:cs="Arial"/>
          <w:sz w:val="23"/>
          <w:szCs w:val="23"/>
        </w:rPr>
        <w:t xml:space="preserve">. Secondly, it will explore the characteristics of solo and choral singing, highlighting the similarities and distinctions between the two contexts. </w:t>
      </w:r>
      <w:r w:rsidR="00363A86" w:rsidRPr="007C2212">
        <w:rPr>
          <w:rFonts w:ascii="Arial" w:hAnsi="Arial" w:cs="Arial"/>
          <w:sz w:val="23"/>
          <w:szCs w:val="23"/>
        </w:rPr>
        <w:t xml:space="preserve">Finally, keeping in mind how Halstead (2019) identifies practice, rest, and proper hydration as the key elements of vocal health, it will address vocal health, vocal practice, and potential strategies relevant to </w:t>
      </w:r>
      <w:r w:rsidR="00363A86" w:rsidRPr="007C2212">
        <w:rPr>
          <w:rFonts w:ascii="Arial" w:hAnsi="Arial" w:cs="Arial"/>
          <w:i/>
          <w:iCs/>
          <w:sz w:val="23"/>
          <w:szCs w:val="23"/>
        </w:rPr>
        <w:t>voice student-choral singers</w:t>
      </w:r>
      <w:r w:rsidR="00363A86" w:rsidRPr="007C2212">
        <w:rPr>
          <w:rFonts w:ascii="Arial" w:hAnsi="Arial" w:cs="Arial"/>
          <w:sz w:val="23"/>
          <w:szCs w:val="23"/>
        </w:rPr>
        <w:t>. </w:t>
      </w:r>
    </w:p>
    <w:p w14:paraId="62A4602D" w14:textId="77777777" w:rsidR="003C5497" w:rsidRPr="007C2212" w:rsidRDefault="003C5497"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p>
    <w:p w14:paraId="1690BE04" w14:textId="55D83635" w:rsidR="00283219" w:rsidRPr="007C2212" w:rsidRDefault="00283219"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eastAsia="Times New Roman" w:hAnsi="Arial" w:cs="Arial"/>
          <w:b/>
          <w:bCs/>
          <w:kern w:val="0"/>
          <w:sz w:val="23"/>
          <w:szCs w:val="23"/>
          <w14:ligatures w14:val="none"/>
        </w:rPr>
        <w:lastRenderedPageBreak/>
        <w:t xml:space="preserve">The Duality: </w:t>
      </w:r>
      <w:r w:rsidRPr="007C2212">
        <w:rPr>
          <w:rFonts w:ascii="Arial" w:eastAsia="Times New Roman" w:hAnsi="Arial" w:cs="Arial"/>
          <w:b/>
          <w:bCs/>
          <w:i/>
          <w:iCs/>
          <w:kern w:val="0"/>
          <w:sz w:val="23"/>
          <w:szCs w:val="23"/>
          <w14:ligatures w14:val="none"/>
        </w:rPr>
        <w:t>Voice Student</w:t>
      </w:r>
      <w:r w:rsidR="008B793A" w:rsidRPr="007C2212">
        <w:rPr>
          <w:rFonts w:ascii="Arial" w:eastAsia="Times New Roman" w:hAnsi="Arial" w:cs="Arial"/>
          <w:b/>
          <w:bCs/>
          <w:i/>
          <w:iCs/>
          <w:kern w:val="0"/>
          <w:sz w:val="23"/>
          <w:szCs w:val="23"/>
          <w14:ligatures w14:val="none"/>
        </w:rPr>
        <w:t>-</w:t>
      </w:r>
      <w:r w:rsidRPr="007C2212">
        <w:rPr>
          <w:rFonts w:ascii="Arial" w:eastAsia="Times New Roman" w:hAnsi="Arial" w:cs="Arial"/>
          <w:b/>
          <w:bCs/>
          <w:i/>
          <w:iCs/>
          <w:kern w:val="0"/>
          <w:sz w:val="23"/>
          <w:szCs w:val="23"/>
          <w14:ligatures w14:val="none"/>
        </w:rPr>
        <w:t>Choral Singer</w:t>
      </w:r>
    </w:p>
    <w:p w14:paraId="17359943" w14:textId="445B34BA" w:rsidR="008D1683" w:rsidRPr="007C2212" w:rsidRDefault="00283219" w:rsidP="007C2212">
      <w:pPr>
        <w:spacing w:before="100" w:beforeAutospacing="1" w:after="100" w:afterAutospacing="1" w:line="360" w:lineRule="auto"/>
        <w:outlineLvl w:val="1"/>
        <w:rPr>
          <w:rFonts w:ascii="Arial" w:hAnsi="Arial" w:cs="Arial"/>
          <w:sz w:val="23"/>
          <w:szCs w:val="23"/>
        </w:rPr>
      </w:pPr>
      <w:r w:rsidRPr="007C2212">
        <w:rPr>
          <w:rFonts w:ascii="Arial" w:hAnsi="Arial" w:cs="Arial"/>
          <w:sz w:val="23"/>
          <w:szCs w:val="23"/>
        </w:rPr>
        <w:t xml:space="preserve">Most aspiring classical music singers will join different choral ensembles as part of their academic obligations. Furthermore, many may participate in opera choruses, take on church positions for financial assistance, or become paid members of a professional choir </w:t>
      </w:r>
      <w:sdt>
        <w:sdtPr>
          <w:rPr>
            <w:rFonts w:ascii="Arial" w:hAnsi="Arial" w:cs="Arial"/>
            <w:color w:val="000000"/>
            <w:sz w:val="23"/>
            <w:szCs w:val="23"/>
          </w:rPr>
          <w:tag w:val="MENDELEY_CITATION_v3_eyJjaXRhdGlvbklEIjoiTUVOREVMRVlfQ0lUQVRJT05fYTZmNmEzYzUtYTQzOC00NDI4LTg4M2YtMmY3YzAwZTVlMDk3IiwicHJvcGVydGllcyI6eyJub3RlSW5kZXgiOjB9LCJpc0VkaXRlZCI6ZmFsc2UsIm1hbnVhbE92ZXJyaWRlIjp7ImlzTWFudWFsbHlPdmVycmlkZGVuIjpmYWxzZSwiY2l0ZXByb2NUZXh0IjoiKE1jQ295LCAyMDExKSIsIm1hbnVhbE92ZXJyaWRlVGV4dCI6IiJ9LCJjaXRhdGlvbkl0ZW1zIjpb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
          <w:id w:val="-517384371"/>
          <w:placeholder>
            <w:docPart w:val="1F6AF48ADCD87D4F84AC63116307A0DC"/>
          </w:placeholder>
        </w:sdtPr>
        <w:sdtContent>
          <w:r w:rsidR="000F06F3" w:rsidRPr="007C2212">
            <w:rPr>
              <w:rFonts w:ascii="Arial" w:hAnsi="Arial" w:cs="Arial"/>
              <w:color w:val="000000"/>
              <w:sz w:val="23"/>
              <w:szCs w:val="23"/>
            </w:rPr>
            <w:t>(McCoy, 2011)</w:t>
          </w:r>
        </w:sdtContent>
      </w:sdt>
      <w:r w:rsidRPr="007C2212">
        <w:rPr>
          <w:rFonts w:ascii="Arial" w:hAnsi="Arial" w:cs="Arial"/>
          <w:color w:val="000000"/>
          <w:sz w:val="23"/>
          <w:szCs w:val="23"/>
        </w:rPr>
        <w:t xml:space="preserve">. </w:t>
      </w:r>
      <w:r w:rsidRPr="007C2212">
        <w:rPr>
          <w:rFonts w:ascii="Arial" w:hAnsi="Arial" w:cs="Arial"/>
          <w:sz w:val="23"/>
          <w:szCs w:val="23"/>
        </w:rPr>
        <w:t xml:space="preserve">A challenge faced by voice students in maintaining vocal consistency is the potential discrepancy between the vocal techniques and stylistic demands of solo singing compared to choral singing </w:t>
      </w:r>
      <w:sdt>
        <w:sdtPr>
          <w:rPr>
            <w:rFonts w:ascii="Arial" w:hAnsi="Arial" w:cs="Arial"/>
            <w:color w:val="000000"/>
            <w:sz w:val="23"/>
            <w:szCs w:val="23"/>
          </w:rPr>
          <w:tag w:val="MENDELEY_CITATION_v3_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"/>
          <w:id w:val="-1504886417"/>
          <w:placeholder>
            <w:docPart w:val="B1A5E75872B6B34B847281588F4C689B"/>
          </w:placeholder>
        </w:sdtPr>
        <w:sdtContent>
          <w:r w:rsidR="000F06F3" w:rsidRPr="007C2212">
            <w:rPr>
              <w:rFonts w:ascii="Arial" w:hAnsi="Arial" w:cs="Arial"/>
              <w:color w:val="000000"/>
              <w:sz w:val="23"/>
              <w:szCs w:val="23"/>
            </w:rPr>
            <w:t xml:space="preserve">(Miller, 1995a; </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w:t>
          </w:r>
        </w:sdtContent>
      </w:sdt>
      <w:r w:rsidRPr="007C2212">
        <w:rPr>
          <w:rFonts w:ascii="Arial" w:hAnsi="Arial" w:cs="Arial"/>
          <w:color w:val="000000"/>
          <w:sz w:val="23"/>
          <w:szCs w:val="23"/>
        </w:rPr>
        <w:t xml:space="preserve">. </w:t>
      </w:r>
      <w:r w:rsidRPr="007C2212">
        <w:rPr>
          <w:rFonts w:ascii="Arial" w:hAnsi="Arial" w:cs="Arial"/>
          <w:sz w:val="23"/>
          <w:szCs w:val="23"/>
        </w:rPr>
        <w:t>For instance, choral singing prioritizes blend and ensemble cohesion, whereas solo singing frequently demands a focus</w:t>
      </w:r>
      <w:r w:rsidR="00F82E5A" w:rsidRPr="007C2212">
        <w:rPr>
          <w:rFonts w:ascii="Arial" w:hAnsi="Arial" w:cs="Arial"/>
          <w:sz w:val="23"/>
          <w:szCs w:val="23"/>
        </w:rPr>
        <w:t xml:space="preserve"> </w:t>
      </w:r>
      <w:r w:rsidRPr="007C2212">
        <w:rPr>
          <w:rFonts w:ascii="Arial" w:hAnsi="Arial" w:cs="Arial"/>
          <w:sz w:val="23"/>
          <w:szCs w:val="23"/>
        </w:rPr>
        <w:t xml:space="preserve">on individual vocal technique and expression. Voice students may experience </w:t>
      </w:r>
      <w:r w:rsidR="00A721E4" w:rsidRPr="007C2212">
        <w:rPr>
          <w:rFonts w:ascii="Arial" w:hAnsi="Arial" w:cs="Arial"/>
          <w:sz w:val="23"/>
          <w:szCs w:val="23"/>
        </w:rPr>
        <w:t>challenges</w:t>
      </w:r>
      <w:r w:rsidRPr="007C2212">
        <w:rPr>
          <w:rFonts w:ascii="Arial" w:hAnsi="Arial" w:cs="Arial"/>
          <w:sz w:val="23"/>
          <w:szCs w:val="23"/>
        </w:rPr>
        <w:t xml:space="preserve"> as they navigate these two musical contexts </w:t>
      </w:r>
      <w:r w:rsidR="00A721E4" w:rsidRPr="007C2212">
        <w:rPr>
          <w:rFonts w:ascii="Arial" w:hAnsi="Arial" w:cs="Arial"/>
          <w:sz w:val="23"/>
          <w:szCs w:val="23"/>
        </w:rPr>
        <w:t>while</w:t>
      </w:r>
      <w:r w:rsidRPr="007C2212">
        <w:rPr>
          <w:rFonts w:ascii="Arial" w:hAnsi="Arial" w:cs="Arial"/>
          <w:sz w:val="23"/>
          <w:szCs w:val="23"/>
        </w:rPr>
        <w:t xml:space="preserve"> striv</w:t>
      </w:r>
      <w:r w:rsidR="00A721E4" w:rsidRPr="007C2212">
        <w:rPr>
          <w:rFonts w:ascii="Arial" w:hAnsi="Arial" w:cs="Arial"/>
          <w:sz w:val="23"/>
          <w:szCs w:val="23"/>
        </w:rPr>
        <w:t>ing</w:t>
      </w:r>
      <w:r w:rsidRPr="007C2212">
        <w:rPr>
          <w:rFonts w:ascii="Arial" w:hAnsi="Arial" w:cs="Arial"/>
          <w:sz w:val="23"/>
          <w:szCs w:val="23"/>
        </w:rPr>
        <w:t xml:space="preserve"> to maintain vocal consistency </w:t>
      </w:r>
      <w:r w:rsidRPr="007C2212">
        <w:rPr>
          <w:rFonts w:ascii="Arial" w:hAnsi="Arial" w:cs="Arial"/>
          <w:noProof/>
          <w:sz w:val="23"/>
          <w:szCs w:val="23"/>
        </w:rPr>
        <w:t>(</w:t>
      </w:r>
      <w:r w:rsidRPr="007C2212">
        <w:rPr>
          <w:rFonts w:ascii="Arial" w:hAnsi="Arial" w:cs="Arial"/>
          <w:noProof/>
          <w:color w:val="000000"/>
          <w:sz w:val="23"/>
          <w:szCs w:val="23"/>
        </w:rPr>
        <w:t xml:space="preserve">McCoy, 2011; </w:t>
      </w:r>
      <w:r w:rsidRPr="007C2212">
        <w:rPr>
          <w:rFonts w:ascii="Arial" w:hAnsi="Arial" w:cs="Arial"/>
          <w:noProof/>
          <w:sz w:val="23"/>
          <w:szCs w:val="23"/>
        </w:rPr>
        <w:t xml:space="preserve">Brewer &amp; Garnett, 2012). </w:t>
      </w:r>
      <w:r w:rsidR="008D1683" w:rsidRPr="007C2212">
        <w:rPr>
          <w:rFonts w:ascii="Arial" w:hAnsi="Arial" w:cs="Arial"/>
          <w:sz w:val="23"/>
          <w:szCs w:val="23"/>
        </w:rPr>
        <w:t xml:space="preserve">Voice students often allocate considerably more time to practicing with their conductors and choral ensembles than their voice instructors, which further compounds the difficulties encountered by voice student-choral singers due to the adjustments in singing (McCoy, 2011). Furthermore, this situation also poses difficulties for voice instructors, as they must generally elicit </w:t>
      </w:r>
      <w:r w:rsidR="00CD200E">
        <w:rPr>
          <w:rFonts w:ascii="Arial" w:hAnsi="Arial" w:cs="Arial"/>
          <w:sz w:val="23"/>
          <w:szCs w:val="23"/>
        </w:rPr>
        <w:t>“</w:t>
      </w:r>
      <w:r w:rsidR="008D1683" w:rsidRPr="007C2212">
        <w:rPr>
          <w:rFonts w:ascii="Arial" w:hAnsi="Arial" w:cs="Arial"/>
          <w:sz w:val="23"/>
          <w:szCs w:val="23"/>
        </w:rPr>
        <w:t>the choir</w:t>
      </w:r>
      <w:r w:rsidR="00CD200E">
        <w:rPr>
          <w:rFonts w:ascii="Arial" w:hAnsi="Arial" w:cs="Arial"/>
          <w:sz w:val="23"/>
          <w:szCs w:val="23"/>
        </w:rPr>
        <w:t>”</w:t>
      </w:r>
      <w:r w:rsidR="008D1683" w:rsidRPr="007C2212">
        <w:rPr>
          <w:rFonts w:ascii="Arial" w:hAnsi="Arial" w:cs="Arial"/>
          <w:sz w:val="23"/>
          <w:szCs w:val="23"/>
        </w:rPr>
        <w:t xml:space="preserve"> sound from the student's voice before commencing significant solo exercises in the voice lesson (McCoy, 2011, p. 298).</w:t>
      </w:r>
    </w:p>
    <w:p w14:paraId="1FBE141B" w14:textId="13972637" w:rsidR="002030F3" w:rsidRPr="007C2212" w:rsidRDefault="00BF2D3A" w:rsidP="007C2212">
      <w:pPr>
        <w:spacing w:before="100" w:beforeAutospacing="1" w:after="100" w:afterAutospacing="1" w:line="360" w:lineRule="auto"/>
        <w:outlineLvl w:val="1"/>
        <w:rPr>
          <w:rFonts w:ascii="Arial" w:hAnsi="Arial" w:cs="Arial"/>
          <w:sz w:val="23"/>
          <w:szCs w:val="23"/>
        </w:rPr>
      </w:pPr>
      <w:r w:rsidRPr="00BF2D3A">
        <w:rPr>
          <w:rFonts w:ascii="Arial" w:hAnsi="Arial" w:cs="Arial"/>
          <w:sz w:val="23"/>
          <w:szCs w:val="23"/>
        </w:rPr>
        <w:t xml:space="preserve">According to </w:t>
      </w:r>
      <w:proofErr w:type="spellStart"/>
      <w:r w:rsidRPr="00BF2D3A">
        <w:rPr>
          <w:rFonts w:ascii="Arial" w:hAnsi="Arial" w:cs="Arial"/>
          <w:sz w:val="23"/>
          <w:szCs w:val="23"/>
        </w:rPr>
        <w:t>Kirsh</w:t>
      </w:r>
      <w:proofErr w:type="spellEnd"/>
      <w:r w:rsidRPr="00BF2D3A">
        <w:rPr>
          <w:rFonts w:ascii="Arial" w:hAnsi="Arial" w:cs="Arial"/>
          <w:sz w:val="23"/>
          <w:szCs w:val="23"/>
        </w:rPr>
        <w:t xml:space="preserve"> et al. (2013), duality singers raise concern because vocal demands from one context may conflict with those of the other.</w:t>
      </w:r>
      <w:r w:rsidR="005176BC" w:rsidRPr="007C2212">
        <w:rPr>
          <w:rFonts w:ascii="Arial" w:hAnsi="Arial" w:cs="Arial"/>
          <w:sz w:val="23"/>
          <w:szCs w:val="23"/>
        </w:rPr>
        <w:t xml:space="preserve"> </w:t>
      </w:r>
      <w:r w:rsidR="00283219" w:rsidRPr="007C2212">
        <w:rPr>
          <w:rFonts w:ascii="Arial" w:hAnsi="Arial" w:cs="Arial"/>
          <w:sz w:val="23"/>
          <w:szCs w:val="23"/>
        </w:rPr>
        <w:t>Brewer and Garnett (2012</w:t>
      </w:r>
      <w:r w:rsidR="007E6256" w:rsidRPr="007C2212">
        <w:rPr>
          <w:rFonts w:ascii="Arial" w:hAnsi="Arial" w:cs="Arial"/>
          <w:sz w:val="23"/>
          <w:szCs w:val="23"/>
        </w:rPr>
        <w:t xml:space="preserve">, p. 259) </w:t>
      </w:r>
      <w:r w:rsidR="00283219" w:rsidRPr="007C2212">
        <w:rPr>
          <w:rFonts w:ascii="Arial" w:hAnsi="Arial" w:cs="Arial"/>
          <w:sz w:val="23"/>
          <w:szCs w:val="23"/>
        </w:rPr>
        <w:t xml:space="preserve">define </w:t>
      </w:r>
      <w:r w:rsidR="00283219" w:rsidRPr="007C2212">
        <w:rPr>
          <w:rFonts w:ascii="Arial" w:hAnsi="Arial" w:cs="Arial"/>
          <w:i/>
          <w:iCs/>
          <w:sz w:val="23"/>
          <w:szCs w:val="23"/>
        </w:rPr>
        <w:t>ensemble</w:t>
      </w:r>
      <w:r w:rsidR="00283219" w:rsidRPr="007C2212">
        <w:rPr>
          <w:rFonts w:ascii="Arial" w:hAnsi="Arial" w:cs="Arial"/>
          <w:sz w:val="23"/>
          <w:szCs w:val="23"/>
        </w:rPr>
        <w:t xml:space="preserve"> as “the quality of consensus, of individuals cooperating to produce something that none of them could independently produce”</w:t>
      </w:r>
      <w:r w:rsidR="007E6256" w:rsidRPr="007C2212">
        <w:rPr>
          <w:rFonts w:ascii="Arial" w:hAnsi="Arial" w:cs="Arial"/>
          <w:sz w:val="23"/>
          <w:szCs w:val="23"/>
        </w:rPr>
        <w:t xml:space="preserve">. </w:t>
      </w:r>
      <w:r w:rsidR="00283219" w:rsidRPr="007C2212">
        <w:rPr>
          <w:rFonts w:ascii="Arial" w:hAnsi="Arial" w:cs="Arial"/>
          <w:sz w:val="23"/>
          <w:szCs w:val="23"/>
        </w:rPr>
        <w:t>While the solo performer will maintain essential technical qualities such as “breath support, posture, range,</w:t>
      </w:r>
      <w:r w:rsidR="005176BC" w:rsidRPr="007C2212">
        <w:rPr>
          <w:rFonts w:ascii="Arial" w:hAnsi="Arial" w:cs="Arial"/>
          <w:sz w:val="23"/>
          <w:szCs w:val="23"/>
        </w:rPr>
        <w:t xml:space="preserve"> </w:t>
      </w:r>
      <w:r w:rsidR="00283219" w:rsidRPr="007C2212">
        <w:rPr>
          <w:rFonts w:ascii="Arial" w:hAnsi="Arial" w:cs="Arial"/>
          <w:sz w:val="23"/>
          <w:szCs w:val="23"/>
        </w:rPr>
        <w:t xml:space="preserve">aperture of the mouth and throat, and laryngeal flexibility”, how specific techniques are executed to attain an ideal blended choral sound will vary significantly in a choral setting </w:t>
      </w:r>
      <w:sdt>
        <w:sdtPr>
          <w:rPr>
            <w:rFonts w:ascii="Arial" w:hAnsi="Arial" w:cs="Arial"/>
            <w:color w:val="000000"/>
            <w:sz w:val="23"/>
            <w:szCs w:val="23"/>
          </w:rPr>
          <w:tag w:val="MENDELEY_CITATION_v3_eyJjaXRhdGlvbklEIjoiTUVOREVMRVlfQ0lUQVRJT05fZmY2NzY2YzItZDFhZi00NTllLTgzODQtNTM2YWU4YzNiOGJlIiwicHJvcGVydGllcyI6eyJub3RlSW5kZXgiOjB9LCJpc0VkaXRlZCI6ZmFsc2UsIm1hbnVhbE92ZXJyaWRlIjp7ImlzTWFudWFsbHlPdmVycmlkZGVuIjpmYWxzZSwiY2l0ZXByb2NUZXh0IjoiKEtpcnNoIGV0IGFsLiwgMjAxM2EsIHAuMjYpIiwibWFudWFsT3ZlcnJpZGVUZXh0IjoiIn0sImNpdGF0aW9uSXRlbXMiOlt7ImRpc3BsYXlBcyI6Im9yaWdpbmFsIiwibGFiZWwiOiJwYWdlIiw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UsImxvY2F0b3IiOiIyNiJ9XX0="/>
          <w:id w:val="375744284"/>
          <w:placeholder>
            <w:docPart w:val="B1A5E75872B6B34B847281588F4C689B"/>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 p.26)</w:t>
          </w:r>
        </w:sdtContent>
      </w:sdt>
      <w:r w:rsidR="005176BC" w:rsidRPr="007C2212">
        <w:rPr>
          <w:rFonts w:ascii="Arial" w:hAnsi="Arial" w:cs="Arial"/>
          <w:color w:val="000000"/>
          <w:sz w:val="23"/>
          <w:szCs w:val="23"/>
        </w:rPr>
        <w:t xml:space="preserve">. </w:t>
      </w:r>
      <w:r w:rsidR="00283219" w:rsidRPr="007C2212">
        <w:rPr>
          <w:rFonts w:ascii="Arial" w:hAnsi="Arial" w:cs="Arial"/>
          <w:sz w:val="23"/>
          <w:szCs w:val="23"/>
        </w:rPr>
        <w:t>Many must be modified in the solo context to emphasize the individual</w:t>
      </w:r>
      <w:r w:rsidR="002846CB" w:rsidRPr="007C2212">
        <w:rPr>
          <w:rFonts w:ascii="Arial" w:hAnsi="Arial" w:cs="Arial"/>
          <w:sz w:val="23"/>
          <w:szCs w:val="23"/>
        </w:rPr>
        <w:t>’</w:t>
      </w:r>
      <w:r w:rsidR="00283219" w:rsidRPr="007C2212">
        <w:rPr>
          <w:rFonts w:ascii="Arial" w:hAnsi="Arial" w:cs="Arial"/>
          <w:sz w:val="23"/>
          <w:szCs w:val="23"/>
        </w:rPr>
        <w:t>s unique qualities of timbre, “ring,” or “singers' formant” (</w:t>
      </w:r>
      <w:proofErr w:type="spellStart"/>
      <w:r w:rsidR="00283219" w:rsidRPr="007C2212">
        <w:rPr>
          <w:rFonts w:ascii="Arial" w:hAnsi="Arial" w:cs="Arial"/>
          <w:color w:val="000000"/>
          <w:sz w:val="23"/>
          <w:szCs w:val="23"/>
        </w:rPr>
        <w:t>Kirsh</w:t>
      </w:r>
      <w:proofErr w:type="spellEnd"/>
      <w:r w:rsidR="00283219" w:rsidRPr="007C2212">
        <w:rPr>
          <w:rFonts w:ascii="Arial" w:hAnsi="Arial" w:cs="Arial"/>
          <w:color w:val="000000"/>
          <w:sz w:val="23"/>
          <w:szCs w:val="23"/>
        </w:rPr>
        <w:t xml:space="preserve"> et al., 2013a, p. 26</w:t>
      </w:r>
      <w:r w:rsidR="00283219" w:rsidRPr="007C2212">
        <w:rPr>
          <w:rFonts w:ascii="Arial" w:hAnsi="Arial" w:cs="Arial"/>
          <w:sz w:val="23"/>
          <w:szCs w:val="23"/>
        </w:rPr>
        <w:t xml:space="preserve">; </w:t>
      </w:r>
      <w:r w:rsidR="00283219" w:rsidRPr="007C2212">
        <w:rPr>
          <w:rFonts w:ascii="Arial" w:hAnsi="Arial" w:cs="Arial"/>
          <w:noProof/>
          <w:sz w:val="23"/>
          <w:szCs w:val="23"/>
        </w:rPr>
        <w:t>Sataloff &amp; Smith, 2012, p. 90)</w:t>
      </w:r>
      <w:r>
        <w:rPr>
          <w:rFonts w:ascii="Arial" w:hAnsi="Arial" w:cs="Arial"/>
          <w:sz w:val="23"/>
          <w:szCs w:val="23"/>
        </w:rPr>
        <w:t xml:space="preserve"> </w:t>
      </w:r>
      <w:r w:rsidR="003D472A" w:rsidRPr="007C2212">
        <w:rPr>
          <w:rFonts w:ascii="Arial" w:hAnsi="Arial" w:cs="Arial"/>
          <w:sz w:val="23"/>
          <w:szCs w:val="23"/>
        </w:rPr>
        <w:t>(</w:t>
      </w:r>
      <w:r w:rsidR="000A355E" w:rsidRPr="00BF2D3A">
        <w:rPr>
          <w:rFonts w:ascii="Arial" w:hAnsi="Arial" w:cs="Arial"/>
          <w:sz w:val="23"/>
          <w:szCs w:val="23"/>
        </w:rPr>
        <w:t>s</w:t>
      </w:r>
      <w:r w:rsidR="003D472A" w:rsidRPr="00BF2D3A">
        <w:rPr>
          <w:rFonts w:ascii="Arial" w:hAnsi="Arial" w:cs="Arial"/>
          <w:sz w:val="23"/>
          <w:szCs w:val="23"/>
        </w:rPr>
        <w:t xml:space="preserve">ee </w:t>
      </w:r>
      <w:r w:rsidR="000A355E" w:rsidRPr="00BF2D3A">
        <w:rPr>
          <w:rFonts w:ascii="Arial" w:hAnsi="Arial" w:cs="Arial"/>
          <w:sz w:val="23"/>
          <w:szCs w:val="23"/>
        </w:rPr>
        <w:t>S</w:t>
      </w:r>
      <w:r w:rsidR="00247B02" w:rsidRPr="00BF2D3A">
        <w:rPr>
          <w:rFonts w:ascii="Arial" w:hAnsi="Arial" w:cs="Arial"/>
          <w:sz w:val="23"/>
          <w:szCs w:val="23"/>
        </w:rPr>
        <w:t>inging in the duality</w:t>
      </w:r>
      <w:r w:rsidR="003D472A" w:rsidRPr="00BF2D3A">
        <w:rPr>
          <w:rFonts w:ascii="Arial" w:hAnsi="Arial" w:cs="Arial"/>
          <w:sz w:val="23"/>
          <w:szCs w:val="23"/>
        </w:rPr>
        <w:t xml:space="preserve">, p. </w:t>
      </w:r>
      <w:r w:rsidR="002846CB" w:rsidRPr="00BF2D3A">
        <w:rPr>
          <w:rFonts w:ascii="Arial" w:hAnsi="Arial" w:cs="Arial"/>
          <w:sz w:val="23"/>
          <w:szCs w:val="23"/>
        </w:rPr>
        <w:t>21</w:t>
      </w:r>
      <w:r w:rsidR="003D472A" w:rsidRPr="00BF2D3A">
        <w:rPr>
          <w:rFonts w:ascii="Arial" w:hAnsi="Arial" w:cs="Arial"/>
          <w:sz w:val="23"/>
          <w:szCs w:val="23"/>
        </w:rPr>
        <w:t>)</w:t>
      </w:r>
      <w:r w:rsidR="00F449D7" w:rsidRPr="007C2212">
        <w:rPr>
          <w:rFonts w:ascii="Arial" w:hAnsi="Arial" w:cs="Arial"/>
          <w:noProof/>
          <w:sz w:val="23"/>
          <w:szCs w:val="23"/>
        </w:rPr>
        <w:t xml:space="preserve">. </w:t>
      </w:r>
      <w:r w:rsidR="00283219" w:rsidRPr="007C2212">
        <w:rPr>
          <w:rFonts w:ascii="Arial" w:hAnsi="Arial" w:cs="Arial"/>
          <w:sz w:val="23"/>
          <w:szCs w:val="23"/>
        </w:rPr>
        <w:t xml:space="preserve">The duality challenges may be </w:t>
      </w:r>
      <w:r w:rsidR="007E6256" w:rsidRPr="007C2212">
        <w:rPr>
          <w:rFonts w:ascii="Arial" w:hAnsi="Arial" w:cs="Arial"/>
          <w:sz w:val="23"/>
          <w:szCs w:val="23"/>
        </w:rPr>
        <w:t>inevitable</w:t>
      </w:r>
      <w:r w:rsidR="00283219" w:rsidRPr="007C2212">
        <w:rPr>
          <w:rFonts w:ascii="Arial" w:hAnsi="Arial" w:cs="Arial"/>
          <w:sz w:val="23"/>
          <w:szCs w:val="23"/>
        </w:rPr>
        <w:t xml:space="preserve"> if training is not addressed, given the fundamental distinction between choral training, which emphasizes uniformity and the ability to blend, and solo training, which emphasizes individuality and projection</w:t>
      </w:r>
      <w:r w:rsidR="007E6256" w:rsidRPr="007C2212">
        <w:rPr>
          <w:rFonts w:ascii="Arial" w:hAnsi="Arial" w:cs="Arial"/>
          <w:sz w:val="23"/>
          <w:szCs w:val="23"/>
        </w:rPr>
        <w:t xml:space="preserve"> (</w:t>
      </w:r>
      <w:r w:rsidR="007E6256" w:rsidRPr="007C2212">
        <w:rPr>
          <w:rFonts w:ascii="Arial" w:hAnsi="Arial" w:cs="Arial"/>
          <w:color w:val="000000"/>
          <w:sz w:val="23"/>
          <w:szCs w:val="23"/>
        </w:rPr>
        <w:t>McCoy, 2011)</w:t>
      </w:r>
      <w:r w:rsidR="00283219" w:rsidRPr="007C2212">
        <w:rPr>
          <w:rFonts w:ascii="Arial" w:hAnsi="Arial" w:cs="Arial"/>
          <w:color w:val="000000"/>
          <w:sz w:val="23"/>
          <w:szCs w:val="23"/>
        </w:rPr>
        <w:t>.</w:t>
      </w:r>
    </w:p>
    <w:p w14:paraId="1C1C8B89" w14:textId="77777777" w:rsidR="00F63FCA" w:rsidRDefault="00F63FCA" w:rsidP="007C2212">
      <w:pPr>
        <w:spacing w:before="100" w:beforeAutospacing="1" w:after="100" w:afterAutospacing="1" w:line="360" w:lineRule="auto"/>
        <w:rPr>
          <w:rFonts w:ascii="Arial" w:eastAsia="Times New Roman" w:hAnsi="Arial" w:cs="Arial"/>
          <w:b/>
          <w:bCs/>
          <w:kern w:val="36"/>
          <w:sz w:val="23"/>
          <w:szCs w:val="23"/>
          <w14:ligatures w14:val="none"/>
        </w:rPr>
      </w:pPr>
    </w:p>
    <w:p w14:paraId="357FAA3D" w14:textId="6324F6CA" w:rsidR="00283219" w:rsidRPr="007C2212" w:rsidRDefault="00DD1046" w:rsidP="007C2212">
      <w:pPr>
        <w:spacing w:before="100" w:beforeAutospacing="1" w:after="100" w:afterAutospacing="1" w:line="360" w:lineRule="auto"/>
        <w:rPr>
          <w:rFonts w:ascii="Arial" w:eastAsia="Times New Roman" w:hAnsi="Arial" w:cs="Arial"/>
          <w:b/>
          <w:bCs/>
          <w:kern w:val="36"/>
          <w:sz w:val="23"/>
          <w:szCs w:val="23"/>
          <w14:ligatures w14:val="none"/>
        </w:rPr>
      </w:pPr>
      <w:r>
        <w:rPr>
          <w:rFonts w:ascii="Arial" w:eastAsia="Times New Roman" w:hAnsi="Arial" w:cs="Arial"/>
          <w:b/>
          <w:bCs/>
          <w:kern w:val="36"/>
          <w:sz w:val="23"/>
          <w:szCs w:val="23"/>
          <w14:ligatures w14:val="none"/>
        </w:rPr>
        <w:lastRenderedPageBreak/>
        <w:t>The</w:t>
      </w:r>
      <w:r w:rsidR="00517ADA" w:rsidRPr="007C2212">
        <w:rPr>
          <w:rFonts w:ascii="Arial" w:eastAsia="Times New Roman" w:hAnsi="Arial" w:cs="Arial"/>
          <w:b/>
          <w:bCs/>
          <w:kern w:val="36"/>
          <w:sz w:val="23"/>
          <w:szCs w:val="23"/>
          <w14:ligatures w14:val="none"/>
        </w:rPr>
        <w:t xml:space="preserve"> choral experience</w:t>
      </w:r>
    </w:p>
    <w:p w14:paraId="7DB2B6C8" w14:textId="6D4EF5FA" w:rsidR="00283219" w:rsidRPr="007C2212" w:rsidRDefault="001601FE" w:rsidP="007C2212">
      <w:pPr>
        <w:pStyle w:val="NormalWeb"/>
        <w:spacing w:line="360" w:lineRule="auto"/>
        <w:rPr>
          <w:rFonts w:ascii="Arial" w:hAnsi="Arial" w:cs="Arial"/>
          <w:sz w:val="23"/>
          <w:szCs w:val="23"/>
        </w:rPr>
      </w:pPr>
      <w:r w:rsidRPr="007C2212">
        <w:rPr>
          <w:rFonts w:ascii="Arial" w:hAnsi="Arial" w:cs="Arial"/>
          <w:sz w:val="23"/>
          <w:szCs w:val="23"/>
        </w:rPr>
        <w:t xml:space="preserve">As a voice instructor and professional singer, the researcher wholeheartedly advocates for the choral experience. The numerous benefits that literature bestows on singers-in-training and beyond are long-established, and among them we find that regardless of training level, chorus members develop their artistic abilities, vocal technique, repertory, and musicianship (Smith and </w:t>
      </w:r>
      <w:proofErr w:type="spellStart"/>
      <w:r w:rsidRPr="007C2212">
        <w:rPr>
          <w:rFonts w:ascii="Arial" w:hAnsi="Arial" w:cs="Arial"/>
          <w:sz w:val="23"/>
          <w:szCs w:val="23"/>
        </w:rPr>
        <w:t>Sataloff</w:t>
      </w:r>
      <w:proofErr w:type="spellEnd"/>
      <w:r w:rsidRPr="007C2212">
        <w:rPr>
          <w:rFonts w:ascii="Arial" w:hAnsi="Arial" w:cs="Arial"/>
          <w:sz w:val="23"/>
          <w:szCs w:val="23"/>
        </w:rPr>
        <w:t>, 2003; Coleman Detwiler, 2008, p. iv</w:t>
      </w:r>
      <w:r w:rsidR="007F3484" w:rsidRPr="007C2212">
        <w:rPr>
          <w:rFonts w:ascii="Arial" w:hAnsi="Arial" w:cs="Arial"/>
          <w:sz w:val="23"/>
          <w:szCs w:val="23"/>
        </w:rPr>
        <w:t xml:space="preserve">; </w:t>
      </w:r>
      <w:proofErr w:type="spellStart"/>
      <w:r w:rsidR="007F3484" w:rsidRPr="007C2212">
        <w:rPr>
          <w:rFonts w:ascii="Arial" w:hAnsi="Arial" w:cs="Arial"/>
          <w:color w:val="000000"/>
          <w:sz w:val="23"/>
          <w:szCs w:val="23"/>
        </w:rPr>
        <w:t>Kirsh</w:t>
      </w:r>
      <w:proofErr w:type="spellEnd"/>
      <w:r w:rsidR="007F3484" w:rsidRPr="007C2212">
        <w:rPr>
          <w:rFonts w:ascii="Arial" w:hAnsi="Arial" w:cs="Arial"/>
          <w:color w:val="000000"/>
          <w:sz w:val="23"/>
          <w:szCs w:val="23"/>
        </w:rPr>
        <w:t xml:space="preserve"> et al., 2013</w:t>
      </w:r>
      <w:r w:rsidRPr="007C2212">
        <w:rPr>
          <w:rFonts w:ascii="Arial" w:hAnsi="Arial" w:cs="Arial"/>
          <w:sz w:val="23"/>
          <w:szCs w:val="23"/>
        </w:rPr>
        <w:t>). </w:t>
      </w:r>
      <w:r w:rsidR="00283219" w:rsidRPr="007C2212">
        <w:rPr>
          <w:rFonts w:ascii="Arial" w:hAnsi="Arial" w:cs="Arial"/>
          <w:sz w:val="23"/>
          <w:szCs w:val="23"/>
        </w:rPr>
        <w:t xml:space="preserve">The choral arena aids in the development of phonatory efficiency in singers at the developmental stage </w:t>
      </w:r>
      <w:sdt>
        <w:sdtPr>
          <w:rPr>
            <w:rFonts w:ascii="Arial" w:hAnsi="Arial" w:cs="Arial"/>
            <w:color w:val="000000"/>
            <w:sz w:val="23"/>
            <w:szCs w:val="23"/>
          </w:rPr>
          <w:tag w:val="MENDELEY_CITATION_v3_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"/>
          <w:id w:val="1752242704"/>
          <w:placeholder>
            <w:docPart w:val="DAFD01BA7436BD49A0BC785A787EAA74"/>
          </w:placeholder>
        </w:sdtPr>
        <w:sdtContent>
          <w:r w:rsidR="000F06F3" w:rsidRPr="007C2212">
            <w:rPr>
              <w:rFonts w:ascii="Arial" w:hAnsi="Arial" w:cs="Arial"/>
              <w:color w:val="000000"/>
              <w:sz w:val="23"/>
              <w:szCs w:val="23"/>
            </w:rPr>
            <w:t>(Coleman Detwiler, 2008)</w:t>
          </w:r>
        </w:sdtContent>
      </w:sdt>
      <w:r w:rsidR="00283219" w:rsidRPr="007C2212">
        <w:rPr>
          <w:rFonts w:ascii="Arial" w:hAnsi="Arial" w:cs="Arial"/>
          <w:sz w:val="23"/>
          <w:szCs w:val="23"/>
        </w:rPr>
        <w:t xml:space="preserve">. </w:t>
      </w:r>
      <w:r w:rsidR="009E3088" w:rsidRPr="007C2212">
        <w:rPr>
          <w:rFonts w:ascii="Arial" w:hAnsi="Arial" w:cs="Arial"/>
          <w:sz w:val="23"/>
          <w:szCs w:val="23"/>
        </w:rPr>
        <w:t xml:space="preserve">Furthermore, it fosters the development of effective collaborative and fundamental musical skills that are applicable in a variety of choral settings and ensemble work, including </w:t>
      </w:r>
      <w:r w:rsidR="00A01437">
        <w:rPr>
          <w:rFonts w:ascii="Arial" w:hAnsi="Arial" w:cs="Arial"/>
          <w:sz w:val="23"/>
          <w:szCs w:val="23"/>
        </w:rPr>
        <w:t>“</w:t>
      </w:r>
      <w:r w:rsidR="009E3088" w:rsidRPr="007C2212">
        <w:rPr>
          <w:rFonts w:ascii="Arial" w:hAnsi="Arial" w:cs="Arial"/>
          <w:sz w:val="23"/>
          <w:szCs w:val="23"/>
        </w:rPr>
        <w:t>opera, oratorio, concert, and chamber music" (McCoy, 2011, p. 297).</w:t>
      </w:r>
      <w:r w:rsidR="008E3A74" w:rsidRPr="007C2212">
        <w:rPr>
          <w:rFonts w:ascii="Arial" w:hAnsi="Arial" w:cs="Arial"/>
          <w:sz w:val="23"/>
          <w:szCs w:val="23"/>
        </w:rPr>
        <w:t xml:space="preserve"> </w:t>
      </w:r>
      <w:r w:rsidR="00506269" w:rsidRPr="007C2212">
        <w:rPr>
          <w:rFonts w:ascii="Arial" w:hAnsi="Arial" w:cs="Arial"/>
          <w:sz w:val="23"/>
          <w:szCs w:val="23"/>
        </w:rPr>
        <w:t xml:space="preserve">Additionally, it provides individuals with exceptional musical experiences, motivating them to dedicate their lives to music and improving their skills and achievements compared to their initial stages as solo performers </w:t>
      </w:r>
      <w:sdt>
        <w:sdtPr>
          <w:rPr>
            <w:rFonts w:ascii="Arial" w:hAnsi="Arial" w:cs="Arial"/>
            <w:color w:val="000000"/>
            <w:sz w:val="23"/>
            <w:szCs w:val="23"/>
          </w:rPr>
          <w:tag w:val="MENDELEY_CITATION_v3_eyJjaXRhdGlvbklEIjoiTUVOREVMRVlfQ0lUQVRJT05fNWJjYjdjYTUtYzM4ZS00Y2Y1LWEwOGYtNDhiMDI3NzM0MTU0IiwicHJvcGVydGllcyI6eyJub3RlSW5kZXgiOjB9LCJpc0VkaXRlZCI6ZmFsc2UsIm1hbnVhbE92ZXJyaWRlIjp7ImlzTWFudWFsbHlPdmVycmlkZGVuIjpmYWxzZSwiY2l0ZXByb2NUZXh0IjoiKE1jQ295LCAyMDExKSIsIm1hbnVhbE92ZXJyaWRlVGV4dCI6IiJ9LCJjaXRhdGlvbkl0ZW1zIjpb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
          <w:id w:val="104623595"/>
          <w:placeholder>
            <w:docPart w:val="A7CA241735FEB94CA7C858DF8A650334"/>
          </w:placeholder>
        </w:sdtPr>
        <w:sdtContent>
          <w:r w:rsidR="000F06F3" w:rsidRPr="007C2212">
            <w:rPr>
              <w:rFonts w:ascii="Arial" w:hAnsi="Arial" w:cs="Arial"/>
              <w:color w:val="000000"/>
              <w:sz w:val="23"/>
              <w:szCs w:val="23"/>
            </w:rPr>
            <w:t>(McCoy, 2011)</w:t>
          </w:r>
        </w:sdtContent>
      </w:sdt>
      <w:r w:rsidR="00283219" w:rsidRPr="007C2212">
        <w:rPr>
          <w:rFonts w:ascii="Arial" w:hAnsi="Arial" w:cs="Arial"/>
          <w:sz w:val="23"/>
          <w:szCs w:val="23"/>
        </w:rPr>
        <w:t xml:space="preserve">. </w:t>
      </w:r>
    </w:p>
    <w:p w14:paraId="3C82AC00" w14:textId="0E21CCAE" w:rsidR="00566F84" w:rsidRPr="00F63FCA" w:rsidRDefault="00283219" w:rsidP="007C2212">
      <w:pPr>
        <w:pStyle w:val="NormalWeb"/>
        <w:spacing w:line="360" w:lineRule="auto"/>
        <w:rPr>
          <w:rFonts w:ascii="Arial" w:hAnsi="Arial" w:cs="Arial"/>
          <w:color w:val="000000"/>
          <w:sz w:val="23"/>
          <w:szCs w:val="23"/>
        </w:rPr>
      </w:pPr>
      <w:r w:rsidRPr="007C2212">
        <w:rPr>
          <w:rFonts w:ascii="Arial" w:hAnsi="Arial" w:cs="Arial"/>
          <w:noProof/>
          <w:sz w:val="23"/>
          <w:szCs w:val="23"/>
        </w:rPr>
        <w:t xml:space="preserve">Sataloff &amp; Smith (2012) </w:t>
      </w:r>
      <w:r w:rsidRPr="007C2212">
        <w:rPr>
          <w:rFonts w:ascii="Arial" w:hAnsi="Arial" w:cs="Arial"/>
          <w:sz w:val="23"/>
          <w:szCs w:val="23"/>
        </w:rPr>
        <w:t xml:space="preserve">assert that the chorus rehearsal serves as a platform for learning and experimentation, where individuals can develop their interpretive abilities in conjunction with their peers and the conductor. This process also facilitates a dynamic connection between the conductor and each participant on a mental, physical, and spiritual level. </w:t>
      </w:r>
      <w:r w:rsidR="00C40A69" w:rsidRPr="007C2212">
        <w:rPr>
          <w:rFonts w:ascii="Arial" w:hAnsi="Arial" w:cs="Arial"/>
          <w:sz w:val="23"/>
          <w:szCs w:val="23"/>
        </w:rPr>
        <w:t>Furthermore</w:t>
      </w:r>
      <w:r w:rsidRPr="007C2212">
        <w:rPr>
          <w:rFonts w:ascii="Arial" w:hAnsi="Arial" w:cs="Arial"/>
          <w:sz w:val="23"/>
          <w:szCs w:val="23"/>
        </w:rPr>
        <w:t>, the choral setting provides “companionship”, creating a sense of community and a haven from the outside world, offering a “social outlet” that brings comfort, relief, and inspiration to individuals (</w:t>
      </w:r>
      <w:proofErr w:type="spellStart"/>
      <w:r w:rsidRPr="007C2212">
        <w:rPr>
          <w:rFonts w:ascii="Arial" w:hAnsi="Arial" w:cs="Arial"/>
          <w:noProof/>
          <w:sz w:val="23"/>
          <w:szCs w:val="23"/>
        </w:rPr>
        <w:t>Sataloff</w:t>
      </w:r>
      <w:proofErr w:type="spellEnd"/>
      <w:r w:rsidRPr="007C2212">
        <w:rPr>
          <w:rFonts w:ascii="Arial" w:hAnsi="Arial" w:cs="Arial"/>
          <w:noProof/>
          <w:sz w:val="23"/>
          <w:szCs w:val="23"/>
        </w:rPr>
        <w:t xml:space="preserve"> &amp; Smith, 2012</w:t>
      </w:r>
      <w:r w:rsidRPr="007C2212">
        <w:rPr>
          <w:rFonts w:ascii="Arial" w:hAnsi="Arial" w:cs="Arial"/>
          <w:sz w:val="23"/>
          <w:szCs w:val="23"/>
        </w:rPr>
        <w:t xml:space="preserve">p. 260). </w:t>
      </w:r>
      <w:r w:rsidR="00AD6F8F" w:rsidRPr="007C2212">
        <w:rPr>
          <w:rFonts w:ascii="Arial" w:hAnsi="Arial" w:cs="Arial"/>
          <w:sz w:val="23"/>
          <w:szCs w:val="23"/>
        </w:rPr>
        <w:t xml:space="preserve">Therefore, the choral experience offers an array of health advantages beyond the scope of vocal health that have a favorable impact on the overall wellness of the </w:t>
      </w:r>
      <w:r w:rsidR="00AD6F8F" w:rsidRPr="007C2212">
        <w:rPr>
          <w:rFonts w:ascii="Arial" w:hAnsi="Arial" w:cs="Arial"/>
          <w:i/>
          <w:iCs/>
          <w:sz w:val="23"/>
          <w:szCs w:val="23"/>
        </w:rPr>
        <w:t>voice student-choral singer</w:t>
      </w:r>
      <w:r w:rsidR="00AD6F8F" w:rsidRPr="007C2212">
        <w:rPr>
          <w:rFonts w:ascii="Arial" w:hAnsi="Arial" w:cs="Arial"/>
          <w:color w:val="000000"/>
          <w:sz w:val="23"/>
          <w:szCs w:val="23"/>
        </w:rPr>
        <w:t xml:space="preserve"> </w:t>
      </w:r>
      <w:sdt>
        <w:sdtPr>
          <w:rPr>
            <w:rFonts w:ascii="Arial" w:hAnsi="Arial" w:cs="Arial"/>
            <w:color w:val="000000"/>
            <w:sz w:val="23"/>
            <w:szCs w:val="23"/>
          </w:rPr>
          <w:tag w:val="MENDELEY_CITATION_v3_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"/>
          <w:id w:val="625899236"/>
          <w:placeholder>
            <w:docPart w:val="14AC7FDA04DA2D4F828C8A7281868ADF"/>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2013b, p.25)</w:t>
          </w:r>
        </w:sdtContent>
      </w:sdt>
      <w:r w:rsidRPr="007C2212">
        <w:rPr>
          <w:rFonts w:ascii="Arial" w:hAnsi="Arial" w:cs="Arial"/>
          <w:color w:val="000000"/>
          <w:sz w:val="23"/>
          <w:szCs w:val="23"/>
        </w:rPr>
        <w:t xml:space="preserve">. </w:t>
      </w:r>
    </w:p>
    <w:p w14:paraId="43186C66" w14:textId="601C6605" w:rsidR="00283219" w:rsidRPr="007C2212" w:rsidRDefault="00D83FAA" w:rsidP="007C2212">
      <w:pPr>
        <w:pStyle w:val="NormalWeb"/>
        <w:spacing w:line="360" w:lineRule="auto"/>
        <w:rPr>
          <w:rFonts w:ascii="Arial" w:hAnsi="Arial" w:cs="Arial"/>
          <w:sz w:val="23"/>
          <w:szCs w:val="23"/>
        </w:rPr>
      </w:pPr>
      <w:r w:rsidRPr="007C2212">
        <w:rPr>
          <w:rFonts w:ascii="Arial" w:hAnsi="Arial" w:cs="Arial"/>
          <w:b/>
          <w:bCs/>
          <w:sz w:val="23"/>
          <w:szCs w:val="23"/>
        </w:rPr>
        <w:t>Vocal t</w:t>
      </w:r>
      <w:r w:rsidR="00283219" w:rsidRPr="007C2212">
        <w:rPr>
          <w:rFonts w:ascii="Arial" w:hAnsi="Arial" w:cs="Arial"/>
          <w:b/>
          <w:bCs/>
          <w:sz w:val="23"/>
          <w:szCs w:val="23"/>
        </w:rPr>
        <w:t>echnique in the choral context</w:t>
      </w:r>
    </w:p>
    <w:p w14:paraId="1B035288" w14:textId="7917A1A7" w:rsidR="00283219" w:rsidRPr="007C2212" w:rsidRDefault="00283219"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hAnsi="Arial" w:cs="Arial"/>
          <w:sz w:val="23"/>
          <w:szCs w:val="23"/>
        </w:rPr>
        <w:t xml:space="preserve">Smith and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argue that choral pedagogy, pertains to the necessity for choral conductors to possess enhanced knowledge regarding vocal health. The choral rehearsal aims to enhance the vocal instrument by cultivating effective singing techniques (Smith &amp;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According to </w:t>
      </w:r>
      <w:proofErr w:type="spellStart"/>
      <w:r w:rsidRPr="007C2212">
        <w:rPr>
          <w:rFonts w:ascii="Arial" w:hAnsi="Arial" w:cs="Arial"/>
          <w:sz w:val="23"/>
          <w:szCs w:val="23"/>
        </w:rPr>
        <w:t>Titze</w:t>
      </w:r>
      <w:proofErr w:type="spellEnd"/>
      <w:r w:rsidRPr="007C2212">
        <w:rPr>
          <w:rFonts w:ascii="Arial" w:hAnsi="Arial" w:cs="Arial"/>
          <w:sz w:val="23"/>
          <w:szCs w:val="23"/>
        </w:rPr>
        <w:t xml:space="preserve"> (2008), </w:t>
      </w:r>
      <w:r w:rsidR="00D22A3E" w:rsidRPr="007C2212">
        <w:rPr>
          <w:rFonts w:ascii="Arial" w:hAnsi="Arial" w:cs="Arial"/>
          <w:sz w:val="23"/>
          <w:szCs w:val="23"/>
        </w:rPr>
        <w:t xml:space="preserve">just </w:t>
      </w:r>
      <w:r w:rsidRPr="007C2212">
        <w:rPr>
          <w:rFonts w:ascii="Arial" w:hAnsi="Arial" w:cs="Arial"/>
          <w:sz w:val="23"/>
          <w:szCs w:val="23"/>
        </w:rPr>
        <w:t xml:space="preserve">like solo singers, choral singers must thoroughly understand their instruments to </w:t>
      </w:r>
      <w:r w:rsidR="00191099" w:rsidRPr="007C2212">
        <w:rPr>
          <w:rFonts w:ascii="Arial" w:hAnsi="Arial" w:cs="Arial"/>
          <w:sz w:val="23"/>
          <w:szCs w:val="23"/>
        </w:rPr>
        <w:t xml:space="preserve">accurately </w:t>
      </w:r>
      <w:r w:rsidRPr="007C2212">
        <w:rPr>
          <w:rFonts w:ascii="Arial" w:hAnsi="Arial" w:cs="Arial"/>
          <w:sz w:val="23"/>
          <w:szCs w:val="23"/>
        </w:rPr>
        <w:t xml:space="preserve">assess their condition. Choral singers typically receive their sole voice instruction from the conductor, who, at the start of the rehearsal, takes on the role of voice teacher in developing the choral instrument </w:t>
      </w:r>
      <w:sdt>
        <w:sdtPr>
          <w:rPr>
            <w:rFonts w:ascii="Arial" w:hAnsi="Arial" w:cs="Arial"/>
            <w:sz w:val="23"/>
            <w:szCs w:val="23"/>
          </w:rPr>
          <w:id w:val="1518967390"/>
          <w:citation/>
        </w:sdtPr>
        <w:sdtContent>
          <w:r w:rsidRPr="007C2212">
            <w:rPr>
              <w:rFonts w:ascii="Arial" w:hAnsi="Arial" w:cs="Arial"/>
              <w:sz w:val="23"/>
              <w:szCs w:val="23"/>
            </w:rPr>
            <w:fldChar w:fldCharType="begin"/>
          </w:r>
          <w:r w:rsidRPr="007C2212">
            <w:rPr>
              <w:rFonts w:ascii="Arial" w:hAnsi="Arial" w:cs="Arial"/>
              <w:sz w:val="23"/>
              <w:szCs w:val="23"/>
            </w:rPr>
            <w:instrText xml:space="preserve"> CITATION Vic03 \l 1033 </w:instrText>
          </w:r>
          <w:r w:rsidRPr="007C2212">
            <w:rPr>
              <w:rFonts w:ascii="Arial" w:hAnsi="Arial" w:cs="Arial"/>
              <w:sz w:val="23"/>
              <w:szCs w:val="23"/>
            </w:rPr>
            <w:fldChar w:fldCharType="separate"/>
          </w:r>
          <w:r w:rsidRPr="007C2212">
            <w:rPr>
              <w:rFonts w:ascii="Arial" w:eastAsia="Times New Roman" w:hAnsi="Arial" w:cs="Arial"/>
              <w:noProof/>
              <w:sz w:val="23"/>
              <w:szCs w:val="23"/>
            </w:rPr>
            <w:t xml:space="preserve">(Vick, </w:t>
          </w:r>
          <w:r w:rsidRPr="007C2212">
            <w:rPr>
              <w:rFonts w:ascii="Arial" w:eastAsia="Times New Roman" w:hAnsi="Arial" w:cs="Arial"/>
              <w:noProof/>
              <w:sz w:val="23"/>
              <w:szCs w:val="23"/>
            </w:rPr>
            <w:lastRenderedPageBreak/>
            <w:t>2003)</w:t>
          </w:r>
          <w:r w:rsidRPr="007C2212">
            <w:rPr>
              <w:rFonts w:ascii="Arial" w:hAnsi="Arial" w:cs="Arial"/>
              <w:sz w:val="23"/>
              <w:szCs w:val="23"/>
            </w:rPr>
            <w:fldChar w:fldCharType="end"/>
          </w:r>
        </w:sdtContent>
      </w:sdt>
      <w:r w:rsidRPr="007C2212">
        <w:rPr>
          <w:rFonts w:ascii="Arial" w:hAnsi="Arial" w:cs="Arial"/>
          <w:sz w:val="23"/>
          <w:szCs w:val="23"/>
        </w:rPr>
        <w:t xml:space="preserve">. This entails paying close attention to cultivating good singing habits and guiding the choral ensemble to use proper singing techniques in preparation for the rehearsal </w:t>
      </w:r>
      <w:sdt>
        <w:sdtPr>
          <w:rPr>
            <w:rFonts w:ascii="Arial" w:hAnsi="Arial" w:cs="Arial"/>
            <w:sz w:val="23"/>
            <w:szCs w:val="23"/>
          </w:rPr>
          <w:id w:val="-491652735"/>
          <w:citation/>
        </w:sdtPr>
        <w:sdtContent>
          <w:r w:rsidRPr="007C2212">
            <w:rPr>
              <w:rFonts w:ascii="Arial" w:hAnsi="Arial" w:cs="Arial"/>
              <w:sz w:val="23"/>
              <w:szCs w:val="23"/>
            </w:rPr>
            <w:fldChar w:fldCharType="begin"/>
          </w:r>
          <w:r w:rsidR="00191099" w:rsidRPr="007C2212">
            <w:rPr>
              <w:rFonts w:ascii="Arial" w:hAnsi="Arial" w:cs="Arial"/>
              <w:sz w:val="23"/>
              <w:szCs w:val="23"/>
            </w:rPr>
            <w:instrText xml:space="preserve">CITATION Vic03 \l 1033 </w:instrText>
          </w:r>
          <w:r w:rsidRPr="007C2212">
            <w:rPr>
              <w:rFonts w:ascii="Arial" w:hAnsi="Arial" w:cs="Arial"/>
              <w:sz w:val="23"/>
              <w:szCs w:val="23"/>
            </w:rPr>
            <w:fldChar w:fldCharType="separate"/>
          </w:r>
          <w:r w:rsidR="00191099" w:rsidRPr="007C2212">
            <w:rPr>
              <w:rFonts w:ascii="Arial" w:hAnsi="Arial" w:cs="Arial"/>
              <w:noProof/>
              <w:sz w:val="23"/>
              <w:szCs w:val="23"/>
            </w:rPr>
            <w:t>(Vick, 2003)</w:t>
          </w:r>
          <w:r w:rsidRPr="007C2212">
            <w:rPr>
              <w:rFonts w:ascii="Arial" w:hAnsi="Arial" w:cs="Arial"/>
              <w:sz w:val="23"/>
              <w:szCs w:val="23"/>
            </w:rPr>
            <w:fldChar w:fldCharType="end"/>
          </w:r>
        </w:sdtContent>
      </w:sdt>
      <w:r w:rsidRPr="007C2212">
        <w:rPr>
          <w:rFonts w:ascii="Arial" w:hAnsi="Arial" w:cs="Arial"/>
          <w:sz w:val="23"/>
          <w:szCs w:val="23"/>
        </w:rPr>
        <w:t xml:space="preserve">. Literature agrees that standards for vowel unification, breath support, resonance techniques, good vocal production, and “harmonic/melodic intonation” should all be built into the choral-vocal instrument through vocalization exercises </w:t>
      </w:r>
      <w:r w:rsidRPr="007C2212">
        <w:rPr>
          <w:rFonts w:ascii="Arial" w:eastAsia="Times New Roman" w:hAnsi="Arial" w:cs="Arial"/>
          <w:sz w:val="23"/>
          <w:szCs w:val="23"/>
        </w:rPr>
        <w:t>(</w:t>
      </w:r>
      <w:proofErr w:type="spellStart"/>
      <w:r w:rsidRPr="007C2212">
        <w:rPr>
          <w:rFonts w:ascii="Arial" w:eastAsia="Times New Roman" w:hAnsi="Arial" w:cs="Arial"/>
          <w:sz w:val="23"/>
          <w:szCs w:val="23"/>
        </w:rPr>
        <w:t>Kirsh</w:t>
      </w:r>
      <w:proofErr w:type="spellEnd"/>
      <w:r w:rsidRPr="007C2212">
        <w:rPr>
          <w:rFonts w:ascii="Arial" w:eastAsia="Times New Roman" w:hAnsi="Arial" w:cs="Arial"/>
          <w:sz w:val="23"/>
          <w:szCs w:val="23"/>
        </w:rPr>
        <w:t xml:space="preserve"> et al., 2013a, p. 26; McCoy, 2011; Smith &amp; </w:t>
      </w:r>
      <w:proofErr w:type="spellStart"/>
      <w:r w:rsidRPr="007C2212">
        <w:rPr>
          <w:rFonts w:ascii="Arial" w:eastAsia="Times New Roman" w:hAnsi="Arial" w:cs="Arial"/>
          <w:sz w:val="23"/>
          <w:szCs w:val="23"/>
        </w:rPr>
        <w:t>Sataloff</w:t>
      </w:r>
      <w:proofErr w:type="spellEnd"/>
      <w:r w:rsidRPr="007C2212">
        <w:rPr>
          <w:rFonts w:ascii="Arial" w:eastAsia="Times New Roman" w:hAnsi="Arial" w:cs="Arial"/>
          <w:sz w:val="23"/>
          <w:szCs w:val="23"/>
        </w:rPr>
        <w:t xml:space="preserve">, 2003; </w:t>
      </w:r>
      <w:r w:rsidRPr="007C2212">
        <w:rPr>
          <w:rFonts w:ascii="Arial" w:hAnsi="Arial" w:cs="Arial"/>
          <w:noProof/>
          <w:sz w:val="23"/>
          <w:szCs w:val="23"/>
        </w:rPr>
        <w:t xml:space="preserve">Vick, 2003). </w:t>
      </w:r>
    </w:p>
    <w:p w14:paraId="6C989589" w14:textId="04FCED38" w:rsidR="00504B68" w:rsidRPr="007C2212" w:rsidRDefault="00191099" w:rsidP="007C2212">
      <w:pPr>
        <w:pStyle w:val="NormalWeb"/>
        <w:spacing w:line="360" w:lineRule="auto"/>
        <w:rPr>
          <w:rFonts w:ascii="Arial" w:hAnsi="Arial" w:cs="Arial"/>
          <w:sz w:val="23"/>
          <w:szCs w:val="23"/>
        </w:rPr>
      </w:pPr>
      <w:r w:rsidRPr="007C2212">
        <w:rPr>
          <w:rFonts w:ascii="Arial" w:hAnsi="Arial" w:cs="Arial"/>
          <w:sz w:val="23"/>
          <w:szCs w:val="23"/>
        </w:rPr>
        <w:t>Due to the unique timbre characteristics of each vocal instrument, the choral conductor's objective should not be to motivate soloists to imitate the technical prowess of novice singers, but rather to inspire less proficient singers to achieve higher levels of efficiency</w:t>
      </w:r>
      <w:r w:rsidR="00283219"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OGFlMDEyYzMtZTQ4Zi00YTEyLWJlMzYtZjI1ZWFhNzc4NDAyIiwicHJvcGVydGllcyI6eyJub3RlSW5kZXgiOjB9LCJpc0VkaXRlZCI6ZmFsc2UsIm1hbnVhbE92ZXJyaWRlIjp7ImlzTWFudWFsbHlPdmVycmlkZGVuIjpmYWxzZSwiY2l0ZXByb2NUZXh0IjoiKE1pbGxlciwgMTk5NWEpIiwibWFudWFsT3ZlcnJpZGVUZXh0IjoiIn0sImNpdGF0aW9uSXRlbXMiOlt7ImlkIjoiY2EwMWY3OWYtYzU1ZC0zYWM3LTg3YWEtNjU2YTcxYzU1NmYwIiwiaXRlbURhdGEiOnsidHlwZSI6InJlcG9ydCIsImlkIjoiY2EwMWY3OWYtYzU1ZC0zYWM3LTg3YWEtNjU2YTcxYzU1NmYw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pc3N1ZWQiOnsiZGF0ZS1wYXJ0cyI6W1sxOTk1XV19LCJudW1iZXItb2YtcGFnZXMiOiIzMS0zNiIsImlzc3VlIjoiOCIsInZvbHVtZSI6IjM1IiwiY29udGFpbmVyLXRpdGxlLXNob3J0IjoiIn0sImlzVGVtcG9yYXJ5IjpmYWxzZX1dfQ=="/>
          <w:id w:val="791327087"/>
          <w:placeholder>
            <w:docPart w:val="C08802D669CA3347B3DD148A1BAEFC12"/>
          </w:placeholder>
        </w:sdtPr>
        <w:sdtContent>
          <w:r w:rsidR="000F06F3" w:rsidRPr="007C2212">
            <w:rPr>
              <w:rFonts w:ascii="Arial" w:hAnsi="Arial" w:cs="Arial"/>
              <w:color w:val="000000"/>
              <w:sz w:val="23"/>
              <w:szCs w:val="23"/>
            </w:rPr>
            <w:t>(Miller, 1995a)</w:t>
          </w:r>
        </w:sdtContent>
      </w:sdt>
      <w:r w:rsidR="00283219" w:rsidRPr="007C2212">
        <w:rPr>
          <w:rFonts w:ascii="Arial" w:hAnsi="Arial" w:cs="Arial"/>
          <w:sz w:val="23"/>
          <w:szCs w:val="23"/>
        </w:rPr>
        <w:t xml:space="preserve">. Smith &amp; </w:t>
      </w:r>
      <w:proofErr w:type="spellStart"/>
      <w:r w:rsidR="00283219" w:rsidRPr="007C2212">
        <w:rPr>
          <w:rFonts w:ascii="Arial" w:hAnsi="Arial" w:cs="Arial"/>
          <w:sz w:val="23"/>
          <w:szCs w:val="23"/>
        </w:rPr>
        <w:t>Sataloff</w:t>
      </w:r>
      <w:proofErr w:type="spellEnd"/>
      <w:r w:rsidR="00283219" w:rsidRPr="007C2212">
        <w:rPr>
          <w:rFonts w:ascii="Arial" w:hAnsi="Arial" w:cs="Arial"/>
          <w:sz w:val="23"/>
          <w:szCs w:val="23"/>
        </w:rPr>
        <w:t xml:space="preserve"> (2003)</w:t>
      </w:r>
      <w:r w:rsidRPr="007C2212">
        <w:rPr>
          <w:rFonts w:ascii="Arial" w:hAnsi="Arial" w:cs="Arial"/>
          <w:sz w:val="23"/>
          <w:szCs w:val="23"/>
        </w:rPr>
        <w:t xml:space="preserve"> recommend that </w:t>
      </w:r>
      <w:r w:rsidR="00283219" w:rsidRPr="007C2212">
        <w:rPr>
          <w:rFonts w:ascii="Arial" w:hAnsi="Arial" w:cs="Arial"/>
          <w:sz w:val="23"/>
          <w:szCs w:val="23"/>
        </w:rPr>
        <w:t>when a choral conductor needs more confidence in their ability to lead a choir through voice-building exercises, they consider enlisting the assistance of a professional voice instructor for this task</w:t>
      </w:r>
      <w:r w:rsidR="000300BE" w:rsidRPr="007C2212">
        <w:rPr>
          <w:rFonts w:ascii="Arial" w:hAnsi="Arial" w:cs="Arial"/>
          <w:sz w:val="23"/>
          <w:szCs w:val="23"/>
        </w:rPr>
        <w:t>. The researcher's role as vocal coach entails consulting on voice-related matters, offering careful guidance, and working in tandem with the choral conductor to ensure that students engage in singing practices that promote vocal well-being.</w:t>
      </w:r>
    </w:p>
    <w:p w14:paraId="3B01DFB7" w14:textId="09ED3861" w:rsidR="00283219" w:rsidRPr="007C2212" w:rsidRDefault="00283219"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eastAsia="Times New Roman" w:hAnsi="Arial" w:cs="Arial"/>
          <w:b/>
          <w:bCs/>
          <w:kern w:val="0"/>
          <w:sz w:val="23"/>
          <w:szCs w:val="23"/>
          <w14:ligatures w14:val="none"/>
        </w:rPr>
        <w:t>Singing in the duality</w:t>
      </w:r>
    </w:p>
    <w:p w14:paraId="51F04C9E" w14:textId="3C568FD2" w:rsidR="00283219" w:rsidRPr="007C2212" w:rsidRDefault="00283219" w:rsidP="007C2212">
      <w:pPr>
        <w:pStyle w:val="NormalWeb"/>
        <w:spacing w:line="360" w:lineRule="auto"/>
        <w:rPr>
          <w:rFonts w:ascii="Arial" w:hAnsi="Arial" w:cs="Arial"/>
          <w:sz w:val="23"/>
          <w:szCs w:val="23"/>
        </w:rPr>
      </w:pPr>
      <w:r w:rsidRPr="007C2212">
        <w:rPr>
          <w:rFonts w:ascii="Arial" w:hAnsi="Arial" w:cs="Arial"/>
          <w:sz w:val="23"/>
          <w:szCs w:val="23"/>
        </w:rPr>
        <w:t xml:space="preserve">According to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&amp; Smith (2003</w:t>
      </w:r>
      <w:r w:rsidR="002D2AA1" w:rsidRPr="007C2212">
        <w:rPr>
          <w:rFonts w:ascii="Arial" w:hAnsi="Arial" w:cs="Arial"/>
          <w:sz w:val="23"/>
          <w:szCs w:val="23"/>
        </w:rPr>
        <w:t>, p.238</w:t>
      </w:r>
      <w:r w:rsidRPr="007C2212">
        <w:rPr>
          <w:rFonts w:ascii="Arial" w:hAnsi="Arial" w:cs="Arial"/>
          <w:sz w:val="23"/>
          <w:szCs w:val="23"/>
        </w:rPr>
        <w:t>), “solo and choral singing are compatible but different vocal activities</w:t>
      </w:r>
      <w:r w:rsidR="002D2AA1" w:rsidRPr="007C2212">
        <w:rPr>
          <w:rFonts w:ascii="Arial" w:hAnsi="Arial" w:cs="Arial"/>
          <w:sz w:val="23"/>
          <w:szCs w:val="23"/>
        </w:rPr>
        <w:t xml:space="preserve">.” </w:t>
      </w:r>
      <w:r w:rsidR="009D7869" w:rsidRPr="007C2212">
        <w:rPr>
          <w:rFonts w:ascii="Arial" w:hAnsi="Arial" w:cs="Arial"/>
          <w:sz w:val="23"/>
          <w:szCs w:val="23"/>
        </w:rPr>
        <w:t xml:space="preserve">In pursuance of the overarching goal of forming a unified ensemble, Brewer, and Garnett (2012) state that choir members voluntarily surrender a portion of their individuality. </w:t>
      </w:r>
      <w:r w:rsidR="00B57277" w:rsidRPr="007C2212">
        <w:rPr>
          <w:rFonts w:ascii="Arial" w:hAnsi="Arial" w:cs="Arial"/>
          <w:sz w:val="23"/>
          <w:szCs w:val="23"/>
        </w:rPr>
        <w:t xml:space="preserve">Smith and </w:t>
      </w:r>
      <w:proofErr w:type="spellStart"/>
      <w:r w:rsidR="00B57277" w:rsidRPr="007C2212">
        <w:rPr>
          <w:rFonts w:ascii="Arial" w:hAnsi="Arial" w:cs="Arial"/>
          <w:sz w:val="23"/>
          <w:szCs w:val="23"/>
        </w:rPr>
        <w:t>Sataloff</w:t>
      </w:r>
      <w:proofErr w:type="spellEnd"/>
      <w:r w:rsidR="00B57277" w:rsidRPr="007C2212">
        <w:rPr>
          <w:rFonts w:ascii="Arial" w:hAnsi="Arial" w:cs="Arial"/>
          <w:sz w:val="23"/>
          <w:szCs w:val="23"/>
        </w:rPr>
        <w:t xml:space="preserve"> (2003) delineate the subsequent distinctions among duality contexts: in choral singing, the conductor expects each vocalist to contribute to the collective sound of the ensemble without exerting dominance over it, thereby adhering to the artistic standards established. Conversely, soloists' interpretive abilities are of considerable importance during solo performances. These distinctions give rise to </w:t>
      </w:r>
      <w:r w:rsidR="006931C3" w:rsidRPr="007C2212">
        <w:rPr>
          <w:rFonts w:ascii="Arial" w:hAnsi="Arial" w:cs="Arial"/>
          <w:sz w:val="23"/>
          <w:szCs w:val="23"/>
        </w:rPr>
        <w:t>different</w:t>
      </w:r>
      <w:r w:rsidR="00B57277" w:rsidRPr="007C2212">
        <w:rPr>
          <w:rFonts w:ascii="Arial" w:hAnsi="Arial" w:cs="Arial"/>
          <w:sz w:val="23"/>
          <w:szCs w:val="23"/>
        </w:rPr>
        <w:t xml:space="preserve"> technical requirements, as the acoustic qualities of the two environments vary in terms of “spectral characteristics, sound levels, and phonation frequency” </w:t>
      </w:r>
      <w:sdt>
        <w:sdtPr>
          <w:rPr>
            <w:rFonts w:ascii="Arial" w:hAnsi="Arial" w:cs="Arial"/>
            <w:color w:val="000000"/>
            <w:sz w:val="23"/>
            <w:szCs w:val="23"/>
          </w:rPr>
          <w:tag w:val="MENDELEY_CITATION_v3_eyJjaXRhdGlvbklEIjoiTUVOREVMRVlfQ0lUQVRJT05fMmVjZjI4M2YtZjk2MC00NDNmLWE0Y2UtMWRkOWRkYmQ2ZDJjIiwicHJvcGVydGllcyI6eyJub3RlSW5kZXgiOjB9LCJpc0VkaXRlZCI6ZmFsc2UsIm1hbnVhbE92ZXJyaWRlIjp7ImlzTWFudWFsbHlPdmVycmlkZGVuIjpmYWxzZSwiY2l0ZXByb2NUZXh0IjoiKEtpcnNoIGV0IGFsLiwgMjAxM2EsIHAuMjUpIiwibWFudWFsT3ZlcnJpZGVUZXh0IjoiIn0sImNpdGF0aW9uSXRlbXMiOlt7ImRpc3BsYXlBcyI6Im9yaWdpbmFsIiwibGFiZWwiOiJwYWdlIiw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UsImxvY2F0b3IiOiIyNSJ9XX0="/>
          <w:id w:val="1172828573"/>
          <w:placeholder>
            <w:docPart w:val="B1A5E75872B6B34B847281588F4C689B"/>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 p.25)</w:t>
          </w:r>
        </w:sdtContent>
      </w:sdt>
      <w:r w:rsidRPr="007C2212">
        <w:rPr>
          <w:rFonts w:ascii="Arial" w:hAnsi="Arial" w:cs="Arial"/>
          <w:sz w:val="23"/>
          <w:szCs w:val="23"/>
        </w:rPr>
        <w:t>. Solo singing necessitates qualities that foster individuality, while choral singing demands the opposite </w:t>
      </w:r>
      <w:sdt>
        <w:sdtPr>
          <w:rPr>
            <w:rFonts w:ascii="Arial" w:hAnsi="Arial" w:cs="Arial"/>
            <w:color w:val="000000"/>
            <w:sz w:val="23"/>
            <w:szCs w:val="23"/>
          </w:rPr>
          <w:tag w:val="MENDELEY_CITATION_v3_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XX0="/>
          <w:id w:val="521051278"/>
          <w:placeholder>
            <w:docPart w:val="B1A5E75872B6B34B847281588F4C689B"/>
          </w:placeholder>
        </w:sdtPr>
        <w:sdtContent>
          <w:r w:rsidR="000F06F3" w:rsidRPr="007C2212">
            <w:rPr>
              <w:rFonts w:ascii="Arial" w:hAnsi="Arial" w:cs="Arial"/>
              <w:color w:val="000000"/>
              <w:sz w:val="23"/>
              <w:szCs w:val="23"/>
            </w:rPr>
            <w:t xml:space="preserve">(Coleman Detwiler, 2008; </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w:t>
          </w:r>
        </w:sdtContent>
      </w:sdt>
      <w:r w:rsidRPr="007C2212">
        <w:rPr>
          <w:rFonts w:ascii="Arial" w:hAnsi="Arial" w:cs="Arial"/>
          <w:color w:val="000000"/>
          <w:sz w:val="23"/>
          <w:szCs w:val="23"/>
        </w:rPr>
        <w:t xml:space="preserve">. </w:t>
      </w:r>
    </w:p>
    <w:p w14:paraId="0253377E" w14:textId="791AD1D4" w:rsidR="008A46FB" w:rsidRPr="007C2212" w:rsidRDefault="00283219" w:rsidP="007C2212">
      <w:pPr>
        <w:pStyle w:val="NormalWeb"/>
        <w:spacing w:line="360" w:lineRule="auto"/>
        <w:rPr>
          <w:rFonts w:ascii="Arial" w:hAnsi="Arial" w:cs="Arial"/>
          <w:sz w:val="23"/>
          <w:szCs w:val="23"/>
        </w:rPr>
      </w:pPr>
      <w:r w:rsidRPr="007C2212">
        <w:rPr>
          <w:rFonts w:ascii="Arial" w:hAnsi="Arial" w:cs="Arial"/>
          <w:color w:val="000000"/>
          <w:sz w:val="23"/>
          <w:szCs w:val="23"/>
        </w:rPr>
        <w:t xml:space="preserve">Within Western classical vocal techniques, solo singers amplify distinct resonant vocal characteristics to project their voice over the environment </w:t>
      </w:r>
      <w:sdt>
        <w:sdtPr>
          <w:rPr>
            <w:rFonts w:ascii="Arial" w:hAnsi="Arial" w:cs="Arial"/>
            <w:color w:val="000000"/>
            <w:sz w:val="23"/>
            <w:szCs w:val="23"/>
          </w:rPr>
          <w:tag w:val="MENDELEY_CITATION_v3_eyJjaXRhdGlvbklEIjoiTUVOREVMRVlfQ0lUQVRJT05fMDcxZTI2NTMtYzdhMy00MjhhLTkyZmItOTZhOGNiYmM1NTM1IiwicHJvcGVydGllcyI6eyJub3RlSW5kZXgiOjB9LCJpc0VkaXRlZCI6ZmFsc2UsIm1hbnVhbE92ZXJyaWRlIjp7ImlzTWFudWFsbHlPdmVycmlkZGVuIjpmYWxzZSwiY2l0ZXByb2NUZXh0IjoiKFNtaXRoIGFuZCBTYXRhbG9mZiwgMjAwMzsgS2lyc2ggZXQgYWwuLCAyMDEzYSkiLCJtYW51YWxPdmVycmlkZVRleHQiOiIifSwiY2l0YXRpb25JdGVtcyI6W3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LH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950439554"/>
          <w:placeholder>
            <w:docPart w:val="2F9A61F217F7DB44ACB0BA407EA78A37"/>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xml:space="preserve">, 2003; </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w:t>
          </w:r>
          <w:r w:rsidR="000F06F3" w:rsidRPr="007C2212">
            <w:rPr>
              <w:rFonts w:ascii="Arial" w:hAnsi="Arial" w:cs="Arial"/>
              <w:color w:val="000000"/>
              <w:sz w:val="23"/>
              <w:szCs w:val="23"/>
            </w:rPr>
            <w:lastRenderedPageBreak/>
            <w:t>et al., 2013a)</w:t>
          </w:r>
        </w:sdtContent>
      </w:sdt>
      <w:r w:rsidRPr="007C2212">
        <w:rPr>
          <w:rFonts w:ascii="Arial" w:hAnsi="Arial" w:cs="Arial"/>
          <w:color w:val="000000"/>
          <w:sz w:val="23"/>
          <w:szCs w:val="23"/>
        </w:rPr>
        <w:t>.</w:t>
      </w:r>
      <w:r w:rsidRPr="007C2212">
        <w:rPr>
          <w:rFonts w:ascii="Arial" w:hAnsi="Arial" w:cs="Arial"/>
          <w:noProof/>
          <w:color w:val="000000"/>
          <w:sz w:val="23"/>
          <w:szCs w:val="23"/>
        </w:rPr>
        <w:t xml:space="preserve"> </w:t>
      </w:r>
      <w:proofErr w:type="spellStart"/>
      <w:r w:rsidR="00EB65A1" w:rsidRPr="007C2212">
        <w:rPr>
          <w:rFonts w:ascii="Arial" w:hAnsi="Arial" w:cs="Arial"/>
          <w:sz w:val="23"/>
          <w:szCs w:val="23"/>
        </w:rPr>
        <w:t>Sataloff</w:t>
      </w:r>
      <w:proofErr w:type="spellEnd"/>
      <w:r w:rsidR="00EB65A1" w:rsidRPr="007C2212">
        <w:rPr>
          <w:rFonts w:ascii="Arial" w:hAnsi="Arial" w:cs="Arial"/>
          <w:sz w:val="23"/>
          <w:szCs w:val="23"/>
        </w:rPr>
        <w:t xml:space="preserve"> and Smith (2012, p. 317) define the singer’s formant as the “vocal tract resonance,” establishing that “the formant frequencies are tuned by the vocal tract shape and determine much of the vocal quality.” </w:t>
      </w:r>
      <w:r w:rsidR="00590D07" w:rsidRPr="007C2212">
        <w:rPr>
          <w:rFonts w:ascii="Arial" w:hAnsi="Arial" w:cs="Arial"/>
          <w:sz w:val="23"/>
          <w:szCs w:val="23"/>
        </w:rPr>
        <w:t xml:space="preserve">The singer's </w:t>
      </w:r>
      <w:r w:rsidR="00590D07" w:rsidRPr="007C2212">
        <w:rPr>
          <w:rFonts w:ascii="Arial" w:hAnsi="Arial" w:cs="Arial"/>
          <w:i/>
          <w:iCs/>
          <w:sz w:val="23"/>
          <w:szCs w:val="23"/>
        </w:rPr>
        <w:t>ring</w:t>
      </w:r>
      <w:r w:rsidR="00590D07" w:rsidRPr="007C2212">
        <w:rPr>
          <w:rFonts w:ascii="Arial" w:hAnsi="Arial" w:cs="Arial"/>
          <w:sz w:val="23"/>
          <w:szCs w:val="23"/>
        </w:rPr>
        <w:t xml:space="preserve">, which helps a solo singer stand out over the sounds of choirs and orchestras, is due to this acoustical quality. </w:t>
      </w:r>
      <w:r w:rsidR="00EB65A1" w:rsidRPr="007C2212">
        <w:rPr>
          <w:rFonts w:ascii="Arial" w:hAnsi="Arial" w:cs="Arial"/>
          <w:sz w:val="23"/>
          <w:szCs w:val="23"/>
        </w:rPr>
        <w:t>When absent, the sound may blend into the “surrounding envelope of sound” (</w:t>
      </w:r>
      <w:proofErr w:type="spellStart"/>
      <w:r w:rsidR="00EB65A1" w:rsidRPr="007C2212">
        <w:rPr>
          <w:rFonts w:ascii="Arial" w:hAnsi="Arial" w:cs="Arial"/>
          <w:sz w:val="23"/>
          <w:szCs w:val="23"/>
        </w:rPr>
        <w:t>Sataloff</w:t>
      </w:r>
      <w:proofErr w:type="spellEnd"/>
      <w:r w:rsidR="00EB65A1" w:rsidRPr="007C2212">
        <w:rPr>
          <w:rFonts w:ascii="Arial" w:hAnsi="Arial" w:cs="Arial"/>
          <w:sz w:val="23"/>
          <w:szCs w:val="23"/>
        </w:rPr>
        <w:t xml:space="preserve"> &amp; Smith, 2012, p. 90). We must adjust this quality to prevent staring voices from standing out in the choral setting, even though it is essential for exciting solo singing. </w:t>
      </w:r>
    </w:p>
    <w:p w14:paraId="53E7DB72" w14:textId="535B8784" w:rsidR="00283219" w:rsidRPr="007C2212" w:rsidRDefault="00283219" w:rsidP="007C2212">
      <w:pPr>
        <w:pStyle w:val="NormalWeb"/>
        <w:spacing w:line="360" w:lineRule="auto"/>
        <w:rPr>
          <w:rFonts w:ascii="Arial" w:hAnsi="Arial" w:cs="Arial"/>
          <w:noProof/>
          <w:color w:val="000000"/>
          <w:sz w:val="23"/>
          <w:szCs w:val="23"/>
        </w:rPr>
      </w:pPr>
      <w:r w:rsidRPr="007C2212">
        <w:rPr>
          <w:rFonts w:ascii="Arial" w:hAnsi="Arial" w:cs="Arial"/>
          <w:color w:val="000000"/>
          <w:sz w:val="23"/>
          <w:szCs w:val="23"/>
        </w:rPr>
        <w:t>According to Coleman Detwiler (2008</w:t>
      </w:r>
      <w:r w:rsidR="00471793" w:rsidRPr="007C2212">
        <w:rPr>
          <w:rFonts w:ascii="Arial" w:hAnsi="Arial" w:cs="Arial"/>
          <w:color w:val="000000"/>
          <w:sz w:val="23"/>
          <w:szCs w:val="23"/>
        </w:rPr>
        <w:t>, p. iii</w:t>
      </w:r>
      <w:r w:rsidRPr="007C2212">
        <w:rPr>
          <w:rFonts w:ascii="Arial" w:hAnsi="Arial" w:cs="Arial"/>
          <w:color w:val="000000"/>
          <w:sz w:val="23"/>
          <w:szCs w:val="23"/>
        </w:rPr>
        <w:t>), empirical evidence suggests that in choral contexts, untrained or “underdeveloped upper partials” singers exhibit greater phonatory efficiency than their trained counterparts with “well-developed upper partials,” who are compelled to blend their efficiency to harmonize with the other vocal parts</w:t>
      </w:r>
      <w:r w:rsidR="00471793" w:rsidRPr="007C2212">
        <w:rPr>
          <w:rFonts w:ascii="Arial" w:hAnsi="Arial" w:cs="Arial"/>
          <w:color w:val="000000"/>
          <w:sz w:val="23"/>
          <w:szCs w:val="23"/>
        </w:rPr>
        <w:t xml:space="preserve">. </w:t>
      </w:r>
      <w:r w:rsidRPr="007C2212">
        <w:rPr>
          <w:rFonts w:ascii="Arial" w:hAnsi="Arial" w:cs="Arial"/>
          <w:sz w:val="23"/>
          <w:szCs w:val="23"/>
        </w:rPr>
        <w:t xml:space="preserve">Most undergraduate </w:t>
      </w:r>
      <w:r w:rsidR="009D58D6" w:rsidRPr="007C2212">
        <w:rPr>
          <w:rFonts w:ascii="Arial" w:hAnsi="Arial" w:cs="Arial"/>
          <w:sz w:val="23"/>
          <w:szCs w:val="23"/>
        </w:rPr>
        <w:t xml:space="preserve">voice </w:t>
      </w:r>
      <w:r w:rsidRPr="007C2212">
        <w:rPr>
          <w:rFonts w:ascii="Arial" w:hAnsi="Arial" w:cs="Arial"/>
          <w:sz w:val="23"/>
          <w:szCs w:val="23"/>
        </w:rPr>
        <w:t xml:space="preserve">students will encounter both ends of this spectrum </w:t>
      </w:r>
      <w:sdt>
        <w:sdtPr>
          <w:rPr>
            <w:rFonts w:ascii="Arial" w:hAnsi="Arial" w:cs="Arial"/>
            <w:color w:val="000000"/>
            <w:sz w:val="23"/>
            <w:szCs w:val="23"/>
          </w:rPr>
          <w:tag w:val="MENDELEY_CITATION_v3_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"/>
          <w:id w:val="-1111053604"/>
          <w:placeholder>
            <w:docPart w:val="B1A5E75872B6B34B847281588F4C689B"/>
          </w:placeholder>
        </w:sdtPr>
        <w:sdtContent>
          <w:r w:rsidR="000F06F3" w:rsidRPr="007C2212">
            <w:rPr>
              <w:rFonts w:ascii="Arial" w:hAnsi="Arial" w:cs="Arial"/>
              <w:color w:val="000000"/>
              <w:sz w:val="23"/>
              <w:szCs w:val="23"/>
            </w:rPr>
            <w:t>(Coleman Detwiler, 2008)</w:t>
          </w:r>
        </w:sdtContent>
      </w:sdt>
      <w:r w:rsidRPr="007C2212">
        <w:rPr>
          <w:rFonts w:ascii="Arial" w:hAnsi="Arial" w:cs="Arial"/>
          <w:color w:val="000000"/>
          <w:sz w:val="23"/>
          <w:szCs w:val="23"/>
        </w:rPr>
        <w:t xml:space="preserve">. </w:t>
      </w:r>
      <w:r w:rsidRPr="007C2212">
        <w:rPr>
          <w:rFonts w:ascii="Arial" w:hAnsi="Arial" w:cs="Arial"/>
          <w:sz w:val="23"/>
          <w:szCs w:val="23"/>
        </w:rPr>
        <w:t xml:space="preserve">According to McCoy (2011), adapting vocal technique to meet the challenges of singing in various genres is an activity that must be learned and needs the guidance of a “qualified mentor”. </w:t>
      </w:r>
      <w:r w:rsidR="007171E4" w:rsidRPr="007C2212">
        <w:rPr>
          <w:rFonts w:ascii="Arial" w:hAnsi="Arial" w:cs="Arial"/>
          <w:sz w:val="23"/>
          <w:szCs w:val="23"/>
        </w:rPr>
        <w:t>Consequently</w:t>
      </w:r>
      <w:r w:rsidR="004529FB" w:rsidRPr="007C2212">
        <w:rPr>
          <w:rFonts w:ascii="Arial" w:hAnsi="Arial" w:cs="Arial"/>
          <w:sz w:val="23"/>
          <w:szCs w:val="23"/>
        </w:rPr>
        <w:t xml:space="preserve">, choral conductors and </w:t>
      </w:r>
      <w:r w:rsidR="007F1F34" w:rsidRPr="007C2212">
        <w:rPr>
          <w:rFonts w:ascii="Arial" w:hAnsi="Arial" w:cs="Arial"/>
          <w:sz w:val="23"/>
          <w:szCs w:val="23"/>
        </w:rPr>
        <w:t>voice</w:t>
      </w:r>
      <w:r w:rsidR="004529FB" w:rsidRPr="007C2212">
        <w:rPr>
          <w:rFonts w:ascii="Arial" w:hAnsi="Arial" w:cs="Arial"/>
          <w:sz w:val="23"/>
          <w:szCs w:val="23"/>
        </w:rPr>
        <w:t xml:space="preserve"> instructors must work together to ensure that voice students receive efficient vocal instruction that meets their needs </w:t>
      </w:r>
      <w:r w:rsidRPr="007C2212">
        <w:rPr>
          <w:rFonts w:ascii="Arial" w:hAnsi="Arial" w:cs="Arial"/>
          <w:sz w:val="23"/>
          <w:szCs w:val="23"/>
        </w:rPr>
        <w:t xml:space="preserve">(Smith and </w:t>
      </w:r>
      <w:proofErr w:type="spellStart"/>
      <w:r w:rsidRPr="007C2212">
        <w:rPr>
          <w:rFonts w:ascii="Arial" w:hAnsi="Arial" w:cs="Arial"/>
          <w:sz w:val="23"/>
          <w:szCs w:val="23"/>
        </w:rPr>
        <w:t>Sataloff</w:t>
      </w:r>
      <w:proofErr w:type="spellEnd"/>
      <w:r w:rsidR="00DF1CA2" w:rsidRPr="007C2212">
        <w:rPr>
          <w:rFonts w:ascii="Arial" w:hAnsi="Arial" w:cs="Arial"/>
          <w:sz w:val="23"/>
          <w:szCs w:val="23"/>
        </w:rPr>
        <w:t>, 2003</w:t>
      </w:r>
      <w:r w:rsidRPr="007C2212">
        <w:rPr>
          <w:rFonts w:ascii="Arial" w:hAnsi="Arial" w:cs="Arial"/>
          <w:sz w:val="23"/>
          <w:szCs w:val="23"/>
        </w:rPr>
        <w:t>).</w:t>
      </w:r>
      <w:r w:rsidR="007171E4" w:rsidRPr="007C2212">
        <w:rPr>
          <w:rFonts w:ascii="Arial" w:hAnsi="Arial" w:cs="Arial"/>
          <w:sz w:val="23"/>
          <w:szCs w:val="23"/>
        </w:rPr>
        <w:t xml:space="preserve"> </w:t>
      </w:r>
    </w:p>
    <w:p w14:paraId="00DA8321" w14:textId="6A0922BB" w:rsidR="00283219" w:rsidRPr="007C2212" w:rsidRDefault="00283219"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eastAsia="Times New Roman" w:hAnsi="Arial" w:cs="Arial"/>
          <w:b/>
          <w:bCs/>
          <w:kern w:val="0"/>
          <w:sz w:val="23"/>
          <w:szCs w:val="23"/>
          <w14:ligatures w14:val="none"/>
        </w:rPr>
        <w:t xml:space="preserve">The choral </w:t>
      </w:r>
      <w:r w:rsidR="002A7039" w:rsidRPr="007C2212">
        <w:rPr>
          <w:rFonts w:ascii="Arial" w:eastAsia="Times New Roman" w:hAnsi="Arial" w:cs="Arial"/>
          <w:b/>
          <w:bCs/>
          <w:kern w:val="0"/>
          <w:sz w:val="23"/>
          <w:szCs w:val="23"/>
          <w14:ligatures w14:val="none"/>
        </w:rPr>
        <w:t xml:space="preserve">and </w:t>
      </w:r>
      <w:r w:rsidR="006A7ED8" w:rsidRPr="007C2212">
        <w:rPr>
          <w:rFonts w:ascii="Arial" w:eastAsia="Times New Roman" w:hAnsi="Arial" w:cs="Arial"/>
          <w:b/>
          <w:bCs/>
          <w:kern w:val="0"/>
          <w:sz w:val="23"/>
          <w:szCs w:val="23"/>
          <w14:ligatures w14:val="none"/>
        </w:rPr>
        <w:t xml:space="preserve">the </w:t>
      </w:r>
      <w:r w:rsidRPr="007C2212">
        <w:rPr>
          <w:rFonts w:ascii="Arial" w:eastAsia="Times New Roman" w:hAnsi="Arial" w:cs="Arial"/>
          <w:b/>
          <w:bCs/>
          <w:kern w:val="0"/>
          <w:sz w:val="23"/>
          <w:szCs w:val="23"/>
          <w14:ligatures w14:val="none"/>
        </w:rPr>
        <w:t xml:space="preserve">solo </w:t>
      </w:r>
      <w:r w:rsidR="002A7039" w:rsidRPr="007C2212">
        <w:rPr>
          <w:rFonts w:ascii="Arial" w:eastAsia="Times New Roman" w:hAnsi="Arial" w:cs="Arial"/>
          <w:b/>
          <w:bCs/>
          <w:kern w:val="0"/>
          <w:sz w:val="23"/>
          <w:szCs w:val="23"/>
          <w14:ligatures w14:val="none"/>
        </w:rPr>
        <w:t>sound</w:t>
      </w:r>
    </w:p>
    <w:p w14:paraId="4E099FC5" w14:textId="7DA70636" w:rsidR="00283219" w:rsidRPr="007C2212" w:rsidRDefault="00283219" w:rsidP="007C2212">
      <w:pPr>
        <w:spacing w:before="100" w:beforeAutospacing="1" w:after="100" w:afterAutospacing="1" w:line="360" w:lineRule="auto"/>
        <w:outlineLvl w:val="1"/>
        <w:rPr>
          <w:rFonts w:ascii="Arial" w:hAnsi="Arial" w:cs="Arial"/>
          <w:sz w:val="23"/>
          <w:szCs w:val="23"/>
        </w:rPr>
      </w:pPr>
      <w:r w:rsidRPr="007C2212">
        <w:rPr>
          <w:rFonts w:ascii="Arial" w:eastAsia="Times New Roman" w:hAnsi="Arial" w:cs="Arial"/>
          <w:color w:val="000000"/>
          <w:kern w:val="0"/>
          <w:sz w:val="23"/>
          <w:szCs w:val="23"/>
          <w14:ligatures w14:val="none"/>
        </w:rPr>
        <w:t>To achieve an optimal choral sound in a coordinated manner, singers must blend with the ensemble by aligning their volume, intonation, and vocal timbre, which refers to the distinct color of an individual</w:t>
      </w:r>
      <w:r w:rsidR="005A26AE" w:rsidRPr="007C2212">
        <w:rPr>
          <w:rFonts w:ascii="Arial" w:eastAsia="Times New Roman" w:hAnsi="Arial" w:cs="Arial"/>
          <w:color w:val="000000"/>
          <w:kern w:val="0"/>
          <w:sz w:val="23"/>
          <w:szCs w:val="23"/>
          <w14:ligatures w14:val="none"/>
        </w:rPr>
        <w:t>’</w:t>
      </w:r>
      <w:r w:rsidRPr="007C2212">
        <w:rPr>
          <w:rFonts w:ascii="Arial" w:eastAsia="Times New Roman" w:hAnsi="Arial" w:cs="Arial"/>
          <w:color w:val="000000"/>
          <w:kern w:val="0"/>
          <w:sz w:val="23"/>
          <w:szCs w:val="23"/>
          <w14:ligatures w14:val="none"/>
        </w:rPr>
        <w:t xml:space="preserve">s tone </w:t>
      </w:r>
      <w:sdt>
        <w:sdtPr>
          <w:rPr>
            <w:rFonts w:ascii="Arial" w:eastAsia="Times New Roman" w:hAnsi="Arial" w:cs="Arial"/>
            <w:color w:val="000000"/>
            <w:kern w:val="0"/>
            <w:sz w:val="23"/>
            <w:szCs w:val="23"/>
            <w14:ligatures w14:val="none"/>
          </w:rPr>
          <w:tag w:val="MENDELEY_CITATION_v3_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"/>
          <w:id w:val="-1973054468"/>
          <w:placeholder>
            <w:docPart w:val="7796979FCAFBEB41B4619FD0322109C9"/>
          </w:placeholder>
        </w:sdtPr>
        <w:sdtContent>
          <w:r w:rsidR="000F06F3" w:rsidRPr="007C2212">
            <w:rPr>
              <w:rFonts w:ascii="Arial" w:eastAsia="Times New Roman" w:hAnsi="Arial" w:cs="Arial"/>
              <w:color w:val="000000"/>
              <w:kern w:val="0"/>
              <w:sz w:val="23"/>
              <w:szCs w:val="23"/>
              <w14:ligatures w14:val="none"/>
            </w:rPr>
            <w:t>(</w:t>
          </w:r>
          <w:proofErr w:type="spellStart"/>
          <w:r w:rsidR="000F06F3" w:rsidRPr="007C2212">
            <w:rPr>
              <w:rFonts w:ascii="Arial" w:eastAsia="Times New Roman" w:hAnsi="Arial" w:cs="Arial"/>
              <w:color w:val="000000"/>
              <w:kern w:val="0"/>
              <w:sz w:val="23"/>
              <w:szCs w:val="23"/>
              <w14:ligatures w14:val="none"/>
            </w:rPr>
            <w:t>Kirsh</w:t>
          </w:r>
          <w:proofErr w:type="spellEnd"/>
          <w:r w:rsidR="000F06F3" w:rsidRPr="007C2212">
            <w:rPr>
              <w:rFonts w:ascii="Arial" w:eastAsia="Times New Roman" w:hAnsi="Arial" w:cs="Arial"/>
              <w:color w:val="000000"/>
              <w:kern w:val="0"/>
              <w:sz w:val="23"/>
              <w:szCs w:val="23"/>
              <w14:ligatures w14:val="none"/>
            </w:rPr>
            <w:t xml:space="preserve"> et al., 2013a)</w:t>
          </w:r>
        </w:sdtContent>
      </w:sdt>
      <w:r w:rsidRPr="007C2212">
        <w:rPr>
          <w:rFonts w:ascii="Arial" w:eastAsia="Times New Roman" w:hAnsi="Arial" w:cs="Arial"/>
          <w:color w:val="000000"/>
          <w:kern w:val="0"/>
          <w:sz w:val="23"/>
          <w:szCs w:val="23"/>
          <w14:ligatures w14:val="none"/>
        </w:rPr>
        <w:t xml:space="preserve">. </w:t>
      </w:r>
      <w:r w:rsidRPr="007C2212">
        <w:rPr>
          <w:rFonts w:ascii="Arial" w:hAnsi="Arial" w:cs="Arial"/>
          <w:sz w:val="23"/>
          <w:szCs w:val="23"/>
        </w:rPr>
        <w:t>While many solo singing skills can be useful in generating a choral sound, not all of them are applicable.</w:t>
      </w:r>
      <w:r w:rsidR="007C3C98" w:rsidRPr="007C2212">
        <w:rPr>
          <w:rFonts w:ascii="Arial" w:hAnsi="Arial" w:cs="Arial"/>
          <w:sz w:val="23"/>
          <w:szCs w:val="23"/>
        </w:rPr>
        <w:t xml:space="preserve"> Mille</w:t>
      </w:r>
      <w:r w:rsidR="007C3C98" w:rsidRPr="007C2212">
        <w:rPr>
          <w:rFonts w:ascii="Arial" w:eastAsia="Times New Roman" w:hAnsi="Arial" w:cs="Arial"/>
          <w:color w:val="000000"/>
          <w:kern w:val="0"/>
          <w:sz w:val="23"/>
          <w:szCs w:val="23"/>
          <w14:ligatures w14:val="none"/>
        </w:rPr>
        <w:t>r (1995</w:t>
      </w:r>
      <w:r w:rsidR="00D23AA8" w:rsidRPr="007C2212">
        <w:rPr>
          <w:rFonts w:ascii="Arial" w:eastAsia="Times New Roman" w:hAnsi="Arial" w:cs="Arial"/>
          <w:color w:val="000000"/>
          <w:kern w:val="0"/>
          <w:sz w:val="23"/>
          <w:szCs w:val="23"/>
          <w14:ligatures w14:val="none"/>
        </w:rPr>
        <w:t>, p. 34</w:t>
      </w:r>
      <w:r w:rsidR="007C3C98" w:rsidRPr="007C2212">
        <w:rPr>
          <w:rFonts w:ascii="Arial" w:eastAsia="Times New Roman" w:hAnsi="Arial" w:cs="Arial"/>
          <w:color w:val="000000"/>
          <w:kern w:val="0"/>
          <w:sz w:val="23"/>
          <w:szCs w:val="23"/>
          <w14:ligatures w14:val="none"/>
        </w:rPr>
        <w:t>) states that solo and choral singers must learn to “track the vowel” by adjusting the configuration of their vocal tract to match the intended vowel sound</w:t>
      </w:r>
      <w:r w:rsidR="00D23AA8" w:rsidRPr="007C2212">
        <w:rPr>
          <w:rFonts w:ascii="Arial" w:eastAsia="Times New Roman" w:hAnsi="Arial" w:cs="Arial"/>
          <w:color w:val="000000"/>
          <w:kern w:val="0"/>
          <w:sz w:val="23"/>
          <w:szCs w:val="23"/>
          <w14:ligatures w14:val="none"/>
        </w:rPr>
        <w:t xml:space="preserve">. </w:t>
      </w:r>
      <w:r w:rsidR="007C3C98" w:rsidRPr="007C2212">
        <w:rPr>
          <w:rFonts w:ascii="Arial" w:hAnsi="Arial" w:cs="Arial"/>
          <w:sz w:val="23"/>
          <w:szCs w:val="23"/>
        </w:rPr>
        <w:t xml:space="preserve">Moreover, </w:t>
      </w:r>
      <w:r w:rsidRPr="007C2212">
        <w:rPr>
          <w:rFonts w:ascii="Arial" w:hAnsi="Arial" w:cs="Arial"/>
          <w:sz w:val="23"/>
          <w:szCs w:val="23"/>
        </w:rPr>
        <w:t xml:space="preserve">“relaxation, posture, and breathing” are excellent </w:t>
      </w:r>
      <w:r w:rsidR="007C3C98" w:rsidRPr="007C2212">
        <w:rPr>
          <w:rFonts w:ascii="Arial" w:hAnsi="Arial" w:cs="Arial"/>
          <w:sz w:val="23"/>
          <w:szCs w:val="23"/>
        </w:rPr>
        <w:t xml:space="preserve">practices </w:t>
      </w:r>
      <w:r w:rsidRPr="007C2212">
        <w:rPr>
          <w:rFonts w:ascii="Arial" w:hAnsi="Arial" w:cs="Arial"/>
          <w:sz w:val="23"/>
          <w:szCs w:val="23"/>
        </w:rPr>
        <w:t xml:space="preserve">for both </w:t>
      </w:r>
      <w:r w:rsidR="007C3C98" w:rsidRPr="007C2212">
        <w:rPr>
          <w:rFonts w:ascii="Arial" w:hAnsi="Arial" w:cs="Arial"/>
          <w:sz w:val="23"/>
          <w:szCs w:val="23"/>
        </w:rPr>
        <w:t>vocal contexts</w:t>
      </w:r>
      <w:sdt>
        <w:sdtPr>
          <w:rPr>
            <w:rFonts w:ascii="Arial" w:hAnsi="Arial" w:cs="Arial"/>
            <w:sz w:val="23"/>
            <w:szCs w:val="23"/>
          </w:rPr>
          <w:id w:val="2086343646"/>
          <w:citation/>
        </w:sdtPr>
        <w:sdtContent>
          <w:r w:rsidRPr="007C2212">
            <w:rPr>
              <w:rFonts w:ascii="Arial" w:hAnsi="Arial" w:cs="Arial"/>
              <w:sz w:val="23"/>
              <w:szCs w:val="23"/>
            </w:rPr>
            <w:fldChar w:fldCharType="begin"/>
          </w:r>
          <w:r w:rsidRPr="007C2212">
            <w:rPr>
              <w:rFonts w:ascii="Arial" w:hAnsi="Arial" w:cs="Arial"/>
              <w:sz w:val="23"/>
              <w:szCs w:val="23"/>
            </w:rPr>
            <w:instrText xml:space="preserve">CITATION Sat12 \p 7 \l 1033 </w:instrText>
          </w:r>
          <w:r w:rsidRPr="007C2212">
            <w:rPr>
              <w:rFonts w:ascii="Arial" w:hAnsi="Arial" w:cs="Arial"/>
              <w:sz w:val="23"/>
              <w:szCs w:val="23"/>
            </w:rPr>
            <w:fldChar w:fldCharType="separate"/>
          </w:r>
          <w:r w:rsidRPr="007C2212">
            <w:rPr>
              <w:rFonts w:ascii="Arial" w:hAnsi="Arial" w:cs="Arial"/>
              <w:noProof/>
              <w:sz w:val="23"/>
              <w:szCs w:val="23"/>
            </w:rPr>
            <w:t xml:space="preserve"> (Sataloff &amp; Smith, 2012, p. 7)</w:t>
          </w:r>
          <w:r w:rsidRPr="007C2212">
            <w:rPr>
              <w:rFonts w:ascii="Arial" w:hAnsi="Arial" w:cs="Arial"/>
              <w:sz w:val="23"/>
              <w:szCs w:val="23"/>
            </w:rPr>
            <w:fldChar w:fldCharType="end"/>
          </w:r>
        </w:sdtContent>
      </w:sdt>
      <w:r w:rsidRPr="007C2212">
        <w:rPr>
          <w:rFonts w:ascii="Arial" w:hAnsi="Arial" w:cs="Arial"/>
          <w:sz w:val="23"/>
          <w:szCs w:val="23"/>
        </w:rPr>
        <w:t xml:space="preserve">. </w:t>
      </w:r>
      <w:proofErr w:type="spellStart"/>
      <w:r w:rsidR="00246739" w:rsidRPr="007C2212">
        <w:rPr>
          <w:rFonts w:ascii="Arial" w:eastAsia="Times New Roman" w:hAnsi="Arial" w:cs="Arial"/>
          <w:color w:val="000000"/>
          <w:kern w:val="0"/>
          <w:sz w:val="23"/>
          <w:szCs w:val="23"/>
          <w14:ligatures w14:val="none"/>
        </w:rPr>
        <w:t>Kirsh</w:t>
      </w:r>
      <w:proofErr w:type="spellEnd"/>
      <w:r w:rsidR="00246739" w:rsidRPr="007C2212">
        <w:rPr>
          <w:rFonts w:ascii="Arial" w:eastAsia="Times New Roman" w:hAnsi="Arial" w:cs="Arial"/>
          <w:color w:val="000000"/>
          <w:kern w:val="0"/>
          <w:sz w:val="23"/>
          <w:szCs w:val="23"/>
          <w14:ligatures w14:val="none"/>
        </w:rPr>
        <w:t xml:space="preserve"> et al. (2013, p. 26) identified singing “too quietly” with a “straight tone,” singing excessively loud to sustain a section, and singing beyond one’s normal “pitch range” as inefficient singing practices that one should avoid when attempting to blend in a choir since they may result in muscular tension and ineffective “breath support,” all detrimental to vocal health. </w:t>
      </w:r>
      <w:r w:rsidRPr="007C2212">
        <w:rPr>
          <w:rFonts w:ascii="Arial" w:hAnsi="Arial" w:cs="Arial"/>
          <w:sz w:val="23"/>
          <w:szCs w:val="23"/>
        </w:rPr>
        <w:t xml:space="preserve">According to Miller (1995) and Brewer &amp; Garnett (2012), the conductor is </w:t>
      </w:r>
      <w:r w:rsidRPr="007C2212">
        <w:rPr>
          <w:rFonts w:ascii="Arial" w:hAnsi="Arial" w:cs="Arial"/>
          <w:sz w:val="23"/>
          <w:szCs w:val="23"/>
        </w:rPr>
        <w:lastRenderedPageBreak/>
        <w:t xml:space="preserve">responsible for attending to and managing the needs of both individuals and the group. Joseph Lewis (1945) indicates that the only way to achieve “togetherness” is for everyone to be “subservient to the whole” (Brewer &amp; Garnett 2012, p. 256), actively cooperating in the process of singing and listening, and being satisfied with playing a supporting role within the bigger scope. American conductor Robert Shaw argued that it is just as “illogical” for an orchestra conductor to expect all instruments to have the same “timber” as it is for a choral conductor to demand the same quality from all choral parts </w:t>
      </w:r>
      <w:sdt>
        <w:sdtPr>
          <w:rPr>
            <w:rFonts w:ascii="Arial" w:hAnsi="Arial" w:cs="Arial"/>
            <w:color w:val="000000"/>
            <w:sz w:val="23"/>
            <w:szCs w:val="23"/>
          </w:rPr>
          <w:tag w:val="MENDELEY_CITATION_v3_eyJjaXRhdGlvbklEIjoiTUVOREVMRVlfQ0lUQVRJT05fODAxM2YzOTctYzYyOC00NmIyLWE0NzgtZTdkYjAzYmQ4MTRkIiwicHJvcGVydGllcyI6eyJub3RlSW5kZXgiOjB9LCJpc0VkaXRlZCI6ZmFsc2UsIm1hbnVhbE92ZXJyaWRlIjp7ImlzTWFudWFsbHlPdmVycmlkZGVuIjpmYWxzZSwiY2l0ZXByb2NUZXh0IjoiKE1pbGxlciwgMTk5NWEsIHAuMzIpIiwibWFudWFsT3ZlcnJpZGVUZXh0IjoiIn0sImNpdGF0aW9uSXRlbXMiOlt7ImRpc3BsYXlBcyI6Im9yaWdpbmFsIiwibGFiZWwiOiJwYWdlIiw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LCJsb2NhdG9yIjoiMzIifV19"/>
          <w:id w:val="693046281"/>
          <w:placeholder>
            <w:docPart w:val="1327212264922D47868C90C6868B150E"/>
          </w:placeholder>
        </w:sdtPr>
        <w:sdtContent>
          <w:r w:rsidR="000F06F3" w:rsidRPr="007C2212">
            <w:rPr>
              <w:rFonts w:ascii="Arial" w:hAnsi="Arial" w:cs="Arial"/>
              <w:color w:val="000000"/>
              <w:sz w:val="23"/>
              <w:szCs w:val="23"/>
            </w:rPr>
            <w:t>(Miller, 1995a, p.32)</w:t>
          </w:r>
        </w:sdtContent>
      </w:sdt>
      <w:r w:rsidRPr="007C2212">
        <w:rPr>
          <w:rFonts w:ascii="Arial" w:hAnsi="Arial" w:cs="Arial"/>
          <w:sz w:val="23"/>
          <w:szCs w:val="23"/>
        </w:rPr>
        <w:t xml:space="preserve">. Shaw recognized that balancing the voices is a more effective choral technique than striving for an “unrealizable” choral blend. The takeaway here is that effective “breath management, free laryngeal action, and flexible resonator track adjustment” should be the cornerstones of a well-rounded choral sound </w:t>
      </w:r>
      <w:sdt>
        <w:sdtPr>
          <w:rPr>
            <w:rFonts w:ascii="Arial" w:hAnsi="Arial" w:cs="Arial"/>
            <w:color w:val="000000"/>
            <w:sz w:val="23"/>
            <w:szCs w:val="23"/>
          </w:rPr>
          <w:tag w:val="MENDELEY_CITATION_v3_eyJjaXRhdGlvbklEIjoiTUVOREVMRVlfQ0lUQVRJT05fNjJiNjUxOTgtNDc4ZS00MDg1LTkwMzAtYjE5MzdkYWMzNGZlIiwicHJvcGVydGllcyI6eyJub3RlSW5kZXgiOjB9LCJpc0VkaXRlZCI6ZmFsc2UsIm1hbnVhbE92ZXJyaWRlIjp7ImlzTWFudWFsbHlPdmVycmlkZGVuIjpmYWxzZSwiY2l0ZXByb2NUZXh0IjoiKE1pbGxlciwgMTk5NWEsIHAuMzIpIiwibWFudWFsT3ZlcnJpZGVUZXh0IjoiIn0sImNpdGF0aW9uSXRlbXMiOlt7ImRpc3BsYXlBcyI6Im9yaWdpbmFsIiwibGFiZWwiOiJwYWdlIiw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LCJsb2NhdG9yIjoiMzIifV19"/>
          <w:id w:val="-117071745"/>
          <w:placeholder>
            <w:docPart w:val="F6AC9AEF1CC7574482ACF6568A39C275"/>
          </w:placeholder>
        </w:sdtPr>
        <w:sdtContent>
          <w:r w:rsidR="000F06F3" w:rsidRPr="007C2212">
            <w:rPr>
              <w:rFonts w:ascii="Arial" w:hAnsi="Arial" w:cs="Arial"/>
              <w:color w:val="000000"/>
              <w:sz w:val="23"/>
              <w:szCs w:val="23"/>
            </w:rPr>
            <w:t>(Miller, 1995a, p.32)</w:t>
          </w:r>
        </w:sdtContent>
      </w:sdt>
      <w:r w:rsidRPr="007C2212">
        <w:rPr>
          <w:rFonts w:ascii="Arial" w:hAnsi="Arial" w:cs="Arial"/>
          <w:color w:val="000000"/>
          <w:sz w:val="23"/>
          <w:szCs w:val="23"/>
        </w:rPr>
        <w:t xml:space="preserve">. </w:t>
      </w:r>
      <w:r w:rsidRPr="007C2212">
        <w:rPr>
          <w:rFonts w:ascii="Arial" w:hAnsi="Arial" w:cs="Arial"/>
          <w:sz w:val="23"/>
          <w:szCs w:val="23"/>
        </w:rPr>
        <w:t xml:space="preserve">Furthermore, vocal health training has been acknowledged to enhance the general quality of the choral sound, much like how students must comprehend and adhere to suitable vocal hygiene practices during their developing stages </w:t>
      </w:r>
      <w:r w:rsidR="00172CF1" w:rsidRPr="007C2212">
        <w:rPr>
          <w:rFonts w:ascii="Arial" w:hAnsi="Arial" w:cs="Arial"/>
          <w:sz w:val="23"/>
          <w:szCs w:val="23"/>
        </w:rPr>
        <w:t xml:space="preserve">(Webb, 2007; </w:t>
      </w:r>
      <w:proofErr w:type="spellStart"/>
      <w:r w:rsidR="00172CF1" w:rsidRPr="007C2212">
        <w:rPr>
          <w:rFonts w:ascii="Arial" w:hAnsi="Arial" w:cs="Arial"/>
          <w:sz w:val="23"/>
          <w:szCs w:val="23"/>
        </w:rPr>
        <w:t>Reckers</w:t>
      </w:r>
      <w:proofErr w:type="spellEnd"/>
      <w:r w:rsidR="00172CF1" w:rsidRPr="007C2212">
        <w:rPr>
          <w:rFonts w:ascii="Arial" w:hAnsi="Arial" w:cs="Arial"/>
          <w:sz w:val="23"/>
          <w:szCs w:val="23"/>
        </w:rPr>
        <w:t xml:space="preserve"> et al., 2020).</w:t>
      </w:r>
    </w:p>
    <w:p w14:paraId="1E727C86" w14:textId="457C00DF" w:rsidR="00283219" w:rsidRPr="007C2212" w:rsidRDefault="00283219" w:rsidP="007C2212">
      <w:pPr>
        <w:pStyle w:val="NormalWeb"/>
        <w:spacing w:line="360" w:lineRule="auto"/>
        <w:rPr>
          <w:rFonts w:ascii="Arial" w:hAnsi="Arial" w:cs="Arial"/>
          <w:b/>
          <w:bCs/>
          <w:sz w:val="23"/>
          <w:szCs w:val="23"/>
        </w:rPr>
      </w:pPr>
      <w:r w:rsidRPr="007C2212">
        <w:rPr>
          <w:rFonts w:ascii="Arial" w:hAnsi="Arial" w:cs="Arial"/>
          <w:b/>
          <w:bCs/>
          <w:sz w:val="23"/>
          <w:szCs w:val="23"/>
        </w:rPr>
        <w:t>Vocal health for the duality</w:t>
      </w:r>
    </w:p>
    <w:p w14:paraId="387141D9" w14:textId="02565401" w:rsidR="00A338D8" w:rsidRPr="007C2212" w:rsidRDefault="00283219" w:rsidP="007C2212">
      <w:pPr>
        <w:pStyle w:val="NormalWeb"/>
        <w:spacing w:line="360" w:lineRule="auto"/>
        <w:rPr>
          <w:rFonts w:ascii="Arial" w:hAnsi="Arial" w:cs="Arial"/>
          <w:sz w:val="23"/>
          <w:szCs w:val="23"/>
        </w:rPr>
      </w:pPr>
      <w:r w:rsidRPr="007C2212">
        <w:rPr>
          <w:rFonts w:ascii="Arial" w:hAnsi="Arial" w:cs="Arial"/>
          <w:sz w:val="23"/>
          <w:szCs w:val="23"/>
        </w:rPr>
        <w:t xml:space="preserve">Healthy and optimally functioning laryngeal mechanisms are essential for singers to sustain their demanding singing schedule, guaranteeing success not only in their academic pursuits but also in their professional endeavors </w:t>
      </w:r>
      <w:r w:rsidR="000F06F3" w:rsidRPr="007C2212">
        <w:rPr>
          <w:rFonts w:ascii="Arial" w:hAnsi="Arial" w:cs="Arial"/>
          <w:sz w:val="23"/>
          <w:szCs w:val="23"/>
        </w:rPr>
        <w:t>(</w:t>
      </w:r>
      <w:proofErr w:type="spellStart"/>
      <w:r w:rsidR="000F06F3" w:rsidRPr="007C2212">
        <w:rPr>
          <w:rFonts w:ascii="Arial" w:hAnsi="Arial" w:cs="Arial"/>
          <w:sz w:val="23"/>
          <w:szCs w:val="23"/>
        </w:rPr>
        <w:t>Reckers</w:t>
      </w:r>
      <w:proofErr w:type="spellEnd"/>
      <w:r w:rsidR="000F06F3" w:rsidRPr="007C2212">
        <w:rPr>
          <w:rFonts w:ascii="Arial" w:hAnsi="Arial" w:cs="Arial"/>
          <w:sz w:val="23"/>
          <w:szCs w:val="23"/>
        </w:rPr>
        <w:t xml:space="preserve"> et al., 2020). </w:t>
      </w:r>
      <w:r w:rsidR="0042776F" w:rsidRPr="007C2212">
        <w:rPr>
          <w:rFonts w:ascii="Arial" w:hAnsi="Arial" w:cs="Arial"/>
          <w:sz w:val="23"/>
          <w:szCs w:val="23"/>
        </w:rPr>
        <w:t>Nix and Roy (2018</w:t>
      </w:r>
      <w:r w:rsidR="00EE4338" w:rsidRPr="007C2212">
        <w:rPr>
          <w:rFonts w:ascii="Arial" w:hAnsi="Arial" w:cs="Arial"/>
          <w:sz w:val="23"/>
          <w:szCs w:val="23"/>
        </w:rPr>
        <w:t>, p.134</w:t>
      </w:r>
      <w:r w:rsidR="0042776F" w:rsidRPr="007C2212">
        <w:rPr>
          <w:rFonts w:ascii="Arial" w:hAnsi="Arial" w:cs="Arial"/>
          <w:sz w:val="23"/>
          <w:szCs w:val="23"/>
        </w:rPr>
        <w:t xml:space="preserve">) establish that a “holistic approach” is necessary for optimal vocal results, requiring appropriate postural, respiratory, and mental functions to operate in concert instead of competing. </w:t>
      </w:r>
      <w:r w:rsidRPr="007C2212">
        <w:rPr>
          <w:rFonts w:ascii="Arial" w:hAnsi="Arial" w:cs="Arial"/>
          <w:sz w:val="23"/>
          <w:szCs w:val="23"/>
        </w:rPr>
        <w:t xml:space="preserve">Proficient singing in both solo and ensemble settings is considered a sign of technical and artistic vocal competence, which is commonly associated with optimal vocal health provided solo singers obtain adequate training in the adjustments needed by their voice teacher </w:t>
      </w:r>
      <w:sdt>
        <w:sdtPr>
          <w:rPr>
            <w:rFonts w:ascii="Arial" w:hAnsi="Arial" w:cs="Arial"/>
            <w:color w:val="000000"/>
            <w:sz w:val="23"/>
            <w:szCs w:val="23"/>
          </w:rPr>
          <w:tag w:val="MENDELEY_CITATION_v3_eyJjaXRhdGlvbklEIjoiTUVOREVMRVlfQ0lUQVRJT05fOWQxN2RkNTQtNDZjNy00YTI4LWE0ZjItZmQ5ZWY0OTNlNTg1IiwicHJvcGVydGllcyI6eyJub3RlSW5kZXgiOjB9LCJpc0VkaXRlZCI6ZmFsc2UsIm1hbnVhbE92ZXJyaWRlIjp7ImlzTWFudWFsbHlPdmVycmlkZGVuIjpmYWxzZSwiY2l0ZXByb2NUZXh0IjoiKFNtaXRoIGFuZCBTYXRhbG9mZiwgMjAwMywgcC4yMzgpIiwibWFudWFsT3ZlcnJpZGVUZXh0IjoiIn0sImNpdGF0aW9uSXRlbXMiOlt7ImRpc3BsYXlBcyI6Im9yaWdpbmFsIiwibGFiZWwiOiJwYWdlIiw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UsImxvY2F0b3IiOiIyMzgifV19"/>
          <w:id w:val="-1567946487"/>
          <w:placeholder>
            <w:docPart w:val="E5F32AF51C3A7645A40B60F1A46F8E57"/>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 p.238)</w:t>
          </w:r>
        </w:sdtContent>
      </w:sdt>
      <w:r w:rsidRPr="007C2212">
        <w:rPr>
          <w:rFonts w:ascii="Arial" w:hAnsi="Arial" w:cs="Arial"/>
          <w:sz w:val="23"/>
          <w:szCs w:val="23"/>
        </w:rPr>
        <w:t xml:space="preserve">. Interestingly, Webb (2007) asserts that instrumentalists possess a greater understanding of instrument maintenance compared to singers regarding the “human vocal instrument” </w:t>
      </w:r>
      <w:sdt>
        <w:sdtPr>
          <w:rPr>
            <w:rFonts w:ascii="Arial" w:hAnsi="Arial" w:cs="Arial"/>
            <w:sz w:val="23"/>
            <w:szCs w:val="23"/>
          </w:rPr>
          <w:id w:val="398726090"/>
          <w:citation/>
        </w:sdtPr>
        <w:sdtContent>
          <w:r w:rsidRPr="007C2212">
            <w:rPr>
              <w:rFonts w:ascii="Arial" w:hAnsi="Arial" w:cs="Arial"/>
              <w:sz w:val="23"/>
              <w:szCs w:val="23"/>
            </w:rPr>
            <w:fldChar w:fldCharType="begin"/>
          </w:r>
          <w:r w:rsidRPr="007C2212">
            <w:rPr>
              <w:rFonts w:ascii="Arial" w:hAnsi="Arial" w:cs="Arial"/>
              <w:sz w:val="23"/>
              <w:szCs w:val="23"/>
            </w:rPr>
            <w:instrText xml:space="preserve">CITATION Dav21 \p 257 \l 1033 </w:instrText>
          </w:r>
          <w:r w:rsidRPr="007C2212">
            <w:rPr>
              <w:rFonts w:ascii="Arial" w:hAnsi="Arial" w:cs="Arial"/>
              <w:sz w:val="23"/>
              <w:szCs w:val="23"/>
            </w:rPr>
            <w:fldChar w:fldCharType="separate"/>
          </w:r>
          <w:r w:rsidRPr="007C2212">
            <w:rPr>
              <w:rFonts w:ascii="Arial" w:hAnsi="Arial" w:cs="Arial"/>
              <w:noProof/>
              <w:sz w:val="23"/>
              <w:szCs w:val="23"/>
            </w:rPr>
            <w:t>(Davis &amp; La Tour, 2021, p. 257)</w:t>
          </w:r>
          <w:r w:rsidRPr="007C2212">
            <w:rPr>
              <w:rFonts w:ascii="Arial" w:hAnsi="Arial" w:cs="Arial"/>
              <w:sz w:val="23"/>
              <w:szCs w:val="23"/>
            </w:rPr>
            <w:fldChar w:fldCharType="end"/>
          </w:r>
        </w:sdtContent>
      </w:sdt>
      <w:r w:rsidRPr="007C2212">
        <w:rPr>
          <w:rFonts w:ascii="Arial" w:hAnsi="Arial" w:cs="Arial"/>
          <w:sz w:val="23"/>
          <w:szCs w:val="23"/>
        </w:rPr>
        <w:t xml:space="preserve">. </w:t>
      </w:r>
      <w:r w:rsidR="00A338D8" w:rsidRPr="007C2212">
        <w:rPr>
          <w:rFonts w:ascii="Arial" w:hAnsi="Arial" w:cs="Arial"/>
          <w:sz w:val="23"/>
          <w:szCs w:val="23"/>
        </w:rPr>
        <w:t xml:space="preserve">Vocal health is often emphasized in individual lessons; however, it should also be a focus of choral rehearsals (Webb, 2007). According to Halstead (2019), young singers are currently undergoing intensive training to maintain their bodies as instruments, </w:t>
      </w:r>
      <w:r w:rsidR="00BA168B" w:rsidRPr="007C2212">
        <w:rPr>
          <w:rFonts w:ascii="Arial" w:hAnsi="Arial" w:cs="Arial"/>
          <w:sz w:val="23"/>
          <w:szCs w:val="23"/>
        </w:rPr>
        <w:t>like</w:t>
      </w:r>
      <w:r w:rsidR="00A338D8" w:rsidRPr="007C2212">
        <w:rPr>
          <w:rFonts w:ascii="Arial" w:hAnsi="Arial" w:cs="Arial"/>
          <w:sz w:val="23"/>
          <w:szCs w:val="23"/>
        </w:rPr>
        <w:t xml:space="preserve"> athletes.</w:t>
      </w:r>
    </w:p>
    <w:p w14:paraId="4418C6A0" w14:textId="3AEB2F98" w:rsidR="00283219" w:rsidRPr="007C2212" w:rsidRDefault="00A338D8" w:rsidP="007C2212">
      <w:pPr>
        <w:pStyle w:val="NormalWeb"/>
        <w:spacing w:line="360" w:lineRule="auto"/>
        <w:rPr>
          <w:rFonts w:ascii="Arial" w:hAnsi="Arial" w:cs="Arial"/>
          <w:sz w:val="23"/>
          <w:szCs w:val="23"/>
        </w:rPr>
      </w:pPr>
      <w:r w:rsidRPr="007C2212">
        <w:rPr>
          <w:rFonts w:ascii="Arial" w:hAnsi="Arial" w:cs="Arial"/>
          <w:sz w:val="23"/>
          <w:szCs w:val="23"/>
        </w:rPr>
        <w:lastRenderedPageBreak/>
        <w:t xml:space="preserve">Research has shown that vocal training techniques, such as </w:t>
      </w:r>
      <w:r w:rsidRPr="007C2212">
        <w:rPr>
          <w:rFonts w:ascii="Arial" w:hAnsi="Arial" w:cs="Arial"/>
          <w:i/>
          <w:iCs/>
          <w:sz w:val="23"/>
          <w:szCs w:val="23"/>
        </w:rPr>
        <w:t>warm-up</w:t>
      </w:r>
      <w:r w:rsidRPr="007C2212">
        <w:rPr>
          <w:rFonts w:ascii="Arial" w:hAnsi="Arial" w:cs="Arial"/>
          <w:sz w:val="23"/>
          <w:szCs w:val="23"/>
        </w:rPr>
        <w:t xml:space="preserve"> and </w:t>
      </w:r>
      <w:r w:rsidRPr="007C2212">
        <w:rPr>
          <w:rFonts w:ascii="Arial" w:hAnsi="Arial" w:cs="Arial"/>
          <w:i/>
          <w:iCs/>
          <w:sz w:val="23"/>
          <w:szCs w:val="23"/>
        </w:rPr>
        <w:t>cool-down</w:t>
      </w:r>
      <w:r w:rsidRPr="007C2212">
        <w:rPr>
          <w:rFonts w:ascii="Arial" w:hAnsi="Arial" w:cs="Arial"/>
          <w:sz w:val="23"/>
          <w:szCs w:val="23"/>
        </w:rPr>
        <w:t xml:space="preserve"> strategies, improve muscular flexibility and efficiency, leading to better vocal health and quality </w:t>
      </w:r>
      <w:r w:rsidR="000F06F3" w:rsidRPr="007C2212">
        <w:rPr>
          <w:rFonts w:ascii="Arial" w:hAnsi="Arial" w:cs="Arial"/>
          <w:sz w:val="23"/>
          <w:szCs w:val="23"/>
        </w:rPr>
        <w:t>(</w:t>
      </w:r>
      <w:proofErr w:type="spellStart"/>
      <w:r w:rsidR="000F06F3" w:rsidRPr="007C2212">
        <w:rPr>
          <w:rFonts w:ascii="Arial" w:hAnsi="Arial" w:cs="Arial"/>
          <w:sz w:val="23"/>
          <w:szCs w:val="23"/>
        </w:rPr>
        <w:t>Reckers</w:t>
      </w:r>
      <w:proofErr w:type="spellEnd"/>
      <w:r w:rsidR="000F06F3" w:rsidRPr="007C2212">
        <w:rPr>
          <w:rFonts w:ascii="Arial" w:hAnsi="Arial" w:cs="Arial"/>
          <w:sz w:val="23"/>
          <w:szCs w:val="23"/>
        </w:rPr>
        <w:t xml:space="preserve"> et al., 2020). </w:t>
      </w:r>
      <w:r w:rsidR="00283219" w:rsidRPr="007C2212">
        <w:rPr>
          <w:rFonts w:ascii="Arial" w:hAnsi="Arial" w:cs="Arial"/>
          <w:color w:val="000000"/>
          <w:sz w:val="23"/>
          <w:szCs w:val="23"/>
        </w:rPr>
        <w:t>Therefore, this next section</w:t>
      </w:r>
      <w:r w:rsidR="00C72C46" w:rsidRPr="007C2212">
        <w:rPr>
          <w:rFonts w:ascii="Arial" w:hAnsi="Arial" w:cs="Arial"/>
          <w:color w:val="000000"/>
          <w:sz w:val="23"/>
          <w:szCs w:val="23"/>
        </w:rPr>
        <w:t xml:space="preserve"> </w:t>
      </w:r>
      <w:r w:rsidR="00283219" w:rsidRPr="007C2212">
        <w:rPr>
          <w:rFonts w:ascii="Arial" w:hAnsi="Arial" w:cs="Arial"/>
          <w:color w:val="000000"/>
          <w:sz w:val="23"/>
          <w:szCs w:val="23"/>
        </w:rPr>
        <w:t xml:space="preserve">will </w:t>
      </w:r>
      <w:r w:rsidR="00C72C46" w:rsidRPr="007C2212">
        <w:rPr>
          <w:rFonts w:ascii="Arial" w:hAnsi="Arial" w:cs="Arial"/>
          <w:color w:val="000000"/>
          <w:sz w:val="23"/>
          <w:szCs w:val="23"/>
        </w:rPr>
        <w:t>focus</w:t>
      </w:r>
      <w:r w:rsidR="00283219" w:rsidRPr="007C2212">
        <w:rPr>
          <w:rFonts w:ascii="Arial" w:hAnsi="Arial" w:cs="Arial"/>
          <w:color w:val="000000"/>
          <w:sz w:val="23"/>
          <w:szCs w:val="23"/>
        </w:rPr>
        <w:t xml:space="preserve"> on the </w:t>
      </w:r>
      <w:r w:rsidR="00283219" w:rsidRPr="007C2212">
        <w:rPr>
          <w:rFonts w:ascii="Arial" w:hAnsi="Arial" w:cs="Arial"/>
          <w:i/>
          <w:iCs/>
          <w:color w:val="000000"/>
          <w:sz w:val="23"/>
          <w:szCs w:val="23"/>
        </w:rPr>
        <w:t>warm-up</w:t>
      </w:r>
      <w:r w:rsidR="00283219" w:rsidRPr="007C2212">
        <w:rPr>
          <w:rFonts w:ascii="Arial" w:hAnsi="Arial" w:cs="Arial"/>
          <w:color w:val="000000"/>
          <w:sz w:val="23"/>
          <w:szCs w:val="23"/>
        </w:rPr>
        <w:t xml:space="preserve"> and </w:t>
      </w:r>
      <w:r w:rsidR="00283219" w:rsidRPr="007C2212">
        <w:rPr>
          <w:rFonts w:ascii="Arial" w:hAnsi="Arial" w:cs="Arial"/>
          <w:i/>
          <w:iCs/>
          <w:color w:val="000000"/>
          <w:sz w:val="23"/>
          <w:szCs w:val="23"/>
        </w:rPr>
        <w:t>cooldown</w:t>
      </w:r>
      <w:r w:rsidR="00283219" w:rsidRPr="007C2212">
        <w:rPr>
          <w:rFonts w:ascii="Arial" w:hAnsi="Arial" w:cs="Arial"/>
          <w:color w:val="000000"/>
          <w:sz w:val="23"/>
          <w:szCs w:val="23"/>
        </w:rPr>
        <w:t xml:space="preserve"> with an emphasis on the </w:t>
      </w:r>
      <w:r w:rsidR="00283219" w:rsidRPr="007C2212">
        <w:rPr>
          <w:rFonts w:ascii="Arial" w:hAnsi="Arial" w:cs="Arial"/>
          <w:i/>
          <w:iCs/>
          <w:color w:val="000000"/>
          <w:sz w:val="23"/>
          <w:szCs w:val="23"/>
        </w:rPr>
        <w:t>voice student-choral singer</w:t>
      </w:r>
      <w:r w:rsidR="00283219" w:rsidRPr="007C2212">
        <w:rPr>
          <w:rFonts w:ascii="Arial" w:hAnsi="Arial" w:cs="Arial"/>
          <w:color w:val="000000"/>
          <w:sz w:val="23"/>
          <w:szCs w:val="23"/>
        </w:rPr>
        <w:t>.</w:t>
      </w:r>
    </w:p>
    <w:p w14:paraId="24211EC3" w14:textId="62431F68" w:rsidR="00283219" w:rsidRPr="007C2212" w:rsidRDefault="00283219"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eastAsia="Times New Roman" w:hAnsi="Arial" w:cs="Arial"/>
          <w:b/>
          <w:bCs/>
          <w:kern w:val="0"/>
          <w:sz w:val="23"/>
          <w:szCs w:val="23"/>
          <w14:ligatures w14:val="none"/>
        </w:rPr>
        <w:t>Warm-up</w:t>
      </w:r>
    </w:p>
    <w:p w14:paraId="25A5E067" w14:textId="05B568D3" w:rsidR="00283219" w:rsidRPr="007C2212" w:rsidRDefault="00283219" w:rsidP="007C2212">
      <w:pPr>
        <w:spacing w:before="100" w:beforeAutospacing="1" w:after="100" w:afterAutospacing="1" w:line="360" w:lineRule="auto"/>
        <w:outlineLvl w:val="1"/>
        <w:rPr>
          <w:rFonts w:ascii="Arial" w:hAnsi="Arial" w:cs="Arial"/>
          <w:sz w:val="23"/>
          <w:szCs w:val="23"/>
        </w:rPr>
      </w:pPr>
      <w:proofErr w:type="spellStart"/>
      <w:r w:rsidRPr="007C2212">
        <w:rPr>
          <w:rFonts w:ascii="Arial" w:eastAsia="Times New Roman" w:hAnsi="Arial" w:cs="Arial"/>
          <w:kern w:val="0"/>
          <w:sz w:val="23"/>
          <w:szCs w:val="23"/>
          <w14:ligatures w14:val="none"/>
        </w:rPr>
        <w:t>Titze</w:t>
      </w:r>
      <w:proofErr w:type="spellEnd"/>
      <w:r w:rsidRPr="007C2212">
        <w:rPr>
          <w:rFonts w:ascii="Arial" w:eastAsia="Times New Roman" w:hAnsi="Arial" w:cs="Arial"/>
          <w:kern w:val="0"/>
          <w:sz w:val="23"/>
          <w:szCs w:val="23"/>
          <w14:ligatures w14:val="none"/>
        </w:rPr>
        <w:t xml:space="preserve"> (2008</w:t>
      </w:r>
      <w:r w:rsidR="002C1B12" w:rsidRPr="007C2212">
        <w:rPr>
          <w:rFonts w:ascii="Arial" w:eastAsia="Times New Roman" w:hAnsi="Arial" w:cs="Arial"/>
          <w:kern w:val="0"/>
          <w:sz w:val="23"/>
          <w:szCs w:val="23"/>
          <w14:ligatures w14:val="none"/>
        </w:rPr>
        <w:t>, p.36</w:t>
      </w:r>
      <w:r w:rsidRPr="007C2212">
        <w:rPr>
          <w:rFonts w:ascii="Arial" w:eastAsia="Times New Roman" w:hAnsi="Arial" w:cs="Arial"/>
          <w:kern w:val="0"/>
          <w:sz w:val="23"/>
          <w:szCs w:val="23"/>
          <w14:ligatures w14:val="none"/>
        </w:rPr>
        <w:t xml:space="preserve">) describes the vocal </w:t>
      </w:r>
      <w:r w:rsidRPr="007C2212">
        <w:rPr>
          <w:rFonts w:ascii="Arial" w:eastAsia="Times New Roman" w:hAnsi="Arial" w:cs="Arial"/>
          <w:i/>
          <w:iCs/>
          <w:kern w:val="0"/>
          <w:sz w:val="23"/>
          <w:szCs w:val="23"/>
          <w14:ligatures w14:val="none"/>
        </w:rPr>
        <w:t>warm-up</w:t>
      </w:r>
      <w:r w:rsidRPr="007C2212">
        <w:rPr>
          <w:rFonts w:ascii="Arial" w:eastAsia="Times New Roman" w:hAnsi="Arial" w:cs="Arial"/>
          <w:kern w:val="0"/>
          <w:sz w:val="23"/>
          <w:szCs w:val="23"/>
          <w14:ligatures w14:val="none"/>
        </w:rPr>
        <w:t xml:space="preserve"> as a “dialogue with one's body” during which the performer evaluates the </w:t>
      </w:r>
      <w:r w:rsidR="00F0134F" w:rsidRPr="007C2212">
        <w:rPr>
          <w:rFonts w:ascii="Arial" w:eastAsia="Times New Roman" w:hAnsi="Arial" w:cs="Arial"/>
          <w:kern w:val="0"/>
          <w:sz w:val="23"/>
          <w:szCs w:val="23"/>
          <w14:ligatures w14:val="none"/>
        </w:rPr>
        <w:t>“</w:t>
      </w:r>
      <w:r w:rsidRPr="007C2212">
        <w:rPr>
          <w:rFonts w:ascii="Arial" w:eastAsia="Times New Roman" w:hAnsi="Arial" w:cs="Arial"/>
          <w:kern w:val="0"/>
          <w:sz w:val="23"/>
          <w:szCs w:val="23"/>
          <w14:ligatures w14:val="none"/>
        </w:rPr>
        <w:t>freedom and flexibility</w:t>
      </w:r>
      <w:r w:rsidR="00F0134F" w:rsidRPr="007C2212">
        <w:rPr>
          <w:rFonts w:ascii="Arial" w:eastAsia="Times New Roman" w:hAnsi="Arial" w:cs="Arial"/>
          <w:kern w:val="0"/>
          <w:sz w:val="23"/>
          <w:szCs w:val="23"/>
          <w14:ligatures w14:val="none"/>
        </w:rPr>
        <w:t>”</w:t>
      </w:r>
      <w:r w:rsidRPr="007C2212">
        <w:rPr>
          <w:rFonts w:ascii="Arial" w:eastAsia="Times New Roman" w:hAnsi="Arial" w:cs="Arial"/>
          <w:kern w:val="0"/>
          <w:sz w:val="23"/>
          <w:szCs w:val="23"/>
          <w14:ligatures w14:val="none"/>
        </w:rPr>
        <w:t xml:space="preserve"> of their voice</w:t>
      </w:r>
      <w:r w:rsidR="002C1B12" w:rsidRPr="007C2212">
        <w:rPr>
          <w:rFonts w:ascii="Arial" w:eastAsia="Times New Roman" w:hAnsi="Arial" w:cs="Arial"/>
          <w:kern w:val="0"/>
          <w:sz w:val="23"/>
          <w:szCs w:val="23"/>
          <w14:ligatures w14:val="none"/>
        </w:rPr>
        <w:t xml:space="preserve">. </w:t>
      </w:r>
      <w:r w:rsidRPr="007C2212">
        <w:rPr>
          <w:rFonts w:ascii="Arial" w:eastAsia="Times New Roman" w:hAnsi="Arial" w:cs="Arial"/>
          <w:kern w:val="0"/>
          <w:sz w:val="23"/>
          <w:szCs w:val="23"/>
          <w14:ligatures w14:val="none"/>
        </w:rPr>
        <w:t xml:space="preserve">As </w:t>
      </w:r>
      <w:r w:rsidRPr="007C2212">
        <w:rPr>
          <w:rFonts w:ascii="Arial" w:hAnsi="Arial" w:cs="Arial"/>
          <w:sz w:val="23"/>
          <w:szCs w:val="23"/>
        </w:rPr>
        <w:t xml:space="preserve">singing is a highly coordinated, multisystemic, complex motor skill </w:t>
      </w:r>
      <w:r w:rsidRPr="007C2212">
        <w:rPr>
          <w:rFonts w:ascii="Arial" w:hAnsi="Arial" w:cs="Arial"/>
          <w:color w:val="000000"/>
          <w:sz w:val="23"/>
          <w:szCs w:val="23"/>
        </w:rPr>
        <w:t>(</w:t>
      </w:r>
      <w:proofErr w:type="spellStart"/>
      <w:r w:rsidRPr="007C2212">
        <w:rPr>
          <w:rFonts w:ascii="Arial" w:hAnsi="Arial" w:cs="Arial"/>
          <w:color w:val="000000"/>
          <w:sz w:val="23"/>
          <w:szCs w:val="23"/>
        </w:rPr>
        <w:t>Simonyan</w:t>
      </w:r>
      <w:proofErr w:type="spellEnd"/>
      <w:r w:rsidRPr="007C2212">
        <w:rPr>
          <w:rFonts w:ascii="Arial" w:hAnsi="Arial" w:cs="Arial"/>
          <w:color w:val="000000"/>
          <w:sz w:val="23"/>
          <w:szCs w:val="23"/>
        </w:rPr>
        <w:t xml:space="preserve">, 2014; </w:t>
      </w:r>
      <w:proofErr w:type="spellStart"/>
      <w:r w:rsidRPr="007C2212">
        <w:rPr>
          <w:rFonts w:ascii="Arial" w:hAnsi="Arial" w:cs="Arial"/>
          <w:color w:val="000000"/>
          <w:sz w:val="23"/>
          <w:szCs w:val="23"/>
        </w:rPr>
        <w:t>Helding</w:t>
      </w:r>
      <w:proofErr w:type="spellEnd"/>
      <w:r w:rsidRPr="007C2212">
        <w:rPr>
          <w:rFonts w:ascii="Arial" w:hAnsi="Arial" w:cs="Arial"/>
          <w:color w:val="000000"/>
          <w:sz w:val="23"/>
          <w:szCs w:val="23"/>
        </w:rPr>
        <w:t xml:space="preserve">, 2015; </w:t>
      </w:r>
      <w:proofErr w:type="spellStart"/>
      <w:r w:rsidRPr="007C2212">
        <w:rPr>
          <w:rFonts w:ascii="Arial" w:hAnsi="Arial" w:cs="Arial"/>
          <w:color w:val="000000"/>
          <w:sz w:val="23"/>
          <w:szCs w:val="23"/>
        </w:rPr>
        <w:t>Gudmundsdottir</w:t>
      </w:r>
      <w:proofErr w:type="spellEnd"/>
      <w:r w:rsidRPr="007C2212">
        <w:rPr>
          <w:rFonts w:ascii="Arial" w:hAnsi="Arial" w:cs="Arial"/>
          <w:color w:val="000000"/>
          <w:sz w:val="23"/>
          <w:szCs w:val="23"/>
        </w:rPr>
        <w:t>, et al., 2020</w:t>
      </w:r>
      <w:r w:rsidRPr="007C2212">
        <w:rPr>
          <w:rFonts w:ascii="Arial" w:hAnsi="Arial" w:cs="Arial"/>
          <w:noProof/>
          <w:color w:val="000000"/>
          <w:sz w:val="23"/>
          <w:szCs w:val="23"/>
        </w:rPr>
        <w:t>; Ragan, 2020</w:t>
      </w:r>
      <w:r w:rsidRPr="007C2212">
        <w:rPr>
          <w:rFonts w:ascii="Arial" w:hAnsi="Arial" w:cs="Arial"/>
          <w:color w:val="000000"/>
          <w:sz w:val="23"/>
          <w:szCs w:val="23"/>
        </w:rPr>
        <w:t xml:space="preserve">), </w:t>
      </w:r>
      <w:r w:rsidRPr="007C2212">
        <w:rPr>
          <w:rFonts w:ascii="Arial" w:hAnsi="Arial" w:cs="Arial"/>
          <w:i/>
          <w:iCs/>
          <w:sz w:val="23"/>
          <w:szCs w:val="23"/>
        </w:rPr>
        <w:t>warm-ups</w:t>
      </w:r>
      <w:r w:rsidRPr="007C2212">
        <w:rPr>
          <w:rFonts w:ascii="Arial" w:hAnsi="Arial" w:cs="Arial"/>
          <w:sz w:val="23"/>
          <w:szCs w:val="23"/>
        </w:rPr>
        <w:t xml:space="preserve"> are a crucial component in vocal function coordination, enhancement, and performance (</w:t>
      </w:r>
      <w:r w:rsidRPr="007C2212">
        <w:rPr>
          <w:rFonts w:ascii="Arial" w:hAnsi="Arial" w:cs="Arial"/>
          <w:color w:val="000000"/>
          <w:sz w:val="23"/>
          <w:szCs w:val="23"/>
        </w:rPr>
        <w:t xml:space="preserve">Webb, 2007; </w:t>
      </w:r>
      <w:proofErr w:type="spellStart"/>
      <w:r w:rsidRPr="007C2212">
        <w:rPr>
          <w:rFonts w:ascii="Arial" w:hAnsi="Arial" w:cs="Arial"/>
          <w:color w:val="000000"/>
          <w:sz w:val="23"/>
          <w:szCs w:val="23"/>
        </w:rPr>
        <w:t>Titze</w:t>
      </w:r>
      <w:proofErr w:type="spellEnd"/>
      <w:r w:rsidRPr="007C2212">
        <w:rPr>
          <w:rFonts w:ascii="Arial" w:hAnsi="Arial" w:cs="Arial"/>
          <w:color w:val="000000"/>
          <w:sz w:val="23"/>
          <w:szCs w:val="23"/>
        </w:rPr>
        <w:t xml:space="preserve">, 2008; Williams, 2017). </w:t>
      </w:r>
      <w:r w:rsidRPr="007C2212">
        <w:rPr>
          <w:rFonts w:ascii="Arial" w:hAnsi="Arial" w:cs="Arial"/>
          <w:sz w:val="23"/>
          <w:szCs w:val="23"/>
        </w:rPr>
        <w:t>Literature adheres to the principles of “muscle physiology”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p. 243) and “exercise science” (</w:t>
      </w:r>
      <w:proofErr w:type="spellStart"/>
      <w:r w:rsidRPr="007C2212">
        <w:rPr>
          <w:rFonts w:ascii="Arial" w:hAnsi="Arial" w:cs="Arial"/>
          <w:sz w:val="23"/>
          <w:szCs w:val="23"/>
        </w:rPr>
        <w:t>Titze</w:t>
      </w:r>
      <w:proofErr w:type="spellEnd"/>
      <w:r w:rsidRPr="007C2212">
        <w:rPr>
          <w:rFonts w:ascii="Arial" w:hAnsi="Arial" w:cs="Arial"/>
          <w:sz w:val="23"/>
          <w:szCs w:val="23"/>
        </w:rPr>
        <w:t xml:space="preserve"> 2008, p. 35) by initiating the </w:t>
      </w:r>
      <w:r w:rsidRPr="007C2212">
        <w:rPr>
          <w:rFonts w:ascii="Arial" w:hAnsi="Arial" w:cs="Arial"/>
          <w:i/>
          <w:iCs/>
          <w:sz w:val="23"/>
          <w:szCs w:val="23"/>
        </w:rPr>
        <w:t>warm-up</w:t>
      </w:r>
      <w:r w:rsidRPr="007C2212">
        <w:rPr>
          <w:rFonts w:ascii="Arial" w:hAnsi="Arial" w:cs="Arial"/>
          <w:sz w:val="23"/>
          <w:szCs w:val="23"/>
        </w:rPr>
        <w:t xml:space="preserve"> process with gentle body stretches and lighter vocal exercises, gradually progressing to heavier loads and a wider range of motions to prepare the voice for the singing task. </w:t>
      </w:r>
      <w:r w:rsidRPr="007C2212">
        <w:rPr>
          <w:rFonts w:ascii="Arial" w:hAnsi="Arial" w:cs="Arial"/>
          <w:i/>
          <w:iCs/>
          <w:sz w:val="23"/>
          <w:szCs w:val="23"/>
        </w:rPr>
        <w:t>Warm-ups</w:t>
      </w:r>
      <w:r w:rsidRPr="007C2212">
        <w:rPr>
          <w:rFonts w:ascii="Arial" w:hAnsi="Arial" w:cs="Arial"/>
          <w:sz w:val="23"/>
          <w:szCs w:val="23"/>
        </w:rPr>
        <w:t xml:space="preserve"> facilitate the transition from “speaking to singing” (Smith &amp;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p. 234), promote continued vocal and musical development and provide “mental focus” and call for attention during the rehearsal </w:t>
      </w:r>
      <w:r w:rsidRPr="007C2212">
        <w:rPr>
          <w:rFonts w:ascii="Arial" w:eastAsia="Times New Roman" w:hAnsi="Arial" w:cs="Arial"/>
          <w:noProof/>
          <w:color w:val="000000"/>
          <w:sz w:val="23"/>
          <w:szCs w:val="23"/>
        </w:rPr>
        <w:t>(Vick, 2003</w:t>
      </w:r>
      <w:r w:rsidRPr="007C2212">
        <w:rPr>
          <w:rFonts w:ascii="Arial" w:hAnsi="Arial" w:cs="Arial"/>
          <w:noProof/>
          <w:color w:val="000000"/>
          <w:sz w:val="23"/>
          <w:szCs w:val="23"/>
        </w:rPr>
        <w:t xml:space="preserve">; </w:t>
      </w:r>
      <w:proofErr w:type="spellStart"/>
      <w:r w:rsidRPr="007C2212">
        <w:rPr>
          <w:rFonts w:ascii="Arial" w:hAnsi="Arial" w:cs="Arial"/>
          <w:color w:val="000000"/>
          <w:sz w:val="23"/>
          <w:szCs w:val="23"/>
        </w:rPr>
        <w:t>Kirsh</w:t>
      </w:r>
      <w:proofErr w:type="spellEnd"/>
      <w:r w:rsidRPr="007C2212">
        <w:rPr>
          <w:rFonts w:ascii="Arial" w:hAnsi="Arial" w:cs="Arial"/>
          <w:color w:val="000000"/>
          <w:sz w:val="23"/>
          <w:szCs w:val="23"/>
        </w:rPr>
        <w:t xml:space="preserve"> et al., 2013a, p. 26</w:t>
      </w:r>
      <w:r w:rsidRPr="007C2212">
        <w:rPr>
          <w:rFonts w:ascii="Arial" w:eastAsia="Times New Roman" w:hAnsi="Arial" w:cs="Arial"/>
          <w:noProof/>
          <w:color w:val="000000"/>
          <w:sz w:val="23"/>
          <w:szCs w:val="23"/>
        </w:rPr>
        <w:t>)</w:t>
      </w:r>
      <w:r w:rsidRPr="007C2212">
        <w:rPr>
          <w:rFonts w:ascii="Arial" w:hAnsi="Arial" w:cs="Arial"/>
          <w:sz w:val="23"/>
          <w:szCs w:val="23"/>
        </w:rPr>
        <w:t xml:space="preserve">. </w:t>
      </w:r>
    </w:p>
    <w:p w14:paraId="679EA6C8" w14:textId="25C9B183" w:rsidR="00283219" w:rsidRPr="007C2212" w:rsidRDefault="00283219" w:rsidP="007C2212">
      <w:pPr>
        <w:pStyle w:val="NormalWeb"/>
        <w:spacing w:line="360" w:lineRule="auto"/>
        <w:rPr>
          <w:rFonts w:ascii="Arial" w:hAnsi="Arial" w:cs="Arial"/>
          <w:sz w:val="23"/>
          <w:szCs w:val="23"/>
        </w:rPr>
      </w:pPr>
      <w:r w:rsidRPr="007C2212">
        <w:rPr>
          <w:rFonts w:ascii="Arial" w:hAnsi="Arial" w:cs="Arial"/>
          <w:sz w:val="23"/>
          <w:szCs w:val="23"/>
        </w:rPr>
        <w:t xml:space="preserve">Preparation is critical for choral singing because, throughout the </w:t>
      </w:r>
      <w:r w:rsidRPr="007C2212">
        <w:rPr>
          <w:rFonts w:ascii="Arial" w:hAnsi="Arial" w:cs="Arial"/>
          <w:i/>
          <w:iCs/>
          <w:sz w:val="23"/>
          <w:szCs w:val="23"/>
        </w:rPr>
        <w:t>warm-up</w:t>
      </w:r>
      <w:r w:rsidRPr="007C2212">
        <w:rPr>
          <w:rFonts w:ascii="Arial" w:hAnsi="Arial" w:cs="Arial"/>
          <w:sz w:val="23"/>
          <w:szCs w:val="23"/>
        </w:rPr>
        <w:t xml:space="preserve">, the individual singers and the ensemble acquire the ability to listen and adjust collectively to the conductor's intended sound and vowel quality </w:t>
      </w:r>
      <w:r w:rsidRPr="007C2212">
        <w:rPr>
          <w:rFonts w:ascii="Arial" w:hAnsi="Arial" w:cs="Arial"/>
          <w:noProof/>
          <w:sz w:val="23"/>
          <w:szCs w:val="23"/>
        </w:rPr>
        <w:t xml:space="preserve">(Vick, 2003; </w:t>
      </w:r>
      <w:r w:rsidRPr="007C2212">
        <w:rPr>
          <w:rFonts w:ascii="Arial" w:hAnsi="Arial" w:cs="Arial"/>
          <w:sz w:val="23"/>
          <w:szCs w:val="23"/>
        </w:rPr>
        <w:t xml:space="preserve">Smith &amp; </w:t>
      </w:r>
      <w:proofErr w:type="spellStart"/>
      <w:r w:rsidRPr="007C2212">
        <w:rPr>
          <w:rFonts w:ascii="Arial" w:hAnsi="Arial" w:cs="Arial"/>
          <w:sz w:val="23"/>
          <w:szCs w:val="23"/>
        </w:rPr>
        <w:t>Sataloff</w:t>
      </w:r>
      <w:proofErr w:type="spellEnd"/>
      <w:r w:rsidRPr="007C2212">
        <w:rPr>
          <w:rFonts w:ascii="Arial" w:hAnsi="Arial" w:cs="Arial"/>
          <w:sz w:val="23"/>
          <w:szCs w:val="23"/>
        </w:rPr>
        <w:t>, 2003</w:t>
      </w:r>
      <w:r w:rsidRPr="007C2212">
        <w:rPr>
          <w:rFonts w:ascii="Arial" w:hAnsi="Arial" w:cs="Arial"/>
          <w:noProof/>
          <w:sz w:val="23"/>
          <w:szCs w:val="23"/>
        </w:rPr>
        <w:t>).</w:t>
      </w:r>
      <w:r w:rsidR="005D7E9A" w:rsidRPr="007C2212">
        <w:rPr>
          <w:rFonts w:ascii="Arial" w:hAnsi="Arial" w:cs="Arial"/>
          <w:noProof/>
          <w:sz w:val="23"/>
          <w:szCs w:val="23"/>
        </w:rPr>
        <w:t xml:space="preserve"> </w:t>
      </w:r>
      <w:r w:rsidR="00CB1B24" w:rsidRPr="007C2212">
        <w:rPr>
          <w:rFonts w:ascii="Arial" w:hAnsi="Arial" w:cs="Arial"/>
          <w:sz w:val="23"/>
          <w:szCs w:val="23"/>
        </w:rPr>
        <w:t xml:space="preserve">Before singing, connecting the respiratory system, understanding the body as a functioning mechanism, and its alignment enable singers to concentrate on vocal production without the additional challenges associated with ensemble singing and repertoire </w:t>
      </w:r>
      <w:sdt>
        <w:sdtPr>
          <w:rPr>
            <w:rFonts w:ascii="Arial" w:hAnsi="Arial" w:cs="Arial"/>
            <w:color w:val="000000"/>
            <w:sz w:val="23"/>
            <w:szCs w:val="23"/>
          </w:rPr>
          <w:tag w:val="MENDELEY_CITATION_v3_eyJjaXRhdGlvbklEIjoiTUVOREVMRVlfQ0lUQVRJT05fMzJjZjhhMDAtMGEyNC00NTZhLTk3YTItMDk5OTgzNDRlMDFhIiwicHJvcGVydGllcyI6eyJub3RlSW5kZXgiOjB9LCJpc0VkaXRlZCI6ZmFsc2UsIm1hbnVhbE92ZXJyaWRlIjp7ImlzTWFudWFsbHlPdmVycmlkZGVuIjpmYWxzZSwiY2l0ZXByb2NUZXh0IjoiKFNtaXRoIGFuZCBTYXRhbG9mZiwgMjAwMzsgS2lyc2ggZXQgYWwuLCAyMDEzYS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XX0="/>
          <w:id w:val="-1344317681"/>
          <w:placeholder>
            <w:docPart w:val="8FE331F632B4094BAE8A74B33D4E0191"/>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xml:space="preserve">, 2003; </w:t>
          </w:r>
          <w:proofErr w:type="spellStart"/>
          <w:r w:rsidR="000F06F3" w:rsidRPr="007C2212">
            <w:rPr>
              <w:rFonts w:ascii="Arial" w:hAnsi="Arial" w:cs="Arial"/>
              <w:color w:val="000000"/>
              <w:sz w:val="23"/>
              <w:szCs w:val="23"/>
            </w:rPr>
            <w:t>Kirsh</w:t>
          </w:r>
          <w:proofErr w:type="spellEnd"/>
          <w:r w:rsidR="000F06F3" w:rsidRPr="007C2212">
            <w:rPr>
              <w:rFonts w:ascii="Arial" w:hAnsi="Arial" w:cs="Arial"/>
              <w:color w:val="000000"/>
              <w:sz w:val="23"/>
              <w:szCs w:val="23"/>
            </w:rPr>
            <w:t xml:space="preserve"> et al., 2013a)</w:t>
          </w:r>
        </w:sdtContent>
      </w:sdt>
      <w:r w:rsidRPr="007C2212">
        <w:rPr>
          <w:rFonts w:ascii="Arial" w:hAnsi="Arial" w:cs="Arial"/>
          <w:sz w:val="23"/>
          <w:szCs w:val="23"/>
        </w:rPr>
        <w:t xml:space="preserve">. Webb (2007) </w:t>
      </w:r>
      <w:r w:rsidR="005774E2" w:rsidRPr="007C2212">
        <w:rPr>
          <w:rFonts w:ascii="Arial" w:hAnsi="Arial" w:cs="Arial"/>
          <w:sz w:val="23"/>
          <w:szCs w:val="23"/>
        </w:rPr>
        <w:t>says</w:t>
      </w:r>
      <w:r w:rsidRPr="007C2212">
        <w:rPr>
          <w:rFonts w:ascii="Arial" w:hAnsi="Arial" w:cs="Arial"/>
          <w:sz w:val="23"/>
          <w:szCs w:val="23"/>
        </w:rPr>
        <w:t xml:space="preserve"> that </w:t>
      </w:r>
      <w:r w:rsidRPr="007C2212">
        <w:rPr>
          <w:rFonts w:ascii="Arial" w:hAnsi="Arial" w:cs="Arial"/>
          <w:i/>
          <w:iCs/>
          <w:sz w:val="23"/>
          <w:szCs w:val="23"/>
        </w:rPr>
        <w:t>warm-ups</w:t>
      </w:r>
      <w:r w:rsidRPr="007C2212">
        <w:rPr>
          <w:rFonts w:ascii="Arial" w:hAnsi="Arial" w:cs="Arial"/>
          <w:sz w:val="23"/>
          <w:szCs w:val="23"/>
        </w:rPr>
        <w:t xml:space="preserve"> should not be performed hastily by conductors and </w:t>
      </w:r>
      <w:r w:rsidR="002D24E3" w:rsidRPr="007C2212">
        <w:rPr>
          <w:rFonts w:ascii="Arial" w:hAnsi="Arial" w:cs="Arial"/>
          <w:sz w:val="23"/>
          <w:szCs w:val="23"/>
        </w:rPr>
        <w:t>singers</w:t>
      </w:r>
      <w:r w:rsidRPr="007C2212">
        <w:rPr>
          <w:rFonts w:ascii="Arial" w:hAnsi="Arial" w:cs="Arial"/>
          <w:sz w:val="23"/>
          <w:szCs w:val="23"/>
        </w:rPr>
        <w:t xml:space="preserve">, since the ultimate objective should be the development of a healthy singing practice. </w:t>
      </w:r>
      <w:r w:rsidR="0094563E" w:rsidRPr="007C2212">
        <w:rPr>
          <w:rFonts w:ascii="Arial" w:hAnsi="Arial" w:cs="Arial"/>
          <w:sz w:val="23"/>
          <w:szCs w:val="23"/>
        </w:rPr>
        <w:t xml:space="preserve">Furthermore, teachers should instruct their pupils to sing </w:t>
      </w:r>
      <w:r w:rsidR="0094563E" w:rsidRPr="007C2212">
        <w:rPr>
          <w:rFonts w:ascii="Arial" w:hAnsi="Arial" w:cs="Arial"/>
          <w:i/>
          <w:iCs/>
          <w:sz w:val="23"/>
          <w:szCs w:val="23"/>
        </w:rPr>
        <w:t>warm-ups</w:t>
      </w:r>
      <w:r w:rsidR="0094563E" w:rsidRPr="007C2212">
        <w:rPr>
          <w:rFonts w:ascii="Arial" w:hAnsi="Arial" w:cs="Arial"/>
          <w:sz w:val="23"/>
          <w:szCs w:val="23"/>
        </w:rPr>
        <w:t xml:space="preserve"> that are consistent with how they intend to execute the music </w:t>
      </w:r>
      <w:r w:rsidR="00281189" w:rsidRPr="007C2212">
        <w:rPr>
          <w:rFonts w:ascii="Arial" w:hAnsi="Arial" w:cs="Arial"/>
          <w:sz w:val="23"/>
          <w:szCs w:val="23"/>
        </w:rPr>
        <w:t>being</w:t>
      </w:r>
      <w:r w:rsidR="0094563E" w:rsidRPr="007C2212">
        <w:rPr>
          <w:rFonts w:ascii="Arial" w:hAnsi="Arial" w:cs="Arial"/>
          <w:sz w:val="23"/>
          <w:szCs w:val="23"/>
        </w:rPr>
        <w:t xml:space="preserve"> rehears</w:t>
      </w:r>
      <w:r w:rsidR="00281189" w:rsidRPr="007C2212">
        <w:rPr>
          <w:rFonts w:ascii="Arial" w:hAnsi="Arial" w:cs="Arial"/>
          <w:sz w:val="23"/>
          <w:szCs w:val="23"/>
        </w:rPr>
        <w:t>ed</w:t>
      </w:r>
      <w:r w:rsidR="0094563E" w:rsidRPr="007C2212">
        <w:rPr>
          <w:rFonts w:ascii="Arial" w:hAnsi="Arial" w:cs="Arial"/>
          <w:color w:val="000000"/>
          <w:sz w:val="23"/>
          <w:szCs w:val="23"/>
        </w:rPr>
        <w:t xml:space="preserve"> </w:t>
      </w:r>
      <w:sdt>
        <w:sdtPr>
          <w:rPr>
            <w:rFonts w:ascii="Arial" w:hAnsi="Arial" w:cs="Arial"/>
            <w:color w:val="000000"/>
            <w:sz w:val="23"/>
            <w:szCs w:val="23"/>
          </w:rPr>
          <w:tag w:val="MENDELEY_CITATION_v3_eyJjaXRhdGlvbklEIjoiTUVOREVMRVlfQ0lUQVRJT05fOGI1MWIxMzUtMjFjNi00NTFmLTgwMmItMjBkYTM0YmQ0YmQz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
          <w:id w:val="-1960714935"/>
          <w:placeholder>
            <w:docPart w:val="8FE331F632B4094BAE8A74B33D4E0191"/>
          </w:placeholder>
        </w:sdtPr>
        <w:sdtContent>
          <w:r w:rsidR="000F06F3" w:rsidRPr="007C2212">
            <w:rPr>
              <w:rFonts w:ascii="Arial" w:hAnsi="Arial" w:cs="Arial"/>
              <w:color w:val="000000"/>
              <w:sz w:val="23"/>
              <w:szCs w:val="23"/>
            </w:rPr>
            <w:t>(Webb, 2007)</w:t>
          </w:r>
        </w:sdtContent>
      </w:sdt>
      <w:r w:rsidRPr="007C2212">
        <w:rPr>
          <w:rFonts w:ascii="Arial" w:hAnsi="Arial" w:cs="Arial"/>
          <w:color w:val="000000"/>
          <w:sz w:val="23"/>
          <w:szCs w:val="23"/>
        </w:rPr>
        <w:t xml:space="preserve">. </w:t>
      </w:r>
      <w:r w:rsidRPr="007C2212">
        <w:rPr>
          <w:rFonts w:ascii="Arial" w:hAnsi="Arial" w:cs="Arial"/>
          <w:sz w:val="23"/>
          <w:szCs w:val="23"/>
        </w:rPr>
        <w:t xml:space="preserve">  </w:t>
      </w:r>
    </w:p>
    <w:p w14:paraId="5698F94D" w14:textId="601807B8" w:rsidR="007F6637" w:rsidRPr="007C2212" w:rsidRDefault="00283219" w:rsidP="007C2212">
      <w:pPr>
        <w:pStyle w:val="NormalWeb"/>
        <w:spacing w:line="360" w:lineRule="auto"/>
        <w:rPr>
          <w:rFonts w:ascii="Arial" w:hAnsi="Arial" w:cs="Arial"/>
          <w:sz w:val="23"/>
          <w:szCs w:val="23"/>
        </w:rPr>
      </w:pPr>
      <w:r w:rsidRPr="007C2212">
        <w:rPr>
          <w:rFonts w:ascii="Arial" w:hAnsi="Arial" w:cs="Arial"/>
          <w:i/>
          <w:iCs/>
          <w:sz w:val="23"/>
          <w:szCs w:val="23"/>
        </w:rPr>
        <w:t>Warm-ups</w:t>
      </w:r>
      <w:r w:rsidRPr="007C2212">
        <w:rPr>
          <w:rFonts w:ascii="Arial" w:hAnsi="Arial" w:cs="Arial"/>
          <w:sz w:val="23"/>
          <w:szCs w:val="23"/>
        </w:rPr>
        <w:t xml:space="preserve"> in the choral setting usually occur “platoon style” </w:t>
      </w:r>
      <w:sdt>
        <w:sdtPr>
          <w:rPr>
            <w:rFonts w:ascii="Arial" w:hAnsi="Arial" w:cs="Arial"/>
            <w:color w:val="000000"/>
            <w:sz w:val="23"/>
            <w:szCs w:val="23"/>
          </w:rPr>
          <w:tag w:val="MENDELEY_CITATION_v3_eyJjaXRhdGlvbklEIjoiTUVOREVMRVlfQ0lUQVRJT05fMTRhZTRiNDctZmQ1Zi00MmZjLWFkOWUtZmI5MTMzMzJkNGIwIiwicHJvcGVydGllcyI6eyJub3RlSW5kZXgiOjB9LCJpc0VkaXRlZCI6ZmFsc2UsIm1hbnVhbE92ZXJyaWRlIjp7ImlzTWFudWFsbHlPdmVycmlkZGVuIjpmYWxzZSwiY2l0ZXByb2NUZXh0IjoiKFRpdHplLCAyMDA4LCBwLjM1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UifV19"/>
          <w:id w:val="1623954251"/>
          <w:placeholder>
            <w:docPart w:val="B1A5E75872B6B34B847281588F4C689B"/>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p.35)</w:t>
          </w:r>
        </w:sdtContent>
      </w:sdt>
      <w:r w:rsidRPr="007C2212">
        <w:rPr>
          <w:rFonts w:ascii="Arial" w:hAnsi="Arial" w:cs="Arial"/>
          <w:sz w:val="23"/>
          <w:szCs w:val="23"/>
        </w:rPr>
        <w:t xml:space="preserve">, when all the singers participate together as a group. Although the choir members assemble for a </w:t>
      </w:r>
      <w:r w:rsidRPr="007C2212">
        <w:rPr>
          <w:rFonts w:ascii="Arial" w:hAnsi="Arial" w:cs="Arial"/>
          <w:sz w:val="23"/>
          <w:szCs w:val="23"/>
        </w:rPr>
        <w:lastRenderedPageBreak/>
        <w:t xml:space="preserve">collective </w:t>
      </w:r>
      <w:r w:rsidRPr="007C2212">
        <w:rPr>
          <w:rFonts w:ascii="Arial" w:hAnsi="Arial" w:cs="Arial"/>
          <w:i/>
          <w:iCs/>
          <w:sz w:val="23"/>
          <w:szCs w:val="23"/>
        </w:rPr>
        <w:t>warm-up</w:t>
      </w:r>
      <w:r w:rsidRPr="007C2212">
        <w:rPr>
          <w:rFonts w:ascii="Arial" w:hAnsi="Arial" w:cs="Arial"/>
          <w:sz w:val="23"/>
          <w:szCs w:val="23"/>
        </w:rPr>
        <w:t xml:space="preserve">, evaluating the “individual nature of human psychology and physiology” during group vocalization is one of the biggest challenges of group singing </w:t>
      </w:r>
      <w:sdt>
        <w:sdtPr>
          <w:rPr>
            <w:rFonts w:ascii="Arial" w:hAnsi="Arial" w:cs="Arial"/>
            <w:color w:val="000000"/>
            <w:sz w:val="23"/>
            <w:szCs w:val="23"/>
          </w:rPr>
          <w:tag w:val="MENDELEY_CITATION_v3_eyJjaXRhdGlvbklEIjoiTUVOREVMRVlfQ0lUQVRJT05fYTE0NjE1YTQtMzBlMC00ZWExLTlmY2ItZWNkMDQwYTNiZjcwIiwicHJvcGVydGllcyI6eyJub3RlSW5kZXgiOjB9LCJpc0VkaXRlZCI6ZmFsc2UsIm1hbnVhbE92ZXJyaWRlIjp7ImlzTWFudWFsbHlPdmVycmlkZGVuIjpmYWxzZSwiY2l0ZXByb2NUZXh0IjoiKFRpdHplLCAyMDA4LCBwLjM2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YifV19"/>
          <w:id w:val="-803314192"/>
          <w:placeholder>
            <w:docPart w:val="B188EF1ED86B2C4CB7AA578E97B3AFEF"/>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p.36)</w:t>
          </w:r>
        </w:sdtContent>
      </w:sdt>
      <w:r w:rsidRPr="007C2212">
        <w:rPr>
          <w:rFonts w:ascii="Arial" w:hAnsi="Arial" w:cs="Arial"/>
          <w:color w:val="000000"/>
          <w:sz w:val="23"/>
          <w:szCs w:val="23"/>
        </w:rPr>
        <w:t>.</w:t>
      </w:r>
      <w:r w:rsidRPr="007C2212">
        <w:rPr>
          <w:rFonts w:ascii="Arial" w:hAnsi="Arial" w:cs="Arial"/>
          <w:sz w:val="23"/>
          <w:szCs w:val="23"/>
        </w:rPr>
        <w:t xml:space="preserve"> </w:t>
      </w:r>
      <w:r w:rsidR="002D24E3" w:rsidRPr="007C2212">
        <w:rPr>
          <w:rFonts w:ascii="Arial" w:hAnsi="Arial" w:cs="Arial"/>
          <w:sz w:val="23"/>
          <w:szCs w:val="23"/>
        </w:rPr>
        <w:t>When considering the voice as a biopsychosocial construct shaped by the interplay of socio-environmental, psychological, and biological factors and then adapting to the group context, it becomes clear that each individual singer has a unique and specific set of needs (e.g., history of illness or fatigue, daily voice us</w:t>
      </w:r>
      <w:r w:rsidR="0010752F" w:rsidRPr="007C2212">
        <w:rPr>
          <w:rFonts w:ascii="Arial" w:hAnsi="Arial" w:cs="Arial"/>
          <w:sz w:val="23"/>
          <w:szCs w:val="23"/>
        </w:rPr>
        <w:t>e</w:t>
      </w:r>
      <w:r w:rsidR="002D24E3" w:rsidRPr="007C2212">
        <w:rPr>
          <w:rFonts w:ascii="Arial" w:hAnsi="Arial" w:cs="Arial"/>
          <w:sz w:val="23"/>
          <w:szCs w:val="23"/>
        </w:rPr>
        <w:t>, sleep pattern</w:t>
      </w:r>
      <w:r w:rsidR="0010752F" w:rsidRPr="007C2212">
        <w:rPr>
          <w:rFonts w:ascii="Arial" w:hAnsi="Arial" w:cs="Arial"/>
          <w:sz w:val="23"/>
          <w:szCs w:val="23"/>
        </w:rPr>
        <w:t xml:space="preserve">, and </w:t>
      </w:r>
      <w:r w:rsidR="002D24E3" w:rsidRPr="007C2212">
        <w:rPr>
          <w:rFonts w:ascii="Arial" w:hAnsi="Arial" w:cs="Arial"/>
          <w:sz w:val="23"/>
          <w:szCs w:val="23"/>
        </w:rPr>
        <w:t xml:space="preserve">different personalities) </w:t>
      </w:r>
      <w:r w:rsidRPr="007C2212">
        <w:rPr>
          <w:rFonts w:ascii="Arial" w:hAnsi="Arial" w:cs="Arial"/>
          <w:noProof/>
          <w:sz w:val="23"/>
          <w:szCs w:val="23"/>
        </w:rPr>
        <w:t>(</w:t>
      </w:r>
      <w:proofErr w:type="spellStart"/>
      <w:r w:rsidRPr="007C2212">
        <w:rPr>
          <w:rFonts w:ascii="Arial" w:hAnsi="Arial" w:cs="Arial"/>
          <w:color w:val="000000"/>
          <w:sz w:val="23"/>
          <w:szCs w:val="23"/>
        </w:rPr>
        <w:t>Titze</w:t>
      </w:r>
      <w:proofErr w:type="spellEnd"/>
      <w:r w:rsidRPr="007C2212">
        <w:rPr>
          <w:rFonts w:ascii="Arial" w:hAnsi="Arial" w:cs="Arial"/>
          <w:color w:val="000000"/>
          <w:sz w:val="23"/>
          <w:szCs w:val="23"/>
        </w:rPr>
        <w:t xml:space="preserve">, 2008; </w:t>
      </w:r>
      <w:r w:rsidRPr="007C2212">
        <w:rPr>
          <w:rFonts w:ascii="Arial" w:hAnsi="Arial" w:cs="Arial"/>
          <w:noProof/>
          <w:sz w:val="23"/>
          <w:szCs w:val="23"/>
        </w:rPr>
        <w:t xml:space="preserve">Ragan, 2020; Hart &amp; King, 2022). </w:t>
      </w:r>
      <w:r w:rsidRPr="007C2212">
        <w:rPr>
          <w:rFonts w:ascii="Arial" w:hAnsi="Arial" w:cs="Arial"/>
          <w:sz w:val="23"/>
          <w:szCs w:val="23"/>
        </w:rPr>
        <w:t xml:space="preserve">Consequently, how the voice is prepared for rehearsals to accommodate the specific requirements of each singer may vary considerably. </w:t>
      </w:r>
      <w:proofErr w:type="spellStart"/>
      <w:r w:rsidRPr="007C2212">
        <w:rPr>
          <w:rFonts w:ascii="Arial" w:hAnsi="Arial" w:cs="Arial"/>
          <w:sz w:val="23"/>
          <w:szCs w:val="23"/>
        </w:rPr>
        <w:t>Titze</w:t>
      </w:r>
      <w:proofErr w:type="spellEnd"/>
      <w:r w:rsidRPr="007C2212">
        <w:rPr>
          <w:rFonts w:ascii="Arial" w:hAnsi="Arial" w:cs="Arial"/>
          <w:sz w:val="23"/>
          <w:szCs w:val="23"/>
        </w:rPr>
        <w:t xml:space="preserve"> (2008) suggests that choral singers begin their </w:t>
      </w:r>
      <w:r w:rsidRPr="007C2212">
        <w:rPr>
          <w:rFonts w:ascii="Arial" w:hAnsi="Arial" w:cs="Arial"/>
          <w:i/>
          <w:iCs/>
          <w:sz w:val="23"/>
          <w:szCs w:val="23"/>
        </w:rPr>
        <w:t>warm-up</w:t>
      </w:r>
      <w:r w:rsidRPr="007C2212">
        <w:rPr>
          <w:rFonts w:ascii="Arial" w:hAnsi="Arial" w:cs="Arial"/>
          <w:sz w:val="23"/>
          <w:szCs w:val="23"/>
        </w:rPr>
        <w:t xml:space="preserve"> by concentrating on their individuality before joining together for ensemble work. </w:t>
      </w:r>
      <w:r w:rsidR="001A3D7A" w:rsidRPr="007C2212">
        <w:rPr>
          <w:rFonts w:ascii="Arial" w:hAnsi="Arial" w:cs="Arial"/>
          <w:sz w:val="23"/>
          <w:szCs w:val="23"/>
        </w:rPr>
        <w:t xml:space="preserve">The researcher usually advises her voice students to take a similar approach: “Go in before going out,” as a way of encouraging them to connect with themselves first before trying to connect with the collective. </w:t>
      </w:r>
      <w:r w:rsidR="007F6637" w:rsidRPr="007C2212">
        <w:rPr>
          <w:rFonts w:ascii="Arial" w:hAnsi="Arial" w:cs="Arial"/>
          <w:sz w:val="23"/>
          <w:szCs w:val="23"/>
        </w:rPr>
        <w:t xml:space="preserve">This is comparable to how an athlete prepares before a team practice, or how an orchestra member </w:t>
      </w:r>
      <w:r w:rsidR="007F6637" w:rsidRPr="007C2212">
        <w:rPr>
          <w:rFonts w:ascii="Arial" w:hAnsi="Arial" w:cs="Arial"/>
          <w:i/>
          <w:iCs/>
          <w:sz w:val="23"/>
          <w:szCs w:val="23"/>
        </w:rPr>
        <w:t>warms up</w:t>
      </w:r>
      <w:r w:rsidR="007F6637" w:rsidRPr="007C2212">
        <w:rPr>
          <w:rFonts w:ascii="Arial" w:hAnsi="Arial" w:cs="Arial"/>
          <w:sz w:val="23"/>
          <w:szCs w:val="23"/>
        </w:rPr>
        <w:t xml:space="preserve"> individually before starting rehearsals, performances, or when the conductor arrives, thereby facilitating the transition from solo to ensemble singing (</w:t>
      </w:r>
      <w:proofErr w:type="spellStart"/>
      <w:r w:rsidR="007F6637" w:rsidRPr="007C2212">
        <w:rPr>
          <w:rFonts w:ascii="Arial" w:hAnsi="Arial" w:cs="Arial"/>
          <w:sz w:val="23"/>
          <w:szCs w:val="23"/>
        </w:rPr>
        <w:t>Titze</w:t>
      </w:r>
      <w:proofErr w:type="spellEnd"/>
      <w:r w:rsidR="007F6637" w:rsidRPr="007C2212">
        <w:rPr>
          <w:rFonts w:ascii="Arial" w:hAnsi="Arial" w:cs="Arial"/>
          <w:sz w:val="23"/>
          <w:szCs w:val="23"/>
        </w:rPr>
        <w:t>, 2008). </w:t>
      </w:r>
    </w:p>
    <w:p w14:paraId="0AFCCBEE" w14:textId="711806AE" w:rsidR="00EE0EF3" w:rsidRPr="007C2212" w:rsidRDefault="00EE0EF3" w:rsidP="007C2212">
      <w:pPr>
        <w:pStyle w:val="NormalWeb"/>
        <w:spacing w:line="360" w:lineRule="auto"/>
        <w:rPr>
          <w:rFonts w:ascii="Arial" w:hAnsi="Arial" w:cs="Arial"/>
          <w:sz w:val="23"/>
          <w:szCs w:val="23"/>
        </w:rPr>
      </w:pPr>
      <w:r w:rsidRPr="007C2212">
        <w:rPr>
          <w:rFonts w:ascii="Arial" w:hAnsi="Arial" w:cs="Arial"/>
          <w:sz w:val="23"/>
          <w:szCs w:val="23"/>
        </w:rPr>
        <w:t xml:space="preserve">Gates et al. (2013) recommend commencing with routine and simple exercises that enhance flexibility and range of motion before undertaking vocalizations that demand agility. This approach helps prevent unwarranted muscle inflammation and potentially more serious vocal complications. Research suggests that traditional vocal </w:t>
      </w:r>
      <w:r w:rsidRPr="007C2212">
        <w:rPr>
          <w:rFonts w:ascii="Arial" w:hAnsi="Arial" w:cs="Arial"/>
          <w:i/>
          <w:iCs/>
          <w:sz w:val="23"/>
          <w:szCs w:val="23"/>
        </w:rPr>
        <w:t>warm-ups</w:t>
      </w:r>
      <w:r w:rsidRPr="007C2212">
        <w:rPr>
          <w:rFonts w:ascii="Arial" w:hAnsi="Arial" w:cs="Arial"/>
          <w:sz w:val="23"/>
          <w:szCs w:val="23"/>
        </w:rPr>
        <w:t xml:space="preserve"> improve technical training skills, whereas phonation straw </w:t>
      </w:r>
      <w:r w:rsidRPr="007C2212">
        <w:rPr>
          <w:rFonts w:ascii="Arial" w:hAnsi="Arial" w:cs="Arial"/>
          <w:i/>
          <w:iCs/>
          <w:sz w:val="23"/>
          <w:szCs w:val="23"/>
        </w:rPr>
        <w:t>warm-ups</w:t>
      </w:r>
      <w:r w:rsidRPr="007C2212">
        <w:rPr>
          <w:rFonts w:ascii="Arial" w:hAnsi="Arial" w:cs="Arial"/>
          <w:sz w:val="23"/>
          <w:szCs w:val="23"/>
        </w:rPr>
        <w:t xml:space="preserve"> specifically decrease the phonation threshold pressure, which is the pressure required to force air into the vocal folds for sound production (</w:t>
      </w:r>
      <w:proofErr w:type="spellStart"/>
      <w:r w:rsidRPr="007C2212">
        <w:rPr>
          <w:rFonts w:ascii="Arial" w:hAnsi="Arial" w:cs="Arial"/>
          <w:sz w:val="23"/>
          <w:szCs w:val="23"/>
        </w:rPr>
        <w:t>Titze</w:t>
      </w:r>
      <w:proofErr w:type="spellEnd"/>
      <w:r w:rsidRPr="007C2212">
        <w:rPr>
          <w:rFonts w:ascii="Arial" w:hAnsi="Arial" w:cs="Arial"/>
          <w:sz w:val="23"/>
          <w:szCs w:val="23"/>
        </w:rPr>
        <w:t xml:space="preserve">, 2001; </w:t>
      </w:r>
      <w:proofErr w:type="spellStart"/>
      <w:r w:rsidR="000F06F3" w:rsidRPr="007C2212">
        <w:rPr>
          <w:rFonts w:ascii="Arial" w:hAnsi="Arial" w:cs="Arial"/>
          <w:sz w:val="23"/>
          <w:szCs w:val="23"/>
        </w:rPr>
        <w:t>Reckers</w:t>
      </w:r>
      <w:proofErr w:type="spellEnd"/>
      <w:r w:rsidR="000F06F3" w:rsidRPr="007C2212">
        <w:rPr>
          <w:rFonts w:ascii="Arial" w:hAnsi="Arial" w:cs="Arial"/>
          <w:sz w:val="23"/>
          <w:szCs w:val="23"/>
        </w:rPr>
        <w:t xml:space="preserve"> et al., 2020).</w:t>
      </w:r>
      <w:r w:rsidR="00B15F97" w:rsidRPr="007C2212">
        <w:rPr>
          <w:rFonts w:ascii="Arial" w:hAnsi="Arial" w:cs="Arial"/>
          <w:sz w:val="23"/>
          <w:szCs w:val="23"/>
        </w:rPr>
        <w:t xml:space="preserve"> Consequently, the </w:t>
      </w:r>
      <w:r w:rsidR="00B15F97" w:rsidRPr="007C2212">
        <w:rPr>
          <w:rFonts w:ascii="Arial" w:hAnsi="Arial" w:cs="Arial"/>
          <w:i/>
          <w:iCs/>
          <w:sz w:val="23"/>
          <w:szCs w:val="23"/>
        </w:rPr>
        <w:t xml:space="preserve">warm-up </w:t>
      </w:r>
      <w:r w:rsidR="00B15F97" w:rsidRPr="007C2212">
        <w:rPr>
          <w:rFonts w:ascii="Arial" w:hAnsi="Arial" w:cs="Arial"/>
          <w:sz w:val="23"/>
          <w:szCs w:val="23"/>
        </w:rPr>
        <w:t>becomes an essential step in preparing for and negotiating the potential vocal demands that the dual singer may face in a manner that prioritizes vocal health.</w:t>
      </w:r>
    </w:p>
    <w:p w14:paraId="6A01BB1D" w14:textId="0BCD6009" w:rsidR="00103B1F" w:rsidRPr="007C2212" w:rsidRDefault="00283219" w:rsidP="007C2212">
      <w:pPr>
        <w:spacing w:before="100" w:beforeAutospacing="1" w:after="100" w:afterAutospacing="1" w:line="360" w:lineRule="auto"/>
        <w:outlineLvl w:val="1"/>
        <w:rPr>
          <w:rFonts w:ascii="Arial" w:hAnsi="Arial" w:cs="Arial"/>
          <w:b/>
          <w:bCs/>
          <w:sz w:val="23"/>
          <w:szCs w:val="23"/>
        </w:rPr>
      </w:pPr>
      <w:r w:rsidRPr="007C2212">
        <w:rPr>
          <w:rFonts w:ascii="Arial" w:hAnsi="Arial" w:cs="Arial"/>
          <w:b/>
          <w:bCs/>
          <w:sz w:val="23"/>
          <w:szCs w:val="23"/>
        </w:rPr>
        <w:t>Cool</w:t>
      </w:r>
      <w:r w:rsidR="003B1633" w:rsidRPr="007C2212">
        <w:rPr>
          <w:rFonts w:ascii="Arial" w:hAnsi="Arial" w:cs="Arial"/>
          <w:b/>
          <w:bCs/>
          <w:sz w:val="23"/>
          <w:szCs w:val="23"/>
        </w:rPr>
        <w:t>-</w:t>
      </w:r>
      <w:r w:rsidRPr="007C2212">
        <w:rPr>
          <w:rFonts w:ascii="Arial" w:hAnsi="Arial" w:cs="Arial"/>
          <w:b/>
          <w:bCs/>
          <w:sz w:val="23"/>
          <w:szCs w:val="23"/>
        </w:rPr>
        <w:t>down</w:t>
      </w:r>
    </w:p>
    <w:p w14:paraId="2829EE0C" w14:textId="7A103E69" w:rsidR="00E212A3" w:rsidRPr="007C2212" w:rsidRDefault="00103B1F" w:rsidP="007C2212">
      <w:pPr>
        <w:pStyle w:val="NormalWeb"/>
        <w:spacing w:line="360" w:lineRule="auto"/>
        <w:rPr>
          <w:rFonts w:ascii="Arial" w:hAnsi="Arial" w:cs="Arial"/>
          <w:sz w:val="23"/>
          <w:szCs w:val="23"/>
        </w:rPr>
      </w:pPr>
      <w:r w:rsidRPr="007C2212">
        <w:rPr>
          <w:rFonts w:ascii="Arial" w:hAnsi="Arial" w:cs="Arial"/>
          <w:sz w:val="23"/>
          <w:szCs w:val="23"/>
        </w:rPr>
        <w:t xml:space="preserve">A </w:t>
      </w:r>
      <w:r w:rsidRPr="007C2212">
        <w:rPr>
          <w:rFonts w:ascii="Arial" w:hAnsi="Arial" w:cs="Arial"/>
          <w:i/>
          <w:iCs/>
          <w:sz w:val="23"/>
          <w:szCs w:val="23"/>
        </w:rPr>
        <w:t>cool-down</w:t>
      </w:r>
      <w:r w:rsidRPr="007C2212">
        <w:rPr>
          <w:rFonts w:ascii="Arial" w:hAnsi="Arial" w:cs="Arial"/>
          <w:sz w:val="23"/>
          <w:szCs w:val="23"/>
        </w:rPr>
        <w:t xml:space="preserve"> restores the voice to a comfortable speaking state, </w:t>
      </w:r>
      <w:r w:rsidR="00D44B6E" w:rsidRPr="007C2212">
        <w:rPr>
          <w:rFonts w:ascii="Arial" w:hAnsi="Arial" w:cs="Arial"/>
          <w:sz w:val="23"/>
          <w:szCs w:val="23"/>
        </w:rPr>
        <w:t>comparable</w:t>
      </w:r>
      <w:r w:rsidRPr="007C2212">
        <w:rPr>
          <w:rFonts w:ascii="Arial" w:hAnsi="Arial" w:cs="Arial"/>
          <w:sz w:val="23"/>
          <w:szCs w:val="23"/>
        </w:rPr>
        <w:t xml:space="preserve"> to how a </w:t>
      </w:r>
      <w:r w:rsidRPr="007C2212">
        <w:rPr>
          <w:rFonts w:ascii="Arial" w:hAnsi="Arial" w:cs="Arial"/>
          <w:i/>
          <w:iCs/>
          <w:sz w:val="23"/>
          <w:szCs w:val="23"/>
        </w:rPr>
        <w:t>warm-up</w:t>
      </w:r>
      <w:r w:rsidRPr="007C2212">
        <w:rPr>
          <w:rFonts w:ascii="Arial" w:hAnsi="Arial" w:cs="Arial"/>
          <w:sz w:val="23"/>
          <w:szCs w:val="23"/>
        </w:rPr>
        <w:t xml:space="preserve"> facilitates the voice</w:t>
      </w:r>
      <w:r w:rsidR="00D44B6E" w:rsidRPr="007C2212">
        <w:rPr>
          <w:rFonts w:ascii="Arial" w:hAnsi="Arial" w:cs="Arial"/>
          <w:sz w:val="23"/>
          <w:szCs w:val="23"/>
        </w:rPr>
        <w:t>’</w:t>
      </w:r>
      <w:r w:rsidRPr="007C2212">
        <w:rPr>
          <w:rFonts w:ascii="Arial" w:hAnsi="Arial" w:cs="Arial"/>
          <w:sz w:val="23"/>
          <w:szCs w:val="23"/>
        </w:rPr>
        <w:t xml:space="preserve">s transition from speech to singing </w:t>
      </w:r>
      <w:sdt>
        <w:sdtPr>
          <w:rPr>
            <w:rFonts w:ascii="Arial" w:hAnsi="Arial" w:cs="Arial"/>
            <w:color w:val="000000"/>
            <w:sz w:val="23"/>
            <w:szCs w:val="23"/>
          </w:rPr>
          <w:tag w:val="MENDELEY_CITATION_v3_eyJjaXRhdGlvbklEIjoiTUVOREVMRVlfQ0lUQVRJT05fYzJlNDIxNzgtNTZjNi00YWNjLTkyYzgtNGUxZDM0ZDYwYjQy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1840037557"/>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w:t>
          </w:r>
        </w:sdtContent>
      </w:sdt>
      <w:r w:rsidR="00D44B6E" w:rsidRPr="007C2212">
        <w:rPr>
          <w:rFonts w:ascii="Arial" w:hAnsi="Arial" w:cs="Arial"/>
          <w:color w:val="000000"/>
          <w:sz w:val="23"/>
          <w:szCs w:val="23"/>
        </w:rPr>
        <w:t>.</w:t>
      </w:r>
      <w:r w:rsidRPr="007C2212">
        <w:rPr>
          <w:rFonts w:ascii="Arial" w:hAnsi="Arial" w:cs="Arial"/>
          <w:sz w:val="23"/>
          <w:szCs w:val="23"/>
        </w:rPr>
        <w:t xml:space="preserve"> Choirs customarily perform </w:t>
      </w:r>
      <w:r w:rsidRPr="007C2212">
        <w:rPr>
          <w:rFonts w:ascii="Arial" w:hAnsi="Arial" w:cs="Arial"/>
          <w:i/>
          <w:iCs/>
          <w:sz w:val="23"/>
          <w:szCs w:val="23"/>
        </w:rPr>
        <w:t>warm-up</w:t>
      </w:r>
      <w:r w:rsidRPr="007C2212">
        <w:rPr>
          <w:rFonts w:ascii="Arial" w:hAnsi="Arial" w:cs="Arial"/>
          <w:sz w:val="23"/>
          <w:szCs w:val="23"/>
        </w:rPr>
        <w:t xml:space="preserve"> exercises before each rehearsal; however, it is equally advantageous to incorporate </w:t>
      </w:r>
      <w:r w:rsidRPr="007C2212">
        <w:rPr>
          <w:rFonts w:ascii="Arial" w:hAnsi="Arial" w:cs="Arial"/>
          <w:i/>
          <w:iCs/>
          <w:sz w:val="23"/>
          <w:szCs w:val="23"/>
        </w:rPr>
        <w:t>cool-down</w:t>
      </w:r>
      <w:r w:rsidRPr="007C2212">
        <w:rPr>
          <w:rFonts w:ascii="Arial" w:hAnsi="Arial" w:cs="Arial"/>
          <w:sz w:val="23"/>
          <w:szCs w:val="23"/>
        </w:rPr>
        <w:t xml:space="preserve"> exercises into the rehearsal schedule. According to </w:t>
      </w:r>
      <w:r w:rsidRPr="007C2212">
        <w:rPr>
          <w:rFonts w:ascii="Arial" w:hAnsi="Arial" w:cs="Arial"/>
          <w:sz w:val="23"/>
          <w:szCs w:val="23"/>
        </w:rPr>
        <w:lastRenderedPageBreak/>
        <w:t xml:space="preserve">the principles of </w:t>
      </w:r>
      <w:r w:rsidR="00D44B6E" w:rsidRPr="007C2212">
        <w:rPr>
          <w:rFonts w:ascii="Arial" w:hAnsi="Arial" w:cs="Arial"/>
          <w:sz w:val="23"/>
          <w:szCs w:val="23"/>
        </w:rPr>
        <w:t>“</w:t>
      </w:r>
      <w:r w:rsidRPr="007C2212">
        <w:rPr>
          <w:rFonts w:ascii="Arial" w:hAnsi="Arial" w:cs="Arial"/>
          <w:sz w:val="23"/>
          <w:szCs w:val="23"/>
        </w:rPr>
        <w:t>exercise science</w:t>
      </w:r>
      <w:r w:rsidR="00D44B6E" w:rsidRPr="007C2212">
        <w:rPr>
          <w:rFonts w:ascii="Arial" w:hAnsi="Arial" w:cs="Arial"/>
          <w:sz w:val="23"/>
          <w:szCs w:val="23"/>
        </w:rPr>
        <w:t>”</w:t>
      </w:r>
      <w:r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NWVlMjM3N2EtODkzMS00ZjA2LTg0NjYtMGVkYjk5N2Y2YTJhIiwicHJvcGVydGllcyI6eyJub3RlSW5kZXgiOjB9LCJpc0VkaXRlZCI6ZmFsc2UsIm1hbnVhbE92ZXJyaWRlIjp7ImlzTWFudWFsbHlPdmVycmlkZGVuIjpmYWxzZSwiY2l0ZXByb2NUZXh0IjoiKFRpdHplLCAyMDA4LCBwLjM1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UifV19"/>
          <w:id w:val="-494644730"/>
          <w:placeholder>
            <w:docPart w:val="DefaultPlaceholder_-1854013440"/>
          </w:placeholder>
        </w:sdtPr>
        <w:sdtContent>
          <w:r w:rsidR="000F06F3" w:rsidRPr="007C2212">
            <w:rPr>
              <w:rFonts w:ascii="Arial" w:hAnsi="Arial" w:cs="Arial"/>
              <w:color w:val="000000"/>
              <w:sz w:val="23"/>
              <w:szCs w:val="23"/>
            </w:rPr>
            <w:t>(</w:t>
          </w:r>
          <w:proofErr w:type="spellStart"/>
          <w:r w:rsidR="000F06F3" w:rsidRPr="007C2212">
            <w:rPr>
              <w:rFonts w:ascii="Arial" w:hAnsi="Arial" w:cs="Arial"/>
              <w:color w:val="000000"/>
              <w:sz w:val="23"/>
              <w:szCs w:val="23"/>
            </w:rPr>
            <w:t>Titze</w:t>
          </w:r>
          <w:proofErr w:type="spellEnd"/>
          <w:r w:rsidR="000F06F3" w:rsidRPr="007C2212">
            <w:rPr>
              <w:rFonts w:ascii="Arial" w:hAnsi="Arial" w:cs="Arial"/>
              <w:color w:val="000000"/>
              <w:sz w:val="23"/>
              <w:szCs w:val="23"/>
            </w:rPr>
            <w:t>, 2008, p.35)</w:t>
          </w:r>
        </w:sdtContent>
      </w:sdt>
      <w:r w:rsidRPr="007C2212">
        <w:rPr>
          <w:rFonts w:ascii="Arial" w:hAnsi="Arial" w:cs="Arial"/>
          <w:sz w:val="23"/>
          <w:szCs w:val="23"/>
        </w:rPr>
        <w:t xml:space="preserve">, it is advisable to incorporate a transition from increased to decreased vocal loads, or from singing to speaking voice, following extended periods of rehearsal or vocal activity. Stretching exercises recommended following weightlifting or running are physiologically comparable to </w:t>
      </w:r>
      <w:r w:rsidRPr="007C2212">
        <w:rPr>
          <w:rFonts w:ascii="Arial" w:hAnsi="Arial" w:cs="Arial"/>
          <w:i/>
          <w:iCs/>
          <w:sz w:val="23"/>
          <w:szCs w:val="23"/>
        </w:rPr>
        <w:t>cool-down</w:t>
      </w:r>
      <w:r w:rsidRPr="007C2212">
        <w:rPr>
          <w:rFonts w:ascii="Arial" w:hAnsi="Arial" w:cs="Arial"/>
          <w:sz w:val="23"/>
          <w:szCs w:val="23"/>
        </w:rPr>
        <w:t xml:space="preserve"> vocal exercises</w:t>
      </w:r>
      <w:r w:rsidR="006D68F5"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ODhlZjAyZTAtNjhhNy00YjQ1LThkMjAtY2M1ZmY5Y2M5NjI1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1391882191"/>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w:t>
          </w:r>
        </w:sdtContent>
      </w:sdt>
      <w:r w:rsidRPr="007C2212">
        <w:rPr>
          <w:rFonts w:ascii="Arial" w:hAnsi="Arial" w:cs="Arial"/>
          <w:sz w:val="23"/>
          <w:szCs w:val="23"/>
        </w:rPr>
        <w:t xml:space="preserve">. After completing an intense, long race, most runners will walk for a while before proceeding to the massage tent to avoid stiffening their muscles. The same principle applies to exerting oneself through singing </w:t>
      </w:r>
      <w:sdt>
        <w:sdtPr>
          <w:rPr>
            <w:rFonts w:ascii="Arial" w:hAnsi="Arial" w:cs="Arial"/>
            <w:sz w:val="23"/>
            <w:szCs w:val="23"/>
          </w:rPr>
          <w:id w:val="-1188670372"/>
          <w:citation/>
        </w:sdtPr>
        <w:sdtContent>
          <w:r w:rsidR="00D44B6E" w:rsidRPr="007C2212">
            <w:rPr>
              <w:rFonts w:ascii="Arial" w:hAnsi="Arial" w:cs="Arial"/>
              <w:sz w:val="23"/>
              <w:szCs w:val="23"/>
            </w:rPr>
            <w:fldChar w:fldCharType="begin"/>
          </w:r>
          <w:r w:rsidR="00D44B6E" w:rsidRPr="007C2212">
            <w:rPr>
              <w:rFonts w:ascii="Arial" w:hAnsi="Arial" w:cs="Arial"/>
              <w:sz w:val="23"/>
              <w:szCs w:val="23"/>
            </w:rPr>
            <w:instrText xml:space="preserve"> CITATION Gat13 \l 1033 </w:instrText>
          </w:r>
          <w:r w:rsidR="00D44B6E" w:rsidRPr="007C2212">
            <w:rPr>
              <w:rFonts w:ascii="Arial" w:hAnsi="Arial" w:cs="Arial"/>
              <w:sz w:val="23"/>
              <w:szCs w:val="23"/>
            </w:rPr>
            <w:fldChar w:fldCharType="separate"/>
          </w:r>
          <w:r w:rsidR="00D44B6E" w:rsidRPr="007C2212">
            <w:rPr>
              <w:rFonts w:ascii="Arial" w:hAnsi="Arial" w:cs="Arial"/>
              <w:noProof/>
              <w:sz w:val="23"/>
              <w:szCs w:val="23"/>
            </w:rPr>
            <w:t>(Gates, et al., 2013)</w:t>
          </w:r>
          <w:r w:rsidR="00D44B6E" w:rsidRPr="007C2212">
            <w:rPr>
              <w:rFonts w:ascii="Arial" w:hAnsi="Arial" w:cs="Arial"/>
              <w:sz w:val="23"/>
              <w:szCs w:val="23"/>
            </w:rPr>
            <w:fldChar w:fldCharType="end"/>
          </w:r>
        </w:sdtContent>
      </w:sdt>
      <w:r w:rsidR="00D44B6E" w:rsidRPr="007C2212">
        <w:rPr>
          <w:rFonts w:ascii="Arial" w:hAnsi="Arial" w:cs="Arial"/>
          <w:sz w:val="23"/>
          <w:szCs w:val="23"/>
        </w:rPr>
        <w:t xml:space="preserve">. </w:t>
      </w:r>
      <w:r w:rsidR="006D68F5" w:rsidRPr="007C2212">
        <w:rPr>
          <w:rFonts w:ascii="Arial" w:hAnsi="Arial" w:cs="Arial"/>
          <w:sz w:val="23"/>
          <w:szCs w:val="23"/>
        </w:rPr>
        <w:t xml:space="preserve">Vocal damage prevention is equally dependent on the transition from speaking to singing as it is from singing to speaking </w:t>
      </w:r>
      <w:sdt>
        <w:sdtPr>
          <w:rPr>
            <w:rFonts w:ascii="Arial" w:hAnsi="Arial" w:cs="Arial"/>
            <w:color w:val="000000"/>
            <w:sz w:val="23"/>
            <w:szCs w:val="23"/>
          </w:rPr>
          <w:tag w:val="MENDELEY_CITATION_v3_eyJjaXRhdGlvbklEIjoiTUVOREVMRVlfQ0lUQVRJT05fMGJlYjc2ODgtZjcxOC00YzQ5LThhOTAtNzg3YWQxYzc1ZDM5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
          <w:id w:val="-430905977"/>
          <w:placeholder>
            <w:docPart w:val="DefaultPlaceholder_-1854013440"/>
          </w:placeholder>
        </w:sdtPr>
        <w:sdtContent>
          <w:r w:rsidR="000F06F3" w:rsidRPr="007C2212">
            <w:rPr>
              <w:rFonts w:ascii="Arial" w:hAnsi="Arial" w:cs="Arial"/>
              <w:color w:val="000000"/>
              <w:sz w:val="23"/>
              <w:szCs w:val="23"/>
            </w:rPr>
            <w:t>(Webb, 2007)</w:t>
          </w:r>
        </w:sdtContent>
      </w:sdt>
      <w:r w:rsidRPr="007C2212">
        <w:rPr>
          <w:rFonts w:ascii="Arial" w:hAnsi="Arial" w:cs="Arial"/>
          <w:sz w:val="23"/>
          <w:szCs w:val="23"/>
        </w:rPr>
        <w:t xml:space="preserve">. Choral rehearsals typically span a duration of ninety minutes to three hours. According to Smith and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incorporating a </w:t>
      </w:r>
      <w:r w:rsidRPr="007C2212">
        <w:rPr>
          <w:rFonts w:ascii="Arial" w:hAnsi="Arial" w:cs="Arial"/>
          <w:i/>
          <w:iCs/>
          <w:sz w:val="23"/>
          <w:szCs w:val="23"/>
        </w:rPr>
        <w:t>cool-down</w:t>
      </w:r>
      <w:r w:rsidRPr="007C2212">
        <w:rPr>
          <w:rFonts w:ascii="Arial" w:hAnsi="Arial" w:cs="Arial"/>
          <w:sz w:val="23"/>
          <w:szCs w:val="23"/>
        </w:rPr>
        <w:t xml:space="preserve"> period into the schedule aids the vocal mechanism in determining the speaking range of the voice, reinforcing suitable </w:t>
      </w:r>
      <w:r w:rsidR="00D44B6E" w:rsidRPr="007C2212">
        <w:rPr>
          <w:rFonts w:ascii="Arial" w:hAnsi="Arial" w:cs="Arial"/>
          <w:sz w:val="23"/>
          <w:szCs w:val="23"/>
        </w:rPr>
        <w:t>“</w:t>
      </w:r>
      <w:r w:rsidRPr="007C2212">
        <w:rPr>
          <w:rFonts w:ascii="Arial" w:hAnsi="Arial" w:cs="Arial"/>
          <w:sz w:val="23"/>
          <w:szCs w:val="23"/>
        </w:rPr>
        <w:t>muscle relaxation, tone, and flexibility</w:t>
      </w:r>
      <w:r w:rsidR="00D44B6E" w:rsidRPr="007C2212">
        <w:rPr>
          <w:rFonts w:ascii="Arial" w:hAnsi="Arial" w:cs="Arial"/>
          <w:sz w:val="23"/>
          <w:szCs w:val="23"/>
        </w:rPr>
        <w:t>”</w:t>
      </w:r>
      <w:r w:rsidRPr="007C2212">
        <w:rPr>
          <w:rFonts w:ascii="Arial" w:hAnsi="Arial" w:cs="Arial"/>
          <w:sz w:val="23"/>
          <w:szCs w:val="23"/>
        </w:rPr>
        <w:t xml:space="preserve"> (p. 234). The significance of incorporating a </w:t>
      </w:r>
      <w:r w:rsidRPr="007C2212">
        <w:rPr>
          <w:rFonts w:ascii="Arial" w:hAnsi="Arial" w:cs="Arial"/>
          <w:i/>
          <w:iCs/>
          <w:sz w:val="23"/>
          <w:szCs w:val="23"/>
        </w:rPr>
        <w:t>cool-down</w:t>
      </w:r>
      <w:r w:rsidRPr="007C2212">
        <w:rPr>
          <w:rFonts w:ascii="Arial" w:hAnsi="Arial" w:cs="Arial"/>
          <w:sz w:val="23"/>
          <w:szCs w:val="23"/>
        </w:rPr>
        <w:t xml:space="preserve"> phase following a singing period has only been recognized by voice instructors recently </w:t>
      </w:r>
      <w:sdt>
        <w:sdtPr>
          <w:rPr>
            <w:rFonts w:ascii="Arial" w:hAnsi="Arial" w:cs="Arial"/>
            <w:color w:val="000000"/>
            <w:sz w:val="23"/>
            <w:szCs w:val="23"/>
          </w:rPr>
          <w:tag w:val="MENDELEY_CITATION_v3_eyJjaXRhdGlvbklEIjoiTUVOREVMRVlfQ0lUQVRJT05fNjM3YWNhNjAtYjA2Zi00OGZhLTkyY2UtZmU4MjJiYTc0ODdi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2131152052"/>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w:t>
          </w:r>
        </w:sdtContent>
      </w:sdt>
      <w:r w:rsidRPr="007C2212">
        <w:rPr>
          <w:rFonts w:ascii="Arial" w:hAnsi="Arial" w:cs="Arial"/>
          <w:sz w:val="23"/>
          <w:szCs w:val="23"/>
        </w:rPr>
        <w:t xml:space="preserve">. While it is a customary practice for athletes, the </w:t>
      </w:r>
      <w:r w:rsidRPr="007C2212">
        <w:rPr>
          <w:rFonts w:ascii="Arial" w:hAnsi="Arial" w:cs="Arial"/>
          <w:i/>
          <w:iCs/>
          <w:sz w:val="23"/>
          <w:szCs w:val="23"/>
        </w:rPr>
        <w:t>cool-down</w:t>
      </w:r>
      <w:r w:rsidRPr="007C2212">
        <w:rPr>
          <w:rFonts w:ascii="Arial" w:hAnsi="Arial" w:cs="Arial"/>
          <w:sz w:val="23"/>
          <w:szCs w:val="23"/>
        </w:rPr>
        <w:t xml:space="preserve"> is surprisingly disregarded by singers</w:t>
      </w:r>
      <w:r w:rsidR="00621380" w:rsidRPr="007C2212">
        <w:rPr>
          <w:rFonts w:ascii="Arial" w:hAnsi="Arial" w:cs="Arial"/>
          <w:sz w:val="23"/>
          <w:szCs w:val="23"/>
        </w:rPr>
        <w:t xml:space="preserve"> </w:t>
      </w:r>
      <w:sdt>
        <w:sdtPr>
          <w:rPr>
            <w:rFonts w:ascii="Arial" w:hAnsi="Arial" w:cs="Arial"/>
            <w:sz w:val="23"/>
            <w:szCs w:val="23"/>
          </w:rPr>
          <w:id w:val="-1139331855"/>
          <w:citation/>
        </w:sdtPr>
        <w:sdtContent>
          <w:r w:rsidR="00621380" w:rsidRPr="007C2212">
            <w:rPr>
              <w:rFonts w:ascii="Arial" w:hAnsi="Arial" w:cs="Arial"/>
              <w:sz w:val="23"/>
              <w:szCs w:val="23"/>
            </w:rPr>
            <w:fldChar w:fldCharType="begin"/>
          </w:r>
          <w:r w:rsidR="00621380" w:rsidRPr="007C2212">
            <w:rPr>
              <w:rFonts w:ascii="Arial" w:hAnsi="Arial" w:cs="Arial"/>
              <w:sz w:val="23"/>
              <w:szCs w:val="23"/>
            </w:rPr>
            <w:instrText xml:space="preserve"> CITATION Hal19 \l 1033 </w:instrText>
          </w:r>
          <w:r w:rsidR="00621380" w:rsidRPr="007C2212">
            <w:rPr>
              <w:rFonts w:ascii="Arial" w:hAnsi="Arial" w:cs="Arial"/>
              <w:sz w:val="23"/>
              <w:szCs w:val="23"/>
            </w:rPr>
            <w:fldChar w:fldCharType="separate"/>
          </w:r>
          <w:r w:rsidR="00621380" w:rsidRPr="007C2212">
            <w:rPr>
              <w:rFonts w:ascii="Arial" w:hAnsi="Arial" w:cs="Arial"/>
              <w:noProof/>
              <w:sz w:val="23"/>
              <w:szCs w:val="23"/>
            </w:rPr>
            <w:t>(Halstead, 2019)</w:t>
          </w:r>
          <w:r w:rsidR="00621380" w:rsidRPr="007C2212">
            <w:rPr>
              <w:rFonts w:ascii="Arial" w:hAnsi="Arial" w:cs="Arial"/>
              <w:sz w:val="23"/>
              <w:szCs w:val="23"/>
            </w:rPr>
            <w:fldChar w:fldCharType="end"/>
          </w:r>
        </w:sdtContent>
      </w:sdt>
      <w:r w:rsidR="00621380" w:rsidRPr="007C2212">
        <w:rPr>
          <w:rFonts w:ascii="Arial" w:hAnsi="Arial" w:cs="Arial"/>
          <w:sz w:val="23"/>
          <w:szCs w:val="23"/>
        </w:rPr>
        <w:t xml:space="preserve">. </w:t>
      </w:r>
    </w:p>
    <w:p w14:paraId="4497986D" w14:textId="7CF638F0" w:rsidR="00103B1F" w:rsidRPr="007C2212" w:rsidRDefault="00D51360" w:rsidP="007C2212">
      <w:pPr>
        <w:pStyle w:val="NormalWeb"/>
        <w:spacing w:line="360" w:lineRule="auto"/>
        <w:rPr>
          <w:rFonts w:ascii="Arial" w:hAnsi="Arial" w:cs="Arial"/>
          <w:sz w:val="23"/>
          <w:szCs w:val="23"/>
        </w:rPr>
      </w:pPr>
      <w:r w:rsidRPr="007C2212">
        <w:rPr>
          <w:rFonts w:ascii="Arial" w:hAnsi="Arial" w:cs="Arial"/>
          <w:sz w:val="23"/>
          <w:szCs w:val="23"/>
        </w:rPr>
        <w:t xml:space="preserve">According to </w:t>
      </w:r>
      <w:proofErr w:type="spellStart"/>
      <w:r w:rsidRPr="007C2212">
        <w:rPr>
          <w:rFonts w:ascii="Arial" w:hAnsi="Arial" w:cs="Arial"/>
          <w:sz w:val="23"/>
          <w:szCs w:val="23"/>
        </w:rPr>
        <w:t>Reckers</w:t>
      </w:r>
      <w:proofErr w:type="spellEnd"/>
      <w:r w:rsidR="0086584A" w:rsidRPr="007C2212">
        <w:rPr>
          <w:rFonts w:ascii="Arial" w:hAnsi="Arial" w:cs="Arial"/>
          <w:sz w:val="23"/>
          <w:szCs w:val="23"/>
        </w:rPr>
        <w:t xml:space="preserve"> et al.,</w:t>
      </w:r>
      <w:r w:rsidRPr="007C2212">
        <w:rPr>
          <w:rFonts w:ascii="Arial" w:hAnsi="Arial" w:cs="Arial"/>
          <w:sz w:val="23"/>
          <w:szCs w:val="23"/>
        </w:rPr>
        <w:t xml:space="preserve"> (2020), there are significant advantages to cooling down after singing within twelve to twenty-four hours, such as enhanced “accuracy of tone production” and significant reductions in major indicators of damage to tissues and inflammation.</w:t>
      </w:r>
      <w:r w:rsidR="00103B1F" w:rsidRPr="007C2212">
        <w:rPr>
          <w:rFonts w:ascii="Arial" w:hAnsi="Arial" w:cs="Arial"/>
          <w:sz w:val="23"/>
          <w:szCs w:val="23"/>
        </w:rPr>
        <w:t xml:space="preserve"> A </w:t>
      </w:r>
      <w:r w:rsidR="00103B1F" w:rsidRPr="007C2212">
        <w:rPr>
          <w:rFonts w:ascii="Arial" w:hAnsi="Arial" w:cs="Arial"/>
          <w:i/>
          <w:iCs/>
          <w:sz w:val="23"/>
          <w:szCs w:val="23"/>
        </w:rPr>
        <w:t>cool-down</w:t>
      </w:r>
      <w:r w:rsidR="00103B1F" w:rsidRPr="007C2212">
        <w:rPr>
          <w:rFonts w:ascii="Arial" w:hAnsi="Arial" w:cs="Arial"/>
          <w:sz w:val="23"/>
          <w:szCs w:val="23"/>
        </w:rPr>
        <w:t xml:space="preserve"> also does the laryngeal musculature a great service by preventing </w:t>
      </w:r>
      <w:r w:rsidR="009C6441" w:rsidRPr="007C2212">
        <w:rPr>
          <w:rFonts w:ascii="Arial" w:hAnsi="Arial" w:cs="Arial"/>
          <w:sz w:val="23"/>
          <w:szCs w:val="23"/>
        </w:rPr>
        <w:t>post exertion</w:t>
      </w:r>
      <w:r w:rsidR="00103B1F" w:rsidRPr="007C2212">
        <w:rPr>
          <w:rFonts w:ascii="Arial" w:hAnsi="Arial" w:cs="Arial"/>
          <w:sz w:val="23"/>
          <w:szCs w:val="23"/>
        </w:rPr>
        <w:t xml:space="preserve"> tightening or cramping </w:t>
      </w:r>
      <w:sdt>
        <w:sdtPr>
          <w:rPr>
            <w:rFonts w:ascii="Arial" w:hAnsi="Arial" w:cs="Arial"/>
            <w:sz w:val="23"/>
            <w:szCs w:val="23"/>
          </w:rPr>
          <w:id w:val="-1764214175"/>
          <w:citation/>
        </w:sdtPr>
        <w:sdtContent>
          <w:r w:rsidR="009C6441" w:rsidRPr="007C2212">
            <w:rPr>
              <w:rFonts w:ascii="Arial" w:hAnsi="Arial" w:cs="Arial"/>
              <w:sz w:val="23"/>
              <w:szCs w:val="23"/>
            </w:rPr>
            <w:fldChar w:fldCharType="begin"/>
          </w:r>
          <w:r w:rsidR="009C6441" w:rsidRPr="007C2212">
            <w:rPr>
              <w:rFonts w:ascii="Arial" w:hAnsi="Arial" w:cs="Arial"/>
              <w:sz w:val="23"/>
              <w:szCs w:val="23"/>
            </w:rPr>
            <w:instrText xml:space="preserve"> CITATION Gat13 \l 1033 </w:instrText>
          </w:r>
          <w:r w:rsidR="009C6441" w:rsidRPr="007C2212">
            <w:rPr>
              <w:rFonts w:ascii="Arial" w:hAnsi="Arial" w:cs="Arial"/>
              <w:sz w:val="23"/>
              <w:szCs w:val="23"/>
            </w:rPr>
            <w:fldChar w:fldCharType="separate"/>
          </w:r>
          <w:r w:rsidR="009C6441" w:rsidRPr="007C2212">
            <w:rPr>
              <w:rFonts w:ascii="Arial" w:hAnsi="Arial" w:cs="Arial"/>
              <w:noProof/>
              <w:sz w:val="23"/>
              <w:szCs w:val="23"/>
            </w:rPr>
            <w:t>(Gates, et al., 2013)</w:t>
          </w:r>
          <w:r w:rsidR="009C6441" w:rsidRPr="007C2212">
            <w:rPr>
              <w:rFonts w:ascii="Arial" w:hAnsi="Arial" w:cs="Arial"/>
              <w:sz w:val="23"/>
              <w:szCs w:val="23"/>
            </w:rPr>
            <w:fldChar w:fldCharType="end"/>
          </w:r>
        </w:sdtContent>
      </w:sdt>
      <w:r w:rsidR="009C6441" w:rsidRPr="007C2212">
        <w:rPr>
          <w:rFonts w:ascii="Arial" w:hAnsi="Arial" w:cs="Arial"/>
          <w:sz w:val="23"/>
          <w:szCs w:val="23"/>
        </w:rPr>
        <w:t>.</w:t>
      </w:r>
      <w:r w:rsidR="00103B1F" w:rsidRPr="007C2212">
        <w:rPr>
          <w:rFonts w:ascii="Arial" w:hAnsi="Arial" w:cs="Arial"/>
          <w:sz w:val="23"/>
          <w:szCs w:val="23"/>
        </w:rPr>
        <w:t xml:space="preserve">The voice is able to recover from prolonged engagement more effectively when a choral </w:t>
      </w:r>
      <w:r w:rsidR="00103B1F" w:rsidRPr="007C2212">
        <w:rPr>
          <w:rFonts w:ascii="Arial" w:hAnsi="Arial" w:cs="Arial"/>
          <w:i/>
          <w:iCs/>
          <w:sz w:val="23"/>
          <w:szCs w:val="23"/>
        </w:rPr>
        <w:t>cool</w:t>
      </w:r>
      <w:r w:rsidR="004B21F9" w:rsidRPr="007C2212">
        <w:rPr>
          <w:rFonts w:ascii="Arial" w:hAnsi="Arial" w:cs="Arial"/>
          <w:i/>
          <w:iCs/>
          <w:sz w:val="23"/>
          <w:szCs w:val="23"/>
        </w:rPr>
        <w:t>-</w:t>
      </w:r>
      <w:r w:rsidR="00103B1F" w:rsidRPr="007C2212">
        <w:rPr>
          <w:rFonts w:ascii="Arial" w:hAnsi="Arial" w:cs="Arial"/>
          <w:i/>
          <w:iCs/>
          <w:sz w:val="23"/>
          <w:szCs w:val="23"/>
        </w:rPr>
        <w:t>down</w:t>
      </w:r>
      <w:r w:rsidR="00103B1F" w:rsidRPr="007C2212">
        <w:rPr>
          <w:rFonts w:ascii="Arial" w:hAnsi="Arial" w:cs="Arial"/>
          <w:sz w:val="23"/>
          <w:szCs w:val="23"/>
        </w:rPr>
        <w:t xml:space="preserve"> is performed at the conclusion of rehearsal </w:t>
      </w:r>
      <w:sdt>
        <w:sdtPr>
          <w:rPr>
            <w:rFonts w:ascii="Arial" w:hAnsi="Arial" w:cs="Arial"/>
            <w:color w:val="000000"/>
            <w:sz w:val="23"/>
            <w:szCs w:val="23"/>
          </w:rPr>
          <w:tag w:val="MENDELEY_CITATION_v3_eyJjaXRhdGlvbklEIjoiTUVOREVMRVlfQ0lUQVRJT05fYzYzMzQ5ZTMtMjM1ZS00MjY0LWJmYmUtNDliNDRiNmI2NjUz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
          <w:id w:val="-1204550914"/>
          <w:placeholder>
            <w:docPart w:val="DefaultPlaceholder_-1854013440"/>
          </w:placeholder>
        </w:sdtPr>
        <w:sdtContent>
          <w:r w:rsidR="000F06F3" w:rsidRPr="007C2212">
            <w:rPr>
              <w:rFonts w:ascii="Arial" w:hAnsi="Arial" w:cs="Arial"/>
              <w:color w:val="000000"/>
              <w:sz w:val="23"/>
              <w:szCs w:val="23"/>
            </w:rPr>
            <w:t>(Webb, 2007)</w:t>
          </w:r>
        </w:sdtContent>
      </w:sdt>
      <w:r w:rsidR="00103B1F" w:rsidRPr="007C2212">
        <w:rPr>
          <w:rFonts w:ascii="Arial" w:hAnsi="Arial" w:cs="Arial"/>
          <w:sz w:val="23"/>
          <w:szCs w:val="23"/>
        </w:rPr>
        <w:t>. (</w:t>
      </w:r>
      <w:r w:rsidR="006E1FD2" w:rsidRPr="007C2212">
        <w:rPr>
          <w:rFonts w:ascii="Arial" w:hAnsi="Arial" w:cs="Arial"/>
          <w:sz w:val="23"/>
          <w:szCs w:val="23"/>
          <w:highlight w:val="yellow"/>
        </w:rPr>
        <w:t>See</w:t>
      </w:r>
      <w:r w:rsidR="00103B1F" w:rsidRPr="007C2212">
        <w:rPr>
          <w:rFonts w:ascii="Arial" w:hAnsi="Arial" w:cs="Arial"/>
          <w:sz w:val="23"/>
          <w:szCs w:val="23"/>
          <w:highlight w:val="yellow"/>
        </w:rPr>
        <w:t xml:space="preserve"> </w:t>
      </w:r>
      <w:r w:rsidR="00E12C57" w:rsidRPr="007C2212">
        <w:rPr>
          <w:rFonts w:ascii="Arial" w:hAnsi="Arial" w:cs="Arial"/>
          <w:sz w:val="23"/>
          <w:szCs w:val="23"/>
          <w:highlight w:val="yellow"/>
        </w:rPr>
        <w:t>a</w:t>
      </w:r>
      <w:r w:rsidR="00103B1F" w:rsidRPr="007C2212">
        <w:rPr>
          <w:rFonts w:ascii="Arial" w:hAnsi="Arial" w:cs="Arial"/>
          <w:sz w:val="23"/>
          <w:szCs w:val="23"/>
          <w:highlight w:val="yellow"/>
        </w:rPr>
        <w:t xml:space="preserve">ppendix </w:t>
      </w:r>
      <w:r w:rsidR="00C85D5D" w:rsidRPr="007C2212">
        <w:rPr>
          <w:rFonts w:ascii="Arial" w:hAnsi="Arial" w:cs="Arial"/>
          <w:sz w:val="23"/>
          <w:szCs w:val="23"/>
          <w:highlight w:val="yellow"/>
        </w:rPr>
        <w:t>II, p.</w:t>
      </w:r>
      <w:r w:rsidR="00103B1F" w:rsidRPr="007C2212">
        <w:rPr>
          <w:rFonts w:ascii="Arial" w:hAnsi="Arial" w:cs="Arial"/>
          <w:sz w:val="23"/>
          <w:szCs w:val="23"/>
          <w:highlight w:val="yellow"/>
        </w:rPr>
        <w:t xml:space="preserve"> </w:t>
      </w:r>
      <w:r w:rsidR="00C85D5D" w:rsidRPr="007C2212">
        <w:rPr>
          <w:rFonts w:ascii="Arial" w:hAnsi="Arial" w:cs="Arial"/>
          <w:sz w:val="23"/>
          <w:szCs w:val="23"/>
          <w:highlight w:val="yellow"/>
        </w:rPr>
        <w:t>41</w:t>
      </w:r>
      <w:r w:rsidR="00103B1F" w:rsidRPr="007C2212">
        <w:rPr>
          <w:rFonts w:ascii="Arial" w:hAnsi="Arial" w:cs="Arial"/>
          <w:sz w:val="23"/>
          <w:szCs w:val="23"/>
        </w:rPr>
        <w:t>).</w:t>
      </w:r>
    </w:p>
    <w:p w14:paraId="7235E47E" w14:textId="3991EA07" w:rsidR="00FC6B55" w:rsidRPr="007C2212" w:rsidRDefault="0075495E" w:rsidP="007C2212">
      <w:pPr>
        <w:pStyle w:val="NormalWeb"/>
        <w:spacing w:line="360" w:lineRule="auto"/>
        <w:rPr>
          <w:rFonts w:ascii="Arial" w:hAnsi="Arial" w:cs="Arial"/>
          <w:sz w:val="23"/>
          <w:szCs w:val="23"/>
        </w:rPr>
      </w:pPr>
      <w:r w:rsidRPr="007C2212">
        <w:rPr>
          <w:rFonts w:ascii="Arial" w:hAnsi="Arial" w:cs="Arial"/>
          <w:sz w:val="23"/>
          <w:szCs w:val="23"/>
        </w:rPr>
        <w:t>Further</w:t>
      </w:r>
      <w:r w:rsidR="00672540" w:rsidRPr="007C2212">
        <w:rPr>
          <w:rFonts w:ascii="Arial" w:hAnsi="Arial" w:cs="Arial"/>
          <w:sz w:val="23"/>
          <w:szCs w:val="23"/>
        </w:rPr>
        <w:t xml:space="preserve"> recommendation</w:t>
      </w:r>
      <w:r w:rsidRPr="007C2212">
        <w:rPr>
          <w:rFonts w:ascii="Arial" w:hAnsi="Arial" w:cs="Arial"/>
          <w:sz w:val="23"/>
          <w:szCs w:val="23"/>
        </w:rPr>
        <w:t>s</w:t>
      </w:r>
      <w:r w:rsidR="00672540" w:rsidRPr="007C2212">
        <w:rPr>
          <w:rFonts w:ascii="Arial" w:hAnsi="Arial" w:cs="Arial"/>
          <w:sz w:val="23"/>
          <w:szCs w:val="23"/>
        </w:rPr>
        <w:t xml:space="preserve"> to regain vocal strength </w:t>
      </w:r>
      <w:r w:rsidRPr="007C2212">
        <w:rPr>
          <w:rFonts w:ascii="Arial" w:hAnsi="Arial" w:cs="Arial"/>
          <w:sz w:val="23"/>
          <w:szCs w:val="23"/>
        </w:rPr>
        <w:t>are</w:t>
      </w:r>
      <w:r w:rsidR="00672540" w:rsidRPr="007C2212">
        <w:rPr>
          <w:rFonts w:ascii="Arial" w:hAnsi="Arial" w:cs="Arial"/>
          <w:sz w:val="23"/>
          <w:szCs w:val="23"/>
        </w:rPr>
        <w:t xml:space="preserve"> engaging in a </w:t>
      </w:r>
      <w:r w:rsidR="00902CDD">
        <w:rPr>
          <w:rFonts w:ascii="Arial" w:hAnsi="Arial" w:cs="Arial"/>
          <w:sz w:val="23"/>
          <w:szCs w:val="23"/>
        </w:rPr>
        <w:t>“</w:t>
      </w:r>
      <w:r w:rsidR="00672540" w:rsidRPr="007C2212">
        <w:rPr>
          <w:rFonts w:ascii="Arial" w:hAnsi="Arial" w:cs="Arial"/>
          <w:sz w:val="23"/>
          <w:szCs w:val="23"/>
        </w:rPr>
        <w:t>light and gentle</w:t>
      </w:r>
      <w:r w:rsidR="00902CDD">
        <w:rPr>
          <w:rFonts w:ascii="Arial" w:hAnsi="Arial" w:cs="Arial"/>
          <w:sz w:val="23"/>
          <w:szCs w:val="23"/>
        </w:rPr>
        <w:t>”</w:t>
      </w:r>
      <w:r w:rsidR="00672540" w:rsidRPr="007C2212">
        <w:rPr>
          <w:rFonts w:ascii="Arial" w:hAnsi="Arial" w:cs="Arial"/>
          <w:sz w:val="23"/>
          <w:szCs w:val="23"/>
        </w:rPr>
        <w:t xml:space="preserve"> cool-down routine after a rigorous practice session, rehearsal, or performance and then allowing the voice to rest for thirty minutes afterward (Gates et al., 2013, p. 38</w:t>
      </w:r>
      <w:r w:rsidR="00BD1039" w:rsidRPr="007C2212">
        <w:rPr>
          <w:rFonts w:ascii="Arial" w:hAnsi="Arial" w:cs="Arial"/>
          <w:sz w:val="23"/>
          <w:szCs w:val="23"/>
        </w:rPr>
        <w:t>). This</w:t>
      </w:r>
      <w:r w:rsidR="00672540" w:rsidRPr="007C2212">
        <w:rPr>
          <w:rFonts w:ascii="Arial" w:hAnsi="Arial" w:cs="Arial"/>
          <w:sz w:val="23"/>
          <w:szCs w:val="23"/>
        </w:rPr>
        <w:t xml:space="preserve"> phase enhances the muscles' ability to recover from singing and helps to prevent vocal fatigue. </w:t>
      </w:r>
      <w:r w:rsidR="006650AB" w:rsidRPr="007C2212">
        <w:rPr>
          <w:rFonts w:ascii="Arial" w:hAnsi="Arial" w:cs="Arial"/>
          <w:sz w:val="23"/>
          <w:szCs w:val="23"/>
        </w:rPr>
        <w:t>A</w:t>
      </w:r>
      <w:r w:rsidR="00E53366" w:rsidRPr="007C2212">
        <w:rPr>
          <w:rFonts w:ascii="Arial" w:hAnsi="Arial" w:cs="Arial"/>
          <w:sz w:val="23"/>
          <w:szCs w:val="23"/>
        </w:rPr>
        <w:t xml:space="preserve">lthough the </w:t>
      </w:r>
      <w:r w:rsidR="00E53366" w:rsidRPr="007C2212">
        <w:rPr>
          <w:rFonts w:ascii="Arial" w:hAnsi="Arial" w:cs="Arial"/>
          <w:i/>
          <w:iCs/>
          <w:sz w:val="23"/>
          <w:szCs w:val="23"/>
        </w:rPr>
        <w:t>cool-down</w:t>
      </w:r>
      <w:r w:rsidR="00E53366" w:rsidRPr="007C2212">
        <w:rPr>
          <w:rFonts w:ascii="Arial" w:hAnsi="Arial" w:cs="Arial"/>
          <w:sz w:val="23"/>
          <w:szCs w:val="23"/>
        </w:rPr>
        <w:t xml:space="preserve"> period might be short, performing a simple </w:t>
      </w:r>
      <w:r w:rsidR="00E53366" w:rsidRPr="007C2212">
        <w:rPr>
          <w:rFonts w:ascii="Arial" w:hAnsi="Arial" w:cs="Arial"/>
          <w:i/>
          <w:iCs/>
          <w:sz w:val="23"/>
          <w:szCs w:val="23"/>
        </w:rPr>
        <w:t>cool-down</w:t>
      </w:r>
      <w:r w:rsidR="00E53366" w:rsidRPr="007C2212">
        <w:rPr>
          <w:rFonts w:ascii="Arial" w:hAnsi="Arial" w:cs="Arial"/>
          <w:sz w:val="23"/>
          <w:szCs w:val="23"/>
        </w:rPr>
        <w:t xml:space="preserve"> will avoid the accumulation of blood in the vocal folds</w:t>
      </w:r>
      <w:r w:rsidR="004B21F9" w:rsidRPr="007C2212">
        <w:rPr>
          <w:rFonts w:ascii="Arial" w:hAnsi="Arial" w:cs="Arial"/>
          <w:sz w:val="23"/>
          <w:szCs w:val="23"/>
        </w:rPr>
        <w:t>’</w:t>
      </w:r>
      <w:r w:rsidR="00E53366" w:rsidRPr="007C2212">
        <w:rPr>
          <w:rFonts w:ascii="Arial" w:hAnsi="Arial" w:cs="Arial"/>
          <w:sz w:val="23"/>
          <w:szCs w:val="23"/>
        </w:rPr>
        <w:t xml:space="preserve"> blood vessels, which would result in the folds becoming heavy (</w:t>
      </w:r>
      <w:r w:rsidR="00E53366" w:rsidRPr="007C2212">
        <w:rPr>
          <w:rFonts w:ascii="Arial" w:hAnsi="Arial" w:cs="Arial"/>
          <w:color w:val="000000"/>
          <w:sz w:val="23"/>
          <w:szCs w:val="23"/>
        </w:rPr>
        <w:t xml:space="preserve">Smith and </w:t>
      </w:r>
      <w:proofErr w:type="spellStart"/>
      <w:r w:rsidR="00E53366" w:rsidRPr="007C2212">
        <w:rPr>
          <w:rFonts w:ascii="Arial" w:hAnsi="Arial" w:cs="Arial"/>
          <w:color w:val="000000"/>
          <w:sz w:val="23"/>
          <w:szCs w:val="23"/>
        </w:rPr>
        <w:t>Sataloff</w:t>
      </w:r>
      <w:proofErr w:type="spellEnd"/>
      <w:r w:rsidR="00E53366" w:rsidRPr="007C2212">
        <w:rPr>
          <w:rFonts w:ascii="Arial" w:hAnsi="Arial" w:cs="Arial"/>
          <w:color w:val="000000"/>
          <w:sz w:val="23"/>
          <w:szCs w:val="23"/>
        </w:rPr>
        <w:t xml:space="preserve">, 2003; </w:t>
      </w:r>
      <w:r w:rsidR="00E53366" w:rsidRPr="007C2212">
        <w:rPr>
          <w:rFonts w:ascii="Arial" w:hAnsi="Arial" w:cs="Arial"/>
          <w:noProof/>
          <w:color w:val="000000"/>
          <w:sz w:val="23"/>
          <w:szCs w:val="23"/>
        </w:rPr>
        <w:t xml:space="preserve">Gates, et al., 2013). </w:t>
      </w:r>
      <w:r w:rsidR="00DC0A5B" w:rsidRPr="007C2212">
        <w:rPr>
          <w:rFonts w:ascii="Arial" w:hAnsi="Arial" w:cs="Arial"/>
          <w:sz w:val="23"/>
          <w:szCs w:val="23"/>
        </w:rPr>
        <w:t>Additional</w:t>
      </w:r>
      <w:r w:rsidR="00E462A1" w:rsidRPr="007C2212">
        <w:rPr>
          <w:rFonts w:ascii="Arial" w:hAnsi="Arial" w:cs="Arial"/>
          <w:sz w:val="23"/>
          <w:szCs w:val="23"/>
        </w:rPr>
        <w:t xml:space="preserve"> </w:t>
      </w:r>
      <w:r w:rsidR="00E462A1" w:rsidRPr="007C2212">
        <w:rPr>
          <w:rFonts w:ascii="Arial" w:hAnsi="Arial" w:cs="Arial"/>
          <w:i/>
          <w:iCs/>
          <w:sz w:val="23"/>
          <w:szCs w:val="23"/>
        </w:rPr>
        <w:t>cool-down</w:t>
      </w:r>
      <w:r w:rsidR="00E462A1" w:rsidRPr="007C2212">
        <w:rPr>
          <w:rFonts w:ascii="Arial" w:hAnsi="Arial" w:cs="Arial"/>
          <w:sz w:val="23"/>
          <w:szCs w:val="23"/>
        </w:rPr>
        <w:t xml:space="preserve"> exercises include "lip and tongue trills," mid-range humming, sighing from the highest to the </w:t>
      </w:r>
      <w:r w:rsidR="00E462A1" w:rsidRPr="007C2212">
        <w:rPr>
          <w:rFonts w:ascii="Arial" w:hAnsi="Arial" w:cs="Arial"/>
          <w:sz w:val="23"/>
          <w:szCs w:val="23"/>
        </w:rPr>
        <w:lastRenderedPageBreak/>
        <w:t xml:space="preserve">lowest ranges of the voice, gentle </w:t>
      </w:r>
      <w:r w:rsidR="005F0AEB" w:rsidRPr="007C2212">
        <w:rPr>
          <w:rFonts w:ascii="Arial" w:hAnsi="Arial" w:cs="Arial"/>
          <w:sz w:val="23"/>
          <w:szCs w:val="23"/>
        </w:rPr>
        <w:t>shoulder movements</w:t>
      </w:r>
      <w:r w:rsidR="00E462A1" w:rsidRPr="007C2212">
        <w:rPr>
          <w:rFonts w:ascii="Arial" w:hAnsi="Arial" w:cs="Arial"/>
          <w:sz w:val="23"/>
          <w:szCs w:val="23"/>
        </w:rPr>
        <w:t xml:space="preserve">, or an easy on-the-breath recitation of poetry while organizing and preparing for subsequent activities </w:t>
      </w:r>
      <w:r w:rsidR="00FC6B55" w:rsidRPr="007C2212">
        <w:rPr>
          <w:rFonts w:ascii="Arial" w:hAnsi="Arial" w:cs="Arial"/>
          <w:sz w:val="23"/>
          <w:szCs w:val="23"/>
        </w:rPr>
        <w:t xml:space="preserve">(Smith and </w:t>
      </w:r>
      <w:proofErr w:type="spellStart"/>
      <w:r w:rsidR="00FC6B55" w:rsidRPr="007C2212">
        <w:rPr>
          <w:rFonts w:ascii="Arial" w:hAnsi="Arial" w:cs="Arial"/>
          <w:sz w:val="23"/>
          <w:szCs w:val="23"/>
        </w:rPr>
        <w:t>Sataloff</w:t>
      </w:r>
      <w:proofErr w:type="spellEnd"/>
      <w:r w:rsidR="00FC6B55" w:rsidRPr="007C2212">
        <w:rPr>
          <w:rFonts w:ascii="Arial" w:hAnsi="Arial" w:cs="Arial"/>
          <w:sz w:val="23"/>
          <w:szCs w:val="23"/>
        </w:rPr>
        <w:t>, 2003, p. 234; Halstead, 2009, p. 331).</w:t>
      </w:r>
    </w:p>
    <w:p w14:paraId="4EE6ED21" w14:textId="1AAE2210" w:rsidR="00FA75BA" w:rsidRPr="007C2212" w:rsidRDefault="00750779" w:rsidP="007C2212">
      <w:pPr>
        <w:pStyle w:val="NormalWeb"/>
        <w:spacing w:line="360" w:lineRule="auto"/>
        <w:rPr>
          <w:rFonts w:ascii="Arial" w:hAnsi="Arial" w:cs="Arial"/>
          <w:sz w:val="23"/>
          <w:szCs w:val="23"/>
        </w:rPr>
      </w:pPr>
      <w:r w:rsidRPr="007C2212">
        <w:rPr>
          <w:rFonts w:ascii="Arial" w:hAnsi="Arial" w:cs="Arial"/>
          <w:sz w:val="23"/>
          <w:szCs w:val="23"/>
        </w:rPr>
        <w:t xml:space="preserve">The role of the voice instructor is crucial for the benefit of the choral ensemble, not just the </w:t>
      </w:r>
      <w:r w:rsidR="001C4AA8" w:rsidRPr="007C2212">
        <w:rPr>
          <w:rFonts w:ascii="Arial" w:hAnsi="Arial" w:cs="Arial"/>
          <w:i/>
          <w:iCs/>
          <w:sz w:val="23"/>
          <w:szCs w:val="23"/>
        </w:rPr>
        <w:t>voice student-choral singer</w:t>
      </w:r>
      <w:r w:rsidRPr="007C2212">
        <w:rPr>
          <w:rFonts w:ascii="Arial" w:hAnsi="Arial" w:cs="Arial"/>
          <w:sz w:val="23"/>
          <w:szCs w:val="23"/>
        </w:rPr>
        <w:t xml:space="preserve">. Smith and </w:t>
      </w:r>
      <w:proofErr w:type="spellStart"/>
      <w:r w:rsidRPr="007C2212">
        <w:rPr>
          <w:rFonts w:ascii="Arial" w:hAnsi="Arial" w:cs="Arial"/>
          <w:sz w:val="23"/>
          <w:szCs w:val="23"/>
        </w:rPr>
        <w:t>Sataloff</w:t>
      </w:r>
      <w:proofErr w:type="spellEnd"/>
      <w:r w:rsidRPr="007C2212">
        <w:rPr>
          <w:rFonts w:ascii="Arial" w:hAnsi="Arial" w:cs="Arial"/>
          <w:sz w:val="23"/>
          <w:szCs w:val="23"/>
        </w:rPr>
        <w:t xml:space="preserve"> (2003) suggest that when </w:t>
      </w:r>
      <w:r w:rsidRPr="007C2212">
        <w:rPr>
          <w:rFonts w:ascii="Arial" w:hAnsi="Arial" w:cs="Arial"/>
          <w:i/>
          <w:iCs/>
          <w:sz w:val="23"/>
          <w:szCs w:val="23"/>
        </w:rPr>
        <w:t>warm-ups</w:t>
      </w:r>
      <w:r w:rsidRPr="007C2212">
        <w:rPr>
          <w:rFonts w:ascii="Arial" w:hAnsi="Arial" w:cs="Arial"/>
          <w:sz w:val="23"/>
          <w:szCs w:val="23"/>
        </w:rPr>
        <w:t xml:space="preserve"> and </w:t>
      </w:r>
      <w:r w:rsidRPr="007C2212">
        <w:rPr>
          <w:rFonts w:ascii="Arial" w:hAnsi="Arial" w:cs="Arial"/>
          <w:i/>
          <w:iCs/>
          <w:sz w:val="23"/>
          <w:szCs w:val="23"/>
        </w:rPr>
        <w:t>cool-downs</w:t>
      </w:r>
      <w:r w:rsidRPr="007C2212">
        <w:rPr>
          <w:rFonts w:ascii="Arial" w:hAnsi="Arial" w:cs="Arial"/>
          <w:sz w:val="23"/>
          <w:szCs w:val="23"/>
        </w:rPr>
        <w:t xml:space="preserve"> are not feasible, a </w:t>
      </w:r>
      <w:r w:rsidR="00AD7932" w:rsidRPr="007C2212">
        <w:rPr>
          <w:rFonts w:ascii="Arial" w:hAnsi="Arial" w:cs="Arial"/>
          <w:sz w:val="23"/>
          <w:szCs w:val="23"/>
        </w:rPr>
        <w:t>voice teacher</w:t>
      </w:r>
      <w:r w:rsidRPr="007C2212">
        <w:rPr>
          <w:rFonts w:ascii="Arial" w:hAnsi="Arial" w:cs="Arial"/>
          <w:sz w:val="23"/>
          <w:szCs w:val="23"/>
        </w:rPr>
        <w:t xml:space="preserve"> should instruct the singers in a brief exercise routine while subtly conveying this information to the conductor. </w:t>
      </w:r>
      <w:r w:rsidR="0086584A" w:rsidRPr="007C2212">
        <w:rPr>
          <w:rFonts w:ascii="Arial" w:hAnsi="Arial" w:cs="Arial"/>
          <w:sz w:val="23"/>
          <w:szCs w:val="23"/>
        </w:rPr>
        <w:t>Therefore,</w:t>
      </w:r>
      <w:r w:rsidRPr="007C2212">
        <w:rPr>
          <w:rFonts w:ascii="Arial" w:hAnsi="Arial" w:cs="Arial"/>
          <w:sz w:val="23"/>
          <w:szCs w:val="23"/>
        </w:rPr>
        <w:t xml:space="preserve"> ensur</w:t>
      </w:r>
      <w:r w:rsidR="0086584A" w:rsidRPr="007C2212">
        <w:rPr>
          <w:rFonts w:ascii="Arial" w:hAnsi="Arial" w:cs="Arial"/>
          <w:sz w:val="23"/>
          <w:szCs w:val="23"/>
        </w:rPr>
        <w:t>e</w:t>
      </w:r>
      <w:r w:rsidRPr="007C2212">
        <w:rPr>
          <w:rFonts w:ascii="Arial" w:hAnsi="Arial" w:cs="Arial"/>
          <w:sz w:val="23"/>
          <w:szCs w:val="23"/>
        </w:rPr>
        <w:t xml:space="preserve"> the singers are sufficiently prepared for the arduous nature of choral singing </w:t>
      </w:r>
      <w:sdt>
        <w:sdtPr>
          <w:rPr>
            <w:rFonts w:ascii="Arial" w:hAnsi="Arial" w:cs="Arial"/>
            <w:color w:val="000000"/>
            <w:sz w:val="23"/>
            <w:szCs w:val="23"/>
          </w:rPr>
          <w:tag w:val="MENDELEY_CITATION_v3_eyJjaXRhdGlvbklEIjoiTUVOREVMRVlfQ0lUQVRJT05fMjMwMDE2YWMtMjhjMS00NDdiLWFiMmQtMzM0ZTk4MDYyNjg4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
          <w:id w:val="-1382942195"/>
          <w:placeholder>
            <w:docPart w:val="DefaultPlaceholder_-1854013440"/>
          </w:placeholder>
        </w:sdtPr>
        <w:sdtContent>
          <w:r w:rsidR="000F06F3" w:rsidRPr="007C2212">
            <w:rPr>
              <w:rFonts w:ascii="Arial" w:hAnsi="Arial" w:cs="Arial"/>
              <w:color w:val="000000"/>
              <w:sz w:val="23"/>
              <w:szCs w:val="23"/>
            </w:rPr>
            <w:t xml:space="preserve">(Smith and </w:t>
          </w:r>
          <w:proofErr w:type="spellStart"/>
          <w:r w:rsidR="000F06F3" w:rsidRPr="007C2212">
            <w:rPr>
              <w:rFonts w:ascii="Arial" w:hAnsi="Arial" w:cs="Arial"/>
              <w:color w:val="000000"/>
              <w:sz w:val="23"/>
              <w:szCs w:val="23"/>
            </w:rPr>
            <w:t>Sataloff</w:t>
          </w:r>
          <w:proofErr w:type="spellEnd"/>
          <w:r w:rsidR="000F06F3" w:rsidRPr="007C2212">
            <w:rPr>
              <w:rFonts w:ascii="Arial" w:hAnsi="Arial" w:cs="Arial"/>
              <w:color w:val="000000"/>
              <w:sz w:val="23"/>
              <w:szCs w:val="23"/>
            </w:rPr>
            <w:t>, 2003)</w:t>
          </w:r>
        </w:sdtContent>
      </w:sdt>
      <w:r w:rsidRPr="007C2212">
        <w:rPr>
          <w:rFonts w:ascii="Arial" w:hAnsi="Arial" w:cs="Arial"/>
          <w:sz w:val="23"/>
          <w:szCs w:val="23"/>
        </w:rPr>
        <w:t xml:space="preserve">. </w:t>
      </w:r>
      <w:r w:rsidR="00F70523" w:rsidRPr="007C2212">
        <w:rPr>
          <w:rFonts w:ascii="Arial" w:hAnsi="Arial" w:cs="Arial"/>
          <w:sz w:val="23"/>
          <w:szCs w:val="23"/>
        </w:rPr>
        <w:t xml:space="preserve">An integrated approach is necessary for vocal health, as optimal voice production is only possible when all systems function in tandem, avoiding conflicts between them </w:t>
      </w:r>
      <w:r w:rsidR="00F70523" w:rsidRPr="007C2212">
        <w:rPr>
          <w:rFonts w:ascii="Arial" w:hAnsi="Arial" w:cs="Arial"/>
          <w:noProof/>
          <w:sz w:val="23"/>
          <w:szCs w:val="23"/>
        </w:rPr>
        <w:t>(Nix &amp; Roy, 2018; Ragan, 2020).</w:t>
      </w:r>
    </w:p>
    <w:p w14:paraId="5C01299D" w14:textId="10E68F94" w:rsidR="00ED3331" w:rsidRPr="007C2212" w:rsidRDefault="007835EE" w:rsidP="007C2212">
      <w:pPr>
        <w:spacing w:before="100" w:beforeAutospacing="1" w:after="100" w:afterAutospacing="1" w:line="360" w:lineRule="auto"/>
        <w:outlineLvl w:val="1"/>
        <w:rPr>
          <w:rFonts w:ascii="Arial" w:hAnsi="Arial" w:cs="Arial"/>
          <w:b/>
          <w:bCs/>
          <w:sz w:val="23"/>
          <w:szCs w:val="23"/>
        </w:rPr>
      </w:pPr>
      <w:r w:rsidRPr="007C2212">
        <w:rPr>
          <w:rFonts w:ascii="Arial" w:hAnsi="Arial" w:cs="Arial"/>
          <w:b/>
          <w:bCs/>
          <w:sz w:val="23"/>
          <w:szCs w:val="23"/>
        </w:rPr>
        <w:t xml:space="preserve">Hydration, </w:t>
      </w:r>
      <w:r w:rsidR="008360A0" w:rsidRPr="007C2212">
        <w:rPr>
          <w:rFonts w:ascii="Arial" w:hAnsi="Arial" w:cs="Arial"/>
          <w:b/>
          <w:bCs/>
          <w:sz w:val="23"/>
          <w:szCs w:val="23"/>
        </w:rPr>
        <w:t>r</w:t>
      </w:r>
      <w:r w:rsidR="007B79E9" w:rsidRPr="007C2212">
        <w:rPr>
          <w:rFonts w:ascii="Arial" w:hAnsi="Arial" w:cs="Arial"/>
          <w:b/>
          <w:bCs/>
          <w:sz w:val="23"/>
          <w:szCs w:val="23"/>
        </w:rPr>
        <w:t>est,</w:t>
      </w:r>
      <w:r w:rsidR="00FF224E" w:rsidRPr="007C2212">
        <w:rPr>
          <w:rFonts w:ascii="Arial" w:hAnsi="Arial" w:cs="Arial"/>
          <w:b/>
          <w:bCs/>
          <w:sz w:val="23"/>
          <w:szCs w:val="23"/>
        </w:rPr>
        <w:t xml:space="preserve"> and </w:t>
      </w:r>
      <w:r w:rsidR="008360A0" w:rsidRPr="007C2212">
        <w:rPr>
          <w:rFonts w:ascii="Arial" w:hAnsi="Arial" w:cs="Arial"/>
          <w:b/>
          <w:bCs/>
          <w:sz w:val="23"/>
          <w:szCs w:val="23"/>
        </w:rPr>
        <w:t>s</w:t>
      </w:r>
      <w:r w:rsidR="00FF224E" w:rsidRPr="007C2212">
        <w:rPr>
          <w:rFonts w:ascii="Arial" w:hAnsi="Arial" w:cs="Arial"/>
          <w:b/>
          <w:bCs/>
          <w:sz w:val="23"/>
          <w:szCs w:val="23"/>
        </w:rPr>
        <w:t>leep</w:t>
      </w:r>
    </w:p>
    <w:p w14:paraId="0596858D" w14:textId="385C50CE" w:rsidR="007835EE" w:rsidRPr="007C2212" w:rsidRDefault="007835EE" w:rsidP="007C2212">
      <w:pPr>
        <w:pStyle w:val="NormalWeb"/>
        <w:spacing w:after="240" w:afterAutospacing="0" w:line="360" w:lineRule="auto"/>
        <w:rPr>
          <w:rFonts w:ascii="Arial" w:hAnsi="Arial" w:cs="Arial"/>
          <w:sz w:val="23"/>
          <w:szCs w:val="23"/>
        </w:rPr>
      </w:pPr>
      <w:r w:rsidRPr="007C2212">
        <w:rPr>
          <w:rFonts w:ascii="Arial" w:hAnsi="Arial" w:cs="Arial"/>
          <w:sz w:val="23"/>
          <w:szCs w:val="23"/>
        </w:rPr>
        <w:t xml:space="preserve">Adequate hydration is critical to protecting vocal health (Webb, 2007). Water is consumed to soothe dehydrated airways, “promote thin mucus,” and prevent illness </w:t>
      </w:r>
      <w:sdt>
        <w:sdtPr>
          <w:rPr>
            <w:rFonts w:ascii="Arial" w:hAnsi="Arial" w:cs="Arial"/>
            <w:sz w:val="23"/>
            <w:szCs w:val="23"/>
          </w:rPr>
          <w:id w:val="-1162003010"/>
          <w:citation/>
        </w:sdtPr>
        <w:sdtContent>
          <w:r w:rsidRPr="007C2212">
            <w:rPr>
              <w:rFonts w:ascii="Arial" w:hAnsi="Arial" w:cs="Arial"/>
              <w:sz w:val="23"/>
              <w:szCs w:val="23"/>
            </w:rPr>
            <w:fldChar w:fldCharType="begin"/>
          </w:r>
          <w:r w:rsidRPr="007C2212">
            <w:rPr>
              <w:rFonts w:ascii="Arial" w:hAnsi="Arial" w:cs="Arial"/>
              <w:sz w:val="23"/>
              <w:szCs w:val="23"/>
            </w:rPr>
            <w:instrText xml:space="preserve">CITATION Gat13 \p 34 \l 1033 </w:instrText>
          </w:r>
          <w:r w:rsidRPr="007C2212">
            <w:rPr>
              <w:rFonts w:ascii="Arial" w:hAnsi="Arial" w:cs="Arial"/>
              <w:sz w:val="23"/>
              <w:szCs w:val="23"/>
            </w:rPr>
            <w:fldChar w:fldCharType="separate"/>
          </w:r>
          <w:r w:rsidRPr="007C2212">
            <w:rPr>
              <w:rFonts w:ascii="Arial" w:hAnsi="Arial" w:cs="Arial"/>
              <w:noProof/>
              <w:sz w:val="23"/>
              <w:szCs w:val="23"/>
            </w:rPr>
            <w:t>(Gates, et al., 2013, p. 34)</w:t>
          </w:r>
          <w:r w:rsidRPr="007C2212">
            <w:rPr>
              <w:rFonts w:ascii="Arial" w:hAnsi="Arial" w:cs="Arial"/>
              <w:sz w:val="23"/>
              <w:szCs w:val="23"/>
            </w:rPr>
            <w:fldChar w:fldCharType="end"/>
          </w:r>
        </w:sdtContent>
      </w:sdt>
      <w:r w:rsidRPr="007C2212">
        <w:rPr>
          <w:rFonts w:ascii="Arial" w:hAnsi="Arial" w:cs="Arial"/>
          <w:sz w:val="23"/>
          <w:szCs w:val="23"/>
        </w:rPr>
        <w:t xml:space="preserve">. As Gates et al., (2013) established, effective singing necessitates well-hydrated membranes, allowing the vocal folds to vibrate more efficiently and </w:t>
      </w:r>
      <w:r w:rsidR="00C74FBE" w:rsidRPr="007C2212">
        <w:rPr>
          <w:rFonts w:ascii="Arial" w:hAnsi="Arial" w:cs="Arial"/>
          <w:sz w:val="23"/>
          <w:szCs w:val="23"/>
        </w:rPr>
        <w:t>decreasing</w:t>
      </w:r>
      <w:r w:rsidRPr="007C2212">
        <w:rPr>
          <w:rFonts w:ascii="Arial" w:hAnsi="Arial" w:cs="Arial"/>
          <w:sz w:val="23"/>
          <w:szCs w:val="23"/>
        </w:rPr>
        <w:t xml:space="preserve"> the subglottal pressure required to initiate motion</w:t>
      </w:r>
      <w:r w:rsidR="005B1B11" w:rsidRPr="007C2212">
        <w:rPr>
          <w:rFonts w:ascii="Arial" w:hAnsi="Arial" w:cs="Arial"/>
          <w:sz w:val="23"/>
          <w:szCs w:val="23"/>
        </w:rPr>
        <w:t xml:space="preserve">; </w:t>
      </w:r>
      <w:r w:rsidR="001A60F5" w:rsidRPr="007C2212">
        <w:rPr>
          <w:rFonts w:ascii="Arial" w:hAnsi="Arial" w:cs="Arial"/>
          <w:sz w:val="23"/>
          <w:szCs w:val="23"/>
        </w:rPr>
        <w:t>therefore,</w:t>
      </w:r>
      <w:r w:rsidR="005B1B11" w:rsidRPr="007C2212">
        <w:rPr>
          <w:rFonts w:ascii="Arial" w:hAnsi="Arial" w:cs="Arial"/>
          <w:sz w:val="23"/>
          <w:szCs w:val="23"/>
        </w:rPr>
        <w:t xml:space="preserve"> </w:t>
      </w:r>
      <w:r w:rsidRPr="007C2212">
        <w:rPr>
          <w:rFonts w:ascii="Arial" w:hAnsi="Arial" w:cs="Arial"/>
          <w:sz w:val="23"/>
          <w:szCs w:val="23"/>
        </w:rPr>
        <w:t>minimizing the effort required to produce one</w:t>
      </w:r>
      <w:r w:rsidR="00191379" w:rsidRPr="007C2212">
        <w:rPr>
          <w:rFonts w:ascii="Arial" w:hAnsi="Arial" w:cs="Arial"/>
          <w:sz w:val="23"/>
          <w:szCs w:val="23"/>
        </w:rPr>
        <w:t>’</w:t>
      </w:r>
      <w:r w:rsidRPr="007C2212">
        <w:rPr>
          <w:rFonts w:ascii="Arial" w:hAnsi="Arial" w:cs="Arial"/>
          <w:sz w:val="23"/>
          <w:szCs w:val="23"/>
        </w:rPr>
        <w:t>s voice reduces the likelihood of developing most vocal disorders.</w:t>
      </w:r>
      <w:r w:rsidR="005B1B11" w:rsidRPr="007C2212">
        <w:rPr>
          <w:rFonts w:ascii="Arial" w:hAnsi="Arial" w:cs="Arial"/>
          <w:sz w:val="23"/>
          <w:szCs w:val="23"/>
        </w:rPr>
        <w:t xml:space="preserve"> </w:t>
      </w:r>
      <w:r w:rsidRPr="007C2212">
        <w:rPr>
          <w:rFonts w:ascii="Arial" w:hAnsi="Arial" w:cs="Arial"/>
          <w:sz w:val="23"/>
          <w:szCs w:val="23"/>
        </w:rPr>
        <w:t>Recent research indicates that systemic hydration is the most straightforward and affordable technique for enhancing the quality of the voice, supporting its incorporation as part of a vocal hygiene regimen</w:t>
      </w:r>
      <w:r w:rsidR="005B1B11" w:rsidRPr="007C2212">
        <w:rPr>
          <w:rFonts w:ascii="Arial" w:hAnsi="Arial" w:cs="Arial"/>
          <w:sz w:val="23"/>
          <w:szCs w:val="23"/>
        </w:rPr>
        <w:t xml:space="preserve"> </w:t>
      </w:r>
      <w:sdt>
        <w:sdtPr>
          <w:rPr>
            <w:rFonts w:ascii="Arial" w:hAnsi="Arial" w:cs="Arial"/>
            <w:color w:val="000000"/>
            <w:sz w:val="23"/>
            <w:szCs w:val="23"/>
          </w:rPr>
          <w:tag w:val="MENDELEY_CITATION_v3_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"/>
          <w:id w:val="-2026239421"/>
          <w:placeholder>
            <w:docPart w:val="DefaultPlaceholder_-1854013440"/>
          </w:placeholder>
        </w:sdtPr>
        <w:sdtContent>
          <w:r w:rsidR="000F06F3" w:rsidRPr="007C2212">
            <w:rPr>
              <w:rFonts w:ascii="Arial" w:hAnsi="Arial" w:cs="Arial"/>
              <w:color w:val="000000"/>
              <w:sz w:val="23"/>
              <w:szCs w:val="23"/>
            </w:rPr>
            <w:t>(Alves et al., 2019)</w:t>
          </w:r>
        </w:sdtContent>
      </w:sdt>
      <w:r w:rsidRPr="007C2212">
        <w:rPr>
          <w:rFonts w:ascii="Arial" w:hAnsi="Arial" w:cs="Arial"/>
          <w:sz w:val="23"/>
          <w:szCs w:val="23"/>
        </w:rPr>
        <w:t xml:space="preserve">. You can achieve surface hydration by inhaling humid air, nebulizing, and/or avoiding dry environments. </w:t>
      </w:r>
      <w:r w:rsidR="00326515" w:rsidRPr="007C2212">
        <w:rPr>
          <w:rFonts w:ascii="Arial" w:hAnsi="Arial" w:cs="Arial"/>
          <w:sz w:val="23"/>
          <w:szCs w:val="23"/>
        </w:rPr>
        <w:t xml:space="preserve">According to Alves et al. (2019), the nebulization of isotonic solutions was the sole factor reducing the phonation threshold pressure and indicating the potential benefits of the nebulizing substances. </w:t>
      </w:r>
      <w:r w:rsidRPr="007C2212">
        <w:rPr>
          <w:rFonts w:ascii="Arial" w:hAnsi="Arial" w:cs="Arial"/>
          <w:sz w:val="23"/>
          <w:szCs w:val="23"/>
        </w:rPr>
        <w:t xml:space="preserve">Vocal function efficiency is impaired by dehydration, which modifies the viscosity of lubrication in the tissues of the vocal folds </w:t>
      </w:r>
      <w:sdt>
        <w:sdtPr>
          <w:rPr>
            <w:rFonts w:ascii="Arial" w:hAnsi="Arial" w:cs="Arial"/>
            <w:sz w:val="23"/>
            <w:szCs w:val="23"/>
          </w:rPr>
          <w:id w:val="-1329196576"/>
          <w:citation/>
        </w:sdtPr>
        <w:sdtContent>
          <w:r w:rsidR="007B79E9" w:rsidRPr="007C2212">
            <w:rPr>
              <w:rFonts w:ascii="Arial" w:hAnsi="Arial" w:cs="Arial"/>
              <w:sz w:val="23"/>
              <w:szCs w:val="23"/>
            </w:rPr>
            <w:fldChar w:fldCharType="begin"/>
          </w:r>
          <w:r w:rsidR="007B79E9" w:rsidRPr="007C2212">
            <w:rPr>
              <w:rFonts w:ascii="Arial" w:hAnsi="Arial" w:cs="Arial"/>
              <w:sz w:val="23"/>
              <w:szCs w:val="23"/>
            </w:rPr>
            <w:instrText xml:space="preserve"> CITATION Sat12 \l 1033 </w:instrText>
          </w:r>
          <w:r w:rsidR="007B79E9" w:rsidRPr="007C2212">
            <w:rPr>
              <w:rFonts w:ascii="Arial" w:hAnsi="Arial" w:cs="Arial"/>
              <w:sz w:val="23"/>
              <w:szCs w:val="23"/>
            </w:rPr>
            <w:fldChar w:fldCharType="separate"/>
          </w:r>
          <w:r w:rsidR="007B79E9" w:rsidRPr="007C2212">
            <w:rPr>
              <w:rFonts w:ascii="Arial" w:hAnsi="Arial" w:cs="Arial"/>
              <w:noProof/>
              <w:sz w:val="23"/>
              <w:szCs w:val="23"/>
            </w:rPr>
            <w:t>(Sataloff &amp; Smith, 2012)</w:t>
          </w:r>
          <w:r w:rsidR="007B79E9" w:rsidRPr="007C2212">
            <w:rPr>
              <w:rFonts w:ascii="Arial" w:hAnsi="Arial" w:cs="Arial"/>
              <w:sz w:val="23"/>
              <w:szCs w:val="23"/>
            </w:rPr>
            <w:fldChar w:fldCharType="end"/>
          </w:r>
        </w:sdtContent>
      </w:sdt>
      <w:r w:rsidR="007B79E9" w:rsidRPr="007C2212">
        <w:rPr>
          <w:rFonts w:ascii="Arial" w:hAnsi="Arial" w:cs="Arial"/>
          <w:sz w:val="23"/>
          <w:szCs w:val="23"/>
        </w:rPr>
        <w:t xml:space="preserve">. </w:t>
      </w:r>
      <w:r w:rsidRPr="007C2212">
        <w:rPr>
          <w:rFonts w:ascii="Arial" w:hAnsi="Arial" w:cs="Arial"/>
          <w:sz w:val="23"/>
          <w:szCs w:val="23"/>
        </w:rPr>
        <w:t>An individual's optimal water intake will differ based on body weight, physical activity (including speaking and singing), and climatic conditions</w:t>
      </w:r>
      <w:r w:rsidR="007B79E9" w:rsidRPr="007C2212">
        <w:rPr>
          <w:rFonts w:ascii="Arial" w:hAnsi="Arial" w:cs="Arial"/>
          <w:sz w:val="23"/>
          <w:szCs w:val="23"/>
        </w:rPr>
        <w:t xml:space="preserve"> </w:t>
      </w:r>
      <w:sdt>
        <w:sdtPr>
          <w:rPr>
            <w:rFonts w:ascii="Arial" w:hAnsi="Arial" w:cs="Arial"/>
            <w:sz w:val="23"/>
            <w:szCs w:val="23"/>
          </w:rPr>
          <w:id w:val="579800236"/>
          <w:citation/>
        </w:sdtPr>
        <w:sdtContent>
          <w:r w:rsidR="007B79E9" w:rsidRPr="007C2212">
            <w:rPr>
              <w:rFonts w:ascii="Arial" w:hAnsi="Arial" w:cs="Arial"/>
              <w:sz w:val="23"/>
              <w:szCs w:val="23"/>
            </w:rPr>
            <w:fldChar w:fldCharType="begin"/>
          </w:r>
          <w:r w:rsidR="007B79E9" w:rsidRPr="007C2212">
            <w:rPr>
              <w:rFonts w:ascii="Arial" w:hAnsi="Arial" w:cs="Arial"/>
              <w:sz w:val="23"/>
              <w:szCs w:val="23"/>
            </w:rPr>
            <w:instrText xml:space="preserve"> CITATION Gat13 \l 1033 </w:instrText>
          </w:r>
          <w:r w:rsidR="007B79E9" w:rsidRPr="007C2212">
            <w:rPr>
              <w:rFonts w:ascii="Arial" w:hAnsi="Arial" w:cs="Arial"/>
              <w:sz w:val="23"/>
              <w:szCs w:val="23"/>
            </w:rPr>
            <w:fldChar w:fldCharType="separate"/>
          </w:r>
          <w:r w:rsidR="007B79E9" w:rsidRPr="007C2212">
            <w:rPr>
              <w:rFonts w:ascii="Arial" w:hAnsi="Arial" w:cs="Arial"/>
              <w:noProof/>
              <w:sz w:val="23"/>
              <w:szCs w:val="23"/>
            </w:rPr>
            <w:t>(Gates, et al., 2013)</w:t>
          </w:r>
          <w:r w:rsidR="007B79E9" w:rsidRPr="007C2212">
            <w:rPr>
              <w:rFonts w:ascii="Arial" w:hAnsi="Arial" w:cs="Arial"/>
              <w:sz w:val="23"/>
              <w:szCs w:val="23"/>
            </w:rPr>
            <w:fldChar w:fldCharType="end"/>
          </w:r>
        </w:sdtContent>
      </w:sdt>
      <w:r w:rsidR="007B79E9" w:rsidRPr="007C2212">
        <w:rPr>
          <w:rFonts w:ascii="Arial" w:hAnsi="Arial" w:cs="Arial"/>
          <w:sz w:val="23"/>
          <w:szCs w:val="23"/>
        </w:rPr>
        <w:t xml:space="preserve">. </w:t>
      </w:r>
    </w:p>
    <w:p w14:paraId="35655A8A" w14:textId="6DEB5637" w:rsidR="00ED3331" w:rsidRPr="007C2212" w:rsidRDefault="001A60F5" w:rsidP="007C2212">
      <w:pPr>
        <w:pStyle w:val="NormalWeb"/>
        <w:spacing w:line="360" w:lineRule="auto"/>
        <w:rPr>
          <w:rFonts w:ascii="Arial" w:hAnsi="Arial" w:cs="Arial"/>
          <w:sz w:val="23"/>
          <w:szCs w:val="23"/>
        </w:rPr>
      </w:pPr>
      <w:r w:rsidRPr="007C2212">
        <w:rPr>
          <w:rFonts w:ascii="Arial" w:hAnsi="Arial" w:cs="Arial"/>
          <w:sz w:val="23"/>
          <w:szCs w:val="23"/>
        </w:rPr>
        <w:t xml:space="preserve">Vocal rest is the “safest and most convenient therapeutic intervention” </w:t>
      </w:r>
      <w:sdt>
        <w:sdtPr>
          <w:rPr>
            <w:rFonts w:ascii="Arial" w:hAnsi="Arial" w:cs="Arial"/>
            <w:sz w:val="23"/>
            <w:szCs w:val="23"/>
          </w:rPr>
          <w:id w:val="1049113641"/>
          <w:citation/>
        </w:sdtPr>
        <w:sdtContent>
          <w:r w:rsidRPr="007C2212">
            <w:rPr>
              <w:rFonts w:ascii="Arial" w:hAnsi="Arial" w:cs="Arial"/>
              <w:sz w:val="23"/>
              <w:szCs w:val="23"/>
            </w:rPr>
            <w:fldChar w:fldCharType="begin"/>
          </w:r>
          <w:r w:rsidRPr="007C2212">
            <w:rPr>
              <w:rFonts w:ascii="Arial" w:hAnsi="Arial" w:cs="Arial"/>
              <w:sz w:val="23"/>
              <w:szCs w:val="23"/>
            </w:rPr>
            <w:instrText xml:space="preserve">CITATION Sat12 \p 114 \l 1033 </w:instrText>
          </w:r>
          <w:r w:rsidRPr="007C2212">
            <w:rPr>
              <w:rFonts w:ascii="Arial" w:hAnsi="Arial" w:cs="Arial"/>
              <w:sz w:val="23"/>
              <w:szCs w:val="23"/>
            </w:rPr>
            <w:fldChar w:fldCharType="separate"/>
          </w:r>
          <w:r w:rsidRPr="007C2212">
            <w:rPr>
              <w:rFonts w:ascii="Arial" w:eastAsiaTheme="minorHAnsi" w:hAnsi="Arial" w:cs="Arial"/>
              <w:noProof/>
              <w:sz w:val="23"/>
              <w:szCs w:val="23"/>
            </w:rPr>
            <w:t>(Sataloff &amp; Smith, 2012, p. 114)</w:t>
          </w:r>
          <w:r w:rsidRPr="007C2212">
            <w:rPr>
              <w:rFonts w:ascii="Arial" w:hAnsi="Arial" w:cs="Arial"/>
              <w:sz w:val="23"/>
              <w:szCs w:val="23"/>
            </w:rPr>
            <w:fldChar w:fldCharType="end"/>
          </w:r>
        </w:sdtContent>
      </w:sdt>
      <w:r w:rsidRPr="007C2212">
        <w:rPr>
          <w:rFonts w:ascii="Arial" w:hAnsi="Arial" w:cs="Arial"/>
          <w:sz w:val="23"/>
          <w:szCs w:val="23"/>
        </w:rPr>
        <w:t xml:space="preserve">. </w:t>
      </w:r>
      <w:r w:rsidR="000553AD" w:rsidRPr="007C2212">
        <w:rPr>
          <w:rFonts w:ascii="Arial" w:hAnsi="Arial" w:cs="Arial"/>
          <w:i/>
          <w:iCs/>
          <w:sz w:val="23"/>
          <w:szCs w:val="23"/>
        </w:rPr>
        <w:t>Absolute voice rest</w:t>
      </w:r>
      <w:r w:rsidR="000553AD" w:rsidRPr="007C2212">
        <w:rPr>
          <w:rFonts w:ascii="Arial" w:hAnsi="Arial" w:cs="Arial"/>
          <w:sz w:val="23"/>
          <w:szCs w:val="23"/>
        </w:rPr>
        <w:t xml:space="preserve">, as defined by Smith and </w:t>
      </w:r>
      <w:proofErr w:type="spellStart"/>
      <w:r w:rsidR="000553AD" w:rsidRPr="007C2212">
        <w:rPr>
          <w:rFonts w:ascii="Arial" w:hAnsi="Arial" w:cs="Arial"/>
          <w:sz w:val="23"/>
          <w:szCs w:val="23"/>
        </w:rPr>
        <w:t>Sataloff</w:t>
      </w:r>
      <w:proofErr w:type="spellEnd"/>
      <w:r w:rsidR="000553AD" w:rsidRPr="007C2212">
        <w:rPr>
          <w:rFonts w:ascii="Arial" w:hAnsi="Arial" w:cs="Arial"/>
          <w:sz w:val="23"/>
          <w:szCs w:val="23"/>
        </w:rPr>
        <w:t xml:space="preserve"> (2012</w:t>
      </w:r>
      <w:r w:rsidR="005C5035" w:rsidRPr="007C2212">
        <w:rPr>
          <w:rFonts w:ascii="Arial" w:hAnsi="Arial" w:cs="Arial"/>
          <w:sz w:val="23"/>
          <w:szCs w:val="23"/>
        </w:rPr>
        <w:t>, p.311</w:t>
      </w:r>
      <w:r w:rsidR="000553AD" w:rsidRPr="007C2212">
        <w:rPr>
          <w:rFonts w:ascii="Arial" w:hAnsi="Arial" w:cs="Arial"/>
          <w:sz w:val="23"/>
          <w:szCs w:val="23"/>
        </w:rPr>
        <w:t>)</w:t>
      </w:r>
      <w:r w:rsidR="00C6194E" w:rsidRPr="007C2212">
        <w:rPr>
          <w:rFonts w:ascii="Arial" w:hAnsi="Arial" w:cs="Arial"/>
          <w:sz w:val="23"/>
          <w:szCs w:val="23"/>
        </w:rPr>
        <w:t xml:space="preserve"> is</w:t>
      </w:r>
      <w:r w:rsidR="000553AD" w:rsidRPr="007C2212">
        <w:rPr>
          <w:rFonts w:ascii="Arial" w:hAnsi="Arial" w:cs="Arial"/>
          <w:sz w:val="23"/>
          <w:szCs w:val="23"/>
        </w:rPr>
        <w:t xml:space="preserve"> </w:t>
      </w:r>
      <w:r w:rsidR="00C6194E" w:rsidRPr="007C2212">
        <w:rPr>
          <w:rFonts w:ascii="Arial" w:hAnsi="Arial" w:cs="Arial"/>
          <w:sz w:val="23"/>
          <w:szCs w:val="23"/>
        </w:rPr>
        <w:t>“</w:t>
      </w:r>
      <w:r w:rsidR="000553AD" w:rsidRPr="007C2212">
        <w:rPr>
          <w:rFonts w:ascii="Arial" w:hAnsi="Arial" w:cs="Arial"/>
          <w:sz w:val="23"/>
          <w:szCs w:val="23"/>
        </w:rPr>
        <w:t xml:space="preserve">total </w:t>
      </w:r>
      <w:r w:rsidR="000553AD" w:rsidRPr="007C2212">
        <w:rPr>
          <w:rFonts w:ascii="Arial" w:hAnsi="Arial" w:cs="Arial"/>
          <w:sz w:val="23"/>
          <w:szCs w:val="23"/>
        </w:rPr>
        <w:lastRenderedPageBreak/>
        <w:t>silence of the phonatory system</w:t>
      </w:r>
      <w:r w:rsidR="005C5035" w:rsidRPr="007C2212">
        <w:rPr>
          <w:rFonts w:ascii="Arial" w:hAnsi="Arial" w:cs="Arial"/>
          <w:sz w:val="23"/>
          <w:szCs w:val="23"/>
        </w:rPr>
        <w:t>,</w:t>
      </w:r>
      <w:r w:rsidR="00C6194E" w:rsidRPr="007C2212">
        <w:rPr>
          <w:rFonts w:ascii="Arial" w:hAnsi="Arial" w:cs="Arial"/>
          <w:sz w:val="23"/>
          <w:szCs w:val="23"/>
        </w:rPr>
        <w:t>”</w:t>
      </w:r>
      <w:r w:rsidR="000553AD" w:rsidRPr="007C2212">
        <w:rPr>
          <w:rFonts w:ascii="Arial" w:hAnsi="Arial" w:cs="Arial"/>
          <w:sz w:val="23"/>
          <w:szCs w:val="23"/>
        </w:rPr>
        <w:t xml:space="preserve"> is exclusively necessary for severe vocal fold injuries. </w:t>
      </w:r>
      <w:r w:rsidR="000553AD" w:rsidRPr="007C2212">
        <w:rPr>
          <w:rFonts w:ascii="Arial" w:hAnsi="Arial" w:cs="Arial"/>
          <w:i/>
          <w:iCs/>
          <w:sz w:val="23"/>
          <w:szCs w:val="23"/>
        </w:rPr>
        <w:t>Relative voice rest</w:t>
      </w:r>
      <w:r w:rsidR="000553AD" w:rsidRPr="007C2212">
        <w:rPr>
          <w:rFonts w:ascii="Arial" w:hAnsi="Arial" w:cs="Arial"/>
          <w:sz w:val="23"/>
          <w:szCs w:val="23"/>
        </w:rPr>
        <w:t xml:space="preserve">, conversely, is defined as limited, conservative use of the voice </w:t>
      </w:r>
      <w:sdt>
        <w:sdtPr>
          <w:rPr>
            <w:rFonts w:ascii="Arial" w:hAnsi="Arial" w:cs="Arial"/>
            <w:sz w:val="23"/>
            <w:szCs w:val="23"/>
          </w:rPr>
          <w:id w:val="1426000092"/>
          <w:citation/>
        </w:sdtPr>
        <w:sdtContent>
          <w:r w:rsidR="00C6194E" w:rsidRPr="007C2212">
            <w:rPr>
              <w:rFonts w:ascii="Arial" w:hAnsi="Arial" w:cs="Arial"/>
              <w:sz w:val="23"/>
              <w:szCs w:val="23"/>
            </w:rPr>
            <w:fldChar w:fldCharType="begin"/>
          </w:r>
          <w:r w:rsidR="00C6194E" w:rsidRPr="007C2212">
            <w:rPr>
              <w:rFonts w:ascii="Arial" w:hAnsi="Arial" w:cs="Arial"/>
              <w:sz w:val="23"/>
              <w:szCs w:val="23"/>
            </w:rPr>
            <w:instrText xml:space="preserve"> CITATION Sat12 \l 1033 </w:instrText>
          </w:r>
          <w:r w:rsidR="00C6194E" w:rsidRPr="007C2212">
            <w:rPr>
              <w:rFonts w:ascii="Arial" w:hAnsi="Arial" w:cs="Arial"/>
              <w:sz w:val="23"/>
              <w:szCs w:val="23"/>
            </w:rPr>
            <w:fldChar w:fldCharType="separate"/>
          </w:r>
          <w:r w:rsidR="00C6194E" w:rsidRPr="007C2212">
            <w:rPr>
              <w:rFonts w:ascii="Arial" w:hAnsi="Arial" w:cs="Arial"/>
              <w:noProof/>
              <w:sz w:val="23"/>
              <w:szCs w:val="23"/>
            </w:rPr>
            <w:t>(Sataloff &amp; Smith, 2012)</w:t>
          </w:r>
          <w:r w:rsidR="00C6194E" w:rsidRPr="007C2212">
            <w:rPr>
              <w:rFonts w:ascii="Arial" w:hAnsi="Arial" w:cs="Arial"/>
              <w:sz w:val="23"/>
              <w:szCs w:val="23"/>
            </w:rPr>
            <w:fldChar w:fldCharType="end"/>
          </w:r>
        </w:sdtContent>
      </w:sdt>
      <w:r w:rsidR="00C6194E" w:rsidRPr="007C2212">
        <w:rPr>
          <w:rFonts w:ascii="Arial" w:hAnsi="Arial" w:cs="Arial"/>
          <w:sz w:val="23"/>
          <w:szCs w:val="23"/>
        </w:rPr>
        <w:t xml:space="preserve">. </w:t>
      </w:r>
      <w:r w:rsidR="00191379" w:rsidRPr="007C2212">
        <w:rPr>
          <w:rFonts w:ascii="Arial" w:hAnsi="Arial" w:cs="Arial"/>
          <w:sz w:val="23"/>
          <w:szCs w:val="23"/>
        </w:rPr>
        <w:t xml:space="preserve">An extended period of complete voice rest exceeding two weeks may be detrimental to the health of the voice </w:t>
      </w:r>
      <w:sdt>
        <w:sdtPr>
          <w:rPr>
            <w:rFonts w:ascii="Arial" w:hAnsi="Arial" w:cs="Arial"/>
            <w:sz w:val="23"/>
            <w:szCs w:val="23"/>
          </w:rPr>
          <w:id w:val="854690901"/>
          <w:citation/>
        </w:sdtPr>
        <w:sdtContent>
          <w:r w:rsidR="00191379" w:rsidRPr="007C2212">
            <w:rPr>
              <w:rFonts w:ascii="Arial" w:hAnsi="Arial" w:cs="Arial"/>
              <w:sz w:val="23"/>
              <w:szCs w:val="23"/>
            </w:rPr>
            <w:fldChar w:fldCharType="begin"/>
          </w:r>
          <w:r w:rsidR="00191379" w:rsidRPr="007C2212">
            <w:rPr>
              <w:rFonts w:ascii="Arial" w:hAnsi="Arial" w:cs="Arial"/>
              <w:sz w:val="23"/>
              <w:szCs w:val="23"/>
            </w:rPr>
            <w:instrText xml:space="preserve"> CITATION Sat12 \l 1033 </w:instrText>
          </w:r>
          <w:r w:rsidR="00191379" w:rsidRPr="007C2212">
            <w:rPr>
              <w:rFonts w:ascii="Arial" w:hAnsi="Arial" w:cs="Arial"/>
              <w:sz w:val="23"/>
              <w:szCs w:val="23"/>
            </w:rPr>
            <w:fldChar w:fldCharType="separate"/>
          </w:r>
          <w:r w:rsidR="00191379" w:rsidRPr="007C2212">
            <w:rPr>
              <w:rFonts w:ascii="Arial" w:hAnsi="Arial" w:cs="Arial"/>
              <w:noProof/>
              <w:sz w:val="23"/>
              <w:szCs w:val="23"/>
            </w:rPr>
            <w:t>(Sataloff &amp; Smith, 2012)</w:t>
          </w:r>
          <w:r w:rsidR="00191379" w:rsidRPr="007C2212">
            <w:rPr>
              <w:rFonts w:ascii="Arial" w:hAnsi="Arial" w:cs="Arial"/>
              <w:sz w:val="23"/>
              <w:szCs w:val="23"/>
            </w:rPr>
            <w:fldChar w:fldCharType="end"/>
          </w:r>
        </w:sdtContent>
      </w:sdt>
      <w:r w:rsidR="00191379" w:rsidRPr="007C2212">
        <w:rPr>
          <w:rFonts w:ascii="Arial" w:hAnsi="Arial" w:cs="Arial"/>
          <w:sz w:val="23"/>
          <w:szCs w:val="23"/>
        </w:rPr>
        <w:t xml:space="preserve">. </w:t>
      </w:r>
      <w:r w:rsidR="000553AD" w:rsidRPr="007C2212">
        <w:rPr>
          <w:rFonts w:ascii="Arial" w:hAnsi="Arial" w:cs="Arial"/>
          <w:sz w:val="23"/>
          <w:szCs w:val="23"/>
        </w:rPr>
        <w:t xml:space="preserve">Prolonged periods of vocal rest are known to cause vocal membranes to become weakened </w:t>
      </w:r>
      <w:sdt>
        <w:sdtPr>
          <w:rPr>
            <w:rFonts w:ascii="Arial" w:hAnsi="Arial" w:cs="Arial"/>
            <w:sz w:val="23"/>
            <w:szCs w:val="23"/>
          </w:rPr>
          <w:id w:val="-2134476089"/>
          <w:citation/>
        </w:sdtPr>
        <w:sdtContent>
          <w:r w:rsidR="00C6194E" w:rsidRPr="007C2212">
            <w:rPr>
              <w:rFonts w:ascii="Arial" w:hAnsi="Arial" w:cs="Arial"/>
              <w:sz w:val="23"/>
              <w:szCs w:val="23"/>
            </w:rPr>
            <w:fldChar w:fldCharType="begin"/>
          </w:r>
          <w:r w:rsidR="00C6194E" w:rsidRPr="007C2212">
            <w:rPr>
              <w:rFonts w:ascii="Arial" w:hAnsi="Arial" w:cs="Arial"/>
              <w:sz w:val="23"/>
              <w:szCs w:val="23"/>
            </w:rPr>
            <w:instrText xml:space="preserve"> CITATION Gat13 \l 1033 </w:instrText>
          </w:r>
          <w:r w:rsidR="00C6194E" w:rsidRPr="007C2212">
            <w:rPr>
              <w:rFonts w:ascii="Arial" w:hAnsi="Arial" w:cs="Arial"/>
              <w:sz w:val="23"/>
              <w:szCs w:val="23"/>
            </w:rPr>
            <w:fldChar w:fldCharType="separate"/>
          </w:r>
          <w:r w:rsidR="00C6194E" w:rsidRPr="007C2212">
            <w:rPr>
              <w:rFonts w:ascii="Arial" w:hAnsi="Arial" w:cs="Arial"/>
              <w:noProof/>
              <w:sz w:val="23"/>
              <w:szCs w:val="23"/>
            </w:rPr>
            <w:t>(Gates, et al., 2013)</w:t>
          </w:r>
          <w:r w:rsidR="00C6194E" w:rsidRPr="007C2212">
            <w:rPr>
              <w:rFonts w:ascii="Arial" w:hAnsi="Arial" w:cs="Arial"/>
              <w:sz w:val="23"/>
              <w:szCs w:val="23"/>
            </w:rPr>
            <w:fldChar w:fldCharType="end"/>
          </w:r>
        </w:sdtContent>
      </w:sdt>
      <w:r w:rsidR="00C6194E" w:rsidRPr="007C2212">
        <w:rPr>
          <w:rFonts w:ascii="Arial" w:hAnsi="Arial" w:cs="Arial"/>
          <w:sz w:val="23"/>
          <w:szCs w:val="23"/>
        </w:rPr>
        <w:t xml:space="preserve">. </w:t>
      </w:r>
      <w:r w:rsidR="000553AD" w:rsidRPr="007C2212">
        <w:rPr>
          <w:rFonts w:ascii="Arial" w:hAnsi="Arial" w:cs="Arial"/>
          <w:sz w:val="23"/>
          <w:szCs w:val="23"/>
        </w:rPr>
        <w:t>Halstead (2019) asserts that sleeping is the simplest and most effective way to achieve vocal rest. Sleep is critical for preserving cognitive processes, recovering, and facilitating learning and performance</w:t>
      </w:r>
      <w:r w:rsidR="00C6194E" w:rsidRPr="007C2212">
        <w:rPr>
          <w:rFonts w:ascii="Arial" w:hAnsi="Arial" w:cs="Arial"/>
          <w:noProof/>
          <w:sz w:val="23"/>
          <w:szCs w:val="23"/>
        </w:rPr>
        <w:t xml:space="preserve"> (Helding, 2019; 2020). </w:t>
      </w:r>
      <w:r w:rsidR="000553AD" w:rsidRPr="007C2212">
        <w:rPr>
          <w:rFonts w:ascii="Arial" w:hAnsi="Arial" w:cs="Arial"/>
          <w:sz w:val="23"/>
          <w:szCs w:val="23"/>
        </w:rPr>
        <w:t xml:space="preserve">Maintaining consistent sleep patterns and refraining from engaging in strenuous voice use are highly recommended practices for exceptionally fatigued bodies, as the voice is inherently resilient but necessitates sufficient rest to recover </w:t>
      </w:r>
      <w:sdt>
        <w:sdtPr>
          <w:rPr>
            <w:rFonts w:ascii="Arial" w:hAnsi="Arial" w:cs="Arial"/>
            <w:sz w:val="23"/>
            <w:szCs w:val="23"/>
          </w:rPr>
          <w:id w:val="1855377800"/>
          <w:citation/>
        </w:sdtPr>
        <w:sdtContent>
          <w:r w:rsidR="00C6194E" w:rsidRPr="007C2212">
            <w:rPr>
              <w:rFonts w:ascii="Arial" w:hAnsi="Arial" w:cs="Arial"/>
              <w:sz w:val="23"/>
              <w:szCs w:val="23"/>
            </w:rPr>
            <w:fldChar w:fldCharType="begin"/>
          </w:r>
          <w:r w:rsidR="00C6194E" w:rsidRPr="007C2212">
            <w:rPr>
              <w:rFonts w:ascii="Arial" w:hAnsi="Arial" w:cs="Arial"/>
              <w:sz w:val="23"/>
              <w:szCs w:val="23"/>
            </w:rPr>
            <w:instrText xml:space="preserve"> CITATION Hal19 \l 1033 </w:instrText>
          </w:r>
          <w:r w:rsidR="00C6194E" w:rsidRPr="007C2212">
            <w:rPr>
              <w:rFonts w:ascii="Arial" w:hAnsi="Arial" w:cs="Arial"/>
              <w:sz w:val="23"/>
              <w:szCs w:val="23"/>
            </w:rPr>
            <w:fldChar w:fldCharType="separate"/>
          </w:r>
          <w:r w:rsidR="00C6194E" w:rsidRPr="007C2212">
            <w:rPr>
              <w:rFonts w:ascii="Arial" w:hAnsi="Arial" w:cs="Arial"/>
              <w:noProof/>
              <w:sz w:val="23"/>
              <w:szCs w:val="23"/>
            </w:rPr>
            <w:t>(Halstead, 2019)</w:t>
          </w:r>
          <w:r w:rsidR="00C6194E" w:rsidRPr="007C2212">
            <w:rPr>
              <w:rFonts w:ascii="Arial" w:hAnsi="Arial" w:cs="Arial"/>
              <w:sz w:val="23"/>
              <w:szCs w:val="23"/>
            </w:rPr>
            <w:fldChar w:fldCharType="end"/>
          </w:r>
        </w:sdtContent>
      </w:sdt>
      <w:r w:rsidR="00C6194E" w:rsidRPr="007C2212">
        <w:rPr>
          <w:rFonts w:ascii="Arial" w:hAnsi="Arial" w:cs="Arial"/>
          <w:sz w:val="23"/>
          <w:szCs w:val="23"/>
        </w:rPr>
        <w:t xml:space="preserve">. </w:t>
      </w:r>
    </w:p>
    <w:p w14:paraId="507A1933" w14:textId="77777777" w:rsidR="0055439C" w:rsidRPr="007C2212" w:rsidRDefault="00F71465" w:rsidP="007C2212">
      <w:pPr>
        <w:pStyle w:val="NormalWeb"/>
        <w:spacing w:line="360" w:lineRule="auto"/>
        <w:rPr>
          <w:rFonts w:ascii="Arial" w:hAnsi="Arial" w:cs="Arial"/>
          <w:sz w:val="23"/>
          <w:szCs w:val="23"/>
        </w:rPr>
      </w:pPr>
      <w:r w:rsidRPr="007C2212">
        <w:rPr>
          <w:rFonts w:ascii="Arial" w:hAnsi="Arial" w:cs="Arial"/>
          <w:sz w:val="23"/>
          <w:szCs w:val="23"/>
        </w:rPr>
        <w:t xml:space="preserve">Concerning optimal hydration levels, Gates et al. (2013) establish that alcohol will draw water from the body within the first three hours of its consumption; therefore, the literature advises against consuming alcohol twenty-four hours before a performance. </w:t>
      </w:r>
      <w:r w:rsidR="00454400" w:rsidRPr="007C2212">
        <w:rPr>
          <w:rFonts w:ascii="Arial" w:hAnsi="Arial" w:cs="Arial"/>
          <w:sz w:val="23"/>
          <w:szCs w:val="23"/>
        </w:rPr>
        <w:t xml:space="preserve">Furthermore, with respect to rest, </w:t>
      </w:r>
      <w:r w:rsidR="00421891" w:rsidRPr="007C2212">
        <w:rPr>
          <w:rFonts w:ascii="Arial" w:hAnsi="Arial" w:cs="Arial"/>
          <w:sz w:val="23"/>
          <w:szCs w:val="23"/>
        </w:rPr>
        <w:t>they also</w:t>
      </w:r>
      <w:r w:rsidR="00454400" w:rsidRPr="007C2212">
        <w:rPr>
          <w:rFonts w:ascii="Arial" w:hAnsi="Arial" w:cs="Arial"/>
          <w:sz w:val="23"/>
          <w:szCs w:val="23"/>
        </w:rPr>
        <w:t xml:space="preserve"> </w:t>
      </w:r>
      <w:r w:rsidR="00421891" w:rsidRPr="007C2212">
        <w:rPr>
          <w:rFonts w:ascii="Arial" w:hAnsi="Arial" w:cs="Arial"/>
          <w:sz w:val="23"/>
          <w:szCs w:val="23"/>
        </w:rPr>
        <w:t>establish</w:t>
      </w:r>
      <w:r w:rsidR="00454400" w:rsidRPr="007C2212">
        <w:rPr>
          <w:rFonts w:ascii="Arial" w:hAnsi="Arial" w:cs="Arial"/>
          <w:sz w:val="23"/>
          <w:szCs w:val="23"/>
        </w:rPr>
        <w:t xml:space="preserve"> that when vocal activity ceases and the voice is allowed to recover, strength, control, and endurance are enhanced; the muscles become more effective at rebounding during rest periods</w:t>
      </w:r>
      <w:r w:rsidR="00421891" w:rsidRPr="007C2212">
        <w:rPr>
          <w:rFonts w:ascii="Arial" w:hAnsi="Arial" w:cs="Arial"/>
          <w:sz w:val="23"/>
          <w:szCs w:val="23"/>
        </w:rPr>
        <w:t xml:space="preserve"> </w:t>
      </w:r>
      <w:sdt>
        <w:sdtPr>
          <w:rPr>
            <w:rFonts w:ascii="Arial" w:hAnsi="Arial" w:cs="Arial"/>
            <w:sz w:val="23"/>
            <w:szCs w:val="23"/>
          </w:rPr>
          <w:id w:val="2021276850"/>
          <w:citation/>
        </w:sdtPr>
        <w:sdtContent>
          <w:r w:rsidR="00421891" w:rsidRPr="007C2212">
            <w:rPr>
              <w:rFonts w:ascii="Arial" w:hAnsi="Arial" w:cs="Arial"/>
              <w:sz w:val="23"/>
              <w:szCs w:val="23"/>
            </w:rPr>
            <w:fldChar w:fldCharType="begin"/>
          </w:r>
          <w:r w:rsidR="00421891" w:rsidRPr="007C2212">
            <w:rPr>
              <w:rFonts w:ascii="Arial" w:hAnsi="Arial" w:cs="Arial"/>
              <w:sz w:val="23"/>
              <w:szCs w:val="23"/>
            </w:rPr>
            <w:instrText xml:space="preserve"> CITATION Gat13 \l 1033 </w:instrText>
          </w:r>
          <w:r w:rsidR="00421891" w:rsidRPr="007C2212">
            <w:rPr>
              <w:rFonts w:ascii="Arial" w:hAnsi="Arial" w:cs="Arial"/>
              <w:sz w:val="23"/>
              <w:szCs w:val="23"/>
            </w:rPr>
            <w:fldChar w:fldCharType="separate"/>
          </w:r>
          <w:r w:rsidR="00421891" w:rsidRPr="007C2212">
            <w:rPr>
              <w:rFonts w:ascii="Arial" w:hAnsi="Arial" w:cs="Arial"/>
              <w:noProof/>
              <w:sz w:val="23"/>
              <w:szCs w:val="23"/>
            </w:rPr>
            <w:t>(Gates, et al., 2013)</w:t>
          </w:r>
          <w:r w:rsidR="00421891" w:rsidRPr="007C2212">
            <w:rPr>
              <w:rFonts w:ascii="Arial" w:hAnsi="Arial" w:cs="Arial"/>
              <w:sz w:val="23"/>
              <w:szCs w:val="23"/>
            </w:rPr>
            <w:fldChar w:fldCharType="end"/>
          </w:r>
        </w:sdtContent>
      </w:sdt>
      <w:r w:rsidR="009E66FA" w:rsidRPr="007C2212">
        <w:rPr>
          <w:rFonts w:ascii="Arial" w:hAnsi="Arial" w:cs="Arial"/>
          <w:sz w:val="23"/>
          <w:szCs w:val="23"/>
        </w:rPr>
        <w:t>.</w:t>
      </w:r>
      <w:r w:rsidR="00454400" w:rsidRPr="007C2212">
        <w:rPr>
          <w:rFonts w:ascii="Arial" w:hAnsi="Arial" w:cs="Arial"/>
          <w:sz w:val="23"/>
          <w:szCs w:val="23"/>
        </w:rPr>
        <w:t xml:space="preserve"> </w:t>
      </w:r>
      <w:r w:rsidR="0055439C" w:rsidRPr="007C2212">
        <w:rPr>
          <w:rFonts w:ascii="Arial" w:hAnsi="Arial" w:cs="Arial"/>
          <w:sz w:val="23"/>
          <w:szCs w:val="23"/>
        </w:rPr>
        <w:t>Therefore, to prevent fatigue and efficiently manage the demands of their singing, voice student-choral singers must prioritize rest, hydration, sleep, and engaging in efficient vocal practice (Halstead (2019).</w:t>
      </w:r>
    </w:p>
    <w:p w14:paraId="0E1FA7AC" w14:textId="24BF0D9D" w:rsidR="00654177" w:rsidRPr="007C2212" w:rsidRDefault="00654177" w:rsidP="007C2212">
      <w:pPr>
        <w:pStyle w:val="NormalWeb"/>
        <w:spacing w:line="360" w:lineRule="auto"/>
        <w:rPr>
          <w:rFonts w:ascii="Arial" w:hAnsi="Arial" w:cs="Arial"/>
          <w:b/>
          <w:bCs/>
          <w:sz w:val="23"/>
          <w:szCs w:val="23"/>
        </w:rPr>
      </w:pPr>
      <w:r w:rsidRPr="007C2212">
        <w:rPr>
          <w:rFonts w:ascii="Arial" w:hAnsi="Arial" w:cs="Arial"/>
          <w:b/>
          <w:bCs/>
          <w:sz w:val="23"/>
          <w:szCs w:val="23"/>
        </w:rPr>
        <w:t>Deliberate Practice</w:t>
      </w:r>
    </w:p>
    <w:p w14:paraId="6F7034D8" w14:textId="35AF805A" w:rsidR="00654177" w:rsidRPr="007C2212" w:rsidRDefault="00654177" w:rsidP="007C2212">
      <w:pPr>
        <w:pStyle w:val="NormalWeb"/>
        <w:spacing w:line="360" w:lineRule="auto"/>
        <w:rPr>
          <w:rFonts w:ascii="Arial" w:hAnsi="Arial" w:cs="Arial"/>
          <w:sz w:val="23"/>
          <w:szCs w:val="23"/>
        </w:rPr>
      </w:pPr>
      <w:r w:rsidRPr="007C2212">
        <w:rPr>
          <w:rStyle w:val="Emphasis"/>
          <w:rFonts w:ascii="Arial" w:eastAsiaTheme="majorEastAsia" w:hAnsi="Arial" w:cs="Arial"/>
          <w:sz w:val="23"/>
          <w:szCs w:val="23"/>
        </w:rPr>
        <w:t xml:space="preserve">Practice </w:t>
      </w:r>
      <w:r w:rsidRPr="007C2212">
        <w:rPr>
          <w:rFonts w:ascii="Arial" w:hAnsi="Arial" w:cs="Arial"/>
          <w:sz w:val="23"/>
          <w:szCs w:val="23"/>
        </w:rPr>
        <w:t xml:space="preserve">is predominantly a solitary and personal undertaking that requires “cognitive acknowledgment” of areas </w:t>
      </w:r>
      <w:r w:rsidR="00034A8D" w:rsidRPr="007C2212">
        <w:rPr>
          <w:rFonts w:ascii="Arial" w:hAnsi="Arial" w:cs="Arial"/>
          <w:sz w:val="23"/>
          <w:szCs w:val="23"/>
        </w:rPr>
        <w:t>necessitating</w:t>
      </w:r>
      <w:r w:rsidRPr="007C2212">
        <w:rPr>
          <w:rFonts w:ascii="Arial" w:hAnsi="Arial" w:cs="Arial"/>
          <w:sz w:val="23"/>
          <w:szCs w:val="23"/>
        </w:rPr>
        <w:t xml:space="preserve"> improvement (Beynon, 2020, p. 179; Ragan, 2020). Ericsson et al. (1993, p. 363) define </w:t>
      </w:r>
      <w:r w:rsidRPr="007C2212">
        <w:rPr>
          <w:rFonts w:ascii="Arial" w:hAnsi="Arial" w:cs="Arial"/>
          <w:i/>
          <w:iCs/>
          <w:sz w:val="23"/>
          <w:szCs w:val="23"/>
        </w:rPr>
        <w:t>deliberate practice</w:t>
      </w:r>
      <w:r w:rsidRPr="007C2212">
        <w:rPr>
          <w:rFonts w:ascii="Arial" w:hAnsi="Arial" w:cs="Arial"/>
          <w:sz w:val="23"/>
          <w:szCs w:val="23"/>
        </w:rPr>
        <w:t xml:space="preserve"> (</w:t>
      </w:r>
      <w:r w:rsidRPr="007C2212">
        <w:rPr>
          <w:rFonts w:ascii="Arial" w:hAnsi="Arial" w:cs="Arial"/>
          <w:i/>
          <w:iCs/>
          <w:sz w:val="23"/>
          <w:szCs w:val="23"/>
        </w:rPr>
        <w:t>DP</w:t>
      </w:r>
      <w:r w:rsidRPr="007C2212">
        <w:rPr>
          <w:rFonts w:ascii="Arial" w:hAnsi="Arial" w:cs="Arial"/>
          <w:sz w:val="23"/>
          <w:szCs w:val="23"/>
        </w:rPr>
        <w:t xml:space="preserve">) as “a regimen of effortful activities designed to optimize improvement," whereas </w:t>
      </w:r>
      <w:proofErr w:type="spellStart"/>
      <w:r w:rsidRPr="007C2212">
        <w:rPr>
          <w:rFonts w:ascii="Arial" w:hAnsi="Arial" w:cs="Arial"/>
          <w:sz w:val="23"/>
          <w:szCs w:val="23"/>
        </w:rPr>
        <w:t>Rainero</w:t>
      </w:r>
      <w:proofErr w:type="spellEnd"/>
      <w:r w:rsidRPr="007C2212">
        <w:rPr>
          <w:rFonts w:ascii="Arial" w:hAnsi="Arial" w:cs="Arial"/>
          <w:sz w:val="23"/>
          <w:szCs w:val="23"/>
        </w:rPr>
        <w:t xml:space="preserve"> (2012, p. 203) defines it as “the application of intentional strategies during a practice session.</w:t>
      </w:r>
      <w:r w:rsidR="00034A8D" w:rsidRPr="007C2212">
        <w:rPr>
          <w:rFonts w:ascii="Arial" w:hAnsi="Arial" w:cs="Arial"/>
          <w:sz w:val="23"/>
          <w:szCs w:val="23"/>
        </w:rPr>
        <w:t xml:space="preserve">” </w:t>
      </w:r>
      <w:r w:rsidRPr="007C2212">
        <w:rPr>
          <w:rFonts w:ascii="Arial" w:hAnsi="Arial" w:cs="Arial"/>
          <w:sz w:val="23"/>
          <w:szCs w:val="23"/>
        </w:rPr>
        <w:t xml:space="preserve"> </w:t>
      </w:r>
      <w:r w:rsidR="00EA3C05" w:rsidRPr="007C2212">
        <w:rPr>
          <w:rFonts w:ascii="Arial" w:hAnsi="Arial" w:cs="Arial"/>
          <w:sz w:val="23"/>
          <w:szCs w:val="23"/>
        </w:rPr>
        <w:t xml:space="preserve">Additional terms, such as “structured” and “organized practice,” are synonymous in their ability to delineate the execution of these strategies and establish a correlation between implementing intentional practices and progress </w:t>
      </w:r>
      <w:r w:rsidRPr="007C2212">
        <w:rPr>
          <w:rFonts w:ascii="Arial" w:hAnsi="Arial" w:cs="Arial"/>
          <w:sz w:val="23"/>
          <w:szCs w:val="23"/>
        </w:rPr>
        <w:t>(</w:t>
      </w:r>
      <w:proofErr w:type="spellStart"/>
      <w:r w:rsidRPr="007C2212">
        <w:rPr>
          <w:rFonts w:ascii="Arial" w:hAnsi="Arial" w:cs="Arial"/>
          <w:sz w:val="23"/>
          <w:szCs w:val="23"/>
        </w:rPr>
        <w:t>Rainero</w:t>
      </w:r>
      <w:proofErr w:type="spellEnd"/>
      <w:r w:rsidRPr="007C2212">
        <w:rPr>
          <w:rFonts w:ascii="Arial" w:hAnsi="Arial" w:cs="Arial"/>
          <w:sz w:val="23"/>
          <w:szCs w:val="23"/>
        </w:rPr>
        <w:t>, 2012, p. 203). By identifying and emphasizing strengths while “eliminating weaknesses” (</w:t>
      </w:r>
      <w:proofErr w:type="spellStart"/>
      <w:r w:rsidRPr="007C2212">
        <w:rPr>
          <w:rFonts w:ascii="Arial" w:hAnsi="Arial" w:cs="Arial"/>
          <w:sz w:val="23"/>
          <w:szCs w:val="23"/>
        </w:rPr>
        <w:t>Jørgensen</w:t>
      </w:r>
      <w:proofErr w:type="spellEnd"/>
      <w:r w:rsidRPr="007C2212">
        <w:rPr>
          <w:rFonts w:ascii="Arial" w:hAnsi="Arial" w:cs="Arial"/>
          <w:sz w:val="23"/>
          <w:szCs w:val="23"/>
        </w:rPr>
        <w:t xml:space="preserve">, 2004, p. 85), this form </w:t>
      </w:r>
      <w:r w:rsidRPr="007C2212">
        <w:rPr>
          <w:rFonts w:ascii="Arial" w:hAnsi="Arial" w:cs="Arial"/>
          <w:sz w:val="23"/>
          <w:szCs w:val="23"/>
        </w:rPr>
        <w:lastRenderedPageBreak/>
        <w:t xml:space="preserve">of </w:t>
      </w:r>
      <w:r w:rsidRPr="007C2212">
        <w:rPr>
          <w:rStyle w:val="Emphasis"/>
          <w:rFonts w:ascii="Arial" w:eastAsiaTheme="majorEastAsia" w:hAnsi="Arial" w:cs="Arial"/>
          <w:sz w:val="23"/>
          <w:szCs w:val="23"/>
        </w:rPr>
        <w:t>practice</w:t>
      </w:r>
      <w:r w:rsidRPr="007C2212">
        <w:rPr>
          <w:rFonts w:ascii="Arial" w:hAnsi="Arial" w:cs="Arial"/>
          <w:sz w:val="23"/>
          <w:szCs w:val="23"/>
        </w:rPr>
        <w:t xml:space="preserve"> seeks to attain superior and expeditious outcomes, exercising prudence to prevent the use of "the dysfunctional filling time strategy," as </w:t>
      </w:r>
      <w:proofErr w:type="spellStart"/>
      <w:r w:rsidRPr="007C2212">
        <w:rPr>
          <w:rFonts w:ascii="Arial" w:hAnsi="Arial" w:cs="Arial"/>
          <w:sz w:val="23"/>
          <w:szCs w:val="23"/>
        </w:rPr>
        <w:t>Jørgensen</w:t>
      </w:r>
      <w:proofErr w:type="spellEnd"/>
      <w:r w:rsidRPr="007C2212">
        <w:rPr>
          <w:rFonts w:ascii="Arial" w:hAnsi="Arial" w:cs="Arial"/>
          <w:sz w:val="23"/>
          <w:szCs w:val="23"/>
        </w:rPr>
        <w:t xml:space="preserve"> (2004, p. 91) states that effective practice places a higher value on quality than quantity. Therefore, </w:t>
      </w:r>
      <w:r w:rsidRPr="007C2212">
        <w:rPr>
          <w:rFonts w:ascii="Arial" w:hAnsi="Arial" w:cs="Arial"/>
          <w:i/>
          <w:iCs/>
          <w:sz w:val="23"/>
          <w:szCs w:val="23"/>
        </w:rPr>
        <w:t>DP</w:t>
      </w:r>
      <w:r w:rsidRPr="007C2212">
        <w:rPr>
          <w:rFonts w:ascii="Arial" w:hAnsi="Arial" w:cs="Arial"/>
          <w:sz w:val="23"/>
          <w:szCs w:val="23"/>
        </w:rPr>
        <w:t xml:space="preserve"> enables the </w:t>
      </w:r>
      <w:r w:rsidRPr="007C2212">
        <w:rPr>
          <w:rStyle w:val="Emphasis"/>
          <w:rFonts w:ascii="Arial" w:eastAsiaTheme="majorEastAsia" w:hAnsi="Arial" w:cs="Arial"/>
          <w:sz w:val="23"/>
          <w:szCs w:val="23"/>
        </w:rPr>
        <w:t>voice student-choral singer</w:t>
      </w:r>
      <w:r w:rsidRPr="007C2212">
        <w:rPr>
          <w:rFonts w:ascii="Arial" w:hAnsi="Arial" w:cs="Arial"/>
          <w:sz w:val="23"/>
          <w:szCs w:val="23"/>
        </w:rPr>
        <w:t xml:space="preserve"> to intentionally test out the recommended training tasks established by their conductor or voice instructor (</w:t>
      </w:r>
      <w:proofErr w:type="spellStart"/>
      <w:r w:rsidRPr="007C2212">
        <w:rPr>
          <w:rFonts w:ascii="Arial" w:hAnsi="Arial" w:cs="Arial"/>
          <w:sz w:val="23"/>
          <w:szCs w:val="23"/>
        </w:rPr>
        <w:t>Jørgensen</w:t>
      </w:r>
      <w:proofErr w:type="spellEnd"/>
      <w:r w:rsidRPr="007C2212">
        <w:rPr>
          <w:rFonts w:ascii="Arial" w:hAnsi="Arial" w:cs="Arial"/>
          <w:sz w:val="23"/>
          <w:szCs w:val="23"/>
        </w:rPr>
        <w:t xml:space="preserve">, 2004; </w:t>
      </w:r>
      <w:proofErr w:type="spellStart"/>
      <w:r w:rsidRPr="007C2212">
        <w:rPr>
          <w:rFonts w:ascii="Arial" w:hAnsi="Arial" w:cs="Arial"/>
          <w:sz w:val="23"/>
          <w:szCs w:val="23"/>
        </w:rPr>
        <w:t>Benyon</w:t>
      </w:r>
      <w:proofErr w:type="spellEnd"/>
      <w:r w:rsidRPr="007C2212">
        <w:rPr>
          <w:rFonts w:ascii="Arial" w:hAnsi="Arial" w:cs="Arial"/>
          <w:sz w:val="23"/>
          <w:szCs w:val="23"/>
        </w:rPr>
        <w:t>, 2020).</w:t>
      </w:r>
    </w:p>
    <w:p w14:paraId="3EA8279F" w14:textId="72E881CA" w:rsidR="00654177" w:rsidRPr="007C2212" w:rsidRDefault="00654177" w:rsidP="007C2212">
      <w:pPr>
        <w:spacing w:before="100" w:beforeAutospacing="1" w:after="100" w:afterAutospacing="1" w:line="360" w:lineRule="auto"/>
        <w:outlineLvl w:val="1"/>
        <w:rPr>
          <w:rFonts w:ascii="Arial" w:eastAsia="Times New Roman" w:hAnsi="Arial" w:cs="Arial"/>
          <w:b/>
          <w:bCs/>
          <w:kern w:val="0"/>
          <w:sz w:val="23"/>
          <w:szCs w:val="23"/>
          <w14:ligatures w14:val="none"/>
        </w:rPr>
      </w:pPr>
      <w:r w:rsidRPr="007C2212">
        <w:rPr>
          <w:rFonts w:ascii="Arial" w:eastAsia="Times New Roman" w:hAnsi="Arial" w:cs="Arial"/>
          <w:b/>
          <w:bCs/>
          <w:kern w:val="0"/>
          <w:sz w:val="23"/>
          <w:szCs w:val="23"/>
          <w14:ligatures w14:val="none"/>
        </w:rPr>
        <w:t xml:space="preserve">Vocal health as </w:t>
      </w:r>
      <w:r w:rsidR="008360A0" w:rsidRPr="007C2212">
        <w:rPr>
          <w:rFonts w:ascii="Arial" w:eastAsia="Times New Roman" w:hAnsi="Arial" w:cs="Arial"/>
          <w:b/>
          <w:bCs/>
          <w:i/>
          <w:iCs/>
          <w:kern w:val="0"/>
          <w:sz w:val="23"/>
          <w:szCs w:val="23"/>
          <w14:ligatures w14:val="none"/>
        </w:rPr>
        <w:t>D</w:t>
      </w:r>
      <w:r w:rsidRPr="007C2212">
        <w:rPr>
          <w:rFonts w:ascii="Arial" w:eastAsia="Times New Roman" w:hAnsi="Arial" w:cs="Arial"/>
          <w:b/>
          <w:bCs/>
          <w:i/>
          <w:iCs/>
          <w:kern w:val="0"/>
          <w:sz w:val="23"/>
          <w:szCs w:val="23"/>
          <w14:ligatures w14:val="none"/>
        </w:rPr>
        <w:t>eliberate</w:t>
      </w:r>
      <w:r w:rsidR="008360A0" w:rsidRPr="007C2212">
        <w:rPr>
          <w:rFonts w:ascii="Arial" w:eastAsia="Times New Roman" w:hAnsi="Arial" w:cs="Arial"/>
          <w:b/>
          <w:bCs/>
          <w:i/>
          <w:iCs/>
          <w:kern w:val="0"/>
          <w:sz w:val="23"/>
          <w:szCs w:val="23"/>
          <w14:ligatures w14:val="none"/>
        </w:rPr>
        <w:t xml:space="preserve"> P</w:t>
      </w:r>
      <w:r w:rsidRPr="007C2212">
        <w:rPr>
          <w:rFonts w:ascii="Arial" w:eastAsia="Times New Roman" w:hAnsi="Arial" w:cs="Arial"/>
          <w:b/>
          <w:bCs/>
          <w:i/>
          <w:iCs/>
          <w:kern w:val="0"/>
          <w:sz w:val="23"/>
          <w:szCs w:val="23"/>
          <w14:ligatures w14:val="none"/>
        </w:rPr>
        <w:t xml:space="preserve">ractice </w:t>
      </w:r>
    </w:p>
    <w:p w14:paraId="41159CAD" w14:textId="3D0D8BA2" w:rsidR="00BD5F41" w:rsidRPr="007C2212" w:rsidRDefault="00654177" w:rsidP="007C2212">
      <w:pPr>
        <w:pStyle w:val="NormalWeb"/>
        <w:spacing w:line="360" w:lineRule="auto"/>
        <w:rPr>
          <w:rFonts w:ascii="Arial" w:hAnsi="Arial" w:cs="Arial"/>
          <w:sz w:val="23"/>
          <w:szCs w:val="23"/>
        </w:rPr>
      </w:pPr>
      <w:r w:rsidRPr="007C2212">
        <w:rPr>
          <w:rFonts w:ascii="Arial" w:hAnsi="Arial" w:cs="Arial"/>
          <w:sz w:val="23"/>
          <w:szCs w:val="23"/>
        </w:rPr>
        <w:t xml:space="preserve">Nix and Roy (2018) establish that although vocal hygiene education “makes intuitive sense” for singers and performers, controversy exists around it. Hackworth, (2007, p.20) identified that vocal hygiene instruction is not enough for reliable “vocal behavioral changes” because instruction in “behavior modification” is necessary for efficiency. Therefore, just as </w:t>
      </w:r>
      <w:r w:rsidRPr="007C2212">
        <w:rPr>
          <w:rFonts w:ascii="Arial" w:hAnsi="Arial" w:cs="Arial"/>
          <w:i/>
          <w:iCs/>
          <w:sz w:val="23"/>
          <w:szCs w:val="23"/>
        </w:rPr>
        <w:t>DP</w:t>
      </w:r>
      <w:r w:rsidRPr="007C2212">
        <w:rPr>
          <w:rFonts w:ascii="Arial" w:hAnsi="Arial" w:cs="Arial"/>
          <w:sz w:val="23"/>
          <w:szCs w:val="23"/>
        </w:rPr>
        <w:t xml:space="preserve"> necessitates monitoring, personalized evaluation, and feedback, for vocal health to be a long-term behavioral change, one-on-one guidance and "periodic, careful monitoring" are required (Ericsson, </w:t>
      </w:r>
      <w:proofErr w:type="spellStart"/>
      <w:r w:rsidRPr="007C2212">
        <w:rPr>
          <w:rFonts w:ascii="Arial" w:hAnsi="Arial" w:cs="Arial"/>
          <w:sz w:val="23"/>
          <w:szCs w:val="23"/>
        </w:rPr>
        <w:t>Krampe</w:t>
      </w:r>
      <w:proofErr w:type="spellEnd"/>
      <w:r w:rsidRPr="007C2212">
        <w:rPr>
          <w:rFonts w:ascii="Arial" w:hAnsi="Arial" w:cs="Arial"/>
          <w:sz w:val="23"/>
          <w:szCs w:val="23"/>
        </w:rPr>
        <w:t xml:space="preserve">, and </w:t>
      </w:r>
      <w:proofErr w:type="spellStart"/>
      <w:r w:rsidRPr="007C2212">
        <w:rPr>
          <w:rFonts w:ascii="Arial" w:hAnsi="Arial" w:cs="Arial"/>
          <w:sz w:val="23"/>
          <w:szCs w:val="23"/>
        </w:rPr>
        <w:t>Tesch-Römer</w:t>
      </w:r>
      <w:proofErr w:type="spellEnd"/>
      <w:r w:rsidRPr="007C2212">
        <w:rPr>
          <w:rFonts w:ascii="Arial" w:hAnsi="Arial" w:cs="Arial"/>
          <w:sz w:val="23"/>
          <w:szCs w:val="23"/>
        </w:rPr>
        <w:t xml:space="preserve">, 1993; </w:t>
      </w:r>
      <w:proofErr w:type="spellStart"/>
      <w:r w:rsidRPr="007C2212">
        <w:rPr>
          <w:rFonts w:ascii="Arial" w:hAnsi="Arial" w:cs="Arial"/>
          <w:sz w:val="23"/>
          <w:szCs w:val="23"/>
        </w:rPr>
        <w:t>Williamon</w:t>
      </w:r>
      <w:proofErr w:type="spellEnd"/>
      <w:r w:rsidRPr="007C2212">
        <w:rPr>
          <w:rFonts w:ascii="Arial" w:hAnsi="Arial" w:cs="Arial"/>
          <w:sz w:val="23"/>
          <w:szCs w:val="23"/>
        </w:rPr>
        <w:t xml:space="preserve"> and Valentine, 2000; Ericsson, 2008; Nix &amp; Roy, 2018, p. 118; Ericsson and Harwell, 2019). </w:t>
      </w:r>
      <w:r w:rsidR="00BD5F41" w:rsidRPr="007C2212">
        <w:rPr>
          <w:rFonts w:ascii="Arial" w:hAnsi="Arial" w:cs="Arial"/>
          <w:color w:val="000000"/>
          <w:sz w:val="23"/>
          <w:szCs w:val="23"/>
        </w:rPr>
        <w:t>Moreover</w:t>
      </w:r>
      <w:r w:rsidRPr="007C2212">
        <w:rPr>
          <w:rFonts w:ascii="Arial" w:hAnsi="Arial" w:cs="Arial"/>
          <w:color w:val="000000"/>
          <w:sz w:val="23"/>
          <w:szCs w:val="23"/>
        </w:rPr>
        <w:t>, for singers and professional voice users (</w:t>
      </w:r>
      <w:proofErr w:type="spellStart"/>
      <w:r w:rsidRPr="007C2212">
        <w:rPr>
          <w:rFonts w:ascii="Arial" w:hAnsi="Arial" w:cs="Arial"/>
          <w:color w:val="000000"/>
          <w:sz w:val="23"/>
          <w:szCs w:val="23"/>
        </w:rPr>
        <w:t>Phyland</w:t>
      </w:r>
      <w:proofErr w:type="spellEnd"/>
      <w:r w:rsidRPr="007C2212">
        <w:rPr>
          <w:rFonts w:ascii="Arial" w:hAnsi="Arial" w:cs="Arial"/>
          <w:color w:val="000000"/>
          <w:sz w:val="23"/>
          <w:szCs w:val="23"/>
        </w:rPr>
        <w:t xml:space="preserve"> and Miles, 2019), adopting a vocal hygiene protocol entails acquiring </w:t>
      </w:r>
      <w:r w:rsidRPr="007C2212">
        <w:rPr>
          <w:rFonts w:ascii="Arial" w:hAnsi="Arial" w:cs="Arial"/>
          <w:i/>
          <w:iCs/>
          <w:color w:val="000000"/>
          <w:sz w:val="23"/>
          <w:szCs w:val="23"/>
        </w:rPr>
        <w:t>declarative knowledge</w:t>
      </w:r>
      <w:r w:rsidRPr="007C2212">
        <w:rPr>
          <w:rFonts w:ascii="Arial" w:hAnsi="Arial" w:cs="Arial"/>
          <w:color w:val="000000"/>
          <w:sz w:val="23"/>
          <w:szCs w:val="23"/>
        </w:rPr>
        <w:t xml:space="preserve"> about a new vocal behavior, followed by procedural application to establish and automate the change </w:t>
      </w:r>
      <w:sdt>
        <w:sdtPr>
          <w:rPr>
            <w:rFonts w:ascii="Arial" w:hAnsi="Arial" w:cs="Arial"/>
            <w:sz w:val="23"/>
            <w:szCs w:val="23"/>
          </w:rPr>
          <w:id w:val="-1175414337"/>
          <w:citation/>
        </w:sdtPr>
        <w:sdtContent>
          <w:r w:rsidRPr="007C2212">
            <w:rPr>
              <w:rFonts w:ascii="Arial" w:hAnsi="Arial" w:cs="Arial"/>
              <w:sz w:val="23"/>
              <w:szCs w:val="23"/>
            </w:rPr>
            <w:fldChar w:fldCharType="begin"/>
          </w:r>
          <w:r w:rsidRPr="007C2212">
            <w:rPr>
              <w:rFonts w:ascii="Arial" w:hAnsi="Arial" w:cs="Arial"/>
              <w:sz w:val="23"/>
              <w:szCs w:val="23"/>
            </w:rPr>
            <w:instrText xml:space="preserve">CITATION Hel201 \l 1033 </w:instrText>
          </w:r>
          <w:r w:rsidRPr="007C2212">
            <w:rPr>
              <w:rFonts w:ascii="Arial" w:hAnsi="Arial" w:cs="Arial"/>
              <w:sz w:val="23"/>
              <w:szCs w:val="23"/>
            </w:rPr>
            <w:fldChar w:fldCharType="separate"/>
          </w:r>
          <w:r w:rsidRPr="007C2212">
            <w:rPr>
              <w:rFonts w:ascii="Arial" w:hAnsi="Arial" w:cs="Arial"/>
              <w:noProof/>
              <w:sz w:val="23"/>
              <w:szCs w:val="23"/>
            </w:rPr>
            <w:t>(Helding, 2020)</w:t>
          </w:r>
          <w:r w:rsidRPr="007C2212">
            <w:rPr>
              <w:rFonts w:ascii="Arial" w:hAnsi="Arial" w:cs="Arial"/>
              <w:sz w:val="23"/>
              <w:szCs w:val="23"/>
            </w:rPr>
            <w:fldChar w:fldCharType="end"/>
          </w:r>
        </w:sdtContent>
      </w:sdt>
      <w:r w:rsidRPr="007C2212">
        <w:rPr>
          <w:rFonts w:ascii="Arial" w:hAnsi="Arial" w:cs="Arial"/>
          <w:sz w:val="23"/>
          <w:szCs w:val="23"/>
        </w:rPr>
        <w:t xml:space="preserve">. </w:t>
      </w:r>
      <w:r w:rsidR="00BD5F41" w:rsidRPr="007C2212">
        <w:rPr>
          <w:rFonts w:ascii="Arial" w:hAnsi="Arial" w:cs="Arial"/>
          <w:sz w:val="23"/>
          <w:szCs w:val="23"/>
        </w:rPr>
        <w:t>Subsequently</w:t>
      </w:r>
      <w:r w:rsidRPr="007C2212">
        <w:rPr>
          <w:rFonts w:ascii="Arial" w:hAnsi="Arial" w:cs="Arial"/>
          <w:sz w:val="23"/>
          <w:szCs w:val="23"/>
        </w:rPr>
        <w:t xml:space="preserve">, viewing vocal health as a theory to practice learning process ranging </w:t>
      </w:r>
      <w:r w:rsidR="008B1AE4" w:rsidRPr="007C2212">
        <w:rPr>
          <w:rFonts w:ascii="Arial" w:hAnsi="Arial" w:cs="Arial"/>
          <w:sz w:val="23"/>
          <w:szCs w:val="23"/>
        </w:rPr>
        <w:t xml:space="preserve">from a </w:t>
      </w:r>
      <w:r w:rsidR="008B1AE4" w:rsidRPr="007C2212">
        <w:rPr>
          <w:rFonts w:ascii="Arial" w:hAnsi="Arial" w:cs="Arial"/>
          <w:i/>
          <w:iCs/>
          <w:sz w:val="23"/>
          <w:szCs w:val="23"/>
        </w:rPr>
        <w:t>cognitive stage</w:t>
      </w:r>
      <w:r w:rsidR="008B1AE4" w:rsidRPr="007C2212">
        <w:rPr>
          <w:rFonts w:ascii="Arial" w:hAnsi="Arial" w:cs="Arial"/>
          <w:sz w:val="23"/>
          <w:szCs w:val="23"/>
        </w:rPr>
        <w:t xml:space="preserve"> (learning about it)</w:t>
      </w:r>
      <w:r w:rsidRPr="007C2212">
        <w:rPr>
          <w:rFonts w:ascii="Arial" w:hAnsi="Arial" w:cs="Arial"/>
          <w:sz w:val="23"/>
          <w:szCs w:val="23"/>
        </w:rPr>
        <w:t xml:space="preserve"> to </w:t>
      </w:r>
      <w:r w:rsidRPr="007C2212">
        <w:rPr>
          <w:rFonts w:ascii="Arial" w:hAnsi="Arial" w:cs="Arial"/>
          <w:i/>
          <w:iCs/>
          <w:sz w:val="23"/>
          <w:szCs w:val="23"/>
        </w:rPr>
        <w:t>an associative</w:t>
      </w:r>
      <w:r w:rsidR="007B73A2" w:rsidRPr="007C2212">
        <w:rPr>
          <w:rFonts w:ascii="Arial" w:hAnsi="Arial" w:cs="Arial"/>
          <w:i/>
          <w:iCs/>
          <w:sz w:val="23"/>
          <w:szCs w:val="23"/>
        </w:rPr>
        <w:t xml:space="preserve"> </w:t>
      </w:r>
      <w:r w:rsidRPr="007C2212">
        <w:rPr>
          <w:rFonts w:ascii="Arial" w:hAnsi="Arial" w:cs="Arial"/>
          <w:i/>
          <w:iCs/>
          <w:sz w:val="23"/>
          <w:szCs w:val="23"/>
        </w:rPr>
        <w:t xml:space="preserve">stage </w:t>
      </w:r>
      <w:r w:rsidR="007B73A2" w:rsidRPr="007C2212">
        <w:rPr>
          <w:rFonts w:ascii="Arial" w:hAnsi="Arial" w:cs="Arial"/>
          <w:sz w:val="23"/>
          <w:szCs w:val="23"/>
        </w:rPr>
        <w:t>where</w:t>
      </w:r>
      <w:r w:rsidRPr="007C2212">
        <w:rPr>
          <w:rFonts w:ascii="Arial" w:hAnsi="Arial" w:cs="Arial"/>
          <w:sz w:val="23"/>
          <w:szCs w:val="23"/>
        </w:rPr>
        <w:t xml:space="preserve"> the singer </w:t>
      </w:r>
      <w:r w:rsidR="007B73A2" w:rsidRPr="007C2212">
        <w:rPr>
          <w:rFonts w:ascii="Arial" w:hAnsi="Arial" w:cs="Arial"/>
          <w:sz w:val="23"/>
          <w:szCs w:val="23"/>
        </w:rPr>
        <w:t>practices</w:t>
      </w:r>
      <w:r w:rsidRPr="007C2212">
        <w:rPr>
          <w:rFonts w:ascii="Arial" w:hAnsi="Arial" w:cs="Arial"/>
          <w:sz w:val="23"/>
          <w:szCs w:val="23"/>
        </w:rPr>
        <w:t xml:space="preserve"> and </w:t>
      </w:r>
      <w:r w:rsidR="007B73A2" w:rsidRPr="007C2212">
        <w:rPr>
          <w:rFonts w:ascii="Arial" w:hAnsi="Arial" w:cs="Arial"/>
          <w:sz w:val="23"/>
          <w:szCs w:val="23"/>
        </w:rPr>
        <w:t>improves</w:t>
      </w:r>
      <w:r w:rsidRPr="007C2212">
        <w:rPr>
          <w:rFonts w:ascii="Arial" w:hAnsi="Arial" w:cs="Arial"/>
          <w:sz w:val="23"/>
          <w:szCs w:val="23"/>
        </w:rPr>
        <w:t xml:space="preserve"> </w:t>
      </w:r>
      <w:r w:rsidR="00BD5F41" w:rsidRPr="007C2212">
        <w:rPr>
          <w:rFonts w:ascii="Arial" w:hAnsi="Arial" w:cs="Arial"/>
          <w:sz w:val="23"/>
          <w:szCs w:val="23"/>
        </w:rPr>
        <w:t>the learned skill and</w:t>
      </w:r>
      <w:r w:rsidRPr="007C2212">
        <w:rPr>
          <w:rFonts w:ascii="Arial" w:hAnsi="Arial" w:cs="Arial"/>
          <w:sz w:val="23"/>
          <w:szCs w:val="23"/>
        </w:rPr>
        <w:t xml:space="preserve"> consequently mov</w:t>
      </w:r>
      <w:r w:rsidR="007B73A2" w:rsidRPr="007C2212">
        <w:rPr>
          <w:rFonts w:ascii="Arial" w:hAnsi="Arial" w:cs="Arial"/>
          <w:sz w:val="23"/>
          <w:szCs w:val="23"/>
        </w:rPr>
        <w:t>es</w:t>
      </w:r>
      <w:r w:rsidRPr="007C2212">
        <w:rPr>
          <w:rFonts w:ascii="Arial" w:hAnsi="Arial" w:cs="Arial"/>
          <w:sz w:val="23"/>
          <w:szCs w:val="23"/>
        </w:rPr>
        <w:t xml:space="preserve"> towards an </w:t>
      </w:r>
      <w:r w:rsidRPr="007C2212">
        <w:rPr>
          <w:rFonts w:ascii="Arial" w:hAnsi="Arial" w:cs="Arial"/>
          <w:i/>
          <w:iCs/>
          <w:sz w:val="23"/>
          <w:szCs w:val="23"/>
        </w:rPr>
        <w:t xml:space="preserve">autonomous stage </w:t>
      </w:r>
      <w:r w:rsidRPr="007C2212">
        <w:rPr>
          <w:rFonts w:ascii="Arial" w:hAnsi="Arial" w:cs="Arial"/>
          <w:sz w:val="23"/>
          <w:szCs w:val="23"/>
        </w:rPr>
        <w:t xml:space="preserve">where vocal health and care is ingrained </w:t>
      </w:r>
      <w:r w:rsidR="00BD5F41" w:rsidRPr="007C2212">
        <w:rPr>
          <w:rFonts w:ascii="Arial" w:hAnsi="Arial" w:cs="Arial"/>
          <w:sz w:val="23"/>
          <w:szCs w:val="23"/>
        </w:rPr>
        <w:t>consistently</w:t>
      </w:r>
      <w:r w:rsidRPr="007C2212">
        <w:rPr>
          <w:rFonts w:ascii="Arial" w:hAnsi="Arial" w:cs="Arial"/>
          <w:sz w:val="23"/>
          <w:szCs w:val="23"/>
        </w:rPr>
        <w:t xml:space="preserve"> (Schmidt &amp; </w:t>
      </w:r>
      <w:proofErr w:type="spellStart"/>
      <w:r w:rsidRPr="007C2212">
        <w:rPr>
          <w:rFonts w:ascii="Arial" w:hAnsi="Arial" w:cs="Arial"/>
          <w:sz w:val="23"/>
          <w:szCs w:val="23"/>
        </w:rPr>
        <w:t>Wrisberg</w:t>
      </w:r>
      <w:proofErr w:type="spellEnd"/>
      <w:r w:rsidRPr="007C2212">
        <w:rPr>
          <w:rFonts w:ascii="Arial" w:hAnsi="Arial" w:cs="Arial"/>
          <w:sz w:val="23"/>
          <w:szCs w:val="23"/>
        </w:rPr>
        <w:t xml:space="preserve">, 2000; </w:t>
      </w:r>
      <w:proofErr w:type="spellStart"/>
      <w:r w:rsidRPr="007C2212">
        <w:rPr>
          <w:rFonts w:ascii="Arial" w:hAnsi="Arial" w:cs="Arial"/>
          <w:sz w:val="23"/>
          <w:szCs w:val="23"/>
        </w:rPr>
        <w:t>Williamon</w:t>
      </w:r>
      <w:proofErr w:type="spellEnd"/>
      <w:r w:rsidRPr="007C2212">
        <w:rPr>
          <w:rFonts w:ascii="Arial" w:hAnsi="Arial" w:cs="Arial"/>
          <w:sz w:val="23"/>
          <w:szCs w:val="23"/>
        </w:rPr>
        <w:t xml:space="preserve"> and Valentine, 2000; </w:t>
      </w:r>
      <w:r w:rsidRPr="007C2212">
        <w:rPr>
          <w:rFonts w:ascii="Arial" w:hAnsi="Arial" w:cs="Arial"/>
          <w:noProof/>
          <w:sz w:val="23"/>
          <w:szCs w:val="23"/>
        </w:rPr>
        <w:t>Scearce, 2016</w:t>
      </w:r>
      <w:r w:rsidRPr="007C2212">
        <w:rPr>
          <w:rFonts w:ascii="Arial" w:hAnsi="Arial" w:cs="Arial"/>
          <w:sz w:val="23"/>
          <w:szCs w:val="23"/>
        </w:rPr>
        <w:t xml:space="preserve">). </w:t>
      </w:r>
      <w:r w:rsidR="00BD5F41" w:rsidRPr="007C2212">
        <w:rPr>
          <w:rFonts w:ascii="Arial" w:hAnsi="Arial" w:cs="Arial"/>
          <w:sz w:val="23"/>
          <w:szCs w:val="23"/>
        </w:rPr>
        <w:t xml:space="preserve">Moreover, </w:t>
      </w:r>
      <w:r w:rsidR="00BD5F41" w:rsidRPr="007C2212">
        <w:rPr>
          <w:rStyle w:val="Emphasis"/>
          <w:rFonts w:ascii="Arial" w:eastAsiaTheme="majorEastAsia" w:hAnsi="Arial" w:cs="Arial"/>
          <w:sz w:val="23"/>
          <w:szCs w:val="23"/>
        </w:rPr>
        <w:t xml:space="preserve">practice </w:t>
      </w:r>
      <w:r w:rsidR="00BD5F41" w:rsidRPr="007C2212">
        <w:rPr>
          <w:rStyle w:val="Emphasis"/>
          <w:rFonts w:ascii="Arial" w:eastAsiaTheme="majorEastAsia" w:hAnsi="Arial" w:cs="Arial"/>
          <w:i w:val="0"/>
          <w:iCs w:val="0"/>
          <w:sz w:val="23"/>
          <w:szCs w:val="23"/>
        </w:rPr>
        <w:t>serves</w:t>
      </w:r>
      <w:r w:rsidR="00BD5F41" w:rsidRPr="007C2212">
        <w:rPr>
          <w:rStyle w:val="Emphasis"/>
          <w:rFonts w:ascii="Arial" w:eastAsiaTheme="majorEastAsia" w:hAnsi="Arial" w:cs="Arial"/>
          <w:sz w:val="23"/>
          <w:szCs w:val="23"/>
        </w:rPr>
        <w:t xml:space="preserve"> as </w:t>
      </w:r>
      <w:r w:rsidR="00BD5F41" w:rsidRPr="007C2212">
        <w:rPr>
          <w:rFonts w:ascii="Arial" w:hAnsi="Arial" w:cs="Arial"/>
          <w:sz w:val="23"/>
          <w:szCs w:val="23"/>
        </w:rPr>
        <w:t xml:space="preserve">a system bridging the gap between “possessing the information” and “making it habitual” (Hackworth, 2007, p. 21), or as Sutton (2011, p. 92) expresses, “knowing and doing." </w:t>
      </w:r>
    </w:p>
    <w:p w14:paraId="3D40A38B" w14:textId="752863D9" w:rsidR="00654177" w:rsidRPr="007C2212" w:rsidRDefault="00654177" w:rsidP="007C2212">
      <w:pPr>
        <w:pStyle w:val="NormalWeb"/>
        <w:spacing w:line="360" w:lineRule="auto"/>
        <w:rPr>
          <w:rFonts w:ascii="Arial" w:hAnsi="Arial" w:cs="Arial"/>
          <w:sz w:val="23"/>
          <w:szCs w:val="23"/>
        </w:rPr>
      </w:pPr>
      <w:r w:rsidRPr="007C2212">
        <w:rPr>
          <w:rStyle w:val="Strong"/>
          <w:rFonts w:ascii="Arial" w:eastAsiaTheme="majorEastAsia" w:hAnsi="Arial" w:cs="Arial"/>
          <w:sz w:val="23"/>
          <w:szCs w:val="23"/>
        </w:rPr>
        <w:t>Vocal practice strategies</w:t>
      </w:r>
    </w:p>
    <w:p w14:paraId="28337143" w14:textId="1293F262" w:rsidR="001E73F5" w:rsidRPr="007C2212" w:rsidRDefault="00654177" w:rsidP="007C2212">
      <w:pPr>
        <w:pStyle w:val="NormalWeb"/>
        <w:spacing w:line="360" w:lineRule="auto"/>
        <w:rPr>
          <w:rFonts w:ascii="Arial" w:hAnsi="Arial" w:cs="Arial"/>
          <w:sz w:val="23"/>
          <w:szCs w:val="23"/>
        </w:rPr>
      </w:pPr>
      <w:r w:rsidRPr="007C2212">
        <w:rPr>
          <w:rFonts w:ascii="Arial" w:hAnsi="Arial" w:cs="Arial"/>
          <w:sz w:val="23"/>
          <w:szCs w:val="23"/>
        </w:rPr>
        <w:t xml:space="preserve">According to Woody (2022, p. 45), incorporating “prep time,” </w:t>
      </w:r>
      <w:r w:rsidR="003D7DDE" w:rsidRPr="007C2212">
        <w:rPr>
          <w:rFonts w:ascii="Arial" w:hAnsi="Arial" w:cs="Arial"/>
          <w:sz w:val="23"/>
          <w:szCs w:val="23"/>
        </w:rPr>
        <w:t>during which</w:t>
      </w:r>
      <w:r w:rsidRPr="007C2212">
        <w:rPr>
          <w:rFonts w:ascii="Arial" w:hAnsi="Arial" w:cs="Arial"/>
          <w:sz w:val="23"/>
          <w:szCs w:val="23"/>
        </w:rPr>
        <w:t xml:space="preserve"> the student commences the</w:t>
      </w:r>
      <w:r w:rsidR="003D7DDE" w:rsidRPr="007C2212">
        <w:rPr>
          <w:rFonts w:ascii="Arial" w:hAnsi="Arial" w:cs="Arial"/>
          <w:sz w:val="23"/>
          <w:szCs w:val="23"/>
        </w:rPr>
        <w:t>ir</w:t>
      </w:r>
      <w:r w:rsidRPr="007C2212">
        <w:rPr>
          <w:rFonts w:ascii="Arial" w:hAnsi="Arial" w:cs="Arial"/>
          <w:sz w:val="23"/>
          <w:szCs w:val="23"/>
        </w:rPr>
        <w:t xml:space="preserve"> </w:t>
      </w:r>
      <w:r w:rsidRPr="007C2212">
        <w:rPr>
          <w:rFonts w:ascii="Arial" w:hAnsi="Arial" w:cs="Arial"/>
          <w:i/>
          <w:iCs/>
          <w:sz w:val="23"/>
          <w:szCs w:val="23"/>
        </w:rPr>
        <w:t>SPS</w:t>
      </w:r>
      <w:r w:rsidRPr="007C2212">
        <w:rPr>
          <w:rFonts w:ascii="Arial" w:hAnsi="Arial" w:cs="Arial"/>
          <w:sz w:val="23"/>
          <w:szCs w:val="23"/>
        </w:rPr>
        <w:t xml:space="preserve"> with well-defined objectives and concentrates on identifying and rectifying errors, </w:t>
      </w:r>
      <w:r w:rsidR="003D7DDE" w:rsidRPr="007C2212">
        <w:rPr>
          <w:rFonts w:ascii="Arial" w:hAnsi="Arial" w:cs="Arial"/>
          <w:sz w:val="23"/>
          <w:szCs w:val="23"/>
        </w:rPr>
        <w:t>increases</w:t>
      </w:r>
      <w:r w:rsidRPr="007C2212">
        <w:rPr>
          <w:rFonts w:ascii="Arial" w:hAnsi="Arial" w:cs="Arial"/>
          <w:sz w:val="23"/>
          <w:szCs w:val="23"/>
        </w:rPr>
        <w:t xml:space="preserve"> efficiency and cognitive concentration throughout the process. Thinking about the intention, “style, and nuance” of the music, “mentally singing each note,” being conscious of the larynx position, vocal tract shape, and breath support are all effective </w:t>
      </w:r>
      <w:r w:rsidRPr="007C2212">
        <w:rPr>
          <w:rFonts w:ascii="Arial" w:hAnsi="Arial" w:cs="Arial"/>
          <w:sz w:val="23"/>
          <w:szCs w:val="23"/>
        </w:rPr>
        <w:lastRenderedPageBreak/>
        <w:t>mental practice techniques that Halstead (2019) suggests when one is ill or resting the voice. “Bite-size” (</w:t>
      </w:r>
      <w:proofErr w:type="spellStart"/>
      <w:r w:rsidRPr="007C2212">
        <w:rPr>
          <w:rFonts w:ascii="Arial" w:hAnsi="Arial" w:cs="Arial"/>
          <w:sz w:val="23"/>
          <w:szCs w:val="23"/>
        </w:rPr>
        <w:t>Rainero</w:t>
      </w:r>
      <w:proofErr w:type="spellEnd"/>
      <w:r w:rsidRPr="007C2212">
        <w:rPr>
          <w:rFonts w:ascii="Arial" w:hAnsi="Arial" w:cs="Arial"/>
          <w:sz w:val="23"/>
          <w:szCs w:val="23"/>
        </w:rPr>
        <w:t xml:space="preserve">, 2012, p. 204), “chunk” (Webb, 2007, p. 30), and “reductionist practice” (Moss Erickson, 2022, p. 92) indicate that singers can sustain focus, accelerate the memorization and assimilation of text and interpretation, and sustain interest and concentration, all while avoiding vocal overexertion. </w:t>
      </w:r>
      <w:r w:rsidR="003D7DDE" w:rsidRPr="007C2212">
        <w:rPr>
          <w:rFonts w:ascii="Arial" w:hAnsi="Arial" w:cs="Arial"/>
          <w:sz w:val="23"/>
          <w:szCs w:val="23"/>
        </w:rPr>
        <w:t xml:space="preserve">Moss Erickson (2020) recommends that singers divide the material into manageable segments and independently practice the text, rhythm, vowels, and melody until each element becomes comfortable before merging them. </w:t>
      </w:r>
      <w:r w:rsidRPr="007C2212">
        <w:rPr>
          <w:rFonts w:ascii="Arial" w:hAnsi="Arial" w:cs="Arial"/>
          <w:sz w:val="23"/>
          <w:szCs w:val="23"/>
        </w:rPr>
        <w:t xml:space="preserve">This "reductionist" </w:t>
      </w:r>
      <w:r w:rsidR="003D7DDE" w:rsidRPr="007C2212">
        <w:rPr>
          <w:rFonts w:ascii="Arial" w:hAnsi="Arial" w:cs="Arial"/>
          <w:sz w:val="23"/>
          <w:szCs w:val="23"/>
        </w:rPr>
        <w:t>practice approach</w:t>
      </w:r>
      <w:r w:rsidRPr="007C2212">
        <w:rPr>
          <w:rFonts w:ascii="Arial" w:hAnsi="Arial" w:cs="Arial"/>
          <w:sz w:val="23"/>
          <w:szCs w:val="23"/>
        </w:rPr>
        <w:t xml:space="preserve"> improves "imprinting" by repeating fewer components (Moss Erickson, 2022, p. 88). </w:t>
      </w:r>
      <w:r w:rsidR="001E73F5" w:rsidRPr="007C2212">
        <w:rPr>
          <w:rFonts w:ascii="Arial" w:hAnsi="Arial" w:cs="Arial"/>
          <w:sz w:val="23"/>
          <w:szCs w:val="23"/>
        </w:rPr>
        <w:t>SPS encourages reflection in action, allowing the student to apply the vocal knowledge gained during choral rehearsal or voice lessons (</w:t>
      </w:r>
      <w:proofErr w:type="spellStart"/>
      <w:r w:rsidR="001E73F5" w:rsidRPr="007C2212">
        <w:rPr>
          <w:rFonts w:ascii="Arial" w:hAnsi="Arial" w:cs="Arial"/>
          <w:sz w:val="23"/>
          <w:szCs w:val="23"/>
        </w:rPr>
        <w:t>Schön</w:t>
      </w:r>
      <w:proofErr w:type="spellEnd"/>
      <w:r w:rsidR="001E73F5" w:rsidRPr="007C2212">
        <w:rPr>
          <w:rFonts w:ascii="Arial" w:hAnsi="Arial" w:cs="Arial"/>
          <w:sz w:val="23"/>
          <w:szCs w:val="23"/>
        </w:rPr>
        <w:t xml:space="preserve">, 1983). Consequently, a comprehensive vocal health approach encompassing “proper practice habits, attention to vocal conservation, and health” supports our </w:t>
      </w:r>
      <w:r w:rsidR="001E73F5" w:rsidRPr="007C2212">
        <w:rPr>
          <w:rFonts w:ascii="Arial" w:hAnsi="Arial" w:cs="Arial"/>
          <w:i/>
          <w:iCs/>
          <w:sz w:val="23"/>
          <w:szCs w:val="23"/>
        </w:rPr>
        <w:t>voice student-choral singers</w:t>
      </w:r>
      <w:r w:rsidR="001E73F5" w:rsidRPr="007C2212">
        <w:rPr>
          <w:rFonts w:ascii="Arial" w:hAnsi="Arial" w:cs="Arial"/>
          <w:sz w:val="23"/>
          <w:szCs w:val="23"/>
        </w:rPr>
        <w:t xml:space="preserve"> in preventing most vocal injuries and fatigue while also continuing their vocal development (Webb, 2007; Halstead, 2019, p. 267). </w:t>
      </w:r>
    </w:p>
    <w:p w14:paraId="5306B74E" w14:textId="062674F6" w:rsidR="0074744A" w:rsidRPr="0074744A" w:rsidRDefault="00DD1046" w:rsidP="00F1772E">
      <w:pPr>
        <w:pStyle w:val="NormalWeb"/>
        <w:spacing w:line="360" w:lineRule="auto"/>
        <w:rPr>
          <w:rFonts w:ascii="Arial" w:hAnsi="Arial" w:cs="Arial"/>
          <w:b/>
          <w:bCs/>
          <w:sz w:val="23"/>
          <w:szCs w:val="23"/>
        </w:rPr>
      </w:pPr>
      <w:r>
        <w:rPr>
          <w:rFonts w:ascii="Arial" w:hAnsi="Arial" w:cs="Arial"/>
          <w:b/>
          <w:bCs/>
          <w:sz w:val="23"/>
          <w:szCs w:val="23"/>
        </w:rPr>
        <w:t>Vocal</w:t>
      </w:r>
      <w:r w:rsidR="0074744A" w:rsidRPr="0074744A">
        <w:rPr>
          <w:rFonts w:ascii="Arial" w:hAnsi="Arial" w:cs="Arial"/>
          <w:b/>
          <w:bCs/>
          <w:sz w:val="23"/>
          <w:szCs w:val="23"/>
        </w:rPr>
        <w:t xml:space="preserve"> consistency </w:t>
      </w:r>
      <w:r>
        <w:rPr>
          <w:rFonts w:ascii="Arial" w:hAnsi="Arial" w:cs="Arial"/>
          <w:b/>
          <w:bCs/>
          <w:sz w:val="23"/>
          <w:szCs w:val="23"/>
        </w:rPr>
        <w:t>recommendations</w:t>
      </w:r>
    </w:p>
    <w:p w14:paraId="39C96E46" w14:textId="3B3D86CD" w:rsidR="00900E69" w:rsidRPr="00900E69" w:rsidRDefault="00900E69" w:rsidP="007E40C1">
      <w:pPr>
        <w:pStyle w:val="NormalWeb"/>
        <w:spacing w:line="360" w:lineRule="auto"/>
        <w:rPr>
          <w:rFonts w:ascii="Arial" w:hAnsi="Arial" w:cs="Arial"/>
          <w:sz w:val="23"/>
          <w:szCs w:val="23"/>
        </w:rPr>
      </w:pPr>
      <w:r w:rsidRPr="00900E69">
        <w:rPr>
          <w:rFonts w:ascii="Arial" w:hAnsi="Arial" w:cs="Arial"/>
          <w:sz w:val="23"/>
          <w:szCs w:val="23"/>
        </w:rPr>
        <w:t xml:space="preserve">Miller (1996) defines marking as </w:t>
      </w:r>
      <w:r>
        <w:rPr>
          <w:rFonts w:ascii="Arial" w:hAnsi="Arial" w:cs="Arial"/>
          <w:sz w:val="23"/>
          <w:szCs w:val="23"/>
        </w:rPr>
        <w:t>“</w:t>
      </w:r>
      <w:r w:rsidRPr="00900E69">
        <w:rPr>
          <w:rFonts w:ascii="Arial" w:hAnsi="Arial" w:cs="Arial"/>
          <w:sz w:val="23"/>
          <w:szCs w:val="23"/>
        </w:rPr>
        <w:t>a technique for sparing the voice during the rehearsal process.</w:t>
      </w:r>
      <w:r>
        <w:rPr>
          <w:rFonts w:ascii="Arial" w:hAnsi="Arial" w:cs="Arial"/>
          <w:sz w:val="23"/>
          <w:szCs w:val="23"/>
        </w:rPr>
        <w:t>”</w:t>
      </w:r>
      <w:r w:rsidRPr="00900E69">
        <w:rPr>
          <w:rFonts w:ascii="Arial" w:hAnsi="Arial" w:cs="Arial"/>
          <w:sz w:val="23"/>
          <w:szCs w:val="23"/>
        </w:rPr>
        <w:t xml:space="preserve"> Marking prevents singers from using their </w:t>
      </w:r>
      <w:r>
        <w:rPr>
          <w:rFonts w:ascii="Arial" w:hAnsi="Arial" w:cs="Arial"/>
          <w:sz w:val="23"/>
          <w:szCs w:val="23"/>
        </w:rPr>
        <w:t>“</w:t>
      </w:r>
      <w:r w:rsidRPr="00900E69">
        <w:rPr>
          <w:rFonts w:ascii="Arial" w:hAnsi="Arial" w:cs="Arial"/>
          <w:sz w:val="23"/>
          <w:szCs w:val="23"/>
        </w:rPr>
        <w:t>full voice,</w:t>
      </w:r>
      <w:r>
        <w:rPr>
          <w:rFonts w:ascii="Arial" w:hAnsi="Arial" w:cs="Arial"/>
          <w:sz w:val="23"/>
          <w:szCs w:val="23"/>
        </w:rPr>
        <w:t>”</w:t>
      </w:r>
      <w:r w:rsidRPr="00900E69">
        <w:rPr>
          <w:rFonts w:ascii="Arial" w:hAnsi="Arial" w:cs="Arial"/>
          <w:sz w:val="23"/>
          <w:szCs w:val="23"/>
        </w:rPr>
        <w:t xml:space="preserve"> requiring a decrease in volume, an octave reduction in high pitches, and an octave elevation in low pitches while allowing singers to learn the notes and rhythms with minimal effort (Webb, 2007; Chapman &amp; Morris, 2023, p. 569). To facilitate rehearsal, adequate emotional investment and textual clarity are necessary (Miller, 1996; Chapman &amp; Morris, 2023). Before rehearsals, teachers and students should identify and evaluate specific phrases and pitches for marking (Miller, 1996). Chapman (2020, p. 339) cautions young singers to use </w:t>
      </w:r>
      <w:r>
        <w:rPr>
          <w:rFonts w:ascii="Arial" w:hAnsi="Arial" w:cs="Arial"/>
          <w:sz w:val="23"/>
          <w:szCs w:val="23"/>
        </w:rPr>
        <w:t>“</w:t>
      </w:r>
      <w:r w:rsidRPr="00900E69">
        <w:rPr>
          <w:rFonts w:ascii="Arial" w:hAnsi="Arial" w:cs="Arial"/>
          <w:sz w:val="23"/>
          <w:szCs w:val="23"/>
        </w:rPr>
        <w:t>full support</w:t>
      </w:r>
      <w:r>
        <w:rPr>
          <w:rFonts w:ascii="Arial" w:hAnsi="Arial" w:cs="Arial"/>
          <w:sz w:val="23"/>
          <w:szCs w:val="23"/>
        </w:rPr>
        <w:t>”</w:t>
      </w:r>
      <w:r w:rsidRPr="00900E69">
        <w:rPr>
          <w:rFonts w:ascii="Arial" w:hAnsi="Arial" w:cs="Arial"/>
          <w:sz w:val="23"/>
          <w:szCs w:val="23"/>
        </w:rPr>
        <w:t xml:space="preserve"> to reduce the risk of voice fatigue caused by imprecise marking.</w:t>
      </w:r>
    </w:p>
    <w:p w14:paraId="00D324E4" w14:textId="69481745" w:rsidR="003E5A87" w:rsidRDefault="0074744A" w:rsidP="007E40C1">
      <w:pPr>
        <w:pStyle w:val="NormalWeb"/>
        <w:spacing w:line="360" w:lineRule="auto"/>
        <w:rPr>
          <w:rFonts w:ascii="Arial" w:hAnsi="Arial" w:cs="Arial"/>
          <w:sz w:val="23"/>
          <w:szCs w:val="23"/>
        </w:rPr>
      </w:pPr>
      <w:r w:rsidRPr="0074744A">
        <w:rPr>
          <w:rFonts w:ascii="Arial" w:hAnsi="Arial" w:cs="Arial"/>
          <w:sz w:val="23"/>
          <w:szCs w:val="23"/>
        </w:rPr>
        <w:t xml:space="preserve">For singers who struggle with vocal resilience during rigorous choral rehearsals, </w:t>
      </w:r>
      <w:r>
        <w:rPr>
          <w:rFonts w:ascii="Arial" w:hAnsi="Arial" w:cs="Arial"/>
          <w:sz w:val="23"/>
          <w:szCs w:val="23"/>
        </w:rPr>
        <w:t>“</w:t>
      </w:r>
      <w:r w:rsidRPr="0074744A">
        <w:rPr>
          <w:rFonts w:ascii="Arial" w:hAnsi="Arial" w:cs="Arial"/>
          <w:sz w:val="23"/>
          <w:szCs w:val="23"/>
        </w:rPr>
        <w:t>lip-syncing</w:t>
      </w:r>
      <w:r>
        <w:rPr>
          <w:rFonts w:ascii="Arial" w:hAnsi="Arial" w:cs="Arial"/>
          <w:sz w:val="23"/>
          <w:szCs w:val="23"/>
        </w:rPr>
        <w:t>”</w:t>
      </w:r>
      <w:r w:rsidRPr="0074744A">
        <w:rPr>
          <w:rFonts w:ascii="Arial" w:hAnsi="Arial" w:cs="Arial"/>
          <w:sz w:val="23"/>
          <w:szCs w:val="23"/>
        </w:rPr>
        <w:t xml:space="preserve"> serves as a brief vocal rest while maintaining cognitive interest and comprehending the complexities of the score (McCoy, 2011, p. 300).</w:t>
      </w:r>
      <w:r w:rsidR="007E40C1">
        <w:rPr>
          <w:rFonts w:ascii="Arial" w:hAnsi="Arial" w:cs="Arial"/>
          <w:sz w:val="23"/>
          <w:szCs w:val="23"/>
        </w:rPr>
        <w:t xml:space="preserve"> </w:t>
      </w:r>
      <w:r w:rsidR="003E5A87" w:rsidRPr="007E40C1">
        <w:rPr>
          <w:rFonts w:ascii="Arial" w:hAnsi="Arial" w:cs="Arial"/>
          <w:sz w:val="23"/>
          <w:szCs w:val="23"/>
        </w:rPr>
        <w:t xml:space="preserve">According to </w:t>
      </w:r>
      <w:proofErr w:type="spellStart"/>
      <w:r w:rsidR="003E5A87" w:rsidRPr="007E40C1">
        <w:rPr>
          <w:rFonts w:ascii="Arial" w:hAnsi="Arial" w:cs="Arial"/>
          <w:sz w:val="23"/>
          <w:szCs w:val="23"/>
        </w:rPr>
        <w:t>Kirsh</w:t>
      </w:r>
      <w:proofErr w:type="spellEnd"/>
      <w:r w:rsidR="003E5A87" w:rsidRPr="007E40C1">
        <w:rPr>
          <w:rFonts w:ascii="Arial" w:hAnsi="Arial" w:cs="Arial"/>
          <w:sz w:val="23"/>
          <w:szCs w:val="23"/>
        </w:rPr>
        <w:t xml:space="preserve"> et al. (2013), keeping open communication with the voice instructor and</w:t>
      </w:r>
      <w:r w:rsidR="003E5A87" w:rsidRPr="003E5A87">
        <w:rPr>
          <w:rFonts w:ascii="Arial" w:hAnsi="Arial" w:cs="Arial"/>
          <w:sz w:val="23"/>
          <w:szCs w:val="23"/>
        </w:rPr>
        <w:t xml:space="preserve"> choral conductor is </w:t>
      </w:r>
      <w:r w:rsidR="00B90AA5">
        <w:rPr>
          <w:rFonts w:ascii="Arial" w:hAnsi="Arial" w:cs="Arial"/>
          <w:sz w:val="23"/>
          <w:szCs w:val="23"/>
        </w:rPr>
        <w:t>fundamental</w:t>
      </w:r>
      <w:r w:rsidR="003E5A87" w:rsidRPr="003E5A87">
        <w:rPr>
          <w:rFonts w:ascii="Arial" w:hAnsi="Arial" w:cs="Arial"/>
          <w:sz w:val="23"/>
          <w:szCs w:val="23"/>
        </w:rPr>
        <w:t xml:space="preserve"> for duality singers' vocal health and consistency.</w:t>
      </w:r>
      <w:r w:rsidR="00F22A1A" w:rsidRPr="003E5A87">
        <w:rPr>
          <w:rFonts w:ascii="Arial" w:hAnsi="Arial" w:cs="Arial"/>
          <w:sz w:val="23"/>
          <w:szCs w:val="23"/>
        </w:rPr>
        <w:t xml:space="preserve"> </w:t>
      </w:r>
      <w:r w:rsidR="003E5A87" w:rsidRPr="003E5A87">
        <w:rPr>
          <w:rFonts w:ascii="Arial" w:hAnsi="Arial" w:cs="Arial"/>
          <w:sz w:val="23"/>
          <w:szCs w:val="23"/>
        </w:rPr>
        <w:t xml:space="preserve">Vocal health education is essential for improving pedagogical practices and the overall effectiveness of the phonatory </w:t>
      </w:r>
      <w:r w:rsidR="003E5A87" w:rsidRPr="003E5A87">
        <w:rPr>
          <w:rFonts w:ascii="Arial" w:hAnsi="Arial" w:cs="Arial"/>
          <w:sz w:val="23"/>
          <w:szCs w:val="23"/>
        </w:rPr>
        <w:lastRenderedPageBreak/>
        <w:t>and laryngeal systems (</w:t>
      </w:r>
      <w:proofErr w:type="spellStart"/>
      <w:r w:rsidR="003E5A87" w:rsidRPr="003E5A87">
        <w:rPr>
          <w:rFonts w:ascii="Arial" w:hAnsi="Arial" w:cs="Arial"/>
          <w:sz w:val="23"/>
          <w:szCs w:val="23"/>
        </w:rPr>
        <w:t>Reckers</w:t>
      </w:r>
      <w:proofErr w:type="spellEnd"/>
      <w:r w:rsidR="003E5A87" w:rsidRPr="003E5A87">
        <w:rPr>
          <w:rFonts w:ascii="Arial" w:hAnsi="Arial" w:cs="Arial"/>
          <w:sz w:val="23"/>
          <w:szCs w:val="23"/>
        </w:rPr>
        <w:t xml:space="preserve"> et al., 2020). McCoy (2011) and Smith and </w:t>
      </w:r>
      <w:proofErr w:type="spellStart"/>
      <w:r w:rsidR="003E5A87" w:rsidRPr="003E5A87">
        <w:rPr>
          <w:rFonts w:ascii="Arial" w:hAnsi="Arial" w:cs="Arial"/>
          <w:sz w:val="23"/>
          <w:szCs w:val="23"/>
        </w:rPr>
        <w:t>Sataloff</w:t>
      </w:r>
      <w:proofErr w:type="spellEnd"/>
      <w:r w:rsidR="003E5A87" w:rsidRPr="003E5A87">
        <w:rPr>
          <w:rFonts w:ascii="Arial" w:hAnsi="Arial" w:cs="Arial"/>
          <w:sz w:val="23"/>
          <w:szCs w:val="23"/>
        </w:rPr>
        <w:t xml:space="preserve"> (2003) emphasize the importance of voice teachers </w:t>
      </w:r>
      <w:r w:rsidR="00B90AA5">
        <w:rPr>
          <w:rFonts w:ascii="Arial" w:hAnsi="Arial" w:cs="Arial"/>
          <w:sz w:val="23"/>
          <w:szCs w:val="23"/>
        </w:rPr>
        <w:t>instructing</w:t>
      </w:r>
      <w:r w:rsidR="003E5A87" w:rsidRPr="003E5A87">
        <w:rPr>
          <w:rFonts w:ascii="Arial" w:hAnsi="Arial" w:cs="Arial"/>
          <w:sz w:val="23"/>
          <w:szCs w:val="23"/>
        </w:rPr>
        <w:t xml:space="preserve"> their students how to sing in both contexts, assisting them in developing soloist skills while instructing them to flourish as choristers. Failure to do so may not address all choral singing vocal challenges (McCoy, 2011).</w:t>
      </w:r>
    </w:p>
    <w:p w14:paraId="13DBFD4C" w14:textId="3AF269D7" w:rsidR="00910D4F" w:rsidRPr="003E5A87" w:rsidRDefault="00910D4F" w:rsidP="003E5A87">
      <w:pPr>
        <w:spacing w:before="100" w:beforeAutospacing="1" w:after="100" w:afterAutospacing="1" w:line="360" w:lineRule="auto"/>
        <w:rPr>
          <w:rFonts w:ascii="Arial" w:hAnsi="Arial" w:cs="Arial"/>
          <w:sz w:val="23"/>
          <w:szCs w:val="23"/>
        </w:rPr>
      </w:pPr>
      <w:r w:rsidRPr="003E5A87">
        <w:rPr>
          <w:rFonts w:ascii="Arial" w:hAnsi="Arial" w:cs="Arial"/>
          <w:b/>
          <w:bCs/>
          <w:color w:val="000000"/>
          <w:sz w:val="23"/>
          <w:szCs w:val="23"/>
        </w:rPr>
        <w:t>Conclusion</w:t>
      </w:r>
    </w:p>
    <w:p w14:paraId="13155F35" w14:textId="77777777" w:rsidR="00930290" w:rsidRDefault="00A80AF6" w:rsidP="00A80AF6">
      <w:pPr>
        <w:pStyle w:val="NormalWeb"/>
        <w:spacing w:line="360" w:lineRule="auto"/>
        <w:rPr>
          <w:rFonts w:ascii="Arial" w:hAnsi="Arial" w:cs="Arial"/>
          <w:sz w:val="23"/>
          <w:szCs w:val="23"/>
        </w:rPr>
      </w:pPr>
      <w:r w:rsidRPr="00A80AF6">
        <w:rPr>
          <w:rFonts w:ascii="Arial" w:hAnsi="Arial" w:cs="Arial"/>
          <w:sz w:val="23"/>
          <w:szCs w:val="23"/>
        </w:rPr>
        <w:t xml:space="preserve">Despite focusing on the challenges that duality singers face, this study's findings could significantly impact the wider singing community, particularly in the areas of vocal health, vocal practice, and the transfer of vocal knowledge from solo to ensemble settings. According to Smith and </w:t>
      </w:r>
      <w:proofErr w:type="spellStart"/>
      <w:r w:rsidRPr="00A80AF6">
        <w:rPr>
          <w:rFonts w:ascii="Arial" w:hAnsi="Arial" w:cs="Arial"/>
          <w:sz w:val="23"/>
          <w:szCs w:val="23"/>
        </w:rPr>
        <w:t>Sataloff</w:t>
      </w:r>
      <w:proofErr w:type="spellEnd"/>
      <w:r w:rsidRPr="00A80AF6">
        <w:rPr>
          <w:rFonts w:ascii="Arial" w:hAnsi="Arial" w:cs="Arial"/>
          <w:sz w:val="23"/>
          <w:szCs w:val="23"/>
        </w:rPr>
        <w:t xml:space="preserve"> (2003) and McCoy (2011), training is essential for a successful transition between solo and choral singing contexts. To optimize voice students' vocal development and allow them to benefit from the music-making process of the choral experience, voice instructors should have technical vocal knowledge about the adjustments that singers should make to sing healthily while also ensuring the advancement of their musical and vocal abilities (Smith and </w:t>
      </w:r>
      <w:proofErr w:type="spellStart"/>
      <w:r w:rsidRPr="00A80AF6">
        <w:rPr>
          <w:rFonts w:ascii="Arial" w:hAnsi="Arial" w:cs="Arial"/>
          <w:sz w:val="23"/>
          <w:szCs w:val="23"/>
        </w:rPr>
        <w:t>Sataloff</w:t>
      </w:r>
      <w:proofErr w:type="spellEnd"/>
      <w:r w:rsidRPr="00A80AF6">
        <w:rPr>
          <w:rFonts w:ascii="Arial" w:hAnsi="Arial" w:cs="Arial"/>
          <w:sz w:val="23"/>
          <w:szCs w:val="23"/>
        </w:rPr>
        <w:t xml:space="preserve">, 2003; McCoy, 2011). Prioritizing vocal health as an ongoing commitment allows singers to reach their full potential and deliver powerful performances (Nix &amp; Roy, 2018). </w:t>
      </w:r>
    </w:p>
    <w:p w14:paraId="187A82F1" w14:textId="77777777" w:rsidR="006E7C0E" w:rsidRDefault="00A80AF6" w:rsidP="00A80AF6">
      <w:pPr>
        <w:pStyle w:val="NormalWeb"/>
        <w:spacing w:line="360" w:lineRule="auto"/>
        <w:rPr>
          <w:rFonts w:ascii="Arial" w:hAnsi="Arial" w:cs="Arial"/>
          <w:sz w:val="23"/>
          <w:szCs w:val="23"/>
        </w:rPr>
      </w:pPr>
      <w:r w:rsidRPr="00A80AF6">
        <w:rPr>
          <w:rFonts w:ascii="Arial" w:hAnsi="Arial" w:cs="Arial"/>
          <w:sz w:val="23"/>
          <w:szCs w:val="23"/>
        </w:rPr>
        <w:t>Although choral conductors and voice instructors can impart vocal health and efficient practice knowledge, especially to young singers with a demanding schedule, a willingness to take control of one's voice and a sense of bodily awareness are required, as the singer bears the ultimate responsibility for their vocal health (Gates et al., 2013).</w:t>
      </w:r>
      <w:r w:rsidR="00930290">
        <w:rPr>
          <w:rFonts w:ascii="Arial" w:hAnsi="Arial" w:cs="Arial"/>
          <w:sz w:val="23"/>
          <w:szCs w:val="23"/>
        </w:rPr>
        <w:t xml:space="preserve"> </w:t>
      </w:r>
      <w:r w:rsidRPr="00A80AF6">
        <w:rPr>
          <w:rFonts w:ascii="Arial" w:hAnsi="Arial" w:cs="Arial"/>
          <w:sz w:val="23"/>
          <w:szCs w:val="23"/>
        </w:rPr>
        <w:t xml:space="preserve">Future projects will include supervised SPS settings, where students can demonstrate their understanding and see how they apply theoretical knowledge in practice. Furthermore, investigate the relationship between the </w:t>
      </w:r>
      <w:r w:rsidRPr="00A80AF6">
        <w:rPr>
          <w:rStyle w:val="Emphasis"/>
          <w:rFonts w:ascii="Arial" w:eastAsiaTheme="majorEastAsia" w:hAnsi="Arial" w:cs="Arial"/>
          <w:sz w:val="23"/>
          <w:szCs w:val="23"/>
        </w:rPr>
        <w:t>voice student-choir singer</w:t>
      </w:r>
      <w:r w:rsidRPr="00A80AF6">
        <w:rPr>
          <w:rFonts w:ascii="Arial" w:hAnsi="Arial" w:cs="Arial"/>
          <w:sz w:val="23"/>
          <w:szCs w:val="23"/>
        </w:rPr>
        <w:t xml:space="preserve"> and their SPS and possibly consider whether the duality singer is experiencing a cognitive dissonance, which may manifest in distinct singing styles (Smith and </w:t>
      </w:r>
      <w:proofErr w:type="spellStart"/>
      <w:r w:rsidRPr="00A80AF6">
        <w:rPr>
          <w:rFonts w:ascii="Arial" w:hAnsi="Arial" w:cs="Arial"/>
          <w:sz w:val="23"/>
          <w:szCs w:val="23"/>
        </w:rPr>
        <w:t>Sataloff</w:t>
      </w:r>
      <w:proofErr w:type="spellEnd"/>
      <w:r w:rsidRPr="00A80AF6">
        <w:rPr>
          <w:rFonts w:ascii="Arial" w:hAnsi="Arial" w:cs="Arial"/>
          <w:sz w:val="23"/>
          <w:szCs w:val="23"/>
        </w:rPr>
        <w:t xml:space="preserve">, 2003; Hackworth, 2007; Baughman, 2017; </w:t>
      </w:r>
      <w:proofErr w:type="spellStart"/>
      <w:r w:rsidRPr="00A80AF6">
        <w:rPr>
          <w:rFonts w:ascii="Arial" w:hAnsi="Arial" w:cs="Arial"/>
          <w:sz w:val="23"/>
          <w:szCs w:val="23"/>
        </w:rPr>
        <w:t>Helding</w:t>
      </w:r>
      <w:proofErr w:type="spellEnd"/>
      <w:r w:rsidRPr="00A80AF6">
        <w:rPr>
          <w:rFonts w:ascii="Arial" w:hAnsi="Arial" w:cs="Arial"/>
          <w:sz w:val="23"/>
          <w:szCs w:val="23"/>
        </w:rPr>
        <w:t>, 2020).</w:t>
      </w:r>
    </w:p>
    <w:p w14:paraId="404462FA" w14:textId="581E2B93" w:rsidR="00A80AF6" w:rsidRPr="00A80AF6" w:rsidRDefault="00A80AF6" w:rsidP="00A80AF6">
      <w:pPr>
        <w:pStyle w:val="NormalWeb"/>
        <w:spacing w:line="360" w:lineRule="auto"/>
        <w:rPr>
          <w:rFonts w:ascii="Arial" w:hAnsi="Arial" w:cs="Arial"/>
          <w:sz w:val="23"/>
          <w:szCs w:val="23"/>
        </w:rPr>
      </w:pPr>
      <w:r w:rsidRPr="00A80AF6">
        <w:rPr>
          <w:rFonts w:ascii="Arial" w:hAnsi="Arial" w:cs="Arial"/>
          <w:sz w:val="23"/>
          <w:szCs w:val="23"/>
        </w:rPr>
        <w:br/>
        <w:t xml:space="preserve">In conclusion, Howell (2023, p. 39) declares, </w:t>
      </w:r>
      <w:r w:rsidR="003331EA">
        <w:rPr>
          <w:rFonts w:ascii="Arial" w:hAnsi="Arial" w:cs="Arial"/>
          <w:sz w:val="23"/>
          <w:szCs w:val="23"/>
        </w:rPr>
        <w:t>“</w:t>
      </w:r>
      <w:r w:rsidRPr="00A80AF6">
        <w:rPr>
          <w:rFonts w:ascii="Arial" w:hAnsi="Arial" w:cs="Arial"/>
          <w:sz w:val="23"/>
          <w:szCs w:val="23"/>
        </w:rPr>
        <w:t xml:space="preserve">There is a robust and expanding field of study that addresses how to practice efficiently and how we master complex motor tasks. Your </w:t>
      </w:r>
      <w:r w:rsidRPr="00A80AF6">
        <w:rPr>
          <w:rFonts w:ascii="Arial" w:hAnsi="Arial" w:cs="Arial"/>
          <w:sz w:val="23"/>
          <w:szCs w:val="23"/>
        </w:rPr>
        <w:lastRenderedPageBreak/>
        <w:t>applied teacher will most likely not be aware of this research.</w:t>
      </w:r>
      <w:r w:rsidR="003331EA">
        <w:rPr>
          <w:rFonts w:ascii="Arial" w:hAnsi="Arial" w:cs="Arial"/>
          <w:sz w:val="23"/>
          <w:szCs w:val="23"/>
        </w:rPr>
        <w:t>”</w:t>
      </w:r>
      <w:r w:rsidRPr="00A80AF6">
        <w:rPr>
          <w:rFonts w:ascii="Arial" w:hAnsi="Arial" w:cs="Arial"/>
          <w:sz w:val="23"/>
          <w:szCs w:val="23"/>
        </w:rPr>
        <w:t xml:space="preserve"> </w:t>
      </w:r>
      <w:r w:rsidR="00FB6631" w:rsidRPr="00FB6631">
        <w:rPr>
          <w:rFonts w:ascii="Arial" w:hAnsi="Arial" w:cs="Arial"/>
          <w:sz w:val="23"/>
          <w:szCs w:val="23"/>
        </w:rPr>
        <w:t>Although the assertion above shaped my musical upbringing</w:t>
      </w:r>
      <w:r w:rsidRPr="00FB6631">
        <w:rPr>
          <w:rFonts w:ascii="Arial" w:hAnsi="Arial" w:cs="Arial"/>
          <w:sz w:val="23"/>
          <w:szCs w:val="23"/>
        </w:rPr>
        <w:t>, I strongly oppose</w:t>
      </w:r>
      <w:r w:rsidRPr="00A80AF6">
        <w:rPr>
          <w:rFonts w:ascii="Arial" w:hAnsi="Arial" w:cs="Arial"/>
          <w:sz w:val="23"/>
          <w:szCs w:val="23"/>
        </w:rPr>
        <w:t xml:space="preserve"> such a situation for the student populations under my guidance as I work to gather this information to create systems tailored to their needs, thereby advocating </w:t>
      </w:r>
      <w:r w:rsidR="00FB6631" w:rsidRPr="00A80AF6">
        <w:rPr>
          <w:rFonts w:ascii="Arial" w:hAnsi="Arial" w:cs="Arial"/>
          <w:sz w:val="23"/>
          <w:szCs w:val="23"/>
        </w:rPr>
        <w:t>for,</w:t>
      </w:r>
      <w:r w:rsidRPr="00A80AF6">
        <w:rPr>
          <w:rFonts w:ascii="Arial" w:hAnsi="Arial" w:cs="Arial"/>
          <w:sz w:val="23"/>
          <w:szCs w:val="23"/>
        </w:rPr>
        <w:t xml:space="preserve"> and providing them with enhanced support while also staying current in my ongoing professional development (Callaghan, 2014).</w:t>
      </w:r>
    </w:p>
    <w:p w14:paraId="7A75D761" w14:textId="422D03EC" w:rsidR="00DA5F02" w:rsidRPr="007C2212" w:rsidRDefault="00DA5F02" w:rsidP="007C2212">
      <w:pPr>
        <w:pStyle w:val="NormalWeb"/>
        <w:spacing w:line="360" w:lineRule="auto"/>
        <w:rPr>
          <w:rFonts w:ascii="Arial" w:hAnsi="Arial" w:cs="Arial"/>
          <w:sz w:val="23"/>
          <w:szCs w:val="23"/>
        </w:rPr>
      </w:pPr>
    </w:p>
    <w:p w14:paraId="63FCA35A" w14:textId="77777777" w:rsidR="00DA5F02" w:rsidRPr="007C2212" w:rsidRDefault="00DA5F02" w:rsidP="007C2212">
      <w:pPr>
        <w:spacing w:before="100" w:beforeAutospacing="1" w:after="100" w:afterAutospacing="1" w:line="360" w:lineRule="auto"/>
        <w:rPr>
          <w:rFonts w:ascii="Arial" w:eastAsia="Times New Roman" w:hAnsi="Arial" w:cs="Arial"/>
          <w:color w:val="000000"/>
          <w:kern w:val="0"/>
          <w:sz w:val="23"/>
          <w:szCs w:val="23"/>
          <w14:ligatures w14:val="none"/>
        </w:rPr>
      </w:pPr>
    </w:p>
    <w:p w14:paraId="45B79AAF" w14:textId="77777777" w:rsidR="006E7A07" w:rsidRPr="007C2212" w:rsidRDefault="006E7A07" w:rsidP="007C2212">
      <w:pPr>
        <w:spacing w:line="360" w:lineRule="auto"/>
        <w:rPr>
          <w:rFonts w:ascii="Arial" w:hAnsi="Arial" w:cs="Arial"/>
          <w:b/>
          <w:bCs/>
          <w:sz w:val="23"/>
          <w:szCs w:val="23"/>
        </w:rPr>
      </w:pPr>
    </w:p>
    <w:p w14:paraId="75E07AD5" w14:textId="77777777" w:rsidR="006E7A07" w:rsidRPr="007C2212" w:rsidRDefault="006E7A07" w:rsidP="007C2212">
      <w:pPr>
        <w:spacing w:line="360" w:lineRule="auto"/>
        <w:rPr>
          <w:rFonts w:ascii="Arial" w:hAnsi="Arial" w:cs="Arial"/>
          <w:b/>
          <w:bCs/>
          <w:sz w:val="23"/>
          <w:szCs w:val="23"/>
        </w:rPr>
      </w:pPr>
    </w:p>
    <w:p w14:paraId="6F2D36F7" w14:textId="77777777" w:rsidR="006E7A07" w:rsidRPr="007C2212" w:rsidRDefault="006E7A07" w:rsidP="007C2212">
      <w:pPr>
        <w:spacing w:line="360" w:lineRule="auto"/>
        <w:rPr>
          <w:rFonts w:ascii="Arial" w:hAnsi="Arial" w:cs="Arial"/>
          <w:b/>
          <w:bCs/>
          <w:sz w:val="23"/>
          <w:szCs w:val="23"/>
        </w:rPr>
      </w:pPr>
    </w:p>
    <w:p w14:paraId="2E0915FC" w14:textId="77777777" w:rsidR="00A338D8" w:rsidRPr="007C2212" w:rsidRDefault="00A338D8" w:rsidP="007C2212">
      <w:pPr>
        <w:spacing w:line="360" w:lineRule="auto"/>
        <w:rPr>
          <w:rFonts w:ascii="Arial" w:hAnsi="Arial" w:cs="Arial"/>
          <w:b/>
          <w:bCs/>
          <w:sz w:val="23"/>
          <w:szCs w:val="23"/>
        </w:rPr>
      </w:pPr>
    </w:p>
    <w:p w14:paraId="3308808E" w14:textId="77777777" w:rsidR="00034A8D" w:rsidRPr="007C2212" w:rsidRDefault="00034A8D" w:rsidP="007C2212">
      <w:pPr>
        <w:spacing w:line="360" w:lineRule="auto"/>
        <w:rPr>
          <w:rFonts w:ascii="Arial" w:hAnsi="Arial" w:cs="Arial"/>
          <w:b/>
          <w:bCs/>
          <w:sz w:val="23"/>
          <w:szCs w:val="23"/>
        </w:rPr>
      </w:pPr>
    </w:p>
    <w:p w14:paraId="5E92EFE8" w14:textId="77777777" w:rsidR="00034A8D" w:rsidRPr="007C2212" w:rsidRDefault="00034A8D" w:rsidP="007C2212">
      <w:pPr>
        <w:spacing w:line="360" w:lineRule="auto"/>
        <w:rPr>
          <w:rFonts w:ascii="Arial" w:hAnsi="Arial" w:cs="Arial"/>
          <w:b/>
          <w:bCs/>
          <w:sz w:val="23"/>
          <w:szCs w:val="23"/>
        </w:rPr>
      </w:pPr>
    </w:p>
    <w:p w14:paraId="568EDF02" w14:textId="77777777" w:rsidR="00930290" w:rsidRDefault="00930290" w:rsidP="007C2212">
      <w:pPr>
        <w:spacing w:line="360" w:lineRule="auto"/>
        <w:rPr>
          <w:rFonts w:ascii="Arial" w:hAnsi="Arial" w:cs="Arial"/>
          <w:b/>
          <w:bCs/>
          <w:sz w:val="23"/>
          <w:szCs w:val="23"/>
        </w:rPr>
      </w:pPr>
    </w:p>
    <w:p w14:paraId="3412B4B6" w14:textId="77777777" w:rsidR="00930290" w:rsidRDefault="00930290" w:rsidP="007C2212">
      <w:pPr>
        <w:spacing w:line="360" w:lineRule="auto"/>
        <w:rPr>
          <w:rFonts w:ascii="Arial" w:hAnsi="Arial" w:cs="Arial"/>
          <w:b/>
          <w:bCs/>
          <w:sz w:val="23"/>
          <w:szCs w:val="23"/>
        </w:rPr>
      </w:pPr>
    </w:p>
    <w:p w14:paraId="69B02E28" w14:textId="77777777" w:rsidR="00930290" w:rsidRDefault="00930290" w:rsidP="007C2212">
      <w:pPr>
        <w:spacing w:line="360" w:lineRule="auto"/>
        <w:rPr>
          <w:rFonts w:ascii="Arial" w:hAnsi="Arial" w:cs="Arial"/>
          <w:b/>
          <w:bCs/>
          <w:sz w:val="23"/>
          <w:szCs w:val="23"/>
        </w:rPr>
      </w:pPr>
    </w:p>
    <w:p w14:paraId="222A20AD" w14:textId="77777777" w:rsidR="00930290" w:rsidRDefault="00930290" w:rsidP="007C2212">
      <w:pPr>
        <w:spacing w:line="360" w:lineRule="auto"/>
        <w:rPr>
          <w:rFonts w:ascii="Arial" w:hAnsi="Arial" w:cs="Arial"/>
          <w:b/>
          <w:bCs/>
          <w:sz w:val="23"/>
          <w:szCs w:val="23"/>
        </w:rPr>
      </w:pPr>
    </w:p>
    <w:p w14:paraId="05D5C54E" w14:textId="77777777" w:rsidR="00930290" w:rsidRDefault="00930290" w:rsidP="007C2212">
      <w:pPr>
        <w:spacing w:line="360" w:lineRule="auto"/>
        <w:rPr>
          <w:rFonts w:ascii="Arial" w:hAnsi="Arial" w:cs="Arial"/>
          <w:b/>
          <w:bCs/>
          <w:sz w:val="23"/>
          <w:szCs w:val="23"/>
        </w:rPr>
      </w:pPr>
    </w:p>
    <w:p w14:paraId="725EF41D" w14:textId="77777777" w:rsidR="00930290" w:rsidRDefault="00930290" w:rsidP="007C2212">
      <w:pPr>
        <w:spacing w:line="360" w:lineRule="auto"/>
        <w:rPr>
          <w:rFonts w:ascii="Arial" w:hAnsi="Arial" w:cs="Arial"/>
          <w:b/>
          <w:bCs/>
          <w:sz w:val="23"/>
          <w:szCs w:val="23"/>
        </w:rPr>
      </w:pPr>
    </w:p>
    <w:p w14:paraId="7454C621" w14:textId="77777777" w:rsidR="00930290" w:rsidRDefault="00930290" w:rsidP="007C2212">
      <w:pPr>
        <w:spacing w:line="360" w:lineRule="auto"/>
        <w:rPr>
          <w:rFonts w:ascii="Arial" w:hAnsi="Arial" w:cs="Arial"/>
          <w:b/>
          <w:bCs/>
          <w:sz w:val="23"/>
          <w:szCs w:val="23"/>
        </w:rPr>
      </w:pPr>
    </w:p>
    <w:p w14:paraId="42819B44" w14:textId="77777777" w:rsidR="00930290" w:rsidRDefault="00930290" w:rsidP="007C2212">
      <w:pPr>
        <w:spacing w:line="360" w:lineRule="auto"/>
        <w:rPr>
          <w:rFonts w:ascii="Arial" w:hAnsi="Arial" w:cs="Arial"/>
          <w:b/>
          <w:bCs/>
          <w:sz w:val="23"/>
          <w:szCs w:val="23"/>
        </w:rPr>
      </w:pPr>
    </w:p>
    <w:p w14:paraId="6CA65EB7" w14:textId="77777777" w:rsidR="00930290" w:rsidRDefault="00930290" w:rsidP="007C2212">
      <w:pPr>
        <w:spacing w:line="360" w:lineRule="auto"/>
        <w:rPr>
          <w:rFonts w:ascii="Arial" w:hAnsi="Arial" w:cs="Arial"/>
          <w:b/>
          <w:bCs/>
          <w:sz w:val="23"/>
          <w:szCs w:val="23"/>
        </w:rPr>
      </w:pPr>
    </w:p>
    <w:p w14:paraId="392F8B8A" w14:textId="77777777" w:rsidR="00930290" w:rsidRDefault="00930290" w:rsidP="007C2212">
      <w:pPr>
        <w:spacing w:line="360" w:lineRule="auto"/>
        <w:rPr>
          <w:rFonts w:ascii="Arial" w:hAnsi="Arial" w:cs="Arial"/>
          <w:b/>
          <w:bCs/>
          <w:sz w:val="23"/>
          <w:szCs w:val="23"/>
        </w:rPr>
      </w:pPr>
    </w:p>
    <w:p w14:paraId="23048B29" w14:textId="77777777" w:rsidR="00930290" w:rsidRDefault="00930290" w:rsidP="007C2212">
      <w:pPr>
        <w:spacing w:line="360" w:lineRule="auto"/>
        <w:rPr>
          <w:rFonts w:ascii="Arial" w:hAnsi="Arial" w:cs="Arial"/>
          <w:b/>
          <w:bCs/>
          <w:sz w:val="23"/>
          <w:szCs w:val="23"/>
        </w:rPr>
      </w:pPr>
    </w:p>
    <w:p w14:paraId="4DBD4BF5" w14:textId="77777777" w:rsidR="00930290" w:rsidRDefault="00930290" w:rsidP="007C2212">
      <w:pPr>
        <w:spacing w:line="360" w:lineRule="auto"/>
        <w:rPr>
          <w:rFonts w:ascii="Arial" w:hAnsi="Arial" w:cs="Arial"/>
          <w:b/>
          <w:bCs/>
          <w:sz w:val="23"/>
          <w:szCs w:val="23"/>
        </w:rPr>
      </w:pPr>
    </w:p>
    <w:p w14:paraId="14E404AC" w14:textId="77777777" w:rsidR="00930290" w:rsidRDefault="00930290" w:rsidP="007C2212">
      <w:pPr>
        <w:spacing w:line="360" w:lineRule="auto"/>
        <w:rPr>
          <w:rFonts w:ascii="Arial" w:hAnsi="Arial" w:cs="Arial"/>
          <w:b/>
          <w:bCs/>
          <w:sz w:val="23"/>
          <w:szCs w:val="23"/>
        </w:rPr>
      </w:pPr>
    </w:p>
    <w:p w14:paraId="66C3D78E" w14:textId="77777777" w:rsidR="00930290" w:rsidRDefault="00930290" w:rsidP="007C2212">
      <w:pPr>
        <w:spacing w:line="360" w:lineRule="auto"/>
        <w:rPr>
          <w:rFonts w:ascii="Arial" w:hAnsi="Arial" w:cs="Arial"/>
          <w:b/>
          <w:bCs/>
          <w:sz w:val="23"/>
          <w:szCs w:val="23"/>
        </w:rPr>
      </w:pPr>
    </w:p>
    <w:p w14:paraId="3AF57913" w14:textId="77777777" w:rsidR="00930290" w:rsidRDefault="00930290" w:rsidP="007C2212">
      <w:pPr>
        <w:spacing w:line="360" w:lineRule="auto"/>
        <w:rPr>
          <w:rFonts w:ascii="Arial" w:hAnsi="Arial" w:cs="Arial"/>
          <w:b/>
          <w:bCs/>
          <w:sz w:val="23"/>
          <w:szCs w:val="23"/>
        </w:rPr>
      </w:pPr>
    </w:p>
    <w:p w14:paraId="3286B833" w14:textId="77777777" w:rsidR="003331EA" w:rsidRDefault="003331EA" w:rsidP="007C2212">
      <w:pPr>
        <w:spacing w:line="360" w:lineRule="auto"/>
        <w:rPr>
          <w:rFonts w:ascii="Arial" w:hAnsi="Arial" w:cs="Arial"/>
          <w:b/>
          <w:bCs/>
          <w:sz w:val="23"/>
          <w:szCs w:val="23"/>
        </w:rPr>
      </w:pPr>
    </w:p>
    <w:p w14:paraId="6363E266" w14:textId="77777777" w:rsidR="003331EA" w:rsidRDefault="003331EA" w:rsidP="007C2212">
      <w:pPr>
        <w:spacing w:line="360" w:lineRule="auto"/>
        <w:rPr>
          <w:rFonts w:ascii="Arial" w:hAnsi="Arial" w:cs="Arial"/>
          <w:b/>
          <w:bCs/>
          <w:sz w:val="23"/>
          <w:szCs w:val="23"/>
        </w:rPr>
      </w:pPr>
    </w:p>
    <w:p w14:paraId="7061591B" w14:textId="755545CE" w:rsidR="00E646E8" w:rsidRPr="007C2212" w:rsidRDefault="00E646E8" w:rsidP="007C2212">
      <w:pPr>
        <w:spacing w:line="360" w:lineRule="auto"/>
        <w:rPr>
          <w:rFonts w:ascii="Arial" w:hAnsi="Arial" w:cs="Arial"/>
          <w:b/>
          <w:bCs/>
          <w:sz w:val="23"/>
          <w:szCs w:val="23"/>
        </w:rPr>
      </w:pPr>
      <w:r w:rsidRPr="007C2212">
        <w:rPr>
          <w:rFonts w:ascii="Arial" w:hAnsi="Arial" w:cs="Arial"/>
          <w:b/>
          <w:bCs/>
          <w:sz w:val="23"/>
          <w:szCs w:val="23"/>
        </w:rPr>
        <w:lastRenderedPageBreak/>
        <w:t>References:</w:t>
      </w:r>
    </w:p>
    <w:p w14:paraId="61A4492F"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Alonso, M.A.P., 2015. Metacognition and sensorimotor components underlying the process of handwriting and keyboarding and their impact on learning. An analysis from the perspective of embodied psychology. </w:t>
      </w:r>
      <w:r w:rsidRPr="007C2212">
        <w:rPr>
          <w:rFonts w:ascii="Arial" w:eastAsia="Times New Roman" w:hAnsi="Arial" w:cs="Arial"/>
          <w:i/>
          <w:iCs/>
          <w:sz w:val="23"/>
          <w:szCs w:val="23"/>
        </w:rPr>
        <w:t>Procedia-Social and Behavioral Sciences</w:t>
      </w:r>
      <w:r w:rsidRPr="007C2212">
        <w:rPr>
          <w:rFonts w:ascii="Arial" w:eastAsia="Times New Roman" w:hAnsi="Arial" w:cs="Arial"/>
          <w:sz w:val="23"/>
          <w:szCs w:val="23"/>
        </w:rPr>
        <w:t>, [online] 176, pp.263–269. https://doi.org/10.1016/j.sbspro.2015.01.470.</w:t>
      </w:r>
    </w:p>
    <w:p w14:paraId="76986AF6" w14:textId="77777777" w:rsidR="00E646E8" w:rsidRPr="007C2212" w:rsidRDefault="00E646E8" w:rsidP="007C2212">
      <w:pPr>
        <w:spacing w:line="360" w:lineRule="auto"/>
        <w:rPr>
          <w:rFonts w:ascii="Arial" w:eastAsia="Times New Roman" w:hAnsi="Arial" w:cs="Arial"/>
          <w:sz w:val="23"/>
          <w:szCs w:val="23"/>
        </w:rPr>
      </w:pPr>
    </w:p>
    <w:p w14:paraId="504C45DE"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lang w:val="es-ES"/>
        </w:rPr>
        <w:t xml:space="preserve">Alves, M., </w:t>
      </w:r>
      <w:proofErr w:type="spellStart"/>
      <w:r w:rsidRPr="007C2212">
        <w:rPr>
          <w:rFonts w:ascii="Arial" w:eastAsia="Times New Roman" w:hAnsi="Arial" w:cs="Arial"/>
          <w:sz w:val="23"/>
          <w:szCs w:val="23"/>
          <w:lang w:val="es-ES"/>
        </w:rPr>
        <w:t>Krüger</w:t>
      </w:r>
      <w:proofErr w:type="spellEnd"/>
      <w:r w:rsidRPr="007C2212">
        <w:rPr>
          <w:rFonts w:ascii="Arial" w:eastAsia="Times New Roman" w:hAnsi="Arial" w:cs="Arial"/>
          <w:sz w:val="23"/>
          <w:szCs w:val="23"/>
          <w:lang w:val="es-ES"/>
        </w:rPr>
        <w:t xml:space="preserve">, E., </w:t>
      </w:r>
      <w:proofErr w:type="spellStart"/>
      <w:r w:rsidRPr="007C2212">
        <w:rPr>
          <w:rFonts w:ascii="Arial" w:eastAsia="Times New Roman" w:hAnsi="Arial" w:cs="Arial"/>
          <w:sz w:val="23"/>
          <w:szCs w:val="23"/>
          <w:lang w:val="es-ES"/>
        </w:rPr>
        <w:t>Pillay</w:t>
      </w:r>
      <w:proofErr w:type="spellEnd"/>
      <w:r w:rsidRPr="007C2212">
        <w:rPr>
          <w:rFonts w:ascii="Arial" w:eastAsia="Times New Roman" w:hAnsi="Arial" w:cs="Arial"/>
          <w:sz w:val="23"/>
          <w:szCs w:val="23"/>
          <w:lang w:val="es-ES"/>
        </w:rPr>
        <w:t xml:space="preserve">, B., van </w:t>
      </w:r>
      <w:proofErr w:type="spellStart"/>
      <w:r w:rsidRPr="007C2212">
        <w:rPr>
          <w:rFonts w:ascii="Arial" w:eastAsia="Times New Roman" w:hAnsi="Arial" w:cs="Arial"/>
          <w:sz w:val="23"/>
          <w:szCs w:val="23"/>
          <w:lang w:val="es-ES"/>
        </w:rPr>
        <w:t>Lierde</w:t>
      </w:r>
      <w:proofErr w:type="spellEnd"/>
      <w:r w:rsidRPr="007C2212">
        <w:rPr>
          <w:rFonts w:ascii="Arial" w:eastAsia="Times New Roman" w:hAnsi="Arial" w:cs="Arial"/>
          <w:sz w:val="23"/>
          <w:szCs w:val="23"/>
          <w:lang w:val="es-ES"/>
        </w:rPr>
        <w:t xml:space="preserve">, K. and van </w:t>
      </w:r>
      <w:proofErr w:type="spellStart"/>
      <w:r w:rsidRPr="007C2212">
        <w:rPr>
          <w:rFonts w:ascii="Arial" w:eastAsia="Times New Roman" w:hAnsi="Arial" w:cs="Arial"/>
          <w:sz w:val="23"/>
          <w:szCs w:val="23"/>
          <w:lang w:val="es-ES"/>
        </w:rPr>
        <w:t>der</w:t>
      </w:r>
      <w:proofErr w:type="spellEnd"/>
      <w:r w:rsidRPr="007C2212">
        <w:rPr>
          <w:rFonts w:ascii="Arial" w:eastAsia="Times New Roman" w:hAnsi="Arial" w:cs="Arial"/>
          <w:sz w:val="23"/>
          <w:szCs w:val="23"/>
          <w:lang w:val="es-ES"/>
        </w:rPr>
        <w:t xml:space="preserve"> Linde, J., 2019. </w:t>
      </w:r>
      <w:r w:rsidRPr="007C2212">
        <w:rPr>
          <w:rFonts w:ascii="Arial" w:eastAsia="Times New Roman" w:hAnsi="Arial" w:cs="Arial"/>
          <w:i/>
          <w:iCs/>
          <w:sz w:val="23"/>
          <w:szCs w:val="23"/>
        </w:rPr>
        <w:t>The Effect of Hydration on Voice Quality in Adults: A Systematic Review</w:t>
      </w:r>
      <w:r w:rsidRPr="007C2212">
        <w:rPr>
          <w:rFonts w:ascii="Arial" w:eastAsia="Times New Roman" w:hAnsi="Arial" w:cs="Arial"/>
          <w:sz w:val="23"/>
          <w:szCs w:val="23"/>
        </w:rPr>
        <w:t xml:space="preserve">. </w:t>
      </w:r>
      <w:r w:rsidRPr="007C2212">
        <w:rPr>
          <w:rFonts w:ascii="Arial" w:eastAsia="Times New Roman" w:hAnsi="Arial" w:cs="Arial"/>
          <w:i/>
          <w:iCs/>
          <w:sz w:val="23"/>
          <w:szCs w:val="23"/>
        </w:rPr>
        <w:t>Journal of Voice</w:t>
      </w:r>
      <w:r w:rsidRPr="007C2212">
        <w:rPr>
          <w:rFonts w:ascii="Arial" w:eastAsia="Times New Roman" w:hAnsi="Arial" w:cs="Arial"/>
          <w:sz w:val="23"/>
          <w:szCs w:val="23"/>
        </w:rPr>
        <w:t>, https://doi.org/10.1016/j.jvoice.2017.10.001.</w:t>
      </w:r>
    </w:p>
    <w:p w14:paraId="19214213" w14:textId="77777777" w:rsidR="00E646E8" w:rsidRPr="007C2212" w:rsidRDefault="00E646E8" w:rsidP="007C2212">
      <w:pPr>
        <w:spacing w:line="360" w:lineRule="auto"/>
        <w:rPr>
          <w:rFonts w:ascii="Arial" w:eastAsia="Times New Roman" w:hAnsi="Arial" w:cs="Arial"/>
          <w:sz w:val="23"/>
          <w:szCs w:val="23"/>
        </w:rPr>
      </w:pPr>
    </w:p>
    <w:p w14:paraId="2BF08003"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Baughman, M., 2017. An Examination of Methods Used to Teach Practice Strategies in the College Voice Studio. </w:t>
      </w:r>
      <w:r w:rsidRPr="007C2212">
        <w:rPr>
          <w:rFonts w:ascii="Arial" w:eastAsia="Times New Roman" w:hAnsi="Arial" w:cs="Arial"/>
          <w:i/>
          <w:iCs/>
          <w:sz w:val="23"/>
          <w:szCs w:val="23"/>
        </w:rPr>
        <w:t>Update: Applications of Research in Music Education</w:t>
      </w:r>
      <w:r w:rsidRPr="007C2212">
        <w:rPr>
          <w:rFonts w:ascii="Arial" w:eastAsia="Times New Roman" w:hAnsi="Arial" w:cs="Arial"/>
          <w:sz w:val="23"/>
          <w:szCs w:val="23"/>
        </w:rPr>
        <w:t>, 35(2), pp.15–22. https://doi.org/10.1177/8755123315593325.</w:t>
      </w:r>
    </w:p>
    <w:p w14:paraId="446BB3E7" w14:textId="77777777" w:rsidR="00E646E8" w:rsidRPr="007C2212" w:rsidRDefault="00E646E8" w:rsidP="007C2212">
      <w:pPr>
        <w:spacing w:line="360" w:lineRule="auto"/>
        <w:rPr>
          <w:rFonts w:ascii="Arial" w:eastAsia="Times New Roman" w:hAnsi="Arial" w:cs="Arial"/>
          <w:sz w:val="23"/>
          <w:szCs w:val="23"/>
        </w:rPr>
      </w:pPr>
    </w:p>
    <w:p w14:paraId="72E18353" w14:textId="77777777" w:rsidR="00E646E8" w:rsidRPr="007C2212" w:rsidRDefault="00E646E8" w:rsidP="007C2212">
      <w:pPr>
        <w:spacing w:line="360" w:lineRule="auto"/>
        <w:rPr>
          <w:rFonts w:ascii="Arial" w:eastAsia="Times New Roman" w:hAnsi="Arial" w:cs="Arial"/>
          <w:sz w:val="23"/>
          <w:szCs w:val="23"/>
        </w:rPr>
      </w:pPr>
      <w:r w:rsidRPr="007C2212">
        <w:rPr>
          <w:rFonts w:ascii="Arial" w:hAnsi="Arial" w:cs="Arial"/>
          <w:noProof/>
          <w:sz w:val="23"/>
          <w:szCs w:val="23"/>
        </w:rPr>
        <w:t xml:space="preserve">Beynon, C., 2020. The Formal and Non-Formal Teaching of Singing in the Studio and Choral Environment: Exploring Diverse Views. In: H. R. Gudmundsdottir, C. Beynon, K. M. Ludke &amp; A. J. Cohen, eds. </w:t>
      </w:r>
      <w:r w:rsidRPr="007C2212">
        <w:rPr>
          <w:rFonts w:ascii="Arial" w:hAnsi="Arial" w:cs="Arial"/>
          <w:i/>
          <w:iCs/>
          <w:noProof/>
          <w:sz w:val="23"/>
          <w:szCs w:val="23"/>
        </w:rPr>
        <w:t xml:space="preserve">The Routledge Companion to Interdisciplinary Studies in Singing, Volume II: Education. </w:t>
      </w:r>
      <w:r w:rsidRPr="007C2212">
        <w:rPr>
          <w:rFonts w:ascii="Arial" w:hAnsi="Arial" w:cs="Arial"/>
          <w:noProof/>
          <w:sz w:val="23"/>
          <w:szCs w:val="23"/>
        </w:rPr>
        <w:t>New York, London: Routledge, pp. 171-181</w:t>
      </w:r>
    </w:p>
    <w:p w14:paraId="50780242" w14:textId="77777777" w:rsidR="00E646E8" w:rsidRPr="007C2212" w:rsidRDefault="00E646E8" w:rsidP="007C2212">
      <w:pPr>
        <w:spacing w:line="360" w:lineRule="auto"/>
        <w:rPr>
          <w:rFonts w:ascii="Arial" w:eastAsia="Times New Roman" w:hAnsi="Arial" w:cs="Arial"/>
          <w:sz w:val="23"/>
          <w:szCs w:val="23"/>
        </w:rPr>
      </w:pPr>
    </w:p>
    <w:p w14:paraId="26FB889A"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Bozeman, K. and Ragan, K., 2021. Evidence-Based Voice Pedagogy (EBVP), Part 2: Voice Teacher Expertise and Experience.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78(3), pp.389–393. https://doi.org/10.53830/xjox9734.</w:t>
      </w:r>
    </w:p>
    <w:p w14:paraId="1AB441A2" w14:textId="77777777" w:rsidR="00E646E8" w:rsidRPr="007C2212" w:rsidRDefault="00E646E8" w:rsidP="007C2212">
      <w:pPr>
        <w:spacing w:line="360" w:lineRule="auto"/>
        <w:rPr>
          <w:rFonts w:ascii="Arial" w:eastAsia="Times New Roman" w:hAnsi="Arial" w:cs="Arial"/>
          <w:sz w:val="23"/>
          <w:szCs w:val="23"/>
        </w:rPr>
      </w:pPr>
    </w:p>
    <w:p w14:paraId="1046947C"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Callaghan, J., 2014. </w:t>
      </w:r>
      <w:r w:rsidRPr="007C2212">
        <w:rPr>
          <w:rFonts w:ascii="Arial" w:hAnsi="Arial" w:cs="Arial"/>
          <w:i/>
          <w:iCs/>
          <w:noProof/>
          <w:sz w:val="23"/>
          <w:szCs w:val="23"/>
        </w:rPr>
        <w:t xml:space="preserve">Singing and Science: Body, Brain and Voice.. </w:t>
      </w:r>
      <w:r w:rsidRPr="007C2212">
        <w:rPr>
          <w:rFonts w:ascii="Arial" w:hAnsi="Arial" w:cs="Arial"/>
          <w:noProof/>
          <w:sz w:val="23"/>
          <w:szCs w:val="23"/>
        </w:rPr>
        <w:t>3rd Edition ed. Oxford: Compton Publishing.</w:t>
      </w:r>
    </w:p>
    <w:p w14:paraId="7EBB0819" w14:textId="77777777" w:rsidR="00E646E8" w:rsidRPr="007C2212" w:rsidRDefault="00E646E8" w:rsidP="007C2212">
      <w:pPr>
        <w:pStyle w:val="Bibliography"/>
        <w:spacing w:line="360" w:lineRule="auto"/>
        <w:rPr>
          <w:rFonts w:ascii="Arial" w:hAnsi="Arial" w:cs="Arial"/>
          <w:noProof/>
          <w:sz w:val="23"/>
          <w:szCs w:val="23"/>
        </w:rPr>
      </w:pPr>
    </w:p>
    <w:p w14:paraId="6832A9FB"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Chapman, J. L. &amp; Morris, R., 2023. </w:t>
      </w:r>
      <w:r w:rsidRPr="007C2212">
        <w:rPr>
          <w:rFonts w:ascii="Arial" w:hAnsi="Arial" w:cs="Arial"/>
          <w:i/>
          <w:iCs/>
          <w:noProof/>
          <w:sz w:val="23"/>
          <w:szCs w:val="23"/>
        </w:rPr>
        <w:t xml:space="preserve">Singing and Teaching Singing: A Holistic Approach to Classical Voice. </w:t>
      </w:r>
      <w:r w:rsidRPr="007C2212">
        <w:rPr>
          <w:rFonts w:ascii="Arial" w:hAnsi="Arial" w:cs="Arial"/>
          <w:noProof/>
          <w:sz w:val="23"/>
          <w:szCs w:val="23"/>
        </w:rPr>
        <w:t>4th ed. San Diego, CA: Plural Publishing.</w:t>
      </w:r>
    </w:p>
    <w:p w14:paraId="7AAFE89B" w14:textId="77777777" w:rsidR="00E646E8" w:rsidRPr="007C2212" w:rsidRDefault="00E646E8" w:rsidP="007C2212">
      <w:pPr>
        <w:spacing w:line="360" w:lineRule="auto"/>
        <w:rPr>
          <w:rFonts w:ascii="Arial" w:eastAsia="Times New Roman" w:hAnsi="Arial" w:cs="Arial"/>
          <w:sz w:val="23"/>
          <w:szCs w:val="23"/>
        </w:rPr>
      </w:pPr>
    </w:p>
    <w:p w14:paraId="497B8E20"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Cheema, S., 2018. Research Paradigm &amp; Paradigm Wars: Dilemma of a Researcher. </w:t>
      </w:r>
      <w:r w:rsidRPr="007C2212">
        <w:rPr>
          <w:rFonts w:ascii="Arial" w:eastAsia="Times New Roman" w:hAnsi="Arial" w:cs="Arial"/>
          <w:i/>
          <w:iCs/>
          <w:sz w:val="23"/>
          <w:szCs w:val="23"/>
        </w:rPr>
        <w:t xml:space="preserve">The Research Journal of United Institute of Management, </w:t>
      </w:r>
      <w:proofErr w:type="spellStart"/>
      <w:r w:rsidRPr="007C2212">
        <w:rPr>
          <w:rFonts w:ascii="Arial" w:eastAsia="Times New Roman" w:hAnsi="Arial" w:cs="Arial"/>
          <w:i/>
          <w:iCs/>
          <w:sz w:val="23"/>
          <w:szCs w:val="23"/>
        </w:rPr>
        <w:t>Prayagraj</w:t>
      </w:r>
      <w:proofErr w:type="spellEnd"/>
      <w:r w:rsidRPr="007C2212">
        <w:rPr>
          <w:rFonts w:ascii="Arial" w:eastAsia="Times New Roman" w:hAnsi="Arial" w:cs="Arial"/>
          <w:i/>
          <w:iCs/>
          <w:sz w:val="23"/>
          <w:szCs w:val="23"/>
        </w:rPr>
        <w:t>, U.P., India</w:t>
      </w:r>
      <w:r w:rsidRPr="007C2212">
        <w:rPr>
          <w:rFonts w:ascii="Arial" w:eastAsia="Times New Roman" w:hAnsi="Arial" w:cs="Arial"/>
          <w:sz w:val="23"/>
          <w:szCs w:val="23"/>
        </w:rPr>
        <w:t xml:space="preserve">, </w:t>
      </w:r>
      <w:proofErr w:type="gramStart"/>
      <w:r w:rsidRPr="007C2212">
        <w:rPr>
          <w:rFonts w:ascii="Arial" w:eastAsia="Times New Roman" w:hAnsi="Arial" w:cs="Arial"/>
          <w:sz w:val="23"/>
          <w:szCs w:val="23"/>
        </w:rPr>
        <w:t>IX(</w:t>
      </w:r>
      <w:proofErr w:type="gramEnd"/>
      <w:r w:rsidRPr="007C2212">
        <w:rPr>
          <w:rFonts w:ascii="Arial" w:eastAsia="Times New Roman" w:hAnsi="Arial" w:cs="Arial"/>
          <w:sz w:val="23"/>
          <w:szCs w:val="23"/>
        </w:rPr>
        <w:t>1 &amp; 2), pp.36–41.</w:t>
      </w:r>
    </w:p>
    <w:p w14:paraId="2408395E" w14:textId="77777777" w:rsidR="00E646E8" w:rsidRPr="007C2212" w:rsidRDefault="00E646E8" w:rsidP="007C2212">
      <w:pPr>
        <w:spacing w:line="360" w:lineRule="auto"/>
        <w:rPr>
          <w:rFonts w:ascii="Arial" w:eastAsia="Times New Roman" w:hAnsi="Arial" w:cs="Arial"/>
          <w:sz w:val="23"/>
          <w:szCs w:val="23"/>
        </w:rPr>
      </w:pPr>
    </w:p>
    <w:p w14:paraId="6A8D9985"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lastRenderedPageBreak/>
        <w:t xml:space="preserve">Cohen, L., Manion, L. &amp; Morrison, K., 2007. </w:t>
      </w:r>
      <w:r w:rsidRPr="007C2212">
        <w:rPr>
          <w:rFonts w:ascii="Arial" w:hAnsi="Arial" w:cs="Arial"/>
          <w:i/>
          <w:iCs/>
          <w:noProof/>
          <w:sz w:val="23"/>
          <w:szCs w:val="23"/>
        </w:rPr>
        <w:t xml:space="preserve">Research Methods in Education. </w:t>
      </w:r>
      <w:r w:rsidRPr="007C2212">
        <w:rPr>
          <w:rFonts w:ascii="Arial" w:hAnsi="Arial" w:cs="Arial"/>
          <w:noProof/>
          <w:sz w:val="23"/>
          <w:szCs w:val="23"/>
        </w:rPr>
        <w:t>6th Edition ed. London and New York: Routledge.</w:t>
      </w:r>
    </w:p>
    <w:p w14:paraId="5547835E" w14:textId="77777777" w:rsidR="00E646E8" w:rsidRPr="007C2212" w:rsidRDefault="00E646E8" w:rsidP="007C2212">
      <w:pPr>
        <w:spacing w:line="360" w:lineRule="auto"/>
        <w:rPr>
          <w:rFonts w:ascii="Arial" w:eastAsia="Times New Roman" w:hAnsi="Arial" w:cs="Arial"/>
          <w:sz w:val="23"/>
          <w:szCs w:val="23"/>
        </w:rPr>
      </w:pPr>
    </w:p>
    <w:p w14:paraId="3387973F"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Coleman Detwiler, G., 2008. </w:t>
      </w:r>
      <w:r w:rsidRPr="007C2212">
        <w:rPr>
          <w:rFonts w:ascii="Arial" w:eastAsia="Times New Roman" w:hAnsi="Arial" w:cs="Arial"/>
          <w:i/>
          <w:iCs/>
          <w:sz w:val="23"/>
          <w:szCs w:val="23"/>
        </w:rPr>
        <w:t>SOLO SINGING TECHNIQUE &amp; CHORAL SINGING TECHNIQUE IN UNDERGRADUATE VOCAL PERFORMANCE MAJORS: A PEDAGOGICAL DISCUSSION</w:t>
      </w:r>
      <w:r w:rsidRPr="007C2212">
        <w:rPr>
          <w:rFonts w:ascii="Arial" w:eastAsia="Times New Roman" w:hAnsi="Arial" w:cs="Arial"/>
          <w:sz w:val="23"/>
          <w:szCs w:val="23"/>
        </w:rPr>
        <w:t>.</w:t>
      </w:r>
    </w:p>
    <w:p w14:paraId="73C22D84" w14:textId="77777777" w:rsidR="00E646E8" w:rsidRPr="007C2212" w:rsidRDefault="00E646E8" w:rsidP="007C2212">
      <w:pPr>
        <w:spacing w:line="360" w:lineRule="auto"/>
        <w:rPr>
          <w:rFonts w:ascii="Arial" w:eastAsia="Times New Roman" w:hAnsi="Arial" w:cs="Arial"/>
          <w:sz w:val="23"/>
          <w:szCs w:val="23"/>
        </w:rPr>
      </w:pPr>
    </w:p>
    <w:p w14:paraId="7B5914CA"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Cooper, H.M., 1985. </w:t>
      </w:r>
      <w:r w:rsidRPr="007C2212">
        <w:rPr>
          <w:rFonts w:ascii="Arial" w:eastAsia="Times New Roman" w:hAnsi="Arial" w:cs="Arial"/>
          <w:i/>
          <w:iCs/>
          <w:sz w:val="23"/>
          <w:szCs w:val="23"/>
        </w:rPr>
        <w:t>A Taxonomy of Literature Reviews</w:t>
      </w:r>
      <w:r w:rsidRPr="007C2212">
        <w:rPr>
          <w:rFonts w:ascii="Arial" w:eastAsia="Times New Roman" w:hAnsi="Arial" w:cs="Arial"/>
          <w:sz w:val="23"/>
          <w:szCs w:val="23"/>
        </w:rPr>
        <w:t>. Washington DC.</w:t>
      </w:r>
    </w:p>
    <w:p w14:paraId="237F82B2" w14:textId="77777777" w:rsidR="00E646E8" w:rsidRPr="007C2212" w:rsidRDefault="00E646E8" w:rsidP="007C2212">
      <w:pPr>
        <w:spacing w:line="360" w:lineRule="auto"/>
        <w:rPr>
          <w:rFonts w:ascii="Arial" w:eastAsia="Times New Roman" w:hAnsi="Arial" w:cs="Arial"/>
          <w:sz w:val="23"/>
          <w:szCs w:val="23"/>
        </w:rPr>
      </w:pPr>
    </w:p>
    <w:p w14:paraId="6DC59D22"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Cooper, H.M., 1988a. Organizing Knowledge Syntheses: A Taxonomy of Literature Reviews. </w:t>
      </w:r>
      <w:r w:rsidRPr="007C2212">
        <w:rPr>
          <w:rFonts w:ascii="Arial" w:eastAsia="Times New Roman" w:hAnsi="Arial" w:cs="Arial"/>
          <w:i/>
          <w:iCs/>
          <w:sz w:val="23"/>
          <w:szCs w:val="23"/>
        </w:rPr>
        <w:t>Knowledge in Society</w:t>
      </w:r>
      <w:r w:rsidRPr="007C2212">
        <w:rPr>
          <w:rFonts w:ascii="Arial" w:eastAsia="Times New Roman" w:hAnsi="Arial" w:cs="Arial"/>
          <w:sz w:val="23"/>
          <w:szCs w:val="23"/>
        </w:rPr>
        <w:t>, pp.104–126.</w:t>
      </w:r>
    </w:p>
    <w:p w14:paraId="512A2394" w14:textId="77777777" w:rsidR="00E646E8" w:rsidRPr="007C2212" w:rsidRDefault="00E646E8" w:rsidP="007C2212">
      <w:pPr>
        <w:spacing w:line="360" w:lineRule="auto"/>
        <w:rPr>
          <w:rFonts w:ascii="Arial" w:eastAsia="Times New Roman" w:hAnsi="Arial" w:cs="Arial"/>
          <w:sz w:val="23"/>
          <w:szCs w:val="23"/>
        </w:rPr>
      </w:pPr>
    </w:p>
    <w:p w14:paraId="58A3B2EA" w14:textId="77777777" w:rsidR="00E646E8" w:rsidRPr="007C2212" w:rsidRDefault="00E646E8" w:rsidP="007C2212">
      <w:pPr>
        <w:spacing w:line="360" w:lineRule="auto"/>
        <w:rPr>
          <w:rFonts w:ascii="Arial" w:eastAsia="Times New Roman" w:hAnsi="Arial" w:cs="Arial"/>
          <w:i/>
          <w:iCs/>
          <w:sz w:val="23"/>
          <w:szCs w:val="23"/>
        </w:rPr>
      </w:pPr>
      <w:r w:rsidRPr="007C2212">
        <w:rPr>
          <w:rFonts w:ascii="Arial" w:eastAsia="Times New Roman" w:hAnsi="Arial" w:cs="Arial"/>
          <w:sz w:val="23"/>
          <w:szCs w:val="23"/>
        </w:rPr>
        <w:t xml:space="preserve">Costley, C., 2006. Practitioner-led enquiry as development of professional practice. In: </w:t>
      </w:r>
      <w:r w:rsidRPr="007C2212">
        <w:rPr>
          <w:rFonts w:ascii="Arial" w:eastAsia="Times New Roman" w:hAnsi="Arial" w:cs="Arial"/>
          <w:i/>
          <w:iCs/>
          <w:sz w:val="23"/>
          <w:szCs w:val="23"/>
        </w:rPr>
        <w:t>Professional lifelong learning: beyond reflective practice.</w:t>
      </w:r>
    </w:p>
    <w:p w14:paraId="1B13A628" w14:textId="77777777" w:rsidR="00E646E8" w:rsidRPr="007C2212" w:rsidRDefault="00E646E8" w:rsidP="007C2212">
      <w:pPr>
        <w:spacing w:line="360" w:lineRule="auto"/>
        <w:rPr>
          <w:rFonts w:ascii="Arial" w:eastAsia="Times New Roman" w:hAnsi="Arial" w:cs="Arial"/>
          <w:i/>
          <w:iCs/>
          <w:sz w:val="23"/>
          <w:szCs w:val="23"/>
        </w:rPr>
      </w:pPr>
    </w:p>
    <w:p w14:paraId="5BDA1CA1"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Costley, C., C Elliot , G. &amp; Gibbs, P., 2010. </w:t>
      </w:r>
      <w:r w:rsidRPr="007C2212">
        <w:rPr>
          <w:rFonts w:ascii="Arial" w:hAnsi="Arial" w:cs="Arial"/>
          <w:i/>
          <w:iCs/>
          <w:noProof/>
          <w:sz w:val="23"/>
          <w:szCs w:val="23"/>
        </w:rPr>
        <w:t xml:space="preserve">Doing Work Based Research : Approaches to Enquiry for Insider-Researchers.. </w:t>
      </w:r>
      <w:r w:rsidRPr="007C2212">
        <w:rPr>
          <w:rFonts w:ascii="Arial" w:hAnsi="Arial" w:cs="Arial"/>
          <w:noProof/>
          <w:sz w:val="23"/>
          <w:szCs w:val="23"/>
        </w:rPr>
        <w:t>Available at: https://search.ebscohost.com/login.aspx?direct=true&amp;db=nlebk&amp;AN=595727&amp;site=ehost-live (Accessed: 13 December 2022). ed. London: SAGE Publications Ltd..</w:t>
      </w:r>
    </w:p>
    <w:p w14:paraId="59892CFF" w14:textId="77777777" w:rsidR="00E646E8" w:rsidRPr="007C2212" w:rsidRDefault="00E646E8" w:rsidP="007C2212">
      <w:pPr>
        <w:spacing w:line="360" w:lineRule="auto"/>
        <w:rPr>
          <w:rFonts w:ascii="Arial" w:eastAsia="Times New Roman" w:hAnsi="Arial" w:cs="Arial"/>
          <w:sz w:val="23"/>
          <w:szCs w:val="23"/>
        </w:rPr>
      </w:pPr>
    </w:p>
    <w:p w14:paraId="7E900AAD"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Creswell, J.W., 2003. RESEARCH DESIGN Qualitative, Quantitative. and Mixed Methods Approaches SECOND EDITION SAGE Publications International Educational and Professional Publisher Thousand Oaks London New Delhi.</w:t>
      </w:r>
    </w:p>
    <w:p w14:paraId="76F67918" w14:textId="77777777" w:rsidR="00E646E8" w:rsidRPr="007C2212" w:rsidRDefault="00E646E8" w:rsidP="007C2212">
      <w:pPr>
        <w:spacing w:line="360" w:lineRule="auto"/>
        <w:rPr>
          <w:rFonts w:ascii="Arial" w:eastAsia="Times New Roman" w:hAnsi="Arial" w:cs="Arial"/>
          <w:sz w:val="23"/>
          <w:szCs w:val="23"/>
        </w:rPr>
      </w:pPr>
    </w:p>
    <w:p w14:paraId="68907D6F"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Davis, J. &amp; La Tour, S., 2021. </w:t>
      </w:r>
      <w:r w:rsidRPr="007C2212">
        <w:rPr>
          <w:rFonts w:ascii="Arial" w:hAnsi="Arial" w:cs="Arial"/>
          <w:i/>
          <w:iCs/>
          <w:noProof/>
          <w:sz w:val="23"/>
          <w:szCs w:val="23"/>
        </w:rPr>
        <w:t xml:space="preserve">Vocal Technique: A guide to classical and contemporary styles for conductors, teachers, and singers. </w:t>
      </w:r>
      <w:r w:rsidRPr="007C2212">
        <w:rPr>
          <w:rFonts w:ascii="Arial" w:hAnsi="Arial" w:cs="Arial"/>
          <w:noProof/>
          <w:sz w:val="23"/>
          <w:szCs w:val="23"/>
        </w:rPr>
        <w:t>2nd edition ed. Illinois: Waveland Press, Inc. .</w:t>
      </w:r>
    </w:p>
    <w:p w14:paraId="0A2904F0" w14:textId="77777777" w:rsidR="00E646E8" w:rsidRPr="007C2212" w:rsidRDefault="00E646E8" w:rsidP="007C2212">
      <w:pPr>
        <w:spacing w:line="360" w:lineRule="auto"/>
        <w:rPr>
          <w:rFonts w:ascii="Arial" w:eastAsia="Times New Roman" w:hAnsi="Arial" w:cs="Arial"/>
          <w:sz w:val="23"/>
          <w:szCs w:val="23"/>
        </w:rPr>
      </w:pPr>
    </w:p>
    <w:p w14:paraId="62AF1718"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Ericsson, K.A., 2008. Deliberate Practice and Acquisition of Expert Performance: A General Overview. </w:t>
      </w:r>
      <w:r w:rsidRPr="007C2212">
        <w:rPr>
          <w:rFonts w:ascii="Arial" w:eastAsia="Times New Roman" w:hAnsi="Arial" w:cs="Arial"/>
          <w:i/>
          <w:iCs/>
          <w:sz w:val="23"/>
          <w:szCs w:val="23"/>
        </w:rPr>
        <w:t>Academic Emergency Medicine</w:t>
      </w:r>
      <w:r w:rsidRPr="007C2212">
        <w:rPr>
          <w:rFonts w:ascii="Arial" w:eastAsia="Times New Roman" w:hAnsi="Arial" w:cs="Arial"/>
          <w:sz w:val="23"/>
          <w:szCs w:val="23"/>
        </w:rPr>
        <w:t>, [online] 15(11), pp.988–994. https://doi.org/10.1111/J.1553-2712.2008.00227.X.</w:t>
      </w:r>
    </w:p>
    <w:p w14:paraId="7215DE7D" w14:textId="77777777" w:rsidR="00E646E8" w:rsidRPr="007C2212" w:rsidRDefault="00E646E8" w:rsidP="007C2212">
      <w:pPr>
        <w:spacing w:line="360" w:lineRule="auto"/>
        <w:rPr>
          <w:rFonts w:ascii="Arial" w:eastAsia="Times New Roman" w:hAnsi="Arial" w:cs="Arial"/>
          <w:sz w:val="23"/>
          <w:szCs w:val="23"/>
        </w:rPr>
      </w:pPr>
    </w:p>
    <w:p w14:paraId="4C055B65"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Ericsson, K.A. and Harwell, K.W., 2019. Deliberate Practice and Proposed Limits on the Effects of Practice on the Acquisition of Expert Performance: Why the Original Definition </w:t>
      </w:r>
      <w:r w:rsidRPr="007C2212">
        <w:rPr>
          <w:rFonts w:ascii="Arial" w:eastAsia="Times New Roman" w:hAnsi="Arial" w:cs="Arial"/>
          <w:sz w:val="23"/>
          <w:szCs w:val="23"/>
        </w:rPr>
        <w:lastRenderedPageBreak/>
        <w:t xml:space="preserve">Matters and Recommendations for Future Research. </w:t>
      </w:r>
      <w:r w:rsidRPr="007C2212">
        <w:rPr>
          <w:rFonts w:ascii="Arial" w:eastAsia="Times New Roman" w:hAnsi="Arial" w:cs="Arial"/>
          <w:i/>
          <w:iCs/>
          <w:sz w:val="23"/>
          <w:szCs w:val="23"/>
        </w:rPr>
        <w:t xml:space="preserve">Frontiers in </w:t>
      </w:r>
      <w:proofErr w:type="spellStart"/>
      <w:proofErr w:type="gramStart"/>
      <w:r w:rsidRPr="007C2212">
        <w:rPr>
          <w:rFonts w:ascii="Arial" w:eastAsia="Times New Roman" w:hAnsi="Arial" w:cs="Arial"/>
          <w:i/>
          <w:iCs/>
          <w:sz w:val="23"/>
          <w:szCs w:val="23"/>
        </w:rPr>
        <w:t>Pscychology</w:t>
      </w:r>
      <w:proofErr w:type="spellEnd"/>
      <w:r w:rsidRPr="007C2212">
        <w:rPr>
          <w:rFonts w:ascii="Arial" w:eastAsia="Times New Roman" w:hAnsi="Arial" w:cs="Arial"/>
          <w:i/>
          <w:iCs/>
          <w:sz w:val="23"/>
          <w:szCs w:val="23"/>
        </w:rPr>
        <w:t xml:space="preserve"> </w:t>
      </w:r>
      <w:r w:rsidRPr="007C2212">
        <w:rPr>
          <w:rFonts w:ascii="Arial" w:eastAsia="Times New Roman" w:hAnsi="Arial" w:cs="Arial"/>
          <w:sz w:val="23"/>
          <w:szCs w:val="23"/>
        </w:rPr>
        <w:t>,</w:t>
      </w:r>
      <w:proofErr w:type="gramEnd"/>
      <w:r w:rsidRPr="007C2212">
        <w:rPr>
          <w:rFonts w:ascii="Arial" w:eastAsia="Times New Roman" w:hAnsi="Arial" w:cs="Arial"/>
          <w:sz w:val="23"/>
          <w:szCs w:val="23"/>
        </w:rPr>
        <w:t xml:space="preserve"> [online] 10, pp.1–19. https://doi.org/10.3389/fpsyg.2019.02396.</w:t>
      </w:r>
    </w:p>
    <w:p w14:paraId="04900072" w14:textId="77777777" w:rsidR="00E646E8" w:rsidRPr="007C2212" w:rsidRDefault="00E646E8" w:rsidP="007C2212">
      <w:pPr>
        <w:spacing w:line="360" w:lineRule="auto"/>
        <w:rPr>
          <w:rFonts w:ascii="Arial" w:eastAsia="Times New Roman" w:hAnsi="Arial" w:cs="Arial"/>
          <w:sz w:val="23"/>
          <w:szCs w:val="23"/>
        </w:rPr>
      </w:pPr>
    </w:p>
    <w:p w14:paraId="236DC538"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Ericsson, K.A., </w:t>
      </w:r>
      <w:proofErr w:type="spellStart"/>
      <w:r w:rsidRPr="007C2212">
        <w:rPr>
          <w:rFonts w:ascii="Arial" w:eastAsia="Times New Roman" w:hAnsi="Arial" w:cs="Arial"/>
          <w:sz w:val="23"/>
          <w:szCs w:val="23"/>
        </w:rPr>
        <w:t>Krampe</w:t>
      </w:r>
      <w:proofErr w:type="spellEnd"/>
      <w:r w:rsidRPr="007C2212">
        <w:rPr>
          <w:rFonts w:ascii="Arial" w:eastAsia="Times New Roman" w:hAnsi="Arial" w:cs="Arial"/>
          <w:sz w:val="23"/>
          <w:szCs w:val="23"/>
        </w:rPr>
        <w:t xml:space="preserve">, R.T. and </w:t>
      </w:r>
      <w:proofErr w:type="spellStart"/>
      <w:r w:rsidRPr="007C2212">
        <w:rPr>
          <w:rFonts w:ascii="Arial" w:eastAsia="Times New Roman" w:hAnsi="Arial" w:cs="Arial"/>
          <w:sz w:val="23"/>
          <w:szCs w:val="23"/>
        </w:rPr>
        <w:t>Tesch-Römer</w:t>
      </w:r>
      <w:proofErr w:type="spellEnd"/>
      <w:r w:rsidRPr="007C2212">
        <w:rPr>
          <w:rFonts w:ascii="Arial" w:eastAsia="Times New Roman" w:hAnsi="Arial" w:cs="Arial"/>
          <w:sz w:val="23"/>
          <w:szCs w:val="23"/>
        </w:rPr>
        <w:t xml:space="preserve">, C., 1993. </w:t>
      </w:r>
      <w:r w:rsidRPr="007C2212">
        <w:rPr>
          <w:rFonts w:ascii="Arial" w:eastAsia="Times New Roman" w:hAnsi="Arial" w:cs="Arial"/>
          <w:i/>
          <w:iCs/>
          <w:sz w:val="23"/>
          <w:szCs w:val="23"/>
        </w:rPr>
        <w:t>The role of deliberate practice in the acquisition of expert performance.: EBSCOhost</w:t>
      </w:r>
      <w:r w:rsidRPr="007C2212">
        <w:rPr>
          <w:rFonts w:ascii="Arial" w:eastAsia="Times New Roman" w:hAnsi="Arial" w:cs="Arial"/>
          <w:sz w:val="23"/>
          <w:szCs w:val="23"/>
        </w:rPr>
        <w:t xml:space="preserve">. [online] Psychological </w:t>
      </w:r>
      <w:proofErr w:type="gramStart"/>
      <w:r w:rsidRPr="007C2212">
        <w:rPr>
          <w:rFonts w:ascii="Arial" w:eastAsia="Times New Roman" w:hAnsi="Arial" w:cs="Arial"/>
          <w:sz w:val="23"/>
          <w:szCs w:val="23"/>
        </w:rPr>
        <w:t>Review .</w:t>
      </w:r>
      <w:proofErr w:type="gramEnd"/>
      <w:r w:rsidRPr="007C2212">
        <w:rPr>
          <w:rFonts w:ascii="Arial" w:eastAsia="Times New Roman" w:hAnsi="Arial" w:cs="Arial"/>
          <w:sz w:val="23"/>
          <w:szCs w:val="23"/>
        </w:rPr>
        <w:t xml:space="preserve"> https://doi.org/10.1037/0033-295X.100.3.363.</w:t>
      </w:r>
    </w:p>
    <w:p w14:paraId="4533CAD6" w14:textId="77777777" w:rsidR="00E646E8" w:rsidRPr="007C2212" w:rsidRDefault="00E646E8" w:rsidP="007C2212">
      <w:pPr>
        <w:spacing w:line="360" w:lineRule="auto"/>
        <w:rPr>
          <w:rFonts w:ascii="Arial" w:eastAsia="Times New Roman" w:hAnsi="Arial" w:cs="Arial"/>
          <w:sz w:val="23"/>
          <w:szCs w:val="23"/>
        </w:rPr>
      </w:pPr>
    </w:p>
    <w:p w14:paraId="6EF9573F"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Finlay, L., 2008. Reflecting on ‘Reflective practice’. [online] Available at: &lt;www.open.ac.uk/pbpl.&gt; [Accessed 25 September 2022].</w:t>
      </w:r>
    </w:p>
    <w:p w14:paraId="6E94EE1D" w14:textId="77777777" w:rsidR="00E646E8" w:rsidRPr="007C2212" w:rsidRDefault="00E646E8" w:rsidP="007C2212">
      <w:pPr>
        <w:spacing w:line="360" w:lineRule="auto"/>
        <w:rPr>
          <w:rFonts w:ascii="Arial" w:eastAsia="Times New Roman" w:hAnsi="Arial" w:cs="Arial"/>
          <w:sz w:val="23"/>
          <w:szCs w:val="23"/>
        </w:rPr>
      </w:pPr>
    </w:p>
    <w:p w14:paraId="627FD3D5"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Fleming, J., 2018. Recognizing and resolving the challenges of being an insider researcher in work-integrated learning. </w:t>
      </w:r>
      <w:r w:rsidRPr="007C2212">
        <w:rPr>
          <w:rFonts w:ascii="Arial" w:eastAsia="Times New Roman" w:hAnsi="Arial" w:cs="Arial"/>
          <w:i/>
          <w:iCs/>
          <w:sz w:val="23"/>
          <w:szCs w:val="23"/>
        </w:rPr>
        <w:t>International Journal of Work-Integrated Learning</w:t>
      </w:r>
      <w:r w:rsidRPr="007C2212">
        <w:rPr>
          <w:rFonts w:ascii="Arial" w:eastAsia="Times New Roman" w:hAnsi="Arial" w:cs="Arial"/>
          <w:sz w:val="23"/>
          <w:szCs w:val="23"/>
        </w:rPr>
        <w:t>, pp.311–320.</w:t>
      </w:r>
    </w:p>
    <w:p w14:paraId="5CEE719C" w14:textId="77777777" w:rsidR="00E646E8" w:rsidRPr="007C2212" w:rsidRDefault="00E646E8" w:rsidP="007C2212">
      <w:pPr>
        <w:spacing w:line="360" w:lineRule="auto"/>
        <w:rPr>
          <w:rFonts w:ascii="Arial" w:eastAsia="Times New Roman" w:hAnsi="Arial" w:cs="Arial"/>
          <w:sz w:val="23"/>
          <w:szCs w:val="23"/>
        </w:rPr>
      </w:pPr>
    </w:p>
    <w:p w14:paraId="428968B4"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Foster. Laura Anne, 2007. </w:t>
      </w:r>
      <w:r w:rsidRPr="007C2212">
        <w:rPr>
          <w:rFonts w:ascii="Arial" w:eastAsia="Times New Roman" w:hAnsi="Arial" w:cs="Arial"/>
          <w:i/>
          <w:iCs/>
          <w:sz w:val="23"/>
          <w:szCs w:val="23"/>
        </w:rPr>
        <w:t>The Choral-Vocal Conflict_ Explorations on an Established Probl</w:t>
      </w:r>
      <w:r w:rsidRPr="007C2212">
        <w:rPr>
          <w:rFonts w:ascii="Arial" w:eastAsia="Times New Roman" w:hAnsi="Arial" w:cs="Arial"/>
          <w:sz w:val="23"/>
          <w:szCs w:val="23"/>
        </w:rPr>
        <w:t>ems.</w:t>
      </w:r>
    </w:p>
    <w:p w14:paraId="2C82A4F9" w14:textId="77777777" w:rsidR="00E646E8" w:rsidRPr="007C2212" w:rsidRDefault="00E646E8" w:rsidP="007C2212">
      <w:pPr>
        <w:spacing w:line="360" w:lineRule="auto"/>
        <w:rPr>
          <w:rFonts w:ascii="Arial" w:eastAsia="Times New Roman" w:hAnsi="Arial" w:cs="Arial"/>
          <w:sz w:val="23"/>
          <w:szCs w:val="23"/>
        </w:rPr>
      </w:pPr>
    </w:p>
    <w:p w14:paraId="2AFFA74B"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Gates, R., Forrest, A. L. &amp; Obert, K., 2013. </w:t>
      </w:r>
      <w:r w:rsidRPr="007C2212">
        <w:rPr>
          <w:rFonts w:ascii="Arial" w:hAnsi="Arial" w:cs="Arial"/>
          <w:i/>
          <w:iCs/>
          <w:noProof/>
          <w:sz w:val="23"/>
          <w:szCs w:val="23"/>
        </w:rPr>
        <w:t xml:space="preserve">The Owner's Manual to the Voice: A Guide For Singers and Other Professional Voice Users. </w:t>
      </w:r>
      <w:r w:rsidRPr="007C2212">
        <w:rPr>
          <w:rFonts w:ascii="Arial" w:hAnsi="Arial" w:cs="Arial"/>
          <w:noProof/>
          <w:sz w:val="23"/>
          <w:szCs w:val="23"/>
        </w:rPr>
        <w:t>1st ed. New York: Oxford University Press.</w:t>
      </w:r>
    </w:p>
    <w:p w14:paraId="2CC1C2FC" w14:textId="77777777" w:rsidR="00E646E8" w:rsidRPr="007C2212" w:rsidRDefault="00E646E8" w:rsidP="007C2212">
      <w:pPr>
        <w:pStyle w:val="Bibliography"/>
        <w:spacing w:line="360" w:lineRule="auto"/>
        <w:rPr>
          <w:rFonts w:ascii="Arial" w:hAnsi="Arial" w:cs="Arial"/>
          <w:noProof/>
          <w:sz w:val="23"/>
          <w:szCs w:val="23"/>
        </w:rPr>
      </w:pPr>
    </w:p>
    <w:p w14:paraId="2062161D"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Gudmundsdottir , H. R., Beynon, C., Ludke, K. M. &amp; Cohen, A. J., 2020. </w:t>
      </w:r>
      <w:r w:rsidRPr="007C2212">
        <w:rPr>
          <w:rFonts w:ascii="Arial" w:hAnsi="Arial" w:cs="Arial"/>
          <w:i/>
          <w:iCs/>
          <w:noProof/>
          <w:sz w:val="23"/>
          <w:szCs w:val="23"/>
        </w:rPr>
        <w:t xml:space="preserve">The Routledge Companion to Interdisciplinary Studies in Singing, Volume II: Education. </w:t>
      </w:r>
      <w:r w:rsidRPr="007C2212">
        <w:rPr>
          <w:rFonts w:ascii="Arial" w:hAnsi="Arial" w:cs="Arial"/>
          <w:noProof/>
          <w:sz w:val="23"/>
          <w:szCs w:val="23"/>
        </w:rPr>
        <w:t>New York, London: Routledge.</w:t>
      </w:r>
    </w:p>
    <w:p w14:paraId="6DF724D5" w14:textId="77777777" w:rsidR="00E646E8" w:rsidRPr="007C2212" w:rsidRDefault="00E646E8" w:rsidP="007C2212">
      <w:pPr>
        <w:spacing w:line="360" w:lineRule="auto"/>
        <w:rPr>
          <w:rFonts w:ascii="Arial" w:eastAsia="Times New Roman" w:hAnsi="Arial" w:cs="Arial"/>
          <w:sz w:val="23"/>
          <w:szCs w:val="23"/>
        </w:rPr>
      </w:pPr>
    </w:p>
    <w:p w14:paraId="3D4CF877"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Hackworth, R.S., 2007. The effect of vocal hygiene and behavior modification instruction on the self-reported vocal health habits of public-school music teachers. </w:t>
      </w:r>
      <w:r w:rsidRPr="007C2212">
        <w:rPr>
          <w:rFonts w:ascii="Arial" w:eastAsia="Times New Roman" w:hAnsi="Arial" w:cs="Arial"/>
          <w:i/>
          <w:iCs/>
          <w:sz w:val="23"/>
          <w:szCs w:val="23"/>
        </w:rPr>
        <w:t>International Journal of Music Education</w:t>
      </w:r>
      <w:r w:rsidRPr="007C2212">
        <w:rPr>
          <w:rFonts w:ascii="Arial" w:eastAsia="Times New Roman" w:hAnsi="Arial" w:cs="Arial"/>
          <w:sz w:val="23"/>
          <w:szCs w:val="23"/>
        </w:rPr>
        <w:t>, 25(1), pp.20–28. https://doi.org/10.1177/0255761407074889.</w:t>
      </w:r>
    </w:p>
    <w:p w14:paraId="4CE4B516" w14:textId="77777777" w:rsidR="00E646E8" w:rsidRPr="007C2212" w:rsidRDefault="00E646E8" w:rsidP="007C2212">
      <w:pPr>
        <w:spacing w:line="360" w:lineRule="auto"/>
        <w:rPr>
          <w:rFonts w:ascii="Arial" w:eastAsia="Times New Roman" w:hAnsi="Arial" w:cs="Arial"/>
          <w:sz w:val="23"/>
          <w:szCs w:val="23"/>
        </w:rPr>
      </w:pPr>
    </w:p>
    <w:p w14:paraId="7D03EE3F"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Halstead, L., 2019. Health. In: </w:t>
      </w:r>
      <w:r w:rsidRPr="007C2212">
        <w:rPr>
          <w:rFonts w:ascii="Arial" w:hAnsi="Arial" w:cs="Arial"/>
          <w:i/>
          <w:iCs/>
          <w:noProof/>
          <w:sz w:val="23"/>
          <w:szCs w:val="23"/>
        </w:rPr>
        <w:t xml:space="preserve">Your Voice: An Inside View. </w:t>
      </w:r>
      <w:r w:rsidRPr="007C2212">
        <w:rPr>
          <w:rFonts w:ascii="Arial" w:hAnsi="Arial" w:cs="Arial"/>
          <w:noProof/>
          <w:sz w:val="23"/>
          <w:szCs w:val="23"/>
        </w:rPr>
        <w:t>Ohio: Inside View Press, pp. 313-389.</w:t>
      </w:r>
    </w:p>
    <w:p w14:paraId="1AD7DE40" w14:textId="77777777" w:rsidR="00E646E8" w:rsidRPr="007C2212" w:rsidRDefault="00E646E8" w:rsidP="007C2212">
      <w:pPr>
        <w:spacing w:line="360" w:lineRule="auto"/>
        <w:rPr>
          <w:rFonts w:ascii="Arial" w:eastAsia="Times New Roman" w:hAnsi="Arial" w:cs="Arial"/>
          <w:sz w:val="23"/>
          <w:szCs w:val="23"/>
        </w:rPr>
      </w:pPr>
    </w:p>
    <w:p w14:paraId="6675FE5C"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Hart, C., 1998. </w:t>
      </w:r>
      <w:r w:rsidRPr="007C2212">
        <w:rPr>
          <w:rFonts w:ascii="Arial" w:eastAsia="Times New Roman" w:hAnsi="Arial" w:cs="Arial"/>
          <w:i/>
          <w:iCs/>
          <w:sz w:val="23"/>
          <w:szCs w:val="23"/>
        </w:rPr>
        <w:t xml:space="preserve">Doing a literature review: releasing the social </w:t>
      </w:r>
      <w:proofErr w:type="gramStart"/>
      <w:r w:rsidRPr="007C2212">
        <w:rPr>
          <w:rFonts w:ascii="Arial" w:eastAsia="Times New Roman" w:hAnsi="Arial" w:cs="Arial"/>
          <w:i/>
          <w:iCs/>
          <w:sz w:val="23"/>
          <w:szCs w:val="23"/>
        </w:rPr>
        <w:t>science  research</w:t>
      </w:r>
      <w:proofErr w:type="gramEnd"/>
      <w:r w:rsidRPr="007C2212">
        <w:rPr>
          <w:rFonts w:ascii="Arial" w:eastAsia="Times New Roman" w:hAnsi="Arial" w:cs="Arial"/>
          <w:i/>
          <w:iCs/>
          <w:sz w:val="23"/>
          <w:szCs w:val="23"/>
        </w:rPr>
        <w:t xml:space="preserve"> imagination.</w:t>
      </w:r>
      <w:r w:rsidRPr="007C2212">
        <w:rPr>
          <w:rFonts w:ascii="Arial" w:eastAsia="Times New Roman" w:hAnsi="Arial" w:cs="Arial"/>
          <w:sz w:val="23"/>
          <w:szCs w:val="23"/>
        </w:rPr>
        <w:t xml:space="preserve"> London: Sage Publications.</w:t>
      </w:r>
    </w:p>
    <w:p w14:paraId="57AC09B4" w14:textId="77777777" w:rsidR="00E646E8" w:rsidRPr="007C2212" w:rsidRDefault="00E646E8" w:rsidP="007C2212">
      <w:pPr>
        <w:spacing w:line="360" w:lineRule="auto"/>
        <w:rPr>
          <w:rFonts w:ascii="Arial" w:eastAsia="Times New Roman" w:hAnsi="Arial" w:cs="Arial"/>
          <w:sz w:val="23"/>
          <w:szCs w:val="23"/>
        </w:rPr>
      </w:pPr>
    </w:p>
    <w:p w14:paraId="7DFD2903"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lastRenderedPageBreak/>
        <w:t xml:space="preserve">Hart, L. &amp; King, S. R., 2022. </w:t>
      </w:r>
      <w:r w:rsidRPr="007C2212">
        <w:rPr>
          <w:rFonts w:ascii="Arial" w:hAnsi="Arial" w:cs="Arial"/>
          <w:i/>
          <w:iCs/>
          <w:noProof/>
          <w:sz w:val="23"/>
          <w:szCs w:val="23"/>
        </w:rPr>
        <w:t xml:space="preserve">Help!, I've got a voice problem; A biopsychosocial approach. </w:t>
      </w:r>
      <w:r w:rsidRPr="007C2212">
        <w:rPr>
          <w:rFonts w:ascii="Arial" w:hAnsi="Arial" w:cs="Arial"/>
          <w:noProof/>
          <w:sz w:val="23"/>
          <w:szCs w:val="23"/>
        </w:rPr>
        <w:t>1st ed. Great Britain: New Voice Publishing.</w:t>
      </w:r>
    </w:p>
    <w:p w14:paraId="741B4422" w14:textId="77777777" w:rsidR="00E646E8" w:rsidRPr="007C2212" w:rsidRDefault="00E646E8" w:rsidP="007C2212">
      <w:pPr>
        <w:spacing w:line="360" w:lineRule="auto"/>
        <w:rPr>
          <w:rFonts w:ascii="Arial" w:eastAsia="Times New Roman" w:hAnsi="Arial" w:cs="Arial"/>
          <w:sz w:val="23"/>
          <w:szCs w:val="23"/>
        </w:rPr>
      </w:pPr>
    </w:p>
    <w:p w14:paraId="5511C9DB"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Hayase</w:t>
      </w:r>
      <w:proofErr w:type="spellEnd"/>
      <w:r w:rsidRPr="007C2212">
        <w:rPr>
          <w:rFonts w:ascii="Arial" w:eastAsia="Times New Roman" w:hAnsi="Arial" w:cs="Arial"/>
          <w:sz w:val="23"/>
          <w:szCs w:val="23"/>
        </w:rPr>
        <w:t xml:space="preserve">, S., Wang, H., </w:t>
      </w:r>
      <w:proofErr w:type="spellStart"/>
      <w:r w:rsidRPr="007C2212">
        <w:rPr>
          <w:rFonts w:ascii="Arial" w:eastAsia="Times New Roman" w:hAnsi="Arial" w:cs="Arial"/>
          <w:sz w:val="23"/>
          <w:szCs w:val="23"/>
        </w:rPr>
        <w:t>Ohgushi</w:t>
      </w:r>
      <w:proofErr w:type="spellEnd"/>
      <w:r w:rsidRPr="007C2212">
        <w:rPr>
          <w:rFonts w:ascii="Arial" w:eastAsia="Times New Roman" w:hAnsi="Arial" w:cs="Arial"/>
          <w:sz w:val="23"/>
          <w:szCs w:val="23"/>
        </w:rPr>
        <w:t xml:space="preserve">, E., Kobayashi, M., Mori, C., </w:t>
      </w:r>
      <w:proofErr w:type="spellStart"/>
      <w:r w:rsidRPr="007C2212">
        <w:rPr>
          <w:rFonts w:ascii="Arial" w:eastAsia="Times New Roman" w:hAnsi="Arial" w:cs="Arial"/>
          <w:sz w:val="23"/>
          <w:szCs w:val="23"/>
        </w:rPr>
        <w:t>Horita</w:t>
      </w:r>
      <w:proofErr w:type="spellEnd"/>
      <w:r w:rsidRPr="007C2212">
        <w:rPr>
          <w:rFonts w:ascii="Arial" w:eastAsia="Times New Roman" w:hAnsi="Arial" w:cs="Arial"/>
          <w:sz w:val="23"/>
          <w:szCs w:val="23"/>
        </w:rPr>
        <w:t xml:space="preserve">, H., </w:t>
      </w:r>
      <w:proofErr w:type="spellStart"/>
      <w:r w:rsidRPr="007C2212">
        <w:rPr>
          <w:rFonts w:ascii="Arial" w:eastAsia="Times New Roman" w:hAnsi="Arial" w:cs="Arial"/>
          <w:sz w:val="23"/>
          <w:szCs w:val="23"/>
        </w:rPr>
        <w:t>Mineta</w:t>
      </w:r>
      <w:proofErr w:type="spellEnd"/>
      <w:r w:rsidRPr="007C2212">
        <w:rPr>
          <w:rFonts w:ascii="Arial" w:eastAsia="Times New Roman" w:hAnsi="Arial" w:cs="Arial"/>
          <w:sz w:val="23"/>
          <w:szCs w:val="23"/>
        </w:rPr>
        <w:t xml:space="preserve">, K., Liu, W.-C. and </w:t>
      </w:r>
      <w:proofErr w:type="spellStart"/>
      <w:r w:rsidRPr="007C2212">
        <w:rPr>
          <w:rFonts w:ascii="Arial" w:eastAsia="Times New Roman" w:hAnsi="Arial" w:cs="Arial"/>
          <w:sz w:val="23"/>
          <w:szCs w:val="23"/>
        </w:rPr>
        <w:t>Wadaid</w:t>
      </w:r>
      <w:proofErr w:type="spellEnd"/>
      <w:r w:rsidRPr="007C2212">
        <w:rPr>
          <w:rFonts w:ascii="Arial" w:eastAsia="Times New Roman" w:hAnsi="Arial" w:cs="Arial"/>
          <w:sz w:val="23"/>
          <w:szCs w:val="23"/>
        </w:rPr>
        <w:t>, K., 2018. Vocal practice regulates singing activity-dependent genes underlying age-independent vocal learning in songbirds. [online] https://doi.org/10.1371/journal.pbio.2006537.</w:t>
      </w:r>
    </w:p>
    <w:p w14:paraId="2679B9FE" w14:textId="77777777" w:rsidR="00E646E8" w:rsidRPr="007C2212" w:rsidRDefault="00E646E8" w:rsidP="007C2212">
      <w:pPr>
        <w:spacing w:line="360" w:lineRule="auto"/>
        <w:rPr>
          <w:rFonts w:ascii="Arial" w:eastAsia="Times New Roman" w:hAnsi="Arial" w:cs="Arial"/>
          <w:sz w:val="23"/>
          <w:szCs w:val="23"/>
        </w:rPr>
      </w:pPr>
    </w:p>
    <w:p w14:paraId="26E0FA2D"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Helding, L., 2019. The Pillars of Voice Science. In: </w:t>
      </w:r>
      <w:r w:rsidRPr="007C2212">
        <w:rPr>
          <w:rFonts w:ascii="Arial" w:hAnsi="Arial" w:cs="Arial"/>
          <w:i/>
          <w:iCs/>
          <w:noProof/>
          <w:sz w:val="23"/>
          <w:szCs w:val="23"/>
        </w:rPr>
        <w:t xml:space="preserve">Your Voice: An Inside View. </w:t>
      </w:r>
      <w:r w:rsidRPr="007C2212">
        <w:rPr>
          <w:rFonts w:ascii="Arial" w:hAnsi="Arial" w:cs="Arial"/>
          <w:noProof/>
          <w:sz w:val="23"/>
          <w:szCs w:val="23"/>
        </w:rPr>
        <w:t>Ohio: Inside View Press, pp. 451-481.</w:t>
      </w:r>
    </w:p>
    <w:p w14:paraId="1FEA4CF8" w14:textId="77777777" w:rsidR="00E646E8" w:rsidRPr="007C2212" w:rsidRDefault="00E646E8" w:rsidP="007C2212">
      <w:pPr>
        <w:pStyle w:val="Bibliography"/>
        <w:spacing w:line="360" w:lineRule="auto"/>
        <w:rPr>
          <w:rFonts w:ascii="Arial" w:hAnsi="Arial" w:cs="Arial"/>
          <w:noProof/>
          <w:sz w:val="23"/>
          <w:szCs w:val="23"/>
        </w:rPr>
      </w:pPr>
    </w:p>
    <w:p w14:paraId="7A97778B"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Helding, L., 2020. Science-Informed Vocal Pedagogy. Motor Learning, Deliberate Practice and the Challenge of Cognitive Science.. In: H. R. Gudmundsdottir , C. Beynon, K. M. Ludke &amp; A. J. Cohen, eds. </w:t>
      </w:r>
      <w:r w:rsidRPr="007C2212">
        <w:rPr>
          <w:rFonts w:ascii="Arial" w:hAnsi="Arial" w:cs="Arial"/>
          <w:i/>
          <w:iCs/>
          <w:noProof/>
          <w:sz w:val="23"/>
          <w:szCs w:val="23"/>
        </w:rPr>
        <w:t xml:space="preserve">The Routledge Companion to Interdisciplinary Studies in Singing, Volume II: Education. </w:t>
      </w:r>
      <w:r w:rsidRPr="007C2212">
        <w:rPr>
          <w:rFonts w:ascii="Arial" w:hAnsi="Arial" w:cs="Arial"/>
          <w:noProof/>
          <w:sz w:val="23"/>
          <w:szCs w:val="23"/>
        </w:rPr>
        <w:t>s.l.:Routledge, pp. 182-193.</w:t>
      </w:r>
    </w:p>
    <w:p w14:paraId="1FD20B34" w14:textId="77777777" w:rsidR="00E646E8" w:rsidRPr="007C2212" w:rsidRDefault="00E646E8" w:rsidP="007C2212">
      <w:pPr>
        <w:pStyle w:val="Bibliography"/>
        <w:spacing w:line="360" w:lineRule="auto"/>
        <w:rPr>
          <w:rFonts w:ascii="Arial" w:hAnsi="Arial" w:cs="Arial"/>
          <w:noProof/>
          <w:sz w:val="23"/>
          <w:szCs w:val="23"/>
        </w:rPr>
      </w:pPr>
    </w:p>
    <w:p w14:paraId="58049F88"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Helding, L., 2020. </w:t>
      </w:r>
      <w:r w:rsidRPr="007C2212">
        <w:rPr>
          <w:rFonts w:ascii="Arial" w:hAnsi="Arial" w:cs="Arial"/>
          <w:i/>
          <w:iCs/>
          <w:noProof/>
          <w:sz w:val="23"/>
          <w:szCs w:val="23"/>
        </w:rPr>
        <w:t xml:space="preserve">The Musician's Mind: Teaching, Learning, and Performance in the Age of Brain Science.. </w:t>
      </w:r>
      <w:r w:rsidRPr="007C2212">
        <w:rPr>
          <w:rFonts w:ascii="Arial" w:hAnsi="Arial" w:cs="Arial"/>
          <w:noProof/>
          <w:sz w:val="23"/>
          <w:szCs w:val="23"/>
        </w:rPr>
        <w:t>1st ed. Lanham, Boulder, New York, London: The Rowman &amp; Littlefield Publishing Group, Inc..</w:t>
      </w:r>
    </w:p>
    <w:p w14:paraId="446915D9" w14:textId="77777777" w:rsidR="00E646E8" w:rsidRPr="007C2212" w:rsidRDefault="00E646E8" w:rsidP="007C2212">
      <w:pPr>
        <w:spacing w:line="360" w:lineRule="auto"/>
        <w:rPr>
          <w:rFonts w:ascii="Arial" w:eastAsia="Times New Roman" w:hAnsi="Arial" w:cs="Arial"/>
          <w:sz w:val="23"/>
          <w:szCs w:val="23"/>
        </w:rPr>
      </w:pPr>
    </w:p>
    <w:p w14:paraId="0E77FFD3"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Higgins, L., 2019. To Blend or Not to Blend: A Solo Singer’s Guide to Singing in Choral Ensembles.</w:t>
      </w:r>
    </w:p>
    <w:p w14:paraId="2C9DFAE6" w14:textId="77777777" w:rsidR="00E646E8" w:rsidRPr="007C2212" w:rsidRDefault="00E646E8" w:rsidP="007C2212">
      <w:pPr>
        <w:spacing w:line="360" w:lineRule="auto"/>
        <w:rPr>
          <w:rFonts w:ascii="Arial" w:eastAsia="Times New Roman" w:hAnsi="Arial" w:cs="Arial"/>
          <w:sz w:val="23"/>
          <w:szCs w:val="23"/>
        </w:rPr>
      </w:pPr>
    </w:p>
    <w:p w14:paraId="43AF1AB4"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Howell, I., 2023. </w:t>
      </w:r>
      <w:r w:rsidRPr="007C2212">
        <w:rPr>
          <w:rFonts w:ascii="Arial" w:hAnsi="Arial" w:cs="Arial"/>
          <w:i/>
          <w:iCs/>
          <w:noProof/>
          <w:sz w:val="23"/>
          <w:szCs w:val="23"/>
        </w:rPr>
        <w:t xml:space="preserve">Advice for Young Musicians. </w:t>
      </w:r>
      <w:r w:rsidRPr="007C2212">
        <w:rPr>
          <w:rFonts w:ascii="Arial" w:hAnsi="Arial" w:cs="Arial"/>
          <w:noProof/>
          <w:sz w:val="23"/>
          <w:szCs w:val="23"/>
        </w:rPr>
        <w:t>1st Edition ed. Michigan: Embodied Music Lab Press.</w:t>
      </w:r>
    </w:p>
    <w:p w14:paraId="2FA03A5E" w14:textId="77777777" w:rsidR="00E646E8" w:rsidRPr="007C2212" w:rsidRDefault="00E646E8" w:rsidP="007C2212">
      <w:pPr>
        <w:spacing w:line="360" w:lineRule="auto"/>
        <w:rPr>
          <w:rFonts w:ascii="Arial" w:hAnsi="Arial" w:cs="Arial"/>
          <w:sz w:val="23"/>
          <w:szCs w:val="23"/>
        </w:rPr>
      </w:pPr>
    </w:p>
    <w:p w14:paraId="2EC17B58" w14:textId="5141DED6"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Jørgensen, H., 2004. Strategies for Individual Practice. In: A. Williamon, ed. </w:t>
      </w:r>
      <w:r w:rsidRPr="007C2212">
        <w:rPr>
          <w:rFonts w:ascii="Arial" w:hAnsi="Arial" w:cs="Arial"/>
          <w:i/>
          <w:iCs/>
          <w:noProof/>
          <w:sz w:val="23"/>
          <w:szCs w:val="23"/>
        </w:rPr>
        <w:t xml:space="preserve">Musical Excellence. </w:t>
      </w:r>
      <w:r w:rsidRPr="007C2212">
        <w:rPr>
          <w:rFonts w:ascii="Arial" w:hAnsi="Arial" w:cs="Arial"/>
          <w:noProof/>
          <w:sz w:val="23"/>
          <w:szCs w:val="23"/>
        </w:rPr>
        <w:t>London: Oxford University Press, pp. 83-103.</w:t>
      </w:r>
    </w:p>
    <w:p w14:paraId="4FA5A45A" w14:textId="77777777" w:rsidR="00E646E8" w:rsidRPr="007C2212" w:rsidRDefault="00E646E8" w:rsidP="007C2212">
      <w:pPr>
        <w:spacing w:line="360" w:lineRule="auto"/>
        <w:rPr>
          <w:rFonts w:ascii="Arial" w:eastAsia="Times New Roman" w:hAnsi="Arial" w:cs="Arial"/>
          <w:sz w:val="23"/>
          <w:szCs w:val="23"/>
        </w:rPr>
      </w:pPr>
    </w:p>
    <w:p w14:paraId="209EF22E" w14:textId="36730C2F"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Kirsh</w:t>
      </w:r>
      <w:proofErr w:type="spellEnd"/>
      <w:r w:rsidRPr="007C2212">
        <w:rPr>
          <w:rFonts w:ascii="Arial" w:eastAsia="Times New Roman" w:hAnsi="Arial" w:cs="Arial"/>
          <w:sz w:val="23"/>
          <w:szCs w:val="23"/>
        </w:rPr>
        <w:t xml:space="preserve">, E.R., Van Leer, E., </w:t>
      </w:r>
      <w:proofErr w:type="spellStart"/>
      <w:r w:rsidRPr="007C2212">
        <w:rPr>
          <w:rFonts w:ascii="Arial" w:eastAsia="Times New Roman" w:hAnsi="Arial" w:cs="Arial"/>
          <w:sz w:val="23"/>
          <w:szCs w:val="23"/>
        </w:rPr>
        <w:t>Phero</w:t>
      </w:r>
      <w:proofErr w:type="spellEnd"/>
      <w:r w:rsidRPr="007C2212">
        <w:rPr>
          <w:rFonts w:ascii="Arial" w:eastAsia="Times New Roman" w:hAnsi="Arial" w:cs="Arial"/>
          <w:sz w:val="23"/>
          <w:szCs w:val="23"/>
        </w:rPr>
        <w:t xml:space="preserve">, H.J., </w:t>
      </w:r>
      <w:proofErr w:type="spellStart"/>
      <w:r w:rsidRPr="007C2212">
        <w:rPr>
          <w:rFonts w:ascii="Arial" w:eastAsia="Times New Roman" w:hAnsi="Arial" w:cs="Arial"/>
          <w:sz w:val="23"/>
          <w:szCs w:val="23"/>
        </w:rPr>
        <w:t>Xie</w:t>
      </w:r>
      <w:proofErr w:type="spellEnd"/>
      <w:r w:rsidRPr="007C2212">
        <w:rPr>
          <w:rFonts w:ascii="Arial" w:eastAsia="Times New Roman" w:hAnsi="Arial" w:cs="Arial"/>
          <w:sz w:val="23"/>
          <w:szCs w:val="23"/>
        </w:rPr>
        <w:t xml:space="preserve">, C. and Khosla, S., 2013a. Factors Associated </w:t>
      </w:r>
      <w:proofErr w:type="gramStart"/>
      <w:r w:rsidRPr="007C2212">
        <w:rPr>
          <w:rFonts w:ascii="Arial" w:eastAsia="Times New Roman" w:hAnsi="Arial" w:cs="Arial"/>
          <w:sz w:val="23"/>
          <w:szCs w:val="23"/>
        </w:rPr>
        <w:t>With</w:t>
      </w:r>
      <w:proofErr w:type="gramEnd"/>
      <w:r w:rsidRPr="007C2212">
        <w:rPr>
          <w:rFonts w:ascii="Arial" w:eastAsia="Times New Roman" w:hAnsi="Arial" w:cs="Arial"/>
          <w:sz w:val="23"/>
          <w:szCs w:val="23"/>
        </w:rPr>
        <w:t xml:space="preserve"> Singers’ Perceptions of Choral Singing Well-Being. </w:t>
      </w:r>
      <w:r w:rsidRPr="007C2212">
        <w:rPr>
          <w:rFonts w:ascii="Arial" w:eastAsia="Times New Roman" w:hAnsi="Arial" w:cs="Arial"/>
          <w:i/>
          <w:iCs/>
          <w:sz w:val="23"/>
          <w:szCs w:val="23"/>
        </w:rPr>
        <w:t>Journal of Voice</w:t>
      </w:r>
      <w:r w:rsidRPr="007C2212">
        <w:rPr>
          <w:rFonts w:ascii="Arial" w:eastAsia="Times New Roman" w:hAnsi="Arial" w:cs="Arial"/>
          <w:sz w:val="23"/>
          <w:szCs w:val="23"/>
        </w:rPr>
        <w:t>, 27(6), pp.786.e25-786.e32. https://doi.org/10.1016/J.JVOICE.2013.06.004.</w:t>
      </w:r>
    </w:p>
    <w:p w14:paraId="55E337D0" w14:textId="77777777" w:rsidR="00E646E8" w:rsidRPr="007C2212" w:rsidRDefault="00E646E8" w:rsidP="007C2212">
      <w:pPr>
        <w:spacing w:line="360" w:lineRule="auto"/>
        <w:rPr>
          <w:rFonts w:ascii="Arial" w:eastAsia="Times New Roman" w:hAnsi="Arial" w:cs="Arial"/>
          <w:sz w:val="23"/>
          <w:szCs w:val="23"/>
        </w:rPr>
      </w:pPr>
    </w:p>
    <w:p w14:paraId="7ED01115"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lastRenderedPageBreak/>
        <w:t xml:space="preserve">Kolb, D., 1984. </w:t>
      </w:r>
      <w:r w:rsidRPr="007C2212">
        <w:rPr>
          <w:rFonts w:ascii="Arial" w:eastAsia="Times New Roman" w:hAnsi="Arial" w:cs="Arial"/>
          <w:i/>
          <w:iCs/>
          <w:sz w:val="23"/>
          <w:szCs w:val="23"/>
        </w:rPr>
        <w:t>Experiential learning: experience as the source of learning and development</w:t>
      </w:r>
      <w:r w:rsidRPr="007C2212">
        <w:rPr>
          <w:rFonts w:ascii="Arial" w:eastAsia="Times New Roman" w:hAnsi="Arial" w:cs="Arial"/>
          <w:sz w:val="23"/>
          <w:szCs w:val="23"/>
        </w:rPr>
        <w:t>.</w:t>
      </w:r>
    </w:p>
    <w:p w14:paraId="223DAF55" w14:textId="77777777" w:rsidR="00E646E8" w:rsidRPr="007C2212" w:rsidRDefault="00E646E8" w:rsidP="007C2212">
      <w:pPr>
        <w:spacing w:line="360" w:lineRule="auto"/>
        <w:rPr>
          <w:rFonts w:ascii="Arial" w:eastAsia="Times New Roman" w:hAnsi="Arial" w:cs="Arial"/>
          <w:sz w:val="23"/>
          <w:szCs w:val="23"/>
        </w:rPr>
      </w:pPr>
    </w:p>
    <w:p w14:paraId="19BE93C0"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Kolb, A.Y. and Kolb, D.A., 2005. Learning Styles and Learning Spaces: Enhancing Experiential Learning in Higher Education. </w:t>
      </w:r>
      <w:r w:rsidRPr="007C2212">
        <w:rPr>
          <w:rFonts w:ascii="Arial" w:eastAsia="Times New Roman" w:hAnsi="Arial" w:cs="Arial"/>
          <w:i/>
          <w:iCs/>
          <w:sz w:val="23"/>
          <w:szCs w:val="23"/>
        </w:rPr>
        <w:t>Encyclopedia of the Sciences of Learning</w:t>
      </w:r>
      <w:r w:rsidRPr="007C2212">
        <w:rPr>
          <w:rFonts w:ascii="Arial" w:eastAsia="Times New Roman" w:hAnsi="Arial" w:cs="Arial"/>
          <w:sz w:val="23"/>
          <w:szCs w:val="23"/>
        </w:rPr>
        <w:t>, [online] pp.1215–1219. https://doi.org/10.1007/978-1-4419-1428-6_227.</w:t>
      </w:r>
    </w:p>
    <w:p w14:paraId="2BD5CCF6" w14:textId="77777777" w:rsidR="00E646E8" w:rsidRPr="007C2212" w:rsidRDefault="00E646E8" w:rsidP="007C2212">
      <w:pPr>
        <w:spacing w:line="360" w:lineRule="auto"/>
        <w:rPr>
          <w:rFonts w:ascii="Arial" w:eastAsia="Times New Roman" w:hAnsi="Arial" w:cs="Arial"/>
          <w:sz w:val="23"/>
          <w:szCs w:val="23"/>
        </w:rPr>
      </w:pPr>
    </w:p>
    <w:p w14:paraId="4424B72F"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Kolb, Alice and Kolb, David, 2018. Eight important things to know about the experiential learning cycle. pp.8–14.</w:t>
      </w:r>
    </w:p>
    <w:p w14:paraId="3C2EAA10" w14:textId="77777777" w:rsidR="00E646E8" w:rsidRPr="007C2212" w:rsidRDefault="00E646E8" w:rsidP="007C2212">
      <w:pPr>
        <w:spacing w:line="360" w:lineRule="auto"/>
        <w:rPr>
          <w:rFonts w:ascii="Arial" w:eastAsia="Times New Roman" w:hAnsi="Arial" w:cs="Arial"/>
          <w:sz w:val="23"/>
          <w:szCs w:val="23"/>
        </w:rPr>
      </w:pPr>
    </w:p>
    <w:p w14:paraId="653EFEA7"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Leedy</w:t>
      </w:r>
      <w:proofErr w:type="spellEnd"/>
      <w:r w:rsidRPr="007C2212">
        <w:rPr>
          <w:rFonts w:ascii="Arial" w:eastAsia="Times New Roman" w:hAnsi="Arial" w:cs="Arial"/>
          <w:sz w:val="23"/>
          <w:szCs w:val="23"/>
        </w:rPr>
        <w:t>, P.D., Ormrod, J.E., Columbus, B., New, I., San, Y., Cape, F.A., Dubai, T., Madrid, L., Munich, M., Montréal, P., Delhi, T., São, M.C., Sydney, P., Kong, H., Singapore, S. and Tokyo, T., 2015. Practical research: Planning and design (11th edition) Global Edition. [online] Available at: &lt;www.pearsonglobaleditions.com&gt; [Accessed 21 December 2022].</w:t>
      </w:r>
    </w:p>
    <w:p w14:paraId="6D5B4C00" w14:textId="77777777" w:rsidR="00F2374F" w:rsidRPr="007C2212" w:rsidRDefault="00F2374F" w:rsidP="007C2212">
      <w:pPr>
        <w:spacing w:line="360" w:lineRule="auto"/>
        <w:rPr>
          <w:rFonts w:ascii="Arial" w:eastAsia="Times New Roman" w:hAnsi="Arial" w:cs="Arial"/>
          <w:sz w:val="23"/>
          <w:szCs w:val="23"/>
        </w:rPr>
      </w:pPr>
    </w:p>
    <w:p w14:paraId="3CBC3A83"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Lehmann, A.C. and Anders Ericsson, K., 1997. </w:t>
      </w:r>
      <w:r w:rsidRPr="007C2212">
        <w:rPr>
          <w:rFonts w:ascii="Arial" w:eastAsia="Times New Roman" w:hAnsi="Arial" w:cs="Arial"/>
          <w:i/>
          <w:iCs/>
          <w:sz w:val="23"/>
          <w:szCs w:val="23"/>
        </w:rPr>
        <w:t>RESEARCH ON EXPERT PERFORMANCE AND DELIBERATE PRACTICE: IMPLICATIONS FOR THE EDUCATION OF AMATEUR MUSICIANS AND MUSIC STUDENTS</w:t>
      </w:r>
      <w:r w:rsidRPr="007C2212">
        <w:rPr>
          <w:rFonts w:ascii="Arial" w:eastAsia="Times New Roman" w:hAnsi="Arial" w:cs="Arial"/>
          <w:sz w:val="23"/>
          <w:szCs w:val="23"/>
        </w:rPr>
        <w:t xml:space="preserve">. Ericsson &amp; </w:t>
      </w:r>
      <w:proofErr w:type="spellStart"/>
      <w:r w:rsidRPr="007C2212">
        <w:rPr>
          <w:rFonts w:ascii="Arial" w:eastAsia="Times New Roman" w:hAnsi="Arial" w:cs="Arial"/>
          <w:sz w:val="23"/>
          <w:szCs w:val="23"/>
        </w:rPr>
        <w:t>Charness</w:t>
      </w:r>
      <w:proofErr w:type="spellEnd"/>
      <w:r w:rsidRPr="007C2212">
        <w:rPr>
          <w:rFonts w:ascii="Arial" w:eastAsia="Times New Roman" w:hAnsi="Arial" w:cs="Arial"/>
          <w:sz w:val="23"/>
          <w:szCs w:val="23"/>
        </w:rPr>
        <w:t>.</w:t>
      </w:r>
    </w:p>
    <w:p w14:paraId="51D52873" w14:textId="77777777" w:rsidR="00F2374F" w:rsidRPr="007C2212" w:rsidRDefault="00F2374F" w:rsidP="007C2212">
      <w:pPr>
        <w:spacing w:line="360" w:lineRule="auto"/>
        <w:rPr>
          <w:rFonts w:ascii="Arial" w:eastAsia="Times New Roman" w:hAnsi="Arial" w:cs="Arial"/>
          <w:sz w:val="23"/>
          <w:szCs w:val="23"/>
        </w:rPr>
      </w:pPr>
    </w:p>
    <w:p w14:paraId="07991CA9" w14:textId="77777777" w:rsidR="00F2374F" w:rsidRPr="007C2212" w:rsidRDefault="00F2374F"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López-Hernández, Z., 2023a. Testing the PARE/PASE, Stop or Go reflective framework as a deliberate practice approach for voice students (Unpublished)</w:t>
      </w:r>
    </w:p>
    <w:p w14:paraId="17ED2D67" w14:textId="77777777" w:rsidR="00F2374F" w:rsidRPr="007C2212" w:rsidRDefault="00F2374F" w:rsidP="007C2212">
      <w:pPr>
        <w:spacing w:line="360" w:lineRule="auto"/>
        <w:rPr>
          <w:rFonts w:ascii="Arial" w:eastAsia="Times New Roman" w:hAnsi="Arial" w:cs="Arial"/>
          <w:kern w:val="0"/>
          <w:sz w:val="23"/>
          <w:szCs w:val="23"/>
          <w14:ligatures w14:val="none"/>
        </w:rPr>
      </w:pPr>
    </w:p>
    <w:p w14:paraId="00F39021" w14:textId="77777777" w:rsidR="00F2374F" w:rsidRPr="007C2212" w:rsidRDefault="00F2374F"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López-Hernández, Z., 2023b. What constitutes efficient practice for voice students? (Unpublished)</w:t>
      </w:r>
    </w:p>
    <w:p w14:paraId="1C1D985F" w14:textId="77777777" w:rsidR="00E646E8" w:rsidRPr="007C2212" w:rsidRDefault="00E646E8" w:rsidP="007C2212">
      <w:pPr>
        <w:spacing w:line="360" w:lineRule="auto"/>
        <w:rPr>
          <w:rFonts w:ascii="Arial" w:eastAsia="Times New Roman" w:hAnsi="Arial" w:cs="Arial"/>
          <w:sz w:val="23"/>
          <w:szCs w:val="23"/>
        </w:rPr>
      </w:pPr>
    </w:p>
    <w:p w14:paraId="366B33C1"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McCoy, S., 2011. The Choir Issue, Part 1.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xml:space="preserve"> 67(3), pp.297–301.</w:t>
      </w:r>
    </w:p>
    <w:p w14:paraId="49AD3247" w14:textId="77777777" w:rsidR="00E646E8" w:rsidRPr="007C2212" w:rsidRDefault="00E646E8" w:rsidP="007C2212">
      <w:pPr>
        <w:spacing w:line="360" w:lineRule="auto"/>
        <w:rPr>
          <w:rFonts w:ascii="Arial" w:eastAsia="Times New Roman" w:hAnsi="Arial" w:cs="Arial"/>
          <w:sz w:val="23"/>
          <w:szCs w:val="23"/>
        </w:rPr>
      </w:pPr>
    </w:p>
    <w:p w14:paraId="146EAC5B"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McCoy, S., 2012. The Choir Issue-Part II, McCoy.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xml:space="preserve"> 68(3), pp.287–289.</w:t>
      </w:r>
    </w:p>
    <w:p w14:paraId="74D6DB5F" w14:textId="77777777" w:rsidR="00E646E8" w:rsidRPr="007C2212" w:rsidRDefault="00E646E8" w:rsidP="007C2212">
      <w:pPr>
        <w:pStyle w:val="Bibliography"/>
        <w:spacing w:line="360" w:lineRule="auto"/>
        <w:rPr>
          <w:rFonts w:ascii="Arial" w:hAnsi="Arial" w:cs="Arial"/>
          <w:noProof/>
          <w:sz w:val="23"/>
          <w:szCs w:val="23"/>
        </w:rPr>
      </w:pPr>
    </w:p>
    <w:p w14:paraId="71AAD42E"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McCoy, S. J., 2019. </w:t>
      </w:r>
      <w:r w:rsidRPr="007C2212">
        <w:rPr>
          <w:rFonts w:ascii="Arial" w:hAnsi="Arial" w:cs="Arial"/>
          <w:i/>
          <w:iCs/>
          <w:noProof/>
          <w:sz w:val="23"/>
          <w:szCs w:val="23"/>
        </w:rPr>
        <w:t xml:space="preserve">Your Voice: An Inside View. </w:t>
      </w:r>
      <w:r w:rsidRPr="007C2212">
        <w:rPr>
          <w:rFonts w:ascii="Arial" w:hAnsi="Arial" w:cs="Arial"/>
          <w:noProof/>
          <w:sz w:val="23"/>
          <w:szCs w:val="23"/>
        </w:rPr>
        <w:t>3rd Edition ed. Ohio: Inside View Press.</w:t>
      </w:r>
    </w:p>
    <w:p w14:paraId="419ACE8A" w14:textId="77777777" w:rsidR="00E646E8" w:rsidRPr="007C2212" w:rsidRDefault="00E646E8" w:rsidP="007C2212">
      <w:pPr>
        <w:spacing w:line="360" w:lineRule="auto"/>
        <w:rPr>
          <w:rFonts w:ascii="Arial" w:hAnsi="Arial" w:cs="Arial"/>
          <w:sz w:val="23"/>
          <w:szCs w:val="23"/>
        </w:rPr>
      </w:pPr>
    </w:p>
    <w:p w14:paraId="6AF25846"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McKinney, J. C., 2005. </w:t>
      </w:r>
      <w:r w:rsidRPr="007C2212">
        <w:rPr>
          <w:rFonts w:ascii="Arial" w:hAnsi="Arial" w:cs="Arial"/>
          <w:i/>
          <w:iCs/>
          <w:noProof/>
          <w:sz w:val="23"/>
          <w:szCs w:val="23"/>
        </w:rPr>
        <w:t xml:space="preserve">The Diagnosis and Correction of Vocal Faults, a manual for teachers of singing &amp; choir directors. </w:t>
      </w:r>
      <w:r w:rsidRPr="007C2212">
        <w:rPr>
          <w:rFonts w:ascii="Arial" w:hAnsi="Arial" w:cs="Arial"/>
          <w:noProof/>
          <w:sz w:val="23"/>
          <w:szCs w:val="23"/>
        </w:rPr>
        <w:t>Long Grove(Illinois): Waveland Press Inc.</w:t>
      </w:r>
    </w:p>
    <w:p w14:paraId="6E3174F5" w14:textId="77777777" w:rsidR="00E646E8" w:rsidRPr="007C2212" w:rsidRDefault="00E646E8" w:rsidP="007C2212">
      <w:pPr>
        <w:spacing w:line="360" w:lineRule="auto"/>
        <w:rPr>
          <w:rFonts w:ascii="Arial" w:hAnsi="Arial" w:cs="Arial"/>
          <w:sz w:val="23"/>
          <w:szCs w:val="23"/>
        </w:rPr>
      </w:pPr>
    </w:p>
    <w:p w14:paraId="7A60BAD5"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Miller, R., 1995a. </w:t>
      </w:r>
      <w:r w:rsidRPr="007C2212">
        <w:rPr>
          <w:rFonts w:ascii="Arial" w:eastAsia="Times New Roman" w:hAnsi="Arial" w:cs="Arial"/>
          <w:i/>
          <w:iCs/>
          <w:sz w:val="23"/>
          <w:szCs w:val="23"/>
        </w:rPr>
        <w:t>The Solo Singer in the Choral Ensemble</w:t>
      </w:r>
      <w:r w:rsidRPr="007C2212">
        <w:rPr>
          <w:rFonts w:ascii="Arial" w:eastAsia="Times New Roman" w:hAnsi="Arial" w:cs="Arial"/>
          <w:sz w:val="23"/>
          <w:szCs w:val="23"/>
        </w:rPr>
        <w:t xml:space="preserve">. [online] </w:t>
      </w:r>
      <w:r w:rsidRPr="007C2212">
        <w:rPr>
          <w:rFonts w:ascii="Arial" w:eastAsia="Times New Roman" w:hAnsi="Arial" w:cs="Arial"/>
          <w:i/>
          <w:iCs/>
          <w:sz w:val="23"/>
          <w:szCs w:val="23"/>
        </w:rPr>
        <w:t>Source: The Choral Journal</w:t>
      </w:r>
      <w:r w:rsidRPr="007C2212">
        <w:rPr>
          <w:rFonts w:ascii="Arial" w:eastAsia="Times New Roman" w:hAnsi="Arial" w:cs="Arial"/>
          <w:sz w:val="23"/>
          <w:szCs w:val="23"/>
        </w:rPr>
        <w:t>, Available at: &lt;http://www.jstor.orgURL:http://www.jstor.org/stable/23551228&gt;.</w:t>
      </w:r>
    </w:p>
    <w:p w14:paraId="6BEC89DE" w14:textId="77777777" w:rsidR="00E646E8" w:rsidRPr="007C2212" w:rsidRDefault="00E646E8" w:rsidP="007C2212">
      <w:pPr>
        <w:spacing w:line="360" w:lineRule="auto"/>
        <w:rPr>
          <w:rFonts w:ascii="Arial" w:hAnsi="Arial" w:cs="Arial"/>
          <w:sz w:val="23"/>
          <w:szCs w:val="23"/>
        </w:rPr>
      </w:pPr>
    </w:p>
    <w:p w14:paraId="6C71F9AA"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Miller, R., 1996. </w:t>
      </w:r>
      <w:r w:rsidRPr="007C2212">
        <w:rPr>
          <w:rFonts w:ascii="Arial" w:hAnsi="Arial" w:cs="Arial"/>
          <w:i/>
          <w:iCs/>
          <w:noProof/>
          <w:sz w:val="23"/>
          <w:szCs w:val="23"/>
        </w:rPr>
        <w:t xml:space="preserve">The Structure of Singing. System and Art in Vocal Technique.. </w:t>
      </w:r>
      <w:r w:rsidRPr="007C2212">
        <w:rPr>
          <w:rFonts w:ascii="Arial" w:hAnsi="Arial" w:cs="Arial"/>
          <w:noProof/>
          <w:sz w:val="23"/>
          <w:szCs w:val="23"/>
        </w:rPr>
        <w:t>New York(NY): Schirmer Books.</w:t>
      </w:r>
    </w:p>
    <w:p w14:paraId="6B83DDE0"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Miller, R., 2004. </w:t>
      </w:r>
      <w:r w:rsidRPr="007C2212">
        <w:rPr>
          <w:rFonts w:ascii="Arial" w:hAnsi="Arial" w:cs="Arial"/>
          <w:i/>
          <w:iCs/>
          <w:noProof/>
          <w:sz w:val="23"/>
          <w:szCs w:val="23"/>
        </w:rPr>
        <w:t xml:space="preserve">Solutions for SIngers. </w:t>
      </w:r>
      <w:r w:rsidRPr="007C2212">
        <w:rPr>
          <w:rFonts w:ascii="Arial" w:hAnsi="Arial" w:cs="Arial"/>
          <w:noProof/>
          <w:sz w:val="23"/>
          <w:szCs w:val="23"/>
        </w:rPr>
        <w:t>United Kingdom: Oxford University Press, USA.</w:t>
      </w:r>
    </w:p>
    <w:p w14:paraId="3CE3C29A" w14:textId="77777777" w:rsidR="00E646E8" w:rsidRPr="007C2212" w:rsidRDefault="00E646E8" w:rsidP="007C2212">
      <w:pPr>
        <w:spacing w:line="360" w:lineRule="auto"/>
        <w:rPr>
          <w:rFonts w:ascii="Arial" w:eastAsia="Times New Roman" w:hAnsi="Arial" w:cs="Arial"/>
          <w:sz w:val="23"/>
          <w:szCs w:val="23"/>
        </w:rPr>
      </w:pPr>
    </w:p>
    <w:p w14:paraId="08AD5AE6"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Moss Erickson, H., 2022. Vocal Learning and Songbirds: An Evolutionary Tale of Singing.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[online] 79(1), pp.87–94. https://doi.org/10.53830/XHJI5745.</w:t>
      </w:r>
    </w:p>
    <w:p w14:paraId="7D84F1EF" w14:textId="77777777" w:rsidR="00E646E8" w:rsidRPr="007C2212" w:rsidRDefault="00E646E8" w:rsidP="007C2212">
      <w:pPr>
        <w:pStyle w:val="Bibliography"/>
        <w:spacing w:line="360" w:lineRule="auto"/>
        <w:rPr>
          <w:rFonts w:ascii="Arial" w:hAnsi="Arial" w:cs="Arial"/>
          <w:noProof/>
          <w:sz w:val="23"/>
          <w:szCs w:val="23"/>
        </w:rPr>
      </w:pPr>
    </w:p>
    <w:p w14:paraId="7042497E"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Nix, J. &amp; Roy, N., 2018. Voice Health and Vocal Education. In: </w:t>
      </w:r>
      <w:r w:rsidRPr="007C2212">
        <w:rPr>
          <w:rFonts w:ascii="Arial" w:hAnsi="Arial" w:cs="Arial"/>
          <w:i/>
          <w:iCs/>
          <w:noProof/>
          <w:sz w:val="23"/>
          <w:szCs w:val="23"/>
        </w:rPr>
        <w:t xml:space="preserve">VOCAL, INSTRUMENTAL, AND ENSEMBLE LEARNING AND TEACHING: An Oxford Handbook of Music Education, Volume 3. </w:t>
      </w:r>
      <w:r w:rsidRPr="007C2212">
        <w:rPr>
          <w:rFonts w:ascii="Arial" w:hAnsi="Arial" w:cs="Arial"/>
          <w:noProof/>
          <w:sz w:val="23"/>
          <w:szCs w:val="23"/>
        </w:rPr>
        <w:t>New York: Oxford University Press.</w:t>
      </w:r>
    </w:p>
    <w:p w14:paraId="3A0A67BA" w14:textId="77777777" w:rsidR="00E646E8" w:rsidRPr="007C2212" w:rsidRDefault="00E646E8" w:rsidP="007C2212">
      <w:pPr>
        <w:spacing w:line="360" w:lineRule="auto"/>
        <w:rPr>
          <w:rFonts w:ascii="Arial" w:eastAsia="Times New Roman" w:hAnsi="Arial" w:cs="Arial"/>
          <w:sz w:val="23"/>
          <w:szCs w:val="23"/>
        </w:rPr>
      </w:pPr>
    </w:p>
    <w:p w14:paraId="3C3A1546"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Oatley, K. and </w:t>
      </w:r>
      <w:proofErr w:type="spellStart"/>
      <w:r w:rsidRPr="007C2212">
        <w:rPr>
          <w:rFonts w:ascii="Arial" w:eastAsia="Times New Roman" w:hAnsi="Arial" w:cs="Arial"/>
          <w:sz w:val="23"/>
          <w:szCs w:val="23"/>
        </w:rPr>
        <w:t>Djikic</w:t>
      </w:r>
      <w:proofErr w:type="spellEnd"/>
      <w:r w:rsidRPr="007C2212">
        <w:rPr>
          <w:rFonts w:ascii="Arial" w:eastAsia="Times New Roman" w:hAnsi="Arial" w:cs="Arial"/>
          <w:sz w:val="23"/>
          <w:szCs w:val="23"/>
        </w:rPr>
        <w:t xml:space="preserve">, M., 2008. Writing as Thinking. </w:t>
      </w:r>
      <w:r w:rsidRPr="007C2212">
        <w:rPr>
          <w:rFonts w:ascii="Arial" w:eastAsia="Times New Roman" w:hAnsi="Arial" w:cs="Arial"/>
          <w:i/>
          <w:iCs/>
          <w:sz w:val="23"/>
          <w:szCs w:val="23"/>
        </w:rPr>
        <w:t>https://doi.org/10.1037/1089-2680.12.1.9</w:t>
      </w:r>
      <w:r w:rsidRPr="007C2212">
        <w:rPr>
          <w:rFonts w:ascii="Arial" w:eastAsia="Times New Roman" w:hAnsi="Arial" w:cs="Arial"/>
          <w:sz w:val="23"/>
          <w:szCs w:val="23"/>
        </w:rPr>
        <w:t>, [online] 12(1), pp.9–27. https://doi.org/10.1037/1089-2680.12.1.9.</w:t>
      </w:r>
    </w:p>
    <w:p w14:paraId="1B4EFBF1" w14:textId="77777777" w:rsidR="00E646E8" w:rsidRPr="007C2212" w:rsidRDefault="00E646E8" w:rsidP="007C2212">
      <w:pPr>
        <w:spacing w:line="360" w:lineRule="auto"/>
        <w:rPr>
          <w:rFonts w:ascii="Arial" w:eastAsia="Times New Roman" w:hAnsi="Arial" w:cs="Arial"/>
          <w:sz w:val="23"/>
          <w:szCs w:val="23"/>
        </w:rPr>
      </w:pPr>
    </w:p>
    <w:p w14:paraId="40241A67"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Phyland</w:t>
      </w:r>
      <w:proofErr w:type="spellEnd"/>
      <w:r w:rsidRPr="007C2212">
        <w:rPr>
          <w:rFonts w:ascii="Arial" w:eastAsia="Times New Roman" w:hAnsi="Arial" w:cs="Arial"/>
          <w:sz w:val="23"/>
          <w:szCs w:val="23"/>
        </w:rPr>
        <w:t xml:space="preserve">, D. and Miles, A., 2019. </w:t>
      </w:r>
    </w:p>
    <w:p w14:paraId="4415B0B1"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Occupational voice is a work in progress: active risk management, habilitation, and rehabilitation. </w:t>
      </w:r>
      <w:r w:rsidRPr="007C2212">
        <w:rPr>
          <w:rFonts w:ascii="Arial" w:eastAsia="Times New Roman" w:hAnsi="Arial" w:cs="Arial"/>
          <w:i/>
          <w:iCs/>
          <w:sz w:val="23"/>
          <w:szCs w:val="23"/>
        </w:rPr>
        <w:t>Current Opinion in Otolaryngology and Head and Neck Surgery</w:t>
      </w:r>
      <w:r w:rsidRPr="007C2212">
        <w:rPr>
          <w:rFonts w:ascii="Arial" w:eastAsia="Times New Roman" w:hAnsi="Arial" w:cs="Arial"/>
          <w:sz w:val="23"/>
          <w:szCs w:val="23"/>
        </w:rPr>
        <w:t>, [online] 27(6), pp.439–447. https://doi.org/10.1097/MOO.0000000000000584.</w:t>
      </w:r>
    </w:p>
    <w:p w14:paraId="0F2856E3" w14:textId="77777777" w:rsidR="00E646E8" w:rsidRPr="007C2212" w:rsidRDefault="00E646E8" w:rsidP="007C2212">
      <w:pPr>
        <w:spacing w:line="360" w:lineRule="auto"/>
        <w:rPr>
          <w:rFonts w:ascii="Arial" w:eastAsia="Times New Roman" w:hAnsi="Arial" w:cs="Arial"/>
          <w:sz w:val="23"/>
          <w:szCs w:val="23"/>
        </w:rPr>
      </w:pPr>
    </w:p>
    <w:p w14:paraId="1999FB1D"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Poliva</w:t>
      </w:r>
      <w:proofErr w:type="spellEnd"/>
      <w:r w:rsidRPr="007C2212">
        <w:rPr>
          <w:rFonts w:ascii="Arial" w:eastAsia="Times New Roman" w:hAnsi="Arial" w:cs="Arial"/>
          <w:sz w:val="23"/>
          <w:szCs w:val="23"/>
        </w:rPr>
        <w:t xml:space="preserve">, O., 2016. From mimicry to language: A neuroanatomically based evolutionary model of the emergence of vocal language. </w:t>
      </w:r>
      <w:r w:rsidRPr="007C2212">
        <w:rPr>
          <w:rFonts w:ascii="Arial" w:eastAsia="Times New Roman" w:hAnsi="Arial" w:cs="Arial"/>
          <w:i/>
          <w:iCs/>
          <w:sz w:val="23"/>
          <w:szCs w:val="23"/>
        </w:rPr>
        <w:t>Frontiers in Neuroscience</w:t>
      </w:r>
      <w:r w:rsidRPr="007C2212">
        <w:rPr>
          <w:rFonts w:ascii="Arial" w:eastAsia="Times New Roman" w:hAnsi="Arial" w:cs="Arial"/>
          <w:sz w:val="23"/>
          <w:szCs w:val="23"/>
        </w:rPr>
        <w:t>, 10(JUN). https://doi.org/10.3389/fnins.2016.00307.</w:t>
      </w:r>
    </w:p>
    <w:p w14:paraId="4343474D" w14:textId="77777777" w:rsidR="00E646E8" w:rsidRPr="007C2212" w:rsidRDefault="00E646E8" w:rsidP="007C2212">
      <w:pPr>
        <w:spacing w:line="360" w:lineRule="auto"/>
        <w:rPr>
          <w:rFonts w:ascii="Arial" w:eastAsia="Times New Roman" w:hAnsi="Arial" w:cs="Arial"/>
          <w:sz w:val="23"/>
          <w:szCs w:val="23"/>
        </w:rPr>
      </w:pPr>
    </w:p>
    <w:p w14:paraId="07131E8E"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Ragan, K., 2018. VOICE PEDAGOGY Defining Evidence-Based Voice Pedagogy: A New Framework.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75(2), pp.157–160.</w:t>
      </w:r>
    </w:p>
    <w:p w14:paraId="0387EF4D" w14:textId="77777777" w:rsidR="00E646E8" w:rsidRPr="007C2212" w:rsidRDefault="00E646E8" w:rsidP="007C2212">
      <w:pPr>
        <w:spacing w:line="360" w:lineRule="auto"/>
        <w:rPr>
          <w:rFonts w:ascii="Arial" w:eastAsia="Times New Roman" w:hAnsi="Arial" w:cs="Arial"/>
          <w:sz w:val="23"/>
          <w:szCs w:val="23"/>
        </w:rPr>
      </w:pPr>
    </w:p>
    <w:p w14:paraId="10F41BEA"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Ragan, K., 2020. </w:t>
      </w:r>
      <w:r w:rsidRPr="007C2212">
        <w:rPr>
          <w:rFonts w:ascii="Arial" w:hAnsi="Arial" w:cs="Arial"/>
          <w:i/>
          <w:iCs/>
          <w:noProof/>
          <w:sz w:val="23"/>
          <w:szCs w:val="23"/>
        </w:rPr>
        <w:t xml:space="preserve">A Systematic Approach to Voice: The Art of Studio Application. </w:t>
      </w:r>
      <w:r w:rsidRPr="007C2212">
        <w:rPr>
          <w:rFonts w:ascii="Arial" w:hAnsi="Arial" w:cs="Arial"/>
          <w:noProof/>
          <w:sz w:val="23"/>
          <w:szCs w:val="23"/>
        </w:rPr>
        <w:t>San Diego(CA): Plural Publishing Inc. .</w:t>
      </w:r>
    </w:p>
    <w:p w14:paraId="7FDFA9A9" w14:textId="77777777" w:rsidR="00E646E8" w:rsidRPr="007C2212" w:rsidRDefault="00E646E8" w:rsidP="007C2212">
      <w:pPr>
        <w:spacing w:line="360" w:lineRule="auto"/>
        <w:rPr>
          <w:rFonts w:ascii="Arial" w:eastAsia="Times New Roman" w:hAnsi="Arial" w:cs="Arial"/>
          <w:sz w:val="23"/>
          <w:szCs w:val="23"/>
        </w:rPr>
      </w:pPr>
    </w:p>
    <w:p w14:paraId="427CA770"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lastRenderedPageBreak/>
        <w:t>Rainero</w:t>
      </w:r>
      <w:proofErr w:type="spellEnd"/>
      <w:r w:rsidRPr="007C2212">
        <w:rPr>
          <w:rFonts w:ascii="Arial" w:eastAsia="Times New Roman" w:hAnsi="Arial" w:cs="Arial"/>
          <w:sz w:val="23"/>
          <w:szCs w:val="23"/>
        </w:rPr>
        <w:t xml:space="preserve">, R., 2012. Practicing Vocal Music Efficiently and Effectively: Applying "Deliberate Practice " to a New Piece of Music. </w:t>
      </w:r>
      <w:r w:rsidRPr="007C2212">
        <w:rPr>
          <w:rFonts w:ascii="Arial" w:eastAsia="Times New Roman" w:hAnsi="Arial" w:cs="Arial"/>
          <w:i/>
          <w:iCs/>
          <w:sz w:val="23"/>
          <w:szCs w:val="23"/>
        </w:rPr>
        <w:t>Journal of Singing</w:t>
      </w:r>
      <w:r w:rsidRPr="007C2212">
        <w:rPr>
          <w:rFonts w:ascii="Arial" w:eastAsia="Times New Roman" w:hAnsi="Arial" w:cs="Arial"/>
          <w:sz w:val="23"/>
          <w:szCs w:val="23"/>
        </w:rPr>
        <w:t>, 69(2), pp.203–214.</w:t>
      </w:r>
    </w:p>
    <w:p w14:paraId="43305505" w14:textId="77777777" w:rsidR="00E646E8" w:rsidRPr="007C2212" w:rsidRDefault="00E646E8" w:rsidP="007C2212">
      <w:pPr>
        <w:spacing w:line="360" w:lineRule="auto"/>
        <w:rPr>
          <w:rFonts w:ascii="Arial" w:eastAsia="Times New Roman" w:hAnsi="Arial" w:cs="Arial"/>
          <w:sz w:val="23"/>
          <w:szCs w:val="23"/>
        </w:rPr>
      </w:pPr>
    </w:p>
    <w:p w14:paraId="303A78C9"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Randolph, J., 2009. A Guide to Writing the Dissertation Literature Review. </w:t>
      </w:r>
      <w:r w:rsidRPr="007C2212">
        <w:rPr>
          <w:rFonts w:ascii="Arial" w:eastAsia="Times New Roman" w:hAnsi="Arial" w:cs="Arial"/>
          <w:i/>
          <w:iCs/>
          <w:sz w:val="23"/>
          <w:szCs w:val="23"/>
        </w:rPr>
        <w:t>Practical Assessment, Research, and Evaluation</w:t>
      </w:r>
      <w:r w:rsidRPr="007C2212">
        <w:rPr>
          <w:rFonts w:ascii="Arial" w:eastAsia="Times New Roman" w:hAnsi="Arial" w:cs="Arial"/>
          <w:sz w:val="23"/>
          <w:szCs w:val="23"/>
        </w:rPr>
        <w:t>, 14, p.13. https://doi.org/10.7275/b0az-8t74.</w:t>
      </w:r>
    </w:p>
    <w:p w14:paraId="4E3873F0" w14:textId="77777777" w:rsidR="00E646E8" w:rsidRPr="007C2212" w:rsidRDefault="00E646E8" w:rsidP="007C2212">
      <w:pPr>
        <w:spacing w:line="360" w:lineRule="auto"/>
        <w:rPr>
          <w:rFonts w:ascii="Arial" w:eastAsia="Times New Roman" w:hAnsi="Arial" w:cs="Arial"/>
          <w:sz w:val="23"/>
          <w:szCs w:val="23"/>
        </w:rPr>
      </w:pPr>
    </w:p>
    <w:p w14:paraId="66C48B83" w14:textId="48DAA2BC"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Reckers</w:t>
      </w:r>
      <w:proofErr w:type="spellEnd"/>
      <w:r w:rsidRPr="007C2212">
        <w:rPr>
          <w:rFonts w:ascii="Arial" w:eastAsia="Times New Roman" w:hAnsi="Arial" w:cs="Arial"/>
          <w:sz w:val="23"/>
          <w:szCs w:val="23"/>
        </w:rPr>
        <w:t xml:space="preserve">, H., Donahue, E. and </w:t>
      </w:r>
      <w:proofErr w:type="spellStart"/>
      <w:r w:rsidRPr="007C2212">
        <w:rPr>
          <w:rFonts w:ascii="Arial" w:eastAsia="Times New Roman" w:hAnsi="Arial" w:cs="Arial"/>
          <w:sz w:val="23"/>
          <w:szCs w:val="23"/>
        </w:rPr>
        <w:t>LeBorgne</w:t>
      </w:r>
      <w:proofErr w:type="spellEnd"/>
      <w:r w:rsidRPr="007C2212">
        <w:rPr>
          <w:rFonts w:ascii="Arial" w:eastAsia="Times New Roman" w:hAnsi="Arial" w:cs="Arial"/>
          <w:sz w:val="23"/>
          <w:szCs w:val="23"/>
        </w:rPr>
        <w:t xml:space="preserve">, W., 2020. Comparison of Reported Vocal Habits of First-Year Undergraduate and Graduate Vocal Performance Majors. [online] </w:t>
      </w:r>
      <w:r w:rsidR="006E7A07" w:rsidRPr="007C2212">
        <w:rPr>
          <w:rFonts w:ascii="Arial" w:eastAsia="Times New Roman" w:hAnsi="Arial" w:cs="Arial"/>
          <w:sz w:val="23"/>
          <w:szCs w:val="23"/>
        </w:rPr>
        <w:t>https://doi.org/10.1016/j.jvoice.2020.04.001</w:t>
      </w:r>
      <w:r w:rsidRPr="007C2212">
        <w:rPr>
          <w:rFonts w:ascii="Arial" w:eastAsia="Times New Roman" w:hAnsi="Arial" w:cs="Arial"/>
          <w:sz w:val="23"/>
          <w:szCs w:val="23"/>
        </w:rPr>
        <w:t>.</w:t>
      </w:r>
    </w:p>
    <w:p w14:paraId="5B20228B" w14:textId="77777777" w:rsidR="006E7A07" w:rsidRPr="007C2212" w:rsidRDefault="006E7A07" w:rsidP="007C2212">
      <w:pPr>
        <w:spacing w:line="360" w:lineRule="auto"/>
        <w:rPr>
          <w:rFonts w:ascii="Arial" w:eastAsia="Times New Roman" w:hAnsi="Arial" w:cs="Arial"/>
          <w:sz w:val="23"/>
          <w:szCs w:val="23"/>
        </w:rPr>
      </w:pPr>
    </w:p>
    <w:p w14:paraId="412CC2E2" w14:textId="76994FE7" w:rsidR="006E7A07" w:rsidRPr="007C2212" w:rsidRDefault="006E7A07"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Russell, C.L., 2005. An Overview of the Integrative Research Review. </w:t>
      </w:r>
      <w:r w:rsidRPr="007C2212">
        <w:rPr>
          <w:rFonts w:ascii="Arial" w:eastAsia="Times New Roman" w:hAnsi="Arial" w:cs="Arial"/>
          <w:i/>
          <w:iCs/>
          <w:sz w:val="23"/>
          <w:szCs w:val="23"/>
        </w:rPr>
        <w:t>http://dx.doi.org/10.1177/152692480501500102</w:t>
      </w:r>
      <w:r w:rsidRPr="007C2212">
        <w:rPr>
          <w:rFonts w:ascii="Arial" w:eastAsia="Times New Roman" w:hAnsi="Arial" w:cs="Arial"/>
          <w:sz w:val="23"/>
          <w:szCs w:val="23"/>
        </w:rPr>
        <w:t>, [online] 15(1), pp.8–13. https://doi.org/10.1177/152692480501500102.</w:t>
      </w:r>
    </w:p>
    <w:p w14:paraId="1D290BD1" w14:textId="77777777" w:rsidR="00E646E8" w:rsidRPr="007C2212" w:rsidRDefault="00E646E8" w:rsidP="007C2212">
      <w:pPr>
        <w:spacing w:line="360" w:lineRule="auto"/>
        <w:rPr>
          <w:rFonts w:ascii="Arial" w:eastAsia="Times New Roman" w:hAnsi="Arial" w:cs="Arial"/>
          <w:sz w:val="23"/>
          <w:szCs w:val="23"/>
        </w:rPr>
      </w:pPr>
    </w:p>
    <w:p w14:paraId="4AB701A1"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Saldaña, J., 2016. </w:t>
      </w:r>
      <w:r w:rsidRPr="007C2212">
        <w:rPr>
          <w:rFonts w:ascii="Arial" w:hAnsi="Arial" w:cs="Arial"/>
          <w:i/>
          <w:iCs/>
          <w:noProof/>
          <w:sz w:val="23"/>
          <w:szCs w:val="23"/>
        </w:rPr>
        <w:t xml:space="preserve">The Coding Manual for Qualitative Researchers. </w:t>
      </w:r>
      <w:r w:rsidRPr="007C2212">
        <w:rPr>
          <w:rFonts w:ascii="Arial" w:hAnsi="Arial" w:cs="Arial"/>
          <w:noProof/>
          <w:sz w:val="23"/>
          <w:szCs w:val="23"/>
        </w:rPr>
        <w:t>3rd ed. London, England: Sage Publications, Inc.</w:t>
      </w:r>
    </w:p>
    <w:p w14:paraId="69C659DF" w14:textId="77777777" w:rsidR="00E646E8" w:rsidRPr="007C2212" w:rsidRDefault="00E646E8" w:rsidP="007C2212">
      <w:pPr>
        <w:pStyle w:val="Bibliography"/>
        <w:spacing w:line="360" w:lineRule="auto"/>
        <w:rPr>
          <w:rFonts w:ascii="Arial" w:hAnsi="Arial" w:cs="Arial"/>
          <w:noProof/>
          <w:sz w:val="23"/>
          <w:szCs w:val="23"/>
        </w:rPr>
      </w:pPr>
    </w:p>
    <w:p w14:paraId="7972BECA"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Sataloff, R. T. &amp; Smith, B., 2012. </w:t>
      </w:r>
      <w:r w:rsidRPr="007C2212">
        <w:rPr>
          <w:rFonts w:ascii="Arial" w:hAnsi="Arial" w:cs="Arial"/>
          <w:i/>
          <w:iCs/>
          <w:noProof/>
          <w:sz w:val="23"/>
          <w:szCs w:val="23"/>
        </w:rPr>
        <w:t xml:space="preserve">Choral Pedagogy and the Older Singer. </w:t>
      </w:r>
      <w:r w:rsidRPr="007C2212">
        <w:rPr>
          <w:rFonts w:ascii="Arial" w:hAnsi="Arial" w:cs="Arial"/>
          <w:noProof/>
          <w:sz w:val="23"/>
          <w:szCs w:val="23"/>
        </w:rPr>
        <w:t>1st edition ed. San Diego, Oxford, Melbourne : Plural Publishing Inc. .</w:t>
      </w:r>
    </w:p>
    <w:p w14:paraId="420E321C" w14:textId="77777777" w:rsidR="00E646E8" w:rsidRPr="007C2212" w:rsidRDefault="00E646E8" w:rsidP="007C2212">
      <w:pPr>
        <w:pStyle w:val="Bibliography"/>
        <w:spacing w:line="360" w:lineRule="auto"/>
        <w:rPr>
          <w:rFonts w:ascii="Arial" w:hAnsi="Arial" w:cs="Arial"/>
          <w:noProof/>
          <w:sz w:val="23"/>
          <w:szCs w:val="23"/>
        </w:rPr>
      </w:pPr>
    </w:p>
    <w:p w14:paraId="35A53736"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Scearce, L., 2016. </w:t>
      </w:r>
      <w:r w:rsidRPr="007C2212">
        <w:rPr>
          <w:rFonts w:ascii="Arial" w:hAnsi="Arial" w:cs="Arial"/>
          <w:i/>
          <w:iCs/>
          <w:noProof/>
          <w:sz w:val="23"/>
          <w:szCs w:val="23"/>
        </w:rPr>
        <w:t xml:space="preserve">Manual of Singing Voice Rehabilitation: A Practical Approach to Vocal Health and Wellness. </w:t>
      </w:r>
      <w:r w:rsidRPr="007C2212">
        <w:rPr>
          <w:rFonts w:ascii="Arial" w:hAnsi="Arial" w:cs="Arial"/>
          <w:noProof/>
          <w:sz w:val="23"/>
          <w:szCs w:val="23"/>
        </w:rPr>
        <w:t xml:space="preserve">1st Edition ed. San Diego: Plural Publishing, Inc. </w:t>
      </w:r>
    </w:p>
    <w:p w14:paraId="1E43E0B2" w14:textId="77777777" w:rsidR="00E646E8" w:rsidRPr="007C2212" w:rsidRDefault="00E646E8" w:rsidP="007C2212">
      <w:pPr>
        <w:spacing w:line="360" w:lineRule="auto"/>
        <w:rPr>
          <w:rFonts w:ascii="Arial" w:hAnsi="Arial" w:cs="Arial"/>
          <w:sz w:val="23"/>
          <w:szCs w:val="23"/>
        </w:rPr>
      </w:pPr>
    </w:p>
    <w:p w14:paraId="2D0FCA7B"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Schmidt, R. A. &amp; Wrisberg, C. A., 2000. </w:t>
      </w:r>
      <w:r w:rsidRPr="007C2212">
        <w:rPr>
          <w:rFonts w:ascii="Arial" w:hAnsi="Arial" w:cs="Arial"/>
          <w:i/>
          <w:iCs/>
          <w:noProof/>
          <w:sz w:val="23"/>
          <w:szCs w:val="23"/>
        </w:rPr>
        <w:t xml:space="preserve">Motor Learning and Performance. </w:t>
      </w:r>
      <w:r w:rsidRPr="007C2212">
        <w:rPr>
          <w:rFonts w:ascii="Arial" w:hAnsi="Arial" w:cs="Arial"/>
          <w:noProof/>
          <w:sz w:val="23"/>
          <w:szCs w:val="23"/>
        </w:rPr>
        <w:t>Champaign(IL): Human Kinetics.</w:t>
      </w:r>
    </w:p>
    <w:p w14:paraId="51D7A4E7" w14:textId="77777777" w:rsidR="00E646E8" w:rsidRPr="007C2212" w:rsidRDefault="00E646E8" w:rsidP="007C2212">
      <w:pPr>
        <w:spacing w:line="360" w:lineRule="auto"/>
        <w:rPr>
          <w:rFonts w:ascii="Arial" w:hAnsi="Arial" w:cs="Arial"/>
          <w:sz w:val="23"/>
          <w:szCs w:val="23"/>
        </w:rPr>
      </w:pPr>
    </w:p>
    <w:p w14:paraId="58DE120D"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Schön, D. A., 1983. </w:t>
      </w:r>
      <w:r w:rsidRPr="007C2212">
        <w:rPr>
          <w:rFonts w:ascii="Arial" w:hAnsi="Arial" w:cs="Arial"/>
          <w:i/>
          <w:iCs/>
          <w:noProof/>
          <w:sz w:val="23"/>
          <w:szCs w:val="23"/>
        </w:rPr>
        <w:t xml:space="preserve">The Reflective Practitioner: How Professionals Think In Action. </w:t>
      </w:r>
      <w:r w:rsidRPr="007C2212">
        <w:rPr>
          <w:rFonts w:ascii="Arial" w:hAnsi="Arial" w:cs="Arial"/>
          <w:noProof/>
          <w:sz w:val="23"/>
          <w:szCs w:val="23"/>
        </w:rPr>
        <w:t>1st Edition ed. s.l.:Basic Books, Inc.</w:t>
      </w:r>
    </w:p>
    <w:p w14:paraId="5A675849" w14:textId="77777777" w:rsidR="00E646E8" w:rsidRPr="007C2212" w:rsidRDefault="00E646E8" w:rsidP="007C2212">
      <w:pPr>
        <w:spacing w:line="360" w:lineRule="auto"/>
        <w:rPr>
          <w:rFonts w:ascii="Arial" w:eastAsia="Times New Roman" w:hAnsi="Arial" w:cs="Arial"/>
          <w:sz w:val="23"/>
          <w:szCs w:val="23"/>
        </w:rPr>
      </w:pPr>
    </w:p>
    <w:p w14:paraId="49B2C102"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Scott, S., 2022. Voice and Speech Review ISSN: (Print) (Online) Journal homepage: https://www.tandfonline.com/loi/rvsr20 Insights, Considerations, and Suggestions for the Practitioner-Researcher in Voice Studies. [online] https://doi.org/10.1080/23268263.2022.2137972.</w:t>
      </w:r>
    </w:p>
    <w:p w14:paraId="69A3576B" w14:textId="77777777" w:rsidR="00E646E8" w:rsidRPr="007C2212" w:rsidRDefault="00E646E8" w:rsidP="007C2212">
      <w:pPr>
        <w:spacing w:line="360" w:lineRule="auto"/>
        <w:rPr>
          <w:rFonts w:ascii="Arial" w:eastAsia="Times New Roman" w:hAnsi="Arial" w:cs="Arial"/>
          <w:sz w:val="23"/>
          <w:szCs w:val="23"/>
        </w:rPr>
      </w:pPr>
    </w:p>
    <w:p w14:paraId="3A5DA114"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Smith, B. and </w:t>
      </w:r>
      <w:proofErr w:type="spellStart"/>
      <w:r w:rsidRPr="007C2212">
        <w:rPr>
          <w:rFonts w:ascii="Arial" w:eastAsia="Times New Roman" w:hAnsi="Arial" w:cs="Arial"/>
          <w:sz w:val="23"/>
          <w:szCs w:val="23"/>
        </w:rPr>
        <w:t>Sataloff</w:t>
      </w:r>
      <w:proofErr w:type="spellEnd"/>
      <w:r w:rsidRPr="007C2212">
        <w:rPr>
          <w:rFonts w:ascii="Arial" w:eastAsia="Times New Roman" w:hAnsi="Arial" w:cs="Arial"/>
          <w:sz w:val="23"/>
          <w:szCs w:val="23"/>
        </w:rPr>
        <w:t xml:space="preserve">, R.T., 2003. </w:t>
      </w:r>
      <w:r w:rsidRPr="007C2212">
        <w:rPr>
          <w:rFonts w:ascii="Arial" w:eastAsia="Times New Roman" w:hAnsi="Arial" w:cs="Arial"/>
          <w:i/>
          <w:iCs/>
          <w:sz w:val="23"/>
          <w:szCs w:val="23"/>
        </w:rPr>
        <w:t>Care of the Professional Voice Choral Pedagogy and Vocal Health</w:t>
      </w:r>
      <w:r w:rsidRPr="007C2212">
        <w:rPr>
          <w:rFonts w:ascii="Arial" w:eastAsia="Times New Roman" w:hAnsi="Arial" w:cs="Arial"/>
          <w:sz w:val="23"/>
          <w:szCs w:val="23"/>
        </w:rPr>
        <w:t>.</w:t>
      </w:r>
    </w:p>
    <w:p w14:paraId="34F943C0" w14:textId="77777777" w:rsidR="00E646E8" w:rsidRPr="007C2212" w:rsidRDefault="00E646E8" w:rsidP="007C2212">
      <w:pPr>
        <w:spacing w:line="360" w:lineRule="auto"/>
        <w:rPr>
          <w:rFonts w:ascii="Arial" w:eastAsia="Times New Roman" w:hAnsi="Arial" w:cs="Arial"/>
          <w:sz w:val="23"/>
          <w:szCs w:val="23"/>
        </w:rPr>
      </w:pPr>
    </w:p>
    <w:p w14:paraId="59A8DB2A"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Swanson, M., 2020. Informal Singing Practices of Children. In: H. R. Gudmundsdottir, C. Beynon, K. M. Ludke &amp; A. J. Cohen, eds. </w:t>
      </w:r>
      <w:r w:rsidRPr="007C2212">
        <w:rPr>
          <w:rFonts w:ascii="Arial" w:hAnsi="Arial" w:cs="Arial"/>
          <w:i/>
          <w:iCs/>
          <w:noProof/>
          <w:sz w:val="23"/>
          <w:szCs w:val="23"/>
        </w:rPr>
        <w:t xml:space="preserve">The Routledge Companion to Interdisciplinary Studies in Singing, Volume II: Education. </w:t>
      </w:r>
      <w:r w:rsidRPr="007C2212">
        <w:rPr>
          <w:rFonts w:ascii="Arial" w:hAnsi="Arial" w:cs="Arial"/>
          <w:noProof/>
          <w:sz w:val="23"/>
          <w:szCs w:val="23"/>
        </w:rPr>
        <w:t>New York, London: Routledge, pp. 25-36.</w:t>
      </w:r>
    </w:p>
    <w:p w14:paraId="3DECBFDC" w14:textId="77777777" w:rsidR="00E646E8" w:rsidRPr="007C2212" w:rsidRDefault="00E646E8" w:rsidP="007C2212">
      <w:pPr>
        <w:spacing w:line="360" w:lineRule="auto"/>
        <w:rPr>
          <w:rFonts w:ascii="Arial" w:eastAsia="Times New Roman" w:hAnsi="Arial" w:cs="Arial"/>
          <w:sz w:val="23"/>
          <w:szCs w:val="23"/>
        </w:rPr>
      </w:pPr>
    </w:p>
    <w:p w14:paraId="3E894073"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Titze</w:t>
      </w:r>
      <w:proofErr w:type="spellEnd"/>
      <w:r w:rsidRPr="007C2212">
        <w:rPr>
          <w:rFonts w:ascii="Arial" w:eastAsia="Times New Roman" w:hAnsi="Arial" w:cs="Arial"/>
          <w:sz w:val="23"/>
          <w:szCs w:val="23"/>
        </w:rPr>
        <w:t xml:space="preserve">, I.R., 2008. Getting the most from the vocal instrument in a choral setting. </w:t>
      </w:r>
      <w:r w:rsidRPr="007C2212">
        <w:rPr>
          <w:rFonts w:ascii="Arial" w:eastAsia="Times New Roman" w:hAnsi="Arial" w:cs="Arial"/>
          <w:i/>
          <w:iCs/>
          <w:sz w:val="23"/>
          <w:szCs w:val="23"/>
        </w:rPr>
        <w:t>The Choral Journal</w:t>
      </w:r>
      <w:r w:rsidRPr="007C2212">
        <w:rPr>
          <w:rFonts w:ascii="Arial" w:eastAsia="Times New Roman" w:hAnsi="Arial" w:cs="Arial"/>
          <w:sz w:val="23"/>
          <w:szCs w:val="23"/>
        </w:rPr>
        <w:t>, 49(5), pp.34–41.</w:t>
      </w:r>
    </w:p>
    <w:p w14:paraId="327A5A57" w14:textId="77777777" w:rsidR="00E646E8" w:rsidRPr="007C2212" w:rsidRDefault="00E646E8" w:rsidP="007C2212">
      <w:pPr>
        <w:spacing w:line="360" w:lineRule="auto"/>
        <w:rPr>
          <w:rFonts w:ascii="Arial" w:eastAsia="Times New Roman" w:hAnsi="Arial" w:cs="Arial"/>
          <w:sz w:val="23"/>
          <w:szCs w:val="23"/>
        </w:rPr>
      </w:pPr>
    </w:p>
    <w:p w14:paraId="1AE877ED"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Titze, I. R. &amp; Verdolini Abbott, K., 2012. </w:t>
      </w:r>
      <w:r w:rsidRPr="007C2212">
        <w:rPr>
          <w:rFonts w:ascii="Arial" w:hAnsi="Arial" w:cs="Arial"/>
          <w:i/>
          <w:iCs/>
          <w:noProof/>
          <w:sz w:val="23"/>
          <w:szCs w:val="23"/>
        </w:rPr>
        <w:t xml:space="preserve">Vocology, The Science and Practice of Voice Habilitation. </w:t>
      </w:r>
      <w:r w:rsidRPr="007C2212">
        <w:rPr>
          <w:rFonts w:ascii="Arial" w:hAnsi="Arial" w:cs="Arial"/>
          <w:noProof/>
          <w:sz w:val="23"/>
          <w:szCs w:val="23"/>
        </w:rPr>
        <w:t>Utah: The National Center for Voice and Speech.</w:t>
      </w:r>
    </w:p>
    <w:p w14:paraId="634D7B0A" w14:textId="77777777" w:rsidR="00E646E8" w:rsidRPr="007C2212" w:rsidRDefault="00E646E8" w:rsidP="007C2212">
      <w:pPr>
        <w:spacing w:line="360" w:lineRule="auto"/>
        <w:rPr>
          <w:rFonts w:ascii="Arial" w:hAnsi="Arial" w:cs="Arial"/>
          <w:sz w:val="23"/>
          <w:szCs w:val="23"/>
        </w:rPr>
      </w:pPr>
    </w:p>
    <w:p w14:paraId="2E761476"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Vick, B. J., 2003. Introduction. In: S. K. Albrecht, ed. </w:t>
      </w:r>
      <w:r w:rsidRPr="007C2212">
        <w:rPr>
          <w:rFonts w:ascii="Arial" w:hAnsi="Arial" w:cs="Arial"/>
          <w:i/>
          <w:iCs/>
          <w:noProof/>
          <w:sz w:val="23"/>
          <w:szCs w:val="23"/>
        </w:rPr>
        <w:t xml:space="preserve">The Choral Warm-Up Collection; A Sourcebook og 167 Choral Warm-Ups Contributed by 51 Choral Directors. </w:t>
      </w:r>
      <w:r w:rsidRPr="007C2212">
        <w:rPr>
          <w:rFonts w:ascii="Arial" w:hAnsi="Arial" w:cs="Arial"/>
          <w:noProof/>
          <w:sz w:val="23"/>
          <w:szCs w:val="23"/>
        </w:rPr>
        <w:t>USA: Alfred Publishing Co., Inc., pp. 5-6.</w:t>
      </w:r>
    </w:p>
    <w:p w14:paraId="02FBC6F1" w14:textId="77777777" w:rsidR="00E646E8" w:rsidRPr="007C2212" w:rsidRDefault="00E646E8" w:rsidP="007C2212">
      <w:pPr>
        <w:spacing w:line="360" w:lineRule="auto"/>
        <w:rPr>
          <w:rFonts w:ascii="Arial" w:eastAsia="Times New Roman" w:hAnsi="Arial" w:cs="Arial"/>
          <w:sz w:val="23"/>
          <w:szCs w:val="23"/>
        </w:rPr>
      </w:pPr>
    </w:p>
    <w:p w14:paraId="100BB763"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Ware, C., 1998. </w:t>
      </w:r>
      <w:r w:rsidRPr="007C2212">
        <w:rPr>
          <w:rFonts w:ascii="Arial" w:hAnsi="Arial" w:cs="Arial"/>
          <w:i/>
          <w:iCs/>
          <w:noProof/>
          <w:sz w:val="23"/>
          <w:szCs w:val="23"/>
        </w:rPr>
        <w:t xml:space="preserve">Basics of Vocal Pedagogy. </w:t>
      </w:r>
      <w:r w:rsidRPr="007C2212">
        <w:rPr>
          <w:rFonts w:ascii="Arial" w:hAnsi="Arial" w:cs="Arial"/>
          <w:noProof/>
          <w:sz w:val="23"/>
          <w:szCs w:val="23"/>
        </w:rPr>
        <w:t>s.l.:McGraw-Hill.</w:t>
      </w:r>
    </w:p>
    <w:p w14:paraId="2C870E69" w14:textId="77777777" w:rsidR="00E646E8" w:rsidRPr="007C2212" w:rsidRDefault="00E646E8" w:rsidP="007C2212">
      <w:pPr>
        <w:spacing w:line="360" w:lineRule="auto"/>
        <w:rPr>
          <w:rFonts w:ascii="Arial" w:eastAsia="Times New Roman" w:hAnsi="Arial" w:cs="Arial"/>
          <w:sz w:val="23"/>
          <w:szCs w:val="23"/>
        </w:rPr>
      </w:pPr>
    </w:p>
    <w:p w14:paraId="54409A86"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Warwick, P., 2007. 5 Reflective </w:t>
      </w:r>
      <w:proofErr w:type="gramStart"/>
      <w:r w:rsidRPr="007C2212">
        <w:rPr>
          <w:rFonts w:ascii="Arial" w:eastAsia="Times New Roman" w:hAnsi="Arial" w:cs="Arial"/>
          <w:sz w:val="23"/>
          <w:szCs w:val="23"/>
        </w:rPr>
        <w:t>practice</w:t>
      </w:r>
      <w:proofErr w:type="gramEnd"/>
      <w:r w:rsidRPr="007C2212">
        <w:rPr>
          <w:rFonts w:ascii="Arial" w:eastAsia="Times New Roman" w:hAnsi="Arial" w:cs="Arial"/>
          <w:sz w:val="23"/>
          <w:szCs w:val="23"/>
        </w:rPr>
        <w:t>: some notes on the development of the notion of professional reflection. [online] Available at: &lt;www.escalate.ac.uk/ite/help&gt; [Accessed 25 September 2022].</w:t>
      </w:r>
    </w:p>
    <w:p w14:paraId="4D74F25A" w14:textId="77777777" w:rsidR="00E646E8" w:rsidRPr="007C2212" w:rsidRDefault="00E646E8" w:rsidP="007C2212">
      <w:pPr>
        <w:spacing w:line="360" w:lineRule="auto"/>
        <w:rPr>
          <w:rFonts w:ascii="Arial" w:eastAsia="Times New Roman" w:hAnsi="Arial" w:cs="Arial"/>
          <w:sz w:val="23"/>
          <w:szCs w:val="23"/>
        </w:rPr>
      </w:pPr>
    </w:p>
    <w:p w14:paraId="1A824136" w14:textId="77777777" w:rsidR="00E646E8" w:rsidRPr="007C2212" w:rsidRDefault="00E646E8" w:rsidP="007C2212">
      <w:pPr>
        <w:spacing w:line="360" w:lineRule="auto"/>
        <w:rPr>
          <w:rFonts w:ascii="Arial" w:eastAsia="Times New Roman" w:hAnsi="Arial" w:cs="Arial"/>
          <w:sz w:val="23"/>
          <w:szCs w:val="23"/>
        </w:rPr>
      </w:pPr>
      <w:r w:rsidRPr="007C2212">
        <w:rPr>
          <w:rFonts w:ascii="Arial" w:eastAsia="Times New Roman" w:hAnsi="Arial" w:cs="Arial"/>
          <w:sz w:val="23"/>
          <w:szCs w:val="23"/>
        </w:rPr>
        <w:t xml:space="preserve">Webb, J.L., 2007. Promoting Vocal Health in the Choral Rehearsal Why Is Vocal Health Important? </w:t>
      </w:r>
      <w:r w:rsidRPr="007C2212">
        <w:rPr>
          <w:rFonts w:ascii="Arial" w:eastAsia="Times New Roman" w:hAnsi="Arial" w:cs="Arial"/>
          <w:i/>
          <w:iCs/>
          <w:sz w:val="23"/>
          <w:szCs w:val="23"/>
        </w:rPr>
        <w:t>Music Educators Journal</w:t>
      </w:r>
      <w:r w:rsidRPr="007C2212">
        <w:rPr>
          <w:rFonts w:ascii="Arial" w:eastAsia="Times New Roman" w:hAnsi="Arial" w:cs="Arial"/>
          <w:sz w:val="23"/>
          <w:szCs w:val="23"/>
        </w:rPr>
        <w:t>, 93(5), pp.26–31.</w:t>
      </w:r>
    </w:p>
    <w:p w14:paraId="120C7848" w14:textId="77777777" w:rsidR="00E646E8" w:rsidRPr="007C2212" w:rsidRDefault="00E646E8" w:rsidP="007C2212">
      <w:pPr>
        <w:spacing w:line="360" w:lineRule="auto"/>
        <w:rPr>
          <w:rFonts w:ascii="Arial" w:eastAsia="Times New Roman" w:hAnsi="Arial" w:cs="Arial"/>
          <w:sz w:val="23"/>
          <w:szCs w:val="23"/>
        </w:rPr>
      </w:pPr>
    </w:p>
    <w:p w14:paraId="036F1676" w14:textId="77777777" w:rsidR="00E646E8" w:rsidRPr="007C2212" w:rsidRDefault="00E646E8" w:rsidP="007C2212">
      <w:pPr>
        <w:spacing w:line="360" w:lineRule="auto"/>
        <w:rPr>
          <w:rFonts w:ascii="Arial" w:eastAsia="Times New Roman" w:hAnsi="Arial" w:cs="Arial"/>
          <w:sz w:val="23"/>
          <w:szCs w:val="23"/>
        </w:rPr>
      </w:pPr>
      <w:proofErr w:type="spellStart"/>
      <w:r w:rsidRPr="007C2212">
        <w:rPr>
          <w:rFonts w:ascii="Arial" w:eastAsia="Times New Roman" w:hAnsi="Arial" w:cs="Arial"/>
          <w:sz w:val="23"/>
          <w:szCs w:val="23"/>
        </w:rPr>
        <w:t>Williamon</w:t>
      </w:r>
      <w:proofErr w:type="spellEnd"/>
      <w:r w:rsidRPr="007C2212">
        <w:rPr>
          <w:rFonts w:ascii="Arial" w:eastAsia="Times New Roman" w:hAnsi="Arial" w:cs="Arial"/>
          <w:sz w:val="23"/>
          <w:szCs w:val="23"/>
        </w:rPr>
        <w:t xml:space="preserve">, A. and Valentine, E., 2000. Quantity and quality of musical practice as predictors of performance quality. </w:t>
      </w:r>
      <w:r w:rsidRPr="007C2212">
        <w:rPr>
          <w:rFonts w:ascii="Arial" w:eastAsia="Times New Roman" w:hAnsi="Arial" w:cs="Arial"/>
          <w:i/>
          <w:iCs/>
          <w:sz w:val="23"/>
          <w:szCs w:val="23"/>
        </w:rPr>
        <w:t>British Journal of Psychology,</w:t>
      </w:r>
      <w:r w:rsidRPr="007C2212">
        <w:rPr>
          <w:rFonts w:ascii="Arial" w:eastAsia="Times New Roman" w:hAnsi="Arial" w:cs="Arial"/>
          <w:sz w:val="23"/>
          <w:szCs w:val="23"/>
        </w:rPr>
        <w:t xml:space="preserve"> 91, pp.353–376.</w:t>
      </w:r>
    </w:p>
    <w:p w14:paraId="57BD581A" w14:textId="77777777" w:rsidR="00E646E8" w:rsidRPr="007C2212" w:rsidRDefault="00E646E8" w:rsidP="007C2212">
      <w:pPr>
        <w:pStyle w:val="Bibliography"/>
        <w:spacing w:line="360" w:lineRule="auto"/>
        <w:rPr>
          <w:rFonts w:ascii="Arial" w:hAnsi="Arial" w:cs="Arial"/>
          <w:noProof/>
          <w:sz w:val="23"/>
          <w:szCs w:val="23"/>
        </w:rPr>
      </w:pPr>
      <w:r w:rsidRPr="007C2212">
        <w:rPr>
          <w:rFonts w:ascii="Arial" w:hAnsi="Arial" w:cs="Arial"/>
          <w:noProof/>
          <w:sz w:val="23"/>
          <w:szCs w:val="23"/>
        </w:rPr>
        <w:t xml:space="preserve">Williamon, A., 2004. </w:t>
      </w:r>
      <w:r w:rsidRPr="007C2212">
        <w:rPr>
          <w:rFonts w:ascii="Arial" w:hAnsi="Arial" w:cs="Arial"/>
          <w:i/>
          <w:iCs/>
          <w:noProof/>
          <w:sz w:val="23"/>
          <w:szCs w:val="23"/>
        </w:rPr>
        <w:t xml:space="preserve">Musical Excellence: Strategies and Techniques to Enhance Performance. </w:t>
      </w:r>
      <w:r w:rsidRPr="007C2212">
        <w:rPr>
          <w:rFonts w:ascii="Arial" w:hAnsi="Arial" w:cs="Arial"/>
          <w:noProof/>
          <w:sz w:val="23"/>
          <w:szCs w:val="23"/>
        </w:rPr>
        <w:t>1st ed. New York: Oxford University Press.</w:t>
      </w:r>
    </w:p>
    <w:p w14:paraId="15E9AFDF" w14:textId="77777777" w:rsidR="00E646E8" w:rsidRPr="007C2212" w:rsidRDefault="00E646E8" w:rsidP="007C2212">
      <w:pPr>
        <w:spacing w:line="360" w:lineRule="auto"/>
        <w:rPr>
          <w:rFonts w:ascii="Arial" w:hAnsi="Arial" w:cs="Arial"/>
          <w:sz w:val="23"/>
          <w:szCs w:val="23"/>
        </w:rPr>
      </w:pPr>
    </w:p>
    <w:p w14:paraId="410CA9FF" w14:textId="77777777" w:rsidR="00E646E8" w:rsidRPr="007C2212" w:rsidRDefault="00E646E8" w:rsidP="007C2212">
      <w:pPr>
        <w:spacing w:line="360" w:lineRule="auto"/>
        <w:rPr>
          <w:rFonts w:ascii="Arial" w:eastAsia="Times New Roman" w:hAnsi="Arial" w:cs="Arial"/>
          <w:color w:val="000000"/>
          <w:kern w:val="0"/>
          <w:sz w:val="23"/>
          <w:szCs w:val="23"/>
          <w14:ligatures w14:val="none"/>
        </w:rPr>
      </w:pPr>
      <w:r w:rsidRPr="007C2212">
        <w:rPr>
          <w:rFonts w:ascii="Arial" w:hAnsi="Arial" w:cs="Arial"/>
          <w:noProof/>
          <w:sz w:val="23"/>
          <w:szCs w:val="23"/>
        </w:rPr>
        <w:lastRenderedPageBreak/>
        <w:t xml:space="preserve">Woody, R. H., 2022. </w:t>
      </w:r>
      <w:r w:rsidRPr="007C2212">
        <w:rPr>
          <w:rFonts w:ascii="Arial" w:hAnsi="Arial" w:cs="Arial"/>
          <w:i/>
          <w:iCs/>
          <w:noProof/>
          <w:sz w:val="23"/>
          <w:szCs w:val="23"/>
        </w:rPr>
        <w:t xml:space="preserve">Psychology for Musicians: Understanding and Acquiring Skill. </w:t>
      </w:r>
      <w:r w:rsidRPr="007C2212">
        <w:rPr>
          <w:rFonts w:ascii="Arial" w:hAnsi="Arial" w:cs="Arial"/>
          <w:noProof/>
          <w:sz w:val="23"/>
          <w:szCs w:val="23"/>
        </w:rPr>
        <w:t>2nd Edition ed. New York: Oxford University Press.</w:t>
      </w:r>
    </w:p>
    <w:p w14:paraId="12BC9F0D" w14:textId="77777777" w:rsidR="005E3834" w:rsidRPr="007C2212" w:rsidRDefault="005E3834" w:rsidP="007C2212">
      <w:pPr>
        <w:spacing w:line="360" w:lineRule="auto"/>
        <w:rPr>
          <w:rStyle w:val="apple-converted-space"/>
          <w:rFonts w:ascii="Arial" w:hAnsi="Arial" w:cs="Arial"/>
          <w:b/>
          <w:bCs/>
          <w:sz w:val="23"/>
          <w:szCs w:val="23"/>
        </w:rPr>
      </w:pPr>
    </w:p>
    <w:p w14:paraId="69C3BE47" w14:textId="77777777" w:rsidR="005E3834" w:rsidRPr="007C2212" w:rsidRDefault="005E3834" w:rsidP="007C2212">
      <w:pPr>
        <w:spacing w:line="360" w:lineRule="auto"/>
        <w:rPr>
          <w:rStyle w:val="apple-converted-space"/>
          <w:rFonts w:ascii="Arial" w:hAnsi="Arial" w:cs="Arial"/>
          <w:b/>
          <w:bCs/>
          <w:sz w:val="23"/>
          <w:szCs w:val="23"/>
        </w:rPr>
      </w:pPr>
    </w:p>
    <w:p w14:paraId="20070545" w14:textId="77777777" w:rsidR="005E3834" w:rsidRPr="007C2212" w:rsidRDefault="005E3834" w:rsidP="007C2212">
      <w:pPr>
        <w:spacing w:line="360" w:lineRule="auto"/>
        <w:rPr>
          <w:rStyle w:val="apple-converted-space"/>
          <w:rFonts w:ascii="Arial" w:hAnsi="Arial" w:cs="Arial"/>
          <w:b/>
          <w:bCs/>
          <w:sz w:val="23"/>
          <w:szCs w:val="23"/>
        </w:rPr>
      </w:pPr>
    </w:p>
    <w:p w14:paraId="1E67EE8B" w14:textId="77777777" w:rsidR="00065CD7" w:rsidRPr="007C2212" w:rsidRDefault="00065CD7" w:rsidP="007C2212">
      <w:pPr>
        <w:spacing w:line="360" w:lineRule="auto"/>
        <w:rPr>
          <w:rStyle w:val="apple-converted-space"/>
          <w:rFonts w:ascii="Arial" w:hAnsi="Arial" w:cs="Arial"/>
          <w:b/>
          <w:bCs/>
          <w:sz w:val="23"/>
          <w:szCs w:val="23"/>
        </w:rPr>
      </w:pPr>
    </w:p>
    <w:p w14:paraId="20BC3CF6" w14:textId="77777777" w:rsidR="00065CD7" w:rsidRPr="007C2212" w:rsidRDefault="00065CD7" w:rsidP="007C2212">
      <w:pPr>
        <w:spacing w:line="360" w:lineRule="auto"/>
        <w:rPr>
          <w:rStyle w:val="apple-converted-space"/>
          <w:rFonts w:ascii="Arial" w:hAnsi="Arial" w:cs="Arial"/>
          <w:b/>
          <w:bCs/>
          <w:sz w:val="23"/>
          <w:szCs w:val="23"/>
        </w:rPr>
      </w:pPr>
    </w:p>
    <w:p w14:paraId="4B5191DA" w14:textId="77777777" w:rsidR="00065CD7" w:rsidRPr="007C2212" w:rsidRDefault="00065CD7" w:rsidP="007C2212">
      <w:pPr>
        <w:spacing w:line="360" w:lineRule="auto"/>
        <w:rPr>
          <w:rStyle w:val="apple-converted-space"/>
          <w:rFonts w:ascii="Arial" w:hAnsi="Arial" w:cs="Arial"/>
          <w:b/>
          <w:bCs/>
          <w:sz w:val="23"/>
          <w:szCs w:val="23"/>
        </w:rPr>
      </w:pPr>
    </w:p>
    <w:p w14:paraId="45A41DFF" w14:textId="77777777" w:rsidR="00065CD7" w:rsidRPr="007C2212" w:rsidRDefault="00065CD7" w:rsidP="007C2212">
      <w:pPr>
        <w:spacing w:line="360" w:lineRule="auto"/>
        <w:rPr>
          <w:rStyle w:val="apple-converted-space"/>
          <w:rFonts w:ascii="Arial" w:hAnsi="Arial" w:cs="Arial"/>
          <w:b/>
          <w:bCs/>
          <w:sz w:val="23"/>
          <w:szCs w:val="23"/>
        </w:rPr>
      </w:pPr>
    </w:p>
    <w:p w14:paraId="087B4F96" w14:textId="77777777" w:rsidR="00065CD7" w:rsidRPr="007C2212" w:rsidRDefault="00065CD7" w:rsidP="007C2212">
      <w:pPr>
        <w:spacing w:line="360" w:lineRule="auto"/>
        <w:rPr>
          <w:rStyle w:val="apple-converted-space"/>
          <w:rFonts w:ascii="Arial" w:hAnsi="Arial" w:cs="Arial"/>
          <w:b/>
          <w:bCs/>
          <w:sz w:val="23"/>
          <w:szCs w:val="23"/>
        </w:rPr>
      </w:pPr>
    </w:p>
    <w:p w14:paraId="532197E3" w14:textId="77777777" w:rsidR="00065CD7" w:rsidRDefault="00065CD7" w:rsidP="007C2212">
      <w:pPr>
        <w:spacing w:line="360" w:lineRule="auto"/>
        <w:rPr>
          <w:rStyle w:val="apple-converted-space"/>
          <w:rFonts w:ascii="Arial" w:hAnsi="Arial" w:cs="Arial"/>
          <w:b/>
          <w:bCs/>
          <w:sz w:val="23"/>
          <w:szCs w:val="23"/>
        </w:rPr>
      </w:pPr>
    </w:p>
    <w:p w14:paraId="64D9E79E" w14:textId="77777777" w:rsidR="006E7C0E" w:rsidRDefault="006E7C0E" w:rsidP="007C2212">
      <w:pPr>
        <w:spacing w:line="360" w:lineRule="auto"/>
        <w:rPr>
          <w:rStyle w:val="apple-converted-space"/>
          <w:rFonts w:ascii="Arial" w:hAnsi="Arial" w:cs="Arial"/>
          <w:b/>
          <w:bCs/>
          <w:sz w:val="23"/>
          <w:szCs w:val="23"/>
        </w:rPr>
      </w:pPr>
    </w:p>
    <w:p w14:paraId="4B4E3C99" w14:textId="77777777" w:rsidR="006E7C0E" w:rsidRDefault="006E7C0E" w:rsidP="007C2212">
      <w:pPr>
        <w:spacing w:line="360" w:lineRule="auto"/>
        <w:rPr>
          <w:rStyle w:val="apple-converted-space"/>
          <w:rFonts w:ascii="Arial" w:hAnsi="Arial" w:cs="Arial"/>
          <w:b/>
          <w:bCs/>
          <w:sz w:val="23"/>
          <w:szCs w:val="23"/>
        </w:rPr>
      </w:pPr>
    </w:p>
    <w:p w14:paraId="6F1CF3DC" w14:textId="77777777" w:rsidR="006E7C0E" w:rsidRDefault="006E7C0E" w:rsidP="007C2212">
      <w:pPr>
        <w:spacing w:line="360" w:lineRule="auto"/>
        <w:rPr>
          <w:rStyle w:val="apple-converted-space"/>
          <w:rFonts w:ascii="Arial" w:hAnsi="Arial" w:cs="Arial"/>
          <w:b/>
          <w:bCs/>
          <w:sz w:val="23"/>
          <w:szCs w:val="23"/>
        </w:rPr>
      </w:pPr>
    </w:p>
    <w:p w14:paraId="33E80C24" w14:textId="77777777" w:rsidR="006E7C0E" w:rsidRDefault="006E7C0E" w:rsidP="007C2212">
      <w:pPr>
        <w:spacing w:line="360" w:lineRule="auto"/>
        <w:rPr>
          <w:rStyle w:val="apple-converted-space"/>
          <w:rFonts w:ascii="Arial" w:hAnsi="Arial" w:cs="Arial"/>
          <w:b/>
          <w:bCs/>
          <w:sz w:val="23"/>
          <w:szCs w:val="23"/>
        </w:rPr>
      </w:pPr>
    </w:p>
    <w:p w14:paraId="28A5427D" w14:textId="77777777" w:rsidR="006E7C0E" w:rsidRDefault="006E7C0E" w:rsidP="007C2212">
      <w:pPr>
        <w:spacing w:line="360" w:lineRule="auto"/>
        <w:rPr>
          <w:rStyle w:val="apple-converted-space"/>
          <w:rFonts w:ascii="Arial" w:hAnsi="Arial" w:cs="Arial"/>
          <w:b/>
          <w:bCs/>
          <w:sz w:val="23"/>
          <w:szCs w:val="23"/>
        </w:rPr>
      </w:pPr>
    </w:p>
    <w:p w14:paraId="4DBB4C59" w14:textId="77777777" w:rsidR="006E7C0E" w:rsidRDefault="006E7C0E" w:rsidP="007C2212">
      <w:pPr>
        <w:spacing w:line="360" w:lineRule="auto"/>
        <w:rPr>
          <w:rStyle w:val="apple-converted-space"/>
          <w:rFonts w:ascii="Arial" w:hAnsi="Arial" w:cs="Arial"/>
          <w:b/>
          <w:bCs/>
          <w:sz w:val="23"/>
          <w:szCs w:val="23"/>
        </w:rPr>
      </w:pPr>
    </w:p>
    <w:p w14:paraId="57C23E19" w14:textId="77777777" w:rsidR="006E7C0E" w:rsidRDefault="006E7C0E" w:rsidP="007C2212">
      <w:pPr>
        <w:spacing w:line="360" w:lineRule="auto"/>
        <w:rPr>
          <w:rStyle w:val="apple-converted-space"/>
          <w:rFonts w:ascii="Arial" w:hAnsi="Arial" w:cs="Arial"/>
          <w:b/>
          <w:bCs/>
          <w:sz w:val="23"/>
          <w:szCs w:val="23"/>
        </w:rPr>
      </w:pPr>
    </w:p>
    <w:p w14:paraId="79BC6222" w14:textId="77777777" w:rsidR="006E7C0E" w:rsidRDefault="006E7C0E" w:rsidP="007C2212">
      <w:pPr>
        <w:spacing w:line="360" w:lineRule="auto"/>
        <w:rPr>
          <w:rStyle w:val="apple-converted-space"/>
          <w:rFonts w:ascii="Arial" w:hAnsi="Arial" w:cs="Arial"/>
          <w:b/>
          <w:bCs/>
          <w:sz w:val="23"/>
          <w:szCs w:val="23"/>
        </w:rPr>
      </w:pPr>
    </w:p>
    <w:p w14:paraId="676DE492" w14:textId="77777777" w:rsidR="006E7C0E" w:rsidRDefault="006E7C0E" w:rsidP="007C2212">
      <w:pPr>
        <w:spacing w:line="360" w:lineRule="auto"/>
        <w:rPr>
          <w:rStyle w:val="apple-converted-space"/>
          <w:rFonts w:ascii="Arial" w:hAnsi="Arial" w:cs="Arial"/>
          <w:b/>
          <w:bCs/>
          <w:sz w:val="23"/>
          <w:szCs w:val="23"/>
        </w:rPr>
      </w:pPr>
    </w:p>
    <w:p w14:paraId="12D8AA55" w14:textId="77777777" w:rsidR="006E7C0E" w:rsidRDefault="006E7C0E" w:rsidP="007C2212">
      <w:pPr>
        <w:spacing w:line="360" w:lineRule="auto"/>
        <w:rPr>
          <w:rStyle w:val="apple-converted-space"/>
          <w:rFonts w:ascii="Arial" w:hAnsi="Arial" w:cs="Arial"/>
          <w:b/>
          <w:bCs/>
          <w:sz w:val="23"/>
          <w:szCs w:val="23"/>
        </w:rPr>
      </w:pPr>
    </w:p>
    <w:p w14:paraId="545ABEEA" w14:textId="77777777" w:rsidR="006E7C0E" w:rsidRDefault="006E7C0E" w:rsidP="007C2212">
      <w:pPr>
        <w:spacing w:line="360" w:lineRule="auto"/>
        <w:rPr>
          <w:rStyle w:val="apple-converted-space"/>
          <w:rFonts w:ascii="Arial" w:hAnsi="Arial" w:cs="Arial"/>
          <w:b/>
          <w:bCs/>
          <w:sz w:val="23"/>
          <w:szCs w:val="23"/>
        </w:rPr>
      </w:pPr>
    </w:p>
    <w:p w14:paraId="17126143" w14:textId="77777777" w:rsidR="006E7C0E" w:rsidRDefault="006E7C0E" w:rsidP="007C2212">
      <w:pPr>
        <w:spacing w:line="360" w:lineRule="auto"/>
        <w:rPr>
          <w:rStyle w:val="apple-converted-space"/>
          <w:rFonts w:ascii="Arial" w:hAnsi="Arial" w:cs="Arial"/>
          <w:b/>
          <w:bCs/>
          <w:sz w:val="23"/>
          <w:szCs w:val="23"/>
        </w:rPr>
      </w:pPr>
    </w:p>
    <w:p w14:paraId="60D2B23C" w14:textId="77777777" w:rsidR="006E7C0E" w:rsidRDefault="006E7C0E" w:rsidP="007C2212">
      <w:pPr>
        <w:spacing w:line="360" w:lineRule="auto"/>
        <w:rPr>
          <w:rStyle w:val="apple-converted-space"/>
          <w:rFonts w:ascii="Arial" w:hAnsi="Arial" w:cs="Arial"/>
          <w:b/>
          <w:bCs/>
          <w:sz w:val="23"/>
          <w:szCs w:val="23"/>
        </w:rPr>
      </w:pPr>
    </w:p>
    <w:p w14:paraId="11F58EF5" w14:textId="77777777" w:rsidR="006E7C0E" w:rsidRDefault="006E7C0E" w:rsidP="007C2212">
      <w:pPr>
        <w:spacing w:line="360" w:lineRule="auto"/>
        <w:rPr>
          <w:rStyle w:val="apple-converted-space"/>
          <w:rFonts w:ascii="Arial" w:hAnsi="Arial" w:cs="Arial"/>
          <w:b/>
          <w:bCs/>
          <w:sz w:val="23"/>
          <w:szCs w:val="23"/>
        </w:rPr>
      </w:pPr>
    </w:p>
    <w:p w14:paraId="28DB7010" w14:textId="77777777" w:rsidR="006E7C0E" w:rsidRDefault="006E7C0E" w:rsidP="007C2212">
      <w:pPr>
        <w:spacing w:line="360" w:lineRule="auto"/>
        <w:rPr>
          <w:rStyle w:val="apple-converted-space"/>
          <w:rFonts w:ascii="Arial" w:hAnsi="Arial" w:cs="Arial"/>
          <w:b/>
          <w:bCs/>
          <w:sz w:val="23"/>
          <w:szCs w:val="23"/>
        </w:rPr>
      </w:pPr>
    </w:p>
    <w:p w14:paraId="55DFCF8D" w14:textId="77777777" w:rsidR="006E7C0E" w:rsidRDefault="006E7C0E" w:rsidP="007C2212">
      <w:pPr>
        <w:spacing w:line="360" w:lineRule="auto"/>
        <w:rPr>
          <w:rStyle w:val="apple-converted-space"/>
          <w:rFonts w:ascii="Arial" w:hAnsi="Arial" w:cs="Arial"/>
          <w:b/>
          <w:bCs/>
          <w:sz w:val="23"/>
          <w:szCs w:val="23"/>
        </w:rPr>
      </w:pPr>
    </w:p>
    <w:p w14:paraId="1B97A917" w14:textId="77777777" w:rsidR="006E7C0E" w:rsidRDefault="006E7C0E" w:rsidP="007C2212">
      <w:pPr>
        <w:spacing w:line="360" w:lineRule="auto"/>
        <w:rPr>
          <w:rStyle w:val="apple-converted-space"/>
          <w:rFonts w:ascii="Arial" w:hAnsi="Arial" w:cs="Arial"/>
          <w:b/>
          <w:bCs/>
          <w:sz w:val="23"/>
          <w:szCs w:val="23"/>
        </w:rPr>
      </w:pPr>
    </w:p>
    <w:p w14:paraId="104F48CF" w14:textId="77777777" w:rsidR="006E7C0E" w:rsidRDefault="006E7C0E" w:rsidP="007C2212">
      <w:pPr>
        <w:spacing w:line="360" w:lineRule="auto"/>
        <w:rPr>
          <w:rStyle w:val="apple-converted-space"/>
          <w:rFonts w:ascii="Arial" w:hAnsi="Arial" w:cs="Arial"/>
          <w:b/>
          <w:bCs/>
          <w:sz w:val="23"/>
          <w:szCs w:val="23"/>
        </w:rPr>
      </w:pPr>
    </w:p>
    <w:p w14:paraId="08B13CA4" w14:textId="77777777" w:rsidR="006E7C0E" w:rsidRDefault="006E7C0E" w:rsidP="007C2212">
      <w:pPr>
        <w:spacing w:line="360" w:lineRule="auto"/>
        <w:rPr>
          <w:rStyle w:val="apple-converted-space"/>
          <w:rFonts w:ascii="Arial" w:hAnsi="Arial" w:cs="Arial"/>
          <w:b/>
          <w:bCs/>
          <w:sz w:val="23"/>
          <w:szCs w:val="23"/>
        </w:rPr>
      </w:pPr>
    </w:p>
    <w:p w14:paraId="6FB1DC1A" w14:textId="77777777" w:rsidR="006E7C0E" w:rsidRDefault="006E7C0E" w:rsidP="007C2212">
      <w:pPr>
        <w:spacing w:line="360" w:lineRule="auto"/>
        <w:rPr>
          <w:rStyle w:val="apple-converted-space"/>
          <w:rFonts w:ascii="Arial" w:hAnsi="Arial" w:cs="Arial"/>
          <w:b/>
          <w:bCs/>
          <w:sz w:val="23"/>
          <w:szCs w:val="23"/>
        </w:rPr>
      </w:pPr>
    </w:p>
    <w:p w14:paraId="15F17ABB" w14:textId="77777777" w:rsidR="006E7C0E" w:rsidRDefault="006E7C0E" w:rsidP="007C2212">
      <w:pPr>
        <w:spacing w:line="360" w:lineRule="auto"/>
        <w:rPr>
          <w:rStyle w:val="apple-converted-space"/>
          <w:rFonts w:ascii="Arial" w:hAnsi="Arial" w:cs="Arial"/>
          <w:b/>
          <w:bCs/>
          <w:sz w:val="23"/>
          <w:szCs w:val="23"/>
        </w:rPr>
      </w:pPr>
    </w:p>
    <w:p w14:paraId="0CF16258" w14:textId="77777777" w:rsidR="006E7C0E" w:rsidRPr="007C2212" w:rsidRDefault="006E7C0E" w:rsidP="007C2212">
      <w:pPr>
        <w:spacing w:line="360" w:lineRule="auto"/>
        <w:rPr>
          <w:rStyle w:val="apple-converted-space"/>
          <w:rFonts w:ascii="Arial" w:hAnsi="Arial" w:cs="Arial"/>
          <w:b/>
          <w:bCs/>
          <w:sz w:val="23"/>
          <w:szCs w:val="23"/>
        </w:rPr>
      </w:pPr>
    </w:p>
    <w:p w14:paraId="4B90FE3C" w14:textId="77777777" w:rsidR="00065CD7" w:rsidRPr="007C2212" w:rsidRDefault="00065CD7" w:rsidP="007C2212">
      <w:pPr>
        <w:spacing w:line="360" w:lineRule="auto"/>
        <w:rPr>
          <w:rFonts w:ascii="Arial" w:hAnsi="Arial" w:cs="Arial"/>
          <w:b/>
          <w:bCs/>
          <w:sz w:val="23"/>
          <w:szCs w:val="23"/>
        </w:rPr>
      </w:pPr>
      <w:r w:rsidRPr="007C2212">
        <w:rPr>
          <w:rFonts w:ascii="Arial" w:hAnsi="Arial" w:cs="Arial"/>
          <w:b/>
          <w:bCs/>
          <w:sz w:val="23"/>
          <w:szCs w:val="23"/>
        </w:rPr>
        <w:lastRenderedPageBreak/>
        <w:t>Appendix 1</w:t>
      </w:r>
    </w:p>
    <w:p w14:paraId="1EDF540E" w14:textId="75136EA2" w:rsidR="00C443DB" w:rsidRPr="007C2212" w:rsidRDefault="00C443DB" w:rsidP="007C2212">
      <w:pPr>
        <w:spacing w:line="360" w:lineRule="auto"/>
        <w:rPr>
          <w:rFonts w:ascii="Arial" w:hAnsi="Arial" w:cs="Arial"/>
          <w:b/>
          <w:bCs/>
          <w:sz w:val="23"/>
          <w:szCs w:val="23"/>
        </w:rPr>
      </w:pPr>
      <w:r w:rsidRPr="007C2212">
        <w:rPr>
          <w:rFonts w:ascii="Arial" w:hAnsi="Arial" w:cs="Arial"/>
          <w:sz w:val="23"/>
          <w:szCs w:val="23"/>
        </w:rPr>
        <w:t>PARE/PASE Stop or Go, reflective practice framework</w:t>
      </w:r>
      <w:r w:rsidRPr="007C2212">
        <w:rPr>
          <w:rFonts w:ascii="Arial" w:hAnsi="Arial" w:cs="Arial"/>
          <w:b/>
          <w:bCs/>
          <w:sz w:val="23"/>
          <w:szCs w:val="23"/>
        </w:rPr>
        <w:t xml:space="preserve"> </w:t>
      </w:r>
      <w:sdt>
        <w:sdtPr>
          <w:rPr>
            <w:rFonts w:ascii="Arial" w:hAnsi="Arial" w:cs="Arial"/>
            <w:bCs/>
            <w:color w:val="000000"/>
            <w:sz w:val="23"/>
            <w:szCs w:val="23"/>
          </w:rPr>
          <w:tag w:val="MENDELEY_CITATION_v3_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"/>
          <w:id w:val="968634487"/>
          <w:placeholder>
            <w:docPart w:val="DefaultPlaceholder_-1854013440"/>
          </w:placeholder>
        </w:sdtPr>
        <w:sdtContent>
          <w:r w:rsidR="000F06F3" w:rsidRPr="007C2212">
            <w:rPr>
              <w:rFonts w:ascii="Arial" w:hAnsi="Arial" w:cs="Arial"/>
              <w:bCs/>
              <w:color w:val="000000"/>
              <w:sz w:val="23"/>
              <w:szCs w:val="23"/>
            </w:rPr>
            <w:t>(López-Hernández, 2023)</w:t>
          </w:r>
        </w:sdtContent>
      </w:sdt>
      <w:r w:rsidRPr="007C2212">
        <w:rPr>
          <w:rFonts w:ascii="Arial" w:hAnsi="Arial" w:cs="Arial"/>
          <w:bCs/>
          <w:color w:val="000000"/>
          <w:sz w:val="23"/>
          <w:szCs w:val="23"/>
        </w:rPr>
        <w:t xml:space="preserve">. </w:t>
      </w:r>
    </w:p>
    <w:p w14:paraId="147631CB" w14:textId="77777777" w:rsidR="00065CD7" w:rsidRPr="007C2212" w:rsidRDefault="00065CD7" w:rsidP="007C2212">
      <w:pPr>
        <w:spacing w:line="360" w:lineRule="auto"/>
        <w:rPr>
          <w:rFonts w:ascii="Arial" w:hAnsi="Arial" w:cs="Arial"/>
          <w:b/>
          <w:bCs/>
          <w:sz w:val="23"/>
          <w:szCs w:val="23"/>
        </w:rPr>
      </w:pPr>
    </w:p>
    <w:p w14:paraId="1561051A" w14:textId="77777777" w:rsidR="00065CD7" w:rsidRPr="007C2212" w:rsidRDefault="00065CD7" w:rsidP="007C2212">
      <w:pPr>
        <w:spacing w:line="360" w:lineRule="auto"/>
        <w:rPr>
          <w:rFonts w:ascii="Arial" w:hAnsi="Arial" w:cs="Arial"/>
          <w:b/>
          <w:bCs/>
          <w:sz w:val="23"/>
          <w:szCs w:val="23"/>
        </w:rPr>
      </w:pPr>
    </w:p>
    <w:p w14:paraId="460D6D71" w14:textId="77777777" w:rsidR="00065CD7" w:rsidRPr="007C2212" w:rsidRDefault="00065CD7" w:rsidP="007C2212">
      <w:pPr>
        <w:spacing w:line="360" w:lineRule="auto"/>
        <w:rPr>
          <w:rFonts w:ascii="Arial" w:hAnsi="Arial" w:cs="Arial"/>
          <w:b/>
          <w:bCs/>
          <w:sz w:val="23"/>
          <w:szCs w:val="23"/>
        </w:rPr>
      </w:pPr>
      <w:r w:rsidRPr="007C2212">
        <w:rPr>
          <w:rFonts w:ascii="Arial" w:hAnsi="Arial" w:cs="Arial"/>
          <w:b/>
          <w:bCs/>
          <w:noProof/>
          <w:sz w:val="23"/>
          <w:szCs w:val="23"/>
        </w:rPr>
        <w:drawing>
          <wp:inline distT="0" distB="0" distL="0" distR="0" wp14:anchorId="1E3C17ED" wp14:editId="026E9460">
            <wp:extent cx="6444332" cy="5272512"/>
            <wp:effectExtent l="0" t="0" r="0" b="0"/>
            <wp:docPr id="1880094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94184" name=""/>
                    <pic:cNvPicPr/>
                  </pic:nvPicPr>
                  <pic:blipFill>
                    <a:blip r:embed="rId8"/>
                    <a:stretch>
                      <a:fillRect/>
                    </a:stretch>
                  </pic:blipFill>
                  <pic:spPr>
                    <a:xfrm>
                      <a:off x="0" y="0"/>
                      <a:ext cx="6487614" cy="5307924"/>
                    </a:xfrm>
                    <a:prstGeom prst="rect">
                      <a:avLst/>
                    </a:prstGeom>
                  </pic:spPr>
                </pic:pic>
              </a:graphicData>
            </a:graphic>
          </wp:inline>
        </w:drawing>
      </w:r>
    </w:p>
    <w:p w14:paraId="0C2C6E55" w14:textId="77777777" w:rsidR="00065CD7" w:rsidRPr="007C2212" w:rsidRDefault="00065CD7" w:rsidP="007C2212">
      <w:pPr>
        <w:spacing w:line="360" w:lineRule="auto"/>
        <w:rPr>
          <w:rFonts w:ascii="Arial" w:hAnsi="Arial" w:cs="Arial"/>
          <w:b/>
          <w:bCs/>
          <w:sz w:val="23"/>
          <w:szCs w:val="23"/>
        </w:rPr>
      </w:pPr>
    </w:p>
    <w:p w14:paraId="1F916409" w14:textId="77777777" w:rsidR="00065CD7" w:rsidRPr="007C2212" w:rsidRDefault="00065CD7" w:rsidP="007C2212">
      <w:pPr>
        <w:spacing w:line="360" w:lineRule="auto"/>
        <w:rPr>
          <w:rFonts w:ascii="Arial" w:hAnsi="Arial" w:cs="Arial"/>
          <w:b/>
          <w:bCs/>
          <w:sz w:val="23"/>
          <w:szCs w:val="23"/>
        </w:rPr>
      </w:pPr>
    </w:p>
    <w:p w14:paraId="27B766BE" w14:textId="77777777" w:rsidR="00065CD7" w:rsidRPr="007C2212" w:rsidRDefault="00065CD7" w:rsidP="007C2212">
      <w:pPr>
        <w:spacing w:line="360" w:lineRule="auto"/>
        <w:rPr>
          <w:rFonts w:ascii="Arial" w:hAnsi="Arial" w:cs="Arial"/>
          <w:b/>
          <w:bCs/>
          <w:sz w:val="23"/>
          <w:szCs w:val="23"/>
        </w:rPr>
      </w:pPr>
    </w:p>
    <w:p w14:paraId="41ED46B6" w14:textId="77777777" w:rsidR="00065CD7" w:rsidRPr="007C2212" w:rsidRDefault="00065CD7" w:rsidP="007C2212">
      <w:pPr>
        <w:spacing w:line="360" w:lineRule="auto"/>
        <w:rPr>
          <w:rFonts w:ascii="Arial" w:hAnsi="Arial" w:cs="Arial"/>
          <w:b/>
          <w:bCs/>
          <w:sz w:val="23"/>
          <w:szCs w:val="23"/>
        </w:rPr>
      </w:pPr>
    </w:p>
    <w:p w14:paraId="46BE9D17" w14:textId="77777777" w:rsidR="00065CD7" w:rsidRPr="007C2212" w:rsidRDefault="00065CD7" w:rsidP="007C2212">
      <w:pPr>
        <w:spacing w:line="360" w:lineRule="auto"/>
        <w:rPr>
          <w:rFonts w:ascii="Arial" w:hAnsi="Arial" w:cs="Arial"/>
          <w:b/>
          <w:bCs/>
          <w:sz w:val="23"/>
          <w:szCs w:val="23"/>
        </w:rPr>
      </w:pPr>
    </w:p>
    <w:p w14:paraId="199D678E" w14:textId="77777777" w:rsidR="00065CD7" w:rsidRPr="007C2212" w:rsidRDefault="00065CD7" w:rsidP="007C2212">
      <w:pPr>
        <w:spacing w:line="360" w:lineRule="auto"/>
        <w:rPr>
          <w:rFonts w:ascii="Arial" w:hAnsi="Arial" w:cs="Arial"/>
          <w:b/>
          <w:bCs/>
          <w:sz w:val="23"/>
          <w:szCs w:val="23"/>
        </w:rPr>
      </w:pPr>
    </w:p>
    <w:p w14:paraId="469A7127" w14:textId="77777777" w:rsidR="00065CD7" w:rsidRPr="007C2212" w:rsidRDefault="00065CD7" w:rsidP="007C2212">
      <w:pPr>
        <w:spacing w:line="360" w:lineRule="auto"/>
        <w:rPr>
          <w:rFonts w:ascii="Arial" w:hAnsi="Arial" w:cs="Arial"/>
          <w:b/>
          <w:bCs/>
          <w:sz w:val="23"/>
          <w:szCs w:val="23"/>
        </w:rPr>
      </w:pPr>
    </w:p>
    <w:p w14:paraId="2DF3B258" w14:textId="77777777" w:rsidR="00065CD7" w:rsidRPr="007C2212" w:rsidRDefault="00065CD7" w:rsidP="007C2212">
      <w:pPr>
        <w:spacing w:line="360" w:lineRule="auto"/>
        <w:rPr>
          <w:rFonts w:ascii="Arial" w:hAnsi="Arial" w:cs="Arial"/>
          <w:b/>
          <w:bCs/>
          <w:sz w:val="23"/>
          <w:szCs w:val="23"/>
        </w:rPr>
      </w:pPr>
    </w:p>
    <w:p w14:paraId="790DB740" w14:textId="77777777" w:rsidR="00065CD7" w:rsidRPr="007C2212" w:rsidRDefault="00065CD7" w:rsidP="007C2212">
      <w:pPr>
        <w:spacing w:line="360" w:lineRule="auto"/>
        <w:rPr>
          <w:rFonts w:ascii="Arial" w:hAnsi="Arial" w:cs="Arial"/>
          <w:b/>
          <w:bCs/>
          <w:sz w:val="23"/>
          <w:szCs w:val="23"/>
        </w:rPr>
      </w:pPr>
      <w:r w:rsidRPr="007C2212">
        <w:rPr>
          <w:rFonts w:ascii="Arial" w:hAnsi="Arial" w:cs="Arial"/>
          <w:b/>
          <w:bCs/>
          <w:sz w:val="23"/>
          <w:szCs w:val="23"/>
        </w:rPr>
        <w:t>Appendix 2</w:t>
      </w:r>
    </w:p>
    <w:p w14:paraId="76BAB69E" w14:textId="110EBD05" w:rsidR="00C443DB" w:rsidRPr="007C2212" w:rsidRDefault="00C443DB" w:rsidP="007C2212">
      <w:pPr>
        <w:spacing w:line="360" w:lineRule="auto"/>
        <w:rPr>
          <w:rStyle w:val="apple-converted-space"/>
          <w:rFonts w:ascii="Arial" w:hAnsi="Arial" w:cs="Arial"/>
          <w:b/>
          <w:bCs/>
          <w:sz w:val="23"/>
          <w:szCs w:val="23"/>
        </w:rPr>
      </w:pPr>
      <w:r w:rsidRPr="007C2212">
        <w:rPr>
          <w:rStyle w:val="apple-converted-space"/>
          <w:rFonts w:ascii="Arial" w:hAnsi="Arial" w:cs="Arial"/>
          <w:bCs/>
          <w:color w:val="000000"/>
          <w:sz w:val="23"/>
          <w:szCs w:val="23"/>
        </w:rPr>
        <w:t xml:space="preserve">Cooldown example </w:t>
      </w:r>
      <w:sdt>
        <w:sdtPr>
          <w:rPr>
            <w:rStyle w:val="apple-converted-space"/>
            <w:rFonts w:ascii="Arial" w:hAnsi="Arial" w:cs="Arial"/>
            <w:bCs/>
            <w:color w:val="000000"/>
            <w:sz w:val="23"/>
            <w:szCs w:val="23"/>
          </w:rPr>
          <w:tag w:val="MENDELEY_CITATION_v3_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"/>
          <w:id w:val="-1633171061"/>
          <w:placeholder>
            <w:docPart w:val="1DD45B1A7E50ED49A32A6C151959E0CE"/>
          </w:placeholder>
        </w:sdtPr>
        <w:sdtContent>
          <w:r w:rsidR="000F06F3" w:rsidRPr="007C2212">
            <w:rPr>
              <w:rStyle w:val="apple-converted-space"/>
              <w:rFonts w:ascii="Arial" w:hAnsi="Arial" w:cs="Arial"/>
              <w:bCs/>
              <w:color w:val="000000"/>
              <w:sz w:val="23"/>
              <w:szCs w:val="23"/>
            </w:rPr>
            <w:t>(Webb, 2007, p.30)</w:t>
          </w:r>
        </w:sdtContent>
      </w:sdt>
      <w:r w:rsidRPr="007C2212">
        <w:rPr>
          <w:rStyle w:val="apple-converted-space"/>
          <w:rFonts w:ascii="Arial" w:hAnsi="Arial" w:cs="Arial"/>
          <w:bCs/>
          <w:color w:val="000000"/>
          <w:sz w:val="23"/>
          <w:szCs w:val="23"/>
        </w:rPr>
        <w:t xml:space="preserve">. </w:t>
      </w:r>
    </w:p>
    <w:p w14:paraId="2994C687" w14:textId="77777777" w:rsidR="00065CD7" w:rsidRPr="007C2212" w:rsidRDefault="00065CD7" w:rsidP="007C2212">
      <w:pPr>
        <w:spacing w:line="360" w:lineRule="auto"/>
        <w:rPr>
          <w:rStyle w:val="apple-converted-space"/>
          <w:rFonts w:ascii="Arial" w:hAnsi="Arial" w:cs="Arial"/>
          <w:b/>
          <w:bCs/>
          <w:sz w:val="23"/>
          <w:szCs w:val="23"/>
        </w:rPr>
      </w:pPr>
    </w:p>
    <w:p w14:paraId="7C4A3EDC" w14:textId="4E1378A4" w:rsidR="005A10F6" w:rsidRPr="007C2212" w:rsidRDefault="005A10F6" w:rsidP="007C2212">
      <w:pPr>
        <w:spacing w:line="360" w:lineRule="auto"/>
        <w:rPr>
          <w:rStyle w:val="apple-converted-space"/>
          <w:rFonts w:ascii="Arial" w:hAnsi="Arial" w:cs="Arial"/>
          <w:b/>
          <w:bCs/>
          <w:sz w:val="23"/>
          <w:szCs w:val="23"/>
        </w:rPr>
      </w:pPr>
      <w:r w:rsidRPr="007C2212">
        <w:rPr>
          <w:rStyle w:val="apple-converted-space"/>
          <w:rFonts w:ascii="Arial" w:hAnsi="Arial" w:cs="Arial"/>
          <w:b/>
          <w:bCs/>
          <w:noProof/>
          <w:sz w:val="23"/>
          <w:szCs w:val="23"/>
        </w:rPr>
        <w:drawing>
          <wp:inline distT="0" distB="0" distL="0" distR="0" wp14:anchorId="5C07FD40" wp14:editId="7AF31068">
            <wp:extent cx="5943600" cy="2472055"/>
            <wp:effectExtent l="0" t="0" r="0" b="4445"/>
            <wp:docPr id="1248211262" name="Picture 1"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1262" name="Picture 1" descr="A sheet music with notes&#10;&#10;Description automatically generated"/>
                    <pic:cNvPicPr/>
                  </pic:nvPicPr>
                  <pic:blipFill>
                    <a:blip r:embed="rId9"/>
                    <a:stretch>
                      <a:fillRect/>
                    </a:stretch>
                  </pic:blipFill>
                  <pic:spPr>
                    <a:xfrm>
                      <a:off x="0" y="0"/>
                      <a:ext cx="5943600" cy="2472055"/>
                    </a:xfrm>
                    <a:prstGeom prst="rect">
                      <a:avLst/>
                    </a:prstGeom>
                  </pic:spPr>
                </pic:pic>
              </a:graphicData>
            </a:graphic>
          </wp:inline>
        </w:drawing>
      </w:r>
    </w:p>
    <w:p w14:paraId="1FA4D780" w14:textId="77777777" w:rsidR="005A10F6" w:rsidRPr="007C2212" w:rsidRDefault="005A10F6" w:rsidP="007C2212">
      <w:pPr>
        <w:spacing w:line="360" w:lineRule="auto"/>
        <w:rPr>
          <w:rStyle w:val="apple-converted-space"/>
          <w:rFonts w:ascii="Arial" w:hAnsi="Arial" w:cs="Arial"/>
          <w:b/>
          <w:bCs/>
          <w:sz w:val="23"/>
          <w:szCs w:val="23"/>
        </w:rPr>
      </w:pPr>
    </w:p>
    <w:p w14:paraId="2551F4A0" w14:textId="389E19C0" w:rsidR="005A10F6" w:rsidRPr="007C2212" w:rsidRDefault="005A10F6" w:rsidP="007C2212">
      <w:pPr>
        <w:spacing w:line="360" w:lineRule="auto"/>
        <w:rPr>
          <w:rStyle w:val="apple-converted-space"/>
          <w:rFonts w:ascii="Arial" w:hAnsi="Arial" w:cs="Arial"/>
          <w:b/>
          <w:bCs/>
          <w:sz w:val="23"/>
          <w:szCs w:val="23"/>
        </w:rPr>
      </w:pPr>
    </w:p>
    <w:sectPr w:rsidR="005A10F6" w:rsidRPr="007C2212" w:rsidSect="00F309E2">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5E5CD" w14:textId="77777777" w:rsidR="00F309E2" w:rsidRDefault="00F309E2" w:rsidP="00CE784B">
      <w:r>
        <w:separator/>
      </w:r>
    </w:p>
  </w:endnote>
  <w:endnote w:type="continuationSeparator" w:id="0">
    <w:p w14:paraId="7F98B437" w14:textId="77777777" w:rsidR="00F309E2" w:rsidRDefault="00F309E2" w:rsidP="00CE7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7411800"/>
      <w:docPartObj>
        <w:docPartGallery w:val="Page Numbers (Bottom of Page)"/>
        <w:docPartUnique/>
      </w:docPartObj>
    </w:sdtPr>
    <w:sdtContent>
      <w:p w14:paraId="6E11C7ED" w14:textId="329B4108" w:rsidR="00CE784B" w:rsidRDefault="00CE784B" w:rsidP="00795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A9925" w14:textId="77777777" w:rsidR="00CE784B" w:rsidRDefault="00CE784B" w:rsidP="00CE78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257006"/>
      <w:docPartObj>
        <w:docPartGallery w:val="Page Numbers (Bottom of Page)"/>
        <w:docPartUnique/>
      </w:docPartObj>
    </w:sdtPr>
    <w:sdtContent>
      <w:p w14:paraId="130D3B6A" w14:textId="0053A837" w:rsidR="00CE784B" w:rsidRDefault="00CE784B" w:rsidP="00795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9AE343" w14:textId="77777777" w:rsidR="00CE784B" w:rsidRDefault="00CE784B" w:rsidP="00CE78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01F0D" w14:textId="77777777" w:rsidR="00F309E2" w:rsidRDefault="00F309E2" w:rsidP="00CE784B">
      <w:r>
        <w:separator/>
      </w:r>
    </w:p>
  </w:footnote>
  <w:footnote w:type="continuationSeparator" w:id="0">
    <w:p w14:paraId="3BA846E1" w14:textId="77777777" w:rsidR="00F309E2" w:rsidRDefault="00F309E2" w:rsidP="00CE7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D3863" w14:textId="3F5AD02B" w:rsidR="00CE784B" w:rsidRPr="00CE784B" w:rsidRDefault="00CE784B">
    <w:pPr>
      <w:pStyle w:val="Header"/>
      <w:rPr>
        <w:rFonts w:ascii="Arial" w:hAnsi="Arial" w:cs="Arial"/>
      </w:rPr>
    </w:pPr>
    <w:proofErr w:type="spellStart"/>
    <w:r w:rsidRPr="00786FD3">
      <w:rPr>
        <w:rFonts w:ascii="Arial" w:hAnsi="Arial" w:cs="Arial"/>
        <w:sz w:val="23"/>
        <w:szCs w:val="23"/>
      </w:rPr>
      <w:t>Zulimar</w:t>
    </w:r>
    <w:proofErr w:type="spellEnd"/>
    <w:r w:rsidRPr="00786FD3">
      <w:rPr>
        <w:rFonts w:ascii="Arial" w:hAnsi="Arial" w:cs="Arial"/>
        <w:sz w:val="23"/>
        <w:szCs w:val="23"/>
      </w:rPr>
      <w:t xml:space="preserve"> López-Hernández</w:t>
    </w:r>
    <w:r w:rsidRPr="00786FD3">
      <w:rPr>
        <w:rFonts w:ascii="Arial" w:hAnsi="Arial" w:cs="Arial"/>
        <w:sz w:val="23"/>
        <w:szCs w:val="23"/>
      </w:rPr>
      <w:tab/>
      <w:t>Student ID:</w:t>
    </w:r>
    <w:r w:rsidRPr="00786FD3">
      <w:rPr>
        <w:rStyle w:val="apple-converted-space"/>
        <w:rFonts w:ascii="Arial" w:eastAsia="Times New Roman" w:hAnsi="Arial" w:cs="Arial"/>
        <w:sz w:val="23"/>
        <w:szCs w:val="23"/>
      </w:rPr>
      <w:t xml:space="preserve"> </w:t>
    </w:r>
    <w:r w:rsidRPr="00786FD3">
      <w:rPr>
        <w:rFonts w:ascii="Arial" w:hAnsi="Arial" w:cs="Arial"/>
        <w:sz w:val="23"/>
        <w:szCs w:val="23"/>
      </w:rPr>
      <w:t xml:space="preserve">2132587 </w:t>
    </w:r>
    <w:r w:rsidRPr="00786FD3">
      <w:rPr>
        <w:rFonts w:ascii="Arial" w:hAnsi="Arial" w:cs="Arial"/>
        <w:sz w:val="23"/>
        <w:szCs w:val="23"/>
      </w:rPr>
      <w:tab/>
      <w:t>BMPF7013F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0063"/>
    <w:multiLevelType w:val="hybridMultilevel"/>
    <w:tmpl w:val="F160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B49EC"/>
    <w:multiLevelType w:val="hybridMultilevel"/>
    <w:tmpl w:val="622A4A60"/>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4DD1152"/>
    <w:multiLevelType w:val="hybridMultilevel"/>
    <w:tmpl w:val="74DCA5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FB4060"/>
    <w:multiLevelType w:val="hybridMultilevel"/>
    <w:tmpl w:val="E94496A6"/>
    <w:lvl w:ilvl="0" w:tplc="0409000F">
      <w:start w:val="1"/>
      <w:numFmt w:val="decimal"/>
      <w:lvlText w:val="%1."/>
      <w:lvlJc w:val="left"/>
      <w:pPr>
        <w:ind w:left="2880" w:hanging="360"/>
      </w:pPr>
      <w:rPr>
        <w:rFonts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4" w15:restartNumberingAfterBreak="0">
    <w:nsid w:val="290C7702"/>
    <w:multiLevelType w:val="hybridMultilevel"/>
    <w:tmpl w:val="B7E4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F564E6"/>
    <w:multiLevelType w:val="hybridMultilevel"/>
    <w:tmpl w:val="3020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3201C3"/>
    <w:multiLevelType w:val="hybridMultilevel"/>
    <w:tmpl w:val="714004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2191683"/>
    <w:multiLevelType w:val="hybridMultilevel"/>
    <w:tmpl w:val="CC50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5F064C"/>
    <w:multiLevelType w:val="hybridMultilevel"/>
    <w:tmpl w:val="8660B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E46AF9"/>
    <w:multiLevelType w:val="hybridMultilevel"/>
    <w:tmpl w:val="252A415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3F4F0140"/>
    <w:multiLevelType w:val="hybridMultilevel"/>
    <w:tmpl w:val="2BB8C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8C4836"/>
    <w:multiLevelType w:val="hybridMultilevel"/>
    <w:tmpl w:val="11AAE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B5E24A2"/>
    <w:multiLevelType w:val="hybridMultilevel"/>
    <w:tmpl w:val="3D1E3430"/>
    <w:lvl w:ilvl="0" w:tplc="0409000F">
      <w:start w:val="1"/>
      <w:numFmt w:val="decimal"/>
      <w:lvlText w:val="%1."/>
      <w:lvlJc w:val="left"/>
      <w:pPr>
        <w:ind w:left="2166" w:hanging="360"/>
      </w:pPr>
    </w:lvl>
    <w:lvl w:ilvl="1" w:tplc="04090019" w:tentative="1">
      <w:start w:val="1"/>
      <w:numFmt w:val="lowerLetter"/>
      <w:lvlText w:val="%2."/>
      <w:lvlJc w:val="left"/>
      <w:pPr>
        <w:ind w:left="2886" w:hanging="360"/>
      </w:pPr>
    </w:lvl>
    <w:lvl w:ilvl="2" w:tplc="0409001B" w:tentative="1">
      <w:start w:val="1"/>
      <w:numFmt w:val="lowerRoman"/>
      <w:lvlText w:val="%3."/>
      <w:lvlJc w:val="right"/>
      <w:pPr>
        <w:ind w:left="3606" w:hanging="180"/>
      </w:pPr>
    </w:lvl>
    <w:lvl w:ilvl="3" w:tplc="0409000F" w:tentative="1">
      <w:start w:val="1"/>
      <w:numFmt w:val="decimal"/>
      <w:lvlText w:val="%4."/>
      <w:lvlJc w:val="left"/>
      <w:pPr>
        <w:ind w:left="4326" w:hanging="360"/>
      </w:pPr>
    </w:lvl>
    <w:lvl w:ilvl="4" w:tplc="04090019" w:tentative="1">
      <w:start w:val="1"/>
      <w:numFmt w:val="lowerLetter"/>
      <w:lvlText w:val="%5."/>
      <w:lvlJc w:val="left"/>
      <w:pPr>
        <w:ind w:left="5046" w:hanging="360"/>
      </w:pPr>
    </w:lvl>
    <w:lvl w:ilvl="5" w:tplc="0409001B" w:tentative="1">
      <w:start w:val="1"/>
      <w:numFmt w:val="lowerRoman"/>
      <w:lvlText w:val="%6."/>
      <w:lvlJc w:val="right"/>
      <w:pPr>
        <w:ind w:left="5766" w:hanging="180"/>
      </w:pPr>
    </w:lvl>
    <w:lvl w:ilvl="6" w:tplc="0409000F" w:tentative="1">
      <w:start w:val="1"/>
      <w:numFmt w:val="decimal"/>
      <w:lvlText w:val="%7."/>
      <w:lvlJc w:val="left"/>
      <w:pPr>
        <w:ind w:left="6486" w:hanging="360"/>
      </w:pPr>
    </w:lvl>
    <w:lvl w:ilvl="7" w:tplc="04090019" w:tentative="1">
      <w:start w:val="1"/>
      <w:numFmt w:val="lowerLetter"/>
      <w:lvlText w:val="%8."/>
      <w:lvlJc w:val="left"/>
      <w:pPr>
        <w:ind w:left="7206" w:hanging="360"/>
      </w:pPr>
    </w:lvl>
    <w:lvl w:ilvl="8" w:tplc="0409001B" w:tentative="1">
      <w:start w:val="1"/>
      <w:numFmt w:val="lowerRoman"/>
      <w:lvlText w:val="%9."/>
      <w:lvlJc w:val="right"/>
      <w:pPr>
        <w:ind w:left="7926" w:hanging="180"/>
      </w:pPr>
    </w:lvl>
  </w:abstractNum>
  <w:abstractNum w:abstractNumId="13" w15:restartNumberingAfterBreak="0">
    <w:nsid w:val="5039537F"/>
    <w:multiLevelType w:val="hybridMultilevel"/>
    <w:tmpl w:val="DD0A6F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656743D"/>
    <w:multiLevelType w:val="hybridMultilevel"/>
    <w:tmpl w:val="202A659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566B1F2F"/>
    <w:multiLevelType w:val="hybridMultilevel"/>
    <w:tmpl w:val="3048A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9A6651"/>
    <w:multiLevelType w:val="hybridMultilevel"/>
    <w:tmpl w:val="E7A2E4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9D75F83"/>
    <w:multiLevelType w:val="hybridMultilevel"/>
    <w:tmpl w:val="C32AA5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28B32D4"/>
    <w:multiLevelType w:val="hybridMultilevel"/>
    <w:tmpl w:val="6C12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2170A5"/>
    <w:multiLevelType w:val="hybridMultilevel"/>
    <w:tmpl w:val="6DE213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BB304FE"/>
    <w:multiLevelType w:val="hybridMultilevel"/>
    <w:tmpl w:val="51A6B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E13224"/>
    <w:multiLevelType w:val="multilevel"/>
    <w:tmpl w:val="51A20F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257158"/>
    <w:multiLevelType w:val="multilevel"/>
    <w:tmpl w:val="1FE2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840B3B"/>
    <w:multiLevelType w:val="hybridMultilevel"/>
    <w:tmpl w:val="E3E0A9E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136920535">
    <w:abstractNumId w:val="5"/>
  </w:num>
  <w:num w:numId="2" w16cid:durableId="133836978">
    <w:abstractNumId w:val="21"/>
  </w:num>
  <w:num w:numId="3" w16cid:durableId="355810824">
    <w:abstractNumId w:val="20"/>
  </w:num>
  <w:num w:numId="4" w16cid:durableId="1530996476">
    <w:abstractNumId w:val="15"/>
  </w:num>
  <w:num w:numId="5" w16cid:durableId="1265188918">
    <w:abstractNumId w:val="4"/>
  </w:num>
  <w:num w:numId="6" w16cid:durableId="1995794929">
    <w:abstractNumId w:val="22"/>
  </w:num>
  <w:num w:numId="7" w16cid:durableId="1277517622">
    <w:abstractNumId w:val="18"/>
  </w:num>
  <w:num w:numId="8" w16cid:durableId="1342582400">
    <w:abstractNumId w:val="2"/>
  </w:num>
  <w:num w:numId="9" w16cid:durableId="238441933">
    <w:abstractNumId w:val="16"/>
  </w:num>
  <w:num w:numId="10" w16cid:durableId="1528450147">
    <w:abstractNumId w:val="10"/>
  </w:num>
  <w:num w:numId="11" w16cid:durableId="1349716012">
    <w:abstractNumId w:val="7"/>
  </w:num>
  <w:num w:numId="12" w16cid:durableId="713577008">
    <w:abstractNumId w:val="11"/>
  </w:num>
  <w:num w:numId="13" w16cid:durableId="1750038725">
    <w:abstractNumId w:val="23"/>
  </w:num>
  <w:num w:numId="14" w16cid:durableId="1064983500">
    <w:abstractNumId w:val="17"/>
  </w:num>
  <w:num w:numId="15" w16cid:durableId="44569211">
    <w:abstractNumId w:val="9"/>
  </w:num>
  <w:num w:numId="16" w16cid:durableId="515582124">
    <w:abstractNumId w:val="0"/>
  </w:num>
  <w:num w:numId="17" w16cid:durableId="746221914">
    <w:abstractNumId w:val="13"/>
  </w:num>
  <w:num w:numId="18" w16cid:durableId="478690864">
    <w:abstractNumId w:val="19"/>
  </w:num>
  <w:num w:numId="19" w16cid:durableId="2084792468">
    <w:abstractNumId w:val="12"/>
  </w:num>
  <w:num w:numId="20" w16cid:durableId="1135176928">
    <w:abstractNumId w:val="1"/>
  </w:num>
  <w:num w:numId="21" w16cid:durableId="1508445682">
    <w:abstractNumId w:val="8"/>
  </w:num>
  <w:num w:numId="22" w16cid:durableId="1449467427">
    <w:abstractNumId w:val="14"/>
  </w:num>
  <w:num w:numId="23" w16cid:durableId="1474831962">
    <w:abstractNumId w:val="3"/>
  </w:num>
  <w:num w:numId="24" w16cid:durableId="3008917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4B"/>
    <w:rsid w:val="000003EA"/>
    <w:rsid w:val="00003735"/>
    <w:rsid w:val="00004A01"/>
    <w:rsid w:val="00006DFC"/>
    <w:rsid w:val="000076D7"/>
    <w:rsid w:val="000077CA"/>
    <w:rsid w:val="00010460"/>
    <w:rsid w:val="000127D8"/>
    <w:rsid w:val="00013EFD"/>
    <w:rsid w:val="0001449A"/>
    <w:rsid w:val="00014F5C"/>
    <w:rsid w:val="00016507"/>
    <w:rsid w:val="00017E90"/>
    <w:rsid w:val="00021C88"/>
    <w:rsid w:val="00023C08"/>
    <w:rsid w:val="00025A64"/>
    <w:rsid w:val="000269AF"/>
    <w:rsid w:val="000300BE"/>
    <w:rsid w:val="00030D39"/>
    <w:rsid w:val="00031963"/>
    <w:rsid w:val="00034A8D"/>
    <w:rsid w:val="0003573C"/>
    <w:rsid w:val="00042417"/>
    <w:rsid w:val="00043B0A"/>
    <w:rsid w:val="000476B6"/>
    <w:rsid w:val="000539B4"/>
    <w:rsid w:val="000553AD"/>
    <w:rsid w:val="0006300C"/>
    <w:rsid w:val="00065AB5"/>
    <w:rsid w:val="00065CD7"/>
    <w:rsid w:val="00070974"/>
    <w:rsid w:val="00072EC5"/>
    <w:rsid w:val="0007570D"/>
    <w:rsid w:val="00084178"/>
    <w:rsid w:val="00086937"/>
    <w:rsid w:val="00090082"/>
    <w:rsid w:val="0009475C"/>
    <w:rsid w:val="0009537C"/>
    <w:rsid w:val="000A04E8"/>
    <w:rsid w:val="000A24AC"/>
    <w:rsid w:val="000A355E"/>
    <w:rsid w:val="000A3FB2"/>
    <w:rsid w:val="000B45F9"/>
    <w:rsid w:val="000B7F37"/>
    <w:rsid w:val="000C6BC5"/>
    <w:rsid w:val="000C6E77"/>
    <w:rsid w:val="000C6F1C"/>
    <w:rsid w:val="000D5FFD"/>
    <w:rsid w:val="000E6667"/>
    <w:rsid w:val="000F0237"/>
    <w:rsid w:val="000F06F3"/>
    <w:rsid w:val="000F0C6D"/>
    <w:rsid w:val="000F3E18"/>
    <w:rsid w:val="000F68D2"/>
    <w:rsid w:val="00101416"/>
    <w:rsid w:val="00103B1F"/>
    <w:rsid w:val="00104F80"/>
    <w:rsid w:val="00106023"/>
    <w:rsid w:val="0010752F"/>
    <w:rsid w:val="00110D05"/>
    <w:rsid w:val="00112677"/>
    <w:rsid w:val="001126E9"/>
    <w:rsid w:val="00113AB9"/>
    <w:rsid w:val="00116314"/>
    <w:rsid w:val="001236D6"/>
    <w:rsid w:val="00126158"/>
    <w:rsid w:val="001302F0"/>
    <w:rsid w:val="00134D78"/>
    <w:rsid w:val="00135FC3"/>
    <w:rsid w:val="00140FA8"/>
    <w:rsid w:val="0014394B"/>
    <w:rsid w:val="001447BD"/>
    <w:rsid w:val="001468F1"/>
    <w:rsid w:val="00151A63"/>
    <w:rsid w:val="00152159"/>
    <w:rsid w:val="00156DF1"/>
    <w:rsid w:val="001601FE"/>
    <w:rsid w:val="001633C8"/>
    <w:rsid w:val="0016583D"/>
    <w:rsid w:val="0016664F"/>
    <w:rsid w:val="00170549"/>
    <w:rsid w:val="00172CF1"/>
    <w:rsid w:val="001756A6"/>
    <w:rsid w:val="001772CF"/>
    <w:rsid w:val="0018193E"/>
    <w:rsid w:val="00186295"/>
    <w:rsid w:val="001869FE"/>
    <w:rsid w:val="00187DE9"/>
    <w:rsid w:val="00191099"/>
    <w:rsid w:val="00191379"/>
    <w:rsid w:val="001944CB"/>
    <w:rsid w:val="001979F9"/>
    <w:rsid w:val="001A18DA"/>
    <w:rsid w:val="001A1CE8"/>
    <w:rsid w:val="001A3D7A"/>
    <w:rsid w:val="001A60F5"/>
    <w:rsid w:val="001A786B"/>
    <w:rsid w:val="001B23F3"/>
    <w:rsid w:val="001B3116"/>
    <w:rsid w:val="001B37E2"/>
    <w:rsid w:val="001B3E0A"/>
    <w:rsid w:val="001B4674"/>
    <w:rsid w:val="001B5E89"/>
    <w:rsid w:val="001B6FD2"/>
    <w:rsid w:val="001C1C46"/>
    <w:rsid w:val="001C406F"/>
    <w:rsid w:val="001C4AA8"/>
    <w:rsid w:val="001C5CB2"/>
    <w:rsid w:val="001C6DAC"/>
    <w:rsid w:val="001C7DA0"/>
    <w:rsid w:val="001D2B1B"/>
    <w:rsid w:val="001D3E80"/>
    <w:rsid w:val="001D53D3"/>
    <w:rsid w:val="001D63B7"/>
    <w:rsid w:val="001E2342"/>
    <w:rsid w:val="001E73F5"/>
    <w:rsid w:val="001F13CE"/>
    <w:rsid w:val="001F2BDF"/>
    <w:rsid w:val="001F367F"/>
    <w:rsid w:val="001F5782"/>
    <w:rsid w:val="001F6209"/>
    <w:rsid w:val="00200433"/>
    <w:rsid w:val="00200E98"/>
    <w:rsid w:val="002030F3"/>
    <w:rsid w:val="00203842"/>
    <w:rsid w:val="00207324"/>
    <w:rsid w:val="00210B0F"/>
    <w:rsid w:val="00212C14"/>
    <w:rsid w:val="00214B2C"/>
    <w:rsid w:val="00215754"/>
    <w:rsid w:val="00222127"/>
    <w:rsid w:val="002234DB"/>
    <w:rsid w:val="0022531D"/>
    <w:rsid w:val="00227819"/>
    <w:rsid w:val="002345FF"/>
    <w:rsid w:val="0024014B"/>
    <w:rsid w:val="002426E6"/>
    <w:rsid w:val="00246739"/>
    <w:rsid w:val="00247B02"/>
    <w:rsid w:val="00247B20"/>
    <w:rsid w:val="0025248E"/>
    <w:rsid w:val="00252C08"/>
    <w:rsid w:val="00253813"/>
    <w:rsid w:val="00261746"/>
    <w:rsid w:val="002642C2"/>
    <w:rsid w:val="002776A5"/>
    <w:rsid w:val="00280143"/>
    <w:rsid w:val="00281189"/>
    <w:rsid w:val="002823C9"/>
    <w:rsid w:val="00282C2D"/>
    <w:rsid w:val="00283219"/>
    <w:rsid w:val="002837C7"/>
    <w:rsid w:val="002846CB"/>
    <w:rsid w:val="0028751B"/>
    <w:rsid w:val="00291C01"/>
    <w:rsid w:val="0029458E"/>
    <w:rsid w:val="002957EE"/>
    <w:rsid w:val="002963BF"/>
    <w:rsid w:val="002968C7"/>
    <w:rsid w:val="002A2B73"/>
    <w:rsid w:val="002A2DA1"/>
    <w:rsid w:val="002A30C7"/>
    <w:rsid w:val="002A3D7E"/>
    <w:rsid w:val="002A6DDF"/>
    <w:rsid w:val="002A7039"/>
    <w:rsid w:val="002B06F8"/>
    <w:rsid w:val="002C1B12"/>
    <w:rsid w:val="002C4C26"/>
    <w:rsid w:val="002D24E3"/>
    <w:rsid w:val="002D2AA1"/>
    <w:rsid w:val="002D4830"/>
    <w:rsid w:val="002D7FB6"/>
    <w:rsid w:val="002E2522"/>
    <w:rsid w:val="002E288C"/>
    <w:rsid w:val="002E6AA3"/>
    <w:rsid w:val="002E6EF9"/>
    <w:rsid w:val="002E799A"/>
    <w:rsid w:val="002F242A"/>
    <w:rsid w:val="002F39EF"/>
    <w:rsid w:val="002F7612"/>
    <w:rsid w:val="002F7C52"/>
    <w:rsid w:val="002F7DAF"/>
    <w:rsid w:val="00301DAC"/>
    <w:rsid w:val="00302A59"/>
    <w:rsid w:val="00303DBC"/>
    <w:rsid w:val="0030588E"/>
    <w:rsid w:val="003063E6"/>
    <w:rsid w:val="003111EF"/>
    <w:rsid w:val="00315FA9"/>
    <w:rsid w:val="003202B5"/>
    <w:rsid w:val="00320D88"/>
    <w:rsid w:val="003228AF"/>
    <w:rsid w:val="00325331"/>
    <w:rsid w:val="00326515"/>
    <w:rsid w:val="003265C3"/>
    <w:rsid w:val="003331EA"/>
    <w:rsid w:val="00333E4D"/>
    <w:rsid w:val="00337BF4"/>
    <w:rsid w:val="00345376"/>
    <w:rsid w:val="003458BD"/>
    <w:rsid w:val="003474E3"/>
    <w:rsid w:val="0035045F"/>
    <w:rsid w:val="00354D2B"/>
    <w:rsid w:val="00355C13"/>
    <w:rsid w:val="003563B9"/>
    <w:rsid w:val="00361777"/>
    <w:rsid w:val="0036211B"/>
    <w:rsid w:val="00363A86"/>
    <w:rsid w:val="00363B8F"/>
    <w:rsid w:val="00366192"/>
    <w:rsid w:val="003675BF"/>
    <w:rsid w:val="00370684"/>
    <w:rsid w:val="00370AAF"/>
    <w:rsid w:val="00376033"/>
    <w:rsid w:val="0037631B"/>
    <w:rsid w:val="00382386"/>
    <w:rsid w:val="00383F58"/>
    <w:rsid w:val="003852F8"/>
    <w:rsid w:val="003855EE"/>
    <w:rsid w:val="0038570A"/>
    <w:rsid w:val="003934D0"/>
    <w:rsid w:val="00394766"/>
    <w:rsid w:val="003A0B74"/>
    <w:rsid w:val="003A3310"/>
    <w:rsid w:val="003B1633"/>
    <w:rsid w:val="003B17B5"/>
    <w:rsid w:val="003B396D"/>
    <w:rsid w:val="003B4BA9"/>
    <w:rsid w:val="003B7733"/>
    <w:rsid w:val="003C3161"/>
    <w:rsid w:val="003C4C58"/>
    <w:rsid w:val="003C5058"/>
    <w:rsid w:val="003C5497"/>
    <w:rsid w:val="003C5957"/>
    <w:rsid w:val="003C5B65"/>
    <w:rsid w:val="003C791D"/>
    <w:rsid w:val="003D0503"/>
    <w:rsid w:val="003D472A"/>
    <w:rsid w:val="003D5DE1"/>
    <w:rsid w:val="003D7DDE"/>
    <w:rsid w:val="003E5A87"/>
    <w:rsid w:val="003E5BF6"/>
    <w:rsid w:val="003E6A9A"/>
    <w:rsid w:val="003F0607"/>
    <w:rsid w:val="003F2BEC"/>
    <w:rsid w:val="003F468B"/>
    <w:rsid w:val="003F56B5"/>
    <w:rsid w:val="003F7458"/>
    <w:rsid w:val="003F74AB"/>
    <w:rsid w:val="003F79E7"/>
    <w:rsid w:val="004213D2"/>
    <w:rsid w:val="00421891"/>
    <w:rsid w:val="0042189C"/>
    <w:rsid w:val="00422222"/>
    <w:rsid w:val="00423784"/>
    <w:rsid w:val="0042776F"/>
    <w:rsid w:val="004342F1"/>
    <w:rsid w:val="004403D1"/>
    <w:rsid w:val="00440B29"/>
    <w:rsid w:val="00442EB5"/>
    <w:rsid w:val="004437BD"/>
    <w:rsid w:val="004447A1"/>
    <w:rsid w:val="00446826"/>
    <w:rsid w:val="004529FB"/>
    <w:rsid w:val="00454400"/>
    <w:rsid w:val="0045496A"/>
    <w:rsid w:val="00454CAC"/>
    <w:rsid w:val="00454D71"/>
    <w:rsid w:val="00462CBC"/>
    <w:rsid w:val="00471793"/>
    <w:rsid w:val="00481D28"/>
    <w:rsid w:val="0048276E"/>
    <w:rsid w:val="00483E95"/>
    <w:rsid w:val="004868D4"/>
    <w:rsid w:val="0049084D"/>
    <w:rsid w:val="004A2AAA"/>
    <w:rsid w:val="004B02A9"/>
    <w:rsid w:val="004B1058"/>
    <w:rsid w:val="004B1402"/>
    <w:rsid w:val="004B21F9"/>
    <w:rsid w:val="004B6F36"/>
    <w:rsid w:val="004B7594"/>
    <w:rsid w:val="004C273A"/>
    <w:rsid w:val="004C528D"/>
    <w:rsid w:val="004C58E5"/>
    <w:rsid w:val="004C75AF"/>
    <w:rsid w:val="004C7F5B"/>
    <w:rsid w:val="004E03AE"/>
    <w:rsid w:val="004E386B"/>
    <w:rsid w:val="004F0F39"/>
    <w:rsid w:val="004F1408"/>
    <w:rsid w:val="004F621A"/>
    <w:rsid w:val="00504B68"/>
    <w:rsid w:val="00506269"/>
    <w:rsid w:val="005062CB"/>
    <w:rsid w:val="0050702B"/>
    <w:rsid w:val="005109BD"/>
    <w:rsid w:val="005125E8"/>
    <w:rsid w:val="005149A2"/>
    <w:rsid w:val="00517086"/>
    <w:rsid w:val="005176BC"/>
    <w:rsid w:val="00517ADA"/>
    <w:rsid w:val="005234AC"/>
    <w:rsid w:val="00523DAC"/>
    <w:rsid w:val="00526FA8"/>
    <w:rsid w:val="00533720"/>
    <w:rsid w:val="00535F28"/>
    <w:rsid w:val="00537B40"/>
    <w:rsid w:val="00543B76"/>
    <w:rsid w:val="00543ED2"/>
    <w:rsid w:val="005479F1"/>
    <w:rsid w:val="005505F0"/>
    <w:rsid w:val="00550E44"/>
    <w:rsid w:val="00552E78"/>
    <w:rsid w:val="0055439C"/>
    <w:rsid w:val="00554820"/>
    <w:rsid w:val="00554EDE"/>
    <w:rsid w:val="005556C1"/>
    <w:rsid w:val="00566B5F"/>
    <w:rsid w:val="00566F84"/>
    <w:rsid w:val="00570065"/>
    <w:rsid w:val="00570941"/>
    <w:rsid w:val="005724B3"/>
    <w:rsid w:val="00575517"/>
    <w:rsid w:val="005774E2"/>
    <w:rsid w:val="0058157F"/>
    <w:rsid w:val="00582185"/>
    <w:rsid w:val="00582362"/>
    <w:rsid w:val="00584385"/>
    <w:rsid w:val="005860E3"/>
    <w:rsid w:val="005861F5"/>
    <w:rsid w:val="00590D07"/>
    <w:rsid w:val="0059597A"/>
    <w:rsid w:val="005A10DD"/>
    <w:rsid w:val="005A10F6"/>
    <w:rsid w:val="005A16F1"/>
    <w:rsid w:val="005A26AE"/>
    <w:rsid w:val="005A3336"/>
    <w:rsid w:val="005A3355"/>
    <w:rsid w:val="005A517E"/>
    <w:rsid w:val="005A53A7"/>
    <w:rsid w:val="005A680D"/>
    <w:rsid w:val="005B1B11"/>
    <w:rsid w:val="005B2FD3"/>
    <w:rsid w:val="005B525C"/>
    <w:rsid w:val="005B7502"/>
    <w:rsid w:val="005C2734"/>
    <w:rsid w:val="005C2DEE"/>
    <w:rsid w:val="005C4116"/>
    <w:rsid w:val="005C4DDB"/>
    <w:rsid w:val="005C5035"/>
    <w:rsid w:val="005C53A2"/>
    <w:rsid w:val="005C54B3"/>
    <w:rsid w:val="005D03F5"/>
    <w:rsid w:val="005D16FC"/>
    <w:rsid w:val="005D2210"/>
    <w:rsid w:val="005D3752"/>
    <w:rsid w:val="005D7E9A"/>
    <w:rsid w:val="005E2823"/>
    <w:rsid w:val="005E316C"/>
    <w:rsid w:val="005E3834"/>
    <w:rsid w:val="005E4D59"/>
    <w:rsid w:val="005E56E5"/>
    <w:rsid w:val="005F0572"/>
    <w:rsid w:val="005F0AEB"/>
    <w:rsid w:val="005F626C"/>
    <w:rsid w:val="005F6559"/>
    <w:rsid w:val="005F7C6C"/>
    <w:rsid w:val="0060103F"/>
    <w:rsid w:val="00606C94"/>
    <w:rsid w:val="0060745C"/>
    <w:rsid w:val="006207AE"/>
    <w:rsid w:val="00621380"/>
    <w:rsid w:val="00621F0B"/>
    <w:rsid w:val="0062231E"/>
    <w:rsid w:val="0062409C"/>
    <w:rsid w:val="0063416C"/>
    <w:rsid w:val="006377EB"/>
    <w:rsid w:val="00643A8C"/>
    <w:rsid w:val="00643C31"/>
    <w:rsid w:val="006515A5"/>
    <w:rsid w:val="00653B1F"/>
    <w:rsid w:val="00654177"/>
    <w:rsid w:val="00660BEF"/>
    <w:rsid w:val="006640A3"/>
    <w:rsid w:val="00664124"/>
    <w:rsid w:val="006646F1"/>
    <w:rsid w:val="006650AB"/>
    <w:rsid w:val="00665179"/>
    <w:rsid w:val="006657E7"/>
    <w:rsid w:val="00665CBB"/>
    <w:rsid w:val="00666F7E"/>
    <w:rsid w:val="00672540"/>
    <w:rsid w:val="00672CE9"/>
    <w:rsid w:val="006739F8"/>
    <w:rsid w:val="00674F30"/>
    <w:rsid w:val="006752B2"/>
    <w:rsid w:val="0068028C"/>
    <w:rsid w:val="00683610"/>
    <w:rsid w:val="006859C5"/>
    <w:rsid w:val="006911B8"/>
    <w:rsid w:val="0069250C"/>
    <w:rsid w:val="00692E3F"/>
    <w:rsid w:val="006931C3"/>
    <w:rsid w:val="00694CFE"/>
    <w:rsid w:val="00695AF8"/>
    <w:rsid w:val="00697571"/>
    <w:rsid w:val="006A0E68"/>
    <w:rsid w:val="006A11FA"/>
    <w:rsid w:val="006A5376"/>
    <w:rsid w:val="006A5A64"/>
    <w:rsid w:val="006A5E88"/>
    <w:rsid w:val="006A6994"/>
    <w:rsid w:val="006A7ED8"/>
    <w:rsid w:val="006B26D2"/>
    <w:rsid w:val="006C1232"/>
    <w:rsid w:val="006C1B3D"/>
    <w:rsid w:val="006C71C7"/>
    <w:rsid w:val="006C72F6"/>
    <w:rsid w:val="006C7CD4"/>
    <w:rsid w:val="006D206D"/>
    <w:rsid w:val="006D3653"/>
    <w:rsid w:val="006D68F5"/>
    <w:rsid w:val="006E1FD2"/>
    <w:rsid w:val="006E6327"/>
    <w:rsid w:val="006E7A07"/>
    <w:rsid w:val="006E7C0E"/>
    <w:rsid w:val="006F1EAB"/>
    <w:rsid w:val="006F2022"/>
    <w:rsid w:val="006F2688"/>
    <w:rsid w:val="006F5EC5"/>
    <w:rsid w:val="006F60FC"/>
    <w:rsid w:val="00703302"/>
    <w:rsid w:val="007171E4"/>
    <w:rsid w:val="00721BDD"/>
    <w:rsid w:val="007224A5"/>
    <w:rsid w:val="00735835"/>
    <w:rsid w:val="00744F8C"/>
    <w:rsid w:val="00745075"/>
    <w:rsid w:val="0074744A"/>
    <w:rsid w:val="00750779"/>
    <w:rsid w:val="00750EF9"/>
    <w:rsid w:val="00752AE6"/>
    <w:rsid w:val="0075495E"/>
    <w:rsid w:val="0075698A"/>
    <w:rsid w:val="00757196"/>
    <w:rsid w:val="00770785"/>
    <w:rsid w:val="00772590"/>
    <w:rsid w:val="007749D2"/>
    <w:rsid w:val="00775DD1"/>
    <w:rsid w:val="007835EE"/>
    <w:rsid w:val="00783BA1"/>
    <w:rsid w:val="007863B6"/>
    <w:rsid w:val="007919D9"/>
    <w:rsid w:val="00797439"/>
    <w:rsid w:val="007A16D8"/>
    <w:rsid w:val="007A1FFB"/>
    <w:rsid w:val="007A409B"/>
    <w:rsid w:val="007A4364"/>
    <w:rsid w:val="007A544D"/>
    <w:rsid w:val="007A62AA"/>
    <w:rsid w:val="007A75CD"/>
    <w:rsid w:val="007B42EF"/>
    <w:rsid w:val="007B47E3"/>
    <w:rsid w:val="007B55BB"/>
    <w:rsid w:val="007B6319"/>
    <w:rsid w:val="007B73A2"/>
    <w:rsid w:val="007B79E9"/>
    <w:rsid w:val="007C2212"/>
    <w:rsid w:val="007C3C98"/>
    <w:rsid w:val="007D09F1"/>
    <w:rsid w:val="007D1495"/>
    <w:rsid w:val="007D221B"/>
    <w:rsid w:val="007D525D"/>
    <w:rsid w:val="007D6167"/>
    <w:rsid w:val="007D66F7"/>
    <w:rsid w:val="007E40C1"/>
    <w:rsid w:val="007E6256"/>
    <w:rsid w:val="007F02BB"/>
    <w:rsid w:val="007F1F34"/>
    <w:rsid w:val="007F3484"/>
    <w:rsid w:val="007F491A"/>
    <w:rsid w:val="007F4AB2"/>
    <w:rsid w:val="007F5527"/>
    <w:rsid w:val="007F58C8"/>
    <w:rsid w:val="007F5952"/>
    <w:rsid w:val="007F6637"/>
    <w:rsid w:val="00803B6B"/>
    <w:rsid w:val="00803D44"/>
    <w:rsid w:val="0081207D"/>
    <w:rsid w:val="00812761"/>
    <w:rsid w:val="00816122"/>
    <w:rsid w:val="008278AA"/>
    <w:rsid w:val="00833DDE"/>
    <w:rsid w:val="008360A0"/>
    <w:rsid w:val="00836D3D"/>
    <w:rsid w:val="00841FB2"/>
    <w:rsid w:val="0085072E"/>
    <w:rsid w:val="00855589"/>
    <w:rsid w:val="00862F9C"/>
    <w:rsid w:val="0086584A"/>
    <w:rsid w:val="00866222"/>
    <w:rsid w:val="00866B98"/>
    <w:rsid w:val="00872D92"/>
    <w:rsid w:val="008749F4"/>
    <w:rsid w:val="00876F5C"/>
    <w:rsid w:val="00880CAF"/>
    <w:rsid w:val="0088183C"/>
    <w:rsid w:val="008857CA"/>
    <w:rsid w:val="00891019"/>
    <w:rsid w:val="008918C4"/>
    <w:rsid w:val="00894F01"/>
    <w:rsid w:val="00896243"/>
    <w:rsid w:val="00896F87"/>
    <w:rsid w:val="0089734B"/>
    <w:rsid w:val="008A14D9"/>
    <w:rsid w:val="008A3909"/>
    <w:rsid w:val="008A3F39"/>
    <w:rsid w:val="008A413D"/>
    <w:rsid w:val="008A46FB"/>
    <w:rsid w:val="008A4F15"/>
    <w:rsid w:val="008A7E3E"/>
    <w:rsid w:val="008B1AE4"/>
    <w:rsid w:val="008B21A6"/>
    <w:rsid w:val="008B73DB"/>
    <w:rsid w:val="008B78E8"/>
    <w:rsid w:val="008B793A"/>
    <w:rsid w:val="008B7FF3"/>
    <w:rsid w:val="008C05D6"/>
    <w:rsid w:val="008C17A7"/>
    <w:rsid w:val="008C208A"/>
    <w:rsid w:val="008C3FC0"/>
    <w:rsid w:val="008C59EB"/>
    <w:rsid w:val="008C73A5"/>
    <w:rsid w:val="008D1683"/>
    <w:rsid w:val="008D19EB"/>
    <w:rsid w:val="008D2712"/>
    <w:rsid w:val="008D27AE"/>
    <w:rsid w:val="008D4980"/>
    <w:rsid w:val="008E1308"/>
    <w:rsid w:val="008E3A74"/>
    <w:rsid w:val="008E3C96"/>
    <w:rsid w:val="008E7021"/>
    <w:rsid w:val="008F7902"/>
    <w:rsid w:val="00900E69"/>
    <w:rsid w:val="00901AE2"/>
    <w:rsid w:val="0090269E"/>
    <w:rsid w:val="00902CDD"/>
    <w:rsid w:val="00903195"/>
    <w:rsid w:val="0090409D"/>
    <w:rsid w:val="00910D4F"/>
    <w:rsid w:val="00910E9D"/>
    <w:rsid w:val="0091567A"/>
    <w:rsid w:val="009159DE"/>
    <w:rsid w:val="0091754E"/>
    <w:rsid w:val="00924920"/>
    <w:rsid w:val="00930290"/>
    <w:rsid w:val="00932751"/>
    <w:rsid w:val="00935450"/>
    <w:rsid w:val="00936200"/>
    <w:rsid w:val="00936B7F"/>
    <w:rsid w:val="00940020"/>
    <w:rsid w:val="0094027D"/>
    <w:rsid w:val="00941E69"/>
    <w:rsid w:val="00942A39"/>
    <w:rsid w:val="00943042"/>
    <w:rsid w:val="009436B7"/>
    <w:rsid w:val="0094563E"/>
    <w:rsid w:val="009465DB"/>
    <w:rsid w:val="0094685C"/>
    <w:rsid w:val="00950C7F"/>
    <w:rsid w:val="00951204"/>
    <w:rsid w:val="00951E5A"/>
    <w:rsid w:val="00954967"/>
    <w:rsid w:val="009556C3"/>
    <w:rsid w:val="009701F1"/>
    <w:rsid w:val="00970420"/>
    <w:rsid w:val="00970F79"/>
    <w:rsid w:val="00971ADE"/>
    <w:rsid w:val="00972948"/>
    <w:rsid w:val="00973F57"/>
    <w:rsid w:val="0097693F"/>
    <w:rsid w:val="00977A18"/>
    <w:rsid w:val="009826E4"/>
    <w:rsid w:val="009921CE"/>
    <w:rsid w:val="00993065"/>
    <w:rsid w:val="009966EF"/>
    <w:rsid w:val="00997B1D"/>
    <w:rsid w:val="009A1BE8"/>
    <w:rsid w:val="009A4AFC"/>
    <w:rsid w:val="009A51DE"/>
    <w:rsid w:val="009B3983"/>
    <w:rsid w:val="009B570C"/>
    <w:rsid w:val="009B6DDF"/>
    <w:rsid w:val="009B7306"/>
    <w:rsid w:val="009B783E"/>
    <w:rsid w:val="009C00E7"/>
    <w:rsid w:val="009C3608"/>
    <w:rsid w:val="009C4E34"/>
    <w:rsid w:val="009C590B"/>
    <w:rsid w:val="009C6441"/>
    <w:rsid w:val="009C6ABE"/>
    <w:rsid w:val="009C75D5"/>
    <w:rsid w:val="009D1297"/>
    <w:rsid w:val="009D3885"/>
    <w:rsid w:val="009D58D6"/>
    <w:rsid w:val="009D697E"/>
    <w:rsid w:val="009D7869"/>
    <w:rsid w:val="009E0C7F"/>
    <w:rsid w:val="009E2B98"/>
    <w:rsid w:val="009E3088"/>
    <w:rsid w:val="009E320E"/>
    <w:rsid w:val="009E4519"/>
    <w:rsid w:val="009E5AA0"/>
    <w:rsid w:val="009E66FA"/>
    <w:rsid w:val="009F09F6"/>
    <w:rsid w:val="009F22F4"/>
    <w:rsid w:val="009F4816"/>
    <w:rsid w:val="009F7C2F"/>
    <w:rsid w:val="00A01437"/>
    <w:rsid w:val="00A020BD"/>
    <w:rsid w:val="00A021AE"/>
    <w:rsid w:val="00A123DD"/>
    <w:rsid w:val="00A12ADF"/>
    <w:rsid w:val="00A14013"/>
    <w:rsid w:val="00A14374"/>
    <w:rsid w:val="00A1612A"/>
    <w:rsid w:val="00A17D57"/>
    <w:rsid w:val="00A208D3"/>
    <w:rsid w:val="00A23294"/>
    <w:rsid w:val="00A267E7"/>
    <w:rsid w:val="00A3243F"/>
    <w:rsid w:val="00A338D8"/>
    <w:rsid w:val="00A370D4"/>
    <w:rsid w:val="00A40C61"/>
    <w:rsid w:val="00A41664"/>
    <w:rsid w:val="00A43381"/>
    <w:rsid w:val="00A45FA9"/>
    <w:rsid w:val="00A47B7D"/>
    <w:rsid w:val="00A526DB"/>
    <w:rsid w:val="00A5506A"/>
    <w:rsid w:val="00A56005"/>
    <w:rsid w:val="00A56188"/>
    <w:rsid w:val="00A57ACC"/>
    <w:rsid w:val="00A62962"/>
    <w:rsid w:val="00A6507A"/>
    <w:rsid w:val="00A66F2A"/>
    <w:rsid w:val="00A679A6"/>
    <w:rsid w:val="00A70270"/>
    <w:rsid w:val="00A721E4"/>
    <w:rsid w:val="00A74D5E"/>
    <w:rsid w:val="00A769EB"/>
    <w:rsid w:val="00A80AF6"/>
    <w:rsid w:val="00A82923"/>
    <w:rsid w:val="00A82A2A"/>
    <w:rsid w:val="00A831D6"/>
    <w:rsid w:val="00A83F2C"/>
    <w:rsid w:val="00A83F96"/>
    <w:rsid w:val="00A86B6A"/>
    <w:rsid w:val="00A908FD"/>
    <w:rsid w:val="00A94741"/>
    <w:rsid w:val="00A962DF"/>
    <w:rsid w:val="00A96B69"/>
    <w:rsid w:val="00A96C36"/>
    <w:rsid w:val="00A97187"/>
    <w:rsid w:val="00AA0E79"/>
    <w:rsid w:val="00AA25D7"/>
    <w:rsid w:val="00AA3883"/>
    <w:rsid w:val="00AA3B7A"/>
    <w:rsid w:val="00AA3E39"/>
    <w:rsid w:val="00AB270C"/>
    <w:rsid w:val="00AB653A"/>
    <w:rsid w:val="00AC1F0A"/>
    <w:rsid w:val="00AC5DBD"/>
    <w:rsid w:val="00AD36B4"/>
    <w:rsid w:val="00AD5AC4"/>
    <w:rsid w:val="00AD6601"/>
    <w:rsid w:val="00AD6F8F"/>
    <w:rsid w:val="00AD7932"/>
    <w:rsid w:val="00AE64D7"/>
    <w:rsid w:val="00AE67FD"/>
    <w:rsid w:val="00AE6A10"/>
    <w:rsid w:val="00AE6A6E"/>
    <w:rsid w:val="00AF12F2"/>
    <w:rsid w:val="00AF1635"/>
    <w:rsid w:val="00B04FD5"/>
    <w:rsid w:val="00B050AC"/>
    <w:rsid w:val="00B053F6"/>
    <w:rsid w:val="00B055A5"/>
    <w:rsid w:val="00B117ED"/>
    <w:rsid w:val="00B15F97"/>
    <w:rsid w:val="00B178C6"/>
    <w:rsid w:val="00B216CF"/>
    <w:rsid w:val="00B2264D"/>
    <w:rsid w:val="00B23B74"/>
    <w:rsid w:val="00B24A21"/>
    <w:rsid w:val="00B250BD"/>
    <w:rsid w:val="00B25DE1"/>
    <w:rsid w:val="00B263FF"/>
    <w:rsid w:val="00B268E1"/>
    <w:rsid w:val="00B27200"/>
    <w:rsid w:val="00B30410"/>
    <w:rsid w:val="00B357BA"/>
    <w:rsid w:val="00B368F6"/>
    <w:rsid w:val="00B370D3"/>
    <w:rsid w:val="00B47D66"/>
    <w:rsid w:val="00B47DCC"/>
    <w:rsid w:val="00B51D45"/>
    <w:rsid w:val="00B5457A"/>
    <w:rsid w:val="00B54F22"/>
    <w:rsid w:val="00B55FD6"/>
    <w:rsid w:val="00B56846"/>
    <w:rsid w:val="00B57277"/>
    <w:rsid w:val="00B572F9"/>
    <w:rsid w:val="00B61A70"/>
    <w:rsid w:val="00B66B02"/>
    <w:rsid w:val="00B71E14"/>
    <w:rsid w:val="00B77331"/>
    <w:rsid w:val="00B82757"/>
    <w:rsid w:val="00B82873"/>
    <w:rsid w:val="00B83489"/>
    <w:rsid w:val="00B86FFD"/>
    <w:rsid w:val="00B90AA5"/>
    <w:rsid w:val="00B91997"/>
    <w:rsid w:val="00B929A2"/>
    <w:rsid w:val="00B95795"/>
    <w:rsid w:val="00B96C1B"/>
    <w:rsid w:val="00B9707F"/>
    <w:rsid w:val="00BA0581"/>
    <w:rsid w:val="00BA0DDB"/>
    <w:rsid w:val="00BA132B"/>
    <w:rsid w:val="00BA168B"/>
    <w:rsid w:val="00BA27C5"/>
    <w:rsid w:val="00BA53BB"/>
    <w:rsid w:val="00BA6C24"/>
    <w:rsid w:val="00BA7AB0"/>
    <w:rsid w:val="00BB2C17"/>
    <w:rsid w:val="00BB549F"/>
    <w:rsid w:val="00BC443F"/>
    <w:rsid w:val="00BC4555"/>
    <w:rsid w:val="00BC522E"/>
    <w:rsid w:val="00BD1039"/>
    <w:rsid w:val="00BD1EC6"/>
    <w:rsid w:val="00BD565F"/>
    <w:rsid w:val="00BD5F41"/>
    <w:rsid w:val="00BE1F6E"/>
    <w:rsid w:val="00BE37D8"/>
    <w:rsid w:val="00BE4282"/>
    <w:rsid w:val="00BE5C1D"/>
    <w:rsid w:val="00BE7ABD"/>
    <w:rsid w:val="00BF19BC"/>
    <w:rsid w:val="00BF1F6B"/>
    <w:rsid w:val="00BF2582"/>
    <w:rsid w:val="00BF2D3A"/>
    <w:rsid w:val="00BF3038"/>
    <w:rsid w:val="00BF578E"/>
    <w:rsid w:val="00C0347A"/>
    <w:rsid w:val="00C073C7"/>
    <w:rsid w:val="00C07CDE"/>
    <w:rsid w:val="00C16B92"/>
    <w:rsid w:val="00C17196"/>
    <w:rsid w:val="00C21DED"/>
    <w:rsid w:val="00C23306"/>
    <w:rsid w:val="00C33B76"/>
    <w:rsid w:val="00C33CC9"/>
    <w:rsid w:val="00C33E33"/>
    <w:rsid w:val="00C36416"/>
    <w:rsid w:val="00C40232"/>
    <w:rsid w:val="00C40A69"/>
    <w:rsid w:val="00C42729"/>
    <w:rsid w:val="00C443DB"/>
    <w:rsid w:val="00C515E9"/>
    <w:rsid w:val="00C53D23"/>
    <w:rsid w:val="00C5604B"/>
    <w:rsid w:val="00C6194E"/>
    <w:rsid w:val="00C6345A"/>
    <w:rsid w:val="00C63CCA"/>
    <w:rsid w:val="00C67C67"/>
    <w:rsid w:val="00C72C46"/>
    <w:rsid w:val="00C733AA"/>
    <w:rsid w:val="00C74FBE"/>
    <w:rsid w:val="00C7668C"/>
    <w:rsid w:val="00C816E6"/>
    <w:rsid w:val="00C81B1B"/>
    <w:rsid w:val="00C82A7E"/>
    <w:rsid w:val="00C83F6B"/>
    <w:rsid w:val="00C85D5D"/>
    <w:rsid w:val="00C85DA5"/>
    <w:rsid w:val="00CA0405"/>
    <w:rsid w:val="00CA130E"/>
    <w:rsid w:val="00CA1CFC"/>
    <w:rsid w:val="00CA3828"/>
    <w:rsid w:val="00CA51E5"/>
    <w:rsid w:val="00CA5786"/>
    <w:rsid w:val="00CA77D4"/>
    <w:rsid w:val="00CB03D0"/>
    <w:rsid w:val="00CB1B24"/>
    <w:rsid w:val="00CB2004"/>
    <w:rsid w:val="00CB5D24"/>
    <w:rsid w:val="00CB7E32"/>
    <w:rsid w:val="00CC4D43"/>
    <w:rsid w:val="00CC658F"/>
    <w:rsid w:val="00CC6B54"/>
    <w:rsid w:val="00CD0321"/>
    <w:rsid w:val="00CD1C3C"/>
    <w:rsid w:val="00CD200E"/>
    <w:rsid w:val="00CD2192"/>
    <w:rsid w:val="00CD599E"/>
    <w:rsid w:val="00CE2125"/>
    <w:rsid w:val="00CE2F99"/>
    <w:rsid w:val="00CE4477"/>
    <w:rsid w:val="00CE784B"/>
    <w:rsid w:val="00CF030B"/>
    <w:rsid w:val="00CF145A"/>
    <w:rsid w:val="00CF183C"/>
    <w:rsid w:val="00CF60AF"/>
    <w:rsid w:val="00D0318E"/>
    <w:rsid w:val="00D043DB"/>
    <w:rsid w:val="00D13FA8"/>
    <w:rsid w:val="00D16935"/>
    <w:rsid w:val="00D22349"/>
    <w:rsid w:val="00D2281F"/>
    <w:rsid w:val="00D22A3E"/>
    <w:rsid w:val="00D23AA8"/>
    <w:rsid w:val="00D27E73"/>
    <w:rsid w:val="00D344FA"/>
    <w:rsid w:val="00D44B6E"/>
    <w:rsid w:val="00D47276"/>
    <w:rsid w:val="00D47D0F"/>
    <w:rsid w:val="00D51064"/>
    <w:rsid w:val="00D51360"/>
    <w:rsid w:val="00D520D1"/>
    <w:rsid w:val="00D549B3"/>
    <w:rsid w:val="00D55D56"/>
    <w:rsid w:val="00D60B4A"/>
    <w:rsid w:val="00D615F5"/>
    <w:rsid w:val="00D6175E"/>
    <w:rsid w:val="00D629E8"/>
    <w:rsid w:val="00D72F82"/>
    <w:rsid w:val="00D731C1"/>
    <w:rsid w:val="00D736D7"/>
    <w:rsid w:val="00D75A64"/>
    <w:rsid w:val="00D76DEE"/>
    <w:rsid w:val="00D83FAA"/>
    <w:rsid w:val="00D8754E"/>
    <w:rsid w:val="00D875DC"/>
    <w:rsid w:val="00D937E6"/>
    <w:rsid w:val="00D95E31"/>
    <w:rsid w:val="00DA284A"/>
    <w:rsid w:val="00DA3163"/>
    <w:rsid w:val="00DA5D01"/>
    <w:rsid w:val="00DA5F02"/>
    <w:rsid w:val="00DA64D7"/>
    <w:rsid w:val="00DA6EBA"/>
    <w:rsid w:val="00DA713C"/>
    <w:rsid w:val="00DA72A7"/>
    <w:rsid w:val="00DB0E9F"/>
    <w:rsid w:val="00DB1F80"/>
    <w:rsid w:val="00DB244C"/>
    <w:rsid w:val="00DB2F89"/>
    <w:rsid w:val="00DB6249"/>
    <w:rsid w:val="00DC0A5B"/>
    <w:rsid w:val="00DC200E"/>
    <w:rsid w:val="00DC2CEA"/>
    <w:rsid w:val="00DC33B3"/>
    <w:rsid w:val="00DC33F6"/>
    <w:rsid w:val="00DD1046"/>
    <w:rsid w:val="00DD55AC"/>
    <w:rsid w:val="00DD5CDB"/>
    <w:rsid w:val="00DE3169"/>
    <w:rsid w:val="00DF05B7"/>
    <w:rsid w:val="00DF16D0"/>
    <w:rsid w:val="00DF1CA2"/>
    <w:rsid w:val="00DF3B47"/>
    <w:rsid w:val="00DF6545"/>
    <w:rsid w:val="00DF78E7"/>
    <w:rsid w:val="00DF7BDD"/>
    <w:rsid w:val="00E01000"/>
    <w:rsid w:val="00E0510A"/>
    <w:rsid w:val="00E12C57"/>
    <w:rsid w:val="00E15C8E"/>
    <w:rsid w:val="00E1693E"/>
    <w:rsid w:val="00E17247"/>
    <w:rsid w:val="00E20B78"/>
    <w:rsid w:val="00E212A3"/>
    <w:rsid w:val="00E23F81"/>
    <w:rsid w:val="00E2473B"/>
    <w:rsid w:val="00E2794D"/>
    <w:rsid w:val="00E338BD"/>
    <w:rsid w:val="00E41CAA"/>
    <w:rsid w:val="00E45DB4"/>
    <w:rsid w:val="00E462A1"/>
    <w:rsid w:val="00E52EDC"/>
    <w:rsid w:val="00E53366"/>
    <w:rsid w:val="00E54C55"/>
    <w:rsid w:val="00E567CF"/>
    <w:rsid w:val="00E5720A"/>
    <w:rsid w:val="00E57EB2"/>
    <w:rsid w:val="00E6178B"/>
    <w:rsid w:val="00E6243A"/>
    <w:rsid w:val="00E646E8"/>
    <w:rsid w:val="00E6666A"/>
    <w:rsid w:val="00E67892"/>
    <w:rsid w:val="00E726D6"/>
    <w:rsid w:val="00E732FC"/>
    <w:rsid w:val="00E736E6"/>
    <w:rsid w:val="00E76B56"/>
    <w:rsid w:val="00E8093A"/>
    <w:rsid w:val="00E82F65"/>
    <w:rsid w:val="00E83D8B"/>
    <w:rsid w:val="00E84D21"/>
    <w:rsid w:val="00E85332"/>
    <w:rsid w:val="00E97FB7"/>
    <w:rsid w:val="00EA14B9"/>
    <w:rsid w:val="00EA3C05"/>
    <w:rsid w:val="00EA5911"/>
    <w:rsid w:val="00EA7A50"/>
    <w:rsid w:val="00EB4FF8"/>
    <w:rsid w:val="00EB65A1"/>
    <w:rsid w:val="00EC27D2"/>
    <w:rsid w:val="00EC4861"/>
    <w:rsid w:val="00EC48C5"/>
    <w:rsid w:val="00ED2655"/>
    <w:rsid w:val="00ED32F6"/>
    <w:rsid w:val="00ED3331"/>
    <w:rsid w:val="00ED5258"/>
    <w:rsid w:val="00ED5BC4"/>
    <w:rsid w:val="00EE0EF3"/>
    <w:rsid w:val="00EE3B9E"/>
    <w:rsid w:val="00EE4338"/>
    <w:rsid w:val="00EE5C7B"/>
    <w:rsid w:val="00EF0138"/>
    <w:rsid w:val="00EF17F1"/>
    <w:rsid w:val="00EF258C"/>
    <w:rsid w:val="00EF2773"/>
    <w:rsid w:val="00EF309C"/>
    <w:rsid w:val="00EF5068"/>
    <w:rsid w:val="00F00115"/>
    <w:rsid w:val="00F0134F"/>
    <w:rsid w:val="00F03A9B"/>
    <w:rsid w:val="00F10099"/>
    <w:rsid w:val="00F1305A"/>
    <w:rsid w:val="00F1379D"/>
    <w:rsid w:val="00F13C41"/>
    <w:rsid w:val="00F14540"/>
    <w:rsid w:val="00F17411"/>
    <w:rsid w:val="00F1772E"/>
    <w:rsid w:val="00F21E4C"/>
    <w:rsid w:val="00F22319"/>
    <w:rsid w:val="00F22A1A"/>
    <w:rsid w:val="00F2374F"/>
    <w:rsid w:val="00F23F33"/>
    <w:rsid w:val="00F244CD"/>
    <w:rsid w:val="00F26236"/>
    <w:rsid w:val="00F306BE"/>
    <w:rsid w:val="00F309E2"/>
    <w:rsid w:val="00F42387"/>
    <w:rsid w:val="00F449D7"/>
    <w:rsid w:val="00F4506E"/>
    <w:rsid w:val="00F523CE"/>
    <w:rsid w:val="00F63FCA"/>
    <w:rsid w:val="00F66359"/>
    <w:rsid w:val="00F66A1A"/>
    <w:rsid w:val="00F70523"/>
    <w:rsid w:val="00F71465"/>
    <w:rsid w:val="00F76DB7"/>
    <w:rsid w:val="00F82751"/>
    <w:rsid w:val="00F82E5A"/>
    <w:rsid w:val="00F84E7E"/>
    <w:rsid w:val="00F863DA"/>
    <w:rsid w:val="00F86714"/>
    <w:rsid w:val="00F8680E"/>
    <w:rsid w:val="00F87DA3"/>
    <w:rsid w:val="00F92AF6"/>
    <w:rsid w:val="00F94BFB"/>
    <w:rsid w:val="00FA3978"/>
    <w:rsid w:val="00FA72D8"/>
    <w:rsid w:val="00FA75BA"/>
    <w:rsid w:val="00FB0011"/>
    <w:rsid w:val="00FB6631"/>
    <w:rsid w:val="00FC01F7"/>
    <w:rsid w:val="00FC3C32"/>
    <w:rsid w:val="00FC5756"/>
    <w:rsid w:val="00FC64EB"/>
    <w:rsid w:val="00FC6A64"/>
    <w:rsid w:val="00FC6B55"/>
    <w:rsid w:val="00FD1956"/>
    <w:rsid w:val="00FD54B9"/>
    <w:rsid w:val="00FD657E"/>
    <w:rsid w:val="00FD7AD4"/>
    <w:rsid w:val="00FE1CA9"/>
    <w:rsid w:val="00FE4B67"/>
    <w:rsid w:val="00FE6B9A"/>
    <w:rsid w:val="00FE735C"/>
    <w:rsid w:val="00FF042E"/>
    <w:rsid w:val="00FF088C"/>
    <w:rsid w:val="00FF131D"/>
    <w:rsid w:val="00FF224E"/>
    <w:rsid w:val="00FF2FBA"/>
    <w:rsid w:val="00FF3AE0"/>
    <w:rsid w:val="00FF46D7"/>
    <w:rsid w:val="00FF7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4D053"/>
  <w15:chartTrackingRefBased/>
  <w15:docId w15:val="{F65EFADB-7571-5C41-99B4-361DB499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8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8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8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8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8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8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84B"/>
    <w:rPr>
      <w:rFonts w:eastAsiaTheme="majorEastAsia" w:cstheme="majorBidi"/>
      <w:color w:val="272727" w:themeColor="text1" w:themeTint="D8"/>
    </w:rPr>
  </w:style>
  <w:style w:type="paragraph" w:styleId="Title">
    <w:name w:val="Title"/>
    <w:basedOn w:val="Normal"/>
    <w:next w:val="Normal"/>
    <w:link w:val="TitleChar"/>
    <w:uiPriority w:val="10"/>
    <w:qFormat/>
    <w:rsid w:val="00CE78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8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784B"/>
    <w:rPr>
      <w:i/>
      <w:iCs/>
      <w:color w:val="404040" w:themeColor="text1" w:themeTint="BF"/>
    </w:rPr>
  </w:style>
  <w:style w:type="paragraph" w:styleId="ListParagraph">
    <w:name w:val="List Paragraph"/>
    <w:basedOn w:val="Normal"/>
    <w:uiPriority w:val="34"/>
    <w:qFormat/>
    <w:rsid w:val="00CE784B"/>
    <w:pPr>
      <w:ind w:left="720"/>
      <w:contextualSpacing/>
    </w:pPr>
  </w:style>
  <w:style w:type="character" w:styleId="IntenseEmphasis">
    <w:name w:val="Intense Emphasis"/>
    <w:basedOn w:val="DefaultParagraphFont"/>
    <w:uiPriority w:val="21"/>
    <w:qFormat/>
    <w:rsid w:val="00CE784B"/>
    <w:rPr>
      <w:i/>
      <w:iCs/>
      <w:color w:val="0F4761" w:themeColor="accent1" w:themeShade="BF"/>
    </w:rPr>
  </w:style>
  <w:style w:type="paragraph" w:styleId="IntenseQuote">
    <w:name w:val="Intense Quote"/>
    <w:basedOn w:val="Normal"/>
    <w:next w:val="Normal"/>
    <w:link w:val="IntenseQuoteChar"/>
    <w:uiPriority w:val="30"/>
    <w:qFormat/>
    <w:rsid w:val="00CE7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84B"/>
    <w:rPr>
      <w:i/>
      <w:iCs/>
      <w:color w:val="0F4761" w:themeColor="accent1" w:themeShade="BF"/>
    </w:rPr>
  </w:style>
  <w:style w:type="character" w:styleId="IntenseReference">
    <w:name w:val="Intense Reference"/>
    <w:basedOn w:val="DefaultParagraphFont"/>
    <w:uiPriority w:val="32"/>
    <w:qFormat/>
    <w:rsid w:val="00CE784B"/>
    <w:rPr>
      <w:b/>
      <w:bCs/>
      <w:smallCaps/>
      <w:color w:val="0F4761" w:themeColor="accent1" w:themeShade="BF"/>
      <w:spacing w:val="5"/>
    </w:rPr>
  </w:style>
  <w:style w:type="paragraph" w:styleId="Header">
    <w:name w:val="header"/>
    <w:basedOn w:val="Normal"/>
    <w:link w:val="HeaderChar"/>
    <w:uiPriority w:val="99"/>
    <w:unhideWhenUsed/>
    <w:rsid w:val="00CE784B"/>
    <w:pPr>
      <w:tabs>
        <w:tab w:val="center" w:pos="4680"/>
        <w:tab w:val="right" w:pos="9360"/>
      </w:tabs>
    </w:pPr>
  </w:style>
  <w:style w:type="character" w:customStyle="1" w:styleId="HeaderChar">
    <w:name w:val="Header Char"/>
    <w:basedOn w:val="DefaultParagraphFont"/>
    <w:link w:val="Header"/>
    <w:uiPriority w:val="99"/>
    <w:rsid w:val="00CE784B"/>
  </w:style>
  <w:style w:type="paragraph" w:styleId="Footer">
    <w:name w:val="footer"/>
    <w:basedOn w:val="Normal"/>
    <w:link w:val="FooterChar"/>
    <w:uiPriority w:val="99"/>
    <w:unhideWhenUsed/>
    <w:rsid w:val="00CE784B"/>
    <w:pPr>
      <w:tabs>
        <w:tab w:val="center" w:pos="4680"/>
        <w:tab w:val="right" w:pos="9360"/>
      </w:tabs>
    </w:pPr>
  </w:style>
  <w:style w:type="character" w:customStyle="1" w:styleId="FooterChar">
    <w:name w:val="Footer Char"/>
    <w:basedOn w:val="DefaultParagraphFont"/>
    <w:link w:val="Footer"/>
    <w:uiPriority w:val="99"/>
    <w:rsid w:val="00CE784B"/>
  </w:style>
  <w:style w:type="character" w:customStyle="1" w:styleId="apple-converted-space">
    <w:name w:val="apple-converted-space"/>
    <w:basedOn w:val="DefaultParagraphFont"/>
    <w:rsid w:val="00CE784B"/>
  </w:style>
  <w:style w:type="character" w:styleId="PageNumber">
    <w:name w:val="page number"/>
    <w:basedOn w:val="DefaultParagraphFont"/>
    <w:uiPriority w:val="99"/>
    <w:semiHidden/>
    <w:unhideWhenUsed/>
    <w:rsid w:val="00CE784B"/>
  </w:style>
  <w:style w:type="paragraph" w:styleId="NormalWeb">
    <w:name w:val="Normal (Web)"/>
    <w:basedOn w:val="Normal"/>
    <w:uiPriority w:val="99"/>
    <w:unhideWhenUsed/>
    <w:rsid w:val="00072EC5"/>
    <w:pPr>
      <w:spacing w:before="100" w:beforeAutospacing="1" w:after="100" w:afterAutospacing="1"/>
    </w:pPr>
    <w:rPr>
      <w:rFonts w:ascii="Times New Roman" w:eastAsia="Times New Roman" w:hAnsi="Times New Roman" w:cs="Times New Roman"/>
      <w:kern w:val="0"/>
      <w14:ligatures w14:val="none"/>
    </w:rPr>
  </w:style>
  <w:style w:type="character" w:customStyle="1" w:styleId="s1">
    <w:name w:val="s1"/>
    <w:basedOn w:val="DefaultParagraphFont"/>
    <w:rsid w:val="005556C1"/>
    <w:rPr>
      <w:rFonts w:ascii="UICTFontTextStyleBody" w:hAnsi="UICTFontTextStyleBody" w:hint="default"/>
      <w:b/>
      <w:bCs/>
      <w:i w:val="0"/>
      <w:iCs w:val="0"/>
      <w:sz w:val="42"/>
      <w:szCs w:val="42"/>
    </w:rPr>
  </w:style>
  <w:style w:type="character" w:styleId="PlaceholderText">
    <w:name w:val="Placeholder Text"/>
    <w:basedOn w:val="DefaultParagraphFont"/>
    <w:uiPriority w:val="99"/>
    <w:semiHidden/>
    <w:rsid w:val="000F0C6D"/>
    <w:rPr>
      <w:color w:val="666666"/>
    </w:rPr>
  </w:style>
  <w:style w:type="paragraph" w:customStyle="1" w:styleId="p1">
    <w:name w:val="p1"/>
    <w:basedOn w:val="Normal"/>
    <w:rsid w:val="002E799A"/>
    <w:rPr>
      <w:rFonts w:ascii=".AppleSystemUIFont" w:eastAsia="Times New Roman" w:hAnsi=".AppleSystemUIFont" w:cs="Times New Roman"/>
      <w:kern w:val="0"/>
      <w:sz w:val="26"/>
      <w:szCs w:val="26"/>
      <w14:ligatures w14:val="none"/>
    </w:rPr>
  </w:style>
  <w:style w:type="paragraph" w:customStyle="1" w:styleId="p2">
    <w:name w:val="p2"/>
    <w:basedOn w:val="Normal"/>
    <w:rsid w:val="00AA3E39"/>
    <w:rPr>
      <w:rFonts w:ascii=".AppleSystemUIFont" w:eastAsia="Times New Roman" w:hAnsi=".AppleSystemUIFont" w:cs="Times New Roman"/>
      <w:kern w:val="0"/>
      <w:sz w:val="26"/>
      <w:szCs w:val="26"/>
      <w14:ligatures w14:val="none"/>
    </w:rPr>
  </w:style>
  <w:style w:type="character" w:styleId="Emphasis">
    <w:name w:val="Emphasis"/>
    <w:basedOn w:val="DefaultParagraphFont"/>
    <w:uiPriority w:val="20"/>
    <w:qFormat/>
    <w:rsid w:val="008B78E8"/>
    <w:rPr>
      <w:i/>
      <w:iCs/>
    </w:rPr>
  </w:style>
  <w:style w:type="character" w:styleId="Strong">
    <w:name w:val="Strong"/>
    <w:basedOn w:val="DefaultParagraphFont"/>
    <w:uiPriority w:val="22"/>
    <w:qFormat/>
    <w:rsid w:val="00A83F2C"/>
    <w:rPr>
      <w:b/>
      <w:bCs/>
    </w:rPr>
  </w:style>
  <w:style w:type="paragraph" w:styleId="Bibliography">
    <w:name w:val="Bibliography"/>
    <w:basedOn w:val="Normal"/>
    <w:next w:val="Normal"/>
    <w:uiPriority w:val="37"/>
    <w:unhideWhenUsed/>
    <w:rsid w:val="00F42387"/>
  </w:style>
  <w:style w:type="character" w:styleId="Hyperlink">
    <w:name w:val="Hyperlink"/>
    <w:basedOn w:val="DefaultParagraphFont"/>
    <w:uiPriority w:val="99"/>
    <w:unhideWhenUsed/>
    <w:rsid w:val="00E646E8"/>
    <w:rPr>
      <w:color w:val="467886" w:themeColor="hyperlink"/>
      <w:u w:val="single"/>
    </w:rPr>
  </w:style>
  <w:style w:type="character" w:styleId="UnresolvedMention">
    <w:name w:val="Unresolved Mention"/>
    <w:basedOn w:val="DefaultParagraphFont"/>
    <w:uiPriority w:val="99"/>
    <w:semiHidden/>
    <w:unhideWhenUsed/>
    <w:rsid w:val="00E64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0920">
      <w:bodyDiv w:val="1"/>
      <w:marLeft w:val="0"/>
      <w:marRight w:val="0"/>
      <w:marTop w:val="0"/>
      <w:marBottom w:val="0"/>
      <w:divBdr>
        <w:top w:val="none" w:sz="0" w:space="0" w:color="auto"/>
        <w:left w:val="none" w:sz="0" w:space="0" w:color="auto"/>
        <w:bottom w:val="none" w:sz="0" w:space="0" w:color="auto"/>
        <w:right w:val="none" w:sz="0" w:space="0" w:color="auto"/>
      </w:divBdr>
    </w:div>
    <w:div w:id="39600395">
      <w:bodyDiv w:val="1"/>
      <w:marLeft w:val="0"/>
      <w:marRight w:val="0"/>
      <w:marTop w:val="0"/>
      <w:marBottom w:val="0"/>
      <w:divBdr>
        <w:top w:val="none" w:sz="0" w:space="0" w:color="auto"/>
        <w:left w:val="none" w:sz="0" w:space="0" w:color="auto"/>
        <w:bottom w:val="none" w:sz="0" w:space="0" w:color="auto"/>
        <w:right w:val="none" w:sz="0" w:space="0" w:color="auto"/>
      </w:divBdr>
    </w:div>
    <w:div w:id="45616580">
      <w:bodyDiv w:val="1"/>
      <w:marLeft w:val="0"/>
      <w:marRight w:val="0"/>
      <w:marTop w:val="0"/>
      <w:marBottom w:val="0"/>
      <w:divBdr>
        <w:top w:val="none" w:sz="0" w:space="0" w:color="auto"/>
        <w:left w:val="none" w:sz="0" w:space="0" w:color="auto"/>
        <w:bottom w:val="none" w:sz="0" w:space="0" w:color="auto"/>
        <w:right w:val="none" w:sz="0" w:space="0" w:color="auto"/>
      </w:divBdr>
    </w:div>
    <w:div w:id="48961998">
      <w:bodyDiv w:val="1"/>
      <w:marLeft w:val="0"/>
      <w:marRight w:val="0"/>
      <w:marTop w:val="0"/>
      <w:marBottom w:val="0"/>
      <w:divBdr>
        <w:top w:val="none" w:sz="0" w:space="0" w:color="auto"/>
        <w:left w:val="none" w:sz="0" w:space="0" w:color="auto"/>
        <w:bottom w:val="none" w:sz="0" w:space="0" w:color="auto"/>
        <w:right w:val="none" w:sz="0" w:space="0" w:color="auto"/>
      </w:divBdr>
    </w:div>
    <w:div w:id="61173790">
      <w:bodyDiv w:val="1"/>
      <w:marLeft w:val="0"/>
      <w:marRight w:val="0"/>
      <w:marTop w:val="0"/>
      <w:marBottom w:val="0"/>
      <w:divBdr>
        <w:top w:val="none" w:sz="0" w:space="0" w:color="auto"/>
        <w:left w:val="none" w:sz="0" w:space="0" w:color="auto"/>
        <w:bottom w:val="none" w:sz="0" w:space="0" w:color="auto"/>
        <w:right w:val="none" w:sz="0" w:space="0" w:color="auto"/>
      </w:divBdr>
    </w:div>
    <w:div w:id="66727593">
      <w:bodyDiv w:val="1"/>
      <w:marLeft w:val="0"/>
      <w:marRight w:val="0"/>
      <w:marTop w:val="0"/>
      <w:marBottom w:val="0"/>
      <w:divBdr>
        <w:top w:val="none" w:sz="0" w:space="0" w:color="auto"/>
        <w:left w:val="none" w:sz="0" w:space="0" w:color="auto"/>
        <w:bottom w:val="none" w:sz="0" w:space="0" w:color="auto"/>
        <w:right w:val="none" w:sz="0" w:space="0" w:color="auto"/>
      </w:divBdr>
    </w:div>
    <w:div w:id="77136107">
      <w:bodyDiv w:val="1"/>
      <w:marLeft w:val="0"/>
      <w:marRight w:val="0"/>
      <w:marTop w:val="0"/>
      <w:marBottom w:val="0"/>
      <w:divBdr>
        <w:top w:val="none" w:sz="0" w:space="0" w:color="auto"/>
        <w:left w:val="none" w:sz="0" w:space="0" w:color="auto"/>
        <w:bottom w:val="none" w:sz="0" w:space="0" w:color="auto"/>
        <w:right w:val="none" w:sz="0" w:space="0" w:color="auto"/>
      </w:divBdr>
    </w:div>
    <w:div w:id="97023227">
      <w:bodyDiv w:val="1"/>
      <w:marLeft w:val="0"/>
      <w:marRight w:val="0"/>
      <w:marTop w:val="0"/>
      <w:marBottom w:val="0"/>
      <w:divBdr>
        <w:top w:val="none" w:sz="0" w:space="0" w:color="auto"/>
        <w:left w:val="none" w:sz="0" w:space="0" w:color="auto"/>
        <w:bottom w:val="none" w:sz="0" w:space="0" w:color="auto"/>
        <w:right w:val="none" w:sz="0" w:space="0" w:color="auto"/>
      </w:divBdr>
    </w:div>
    <w:div w:id="133717545">
      <w:bodyDiv w:val="1"/>
      <w:marLeft w:val="0"/>
      <w:marRight w:val="0"/>
      <w:marTop w:val="0"/>
      <w:marBottom w:val="0"/>
      <w:divBdr>
        <w:top w:val="none" w:sz="0" w:space="0" w:color="auto"/>
        <w:left w:val="none" w:sz="0" w:space="0" w:color="auto"/>
        <w:bottom w:val="none" w:sz="0" w:space="0" w:color="auto"/>
        <w:right w:val="none" w:sz="0" w:space="0" w:color="auto"/>
      </w:divBdr>
    </w:div>
    <w:div w:id="133911376">
      <w:bodyDiv w:val="1"/>
      <w:marLeft w:val="0"/>
      <w:marRight w:val="0"/>
      <w:marTop w:val="0"/>
      <w:marBottom w:val="0"/>
      <w:divBdr>
        <w:top w:val="none" w:sz="0" w:space="0" w:color="auto"/>
        <w:left w:val="none" w:sz="0" w:space="0" w:color="auto"/>
        <w:bottom w:val="none" w:sz="0" w:space="0" w:color="auto"/>
        <w:right w:val="none" w:sz="0" w:space="0" w:color="auto"/>
      </w:divBdr>
    </w:div>
    <w:div w:id="138154816">
      <w:bodyDiv w:val="1"/>
      <w:marLeft w:val="0"/>
      <w:marRight w:val="0"/>
      <w:marTop w:val="0"/>
      <w:marBottom w:val="0"/>
      <w:divBdr>
        <w:top w:val="none" w:sz="0" w:space="0" w:color="auto"/>
        <w:left w:val="none" w:sz="0" w:space="0" w:color="auto"/>
        <w:bottom w:val="none" w:sz="0" w:space="0" w:color="auto"/>
        <w:right w:val="none" w:sz="0" w:space="0" w:color="auto"/>
      </w:divBdr>
    </w:div>
    <w:div w:id="180778834">
      <w:bodyDiv w:val="1"/>
      <w:marLeft w:val="0"/>
      <w:marRight w:val="0"/>
      <w:marTop w:val="0"/>
      <w:marBottom w:val="0"/>
      <w:divBdr>
        <w:top w:val="none" w:sz="0" w:space="0" w:color="auto"/>
        <w:left w:val="none" w:sz="0" w:space="0" w:color="auto"/>
        <w:bottom w:val="none" w:sz="0" w:space="0" w:color="auto"/>
        <w:right w:val="none" w:sz="0" w:space="0" w:color="auto"/>
      </w:divBdr>
    </w:div>
    <w:div w:id="183835324">
      <w:bodyDiv w:val="1"/>
      <w:marLeft w:val="0"/>
      <w:marRight w:val="0"/>
      <w:marTop w:val="0"/>
      <w:marBottom w:val="0"/>
      <w:divBdr>
        <w:top w:val="none" w:sz="0" w:space="0" w:color="auto"/>
        <w:left w:val="none" w:sz="0" w:space="0" w:color="auto"/>
        <w:bottom w:val="none" w:sz="0" w:space="0" w:color="auto"/>
        <w:right w:val="none" w:sz="0" w:space="0" w:color="auto"/>
      </w:divBdr>
    </w:div>
    <w:div w:id="199438540">
      <w:bodyDiv w:val="1"/>
      <w:marLeft w:val="0"/>
      <w:marRight w:val="0"/>
      <w:marTop w:val="0"/>
      <w:marBottom w:val="0"/>
      <w:divBdr>
        <w:top w:val="none" w:sz="0" w:space="0" w:color="auto"/>
        <w:left w:val="none" w:sz="0" w:space="0" w:color="auto"/>
        <w:bottom w:val="none" w:sz="0" w:space="0" w:color="auto"/>
        <w:right w:val="none" w:sz="0" w:space="0" w:color="auto"/>
      </w:divBdr>
    </w:div>
    <w:div w:id="203760082">
      <w:bodyDiv w:val="1"/>
      <w:marLeft w:val="0"/>
      <w:marRight w:val="0"/>
      <w:marTop w:val="0"/>
      <w:marBottom w:val="0"/>
      <w:divBdr>
        <w:top w:val="none" w:sz="0" w:space="0" w:color="auto"/>
        <w:left w:val="none" w:sz="0" w:space="0" w:color="auto"/>
        <w:bottom w:val="none" w:sz="0" w:space="0" w:color="auto"/>
        <w:right w:val="none" w:sz="0" w:space="0" w:color="auto"/>
      </w:divBdr>
    </w:div>
    <w:div w:id="210072567">
      <w:bodyDiv w:val="1"/>
      <w:marLeft w:val="0"/>
      <w:marRight w:val="0"/>
      <w:marTop w:val="0"/>
      <w:marBottom w:val="0"/>
      <w:divBdr>
        <w:top w:val="none" w:sz="0" w:space="0" w:color="auto"/>
        <w:left w:val="none" w:sz="0" w:space="0" w:color="auto"/>
        <w:bottom w:val="none" w:sz="0" w:space="0" w:color="auto"/>
        <w:right w:val="none" w:sz="0" w:space="0" w:color="auto"/>
      </w:divBdr>
    </w:div>
    <w:div w:id="246380725">
      <w:bodyDiv w:val="1"/>
      <w:marLeft w:val="0"/>
      <w:marRight w:val="0"/>
      <w:marTop w:val="0"/>
      <w:marBottom w:val="0"/>
      <w:divBdr>
        <w:top w:val="none" w:sz="0" w:space="0" w:color="auto"/>
        <w:left w:val="none" w:sz="0" w:space="0" w:color="auto"/>
        <w:bottom w:val="none" w:sz="0" w:space="0" w:color="auto"/>
        <w:right w:val="none" w:sz="0" w:space="0" w:color="auto"/>
      </w:divBdr>
    </w:div>
    <w:div w:id="252202049">
      <w:bodyDiv w:val="1"/>
      <w:marLeft w:val="0"/>
      <w:marRight w:val="0"/>
      <w:marTop w:val="0"/>
      <w:marBottom w:val="0"/>
      <w:divBdr>
        <w:top w:val="none" w:sz="0" w:space="0" w:color="auto"/>
        <w:left w:val="none" w:sz="0" w:space="0" w:color="auto"/>
        <w:bottom w:val="none" w:sz="0" w:space="0" w:color="auto"/>
        <w:right w:val="none" w:sz="0" w:space="0" w:color="auto"/>
      </w:divBdr>
    </w:div>
    <w:div w:id="253786893">
      <w:bodyDiv w:val="1"/>
      <w:marLeft w:val="0"/>
      <w:marRight w:val="0"/>
      <w:marTop w:val="0"/>
      <w:marBottom w:val="0"/>
      <w:divBdr>
        <w:top w:val="none" w:sz="0" w:space="0" w:color="auto"/>
        <w:left w:val="none" w:sz="0" w:space="0" w:color="auto"/>
        <w:bottom w:val="none" w:sz="0" w:space="0" w:color="auto"/>
        <w:right w:val="none" w:sz="0" w:space="0" w:color="auto"/>
      </w:divBdr>
    </w:div>
    <w:div w:id="256015716">
      <w:bodyDiv w:val="1"/>
      <w:marLeft w:val="0"/>
      <w:marRight w:val="0"/>
      <w:marTop w:val="0"/>
      <w:marBottom w:val="0"/>
      <w:divBdr>
        <w:top w:val="none" w:sz="0" w:space="0" w:color="auto"/>
        <w:left w:val="none" w:sz="0" w:space="0" w:color="auto"/>
        <w:bottom w:val="none" w:sz="0" w:space="0" w:color="auto"/>
        <w:right w:val="none" w:sz="0" w:space="0" w:color="auto"/>
      </w:divBdr>
    </w:div>
    <w:div w:id="278223088">
      <w:bodyDiv w:val="1"/>
      <w:marLeft w:val="0"/>
      <w:marRight w:val="0"/>
      <w:marTop w:val="0"/>
      <w:marBottom w:val="0"/>
      <w:divBdr>
        <w:top w:val="none" w:sz="0" w:space="0" w:color="auto"/>
        <w:left w:val="none" w:sz="0" w:space="0" w:color="auto"/>
        <w:bottom w:val="none" w:sz="0" w:space="0" w:color="auto"/>
        <w:right w:val="none" w:sz="0" w:space="0" w:color="auto"/>
      </w:divBdr>
    </w:div>
    <w:div w:id="279386286">
      <w:bodyDiv w:val="1"/>
      <w:marLeft w:val="0"/>
      <w:marRight w:val="0"/>
      <w:marTop w:val="0"/>
      <w:marBottom w:val="0"/>
      <w:divBdr>
        <w:top w:val="none" w:sz="0" w:space="0" w:color="auto"/>
        <w:left w:val="none" w:sz="0" w:space="0" w:color="auto"/>
        <w:bottom w:val="none" w:sz="0" w:space="0" w:color="auto"/>
        <w:right w:val="none" w:sz="0" w:space="0" w:color="auto"/>
      </w:divBdr>
    </w:div>
    <w:div w:id="287706854">
      <w:bodyDiv w:val="1"/>
      <w:marLeft w:val="0"/>
      <w:marRight w:val="0"/>
      <w:marTop w:val="0"/>
      <w:marBottom w:val="0"/>
      <w:divBdr>
        <w:top w:val="none" w:sz="0" w:space="0" w:color="auto"/>
        <w:left w:val="none" w:sz="0" w:space="0" w:color="auto"/>
        <w:bottom w:val="none" w:sz="0" w:space="0" w:color="auto"/>
        <w:right w:val="none" w:sz="0" w:space="0" w:color="auto"/>
      </w:divBdr>
    </w:div>
    <w:div w:id="316692825">
      <w:bodyDiv w:val="1"/>
      <w:marLeft w:val="0"/>
      <w:marRight w:val="0"/>
      <w:marTop w:val="0"/>
      <w:marBottom w:val="0"/>
      <w:divBdr>
        <w:top w:val="none" w:sz="0" w:space="0" w:color="auto"/>
        <w:left w:val="none" w:sz="0" w:space="0" w:color="auto"/>
        <w:bottom w:val="none" w:sz="0" w:space="0" w:color="auto"/>
        <w:right w:val="none" w:sz="0" w:space="0" w:color="auto"/>
      </w:divBdr>
    </w:div>
    <w:div w:id="345717248">
      <w:bodyDiv w:val="1"/>
      <w:marLeft w:val="0"/>
      <w:marRight w:val="0"/>
      <w:marTop w:val="0"/>
      <w:marBottom w:val="0"/>
      <w:divBdr>
        <w:top w:val="none" w:sz="0" w:space="0" w:color="auto"/>
        <w:left w:val="none" w:sz="0" w:space="0" w:color="auto"/>
        <w:bottom w:val="none" w:sz="0" w:space="0" w:color="auto"/>
        <w:right w:val="none" w:sz="0" w:space="0" w:color="auto"/>
      </w:divBdr>
    </w:div>
    <w:div w:id="365955769">
      <w:bodyDiv w:val="1"/>
      <w:marLeft w:val="0"/>
      <w:marRight w:val="0"/>
      <w:marTop w:val="0"/>
      <w:marBottom w:val="0"/>
      <w:divBdr>
        <w:top w:val="none" w:sz="0" w:space="0" w:color="auto"/>
        <w:left w:val="none" w:sz="0" w:space="0" w:color="auto"/>
        <w:bottom w:val="none" w:sz="0" w:space="0" w:color="auto"/>
        <w:right w:val="none" w:sz="0" w:space="0" w:color="auto"/>
      </w:divBdr>
    </w:div>
    <w:div w:id="388651354">
      <w:bodyDiv w:val="1"/>
      <w:marLeft w:val="0"/>
      <w:marRight w:val="0"/>
      <w:marTop w:val="0"/>
      <w:marBottom w:val="0"/>
      <w:divBdr>
        <w:top w:val="none" w:sz="0" w:space="0" w:color="auto"/>
        <w:left w:val="none" w:sz="0" w:space="0" w:color="auto"/>
        <w:bottom w:val="none" w:sz="0" w:space="0" w:color="auto"/>
        <w:right w:val="none" w:sz="0" w:space="0" w:color="auto"/>
      </w:divBdr>
    </w:div>
    <w:div w:id="398749848">
      <w:bodyDiv w:val="1"/>
      <w:marLeft w:val="0"/>
      <w:marRight w:val="0"/>
      <w:marTop w:val="0"/>
      <w:marBottom w:val="0"/>
      <w:divBdr>
        <w:top w:val="none" w:sz="0" w:space="0" w:color="auto"/>
        <w:left w:val="none" w:sz="0" w:space="0" w:color="auto"/>
        <w:bottom w:val="none" w:sz="0" w:space="0" w:color="auto"/>
        <w:right w:val="none" w:sz="0" w:space="0" w:color="auto"/>
      </w:divBdr>
    </w:div>
    <w:div w:id="402533757">
      <w:bodyDiv w:val="1"/>
      <w:marLeft w:val="0"/>
      <w:marRight w:val="0"/>
      <w:marTop w:val="0"/>
      <w:marBottom w:val="0"/>
      <w:divBdr>
        <w:top w:val="none" w:sz="0" w:space="0" w:color="auto"/>
        <w:left w:val="none" w:sz="0" w:space="0" w:color="auto"/>
        <w:bottom w:val="none" w:sz="0" w:space="0" w:color="auto"/>
        <w:right w:val="none" w:sz="0" w:space="0" w:color="auto"/>
      </w:divBdr>
    </w:div>
    <w:div w:id="405346265">
      <w:bodyDiv w:val="1"/>
      <w:marLeft w:val="0"/>
      <w:marRight w:val="0"/>
      <w:marTop w:val="0"/>
      <w:marBottom w:val="0"/>
      <w:divBdr>
        <w:top w:val="none" w:sz="0" w:space="0" w:color="auto"/>
        <w:left w:val="none" w:sz="0" w:space="0" w:color="auto"/>
        <w:bottom w:val="none" w:sz="0" w:space="0" w:color="auto"/>
        <w:right w:val="none" w:sz="0" w:space="0" w:color="auto"/>
      </w:divBdr>
    </w:div>
    <w:div w:id="423066524">
      <w:bodyDiv w:val="1"/>
      <w:marLeft w:val="0"/>
      <w:marRight w:val="0"/>
      <w:marTop w:val="0"/>
      <w:marBottom w:val="0"/>
      <w:divBdr>
        <w:top w:val="none" w:sz="0" w:space="0" w:color="auto"/>
        <w:left w:val="none" w:sz="0" w:space="0" w:color="auto"/>
        <w:bottom w:val="none" w:sz="0" w:space="0" w:color="auto"/>
        <w:right w:val="none" w:sz="0" w:space="0" w:color="auto"/>
      </w:divBdr>
    </w:div>
    <w:div w:id="437876472">
      <w:bodyDiv w:val="1"/>
      <w:marLeft w:val="0"/>
      <w:marRight w:val="0"/>
      <w:marTop w:val="0"/>
      <w:marBottom w:val="0"/>
      <w:divBdr>
        <w:top w:val="none" w:sz="0" w:space="0" w:color="auto"/>
        <w:left w:val="none" w:sz="0" w:space="0" w:color="auto"/>
        <w:bottom w:val="none" w:sz="0" w:space="0" w:color="auto"/>
        <w:right w:val="none" w:sz="0" w:space="0" w:color="auto"/>
      </w:divBdr>
    </w:div>
    <w:div w:id="451633209">
      <w:bodyDiv w:val="1"/>
      <w:marLeft w:val="0"/>
      <w:marRight w:val="0"/>
      <w:marTop w:val="0"/>
      <w:marBottom w:val="0"/>
      <w:divBdr>
        <w:top w:val="none" w:sz="0" w:space="0" w:color="auto"/>
        <w:left w:val="none" w:sz="0" w:space="0" w:color="auto"/>
        <w:bottom w:val="none" w:sz="0" w:space="0" w:color="auto"/>
        <w:right w:val="none" w:sz="0" w:space="0" w:color="auto"/>
      </w:divBdr>
    </w:div>
    <w:div w:id="457726170">
      <w:bodyDiv w:val="1"/>
      <w:marLeft w:val="0"/>
      <w:marRight w:val="0"/>
      <w:marTop w:val="0"/>
      <w:marBottom w:val="0"/>
      <w:divBdr>
        <w:top w:val="none" w:sz="0" w:space="0" w:color="auto"/>
        <w:left w:val="none" w:sz="0" w:space="0" w:color="auto"/>
        <w:bottom w:val="none" w:sz="0" w:space="0" w:color="auto"/>
        <w:right w:val="none" w:sz="0" w:space="0" w:color="auto"/>
      </w:divBdr>
    </w:div>
    <w:div w:id="464275583">
      <w:bodyDiv w:val="1"/>
      <w:marLeft w:val="0"/>
      <w:marRight w:val="0"/>
      <w:marTop w:val="0"/>
      <w:marBottom w:val="0"/>
      <w:divBdr>
        <w:top w:val="none" w:sz="0" w:space="0" w:color="auto"/>
        <w:left w:val="none" w:sz="0" w:space="0" w:color="auto"/>
        <w:bottom w:val="none" w:sz="0" w:space="0" w:color="auto"/>
        <w:right w:val="none" w:sz="0" w:space="0" w:color="auto"/>
      </w:divBdr>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500046266">
      <w:bodyDiv w:val="1"/>
      <w:marLeft w:val="0"/>
      <w:marRight w:val="0"/>
      <w:marTop w:val="0"/>
      <w:marBottom w:val="0"/>
      <w:divBdr>
        <w:top w:val="none" w:sz="0" w:space="0" w:color="auto"/>
        <w:left w:val="none" w:sz="0" w:space="0" w:color="auto"/>
        <w:bottom w:val="none" w:sz="0" w:space="0" w:color="auto"/>
        <w:right w:val="none" w:sz="0" w:space="0" w:color="auto"/>
      </w:divBdr>
    </w:div>
    <w:div w:id="503475111">
      <w:bodyDiv w:val="1"/>
      <w:marLeft w:val="0"/>
      <w:marRight w:val="0"/>
      <w:marTop w:val="0"/>
      <w:marBottom w:val="0"/>
      <w:divBdr>
        <w:top w:val="none" w:sz="0" w:space="0" w:color="auto"/>
        <w:left w:val="none" w:sz="0" w:space="0" w:color="auto"/>
        <w:bottom w:val="none" w:sz="0" w:space="0" w:color="auto"/>
        <w:right w:val="none" w:sz="0" w:space="0" w:color="auto"/>
      </w:divBdr>
    </w:div>
    <w:div w:id="533930089">
      <w:bodyDiv w:val="1"/>
      <w:marLeft w:val="0"/>
      <w:marRight w:val="0"/>
      <w:marTop w:val="0"/>
      <w:marBottom w:val="0"/>
      <w:divBdr>
        <w:top w:val="none" w:sz="0" w:space="0" w:color="auto"/>
        <w:left w:val="none" w:sz="0" w:space="0" w:color="auto"/>
        <w:bottom w:val="none" w:sz="0" w:space="0" w:color="auto"/>
        <w:right w:val="none" w:sz="0" w:space="0" w:color="auto"/>
      </w:divBdr>
    </w:div>
    <w:div w:id="538056432">
      <w:bodyDiv w:val="1"/>
      <w:marLeft w:val="0"/>
      <w:marRight w:val="0"/>
      <w:marTop w:val="0"/>
      <w:marBottom w:val="0"/>
      <w:divBdr>
        <w:top w:val="none" w:sz="0" w:space="0" w:color="auto"/>
        <w:left w:val="none" w:sz="0" w:space="0" w:color="auto"/>
        <w:bottom w:val="none" w:sz="0" w:space="0" w:color="auto"/>
        <w:right w:val="none" w:sz="0" w:space="0" w:color="auto"/>
      </w:divBdr>
    </w:div>
    <w:div w:id="543491008">
      <w:bodyDiv w:val="1"/>
      <w:marLeft w:val="0"/>
      <w:marRight w:val="0"/>
      <w:marTop w:val="0"/>
      <w:marBottom w:val="0"/>
      <w:divBdr>
        <w:top w:val="none" w:sz="0" w:space="0" w:color="auto"/>
        <w:left w:val="none" w:sz="0" w:space="0" w:color="auto"/>
        <w:bottom w:val="none" w:sz="0" w:space="0" w:color="auto"/>
        <w:right w:val="none" w:sz="0" w:space="0" w:color="auto"/>
      </w:divBdr>
    </w:div>
    <w:div w:id="560990952">
      <w:bodyDiv w:val="1"/>
      <w:marLeft w:val="0"/>
      <w:marRight w:val="0"/>
      <w:marTop w:val="0"/>
      <w:marBottom w:val="0"/>
      <w:divBdr>
        <w:top w:val="none" w:sz="0" w:space="0" w:color="auto"/>
        <w:left w:val="none" w:sz="0" w:space="0" w:color="auto"/>
        <w:bottom w:val="none" w:sz="0" w:space="0" w:color="auto"/>
        <w:right w:val="none" w:sz="0" w:space="0" w:color="auto"/>
      </w:divBdr>
      <w:divsChild>
        <w:div w:id="1973443373">
          <w:marLeft w:val="0"/>
          <w:marRight w:val="0"/>
          <w:marTop w:val="0"/>
          <w:marBottom w:val="0"/>
          <w:divBdr>
            <w:top w:val="none" w:sz="0" w:space="0" w:color="auto"/>
            <w:left w:val="none" w:sz="0" w:space="0" w:color="auto"/>
            <w:bottom w:val="none" w:sz="0" w:space="0" w:color="auto"/>
            <w:right w:val="none" w:sz="0" w:space="0" w:color="auto"/>
          </w:divBdr>
        </w:div>
        <w:div w:id="1686863323">
          <w:marLeft w:val="0"/>
          <w:marRight w:val="0"/>
          <w:marTop w:val="0"/>
          <w:marBottom w:val="0"/>
          <w:divBdr>
            <w:top w:val="none" w:sz="0" w:space="0" w:color="auto"/>
            <w:left w:val="none" w:sz="0" w:space="0" w:color="auto"/>
            <w:bottom w:val="none" w:sz="0" w:space="0" w:color="auto"/>
            <w:right w:val="none" w:sz="0" w:space="0" w:color="auto"/>
          </w:divBdr>
        </w:div>
        <w:div w:id="1949041748">
          <w:marLeft w:val="0"/>
          <w:marRight w:val="0"/>
          <w:marTop w:val="0"/>
          <w:marBottom w:val="0"/>
          <w:divBdr>
            <w:top w:val="none" w:sz="0" w:space="0" w:color="auto"/>
            <w:left w:val="none" w:sz="0" w:space="0" w:color="auto"/>
            <w:bottom w:val="none" w:sz="0" w:space="0" w:color="auto"/>
            <w:right w:val="none" w:sz="0" w:space="0" w:color="auto"/>
          </w:divBdr>
        </w:div>
        <w:div w:id="236475263">
          <w:marLeft w:val="0"/>
          <w:marRight w:val="0"/>
          <w:marTop w:val="0"/>
          <w:marBottom w:val="0"/>
          <w:divBdr>
            <w:top w:val="none" w:sz="0" w:space="0" w:color="auto"/>
            <w:left w:val="none" w:sz="0" w:space="0" w:color="auto"/>
            <w:bottom w:val="none" w:sz="0" w:space="0" w:color="auto"/>
            <w:right w:val="none" w:sz="0" w:space="0" w:color="auto"/>
          </w:divBdr>
        </w:div>
        <w:div w:id="1039433049">
          <w:marLeft w:val="0"/>
          <w:marRight w:val="0"/>
          <w:marTop w:val="0"/>
          <w:marBottom w:val="0"/>
          <w:divBdr>
            <w:top w:val="none" w:sz="0" w:space="0" w:color="auto"/>
            <w:left w:val="none" w:sz="0" w:space="0" w:color="auto"/>
            <w:bottom w:val="none" w:sz="0" w:space="0" w:color="auto"/>
            <w:right w:val="none" w:sz="0" w:space="0" w:color="auto"/>
          </w:divBdr>
        </w:div>
        <w:div w:id="1742213999">
          <w:marLeft w:val="0"/>
          <w:marRight w:val="0"/>
          <w:marTop w:val="0"/>
          <w:marBottom w:val="0"/>
          <w:divBdr>
            <w:top w:val="none" w:sz="0" w:space="0" w:color="auto"/>
            <w:left w:val="none" w:sz="0" w:space="0" w:color="auto"/>
            <w:bottom w:val="none" w:sz="0" w:space="0" w:color="auto"/>
            <w:right w:val="none" w:sz="0" w:space="0" w:color="auto"/>
          </w:divBdr>
        </w:div>
        <w:div w:id="109981039">
          <w:marLeft w:val="0"/>
          <w:marRight w:val="0"/>
          <w:marTop w:val="0"/>
          <w:marBottom w:val="0"/>
          <w:divBdr>
            <w:top w:val="none" w:sz="0" w:space="0" w:color="auto"/>
            <w:left w:val="none" w:sz="0" w:space="0" w:color="auto"/>
            <w:bottom w:val="none" w:sz="0" w:space="0" w:color="auto"/>
            <w:right w:val="none" w:sz="0" w:space="0" w:color="auto"/>
          </w:divBdr>
        </w:div>
        <w:div w:id="497966462">
          <w:marLeft w:val="0"/>
          <w:marRight w:val="0"/>
          <w:marTop w:val="0"/>
          <w:marBottom w:val="0"/>
          <w:divBdr>
            <w:top w:val="none" w:sz="0" w:space="0" w:color="auto"/>
            <w:left w:val="none" w:sz="0" w:space="0" w:color="auto"/>
            <w:bottom w:val="none" w:sz="0" w:space="0" w:color="auto"/>
            <w:right w:val="none" w:sz="0" w:space="0" w:color="auto"/>
          </w:divBdr>
        </w:div>
        <w:div w:id="1593902141">
          <w:marLeft w:val="0"/>
          <w:marRight w:val="0"/>
          <w:marTop w:val="0"/>
          <w:marBottom w:val="0"/>
          <w:divBdr>
            <w:top w:val="none" w:sz="0" w:space="0" w:color="auto"/>
            <w:left w:val="none" w:sz="0" w:space="0" w:color="auto"/>
            <w:bottom w:val="none" w:sz="0" w:space="0" w:color="auto"/>
            <w:right w:val="none" w:sz="0" w:space="0" w:color="auto"/>
          </w:divBdr>
        </w:div>
        <w:div w:id="280379303">
          <w:marLeft w:val="0"/>
          <w:marRight w:val="0"/>
          <w:marTop w:val="0"/>
          <w:marBottom w:val="0"/>
          <w:divBdr>
            <w:top w:val="none" w:sz="0" w:space="0" w:color="auto"/>
            <w:left w:val="none" w:sz="0" w:space="0" w:color="auto"/>
            <w:bottom w:val="none" w:sz="0" w:space="0" w:color="auto"/>
            <w:right w:val="none" w:sz="0" w:space="0" w:color="auto"/>
          </w:divBdr>
        </w:div>
        <w:div w:id="2115132745">
          <w:marLeft w:val="0"/>
          <w:marRight w:val="0"/>
          <w:marTop w:val="0"/>
          <w:marBottom w:val="0"/>
          <w:divBdr>
            <w:top w:val="none" w:sz="0" w:space="0" w:color="auto"/>
            <w:left w:val="none" w:sz="0" w:space="0" w:color="auto"/>
            <w:bottom w:val="none" w:sz="0" w:space="0" w:color="auto"/>
            <w:right w:val="none" w:sz="0" w:space="0" w:color="auto"/>
          </w:divBdr>
        </w:div>
        <w:div w:id="1783189766">
          <w:marLeft w:val="0"/>
          <w:marRight w:val="0"/>
          <w:marTop w:val="0"/>
          <w:marBottom w:val="0"/>
          <w:divBdr>
            <w:top w:val="none" w:sz="0" w:space="0" w:color="auto"/>
            <w:left w:val="none" w:sz="0" w:space="0" w:color="auto"/>
            <w:bottom w:val="none" w:sz="0" w:space="0" w:color="auto"/>
            <w:right w:val="none" w:sz="0" w:space="0" w:color="auto"/>
          </w:divBdr>
        </w:div>
        <w:div w:id="1862275868">
          <w:marLeft w:val="0"/>
          <w:marRight w:val="0"/>
          <w:marTop w:val="0"/>
          <w:marBottom w:val="0"/>
          <w:divBdr>
            <w:top w:val="none" w:sz="0" w:space="0" w:color="auto"/>
            <w:left w:val="none" w:sz="0" w:space="0" w:color="auto"/>
            <w:bottom w:val="none" w:sz="0" w:space="0" w:color="auto"/>
            <w:right w:val="none" w:sz="0" w:space="0" w:color="auto"/>
          </w:divBdr>
        </w:div>
        <w:div w:id="827554011">
          <w:marLeft w:val="0"/>
          <w:marRight w:val="0"/>
          <w:marTop w:val="0"/>
          <w:marBottom w:val="0"/>
          <w:divBdr>
            <w:top w:val="none" w:sz="0" w:space="0" w:color="auto"/>
            <w:left w:val="none" w:sz="0" w:space="0" w:color="auto"/>
            <w:bottom w:val="none" w:sz="0" w:space="0" w:color="auto"/>
            <w:right w:val="none" w:sz="0" w:space="0" w:color="auto"/>
          </w:divBdr>
        </w:div>
        <w:div w:id="291176693">
          <w:marLeft w:val="0"/>
          <w:marRight w:val="0"/>
          <w:marTop w:val="0"/>
          <w:marBottom w:val="0"/>
          <w:divBdr>
            <w:top w:val="none" w:sz="0" w:space="0" w:color="auto"/>
            <w:left w:val="none" w:sz="0" w:space="0" w:color="auto"/>
            <w:bottom w:val="none" w:sz="0" w:space="0" w:color="auto"/>
            <w:right w:val="none" w:sz="0" w:space="0" w:color="auto"/>
          </w:divBdr>
        </w:div>
        <w:div w:id="1349287555">
          <w:marLeft w:val="0"/>
          <w:marRight w:val="0"/>
          <w:marTop w:val="0"/>
          <w:marBottom w:val="0"/>
          <w:divBdr>
            <w:top w:val="none" w:sz="0" w:space="0" w:color="auto"/>
            <w:left w:val="none" w:sz="0" w:space="0" w:color="auto"/>
            <w:bottom w:val="none" w:sz="0" w:space="0" w:color="auto"/>
            <w:right w:val="none" w:sz="0" w:space="0" w:color="auto"/>
          </w:divBdr>
        </w:div>
        <w:div w:id="574555838">
          <w:marLeft w:val="0"/>
          <w:marRight w:val="0"/>
          <w:marTop w:val="0"/>
          <w:marBottom w:val="0"/>
          <w:divBdr>
            <w:top w:val="none" w:sz="0" w:space="0" w:color="auto"/>
            <w:left w:val="none" w:sz="0" w:space="0" w:color="auto"/>
            <w:bottom w:val="none" w:sz="0" w:space="0" w:color="auto"/>
            <w:right w:val="none" w:sz="0" w:space="0" w:color="auto"/>
          </w:divBdr>
        </w:div>
        <w:div w:id="535238763">
          <w:marLeft w:val="0"/>
          <w:marRight w:val="0"/>
          <w:marTop w:val="0"/>
          <w:marBottom w:val="0"/>
          <w:divBdr>
            <w:top w:val="none" w:sz="0" w:space="0" w:color="auto"/>
            <w:left w:val="none" w:sz="0" w:space="0" w:color="auto"/>
            <w:bottom w:val="none" w:sz="0" w:space="0" w:color="auto"/>
            <w:right w:val="none" w:sz="0" w:space="0" w:color="auto"/>
          </w:divBdr>
        </w:div>
        <w:div w:id="1197817089">
          <w:marLeft w:val="0"/>
          <w:marRight w:val="0"/>
          <w:marTop w:val="0"/>
          <w:marBottom w:val="0"/>
          <w:divBdr>
            <w:top w:val="none" w:sz="0" w:space="0" w:color="auto"/>
            <w:left w:val="none" w:sz="0" w:space="0" w:color="auto"/>
            <w:bottom w:val="none" w:sz="0" w:space="0" w:color="auto"/>
            <w:right w:val="none" w:sz="0" w:space="0" w:color="auto"/>
          </w:divBdr>
        </w:div>
        <w:div w:id="1940984500">
          <w:marLeft w:val="0"/>
          <w:marRight w:val="0"/>
          <w:marTop w:val="0"/>
          <w:marBottom w:val="0"/>
          <w:divBdr>
            <w:top w:val="none" w:sz="0" w:space="0" w:color="auto"/>
            <w:left w:val="none" w:sz="0" w:space="0" w:color="auto"/>
            <w:bottom w:val="none" w:sz="0" w:space="0" w:color="auto"/>
            <w:right w:val="none" w:sz="0" w:space="0" w:color="auto"/>
          </w:divBdr>
        </w:div>
        <w:div w:id="570893937">
          <w:marLeft w:val="0"/>
          <w:marRight w:val="0"/>
          <w:marTop w:val="0"/>
          <w:marBottom w:val="0"/>
          <w:divBdr>
            <w:top w:val="none" w:sz="0" w:space="0" w:color="auto"/>
            <w:left w:val="none" w:sz="0" w:space="0" w:color="auto"/>
            <w:bottom w:val="none" w:sz="0" w:space="0" w:color="auto"/>
            <w:right w:val="none" w:sz="0" w:space="0" w:color="auto"/>
          </w:divBdr>
        </w:div>
        <w:div w:id="1311665551">
          <w:marLeft w:val="0"/>
          <w:marRight w:val="0"/>
          <w:marTop w:val="0"/>
          <w:marBottom w:val="0"/>
          <w:divBdr>
            <w:top w:val="none" w:sz="0" w:space="0" w:color="auto"/>
            <w:left w:val="none" w:sz="0" w:space="0" w:color="auto"/>
            <w:bottom w:val="none" w:sz="0" w:space="0" w:color="auto"/>
            <w:right w:val="none" w:sz="0" w:space="0" w:color="auto"/>
          </w:divBdr>
        </w:div>
        <w:div w:id="937441851">
          <w:marLeft w:val="0"/>
          <w:marRight w:val="0"/>
          <w:marTop w:val="0"/>
          <w:marBottom w:val="0"/>
          <w:divBdr>
            <w:top w:val="none" w:sz="0" w:space="0" w:color="auto"/>
            <w:left w:val="none" w:sz="0" w:space="0" w:color="auto"/>
            <w:bottom w:val="none" w:sz="0" w:space="0" w:color="auto"/>
            <w:right w:val="none" w:sz="0" w:space="0" w:color="auto"/>
          </w:divBdr>
        </w:div>
        <w:div w:id="38818521">
          <w:marLeft w:val="0"/>
          <w:marRight w:val="0"/>
          <w:marTop w:val="0"/>
          <w:marBottom w:val="0"/>
          <w:divBdr>
            <w:top w:val="none" w:sz="0" w:space="0" w:color="auto"/>
            <w:left w:val="none" w:sz="0" w:space="0" w:color="auto"/>
            <w:bottom w:val="none" w:sz="0" w:space="0" w:color="auto"/>
            <w:right w:val="none" w:sz="0" w:space="0" w:color="auto"/>
          </w:divBdr>
        </w:div>
        <w:div w:id="1846044666">
          <w:marLeft w:val="0"/>
          <w:marRight w:val="0"/>
          <w:marTop w:val="0"/>
          <w:marBottom w:val="0"/>
          <w:divBdr>
            <w:top w:val="none" w:sz="0" w:space="0" w:color="auto"/>
            <w:left w:val="none" w:sz="0" w:space="0" w:color="auto"/>
            <w:bottom w:val="none" w:sz="0" w:space="0" w:color="auto"/>
            <w:right w:val="none" w:sz="0" w:space="0" w:color="auto"/>
          </w:divBdr>
        </w:div>
        <w:div w:id="398091283">
          <w:marLeft w:val="0"/>
          <w:marRight w:val="0"/>
          <w:marTop w:val="0"/>
          <w:marBottom w:val="0"/>
          <w:divBdr>
            <w:top w:val="none" w:sz="0" w:space="0" w:color="auto"/>
            <w:left w:val="none" w:sz="0" w:space="0" w:color="auto"/>
            <w:bottom w:val="none" w:sz="0" w:space="0" w:color="auto"/>
            <w:right w:val="none" w:sz="0" w:space="0" w:color="auto"/>
          </w:divBdr>
        </w:div>
        <w:div w:id="1364671772">
          <w:marLeft w:val="0"/>
          <w:marRight w:val="0"/>
          <w:marTop w:val="0"/>
          <w:marBottom w:val="0"/>
          <w:divBdr>
            <w:top w:val="none" w:sz="0" w:space="0" w:color="auto"/>
            <w:left w:val="none" w:sz="0" w:space="0" w:color="auto"/>
            <w:bottom w:val="none" w:sz="0" w:space="0" w:color="auto"/>
            <w:right w:val="none" w:sz="0" w:space="0" w:color="auto"/>
          </w:divBdr>
        </w:div>
        <w:div w:id="55444982">
          <w:marLeft w:val="0"/>
          <w:marRight w:val="0"/>
          <w:marTop w:val="0"/>
          <w:marBottom w:val="0"/>
          <w:divBdr>
            <w:top w:val="none" w:sz="0" w:space="0" w:color="auto"/>
            <w:left w:val="none" w:sz="0" w:space="0" w:color="auto"/>
            <w:bottom w:val="none" w:sz="0" w:space="0" w:color="auto"/>
            <w:right w:val="none" w:sz="0" w:space="0" w:color="auto"/>
          </w:divBdr>
        </w:div>
        <w:div w:id="1009066076">
          <w:marLeft w:val="0"/>
          <w:marRight w:val="0"/>
          <w:marTop w:val="0"/>
          <w:marBottom w:val="0"/>
          <w:divBdr>
            <w:top w:val="none" w:sz="0" w:space="0" w:color="auto"/>
            <w:left w:val="none" w:sz="0" w:space="0" w:color="auto"/>
            <w:bottom w:val="none" w:sz="0" w:space="0" w:color="auto"/>
            <w:right w:val="none" w:sz="0" w:space="0" w:color="auto"/>
          </w:divBdr>
        </w:div>
        <w:div w:id="1785617817">
          <w:marLeft w:val="0"/>
          <w:marRight w:val="0"/>
          <w:marTop w:val="0"/>
          <w:marBottom w:val="0"/>
          <w:divBdr>
            <w:top w:val="none" w:sz="0" w:space="0" w:color="auto"/>
            <w:left w:val="none" w:sz="0" w:space="0" w:color="auto"/>
            <w:bottom w:val="none" w:sz="0" w:space="0" w:color="auto"/>
            <w:right w:val="none" w:sz="0" w:space="0" w:color="auto"/>
          </w:divBdr>
        </w:div>
        <w:div w:id="1281301697">
          <w:marLeft w:val="0"/>
          <w:marRight w:val="0"/>
          <w:marTop w:val="0"/>
          <w:marBottom w:val="0"/>
          <w:divBdr>
            <w:top w:val="none" w:sz="0" w:space="0" w:color="auto"/>
            <w:left w:val="none" w:sz="0" w:space="0" w:color="auto"/>
            <w:bottom w:val="none" w:sz="0" w:space="0" w:color="auto"/>
            <w:right w:val="none" w:sz="0" w:space="0" w:color="auto"/>
          </w:divBdr>
        </w:div>
        <w:div w:id="569001608">
          <w:marLeft w:val="0"/>
          <w:marRight w:val="0"/>
          <w:marTop w:val="0"/>
          <w:marBottom w:val="0"/>
          <w:divBdr>
            <w:top w:val="none" w:sz="0" w:space="0" w:color="auto"/>
            <w:left w:val="none" w:sz="0" w:space="0" w:color="auto"/>
            <w:bottom w:val="none" w:sz="0" w:space="0" w:color="auto"/>
            <w:right w:val="none" w:sz="0" w:space="0" w:color="auto"/>
          </w:divBdr>
        </w:div>
        <w:div w:id="1726291027">
          <w:marLeft w:val="0"/>
          <w:marRight w:val="0"/>
          <w:marTop w:val="0"/>
          <w:marBottom w:val="0"/>
          <w:divBdr>
            <w:top w:val="none" w:sz="0" w:space="0" w:color="auto"/>
            <w:left w:val="none" w:sz="0" w:space="0" w:color="auto"/>
            <w:bottom w:val="none" w:sz="0" w:space="0" w:color="auto"/>
            <w:right w:val="none" w:sz="0" w:space="0" w:color="auto"/>
          </w:divBdr>
        </w:div>
        <w:div w:id="644430502">
          <w:marLeft w:val="0"/>
          <w:marRight w:val="0"/>
          <w:marTop w:val="0"/>
          <w:marBottom w:val="0"/>
          <w:divBdr>
            <w:top w:val="none" w:sz="0" w:space="0" w:color="auto"/>
            <w:left w:val="none" w:sz="0" w:space="0" w:color="auto"/>
            <w:bottom w:val="none" w:sz="0" w:space="0" w:color="auto"/>
            <w:right w:val="none" w:sz="0" w:space="0" w:color="auto"/>
          </w:divBdr>
        </w:div>
        <w:div w:id="112411209">
          <w:marLeft w:val="0"/>
          <w:marRight w:val="0"/>
          <w:marTop w:val="0"/>
          <w:marBottom w:val="0"/>
          <w:divBdr>
            <w:top w:val="none" w:sz="0" w:space="0" w:color="auto"/>
            <w:left w:val="none" w:sz="0" w:space="0" w:color="auto"/>
            <w:bottom w:val="none" w:sz="0" w:space="0" w:color="auto"/>
            <w:right w:val="none" w:sz="0" w:space="0" w:color="auto"/>
          </w:divBdr>
        </w:div>
        <w:div w:id="6492927">
          <w:marLeft w:val="0"/>
          <w:marRight w:val="0"/>
          <w:marTop w:val="0"/>
          <w:marBottom w:val="0"/>
          <w:divBdr>
            <w:top w:val="none" w:sz="0" w:space="0" w:color="auto"/>
            <w:left w:val="none" w:sz="0" w:space="0" w:color="auto"/>
            <w:bottom w:val="none" w:sz="0" w:space="0" w:color="auto"/>
            <w:right w:val="none" w:sz="0" w:space="0" w:color="auto"/>
          </w:divBdr>
        </w:div>
        <w:div w:id="1605720710">
          <w:marLeft w:val="0"/>
          <w:marRight w:val="0"/>
          <w:marTop w:val="0"/>
          <w:marBottom w:val="0"/>
          <w:divBdr>
            <w:top w:val="none" w:sz="0" w:space="0" w:color="auto"/>
            <w:left w:val="none" w:sz="0" w:space="0" w:color="auto"/>
            <w:bottom w:val="none" w:sz="0" w:space="0" w:color="auto"/>
            <w:right w:val="none" w:sz="0" w:space="0" w:color="auto"/>
          </w:divBdr>
        </w:div>
        <w:div w:id="2091809304">
          <w:marLeft w:val="0"/>
          <w:marRight w:val="0"/>
          <w:marTop w:val="0"/>
          <w:marBottom w:val="0"/>
          <w:divBdr>
            <w:top w:val="none" w:sz="0" w:space="0" w:color="auto"/>
            <w:left w:val="none" w:sz="0" w:space="0" w:color="auto"/>
            <w:bottom w:val="none" w:sz="0" w:space="0" w:color="auto"/>
            <w:right w:val="none" w:sz="0" w:space="0" w:color="auto"/>
          </w:divBdr>
        </w:div>
        <w:div w:id="160703481">
          <w:marLeft w:val="0"/>
          <w:marRight w:val="0"/>
          <w:marTop w:val="0"/>
          <w:marBottom w:val="0"/>
          <w:divBdr>
            <w:top w:val="none" w:sz="0" w:space="0" w:color="auto"/>
            <w:left w:val="none" w:sz="0" w:space="0" w:color="auto"/>
            <w:bottom w:val="none" w:sz="0" w:space="0" w:color="auto"/>
            <w:right w:val="none" w:sz="0" w:space="0" w:color="auto"/>
          </w:divBdr>
        </w:div>
        <w:div w:id="753211933">
          <w:marLeft w:val="0"/>
          <w:marRight w:val="0"/>
          <w:marTop w:val="0"/>
          <w:marBottom w:val="0"/>
          <w:divBdr>
            <w:top w:val="none" w:sz="0" w:space="0" w:color="auto"/>
            <w:left w:val="none" w:sz="0" w:space="0" w:color="auto"/>
            <w:bottom w:val="none" w:sz="0" w:space="0" w:color="auto"/>
            <w:right w:val="none" w:sz="0" w:space="0" w:color="auto"/>
          </w:divBdr>
        </w:div>
        <w:div w:id="1429233679">
          <w:marLeft w:val="0"/>
          <w:marRight w:val="0"/>
          <w:marTop w:val="0"/>
          <w:marBottom w:val="0"/>
          <w:divBdr>
            <w:top w:val="none" w:sz="0" w:space="0" w:color="auto"/>
            <w:left w:val="none" w:sz="0" w:space="0" w:color="auto"/>
            <w:bottom w:val="none" w:sz="0" w:space="0" w:color="auto"/>
            <w:right w:val="none" w:sz="0" w:space="0" w:color="auto"/>
          </w:divBdr>
        </w:div>
        <w:div w:id="1265259573">
          <w:marLeft w:val="0"/>
          <w:marRight w:val="0"/>
          <w:marTop w:val="0"/>
          <w:marBottom w:val="0"/>
          <w:divBdr>
            <w:top w:val="none" w:sz="0" w:space="0" w:color="auto"/>
            <w:left w:val="none" w:sz="0" w:space="0" w:color="auto"/>
            <w:bottom w:val="none" w:sz="0" w:space="0" w:color="auto"/>
            <w:right w:val="none" w:sz="0" w:space="0" w:color="auto"/>
          </w:divBdr>
        </w:div>
        <w:div w:id="347024238">
          <w:marLeft w:val="0"/>
          <w:marRight w:val="0"/>
          <w:marTop w:val="0"/>
          <w:marBottom w:val="0"/>
          <w:divBdr>
            <w:top w:val="none" w:sz="0" w:space="0" w:color="auto"/>
            <w:left w:val="none" w:sz="0" w:space="0" w:color="auto"/>
            <w:bottom w:val="none" w:sz="0" w:space="0" w:color="auto"/>
            <w:right w:val="none" w:sz="0" w:space="0" w:color="auto"/>
          </w:divBdr>
        </w:div>
        <w:div w:id="778109240">
          <w:marLeft w:val="0"/>
          <w:marRight w:val="0"/>
          <w:marTop w:val="0"/>
          <w:marBottom w:val="0"/>
          <w:divBdr>
            <w:top w:val="none" w:sz="0" w:space="0" w:color="auto"/>
            <w:left w:val="none" w:sz="0" w:space="0" w:color="auto"/>
            <w:bottom w:val="none" w:sz="0" w:space="0" w:color="auto"/>
            <w:right w:val="none" w:sz="0" w:space="0" w:color="auto"/>
          </w:divBdr>
        </w:div>
        <w:div w:id="958874181">
          <w:marLeft w:val="0"/>
          <w:marRight w:val="0"/>
          <w:marTop w:val="0"/>
          <w:marBottom w:val="0"/>
          <w:divBdr>
            <w:top w:val="none" w:sz="0" w:space="0" w:color="auto"/>
            <w:left w:val="none" w:sz="0" w:space="0" w:color="auto"/>
            <w:bottom w:val="none" w:sz="0" w:space="0" w:color="auto"/>
            <w:right w:val="none" w:sz="0" w:space="0" w:color="auto"/>
          </w:divBdr>
        </w:div>
        <w:div w:id="1650162672">
          <w:marLeft w:val="0"/>
          <w:marRight w:val="0"/>
          <w:marTop w:val="0"/>
          <w:marBottom w:val="0"/>
          <w:divBdr>
            <w:top w:val="none" w:sz="0" w:space="0" w:color="auto"/>
            <w:left w:val="none" w:sz="0" w:space="0" w:color="auto"/>
            <w:bottom w:val="none" w:sz="0" w:space="0" w:color="auto"/>
            <w:right w:val="none" w:sz="0" w:space="0" w:color="auto"/>
          </w:divBdr>
        </w:div>
        <w:div w:id="1263877005">
          <w:marLeft w:val="0"/>
          <w:marRight w:val="0"/>
          <w:marTop w:val="0"/>
          <w:marBottom w:val="0"/>
          <w:divBdr>
            <w:top w:val="none" w:sz="0" w:space="0" w:color="auto"/>
            <w:left w:val="none" w:sz="0" w:space="0" w:color="auto"/>
            <w:bottom w:val="none" w:sz="0" w:space="0" w:color="auto"/>
            <w:right w:val="none" w:sz="0" w:space="0" w:color="auto"/>
          </w:divBdr>
        </w:div>
      </w:divsChild>
    </w:div>
    <w:div w:id="589239619">
      <w:bodyDiv w:val="1"/>
      <w:marLeft w:val="0"/>
      <w:marRight w:val="0"/>
      <w:marTop w:val="0"/>
      <w:marBottom w:val="0"/>
      <w:divBdr>
        <w:top w:val="none" w:sz="0" w:space="0" w:color="auto"/>
        <w:left w:val="none" w:sz="0" w:space="0" w:color="auto"/>
        <w:bottom w:val="none" w:sz="0" w:space="0" w:color="auto"/>
        <w:right w:val="none" w:sz="0" w:space="0" w:color="auto"/>
      </w:divBdr>
    </w:div>
    <w:div w:id="591085014">
      <w:bodyDiv w:val="1"/>
      <w:marLeft w:val="0"/>
      <w:marRight w:val="0"/>
      <w:marTop w:val="0"/>
      <w:marBottom w:val="0"/>
      <w:divBdr>
        <w:top w:val="none" w:sz="0" w:space="0" w:color="auto"/>
        <w:left w:val="none" w:sz="0" w:space="0" w:color="auto"/>
        <w:bottom w:val="none" w:sz="0" w:space="0" w:color="auto"/>
        <w:right w:val="none" w:sz="0" w:space="0" w:color="auto"/>
      </w:divBdr>
    </w:div>
    <w:div w:id="597450813">
      <w:bodyDiv w:val="1"/>
      <w:marLeft w:val="0"/>
      <w:marRight w:val="0"/>
      <w:marTop w:val="0"/>
      <w:marBottom w:val="0"/>
      <w:divBdr>
        <w:top w:val="none" w:sz="0" w:space="0" w:color="auto"/>
        <w:left w:val="none" w:sz="0" w:space="0" w:color="auto"/>
        <w:bottom w:val="none" w:sz="0" w:space="0" w:color="auto"/>
        <w:right w:val="none" w:sz="0" w:space="0" w:color="auto"/>
      </w:divBdr>
    </w:div>
    <w:div w:id="603609312">
      <w:bodyDiv w:val="1"/>
      <w:marLeft w:val="0"/>
      <w:marRight w:val="0"/>
      <w:marTop w:val="0"/>
      <w:marBottom w:val="0"/>
      <w:divBdr>
        <w:top w:val="none" w:sz="0" w:space="0" w:color="auto"/>
        <w:left w:val="none" w:sz="0" w:space="0" w:color="auto"/>
        <w:bottom w:val="none" w:sz="0" w:space="0" w:color="auto"/>
        <w:right w:val="none" w:sz="0" w:space="0" w:color="auto"/>
      </w:divBdr>
    </w:div>
    <w:div w:id="614409028">
      <w:bodyDiv w:val="1"/>
      <w:marLeft w:val="0"/>
      <w:marRight w:val="0"/>
      <w:marTop w:val="0"/>
      <w:marBottom w:val="0"/>
      <w:divBdr>
        <w:top w:val="none" w:sz="0" w:space="0" w:color="auto"/>
        <w:left w:val="none" w:sz="0" w:space="0" w:color="auto"/>
        <w:bottom w:val="none" w:sz="0" w:space="0" w:color="auto"/>
        <w:right w:val="none" w:sz="0" w:space="0" w:color="auto"/>
      </w:divBdr>
    </w:div>
    <w:div w:id="617840002">
      <w:bodyDiv w:val="1"/>
      <w:marLeft w:val="0"/>
      <w:marRight w:val="0"/>
      <w:marTop w:val="0"/>
      <w:marBottom w:val="0"/>
      <w:divBdr>
        <w:top w:val="none" w:sz="0" w:space="0" w:color="auto"/>
        <w:left w:val="none" w:sz="0" w:space="0" w:color="auto"/>
        <w:bottom w:val="none" w:sz="0" w:space="0" w:color="auto"/>
        <w:right w:val="none" w:sz="0" w:space="0" w:color="auto"/>
      </w:divBdr>
    </w:div>
    <w:div w:id="633368502">
      <w:bodyDiv w:val="1"/>
      <w:marLeft w:val="0"/>
      <w:marRight w:val="0"/>
      <w:marTop w:val="0"/>
      <w:marBottom w:val="0"/>
      <w:divBdr>
        <w:top w:val="none" w:sz="0" w:space="0" w:color="auto"/>
        <w:left w:val="none" w:sz="0" w:space="0" w:color="auto"/>
        <w:bottom w:val="none" w:sz="0" w:space="0" w:color="auto"/>
        <w:right w:val="none" w:sz="0" w:space="0" w:color="auto"/>
      </w:divBdr>
    </w:div>
    <w:div w:id="649140204">
      <w:bodyDiv w:val="1"/>
      <w:marLeft w:val="0"/>
      <w:marRight w:val="0"/>
      <w:marTop w:val="0"/>
      <w:marBottom w:val="0"/>
      <w:divBdr>
        <w:top w:val="none" w:sz="0" w:space="0" w:color="auto"/>
        <w:left w:val="none" w:sz="0" w:space="0" w:color="auto"/>
        <w:bottom w:val="none" w:sz="0" w:space="0" w:color="auto"/>
        <w:right w:val="none" w:sz="0" w:space="0" w:color="auto"/>
      </w:divBdr>
    </w:div>
    <w:div w:id="659580907">
      <w:bodyDiv w:val="1"/>
      <w:marLeft w:val="0"/>
      <w:marRight w:val="0"/>
      <w:marTop w:val="0"/>
      <w:marBottom w:val="0"/>
      <w:divBdr>
        <w:top w:val="none" w:sz="0" w:space="0" w:color="auto"/>
        <w:left w:val="none" w:sz="0" w:space="0" w:color="auto"/>
        <w:bottom w:val="none" w:sz="0" w:space="0" w:color="auto"/>
        <w:right w:val="none" w:sz="0" w:space="0" w:color="auto"/>
      </w:divBdr>
    </w:div>
    <w:div w:id="672224812">
      <w:bodyDiv w:val="1"/>
      <w:marLeft w:val="0"/>
      <w:marRight w:val="0"/>
      <w:marTop w:val="0"/>
      <w:marBottom w:val="0"/>
      <w:divBdr>
        <w:top w:val="none" w:sz="0" w:space="0" w:color="auto"/>
        <w:left w:val="none" w:sz="0" w:space="0" w:color="auto"/>
        <w:bottom w:val="none" w:sz="0" w:space="0" w:color="auto"/>
        <w:right w:val="none" w:sz="0" w:space="0" w:color="auto"/>
      </w:divBdr>
    </w:div>
    <w:div w:id="684866130">
      <w:bodyDiv w:val="1"/>
      <w:marLeft w:val="0"/>
      <w:marRight w:val="0"/>
      <w:marTop w:val="0"/>
      <w:marBottom w:val="0"/>
      <w:divBdr>
        <w:top w:val="none" w:sz="0" w:space="0" w:color="auto"/>
        <w:left w:val="none" w:sz="0" w:space="0" w:color="auto"/>
        <w:bottom w:val="none" w:sz="0" w:space="0" w:color="auto"/>
        <w:right w:val="none" w:sz="0" w:space="0" w:color="auto"/>
      </w:divBdr>
    </w:div>
    <w:div w:id="704644216">
      <w:bodyDiv w:val="1"/>
      <w:marLeft w:val="0"/>
      <w:marRight w:val="0"/>
      <w:marTop w:val="0"/>
      <w:marBottom w:val="0"/>
      <w:divBdr>
        <w:top w:val="none" w:sz="0" w:space="0" w:color="auto"/>
        <w:left w:val="none" w:sz="0" w:space="0" w:color="auto"/>
        <w:bottom w:val="none" w:sz="0" w:space="0" w:color="auto"/>
        <w:right w:val="none" w:sz="0" w:space="0" w:color="auto"/>
      </w:divBdr>
    </w:div>
    <w:div w:id="739793955">
      <w:bodyDiv w:val="1"/>
      <w:marLeft w:val="0"/>
      <w:marRight w:val="0"/>
      <w:marTop w:val="0"/>
      <w:marBottom w:val="0"/>
      <w:divBdr>
        <w:top w:val="none" w:sz="0" w:space="0" w:color="auto"/>
        <w:left w:val="none" w:sz="0" w:space="0" w:color="auto"/>
        <w:bottom w:val="none" w:sz="0" w:space="0" w:color="auto"/>
        <w:right w:val="none" w:sz="0" w:space="0" w:color="auto"/>
      </w:divBdr>
    </w:div>
    <w:div w:id="750200487">
      <w:bodyDiv w:val="1"/>
      <w:marLeft w:val="0"/>
      <w:marRight w:val="0"/>
      <w:marTop w:val="0"/>
      <w:marBottom w:val="0"/>
      <w:divBdr>
        <w:top w:val="none" w:sz="0" w:space="0" w:color="auto"/>
        <w:left w:val="none" w:sz="0" w:space="0" w:color="auto"/>
        <w:bottom w:val="none" w:sz="0" w:space="0" w:color="auto"/>
        <w:right w:val="none" w:sz="0" w:space="0" w:color="auto"/>
      </w:divBdr>
    </w:div>
    <w:div w:id="863708847">
      <w:bodyDiv w:val="1"/>
      <w:marLeft w:val="0"/>
      <w:marRight w:val="0"/>
      <w:marTop w:val="0"/>
      <w:marBottom w:val="0"/>
      <w:divBdr>
        <w:top w:val="none" w:sz="0" w:space="0" w:color="auto"/>
        <w:left w:val="none" w:sz="0" w:space="0" w:color="auto"/>
        <w:bottom w:val="none" w:sz="0" w:space="0" w:color="auto"/>
        <w:right w:val="none" w:sz="0" w:space="0" w:color="auto"/>
      </w:divBdr>
    </w:div>
    <w:div w:id="870801562">
      <w:bodyDiv w:val="1"/>
      <w:marLeft w:val="0"/>
      <w:marRight w:val="0"/>
      <w:marTop w:val="0"/>
      <w:marBottom w:val="0"/>
      <w:divBdr>
        <w:top w:val="none" w:sz="0" w:space="0" w:color="auto"/>
        <w:left w:val="none" w:sz="0" w:space="0" w:color="auto"/>
        <w:bottom w:val="none" w:sz="0" w:space="0" w:color="auto"/>
        <w:right w:val="none" w:sz="0" w:space="0" w:color="auto"/>
      </w:divBdr>
    </w:div>
    <w:div w:id="878736556">
      <w:bodyDiv w:val="1"/>
      <w:marLeft w:val="0"/>
      <w:marRight w:val="0"/>
      <w:marTop w:val="0"/>
      <w:marBottom w:val="0"/>
      <w:divBdr>
        <w:top w:val="none" w:sz="0" w:space="0" w:color="auto"/>
        <w:left w:val="none" w:sz="0" w:space="0" w:color="auto"/>
        <w:bottom w:val="none" w:sz="0" w:space="0" w:color="auto"/>
        <w:right w:val="none" w:sz="0" w:space="0" w:color="auto"/>
      </w:divBdr>
    </w:div>
    <w:div w:id="931739131">
      <w:bodyDiv w:val="1"/>
      <w:marLeft w:val="0"/>
      <w:marRight w:val="0"/>
      <w:marTop w:val="0"/>
      <w:marBottom w:val="0"/>
      <w:divBdr>
        <w:top w:val="none" w:sz="0" w:space="0" w:color="auto"/>
        <w:left w:val="none" w:sz="0" w:space="0" w:color="auto"/>
        <w:bottom w:val="none" w:sz="0" w:space="0" w:color="auto"/>
        <w:right w:val="none" w:sz="0" w:space="0" w:color="auto"/>
      </w:divBdr>
    </w:div>
    <w:div w:id="937710486">
      <w:bodyDiv w:val="1"/>
      <w:marLeft w:val="0"/>
      <w:marRight w:val="0"/>
      <w:marTop w:val="0"/>
      <w:marBottom w:val="0"/>
      <w:divBdr>
        <w:top w:val="none" w:sz="0" w:space="0" w:color="auto"/>
        <w:left w:val="none" w:sz="0" w:space="0" w:color="auto"/>
        <w:bottom w:val="none" w:sz="0" w:space="0" w:color="auto"/>
        <w:right w:val="none" w:sz="0" w:space="0" w:color="auto"/>
      </w:divBdr>
    </w:div>
    <w:div w:id="954753076">
      <w:bodyDiv w:val="1"/>
      <w:marLeft w:val="0"/>
      <w:marRight w:val="0"/>
      <w:marTop w:val="0"/>
      <w:marBottom w:val="0"/>
      <w:divBdr>
        <w:top w:val="none" w:sz="0" w:space="0" w:color="auto"/>
        <w:left w:val="none" w:sz="0" w:space="0" w:color="auto"/>
        <w:bottom w:val="none" w:sz="0" w:space="0" w:color="auto"/>
        <w:right w:val="none" w:sz="0" w:space="0" w:color="auto"/>
      </w:divBdr>
    </w:div>
    <w:div w:id="962468901">
      <w:bodyDiv w:val="1"/>
      <w:marLeft w:val="0"/>
      <w:marRight w:val="0"/>
      <w:marTop w:val="0"/>
      <w:marBottom w:val="0"/>
      <w:divBdr>
        <w:top w:val="none" w:sz="0" w:space="0" w:color="auto"/>
        <w:left w:val="none" w:sz="0" w:space="0" w:color="auto"/>
        <w:bottom w:val="none" w:sz="0" w:space="0" w:color="auto"/>
        <w:right w:val="none" w:sz="0" w:space="0" w:color="auto"/>
      </w:divBdr>
    </w:div>
    <w:div w:id="983041529">
      <w:bodyDiv w:val="1"/>
      <w:marLeft w:val="0"/>
      <w:marRight w:val="0"/>
      <w:marTop w:val="0"/>
      <w:marBottom w:val="0"/>
      <w:divBdr>
        <w:top w:val="none" w:sz="0" w:space="0" w:color="auto"/>
        <w:left w:val="none" w:sz="0" w:space="0" w:color="auto"/>
        <w:bottom w:val="none" w:sz="0" w:space="0" w:color="auto"/>
        <w:right w:val="none" w:sz="0" w:space="0" w:color="auto"/>
      </w:divBdr>
    </w:div>
    <w:div w:id="989166657">
      <w:bodyDiv w:val="1"/>
      <w:marLeft w:val="0"/>
      <w:marRight w:val="0"/>
      <w:marTop w:val="0"/>
      <w:marBottom w:val="0"/>
      <w:divBdr>
        <w:top w:val="none" w:sz="0" w:space="0" w:color="auto"/>
        <w:left w:val="none" w:sz="0" w:space="0" w:color="auto"/>
        <w:bottom w:val="none" w:sz="0" w:space="0" w:color="auto"/>
        <w:right w:val="none" w:sz="0" w:space="0" w:color="auto"/>
      </w:divBdr>
    </w:div>
    <w:div w:id="1014959491">
      <w:bodyDiv w:val="1"/>
      <w:marLeft w:val="0"/>
      <w:marRight w:val="0"/>
      <w:marTop w:val="0"/>
      <w:marBottom w:val="0"/>
      <w:divBdr>
        <w:top w:val="none" w:sz="0" w:space="0" w:color="auto"/>
        <w:left w:val="none" w:sz="0" w:space="0" w:color="auto"/>
        <w:bottom w:val="none" w:sz="0" w:space="0" w:color="auto"/>
        <w:right w:val="none" w:sz="0" w:space="0" w:color="auto"/>
      </w:divBdr>
    </w:div>
    <w:div w:id="1053046016">
      <w:bodyDiv w:val="1"/>
      <w:marLeft w:val="0"/>
      <w:marRight w:val="0"/>
      <w:marTop w:val="0"/>
      <w:marBottom w:val="0"/>
      <w:divBdr>
        <w:top w:val="none" w:sz="0" w:space="0" w:color="auto"/>
        <w:left w:val="none" w:sz="0" w:space="0" w:color="auto"/>
        <w:bottom w:val="none" w:sz="0" w:space="0" w:color="auto"/>
        <w:right w:val="none" w:sz="0" w:space="0" w:color="auto"/>
      </w:divBdr>
    </w:div>
    <w:div w:id="1062631585">
      <w:bodyDiv w:val="1"/>
      <w:marLeft w:val="0"/>
      <w:marRight w:val="0"/>
      <w:marTop w:val="0"/>
      <w:marBottom w:val="0"/>
      <w:divBdr>
        <w:top w:val="none" w:sz="0" w:space="0" w:color="auto"/>
        <w:left w:val="none" w:sz="0" w:space="0" w:color="auto"/>
        <w:bottom w:val="none" w:sz="0" w:space="0" w:color="auto"/>
        <w:right w:val="none" w:sz="0" w:space="0" w:color="auto"/>
      </w:divBdr>
    </w:div>
    <w:div w:id="1063792431">
      <w:bodyDiv w:val="1"/>
      <w:marLeft w:val="0"/>
      <w:marRight w:val="0"/>
      <w:marTop w:val="0"/>
      <w:marBottom w:val="0"/>
      <w:divBdr>
        <w:top w:val="none" w:sz="0" w:space="0" w:color="auto"/>
        <w:left w:val="none" w:sz="0" w:space="0" w:color="auto"/>
        <w:bottom w:val="none" w:sz="0" w:space="0" w:color="auto"/>
        <w:right w:val="none" w:sz="0" w:space="0" w:color="auto"/>
      </w:divBdr>
    </w:div>
    <w:div w:id="1071540195">
      <w:bodyDiv w:val="1"/>
      <w:marLeft w:val="0"/>
      <w:marRight w:val="0"/>
      <w:marTop w:val="0"/>
      <w:marBottom w:val="0"/>
      <w:divBdr>
        <w:top w:val="none" w:sz="0" w:space="0" w:color="auto"/>
        <w:left w:val="none" w:sz="0" w:space="0" w:color="auto"/>
        <w:bottom w:val="none" w:sz="0" w:space="0" w:color="auto"/>
        <w:right w:val="none" w:sz="0" w:space="0" w:color="auto"/>
      </w:divBdr>
    </w:div>
    <w:div w:id="1071922927">
      <w:bodyDiv w:val="1"/>
      <w:marLeft w:val="0"/>
      <w:marRight w:val="0"/>
      <w:marTop w:val="0"/>
      <w:marBottom w:val="0"/>
      <w:divBdr>
        <w:top w:val="none" w:sz="0" w:space="0" w:color="auto"/>
        <w:left w:val="none" w:sz="0" w:space="0" w:color="auto"/>
        <w:bottom w:val="none" w:sz="0" w:space="0" w:color="auto"/>
        <w:right w:val="none" w:sz="0" w:space="0" w:color="auto"/>
      </w:divBdr>
    </w:div>
    <w:div w:id="1120759226">
      <w:bodyDiv w:val="1"/>
      <w:marLeft w:val="0"/>
      <w:marRight w:val="0"/>
      <w:marTop w:val="0"/>
      <w:marBottom w:val="0"/>
      <w:divBdr>
        <w:top w:val="none" w:sz="0" w:space="0" w:color="auto"/>
        <w:left w:val="none" w:sz="0" w:space="0" w:color="auto"/>
        <w:bottom w:val="none" w:sz="0" w:space="0" w:color="auto"/>
        <w:right w:val="none" w:sz="0" w:space="0" w:color="auto"/>
      </w:divBdr>
    </w:div>
    <w:div w:id="1133863902">
      <w:bodyDiv w:val="1"/>
      <w:marLeft w:val="0"/>
      <w:marRight w:val="0"/>
      <w:marTop w:val="0"/>
      <w:marBottom w:val="0"/>
      <w:divBdr>
        <w:top w:val="none" w:sz="0" w:space="0" w:color="auto"/>
        <w:left w:val="none" w:sz="0" w:space="0" w:color="auto"/>
        <w:bottom w:val="none" w:sz="0" w:space="0" w:color="auto"/>
        <w:right w:val="none" w:sz="0" w:space="0" w:color="auto"/>
      </w:divBdr>
    </w:div>
    <w:div w:id="1156258951">
      <w:bodyDiv w:val="1"/>
      <w:marLeft w:val="0"/>
      <w:marRight w:val="0"/>
      <w:marTop w:val="0"/>
      <w:marBottom w:val="0"/>
      <w:divBdr>
        <w:top w:val="none" w:sz="0" w:space="0" w:color="auto"/>
        <w:left w:val="none" w:sz="0" w:space="0" w:color="auto"/>
        <w:bottom w:val="none" w:sz="0" w:space="0" w:color="auto"/>
        <w:right w:val="none" w:sz="0" w:space="0" w:color="auto"/>
      </w:divBdr>
    </w:div>
    <w:div w:id="1161963080">
      <w:bodyDiv w:val="1"/>
      <w:marLeft w:val="0"/>
      <w:marRight w:val="0"/>
      <w:marTop w:val="0"/>
      <w:marBottom w:val="0"/>
      <w:divBdr>
        <w:top w:val="none" w:sz="0" w:space="0" w:color="auto"/>
        <w:left w:val="none" w:sz="0" w:space="0" w:color="auto"/>
        <w:bottom w:val="none" w:sz="0" w:space="0" w:color="auto"/>
        <w:right w:val="none" w:sz="0" w:space="0" w:color="auto"/>
      </w:divBdr>
    </w:div>
    <w:div w:id="1237207206">
      <w:bodyDiv w:val="1"/>
      <w:marLeft w:val="0"/>
      <w:marRight w:val="0"/>
      <w:marTop w:val="0"/>
      <w:marBottom w:val="0"/>
      <w:divBdr>
        <w:top w:val="none" w:sz="0" w:space="0" w:color="auto"/>
        <w:left w:val="none" w:sz="0" w:space="0" w:color="auto"/>
        <w:bottom w:val="none" w:sz="0" w:space="0" w:color="auto"/>
        <w:right w:val="none" w:sz="0" w:space="0" w:color="auto"/>
      </w:divBdr>
    </w:div>
    <w:div w:id="1244222090">
      <w:bodyDiv w:val="1"/>
      <w:marLeft w:val="0"/>
      <w:marRight w:val="0"/>
      <w:marTop w:val="0"/>
      <w:marBottom w:val="0"/>
      <w:divBdr>
        <w:top w:val="none" w:sz="0" w:space="0" w:color="auto"/>
        <w:left w:val="none" w:sz="0" w:space="0" w:color="auto"/>
        <w:bottom w:val="none" w:sz="0" w:space="0" w:color="auto"/>
        <w:right w:val="none" w:sz="0" w:space="0" w:color="auto"/>
      </w:divBdr>
    </w:div>
    <w:div w:id="1279220866">
      <w:bodyDiv w:val="1"/>
      <w:marLeft w:val="0"/>
      <w:marRight w:val="0"/>
      <w:marTop w:val="0"/>
      <w:marBottom w:val="0"/>
      <w:divBdr>
        <w:top w:val="none" w:sz="0" w:space="0" w:color="auto"/>
        <w:left w:val="none" w:sz="0" w:space="0" w:color="auto"/>
        <w:bottom w:val="none" w:sz="0" w:space="0" w:color="auto"/>
        <w:right w:val="none" w:sz="0" w:space="0" w:color="auto"/>
      </w:divBdr>
    </w:div>
    <w:div w:id="1279872247">
      <w:bodyDiv w:val="1"/>
      <w:marLeft w:val="0"/>
      <w:marRight w:val="0"/>
      <w:marTop w:val="0"/>
      <w:marBottom w:val="0"/>
      <w:divBdr>
        <w:top w:val="none" w:sz="0" w:space="0" w:color="auto"/>
        <w:left w:val="none" w:sz="0" w:space="0" w:color="auto"/>
        <w:bottom w:val="none" w:sz="0" w:space="0" w:color="auto"/>
        <w:right w:val="none" w:sz="0" w:space="0" w:color="auto"/>
      </w:divBdr>
    </w:div>
    <w:div w:id="1280918254">
      <w:bodyDiv w:val="1"/>
      <w:marLeft w:val="0"/>
      <w:marRight w:val="0"/>
      <w:marTop w:val="0"/>
      <w:marBottom w:val="0"/>
      <w:divBdr>
        <w:top w:val="none" w:sz="0" w:space="0" w:color="auto"/>
        <w:left w:val="none" w:sz="0" w:space="0" w:color="auto"/>
        <w:bottom w:val="none" w:sz="0" w:space="0" w:color="auto"/>
        <w:right w:val="none" w:sz="0" w:space="0" w:color="auto"/>
      </w:divBdr>
    </w:div>
    <w:div w:id="1288125101">
      <w:bodyDiv w:val="1"/>
      <w:marLeft w:val="0"/>
      <w:marRight w:val="0"/>
      <w:marTop w:val="0"/>
      <w:marBottom w:val="0"/>
      <w:divBdr>
        <w:top w:val="none" w:sz="0" w:space="0" w:color="auto"/>
        <w:left w:val="none" w:sz="0" w:space="0" w:color="auto"/>
        <w:bottom w:val="none" w:sz="0" w:space="0" w:color="auto"/>
        <w:right w:val="none" w:sz="0" w:space="0" w:color="auto"/>
      </w:divBdr>
    </w:div>
    <w:div w:id="1339774419">
      <w:bodyDiv w:val="1"/>
      <w:marLeft w:val="0"/>
      <w:marRight w:val="0"/>
      <w:marTop w:val="0"/>
      <w:marBottom w:val="0"/>
      <w:divBdr>
        <w:top w:val="none" w:sz="0" w:space="0" w:color="auto"/>
        <w:left w:val="none" w:sz="0" w:space="0" w:color="auto"/>
        <w:bottom w:val="none" w:sz="0" w:space="0" w:color="auto"/>
        <w:right w:val="none" w:sz="0" w:space="0" w:color="auto"/>
      </w:divBdr>
    </w:div>
    <w:div w:id="1369717307">
      <w:bodyDiv w:val="1"/>
      <w:marLeft w:val="0"/>
      <w:marRight w:val="0"/>
      <w:marTop w:val="0"/>
      <w:marBottom w:val="0"/>
      <w:divBdr>
        <w:top w:val="none" w:sz="0" w:space="0" w:color="auto"/>
        <w:left w:val="none" w:sz="0" w:space="0" w:color="auto"/>
        <w:bottom w:val="none" w:sz="0" w:space="0" w:color="auto"/>
        <w:right w:val="none" w:sz="0" w:space="0" w:color="auto"/>
      </w:divBdr>
      <w:divsChild>
        <w:div w:id="1051878496">
          <w:marLeft w:val="0"/>
          <w:marRight w:val="0"/>
          <w:marTop w:val="0"/>
          <w:marBottom w:val="0"/>
          <w:divBdr>
            <w:top w:val="none" w:sz="0" w:space="0" w:color="auto"/>
            <w:left w:val="none" w:sz="0" w:space="0" w:color="auto"/>
            <w:bottom w:val="none" w:sz="0" w:space="0" w:color="auto"/>
            <w:right w:val="none" w:sz="0" w:space="0" w:color="auto"/>
          </w:divBdr>
          <w:divsChild>
            <w:div w:id="371924530">
              <w:marLeft w:val="0"/>
              <w:marRight w:val="0"/>
              <w:marTop w:val="0"/>
              <w:marBottom w:val="0"/>
              <w:divBdr>
                <w:top w:val="none" w:sz="0" w:space="0" w:color="auto"/>
                <w:left w:val="none" w:sz="0" w:space="0" w:color="auto"/>
                <w:bottom w:val="none" w:sz="0" w:space="0" w:color="auto"/>
                <w:right w:val="none" w:sz="0" w:space="0" w:color="auto"/>
              </w:divBdr>
              <w:divsChild>
                <w:div w:id="474373387">
                  <w:marLeft w:val="0"/>
                  <w:marRight w:val="0"/>
                  <w:marTop w:val="0"/>
                  <w:marBottom w:val="0"/>
                  <w:divBdr>
                    <w:top w:val="none" w:sz="0" w:space="0" w:color="auto"/>
                    <w:left w:val="none" w:sz="0" w:space="0" w:color="auto"/>
                    <w:bottom w:val="none" w:sz="0" w:space="0" w:color="auto"/>
                    <w:right w:val="none" w:sz="0" w:space="0" w:color="auto"/>
                  </w:divBdr>
                </w:div>
              </w:divsChild>
            </w:div>
            <w:div w:id="1658797582">
              <w:marLeft w:val="0"/>
              <w:marRight w:val="0"/>
              <w:marTop w:val="0"/>
              <w:marBottom w:val="0"/>
              <w:divBdr>
                <w:top w:val="none" w:sz="0" w:space="0" w:color="auto"/>
                <w:left w:val="none" w:sz="0" w:space="0" w:color="auto"/>
                <w:bottom w:val="none" w:sz="0" w:space="0" w:color="auto"/>
                <w:right w:val="none" w:sz="0" w:space="0" w:color="auto"/>
              </w:divBdr>
              <w:divsChild>
                <w:div w:id="486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515">
          <w:marLeft w:val="0"/>
          <w:marRight w:val="0"/>
          <w:marTop w:val="0"/>
          <w:marBottom w:val="0"/>
          <w:divBdr>
            <w:top w:val="none" w:sz="0" w:space="0" w:color="auto"/>
            <w:left w:val="none" w:sz="0" w:space="0" w:color="auto"/>
            <w:bottom w:val="none" w:sz="0" w:space="0" w:color="auto"/>
            <w:right w:val="none" w:sz="0" w:space="0" w:color="auto"/>
          </w:divBdr>
          <w:divsChild>
            <w:div w:id="881329653">
              <w:marLeft w:val="0"/>
              <w:marRight w:val="0"/>
              <w:marTop w:val="0"/>
              <w:marBottom w:val="0"/>
              <w:divBdr>
                <w:top w:val="none" w:sz="0" w:space="0" w:color="auto"/>
                <w:left w:val="none" w:sz="0" w:space="0" w:color="auto"/>
                <w:bottom w:val="none" w:sz="0" w:space="0" w:color="auto"/>
                <w:right w:val="none" w:sz="0" w:space="0" w:color="auto"/>
              </w:divBdr>
              <w:divsChild>
                <w:div w:id="1282305029">
                  <w:marLeft w:val="0"/>
                  <w:marRight w:val="0"/>
                  <w:marTop w:val="0"/>
                  <w:marBottom w:val="0"/>
                  <w:divBdr>
                    <w:top w:val="none" w:sz="0" w:space="0" w:color="auto"/>
                    <w:left w:val="none" w:sz="0" w:space="0" w:color="auto"/>
                    <w:bottom w:val="none" w:sz="0" w:space="0" w:color="auto"/>
                    <w:right w:val="none" w:sz="0" w:space="0" w:color="auto"/>
                  </w:divBdr>
                </w:div>
              </w:divsChild>
            </w:div>
            <w:div w:id="2044598610">
              <w:marLeft w:val="0"/>
              <w:marRight w:val="0"/>
              <w:marTop w:val="0"/>
              <w:marBottom w:val="0"/>
              <w:divBdr>
                <w:top w:val="none" w:sz="0" w:space="0" w:color="auto"/>
                <w:left w:val="none" w:sz="0" w:space="0" w:color="auto"/>
                <w:bottom w:val="none" w:sz="0" w:space="0" w:color="auto"/>
                <w:right w:val="none" w:sz="0" w:space="0" w:color="auto"/>
              </w:divBdr>
              <w:divsChild>
                <w:div w:id="40634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908820">
      <w:bodyDiv w:val="1"/>
      <w:marLeft w:val="0"/>
      <w:marRight w:val="0"/>
      <w:marTop w:val="0"/>
      <w:marBottom w:val="0"/>
      <w:divBdr>
        <w:top w:val="none" w:sz="0" w:space="0" w:color="auto"/>
        <w:left w:val="none" w:sz="0" w:space="0" w:color="auto"/>
        <w:bottom w:val="none" w:sz="0" w:space="0" w:color="auto"/>
        <w:right w:val="none" w:sz="0" w:space="0" w:color="auto"/>
      </w:divBdr>
    </w:div>
    <w:div w:id="1418821541">
      <w:bodyDiv w:val="1"/>
      <w:marLeft w:val="0"/>
      <w:marRight w:val="0"/>
      <w:marTop w:val="0"/>
      <w:marBottom w:val="0"/>
      <w:divBdr>
        <w:top w:val="none" w:sz="0" w:space="0" w:color="auto"/>
        <w:left w:val="none" w:sz="0" w:space="0" w:color="auto"/>
        <w:bottom w:val="none" w:sz="0" w:space="0" w:color="auto"/>
        <w:right w:val="none" w:sz="0" w:space="0" w:color="auto"/>
      </w:divBdr>
    </w:div>
    <w:div w:id="1442186179">
      <w:bodyDiv w:val="1"/>
      <w:marLeft w:val="0"/>
      <w:marRight w:val="0"/>
      <w:marTop w:val="0"/>
      <w:marBottom w:val="0"/>
      <w:divBdr>
        <w:top w:val="none" w:sz="0" w:space="0" w:color="auto"/>
        <w:left w:val="none" w:sz="0" w:space="0" w:color="auto"/>
        <w:bottom w:val="none" w:sz="0" w:space="0" w:color="auto"/>
        <w:right w:val="none" w:sz="0" w:space="0" w:color="auto"/>
      </w:divBdr>
    </w:div>
    <w:div w:id="1448231600">
      <w:bodyDiv w:val="1"/>
      <w:marLeft w:val="0"/>
      <w:marRight w:val="0"/>
      <w:marTop w:val="0"/>
      <w:marBottom w:val="0"/>
      <w:divBdr>
        <w:top w:val="none" w:sz="0" w:space="0" w:color="auto"/>
        <w:left w:val="none" w:sz="0" w:space="0" w:color="auto"/>
        <w:bottom w:val="none" w:sz="0" w:space="0" w:color="auto"/>
        <w:right w:val="none" w:sz="0" w:space="0" w:color="auto"/>
      </w:divBdr>
    </w:div>
    <w:div w:id="1461193357">
      <w:bodyDiv w:val="1"/>
      <w:marLeft w:val="0"/>
      <w:marRight w:val="0"/>
      <w:marTop w:val="0"/>
      <w:marBottom w:val="0"/>
      <w:divBdr>
        <w:top w:val="none" w:sz="0" w:space="0" w:color="auto"/>
        <w:left w:val="none" w:sz="0" w:space="0" w:color="auto"/>
        <w:bottom w:val="none" w:sz="0" w:space="0" w:color="auto"/>
        <w:right w:val="none" w:sz="0" w:space="0" w:color="auto"/>
      </w:divBdr>
    </w:div>
    <w:div w:id="1462962918">
      <w:bodyDiv w:val="1"/>
      <w:marLeft w:val="0"/>
      <w:marRight w:val="0"/>
      <w:marTop w:val="0"/>
      <w:marBottom w:val="0"/>
      <w:divBdr>
        <w:top w:val="none" w:sz="0" w:space="0" w:color="auto"/>
        <w:left w:val="none" w:sz="0" w:space="0" w:color="auto"/>
        <w:bottom w:val="none" w:sz="0" w:space="0" w:color="auto"/>
        <w:right w:val="none" w:sz="0" w:space="0" w:color="auto"/>
      </w:divBdr>
    </w:div>
    <w:div w:id="1472364165">
      <w:bodyDiv w:val="1"/>
      <w:marLeft w:val="0"/>
      <w:marRight w:val="0"/>
      <w:marTop w:val="0"/>
      <w:marBottom w:val="0"/>
      <w:divBdr>
        <w:top w:val="none" w:sz="0" w:space="0" w:color="auto"/>
        <w:left w:val="none" w:sz="0" w:space="0" w:color="auto"/>
        <w:bottom w:val="none" w:sz="0" w:space="0" w:color="auto"/>
        <w:right w:val="none" w:sz="0" w:space="0" w:color="auto"/>
      </w:divBdr>
    </w:div>
    <w:div w:id="1480150703">
      <w:bodyDiv w:val="1"/>
      <w:marLeft w:val="0"/>
      <w:marRight w:val="0"/>
      <w:marTop w:val="0"/>
      <w:marBottom w:val="0"/>
      <w:divBdr>
        <w:top w:val="none" w:sz="0" w:space="0" w:color="auto"/>
        <w:left w:val="none" w:sz="0" w:space="0" w:color="auto"/>
        <w:bottom w:val="none" w:sz="0" w:space="0" w:color="auto"/>
        <w:right w:val="none" w:sz="0" w:space="0" w:color="auto"/>
      </w:divBdr>
    </w:div>
    <w:div w:id="1509055995">
      <w:bodyDiv w:val="1"/>
      <w:marLeft w:val="0"/>
      <w:marRight w:val="0"/>
      <w:marTop w:val="0"/>
      <w:marBottom w:val="0"/>
      <w:divBdr>
        <w:top w:val="none" w:sz="0" w:space="0" w:color="auto"/>
        <w:left w:val="none" w:sz="0" w:space="0" w:color="auto"/>
        <w:bottom w:val="none" w:sz="0" w:space="0" w:color="auto"/>
        <w:right w:val="none" w:sz="0" w:space="0" w:color="auto"/>
      </w:divBdr>
    </w:div>
    <w:div w:id="1511095963">
      <w:bodyDiv w:val="1"/>
      <w:marLeft w:val="0"/>
      <w:marRight w:val="0"/>
      <w:marTop w:val="0"/>
      <w:marBottom w:val="0"/>
      <w:divBdr>
        <w:top w:val="none" w:sz="0" w:space="0" w:color="auto"/>
        <w:left w:val="none" w:sz="0" w:space="0" w:color="auto"/>
        <w:bottom w:val="none" w:sz="0" w:space="0" w:color="auto"/>
        <w:right w:val="none" w:sz="0" w:space="0" w:color="auto"/>
      </w:divBdr>
    </w:div>
    <w:div w:id="1521892118">
      <w:bodyDiv w:val="1"/>
      <w:marLeft w:val="0"/>
      <w:marRight w:val="0"/>
      <w:marTop w:val="0"/>
      <w:marBottom w:val="0"/>
      <w:divBdr>
        <w:top w:val="none" w:sz="0" w:space="0" w:color="auto"/>
        <w:left w:val="none" w:sz="0" w:space="0" w:color="auto"/>
        <w:bottom w:val="none" w:sz="0" w:space="0" w:color="auto"/>
        <w:right w:val="none" w:sz="0" w:space="0" w:color="auto"/>
      </w:divBdr>
    </w:div>
    <w:div w:id="1522861571">
      <w:bodyDiv w:val="1"/>
      <w:marLeft w:val="0"/>
      <w:marRight w:val="0"/>
      <w:marTop w:val="0"/>
      <w:marBottom w:val="0"/>
      <w:divBdr>
        <w:top w:val="none" w:sz="0" w:space="0" w:color="auto"/>
        <w:left w:val="none" w:sz="0" w:space="0" w:color="auto"/>
        <w:bottom w:val="none" w:sz="0" w:space="0" w:color="auto"/>
        <w:right w:val="none" w:sz="0" w:space="0" w:color="auto"/>
      </w:divBdr>
    </w:div>
    <w:div w:id="1533036156">
      <w:bodyDiv w:val="1"/>
      <w:marLeft w:val="0"/>
      <w:marRight w:val="0"/>
      <w:marTop w:val="0"/>
      <w:marBottom w:val="0"/>
      <w:divBdr>
        <w:top w:val="none" w:sz="0" w:space="0" w:color="auto"/>
        <w:left w:val="none" w:sz="0" w:space="0" w:color="auto"/>
        <w:bottom w:val="none" w:sz="0" w:space="0" w:color="auto"/>
        <w:right w:val="none" w:sz="0" w:space="0" w:color="auto"/>
      </w:divBdr>
    </w:div>
    <w:div w:id="1547450378">
      <w:bodyDiv w:val="1"/>
      <w:marLeft w:val="0"/>
      <w:marRight w:val="0"/>
      <w:marTop w:val="0"/>
      <w:marBottom w:val="0"/>
      <w:divBdr>
        <w:top w:val="none" w:sz="0" w:space="0" w:color="auto"/>
        <w:left w:val="none" w:sz="0" w:space="0" w:color="auto"/>
        <w:bottom w:val="none" w:sz="0" w:space="0" w:color="auto"/>
        <w:right w:val="none" w:sz="0" w:space="0" w:color="auto"/>
      </w:divBdr>
    </w:div>
    <w:div w:id="1550337807">
      <w:bodyDiv w:val="1"/>
      <w:marLeft w:val="0"/>
      <w:marRight w:val="0"/>
      <w:marTop w:val="0"/>
      <w:marBottom w:val="0"/>
      <w:divBdr>
        <w:top w:val="none" w:sz="0" w:space="0" w:color="auto"/>
        <w:left w:val="none" w:sz="0" w:space="0" w:color="auto"/>
        <w:bottom w:val="none" w:sz="0" w:space="0" w:color="auto"/>
        <w:right w:val="none" w:sz="0" w:space="0" w:color="auto"/>
      </w:divBdr>
    </w:div>
    <w:div w:id="1567298485">
      <w:bodyDiv w:val="1"/>
      <w:marLeft w:val="0"/>
      <w:marRight w:val="0"/>
      <w:marTop w:val="0"/>
      <w:marBottom w:val="0"/>
      <w:divBdr>
        <w:top w:val="none" w:sz="0" w:space="0" w:color="auto"/>
        <w:left w:val="none" w:sz="0" w:space="0" w:color="auto"/>
        <w:bottom w:val="none" w:sz="0" w:space="0" w:color="auto"/>
        <w:right w:val="none" w:sz="0" w:space="0" w:color="auto"/>
      </w:divBdr>
    </w:div>
    <w:div w:id="1568296783">
      <w:bodyDiv w:val="1"/>
      <w:marLeft w:val="0"/>
      <w:marRight w:val="0"/>
      <w:marTop w:val="0"/>
      <w:marBottom w:val="0"/>
      <w:divBdr>
        <w:top w:val="none" w:sz="0" w:space="0" w:color="auto"/>
        <w:left w:val="none" w:sz="0" w:space="0" w:color="auto"/>
        <w:bottom w:val="none" w:sz="0" w:space="0" w:color="auto"/>
        <w:right w:val="none" w:sz="0" w:space="0" w:color="auto"/>
      </w:divBdr>
    </w:div>
    <w:div w:id="1574388486">
      <w:bodyDiv w:val="1"/>
      <w:marLeft w:val="0"/>
      <w:marRight w:val="0"/>
      <w:marTop w:val="0"/>
      <w:marBottom w:val="0"/>
      <w:divBdr>
        <w:top w:val="none" w:sz="0" w:space="0" w:color="auto"/>
        <w:left w:val="none" w:sz="0" w:space="0" w:color="auto"/>
        <w:bottom w:val="none" w:sz="0" w:space="0" w:color="auto"/>
        <w:right w:val="none" w:sz="0" w:space="0" w:color="auto"/>
      </w:divBdr>
    </w:div>
    <w:div w:id="1574462267">
      <w:bodyDiv w:val="1"/>
      <w:marLeft w:val="0"/>
      <w:marRight w:val="0"/>
      <w:marTop w:val="0"/>
      <w:marBottom w:val="0"/>
      <w:divBdr>
        <w:top w:val="none" w:sz="0" w:space="0" w:color="auto"/>
        <w:left w:val="none" w:sz="0" w:space="0" w:color="auto"/>
        <w:bottom w:val="none" w:sz="0" w:space="0" w:color="auto"/>
        <w:right w:val="none" w:sz="0" w:space="0" w:color="auto"/>
      </w:divBdr>
    </w:div>
    <w:div w:id="1605649721">
      <w:bodyDiv w:val="1"/>
      <w:marLeft w:val="0"/>
      <w:marRight w:val="0"/>
      <w:marTop w:val="0"/>
      <w:marBottom w:val="0"/>
      <w:divBdr>
        <w:top w:val="none" w:sz="0" w:space="0" w:color="auto"/>
        <w:left w:val="none" w:sz="0" w:space="0" w:color="auto"/>
        <w:bottom w:val="none" w:sz="0" w:space="0" w:color="auto"/>
        <w:right w:val="none" w:sz="0" w:space="0" w:color="auto"/>
      </w:divBdr>
    </w:div>
    <w:div w:id="1607302348">
      <w:bodyDiv w:val="1"/>
      <w:marLeft w:val="0"/>
      <w:marRight w:val="0"/>
      <w:marTop w:val="0"/>
      <w:marBottom w:val="0"/>
      <w:divBdr>
        <w:top w:val="none" w:sz="0" w:space="0" w:color="auto"/>
        <w:left w:val="none" w:sz="0" w:space="0" w:color="auto"/>
        <w:bottom w:val="none" w:sz="0" w:space="0" w:color="auto"/>
        <w:right w:val="none" w:sz="0" w:space="0" w:color="auto"/>
      </w:divBdr>
    </w:div>
    <w:div w:id="1613391798">
      <w:bodyDiv w:val="1"/>
      <w:marLeft w:val="0"/>
      <w:marRight w:val="0"/>
      <w:marTop w:val="0"/>
      <w:marBottom w:val="0"/>
      <w:divBdr>
        <w:top w:val="none" w:sz="0" w:space="0" w:color="auto"/>
        <w:left w:val="none" w:sz="0" w:space="0" w:color="auto"/>
        <w:bottom w:val="none" w:sz="0" w:space="0" w:color="auto"/>
        <w:right w:val="none" w:sz="0" w:space="0" w:color="auto"/>
      </w:divBdr>
    </w:div>
    <w:div w:id="1676299582">
      <w:bodyDiv w:val="1"/>
      <w:marLeft w:val="0"/>
      <w:marRight w:val="0"/>
      <w:marTop w:val="0"/>
      <w:marBottom w:val="0"/>
      <w:divBdr>
        <w:top w:val="none" w:sz="0" w:space="0" w:color="auto"/>
        <w:left w:val="none" w:sz="0" w:space="0" w:color="auto"/>
        <w:bottom w:val="none" w:sz="0" w:space="0" w:color="auto"/>
        <w:right w:val="none" w:sz="0" w:space="0" w:color="auto"/>
      </w:divBdr>
    </w:div>
    <w:div w:id="1684091375">
      <w:bodyDiv w:val="1"/>
      <w:marLeft w:val="0"/>
      <w:marRight w:val="0"/>
      <w:marTop w:val="0"/>
      <w:marBottom w:val="0"/>
      <w:divBdr>
        <w:top w:val="none" w:sz="0" w:space="0" w:color="auto"/>
        <w:left w:val="none" w:sz="0" w:space="0" w:color="auto"/>
        <w:bottom w:val="none" w:sz="0" w:space="0" w:color="auto"/>
        <w:right w:val="none" w:sz="0" w:space="0" w:color="auto"/>
      </w:divBdr>
    </w:div>
    <w:div w:id="1688408689">
      <w:bodyDiv w:val="1"/>
      <w:marLeft w:val="0"/>
      <w:marRight w:val="0"/>
      <w:marTop w:val="0"/>
      <w:marBottom w:val="0"/>
      <w:divBdr>
        <w:top w:val="none" w:sz="0" w:space="0" w:color="auto"/>
        <w:left w:val="none" w:sz="0" w:space="0" w:color="auto"/>
        <w:bottom w:val="none" w:sz="0" w:space="0" w:color="auto"/>
        <w:right w:val="none" w:sz="0" w:space="0" w:color="auto"/>
      </w:divBdr>
    </w:div>
    <w:div w:id="1694961291">
      <w:bodyDiv w:val="1"/>
      <w:marLeft w:val="0"/>
      <w:marRight w:val="0"/>
      <w:marTop w:val="0"/>
      <w:marBottom w:val="0"/>
      <w:divBdr>
        <w:top w:val="none" w:sz="0" w:space="0" w:color="auto"/>
        <w:left w:val="none" w:sz="0" w:space="0" w:color="auto"/>
        <w:bottom w:val="none" w:sz="0" w:space="0" w:color="auto"/>
        <w:right w:val="none" w:sz="0" w:space="0" w:color="auto"/>
      </w:divBdr>
    </w:div>
    <w:div w:id="1709139132">
      <w:bodyDiv w:val="1"/>
      <w:marLeft w:val="0"/>
      <w:marRight w:val="0"/>
      <w:marTop w:val="0"/>
      <w:marBottom w:val="0"/>
      <w:divBdr>
        <w:top w:val="none" w:sz="0" w:space="0" w:color="auto"/>
        <w:left w:val="none" w:sz="0" w:space="0" w:color="auto"/>
        <w:bottom w:val="none" w:sz="0" w:space="0" w:color="auto"/>
        <w:right w:val="none" w:sz="0" w:space="0" w:color="auto"/>
      </w:divBdr>
    </w:div>
    <w:div w:id="1739548114">
      <w:bodyDiv w:val="1"/>
      <w:marLeft w:val="0"/>
      <w:marRight w:val="0"/>
      <w:marTop w:val="0"/>
      <w:marBottom w:val="0"/>
      <w:divBdr>
        <w:top w:val="none" w:sz="0" w:space="0" w:color="auto"/>
        <w:left w:val="none" w:sz="0" w:space="0" w:color="auto"/>
        <w:bottom w:val="none" w:sz="0" w:space="0" w:color="auto"/>
        <w:right w:val="none" w:sz="0" w:space="0" w:color="auto"/>
      </w:divBdr>
    </w:div>
    <w:div w:id="1782650844">
      <w:bodyDiv w:val="1"/>
      <w:marLeft w:val="0"/>
      <w:marRight w:val="0"/>
      <w:marTop w:val="0"/>
      <w:marBottom w:val="0"/>
      <w:divBdr>
        <w:top w:val="none" w:sz="0" w:space="0" w:color="auto"/>
        <w:left w:val="none" w:sz="0" w:space="0" w:color="auto"/>
        <w:bottom w:val="none" w:sz="0" w:space="0" w:color="auto"/>
        <w:right w:val="none" w:sz="0" w:space="0" w:color="auto"/>
      </w:divBdr>
    </w:div>
    <w:div w:id="1785726721">
      <w:bodyDiv w:val="1"/>
      <w:marLeft w:val="0"/>
      <w:marRight w:val="0"/>
      <w:marTop w:val="0"/>
      <w:marBottom w:val="0"/>
      <w:divBdr>
        <w:top w:val="none" w:sz="0" w:space="0" w:color="auto"/>
        <w:left w:val="none" w:sz="0" w:space="0" w:color="auto"/>
        <w:bottom w:val="none" w:sz="0" w:space="0" w:color="auto"/>
        <w:right w:val="none" w:sz="0" w:space="0" w:color="auto"/>
      </w:divBdr>
    </w:div>
    <w:div w:id="1790467910">
      <w:bodyDiv w:val="1"/>
      <w:marLeft w:val="0"/>
      <w:marRight w:val="0"/>
      <w:marTop w:val="0"/>
      <w:marBottom w:val="0"/>
      <w:divBdr>
        <w:top w:val="none" w:sz="0" w:space="0" w:color="auto"/>
        <w:left w:val="none" w:sz="0" w:space="0" w:color="auto"/>
        <w:bottom w:val="none" w:sz="0" w:space="0" w:color="auto"/>
        <w:right w:val="none" w:sz="0" w:space="0" w:color="auto"/>
      </w:divBdr>
    </w:div>
    <w:div w:id="1794322377">
      <w:bodyDiv w:val="1"/>
      <w:marLeft w:val="0"/>
      <w:marRight w:val="0"/>
      <w:marTop w:val="0"/>
      <w:marBottom w:val="0"/>
      <w:divBdr>
        <w:top w:val="none" w:sz="0" w:space="0" w:color="auto"/>
        <w:left w:val="none" w:sz="0" w:space="0" w:color="auto"/>
        <w:bottom w:val="none" w:sz="0" w:space="0" w:color="auto"/>
        <w:right w:val="none" w:sz="0" w:space="0" w:color="auto"/>
      </w:divBdr>
    </w:div>
    <w:div w:id="1830972969">
      <w:bodyDiv w:val="1"/>
      <w:marLeft w:val="0"/>
      <w:marRight w:val="0"/>
      <w:marTop w:val="0"/>
      <w:marBottom w:val="0"/>
      <w:divBdr>
        <w:top w:val="none" w:sz="0" w:space="0" w:color="auto"/>
        <w:left w:val="none" w:sz="0" w:space="0" w:color="auto"/>
        <w:bottom w:val="none" w:sz="0" w:space="0" w:color="auto"/>
        <w:right w:val="none" w:sz="0" w:space="0" w:color="auto"/>
      </w:divBdr>
    </w:div>
    <w:div w:id="1831167265">
      <w:bodyDiv w:val="1"/>
      <w:marLeft w:val="0"/>
      <w:marRight w:val="0"/>
      <w:marTop w:val="0"/>
      <w:marBottom w:val="0"/>
      <w:divBdr>
        <w:top w:val="none" w:sz="0" w:space="0" w:color="auto"/>
        <w:left w:val="none" w:sz="0" w:space="0" w:color="auto"/>
        <w:bottom w:val="none" w:sz="0" w:space="0" w:color="auto"/>
        <w:right w:val="none" w:sz="0" w:space="0" w:color="auto"/>
      </w:divBdr>
    </w:div>
    <w:div w:id="1839618705">
      <w:bodyDiv w:val="1"/>
      <w:marLeft w:val="0"/>
      <w:marRight w:val="0"/>
      <w:marTop w:val="0"/>
      <w:marBottom w:val="0"/>
      <w:divBdr>
        <w:top w:val="none" w:sz="0" w:space="0" w:color="auto"/>
        <w:left w:val="none" w:sz="0" w:space="0" w:color="auto"/>
        <w:bottom w:val="none" w:sz="0" w:space="0" w:color="auto"/>
        <w:right w:val="none" w:sz="0" w:space="0" w:color="auto"/>
      </w:divBdr>
    </w:div>
    <w:div w:id="1845894177">
      <w:bodyDiv w:val="1"/>
      <w:marLeft w:val="0"/>
      <w:marRight w:val="0"/>
      <w:marTop w:val="0"/>
      <w:marBottom w:val="0"/>
      <w:divBdr>
        <w:top w:val="none" w:sz="0" w:space="0" w:color="auto"/>
        <w:left w:val="none" w:sz="0" w:space="0" w:color="auto"/>
        <w:bottom w:val="none" w:sz="0" w:space="0" w:color="auto"/>
        <w:right w:val="none" w:sz="0" w:space="0" w:color="auto"/>
      </w:divBdr>
    </w:div>
    <w:div w:id="1872761075">
      <w:bodyDiv w:val="1"/>
      <w:marLeft w:val="0"/>
      <w:marRight w:val="0"/>
      <w:marTop w:val="0"/>
      <w:marBottom w:val="0"/>
      <w:divBdr>
        <w:top w:val="none" w:sz="0" w:space="0" w:color="auto"/>
        <w:left w:val="none" w:sz="0" w:space="0" w:color="auto"/>
        <w:bottom w:val="none" w:sz="0" w:space="0" w:color="auto"/>
        <w:right w:val="none" w:sz="0" w:space="0" w:color="auto"/>
      </w:divBdr>
    </w:div>
    <w:div w:id="1884633045">
      <w:bodyDiv w:val="1"/>
      <w:marLeft w:val="0"/>
      <w:marRight w:val="0"/>
      <w:marTop w:val="0"/>
      <w:marBottom w:val="0"/>
      <w:divBdr>
        <w:top w:val="none" w:sz="0" w:space="0" w:color="auto"/>
        <w:left w:val="none" w:sz="0" w:space="0" w:color="auto"/>
        <w:bottom w:val="none" w:sz="0" w:space="0" w:color="auto"/>
        <w:right w:val="none" w:sz="0" w:space="0" w:color="auto"/>
      </w:divBdr>
    </w:div>
    <w:div w:id="1894779397">
      <w:bodyDiv w:val="1"/>
      <w:marLeft w:val="0"/>
      <w:marRight w:val="0"/>
      <w:marTop w:val="0"/>
      <w:marBottom w:val="0"/>
      <w:divBdr>
        <w:top w:val="none" w:sz="0" w:space="0" w:color="auto"/>
        <w:left w:val="none" w:sz="0" w:space="0" w:color="auto"/>
        <w:bottom w:val="none" w:sz="0" w:space="0" w:color="auto"/>
        <w:right w:val="none" w:sz="0" w:space="0" w:color="auto"/>
      </w:divBdr>
    </w:div>
    <w:div w:id="1900553253">
      <w:bodyDiv w:val="1"/>
      <w:marLeft w:val="0"/>
      <w:marRight w:val="0"/>
      <w:marTop w:val="0"/>
      <w:marBottom w:val="0"/>
      <w:divBdr>
        <w:top w:val="none" w:sz="0" w:space="0" w:color="auto"/>
        <w:left w:val="none" w:sz="0" w:space="0" w:color="auto"/>
        <w:bottom w:val="none" w:sz="0" w:space="0" w:color="auto"/>
        <w:right w:val="none" w:sz="0" w:space="0" w:color="auto"/>
      </w:divBdr>
    </w:div>
    <w:div w:id="1912352240">
      <w:bodyDiv w:val="1"/>
      <w:marLeft w:val="0"/>
      <w:marRight w:val="0"/>
      <w:marTop w:val="0"/>
      <w:marBottom w:val="0"/>
      <w:divBdr>
        <w:top w:val="none" w:sz="0" w:space="0" w:color="auto"/>
        <w:left w:val="none" w:sz="0" w:space="0" w:color="auto"/>
        <w:bottom w:val="none" w:sz="0" w:space="0" w:color="auto"/>
        <w:right w:val="none" w:sz="0" w:space="0" w:color="auto"/>
      </w:divBdr>
    </w:div>
    <w:div w:id="1925530226">
      <w:bodyDiv w:val="1"/>
      <w:marLeft w:val="0"/>
      <w:marRight w:val="0"/>
      <w:marTop w:val="0"/>
      <w:marBottom w:val="0"/>
      <w:divBdr>
        <w:top w:val="none" w:sz="0" w:space="0" w:color="auto"/>
        <w:left w:val="none" w:sz="0" w:space="0" w:color="auto"/>
        <w:bottom w:val="none" w:sz="0" w:space="0" w:color="auto"/>
        <w:right w:val="none" w:sz="0" w:space="0" w:color="auto"/>
      </w:divBdr>
    </w:div>
    <w:div w:id="1935674583">
      <w:bodyDiv w:val="1"/>
      <w:marLeft w:val="0"/>
      <w:marRight w:val="0"/>
      <w:marTop w:val="0"/>
      <w:marBottom w:val="0"/>
      <w:divBdr>
        <w:top w:val="none" w:sz="0" w:space="0" w:color="auto"/>
        <w:left w:val="none" w:sz="0" w:space="0" w:color="auto"/>
        <w:bottom w:val="none" w:sz="0" w:space="0" w:color="auto"/>
        <w:right w:val="none" w:sz="0" w:space="0" w:color="auto"/>
      </w:divBdr>
    </w:div>
    <w:div w:id="1941985508">
      <w:bodyDiv w:val="1"/>
      <w:marLeft w:val="0"/>
      <w:marRight w:val="0"/>
      <w:marTop w:val="0"/>
      <w:marBottom w:val="0"/>
      <w:divBdr>
        <w:top w:val="none" w:sz="0" w:space="0" w:color="auto"/>
        <w:left w:val="none" w:sz="0" w:space="0" w:color="auto"/>
        <w:bottom w:val="none" w:sz="0" w:space="0" w:color="auto"/>
        <w:right w:val="none" w:sz="0" w:space="0" w:color="auto"/>
      </w:divBdr>
    </w:div>
    <w:div w:id="1946037976">
      <w:bodyDiv w:val="1"/>
      <w:marLeft w:val="0"/>
      <w:marRight w:val="0"/>
      <w:marTop w:val="0"/>
      <w:marBottom w:val="0"/>
      <w:divBdr>
        <w:top w:val="none" w:sz="0" w:space="0" w:color="auto"/>
        <w:left w:val="none" w:sz="0" w:space="0" w:color="auto"/>
        <w:bottom w:val="none" w:sz="0" w:space="0" w:color="auto"/>
        <w:right w:val="none" w:sz="0" w:space="0" w:color="auto"/>
      </w:divBdr>
    </w:div>
    <w:div w:id="1950501244">
      <w:bodyDiv w:val="1"/>
      <w:marLeft w:val="0"/>
      <w:marRight w:val="0"/>
      <w:marTop w:val="0"/>
      <w:marBottom w:val="0"/>
      <w:divBdr>
        <w:top w:val="none" w:sz="0" w:space="0" w:color="auto"/>
        <w:left w:val="none" w:sz="0" w:space="0" w:color="auto"/>
        <w:bottom w:val="none" w:sz="0" w:space="0" w:color="auto"/>
        <w:right w:val="none" w:sz="0" w:space="0" w:color="auto"/>
      </w:divBdr>
    </w:div>
    <w:div w:id="1960212219">
      <w:bodyDiv w:val="1"/>
      <w:marLeft w:val="0"/>
      <w:marRight w:val="0"/>
      <w:marTop w:val="0"/>
      <w:marBottom w:val="0"/>
      <w:divBdr>
        <w:top w:val="none" w:sz="0" w:space="0" w:color="auto"/>
        <w:left w:val="none" w:sz="0" w:space="0" w:color="auto"/>
        <w:bottom w:val="none" w:sz="0" w:space="0" w:color="auto"/>
        <w:right w:val="none" w:sz="0" w:space="0" w:color="auto"/>
      </w:divBdr>
    </w:div>
    <w:div w:id="1977028348">
      <w:bodyDiv w:val="1"/>
      <w:marLeft w:val="0"/>
      <w:marRight w:val="0"/>
      <w:marTop w:val="0"/>
      <w:marBottom w:val="0"/>
      <w:divBdr>
        <w:top w:val="none" w:sz="0" w:space="0" w:color="auto"/>
        <w:left w:val="none" w:sz="0" w:space="0" w:color="auto"/>
        <w:bottom w:val="none" w:sz="0" w:space="0" w:color="auto"/>
        <w:right w:val="none" w:sz="0" w:space="0" w:color="auto"/>
      </w:divBdr>
    </w:div>
    <w:div w:id="1983925923">
      <w:bodyDiv w:val="1"/>
      <w:marLeft w:val="0"/>
      <w:marRight w:val="0"/>
      <w:marTop w:val="0"/>
      <w:marBottom w:val="0"/>
      <w:divBdr>
        <w:top w:val="none" w:sz="0" w:space="0" w:color="auto"/>
        <w:left w:val="none" w:sz="0" w:space="0" w:color="auto"/>
        <w:bottom w:val="none" w:sz="0" w:space="0" w:color="auto"/>
        <w:right w:val="none" w:sz="0" w:space="0" w:color="auto"/>
      </w:divBdr>
    </w:div>
    <w:div w:id="1992102201">
      <w:bodyDiv w:val="1"/>
      <w:marLeft w:val="0"/>
      <w:marRight w:val="0"/>
      <w:marTop w:val="0"/>
      <w:marBottom w:val="0"/>
      <w:divBdr>
        <w:top w:val="none" w:sz="0" w:space="0" w:color="auto"/>
        <w:left w:val="none" w:sz="0" w:space="0" w:color="auto"/>
        <w:bottom w:val="none" w:sz="0" w:space="0" w:color="auto"/>
        <w:right w:val="none" w:sz="0" w:space="0" w:color="auto"/>
      </w:divBdr>
    </w:div>
    <w:div w:id="1996565415">
      <w:bodyDiv w:val="1"/>
      <w:marLeft w:val="0"/>
      <w:marRight w:val="0"/>
      <w:marTop w:val="0"/>
      <w:marBottom w:val="0"/>
      <w:divBdr>
        <w:top w:val="none" w:sz="0" w:space="0" w:color="auto"/>
        <w:left w:val="none" w:sz="0" w:space="0" w:color="auto"/>
        <w:bottom w:val="none" w:sz="0" w:space="0" w:color="auto"/>
        <w:right w:val="none" w:sz="0" w:space="0" w:color="auto"/>
      </w:divBdr>
    </w:div>
    <w:div w:id="2026859110">
      <w:bodyDiv w:val="1"/>
      <w:marLeft w:val="0"/>
      <w:marRight w:val="0"/>
      <w:marTop w:val="0"/>
      <w:marBottom w:val="0"/>
      <w:divBdr>
        <w:top w:val="none" w:sz="0" w:space="0" w:color="auto"/>
        <w:left w:val="none" w:sz="0" w:space="0" w:color="auto"/>
        <w:bottom w:val="none" w:sz="0" w:space="0" w:color="auto"/>
        <w:right w:val="none" w:sz="0" w:space="0" w:color="auto"/>
      </w:divBdr>
    </w:div>
    <w:div w:id="2039622896">
      <w:bodyDiv w:val="1"/>
      <w:marLeft w:val="0"/>
      <w:marRight w:val="0"/>
      <w:marTop w:val="0"/>
      <w:marBottom w:val="0"/>
      <w:divBdr>
        <w:top w:val="none" w:sz="0" w:space="0" w:color="auto"/>
        <w:left w:val="none" w:sz="0" w:space="0" w:color="auto"/>
        <w:bottom w:val="none" w:sz="0" w:space="0" w:color="auto"/>
        <w:right w:val="none" w:sz="0" w:space="0" w:color="auto"/>
      </w:divBdr>
    </w:div>
    <w:div w:id="2056731233">
      <w:bodyDiv w:val="1"/>
      <w:marLeft w:val="0"/>
      <w:marRight w:val="0"/>
      <w:marTop w:val="0"/>
      <w:marBottom w:val="0"/>
      <w:divBdr>
        <w:top w:val="none" w:sz="0" w:space="0" w:color="auto"/>
        <w:left w:val="none" w:sz="0" w:space="0" w:color="auto"/>
        <w:bottom w:val="none" w:sz="0" w:space="0" w:color="auto"/>
        <w:right w:val="none" w:sz="0" w:space="0" w:color="auto"/>
      </w:divBdr>
    </w:div>
    <w:div w:id="2085831420">
      <w:bodyDiv w:val="1"/>
      <w:marLeft w:val="0"/>
      <w:marRight w:val="0"/>
      <w:marTop w:val="0"/>
      <w:marBottom w:val="0"/>
      <w:divBdr>
        <w:top w:val="none" w:sz="0" w:space="0" w:color="auto"/>
        <w:left w:val="none" w:sz="0" w:space="0" w:color="auto"/>
        <w:bottom w:val="none" w:sz="0" w:space="0" w:color="auto"/>
        <w:right w:val="none" w:sz="0" w:space="0" w:color="auto"/>
      </w:divBdr>
    </w:div>
    <w:div w:id="2098091756">
      <w:bodyDiv w:val="1"/>
      <w:marLeft w:val="0"/>
      <w:marRight w:val="0"/>
      <w:marTop w:val="0"/>
      <w:marBottom w:val="0"/>
      <w:divBdr>
        <w:top w:val="none" w:sz="0" w:space="0" w:color="auto"/>
        <w:left w:val="none" w:sz="0" w:space="0" w:color="auto"/>
        <w:bottom w:val="none" w:sz="0" w:space="0" w:color="auto"/>
        <w:right w:val="none" w:sz="0" w:space="0" w:color="auto"/>
      </w:divBdr>
    </w:div>
    <w:div w:id="2103454466">
      <w:bodyDiv w:val="1"/>
      <w:marLeft w:val="0"/>
      <w:marRight w:val="0"/>
      <w:marTop w:val="0"/>
      <w:marBottom w:val="0"/>
      <w:divBdr>
        <w:top w:val="none" w:sz="0" w:space="0" w:color="auto"/>
        <w:left w:val="none" w:sz="0" w:space="0" w:color="auto"/>
        <w:bottom w:val="none" w:sz="0" w:space="0" w:color="auto"/>
        <w:right w:val="none" w:sz="0" w:space="0" w:color="auto"/>
      </w:divBdr>
    </w:div>
    <w:div w:id="2133162674">
      <w:bodyDiv w:val="1"/>
      <w:marLeft w:val="0"/>
      <w:marRight w:val="0"/>
      <w:marTop w:val="0"/>
      <w:marBottom w:val="0"/>
      <w:divBdr>
        <w:top w:val="none" w:sz="0" w:space="0" w:color="auto"/>
        <w:left w:val="none" w:sz="0" w:space="0" w:color="auto"/>
        <w:bottom w:val="none" w:sz="0" w:space="0" w:color="auto"/>
        <w:right w:val="none" w:sz="0" w:space="0" w:color="auto"/>
      </w:divBdr>
    </w:div>
    <w:div w:id="213582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0A98994-8B4C-BB42-8255-D058D6E8E827}"/>
      </w:docPartPr>
      <w:docPartBody>
        <w:p w:rsidR="005D718E" w:rsidRDefault="00E142F4">
          <w:r w:rsidRPr="000133F4">
            <w:rPr>
              <w:rStyle w:val="PlaceholderText"/>
            </w:rPr>
            <w:t>Click or tap here to enter text.</w:t>
          </w:r>
        </w:p>
      </w:docPartBody>
    </w:docPart>
    <w:docPart>
      <w:docPartPr>
        <w:name w:val="FDA02FA922CF234E8C047B443ADF9723"/>
        <w:category>
          <w:name w:val="General"/>
          <w:gallery w:val="placeholder"/>
        </w:category>
        <w:types>
          <w:type w:val="bbPlcHdr"/>
        </w:types>
        <w:behaviors>
          <w:behavior w:val="content"/>
        </w:behaviors>
        <w:guid w:val="{A12BD6DC-6F68-A546-8B27-F9FFEE674D80}"/>
      </w:docPartPr>
      <w:docPartBody>
        <w:p w:rsidR="00DA5B8C" w:rsidRDefault="00E81442" w:rsidP="00E81442">
          <w:pPr>
            <w:pStyle w:val="FDA02FA922CF234E8C047B443ADF9723"/>
          </w:pPr>
          <w:r w:rsidRPr="000133F4">
            <w:rPr>
              <w:rStyle w:val="PlaceholderText"/>
            </w:rPr>
            <w:t>Click or tap here to enter text.</w:t>
          </w:r>
        </w:p>
      </w:docPartBody>
    </w:docPart>
    <w:docPart>
      <w:docPartPr>
        <w:name w:val="1FC49BB2D805704FBC514EB12DB93007"/>
        <w:category>
          <w:name w:val="General"/>
          <w:gallery w:val="placeholder"/>
        </w:category>
        <w:types>
          <w:type w:val="bbPlcHdr"/>
        </w:types>
        <w:behaviors>
          <w:behavior w:val="content"/>
        </w:behaviors>
        <w:guid w:val="{74EA0305-BDE7-214F-B445-4B2133A881C5}"/>
      </w:docPartPr>
      <w:docPartBody>
        <w:p w:rsidR="00AC0DA3" w:rsidRDefault="00742AFF" w:rsidP="00742AFF">
          <w:pPr>
            <w:pStyle w:val="1FC49BB2D805704FBC514EB12DB93007"/>
          </w:pPr>
          <w:r w:rsidRPr="000133F4">
            <w:rPr>
              <w:rStyle w:val="PlaceholderText"/>
            </w:rPr>
            <w:t>Click or tap here to enter text.</w:t>
          </w:r>
        </w:p>
      </w:docPartBody>
    </w:docPart>
    <w:docPart>
      <w:docPartPr>
        <w:name w:val="DDAD842E9133BF4AB96DF6565166956C"/>
        <w:category>
          <w:name w:val="General"/>
          <w:gallery w:val="placeholder"/>
        </w:category>
        <w:types>
          <w:type w:val="bbPlcHdr"/>
        </w:types>
        <w:behaviors>
          <w:behavior w:val="content"/>
        </w:behaviors>
        <w:guid w:val="{684611E5-D54E-C54E-A1B5-499CDDF66D74}"/>
      </w:docPartPr>
      <w:docPartBody>
        <w:p w:rsidR="00D45C73" w:rsidRDefault="00F85887" w:rsidP="00F85887">
          <w:pPr>
            <w:pStyle w:val="DDAD842E9133BF4AB96DF6565166956C"/>
          </w:pPr>
          <w:r w:rsidRPr="000133F4">
            <w:rPr>
              <w:rStyle w:val="PlaceholderText"/>
            </w:rPr>
            <w:t>Click or tap here to enter text.</w:t>
          </w:r>
        </w:p>
      </w:docPartBody>
    </w:docPart>
    <w:docPart>
      <w:docPartPr>
        <w:name w:val="1F03B9B53A361E4C8A1284279BE52D24"/>
        <w:category>
          <w:name w:val="General"/>
          <w:gallery w:val="placeholder"/>
        </w:category>
        <w:types>
          <w:type w:val="bbPlcHdr"/>
        </w:types>
        <w:behaviors>
          <w:behavior w:val="content"/>
        </w:behaviors>
        <w:guid w:val="{C14B2692-C45C-5048-BCC1-A885CD700F67}"/>
      </w:docPartPr>
      <w:docPartBody>
        <w:p w:rsidR="00424E1A" w:rsidRDefault="00EC1E7B" w:rsidP="00EC1E7B">
          <w:pPr>
            <w:pStyle w:val="1F03B9B53A361E4C8A1284279BE52D24"/>
          </w:pPr>
          <w:r w:rsidRPr="000133F4">
            <w:rPr>
              <w:rStyle w:val="PlaceholderText"/>
            </w:rPr>
            <w:t>Click or tap here to enter text.</w:t>
          </w:r>
        </w:p>
      </w:docPartBody>
    </w:docPart>
    <w:docPart>
      <w:docPartPr>
        <w:name w:val="B1A5E75872B6B34B847281588F4C689B"/>
        <w:category>
          <w:name w:val="General"/>
          <w:gallery w:val="placeholder"/>
        </w:category>
        <w:types>
          <w:type w:val="bbPlcHdr"/>
        </w:types>
        <w:behaviors>
          <w:behavior w:val="content"/>
        </w:behaviors>
        <w:guid w:val="{BA3BE1B2-4612-B04E-ACB1-47E7634C1650}"/>
      </w:docPartPr>
      <w:docPartBody>
        <w:p w:rsidR="0093361A" w:rsidRDefault="00424E1A" w:rsidP="00424E1A">
          <w:pPr>
            <w:pStyle w:val="B1A5E75872B6B34B847281588F4C689B"/>
          </w:pPr>
          <w:r w:rsidRPr="00AF5B68">
            <w:rPr>
              <w:rStyle w:val="PlaceholderText"/>
            </w:rPr>
            <w:t>Click or tap here to enter text.</w:t>
          </w:r>
        </w:p>
      </w:docPartBody>
    </w:docPart>
    <w:docPart>
      <w:docPartPr>
        <w:name w:val="1F6AF48ADCD87D4F84AC63116307A0DC"/>
        <w:category>
          <w:name w:val="General"/>
          <w:gallery w:val="placeholder"/>
        </w:category>
        <w:types>
          <w:type w:val="bbPlcHdr"/>
        </w:types>
        <w:behaviors>
          <w:behavior w:val="content"/>
        </w:behaviors>
        <w:guid w:val="{27F3BA7E-BA88-AC42-919A-30D9611A3E42}"/>
      </w:docPartPr>
      <w:docPartBody>
        <w:p w:rsidR="0093361A" w:rsidRDefault="00424E1A" w:rsidP="00424E1A">
          <w:pPr>
            <w:pStyle w:val="1F6AF48ADCD87D4F84AC63116307A0DC"/>
          </w:pPr>
          <w:r w:rsidRPr="00AF5B68">
            <w:rPr>
              <w:rStyle w:val="PlaceholderText"/>
            </w:rPr>
            <w:t>Click or tap here to enter text.</w:t>
          </w:r>
        </w:p>
      </w:docPartBody>
    </w:docPart>
    <w:docPart>
      <w:docPartPr>
        <w:name w:val="DAFD01BA7436BD49A0BC785A787EAA74"/>
        <w:category>
          <w:name w:val="General"/>
          <w:gallery w:val="placeholder"/>
        </w:category>
        <w:types>
          <w:type w:val="bbPlcHdr"/>
        </w:types>
        <w:behaviors>
          <w:behavior w:val="content"/>
        </w:behaviors>
        <w:guid w:val="{CAABF002-69B5-9D4D-B35E-F15616CCB8F9}"/>
      </w:docPartPr>
      <w:docPartBody>
        <w:p w:rsidR="0093361A" w:rsidRDefault="00424E1A" w:rsidP="00424E1A">
          <w:pPr>
            <w:pStyle w:val="DAFD01BA7436BD49A0BC785A787EAA74"/>
          </w:pPr>
          <w:r w:rsidRPr="00AF5B68">
            <w:rPr>
              <w:rStyle w:val="PlaceholderText"/>
            </w:rPr>
            <w:t>Click or tap here to enter text.</w:t>
          </w:r>
        </w:p>
      </w:docPartBody>
    </w:docPart>
    <w:docPart>
      <w:docPartPr>
        <w:name w:val="A7CA241735FEB94CA7C858DF8A650334"/>
        <w:category>
          <w:name w:val="General"/>
          <w:gallery w:val="placeholder"/>
        </w:category>
        <w:types>
          <w:type w:val="bbPlcHdr"/>
        </w:types>
        <w:behaviors>
          <w:behavior w:val="content"/>
        </w:behaviors>
        <w:guid w:val="{09492D92-E754-094A-A7D6-9C671F278E4D}"/>
      </w:docPartPr>
      <w:docPartBody>
        <w:p w:rsidR="0093361A" w:rsidRDefault="00424E1A" w:rsidP="00424E1A">
          <w:pPr>
            <w:pStyle w:val="A7CA241735FEB94CA7C858DF8A650334"/>
          </w:pPr>
          <w:r w:rsidRPr="00AF5B68">
            <w:rPr>
              <w:rStyle w:val="PlaceholderText"/>
            </w:rPr>
            <w:t>Click or tap here to enter text.</w:t>
          </w:r>
        </w:p>
      </w:docPartBody>
    </w:docPart>
    <w:docPart>
      <w:docPartPr>
        <w:name w:val="14AC7FDA04DA2D4F828C8A7281868ADF"/>
        <w:category>
          <w:name w:val="General"/>
          <w:gallery w:val="placeholder"/>
        </w:category>
        <w:types>
          <w:type w:val="bbPlcHdr"/>
        </w:types>
        <w:behaviors>
          <w:behavior w:val="content"/>
        </w:behaviors>
        <w:guid w:val="{96603A60-D7B3-3E41-8001-A36382F5FFD4}"/>
      </w:docPartPr>
      <w:docPartBody>
        <w:p w:rsidR="0093361A" w:rsidRDefault="00424E1A" w:rsidP="00424E1A">
          <w:pPr>
            <w:pStyle w:val="14AC7FDA04DA2D4F828C8A7281868ADF"/>
          </w:pPr>
          <w:r w:rsidRPr="00AF5B68">
            <w:rPr>
              <w:rStyle w:val="PlaceholderText"/>
            </w:rPr>
            <w:t>Click or tap here to enter text.</w:t>
          </w:r>
        </w:p>
      </w:docPartBody>
    </w:docPart>
    <w:docPart>
      <w:docPartPr>
        <w:name w:val="C08802D669CA3347B3DD148A1BAEFC12"/>
        <w:category>
          <w:name w:val="General"/>
          <w:gallery w:val="placeholder"/>
        </w:category>
        <w:types>
          <w:type w:val="bbPlcHdr"/>
        </w:types>
        <w:behaviors>
          <w:behavior w:val="content"/>
        </w:behaviors>
        <w:guid w:val="{DFD58FC5-9A0D-C240-AD1C-A8D192D5D1AB}"/>
      </w:docPartPr>
      <w:docPartBody>
        <w:p w:rsidR="0093361A" w:rsidRDefault="00424E1A" w:rsidP="00424E1A">
          <w:pPr>
            <w:pStyle w:val="C08802D669CA3347B3DD148A1BAEFC12"/>
          </w:pPr>
          <w:r w:rsidRPr="00AF5B68">
            <w:rPr>
              <w:rStyle w:val="PlaceholderText"/>
            </w:rPr>
            <w:t>Click or tap here to enter text.</w:t>
          </w:r>
        </w:p>
      </w:docPartBody>
    </w:docPart>
    <w:docPart>
      <w:docPartPr>
        <w:name w:val="2F9A61F217F7DB44ACB0BA407EA78A37"/>
        <w:category>
          <w:name w:val="General"/>
          <w:gallery w:val="placeholder"/>
        </w:category>
        <w:types>
          <w:type w:val="bbPlcHdr"/>
        </w:types>
        <w:behaviors>
          <w:behavior w:val="content"/>
        </w:behaviors>
        <w:guid w:val="{0C0EBCEA-C032-CF47-A5AF-8DF5E2C62052}"/>
      </w:docPartPr>
      <w:docPartBody>
        <w:p w:rsidR="0093361A" w:rsidRDefault="00424E1A" w:rsidP="00424E1A">
          <w:pPr>
            <w:pStyle w:val="2F9A61F217F7DB44ACB0BA407EA78A37"/>
          </w:pPr>
          <w:r w:rsidRPr="00AF5B68">
            <w:rPr>
              <w:rStyle w:val="PlaceholderText"/>
            </w:rPr>
            <w:t>Click or tap here to enter text.</w:t>
          </w:r>
        </w:p>
      </w:docPartBody>
    </w:docPart>
    <w:docPart>
      <w:docPartPr>
        <w:name w:val="7796979FCAFBEB41B4619FD0322109C9"/>
        <w:category>
          <w:name w:val="General"/>
          <w:gallery w:val="placeholder"/>
        </w:category>
        <w:types>
          <w:type w:val="bbPlcHdr"/>
        </w:types>
        <w:behaviors>
          <w:behavior w:val="content"/>
        </w:behaviors>
        <w:guid w:val="{F02B87B9-4F36-CA47-A58D-53FAD1830C1C}"/>
      </w:docPartPr>
      <w:docPartBody>
        <w:p w:rsidR="0093361A" w:rsidRDefault="00424E1A" w:rsidP="00424E1A">
          <w:pPr>
            <w:pStyle w:val="7796979FCAFBEB41B4619FD0322109C9"/>
          </w:pPr>
          <w:r w:rsidRPr="00AF5B68">
            <w:rPr>
              <w:rStyle w:val="PlaceholderText"/>
            </w:rPr>
            <w:t>Click or tap here to enter text.</w:t>
          </w:r>
        </w:p>
      </w:docPartBody>
    </w:docPart>
    <w:docPart>
      <w:docPartPr>
        <w:name w:val="1327212264922D47868C90C6868B150E"/>
        <w:category>
          <w:name w:val="General"/>
          <w:gallery w:val="placeholder"/>
        </w:category>
        <w:types>
          <w:type w:val="bbPlcHdr"/>
        </w:types>
        <w:behaviors>
          <w:behavior w:val="content"/>
        </w:behaviors>
        <w:guid w:val="{7EED0E7B-EB86-6345-97C3-A31C0C6D2524}"/>
      </w:docPartPr>
      <w:docPartBody>
        <w:p w:rsidR="0093361A" w:rsidRDefault="00424E1A" w:rsidP="00424E1A">
          <w:pPr>
            <w:pStyle w:val="1327212264922D47868C90C6868B150E"/>
          </w:pPr>
          <w:r w:rsidRPr="00AF5B68">
            <w:rPr>
              <w:rStyle w:val="PlaceholderText"/>
            </w:rPr>
            <w:t>Click or tap here to enter text.</w:t>
          </w:r>
        </w:p>
      </w:docPartBody>
    </w:docPart>
    <w:docPart>
      <w:docPartPr>
        <w:name w:val="F6AC9AEF1CC7574482ACF6568A39C275"/>
        <w:category>
          <w:name w:val="General"/>
          <w:gallery w:val="placeholder"/>
        </w:category>
        <w:types>
          <w:type w:val="bbPlcHdr"/>
        </w:types>
        <w:behaviors>
          <w:behavior w:val="content"/>
        </w:behaviors>
        <w:guid w:val="{641D16E3-D2E6-7F49-BCA1-7089CE28E27A}"/>
      </w:docPartPr>
      <w:docPartBody>
        <w:p w:rsidR="0093361A" w:rsidRDefault="00424E1A" w:rsidP="00424E1A">
          <w:pPr>
            <w:pStyle w:val="F6AC9AEF1CC7574482ACF6568A39C275"/>
          </w:pPr>
          <w:r w:rsidRPr="00AF5B68">
            <w:rPr>
              <w:rStyle w:val="PlaceholderText"/>
            </w:rPr>
            <w:t>Click or tap here to enter text.</w:t>
          </w:r>
        </w:p>
      </w:docPartBody>
    </w:docPart>
    <w:docPart>
      <w:docPartPr>
        <w:name w:val="E5F32AF51C3A7645A40B60F1A46F8E57"/>
        <w:category>
          <w:name w:val="General"/>
          <w:gallery w:val="placeholder"/>
        </w:category>
        <w:types>
          <w:type w:val="bbPlcHdr"/>
        </w:types>
        <w:behaviors>
          <w:behavior w:val="content"/>
        </w:behaviors>
        <w:guid w:val="{40E63791-7621-2D4D-99F0-A76CDC910940}"/>
      </w:docPartPr>
      <w:docPartBody>
        <w:p w:rsidR="0093361A" w:rsidRDefault="00424E1A" w:rsidP="00424E1A">
          <w:pPr>
            <w:pStyle w:val="E5F32AF51C3A7645A40B60F1A46F8E57"/>
          </w:pPr>
          <w:r w:rsidRPr="00AF5B68">
            <w:rPr>
              <w:rStyle w:val="PlaceholderText"/>
            </w:rPr>
            <w:t>Click or tap here to enter text.</w:t>
          </w:r>
        </w:p>
      </w:docPartBody>
    </w:docPart>
    <w:docPart>
      <w:docPartPr>
        <w:name w:val="8FE331F632B4094BAE8A74B33D4E0191"/>
        <w:category>
          <w:name w:val="General"/>
          <w:gallery w:val="placeholder"/>
        </w:category>
        <w:types>
          <w:type w:val="bbPlcHdr"/>
        </w:types>
        <w:behaviors>
          <w:behavior w:val="content"/>
        </w:behaviors>
        <w:guid w:val="{3703A7B4-86F7-E642-ACA8-7003BACEE708}"/>
      </w:docPartPr>
      <w:docPartBody>
        <w:p w:rsidR="0093361A" w:rsidRDefault="00424E1A" w:rsidP="00424E1A">
          <w:pPr>
            <w:pStyle w:val="8FE331F632B4094BAE8A74B33D4E0191"/>
          </w:pPr>
          <w:r w:rsidRPr="00AF5B68">
            <w:rPr>
              <w:rStyle w:val="PlaceholderText"/>
            </w:rPr>
            <w:t>Click or tap here to enter text.</w:t>
          </w:r>
        </w:p>
      </w:docPartBody>
    </w:docPart>
    <w:docPart>
      <w:docPartPr>
        <w:name w:val="B188EF1ED86B2C4CB7AA578E97B3AFEF"/>
        <w:category>
          <w:name w:val="General"/>
          <w:gallery w:val="placeholder"/>
        </w:category>
        <w:types>
          <w:type w:val="bbPlcHdr"/>
        </w:types>
        <w:behaviors>
          <w:behavior w:val="content"/>
        </w:behaviors>
        <w:guid w:val="{E582EBDA-4C5D-1149-9F2C-24DF12BC90AD}"/>
      </w:docPartPr>
      <w:docPartBody>
        <w:p w:rsidR="0093361A" w:rsidRDefault="00424E1A" w:rsidP="00424E1A">
          <w:pPr>
            <w:pStyle w:val="B188EF1ED86B2C4CB7AA578E97B3AFEF"/>
          </w:pPr>
          <w:r w:rsidRPr="00AF5B68">
            <w:rPr>
              <w:rStyle w:val="PlaceholderText"/>
            </w:rPr>
            <w:t>Click or tap here to enter text.</w:t>
          </w:r>
        </w:p>
      </w:docPartBody>
    </w:docPart>
    <w:docPart>
      <w:docPartPr>
        <w:name w:val="3927EEB6CFB43C44AB1BEB7AB2E463AB"/>
        <w:category>
          <w:name w:val="General"/>
          <w:gallery w:val="placeholder"/>
        </w:category>
        <w:types>
          <w:type w:val="bbPlcHdr"/>
        </w:types>
        <w:behaviors>
          <w:behavior w:val="content"/>
        </w:behaviors>
        <w:guid w:val="{98A00D56-C0AA-3543-BC63-CD16000BC62B}"/>
      </w:docPartPr>
      <w:docPartBody>
        <w:p w:rsidR="0093361A" w:rsidRDefault="00424E1A" w:rsidP="00424E1A">
          <w:pPr>
            <w:pStyle w:val="3927EEB6CFB43C44AB1BEB7AB2E463AB"/>
          </w:pPr>
          <w:r w:rsidRPr="00AF4D05">
            <w:rPr>
              <w:rStyle w:val="PlaceholderText"/>
            </w:rPr>
            <w:t>Click or tap here to enter text.</w:t>
          </w:r>
        </w:p>
      </w:docPartBody>
    </w:docPart>
    <w:docPart>
      <w:docPartPr>
        <w:name w:val="58B95A526A0C5F4BB950A64888F15D7B"/>
        <w:category>
          <w:name w:val="General"/>
          <w:gallery w:val="placeholder"/>
        </w:category>
        <w:types>
          <w:type w:val="bbPlcHdr"/>
        </w:types>
        <w:behaviors>
          <w:behavior w:val="content"/>
        </w:behaviors>
        <w:guid w:val="{E043E222-1D5F-D246-B751-8BB95628C4A4}"/>
      </w:docPartPr>
      <w:docPartBody>
        <w:p w:rsidR="0017483A" w:rsidRDefault="00C65459" w:rsidP="00C65459">
          <w:pPr>
            <w:pStyle w:val="58B95A526A0C5F4BB950A64888F15D7B"/>
          </w:pPr>
          <w:r w:rsidRPr="00AF4D05">
            <w:rPr>
              <w:rStyle w:val="PlaceholderText"/>
            </w:rPr>
            <w:t>Click or tap here to enter text.</w:t>
          </w:r>
        </w:p>
      </w:docPartBody>
    </w:docPart>
    <w:docPart>
      <w:docPartPr>
        <w:name w:val="92906B106A49BC4B9C48752E3DFFC173"/>
        <w:category>
          <w:name w:val="General"/>
          <w:gallery w:val="placeholder"/>
        </w:category>
        <w:types>
          <w:type w:val="bbPlcHdr"/>
        </w:types>
        <w:behaviors>
          <w:behavior w:val="content"/>
        </w:behaviors>
        <w:guid w:val="{C5760349-A40F-D945-B517-51E173A37897}"/>
      </w:docPartPr>
      <w:docPartBody>
        <w:p w:rsidR="0017483A" w:rsidRDefault="00C65459" w:rsidP="00C65459">
          <w:pPr>
            <w:pStyle w:val="92906B106A49BC4B9C48752E3DFFC173"/>
          </w:pPr>
          <w:r w:rsidRPr="000133F4">
            <w:rPr>
              <w:rStyle w:val="PlaceholderText"/>
            </w:rPr>
            <w:t>Click or tap here to enter text.</w:t>
          </w:r>
        </w:p>
      </w:docPartBody>
    </w:docPart>
    <w:docPart>
      <w:docPartPr>
        <w:name w:val="1E38361F519F744891B917B267ED1A8E"/>
        <w:category>
          <w:name w:val="General"/>
          <w:gallery w:val="placeholder"/>
        </w:category>
        <w:types>
          <w:type w:val="bbPlcHdr"/>
        </w:types>
        <w:behaviors>
          <w:behavior w:val="content"/>
        </w:behaviors>
        <w:guid w:val="{E74F136B-B9E7-1A42-8DE1-116D955FBB5F}"/>
      </w:docPartPr>
      <w:docPartBody>
        <w:p w:rsidR="00BC076B" w:rsidRDefault="006D6CA2" w:rsidP="006D6CA2">
          <w:pPr>
            <w:pStyle w:val="1E38361F519F744891B917B267ED1A8E"/>
          </w:pPr>
          <w:r w:rsidRPr="00AF4D05">
            <w:rPr>
              <w:rStyle w:val="PlaceholderText"/>
            </w:rPr>
            <w:t>Click or tap here to enter text.</w:t>
          </w:r>
        </w:p>
      </w:docPartBody>
    </w:docPart>
    <w:docPart>
      <w:docPartPr>
        <w:name w:val="7AACD3E0791A6149A841CA79C72CFF32"/>
        <w:category>
          <w:name w:val="General"/>
          <w:gallery w:val="placeholder"/>
        </w:category>
        <w:types>
          <w:type w:val="bbPlcHdr"/>
        </w:types>
        <w:behaviors>
          <w:behavior w:val="content"/>
        </w:behaviors>
        <w:guid w:val="{8FECC629-03BC-9044-8581-E23980B2D267}"/>
      </w:docPartPr>
      <w:docPartBody>
        <w:p w:rsidR="00F830FC" w:rsidRDefault="00BC076B" w:rsidP="00BC076B">
          <w:pPr>
            <w:pStyle w:val="7AACD3E0791A6149A841CA79C72CFF32"/>
          </w:pPr>
          <w:r w:rsidRPr="000133F4">
            <w:rPr>
              <w:rStyle w:val="PlaceholderText"/>
            </w:rPr>
            <w:t>Click or tap here to enter text.</w:t>
          </w:r>
        </w:p>
      </w:docPartBody>
    </w:docPart>
    <w:docPart>
      <w:docPartPr>
        <w:name w:val="1DD45B1A7E50ED49A32A6C151959E0CE"/>
        <w:category>
          <w:name w:val="General"/>
          <w:gallery w:val="placeholder"/>
        </w:category>
        <w:types>
          <w:type w:val="bbPlcHdr"/>
        </w:types>
        <w:behaviors>
          <w:behavior w:val="content"/>
        </w:behaviors>
        <w:guid w:val="{839BD09E-A1A7-9F47-8AD8-C841E8B55FC4}"/>
      </w:docPartPr>
      <w:docPartBody>
        <w:p w:rsidR="008D0D2D" w:rsidRDefault="00C10E55" w:rsidP="00C10E55">
          <w:pPr>
            <w:pStyle w:val="1DD45B1A7E50ED49A32A6C151959E0CE"/>
          </w:pPr>
          <w:r w:rsidRPr="000133F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54"/>
    <w:rsid w:val="00016452"/>
    <w:rsid w:val="00017230"/>
    <w:rsid w:val="00076378"/>
    <w:rsid w:val="000A24AC"/>
    <w:rsid w:val="000D5A99"/>
    <w:rsid w:val="00101778"/>
    <w:rsid w:val="00127889"/>
    <w:rsid w:val="0017483A"/>
    <w:rsid w:val="00186295"/>
    <w:rsid w:val="001A6E46"/>
    <w:rsid w:val="001D58B5"/>
    <w:rsid w:val="0023248B"/>
    <w:rsid w:val="00275464"/>
    <w:rsid w:val="003852F8"/>
    <w:rsid w:val="003C4777"/>
    <w:rsid w:val="003D54F7"/>
    <w:rsid w:val="003E36A2"/>
    <w:rsid w:val="00403EE4"/>
    <w:rsid w:val="004215F7"/>
    <w:rsid w:val="00424E1A"/>
    <w:rsid w:val="00450C65"/>
    <w:rsid w:val="0046444D"/>
    <w:rsid w:val="00482AEC"/>
    <w:rsid w:val="0048594B"/>
    <w:rsid w:val="004961D6"/>
    <w:rsid w:val="004A43D1"/>
    <w:rsid w:val="004E484A"/>
    <w:rsid w:val="004F362F"/>
    <w:rsid w:val="00515A2A"/>
    <w:rsid w:val="00526E8C"/>
    <w:rsid w:val="00571E1D"/>
    <w:rsid w:val="00587A4C"/>
    <w:rsid w:val="005D040A"/>
    <w:rsid w:val="005D718E"/>
    <w:rsid w:val="005F10B8"/>
    <w:rsid w:val="006521AD"/>
    <w:rsid w:val="00666296"/>
    <w:rsid w:val="006C72F6"/>
    <w:rsid w:val="006D6CA2"/>
    <w:rsid w:val="00742AFF"/>
    <w:rsid w:val="00767AAA"/>
    <w:rsid w:val="007957FF"/>
    <w:rsid w:val="007D5E75"/>
    <w:rsid w:val="00810105"/>
    <w:rsid w:val="00841163"/>
    <w:rsid w:val="00897315"/>
    <w:rsid w:val="008B5E54"/>
    <w:rsid w:val="008D0D2D"/>
    <w:rsid w:val="008E4356"/>
    <w:rsid w:val="0093361A"/>
    <w:rsid w:val="00A077F4"/>
    <w:rsid w:val="00A24E94"/>
    <w:rsid w:val="00A35707"/>
    <w:rsid w:val="00A420E5"/>
    <w:rsid w:val="00A703ED"/>
    <w:rsid w:val="00A830BE"/>
    <w:rsid w:val="00A84CCE"/>
    <w:rsid w:val="00AC0DA3"/>
    <w:rsid w:val="00B00C87"/>
    <w:rsid w:val="00BA4AE2"/>
    <w:rsid w:val="00BC076B"/>
    <w:rsid w:val="00C10E55"/>
    <w:rsid w:val="00C643F2"/>
    <w:rsid w:val="00C65459"/>
    <w:rsid w:val="00CB48FC"/>
    <w:rsid w:val="00CE1EC3"/>
    <w:rsid w:val="00D25DA6"/>
    <w:rsid w:val="00D45C73"/>
    <w:rsid w:val="00D63A09"/>
    <w:rsid w:val="00DA5B8C"/>
    <w:rsid w:val="00DC311C"/>
    <w:rsid w:val="00E142F4"/>
    <w:rsid w:val="00E40DDA"/>
    <w:rsid w:val="00E43F89"/>
    <w:rsid w:val="00E56196"/>
    <w:rsid w:val="00E81442"/>
    <w:rsid w:val="00EC1E7B"/>
    <w:rsid w:val="00F52682"/>
    <w:rsid w:val="00F830FC"/>
    <w:rsid w:val="00F85887"/>
    <w:rsid w:val="00FA2E64"/>
    <w:rsid w:val="00FE32DA"/>
    <w:rsid w:val="00FE735C"/>
    <w:rsid w:val="00FF0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03B9B53A361E4C8A1284279BE52D24">
    <w:name w:val="1F03B9B53A361E4C8A1284279BE52D24"/>
    <w:rsid w:val="00EC1E7B"/>
  </w:style>
  <w:style w:type="character" w:styleId="PlaceholderText">
    <w:name w:val="Placeholder Text"/>
    <w:basedOn w:val="DefaultParagraphFont"/>
    <w:uiPriority w:val="99"/>
    <w:semiHidden/>
    <w:rsid w:val="00C10E55"/>
    <w:rPr>
      <w:color w:val="666666"/>
    </w:rPr>
  </w:style>
  <w:style w:type="paragraph" w:customStyle="1" w:styleId="FDA02FA922CF234E8C047B443ADF9723">
    <w:name w:val="FDA02FA922CF234E8C047B443ADF9723"/>
    <w:rsid w:val="00E81442"/>
  </w:style>
  <w:style w:type="paragraph" w:customStyle="1" w:styleId="1FC49BB2D805704FBC514EB12DB93007">
    <w:name w:val="1FC49BB2D805704FBC514EB12DB93007"/>
    <w:rsid w:val="00742AFF"/>
  </w:style>
  <w:style w:type="paragraph" w:customStyle="1" w:styleId="DDAD842E9133BF4AB96DF6565166956C">
    <w:name w:val="DDAD842E9133BF4AB96DF6565166956C"/>
    <w:rsid w:val="00F85887"/>
  </w:style>
  <w:style w:type="paragraph" w:customStyle="1" w:styleId="B1A5E75872B6B34B847281588F4C689B">
    <w:name w:val="B1A5E75872B6B34B847281588F4C689B"/>
    <w:rsid w:val="00424E1A"/>
  </w:style>
  <w:style w:type="paragraph" w:customStyle="1" w:styleId="1F6AF48ADCD87D4F84AC63116307A0DC">
    <w:name w:val="1F6AF48ADCD87D4F84AC63116307A0DC"/>
    <w:rsid w:val="00424E1A"/>
  </w:style>
  <w:style w:type="paragraph" w:customStyle="1" w:styleId="DAFD01BA7436BD49A0BC785A787EAA74">
    <w:name w:val="DAFD01BA7436BD49A0BC785A787EAA74"/>
    <w:rsid w:val="00424E1A"/>
  </w:style>
  <w:style w:type="paragraph" w:customStyle="1" w:styleId="A7CA241735FEB94CA7C858DF8A650334">
    <w:name w:val="A7CA241735FEB94CA7C858DF8A650334"/>
    <w:rsid w:val="00424E1A"/>
  </w:style>
  <w:style w:type="paragraph" w:customStyle="1" w:styleId="14AC7FDA04DA2D4F828C8A7281868ADF">
    <w:name w:val="14AC7FDA04DA2D4F828C8A7281868ADF"/>
    <w:rsid w:val="00424E1A"/>
  </w:style>
  <w:style w:type="paragraph" w:customStyle="1" w:styleId="C08802D669CA3347B3DD148A1BAEFC12">
    <w:name w:val="C08802D669CA3347B3DD148A1BAEFC12"/>
    <w:rsid w:val="00424E1A"/>
  </w:style>
  <w:style w:type="paragraph" w:customStyle="1" w:styleId="2F9A61F217F7DB44ACB0BA407EA78A37">
    <w:name w:val="2F9A61F217F7DB44ACB0BA407EA78A37"/>
    <w:rsid w:val="00424E1A"/>
  </w:style>
  <w:style w:type="paragraph" w:customStyle="1" w:styleId="7796979FCAFBEB41B4619FD0322109C9">
    <w:name w:val="7796979FCAFBEB41B4619FD0322109C9"/>
    <w:rsid w:val="00424E1A"/>
  </w:style>
  <w:style w:type="paragraph" w:customStyle="1" w:styleId="1327212264922D47868C90C6868B150E">
    <w:name w:val="1327212264922D47868C90C6868B150E"/>
    <w:rsid w:val="00424E1A"/>
  </w:style>
  <w:style w:type="paragraph" w:customStyle="1" w:styleId="F6AC9AEF1CC7574482ACF6568A39C275">
    <w:name w:val="F6AC9AEF1CC7574482ACF6568A39C275"/>
    <w:rsid w:val="00424E1A"/>
  </w:style>
  <w:style w:type="paragraph" w:customStyle="1" w:styleId="E5F32AF51C3A7645A40B60F1A46F8E57">
    <w:name w:val="E5F32AF51C3A7645A40B60F1A46F8E57"/>
    <w:rsid w:val="00424E1A"/>
  </w:style>
  <w:style w:type="paragraph" w:customStyle="1" w:styleId="8FE331F632B4094BAE8A74B33D4E0191">
    <w:name w:val="8FE331F632B4094BAE8A74B33D4E0191"/>
    <w:rsid w:val="00424E1A"/>
  </w:style>
  <w:style w:type="paragraph" w:customStyle="1" w:styleId="B188EF1ED86B2C4CB7AA578E97B3AFEF">
    <w:name w:val="B188EF1ED86B2C4CB7AA578E97B3AFEF"/>
    <w:rsid w:val="00424E1A"/>
  </w:style>
  <w:style w:type="paragraph" w:customStyle="1" w:styleId="3927EEB6CFB43C44AB1BEB7AB2E463AB">
    <w:name w:val="3927EEB6CFB43C44AB1BEB7AB2E463AB"/>
    <w:rsid w:val="00424E1A"/>
  </w:style>
  <w:style w:type="paragraph" w:customStyle="1" w:styleId="58B95A526A0C5F4BB950A64888F15D7B">
    <w:name w:val="58B95A526A0C5F4BB950A64888F15D7B"/>
    <w:rsid w:val="00C65459"/>
  </w:style>
  <w:style w:type="paragraph" w:customStyle="1" w:styleId="92906B106A49BC4B9C48752E3DFFC173">
    <w:name w:val="92906B106A49BC4B9C48752E3DFFC173"/>
    <w:rsid w:val="00C65459"/>
  </w:style>
  <w:style w:type="paragraph" w:customStyle="1" w:styleId="1E38361F519F744891B917B267ED1A8E">
    <w:name w:val="1E38361F519F744891B917B267ED1A8E"/>
    <w:rsid w:val="006D6CA2"/>
  </w:style>
  <w:style w:type="paragraph" w:customStyle="1" w:styleId="7AACD3E0791A6149A841CA79C72CFF32">
    <w:name w:val="7AACD3E0791A6149A841CA79C72CFF32"/>
    <w:rsid w:val="00BC076B"/>
  </w:style>
  <w:style w:type="paragraph" w:customStyle="1" w:styleId="1DD45B1A7E50ED49A32A6C151959E0CE">
    <w:name w:val="1DD45B1A7E50ED49A32A6C151959E0CE"/>
    <w:rsid w:val="00C10E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A0B9A0-6518-1943-9D0A-C795EC8C0812}">
  <we:reference id="wa104382081" version="1.55.1.0" store="en-US" storeType="OMEX"/>
  <we:alternateReferences>
    <we:reference id="wa104382081" version="1.55.1.0" store="" storeType="OMEX"/>
  </we:alternateReferences>
  <we:properties>
    <we:property name="MENDELEY_CITATIONS" value="[{&quot;citationID&quot;:&quot;MENDELEY_CITATION_167bd623-5553-4837-833f-e9f68583c7f2&quot;,&quot;properties&quot;:{&quot;noteIndex&quot;:0},&quot;isEdited&quot;:false,&quot;manualOverride&quot;:{&quot;isManuallyOverridden&quot;:true,&quot;citeprocText&quot;:&quot;(Baughman, 2017)&quot;,&quot;manualOverrideText&quot;:&quot;(Williamon, 2004; Baughman, 2017)&quot;},&quot;citationTag&quot;:&quot;MENDELEY_CITATION_v3_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&quot;,&quot;citationItems&quot;:[{&quot;id&quot;:&quot;a9868fd3-79ec-3108-9020-426ad4304307&quot;,&quot;itemData&quot;:{&quot;type&quot;:&quot;article-journal&quot;,&quot;id&quot;:&quot;a9868fd3-79ec-3108-9020-426ad4304307&quot;,&quot;title&quot;:&quot;An Examination of Methods Used to Teach Practice Strategies in the College Voice Studio&quot;,&quot;author&quot;:[{&quot;family&quot;:&quot;Baughman&quot;,&quot;given&quot;:&quot;Melissa&quot;,&quot;parse-names&quot;:false,&quot;dropping-particle&quot;:&quot;&quot;,&quot;non-dropping-particle&quot;:&quot;&quot;}],&quot;container-title&quot;:&quot;Update: Applications of Research in Music Education&quot;,&quot;DOI&quot;:&quot;10.1177/8755123315593325&quot;,&quot;ISSN&quot;:&quot;8755-1233&quot;,&quot;issued&quot;:{&quot;date-parts&quot;:[[2017,2]]},&quot;page&quot;:&quot;15-22&quot;,&quot;abstract&quot;:&quot;This study investigated collegiate voice instructors’ approaches for teaching practice strategies to their students. Voice instructors ( N = 46) from accredited institutions in three Midwestern states participated in a researcher-designed survey, which described (a) the types of practice strategies addressed in lessons, (b) the methods used for assessment, and (c) the value instructors placed on specific practice strategies. Respondents typically used logs and journals to keep track of students’ progress. Score study was valued and used as a practice strategy most often by respondents, but other strategies such as repetition to improve accuracy and focusing on the most difficult sections of the music were also rated highly. Findings suggest that although these collegiate voice instructors seemed to be incorporating a variety of assessment and teaching strategies into their studio instruction, no consistent, formulaic method for teaching college singers to practice could be identified.&quot;,&quot;publisher&quot;:&quot;SAGE Publications&quot;,&quot;issue&quot;:&quot;2&quot;,&quot;volume&quot;:&quot;35&quot;,&quot;container-title-short&quot;:&quot;&quot;},&quot;isTemporary&quot;:false}]},{&quot;citationID&quot;:&quot;MENDELEY_CITATION_f49c46ce-e150-49b2-947b-e08269f51371&quot;,&quot;properties&quot;:{&quot;noteIndex&quot;:0},&quot;isEdited&quot;:false,&quot;manualOverride&quot;:{&quot;isManuallyOverridden&quot;:false,&quot;citeprocText&quot;:&quot;(Baughman, 2017)&quot;,&quot;manualOverrideText&quot;:&quot;&quot;},&quot;citationTag&quot;:&quot;MENDELEY_CITATION_v3_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&quot;,&quot;citationItems&quot;:[{&quot;id&quot;:&quot;a9868fd3-79ec-3108-9020-426ad4304307&quot;,&quot;itemData&quot;:{&quot;type&quot;:&quot;article-journal&quot;,&quot;id&quot;:&quot;a9868fd3-79ec-3108-9020-426ad4304307&quot;,&quot;title&quot;:&quot;An Examination of Methods Used to Teach Practice Strategies in the College Voice Studio&quot;,&quot;author&quot;:[{&quot;family&quot;:&quot;Baughman&quot;,&quot;given&quot;:&quot;Melissa&quot;,&quot;parse-names&quot;:false,&quot;dropping-particle&quot;:&quot;&quot;,&quot;non-dropping-particle&quot;:&quot;&quot;}],&quot;container-title&quot;:&quot;Update: Applications of Research in Music Education&quot;,&quot;DOI&quot;:&quot;10.1177/8755123315593325&quot;,&quot;ISSN&quot;:&quot;8755-1233&quot;,&quot;issued&quot;:{&quot;date-parts&quot;:[[2017,2]]},&quot;page&quot;:&quot;15-22&quot;,&quot;abstract&quot;:&quot;This study investigated collegiate voice instructors’ approaches for teaching practice strategies to their students. Voice instructors ( N = 46) from accredited institutions in three Midwestern states participated in a researcher-designed survey, which described (a) the types of practice strategies addressed in lessons, (b) the methods used for assessment, and (c) the value instructors placed on specific practice strategies. Respondents typically used logs and journals to keep track of students’ progress. Score study was valued and used as a practice strategy most often by respondents, but other strategies such as repetition to improve accuracy and focusing on the most difficult sections of the music were also rated highly. Findings suggest that although these collegiate voice instructors seemed to be incorporating a variety of assessment and teaching strategies into their studio instruction, no consistent, formulaic method for teaching college singers to practice could be identified.&quot;,&quot;publisher&quot;:&quot;SAGE Publications&quot;,&quot;issue&quot;:&quot;2&quot;,&quot;volume&quot;:&quot;35&quot;,&quot;container-title-short&quot;:&quot;&quot;},&quot;isTemporary&quot;:false}]},{&quot;citationID&quot;:&quot;MENDELEY_CITATION_513fba70-10f0-4310-96d9-4f3986ef9278&quot;,&quot;properties&quot;:{&quot;noteIndex&quot;:0},&quot;isEdited&quot;:false,&quot;manualOverride&quot;:{&quot;isManuallyOverridden&quot;:false,&quot;citeprocText&quot;:&quot;(Ragan, 2018; Bozeman and Ragan, 2021)&quot;,&quot;manualOverrideText&quot;:&quot;&quot;},&quot;citationTag&quot;:&quot;MENDELEY_CITATION_v3_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eGpveDk3MzQiLCJJU1NOIjoiMTA4Njc3MzIiLCJpc3N1ZWQiOnsiZGF0ZS1wYXJ0cyI6W1syMDIxLDEyLDI5XV19LCJwYWdlIjoiMzg5LTM5MyIsInB1Ymxpc2hlciI6Ik5hdGlvbmFsIEFzc29jaWF0aW9uIG9mIFRlYWNoZXJzIG9mIFNpbmdpbmcsIEluYyIsImlzc3VlIjoiMyIsInZvbHVtZSI6Ijc4IiwiY29udGFpbmVyLXRpdGxlLXNob3J0IjoiIn0sImlzVGVtcG9yYXJ5IjpmYWxzZX1dfQ==&quot;,&quot;citationItems&quot;:[{&quot;id&quot;:&quot;10bb034b-c02d-335e-a882-d3f8923d4796&quot;,&quot;itemData&quot;:{&quot;type&quot;:&quot;article-journal&quot;,&quot;id&quot;:&quot;10bb034b-c02d-335e-a882-d3f8923d4796&quot;,&quot;title&quot;:&quot;VOICE PEDAGOGY Defining Evidence-Based Voice Pedagogy: A New Framework&quot;,&quot;author&quot;:[{&quot;family&quot;:&quot;Ragan&quot;,&quot;given&quot;:&quot;Kari&quot;,&quot;parse-names&quot;:false,&quot;dropping-particle&quot;:&quot;&quot;,&quot;non-dropping-particle&quot;:&quot;&quot;}],&quot;container-title&quot;:&quot;Journal of Singing&quot;,&quot;issued&quot;:{&quot;date-parts&quot;:[[2018]]},&quot;page&quot;:&quot;157-160&quot;,&quot;issue&quot;:&quot;2&quot;,&quot;volume&quot;:&quot;75&quot;,&quot;container-title-short&quot;:&quot;&quot;},&quot;isTemporary&quot;:false},{&quot;id&quot;:&quot;8d7d3a7e-6421-3819-a946-5887790745cc&quot;,&quot;itemData&quot;:{&quot;type&quot;:&quot;article-journal&quot;,&quot;id&quot;:&quot;8d7d3a7e-6421-3819-a946-5887790745cc&quot;,&quot;title&quot;:&quot;Evidence-Based Voice Pedagogy (EBVP), Part 2: Voice Teacher Expertise and Experience&quot;,&quot;author&quot;:[{&quot;family&quot;:&quot;Bozeman&quot;,&quot;given&quot;:&quot;Kenneth&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DOI&quot;:&quot;10.53830/xjox9734&quot;,&quot;ISSN&quot;:&quot;10867732&quot;,&quot;issued&quot;:{&quot;date-parts&quot;:[[2021,12,29]]},&quot;page&quot;:&quot;389-393&quot;,&quot;publisher&quot;:&quot;National Association of Teachers of Singing, Inc&quot;,&quot;issue&quot;:&quot;3&quot;,&quot;volume&quot;:&quot;78&quot;,&quot;container-title-short&quot;:&quot;&quot;},&quot;isTemporary&quot;:false}]},{&quot;citationID&quot;:&quot;MENDELEY_CITATION_8a3a3fc5-46cb-421d-a623-c80aaa6d036c&quot;,&quot;properties&quot;:{&quot;noteIndex&quot;:0},&quot;isEdited&quot;:false,&quot;manualOverride&quot;:{&quot;isManuallyOverridden&quot;:false,&quot;citeprocText&quot;:&quot;(Miller, 1995a; McCoy, 2011; Kirsh et al., 2013a; Fleming, 2018)&quot;,&quot;manualOverrideText&quot;:&quot;&quot;},&quot;citationTag&quot;:&quot;MENDELEY_CITATION_v3_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quot;,&quot;citationItems&quot;:[{&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id&quot;:&quot;a61da43c-31a4-3e4a-92df-13eeb0d6b28f&quot;,&quot;itemData&quot;:{&quot;type&quot;:&quot;article-journal&quot;,&quot;id&quot;:&quot;a61da43c-31a4-3e4a-92df-13eeb0d6b28f&quot;,&quot;title&quot;:&quot;Recognizing and resolving the challenges of being an insider researcher in work-integrated learning&quot;,&quot;author&quot;:[{&quot;family&quot;:&quot;Fleming&quot;,&quot;given&quot;:&quot;Jenny&quot;,&quot;parse-names&quot;:false,&quot;dropping-particle&quot;:&quot;&quot;,&quot;non-dropping-particle&quot;:&quot;&quot;}],&quot;container-title&quot;:&quot;International Journal of Work-Integrated Learning&quot;,&quot;accessed&quot;:{&quot;date-parts&quot;:[[2023,1,5]]},&quot;issued&quot;:{&quot;date-parts&quot;:[[2018]]},&quot;page&quot;:&quot;311-320&quot;,&quot;abstract&quot;:&quot;Insider research studies are common in work-integrated learning (WIL) research, yet little has been written about the methodological and ethical dilemmas that WIL researchers face. Using a case study narrative, the position of an insider researcher is justified, and the challenges faced, when a researcher undertakes an in-depth study of their own WIL program is examined. The unique perspective of the history and culture of the researcher's program was the most significant advantage, enabling a deep level of understanding and interpretation. Key challenges included: minimizing the potential for implicit coercion of the participants; acknowledging the desire for positive outcomes; ensuring tacit patterns and regularities were not taken for granted; and awareness of the potential conflicts of being an academic and researcher within the same context. In this paper, strategies to assist WIL researchers minimize these challenges are suggested. Insider research provides a valuable contribution to the theory and practice of WIL from a different perspective than may be obtained by someone not deeply embedded and involved.&quot;,&quot;container-title-short&quot;:&quot;&quot;},&quot;isTemporary&quot;:false},{&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citationID&quot;:&quot;MENDELEY_CITATION_326bcaba-ea96-40d9-89c8-e897ea4272be&quot;,&quot;properties&quot;:{&quot;noteIndex&quot;:0},&quot;isEdited&quot;:false,&quot;manualOverride&quot;:{&quot;isManuallyOverridden&quot;:false,&quot;citeprocText&quot;:&quot;(Rainero, 2012; Baughman, 2017)&quot;,&quot;manualOverrideText&quot;:&quot;&quot;},&quot;citationTag&quot;:&quot;MENDELEY_CITATION_v3_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&quot;,&quot;citationItems&quot;:[{&quot;id&quot;:&quot;3d9f6307-04de-3c63-9f7b-8d44bef3f25e&quot;,&quot;itemData&quot;:{&quot;type&quot;:&quot;article-journal&quot;,&quot;id&quot;:&quot;3d9f6307-04de-3c63-9f7b-8d44bef3f25e&quot;,&quot;title&quot;:&quot;Practicing Vocal Music Efficiently and Effectively: Applying \&quot;Deliberate Practice \&quot; to a New Piece of Music&quot;,&quot;author&quot;:[{&quot;family&quot;:&quot;Rainero&quot;,&quot;given&quot;:&quot;Ruth&quot;,&quot;parse-names&quot;:false,&quot;dropping-particle&quot;:&quot;&quot;,&quot;non-dropping-particle&quot;:&quot;&quot;}],&quot;container-title&quot;:&quot;Journal of Singing&quot;,&quot;issued&quot;:{&quot;date-parts&quot;:[[2012]]},&quot;page&quot;:&quot;203-214&quot;,&quot;abstract&quot;:&quot;A S A YOUNG MUSICIAN, I had no idea how to practice new pieces efficiently, in terms of time spent, and effectively, in terms of embedding correct vocal habits. I'm slightly ashamed to admit that when I finally began to employ strategies that decreased learning time and increased successful performance, I was in graduate school. Nor am I alone, as I have discovered from numerous conversations with colleagues about their own instrumental and vocal education. It would be interesting to discover how many music teachers include structured practice strategies when assigning a new piece of music. Moreover, since we teachers don't go home with our students and observe their practice, we're generally in the dark about how they spend their practice time. But, as my colleagues will also attest, it is obvious in our teaching studios when a singer has not been using practice time efficiently or effectively. As a matter of fact, some research projects have indeed put a \&quot;fly on the wall\&quot; of the practice room, whether in the presence of an actual person^ or as recording equipment.^ Since most music teachers are unlikely to undertake such a project themselves, however, it is essential that we at least provide guidance in the studio to aid students in their home practice. There is now a significant body of research demonstrating the importance of deliberate practice in music skill improvement.^ Deliberate practice is the application of intentional strategies during a practice session with the goal of improving musical elements, whether note and rhythm accuracy, increased tempo, phrasing, tone quality, or other. (Similar terms in the literature implying application of such strategies are structured or organized practice.) Studies have shown a correlation between the application of deliberate practice strategies and improvement.\&quot;* None of this is likely a surprise to anyone reading this article. Yet each musician appears to reinvent the wheel, discovering often only after years of distinctly undeliberate practice that there are quicker and more effective ways to learn music. Not that individual exploration is a bad thing; curiosity , inventiveness, and an attitude of \&quot;let's try this out\&quot; are all commendable. Unfortunately, however, many instrumentalists and singers arrive at the collegiate level without having developed practice strategies at all, whether learned from a teacher or self-developed. NOVEMBER/DECEMBER 2012 203&quot;,&quot;issue&quot;:&quot;2&quot;,&quot;volume&quot;:&quot;69&quot;,&quot;container-title-short&quot;:&quot;&quot;},&quot;isTemporary&quot;:false},{&quot;id&quot;:&quot;a9868fd3-79ec-3108-9020-426ad4304307&quot;,&quot;itemData&quot;:{&quot;type&quot;:&quot;article-journal&quot;,&quot;id&quot;:&quot;a9868fd3-79ec-3108-9020-426ad4304307&quot;,&quot;title&quot;:&quot;An Examination of Methods Used to Teach Practice Strategies in the College Voice Studio&quot;,&quot;author&quot;:[{&quot;family&quot;:&quot;Baughman&quot;,&quot;given&quot;:&quot;Melissa&quot;,&quot;parse-names&quot;:false,&quot;dropping-particle&quot;:&quot;&quot;,&quot;non-dropping-particle&quot;:&quot;&quot;}],&quot;container-title&quot;:&quot;Update: Applications of Research in Music Education&quot;,&quot;DOI&quot;:&quot;10.1177/8755123315593325&quot;,&quot;ISSN&quot;:&quot;8755-1233&quot;,&quot;issued&quot;:{&quot;date-parts&quot;:[[2017,2]]},&quot;page&quot;:&quot;15-22&quot;,&quot;abstract&quot;:&quot;This study investigated collegiate voice instructors’ approaches for teaching practice strategies to their students. Voice instructors ( N = 46) from accredited institutions in three Midwestern states participated in a researcher-designed survey, which described (a) the types of practice strategies addressed in lessons, (b) the methods used for assessment, and (c) the value instructors placed on specific practice strategies. Respondents typically used logs and journals to keep track of students’ progress. Score study was valued and used as a practice strategy most often by respondents, but other strategies such as repetition to improve accuracy and focusing on the most difficult sections of the music were also rated highly. Findings suggest that although these collegiate voice instructors seemed to be incorporating a variety of assessment and teaching strategies into their studio instruction, no consistent, formulaic method for teaching college singers to practice could be identified.&quot;,&quot;publisher&quot;:&quot;SAGE Publications&quot;,&quot;issue&quot;:&quot;2&quot;,&quot;volume&quot;:&quot;35&quot;,&quot;container-title-short&quot;:&quot;&quot;},&quot;isTemporary&quot;:false}]},{&quot;citationID&quot;:&quot;MENDELEY_CITATION_208f87f0-1154-44ad-a20f-d1c462223c20&quot;,&quot;properties&quot;:{&quot;noteIndex&quot;:0},&quot;isEdited&quot;:false,&quot;manualOverride&quot;:{&quot;isManuallyOverridden&quot;:false,&quot;citeprocText&quot;:&quot;(Miller, 1995a; Titze, 2008; McCoy, 2011)&quot;,&quot;manualOverrideText&quot;:&quot;&quot;},&quot;citationTag&quot;:&quot;MENDELEY_CITATION_v3_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fSx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V19&quot;,&quot;citationItems&quot;:[{&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citationID&quot;:&quot;MENDELEY_CITATION_a3bb5816-0f7b-4c94-8db8-df48481a640f&quot;,&quot;properties&quot;:{&quot;noteIndex&quot;:0},&quot;isEdited&quot;:false,&quot;manualOverride&quot;:{&quot;isManuallyOverridden&quot;:false,&quot;citeprocText&quot;:&quot;(Smith and Sataloff, 2003)&quot;,&quot;manualOverrideText&quot;:&quot;&quot;},&quot;citationTag&quot;:&quot;MENDELEY_CITATION_v3_eyJjaXRhdGlvbklEIjoiTUVOREVMRVlfQ0lUQVRJT05fYTNiYjU4MTYtMGY3Yi00Yzk0LThkYjgtZGY0ODQ4MWE2NDBm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73452f15-88b5-49bd-b3e0-23dd75155c2d&quot;,&quot;properties&quot;:{&quot;noteIndex&quot;:0},&quot;isEdited&quot;:false,&quot;manualOverride&quot;:{&quot;isManuallyOverridden&quot;:false,&quot;citeprocText&quot;:&quot;(Smith and Sataloff, 2003; Webb, 2007)&quot;,&quot;manualOverrideText&quot;:&quot;&quot;},&quot;citationTag&quot;:&quot;MENDELEY_CITATION_v3_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V19&quot;,&quot;citationItems&quot;:[{&quot;id&quot;:&quot;a0ee33a2-48de-336f-bea4-c8c2f4306386&quot;,&quot;itemData&quot;:{&quot;type&quot;:&quot;article-journal&quot;,&quot;id&quot;:&quot;a0ee33a2-48de-336f-bea4-c8c2f4306386&quot;,&quot;title&quot;:&quot;Promoting Vocal Health in the Choral Rehearsal Why Is Vocal Health Important?&quot;,&quot;author&quot;:[{&quot;family&quot;:&quot;Webb&quot;,&quot;given&quot;:&quot;Jeffrey L&quot;,&quot;parse-names&quot;:false,&quot;dropping-particle&quot;:&quot;&quot;,&quot;non-dropping-particle&quot;:&quot;&quot;}],&quot;container-title&quot;:&quot;Music Educators Journal&quot;,&quot;issued&quot;:{&quot;date-parts&quot;:[[2007]]},&quot;page&quot;:&quot;26-31&quot;,&quot;abstract&quot;:&quot;Have you ever noticed how instrumentalists take such good care of their instruments? Instrumentalists are very cautious about exposing instruments to elements that may be harmful. They understand that care is needed to keep their instruments in proper working condition to get maximum results. In contrast, some singers disregard the care of their instrument, the voice. Even yelling with enthusiasm at a sporting event could lead to permanent vocal damage. As choral conductors, we can positively affect the voices in our choirs through our instruction. It is our job to teach the choir not only the music, but also healthy ways of singing it. Private one-on-one Promoting vocal health benefits both singers and conductor. For singers, it helps remove risk factors for vocal fatigue. With practice, singers using good vocal technique should be able to sing a two-hour rehearsal and not feel vocal fatigue. There are many factors that can lead to singers becoming fatigued, such as oversinging and poor vowel modifications. For the choral conductor, teaching vocal health improves the quality of the overall choral sound. As conductors, we strive to have our choirs produce uniform vowels, colors, and tone. All of k these can be more easily accomplished if singers create ~ sound in a healthful way t For most singers, the choral conductor will be their N most influential voice teacher. Therefore, it's important for ~ the conductor to teach choral singers how to take care of ~ their voices (see sidebar for information about MENC's position statement on health in music education). Prerehearsal Considerations For the choir director, promoting vocal health begins before he or she stands in front of the choir. When it comes to promoting vocal health, there are several important things a director should consider before rehearsals begin. Vocal Science. One of the first things a conductor must do to promote vocal health is become familiar with the science of the voice. The primary instrument of choral conductors is not always the voice. As a result, choral directors should learn about the different parts of the voice and how they function. It's important to take time to learn what the voice can and can't do, what is healthy and what isn't. Rehearsal Space. Another important prerehearsal consideration for a choral conductor is the rehearsal space and its characteristics. What is the z level of humidity in the room? A room with dry air is going to affect the z vocal tracts of the singers. Adding a humidifier to the rehearsal room is a z simple way to resolve this problem; however, filters must be kept clean to N avoid mold and related problems. Are there noisy air conditioning or heat-z ing vents? If so, how loud will you have to talk and how loud will the cho-z rus have to sing? Is the room acoustically inviting for choral singing? If z not, will this encourage the singers to oversing? If these problems can't be remedied, the conductor must be vigilant to ensure singers do not oversing and should remind them of the potential to develop serious vocal problems. Is water readily available to the singers throughout the rehearsal? Hydration i a key element in maintaining vocal health. Encourage your choir members to bring water to rehearsal, or find a way to provide water for the singers during rehearsal. In addition, encourage your&quot;,&quot;issue&quot;:&quot;5&quot;,&quot;volume&quot;:&quot;93&quot;,&quot;container-title-short&quot;:&quot;&quot;},&quot;isTemporary&quot;:false},{&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eb1f1c62-1e61-458d-9a0c-36240f26572e&quot;,&quot;properties&quot;:{&quot;noteIndex&quot;:0},&quot;isEdited&quot;:false,&quot;manualOverride&quot;:{&quot;isManuallyOverridden&quot;:false,&quot;citeprocText&quot;:&quot;(Miller, 1995b; Smith and Sataloff, 2003; Foster. Laura Anne, 2007; Coleman Detwiler, 2008; Titze, 2008; McCoy, 2011; 2012; Higgins, 2019)&quot;,&quot;manualOverrideText&quot;:&quot;&quot;},&quot;citationTag&quot;:&quot;MENDELEY_CITATION_v3_eyJjaXRhdGlvbklEIjoiTUVOREVMRVlfQ0lUQVRJT05fZWIxZjFjNjItMWU2MS00NThkLTlhMGMtMzYyNDBmMjY1NzJlIiwicHJvcGVydGllcyI6eyJub3RlSW5kZXgiOjB9LCJpc0VkaXRlZCI6ZmFsc2UsIm1hbnVhbE92ZXJyaWRlIjp7ImlzTWFudWFsbHlPdmVycmlkZGVuIjpmYWxzZSwiY2l0ZXByb2NUZXh0IjoiKE1pbGxlciwgMTk5NWI7IFNtaXRoIGFuZCBTYXRhbG9mZiwgMjAwMzsgRm9zdGVyLiBMYXVyYSBBbm5lLCAyMDA3OyBDb2xlbWFuIERldHdpbGVyLCAyMDA4OyBUaXR6ZSwgMjAwODsgTWNDb3ksIDIwMTE7IDIwMTI7IEhpZ2dpbnMsIDIwMTkpIiwibWFudWFsT3ZlcnJpZGVUZXh0IjoiIn0sImNpdGF0aW9uSXRlbXMiOlt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Sx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&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id&quot;:&quot;f65af1be-027e-38bb-ba17-e796fee6423e&quot;,&quot;itemData&quot;:{&quot;type&quot;:&quot;article-journal&quot;,&quot;id&quot;:&quot;f65af1be-027e-38bb-ba17-e796fee6423e&quot;,&quot;title&quot;:&quot;The Choir Issue-Part II, McCoy &quot;,&quot;author&quot;:[{&quot;family&quot;:&quot;McCoy&quot;,&quot;given&quot;:&quot;Scott&quot;,&quot;parse-names&quot;:false,&quot;dropping-particle&quot;:&quot;&quot;,&quot;non-dropping-particle&quot;:&quot;&quot;}],&quot;container-title&quot;:&quot;Journal of Singing &quot;,&quot;issued&quot;:{&quot;date-parts&quot;:[[2012]]},&quot;page&quot;:&quot;287-289&quot;,&quot;issue&quot;:&quot;3&quot;,&quot;volume&quot;:&quot;68&quot;,&quot;container-title-short&quot;:&quot;&quot;},&quot;isTemporary&quot;:false},{&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id&quot;:&quot;29d29101-6ef2-3677-835b-4014e6c4ed0b&quot;,&quot;itemData&quot;:{&quot;type&quot;:&quot;thesis&quot;,&quot;id&quot;:&quot;29d29101-6ef2-3677-835b-4014e6c4ed0b&quot;,&quot;title&quot;:&quot;The Choral-Vocal Conflict_ Explorations on an Established Probl&quot;,&quot;author&quot;:[{&quot;family&quot;:&quot;Foster. Laura Anne&quot;,&quot;given&quot;:&quot;&quot;,&quot;parse-names&quot;:false,&quot;dropping-particle&quot;:&quot;&quot;,&quot;non-dropping-particle&quot;:&quot;&quot;}],&quot;issued&quot;:{&quot;date-parts&quot;:[[2007]]},&quot;container-title-short&quot;:&quot;&quot;},&quot;isTemporary&quot;:false},{&quot;id&quot;:&quot;ec65b54a-7e70-3d96-b06c-6b9f9ac72bf4&quot;,&quot;itemData&quot;:{&quot;type&quot;:&quot;report&quot;,&quot;id&quot;:&quot;ec65b54a-7e70-3d96-b06c-6b9f9ac72bf4&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URL&quot;:&quot;http://www.jstor.orgURL:http://www.jstor.org/stable/23551228&quot;,&quot;issued&quot;:{&quot;date-parts&quot;:[[1995]]},&quot;number-of-pages&quot;:&quot;31-36&quot;,&quot;issue&quot;:&quot;8&quot;,&quot;volume&quot;:&quot;35&quot;,&quot;container-title-short&quot;:&quot;&quot;},&quot;isTemporary&quot;:false},{&quot;id&quot;:&quot;79ddbf74-7648-39b6-9f05-2c07239bc991&quot;,&quot;itemData&quot;:{&quot;type&quot;:&quot;thesis&quot;,&quot;id&quot;:&quot;79ddbf74-7648-39b6-9f05-2c07239bc991&quot;,&quot;title&quot;:&quot;SOLO SINGING TECHNIQUE &amp; CHORAL SINGING TECHNIQUE IN UNDERGRADUATE\nVOCAL PERFORMANCE MAJORS: A PEDAGOGICAL DISCUSSION&quot;,&quot;author&quot;:[{&quot;family&quot;:&quot;Coleman Detwiler&quot;,&quot;given&quot;:&quot;Gwen&quot;,&quot;parse-names&quot;:false,&quot;dropping-particle&quot;:&quot;&quot;,&quot;non-dropping-particle&quot;:&quot;&quot;}],&quot;accessed&quot;:{&quot;date-parts&quot;:[[2024,3,26]]},&quot;issued&quot;:{&quot;date-parts&quot;:[[2008]]},&quot;container-title-short&quot;:&quot;&quot;},&quot;isTemporary&quot;:false},{&quot;id&quot;:&quot;3326a778-5fb7-3816-821d-0f54b12243a7&quot;,&quot;itemData&quot;:{&quot;type&quot;:&quot;article-journal&quot;,&quot;id&quot;:&quot;3326a778-5fb7-3816-821d-0f54b12243a7&quot;,&quot;title&quot;:&quot;To Blend or Not to Blend: A Solo Singer's Guide to Singing in Choral Ensembles&quot;,&quot;author&quot;:[{&quot;family&quot;:&quot;Higgins&quot;,&quot;given&quot;:&quot;Leslie&quot;,&quot;parse-names&quot;:false,&quot;dropping-particle&quot;:&quot;&quot;,&quot;non-dropping-particle&quot;:&quot;&quot;}],&quot;accessed&quot;:{&quot;date-parts&quot;:[[2024,3,26]]},&quot;issued&quot;:{&quot;date-parts&quot;:[[2019]]},&quot;container-title-short&quot;:&quot;&quot;},&quot;isTemporary&quot;:false}]},{&quot;citationID&quot;:&quot;MENDELEY_CITATION_0b50f831-0dbf-4491-9038-98ad001519d7&quot;,&quot;properties&quot;:{&quot;noteIndex&quot;:0},&quot;isEdited&quot;:false,&quot;manualOverride&quot;:{&quot;isManuallyOverridden&quot;:false,&quot;citeprocText&quot;:&quot;(Costley, 2006)&quot;,&quot;manualOverrideText&quot;:&quot;&quot;},&quot;citationTag&quot;:&quot;MENDELEY_CITATION_v3_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&quot;,&quot;citationItems&quot;:[{&quot;id&quot;:&quot;52a3dfc7-d84d-3cc2-beff-62f105a0c9bc&quot;,&quot;itemData&quot;:{&quot;type&quot;:&quot;paper-conference&quot;,&quot;id&quot;:&quot;52a3dfc7-d84d-3cc2-beff-62f105a0c9bc&quot;,&quot;title&quot;:&quot;Practitioner-led enquiry as development of professional practice&quot;,&quot;author&quot;:[{&quot;family&quot;:&quot;Costley&quot;,&quot;given&quot;:&quot;Carol&quot;,&quot;parse-names&quot;:false,&quot;dropping-particle&quot;:&quot;&quot;,&quot;non-dropping-particle&quot;:&quot;&quot;}],&quot;container-title&quot;:&quot; Professional lifelong learning: beyond reflective practice. &quot;,&quot;accessed&quot;:{&quot;date-parts&quot;:[[2022,12,4]]},&quot;issued&quot;:{&quot;date-parts&quot;:[[2006]]},&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662331b1-7ac5-4280-95e9-2ccbeff97348&quot;,&quot;properties&quot;:{&quot;noteIndex&quot;:0},&quot;isEdited&quot;:false,&quot;manualOverride&quot;:{&quot;isManuallyOverridden&quot;:false,&quot;citeprocText&quot;:&quot;(Cooper, 1988a)&quot;,&quot;manualOverrideText&quot;:&quot;&quot;},&quot;citationTag&quot;:&quot;MENDELEY_CITATION_v3_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&quot;,&quot;citationItems&quot;:[{&quot;id&quot;:&quot;4c7f572a-fed8-34e8-a24f-bd9dc1dc02f6&quot;,&quot;itemData&quot;:{&quot;type&quot;:&quot;article-journal&quot;,&quot;id&quot;:&quot;4c7f572a-fed8-34e8-a24f-bd9dc1dc02f6&quot;,&quot;title&quot;:&quot;Organizing Knowledge Syntheses: A Taxonomy of Literature Reviews&quot;,&quot;author&quot;:[{&quot;family&quot;:&quot;Cooper&quot;,&quot;given&quot;:&quot;Harris M&quot;,&quot;parse-names&quot;:false,&quot;dropping-particle&quot;:&quot;&quot;,&quot;non-dropping-particle&quot;:&quot;&quot;}],&quot;container-title&quot;:&quot;Knowledge in Society&quot;,&quot;accessed&quot;:{&quot;date-parts&quot;:[[2023,10,8]]},&quot;issued&quot;:{&quot;date-parts&quot;:[[1988]]},&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 Literature reviews are playing an increasingly important role in social scientists' definition of knowledge. Cooper (1986) has shown that the use of the term \&quot;literature review\&quot; to describe documents in the Educational Resources Information Center and the Psychological Abstracts has shown a marked expansion in the 1980s.&quot;,&quot;container-title-short&quot;:&quot;&quot;},&quot;isTemporary&quot;:false}]},{&quot;citationID&quot;:&quot;MENDELEY_CITATION_a8dbcb1d-7e91-4c65-9933-603e6d36ebcf&quot;,&quot;properties&quot;:{&quot;noteIndex&quot;:0},&quot;isEdited&quot;:false,&quot;manualOverride&quot;:{&quot;isManuallyOverridden&quot;:false,&quot;citeprocText&quot;:&quot;(Cooper, 1988b; Randolph, 2009a)&quot;,&quot;manualOverrideText&quot;:&quot;&quot;},&quot;citationTag&quot;:&quot;MENDELEY_CITATION_v3_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jM5ZDU4OTEtM2I5ZS0zY2U0LTljZGYtMTkwMGNlNTE0OTNkIiwiaXRlbURhdGEiOnsidHlwZSI6ImFydGljbGUtam91cm5hbCIsImlkIjoiMjM5ZDU4OTEtM2I5ZS0zY2U0LTljZGYtMTkwMGNlNTE0OTNk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ET0kiOiIxMC43Mjc1L2IwYXotOHQ3NCIsImlzc3VlZCI6eyJkYXRlLXBhcnRzIjpbWzIwMDldXX0sInBhZ2UiOiIxMyIsInZvbHVtZSI6IjE0IiwiY29udGFpbmVyLXRpdGxlLXNob3J0IjoiIn0sImlzVGVtcG9yYXJ5IjpmYWxzZX1dfQ==&quot;,&quot;citationItems&quot;:[{&quot;id&quot;:&quot;e161e54d-9380-33d4-b60b-d4cdcf24d1cf&quot;,&quot;itemData&quot;:{&quot;type&quot;:&quot;article-journal&quot;,&quot;id&quot;:&quot;e161e54d-9380-33d4-b60b-d4cdcf24d1cf&quot;,&quot;title&quot;:&quot;Organizing Knowledge Syntheses: A Taxonomy of Literature Reviews&quot;,&quot;author&quot;:[{&quot;family&quot;:&quot;Cooper&quot;,&quot;given&quot;:&quot;Harris M&quot;,&quot;parse-names&quot;:false,&quot;dropping-particle&quot;:&quot;&quot;,&quot;non-dropping-particle&quot;:&quot;&quot;}],&quot;container-title&quot;:&quot;Knowledge in Society&quot;,&quot;issued&quot;:{&quot;date-parts&quot;:[[1988]]},&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 Literature reviews are playing an increasingly important role in social scientists' definition of knowledge. Cooper (1986) has shown that the use of the term \&quot;literature review\&quot; to describe documents in the Educational Resources Information Center and the Psychological Abstracts has shown a marked expansion in the 1980s.&quot;,&quot;container-title-short&quot;:&quot;&quot;},&quot;isTemporary&quot;:false},{&quot;id&quot;:&quot;239d5891-3b9e-3ce4-9cdf-1900ce51493d&quot;,&quot;itemData&quot;:{&quot;type&quot;:&quot;article-journal&quot;,&quot;id&quot;:&quot;239d5891-3b9e-3ce4-9cdf-1900ce51493d&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DOI&quot;:&quot;10.7275/b0az-8t74&quot;,&quot;issued&quot;:{&quot;date-parts&quot;:[[2009]]},&quot;page&quot;:&quot;13&quot;,&quot;volume&quot;:&quot;14&quot;,&quot;container-title-short&quot;:&quot;&quot;},&quot;isTemporary&quot;:false}]},{&quot;citationID&quot;:&quot;MENDELEY_CITATION_34bf993e-a0cc-4a86-8ece-61c8df557729&quot;,&quot;properties&quot;:{&quot;noteIndex&quot;:0},&quot;isEdited&quot;:false,&quot;manualOverride&quot;:{&quot;isManuallyOverridden&quot;:false,&quot;citeprocText&quot;:&quot;(Cooper, 1988a; Williamon and Valentine, 2000; Smith and Sataloff, 2003; Titze, 2008; Randolph, 2009b; McCoy, 2011; 2012)&quot;,&quot;manualOverrideText&quot;:&quot;&quot;},&quot;citationTag&quot;:&quot;MENDELEY_CITATION_v3_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DI4MmFkZDYtYWU2MC0zMmY0LTkzMTItM2ExMDUyODkxZGY2IiwiaXRlbURhdGEiOnsidHlwZSI6ImFydGljbGUtam91cm5hbCIsImlkIjoiMDI4MmFkZDYtYWU2MC0zMmY0LTkzMTItM2ExMDUyODkxZGY2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quot;,&quot;citationItems&quot;:[{&quot;id&quot;:&quot;ad9b7877-c6ae-333e-93d8-3a72a28d881b&quot;,&quot;itemData&quot;:{&quot;type&quot;:&quot;article-journal&quot;,&quot;id&quot;:&quot;ad9b7877-c6ae-333e-93d8-3a72a28d881b&quot;,&quot;title&quot;:&quot;Quantity and quality of musical practice as predictors of performance quality.&quot;,&quot;author&quot;:[{&quot;family&quot;:&quot;Williamon&quot;,&quot;given&quot;:&quot;Aaron&quot;,&quot;parse-names&quot;:false,&quot;dropping-particle&quot;:&quot;&quot;,&quot;non-dropping-particle&quot;:&quot;&quot;},{&quot;family&quot;:&quot;Valentine&quot;,&quot;given&quot;:&quot;Elizabeth&quot;,&quot;parse-names&quot;:false,&quot;dropping-particle&quot;:&quot;&quot;,&quot;non-dropping-particle&quot;:&quot;&quot;}],&quot;container-title&quot;:&quot;British Journal of Psychology &quot;,&quot;issued&quot;:{&quot;date-parts&quot;:[[2000]]},&quot;page&quot;:&quot;353-376&quot;,&quot;volume&quot;:&quot;91&quot;,&quot;container-title-short&quot;:&quot;&quot;},&quot;isTemporary&quot;:false},{&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id&quot;:&quot;4c7f572a-fed8-34e8-a24f-bd9dc1dc02f6&quot;,&quot;itemData&quot;:{&quot;type&quot;:&quot;article-journal&quot;,&quot;id&quot;:&quot;4c7f572a-fed8-34e8-a24f-bd9dc1dc02f6&quot;,&quot;title&quot;:&quot;Organizing Knowledge Syntheses: A Taxonomy of Literature Reviews&quot;,&quot;author&quot;:[{&quot;family&quot;:&quot;Cooper&quot;,&quot;given&quot;:&quot;Harris M&quot;,&quot;parse-names&quot;:false,&quot;dropping-particle&quot;:&quot;&quot;,&quot;non-dropping-particle&quot;:&quot;&quot;}],&quot;container-title&quot;:&quot;Knowledge in Society&quot;,&quot;accessed&quot;:{&quot;date-parts&quot;:[[2023,10,8]]},&quot;issued&quot;:{&quot;date-parts&quot;:[[1988]]},&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 Literature reviews are playing an increasingly important role in social scientists' definition of knowledge. Cooper (1986) has shown that the use of the term \&quot;literature review\&quot; to describe documents in the Educational Resources Information Center and the Psychological Abstracts has shown a marked expansion in the 1980s.&quot;,&quot;container-title-short&quot;:&quot;&quot;},&quot;isTemporary&quot;:false},{&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id&quot;:&quot;f65af1be-027e-38bb-ba17-e796fee6423e&quot;,&quot;itemData&quot;:{&quot;type&quot;:&quot;article-journal&quot;,&quot;id&quot;:&quot;f65af1be-027e-38bb-ba17-e796fee6423e&quot;,&quot;title&quot;:&quot;The Choir Issue-Part II, McCoy &quot;,&quot;author&quot;:[{&quot;family&quot;:&quot;McCoy&quot;,&quot;given&quot;:&quot;Scott&quot;,&quot;parse-names&quot;:false,&quot;dropping-particle&quot;:&quot;&quot;,&quot;non-dropping-particle&quot;:&quot;&quot;}],&quot;container-title&quot;:&quot;Journal of Singing &quot;,&quot;issued&quot;:{&quot;date-parts&quot;:[[2012]]},&quot;page&quot;:&quot;287-289&quot;,&quot;issue&quot;:&quot;3&quot;,&quot;volume&quot;:&quot;68&quot;,&quot;container-title-short&quot;:&quot;&quot;},&quot;isTemporary&quot;:false},{&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citationID&quot;:&quot;MENDELEY_CITATION_60bc5c68-6a49-4a8b-bd65-50c2099f58ca&quot;,&quot;properties&quot;:{&quot;noteIndex&quot;:0},&quot;isEdited&quot;:false,&quot;manualOverride&quot;:{&quot;isManuallyOverridden&quot;:false,&quot;citeprocText&quot;:&quot;(Scott, 2022)&quot;,&quot;manualOverrideText&quot;:&quot;&quot;},&quot;citationTag&quot;:&quot;MENDELEY_CITATION_v3_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hY2Nlc3NlZCI6eyJkYXRlLXBhcnRzIjpbWzIwMjMsMywyN11dfSwiRE9JIjoiMTAuMTA4MC8yMzI2ODI2My4yMDIyLjIxMzc5NzIiLCJVUkwiOiJodHRwczovL3d3dy50YW5kZm9ubGluZS5jb20vYWN0aW9uL2pvdXJuYWxJbmZvcm1hdGlvbj9qb3VybmFsQ29kZT1ydnNyMjAiLCJpc3N1ZWQiOnsiZGF0ZS1wYXJ0cyI6W1syMDIyXV19LCJjb250YWluZXItdGl0bGUtc2hvcnQiOiIifSwiaXNUZW1wb3JhcnkiOmZhbHNlfV19&quot;,&quot;citationItems&quot;:[{&quot;id&quot;:&quot;56cf5933-7f39-3ff5-af8b-89771de16143&quot;,&quot;itemData&quot;:{&quot;type&quot;:&quot;article-journal&quot;,&quot;id&quot;:&quot;56cf5933-7f39-3ff5-af8b-89771de16143&quot;,&quot;title&quot;:&quot;Voice and Speech Review ISSN: (Print) (Online) Journal homepage: https://www.tandfonline.com/loi/rvsr20 Insights, Considerations, and Suggestions for the Practitioner-Researcher in Voice Studies&quot;,&quot;author&quot;:[{&quot;family&quot;:&quot;Scott&quot;,&quot;given&quot;:&quot;Sophie&quot;,&quot;parse-names&quot;:false,&quot;dropping-particle&quot;:&quot;&quot;,&quot;non-dropping-particle&quot;:&quot;&quot;}],&quot;accessed&quot;:{&quot;date-parts&quot;:[[2023,3,27]]},&quot;DOI&quot;:&quot;10.1080/23268263.2022.2137972&quot;,&quot;URL&quot;:&quot;https://www.tandfonline.com/action/journalInformation?journalCode=rvsr20&quot;,&quot;issued&quot;:{&quot;date-parts&quot;:[[2022]]},&quot;container-title-short&quot;:&quot;&quot;},&quot;isTemporary&quot;:false}]},{&quot;citationID&quot;:&quot;MENDELEY_CITATION_996dcdb6-48e7-4179-ab4e-f389d7d2c409&quot;,&quot;properties&quot;:{&quot;noteIndex&quot;:0},&quot;isEdited&quot;:false,&quot;manualOverride&quot;:{&quot;isManuallyOverridden&quot;:false,&quot;citeprocText&quot;:&quot;(Moss Erickson, 2022)&quot;,&quot;manualOverrideText&quot;:&quot;&quot;},&quot;citationTag&quot;:&quot;MENDELEY_CITATION_v3_eyJjaXRhdGlvbklEIjoiTUVOREVMRVlfQ0lUQVRJT05fOTk2ZGNkYjYtNDhlNy00MTc5LWFiNGUtZjM4OWQ3ZDJjNDA5IiwicHJvcGVydGllcyI6eyJub3RlSW5kZXgiOjB9LCJpc0VkaXRlZCI6ZmFsc2UsIm1hbnVhbE92ZXJyaWRlIjp7ImlzTWFudWFsbHlPdmVycmlkZGVuIjpmYWxzZSwiY2l0ZXByb2NUZXh0IjoiKE1vc3MgRXJpY2tzb24sIDIwMjIpIiwibWFudWFsT3ZlcnJpZGVUZXh0IjoiIn0sImNpdGF0aW9uSXRlbXMiOlt7ImlkIjoiY2NmYzQxNzQtYWZhOC0zOGUyLTg0MTAtNTIyMWU4NWIwYWM1IiwiaXRlbURhdGEiOnsidHlwZSI6ImFydGljbGUtam91cm5hbCIsImlkIjoiY2NmYzQxNzQtYWZhOC0zOGUyLTg0MTAtNTIyMWU4NWIwYWM1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mFjY2Vzc2VkIjp7ImRhdGUtcGFydHMiOltbMjAyMyw5LDIwXV19LCJET0kiOiIxMC41MzgzMC9YSEpJNTc0NSIsIlVSTCI6Imh0dHBzOi8vZG9pLm9yZy8xMC41MzgzMC9YSEpJNTc0NSIsImlzc3VlZCI6eyJkYXRlLXBhcnRzIjpbWzIw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pc3N1ZSI6IjEiLCJ2b2x1bWUiOiI3OSIsImNvbnRhaW5lci10aXRsZS1zaG9ydCI6IiJ9LCJpc1RlbXBvcmFyeSI6ZmFsc2V9XX0=&quot;,&quot;citationItems&quot;:[{&quot;id&quot;:&quot;ccfc4174-afa8-38e2-8410-5221e85b0ac5&quot;,&quot;itemData&quot;:{&quot;type&quot;:&quot;article-journal&quot;,&quot;id&quot;:&quot;ccfc4174-afa8-38e2-8410-5221e85b0ac5&quot;,&quot;title&quot;:&quot;Vocal Learning and Songbirds: An Evolutionary Tale of Singing&quot;,&quot;author&quot;:[{&quot;family&quot;:&quot;Moss Erickson&quot;,&quot;given&quot;:&quot;Heidi&quot;,&quot;parse-names&quot;:false,&quot;dropping-particle&quot;:&quot;&quot;,&quot;non-dropping-particle&quot;:&quot;&quot;}],&quot;container-title&quot;:&quot;Journal of Singing&quot;,&quot;accessed&quot;:{&quot;date-parts&quot;:[[2023,9,20]]},&quot;DOI&quot;:&quot;10.53830/XHJI5745&quot;,&quot;URL&quot;:&quot;https://doi.org/10.53830/XHJI5745&quot;,&quot;issued&quot;:{&quot;date-parts&quot;:[[2022]]},&quot;page&quot;:&quot;87-94&quot;,&quot;abstract&quot;:&quot;[Introduction to the \&quot;Minding the Gap\&quot; series. Research on the neurobio-logical underpinnings of vocalization is growing at a rapid pace. Scientists from varied disciplines contribute to this eld, elucidating the process from such diverse angles as evolutionary biology, molecular biology, genetics, neuroscience, and psychology. 1 Singing is one of our most complex behaviors , involving coordination of more than 100 muscles, integrating both our musical and linguistic selves. Inuences are derived from a looped brain-body-environment continuum and serve as the foundation for vocalization and artistic expression. It is therefore essential that singers, pedagogues, and voice scientists capitalize on this wealth of data to fully understand our instruments. An integrative view of how and why we sing can rene the art of voice pedagogy, demystify long held myths, and yield greater vocal eciency, making singers better faster. The goal of this series, \&quot;Minding the Gap,\&quot; is to bridge the divide between traditional voice pedagogy with the most current research on the brain. This is a dynamic process, and the hope is that this snapshot in scientic time will encourage singers and teachers to follow some of this work as it continues to evolve. Given the constant output in neuroscience research, paradigm shis are the norm. To that end, it is important to follow the latest work from the diverse minds in the eld. The rst installment of \&quot;Minding the Gap\&quot; will explore the eld of vocal learning from both an evolutionary and biological perspective. These concepts set the stage for future reviews on the neuroscience of breath, learning, articulation, phonation, emotion, gesture, and more. Each survey will include integrated voice pedagogy and voice science components so that readers can directly apply concepts to their eld of study. The hope is that this series will open the door to new lines of inquiry and curiosity, moving our eld into a new era of exploration.] The singing instinct, which men have in common with the birds is, without a doubt, at the root of the vocal art.-David Ffrangcon-Davies, The Singing of the Future (1905) V and anthropological roots. Humans speak and sing in order to communicate and socially bond. Each individual gains this ability through listening to acoustic models, forming auditory templates, and consolidating sensory information. This results in an identiable vocal output, as unique as a&quot;,&quot;issue&quot;:&quot;1&quot;,&quot;volume&quot;:&quot;79&quot;,&quot;container-title-short&quot;:&quot;&quot;},&quot;isTemporary&quot;:false}]},{&quot;citationID&quot;:&quot;MENDELEY_CITATION_68e05e3d-c519-4748-bb19-e768b261d824&quot;,&quot;properties&quot;:{&quot;noteIndex&quot;:0},&quot;isEdited&quot;:false,&quot;manualOverride&quot;:{&quot;isManuallyOverridden&quot;:false,&quot;citeprocText&quot;:&quot;(Scott, 2022, p.8)&quot;,&quot;manualOverrideText&quot;:&quot;&quot;},&quot;citationTag&quot;:&quot;MENDELEY_CITATION_v3_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WNjZXNzZWQiOnsiZGF0ZS1wYXJ0cyI6W1syMDIzLDMsMjddXX0sIkRPSSI6IjEwLjEwODAvMjMyNjgyNjMuMjAyMi4yMTM3OTcyIiwiVVJMIjoiaHR0cHM6Ly93d3cudGFuZGZvbmxpbmUuY29tL2FjdGlvbi9qb3VybmFsSW5mb3JtYXRpb24/am91cm5hbENvZGU9cnZzcjIwIiwiaXNzdWVkIjp7ImRhdGUtcGFydHMiOltbMjAyMl1dfSwiY29udGFpbmVyLXRpdGxlLXNob3J0IjoiIn0sImlzVGVtcG9yYXJ5IjpmYWxzZSwibG9jYXRvciI6IjgifV19&quot;,&quot;citationItems&quot;:[{&quot;displayAs&quot;:&quot;original&quot;,&quot;label&quot;:&quot;page&quot;,&quot;id&quot;:&quot;56cf5933-7f39-3ff5-af8b-89771de16143&quot;,&quot;itemData&quot;:{&quot;type&quot;:&quot;article-journal&quot;,&quot;id&quot;:&quot;56cf5933-7f39-3ff5-af8b-89771de16143&quot;,&quot;title&quot;:&quot;Voice and Speech Review ISSN: (Print) (Online) Journal homepage: https://www.tandfonline.com/loi/rvsr20 Insights, Considerations, and Suggestions for the Practitioner-Researcher in Voice Studies&quot;,&quot;author&quot;:[{&quot;family&quot;:&quot;Scott&quot;,&quot;given&quot;:&quot;Sophie&quot;,&quot;parse-names&quot;:false,&quot;dropping-particle&quot;:&quot;&quot;,&quot;non-dropping-particle&quot;:&quot;&quot;}],&quot;accessed&quot;:{&quot;date-parts&quot;:[[2023,3,27]]},&quot;DOI&quot;:&quot;10.1080/23268263.2022.2137972&quot;,&quot;URL&quot;:&quot;https://www.tandfonline.com/action/journalInformation?journalCode=rvsr20&quot;,&quot;issued&quot;:{&quot;date-parts&quot;:[[2022]]},&quot;container-title-short&quot;:&quot;&quot;},&quot;isTemporary&quot;:false,&quot;locator&quot;:&quot;8&quot;}]},{&quot;citationID&quot;:&quot;MENDELEY_CITATION_33e33469-f627-4673-a3e5-db5f632cea8d&quot;,&quot;properties&quot;:{&quot;noteIndex&quot;:0},&quot;isEdited&quot;:false,&quot;manualOverride&quot;:{&quot;isManuallyOverridden&quot;:false,&quot;citeprocText&quot;:&quot;(Cheema, 2018; Scott, 2022)&quot;,&quot;manualOverrideText&quot;:&quot;&quot;},&quot;citationTag&quot;:&quot;MENDELEY_CITATION_v3_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FjY2Vzc2VkIjp7ImRhdGUtcGFydHMiOltbMjAyMywzLDI3XV19LCJET0kiOiIxMC4xMDgwLzIzMjY4MjYzLjIwMjIuMjEzNzk3MiIsIlVSTCI6Imh0dHBzOi8vd3d3LnRhbmRmb25saW5lLmNvbS9hY3Rpb24vam91cm5hbEluZm9ybWF0aW9uP2pvdXJuYWxDb2RlPXJ2c3IyMCIsImlzc3VlZCI6eyJkYXRlLXBhcnRzIjpbWzIwMjJdXX0sImNvbnRhaW5lci10aXRsZS1zaG9ydCI6IiJ9LCJpc1RlbXBvcmFyeSI6ZmFsc2V9XX0=&quot;,&quot;citationItems&quot;:[{&quot;id&quot;:&quot;1d0891ad-aa8d-3a2a-a064-7e1ef720f997&quot;,&quot;itemData&quot;:{&quot;type&quot;:&quot;article-journal&quot;,&quot;id&quot;:&quot;1d0891ad-aa8d-3a2a-a064-7e1ef720f997&quot;,&quot;title&quot;:&quot;Research Paradigm &amp; Paradigm Wars: Dilemma of a Researcher&quot;,&quot;author&quot;:[{&quot;family&quot;:&quot;Cheema&quot;,&quot;given&quot;:&quot;Surbhi&quot;,&quot;parse-names&quot;:false,&quot;dropping-particle&quot;:&quot;&quot;,&quot;non-dropping-particle&quot;:&quot;&quot;}],&quot;container-title&quot;:&quot;The Research Journal of United Institute of Management, Prayagraj, U.P., India&quot;,&quot;ISSN&quot;:&quot;ISSN No. 0975-7708&quot;,&quot;issued&quot;:{&quot;date-parts&quot;:[[2018]]},&quot;page&quot;:&quot;36-41&quot;,&quot;issue&quot;:&quot;1 &amp; 2&quot;,&quot;volume&quot;:&quot;IX&quot;,&quot;container-title-short&quot;:&quot;&quot;},&quot;isTemporary&quot;:false},{&quot;id&quot;:&quot;56cf5933-7f39-3ff5-af8b-89771de16143&quot;,&quot;itemData&quot;:{&quot;type&quot;:&quot;article-journal&quot;,&quot;id&quot;:&quot;56cf5933-7f39-3ff5-af8b-89771de16143&quot;,&quot;title&quot;:&quot;Voice and Speech Review ISSN: (Print) (Online) Journal homepage: https://www.tandfonline.com/loi/rvsr20 Insights, Considerations, and Suggestions for the Practitioner-Researcher in Voice Studies&quot;,&quot;author&quot;:[{&quot;family&quot;:&quot;Scott&quot;,&quot;given&quot;:&quot;Sophie&quot;,&quot;parse-names&quot;:false,&quot;dropping-particle&quot;:&quot;&quot;,&quot;non-dropping-particle&quot;:&quot;&quot;}],&quot;accessed&quot;:{&quot;date-parts&quot;:[[2023,3,27]]},&quot;DOI&quot;:&quot;10.1080/23268263.2022.2137972&quot;,&quot;URL&quot;:&quot;https://www.tandfonline.com/action/journalInformation?journalCode=rvsr20&quot;,&quot;issued&quot;:{&quot;date-parts&quot;:[[2022]]},&quot;container-title-short&quot;:&quot;&quot;},&quot;isTemporary&quot;:false}]},{&quot;citationID&quot;:&quot;MENDELEY_CITATION_25e94ff9-c106-4dc7-b1e4-6a0e984b7908&quot;,&quot;properties&quot;:{&quot;noteIndex&quot;:0},&quot;isEdited&quot;:false,&quot;manualOverride&quot;:{&quot;isManuallyOverridden&quot;:false,&quot;citeprocText&quot;:&quot;(Leedy et al., 2015; Fleming, 2018)&quot;,&quot;manualOverrideText&quot;:&quot;&quot;},&quot;citationTag&quot;:&quot;MENDELEY_CITATION_v3_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&quot;,&quot;citationItems&quot;:[{&quot;id&quot;:&quot;06541f4e-c99b-3865-919f-93e3a27491a1&quot;,&quot;itemData&quot;:{&quot;type&quot;:&quot;article-journal&quot;,&quot;id&quot;:&quot;06541f4e-c99b-3865-919f-93e3a27491a1&quot;,&quot;title&quot;:&quot;Practical research: Planning and design (11th edition) Global Edition&quot;,&quot;author&quot;:[{&quot;family&quot;:&quot;Leedy&quot;,&quot;given&quot;:&quot;Paul D&quot;,&quot;parse-names&quot;:false,&quot;dropping-particle&quot;:&quot;&quot;,&quot;non-dropping-particle&quot;:&quot;&quot;},{&quot;family&quot;:&quot;Ormrod&quot;,&quot;given&quot;:&quot;Jeanne Ellis&quot;,&quot;parse-names&quot;:false,&quot;dropping-particle&quot;:&quot;&quot;,&quot;non-dropping-particle&quot;:&quot;&quot;},{&quot;family&quot;:&quot;Columbus&quot;,&quot;given&quot;:&quot;Boston&quot;,&quot;parse-names&quot;:false,&quot;dropping-particle&quot;:&quot;&quot;,&quot;non-dropping-particle&quot;:&quot;&quot;},{&quot;family&quot;:&quot;New&quot;,&quot;given&quot;:&quot;Indianapolis&quot;,&quot;parse-names&quot;:false,&quot;dropping-particle&quot;:&quot;&quot;,&quot;non-dropping-particle&quot;:&quot;&quot;},{&quot;family&quot;:&quot;San&quot;,&quot;given&quot;:&quot;York&quot;,&quot;parse-names&quot;:false,&quot;dropping-particle&quot;:&quot;&quot;,&quot;non-dropping-particle&quot;:&quot;&quot;},{&quot;family&quot;:&quot;Cape&quot;,&quot;given&quot;:&quot;Francisco Amsterdam&quot;,&quot;parse-names&quot;:false,&quot;dropping-particle&quot;:&quot;&quot;,&quot;non-dropping-particle&quot;:&quot;&quot;},{&quot;family&quot;:&quot;Dubai&quot;,&quot;given&quot;:&quot;Town&quot;,&quot;parse-names&quot;:false,&quot;dropping-particle&quot;:&quot;&quot;,&quot;non-dropping-particle&quot;:&quot;&quot;},{&quot;family&quot;:&quot;Madrid&quot;,&quot;given&quot;:&quot;London&quot;,&quot;parse-names&quot;:false,&quot;dropping-particle&quot;:&quot;&quot;,&quot;non-dropping-particle&quot;:&quot;&quot;},{&quot;family&quot;:&quot;Munich&quot;,&quot;given&quot;:&quot;Milan&quot;,&quot;parse-names&quot;:false,&quot;dropping-particle&quot;:&quot;&quot;,&quot;non-dropping-particle&quot;:&quot;&quot;},{&quot;family&quot;:&quot;Montréal&quot;,&quot;given&quot;:&quot;Paris&quot;,&quot;parse-names&quot;:false,&quot;dropping-particle&quot;:&quot;&quot;,&quot;non-dropping-particle&quot;:&quot;&quot;},{&quot;family&quot;:&quot;Delhi&quot;,&quot;given&quot;:&quot;Toronto&quot;,&quot;parse-names&quot;:false,&quot;dropping-particle&quot;:&quot;&quot;,&quot;non-dropping-particle&quot;:&quot;&quot;},{&quot;family&quot;:&quot;São&quot;,&quot;given&quot;:&quot;Mexico City&quot;,&quot;parse-names&quot;:false,&quot;dropping-particle&quot;:&quot;&quot;,&quot;non-dropping-particle&quot;:&quot;&quot;},{&quot;family&quot;:&quot;Sydney&quot;,&quot;given&quot;:&quot;Paulo&quot;,&quot;parse-names&quot;:false,&quot;dropping-particle&quot;:&quot;&quot;,&quot;non-dropping-particle&quot;:&quot;&quot;},{&quot;family&quot;:&quot;Kong&quot;,&quot;given&quot;:&quot;Hong&quot;,&quot;parse-names&quot;:false,&quot;dropping-particle&quot;:&quot;&quot;,&quot;non-dropping-particle&quot;:&quot;&quot;},{&quot;family&quot;:&quot;Singapore&quot;,&quot;given&quot;:&quot;Seoul&quot;,&quot;parse-names&quot;:false,&quot;dropping-particle&quot;:&quot;&quot;,&quot;non-dropping-particle&quot;:&quot;&quot;},{&quot;family&quot;:&quot;Tokyo&quot;,&quot;given&quot;:&quot;Taipei&quot;,&quot;parse-names&quot;:false,&quot;dropping-particle&quot;:&quot;&quot;,&quot;non-dropping-particle&quot;:&quot;&quot;}],&quot;accessed&quot;:{&quot;date-parts&quot;:[[2022,12,21]]},&quot;ISBN&quot;:&quot;9780133741322&quot;,&quot;URL&quot;:&quot;www.pearsonglobaleditions.com&quot;,&quot;issued&quot;:{&quot;date-parts&quot;:[[2015]]},&quot;container-title-short&quot;:&quot;&quot;},&quot;isTemporary&quot;:false},{&quot;id&quot;:&quot;a61da43c-31a4-3e4a-92df-13eeb0d6b28f&quot;,&quot;itemData&quot;:{&quot;type&quot;:&quot;article-journal&quot;,&quot;id&quot;:&quot;a61da43c-31a4-3e4a-92df-13eeb0d6b28f&quot;,&quot;title&quot;:&quot;Recognizing and resolving the challenges of being an insider researcher in work-integrated learning&quot;,&quot;author&quot;:[{&quot;family&quot;:&quot;Fleming&quot;,&quot;given&quot;:&quot;Jenny&quot;,&quot;parse-names&quot;:false,&quot;dropping-particle&quot;:&quot;&quot;,&quot;non-dropping-particle&quot;:&quot;&quot;}],&quot;container-title&quot;:&quot;International Journal of Work-Integrated Learning&quot;,&quot;accessed&quot;:{&quot;date-parts&quot;:[[2023,1,5]]},&quot;issued&quot;:{&quot;date-parts&quot;:[[2018]]},&quot;page&quot;:&quot;311-320&quot;,&quot;abstract&quot;:&quot;Insider research studies are common in work-integrated learning (WIL) research, yet little has been written about the methodological and ethical dilemmas that WIL researchers face. Using a case study narrative, the position of an insider researcher is justified, and the challenges faced, when a researcher undertakes an in-depth study of their own WIL program is examined. The unique perspective of the history and culture of the researcher's program was the most significant advantage, enabling a deep level of understanding and interpretation. Key challenges included: minimizing the potential for implicit coercion of the participants; acknowledging the desire for positive outcomes; ensuring tacit patterns and regularities were not taken for granted; and awareness of the potential conflicts of being an academic and researcher within the same context. In this paper, strategies to assist WIL researchers minimize these challenges are suggested. Insider research provides a valuable contribution to the theory and practice of WIL from a different perspective than may be obtained by someone not deeply embedded and involved.&quot;,&quot;container-title-short&quot;:&quot;&quot;},&quot;isTemporary&quot;:false}]},{&quot;citationID&quot;:&quot;MENDELEY_CITATION_83fdccfd-392c-4872-9d9d-84d2dd9d7983&quot;,&quot;properties&quot;:{&quot;noteIndex&quot;:0},&quot;isEdited&quot;:false,&quot;manualOverride&quot;:{&quot;isManuallyOverridden&quot;:false,&quot;citeprocText&quot;:&quot;(Cooper, 1985, p.14; Randolph, 2009b, p.4)&quot;,&quot;manualOverrideText&quot;:&quot;&quot;},&quot;citationTag&quot;:&quot;MENDELEY_CITATION_v3_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SwibG9jYXRvciI6IjQifV19&quot;,&quot;citationItems&quot;:[{&quot;displayAs&quot;:&quot;original&quot;,&quot;label&quot;:&quot;page&quot;,&quot;id&quot;:&quot;8fe6a1ea-d507-344e-a74b-7e9491fb88e7&quot;,&quot;itemData&quot;:{&quot;type&quot;:&quot;report&quot;,&quot;id&quot;:&quot;8fe6a1ea-d507-344e-a74b-7e9491fb88e7&quot;,&quot;title&quot;:&quot;A Taxonomy of Literature Reviews&quot;,&quot;author&quot;:[{&quot;family&quot;:&quot;Cooper&quot;,&quot;given&quot;:&quot;Harris M&quot;,&quot;parse-names&quot;:false,&quot;dropping-particle&quot;:&quot;&quot;,&quot;non-dropping-particle&quot;:&quot;&quot;}],&quot;accessed&quot;:{&quot;date-parts&quot;:[[2023,10,4]]},&quot;issued&quot;:{&quot;date-parts&quot;:[[1985]]},&quot;publisher-place&quot;:&quot;Washington DC&quot;,&quot;container-title-short&quot;:&quot;&quot;},&quot;isTemporary&quot;:false,&quot;locator&quot;:&quot;14&quot;},{&quot;displayAs&quot;:&quot;original&quot;,&quot;label&quot;:&quot;page&quot;,&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locator&quot;:&quot;4&quot;}]},{&quot;citationID&quot;:&quot;MENDELEY_CITATION_3d5003b1-31a4-4391-a06a-a07158687604&quot;,&quot;properties&quot;:{&quot;noteIndex&quot;:0},&quot;isEdited&quot;:false,&quot;manualOverride&quot;:{&quot;isManuallyOverridden&quot;:false,&quot;citeprocText&quot;:&quot;(Cooper, 1988c; Randolph, 2009b)&quot;,&quot;manualOverrideText&quot;:&quot;&quot;},&quot;citationTag&quot;:&quot;MENDELEY_CITATION_v3_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MTAsNV1dfSwiRE9JIjoiMTAuNzI3NS9iMGF6LTh0NzQiLCJpc3N1ZWQiOnsiZGF0ZS1wYXJ0cyI6W1syMDA5XV19LCJwYWdlIjoiMTMiLCJ2b2x1bWUiOiIxNCIsImNvbnRhaW5lci10aXRsZS1zaG9ydCI6IiJ9LCJpc1RlbXBvcmFyeSI6ZmFsc2V9XX0=&quot;,&quot;citationItems&quot;:[{&quot;id&quot;:&quot;501727bb-ff0a-38e0-9fdb-a9a4448983f0&quot;,&quot;itemData&quot;:{&quot;type&quot;:&quot;article-journal&quot;,&quot;id&quot;:&quot;501727bb-ff0a-38e0-9fdb-a9a4448983f0&quot;,&quot;title&quot;:&quot;Organizing Knowledge Syntheses: A Taxonomy of Literature Reviews&quot;,&quot;author&quot;:[{&quot;family&quot;:&quot;Cooper&quot;,&quot;given&quot;:&quot;Harris M&quot;,&quot;parse-names&quot;:false,&quot;dropping-particle&quot;:&quot;&quot;,&quot;non-dropping-particle&quot;:&quot;&quot;}],&quot;container-title&quot;:&quot;Knowledge in Society&quot;,&quot;issued&quot;:{&quot;date-parts&quot;:[[1988]]},&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 Literature reviews are playing an increasingly important role in social scientists' definition of knowledge. Cooper (1986) has shown that the use of the term \&quot;literature review\&quot; to describe documents in the Educational Resources Information Center and the Psychological Abstracts has shown a marked expansion in the 1980s.&quot;,&quot;container-title-short&quot;:&quot;&quot;},&quot;isTemporary&quot;:false},{&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citationID&quot;:&quot;MENDELEY_CITATION_a0f300f6-ccbc-4178-8d64-88ac08ef69ae&quot;,&quot;properties&quot;:{&quot;noteIndex&quot;:0},&quot;isEdited&quot;:false,&quot;manualOverride&quot;:{&quot;isManuallyOverridden&quot;:false,&quot;citeprocText&quot;:&quot;(Saldaña, 2016, p.52)&quot;,&quot;manualOverrideText&quot;:&quot;&quot;},&quot;citationTag&quot;:&quot;MENDELEY_CITATION_v3_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ZWRpdGlvbiI6IjNyZCIsImNvbnRhaW5lci10aXRsZS1zaG9ydCI6IiJ9LCJpc1RlbXBvcmFyeSI6ZmFsc2UsImxvY2F0b3IiOiI1MiJ9XX0=&quot;,&quot;citationItems&quot;:[{&quot;displayAs&quot;:&quot;original&quot;,&quot;label&quot;:&quot;page&quot;,&quot;id&quot;:&quot;6d2c811a-83c0-3ea6-92c4-2523c757b1c5&quot;,&quot;itemData&quot;:{&quot;type&quot;:&quot;book&quot;,&quot;id&quot;:&quot;6d2c811a-83c0-3ea6-92c4-2523c757b1c5&quot;,&quot;title&quot;:&quot;The Coding Manual for Qualitative Researchers&quot;,&quot;author&quot;:[{&quot;family&quot;:&quot;Saldaña&quot;,&quot;given&quot;:&quot;Johnny&quot;,&quot;parse-names&quot;:false,&quot;dropping-particle&quot;:&quot;&quot;,&quot;non-dropping-particle&quot;:&quot;&quot;}],&quot;issued&quot;:{&quot;date-parts&quot;:[[2016]]},&quot;edition&quot;:&quot;3rd&quot;,&quot;container-title-short&quot;:&quot;&quot;},&quot;isTemporary&quot;:false,&quot;locator&quot;:&quot;52&quot;}]},{&quot;citationID&quot;:&quot;MENDELEY_CITATION_d98dcab1-e9c5-4bab-a0f5-95a00b14d1ea&quot;,&quot;properties&quot;:{&quot;noteIndex&quot;:0},&quot;isEdited&quot;:false,&quot;manualOverride&quot;:{&quot;isManuallyOverridden&quot;:false,&quot;citeprocText&quot;:&quot;(Hart, 1998)&quot;,&quot;manualOverrideText&quot;:&quot;&quot;},&quot;citationTag&quot;:&quot;MENDELEY_CITATION_v3_eyJjaXRhdGlvbklEIjoiTUVOREVMRVlfQ0lUQVRJT05fZDk4ZGNhYjEtZTljNS00YmFiLWEwZjUtOTVhMDBiMTRkMWVh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quot;,&quot;citationItems&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citationID&quot;:&quot;MENDELEY_CITATION_83799e14-ef78-4ce7-a2b1-e91210c5310d&quot;,&quot;properties&quot;:{&quot;noteIndex&quot;:0},&quot;isEdited&quot;:false,&quot;manualOverride&quot;:{&quot;isManuallyOverridden&quot;:false,&quot;citeprocText&quot;:&quot;(Russell, 2005; Randolph, 2009a)&quot;,&quot;manualOverrideText&quot;:&quot;&quot;},&quot;citationTag&quot;:&quot;MENDELEY_CITATION_v3_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ET0kiOiIxMC43Mjc1L2IwYXotOHQ3NCIsImlzc3VlZCI6eyJkYXRlLXBhcnRzIjpbWzIwMDldXX0sInBhZ2UiOiIxMyIsInZvbHVtZSI6IjE0IiwiY29udGFpbmVyLXRpdGxlLXNob3J0IjoiIn0sImlzVGVtcG9yYXJ5IjpmYWxzZX1dfQ==&quot;,&quot;citationItems&quot;:[{&quot;id&quot;:&quot;be6a60eb-953e-3143-a89d-6c89ad34d931&quot;,&quot;itemData&quot;:{&quot;type&quot;:&quot;article-journal&quot;,&quot;id&quot;:&quot;be6a60eb-953e-3143-a89d-6c89ad34d931&quot;,&quot;title&quot;:&quot;An Overview of the Integrative Research Review&quot;,&quot;author&quot;:[{&quot;family&quot;:&quot;Russell&quot;,&quot;given&quot;:&quot;Cynthia L.&quot;,&quot;parse-names&quot;:false,&quot;dropping-particle&quot;:&quot;&quot;,&quot;non-dropping-particle&quot;:&quot;&quot;}],&quot;container-title&quot;:&quot;http://dx.doi.org/10.1177/152692480501500102&quot;,&quot;accessed&quot;:{&quot;date-parts&quot;:[[2024,5,2]]},&quot;DOI&quot;:&quot;10.1177/152692480501500102&quot;,&quot;ISSN&quot;:&quot;15269248&quot;,&quot;PMID&quot;:&quot;15839365&quot;,&quot;URL&quot;:&quot;https://journals.sagepub.com/doi/10.1177/152692480501500102?url_ver=Z39.88-2003&amp;rfr_id=ori%3Arid%3Acrossref.org&amp;rfr_dat=cr_pub++0pubmed&quot;,&quot;issued&quot;:{&quot;date-parts&quot;:[[2005,3,1]]},&quot;page&quot;:&quot;8-13&quot;,&quot;abstract&quot;:&quot;The integrative literature review has many benefits to the scholarly reviewer, including evaluating the strength of the scientific evidence, identifying gaps in current research, identifying the ne...&quot;,&quot;publisher&quot;:&quot;SAGE PublicationsSage CA: Los Angeles, CA&quot;,&quot;issue&quot;:&quot;1&quot;,&quot;volume&quot;:&quot;15&quot;,&quot;container-title-short&quot;:&quot;&quot;},&quot;isTemporary&quot;:false},{&quot;id&quot;:&quot;239d5891-3b9e-3ce4-9cdf-1900ce51493d&quot;,&quot;itemData&quot;:{&quot;type&quot;:&quot;article-journal&quot;,&quot;id&quot;:&quot;239d5891-3b9e-3ce4-9cdf-1900ce51493d&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DOI&quot;:&quot;10.7275/b0az-8t74&quot;,&quot;issued&quot;:{&quot;date-parts&quot;:[[2009]]},&quot;page&quot;:&quot;13&quot;,&quot;volume&quot;:&quot;14&quot;,&quot;container-title-short&quot;:&quot;&quot;},&quot;isTemporary&quot;:false}]},{&quot;citationID&quot;:&quot;MENDELEY_CITATION_f87ea9a9-7760-475a-b08a-1d6f40c442ba&quot;,&quot;properties&quot;:{&quot;noteIndex&quot;:0},&quot;isEdited&quot;:false,&quot;manualOverride&quot;:{&quot;isManuallyOverridden&quot;:false,&quot;citeprocText&quot;:&quot;(Hayase et al., 2018; Moss Erickson, 2022)&quot;,&quot;manualOverrideText&quot;:&quot;&quot;},&quot;citationTag&quot;:&quot;MENDELEY_CITATION_v3_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&quot;,&quot;citationItems&quot;:[{&quot;id&quot;:&quot;ccfc4174-afa8-38e2-8410-5221e85b0ac5&quot;,&quot;itemData&quot;:{&quot;type&quot;:&quot;article-journal&quot;,&quot;id&quot;:&quot;ccfc4174-afa8-38e2-8410-5221e85b0ac5&quot;,&quot;title&quot;:&quot;Vocal Learning and Songbirds: An Evolutionary Tale of Singing&quot;,&quot;author&quot;:[{&quot;family&quot;:&quot;Moss Erickson&quot;,&quot;given&quot;:&quot;Heidi&quot;,&quot;parse-names&quot;:false,&quot;dropping-particle&quot;:&quot;&quot;,&quot;non-dropping-particle&quot;:&quot;&quot;}],&quot;container-title&quot;:&quot;Journal of Singing&quot;,&quot;accessed&quot;:{&quot;date-parts&quot;:[[2023,9,20]]},&quot;DOI&quot;:&quot;10.53830/XHJI5745&quot;,&quot;URL&quot;:&quot;https://doi.org/10.53830/XHJI5745&quot;,&quot;issued&quot;:{&quot;date-parts&quot;:[[2022]]},&quot;page&quot;:&quot;87-94&quot;,&quot;abstract&quot;:&quot;[Introduction to the \&quot;Minding the Gap\&quot; series. Research on the neurobio-logical underpinnings of vocalization is growing at a rapid pace. Scientists from varied disciplines contribute to this eld, elucidating the process from such diverse angles as evolutionary biology, molecular biology, genetics, neuroscience, and psychology. 1 Singing is one of our most complex behaviors , involving coordination of more than 100 muscles, integrating both our musical and linguistic selves. Inuences are derived from a looped brain-body-environment continuum and serve as the foundation for vocalization and artistic expression. It is therefore essential that singers, pedagogues, and voice scientists capitalize on this wealth of data to fully understand our instruments. An integrative view of how and why we sing can rene the art of voice pedagogy, demystify long held myths, and yield greater vocal eciency, making singers better faster. The goal of this series, \&quot;Minding the Gap,\&quot; is to bridge the divide between traditional voice pedagogy with the most current research on the brain. This is a dynamic process, and the hope is that this snapshot in scientic time will encourage singers and teachers to follow some of this work as it continues to evolve. Given the constant output in neuroscience research, paradigm shis are the norm. To that end, it is important to follow the latest work from the diverse minds in the eld. The rst installment of \&quot;Minding the Gap\&quot; will explore the eld of vocal learning from both an evolutionary and biological perspective. These concepts set the stage for future reviews on the neuroscience of breath, learning, articulation, phonation, emotion, gesture, and more. Each survey will include integrated voice pedagogy and voice science components so that readers can directly apply concepts to their eld of study. The hope is that this series will open the door to new lines of inquiry and curiosity, moving our eld into a new era of exploration.] The singing instinct, which men have in common with the birds is, without a doubt, at the root of the vocal art.-David Ffrangcon-Davies, The Singing of the Future (1905) V and anthropological roots. Humans speak and sing in order to communicate and socially bond. Each individual gains this ability through listening to acoustic models, forming auditory templates, and consolidating sensory information. This results in an identiable vocal output, as unique as a&quot;,&quot;issue&quot;:&quot;1&quot;,&quot;volume&quot;:&quot;79&quot;,&quot;container-title-short&quot;:&quot;&quot;},&quot;isTemporary&quot;:false},{&quot;id&quot;:&quot;be6c72a9-2049-335e-a2bf-9eb95ae147ba&quot;,&quot;itemData&quot;:{&quot;type&quot;:&quot;article-journal&quot;,&quot;id&quot;:&quot;be6c72a9-2049-335e-a2bf-9eb95ae147ba&quot;,&quot;title&quot;:&quot;Vocal practice regulates singing activity-dependent genes underlying age-independent vocal learning in songbirds&quot;,&quot;author&quot;:[{&quot;family&quot;:&quot;Hayase&quot;,&quot;given&quot;:&quot;Shin&quot;,&quot;parse-names&quot;:false,&quot;dropping-particle&quot;:&quot;&quot;,&quot;non-dropping-particle&quot;:&quot;&quot;},{&quot;family&quot;:&quot;Wang&quot;,&quot;given&quot;:&quot;Hongdi&quot;,&quot;parse-names&quot;:false,&quot;dropping-particle&quot;:&quot;&quot;,&quot;non-dropping-particle&quot;:&quot;&quot;},{&quot;family&quot;:&quot;Ohgushi&quot;,&quot;given&quot;:&quot;Eri&quot;,&quot;parse-names&quot;:false,&quot;dropping-particle&quot;:&quot;&quot;,&quot;non-dropping-particle&quot;:&quot;&quot;},{&quot;family&quot;:&quot;Kobayashi&quot;,&quot;given&quot;:&quot;Masahiko&quot;,&quot;parse-names&quot;:false,&quot;dropping-particle&quot;:&quot;&quot;,&quot;non-dropping-particle&quot;:&quot;&quot;},{&quot;family&quot;:&quot;Mori&quot;,&quot;given&quot;:&quot;Chihiro&quot;,&quot;parse-names&quot;:false,&quot;dropping-particle&quot;:&quot;&quot;,&quot;non-dropping-particle&quot;:&quot;&quot;},{&quot;family&quot;:&quot;Horita&quot;,&quot;given&quot;:&quot;Haruhito&quot;,&quot;parse-names&quot;:false,&quot;dropping-particle&quot;:&quot;&quot;,&quot;non-dropping-particle&quot;:&quot;&quot;},{&quot;family&quot;:&quot;Mineta&quot;,&quot;given&quot;:&quot;Katsuhiko&quot;,&quot;parse-names&quot;:false,&quot;dropping-particle&quot;:&quot;&quot;,&quot;non-dropping-particle&quot;:&quot;&quot;},{&quot;family&quot;:&quot;Liu&quot;,&quot;given&quot;:&quot;Wan-Chun&quot;,&quot;parse-names&quot;:false,&quot;dropping-particle&quot;:&quot;&quot;,&quot;non-dropping-particle&quot;:&quot;&quot;},{&quot;family&quot;:&quot;Wadaid&quot;,&quot;given&quot;:&quot;Kazuhiro&quot;,&quot;parse-names&quot;:false,&quot;dropping-particle&quot;:&quot;&quot;,&quot;non-dropping-particle&quot;:&quot;&quot;}],&quot;accessed&quot;:{&quot;date-parts&quot;:[[2023,10,2]]},&quot;DOI&quot;:&quot;10.1371/journal.pbio.2006537&quot;,&quot;ISBN&quot;:&quot;1111111111&quot;,&quot;URL&quot;:&quot;https://doi.org/10.1371/journal.pbio.2006537&quot;,&quot;issued&quot;:{&quot;date-parts&quot;:[[2018]]},&quot;abstract&quot;:&quot;The development of highly complex vocal skill, like human language and bird songs, is underlain by learning. Vocal learning, even when occurring in adulthood, is thought to largely depend on a sensitive/critical period during postnatal development, and learned vocal patterns emerge gradually as the long-term consequence of vocal practice during this critical period. In this scenario, it is presumed that the effect of vocal practice is thus mainly limited by the intrinsic timing of age-dependent maturation factors that close the critical period and reduce neural plasticity. However, an alternative, as-yet untested hypothesis is that vocal practice itself, independently of age, regulates vocal learning plasticity. Here, we explicitly discriminate between the influences of age and vocal practice using a songbird model system. We prevented zebra finches from singing during the critical period of sensorimotor learning by reversible postural manipulation. This enabled to us to separate lifelong vocal experience from the effects of age. The singing-prevented birds produced juvenile-like immature song and retained sufficient ability to acquire a tutored song even at adulthood when allowed to sing freely. Genome-wide gene expression network analysis revealed that this adult vocal plasticity was accompanied by an intense induction of singing activity-dependent genes, similar to that observed in juvenile birds, rather than of age-dependent genes. The transcriptional changes of activity-dependent genes occurred in the vocal motor robust nucleus of the arcopallium (RA) projection neurons that play a critical role in the production of song phonology. These gene expression changes were accompanied by neuroanatomi-cal changes: dendritic spine pruning in RA projection neurons. These results show that self-motivated practice itself changes the expression dynamics of activity-dependent genes associated with vocal learning plasticity and that this process is not tightly linked to age-dependent maturational factors. PLOS Biology | https://doi.org/10.1371/journal.pbio.&quot;,&quot;container-title-short&quot;:&quot;&quot;},&quot;isTemporary&quot;:false}]},{&quot;citationID&quot;:&quot;MENDELEY_CITATION_a8f8ae0d-bdaf-473d-9015-ff3639ec73f2&quot;,&quot;properties&quot;:{&quot;noteIndex&quot;:0},&quot;isEdited&quot;:false,&quot;manualOverride&quot;:{&quot;isManuallyOverridden&quot;:true,&quot;citeprocText&quot;:&quot;(Poliva, 2016)&quot;,&quot;manualOverrideText&quot;:&quot;(Poliva, 2016; Swanson, 2020)&quot;},&quot;citationTag&quot;:&quot;MENDELEY_CITATION_v3_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&quot;,&quot;citationItems&quot;:[{&quot;id&quot;:&quot;81233aa5-abf6-3f45-b364-88ab22bd4dcc&quot;,&quot;itemData&quot;:{&quot;type&quot;:&quot;article-journal&quot;,&quot;id&quot;:&quot;81233aa5-abf6-3f45-b364-88ab22bd4dcc&quot;,&quot;title&quot;:&quot;From mimicry to language: A neuroanatomically based evolutionary model of the emergence of vocal language&quot;,&quot;author&quot;:[{&quot;family&quot;:&quot;Poliva&quot;,&quot;given&quot;:&quot;Oren&quot;,&quot;parse-names&quot;:false,&quot;dropping-particle&quot;:&quot;&quot;,&quot;non-dropping-particle&quot;:&quot;&quot;}],&quot;container-title&quot;:&quot;Frontiers in Neuroscience&quot;,&quot;DOI&quot;:&quot;10.3389/fnins.2016.00307&quot;,&quot;ISSN&quot;:&quot;1662453X&quot;,&quot;issued&quot;:{&quot;date-parts&quot;:[[2016,6,30]]},&quot;abstract&quot;:&quot;The auditory cortex communicates with the frontal lobe via the middle temporal gyrus (auditory ventral stream; AVS) or the inferior parietal lobule (auditory dorsal stream; ADS). Whereas the AVS is ascribed only with sound recognition, the ADS is ascribed with sound localization, voice detection, prosodic perception/production, lip-speech integration, phoneme discrimination, articulation, repetition, phonological long-term memory and working memory. Previously, I interpreted the juxtaposition of sound localization, voice detection, audio-visual integration and prosodic analysis, as evidence that the behavioral precursor to human speech is the exchange of contact calls in non-human primates. Herein, I interpret the remaining ADS functions as evidence of additional stages in language evolution. According to this model, the role of the ADS in vocal control enabled early Homo (Hominans) to name objects using monosyllabic calls, and allowed children to learn their parents' calls by imitating their lip movements. Initially, the calls were forgotten quickly but gradually were remembered for longer periods. Once the representations of the calls became permanent, mimicry was limited to infancy, and older individuals encoded in the ADS a lexicon for the names of objects (phonological lexicon). Consequently, sound recognition in the AVS was sufficient for activating the phonological representations in the ADS and mimicry became independent of lip-reading. Later, by developing inhibitory connections between acoustic-syllabic representations in the AVS and phonological representations of subsequent syllables in the ADS, Hominans became capable of concatenating the monosyllabic calls for repeating polysyllabic words (i.e., developed working memory). Finally, due to strengthening of connections between phonological representations in the ADS, Hominans became capable of encoding several syllables as a single representation (chunking). Consequently, Hominans began vocalizing and mimicking/rehearsing lists of words (sentences).&quot;,&quot;publisher&quot;:&quot;Frontiers Research Foundation&quot;,&quot;issue&quot;:&quot;JUN&quot;,&quot;volume&quot;:&quot;10&quot;,&quot;container-title-short&quot;:&quot;Front Neurosci&quot;},&quot;isTemporary&quot;:false}]},{&quot;citationID&quot;:&quot;MENDELEY_CITATION_8fc68e83-1f82-492a-8d57-358908a3c12f&quot;,&quot;properties&quot;:{&quot;noteIndex&quot;:0},&quot;isEdited&quot;:false,&quot;manualOverride&quot;:{&quot;isManuallyOverridden&quot;:false,&quot;citeprocText&quot;:&quot;(Smith and Sataloff, 2003; Foster. Laura Anne, 2007; Coleman Detwiler, 2008; Titze, 2008; McCoy, 2011)&quot;,&quot;manualOverrideText&quot;:&quot;&quot;},&quot;citationTag&quot;:&quot;MENDELEY_CITATION_v3_eyJjaXRhdGlvbklEIjoiTUVOREVMRVlfQ0lUQVRJT05fOGZjNjhlODMtMWY4Mi00OTJhLThkNTctMzU4OTA4YTNjMTJmIiwicHJvcGVydGllcyI6eyJub3RlSW5kZXgiOjB9LCJpc0VkaXRlZCI6ZmFsc2UsIm1hbnVhbE92ZXJyaWRlIjp7ImlzTWFudWFsbHlPdmVycmlkZGVuIjpmYWxzZSwiY2l0ZXByb2NUZXh0IjoiKFNtaXRoIGFuZCBTYXRhbG9mZiwgMjAwMzsgRm9zdGVyLiBMYXVyYSBBbm5lLCAyMDA3OyBDb2xlbWFuIERldHdpbGVyLCAyMDA4OyBUaXR6ZSwgMjAwODsgTWNDb3ksIDIwMTEpIiwibWFudWFsT3ZlcnJpZGVUZXh0IjoiIn0sImNpdGF0aW9uSXRlbXMiOlt7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fSx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&quot;,&quot;citationItems&quot;:[{&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id&quot;:&quot;29d29101-6ef2-3677-835b-4014e6c4ed0b&quot;,&quot;itemData&quot;:{&quot;type&quot;:&quot;thesis&quot;,&quot;id&quot;:&quot;29d29101-6ef2-3677-835b-4014e6c4ed0b&quot;,&quot;title&quot;:&quot;The Choral-Vocal Conflict_ Explorations on an Established Probl&quot;,&quot;author&quot;:[{&quot;family&quot;:&quot;Foster. Laura Anne&quot;,&quot;given&quot;:&quot;&quot;,&quot;parse-names&quot;:false,&quot;dropping-particle&quot;:&quot;&quot;,&quot;non-dropping-particle&quot;:&quot;&quot;}],&quot;issued&quot;:{&quot;date-parts&quot;:[[2007]]},&quot;container-title-short&quot;:&quot;&quot;},&quot;isTemporary&quot;:false},{&quot;id&quot;:&quot;79ddbf74-7648-39b6-9f05-2c07239bc991&quot;,&quot;itemData&quot;:{&quot;type&quot;:&quot;thesis&quot;,&quot;id&quot;:&quot;79ddbf74-7648-39b6-9f05-2c07239bc991&quot;,&quot;title&quot;:&quot;SOLO SINGING TECHNIQUE &amp; CHORAL SINGING TECHNIQUE IN UNDERGRADUATE\nVOCAL PERFORMANCE MAJORS: A PEDAGOGICAL DISCUSSION&quot;,&quot;author&quot;:[{&quot;family&quot;:&quot;Coleman Detwiler&quot;,&quot;given&quot;:&quot;Gwen&quot;,&quot;parse-names&quot;:false,&quot;dropping-particle&quot;:&quot;&quot;,&quot;non-dropping-particle&quot;:&quot;&quot;}],&quot;accessed&quot;:{&quot;date-parts&quot;:[[2024,3,26]]},&quot;issued&quot;:{&quot;date-parts&quot;:[[2008]]},&quot;container-title-short&quot;:&quot;&quot;},&quot;isTemporary&quot;:false}]},{&quot;citationID&quot;:&quot;MENDELEY_CITATION_e59674b8-75e9-4b3b-950d-df5e747ad13b&quot;,&quot;properties&quot;:{&quot;noteIndex&quot;:0},&quot;isEdited&quot;:false,&quot;manualOverride&quot;:{&quot;isManuallyOverridden&quot;:false,&quot;citeprocText&quot;:&quot;(Oatley and Djikic, 2008; Alonso, 2015)&quot;,&quot;manualOverrideText&quot;:&quot;&quot;},&quot;citationTag&quot;:&quot;MENDELEY_CITATION_v3_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&quot;,&quot;citationItems&quot;:[{&quot;id&quot;:&quot;817a2217-d296-3db5-b5a1-1ec0aa36b491&quot;,&quot;itemData&quot;:{&quot;type&quot;:&quot;article-journal&quot;,&quot;id&quot;:&quot;817a2217-d296-3db5-b5a1-1ec0aa36b491&quot;,&quot;title&quot;:&quot;Metacognition and sensorimotor components underlying the process of handwriting and keyboarding and their impact on learning. An analysis from the perspective of embodied psychology&quot;,&quot;author&quot;:[{&quot;family&quot;:&quot;Alonso&quot;,&quot;given&quot;:&quot;María A Pérez&quot;,&quot;parse-names&quot;:false,&quot;dropping-particle&quot;:&quot;&quot;,&quot;non-dropping-particle&quot;:&quot;&quot;}],&quot;container-title&quot;:&quot;Procedia-Social and Behavioral Sciences&quot;,&quot;accessed&quot;:{&quot;date-parts&quot;:[[2023,6,7]]},&quot;DOI&quot;:&quot;10.1016/j.sbspro.2015.01.470&quot;,&quot;URL&quot;:&quot;www.sciencedirect.com&quot;,&quot;issued&quot;:{&quot;date-parts&quot;:[[2015]]},&quot;page&quot;:&quot;263-269&quot;,&quot;abstract&quot;:&quot;Digital writing devices such as the computer or the personal digital assistant are inundating the higher education classrooms around the globe. They have developed to indispensable learning tools and consequently the use of longhand in the education context is in continual detriment. From the perspective of cognitive science the processes of typing and handwriting differ considerably. This paper firstly analyzes the highly complex nature of handwriting, further highlights the psycho neurological mechanisms involved in acquiring and practising this skill and points out the differences to typewriting. Finally, the author deliberates about how the use of the two different writing techniques may affect the learning outcome of students.&quot;,&quot;volume&quot;:&quot;176&quot;,&quot;container-title-short&quot;:&quot;&quot;},&quot;isTemporary&quot;:false},{&quot;id&quot;:&quot;02306410-9538-344e-a220-13db7d0226d7&quot;,&quot;itemData&quot;:{&quot;type&quot;:&quot;article-journal&quot;,&quot;id&quot;:&quot;02306410-9538-344e-a220-13db7d0226d7&quot;,&quot;title&quot;:&quot;Writing as Thinking&quot;,&quot;author&quot;:[{&quot;family&quot;:&quot;Oatley&quot;,&quot;given&quot;:&quot;Keith&quot;,&quot;parse-names&quot;:false,&quot;dropping-particle&quot;:&quot;&quot;,&quot;non-dropping-particle&quot;:&quot;&quot;},{&quot;family&quot;:&quot;Djikic&quot;,&quot;given&quot;:&quot;Maja&quot;,&quot;parse-names&quot;:false,&quot;dropping-particle&quot;:&quot;&quot;,&quot;non-dropping-particle&quot;:&quot;&quot;}],&quot;container-title&quot;:&quot;https://doi.org/10.1037/1089-2680.12.1.9&quot;,&quot;accessed&quot;:{&quot;date-parts&quot;:[[2023,6,23]]},&quot;DOI&quot;:&quot;10.1037/1089-2680.12.1.9&quot;,&quot;ISSN&quot;:&quot;10892680&quot;,&quot;URL&quot;:&quot;https://journals.sagepub.com/doi/10.1037/1089-2680.12.1.9&quot;,&quot;issued&quot;:{&quot;date-parts&quot;:[[2008,3,1]]},&quot;page&quot;:&quot;9-27&quot;,&quot;abstract&quot;:&quot;Writing is analyzed as thinking that uses paper or other media to externalize and manipulate symbolic expressions. Mental operations of natural language can occur somewhat independently, and they c...&quot;,&quot;publisher&quot;:&quot;SAGE PublicationsSage CA: Los Angeles, CA&quot;,&quot;issue&quot;:&quot;1&quot;,&quot;volume&quot;:&quot;12&quot;,&quot;container-title-short&quot;:&quot;&quot;},&quot;isTemporary&quot;:false}]},{&quot;citationID&quot;:&quot;MENDELEY_CITATION_5500a103-f8b6-4ac1-a6c6-8192ddaf0a9d&quot;,&quot;properties&quot;:{&quot;noteIndex&quot;:0},&quot;isEdited&quot;:false,&quot;manualOverride&quot;:{&quot;isManuallyOverridden&quot;:false,&quot;citeprocText&quot;:&quot;(Hart, 1998)&quot;,&quot;manualOverrideText&quot;:&quot;&quot;},&quot;citationTag&quot;:&quot;MENDELEY_CITATION_v3_eyJjaXRhdGlvbklEIjoiTUVOREVMRVlfQ0lUQVRJT05fNTUwMGExMDMtZjhiNi00YWMxLWE2YzYtODE5MmRkYWYwYTlk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quot;,&quot;citationItems&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citationID&quot;:&quot;MENDELEY_CITATION_c40d2503-8164-420e-8b95-d2058fe0f401&quot;,&quot;properties&quot;:{&quot;noteIndex&quot;:0},&quot;isEdited&quot;:false,&quot;manualOverride&quot;:{&quot;isManuallyOverridden&quot;:false,&quot;citeprocText&quot;:&quot;(Randolph, 2009b)&quot;,&quot;manualOverrideText&quot;:&quot;&quot;},&quot;citationTag&quot;:&quot;MENDELEY_CITATION_v3_eyJjaXRhdGlvbklEIjoiTUVOREVMRVlfQ0lUQVRJT05fYzQwZDI1MDMtODE2NC00MjBlLThiOTUtZDIwNThmZTBmNDAxIiwicHJvcGVydGllcyI6eyJub3RlSW5kZXgiOjB9LCJpc0VkaXRlZCI6ZmFsc2UsIm1hbnVhbE92ZXJyaWRlIjp7ImlzTWFudWFsbHlPdmVycmlkZGVuIjpmYWxzZSwiY2l0ZXByb2NUZXh0IjoiKFJhbmRvbHBoLCAyMDA5YikiLCJtYW51YWxPdmVycmlkZVRleHQiOiIifSwiY2l0YXRpb25JdGVtcyI6W3s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X1dfQ==&quot;,&quot;citationItems&quot;:[{&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citationID&quot;:&quot;MENDELEY_CITATION_a298fd34-347d-40df-b99d-c6bdff070610&quot;,&quot;properties&quot;:{&quot;noteIndex&quot;:0},&quot;isEdited&quot;:false,&quot;manualOverride&quot;:{&quot;isManuallyOverridden&quot;:false,&quot;citeprocText&quot;:&quot;(Cooper, 1985; Randolph, 2009b, p.4; Saldaña, 2016)&quot;,&quot;manualOverrideText&quot;:&quot;&quot;},&quot;citationTag&quot;:&quot;MENDELEY_CITATION_v3_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&quot;,&quot;citationItems&quot;:[{&quot;id&quot;:&quot;8fe6a1ea-d507-344e-a74b-7e9491fb88e7&quot;,&quot;itemData&quot;:{&quot;type&quot;:&quot;report&quot;,&quot;id&quot;:&quot;8fe6a1ea-d507-344e-a74b-7e9491fb88e7&quot;,&quot;title&quot;:&quot;A Taxonomy of Literature Reviews&quot;,&quot;author&quot;:[{&quot;family&quot;:&quot;Cooper&quot;,&quot;given&quot;:&quot;Harris M&quot;,&quot;parse-names&quot;:false,&quot;dropping-particle&quot;:&quot;&quot;,&quot;non-dropping-particle&quot;:&quot;&quot;}],&quot;accessed&quot;:{&quot;date-parts&quot;:[[2023,10,4]]},&quot;issued&quot;:{&quot;date-parts&quot;:[[1985]]},&quot;publisher-place&quot;:&quot;Washington DC&quot;,&quot;container-title-short&quot;:&quot;&quot;},&quot;isTemporary&quot;:false},{&quot;displayAs&quot;:&quot;original&quot;,&quot;label&quot;:&quot;page&quot;,&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locator&quot;:&quot;4&quot;},{&quot;id&quot;:&quot;6d2c811a-83c0-3ea6-92c4-2523c757b1c5&quot;,&quot;itemData&quot;:{&quot;type&quot;:&quot;book&quot;,&quot;id&quot;:&quot;6d2c811a-83c0-3ea6-92c4-2523c757b1c5&quot;,&quot;title&quot;:&quot;The Coding Manual for Qualitative Researchers&quot;,&quot;author&quot;:[{&quot;family&quot;:&quot;Saldaña&quot;,&quot;given&quot;:&quot;Johnny&quot;,&quot;parse-names&quot;:false,&quot;dropping-particle&quot;:&quot;&quot;,&quot;non-dropping-particle&quot;:&quot;&quot;}],&quot;issued&quot;:{&quot;date-parts&quot;:[[2016]]},&quot;edition&quot;:&quot;3rd&quot;,&quot;container-title-short&quot;:&quot;&quot;},&quot;isTemporary&quot;:false}]},{&quot;citationID&quot;:&quot;MENDELEY_CITATION_20e39138-2f66-4b4c-af76-327cce2ac31d&quot;,&quot;properties&quot;:{&quot;noteIndex&quot;:0},&quot;isEdited&quot;:false,&quot;manualOverride&quot;:{&quot;isManuallyOverridden&quot;:false,&quot;citeprocText&quot;:&quot;(Saldaña, 2016)&quot;,&quot;manualOverrideText&quot;:&quot;&quot;},&quot;citationTag&quot;:&quot;MENDELEY_CITATION_v3_eyJjaXRhdGlvbklEIjoiTUVOREVMRVlfQ0lUQVRJT05fMjBlMzkxMzgtMmY2Ni00YjRjLWFmNzYtMzI3Y2NlMmFjMzFkIiwicHJvcGVydGllcyI6eyJub3RlSW5kZXgiOjB9LCJpc0VkaXRlZCI6ZmFsc2UsIm1hbnVhbE92ZXJyaWRlIjp7ImlzTWFudWFsbHlPdmVycmlkZGVuIjpmYWxzZSwiY2l0ZXByb2NUZXh0IjoiKFNhbGRhw7FhLCAyMDE2KSIsIm1hbnVhbE92ZXJyaWRlVGV4dCI6IiJ9LCJjaXRhdGlvbkl0ZW1zIjpbeyJpZCI6IjZkMmM4MTFhLTgzYzAtM2VhNi05MmM0LTI1MjNjNzU3YjFjNSIsIml0ZW1EYXRhIjp7InR5cGUiOiJib29rIiwiaWQiOiI2ZDJjODExYS04M2MwLTNlYTYtOTJjNC0yNTIzYzc1N2IxYzU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mVkaXRpb24iOiIzcmQiLCJjb250YWluZXItdGl0bGUtc2hvcnQiOiIifSwiaXNUZW1wb3JhcnkiOmZhbHNlfV19&quot;,&quot;citationItems&quot;:[{&quot;id&quot;:&quot;6d2c811a-83c0-3ea6-92c4-2523c757b1c5&quot;,&quot;itemData&quot;:{&quot;type&quot;:&quot;book&quot;,&quot;id&quot;:&quot;6d2c811a-83c0-3ea6-92c4-2523c757b1c5&quot;,&quot;title&quot;:&quot;The Coding Manual for Qualitative Researchers&quot;,&quot;author&quot;:[{&quot;family&quot;:&quot;Saldaña&quot;,&quot;given&quot;:&quot;Johnny&quot;,&quot;parse-names&quot;:false,&quot;dropping-particle&quot;:&quot;&quot;,&quot;non-dropping-particle&quot;:&quot;&quot;}],&quot;issued&quot;:{&quot;date-parts&quot;:[[2016]]},&quot;edition&quot;:&quot;3rd&quot;,&quot;container-title-short&quot;:&quot;&quot;},&quot;isTemporary&quot;:false}]},{&quot;citationID&quot;:&quot;MENDELEY_CITATION_174182ba-085c-43e1-9b9f-b12c544acf2c&quot;,&quot;properties&quot;:{&quot;noteIndex&quot;:0},&quot;isEdited&quot;:false,&quot;manualOverride&quot;:{&quot;isManuallyOverridden&quot;:false,&quot;citeprocText&quot;:&quot;(Hart, 1998)&quot;,&quot;manualOverrideText&quot;:&quot;&quot;},&quot;citationTag&quot;:&quot;MENDELEY_CITATION_v3_eyJjaXRhdGlvbklEIjoiTUVOREVMRVlfQ0lUQVRJT05fMTc0MTgyYmEtMDg1Yy00M2UxLTliOWYtYjEyYzU0NGFjZjJj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quot;,&quot;citationItems&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citationID&quot;:&quot;MENDELEY_CITATION_c2245632-c5e4-43d6-b961-f4b25e1f331e&quot;,&quot;properties&quot;:{&quot;noteIndex&quot;:0},&quot;isEdited&quot;:false,&quot;manualOverride&quot;:{&quot;isManuallyOverridden&quot;:false,&quot;citeprocText&quot;:&quot;(Leedy et al., 2015)&quot;,&quot;manualOverrideText&quot;:&quot;&quot;},&quot;citationTag&quot;:&quot;MENDELEY_CITATION_v3_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&quot;,&quot;citationItems&quot;:[{&quot;id&quot;:&quot;06541f4e-c99b-3865-919f-93e3a27491a1&quot;,&quot;itemData&quot;:{&quot;type&quot;:&quot;article-journal&quot;,&quot;id&quot;:&quot;06541f4e-c99b-3865-919f-93e3a27491a1&quot;,&quot;title&quot;:&quot;Practical research: Planning and design (11th edition) Global Edition&quot;,&quot;author&quot;:[{&quot;family&quot;:&quot;Leedy&quot;,&quot;given&quot;:&quot;Paul D&quot;,&quot;parse-names&quot;:false,&quot;dropping-particle&quot;:&quot;&quot;,&quot;non-dropping-particle&quot;:&quot;&quot;},{&quot;family&quot;:&quot;Ormrod&quot;,&quot;given&quot;:&quot;Jeanne Ellis&quot;,&quot;parse-names&quot;:false,&quot;dropping-particle&quot;:&quot;&quot;,&quot;non-dropping-particle&quot;:&quot;&quot;},{&quot;family&quot;:&quot;Columbus&quot;,&quot;given&quot;:&quot;Boston&quot;,&quot;parse-names&quot;:false,&quot;dropping-particle&quot;:&quot;&quot;,&quot;non-dropping-particle&quot;:&quot;&quot;},{&quot;family&quot;:&quot;New&quot;,&quot;given&quot;:&quot;Indianapolis&quot;,&quot;parse-names&quot;:false,&quot;dropping-particle&quot;:&quot;&quot;,&quot;non-dropping-particle&quot;:&quot;&quot;},{&quot;family&quot;:&quot;San&quot;,&quot;given&quot;:&quot;York&quot;,&quot;parse-names&quot;:false,&quot;dropping-particle&quot;:&quot;&quot;,&quot;non-dropping-particle&quot;:&quot;&quot;},{&quot;family&quot;:&quot;Cape&quot;,&quot;given&quot;:&quot;Francisco Amsterdam&quot;,&quot;parse-names&quot;:false,&quot;dropping-particle&quot;:&quot;&quot;,&quot;non-dropping-particle&quot;:&quot;&quot;},{&quot;family&quot;:&quot;Dubai&quot;,&quot;given&quot;:&quot;Town&quot;,&quot;parse-names&quot;:false,&quot;dropping-particle&quot;:&quot;&quot;,&quot;non-dropping-particle&quot;:&quot;&quot;},{&quot;family&quot;:&quot;Madrid&quot;,&quot;given&quot;:&quot;London&quot;,&quot;parse-names&quot;:false,&quot;dropping-particle&quot;:&quot;&quot;,&quot;non-dropping-particle&quot;:&quot;&quot;},{&quot;family&quot;:&quot;Munich&quot;,&quot;given&quot;:&quot;Milan&quot;,&quot;parse-names&quot;:false,&quot;dropping-particle&quot;:&quot;&quot;,&quot;non-dropping-particle&quot;:&quot;&quot;},{&quot;family&quot;:&quot;Montréal&quot;,&quot;given&quot;:&quot;Paris&quot;,&quot;parse-names&quot;:false,&quot;dropping-particle&quot;:&quot;&quot;,&quot;non-dropping-particle&quot;:&quot;&quot;},{&quot;family&quot;:&quot;Delhi&quot;,&quot;given&quot;:&quot;Toronto&quot;,&quot;parse-names&quot;:false,&quot;dropping-particle&quot;:&quot;&quot;,&quot;non-dropping-particle&quot;:&quot;&quot;},{&quot;family&quot;:&quot;São&quot;,&quot;given&quot;:&quot;Mexico City&quot;,&quot;parse-names&quot;:false,&quot;dropping-particle&quot;:&quot;&quot;,&quot;non-dropping-particle&quot;:&quot;&quot;},{&quot;family&quot;:&quot;Sydney&quot;,&quot;given&quot;:&quot;Paulo&quot;,&quot;parse-names&quot;:false,&quot;dropping-particle&quot;:&quot;&quot;,&quot;non-dropping-particle&quot;:&quot;&quot;},{&quot;family&quot;:&quot;Kong&quot;,&quot;given&quot;:&quot;Hong&quot;,&quot;parse-names&quot;:false,&quot;dropping-particle&quot;:&quot;&quot;,&quot;non-dropping-particle&quot;:&quot;&quot;},{&quot;family&quot;:&quot;Singapore&quot;,&quot;given&quot;:&quot;Seoul&quot;,&quot;parse-names&quot;:false,&quot;dropping-particle&quot;:&quot;&quot;,&quot;non-dropping-particle&quot;:&quot;&quot;},{&quot;family&quot;:&quot;Tokyo&quot;,&quot;given&quot;:&quot;Taipei&quot;,&quot;parse-names&quot;:false,&quot;dropping-particle&quot;:&quot;&quot;,&quot;non-dropping-particle&quot;:&quot;&quot;}],&quot;accessed&quot;:{&quot;date-parts&quot;:[[2022,12,21]]},&quot;ISBN&quot;:&quot;9780133741322&quot;,&quot;URL&quot;:&quot;www.pearsonglobaleditions.com&quot;,&quot;issued&quot;:{&quot;date-parts&quot;:[[2015]]},&quot;container-title-short&quot;:&quot;&quot;},&quot;isTemporary&quot;:false}]},{&quot;citationID&quot;:&quot;MENDELEY_CITATION_58051a27-0f5b-44e8-a246-fd76c73c79e2&quot;,&quot;properties&quot;:{&quot;noteIndex&quot;:0},&quot;isEdited&quot;:false,&quot;manualOverride&quot;:{&quot;isManuallyOverridden&quot;:false,&quot;citeprocText&quot;:&quot;(Randolph, 2009b)&quot;,&quot;manualOverrideText&quot;:&quot;&quot;},&quot;citationTag&quot;:&quot;MENDELEY_CITATION_v3_eyJjaXRhdGlvbklEIjoiTUVOREVMRVlfQ0lUQVRJT05fNTgwNTFhMjctMGY1Yi00NGU4LWEyNDYtZmQ3NmM3M2M3OWUyIiwicHJvcGVydGllcyI6eyJub3RlSW5kZXgiOjB9LCJpc0VkaXRlZCI6ZmFsc2UsIm1hbnVhbE92ZXJyaWRlIjp7ImlzTWFudWFsbHlPdmVycmlkZGVuIjpmYWxzZSwiY2l0ZXByb2NUZXh0IjoiKFJhbmRvbHBoLCAyMDA5YikiLCJtYW51YWxPdmVycmlkZVRleHQiOiIifSwiY2l0YXRpb25JdGVtcyI6W3siaWQiOiIwMjgyYWRkNi1hZTYwLTMyZjQtOTMxMi0zYTEwNTI4OTFkZjYiLCJpdGVtRGF0YSI6eyJ0eXBlIjoiYXJ0aWNsZS1qb3VybmFsIiwiaWQiOiIwMjgyYWRkNi1hZTYwLTMyZjQtOTMxMi0zYTEwNTI4OTFkZjY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xMCw1XV19LCJET0kiOiIxMC43Mjc1L2IwYXotOHQ3NCIsImlzc3VlZCI6eyJkYXRlLXBhcnRzIjpbWzIwMDldXX0sInBhZ2UiOiIxMyIsInZvbHVtZSI6IjE0IiwiY29udGFpbmVyLXRpdGxlLXNob3J0IjoiIn0sImlzVGVtcG9yYXJ5IjpmYWxzZX1dfQ==&quot;,&quot;citationItems&quot;:[{&quot;id&quot;:&quot;0282add6-ae60-32f4-9312-3a1052891df6&quot;,&quot;itemData&quot;:{&quot;type&quot;:&quot;article-journal&quot;,&quot;id&quot;:&quot;0282add6-ae60-32f4-9312-3a1052891df6&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10,5]]},&quot;DOI&quot;:&quot;10.7275/b0az-8t74&quot;,&quot;issued&quot;:{&quot;date-parts&quot;:[[2009]]},&quot;page&quot;:&quot;13&quot;,&quot;volume&quot;:&quot;14&quot;,&quot;container-title-short&quot;:&quot;&quot;},&quot;isTemporary&quot;:false}]},{&quot;citationID&quot;:&quot;MENDELEY_CITATION_ed91999a-be40-432f-8b26-b4bee9eaf4a3&quot;,&quot;properties&quot;:{&quot;noteIndex&quot;:0},&quot;isEdited&quot;:false,&quot;manualOverride&quot;:{&quot;isManuallyOverridden&quot;:false,&quot;citeprocText&quot;:&quot;(Hart, 1998)&quot;,&quot;manualOverrideText&quot;:&quot;&quot;},&quot;citationTag&quot;:&quot;MENDELEY_CITATION_v3_eyJjaXRhdGlvbklEIjoiTUVOREVMRVlfQ0lUQVRJT05fZWQ5MTk5OWEtYmU0MC00MzJmLThiMjYtYjRiZWU5ZWFmNGEzIiwicHJvcGVydGllcyI6eyJub3RlSW5kZXgiOjB9LCJpc0VkaXRlZCI6ZmFsc2UsIm1hbnVhbE92ZXJyaWRlIjp7ImlzTWFudWFsbHlPdmVycmlkZGVuIjpmYWxzZSwiY2l0ZXByb2NUZXh0IjoiKEhhcnQsIDE5OTgpIiwibWFudWFsT3ZlcnJpZGVUZXh0IjoiIn0sImNpdGF0aW9uSXRlbXMiOlt7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X1dfQ==&quot;,&quot;citationItems&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citationID&quot;:&quot;MENDELEY_CITATION_b03391ac-e25e-478c-9e57-950ceda07ab2&quot;,&quot;properties&quot;:{&quot;noteIndex&quot;:0},&quot;isEdited&quot;:false,&quot;manualOverride&quot;:{&quot;isManuallyOverridden&quot;:false,&quot;citeprocText&quot;:&quot;(Hart, 1998, p.8)&quot;,&quot;manualOverrideText&quot;:&quot;&quot;},&quot;citationTag&quot;:&quot;MENDELEY_CITATION_v3_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&quot;,&quot;citationItems&quot;:[{&quot;displayAs&quot;:&quot;original&quot;,&quot;label&quot;:&quot;page&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locator&quot;:&quot;8&quot;}]},{&quot;citationID&quot;:&quot;MENDELEY_CITATION_e759bb9e-3692-425d-b45b-bc13e4859d51&quot;,&quot;properties&quot;:{&quot;noteIndex&quot;:0},&quot;isEdited&quot;:false,&quot;manualOverride&quot;:{&quot;isManuallyOverridden&quot;:false,&quot;citeprocText&quot;:&quot;(Kolb and Kolb, 2005, p.194)&quot;,&quot;manualOverrideText&quot;:&quot;&quot;},&quot;citationTag&quot;:&quot;MENDELEY_CITATION_v3_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&quot;,&quot;citationItems&quot;:[{&quot;displayAs&quot;:&quot;original&quot;,&quot;label&quot;:&quot;page&quot;,&quot;id&quot;:&quot;402bffb0-60ea-354f-82ed-4c8db566505a&quot;,&quot;itemData&quot;:{&quot;type&quot;:&quot;article-journal&quot;,&quot;id&quot;:&quot;402bffb0-60ea-354f-82ed-4c8db566505a&quot;,&quot;title&quot;:&quot;Learning Styles and Learning\nSpaces: Enhancing Experiential\nLearning in Higher Education&quot;,&quot;author&quot;:[{&quot;family&quot;:&quot;Kolb&quot;,&quot;given&quot;:&quot;Alice Y.&quot;,&quot;parse-names&quot;:false,&quot;dropping-particle&quot;:&quot;&quot;,&quot;non-dropping-particle&quot;:&quot;&quot;},{&quot;family&quot;:&quot;Kolb&quot;,&quot;given&quot;:&quot;David A.&quot;,&quot;parse-names&quot;:false,&quot;dropping-particle&quot;:&quot;&quot;,&quot;non-dropping-particle&quot;:&quot;&quot;}],&quot;container-title&quot;:&quot;Encyclopedia of the Sciences of Learning&quot;,&quot;accessed&quot;:{&quot;date-parts&quot;:[[2023,7,1]]},&quot;DOI&quot;:&quot;10.1007/978-1-4419-1428-6_227&quot;,&quot;URL&quot;:&quot;https://www.researchgate.net/publication/302350842_Experiential_Learning_Theory&quot;,&quot;issued&quot;:{&quot;date-parts&quot;:[[2005]]},&quot;publisher-place&quot;:&quot;Boston, MA&quot;,&quot;page&quot;:&quot;1215-1219&quot;,&quot;publisher&quot;:&quot;Springer US&quot;,&quot;container-title-short&quot;:&quot;&quot;},&quot;isTemporary&quot;:false,&quot;locator&quot;:&quot;194&quot;}]},{&quot;citationID&quot;:&quot;MENDELEY_CITATION_6a8d82cd-e88c-427a-9d82-d5a8267a1023&quot;,&quot;properties&quot;:{&quot;noteIndex&quot;:0},&quot;isEdited&quot;:false,&quot;manualOverride&quot;:{&quot;isManuallyOverridden&quot;:false,&quot;citeprocText&quot;:&quot;(Kolb, Alice and Kolb, David, 2018, p.8)&quot;,&quot;manualOverrideText&quot;:&quot;&quot;},&quot;citationTag&quot;:&quot;MENDELEY_CITATION_v3_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&quot;,&quot;citationItems&quot;:[{&quot;displayAs&quot;:&quot;original&quot;,&quot;label&quot;:&quot;page&quot;,&quot;id&quot;:&quot;92c24915-ec52-3f6c-8980-26c76d2958ca&quot;,&quot;itemData&quot;:{&quot;type&quot;:&quot;paper-conference&quot;,&quot;id&quot;:&quot;92c24915-ec52-3f6c-8980-26c76d2958ca&quot;,&quot;title&quot;:&quot;Eight important things to know about the experiential learning cycle.&quot;,&quot;author&quot;:[{&quot;family&quot;:&quot;Kolb, Alice&quot;,&quot;given&quot;:&quot;&quot;,&quot;parse-names&quot;:false,&quot;dropping-particle&quot;:&quot;&quot;,&quot;non-dropping-particle&quot;:&quot;&quot;},{&quot;family&quot;:&quot;Kolb, David&quot;,&quot;given&quot;:&quot;&quot;,&quot;parse-names&quot;:false,&quot;dropping-particle&quot;:&quot;&quot;,&quot;non-dropping-particle&quot;:&quot;&quot;}],&quot;issued&quot;:{&quot;date-parts&quot;:[[2018]]},&quot;page&quot;:&quot;8-14&quot;,&quot;container-title-short&quot;:&quot;&quot;},&quot;isTemporary&quot;:false,&quot;locator&quot;:&quot;8&quot;}]},{&quot;citationID&quot;:&quot;MENDELEY_CITATION_5f020c61-83f5-41bd-9347-86fb01ac16da&quot;,&quot;properties&quot;:{&quot;noteIndex&quot;:0},&quot;isEdited&quot;:false,&quot;manualOverride&quot;:{&quot;isManuallyOverridden&quot;:true,&quot;citeprocText&quot;:&quot;(Kolb and Kolb, 2005, p.194)&quot;,&quot;manualOverrideText&quot;:&quot;(Kolb and Kolb, 2012, p.194)&quot;},&quot;citationTag&quot;:&quot;MENDELEY_CITATION_v3_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&quot;,&quot;citationItems&quot;:[{&quot;displayAs&quot;:&quot;original&quot;,&quot;label&quot;:&quot;page&quot;,&quot;id&quot;:&quot;402bffb0-60ea-354f-82ed-4c8db566505a&quot;,&quot;itemData&quot;:{&quot;type&quot;:&quot;article-journal&quot;,&quot;id&quot;:&quot;402bffb0-60ea-354f-82ed-4c8db566505a&quot;,&quot;title&quot;:&quot;Learning Styles and Learning\nSpaces: Enhancing Experiential\nLearning in Higher Education&quot;,&quot;author&quot;:[{&quot;family&quot;:&quot;Kolb&quot;,&quot;given&quot;:&quot;Alice Y.&quot;,&quot;parse-names&quot;:false,&quot;dropping-particle&quot;:&quot;&quot;,&quot;non-dropping-particle&quot;:&quot;&quot;},{&quot;family&quot;:&quot;Kolb&quot;,&quot;given&quot;:&quot;David A.&quot;,&quot;parse-names&quot;:false,&quot;dropping-particle&quot;:&quot;&quot;,&quot;non-dropping-particle&quot;:&quot;&quot;}],&quot;container-title&quot;:&quot;Encyclopedia of the Sciences of Learning&quot;,&quot;accessed&quot;:{&quot;date-parts&quot;:[[2023,7,1]]},&quot;DOI&quot;:&quot;10.1007/978-1-4419-1428-6_227&quot;,&quot;URL&quot;:&quot;https://www.researchgate.net/publication/302350842_Experiential_Learning_Theory&quot;,&quot;issued&quot;:{&quot;date-parts&quot;:[[2005]]},&quot;publisher-place&quot;:&quot;Boston, MA&quot;,&quot;page&quot;:&quot;1215-1219&quot;,&quot;publisher&quot;:&quot;Springer US&quot;,&quot;container-title-short&quot;:&quot;&quot;},&quot;isTemporary&quot;:false,&quot;locator&quot;:&quot;194&quot;}]},{&quot;citationID&quot;:&quot;MENDELEY_CITATION_cba903f5-1b42-4784-8027-6042d03d68aa&quot;,&quot;properties&quot;:{&quot;noteIndex&quot;:0},&quot;isEdited&quot;:false,&quot;manualOverride&quot;:{&quot;isManuallyOverridden&quot;:false,&quot;citeprocText&quot;:&quot;(Kolb, 1984)&quot;,&quot;manualOverrideText&quot;:&quot;&quot;},&quot;citationTag&quot;:&quot;MENDELEY_CITATION_v3_eyJjaXRhdGlvbklEIjoiTUVOREVMRVlfQ0lUQVRJT05fY2JhOTAzZjUtMWI0Mi00Nzg0LTgwMjctNjA0MmQwM2Q2OGFhIiwicHJvcGVydGllcyI6eyJub3RlSW5kZXgiOjB9LCJpc0VkaXRlZCI6ZmFsc2UsIm1hbnVhbE92ZXJyaWRlIjp7ImlzTWFudWFsbHlPdmVycmlkZGVuIjpmYWxzZSwiY2l0ZXByb2NUZXh0IjoiKEtvbGIsIDE5ODQpIiwibWFudWFsT3ZlcnJpZGVUZXh0IjoiIn0sImNpdGF0aW9uSXRlbXMiOlt7ImlkIjoiYTA5MWYyZTctNTViNi0zZWJhLTkwYTAtNWI4MmFhMjIxYjhiIiwiaXRlbURhdGEiOnsidHlwZSI6InJlcG9ydCIsImlkIjoiYTA5MWYyZTctNTViNi0zZWJhLTkwYTAtNWI4MmFhMjIxYjhi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Y29udGFpbmVyLXRpdGxlLXNob3J0IjoiIn0sImlzVGVtcG9yYXJ5IjpmYWxzZX1dfQ==&quot;,&quot;citationItems&quot;:[{&quot;id&quot;:&quot;a091f2e7-55b6-3eba-90a0-5b82aa221b8b&quot;,&quot;itemData&quot;:{&quot;type&quot;:&quot;report&quot;,&quot;id&quot;:&quot;a091f2e7-55b6-3eba-90a0-5b82aa221b8b&quot;,&quot;title&quot;:&quot;Experiential learning: experience as the source of learning and development&quot;,&quot;author&quot;:[{&quot;family&quot;:&quot;Kolb&quot;,&quot;given&quot;:&quot;David&quot;,&quot;parse-names&quot;:false,&quot;dropping-particle&quot;:&quot;&quot;,&quot;non-dropping-particle&quot;:&quot;&quot;}],&quot;issued&quot;:{&quot;date-parts&quot;:[[1984]]},&quot;container-title-short&quot;:&quot;&quot;},&quot;isTemporary&quot;:false}]},{&quot;citationID&quot;:&quot;MENDELEY_CITATION_ae704f2b-31d1-434e-a70d-cc5fe5f55d31&quot;,&quot;properties&quot;:{&quot;noteIndex&quot;:0},&quot;isEdited&quot;:false,&quot;manualOverride&quot;:{&quot;isManuallyOverridden&quot;:false,&quot;citeprocText&quot;:&quot;(Hart, 1998, p.13; Creswell, 2003)&quot;,&quot;manualOverrideText&quot;:&quot;&quot;},&quot;citationTag&quot;:&quot;MENDELEY_CITATION_v3_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&quot;,&quot;citationItems&quot;:[{&quot;id&quot;:&quot;18c87a55-c461-355e-bf76-2b1a3168ef0d&quot;,&quot;itemData&quot;:{&quot;type&quot;:&quot;article-journal&quot;,&quot;id&quot;:&quot;18c87a55-c461-355e-bf76-2b1a3168ef0d&quot;,&quot;title&quot;:&quot;RESEARCH DESIGN Qualitative, Quantitative. and Mixed Methods Approaches SECOND EDITION SAGE Publications International Educational and Professional Publisher Thousand Oaks London New Delhi&quot;,&quot;author&quot;:[{&quot;family&quot;:&quot;Creswell&quot;,&quot;given&quot;:&quot;John W&quot;,&quot;parse-names&quot;:false,&quot;dropping-particle&quot;:&quot;&quot;,&quot;non-dropping-particle&quot;:&quot;&quot;}],&quot;accessed&quot;:{&quot;date-parts&quot;:[[2022,12,25]]},&quot;ISBN&quot;:&quot;0761924418&quot;,&quot;issued&quot;:{&quot;date-parts&quot;:[[2003]]},&quot;container-title-short&quot;:&quot;&quot;},&quot;isTemporary&quot;:false},{&quot;displayAs&quot;:&quot;original&quot;,&quot;label&quot;:&quot;page&quot;,&quot;id&quot;:&quot;b25d221f-d814-3893-9b58-fbaaead2097d&quot;,&quot;itemData&quot;:{&quot;type&quot;:&quot;book&quot;,&quot;id&quot;:&quot;b25d221f-d814-3893-9b58-fbaaead2097d&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publisher-place&quot;:&quot;London&quot;,&quot;publisher&quot;:&quot;Sage Publications&quot;,&quot;container-title-short&quot;:&quot;&quot;},&quot;isTemporary&quot;:false,&quot;locator&quot;:&quot;13&quot;}]},{&quot;citationID&quot;:&quot;MENDELEY_CITATION_90934d98-57bc-4f76-9337-3a82240c3943&quot;,&quot;properties&quot;:{&quot;noteIndex&quot;:0},&quot;isEdited&quot;:false,&quot;manualOverride&quot;:{&quot;isManuallyOverridden&quot;:true,&quot;citeprocText&quot;:&quot;(Ericsson, Krampe and Tesch-Römer, 1993; Lehmann and Anders Ericsson, 1997; Ericsson and Harwell, 2019)&quot;,&quot;manualOverrideText&quot;:&quot;(Ericsson, Krampe and Tesch-Römer, 1993; Lehmann and Anders Ericsson, 1997; Ericsson and Harwell, 2019; Woody, 2022, p. 74)&quot;},&quot;citationTag&quot;:&quot;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&quot;,&quot;citationItems&quot;:[{&quot;id&quot;:&quot;776e9f1d-1bbc-3107-ab74-6960772abc5e&quot;,&quot;itemData&quot;:{&quot;type&quot;:&quot;article-journal&quot;,&quot;id&quot;:&quot;776e9f1d-1bbc-3107-ab74-6960772abc5e&quot;,&quot;title&quot;:&quot;Deliberate Practice and Proposed Limits on the Effects of Practice on the Acquisition of Expert Performance: Why the Original Definition Matters and Recommendations for Future Research&quot;,&quot;author&quot;:[{&quot;family&quot;:&quot;Ericsson&quot;,&quot;given&quot;:&quot;K Anders&quot;,&quot;parse-names&quot;:false,&quot;dropping-particle&quot;:&quot;&quot;,&quot;non-dropping-particle&quot;:&quot;&quot;},{&quot;family&quot;:&quot;Harwell&quot;,&quot;given&quot;:&quot;Kyle W&quot;,&quot;parse-names&quot;:false,&quot;dropping-particle&quot;:&quot;&quot;,&quot;non-dropping-particle&quot;:&quot;&quot;}],&quot;container-title&quot;:&quot;Frontiers in Pscychology &quot;,&quot;DOI&quot;:&quot;10.3389/fpsyg.2019.02396&quot;,&quot;URL&quot;:&quot;www.frontiersin.org&quot;,&quot;issued&quot;:{&quot;date-parts&quot;:[[2019]]},&quot;page&quot;:&quot;1-19&quot;,&quot;abstract&quot;:&quot;Over 25 years ago Ericsson et al. (1993) published the results of their search for the most effective forms of training in music, a domain where knowledge of effective training has been accumulated over centuries. At music academies master teachers provide students individualized instruction and help them identify goals and methods for their practice sessions between meetings-this form of solitary practice was named deliberate practice, and its accumulated duration during development was found to distinguish groups with differing levels of attained music performance. In an influential meta-analysis Macnamara et al. (2014) identified studies that had collected estimates of practice accumulated during development and attained performance and reported that individual differences in deliberate practice accounted for only 14% of variance in performance. Their definition of \&quot;deliberate practice\&quot; differs significantly from the original definition of deliberate practice and will henceforth be referred to as structured practice. We explicate three criteria for reproducible performance and purposeful/deliberate practice and exclude all effect sizes considered by Macnamara et al. (2014) that were based on data not meeting these criteria. A reanalysis of the remaining effects estimated that accumulated duration of practice explained considerably more variance in performance (29 and 61% after attenuation correction). We also address the argument that the limited amount of variance explained by the duration of practice necessarily implies an important role of genetic factors, and we report that genetic effects have so far accounted for remarkably small amounts of variance-with exception of genetic influences of height and body size. The paper concludes with recommendations for how future research on purposeful and deliberate practice can go beyond recording only the duration of practice to measuring the quality of practice involving concentration, analysis, and problem solving to identify conditions for the most effective forms of training.&quot;,&quot;volume&quot;:&quot;10&quot;,&quot;container-title-short&quot;:&quot;&quot;},&quot;isTemporary&quot;:false},{&quot;id&quot;:&quot;4c21d9c9-17a6-3f88-9e99-a38f80df1c31&quot;,&quot;itemData&quot;:{&quot;type&quot;:&quot;report&quot;,&quot;id&quot;:&quot;4c21d9c9-17a6-3f88-9e99-a38f80df1c31&quot;,&quot;title&quot;:&quot;RESEARCH ON EXPERT PERFORMANCE AND DELIBERATE PRACTICE: IMPLICATIONS FOR THE EDUCATION OF AMATEUR MUSICIANS AND MUSIC STUDENTS&quot;,&quot;author&quot;:[{&quot;family&quot;:&quot;Lehmann&quot;,&quot;given&quot;:&quot;Andreas C&quot;,&quot;parse-names&quot;:false,&quot;dropping-particle&quot;:&quot;&quot;,&quot;non-dropping-particle&quot;:&quot;&quot;},{&quot;family&quot;:&quot;Anders Ericsson&quot;,&quot;given&quot;:&quot;K&quot;,&quot;parse-names&quot;:false,&quot;dropping-particle&quot;:&quot;&quot;,&quot;non-dropping-particle&quot;:&quot;&quot;}],&quot;issued&quot;:{&quot;date-parts&quot;:[[1997]]},&quot;number-of-pages&quot;:&quot;40-58&quot;,&quot;abstract&quot;:&quot;Following an overview of the current knowledge about the structure and acquisition of expert performance in the arts, sciences and sports, we discuss practical implications for music training, focussing on the development of levels of instrumental skill typically attained by high school students and amateurs. Recent studies found that even the highest levels of music achievement are primarily the result of skill acquisition and physiological adaptation in response to extended deliberate practice. Increases in performance over historical time also document the importance of training and practice. Although learning conditions encountered by music students and amateurs often may be less favorable than learning environments in which experts develop, the quality of training can be increased at all levels of performance by incorporating features commonly found in the training of experts (individualized practice assignments, improved monitoring of feedback). During the last several decades there has been a growing interest in the study of complex everyday activities and their development. More specifically within cognitive psychology, scientists are studying the structure and the acquisition of expert performance in many domains of expertise including chess, medicine, and sports. One of the goals of this research was to better understand the development of high levels of performance in order to improve training for future experts as well as for amateurs and other individuals aspiring to more modest levels of mastery. One of the most extensively researched domains of expertise, besides chess, has been instrumental music performance. The influence of practice, training and innate musical talent on performance has been examined several times in recent reviews (Ericsson&quot;,&quot;publisher&quot;:&quot;Ericsson &amp; Charness&quot;,&quot;volume&quot;:&quot;16&quot;,&quot;container-title-short&quot;:&quot;&quot;},&quot;isTemporary&quot;:false},{&quot;id&quot;:&quot;94575963-6b1f-35b9-a37e-657a2475799a&quot;,&quot;itemData&quot;:{&quot;type&quot;:&quot;webpage&quot;,&quot;id&quot;:&quot;94575963-6b1f-35b9-a37e-657a2475799a&quot;,&quot;title&quot;:&quot;The role of deliberate practice in the acquisition of expert performance.: EBSCOhost&quot;,&quot;author&quot;:[{&quot;family&quot;:&quot;Ericsson&quot;,&quot;given&quot;:&quot;K.Anders&quot;,&quot;parse-names&quot;:false,&quot;dropping-particle&quot;:&quot;&quot;,&quot;non-dropping-particle&quot;:&quot;&quot;},{&quot;family&quot;:&quot;Krampe&quot;,&quot;given&quot;:&quot;Ralf Th&quot;,&quot;parse-names&quot;:false,&quot;dropping-particle&quot;:&quot;&quot;,&quot;non-dropping-particle&quot;:&quot;&quot;},{&quot;family&quot;:&quot;Tesch-Römer&quot;,&quot;given&quot;:&quot;Clemens&quot;,&quot;parse-names&quot;:false,&quot;dropping-particle&quot;:&quot;&quot;,&quot;non-dropping-particle&quot;:&quot;&quot;}],&quot;container-title&quot;:&quot;Psychological Review &quot;,&quot;accessed&quot;:{&quot;date-parts&quot;:[[2022,9,18]]},&quot;DOI&quot;:&quot;10.1037/0033-295X.100.3.363&quot;,&quot;ISSN&quot;:&quot;0033-295X&quot;,&quot;URL&quot;:&quot;https://web-s-ebscohost-com.ezproxy.uwtsd.ac.uk/ehost/pdfviewer/pdfviewer?vid=0&amp;sid=b15fd91b-bc41-4c8e-a703-b23304b41591%40redis&quot;,&quot;issued&quot;:{&quot;date-parts&quot;:[[1993]]},&quot;page&quot;:&quot;363-406&quot;,&quot;container-title-short&quot;:&quot;&quot;},&quot;isTemporary&quot;:false}]},{&quot;citationID&quot;:&quot;MENDELEY_CITATION_5e68c8dd-ccab-4b5f-ae50-0b90d1244247&quot;,&quot;properties&quot;:{&quot;noteIndex&quot;:0},&quot;isEdited&quot;:false,&quot;manualOverride&quot;:{&quot;isManuallyOverridden&quot;:false,&quot;citeprocText&quot;:&quot;(Warwick, 2007; Finlay, 2008, p.10)&quot;,&quot;manualOverrideText&quot;:&quot;&quot;},&quot;citationTag&quot;:&quot;MENDELEY_CITATION_v3_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&quot;,&quot;citationItems&quot;:[{&quot;displayAs&quot;:&quot;original&quot;,&quot;label&quot;:&quot;page&quot;,&quot;id&quot;:&quot;4f72d6e3-e1f0-3712-a54f-613300e22427&quot;,&quot;itemData&quot;:{&quot;type&quot;:&quot;article-journal&quot;,&quot;id&quot;:&quot;4f72d6e3-e1f0-3712-a54f-613300e22427&quot;,&quot;title&quot;:&quot;Reflecting on 'Reflective practice'&quot;,&quot;author&quot;:[{&quot;family&quot;:&quot;Finlay&quot;,&quot;given&quot;:&quot;Linda&quot;,&quot;parse-names&quot;:false,&quot;dropping-particle&quot;:&quot;&quot;,&quot;non-dropping-particle&quot;:&quot;&quot;}],&quot;accessed&quot;:{&quot;date-parts&quot;:[[2022,9,25]]},&quot;URL&quot;:&quot;www.open.ac.uk/pbpl.&quot;,&quot;issued&quot;:{&quot;date-parts&quot;:[[2008]]},&quot;container-title-short&quot;:&quot;&quot;},&quot;isTemporary&quot;:false,&quot;locator&quot;:&quot;10&quot;},{&quot;id&quot;:&quot;a928332c-9e46-3ca7-adcb-accfb74d4d8f&quot;,&quot;itemData&quot;:{&quot;type&quot;:&quot;article-journal&quot;,&quot;id&quot;:&quot;a928332c-9e46-3ca7-adcb-accfb74d4d8f&quot;,&quot;title&quot;:&quot;5 Reflective practice: some notes on the development of the notion of professional reflection&quot;,&quot;author&quot;:[{&quot;family&quot;:&quot;Warwick&quot;,&quot;given&quot;:&quot;Paul&quot;,&quot;parse-names&quot;:false,&quot;dropping-particle&quot;:&quot;&quot;,&quot;non-dropping-particle&quot;:&quot;&quot;}],&quot;accessed&quot;:{&quot;date-parts&quot;:[[2022,9,25]]},&quot;URL&quot;:&quot;www.escalate.ac.uk/ite/help&quot;,&quot;issued&quot;:{&quot;date-parts&quot;:[[2007]]},&quot;container-title-short&quot;:&quot;&quot;},&quot;isTemporary&quot;:false}]},{&quot;citationID&quot;:&quot;MENDELEY_CITATION_a6f6a3c5-a438-4428-883f-2f7c00e5e097&quot;,&quot;properties&quot;:{&quot;noteIndex&quot;:0},&quot;isEdited&quot;:false,&quot;manualOverride&quot;:{&quot;isManuallyOverridden&quot;:false,&quot;citeprocText&quot;:&quot;(McCoy, 2011)&quot;,&quot;manualOverrideText&quot;:&quot;&quot;},&quot;citationTag&quot;:&quot;MENDELEY_CITATION_v3_eyJjaXRhdGlvbklEIjoiTUVOREVMRVlfQ0lUQVRJT05fYTZmNmEzYzUtYTQzOC00NDI4LTg4M2YtMmY3YzAwZTVlMDk3IiwicHJvcGVydGllcyI6eyJub3RlSW5kZXgiOjB9LCJpc0VkaXRlZCI6ZmFsc2UsIm1hbnVhbE92ZXJyaWRlIjp7ImlzTWFudWFsbHlPdmVycmlkZGVuIjpmYWxzZSwiY2l0ZXByb2NUZXh0IjoiKE1jQ295LCAyMDExKSIsIm1hbnVhbE92ZXJyaWRlVGV4dCI6IiJ9LCJjaXRhdGlvbkl0ZW1zIjpb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quot;,&quot;citationItems&quot;:[{&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citationID&quot;:&quot;MENDELEY_CITATION_f3b0864a-a30a-47e8-90ee-9246f4868786&quot;,&quot;properties&quot;:{&quot;noteIndex&quot;:0},&quot;isEdited&quot;:false,&quot;manualOverride&quot;:{&quot;isManuallyOverridden&quot;:false,&quot;citeprocText&quot;:&quot;(Miller, 1995a; Kirsh et al., 2013a)&quot;,&quot;manualOverrideText&quot;:&quot;&quot;},&quot;citationTag&quot;:&quot;MENDELEY_CITATION_v3_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&quot;,&quot;citationItems&quot;:[{&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citationID&quot;:&quot;MENDELEY_CITATION_ff6766c2-d1af-459e-8384-536ae8c3b8be&quot;,&quot;properties&quot;:{&quot;noteIndex&quot;:0},&quot;isEdited&quot;:false,&quot;manualOverride&quot;:{&quot;isManuallyOverridden&quot;:false,&quot;citeprocText&quot;:&quot;(Kirsh et al., 2013a, p.26)&quot;,&quot;manualOverrideText&quot;:&quot;&quot;},&quot;citationTag&quot;:&quot;MENDELEY_CITATION_v3_eyJjaXRhdGlvbklEIjoiTUVOREVMRVlfQ0lUQVRJT05fZmY2NzY2YzItZDFhZi00NTllLTgzODQtNTM2YWU4YzNiOGJlIiwicHJvcGVydGllcyI6eyJub3RlSW5kZXgiOjB9LCJpc0VkaXRlZCI6ZmFsc2UsIm1hbnVhbE92ZXJyaWRlIjp7ImlzTWFudWFsbHlPdmVycmlkZGVuIjpmYWxzZSwiY2l0ZXByb2NUZXh0IjoiKEtpcnNoIGV0IGFsLiwgMjAxM2EsIHAuMjYpIiwibWFudWFsT3ZlcnJpZGVUZXh0IjoiIn0sImNpdGF0aW9uSXRlbXMiOlt7ImRpc3BsYXlBcyI6Im9yaWdpbmFsIiwibGFiZWwiOiJwYWdlIiw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UsImxvY2F0b3IiOiIyNiJ9XX0=&quot;,&quot;citationItems&quot;:[{&quot;displayAs&quot;:&quot;original&quot;,&quot;label&quot;:&quot;page&quot;,&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locator&quot;:&quot;26&quot;}]},{&quot;citationID&quot;:&quot;MENDELEY_CITATION_15cc4414-9d70-4e95-9bd7-5b828cda0113&quot;,&quot;properties&quot;:{&quot;noteIndex&quot;:0},&quot;isEdited&quot;:false,&quot;manualOverride&quot;:{&quot;isManuallyOverridden&quot;:false,&quot;citeprocText&quot;:&quot;(Coleman Detwiler, 2008)&quot;,&quot;manualOverrideText&quot;:&quot;&quot;},&quot;citationTag&quot;:&quot;MENDELEY_CITATION_v3_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&quot;,&quot;citationItems&quot;:[{&quot;id&quot;:&quot;79ddbf74-7648-39b6-9f05-2c07239bc991&quot;,&quot;itemData&quot;:{&quot;type&quot;:&quot;thesis&quot;,&quot;id&quot;:&quot;79ddbf74-7648-39b6-9f05-2c07239bc991&quot;,&quot;title&quot;:&quot;SOLO SINGING TECHNIQUE &amp; CHORAL SINGING TECHNIQUE IN UNDERGRADUATE\nVOCAL PERFORMANCE MAJORS: A PEDAGOGICAL DISCUSSION&quot;,&quot;author&quot;:[{&quot;family&quot;:&quot;Coleman Detwiler&quot;,&quot;given&quot;:&quot;Gwen&quot;,&quot;parse-names&quot;:false,&quot;dropping-particle&quot;:&quot;&quot;,&quot;non-dropping-particle&quot;:&quot;&quot;}],&quot;accessed&quot;:{&quot;date-parts&quot;:[[2024,3,26]]},&quot;issued&quot;:{&quot;date-parts&quot;:[[2008]]},&quot;container-title-short&quot;:&quot;&quot;},&quot;isTemporary&quot;:false}]},{&quot;citationID&quot;:&quot;MENDELEY_CITATION_5bcb7ca5-c38e-4cf5-a08f-48b027734154&quot;,&quot;properties&quot;:{&quot;noteIndex&quot;:0},&quot;isEdited&quot;:false,&quot;manualOverride&quot;:{&quot;isManuallyOverridden&quot;:false,&quot;citeprocText&quot;:&quot;(McCoy, 2011)&quot;,&quot;manualOverrideText&quot;:&quot;&quot;},&quot;citationTag&quot;:&quot;MENDELEY_CITATION_v3_eyJjaXRhdGlvbklEIjoiTUVOREVMRVlfQ0lUQVRJT05fNWJjYjdjYTUtYzM4ZS00Y2Y1LWEwOGYtNDhiMDI3NzM0MTU0IiwicHJvcGVydGllcyI6eyJub3RlSW5kZXgiOjB9LCJpc0VkaXRlZCI6ZmFsc2UsIm1hbnVhbE92ZXJyaWRlIjp7ImlzTWFudWFsbHlPdmVycmlkZGVuIjpmYWxzZSwiY2l0ZXByb2NUZXh0IjoiKE1jQ295LCAyMDExKSIsIm1hbnVhbE92ZXJyaWRlVGV4dCI6IiJ9LCJjaXRhdGlvbkl0ZW1zIjpb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quot;,&quot;citationItems&quot;:[{&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citationID&quot;:&quot;MENDELEY_CITATION_bb76b0be-4eef-4b61-8377-1566791f61be&quot;,&quot;properties&quot;:{&quot;noteIndex&quot;:0},&quot;isEdited&quot;:false,&quot;manualOverride&quot;:{&quot;isManuallyOverridden&quot;:false,&quot;citeprocText&quot;:&quot;(Kirsh et al., 2013b, p.25)&quot;,&quot;manualOverrideText&quot;:&quot;&quot;},&quot;citationTag&quot;:&quot;MENDELEY_CITATION_v3_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&quot;,&quot;citationItems&quot;:[{&quot;displayAs&quot;:&quot;original&quot;,&quot;label&quot;:&quot;page&quot;,&quot;id&quot;:&quot;4206c943-44d7-3ca3-8215-8d5422770ee5&quot;,&quot;itemData&quot;:{&quot;type&quot;:&quot;article-journal&quot;,&quot;id&quot;:&quot;4206c943-44d7-3ca3-8215-8d5422770ee5&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DOI&quot;:&quot;10.1016/j.jvoice.2013.06.004&quot;,&quot;ISSN&quot;:&quot;18734588&quot;,&quot;PMID&quot;:&quot;24119639&quot;,&quot;issued&quot;:{&quot;date-parts&quot;:[[2013]]},&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 Inc.&quot;,&quot;issue&quot;:&quot;6&quot;,&quot;volume&quot;:&quot;27&quot;,&quot;container-title-short&quot;:&quot;&quot;},&quot;isTemporary&quot;:false,&quot;locator&quot;:&quot;25&quot;}]},{&quot;citationID&quot;:&quot;MENDELEY_CITATION_8ae012c3-e48f-4a12-be36-f25eaa778402&quot;,&quot;properties&quot;:{&quot;noteIndex&quot;:0},&quot;isEdited&quot;:false,&quot;manualOverride&quot;:{&quot;isManuallyOverridden&quot;:false,&quot;citeprocText&quot;:&quot;(Miller, 1995a)&quot;,&quot;manualOverrideText&quot;:&quot;&quot;},&quot;citationTag&quot;:&quot;MENDELEY_CITATION_v3_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&quot;,&quot;citationItems&quot;:[{&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citationID&quot;:&quot;MENDELEY_CITATION_2ecf283f-f960-443f-a4ce-1dd9ddbd6d2c&quot;,&quot;properties&quot;:{&quot;noteIndex&quot;:0},&quot;isEdited&quot;:false,&quot;manualOverride&quot;:{&quot;isManuallyOverridden&quot;:false,&quot;citeprocText&quot;:&quot;(Kirsh et al., 2013a, p.25)&quot;,&quot;manualOverrideText&quot;:&quot;&quot;},&quot;citationTag&quot;:&quot;MENDELEY_CITATION_v3_eyJjaXRhdGlvbklEIjoiTUVOREVMRVlfQ0lUQVRJT05fMmVjZjI4M2YtZjk2MC00NDNmLWE0Y2UtMWRkOWRkYmQ2ZDJjIiwicHJvcGVydGllcyI6eyJub3RlSW5kZXgiOjB9LCJpc0VkaXRlZCI6ZmFsc2UsIm1hbnVhbE92ZXJyaWRlIjp7ImlzTWFudWFsbHlPdmVycmlkZGVuIjpmYWxzZSwiY2l0ZXByb2NUZXh0IjoiKEtpcnNoIGV0IGFsLiwgMjAxM2EsIHAuMjUpIiwibWFudWFsT3ZlcnJpZGVUZXh0IjoiIn0sImNpdGF0aW9uSXRlbXMiOlt7ImRpc3BsYXlBcyI6Im9yaWdpbmFsIiwibGFiZWwiOiJwYWdlIiw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UsImxvY2F0b3IiOiIyNSJ9XX0=&quot;,&quot;citationItems&quot;:[{&quot;displayAs&quot;:&quot;original&quot;,&quot;label&quot;:&quot;page&quot;,&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locator&quot;:&quot;25&quot;}]},{&quot;citationID&quot;:&quot;MENDELEY_CITATION_f4f5be51-c197-4026-af4a-480451cb1333&quot;,&quot;properties&quot;:{&quot;noteIndex&quot;:0},&quot;isEdited&quot;:false,&quot;manualOverride&quot;:{&quot;isManuallyOverridden&quot;:false,&quot;citeprocText&quot;:&quot;(Coleman Detwiler, 2008; Kirsh et al., 2013a)&quot;,&quot;manualOverrideText&quot;:&quot;&quot;},&quot;citationTag&quot;:&quot;MENDELEY_CITATION_v3_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XX0=&quot;,&quot;citationItems&quot;:[{&quot;id&quot;:&quot;79ddbf74-7648-39b6-9f05-2c07239bc991&quot;,&quot;itemData&quot;:{&quot;type&quot;:&quot;thesis&quot;,&quot;id&quot;:&quot;79ddbf74-7648-39b6-9f05-2c07239bc991&quot;,&quot;title&quot;:&quot;SOLO SINGING TECHNIQUE &amp; CHORAL SINGING TECHNIQUE IN UNDERGRADUATE\nVOCAL PERFORMANCE MAJORS: A PEDAGOGICAL DISCUSSION&quot;,&quot;author&quot;:[{&quot;family&quot;:&quot;Coleman Detwiler&quot;,&quot;given&quot;:&quot;Gwen&quot;,&quot;parse-names&quot;:false,&quot;dropping-particle&quot;:&quot;&quot;,&quot;non-dropping-particle&quot;:&quot;&quot;}],&quot;accessed&quot;:{&quot;date-parts&quot;:[[2024,3,26]]},&quot;issued&quot;:{&quot;date-parts&quot;:[[2008]]},&quot;container-title-short&quot;:&quot;&quot;},&quot;isTemporary&quot;:false},{&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citationID&quot;:&quot;MENDELEY_CITATION_071e2653-c7a3-428a-92fb-96a8cbbc5535&quot;,&quot;properties&quot;:{&quot;noteIndex&quot;:0},&quot;isEdited&quot;:false,&quot;manualOverride&quot;:{&quot;isManuallyOverridden&quot;:false,&quot;citeprocText&quot;:&quot;(Smith and Sataloff, 2003; Kirsh et al., 2013a)&quot;,&quot;manualOverrideText&quot;:&quot;&quot;},&quot;citationTag&quot;:&quot;MENDELEY_CITATION_v3_eyJjaXRhdGlvbklEIjoiTUVOREVMRVlfQ0lUQVRJT05fMDcxZTI2NTMtYzdhMy00MjhhLTkyZmItOTZhOGNiYmM1NTM1IiwicHJvcGVydGllcyI6eyJub3RlSW5kZXgiOjB9LCJpc0VkaXRlZCI6ZmFsc2UsIm1hbnVhbE92ZXJyaWRlIjp7ImlzTWFudWFsbHlPdmVycmlkZGVuIjpmYWxzZSwiY2l0ZXByb2NUZXh0IjoiKFNtaXRoIGFuZCBTYXRhbG9mZiwgMjAwMzsgS2lyc2ggZXQgYWwuLCAyMDEzYSkiLCJtYW51YWxPdmVycmlkZVRleHQiOiIifSwiY2l0YXRpb25JdGVtcyI6W3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LH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99770541-081e-40db-a8fb-38750e4bb0af&quot;,&quot;properties&quot;:{&quot;noteIndex&quot;:0},&quot;isEdited&quot;:false,&quot;manualOverride&quot;:{&quot;isManuallyOverridden&quot;:false,&quot;citeprocText&quot;:&quot;(Coleman Detwiler, 2008)&quot;,&quot;manualOverrideText&quot;:&quot;&quot;},&quot;citationTag&quot;:&quot;MENDELEY_CITATION_v3_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&quot;,&quot;citationItems&quot;:[{&quot;displayAs&quot;:&quot;original&quot;,&quot;label&quot;:&quot;page&quot;,&quot;id&quot;:&quot;79ddbf74-7648-39b6-9f05-2c07239bc991&quot;,&quot;itemData&quot;:{&quot;type&quot;:&quot;thesis&quot;,&quot;id&quot;:&quot;79ddbf74-7648-39b6-9f05-2c07239bc991&quot;,&quot;title&quot;:&quot;SOLO SINGING TECHNIQUE &amp; CHORAL SINGING TECHNIQUE IN UNDERGRADUATE\nVOCAL PERFORMANCE MAJORS: A PEDAGOGICAL DISCUSSION&quot;,&quot;author&quot;:[{&quot;family&quot;:&quot;Coleman Detwiler&quot;,&quot;given&quot;:&quot;Gwen&quot;,&quot;parse-names&quot;:false,&quot;dropping-particle&quot;:&quot;&quot;,&quot;non-dropping-particle&quot;:&quot;&quot;}],&quot;accessed&quot;:{&quot;date-parts&quot;:[[2024,3,26]]},&quot;issued&quot;:{&quot;date-parts&quot;:[[2008]]},&quot;container-title-short&quot;:&quot;&quot;},&quot;isTemporary&quot;:false,&quot;locator&quot;:&quot;&quot;}]},{&quot;citationID&quot;:&quot;MENDELEY_CITATION_a5578230-f7f1-407b-9e78-ac1e44a1c0b8&quot;,&quot;properties&quot;:{&quot;noteIndex&quot;:0},&quot;isEdited&quot;:false,&quot;manualOverride&quot;:{&quot;isManuallyOverridden&quot;:false,&quot;citeprocText&quot;:&quot;(Kirsh et al., 2013a)&quot;,&quot;manualOverrideText&quot;:&quot;&quot;},&quot;citationTag&quot;:&quot;MENDELEY_CITATION_v3_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&quot;,&quot;citationItems&quot;:[{&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citationID&quot;:&quot;MENDELEY_CITATION_8013f397-c628-46b2-a478-e7db03bd814d&quot;,&quot;properties&quot;:{&quot;noteIndex&quot;:0},&quot;isEdited&quot;:false,&quot;manualOverride&quot;:{&quot;isManuallyOverridden&quot;:false,&quot;citeprocText&quot;:&quot;(Miller, 1995a, p.32)&quot;,&quot;manualOverrideText&quot;:&quot;&quot;},&quot;citationTag&quot;:&quot;MENDELEY_CITATION_v3_eyJjaXRhdGlvbklEIjoiTUVOREVMRVlfQ0lUQVRJT05fODAxM2YzOTctYzYyOC00NmIyLWE0NzgtZTdkYjAzYmQ4MTRkIiwicHJvcGVydGllcyI6eyJub3RlSW5kZXgiOjB9LCJpc0VkaXRlZCI6ZmFsc2UsIm1hbnVhbE92ZXJyaWRlIjp7ImlzTWFudWFsbHlPdmVycmlkZGVuIjpmYWxzZSwiY2l0ZXByb2NUZXh0IjoiKE1pbGxlciwgMTk5NWEsIHAuMzIpIiwibWFudWFsT3ZlcnJpZGVUZXh0IjoiIn0sImNpdGF0aW9uSXRlbXMiOlt7ImRpc3BsYXlBcyI6Im9yaWdpbmFsIiwibGFiZWwiOiJwYWdlIiw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LCJsb2NhdG9yIjoiMzIifV19&quot;,&quot;citationItems&quot;:[{&quot;displayAs&quot;:&quot;original&quot;,&quot;label&quot;:&quot;page&quot;,&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locator&quot;:&quot;32&quot;}]},{&quot;citationID&quot;:&quot;MENDELEY_CITATION_62b65198-478e-4085-9030-b1937dac34fe&quot;,&quot;properties&quot;:{&quot;noteIndex&quot;:0},&quot;isEdited&quot;:false,&quot;manualOverride&quot;:{&quot;isManuallyOverridden&quot;:false,&quot;citeprocText&quot;:&quot;(Miller, 1995a, p.32)&quot;,&quot;manualOverrideText&quot;:&quot;&quot;},&quot;citationTag&quot;:&quot;MENDELEY_CITATION_v3_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&quot;,&quot;citationItems&quot;:[{&quot;displayAs&quot;:&quot;original&quot;,&quot;label&quot;:&quot;page&quot;,&quot;id&quot;:&quot;ca01f79f-c55d-3ac7-87aa-656a71c556f0&quot;,&quot;itemData&quot;:{&quot;type&quot;:&quot;report&quot;,&quot;id&quot;:&quot;ca01f79f-c55d-3ac7-87aa-656a71c556f0&quot;,&quot;title&quot;:&quot;The Solo Singer in the Choral Ensemble&quot;,&quot;author&quot;:[{&quot;family&quot;:&quot;Miller&quot;,&quot;given&quot;:&quot;Richard&quot;,&quot;parse-names&quot;:false,&quot;dropping-particle&quot;:&quot;&quot;,&quot;non-dropping-particle&quot;:&quot;&quot;}],&quot;container-title&quot;:&quot;Source: The Choral Journal&quot;,&quot;issued&quot;:{&quot;date-parts&quot;:[[1995]]},&quot;number-of-pages&quot;:&quot;31-36&quot;,&quot;issue&quot;:&quot;8&quot;,&quot;volume&quot;:&quot;35&quot;,&quot;container-title-short&quot;:&quot;&quot;},&quot;isTemporary&quot;:false,&quot;locator&quot;:&quot;32&quot;}]},{&quot;citationID&quot;:&quot;MENDELEY_CITATION_9d17dd54-46c7-4a28-a4f2-fd9ef493e585&quot;,&quot;properties&quot;:{&quot;noteIndex&quot;:0},&quot;isEdited&quot;:false,&quot;manualOverride&quot;:{&quot;isManuallyOverridden&quot;:false,&quot;citeprocText&quot;:&quot;(Smith and Sataloff, 2003, p.238)&quot;,&quot;manualOverrideText&quot;:&quot;&quot;},&quot;citationTag&quot;:&quot;MENDELEY_CITATION_v3_eyJjaXRhdGlvbklEIjoiTUVOREVMRVlfQ0lUQVRJT05fOWQxN2RkNTQtNDZjNy00YTI4LWE0ZjItZmQ5ZWY0OTNlNTg1IiwicHJvcGVydGllcyI6eyJub3RlSW5kZXgiOjB9LCJpc0VkaXRlZCI6ZmFsc2UsIm1hbnVhbE92ZXJyaWRlIjp7ImlzTWFudWFsbHlPdmVycmlkZGVuIjpmYWxzZSwiY2l0ZXByb2NUZXh0IjoiKFNtaXRoIGFuZCBTYXRhbG9mZiwgMjAwMywgcC4yMzgpIiwibWFudWFsT3ZlcnJpZGVUZXh0IjoiIn0sImNpdGF0aW9uSXRlbXMiOlt7ImRpc3BsYXlBcyI6Im9yaWdpbmFsIiwibGFiZWwiOiJwYWdlIiw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UsImxvY2F0b3IiOiIyMzgifV19&quot;,&quot;citationItems&quot;:[{&quot;displayAs&quot;:&quot;original&quot;,&quot;label&quot;:&quot;page&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locator&quot;:&quot;238&quot;}]},{&quot;citationID&quot;:&quot;MENDELEY_CITATION_32cf8a00-0a24-456a-97a2-09998344e01a&quot;,&quot;properties&quot;:{&quot;noteIndex&quot;:0},&quot;isEdited&quot;:false,&quot;manualOverride&quot;:{&quot;isManuallyOverridden&quot;:false,&quot;citeprocText&quot;:&quot;(Smith and Sataloff, 2003; Kirsh et al., 2013a)&quot;,&quot;manualOverrideText&quot;:&quot;&quot;},&quot;citationTag&quot;:&quot;MENDELEY_CITATION_v3_eyJjaXRhdGlvbklEIjoiTUVOREVMRVlfQ0lUQVRJT05fMzJjZjhhMDAtMGEyNC00NTZhLTk3YTItMDk5OTgzNDRlMDFhIiwicHJvcGVydGllcyI6eyJub3RlSW5kZXgiOjB9LCJpc0VkaXRlZCI6ZmFsc2UsIm1hbnVhbE92ZXJyaWRlIjp7ImlzTWFudWFsbHlPdmVycmlkZGVuIjpmYWxzZSwiY2l0ZXByb2NUZXh0IjoiKFNtaXRoIGFuZCBTYXRhbG9mZiwgMjAwMzsgS2lyc2ggZXQgYWwuLCAyMDEzYS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id&quot;:&quot;dd980bbf-8de2-3680-9cdf-9a2b075fbc5f&quot;,&quot;itemData&quot;:{&quot;type&quot;:&quot;article-journal&quot;,&quot;id&quot;:&quot;dd980bbf-8de2-3680-9cdf-9a2b075fbc5f&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accessed&quot;:{&quot;date-parts&quot;:[[2023,1,23]]},&quot;DOI&quot;:&quot;10.1016/J.JVOICE.2013.06.004&quot;,&quot;ISSN&quot;:&quot;0892-1997&quot;,&quot;PMID&quot;:&quot;24119639&quot;,&quot;issued&quot;:{&quot;date-parts&quot;:[[2013,11,1]]},&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quot;,&quot;issue&quot;:&quot;6&quot;,&quot;volume&quot;:&quot;27&quot;,&quot;container-title-short&quot;:&quot;&quot;},&quot;isTemporary&quot;:false}]},{&quot;citationID&quot;:&quot;MENDELEY_CITATION_8b51b135-21c6-451f-802b-20da34bd4bd3&quot;,&quot;properties&quot;:{&quot;noteIndex&quot;:0},&quot;isEdited&quot;:false,&quot;manualOverride&quot;:{&quot;isManuallyOverridden&quot;:false,&quot;citeprocText&quot;:&quot;(Webb, 2007)&quot;,&quot;manualOverrideText&quot;:&quot;&quot;},&quot;citationTag&quot;:&quot;MENDELEY_CITATION_v3_eyJjaXRhdGlvbklEIjoiTUVOREVMRVlfQ0lUQVRJT05fOGI1MWIxMzUtMjFjNi00NTFmLTgwMmItMjBkYTM0YmQ0YmQz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quot;,&quot;citationItems&quot;:[{&quot;id&quot;:&quot;a0ee33a2-48de-336f-bea4-c8c2f4306386&quot;,&quot;itemData&quot;:{&quot;type&quot;:&quot;article-journal&quot;,&quot;id&quot;:&quot;a0ee33a2-48de-336f-bea4-c8c2f4306386&quot;,&quot;title&quot;:&quot;Promoting Vocal Health in the Choral Rehearsal Why Is Vocal Health Important?&quot;,&quot;author&quot;:[{&quot;family&quot;:&quot;Webb&quot;,&quot;given&quot;:&quot;Jeffrey L&quot;,&quot;parse-names&quot;:false,&quot;dropping-particle&quot;:&quot;&quot;,&quot;non-dropping-particle&quot;:&quot;&quot;}],&quot;container-title&quot;:&quot;Music Educators Journal&quot;,&quot;issued&quot;:{&quot;date-parts&quot;:[[2007]]},&quot;page&quot;:&quot;26-31&quot;,&quot;abstract&quot;:&quot;Have you ever noticed how instrumentalists take such good care of their instruments? Instrumentalists are very cautious about exposing instruments to elements that may be harmful. They understand that care is needed to keep their instruments in proper working condition to get maximum results. In contrast, some singers disregard the care of their instrument, the voice. Even yelling with enthusiasm at a sporting event could lead to permanent vocal damage. As choral conductors, we can positively affect the voices in our choirs through our instruction. It is our job to teach the choir not only the music, but also healthy ways of singing it. Private one-on-one Promoting vocal health benefits both singers and conductor. For singers, it helps remove risk factors for vocal fatigue. With practice, singers using good vocal technique should be able to sing a two-hour rehearsal and not feel vocal fatigue. There are many factors that can lead to singers becoming fatigued, such as oversinging and poor vowel modifications. For the choral conductor, teaching vocal health improves the quality of the overall choral sound. As conductors, we strive to have our choirs produce uniform vowels, colors, and tone. All of k these can be more easily accomplished if singers create ~ sound in a healthful way t For most singers, the choral conductor will be their N most influential voice teacher. Therefore, it's important for ~ the conductor to teach choral singers how to take care of ~ their voices (see sidebar for information about MENC's position statement on health in music education). Prerehearsal Considerations For the choir director, promoting vocal health begins before he or she stands in front of the choir. When it comes to promoting vocal health, there are several important things a director should consider before rehearsals begin. Vocal Science. One of the first things a conductor must do to promote vocal health is become familiar with the science of the voice. The primary instrument of choral conductors is not always the voice. As a result, choral directors should learn about the different parts of the voice and how they function. It's important to take time to learn what the voice can and can't do, what is healthy and what isn't. Rehearsal Space. Another important prerehearsal consideration for a choral conductor is the rehearsal space and its characteristics. What is the z level of humidity in the room? A room with dry air is going to affect the z vocal tracts of the singers. Adding a humidifier to the rehearsal room is a z simple way to resolve this problem; however, filters must be kept clean to N avoid mold and related problems. Are there noisy air conditioning or heat-z ing vents? If so, how loud will you have to talk and how loud will the cho-z rus have to sing? Is the room acoustically inviting for choral singing? If z not, will this encourage the singers to oversing? If these problems can't be remedied, the conductor must be vigilant to ensure singers do not oversing and should remind them of the potential to develop serious vocal problems. Is water readily available to the singers throughout the rehearsal? Hydration i a key element in maintaining vocal health. Encourage your choir members to bring water to rehearsal, or find a way to provide water for the singers during rehearsal. In addition, encourage your&quot;,&quot;issue&quot;:&quot;5&quot;,&quot;volume&quot;:&quot;93&quot;,&quot;container-title-short&quot;:&quot;&quot;},&quot;isTemporary&quot;:false}]},{&quot;citationID&quot;:&quot;MENDELEY_CITATION_14ae4b47-fd5f-42fc-ad9e-fb913332d4b0&quot;,&quot;properties&quot;:{&quot;noteIndex&quot;:0},&quot;isEdited&quot;:false,&quot;manualOverride&quot;:{&quot;isManuallyOverridden&quot;:false,&quot;citeprocText&quot;:&quot;(Titze, 2008, p.35)&quot;,&quot;manualOverrideText&quot;:&quot;&quot;},&quot;citationTag&quot;:&quot;MENDELEY_CITATION_v3_eyJjaXRhdGlvbklEIjoiTUVOREVMRVlfQ0lUQVRJT05fMTRhZTRiNDctZmQ1Zi00MmZjLWFkOWUtZmI5MTMzMzJkNGIwIiwicHJvcGVydGllcyI6eyJub3RlSW5kZXgiOjB9LCJpc0VkaXRlZCI6ZmFsc2UsIm1hbnVhbE92ZXJyaWRlIjp7ImlzTWFudWFsbHlPdmVycmlkZGVuIjpmYWxzZSwiY2l0ZXByb2NUZXh0IjoiKFRpdHplLCAyMDA4LCBwLjM1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UifV19&quot;,&quot;citationItems&quot;:[{&quot;displayAs&quot;:&quot;original&quot;,&quot;label&quot;:&quot;page&quot;,&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locator&quot;:&quot;35&quot;}]},{&quot;citationID&quot;:&quot;MENDELEY_CITATION_a14615a4-30e0-4ea1-9fcb-ecd040a3bf70&quot;,&quot;properties&quot;:{&quot;noteIndex&quot;:0},&quot;isEdited&quot;:false,&quot;manualOverride&quot;:{&quot;isManuallyOverridden&quot;:false,&quot;citeprocText&quot;:&quot;(Titze, 2008, p.36)&quot;,&quot;manualOverrideText&quot;:&quot;&quot;},&quot;citationTag&quot;:&quot;MENDELEY_CITATION_v3_eyJjaXRhdGlvbklEIjoiTUVOREVMRVlfQ0lUQVRJT05fYTE0NjE1YTQtMzBlMC00ZWExLTlmY2ItZWNkMDQwYTNiZjcwIiwicHJvcGVydGllcyI6eyJub3RlSW5kZXgiOjB9LCJpc0VkaXRlZCI6ZmFsc2UsIm1hbnVhbE92ZXJyaWRlIjp7ImlzTWFudWFsbHlPdmVycmlkZGVuIjpmYWxzZSwiY2l0ZXByb2NUZXh0IjoiKFRpdHplLCAyMDA4LCBwLjM2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YifV19&quot;,&quot;citationItems&quot;:[{&quot;displayAs&quot;:&quot;original&quot;,&quot;label&quot;:&quot;page&quot;,&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locator&quot;:&quot;36&quot;}]},{&quot;citationID&quot;:&quot;MENDELEY_CITATION_c2e42178-56c6-4acc-92c8-4e1d34d60b42&quot;,&quot;properties&quot;:{&quot;noteIndex&quot;:0},&quot;isEdited&quot;:false,&quot;manualOverride&quot;:{&quot;isManuallyOverridden&quot;:false,&quot;citeprocText&quot;:&quot;(Smith and Sataloff, 2003)&quot;,&quot;manualOverrideText&quot;:&quot;&quot;},&quot;citationTag&quot;:&quot;MENDELEY_CITATION_v3_eyJjaXRhdGlvbklEIjoiTUVOREVMRVlfQ0lUQVRJT05fYzJlNDIxNzgtNTZjNi00YWNjLTkyYzgtNGUxZDM0ZDYwYjQy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5ee2377a-8931-4f06-8466-0edb997f6a2a&quot;,&quot;properties&quot;:{&quot;noteIndex&quot;:0},&quot;isEdited&quot;:false,&quot;manualOverride&quot;:{&quot;isManuallyOverridden&quot;:false,&quot;citeprocText&quot;:&quot;(Titze, 2008, p.35)&quot;,&quot;manualOverrideText&quot;:&quot;&quot;},&quot;citationTag&quot;:&quot;MENDELEY_CITATION_v3_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&quot;,&quot;citationItems&quot;:[{&quot;displayAs&quot;:&quot;original&quot;,&quot;label&quot;:&quot;page&quot;,&quot;id&quot;:&quot;e4718612-2351-3f55-86c0-93131681101d&quot;,&quot;itemData&quot;:{&quot;type&quot;:&quot;article-journal&quot;,&quot;id&quot;:&quot;e4718612-2351-3f55-86c0-93131681101d&quot;,&quot;title&quot;:&quot;Getting the most from the vocal instrument in a choral setting&quot;,&quot;author&quot;:[{&quot;family&quot;:&quot;Titze&quot;,&quot;given&quot;:&quot;Ingo R.&quot;,&quot;parse-names&quot;:false,&quot;dropping-particle&quot;:&quot;&quot;,&quot;non-dropping-particle&quot;:&quot;&quot;}],&quot;container-title&quot;:&quot;The Choral Journal&quot;,&quot;issued&quot;:{&quot;date-parts&quot;:[[2008]]},&quot;page&quot;:&quot;34-41&quot;,&quot;issue&quot;:&quot;5&quot;,&quot;volume&quot;:&quot;49 &quot;,&quot;container-title-short&quot;:&quot;&quot;},&quot;isTemporary&quot;:false,&quot;locator&quot;:&quot;35&quot;}]},{&quot;citationID&quot;:&quot;MENDELEY_CITATION_88ef02e0-68a7-4b45-8d20-cc5ff9cc9625&quot;,&quot;properties&quot;:{&quot;noteIndex&quot;:0},&quot;isEdited&quot;:false,&quot;manualOverride&quot;:{&quot;isManuallyOverridden&quot;:false,&quot;citeprocText&quot;:&quot;(Smith and Sataloff, 2003)&quot;,&quot;manualOverrideText&quot;:&quot;&quot;},&quot;citationTag&quot;:&quot;MENDELEY_CITATION_v3_eyJjaXRhdGlvbklEIjoiTUVOREVMRVlfQ0lUQVRJT05fODhlZjAyZTAtNjhhNy00YjQ1LThkMjAtY2M1ZmY5Y2M5NjI1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0beb7688-f718-4c49-8a90-787ad1c75d39&quot;,&quot;properties&quot;:{&quot;noteIndex&quot;:0},&quot;isEdited&quot;:false,&quot;manualOverride&quot;:{&quot;isManuallyOverridden&quot;:false,&quot;citeprocText&quot;:&quot;(Webb, 2007)&quot;,&quot;manualOverrideText&quot;:&quot;&quot;},&quot;citationTag&quot;:&quot;MENDELEY_CITATION_v3_eyJjaXRhdGlvbklEIjoiTUVOREVMRVlfQ0lUQVRJT05fMGJlYjc2ODgtZjcxOC00YzQ5LThhOTAtNzg3YWQxYzc1ZDM5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quot;,&quot;citationItems&quot;:[{&quot;id&quot;:&quot;a0ee33a2-48de-336f-bea4-c8c2f4306386&quot;,&quot;itemData&quot;:{&quot;type&quot;:&quot;article-journal&quot;,&quot;id&quot;:&quot;a0ee33a2-48de-336f-bea4-c8c2f4306386&quot;,&quot;title&quot;:&quot;Promoting Vocal Health in the Choral Rehearsal Why Is Vocal Health Important?&quot;,&quot;author&quot;:[{&quot;family&quot;:&quot;Webb&quot;,&quot;given&quot;:&quot;Jeffrey L&quot;,&quot;parse-names&quot;:false,&quot;dropping-particle&quot;:&quot;&quot;,&quot;non-dropping-particle&quot;:&quot;&quot;}],&quot;container-title&quot;:&quot;Music Educators Journal&quot;,&quot;issued&quot;:{&quot;date-parts&quot;:[[2007]]},&quot;page&quot;:&quot;26-31&quot;,&quot;abstract&quot;:&quot;Have you ever noticed how instrumentalists take such good care of their instruments? Instrumentalists are very cautious about exposing instruments to elements that may be harmful. They understand that care is needed to keep their instruments in proper working condition to get maximum results. In contrast, some singers disregard the care of their instrument, the voice. Even yelling with enthusiasm at a sporting event could lead to permanent vocal damage. As choral conductors, we can positively affect the voices in our choirs through our instruction. It is our job to teach the choir not only the music, but also healthy ways of singing it. Private one-on-one Promoting vocal health benefits both singers and conductor. For singers, it helps remove risk factors for vocal fatigue. With practice, singers using good vocal technique should be able to sing a two-hour rehearsal and not feel vocal fatigue. There are many factors that can lead to singers becoming fatigued, such as oversinging and poor vowel modifications. For the choral conductor, teaching vocal health improves the quality of the overall choral sound. As conductors, we strive to have our choirs produce uniform vowels, colors, and tone. All of k these can be more easily accomplished if singers create ~ sound in a healthful way t For most singers, the choral conductor will be their N most influential voice teacher. Therefore, it's important for ~ the conductor to teach choral singers how to take care of ~ their voices (see sidebar for information about MENC's position statement on health in music education). Prerehearsal Considerations For the choir director, promoting vocal health begins before he or she stands in front of the choir. When it comes to promoting vocal health, there are several important things a director should consider before rehearsals begin. Vocal Science. One of the first things a conductor must do to promote vocal health is become familiar with the science of the voice. The primary instrument of choral conductors is not always the voice. As a result, choral directors should learn about the different parts of the voice and how they function. It's important to take time to learn what the voice can and can't do, what is healthy and what isn't. Rehearsal Space. Another important prerehearsal consideration for a choral conductor is the rehearsal space and its characteristics. What is the z level of humidity in the room? A room with dry air is going to affect the z vocal tracts of the singers. Adding a humidifier to the rehearsal room is a z simple way to resolve this problem; however, filters must be kept clean to N avoid mold and related problems. Are there noisy air conditioning or heat-z ing vents? If so, how loud will you have to talk and how loud will the cho-z rus have to sing? Is the room acoustically inviting for choral singing? If z not, will this encourage the singers to oversing? If these problems can't be remedied, the conductor must be vigilant to ensure singers do not oversing and should remind them of the potential to develop serious vocal problems. Is water readily available to the singers throughout the rehearsal? Hydration i a key element in maintaining vocal health. Encourage your choir members to bring water to rehearsal, or find a way to provide water for the singers during rehearsal. In addition, encourage your&quot;,&quot;issue&quot;:&quot;5&quot;,&quot;volume&quot;:&quot;93&quot;,&quot;container-title-short&quot;:&quot;&quot;},&quot;isTemporary&quot;:false}]},{&quot;citationID&quot;:&quot;MENDELEY_CITATION_637aca60-b06f-48fa-92ce-fe822ba7487b&quot;,&quot;properties&quot;:{&quot;noteIndex&quot;:0},&quot;isEdited&quot;:false,&quot;manualOverride&quot;:{&quot;isManuallyOverridden&quot;:false,&quot;citeprocText&quot;:&quot;(Smith and Sataloff, 2003)&quot;,&quot;manualOverrideText&quot;:&quot;&quot;},&quot;citationTag&quot;:&quot;MENDELEY_CITATION_v3_eyJjaXRhdGlvbklEIjoiTUVOREVMRVlfQ0lUQVRJT05fNjM3YWNhNjAtYjA2Zi00OGZhLTkyY2UtZmU4MjJiYTc0ODdi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c63349e3-235e-4264-bfbe-49b44b6b6653&quot;,&quot;properties&quot;:{&quot;noteIndex&quot;:0},&quot;isEdited&quot;:false,&quot;manualOverride&quot;:{&quot;isManuallyOverridden&quot;:false,&quot;citeprocText&quot;:&quot;(Webb, 2007)&quot;,&quot;manualOverrideText&quot;:&quot;&quot;},&quot;citationTag&quot;:&quot;MENDELEY_CITATION_v3_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&quot;,&quot;citationItems&quot;:[{&quot;id&quot;:&quot;a0ee33a2-48de-336f-bea4-c8c2f4306386&quot;,&quot;itemData&quot;:{&quot;type&quot;:&quot;article-journal&quot;,&quot;id&quot;:&quot;a0ee33a2-48de-336f-bea4-c8c2f4306386&quot;,&quot;title&quot;:&quot;Promoting Vocal Health in the Choral Rehearsal Why Is Vocal Health Important?&quot;,&quot;author&quot;:[{&quot;family&quot;:&quot;Webb&quot;,&quot;given&quot;:&quot;Jeffrey L&quot;,&quot;parse-names&quot;:false,&quot;dropping-particle&quot;:&quot;&quot;,&quot;non-dropping-particle&quot;:&quot;&quot;}],&quot;container-title&quot;:&quot;Music Educators Journal&quot;,&quot;issued&quot;:{&quot;date-parts&quot;:[[2007]]},&quot;page&quot;:&quot;26-31&quot;,&quot;abstract&quot;:&quot;Have you ever noticed how instrumentalists take such good care of their instruments? Instrumentalists are very cautious about exposing instruments to elements that may be harmful. They understand that care is needed to keep their instruments in proper working condition to get maximum results. In contrast, some singers disregard the care of their instrument, the voice. Even yelling with enthusiasm at a sporting event could lead to permanent vocal damage. As choral conductors, we can positively affect the voices in our choirs through our instruction. It is our job to teach the choir not only the music, but also healthy ways of singing it. Private one-on-one Promoting vocal health benefits both singers and conductor. For singers, it helps remove risk factors for vocal fatigue. With practice, singers using good vocal technique should be able to sing a two-hour rehearsal and not feel vocal fatigue. There are many factors that can lead to singers becoming fatigued, such as oversinging and poor vowel modifications. For the choral conductor, teaching vocal health improves the quality of the overall choral sound. As conductors, we strive to have our choirs produce uniform vowels, colors, and tone. All of k these can be more easily accomplished if singers create ~ sound in a healthful way t For most singers, the choral conductor will be their N most influential voice teacher. Therefore, it's important for ~ the conductor to teach choral singers how to take care of ~ their voices (see sidebar for information about MENC's position statement on health in music education). Prerehearsal Considerations For the choir director, promoting vocal health begins before he or she stands in front of the choir. When it comes to promoting vocal health, there are several important things a director should consider before rehearsals begin. Vocal Science. One of the first things a conductor must do to promote vocal health is become familiar with the science of the voice. The primary instrument of choral conductors is not always the voice. As a result, choral directors should learn about the different parts of the voice and how they function. It's important to take time to learn what the voice can and can't do, what is healthy and what isn't. Rehearsal Space. Another important prerehearsal consideration for a choral conductor is the rehearsal space and its characteristics. What is the z level of humidity in the room? A room with dry air is going to affect the z vocal tracts of the singers. Adding a humidifier to the rehearsal room is a z simple way to resolve this problem; however, filters must be kept clean to N avoid mold and related problems. Are there noisy air conditioning or heat-z ing vents? If so, how loud will you have to talk and how loud will the cho-z rus have to sing? Is the room acoustically inviting for choral singing? If z not, will this encourage the singers to oversing? If these problems can't be remedied, the conductor must be vigilant to ensure singers do not oversing and should remind them of the potential to develop serious vocal problems. Is water readily available to the singers throughout the rehearsal? Hydration i a key element in maintaining vocal health. Encourage your choir members to bring water to rehearsal, or find a way to provide water for the singers during rehearsal. In addition, encourage your&quot;,&quot;issue&quot;:&quot;5&quot;,&quot;volume&quot;:&quot;93&quot;,&quot;container-title-short&quot;:&quot;&quot;},&quot;isTemporary&quot;:false}]},{&quot;citationID&quot;:&quot;MENDELEY_CITATION_230016ac-28c1-447b-ab2d-334e98062688&quot;,&quot;properties&quot;:{&quot;noteIndex&quot;:0},&quot;isEdited&quot;:false,&quot;manualOverride&quot;:{&quot;isManuallyOverridden&quot;:false,&quot;citeprocText&quot;:&quot;(Smith and Sataloff, 2003)&quot;,&quot;manualOverrideText&quot;:&quot;&quot;},&quot;citationTag&quot;:&quot;MENDELEY_CITATION_v3_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&quot;,&quot;citationItems&quot;:[{&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ced11301-d53a-4f45-b746-9faeabc885be&quot;,&quot;properties&quot;:{&quot;noteIndex&quot;:0},&quot;isEdited&quot;:false,&quot;manualOverride&quot;:{&quot;isManuallyOverridden&quot;:false,&quot;citeprocText&quot;:&quot;(Alves et al., 2019)&quot;,&quot;manualOverrideText&quot;:&quot;&quot;},&quot;citationTag&quot;:&quot;MENDELEY_CITATION_v3_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&quot;,&quot;citationItems&quot;:[{&quot;id&quot;:&quot;f8e4a049-9db7-3e06-97db-40cbdfb1beff&quot;,&quot;itemData&quot;:{&quot;type&quot;:&quot;article&quot;,&quot;id&quot;:&quot;f8e4a049-9db7-3e06-97db-40cbdfb1beff&quot;,&quot;title&quot;:&quot;The Effect of Hydration on Voice Quality in Adults: A Systematic Review&quot;,&quot;author&quot;:[{&quot;family&quot;:&quot;Alves&quot;,&quot;given&quot;:&quot;Maxine&quot;,&quot;parse-names&quot;:false,&quot;dropping-particle&quot;:&quot;&quot;,&quot;non-dropping-particle&quot;:&quot;&quot;},{&quot;family&quot;:&quot;Krüger&quot;,&quot;given&quot;:&quot;Esedra&quot;,&quot;parse-names&quot;:false,&quot;dropping-particle&quot;:&quot;&quot;,&quot;non-dropping-particle&quot;:&quot;&quot;},{&quot;family&quot;:&quot;Pillay&quot;,&quot;given&quot;:&quot;Bhavani&quot;,&quot;parse-names&quot;:false,&quot;dropping-particle&quot;:&quot;&quot;,&quot;non-dropping-particle&quot;:&quot;&quot;},{&quot;family&quot;:&quot;Lierde&quot;,&quot;given&quot;:&quot;Kristiane&quot;,&quot;parse-names&quot;:false,&quot;dropping-particle&quot;:&quot;&quot;,&quot;non-dropping-particle&quot;:&quot;van&quot;},{&quot;family&quot;:&quot;Linde&quot;,&quot;given&quot;:&quot;Jeannie&quot;,&quot;parse-names&quot;:false,&quot;dropping-particle&quot;:&quot;&quot;,&quot;non-dropping-particle&quot;:&quot;van der&quot;}],&quot;container-title&quot;:&quot;Journal of Voice&quot;,&quot;DOI&quot;:&quot;10.1016/j.jvoice.2017.10.001&quot;,&quot;ISSN&quot;:&quot;18734588&quot;,&quot;PMID&quot;:&quot;29122414&quot;,&quot;issued&quot;:{&quot;date-parts&quot;:[[2019,1,1]]},&quot;page&quot;:&quot;125.e13-125.e28&quot;,&quot;abstract&quot;:&quot;Objectives: We aimed to critically appraise scientific, peer-reviewed articles, published in the past 10 years on the effects of hydration on voice quality in adults. Study design: This is a systematic review. Methods: Five databases were searched using the key words “vocal fold hydration”, “voice quality”, “vocal fold dehydration”, and “hygienic voice therapy”. The Preferred Reporting Items for Systematic Review and Meta-Analyses (PRISMA) guidelines were followed. The included studies were scored based on American Speech-Language-Hearing Association's levels of evidence and quality indicators, as well as the Cochrane Collaboration's risk of bias tool. Results: Systemic dehydration as a result of fasting and not ingesting fluids significantly negatively affected the parameters of noise-to-harmonics ratio (NHR), shimmer, jitter, frequency, and the s/z ratio. Water ingestion led to significant improvements in shimmer, jitter, frequency, and maximum phonation time values. Caffeine intake does not appear to negatively affect voice production. Laryngeal desiccation challenges by oral breathing led to surface dehydration which negatively affected jitter, shimmer, NHR, phonation threshold pressure, and perceived phonatory effort. Steam inhalation significantly improved NHR, shimmer, and jitter. Only nebulization of isotonic solution decreased phonation threshold pressure and showed some indication of a potential positive effect of nebulization substances. Treatments in high humidity environments prove to be effective and adaptations of low humidity environments should be encouraged. Conclusions: Recent literature regarding vocal hydration is high quality evidence. Systemic hydration is the easiest and most cost-effective solution to improve voice quality. Recent evidence therefore supports the inclusion of hydration in a vocal hygiene program.&quot;,&quot;publisher&quot;:&quot;Mosby Inc.&quot;,&quot;issue&quot;:&quot;1&quot;,&quot;volume&quot;:&quot;33&quot;,&quot;container-title-short&quot;:&quot;&quot;},&quot;isTemporary&quot;:false}]},{&quot;citationID&quot;:&quot;MENDELEY_CITATION_e0c572ef-3faf-42ac-9691-e755547da94e&quot;,&quot;properties&quot;:{&quot;noteIndex&quot;:0},&quot;isEdited&quot;:false,&quot;manualOverride&quot;:{&quot;isManuallyOverridden&quot;:false,&quot;citeprocText&quot;:&quot;(McCoy, 2011)&quot;,&quot;manualOverrideText&quot;:&quot;&quot;},&quot;citationTag&quot;:&quot;MENDELEY_CITATION_v3_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&quot;,&quot;citationItems&quot;:[{&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citationID&quot;:&quot;MENDELEY_CITATION_32dac574-ec4c-4a63-b930-3ff39998cc57&quot;,&quot;properties&quot;:{&quot;noteIndex&quot;:0},&quot;isEdited&quot;:false,&quot;manualOverride&quot;:{&quot;isManuallyOverridden&quot;:false,&quot;citeprocText&quot;:&quot;(Smith and Sataloff, 2003; McCoy, 2011)&quot;,&quot;manualOverrideText&quot;:&quot;&quot;},&quot;citationTag&quot;:&quot;MENDELEY_CITATION_v3_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&quot;,&quot;citationItems&quot;:[{&quot;id&quot;:&quot;8f312188-02f9-3b6a-ad20-1034efd55261&quot;,&quot;itemData&quot;:{&quot;type&quot;:&quot;article-journal&quot;,&quot;id&quot;:&quot;8f312188-02f9-3b6a-ad20-1034efd55261&quot;,&quot;title&quot;:&quot;The Choir Issue, Part 1&quot;,&quot;author&quot;:[{&quot;family&quot;:&quot;McCoy&quot;,&quot;given&quot;:&quot;Scott&quot;,&quot;parse-names&quot;:false,&quot;dropping-particle&quot;:&quot;&quot;,&quot;non-dropping-particle&quot;:&quot;&quot;}],&quot;container-title&quot;:&quot;Journal of Singing &quot;,&quot;issued&quot;:{&quot;date-parts&quot;:[[2011]]},&quot;page&quot;:&quot;297-301&quot;,&quot;issue&quot;:&quot;3&quot;,&quot;volume&quot;:&quot;67&quot;,&quot;container-title-short&quot;:&quot;&quot;},&quot;isTemporary&quot;:false},{&quot;id&quot;:&quot;28037047-b3ca-3852-827a-84dd6277a5e2&quot;,&quot;itemData&quot;:{&quot;type&quot;:&quot;report&quot;,&quot;id&quot;:&quot;28037047-b3ca-3852-827a-84dd6277a5e2&quot;,&quot;title&quot;:&quot;Care of the Professional Voice Choral Pedagogy and Vocal Health&quot;,&quot;auth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sued&quot;:{&quot;date-parts&quot;:[[2003]]},&quot;container-title-short&quot;:&quot;&quot;},&quot;isTemporary&quot;:false}]},{&quot;citationID&quot;:&quot;MENDELEY_CITATION_71a1b3b2-0556-4a18-9646-058d75f7fee8&quot;,&quot;properties&quot;:{&quot;noteIndex&quot;:0},&quot;isEdited&quot;:false,&quot;manualOverride&quot;:{&quot;isManuallyOverridden&quot;:false,&quot;citeprocText&quot;:&quot;(López-Hernández, 2023)&quot;,&quot;manualOverrideText&quot;:&quot;&quot;},&quot;citationTag&quot;:&quot;MENDELEY_CITATION_v3_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&quot;,&quot;citationItems&quot;:[{&quot;id&quot;:&quot;4b31c572-8437-36cc-9f0e-ce128b376f99&quot;,&quot;itemData&quot;:{&quot;type&quot;:&quot;report&quot;,&quot;id&quot;:&quot;4b31c572-8437-36cc-9f0e-ce128b376f99&quot;,&quot;title&quot;:&quot;Testing the PARE/PASE, Stop or Go reflective framework as a deliberate practice approach for voice students.&quot;,&quot;author&quot;:[{&quot;family&quot;:&quot;López-Hernández&quot;,&quot;given&quot;:&quot;Zulimar&quot;,&quot;parse-names&quot;:false,&quot;dropping-particle&quot;:&quot;&quot;,&quot;non-dropping-particle&quot;:&quot;&quot;}],&quot;issued&quot;:{&quot;date-parts&quot;:[[2023]]},&quot;number-of-pages&quot;:&quot;1-127&quot;,&quot;container-title-short&quot;:&quot;&quot;},&quot;isTemporary&quot;:false}]},{&quot;citationID&quot;:&quot;MENDELEY_CITATION_aa880075-6e36-492c-b3cd-1dd9a4937f6d&quot;,&quot;properties&quot;:{&quot;noteIndex&quot;:0},&quot;isEdited&quot;:false,&quot;manualOverride&quot;:{&quot;isManuallyOverridden&quot;:false,&quot;citeprocText&quot;:&quot;(Webb, 2007, p.30)&quot;,&quot;manualOverrideText&quot;:&quot;&quot;},&quot;citationTag&quot;:&quot;MENDELEY_CITATION_v3_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&quot;,&quot;citationItems&quot;:[{&quot;displayAs&quot;:&quot;original&quot;,&quot;label&quot;:&quot;page&quot;,&quot;id&quot;:&quot;a0ee33a2-48de-336f-bea4-c8c2f4306386&quot;,&quot;itemData&quot;:{&quot;type&quot;:&quot;article-journal&quot;,&quot;id&quot;:&quot;a0ee33a2-48de-336f-bea4-c8c2f4306386&quot;,&quot;title&quot;:&quot;Promoting Vocal Health in the Choral Rehearsal Why Is Vocal Health Important?&quot;,&quot;author&quot;:[{&quot;family&quot;:&quot;Webb&quot;,&quot;given&quot;:&quot;Jeffrey L&quot;,&quot;parse-names&quot;:false,&quot;dropping-particle&quot;:&quot;&quot;,&quot;non-dropping-particle&quot;:&quot;&quot;}],&quot;container-title&quot;:&quot;Music Educators Journal&quot;,&quot;issued&quot;:{&quot;date-parts&quot;:[[2007]]},&quot;page&quot;:&quot;26-31&quot;,&quot;abstract&quot;:&quot;Have you ever noticed how instrumentalists take such good care of their instruments? Instrumentalists are very cautious about exposing instruments to elements that may be harmful. They understand that care is needed to keep their instruments in proper working condition to get maximum results. In contrast, some singers disregard the care of their instrument, the voice. Even yelling with enthusiasm at a sporting event could lead to permanent vocal damage. As choral conductors, we can positively affect the voices in our choirs through our instruction. It is our job to teach the choir not only the music, but also healthy ways of singing it. Private one-on-one Promoting vocal health benefits both singers and conductor. For singers, it helps remove risk factors for vocal fatigue. With practice, singers using good vocal technique should be able to sing a two-hour rehearsal and not feel vocal fatigue. There are many factors that can lead to singers becoming fatigued, such as oversinging and poor vowel modifications. For the choral conductor, teaching vocal health improves the quality of the overall choral sound. As conductors, we strive to have our choirs produce uniform vowels, colors, and tone. All of k these can be more easily accomplished if singers create ~ sound in a healthful way t For most singers, the choral conductor will be their N most influential voice teacher. Therefore, it's important for ~ the conductor to teach choral singers how to take care of ~ their voices (see sidebar for information about MENC's position statement on health in music education). Prerehearsal Considerations For the choir director, promoting vocal health begins before he or she stands in front of the choir. When it comes to promoting vocal health, there are several important things a director should consider before rehearsals begin. Vocal Science. One of the first things a conductor must do to promote vocal health is become familiar with the science of the voice. The primary instrument of choral conductors is not always the voice. As a result, choral directors should learn about the different parts of the voice and how they function. It's important to take time to learn what the voice can and can't do, what is healthy and what isn't. Rehearsal Space. Another important prerehearsal consideration for a choral conductor is the rehearsal space and its characteristics. What is the z level of humidity in the room? A room with dry air is going to affect the z vocal tracts of the singers. Adding a humidifier to the rehearsal room is a z simple way to resolve this problem; however, filters must be kept clean to N avoid mold and related problems. Are there noisy air conditioning or heat-z ing vents? If so, how loud will you have to talk and how loud will the cho-z rus have to sing? Is the room acoustically inviting for choral singing? If z not, will this encourage the singers to oversing? If these problems can't be remedied, the conductor must be vigilant to ensure singers do not oversing and should remind them of the potential to develop serious vocal problems. Is water readily available to the singers throughout the rehearsal? Hydration i a key element in maintaining vocal health. Encourage your choir members to bring water to rehearsal, or find a way to provide water for the singers during rehearsal. In addition, encourage your&quot;,&quot;issue&quot;:&quot;5&quot;,&quot;volume&quot;:&quot;93&quot;,&quot;container-title-short&quot;:&quot;&quot;},&quot;isTemporary&quot;:false,&quot;locator&quot;:&quot;30&quot;}]}]"/>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Wil04</b:Tag>
    <b:SourceType>Book</b:SourceType>
    <b:Guid>{7FF5060F-C8C1-1740-8D0E-4F351903EB61}</b:Guid>
    <b:Title>Musical Excellence: Strategies and Techniques to Enhance Performance</b:Title>
    <b:City>New York</b:City>
    <b:Publisher>Oxford University Press</b:Publisher>
    <b:Year>2004</b:Year>
    <b:Author>
      <b:Author>
        <b:NameList>
          <b:Person>
            <b:Last>Williamon</b:Last>
            <b:First>Aaron</b:First>
          </b:Person>
        </b:NameList>
      </b:Author>
    </b:Author>
    <b:Edition>1st</b:Edition>
    <b:RefOrder>16</b:RefOrder>
  </b:Source>
  <b:Source>
    <b:Tag>War98</b:Tag>
    <b:SourceType>Book</b:SourceType>
    <b:Guid>{E27AA2F2-C666-DD49-8C9C-8182D62ED363}</b:Guid>
    <b:Title>Basics of Vocal Pedagogy</b:Title>
    <b:Publisher>McGraw-Hill</b:Publisher>
    <b:Year>1998</b:Year>
    <b:CountryRegion>USA</b:CountryRegion>
    <b:Author>
      <b:Author>
        <b:NameList>
          <b:Person>
            <b:Last>Ware</b:Last>
            <b:First>Clinton</b:First>
          </b:Person>
        </b:NameList>
      </b:Author>
    </b:Author>
    <b:RefOrder>17</b:RefOrder>
  </b:Source>
  <b:Source>
    <b:Tag>Tit12</b:Tag>
    <b:SourceType>Book</b:SourceType>
    <b:Guid>{4D4DF285-0553-2449-9F70-23B2C41EB6E8}</b:Guid>
    <b:Author>
      <b:Author>
        <b:NameList>
          <b:Person>
            <b:Last>Titze</b:Last>
            <b:Middle>R.</b:Middle>
            <b:First>Ingo</b:First>
          </b:Person>
          <b:Person>
            <b:Last>Verdolini Abbott</b:Last>
            <b:First>Katherine</b:First>
          </b:Person>
        </b:NameList>
      </b:Author>
    </b:Author>
    <b:Title>Vocology, The Science and Practice of Voice Habilitation</b:Title>
    <b:City>Utah</b:City>
    <b:Publisher>The National Center for Voice and Speech</b:Publisher>
    <b:Year>2012</b:Year>
    <b:RefOrder>18</b:RefOrder>
  </b:Source>
  <b:Source>
    <b:Tag>Swa20</b:Tag>
    <b:SourceType>BookSection</b:SourceType>
    <b:Guid>{61FC18EC-A1D1-C346-A356-1AABE44522CA}</b:Guid>
    <b:Title>Informal Singing Practices of Children</b:Title>
    <b:City>New York, London</b:City>
    <b:Publisher>Routledge</b:Publisher>
    <b:Year>2020</b:Year>
    <b:Author>
      <b:Author>
        <b:NameList>
          <b:Person>
            <b:Last>Swanson</b:Last>
            <b:First>Matt</b:First>
          </b:Person>
        </b:NameList>
      </b:Author>
      <b:Editor>
        <b:NameList>
          <b:Person>
            <b:Last>Gudmundsdottir</b:Last>
            <b:Middle>R</b:Middle>
            <b:First>Helga</b:First>
          </b:Person>
          <b:Person>
            <b:Last>Beynon</b:Last>
            <b:First>Carol</b:First>
          </b:Person>
          <b:Person>
            <b:Last>Ludke</b:Last>
            <b:Middle>M.</b:Middle>
            <b:First>Karen</b:First>
          </b:Person>
          <b:Person>
            <b:Last>Cohen</b:Last>
            <b:Middle>J.</b:Middle>
            <b:First>Annabel</b:First>
          </b:Person>
        </b:NameList>
      </b:Editor>
    </b:Author>
    <b:BookTitle>The Routledge Companion to Interdisciplinary Studies in Singing, Volume II: Education</b:BookTitle>
    <b:Pages>25-36</b:Pages>
    <b:RefOrder>4</b:RefOrder>
  </b:Source>
  <b:Source>
    <b:Tag>Sch00</b:Tag>
    <b:SourceType>Book</b:SourceType>
    <b:Guid>{6E76EEFA-E11D-8D40-8CD8-5601369FCBF2}</b:Guid>
    <b:Title>Motor Learning and Performance</b:Title>
    <b:City>Champaign</b:City>
    <b:Publisher>Human Kinetics</b:Publisher>
    <b:Year>2000</b:Year>
    <b:Author>
      <b:Author>
        <b:NameList>
          <b:Person>
            <b:Last>Schmidt</b:Last>
            <b:Middle>A.</b:Middle>
            <b:First>Richard</b:First>
          </b:Person>
          <b:Person>
            <b:Last>Wrisberg</b:Last>
            <b:Middle>A.</b:Middle>
            <b:First>Craig</b:First>
          </b:Person>
        </b:NameList>
      </b:Author>
    </b:Author>
    <b:StateProvince>IL</b:StateProvince>
    <b:CountryRegion>United States of America</b:CountryRegion>
    <b:RefOrder>19</b:RefOrder>
  </b:Source>
  <b:Source>
    <b:Tag>Sch83</b:Tag>
    <b:SourceType>Book</b:SourceType>
    <b:Guid>{1B2B97A4-8D91-2C43-BF62-55275ED2DEFD}</b:Guid>
    <b:Title>The Reflective Practitioner: How Professionals Think In Action</b:Title>
    <b:Publisher>Basic Books, Inc</b:Publisher>
    <b:Year>1983</b:Year>
    <b:Edition>1st Edition</b:Edition>
    <b:Author>
      <b:Author>
        <b:NameList>
          <b:Person>
            <b:Last>Schön</b:Last>
            <b:Middle>A</b:Middle>
            <b:First>Donald </b:First>
          </b:Person>
        </b:NameList>
      </b:Author>
    </b:Author>
    <b:Pages>385</b:Pages>
    <b:RefOrder>5</b:RefOrder>
  </b:Source>
  <b:Source>
    <b:Tag>Joh16</b:Tag>
    <b:SourceType>Book</b:SourceType>
    <b:Guid>{BA0C402E-E5CB-984B-AE70-90D5DEDEA5FA}</b:Guid>
    <b:Author>
      <b:Author>
        <b:NameList>
          <b:Person>
            <b:Last>Saldaña</b:Last>
            <b:First>Johhny</b:First>
          </b:Person>
        </b:NameList>
      </b:Author>
    </b:Author>
    <b:Title>The Coding Manual for Qualitative Researchers</b:Title>
    <b:City>London, England</b:City>
    <b:Publisher>Sage Publications, Inc. </b:Publisher>
    <b:Year>2016</b:Year>
    <b:Edition>3rd</b:Edition>
    <b:RefOrder>20</b:RefOrder>
  </b:Source>
  <b:Source>
    <b:Tag>Rag20</b:Tag>
    <b:SourceType>Book</b:SourceType>
    <b:Guid>{F7AD8FA7-F431-9A40-A812-E1DC8DAEFE8D}</b:Guid>
    <b:Author>
      <b:Author>
        <b:NameList>
          <b:Person>
            <b:Last>Ragan</b:Last>
            <b:First>K.</b:First>
          </b:Person>
        </b:NameList>
      </b:Author>
    </b:Author>
    <b:Title>A Systematic Approach to Voice: The Art of Studio Application</b:Title>
    <b:Publisher>Plural Publishing Inc. </b:Publisher>
    <b:Year>2020</b:Year>
    <b:City>San Diego</b:City>
    <b:StateProvince>CA</b:StateProvince>
    <b:RefOrder>21</b:RefOrder>
  </b:Source>
  <b:Source>
    <b:Tag>Mil96</b:Tag>
    <b:SourceType>Book</b:SourceType>
    <b:Guid>{FC684002-7AD6-2646-A170-F0297E4EEAD1}</b:Guid>
    <b:Title>The Structure of Singing. System and Art in Vocal Technique. </b:Title>
    <b:City>New York</b:City>
    <b:Publisher>Schirmer Books</b:Publisher>
    <b:Year>1996</b:Year>
    <b:StateProvince>NY</b:StateProvince>
    <b:Author>
      <b:Author>
        <b:NameList>
          <b:Person>
            <b:Last>Miller</b:Last>
            <b:First>Richard</b:First>
          </b:Person>
        </b:NameList>
      </b:Author>
    </b:Author>
    <b:RefOrder>14</b:RefOrder>
  </b:Source>
  <b:Source>
    <b:Tag>Ric04</b:Tag>
    <b:SourceType>Book</b:SourceType>
    <b:Guid>{09385689-6F85-AB44-8840-1DFE94AAAC10}</b:Guid>
    <b:Author>
      <b:Author>
        <b:NameList>
          <b:Person>
            <b:Last>Miller</b:Last>
            <b:First>Richard</b:First>
          </b:Person>
        </b:NameList>
      </b:Author>
    </b:Author>
    <b:Title>Solutions for SIngers</b:Title>
    <b:City>United Kingdom</b:City>
    <b:Publisher>Oxford University Press, USA</b:Publisher>
    <b:Year>2004</b:Year>
    <b:RefOrder>22</b:RefOrder>
  </b:Source>
  <b:Source>
    <b:Tag>McK05</b:Tag>
    <b:SourceType>Book</b:SourceType>
    <b:Guid>{7AEE124C-323C-0F49-A066-5F0D227BAD5A}</b:Guid>
    <b:Title>The Diagnosis and Correction of Vocal Faults, a manual for teachers of singing &amp; choir directors</b:Title>
    <b:City>Long Grove</b:City>
    <b:Publisher>Waveland Press Inc.</b:Publisher>
    <b:Year>2005</b:Year>
    <b:Author>
      <b:Author>
        <b:NameList>
          <b:Person>
            <b:Last>McKinney</b:Last>
            <b:Middle>C.</b:Middle>
            <b:First>James</b:First>
          </b:Person>
        </b:NameList>
      </b:Author>
    </b:Author>
    <b:StateProvince>Illinois</b:StateProvince>
    <b:RefOrder>23</b:RefOrder>
  </b:Source>
  <b:Source>
    <b:Tag>McC19</b:Tag>
    <b:SourceType>Book</b:SourceType>
    <b:Guid>{8DD5B642-513D-3544-9745-793019523EB6}</b:Guid>
    <b:Title>Your Voice: An Inside View</b:Title>
    <b:City>Ohio</b:City>
    <b:Publisher>Inside View Press</b:Publisher>
    <b:Year>2019</b:Year>
    <b:Edition>3rd Edition</b:Edition>
    <b:Author>
      <b:Author>
        <b:NameList>
          <b:Person>
            <b:Last>McCoy</b:Last>
            <b:Middle>J</b:Middle>
            <b:First>Scott</b:First>
          </b:Person>
        </b:NameList>
      </b:Author>
    </b:Author>
    <b:RefOrder>24</b:RefOrder>
  </b:Source>
  <b:Source>
    <b:Tag>Hel19</b:Tag>
    <b:SourceType>BookSection</b:SourceType>
    <b:Guid>{27D48CB2-5059-2845-8853-B8366B11C9C4}</b:Guid>
    <b:Title>The Pillars of Voice Science</b:Title>
    <b:BookTitle>Your Voice: An Inside View</b:BookTitle>
    <b:City>Ohio</b:City>
    <b:Publisher>Inside View Press</b:Publisher>
    <b:Year>2019</b:Year>
    <b:Pages>451-481</b:Pages>
    <b:Author>
      <b:Author>
        <b:NameList>
          <b:Person>
            <b:Last>Helding</b:Last>
            <b:First>Lynn</b:First>
          </b:Person>
        </b:NameList>
      </b:Author>
    </b:Author>
    <b:RefOrder>25</b:RefOrder>
  </b:Source>
  <b:Source>
    <b:Tag>Hel201</b:Tag>
    <b:SourceType>Book</b:SourceType>
    <b:Guid>{E234A49C-A4FC-E143-8AF0-A901D80F71F4}</b:Guid>
    <b:Title>The Musician's Mind: Teaching, Learning, and Performance in the Age of Brain Science.</b:Title>
    <b:City>Lanham, Boulder, New York, London</b:City>
    <b:Publisher>The Rowman &amp; Littlefield Publishing Group, Inc.</b:Publisher>
    <b:Year>2020</b:Year>
    <b:Edition>1st</b:Edition>
    <b:Author>
      <b:Author>
        <b:NameList>
          <b:Person>
            <b:Last>Helding</b:Last>
            <b:First>Lynn</b:First>
          </b:Person>
        </b:NameList>
      </b:Author>
    </b:Author>
    <b:RefOrder>12</b:RefOrder>
  </b:Source>
  <b:Source>
    <b:Tag>Hel20</b:Tag>
    <b:SourceType>BookSection</b:SourceType>
    <b:Guid>{3D72DE57-38AE-0D4C-BC6C-506A623F00B0}</b:Guid>
    <b:Title>Science-Informed Vocal Pedagogy. Motor Learning, Deliberate Practice and the Challenge of Cognitive Science.</b:Title>
    <b:Publisher>Routledge</b:Publisher>
    <b:Year>2020</b:Year>
    <b:BookTitle>The Routledge Companion to Interdisciplinary Studies in Singing, Volume II: Education</b:BookTitle>
    <b:Author>
      <b:Author>
        <b:NameList>
          <b:Person>
            <b:Last>Helding</b:Last>
            <b:First>Lynn</b:First>
          </b:Person>
        </b:NameList>
      </b:Author>
      <b:BookAuthor>
        <b:NameList>
          <b:Person>
            <b:Last>Gudmundsdottir</b:Last>
            <b:Middle>R.</b:Middle>
            <b:First>Helga</b:First>
          </b:Person>
          <b:Person>
            <b:Last>Beynon</b:Last>
            <b:First>Carol</b:First>
          </b:Person>
          <b:Person>
            <b:Last>Ludke</b:Last>
            <b:Middle>M</b:Middle>
            <b:First>Karen</b:First>
          </b:Person>
          <b:Person>
            <b:Last>Cohen</b:Last>
            <b:Middle>J</b:Middle>
            <b:First>Annabel</b:First>
          </b:Person>
          <b:Person>
            <b:Last>(Eds.)</b:Last>
          </b:Person>
        </b:NameList>
      </b:BookAuthor>
      <b:Edit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Editor>
    </b:Author>
    <b:CountryRegion>New York, London</b:CountryRegion>
    <b:Pages>182-193</b:Pages>
    <b:RefOrder>26</b:RefOrder>
  </b:Source>
  <b:Source>
    <b:Tag>Hal19</b:Tag>
    <b:SourceType>BookSection</b:SourceType>
    <b:Guid>{0A3B77C6-456E-9D4B-8BF0-455993C89796}</b:Guid>
    <b:Title>Health</b:Title>
    <b:City>Ohio</b:City>
    <b:Publisher>Inside View Press</b:Publisher>
    <b:Year>2019</b:Year>
    <b:BookTitle>Your Voice: An Inside View</b:BookTitle>
    <b:Pages>313-389</b:Pages>
    <b:Author>
      <b:Author>
        <b:NameList>
          <b:Person>
            <b:Last>Halstead</b:Last>
            <b:First>Lucinda</b:First>
          </b:Person>
        </b:NameList>
      </b:Author>
    </b:Author>
    <b:RefOrder>11</b:RefOrder>
  </b:Source>
  <b:Source>
    <b:Tag>Gud20</b:Tag>
    <b:SourceType>Book</b:SourceType>
    <b:Guid>{3DB55BE8-E944-F343-8F60-061D91615F05}</b:Guid>
    <b:Title>The Routledge Companion to Interdisciplinary Studies in Singing, Volume II: Education</b:Title>
    <b:City>New York, London</b:City>
    <b:Publisher>Routledge</b:Publisher>
    <b:Year>2020</b:Year>
    <b:Volume>II</b:Volume>
    <b:NumberVolumes>III</b:NumberVolumes>
    <b:BookTitle>The Routledge Companion to Interdisciplinary Studies in Singing, Volume II: Education.</b:BookTitle>
    <b:Author>
      <b:Editor>
        <b:NameList>
          <b:Person>
            <b:Last>Gudmundstdottir</b:Last>
            <b:First>Helga</b:First>
            <b:Middle>R.</b:Middle>
          </b:Person>
          <b:Person>
            <b:Last>Beynon</b:Last>
            <b:First>Carol</b:First>
          </b:Person>
          <b:Person>
            <b:Last>Ludke</b:Last>
            <b:First>Karen</b:First>
            <b:Middle>M.</b:Middle>
          </b:Person>
          <b:Person>
            <b:Last>Cohen</b:Last>
            <b:First>Annabel</b:First>
            <b:Middle>J.</b:Middle>
          </b:Person>
        </b:NameList>
      </b:Editor>
      <b:Auth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Author>
    </b:Author>
    <b:RefOrder>27</b:RefOrder>
  </b:Source>
  <b:Source>
    <b:Tag>Gat13</b:Tag>
    <b:SourceType>Book</b:SourceType>
    <b:Guid>{70E6B95F-7C9A-844C-8014-58033690721F}</b:Guid>
    <b:Title>The Owner's Manual to the Voice: A Guide For Singers and Other Professional Voice Users </b:Title>
    <b:City>New York</b:City>
    <b:Publisher>Oxford University Press</b:Publisher>
    <b:Year>2013</b:Year>
    <b:Edition>1st</b:Edition>
    <b:Author>
      <b:Author>
        <b:NameList>
          <b:Person>
            <b:Last>Gates</b:Last>
            <b:First>Rachael</b:First>
          </b:Person>
          <b:Person>
            <b:Last>Forrest</b:Last>
            <b:Middle>L.</b:Middle>
            <b:First>Arick</b:First>
          </b:Person>
          <b:Person>
            <b:Last>Obert</b:Last>
            <b:First>Kerrie</b:First>
          </b:Person>
        </b:NameList>
      </b:Author>
    </b:Author>
    <b:RefOrder>6</b:RefOrder>
  </b:Source>
  <b:Source>
    <b:Tag>Cos10</b:Tag>
    <b:SourceType>Book</b:SourceType>
    <b:Guid>{4F819704-DDE6-A745-A9ED-AF7BA49A133D}</b:Guid>
    <b:Author>
      <b:Author>
        <b:NameList>
          <b:Person>
            <b:Last>Costley</b:Last>
            <b:First>Carol</b:First>
          </b:Person>
          <b:Person>
            <b:Last>C Elliot </b:Last>
            <b:First>Geoffrey</b:First>
          </b:Person>
          <b:Person>
            <b:Last>Gibbs</b:Last>
            <b:First>Paul</b:First>
          </b:Person>
        </b:NameList>
      </b:Author>
    </b:Author>
    <b:Title>Doing Work Based Research : Approaches to Enquiry for Insider-Researchers.</b:Title>
    <b:City>London</b:City>
    <b:Publisher>SAGE Publications Ltd.</b:Publisher>
    <b:Year>2010</b:Year>
    <b:Edition>Available at: https://search.ebscohost.com/login.aspx?direct=true&amp;db=nlebk&amp;AN=595727&amp;site=ehost-live (Accessed: 13 December 2022).</b:Edition>
    <b:RefOrder>28</b:RefOrder>
  </b:Source>
  <b:Source>
    <b:Tag>Coh07</b:Tag>
    <b:SourceType>Book</b:SourceType>
    <b:Guid>{0350A445-61EF-5041-A8BB-F1C9F9276793}</b:Guid>
    <b:Author>
      <b:Author>
        <b:NameList>
          <b:Person>
            <b:Last>Cohen</b:Last>
            <b:First>Louis</b:First>
          </b:Person>
          <b:Person>
            <b:Last>Manion</b:Last>
            <b:First>Lawrence </b:First>
          </b:Person>
          <b:Person>
            <b:Last>Morrison</b:Last>
            <b:First>Keith</b:First>
          </b:Person>
        </b:NameList>
      </b:Author>
    </b:Author>
    <b:Title>Research Methods in Education</b:Title>
    <b:City>London and New York</b:City>
    <b:Publisher>Routledge</b:Publisher>
    <b:Year>2007</b:Year>
    <b:Edition>6th Edition</b:Edition>
    <b:RefOrder>2</b:RefOrder>
  </b:Source>
  <b:Source>
    <b:Tag>Cha23</b:Tag>
    <b:SourceType>Book</b:SourceType>
    <b:Guid>{7CE3E228-10FA-CB4D-9DB7-B96FB620F44C}</b:Guid>
    <b:Title>Singing and Teaching Singing: A Holistic Approach to Classical Voice</b:Title>
    <b:City>San Diego, CA</b:City>
    <b:Publisher>Plural Publishing</b:Publisher>
    <b:Year>2023</b:Year>
    <b:Edition>4th</b:Edition>
    <b:Author>
      <b:Author>
        <b:NameList>
          <b:Person>
            <b:Last>Chapman</b:Last>
            <b:Middle>L</b:Middle>
            <b:First>Janice</b:First>
          </b:Person>
          <b:Person>
            <b:Last>Morris</b:Last>
            <b:First>Ron</b:First>
          </b:Person>
        </b:NameList>
      </b:Author>
    </b:Author>
    <b:RefOrder>7</b:RefOrder>
  </b:Source>
  <b:Source>
    <b:Tag>Bey20</b:Tag>
    <b:SourceType>BookSection</b:SourceType>
    <b:Guid>{009F8E7F-FA67-5148-BF50-234291B7808C}</b:Guid>
    <b:Title>The Formal and Non-Formal Teaching of Singing in the Studio and Choral Environment: Exploring Diverse Views</b:Title>
    <b:BookTitle>The Routledge Companion to Interdisciplinary Studies in Singing, Volume II: Education</b:BookTitle>
    <b:City>New York, London</b:City>
    <b:Publisher>Routledge</b:Publisher>
    <b:Year>2020</b:Year>
    <b:Pages>171-181</b:Pages>
    <b:Author>
      <b:Author>
        <b:NameList>
          <b:Person>
            <b:Last>Beynon</b:Last>
            <b:First>Carol</b:First>
          </b:Person>
        </b:NameList>
      </b:Author>
      <b:Editor>
        <b:NameList>
          <b:Person>
            <b:Last>Gudmundsdottir</b:Last>
            <b:First>Helga</b:First>
            <b:Middle>R</b:Middle>
          </b:Person>
          <b:Person>
            <b:Last>Beynon</b:Last>
            <b:First>Carol</b:First>
          </b:Person>
          <b:Person>
            <b:Last>Ludke</b:Last>
            <b:First>Karen</b:First>
            <b:Middle>M.</b:Middle>
          </b:Person>
          <b:Person>
            <b:Last>Cohen</b:Last>
            <b:First>Annabel</b:First>
            <b:Middle>J.</b:Middle>
          </b:Person>
        </b:NameList>
      </b:Editor>
    </b:Author>
    <b:RefOrder>29</b:RefOrder>
  </b:Source>
  <b:Source>
    <b:Tag>How23</b:Tag>
    <b:SourceType>Book</b:SourceType>
    <b:Guid>{899A079A-5A59-B248-A38C-4C2372837EB5}</b:Guid>
    <b:Title>Advice for Young Musicians</b:Title>
    <b:City>Michigan</b:City>
    <b:Publisher>Embodied Music Lab Press</b:Publisher>
    <b:Year>2023</b:Year>
    <b:Edition>1st Edition</b:Edition>
    <b:Author>
      <b:Author>
        <b:NameList>
          <b:Person>
            <b:Last>Howell</b:Last>
            <b:First>Ian</b:First>
          </b:Person>
        </b:NameList>
      </b:Author>
    </b:Author>
    <b:RefOrder>30</b:RefOrder>
  </b:Source>
  <b:Source>
    <b:Tag>Cal14</b:Tag>
    <b:SourceType>Book</b:SourceType>
    <b:Guid>{CEE0B6DD-78FF-6E42-81C5-173FC9D59587}</b:Guid>
    <b:Title>Singing and Science: Body, Brain and Voice.</b:Title>
    <b:City>Oxford</b:City>
    <b:Publisher>Compton Publishing</b:Publisher>
    <b:Year>2014</b:Year>
    <b:Author>
      <b:Author>
        <b:NameList>
          <b:Person>
            <b:Last>Callaghan</b:Last>
            <b:First>Jean</b:First>
          </b:Person>
        </b:NameList>
      </b:Author>
    </b:Author>
    <b:Edition>3rd Edition</b:Edition>
    <b:RefOrder>15</b:RefOrder>
  </b:Source>
  <b:Source>
    <b:Tag>Sce16</b:Tag>
    <b:SourceType>Book</b:SourceType>
    <b:Guid>{8FDD8097-C142-C24E-9FC7-904FF2BD7BA4}</b:Guid>
    <b:Title>Manual of Singing Voice Rehabilitation: A Practical Approach to Vocal Health and Wellness</b:Title>
    <b:City>San Diego</b:City>
    <b:Publisher>Plural Publishing, Inc. </b:Publisher>
    <b:Year>2016</b:Year>
    <b:Edition>1st Edition</b:Edition>
    <b:Author>
      <b:Author>
        <b:NameList>
          <b:Person>
            <b:Last>Scearce</b:Last>
            <b:First>Leda</b:First>
          </b:Person>
        </b:NameList>
      </b:Author>
    </b:Author>
    <b:RefOrder>13</b:RefOrder>
  </b:Source>
  <b:Source>
    <b:Tag>Cre14</b:Tag>
    <b:SourceType>Book</b:SourceType>
    <b:Guid>{0699E58B-263A-CC4E-8911-65BCD449F5D1}</b:Guid>
    <b:Title>Research Design: Quantitative, Qualitative, and Mixed Methods Approaches</b:Title>
    <b:City>Los Angeles, London, New Delhi, Singapore, Washington </b:City>
    <b:Publisher>Sage</b:Publisher>
    <b:Year>2014</b:Year>
    <b:Author>
      <b:Author>
        <b:NameList>
          <b:Person>
            <b:Last>Creswell</b:Last>
            <b:Middle>W.</b:Middle>
            <b:First>John</b:First>
          </b:Person>
        </b:NameList>
      </b:Author>
    </b:Author>
    <b:Edition>4th Edition</b:Edition>
    <b:RefOrder>31</b:RefOrder>
  </b:Source>
  <b:Source>
    <b:Tag>Har22</b:Tag>
    <b:SourceType>Book</b:SourceType>
    <b:Guid>{BA51E65D-E96E-B340-8D41-461765D1A053}</b:Guid>
    <b:Title>Help!, I've got a voice problem; A biopsychosocial approach</b:Title>
    <b:City>Great Britain</b:City>
    <b:Publisher>New Voice Publishing</b:Publisher>
    <b:Year>2022</b:Year>
    <b:Edition>1st </b:Edition>
    <b:Author>
      <b:Author>
        <b:NameList>
          <b:Person>
            <b:Last>Hart</b:Last>
            <b:First>Lydia</b:First>
          </b:Person>
          <b:Person>
            <b:Last>King</b:Last>
            <b:Middle>R.</b:Middle>
            <b:First>Stephen</b:First>
          </b:Person>
        </b:NameList>
      </b:Author>
    </b:Author>
    <b:RefOrder>3</b:RefOrder>
  </b:Source>
  <b:Source>
    <b:Tag>Woo22</b:Tag>
    <b:SourceType>Book</b:SourceType>
    <b:Guid>{D15240CA-CCAB-F94A-8E53-9DD6DF11A2F0}</b:Guid>
    <b:Title>Psychology for Musicians: Understanding and Acquiring Skill</b:Title>
    <b:City>New York</b:City>
    <b:Publisher>Oxford University Press</b:Publisher>
    <b:Year>2022</b:Year>
    <b:Edition>2nd Edition</b:Edition>
    <b:Author>
      <b:Author>
        <b:NameList>
          <b:Person>
            <b:Last>Woody</b:Last>
            <b:Middle>H.</b:Middle>
            <b:First>Robert </b:First>
          </b:Person>
        </b:NameList>
      </b:Author>
    </b:Author>
    <b:RefOrder>32</b:RefOrder>
  </b:Source>
  <b:Source>
    <b:Tag>Vic03</b:Tag>
    <b:SourceType>BookSection</b:SourceType>
    <b:Guid>{D74160DF-187F-364F-B84B-4954C2424FE1}</b:Guid>
    <b:Title>Introduction</b:Title>
    <b:City>USA</b:City>
    <b:Publisher>Alfred Publishing Co., Inc.</b:Publisher>
    <b:Year>2003</b:Year>
    <b:BookTitle>The Choral Warm-Up Collection; A Sourcebook og 167 Choral Warm-Ups Contributed by 51 Choral Directors</b:BookTitle>
    <b:Pages>5-6</b:Pages>
    <b:Author>
      <b:Editor>
        <b:NameList>
          <b:Person>
            <b:Last>Albrecht</b:Last>
            <b:Middle>K. </b:Middle>
            <b:First>Sally</b:First>
          </b:Person>
        </b:NameList>
      </b:Editor>
      <b:Author>
        <b:NameList>
          <b:Person>
            <b:Last>Vick</b:Last>
            <b:Middle>Jr. </b:Middle>
            <b:First>Bigham</b:First>
          </b:Person>
        </b:NameList>
      </b:Author>
    </b:Author>
    <b:RefOrder>8</b:RefOrder>
  </b:Source>
  <b:Source>
    <b:Tag>Sat12</b:Tag>
    <b:SourceType>Book</b:SourceType>
    <b:Guid>{A57F9E3F-2B99-1042-BFBA-512035D362CE}</b:Guid>
    <b:Title>Choral Pedagogy and the Older Singer </b:Title>
    <b:City>San Diego, Oxford, Melbourne </b:City>
    <b:Publisher>Plural Publishing Inc. </b:Publisher>
    <b:Year>2012</b:Year>
    <b:Author>
      <b:Author>
        <b:NameList>
          <b:Person>
            <b:Last>Sataloff</b:Last>
            <b:Middle>T.</b:Middle>
            <b:First>Robert</b:First>
          </b:Person>
          <b:Person>
            <b:Last>Smith</b:Last>
            <b:First>Brenda</b:First>
          </b:Person>
        </b:NameList>
      </b:Author>
    </b:Author>
    <b:Edition>1st edition </b:Edition>
    <b:RefOrder>9</b:RefOrder>
  </b:Source>
  <b:Source>
    <b:Tag>Dav21</b:Tag>
    <b:SourceType>Book</b:SourceType>
    <b:Guid>{A5EF15FC-3BB6-5A45-83D0-A5E7B4834ACB}</b:Guid>
    <b:Title>Vocal Technique: A guide to classical and contemporary styles for conductors, teachers, and singers</b:Title>
    <b:City>Illinois</b:City>
    <b:Publisher>Waveland Press, Inc. </b:Publisher>
    <b:Year>2021</b:Year>
    <b:Edition>2nd edition</b:Edition>
    <b:Author>
      <b:Author>
        <b:NameList>
          <b:Person>
            <b:Last>Davis</b:Last>
            <b:First>Julia</b:First>
          </b:Person>
          <b:Person>
            <b:Last>La Tour</b:Last>
            <b:First>Stephen</b:First>
          </b:Person>
        </b:NameList>
      </b:Author>
    </b:Author>
    <b:RefOrder>10</b:RefOrder>
  </b:Source>
  <b:Source>
    <b:Tag>Nix18</b:Tag>
    <b:SourceType>BookSection</b:SourceType>
    <b:Guid>{1D1CB17D-AA17-A249-B9F8-BBE31A3F03ED}</b:Guid>
    <b:Title>Voice Health and Vocal Education</b:Title>
    <b:City>New York</b:City>
    <b:Publisher>Oxford University Press</b:Publisher>
    <b:Year>2018</b:Year>
    <b:CountryRegion>USA</b:CountryRegion>
    <b:Volume>3</b:Volume>
    <b:BookTitle>VOCAL, INSTRUMENTAL, AND ENSEMBLE LEARNING AND TEACHING: An Oxford Handbook of Music Education, Volume 3</b:BookTitle>
    <b:Author>
      <b:BookAuthor>
        <b:NameList>
          <b:Person>
            <b:Last>Nix</b:Last>
            <b:First>John</b:First>
          </b:Person>
          <b:Person>
            <b:Last>Roy</b:Last>
            <b:First>Nelson</b:First>
          </b:Person>
        </b:NameList>
      </b:BookAuthor>
      <b:Author>
        <b:NameList>
          <b:Person>
            <b:Last>Nix</b:Last>
            <b:First>John</b:First>
          </b:Person>
          <b:Person>
            <b:Last>Roy</b:Last>
            <b:First>Nelson</b:First>
          </b:Person>
        </b:NameList>
      </b:Author>
    </b:Author>
    <b:RefOrder>1</b:RefOrder>
  </b:Source>
  <b:Source>
    <b:Tag>Jør04</b:Tag>
    <b:SourceType>BookSection</b:SourceType>
    <b:Guid>{55A4F6CC-E37F-0745-B60E-01322567F2E8}</b:Guid>
    <b:Title>Strategies for Individual Practice</b:Title>
    <b:BookTitle>Musical Excellence</b:BookTitle>
    <b:City>London</b:City>
    <b:Publisher>Oxford University Press</b:Publisher>
    <b:Year>2004</b:Year>
    <b:Pages>83-103</b:Pages>
    <b:Author>
      <b:Author>
        <b:NameList>
          <b:Person>
            <b:Last>Jørgensen</b:Last>
            <b:First>Harald</b:First>
          </b:Person>
        </b:NameList>
      </b:Author>
      <b:Editor>
        <b:NameList>
          <b:Person>
            <b:Last>Williamon</b:Last>
            <b:First>Aaron</b:First>
          </b:Person>
        </b:NameList>
      </b:Editor>
    </b:Author>
    <b:RefOrder>33</b:RefOrder>
  </b:Source>
</b:Sources>
</file>

<file path=customXml/itemProps1.xml><?xml version="1.0" encoding="utf-8"?>
<ds:datastoreItem xmlns:ds="http://schemas.openxmlformats.org/officeDocument/2006/customXml" ds:itemID="{C96C1B9C-6868-014D-93BB-211C26B9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43</Pages>
  <Words>12825</Words>
  <Characters>73103</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ZULIMAR LOPEZ HERNANDEZ</dc:creator>
  <cp:keywords/>
  <dc:description/>
  <cp:lastModifiedBy>ZULIMAR LOPEZ HERNANDEZ</cp:lastModifiedBy>
  <cp:revision>107</cp:revision>
  <cp:lastPrinted>2024-05-07T14:14:00Z</cp:lastPrinted>
  <dcterms:created xsi:type="dcterms:W3CDTF">2024-05-05T16:56:00Z</dcterms:created>
  <dcterms:modified xsi:type="dcterms:W3CDTF">2024-05-07T15:09:00Z</dcterms:modified>
</cp:coreProperties>
</file>