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8EB70F4" w14:textId="77777777" w:rsidR="007F7B63" w:rsidRDefault="007F7B63">
      <w:pPr>
        <w:rPr>
          <w:sz w:val="20"/>
          <w:szCs w:val="20"/>
        </w:rPr>
      </w:pPr>
    </w:p>
    <w:p w14:paraId="0A55AD78" w14:textId="712D0CBA" w:rsidR="00844C7A" w:rsidRDefault="00844C7A">
      <w:pPr>
        <w:jc w:val="center"/>
        <w:rPr>
          <w:rFonts w:ascii="Arial" w:hAnsi="Arial" w:cs="Arial"/>
          <w:b/>
          <w:bCs/>
        </w:rPr>
      </w:pPr>
      <w:r>
        <w:rPr>
          <w:rFonts w:ascii="Arial" w:hAnsi="Arial" w:cs="Arial"/>
          <w:b/>
          <w:bCs/>
        </w:rPr>
        <w:t>Portfolio for ECEY401</w:t>
      </w:r>
      <w:r w:rsidR="00534DE3">
        <w:rPr>
          <w:rFonts w:ascii="Arial" w:hAnsi="Arial" w:cs="Arial"/>
          <w:b/>
          <w:bCs/>
        </w:rPr>
        <w:t>4</w:t>
      </w:r>
    </w:p>
    <w:p w14:paraId="4CB3AE5B" w14:textId="77777777" w:rsidR="005C7072" w:rsidRDefault="00844C7A">
      <w:pPr>
        <w:rPr>
          <w:rFonts w:ascii="Arial" w:hAnsi="Arial" w:cs="Arial"/>
          <w:b/>
          <w:bCs/>
        </w:rPr>
      </w:pPr>
      <w:r w:rsidRPr="002C4DE0">
        <w:rPr>
          <w:rFonts w:ascii="Arial" w:hAnsi="Arial" w:cs="Arial"/>
          <w:b/>
          <w:bCs/>
        </w:rPr>
        <w:t>Content page</w:t>
      </w:r>
    </w:p>
    <w:p w14:paraId="12DFE8D4" w14:textId="54033FA3" w:rsidR="005C7072" w:rsidRPr="005C7072" w:rsidRDefault="005C7072">
      <w:pPr>
        <w:rPr>
          <w:rFonts w:ascii="Arial" w:hAnsi="Arial" w:cs="Arial"/>
        </w:rPr>
      </w:pPr>
      <w:r>
        <w:rPr>
          <w:rFonts w:ascii="Arial" w:hAnsi="Arial" w:cs="Arial"/>
        </w:rPr>
        <w:t xml:space="preserve">AI Acknowledgment – Page 1 </w:t>
      </w:r>
    </w:p>
    <w:p w14:paraId="082A33AC" w14:textId="2434A663" w:rsidR="00EC1BEB" w:rsidRDefault="00844C7A">
      <w:pPr>
        <w:rPr>
          <w:rFonts w:ascii="Arial" w:hAnsi="Arial" w:cs="Arial"/>
        </w:rPr>
      </w:pPr>
      <w:r w:rsidRPr="002C4DE0">
        <w:rPr>
          <w:rFonts w:ascii="Arial" w:hAnsi="Arial" w:cs="Arial"/>
        </w:rPr>
        <w:t xml:space="preserve">Part 1 </w:t>
      </w:r>
      <w:r w:rsidR="00B65DE7" w:rsidRPr="002C4DE0">
        <w:rPr>
          <w:rFonts w:ascii="Arial" w:hAnsi="Arial" w:cs="Arial"/>
        </w:rPr>
        <w:t>- Personal</w:t>
      </w:r>
      <w:r w:rsidR="0059380D" w:rsidRPr="002C4DE0">
        <w:rPr>
          <w:rFonts w:ascii="Arial" w:hAnsi="Arial" w:cs="Arial"/>
        </w:rPr>
        <w:t xml:space="preserve"> Development Plan</w:t>
      </w:r>
      <w:r w:rsidR="006B3D13" w:rsidRPr="002C4DE0">
        <w:rPr>
          <w:rFonts w:ascii="Arial" w:hAnsi="Arial" w:cs="Arial"/>
        </w:rPr>
        <w:t xml:space="preserve"> - Pages 2&amp;3</w:t>
      </w:r>
    </w:p>
    <w:p w14:paraId="4C384B8C" w14:textId="35C578D3" w:rsidR="00EC1BEB" w:rsidRDefault="000F0F02">
      <w:pPr>
        <w:rPr>
          <w:rFonts w:ascii="Arial" w:hAnsi="Arial" w:cs="Arial"/>
        </w:rPr>
      </w:pPr>
      <w:r>
        <w:rPr>
          <w:rFonts w:ascii="Arial" w:hAnsi="Arial" w:cs="Arial"/>
        </w:rPr>
        <w:t>Part 2</w:t>
      </w:r>
      <w:r w:rsidR="00B65DE7">
        <w:rPr>
          <w:rFonts w:ascii="Arial" w:hAnsi="Arial" w:cs="Arial"/>
        </w:rPr>
        <w:t xml:space="preserve"> - </w:t>
      </w:r>
      <w:r>
        <w:rPr>
          <w:rFonts w:ascii="Arial" w:hAnsi="Arial" w:cs="Arial"/>
        </w:rPr>
        <w:t xml:space="preserve">Academic Poster </w:t>
      </w:r>
      <w:r w:rsidR="00B65DE7">
        <w:rPr>
          <w:rFonts w:ascii="Arial" w:hAnsi="Arial" w:cs="Arial"/>
        </w:rPr>
        <w:t>– Page</w:t>
      </w:r>
      <w:r w:rsidR="003333A8">
        <w:rPr>
          <w:rFonts w:ascii="Arial" w:hAnsi="Arial" w:cs="Arial"/>
        </w:rPr>
        <w:t xml:space="preserve"> 4</w:t>
      </w:r>
    </w:p>
    <w:p w14:paraId="1EF3D55A" w14:textId="6F87B237" w:rsidR="003333A8" w:rsidRDefault="003333A8">
      <w:pPr>
        <w:rPr>
          <w:rFonts w:ascii="Arial" w:hAnsi="Arial" w:cs="Arial"/>
        </w:rPr>
      </w:pPr>
      <w:r>
        <w:rPr>
          <w:rFonts w:ascii="Arial" w:hAnsi="Arial" w:cs="Arial"/>
        </w:rPr>
        <w:t xml:space="preserve">Part 3 </w:t>
      </w:r>
      <w:r w:rsidR="00E27DFD">
        <w:rPr>
          <w:rFonts w:ascii="Arial" w:hAnsi="Arial" w:cs="Arial"/>
        </w:rPr>
        <w:t>–</w:t>
      </w:r>
      <w:r>
        <w:rPr>
          <w:rFonts w:ascii="Arial" w:hAnsi="Arial" w:cs="Arial"/>
        </w:rPr>
        <w:t xml:space="preserve"> </w:t>
      </w:r>
      <w:r w:rsidR="00E27DFD">
        <w:rPr>
          <w:rFonts w:ascii="Arial" w:hAnsi="Arial" w:cs="Arial"/>
        </w:rPr>
        <w:t>Written Essay – Pages 5-</w:t>
      </w:r>
      <w:r w:rsidR="00DB170D">
        <w:rPr>
          <w:rFonts w:ascii="Arial" w:hAnsi="Arial" w:cs="Arial"/>
        </w:rPr>
        <w:t>7</w:t>
      </w:r>
    </w:p>
    <w:p w14:paraId="2239FB32" w14:textId="59490595" w:rsidR="00DB170D" w:rsidRDefault="00DB170D">
      <w:pPr>
        <w:rPr>
          <w:rFonts w:ascii="Arial" w:hAnsi="Arial" w:cs="Arial"/>
        </w:rPr>
      </w:pPr>
      <w:r>
        <w:rPr>
          <w:rFonts w:ascii="Arial" w:hAnsi="Arial" w:cs="Arial"/>
        </w:rPr>
        <w:t>Reference List – Page</w:t>
      </w:r>
      <w:r w:rsidR="00D40F0C">
        <w:rPr>
          <w:rFonts w:ascii="Arial" w:hAnsi="Arial" w:cs="Arial"/>
        </w:rPr>
        <w:t>s</w:t>
      </w:r>
      <w:r>
        <w:rPr>
          <w:rFonts w:ascii="Arial" w:hAnsi="Arial" w:cs="Arial"/>
        </w:rPr>
        <w:t xml:space="preserve"> 8</w:t>
      </w:r>
      <w:r w:rsidR="00D40F0C">
        <w:rPr>
          <w:rFonts w:ascii="Arial" w:hAnsi="Arial" w:cs="Arial"/>
        </w:rPr>
        <w:t>-9</w:t>
      </w:r>
    </w:p>
    <w:p w14:paraId="3BFCF12F" w14:textId="77777777" w:rsidR="002E69C1" w:rsidRDefault="002E69C1">
      <w:pPr>
        <w:rPr>
          <w:rFonts w:ascii="Arial" w:hAnsi="Arial" w:cs="Arial"/>
        </w:rPr>
      </w:pPr>
    </w:p>
    <w:p w14:paraId="0374D7D5" w14:textId="77777777" w:rsidR="0010265C" w:rsidRDefault="0010265C">
      <w:pPr>
        <w:rPr>
          <w:rFonts w:ascii="Arial" w:hAnsi="Arial" w:cs="Arial"/>
        </w:rPr>
      </w:pPr>
    </w:p>
    <w:p w14:paraId="7CDE91C3" w14:textId="77777777" w:rsidR="0010265C" w:rsidRDefault="0010265C">
      <w:pPr>
        <w:rPr>
          <w:rFonts w:ascii="Arial" w:hAnsi="Arial" w:cs="Arial"/>
        </w:rPr>
      </w:pPr>
    </w:p>
    <w:p w14:paraId="46749F17" w14:textId="77777777" w:rsidR="0010265C" w:rsidRDefault="0010265C">
      <w:pPr>
        <w:rPr>
          <w:rFonts w:ascii="Arial" w:hAnsi="Arial" w:cs="Arial"/>
        </w:rPr>
      </w:pPr>
    </w:p>
    <w:p w14:paraId="68865F6D" w14:textId="77777777" w:rsidR="0010265C" w:rsidRDefault="0010265C">
      <w:pPr>
        <w:rPr>
          <w:rFonts w:ascii="Arial" w:hAnsi="Arial" w:cs="Arial"/>
        </w:rPr>
      </w:pPr>
    </w:p>
    <w:p w14:paraId="098629AE" w14:textId="694AF899" w:rsidR="002E69C1" w:rsidRPr="002F146D" w:rsidRDefault="002F146D">
      <w:pPr>
        <w:rPr>
          <w:rFonts w:ascii="Arial" w:hAnsi="Arial" w:cs="Arial"/>
          <w:b/>
          <w:bCs/>
        </w:rPr>
      </w:pPr>
      <w:r>
        <w:rPr>
          <w:rFonts w:ascii="Arial" w:hAnsi="Arial" w:cs="Arial"/>
          <w:b/>
          <w:bCs/>
        </w:rPr>
        <w:t xml:space="preserve">AI Acknowledgment </w:t>
      </w:r>
    </w:p>
    <w:p w14:paraId="164966D3" w14:textId="77777777" w:rsidR="00FC60E3" w:rsidRPr="0010265C" w:rsidRDefault="002E69C1" w:rsidP="002E69C1">
      <w:pPr>
        <w:spacing w:after="240" w:line="360" w:lineRule="atLeast"/>
        <w:rPr>
          <w:rFonts w:ascii="Arial" w:hAnsi="Arial" w:cs="Arial"/>
          <w:color w:val="000000"/>
          <w:spacing w:val="-6"/>
          <w:kern w:val="0"/>
          <w14:ligatures w14:val="none"/>
        </w:rPr>
      </w:pPr>
      <w:r w:rsidRPr="0010265C">
        <w:rPr>
          <w:rFonts w:ascii="Arial" w:hAnsi="Arial" w:cs="Arial"/>
          <w:color w:val="000000"/>
          <w:spacing w:val="-6"/>
          <w:kern w:val="0"/>
          <w14:ligatures w14:val="none"/>
        </w:rPr>
        <w:t>I acknowledge the use of Microsoft 365 Copilot to assist in drafting this acknowledgement statement.</w:t>
      </w:r>
    </w:p>
    <w:p w14:paraId="269ACA96" w14:textId="77777777" w:rsidR="00394887" w:rsidRPr="0010265C" w:rsidRDefault="002E69C1" w:rsidP="002E69C1">
      <w:pPr>
        <w:spacing w:after="240" w:line="360" w:lineRule="atLeast"/>
        <w:rPr>
          <w:rFonts w:ascii="Arial" w:hAnsi="Arial" w:cs="Arial"/>
          <w:color w:val="000000"/>
          <w:spacing w:val="-6"/>
          <w:kern w:val="0"/>
          <w14:ligatures w14:val="none"/>
        </w:rPr>
      </w:pPr>
      <w:r w:rsidRPr="0010265C">
        <w:rPr>
          <w:rFonts w:ascii="Arial" w:hAnsi="Arial" w:cs="Arial"/>
          <w:color w:val="000000"/>
          <w:spacing w:val="-6"/>
          <w:kern w:val="0"/>
          <w14:ligatures w14:val="none"/>
        </w:rPr>
        <w:t xml:space="preserve">I confirm that Microsoft 365 Copilot or any other Artificial Intelligence (AI) tool was not used in the research, planning, drafting, editing, referencing, or production of the work submitted. All information included in this work was obtained through my own research using appropriate sources, and any information, ideas, data, or quotations from other sources have been accurately cited and </w:t>
      </w:r>
      <w:r w:rsidR="00394887" w:rsidRPr="0010265C">
        <w:rPr>
          <w:rFonts w:ascii="Arial" w:hAnsi="Arial" w:cs="Arial"/>
          <w:color w:val="000000"/>
          <w:spacing w:val="-6"/>
          <w:kern w:val="0"/>
          <w14:ligatures w14:val="none"/>
        </w:rPr>
        <w:t>referenced.</w:t>
      </w:r>
    </w:p>
    <w:p w14:paraId="6CB938F6" w14:textId="1DFDA474" w:rsidR="002E69C1" w:rsidRPr="0010265C" w:rsidRDefault="00394887" w:rsidP="002E69C1">
      <w:pPr>
        <w:spacing w:after="240" w:line="360" w:lineRule="atLeast"/>
        <w:rPr>
          <w:rFonts w:ascii="Arial" w:hAnsi="Arial" w:cs="Arial"/>
          <w:color w:val="000000"/>
          <w:kern w:val="0"/>
          <w14:ligatures w14:val="none"/>
        </w:rPr>
      </w:pPr>
      <w:r w:rsidRPr="0010265C">
        <w:rPr>
          <w:rFonts w:ascii="Arial" w:hAnsi="Arial" w:cs="Arial"/>
          <w:color w:val="000000"/>
          <w:spacing w:val="-6"/>
          <w:kern w:val="0"/>
          <w14:ligatures w14:val="none"/>
        </w:rPr>
        <w:t xml:space="preserve"> I</w:t>
      </w:r>
      <w:r w:rsidR="002E69C1" w:rsidRPr="0010265C">
        <w:rPr>
          <w:rFonts w:ascii="Arial" w:hAnsi="Arial" w:cs="Arial"/>
          <w:color w:val="000000"/>
          <w:spacing w:val="-6"/>
          <w:kern w:val="0"/>
          <w14:ligatures w14:val="none"/>
        </w:rPr>
        <w:t xml:space="preserve"> confirm that the submitted work is entirely my own and that I have not presented any AI-generated content as part of the assignment. I also confirm that I have copies of my drafts, notes, research materials, and other resources used throughout the development of this work, which I may be asked to provide as evidence.</w:t>
      </w:r>
    </w:p>
    <w:p w14:paraId="54D52C49" w14:textId="77777777" w:rsidR="002E69C1" w:rsidRPr="0010265C" w:rsidRDefault="002E69C1">
      <w:pPr>
        <w:rPr>
          <w:rFonts w:ascii="Arial" w:hAnsi="Arial" w:cs="Arial"/>
        </w:rPr>
      </w:pPr>
    </w:p>
    <w:p w14:paraId="58FCE5E1" w14:textId="77777777" w:rsidR="00EC1BEB" w:rsidRPr="0010265C" w:rsidRDefault="00EC1BEB">
      <w:pPr>
        <w:rPr>
          <w:rFonts w:ascii="Arial" w:hAnsi="Arial" w:cs="Arial"/>
        </w:rPr>
      </w:pPr>
    </w:p>
    <w:p w14:paraId="54178F38" w14:textId="77777777" w:rsidR="00EC1BEB" w:rsidRPr="0010265C" w:rsidRDefault="00EC1BEB">
      <w:pPr>
        <w:rPr>
          <w:rFonts w:ascii="Arial" w:hAnsi="Arial" w:cs="Arial"/>
        </w:rPr>
      </w:pPr>
    </w:p>
    <w:p w14:paraId="37F74861" w14:textId="77777777" w:rsidR="00EC1BEB" w:rsidRDefault="00EC1BEB">
      <w:pPr>
        <w:rPr>
          <w:sz w:val="20"/>
          <w:szCs w:val="20"/>
        </w:rPr>
      </w:pPr>
    </w:p>
    <w:p w14:paraId="4E509340" w14:textId="77777777" w:rsidR="00394887" w:rsidRDefault="00394887">
      <w:pPr>
        <w:rPr>
          <w:sz w:val="20"/>
          <w:szCs w:val="20"/>
        </w:rPr>
      </w:pPr>
    </w:p>
    <w:p w14:paraId="5182F772" w14:textId="77777777" w:rsidR="00B65DE7" w:rsidRDefault="00B65DE7">
      <w:pPr>
        <w:rPr>
          <w:sz w:val="20"/>
          <w:szCs w:val="20"/>
        </w:rPr>
      </w:pPr>
    </w:p>
    <w:p w14:paraId="41906D6B" w14:textId="60FC7E37" w:rsidR="006B3D13" w:rsidRPr="002C4DE0" w:rsidRDefault="006B3D13">
      <w:pPr>
        <w:rPr>
          <w:rFonts w:ascii="Arial" w:hAnsi="Arial" w:cs="Arial"/>
          <w:b/>
          <w:bCs/>
        </w:rPr>
      </w:pPr>
      <w:r w:rsidRPr="002C4DE0">
        <w:rPr>
          <w:rFonts w:ascii="Arial" w:hAnsi="Arial" w:cs="Arial"/>
          <w:b/>
          <w:bCs/>
        </w:rPr>
        <w:lastRenderedPageBreak/>
        <w:t>Part 1 – Personal Development Plan</w:t>
      </w:r>
    </w:p>
    <w:tbl>
      <w:tblPr>
        <w:tblStyle w:val="TableGrid"/>
        <w:tblW w:w="0" w:type="auto"/>
        <w:tblLook w:val="04A0" w:firstRow="1" w:lastRow="0" w:firstColumn="1" w:lastColumn="0" w:noHBand="0" w:noVBand="1"/>
      </w:tblPr>
      <w:tblGrid>
        <w:gridCol w:w="857"/>
        <w:gridCol w:w="1281"/>
        <w:gridCol w:w="1404"/>
        <w:gridCol w:w="1357"/>
        <w:gridCol w:w="1357"/>
        <w:gridCol w:w="1394"/>
        <w:gridCol w:w="1366"/>
      </w:tblGrid>
      <w:tr w:rsidR="00C86793" w:rsidRPr="00C86793" w14:paraId="28B7F2F2" w14:textId="77777777">
        <w:tc>
          <w:tcPr>
            <w:tcW w:w="1992" w:type="dxa"/>
          </w:tcPr>
          <w:p w14:paraId="7E33BCF2" w14:textId="77777777" w:rsidR="00C86793" w:rsidRPr="00C86793" w:rsidRDefault="00C86793" w:rsidP="00C86793">
            <w:pPr>
              <w:rPr>
                <w:rFonts w:ascii="Arial" w:hAnsi="Arial" w:cs="Arial"/>
                <w:b/>
                <w:bCs/>
                <w:sz w:val="20"/>
                <w:szCs w:val="20"/>
              </w:rPr>
            </w:pPr>
            <w:r w:rsidRPr="00C86793">
              <w:rPr>
                <w:rFonts w:ascii="Arial" w:hAnsi="Arial" w:cs="Arial"/>
                <w:b/>
                <w:bCs/>
                <w:sz w:val="20"/>
                <w:szCs w:val="20"/>
              </w:rPr>
              <w:t xml:space="preserve">Goal </w:t>
            </w:r>
          </w:p>
        </w:tc>
        <w:tc>
          <w:tcPr>
            <w:tcW w:w="1992" w:type="dxa"/>
          </w:tcPr>
          <w:p w14:paraId="21E484BB"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Improvement and Development Goals</w:t>
            </w:r>
          </w:p>
        </w:tc>
        <w:tc>
          <w:tcPr>
            <w:tcW w:w="1992" w:type="dxa"/>
          </w:tcPr>
          <w:p w14:paraId="56C4B44D"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r w:rsidRPr="00C86793">
              <w:rPr>
                <w:rFonts w:ascii="Arial" w:hAnsi="Arial" w:cs="Arial"/>
                <w:b/>
                <w:kern w:val="0"/>
                <w:sz w:val="20"/>
                <w:szCs w:val="20"/>
                <w:lang w:val="en-US" w:eastAsia="en-US" w:bidi="yi-Hebr"/>
                <w14:ligatures w14:val="none"/>
              </w:rPr>
              <w:t>Success Criteria</w:t>
            </w:r>
          </w:p>
          <w:p w14:paraId="5345DAEB"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(How I will know when I have made this change)</w:t>
            </w:r>
          </w:p>
        </w:tc>
        <w:tc>
          <w:tcPr>
            <w:tcW w:w="1993" w:type="dxa"/>
          </w:tcPr>
          <w:p w14:paraId="39EC4742"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The actions I will take to achieve the goal</w:t>
            </w:r>
          </w:p>
        </w:tc>
        <w:tc>
          <w:tcPr>
            <w:tcW w:w="1993" w:type="dxa"/>
          </w:tcPr>
          <w:p w14:paraId="3876794E"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Timelines</w:t>
            </w:r>
          </w:p>
        </w:tc>
        <w:tc>
          <w:tcPr>
            <w:tcW w:w="1993" w:type="dxa"/>
          </w:tcPr>
          <w:p w14:paraId="3418865E"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What will this help me to achieve?</w:t>
            </w:r>
          </w:p>
        </w:tc>
        <w:tc>
          <w:tcPr>
            <w:tcW w:w="1993" w:type="dxa"/>
          </w:tcPr>
          <w:p w14:paraId="2BE7A69B"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r w:rsidRPr="00C86793">
              <w:rPr>
                <w:rFonts w:ascii="Arial" w:hAnsi="Arial" w:cs="Arial"/>
                <w:b/>
                <w:kern w:val="0"/>
                <w:sz w:val="20"/>
                <w:szCs w:val="20"/>
                <w:lang w:val="en-US" w:eastAsia="en-US" w:bidi="yi-Hebr"/>
                <w14:ligatures w14:val="none"/>
              </w:rPr>
              <w:t>Achievements</w:t>
            </w:r>
          </w:p>
          <w:p w14:paraId="70EF55B5" w14:textId="77777777" w:rsidR="00C86793" w:rsidRPr="00C86793" w:rsidRDefault="00C86793" w:rsidP="00C86793">
            <w:pPr>
              <w:rPr>
                <w:sz w:val="20"/>
                <w:szCs w:val="20"/>
              </w:rPr>
            </w:pPr>
            <w:r w:rsidRPr="00C86793">
              <w:rPr>
                <w:rFonts w:ascii="Arial" w:hAnsi="Arial" w:cs="Arial"/>
                <w:b/>
                <w:kern w:val="0"/>
                <w:sz w:val="20"/>
                <w:szCs w:val="20"/>
                <w:lang w:val="en-US" w:eastAsia="en-US" w:bidi="yi-Hebr"/>
                <w14:ligatures w14:val="none"/>
              </w:rPr>
              <w:t>(3 monthly review)</w:t>
            </w:r>
          </w:p>
        </w:tc>
      </w:tr>
      <w:tr w:rsidR="00C86793" w:rsidRPr="00C86793" w14:paraId="4278B34C" w14:textId="77777777">
        <w:tc>
          <w:tcPr>
            <w:tcW w:w="1992" w:type="dxa"/>
          </w:tcPr>
          <w:p w14:paraId="33F000DC" w14:textId="77777777" w:rsidR="00C86793" w:rsidRPr="002C4DE0" w:rsidRDefault="00C86793" w:rsidP="00C86793">
            <w:pPr>
              <w:spacing w:before="80" w:after="80" w:line="300" w:lineRule="auto"/>
              <w:rPr>
                <w:rFonts w:ascii="Arial" w:hAnsi="Arial" w:cs="Arial"/>
                <w:b/>
                <w:bCs/>
                <w:kern w:val="0"/>
                <w:sz w:val="20"/>
                <w:szCs w:val="20"/>
                <w:lang w:val="en-US" w:eastAsia="en-US" w:bidi="yi-Hebr"/>
                <w14:ligatures w14:val="none"/>
              </w:rPr>
            </w:pPr>
            <w:r w:rsidRPr="002C4DE0">
              <w:rPr>
                <w:rFonts w:ascii="Arial" w:hAnsi="Arial" w:cs="Arial"/>
                <w:b/>
                <w:bCs/>
                <w:kern w:val="0"/>
                <w:sz w:val="20"/>
                <w:szCs w:val="20"/>
                <w:lang w:val="en-US" w:eastAsia="en-US" w:bidi="yi-Hebr"/>
                <w14:ligatures w14:val="none"/>
              </w:rPr>
              <w:t>Long Term Goal</w:t>
            </w:r>
          </w:p>
          <w:p w14:paraId="195DD4B0" w14:textId="77777777" w:rsidR="00C86793" w:rsidRPr="002C4DE0" w:rsidRDefault="00C86793" w:rsidP="00C86793">
            <w:pPr>
              <w:rPr>
                <w:b/>
                <w:bCs/>
                <w:sz w:val="20"/>
                <w:szCs w:val="20"/>
              </w:rPr>
            </w:pPr>
          </w:p>
        </w:tc>
        <w:tc>
          <w:tcPr>
            <w:tcW w:w="1992" w:type="dxa"/>
          </w:tcPr>
          <w:p w14:paraId="3FB51278" w14:textId="77777777" w:rsidR="00C86793" w:rsidRPr="00C86793" w:rsidRDefault="00C86793" w:rsidP="00C86793">
            <w:pPr>
              <w:spacing w:before="80" w:after="80" w:line="300" w:lineRule="auto"/>
              <w:rPr>
                <w:rFonts w:ascii="Arial" w:hAnsi="Arial" w:cs="Arial"/>
                <w:bCs/>
                <w:kern w:val="0"/>
                <w:sz w:val="20"/>
                <w:szCs w:val="20"/>
                <w:lang w:val="en-US" w:eastAsia="en-US" w:bidi="yi-Hebr"/>
                <w14:ligatures w14:val="none"/>
              </w:rPr>
            </w:pPr>
            <w:r w:rsidRPr="00C86793">
              <w:rPr>
                <w:rFonts w:ascii="Arial" w:hAnsi="Arial" w:cs="Arial"/>
                <w:bCs/>
                <w:kern w:val="0"/>
                <w:sz w:val="20"/>
                <w:szCs w:val="20"/>
                <w:lang w:val="en-US" w:eastAsia="en-US" w:bidi="yi-Hebr"/>
                <w14:ligatures w14:val="none"/>
              </w:rPr>
              <w:t xml:space="preserve">Learn our school Core Connect </w:t>
            </w:r>
            <w:proofErr w:type="spellStart"/>
            <w:r w:rsidRPr="00C86793">
              <w:rPr>
                <w:rFonts w:ascii="Arial" w:hAnsi="Arial" w:cs="Arial"/>
                <w:bCs/>
                <w:kern w:val="0"/>
                <w:sz w:val="20"/>
                <w:szCs w:val="20"/>
                <w:lang w:val="en-US" w:eastAsia="en-US" w:bidi="yi-Hebr"/>
                <w14:ligatures w14:val="none"/>
              </w:rPr>
              <w:t>programmes</w:t>
            </w:r>
            <w:proofErr w:type="spellEnd"/>
            <w:r w:rsidRPr="00C86793">
              <w:rPr>
                <w:rFonts w:ascii="Arial" w:hAnsi="Arial" w:cs="Arial"/>
                <w:bCs/>
                <w:kern w:val="0"/>
                <w:sz w:val="20"/>
                <w:szCs w:val="20"/>
                <w:lang w:val="en-US" w:eastAsia="en-US" w:bidi="yi-Hebr"/>
                <w14:ligatures w14:val="none"/>
              </w:rPr>
              <w:t xml:space="preserve"> weekly signs.</w:t>
            </w:r>
          </w:p>
          <w:p w14:paraId="209257B8"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p>
          <w:p w14:paraId="293BE451" w14:textId="77777777" w:rsidR="00C86793" w:rsidRPr="00C86793" w:rsidRDefault="00C86793" w:rsidP="00C86793">
            <w:pPr>
              <w:spacing w:before="80" w:after="80" w:line="300" w:lineRule="auto"/>
              <w:rPr>
                <w:rFonts w:ascii="Arial" w:hAnsi="Arial" w:cs="Arial"/>
                <w:b/>
                <w:kern w:val="0"/>
                <w:sz w:val="20"/>
                <w:szCs w:val="20"/>
                <w:lang w:val="en-US" w:eastAsia="en-US" w:bidi="yi-Hebr"/>
                <w14:ligatures w14:val="none"/>
              </w:rPr>
            </w:pPr>
          </w:p>
          <w:p w14:paraId="79B2D349" w14:textId="77777777" w:rsidR="00C86793" w:rsidRPr="00C86793" w:rsidRDefault="00C86793" w:rsidP="00C86793">
            <w:pPr>
              <w:rPr>
                <w:sz w:val="20"/>
                <w:szCs w:val="20"/>
              </w:rPr>
            </w:pPr>
          </w:p>
        </w:tc>
        <w:tc>
          <w:tcPr>
            <w:tcW w:w="1992" w:type="dxa"/>
          </w:tcPr>
          <w:p w14:paraId="5C608BE2"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By learning the weekly signs, my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signing will improve so I can offer the Total Communication Approach even more than I currently do.</w:t>
            </w:r>
          </w:p>
        </w:tc>
        <w:tc>
          <w:tcPr>
            <w:tcW w:w="1993" w:type="dxa"/>
          </w:tcPr>
          <w:p w14:paraId="7EE33A62" w14:textId="01E72D4C"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will learn a new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 every week and embed this into daily </w:t>
            </w:r>
            <w:r w:rsidR="00331238" w:rsidRPr="00C86793">
              <w:rPr>
                <w:rFonts w:ascii="Arial" w:hAnsi="Arial" w:cs="Arial"/>
                <w:kern w:val="0"/>
                <w:sz w:val="20"/>
                <w:szCs w:val="20"/>
                <w:lang w:val="en-US" w:eastAsia="en-US" w:bidi="yi-Hebr"/>
                <w14:ligatures w14:val="none"/>
              </w:rPr>
              <w:t>practice</w:t>
            </w:r>
            <w:r w:rsidRPr="00C86793">
              <w:rPr>
                <w:rFonts w:ascii="Arial" w:hAnsi="Arial" w:cs="Arial"/>
                <w:kern w:val="0"/>
                <w:sz w:val="20"/>
                <w:szCs w:val="20"/>
                <w:lang w:val="en-US" w:eastAsia="en-US" w:bidi="yi-Hebr"/>
                <w14:ligatures w14:val="none"/>
              </w:rPr>
              <w:t xml:space="preserve"> when communicating with the children. Learning a sign weekly breaks down this goal into achievable steps, and it is more likely to be remembered as it is one sign per week.</w:t>
            </w:r>
          </w:p>
        </w:tc>
        <w:tc>
          <w:tcPr>
            <w:tcW w:w="1993" w:type="dxa"/>
          </w:tcPr>
          <w:p w14:paraId="6E43C745" w14:textId="0170B6EE"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would like to meet this target in July as this </w:t>
            </w:r>
            <w:proofErr w:type="spellStart"/>
            <w:r w:rsidRPr="00C86793">
              <w:rPr>
                <w:rFonts w:ascii="Arial" w:hAnsi="Arial" w:cs="Arial"/>
                <w:kern w:val="0"/>
                <w:sz w:val="20"/>
                <w:szCs w:val="20"/>
                <w:lang w:val="en-US" w:eastAsia="en-US" w:bidi="yi-Hebr"/>
                <w14:ligatures w14:val="none"/>
              </w:rPr>
              <w:t>programme</w:t>
            </w:r>
            <w:proofErr w:type="spellEnd"/>
            <w:r w:rsidRPr="00C86793">
              <w:rPr>
                <w:rFonts w:ascii="Arial" w:hAnsi="Arial" w:cs="Arial"/>
                <w:kern w:val="0"/>
                <w:sz w:val="20"/>
                <w:szCs w:val="20"/>
                <w:lang w:val="en-US" w:eastAsia="en-US" w:bidi="yi-Hebr"/>
                <w14:ligatures w14:val="none"/>
              </w:rPr>
              <w:t xml:space="preserve"> ends</w:t>
            </w:r>
            <w:r w:rsidR="00990672">
              <w:rPr>
                <w:rFonts w:ascii="Arial" w:hAnsi="Arial" w:cs="Arial"/>
                <w:kern w:val="0"/>
                <w:sz w:val="20"/>
                <w:szCs w:val="20"/>
                <w:lang w:val="en-US" w:eastAsia="en-US" w:bidi="yi-Hebr"/>
                <w14:ligatures w14:val="none"/>
              </w:rPr>
              <w:t>.</w:t>
            </w:r>
          </w:p>
        </w:tc>
        <w:tc>
          <w:tcPr>
            <w:tcW w:w="1993" w:type="dxa"/>
          </w:tcPr>
          <w:p w14:paraId="3940A411" w14:textId="77777777" w:rsidR="00C86793" w:rsidRPr="00C86793" w:rsidRDefault="00C86793" w:rsidP="00C86793">
            <w:pPr>
              <w:rPr>
                <w:rFonts w:ascii="Arial" w:hAnsi="Arial" w:cs="Arial"/>
                <w:sz w:val="20"/>
                <w:szCs w:val="20"/>
              </w:rPr>
            </w:pPr>
            <w:r w:rsidRPr="00C86793">
              <w:rPr>
                <w:rFonts w:ascii="Arial" w:hAnsi="Arial" w:cs="Arial"/>
                <w:kern w:val="0"/>
                <w:sz w:val="20"/>
                <w:szCs w:val="20"/>
                <w:lang w:val="en-US" w:eastAsia="en-US" w:bidi="yi-Hebr"/>
                <w14:ligatures w14:val="none"/>
              </w:rPr>
              <w:t xml:space="preserve">Using more </w:t>
            </w:r>
            <w:proofErr w:type="spellStart"/>
            <w:r w:rsidRPr="00C86793">
              <w:rPr>
                <w:rFonts w:ascii="Arial" w:hAnsi="Arial" w:cs="Arial"/>
                <w:kern w:val="0"/>
                <w:sz w:val="20"/>
                <w:szCs w:val="20"/>
                <w:lang w:val="en-US" w:eastAsia="en-US" w:bidi="yi-Hebr"/>
                <w14:ligatures w14:val="none"/>
              </w:rPr>
              <w:t>Makaton</w:t>
            </w:r>
            <w:proofErr w:type="spellEnd"/>
            <w:r w:rsidRPr="00C86793">
              <w:rPr>
                <w:rFonts w:ascii="Arial" w:hAnsi="Arial" w:cs="Arial"/>
                <w:kern w:val="0"/>
                <w:sz w:val="20"/>
                <w:szCs w:val="20"/>
                <w:lang w:val="en-US" w:eastAsia="en-US" w:bidi="yi-Hebr"/>
                <w14:ligatures w14:val="none"/>
              </w:rPr>
              <w:t xml:space="preserve"> signs to follow our schools Total Communication Approach and to better my sign language as any form of communication is essential within my school. By completing this </w:t>
            </w:r>
            <w:proofErr w:type="spellStart"/>
            <w:r w:rsidRPr="00C86793">
              <w:rPr>
                <w:rFonts w:ascii="Arial" w:hAnsi="Arial" w:cs="Arial"/>
                <w:kern w:val="0"/>
                <w:sz w:val="20"/>
                <w:szCs w:val="20"/>
                <w:lang w:val="en-US" w:eastAsia="en-US" w:bidi="yi-Hebr"/>
                <w14:ligatures w14:val="none"/>
              </w:rPr>
              <w:t>programme</w:t>
            </w:r>
            <w:proofErr w:type="spellEnd"/>
            <w:r w:rsidRPr="00C86793">
              <w:rPr>
                <w:rFonts w:ascii="Arial" w:hAnsi="Arial" w:cs="Arial"/>
                <w:kern w:val="0"/>
                <w:sz w:val="20"/>
                <w:szCs w:val="20"/>
                <w:lang w:val="en-US" w:eastAsia="en-US" w:bidi="yi-Hebr"/>
                <w14:ligatures w14:val="none"/>
              </w:rPr>
              <w:t>, I will be able to offer more elements of learning to our pupils.</w:t>
            </w:r>
          </w:p>
        </w:tc>
        <w:tc>
          <w:tcPr>
            <w:tcW w:w="1993" w:type="dxa"/>
          </w:tcPr>
          <w:p w14:paraId="7FE2FFB5" w14:textId="7716DADA" w:rsidR="00C86793" w:rsidRPr="00C86793" w:rsidRDefault="001A6D07" w:rsidP="00C86793">
            <w:pPr>
              <w:rPr>
                <w:sz w:val="20"/>
                <w:szCs w:val="20"/>
              </w:rPr>
            </w:pPr>
            <w:r>
              <w:rPr>
                <w:sz w:val="20"/>
                <w:szCs w:val="20"/>
              </w:rPr>
              <w:t xml:space="preserve"> </w:t>
            </w:r>
          </w:p>
        </w:tc>
      </w:tr>
      <w:tr w:rsidR="00C86793" w:rsidRPr="00C86793" w14:paraId="55C2F6DA" w14:textId="77777777">
        <w:tc>
          <w:tcPr>
            <w:tcW w:w="1992" w:type="dxa"/>
          </w:tcPr>
          <w:p w14:paraId="2B833DB5" w14:textId="77777777" w:rsidR="00C86793" w:rsidRPr="002C4DE0" w:rsidRDefault="00C86793" w:rsidP="00C86793">
            <w:pPr>
              <w:rPr>
                <w:b/>
                <w:bCs/>
                <w:sz w:val="20"/>
                <w:szCs w:val="20"/>
              </w:rPr>
            </w:pPr>
            <w:r w:rsidRPr="002C4DE0">
              <w:rPr>
                <w:rFonts w:ascii="Arial" w:hAnsi="Arial" w:cs="Arial"/>
                <w:b/>
                <w:bCs/>
                <w:kern w:val="0"/>
                <w:sz w:val="20"/>
                <w:szCs w:val="20"/>
                <w:lang w:val="en-US" w:eastAsia="en-US" w:bidi="yi-Hebr"/>
                <w14:ligatures w14:val="none"/>
              </w:rPr>
              <w:t>Medium Term Goal</w:t>
            </w:r>
          </w:p>
        </w:tc>
        <w:tc>
          <w:tcPr>
            <w:tcW w:w="1992" w:type="dxa"/>
          </w:tcPr>
          <w:p w14:paraId="64E30D16" w14:textId="28E69798"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To start </w:t>
            </w:r>
            <w:r w:rsidR="00723607">
              <w:rPr>
                <w:rFonts w:ascii="Arial" w:hAnsi="Arial" w:cs="Arial"/>
                <w:kern w:val="0"/>
                <w:sz w:val="20"/>
                <w:szCs w:val="20"/>
                <w:lang w:val="en-US" w:eastAsia="en-US" w:bidi="yi-Hebr"/>
                <w14:ligatures w14:val="none"/>
              </w:rPr>
              <w:t>completing</w:t>
            </w:r>
            <w:r w:rsidRPr="00C86793">
              <w:rPr>
                <w:rFonts w:ascii="Arial" w:hAnsi="Arial" w:cs="Arial"/>
                <w:kern w:val="0"/>
                <w:sz w:val="20"/>
                <w:szCs w:val="20"/>
                <w:lang w:val="en-US" w:eastAsia="en-US" w:bidi="yi-Hebr"/>
                <w14:ligatures w14:val="none"/>
              </w:rPr>
              <w:t xml:space="preserve"> the medium-term planning with the other HLTA in my setting now that it is our second year of leading.</w:t>
            </w:r>
          </w:p>
          <w:p w14:paraId="7579F801"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632C3798"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325DBE60"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515D41E4" w14:textId="77777777" w:rsidR="00C86793" w:rsidRPr="00C86793" w:rsidRDefault="00C86793" w:rsidP="00C86793">
            <w:pPr>
              <w:rPr>
                <w:sz w:val="20"/>
                <w:szCs w:val="20"/>
              </w:rPr>
            </w:pPr>
          </w:p>
        </w:tc>
        <w:tc>
          <w:tcPr>
            <w:tcW w:w="1992" w:type="dxa"/>
          </w:tcPr>
          <w:p w14:paraId="01B59994" w14:textId="67FAB1B0" w:rsidR="00C86793" w:rsidRPr="00272BEC"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When I feel confident completing the medium-term planning with no support needed from senior managemen</w:t>
            </w:r>
            <w:r w:rsidR="00272BEC">
              <w:rPr>
                <w:rFonts w:ascii="Arial" w:hAnsi="Arial" w:cs="Arial"/>
                <w:kern w:val="0"/>
                <w:sz w:val="20"/>
                <w:szCs w:val="20"/>
                <w:lang w:val="en-US" w:eastAsia="en-US" w:bidi="yi-Hebr"/>
                <w14:ligatures w14:val="none"/>
              </w:rPr>
              <w:t xml:space="preserve">t. </w:t>
            </w:r>
            <w:r w:rsidRPr="00C86793">
              <w:rPr>
                <w:rFonts w:ascii="Arial" w:hAnsi="Arial" w:cs="Arial"/>
                <w:kern w:val="0"/>
                <w:sz w:val="20"/>
                <w:szCs w:val="20"/>
                <w:lang w:val="en-US" w:eastAsia="en-US" w:bidi="yi-Hebr"/>
                <w14:ligatures w14:val="none"/>
              </w:rPr>
              <w:t>Also including cross curricular responsibilities to ensure all areas of learning are</w:t>
            </w:r>
            <w:r w:rsidR="00877604">
              <w:rPr>
                <w:rFonts w:ascii="Arial" w:hAnsi="Arial" w:cs="Arial"/>
                <w:kern w:val="0"/>
                <w:sz w:val="20"/>
                <w:szCs w:val="20"/>
                <w:lang w:val="en-US" w:eastAsia="en-US" w:bidi="yi-Hebr"/>
                <w14:ligatures w14:val="none"/>
              </w:rPr>
              <w:t xml:space="preserve"> </w:t>
            </w:r>
            <w:r w:rsidRPr="00C86793">
              <w:rPr>
                <w:rFonts w:ascii="Arial" w:hAnsi="Arial" w:cs="Arial"/>
                <w:kern w:val="0"/>
                <w:sz w:val="20"/>
                <w:szCs w:val="20"/>
                <w:lang w:val="en-US" w:eastAsia="en-US" w:bidi="yi-Hebr"/>
                <w14:ligatures w14:val="none"/>
              </w:rPr>
              <w:t>covered.</w:t>
            </w:r>
          </w:p>
        </w:tc>
        <w:tc>
          <w:tcPr>
            <w:tcW w:w="1993" w:type="dxa"/>
          </w:tcPr>
          <w:p w14:paraId="2ED17CC3"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t xml:space="preserve">I will complete my part of the planning as me and the other colleague are doing half of the areas of learning each and then swapping areas, so we get to plan for the 6 areas, and we do not get used to the same 3. I will take my time and plan carefully to suit every </w:t>
            </w:r>
            <w:r w:rsidRPr="00C86793">
              <w:rPr>
                <w:rFonts w:ascii="Arial" w:hAnsi="Arial" w:cs="Arial"/>
                <w:kern w:val="0"/>
                <w:sz w:val="20"/>
                <w:szCs w:val="20"/>
                <w:lang w:val="en-US" w:eastAsia="en-US" w:bidi="yi-Hebr"/>
                <w14:ligatures w14:val="none"/>
              </w:rPr>
              <w:lastRenderedPageBreak/>
              <w:t xml:space="preserve">child’s individual needs alongside considering differentiation for all activities. </w:t>
            </w:r>
          </w:p>
        </w:tc>
        <w:tc>
          <w:tcPr>
            <w:tcW w:w="1993" w:type="dxa"/>
          </w:tcPr>
          <w:p w14:paraId="35AC0EF2" w14:textId="77777777" w:rsidR="00C86793" w:rsidRPr="00C86793" w:rsidRDefault="00C86793" w:rsidP="00C86793">
            <w:pPr>
              <w:rPr>
                <w:sz w:val="20"/>
                <w:szCs w:val="20"/>
              </w:rPr>
            </w:pPr>
            <w:r w:rsidRPr="00C86793">
              <w:rPr>
                <w:rFonts w:ascii="Arial" w:hAnsi="Arial" w:cs="Arial"/>
                <w:kern w:val="0"/>
                <w:sz w:val="20"/>
                <w:szCs w:val="20"/>
                <w:lang w:val="en-US" w:eastAsia="en-US" w:bidi="yi-Hebr"/>
                <w14:ligatures w14:val="none"/>
              </w:rPr>
              <w:lastRenderedPageBreak/>
              <w:t>I will review this in 3 months (January) and make any changes I discover along the way and carry on the medium term planning all year.</w:t>
            </w:r>
          </w:p>
        </w:tc>
        <w:tc>
          <w:tcPr>
            <w:tcW w:w="1993" w:type="dxa"/>
          </w:tcPr>
          <w:p w14:paraId="24C63D0C" w14:textId="77777777" w:rsidR="00C86793" w:rsidRPr="00C86793" w:rsidRDefault="00C86793" w:rsidP="00C86793">
            <w:pPr>
              <w:rPr>
                <w:rFonts w:ascii="Arial" w:hAnsi="Arial" w:cs="Arial"/>
                <w:sz w:val="20"/>
                <w:szCs w:val="20"/>
              </w:rPr>
            </w:pPr>
            <w:r w:rsidRPr="00C86793">
              <w:rPr>
                <w:rFonts w:ascii="Arial" w:hAnsi="Arial" w:cs="Arial"/>
                <w:sz w:val="20"/>
                <w:szCs w:val="20"/>
              </w:rPr>
              <w:t xml:space="preserve">This will help me feel confident and also become a better practitioner academically. </w:t>
            </w:r>
          </w:p>
        </w:tc>
        <w:tc>
          <w:tcPr>
            <w:tcW w:w="1993" w:type="dxa"/>
          </w:tcPr>
          <w:p w14:paraId="6420B4BF" w14:textId="77777777" w:rsidR="00C86793" w:rsidRPr="00C86793" w:rsidRDefault="00C86793" w:rsidP="00C86793">
            <w:pPr>
              <w:rPr>
                <w:sz w:val="20"/>
                <w:szCs w:val="20"/>
              </w:rPr>
            </w:pPr>
          </w:p>
        </w:tc>
      </w:tr>
      <w:tr w:rsidR="00C86793" w:rsidRPr="00C86793" w14:paraId="65ED1F20" w14:textId="77777777">
        <w:tc>
          <w:tcPr>
            <w:tcW w:w="1992" w:type="dxa"/>
          </w:tcPr>
          <w:p w14:paraId="3384DF84" w14:textId="77777777" w:rsidR="00C86793" w:rsidRPr="002C4DE0" w:rsidRDefault="00C86793" w:rsidP="00C86793">
            <w:pPr>
              <w:rPr>
                <w:rFonts w:ascii="Arial" w:hAnsi="Arial" w:cs="Arial"/>
                <w:b/>
                <w:bCs/>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 </w:t>
            </w:r>
            <w:r w:rsidRPr="002C4DE0">
              <w:rPr>
                <w:rFonts w:ascii="Arial" w:hAnsi="Arial" w:cs="Arial"/>
                <w:b/>
                <w:bCs/>
                <w:kern w:val="0"/>
                <w:sz w:val="20"/>
                <w:szCs w:val="20"/>
                <w:lang w:val="en-US" w:eastAsia="en-US" w:bidi="yi-Hebr"/>
                <w14:ligatures w14:val="none"/>
              </w:rPr>
              <w:t>Short Term Goal</w:t>
            </w:r>
          </w:p>
        </w:tc>
        <w:tc>
          <w:tcPr>
            <w:tcW w:w="1992" w:type="dxa"/>
          </w:tcPr>
          <w:p w14:paraId="0B7F8806" w14:textId="600DE501"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Work with a child who</w:t>
            </w:r>
            <w:r w:rsidR="00840C69">
              <w:rPr>
                <w:rFonts w:ascii="Arial" w:hAnsi="Arial" w:cs="Arial"/>
                <w:kern w:val="0"/>
                <w:sz w:val="20"/>
                <w:szCs w:val="20"/>
                <w:lang w:val="en-US" w:eastAsia="en-US" w:bidi="yi-Hebr"/>
                <w14:ligatures w14:val="none"/>
              </w:rPr>
              <w:t xml:space="preserve"> displays challenging </w:t>
            </w:r>
            <w:proofErr w:type="spellStart"/>
            <w:r w:rsidR="00840C69">
              <w:rPr>
                <w:rFonts w:ascii="Arial" w:hAnsi="Arial" w:cs="Arial"/>
                <w:kern w:val="0"/>
                <w:sz w:val="20"/>
                <w:szCs w:val="20"/>
                <w:lang w:val="en-US" w:eastAsia="en-US" w:bidi="yi-Hebr"/>
                <w14:ligatures w14:val="none"/>
              </w:rPr>
              <w:t>behaviour</w:t>
            </w:r>
            <w:proofErr w:type="spellEnd"/>
            <w:r w:rsidR="00840C69">
              <w:rPr>
                <w:rFonts w:ascii="Arial" w:hAnsi="Arial" w:cs="Arial"/>
                <w:kern w:val="0"/>
                <w:sz w:val="20"/>
                <w:szCs w:val="20"/>
                <w:lang w:val="en-US" w:eastAsia="en-US" w:bidi="yi-Hebr"/>
                <w14:ligatures w14:val="none"/>
              </w:rPr>
              <w:t xml:space="preserve"> </w:t>
            </w:r>
            <w:r w:rsidRPr="00C86793">
              <w:rPr>
                <w:rFonts w:ascii="Arial" w:hAnsi="Arial" w:cs="Arial"/>
                <w:kern w:val="0"/>
                <w:sz w:val="20"/>
                <w:szCs w:val="20"/>
                <w:lang w:val="en-US" w:eastAsia="en-US" w:bidi="yi-Hebr"/>
                <w14:ligatures w14:val="none"/>
              </w:rPr>
              <w:t xml:space="preserve">to communicate his needs and wants to </w:t>
            </w:r>
            <w:proofErr w:type="spellStart"/>
            <w:r w:rsidRPr="00C86793">
              <w:rPr>
                <w:rFonts w:ascii="Arial" w:hAnsi="Arial" w:cs="Arial"/>
                <w:kern w:val="0"/>
                <w:sz w:val="20"/>
                <w:szCs w:val="20"/>
                <w:lang w:val="en-US" w:eastAsia="en-US" w:bidi="yi-Hebr"/>
                <w14:ligatures w14:val="none"/>
              </w:rPr>
              <w:t>minimise</w:t>
            </w:r>
            <w:proofErr w:type="spellEnd"/>
            <w:r w:rsidRPr="00C86793">
              <w:rPr>
                <w:rFonts w:ascii="Arial" w:hAnsi="Arial" w:cs="Arial"/>
                <w:kern w:val="0"/>
                <w:sz w:val="20"/>
                <w:szCs w:val="20"/>
                <w:lang w:val="en-US" w:eastAsia="en-US" w:bidi="yi-Hebr"/>
                <w14:ligatures w14:val="none"/>
              </w:rPr>
              <w:t xml:space="preserve"> his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and regulate his emotions.</w:t>
            </w:r>
          </w:p>
          <w:p w14:paraId="36920314"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1A8CF940"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2D42BDB4"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p w14:paraId="747477BB" w14:textId="77777777" w:rsidR="00C86793" w:rsidRPr="00C86793" w:rsidRDefault="00C86793" w:rsidP="00C86793">
            <w:pPr>
              <w:spacing w:before="80" w:after="80" w:line="300" w:lineRule="auto"/>
              <w:rPr>
                <w:rFonts w:ascii="Arial" w:hAnsi="Arial" w:cs="Arial"/>
                <w:kern w:val="0"/>
                <w:sz w:val="20"/>
                <w:szCs w:val="20"/>
                <w:lang w:val="en-US" w:eastAsia="en-US" w:bidi="yi-Hebr"/>
                <w14:ligatures w14:val="none"/>
              </w:rPr>
            </w:pPr>
          </w:p>
        </w:tc>
        <w:tc>
          <w:tcPr>
            <w:tcW w:w="1992" w:type="dxa"/>
          </w:tcPr>
          <w:p w14:paraId="33223CDE"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By working with this child daily and having the correct resources and materials to help with his communication, I will offer him motivating objects to engage him and he will communicate his wants and needs with less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occurring.</w:t>
            </w:r>
          </w:p>
        </w:tc>
        <w:tc>
          <w:tcPr>
            <w:tcW w:w="1993" w:type="dxa"/>
          </w:tcPr>
          <w:p w14:paraId="4385D4C2"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When working with motivating objects, there will be the object, the visual and speech slowly moving away from the object of reference and using the visuals to exchange with lots of praise and guidance both verbally and physically.</w:t>
            </w:r>
          </w:p>
        </w:tc>
        <w:tc>
          <w:tcPr>
            <w:tcW w:w="1993" w:type="dxa"/>
          </w:tcPr>
          <w:p w14:paraId="003FF497"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Review this target weekly and implement changes if needed when observing him. I hope that his communication develops by November when he moves to the new school on the new site. By observing him daily and reviewing the progress weekly, this target will be achieved when he can exchange visuals and hand lead to places he wants to go by staying calm and not having so many times of </w:t>
            </w:r>
            <w:proofErr w:type="spellStart"/>
            <w:r w:rsidRPr="00C86793">
              <w:rPr>
                <w:rFonts w:ascii="Arial" w:hAnsi="Arial" w:cs="Arial"/>
                <w:kern w:val="0"/>
                <w:sz w:val="20"/>
                <w:szCs w:val="20"/>
                <w:lang w:val="en-US" w:eastAsia="en-US" w:bidi="yi-Hebr"/>
                <w14:ligatures w14:val="none"/>
              </w:rPr>
              <w:t>dysregulation</w:t>
            </w:r>
            <w:proofErr w:type="spellEnd"/>
            <w:r w:rsidRPr="00C86793">
              <w:rPr>
                <w:rFonts w:ascii="Arial" w:hAnsi="Arial" w:cs="Arial"/>
                <w:kern w:val="0"/>
                <w:sz w:val="20"/>
                <w:szCs w:val="20"/>
                <w:lang w:val="en-US" w:eastAsia="en-US" w:bidi="yi-Hebr"/>
                <w14:ligatures w14:val="none"/>
              </w:rPr>
              <w:t>.</w:t>
            </w:r>
          </w:p>
        </w:tc>
        <w:tc>
          <w:tcPr>
            <w:tcW w:w="1993" w:type="dxa"/>
          </w:tcPr>
          <w:p w14:paraId="3096FDBA" w14:textId="77777777" w:rsidR="00C86793" w:rsidRPr="00C86793" w:rsidRDefault="00C86793" w:rsidP="00C86793">
            <w:pPr>
              <w:rPr>
                <w:rFonts w:ascii="Arial" w:hAnsi="Arial" w:cs="Arial"/>
                <w:kern w:val="0"/>
                <w:sz w:val="20"/>
                <w:szCs w:val="20"/>
                <w:lang w:val="en-US" w:eastAsia="en-US" w:bidi="yi-Hebr"/>
                <w14:ligatures w14:val="none"/>
              </w:rPr>
            </w:pPr>
            <w:r w:rsidRPr="00C86793">
              <w:rPr>
                <w:rFonts w:ascii="Arial" w:hAnsi="Arial" w:cs="Arial"/>
                <w:kern w:val="0"/>
                <w:sz w:val="20"/>
                <w:szCs w:val="20"/>
                <w:lang w:val="en-US" w:eastAsia="en-US" w:bidi="yi-Hebr"/>
                <w14:ligatures w14:val="none"/>
              </w:rPr>
              <w:t xml:space="preserve">I would have built a trusting strong relationship with this pupil, and I hope to help him communicate his needs to </w:t>
            </w:r>
            <w:proofErr w:type="spellStart"/>
            <w:r w:rsidRPr="00C86793">
              <w:rPr>
                <w:rFonts w:ascii="Arial" w:hAnsi="Arial" w:cs="Arial"/>
                <w:kern w:val="0"/>
                <w:sz w:val="20"/>
                <w:szCs w:val="20"/>
                <w:lang w:val="en-US" w:eastAsia="en-US" w:bidi="yi-Hebr"/>
                <w14:ligatures w14:val="none"/>
              </w:rPr>
              <w:t>minimise</w:t>
            </w:r>
            <w:proofErr w:type="spellEnd"/>
            <w:r w:rsidRPr="00C86793">
              <w:rPr>
                <w:rFonts w:ascii="Arial" w:hAnsi="Arial" w:cs="Arial"/>
                <w:kern w:val="0"/>
                <w:sz w:val="20"/>
                <w:szCs w:val="20"/>
                <w:lang w:val="en-US" w:eastAsia="en-US" w:bidi="yi-Hebr"/>
                <w14:ligatures w14:val="none"/>
              </w:rPr>
              <w:t xml:space="preserve"> his </w:t>
            </w:r>
            <w:proofErr w:type="spellStart"/>
            <w:r w:rsidRPr="00C86793">
              <w:rPr>
                <w:rFonts w:ascii="Arial" w:hAnsi="Arial" w:cs="Arial"/>
                <w:kern w:val="0"/>
                <w:sz w:val="20"/>
                <w:szCs w:val="20"/>
                <w:lang w:val="en-US" w:eastAsia="en-US" w:bidi="yi-Hebr"/>
                <w14:ligatures w14:val="none"/>
              </w:rPr>
              <w:t>behaviours</w:t>
            </w:r>
            <w:proofErr w:type="spellEnd"/>
            <w:r w:rsidRPr="00C86793">
              <w:rPr>
                <w:rFonts w:ascii="Arial" w:hAnsi="Arial" w:cs="Arial"/>
                <w:kern w:val="0"/>
                <w:sz w:val="20"/>
                <w:szCs w:val="20"/>
                <w:lang w:val="en-US" w:eastAsia="en-US" w:bidi="yi-Hebr"/>
                <w14:ligatures w14:val="none"/>
              </w:rPr>
              <w:t xml:space="preserve"> and periods of </w:t>
            </w:r>
            <w:proofErr w:type="spellStart"/>
            <w:r w:rsidRPr="00C86793">
              <w:rPr>
                <w:rFonts w:ascii="Arial" w:hAnsi="Arial" w:cs="Arial"/>
                <w:kern w:val="0"/>
                <w:sz w:val="20"/>
                <w:szCs w:val="20"/>
                <w:lang w:val="en-US" w:eastAsia="en-US" w:bidi="yi-Hebr"/>
                <w14:ligatures w14:val="none"/>
              </w:rPr>
              <w:t>dysregulation</w:t>
            </w:r>
            <w:proofErr w:type="spellEnd"/>
            <w:r w:rsidRPr="00C86793">
              <w:rPr>
                <w:rFonts w:ascii="Arial" w:hAnsi="Arial" w:cs="Arial"/>
                <w:kern w:val="0"/>
                <w:sz w:val="20"/>
                <w:szCs w:val="20"/>
                <w:lang w:val="en-US" w:eastAsia="en-US" w:bidi="yi-Hebr"/>
                <w14:ligatures w14:val="none"/>
              </w:rPr>
              <w:t xml:space="preserve">. </w:t>
            </w:r>
          </w:p>
        </w:tc>
        <w:tc>
          <w:tcPr>
            <w:tcW w:w="1993" w:type="dxa"/>
          </w:tcPr>
          <w:p w14:paraId="2B909D3E" w14:textId="77777777" w:rsidR="00C86793" w:rsidRPr="00C86793" w:rsidRDefault="00C86793" w:rsidP="00C86793">
            <w:pPr>
              <w:rPr>
                <w:sz w:val="20"/>
                <w:szCs w:val="20"/>
              </w:rPr>
            </w:pPr>
          </w:p>
        </w:tc>
      </w:tr>
    </w:tbl>
    <w:p w14:paraId="79A80693" w14:textId="77777777" w:rsidR="00B65DE7" w:rsidRDefault="00B65DE7">
      <w:pPr>
        <w:rPr>
          <w:sz w:val="20"/>
          <w:szCs w:val="20"/>
        </w:rPr>
      </w:pPr>
    </w:p>
    <w:p w14:paraId="365640A4" w14:textId="77777777" w:rsidR="00B65DE7" w:rsidRDefault="00B65DE7">
      <w:pPr>
        <w:rPr>
          <w:sz w:val="20"/>
          <w:szCs w:val="20"/>
        </w:rPr>
      </w:pPr>
    </w:p>
    <w:p w14:paraId="4360B8FC" w14:textId="77777777" w:rsidR="000C2F98" w:rsidRDefault="000C2F98">
      <w:pPr>
        <w:rPr>
          <w:sz w:val="20"/>
          <w:szCs w:val="20"/>
        </w:rPr>
      </w:pPr>
    </w:p>
    <w:p w14:paraId="16B4C738" w14:textId="77777777" w:rsidR="000C2F98" w:rsidRDefault="000C2F98">
      <w:pPr>
        <w:rPr>
          <w:sz w:val="20"/>
          <w:szCs w:val="20"/>
        </w:rPr>
      </w:pPr>
    </w:p>
    <w:p w14:paraId="629DE42B" w14:textId="77777777" w:rsidR="000C2F98" w:rsidRDefault="000C2F98">
      <w:pPr>
        <w:rPr>
          <w:sz w:val="20"/>
          <w:szCs w:val="20"/>
        </w:rPr>
      </w:pPr>
    </w:p>
    <w:p w14:paraId="4DCED73D" w14:textId="77777777" w:rsidR="000C2F98" w:rsidRDefault="000C2F98">
      <w:pPr>
        <w:rPr>
          <w:sz w:val="20"/>
          <w:szCs w:val="20"/>
        </w:rPr>
      </w:pPr>
    </w:p>
    <w:p w14:paraId="353F63B8" w14:textId="51B8D897" w:rsidR="00B65DE7" w:rsidRDefault="000F0F02">
      <w:pPr>
        <w:rPr>
          <w:rFonts w:ascii="Arial" w:hAnsi="Arial" w:cs="Arial"/>
          <w:b/>
          <w:bCs/>
        </w:rPr>
      </w:pPr>
      <w:r>
        <w:rPr>
          <w:rFonts w:ascii="Arial" w:hAnsi="Arial" w:cs="Arial"/>
          <w:b/>
          <w:bCs/>
        </w:rPr>
        <w:lastRenderedPageBreak/>
        <w:t xml:space="preserve">Part 2 - Academic Poster </w:t>
      </w:r>
    </w:p>
    <w:p w14:paraId="6FCE4CD9" w14:textId="0B3DC250" w:rsidR="00B65DE7" w:rsidRDefault="003D5F18">
      <w:pPr>
        <w:rPr>
          <w:rFonts w:ascii="Arial" w:hAnsi="Arial" w:cs="Arial"/>
          <w:b/>
          <w:bCs/>
        </w:rPr>
      </w:pPr>
      <w:r>
        <w:rPr>
          <w:noProof/>
        </w:rPr>
        <w:drawing>
          <wp:anchor distT="0" distB="0" distL="114300" distR="114300" simplePos="0" relativeHeight="251658240" behindDoc="0" locked="0" layoutInCell="1" allowOverlap="1" wp14:anchorId="5B5425BE" wp14:editId="4638CA15">
            <wp:simplePos x="0" y="0"/>
            <wp:positionH relativeFrom="column">
              <wp:posOffset>0</wp:posOffset>
            </wp:positionH>
            <wp:positionV relativeFrom="paragraph">
              <wp:posOffset>304800</wp:posOffset>
            </wp:positionV>
            <wp:extent cx="5731510" cy="3197225"/>
            <wp:effectExtent l="0" t="0" r="0" b="3175"/>
            <wp:wrapTopAndBottom/>
            <wp:docPr id="1154710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710443" name=""/>
                    <pic:cNvPicPr/>
                  </pic:nvPicPr>
                  <pic:blipFill>
                    <a:blip r:embed="rId7"/>
                    <a:stretch>
                      <a:fillRect/>
                    </a:stretch>
                  </pic:blipFill>
                  <pic:spPr>
                    <a:xfrm>
                      <a:off x="0" y="0"/>
                      <a:ext cx="5731510" cy="3197225"/>
                    </a:xfrm>
                    <a:prstGeom prst="rect">
                      <a:avLst/>
                    </a:prstGeom>
                  </pic:spPr>
                </pic:pic>
              </a:graphicData>
            </a:graphic>
          </wp:anchor>
        </w:drawing>
      </w:r>
    </w:p>
    <w:p w14:paraId="1E90D920" w14:textId="6D8D90B3" w:rsidR="008C48B9" w:rsidRDefault="008C48B9">
      <w:pPr>
        <w:rPr>
          <w:rFonts w:ascii="Arial" w:hAnsi="Arial" w:cs="Arial"/>
          <w:b/>
          <w:bCs/>
        </w:rPr>
      </w:pPr>
    </w:p>
    <w:p w14:paraId="126B1834" w14:textId="0F982371" w:rsidR="008C48B9" w:rsidRDefault="00EC2730">
      <w:pPr>
        <w:rPr>
          <w:rFonts w:ascii="Arial" w:hAnsi="Arial" w:cs="Arial"/>
          <w:b/>
          <w:bCs/>
        </w:rPr>
      </w:pPr>
      <w:r>
        <w:rPr>
          <w:noProof/>
        </w:rPr>
        <w:drawing>
          <wp:anchor distT="0" distB="0" distL="114300" distR="114300" simplePos="0" relativeHeight="251658241" behindDoc="0" locked="0" layoutInCell="1" allowOverlap="1" wp14:anchorId="5A9461C4" wp14:editId="0977937E">
            <wp:simplePos x="0" y="0"/>
            <wp:positionH relativeFrom="column">
              <wp:posOffset>0</wp:posOffset>
            </wp:positionH>
            <wp:positionV relativeFrom="paragraph">
              <wp:posOffset>304800</wp:posOffset>
            </wp:positionV>
            <wp:extent cx="5731510" cy="3271520"/>
            <wp:effectExtent l="0" t="0" r="0" b="5080"/>
            <wp:wrapTopAndBottom/>
            <wp:docPr id="1717878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78163" name=""/>
                    <pic:cNvPicPr/>
                  </pic:nvPicPr>
                  <pic:blipFill>
                    <a:blip r:embed="rId8"/>
                    <a:stretch>
                      <a:fillRect/>
                    </a:stretch>
                  </pic:blipFill>
                  <pic:spPr>
                    <a:xfrm>
                      <a:off x="0" y="0"/>
                      <a:ext cx="5731510" cy="3271520"/>
                    </a:xfrm>
                    <a:prstGeom prst="rect">
                      <a:avLst/>
                    </a:prstGeom>
                  </pic:spPr>
                </pic:pic>
              </a:graphicData>
            </a:graphic>
          </wp:anchor>
        </w:drawing>
      </w:r>
    </w:p>
    <w:p w14:paraId="2B802E94" w14:textId="77777777" w:rsidR="00DB170D" w:rsidRDefault="00DB170D">
      <w:pPr>
        <w:rPr>
          <w:rFonts w:ascii="Arial" w:hAnsi="Arial" w:cs="Arial"/>
          <w:b/>
          <w:bCs/>
        </w:rPr>
      </w:pPr>
    </w:p>
    <w:p w14:paraId="6C7015E9" w14:textId="77777777" w:rsidR="008C48B9" w:rsidRDefault="008C48B9">
      <w:pPr>
        <w:rPr>
          <w:rFonts w:ascii="Arial" w:hAnsi="Arial" w:cs="Arial"/>
          <w:b/>
          <w:bCs/>
        </w:rPr>
      </w:pPr>
    </w:p>
    <w:p w14:paraId="4E4BA26D" w14:textId="77777777" w:rsidR="00B65DE7" w:rsidRDefault="00B65DE7">
      <w:pPr>
        <w:rPr>
          <w:rFonts w:ascii="Arial" w:hAnsi="Arial" w:cs="Arial"/>
          <w:b/>
          <w:bCs/>
        </w:rPr>
      </w:pPr>
    </w:p>
    <w:p w14:paraId="77381BA9" w14:textId="77777777" w:rsidR="00B65DE7" w:rsidRDefault="00B65DE7">
      <w:pPr>
        <w:rPr>
          <w:rFonts w:ascii="Arial" w:hAnsi="Arial" w:cs="Arial"/>
          <w:b/>
          <w:bCs/>
        </w:rPr>
      </w:pPr>
    </w:p>
    <w:p w14:paraId="189741DD" w14:textId="455EBFE7" w:rsidR="0094406A" w:rsidRPr="00DF25B5" w:rsidRDefault="00E27DFD">
      <w:pPr>
        <w:rPr>
          <w:rFonts w:ascii="Arial" w:hAnsi="Arial" w:cs="Arial"/>
          <w:b/>
          <w:bCs/>
        </w:rPr>
      </w:pPr>
      <w:r>
        <w:rPr>
          <w:rFonts w:ascii="Arial" w:hAnsi="Arial" w:cs="Arial"/>
          <w:b/>
          <w:bCs/>
        </w:rPr>
        <w:lastRenderedPageBreak/>
        <w:t>Part 3 – Written Essay</w:t>
      </w:r>
    </w:p>
    <w:p w14:paraId="2021EAB4" w14:textId="449E431E" w:rsidR="00B65DE7" w:rsidRDefault="006A1AED">
      <w:pPr>
        <w:rPr>
          <w:rFonts w:ascii="Arial" w:hAnsi="Arial" w:cs="Arial"/>
        </w:rPr>
      </w:pPr>
      <w:r>
        <w:rPr>
          <w:rFonts w:ascii="Arial" w:hAnsi="Arial" w:cs="Arial"/>
        </w:rPr>
        <w:t xml:space="preserve">Staff working within the Early Years Sector spend majority of their </w:t>
      </w:r>
      <w:r w:rsidR="00436D5E">
        <w:rPr>
          <w:rFonts w:ascii="Arial" w:hAnsi="Arial" w:cs="Arial"/>
        </w:rPr>
        <w:t xml:space="preserve">working hours </w:t>
      </w:r>
      <w:r w:rsidR="003E3EEE">
        <w:rPr>
          <w:rFonts w:ascii="Arial" w:hAnsi="Arial" w:cs="Arial"/>
        </w:rPr>
        <w:t xml:space="preserve">engaging with the children </w:t>
      </w:r>
      <w:r w:rsidR="00630B23">
        <w:rPr>
          <w:rFonts w:ascii="Arial" w:hAnsi="Arial" w:cs="Arial"/>
        </w:rPr>
        <w:t>and</w:t>
      </w:r>
      <w:r w:rsidR="003E3EEE">
        <w:rPr>
          <w:rFonts w:ascii="Arial" w:hAnsi="Arial" w:cs="Arial"/>
        </w:rPr>
        <w:t xml:space="preserve"> </w:t>
      </w:r>
      <w:r w:rsidR="00630B23">
        <w:rPr>
          <w:rFonts w:ascii="Arial" w:hAnsi="Arial" w:cs="Arial"/>
        </w:rPr>
        <w:t xml:space="preserve">their relatives. </w:t>
      </w:r>
      <w:r w:rsidR="007B14C2">
        <w:rPr>
          <w:rFonts w:ascii="Arial" w:hAnsi="Arial" w:cs="Arial"/>
        </w:rPr>
        <w:t>(</w:t>
      </w:r>
      <w:r w:rsidR="00444D62">
        <w:rPr>
          <w:rFonts w:ascii="Arial" w:hAnsi="Arial" w:cs="Arial"/>
        </w:rPr>
        <w:t>Wilson, 2025)</w:t>
      </w:r>
      <w:r w:rsidR="00B27A92">
        <w:rPr>
          <w:rFonts w:ascii="Arial" w:hAnsi="Arial" w:cs="Arial"/>
        </w:rPr>
        <w:t xml:space="preserve">. This statement </w:t>
      </w:r>
      <w:r w:rsidR="00FB174F">
        <w:rPr>
          <w:rFonts w:ascii="Arial" w:hAnsi="Arial" w:cs="Arial"/>
        </w:rPr>
        <w:t xml:space="preserve">expresses deep meaning on </w:t>
      </w:r>
      <w:r w:rsidR="00EC05CC">
        <w:rPr>
          <w:rFonts w:ascii="Arial" w:hAnsi="Arial" w:cs="Arial"/>
        </w:rPr>
        <w:t xml:space="preserve">professional </w:t>
      </w:r>
      <w:r w:rsidR="00331238">
        <w:rPr>
          <w:rFonts w:ascii="Arial" w:hAnsi="Arial" w:cs="Arial"/>
        </w:rPr>
        <w:t>practice</w:t>
      </w:r>
      <w:r w:rsidR="00EC05CC">
        <w:rPr>
          <w:rFonts w:ascii="Arial" w:hAnsi="Arial" w:cs="Arial"/>
        </w:rPr>
        <w:t xml:space="preserve"> within the whole education sector but most importantly in Early Years</w:t>
      </w:r>
      <w:r w:rsidR="00A45698">
        <w:rPr>
          <w:rFonts w:ascii="Arial" w:hAnsi="Arial" w:cs="Arial"/>
        </w:rPr>
        <w:t xml:space="preserve"> as this is key when building positive professional relationships.</w:t>
      </w:r>
      <w:r w:rsidR="008C01BE">
        <w:rPr>
          <w:rFonts w:ascii="Arial" w:hAnsi="Arial" w:cs="Arial"/>
        </w:rPr>
        <w:t xml:space="preserve"> </w:t>
      </w:r>
      <w:r w:rsidR="00D07E87">
        <w:rPr>
          <w:rFonts w:ascii="Arial" w:hAnsi="Arial" w:cs="Arial"/>
        </w:rPr>
        <w:t xml:space="preserve">Being </w:t>
      </w:r>
      <w:r w:rsidR="00840C69">
        <w:rPr>
          <w:rFonts w:ascii="Arial" w:hAnsi="Arial" w:cs="Arial"/>
        </w:rPr>
        <w:t>p</w:t>
      </w:r>
      <w:r w:rsidR="00A45698">
        <w:rPr>
          <w:rFonts w:ascii="Arial" w:hAnsi="Arial" w:cs="Arial"/>
        </w:rPr>
        <w:t xml:space="preserve">rofessional is when a staff </w:t>
      </w:r>
      <w:r w:rsidR="00FA5F3B">
        <w:rPr>
          <w:rFonts w:ascii="Arial" w:hAnsi="Arial" w:cs="Arial"/>
        </w:rPr>
        <w:t>member</w:t>
      </w:r>
      <w:r w:rsidR="00A45698">
        <w:rPr>
          <w:rFonts w:ascii="Arial" w:hAnsi="Arial" w:cs="Arial"/>
        </w:rPr>
        <w:t xml:space="preserve"> has good values, meaning they are approachable, </w:t>
      </w:r>
      <w:r w:rsidR="00FA5F3B">
        <w:rPr>
          <w:rFonts w:ascii="Arial" w:hAnsi="Arial" w:cs="Arial"/>
        </w:rPr>
        <w:t xml:space="preserve">they recognise children’s </w:t>
      </w:r>
      <w:r w:rsidR="00840C69">
        <w:rPr>
          <w:rFonts w:ascii="Arial" w:hAnsi="Arial" w:cs="Arial"/>
        </w:rPr>
        <w:t>cues</w:t>
      </w:r>
      <w:r w:rsidR="00C570A7">
        <w:rPr>
          <w:rFonts w:ascii="Arial" w:hAnsi="Arial" w:cs="Arial"/>
        </w:rPr>
        <w:t>, they get down on the children’s level, they are respectful and have good mannerisms</w:t>
      </w:r>
      <w:r w:rsidR="00DD07E6">
        <w:rPr>
          <w:rFonts w:ascii="Arial" w:hAnsi="Arial" w:cs="Arial"/>
        </w:rPr>
        <w:t xml:space="preserve"> but </w:t>
      </w:r>
      <w:r w:rsidR="008969F6">
        <w:rPr>
          <w:rFonts w:ascii="Arial" w:hAnsi="Arial" w:cs="Arial"/>
        </w:rPr>
        <w:t>among</w:t>
      </w:r>
      <w:r w:rsidR="00DD07E6">
        <w:rPr>
          <w:rFonts w:ascii="Arial" w:hAnsi="Arial" w:cs="Arial"/>
        </w:rPr>
        <w:t xml:space="preserve"> </w:t>
      </w:r>
      <w:r w:rsidR="008969F6">
        <w:rPr>
          <w:rFonts w:ascii="Arial" w:hAnsi="Arial" w:cs="Arial"/>
        </w:rPr>
        <w:t>all of</w:t>
      </w:r>
      <w:r w:rsidR="00DD07E6">
        <w:rPr>
          <w:rFonts w:ascii="Arial" w:hAnsi="Arial" w:cs="Arial"/>
        </w:rPr>
        <w:t xml:space="preserve"> this you have to be a professional practitioner</w:t>
      </w:r>
      <w:r w:rsidR="008969F6">
        <w:rPr>
          <w:rFonts w:ascii="Arial" w:hAnsi="Arial" w:cs="Arial"/>
        </w:rPr>
        <w:t xml:space="preserve"> and willing to build strong healthy </w:t>
      </w:r>
      <w:r w:rsidR="00B535D0">
        <w:rPr>
          <w:rFonts w:ascii="Arial" w:hAnsi="Arial" w:cs="Arial"/>
        </w:rPr>
        <w:t xml:space="preserve">and appropriate </w:t>
      </w:r>
      <w:r w:rsidR="008969F6">
        <w:rPr>
          <w:rFonts w:ascii="Arial" w:hAnsi="Arial" w:cs="Arial"/>
        </w:rPr>
        <w:t>relationships with not only the children but their parents too</w:t>
      </w:r>
      <w:r w:rsidR="00DD07E6">
        <w:rPr>
          <w:rFonts w:ascii="Arial" w:hAnsi="Arial" w:cs="Arial"/>
        </w:rPr>
        <w:t xml:space="preserve">. </w:t>
      </w:r>
      <w:r w:rsidR="00510F23">
        <w:rPr>
          <w:rFonts w:ascii="Arial" w:hAnsi="Arial" w:cs="Arial"/>
        </w:rPr>
        <w:t>Being mindful of your action</w:t>
      </w:r>
      <w:r w:rsidR="007519B0">
        <w:rPr>
          <w:rFonts w:ascii="Arial" w:hAnsi="Arial" w:cs="Arial"/>
        </w:rPr>
        <w:t>s</w:t>
      </w:r>
      <w:r w:rsidR="00510F23">
        <w:rPr>
          <w:rFonts w:ascii="Arial" w:hAnsi="Arial" w:cs="Arial"/>
        </w:rPr>
        <w:t xml:space="preserve"> is another key element within professional </w:t>
      </w:r>
      <w:r w:rsidR="00331238">
        <w:rPr>
          <w:rFonts w:ascii="Arial" w:hAnsi="Arial" w:cs="Arial"/>
        </w:rPr>
        <w:t>practice</w:t>
      </w:r>
      <w:r w:rsidR="00510F23">
        <w:rPr>
          <w:rFonts w:ascii="Arial" w:hAnsi="Arial" w:cs="Arial"/>
        </w:rPr>
        <w:t>, including inside and outside of the workplace</w:t>
      </w:r>
      <w:r w:rsidR="006D4ACC">
        <w:rPr>
          <w:rFonts w:ascii="Arial" w:hAnsi="Arial" w:cs="Arial"/>
        </w:rPr>
        <w:t xml:space="preserve">, </w:t>
      </w:r>
      <w:r w:rsidR="002C757D">
        <w:rPr>
          <w:rFonts w:ascii="Arial" w:hAnsi="Arial" w:cs="Arial"/>
        </w:rPr>
        <w:t>becoming</w:t>
      </w:r>
      <w:r w:rsidR="007519B0">
        <w:rPr>
          <w:rFonts w:ascii="Arial" w:hAnsi="Arial" w:cs="Arial"/>
        </w:rPr>
        <w:t xml:space="preserve"> aware of your </w:t>
      </w:r>
      <w:r w:rsidR="000A2259">
        <w:rPr>
          <w:rFonts w:ascii="Arial" w:hAnsi="Arial" w:cs="Arial"/>
        </w:rPr>
        <w:t>surroundings,</w:t>
      </w:r>
      <w:r w:rsidR="006D4ACC">
        <w:rPr>
          <w:rFonts w:ascii="Arial" w:hAnsi="Arial" w:cs="Arial"/>
        </w:rPr>
        <w:t xml:space="preserve"> and looking at things in a way a parent would.</w:t>
      </w:r>
      <w:r w:rsidR="00B535D0">
        <w:rPr>
          <w:rFonts w:ascii="Arial" w:hAnsi="Arial" w:cs="Arial"/>
        </w:rPr>
        <w:t xml:space="preserve"> </w:t>
      </w:r>
      <w:r w:rsidR="00EB0D97">
        <w:rPr>
          <w:rFonts w:ascii="Arial" w:hAnsi="Arial" w:cs="Arial"/>
        </w:rPr>
        <w:t xml:space="preserve">Being a professional within </w:t>
      </w:r>
      <w:r w:rsidR="00331238">
        <w:rPr>
          <w:rFonts w:ascii="Arial" w:hAnsi="Arial" w:cs="Arial"/>
        </w:rPr>
        <w:t xml:space="preserve">practice </w:t>
      </w:r>
      <w:r w:rsidR="00EB0D97">
        <w:rPr>
          <w:rFonts w:ascii="Arial" w:hAnsi="Arial" w:cs="Arial"/>
        </w:rPr>
        <w:t xml:space="preserve">is adhering to the settings policies </w:t>
      </w:r>
      <w:r w:rsidR="00C21F59">
        <w:rPr>
          <w:rFonts w:ascii="Arial" w:hAnsi="Arial" w:cs="Arial"/>
        </w:rPr>
        <w:t>and making sure all of the</w:t>
      </w:r>
      <w:r w:rsidR="00582FF4">
        <w:rPr>
          <w:rFonts w:ascii="Arial" w:hAnsi="Arial" w:cs="Arial"/>
        </w:rPr>
        <w:t xml:space="preserve"> procedures are </w:t>
      </w:r>
      <w:r w:rsidR="00136F41">
        <w:rPr>
          <w:rFonts w:ascii="Arial" w:hAnsi="Arial" w:cs="Arial"/>
        </w:rPr>
        <w:t>being followed</w:t>
      </w:r>
      <w:r w:rsidR="00110FF0">
        <w:rPr>
          <w:rFonts w:ascii="Arial" w:hAnsi="Arial" w:cs="Arial"/>
        </w:rPr>
        <w:t xml:space="preserve"> to a correct standard.</w:t>
      </w:r>
    </w:p>
    <w:p w14:paraId="07C47889" w14:textId="65C37828" w:rsidR="00AC0BD7" w:rsidRDefault="00541940">
      <w:pPr>
        <w:rPr>
          <w:rFonts w:ascii="Arial" w:hAnsi="Arial" w:cs="Arial"/>
        </w:rPr>
      </w:pPr>
      <w:r>
        <w:rPr>
          <w:rFonts w:ascii="Arial" w:hAnsi="Arial" w:cs="Arial"/>
        </w:rPr>
        <w:t xml:space="preserve">   Within all settings</w:t>
      </w:r>
      <w:r w:rsidR="00110FF0">
        <w:rPr>
          <w:rFonts w:ascii="Arial" w:hAnsi="Arial" w:cs="Arial"/>
        </w:rPr>
        <w:t>,</w:t>
      </w:r>
      <w:r>
        <w:rPr>
          <w:rFonts w:ascii="Arial" w:hAnsi="Arial" w:cs="Arial"/>
        </w:rPr>
        <w:t xml:space="preserve"> effective communication is essential a</w:t>
      </w:r>
      <w:r w:rsidR="00C136E6">
        <w:rPr>
          <w:rFonts w:ascii="Arial" w:hAnsi="Arial" w:cs="Arial"/>
        </w:rPr>
        <w:t xml:space="preserve">nd is within </w:t>
      </w:r>
      <w:r w:rsidR="00F74722">
        <w:rPr>
          <w:rFonts w:ascii="Arial" w:hAnsi="Arial" w:cs="Arial"/>
        </w:rPr>
        <w:t>staff's</w:t>
      </w:r>
      <w:r w:rsidR="00C136E6">
        <w:rPr>
          <w:rFonts w:ascii="Arial" w:hAnsi="Arial" w:cs="Arial"/>
        </w:rPr>
        <w:t xml:space="preserve"> role</w:t>
      </w:r>
      <w:r w:rsidR="00F74722">
        <w:rPr>
          <w:rFonts w:ascii="Arial" w:hAnsi="Arial" w:cs="Arial"/>
        </w:rPr>
        <w:t>s</w:t>
      </w:r>
      <w:r w:rsidR="00C136E6">
        <w:rPr>
          <w:rFonts w:ascii="Arial" w:hAnsi="Arial" w:cs="Arial"/>
        </w:rPr>
        <w:t xml:space="preserve"> and responsibilities as a professional practitioner. This implies staff should have effective communication between the parents, colleagues and the children and knowing how to be respectful to all individuals and knowing how to talk correctly to the correct people and using a sense of professional judgment. Having explicit communication assures that no information is missed and that the child is at the centre of all learning and every action following Article 3 in the UNCRC. (Children’s Commissioner for Wales, 2019).</w:t>
      </w:r>
      <w:r w:rsidR="00616CFF">
        <w:rPr>
          <w:rFonts w:ascii="Arial" w:hAnsi="Arial" w:cs="Arial"/>
        </w:rPr>
        <w:t xml:space="preserve"> </w:t>
      </w:r>
      <w:r w:rsidR="00C9353C">
        <w:rPr>
          <w:rFonts w:ascii="Arial" w:hAnsi="Arial" w:cs="Arial"/>
        </w:rPr>
        <w:t xml:space="preserve">Children’s learning </w:t>
      </w:r>
      <w:r w:rsidR="00C065E2">
        <w:rPr>
          <w:rFonts w:ascii="Arial" w:hAnsi="Arial" w:cs="Arial"/>
        </w:rPr>
        <w:t xml:space="preserve">should </w:t>
      </w:r>
      <w:r w:rsidR="00CE3BD9">
        <w:rPr>
          <w:rFonts w:ascii="Arial" w:hAnsi="Arial" w:cs="Arial"/>
        </w:rPr>
        <w:t xml:space="preserve">be ‘scaffolded’ meaning the children’s family and practitioners should work together </w:t>
      </w:r>
      <w:r w:rsidR="009804F4">
        <w:rPr>
          <w:rFonts w:ascii="Arial" w:hAnsi="Arial" w:cs="Arial"/>
        </w:rPr>
        <w:t xml:space="preserve">to ensure </w:t>
      </w:r>
      <w:r w:rsidR="00C065E2">
        <w:rPr>
          <w:rFonts w:ascii="Arial" w:hAnsi="Arial" w:cs="Arial"/>
        </w:rPr>
        <w:t>the child</w:t>
      </w:r>
      <w:r w:rsidR="009804F4">
        <w:rPr>
          <w:rFonts w:ascii="Arial" w:hAnsi="Arial" w:cs="Arial"/>
        </w:rPr>
        <w:t xml:space="preserve"> </w:t>
      </w:r>
      <w:r w:rsidR="00C065E2">
        <w:rPr>
          <w:rFonts w:ascii="Arial" w:hAnsi="Arial" w:cs="Arial"/>
        </w:rPr>
        <w:t>is</w:t>
      </w:r>
      <w:r w:rsidR="009804F4">
        <w:rPr>
          <w:rFonts w:ascii="Arial" w:hAnsi="Arial" w:cs="Arial"/>
        </w:rPr>
        <w:t xml:space="preserve"> learning in the most effective way </w:t>
      </w:r>
      <w:r w:rsidR="0069518E">
        <w:rPr>
          <w:rFonts w:ascii="Arial" w:hAnsi="Arial" w:cs="Arial"/>
        </w:rPr>
        <w:t xml:space="preserve">which should be </w:t>
      </w:r>
      <w:r w:rsidR="0007619A">
        <w:rPr>
          <w:rFonts w:ascii="Arial" w:hAnsi="Arial" w:cs="Arial"/>
        </w:rPr>
        <w:t>tailored</w:t>
      </w:r>
      <w:r w:rsidR="0069518E">
        <w:rPr>
          <w:rFonts w:ascii="Arial" w:hAnsi="Arial" w:cs="Arial"/>
        </w:rPr>
        <w:t xml:space="preserve"> to</w:t>
      </w:r>
      <w:r w:rsidR="0007619A">
        <w:rPr>
          <w:rFonts w:ascii="Arial" w:hAnsi="Arial" w:cs="Arial"/>
        </w:rPr>
        <w:t xml:space="preserve"> the child’s individual needs </w:t>
      </w:r>
      <w:r w:rsidR="00B6481E">
        <w:rPr>
          <w:rFonts w:ascii="Arial" w:hAnsi="Arial" w:cs="Arial"/>
        </w:rPr>
        <w:t>for the</w:t>
      </w:r>
      <w:r w:rsidR="007B52CB">
        <w:rPr>
          <w:rFonts w:ascii="Arial" w:hAnsi="Arial" w:cs="Arial"/>
        </w:rPr>
        <w:t>m</w:t>
      </w:r>
      <w:r w:rsidR="00B6481E">
        <w:rPr>
          <w:rFonts w:ascii="Arial" w:hAnsi="Arial" w:cs="Arial"/>
        </w:rPr>
        <w:t xml:space="preserve"> to thrive and access all of the </w:t>
      </w:r>
      <w:r w:rsidR="00116558">
        <w:rPr>
          <w:rFonts w:ascii="Arial" w:hAnsi="Arial" w:cs="Arial"/>
        </w:rPr>
        <w:t>provisions</w:t>
      </w:r>
      <w:r w:rsidR="00B6481E">
        <w:rPr>
          <w:rFonts w:ascii="Arial" w:hAnsi="Arial" w:cs="Arial"/>
        </w:rPr>
        <w:t xml:space="preserve"> they need in order to flourish</w:t>
      </w:r>
      <w:r w:rsidR="005762BD">
        <w:rPr>
          <w:rFonts w:ascii="Arial" w:hAnsi="Arial" w:cs="Arial"/>
        </w:rPr>
        <w:t xml:space="preserve">. </w:t>
      </w:r>
      <w:r w:rsidR="00602319">
        <w:rPr>
          <w:rFonts w:ascii="Arial" w:hAnsi="Arial" w:cs="Arial"/>
        </w:rPr>
        <w:t>(</w:t>
      </w:r>
      <w:proofErr w:type="spellStart"/>
      <w:r w:rsidR="00602319">
        <w:rPr>
          <w:rFonts w:ascii="Arial" w:hAnsi="Arial" w:cs="Arial"/>
        </w:rPr>
        <w:t>Upham</w:t>
      </w:r>
      <w:proofErr w:type="spellEnd"/>
      <w:r w:rsidR="00602319">
        <w:rPr>
          <w:rFonts w:ascii="Arial" w:hAnsi="Arial" w:cs="Arial"/>
        </w:rPr>
        <w:t>, Carney</w:t>
      </w:r>
      <w:r w:rsidR="00DF25B5">
        <w:rPr>
          <w:rFonts w:ascii="Arial" w:hAnsi="Arial" w:cs="Arial"/>
        </w:rPr>
        <w:t xml:space="preserve"> and </w:t>
      </w:r>
      <w:proofErr w:type="spellStart"/>
      <w:r w:rsidR="00DF25B5">
        <w:rPr>
          <w:rFonts w:ascii="Arial" w:hAnsi="Arial" w:cs="Arial"/>
        </w:rPr>
        <w:t>Klapper</w:t>
      </w:r>
      <w:proofErr w:type="spellEnd"/>
      <w:r w:rsidR="00DF25B5">
        <w:rPr>
          <w:rFonts w:ascii="Arial" w:hAnsi="Arial" w:cs="Arial"/>
        </w:rPr>
        <w:t>, 2014).</w:t>
      </w:r>
      <w:r w:rsidR="00D36AE7">
        <w:rPr>
          <w:rFonts w:ascii="Arial" w:hAnsi="Arial" w:cs="Arial"/>
        </w:rPr>
        <w:t xml:space="preserve"> Relationships with the children are just as important as the relationships with the parents. Building a relationship </w:t>
      </w:r>
      <w:r w:rsidR="004509AF">
        <w:rPr>
          <w:rFonts w:ascii="Arial" w:hAnsi="Arial" w:cs="Arial"/>
        </w:rPr>
        <w:t>with children stems from your values as a practitioner, this could be getting down to the child’s level and simply playing with the children and showing an interest in what they are playing with</w:t>
      </w:r>
      <w:r w:rsidR="00AC0A5C">
        <w:rPr>
          <w:rFonts w:ascii="Arial" w:hAnsi="Arial" w:cs="Arial"/>
        </w:rPr>
        <w:t xml:space="preserve">. </w:t>
      </w:r>
      <w:r w:rsidR="0072183A">
        <w:rPr>
          <w:rFonts w:ascii="Arial" w:hAnsi="Arial" w:cs="Arial"/>
        </w:rPr>
        <w:t xml:space="preserve">Vygotsky </w:t>
      </w:r>
      <w:r w:rsidR="005431EF">
        <w:rPr>
          <w:rFonts w:ascii="Arial" w:hAnsi="Arial" w:cs="Arial"/>
        </w:rPr>
        <w:t xml:space="preserve">believes that </w:t>
      </w:r>
      <w:r w:rsidR="00AC0BD7">
        <w:rPr>
          <w:rFonts w:ascii="Arial" w:hAnsi="Arial" w:cs="Arial"/>
        </w:rPr>
        <w:t>if</w:t>
      </w:r>
      <w:r w:rsidR="005431EF">
        <w:rPr>
          <w:rFonts w:ascii="Arial" w:hAnsi="Arial" w:cs="Arial"/>
        </w:rPr>
        <w:t xml:space="preserve"> a child accesses support from a practitioner </w:t>
      </w:r>
      <w:r w:rsidR="00AC0BD7">
        <w:rPr>
          <w:rFonts w:ascii="Arial" w:hAnsi="Arial" w:cs="Arial"/>
        </w:rPr>
        <w:t>one day, the next day that child will be able to complete that skill independently.</w:t>
      </w:r>
      <w:r w:rsidR="00A30164">
        <w:rPr>
          <w:rFonts w:ascii="Arial" w:hAnsi="Arial" w:cs="Arial"/>
        </w:rPr>
        <w:t xml:space="preserve"> (</w:t>
      </w:r>
      <w:proofErr w:type="spellStart"/>
      <w:r w:rsidR="00A30164">
        <w:rPr>
          <w:rFonts w:ascii="Arial" w:hAnsi="Arial" w:cs="Arial"/>
        </w:rPr>
        <w:t>Dolya</w:t>
      </w:r>
      <w:proofErr w:type="spellEnd"/>
      <w:r w:rsidR="00A30164">
        <w:rPr>
          <w:rFonts w:ascii="Arial" w:hAnsi="Arial" w:cs="Arial"/>
        </w:rPr>
        <w:t xml:space="preserve">, 2010). </w:t>
      </w:r>
      <w:r w:rsidR="00AC0BD7">
        <w:rPr>
          <w:rFonts w:ascii="Arial" w:hAnsi="Arial" w:cs="Arial"/>
        </w:rPr>
        <w:t xml:space="preserve">This goes to show </w:t>
      </w:r>
      <w:r w:rsidR="00471279">
        <w:rPr>
          <w:rFonts w:ascii="Arial" w:hAnsi="Arial" w:cs="Arial"/>
        </w:rPr>
        <w:t>how</w:t>
      </w:r>
      <w:r w:rsidR="00AC0BD7">
        <w:rPr>
          <w:rFonts w:ascii="Arial" w:hAnsi="Arial" w:cs="Arial"/>
        </w:rPr>
        <w:t xml:space="preserve"> </w:t>
      </w:r>
      <w:r w:rsidR="00B534A4">
        <w:rPr>
          <w:rFonts w:ascii="Arial" w:hAnsi="Arial" w:cs="Arial"/>
        </w:rPr>
        <w:t>important</w:t>
      </w:r>
      <w:r w:rsidR="00AC0BD7">
        <w:rPr>
          <w:rFonts w:ascii="Arial" w:hAnsi="Arial" w:cs="Arial"/>
        </w:rPr>
        <w:t xml:space="preserve"> learning through play </w:t>
      </w:r>
      <w:r w:rsidR="00B534A4">
        <w:rPr>
          <w:rFonts w:ascii="Arial" w:hAnsi="Arial" w:cs="Arial"/>
        </w:rPr>
        <w:t>and building</w:t>
      </w:r>
      <w:r w:rsidR="00AC0BD7">
        <w:rPr>
          <w:rFonts w:ascii="Arial" w:hAnsi="Arial" w:cs="Arial"/>
        </w:rPr>
        <w:t xml:space="preserve"> relationships through play is within </w:t>
      </w:r>
      <w:r w:rsidR="00B534A4">
        <w:rPr>
          <w:rFonts w:ascii="Arial" w:hAnsi="Arial" w:cs="Arial"/>
        </w:rPr>
        <w:t>E</w:t>
      </w:r>
      <w:r w:rsidR="00AC0BD7">
        <w:rPr>
          <w:rFonts w:ascii="Arial" w:hAnsi="Arial" w:cs="Arial"/>
        </w:rPr>
        <w:t xml:space="preserve">arly </w:t>
      </w:r>
      <w:r w:rsidR="00B534A4">
        <w:rPr>
          <w:rFonts w:ascii="Arial" w:hAnsi="Arial" w:cs="Arial"/>
        </w:rPr>
        <w:t>Y</w:t>
      </w:r>
      <w:r w:rsidR="00AC0BD7">
        <w:rPr>
          <w:rFonts w:ascii="Arial" w:hAnsi="Arial" w:cs="Arial"/>
        </w:rPr>
        <w:t xml:space="preserve">ears, as </w:t>
      </w:r>
      <w:r w:rsidR="009A3035">
        <w:rPr>
          <w:rFonts w:ascii="Arial" w:hAnsi="Arial" w:cs="Arial"/>
        </w:rPr>
        <w:t>modelling</w:t>
      </w:r>
      <w:r w:rsidR="00AC0BD7">
        <w:rPr>
          <w:rFonts w:ascii="Arial" w:hAnsi="Arial" w:cs="Arial"/>
        </w:rPr>
        <w:t xml:space="preserve"> when playing </w:t>
      </w:r>
      <w:r w:rsidR="009A3035">
        <w:rPr>
          <w:rFonts w:ascii="Arial" w:hAnsi="Arial" w:cs="Arial"/>
        </w:rPr>
        <w:t>enhanc</w:t>
      </w:r>
      <w:r w:rsidR="005B7B8B">
        <w:rPr>
          <w:rFonts w:ascii="Arial" w:hAnsi="Arial" w:cs="Arial"/>
        </w:rPr>
        <w:t>es</w:t>
      </w:r>
      <w:r w:rsidR="009A3035">
        <w:rPr>
          <w:rFonts w:ascii="Arial" w:hAnsi="Arial" w:cs="Arial"/>
        </w:rPr>
        <w:t xml:space="preserve"> a child’s skills </w:t>
      </w:r>
      <w:r w:rsidR="00B534A4">
        <w:rPr>
          <w:rFonts w:ascii="Arial" w:hAnsi="Arial" w:cs="Arial"/>
        </w:rPr>
        <w:t xml:space="preserve">and development. </w:t>
      </w:r>
    </w:p>
    <w:p w14:paraId="1DCF47E9" w14:textId="0B37D9CD" w:rsidR="00F61514" w:rsidRDefault="00A30164">
      <w:pPr>
        <w:rPr>
          <w:rFonts w:ascii="Arial" w:hAnsi="Arial" w:cs="Arial"/>
        </w:rPr>
      </w:pPr>
      <w:r>
        <w:rPr>
          <w:rFonts w:ascii="Arial" w:hAnsi="Arial" w:cs="Arial"/>
        </w:rPr>
        <w:t xml:space="preserve">   </w:t>
      </w:r>
      <w:r w:rsidR="00FE1599">
        <w:rPr>
          <w:rFonts w:ascii="Arial" w:hAnsi="Arial" w:cs="Arial"/>
        </w:rPr>
        <w:t xml:space="preserve">When in childcare </w:t>
      </w:r>
      <w:r w:rsidR="00840C69">
        <w:rPr>
          <w:rFonts w:ascii="Arial" w:hAnsi="Arial" w:cs="Arial"/>
        </w:rPr>
        <w:t>practices</w:t>
      </w:r>
      <w:r w:rsidR="00FE1599">
        <w:rPr>
          <w:rFonts w:ascii="Arial" w:hAnsi="Arial" w:cs="Arial"/>
        </w:rPr>
        <w:t>, there are so many policies and procedures you have t</w:t>
      </w:r>
      <w:r w:rsidR="00BC22A9">
        <w:rPr>
          <w:rFonts w:ascii="Arial" w:hAnsi="Arial" w:cs="Arial"/>
        </w:rPr>
        <w:t>o</w:t>
      </w:r>
      <w:r w:rsidR="00FE1599">
        <w:rPr>
          <w:rFonts w:ascii="Arial" w:hAnsi="Arial" w:cs="Arial"/>
        </w:rPr>
        <w:t xml:space="preserve"> adhere to when a professional. These are implemented into all settings within </w:t>
      </w:r>
      <w:r w:rsidR="000A2259">
        <w:rPr>
          <w:rFonts w:ascii="Arial" w:hAnsi="Arial" w:cs="Arial"/>
        </w:rPr>
        <w:t>several ways</w:t>
      </w:r>
      <w:r w:rsidR="00FE1599">
        <w:rPr>
          <w:rFonts w:ascii="Arial" w:hAnsi="Arial" w:cs="Arial"/>
        </w:rPr>
        <w:t xml:space="preserve"> to ensure everyone within the setting is safe</w:t>
      </w:r>
      <w:r w:rsidR="00AA53AB">
        <w:rPr>
          <w:rFonts w:ascii="Arial" w:hAnsi="Arial" w:cs="Arial"/>
        </w:rPr>
        <w:t xml:space="preserve"> and </w:t>
      </w:r>
      <w:r w:rsidR="00CD0B3D">
        <w:rPr>
          <w:rFonts w:ascii="Arial" w:hAnsi="Arial" w:cs="Arial"/>
        </w:rPr>
        <w:t xml:space="preserve">is </w:t>
      </w:r>
      <w:r w:rsidR="00AA53AB">
        <w:rPr>
          <w:rFonts w:ascii="Arial" w:hAnsi="Arial" w:cs="Arial"/>
        </w:rPr>
        <w:t xml:space="preserve">being </w:t>
      </w:r>
      <w:r w:rsidR="000A2259">
        <w:rPr>
          <w:rFonts w:ascii="Arial" w:hAnsi="Arial" w:cs="Arial"/>
        </w:rPr>
        <w:t>treated fairly</w:t>
      </w:r>
      <w:r w:rsidR="00BC22A9">
        <w:rPr>
          <w:rFonts w:ascii="Arial" w:hAnsi="Arial" w:cs="Arial"/>
        </w:rPr>
        <w:t xml:space="preserve"> to safeguard not only the children but also the practitioners.</w:t>
      </w:r>
      <w:r w:rsidR="002E0EF0">
        <w:rPr>
          <w:rFonts w:ascii="Arial" w:hAnsi="Arial" w:cs="Arial"/>
        </w:rPr>
        <w:t xml:space="preserve"> Having knowledge and understanding is crucial within Early Years</w:t>
      </w:r>
      <w:r w:rsidR="00BC22A9">
        <w:rPr>
          <w:rFonts w:ascii="Arial" w:hAnsi="Arial" w:cs="Arial"/>
        </w:rPr>
        <w:t xml:space="preserve"> </w:t>
      </w:r>
      <w:r w:rsidR="002E0EF0">
        <w:rPr>
          <w:rFonts w:ascii="Arial" w:hAnsi="Arial" w:cs="Arial"/>
        </w:rPr>
        <w:t xml:space="preserve">as there are </w:t>
      </w:r>
      <w:r w:rsidR="000A2259">
        <w:rPr>
          <w:rFonts w:ascii="Arial" w:hAnsi="Arial" w:cs="Arial"/>
        </w:rPr>
        <w:t>many</w:t>
      </w:r>
      <w:r w:rsidR="002E0EF0">
        <w:rPr>
          <w:rFonts w:ascii="Arial" w:hAnsi="Arial" w:cs="Arial"/>
        </w:rPr>
        <w:t xml:space="preserve"> key milestones and developmental targets practitioners need to observe and take action as well as confronting and dealing with any problems that occur. Simply knowing and </w:t>
      </w:r>
      <w:r w:rsidR="002E0EF0">
        <w:rPr>
          <w:rFonts w:ascii="Arial" w:hAnsi="Arial" w:cs="Arial"/>
        </w:rPr>
        <w:lastRenderedPageBreak/>
        <w:t xml:space="preserve">understanding children who are in Early Years is a big factor due to them having so many big emotions at their age. </w:t>
      </w:r>
      <w:r w:rsidR="00CB39D8">
        <w:rPr>
          <w:rFonts w:ascii="Arial" w:hAnsi="Arial" w:cs="Arial"/>
        </w:rPr>
        <w:t>A</w:t>
      </w:r>
      <w:r w:rsidR="00E15655">
        <w:rPr>
          <w:rFonts w:ascii="Arial" w:hAnsi="Arial" w:cs="Arial"/>
        </w:rPr>
        <w:t xml:space="preserve">s </w:t>
      </w:r>
      <w:proofErr w:type="spellStart"/>
      <w:r w:rsidR="00E15655">
        <w:rPr>
          <w:rFonts w:ascii="Arial" w:hAnsi="Arial" w:cs="Arial"/>
        </w:rPr>
        <w:t>Hallet</w:t>
      </w:r>
      <w:proofErr w:type="spellEnd"/>
      <w:r w:rsidR="00CB39D8">
        <w:rPr>
          <w:rFonts w:ascii="Arial" w:hAnsi="Arial" w:cs="Arial"/>
        </w:rPr>
        <w:t xml:space="preserve"> states </w:t>
      </w:r>
      <w:r w:rsidR="009D4797">
        <w:rPr>
          <w:rFonts w:ascii="Arial" w:hAnsi="Arial" w:cs="Arial"/>
        </w:rPr>
        <w:t>practitioners who work with children are expected to have expertise within childcare settings.</w:t>
      </w:r>
      <w:r w:rsidR="00E15655">
        <w:rPr>
          <w:rFonts w:ascii="Arial" w:hAnsi="Arial" w:cs="Arial"/>
        </w:rPr>
        <w:t xml:space="preserve"> (</w:t>
      </w:r>
      <w:proofErr w:type="spellStart"/>
      <w:r w:rsidR="00E15655">
        <w:rPr>
          <w:rFonts w:ascii="Arial" w:hAnsi="Arial" w:cs="Arial"/>
        </w:rPr>
        <w:t>Hallet</w:t>
      </w:r>
      <w:proofErr w:type="spellEnd"/>
      <w:r w:rsidR="00E15655">
        <w:rPr>
          <w:rFonts w:ascii="Arial" w:hAnsi="Arial" w:cs="Arial"/>
        </w:rPr>
        <w:t>, 2013)</w:t>
      </w:r>
      <w:r w:rsidR="00C11587">
        <w:rPr>
          <w:rFonts w:ascii="Arial" w:hAnsi="Arial" w:cs="Arial"/>
        </w:rPr>
        <w:t>.</w:t>
      </w:r>
      <w:r w:rsidR="00E15655">
        <w:rPr>
          <w:rFonts w:ascii="Arial" w:hAnsi="Arial" w:cs="Arial"/>
        </w:rPr>
        <w:t xml:space="preserve"> </w:t>
      </w:r>
      <w:r w:rsidR="00BC22A9">
        <w:rPr>
          <w:rFonts w:ascii="Arial" w:hAnsi="Arial" w:cs="Arial"/>
        </w:rPr>
        <w:t>Safeguarding is a massive factor within education</w:t>
      </w:r>
      <w:r w:rsidR="00D07B51">
        <w:rPr>
          <w:rFonts w:ascii="Arial" w:hAnsi="Arial" w:cs="Arial"/>
        </w:rPr>
        <w:t xml:space="preserve"> which is constantly developing over the years</w:t>
      </w:r>
      <w:r w:rsidR="00BC22A9">
        <w:rPr>
          <w:rFonts w:ascii="Arial" w:hAnsi="Arial" w:cs="Arial"/>
        </w:rPr>
        <w:t xml:space="preserve">, each setting will have their own safeguarding policy </w:t>
      </w:r>
      <w:r w:rsidR="000A2259">
        <w:rPr>
          <w:rFonts w:ascii="Arial" w:hAnsi="Arial" w:cs="Arial"/>
        </w:rPr>
        <w:t>and</w:t>
      </w:r>
      <w:r w:rsidR="00BC22A9">
        <w:rPr>
          <w:rFonts w:ascii="Arial" w:hAnsi="Arial" w:cs="Arial"/>
        </w:rPr>
        <w:t xml:space="preserve"> trained safeguarding officers. It is vital that all staff know the safeguarding policy, the trained safeguarding officers </w:t>
      </w:r>
      <w:r w:rsidR="000A2259">
        <w:rPr>
          <w:rFonts w:ascii="Arial" w:hAnsi="Arial" w:cs="Arial"/>
        </w:rPr>
        <w:t>and</w:t>
      </w:r>
      <w:r w:rsidR="00BC22A9">
        <w:rPr>
          <w:rFonts w:ascii="Arial" w:hAnsi="Arial" w:cs="Arial"/>
        </w:rPr>
        <w:t xml:space="preserve"> what to do within a safeguarding situation. </w:t>
      </w:r>
      <w:r w:rsidR="00C80E67">
        <w:rPr>
          <w:rFonts w:ascii="Arial" w:hAnsi="Arial" w:cs="Arial"/>
        </w:rPr>
        <w:t xml:space="preserve">All safeguarding policies are being updated constantly to ensure staff in </w:t>
      </w:r>
      <w:r w:rsidR="00331238">
        <w:rPr>
          <w:rFonts w:ascii="Arial" w:hAnsi="Arial" w:cs="Arial"/>
        </w:rPr>
        <w:t xml:space="preserve">practice </w:t>
      </w:r>
      <w:r w:rsidR="00C80E67">
        <w:rPr>
          <w:rFonts w:ascii="Arial" w:hAnsi="Arial" w:cs="Arial"/>
        </w:rPr>
        <w:t>know how to keep the children and their environment safe within their care</w:t>
      </w:r>
      <w:r w:rsidR="000E26BC">
        <w:rPr>
          <w:rFonts w:ascii="Arial" w:hAnsi="Arial" w:cs="Arial"/>
        </w:rPr>
        <w:t xml:space="preserve"> as more cases occur worldwide</w:t>
      </w:r>
      <w:r w:rsidR="00C80E67">
        <w:rPr>
          <w:rFonts w:ascii="Arial" w:hAnsi="Arial" w:cs="Arial"/>
        </w:rPr>
        <w:t xml:space="preserve">. </w:t>
      </w:r>
      <w:r w:rsidR="001A63F0">
        <w:rPr>
          <w:rFonts w:ascii="Arial" w:hAnsi="Arial" w:cs="Arial"/>
        </w:rPr>
        <w:t xml:space="preserve">As </w:t>
      </w:r>
      <w:r w:rsidR="002E0EF0">
        <w:rPr>
          <w:rFonts w:ascii="Arial" w:hAnsi="Arial" w:cs="Arial"/>
        </w:rPr>
        <w:t>McMahon and Dyer stated</w:t>
      </w:r>
      <w:r w:rsidR="001A63F0">
        <w:rPr>
          <w:rFonts w:ascii="Arial" w:hAnsi="Arial" w:cs="Arial"/>
        </w:rPr>
        <w:t>, all staff in Early Years have the responsibility to ensure every child is protected within the setting (</w:t>
      </w:r>
      <w:r w:rsidR="002E0EF0">
        <w:rPr>
          <w:rFonts w:ascii="Arial" w:hAnsi="Arial" w:cs="Arial"/>
        </w:rPr>
        <w:t>McMahon and Dyer, 2018</w:t>
      </w:r>
      <w:r w:rsidR="001A63F0">
        <w:rPr>
          <w:rFonts w:ascii="Arial" w:hAnsi="Arial" w:cs="Arial"/>
        </w:rPr>
        <w:t>) and also for practitioners to always be aware that if they know something is wrong to report it straight away by following the settings safeguarding policy as this could be a start of recognising a child’s vulnerability and other possible concerns.</w:t>
      </w:r>
      <w:r w:rsidR="00012186">
        <w:rPr>
          <w:rFonts w:ascii="Arial" w:hAnsi="Arial" w:cs="Arial"/>
        </w:rPr>
        <w:t xml:space="preserve"> As we move forward with safeguarding, there is a useful app for practioners </w:t>
      </w:r>
      <w:r w:rsidR="00F61514">
        <w:rPr>
          <w:rFonts w:ascii="Arial" w:hAnsi="Arial" w:cs="Arial"/>
        </w:rPr>
        <w:t xml:space="preserve">to use that can improve safeguarding further as it </w:t>
      </w:r>
      <w:r w:rsidR="0098129D">
        <w:rPr>
          <w:rFonts w:ascii="Arial" w:hAnsi="Arial" w:cs="Arial"/>
        </w:rPr>
        <w:t xml:space="preserve">develops </w:t>
      </w:r>
      <w:r w:rsidR="006F2B7B">
        <w:rPr>
          <w:rFonts w:ascii="Arial" w:hAnsi="Arial" w:cs="Arial"/>
        </w:rPr>
        <w:t xml:space="preserve">year by year. </w:t>
      </w:r>
      <w:r w:rsidR="000B5B06">
        <w:rPr>
          <w:rFonts w:ascii="Arial" w:hAnsi="Arial" w:cs="Arial"/>
        </w:rPr>
        <w:t>(</w:t>
      </w:r>
      <w:r w:rsidR="00C159DA">
        <w:rPr>
          <w:rFonts w:ascii="Arial" w:hAnsi="Arial" w:cs="Arial"/>
        </w:rPr>
        <w:t>Wales, S.C</w:t>
      </w:r>
      <w:r w:rsidR="007A2437">
        <w:rPr>
          <w:rFonts w:ascii="Arial" w:hAnsi="Arial" w:cs="Arial"/>
        </w:rPr>
        <w:t>, 2019)</w:t>
      </w:r>
    </w:p>
    <w:p w14:paraId="1C3E7CA3" w14:textId="458AA0BC" w:rsidR="000A2259" w:rsidRDefault="008534C6">
      <w:pPr>
        <w:rPr>
          <w:rFonts w:ascii="Arial" w:hAnsi="Arial" w:cs="Arial"/>
        </w:rPr>
      </w:pPr>
      <w:r>
        <w:rPr>
          <w:rFonts w:ascii="Arial" w:hAnsi="Arial" w:cs="Arial"/>
        </w:rPr>
        <w:t xml:space="preserve">   Within the Curriculum for Wales, there is a national multi-agency practice framework for children’s services. In this section, one of the purposes of multi-agency work is “making progress through a problem-solving approach” Welsh Government (2025). T</w:t>
      </w:r>
      <w:r w:rsidR="00B04A2B">
        <w:rPr>
          <w:rFonts w:ascii="Arial" w:hAnsi="Arial" w:cs="Arial"/>
        </w:rPr>
        <w:t>here are multiple</w:t>
      </w:r>
      <w:r w:rsidR="00FC7336">
        <w:rPr>
          <w:rFonts w:ascii="Arial" w:hAnsi="Arial" w:cs="Arial"/>
        </w:rPr>
        <w:t xml:space="preserve"> </w:t>
      </w:r>
      <w:r w:rsidR="00B04A2B">
        <w:rPr>
          <w:rFonts w:ascii="Arial" w:hAnsi="Arial" w:cs="Arial"/>
        </w:rPr>
        <w:t>professionals</w:t>
      </w:r>
      <w:r>
        <w:rPr>
          <w:rFonts w:ascii="Arial" w:hAnsi="Arial" w:cs="Arial"/>
        </w:rPr>
        <w:t xml:space="preserve"> who are involved in all children’s development. They work alongside the practitioners within the child’s setting to</w:t>
      </w:r>
      <w:r w:rsidR="00B04A2B">
        <w:rPr>
          <w:rFonts w:ascii="Arial" w:hAnsi="Arial" w:cs="Arial"/>
        </w:rPr>
        <w:t xml:space="preserve"> work together using their different expertise to </w:t>
      </w:r>
      <w:r>
        <w:rPr>
          <w:rFonts w:ascii="Arial" w:hAnsi="Arial" w:cs="Arial"/>
        </w:rPr>
        <w:t xml:space="preserve">unpick any potential issues that arise together as a team. The multi-agencies also </w:t>
      </w:r>
      <w:r w:rsidR="00997B7C">
        <w:rPr>
          <w:rFonts w:ascii="Arial" w:hAnsi="Arial" w:cs="Arial"/>
        </w:rPr>
        <w:t>ensure the</w:t>
      </w:r>
      <w:r w:rsidR="00237D9F">
        <w:rPr>
          <w:rFonts w:ascii="Arial" w:hAnsi="Arial" w:cs="Arial"/>
        </w:rPr>
        <w:t xml:space="preserve"> </w:t>
      </w:r>
      <w:r w:rsidR="00997B7C">
        <w:rPr>
          <w:rFonts w:ascii="Arial" w:hAnsi="Arial" w:cs="Arial"/>
        </w:rPr>
        <w:t>child</w:t>
      </w:r>
      <w:r w:rsidR="00237D9F">
        <w:rPr>
          <w:rFonts w:ascii="Arial" w:hAnsi="Arial" w:cs="Arial"/>
        </w:rPr>
        <w:t xml:space="preserve"> as an individual </w:t>
      </w:r>
      <w:r w:rsidR="00997B7C">
        <w:rPr>
          <w:rFonts w:ascii="Arial" w:hAnsi="Arial" w:cs="Arial"/>
        </w:rPr>
        <w:t xml:space="preserve">is at the </w:t>
      </w:r>
      <w:r w:rsidR="00FA0887">
        <w:rPr>
          <w:rFonts w:ascii="Arial" w:hAnsi="Arial" w:cs="Arial"/>
        </w:rPr>
        <w:t>midpoint</w:t>
      </w:r>
      <w:r w:rsidR="00997B7C">
        <w:rPr>
          <w:rFonts w:ascii="Arial" w:hAnsi="Arial" w:cs="Arial"/>
        </w:rPr>
        <w:t xml:space="preserve"> of all the </w:t>
      </w:r>
      <w:r w:rsidR="00FA0887">
        <w:rPr>
          <w:rFonts w:ascii="Arial" w:hAnsi="Arial" w:cs="Arial"/>
        </w:rPr>
        <w:t>evaluations</w:t>
      </w:r>
      <w:r w:rsidR="00F80FA3">
        <w:rPr>
          <w:rFonts w:ascii="Arial" w:hAnsi="Arial" w:cs="Arial"/>
        </w:rPr>
        <w:t xml:space="preserve"> to </w:t>
      </w:r>
      <w:r w:rsidR="005B10E0">
        <w:rPr>
          <w:rFonts w:ascii="Arial" w:hAnsi="Arial" w:cs="Arial"/>
        </w:rPr>
        <w:t>ensure</w:t>
      </w:r>
      <w:r w:rsidR="00F80FA3">
        <w:rPr>
          <w:rFonts w:ascii="Arial" w:hAnsi="Arial" w:cs="Arial"/>
        </w:rPr>
        <w:t xml:space="preserve"> the child’s future </w:t>
      </w:r>
      <w:r w:rsidR="005B10E0">
        <w:rPr>
          <w:rFonts w:ascii="Arial" w:hAnsi="Arial" w:cs="Arial"/>
        </w:rPr>
        <w:t>has many opportunities</w:t>
      </w:r>
      <w:r w:rsidR="003C7C33">
        <w:rPr>
          <w:rFonts w:ascii="Arial" w:hAnsi="Arial" w:cs="Arial"/>
        </w:rPr>
        <w:t xml:space="preserve"> (</w:t>
      </w:r>
      <w:r w:rsidR="00B14573">
        <w:rPr>
          <w:rFonts w:ascii="Arial" w:hAnsi="Arial" w:cs="Arial"/>
        </w:rPr>
        <w:t>Read and Walker, 2014</w:t>
      </w:r>
      <w:r w:rsidR="003C7C33">
        <w:rPr>
          <w:rFonts w:ascii="Arial" w:hAnsi="Arial" w:cs="Arial"/>
        </w:rPr>
        <w:t>)</w:t>
      </w:r>
      <w:r w:rsidR="005B10E0">
        <w:rPr>
          <w:rFonts w:ascii="Arial" w:hAnsi="Arial" w:cs="Arial"/>
        </w:rPr>
        <w:t xml:space="preserve"> </w:t>
      </w:r>
      <w:r w:rsidR="00997B7C">
        <w:rPr>
          <w:rFonts w:ascii="Arial" w:hAnsi="Arial" w:cs="Arial"/>
        </w:rPr>
        <w:t xml:space="preserve">Parents also have contact or knowledge that various professionals are working with the child to ensure they are thriving in the best way possible for the individual. </w:t>
      </w:r>
      <w:r w:rsidR="00BC7FEA">
        <w:rPr>
          <w:rFonts w:ascii="Arial" w:hAnsi="Arial" w:cs="Arial"/>
        </w:rPr>
        <w:t xml:space="preserve"> A professional practitioner would always ensure that inclusion is a priority within every setting due to the increased number of children entering these settings with possible </w:t>
      </w:r>
      <w:r w:rsidR="00331238">
        <w:rPr>
          <w:rFonts w:ascii="Arial" w:hAnsi="Arial" w:cs="Arial"/>
        </w:rPr>
        <w:t>Additional Learning</w:t>
      </w:r>
      <w:r w:rsidR="00BC7FEA">
        <w:rPr>
          <w:rFonts w:ascii="Arial" w:hAnsi="Arial" w:cs="Arial"/>
        </w:rPr>
        <w:t xml:space="preserve"> </w:t>
      </w:r>
      <w:r w:rsidR="00331238">
        <w:rPr>
          <w:rFonts w:ascii="Arial" w:hAnsi="Arial" w:cs="Arial"/>
        </w:rPr>
        <w:t>Needs (ALN)</w:t>
      </w:r>
      <w:r w:rsidR="00BC7FEA">
        <w:rPr>
          <w:rFonts w:ascii="Arial" w:hAnsi="Arial" w:cs="Arial"/>
        </w:rPr>
        <w:t xml:space="preserve">. Working effectively with multi agencies </w:t>
      </w:r>
      <w:r w:rsidR="000A2259">
        <w:rPr>
          <w:rFonts w:ascii="Arial" w:hAnsi="Arial" w:cs="Arial"/>
        </w:rPr>
        <w:t xml:space="preserve">and their specialities </w:t>
      </w:r>
      <w:r w:rsidR="00BC7FEA">
        <w:rPr>
          <w:rFonts w:ascii="Arial" w:hAnsi="Arial" w:cs="Arial"/>
        </w:rPr>
        <w:t xml:space="preserve">can help identify and file substantial information to help that child get the right placement they need in the future but also work with what is in front of </w:t>
      </w:r>
      <w:r w:rsidR="008128DC">
        <w:rPr>
          <w:rFonts w:ascii="Arial" w:hAnsi="Arial" w:cs="Arial"/>
        </w:rPr>
        <w:t>them</w:t>
      </w:r>
      <w:r w:rsidR="00BC7FEA">
        <w:rPr>
          <w:rFonts w:ascii="Arial" w:hAnsi="Arial" w:cs="Arial"/>
        </w:rPr>
        <w:t xml:space="preserve"> at that time by implementing play and learning through a sensory approach.</w:t>
      </w:r>
      <w:r w:rsidR="00800E61">
        <w:rPr>
          <w:rFonts w:ascii="Arial" w:hAnsi="Arial" w:cs="Arial"/>
        </w:rPr>
        <w:t xml:space="preserve"> (GOV.WALES, 2026)</w:t>
      </w:r>
      <w:r w:rsidR="000A2259">
        <w:rPr>
          <w:rFonts w:ascii="Arial" w:hAnsi="Arial" w:cs="Arial"/>
        </w:rPr>
        <w:t xml:space="preserve">. By working on communication with all children implements inclusion even further when practitioners use and introduce the the total communication approach. This is where all areas of communication are used, verbal communication, visuals - communication using Widget Symbols and signing using makaton signs. This can be more difficult due to practitioners needing training on </w:t>
      </w:r>
      <w:proofErr w:type="spellStart"/>
      <w:r w:rsidR="000A2259">
        <w:rPr>
          <w:rFonts w:ascii="Arial" w:hAnsi="Arial" w:cs="Arial"/>
        </w:rPr>
        <w:t>Makaton</w:t>
      </w:r>
      <w:proofErr w:type="spellEnd"/>
      <w:r w:rsidR="000A2259">
        <w:rPr>
          <w:rFonts w:ascii="Arial" w:hAnsi="Arial" w:cs="Arial"/>
        </w:rPr>
        <w:t xml:space="preserve"> and it comes down to funding when settings need to use the Widget software when following the total communication approach but this will be beneficial for the future as there as so many children with possible ALN needs coming through the system and it is only fair staff can give these children as much as they possibly can. This does not only help the children, it also allows staff to develop professionally and to become even stronger practitioners.</w:t>
      </w:r>
    </w:p>
    <w:p w14:paraId="161DF7B5" w14:textId="6E3E5ECF" w:rsidR="008534C6" w:rsidRPr="00E15655" w:rsidRDefault="008534C6">
      <w:pPr>
        <w:rPr>
          <w:rFonts w:ascii="Arial" w:hAnsi="Arial" w:cs="Arial"/>
        </w:rPr>
      </w:pPr>
      <w:r>
        <w:rPr>
          <w:rFonts w:ascii="Arial" w:hAnsi="Arial" w:cs="Arial"/>
        </w:rPr>
        <w:lastRenderedPageBreak/>
        <w:t xml:space="preserve">   Inside an Early Years Environment, there are various observations that unfold, from watching a child play, watching a child complete a skill, watching children resolve conflict and problem solve, assessing the child </w:t>
      </w:r>
      <w:r w:rsidR="000A2259">
        <w:rPr>
          <w:rFonts w:ascii="Arial" w:hAnsi="Arial" w:cs="Arial"/>
        </w:rPr>
        <w:t>to</w:t>
      </w:r>
      <w:r>
        <w:rPr>
          <w:rFonts w:ascii="Arial" w:hAnsi="Arial" w:cs="Arial"/>
        </w:rPr>
        <w:t xml:space="preserve"> baseline the individual. </w:t>
      </w:r>
      <w:r w:rsidR="00816C9C">
        <w:rPr>
          <w:rFonts w:ascii="Arial" w:hAnsi="Arial" w:cs="Arial"/>
        </w:rPr>
        <w:t>The Early Years Foundation Stage encourages a ‘play-based approach’ whilst practitioners simultaneously observe children and assess them against the Early Years Learning Goals (</w:t>
      </w:r>
      <w:r w:rsidR="007542DC">
        <w:rPr>
          <w:rFonts w:ascii="Arial" w:hAnsi="Arial" w:cs="Arial"/>
        </w:rPr>
        <w:t xml:space="preserve">Brock, 2015). </w:t>
      </w:r>
      <w:r w:rsidR="00816C9C">
        <w:rPr>
          <w:rFonts w:ascii="Arial" w:hAnsi="Arial" w:cs="Arial"/>
        </w:rPr>
        <w:t>Observation</w:t>
      </w:r>
      <w:r>
        <w:rPr>
          <w:rFonts w:ascii="Arial" w:hAnsi="Arial" w:cs="Arial"/>
        </w:rPr>
        <w:t xml:space="preserve"> has been enhanced massively over the years, practitioners ponder ensuring that all actions of the child has been evaluated so staff can reflect and assess how to advance the children’s education further </w:t>
      </w:r>
      <w:r w:rsidR="00AA4B61">
        <w:rPr>
          <w:rFonts w:ascii="Arial" w:hAnsi="Arial" w:cs="Arial"/>
        </w:rPr>
        <w:t>(</w:t>
      </w:r>
      <w:r w:rsidR="009B419B">
        <w:rPr>
          <w:rFonts w:ascii="Arial" w:hAnsi="Arial" w:cs="Arial"/>
        </w:rPr>
        <w:t>Read and Walker, 2014)</w:t>
      </w:r>
      <w:r w:rsidR="007542DC">
        <w:rPr>
          <w:rFonts w:ascii="Arial" w:hAnsi="Arial" w:cs="Arial"/>
        </w:rPr>
        <w:t xml:space="preserve">. By reflecting as practitioners, it enhances thinking to then put planning cycles in place that include all children’s targets and differentiation to allow children to progress in ways that meet the needs of all children which also allows staff to think ahead. Thinking proactively is ensuring as a practitioner, you are in control and </w:t>
      </w:r>
      <w:r w:rsidR="006762D5">
        <w:rPr>
          <w:rFonts w:ascii="Arial" w:hAnsi="Arial" w:cs="Arial"/>
        </w:rPr>
        <w:t xml:space="preserve">you </w:t>
      </w:r>
      <w:r w:rsidR="006A119E">
        <w:rPr>
          <w:rFonts w:ascii="Arial" w:hAnsi="Arial" w:cs="Arial"/>
        </w:rPr>
        <w:t>are being au</w:t>
      </w:r>
      <w:r w:rsidR="006762D5">
        <w:rPr>
          <w:rFonts w:ascii="Arial" w:hAnsi="Arial" w:cs="Arial"/>
        </w:rPr>
        <w:t xml:space="preserve">tonomic </w:t>
      </w:r>
      <w:r w:rsidR="007A291D">
        <w:rPr>
          <w:rFonts w:ascii="Arial" w:hAnsi="Arial" w:cs="Arial"/>
        </w:rPr>
        <w:t>meaning</w:t>
      </w:r>
      <w:r w:rsidR="007542DC">
        <w:rPr>
          <w:rFonts w:ascii="Arial" w:hAnsi="Arial" w:cs="Arial"/>
        </w:rPr>
        <w:t xml:space="preserve"> </w:t>
      </w:r>
      <w:r w:rsidR="005F281E">
        <w:rPr>
          <w:rFonts w:ascii="Arial" w:hAnsi="Arial" w:cs="Arial"/>
        </w:rPr>
        <w:t>you take</w:t>
      </w:r>
      <w:r w:rsidR="007542DC">
        <w:rPr>
          <w:rFonts w:ascii="Arial" w:hAnsi="Arial" w:cs="Arial"/>
        </w:rPr>
        <w:t xml:space="preserve"> action before problems arise. This develops practitioners' confidence when acting quickly to avoid failure. </w:t>
      </w:r>
    </w:p>
    <w:p w14:paraId="59521D4C" w14:textId="025724E8" w:rsidR="007542DC" w:rsidRDefault="007542DC">
      <w:pPr>
        <w:rPr>
          <w:rFonts w:ascii="Arial" w:hAnsi="Arial" w:cs="Arial"/>
        </w:rPr>
      </w:pPr>
      <w:r>
        <w:rPr>
          <w:rFonts w:ascii="Arial" w:hAnsi="Arial" w:cs="Arial"/>
        </w:rPr>
        <w:t xml:space="preserve">   The United Nations Conventions on the Rights of the Child (UNCRC) is an act that campaigns 54 articles for children’s rights and are highly emphasised within all children’s education and care settings for children up until the age of 18. The guiding principles are vital when comprehending how to fulfil the UNCRC. These ought to be used beside each of the articles. </w:t>
      </w:r>
      <w:r w:rsidR="003164AD">
        <w:rPr>
          <w:rFonts w:ascii="Arial" w:hAnsi="Arial" w:cs="Arial"/>
        </w:rPr>
        <w:t>(Children’s Rights Wales</w:t>
      </w:r>
      <w:r w:rsidR="00C74FAF">
        <w:rPr>
          <w:rFonts w:ascii="Arial" w:hAnsi="Arial" w:cs="Arial"/>
        </w:rPr>
        <w:t xml:space="preserve">, </w:t>
      </w:r>
      <w:r w:rsidR="003164AD">
        <w:rPr>
          <w:rFonts w:ascii="Arial" w:hAnsi="Arial" w:cs="Arial"/>
        </w:rPr>
        <w:t xml:space="preserve">no date) </w:t>
      </w:r>
      <w:r>
        <w:rPr>
          <w:rFonts w:ascii="Arial" w:hAnsi="Arial" w:cs="Arial"/>
        </w:rPr>
        <w:t>As a professional practition</w:t>
      </w:r>
      <w:r w:rsidR="000D5E3B">
        <w:rPr>
          <w:rFonts w:ascii="Arial" w:hAnsi="Arial" w:cs="Arial"/>
        </w:rPr>
        <w:t>er, including the principles and articles from the UNCRC are embedded into everyday practice is a cru</w:t>
      </w:r>
      <w:r w:rsidR="00840C69">
        <w:rPr>
          <w:rFonts w:ascii="Arial" w:hAnsi="Arial" w:cs="Arial"/>
        </w:rPr>
        <w:t>cial</w:t>
      </w:r>
      <w:r w:rsidR="000D5E3B">
        <w:rPr>
          <w:rFonts w:ascii="Arial" w:hAnsi="Arial" w:cs="Arial"/>
        </w:rPr>
        <w:t xml:space="preserve"> part of being a professional and working with children. This is because all children have the right to learn, stay safe, to be treated equally </w:t>
      </w:r>
      <w:r w:rsidR="00E8469D">
        <w:rPr>
          <w:rFonts w:ascii="Arial" w:hAnsi="Arial" w:cs="Arial"/>
        </w:rPr>
        <w:t xml:space="preserve">and with respect </w:t>
      </w:r>
      <w:r w:rsidR="000D5E3B">
        <w:rPr>
          <w:rFonts w:ascii="Arial" w:hAnsi="Arial" w:cs="Arial"/>
        </w:rPr>
        <w:t xml:space="preserve">and be within a healthy and happy space to be encouraged to develop </w:t>
      </w:r>
      <w:r w:rsidR="000A2259">
        <w:rPr>
          <w:rFonts w:ascii="Arial" w:hAnsi="Arial" w:cs="Arial"/>
        </w:rPr>
        <w:t>and</w:t>
      </w:r>
      <w:r w:rsidR="000D5E3B">
        <w:rPr>
          <w:rFonts w:ascii="Arial" w:hAnsi="Arial" w:cs="Arial"/>
        </w:rPr>
        <w:t xml:space="preserve"> form strong relationships with practitioners.</w:t>
      </w:r>
      <w:r w:rsidR="00AA2F51">
        <w:rPr>
          <w:rFonts w:ascii="Arial" w:hAnsi="Arial" w:cs="Arial"/>
        </w:rPr>
        <w:t xml:space="preserve"> </w:t>
      </w:r>
      <w:r w:rsidR="00E8469D">
        <w:rPr>
          <w:rFonts w:ascii="Arial" w:hAnsi="Arial" w:cs="Arial"/>
        </w:rPr>
        <w:t>This comes naturally to practitioners due to the values they have when working with children and their families.</w:t>
      </w:r>
      <w:r w:rsidR="00BC7FEA">
        <w:rPr>
          <w:rFonts w:ascii="Arial" w:hAnsi="Arial" w:cs="Arial"/>
        </w:rPr>
        <w:t xml:space="preserve"> </w:t>
      </w:r>
    </w:p>
    <w:p w14:paraId="4AE9D0B8" w14:textId="07394BFA" w:rsidR="000F3559" w:rsidRDefault="000F3559">
      <w:pPr>
        <w:rPr>
          <w:rFonts w:ascii="Arial" w:hAnsi="Arial" w:cs="Arial"/>
        </w:rPr>
      </w:pPr>
      <w:r>
        <w:rPr>
          <w:rFonts w:ascii="Arial" w:hAnsi="Arial" w:cs="Arial"/>
        </w:rPr>
        <w:t xml:space="preserve">   When being a practitioner in childcare, you are not just a staff member, you are a safe place, a nurse, a friend, dinner staff, a cheerleader, a detective</w:t>
      </w:r>
      <w:r w:rsidR="00331238">
        <w:rPr>
          <w:rFonts w:ascii="Arial" w:hAnsi="Arial" w:cs="Arial"/>
        </w:rPr>
        <w:t xml:space="preserve">, </w:t>
      </w:r>
      <w:r>
        <w:rPr>
          <w:rFonts w:ascii="Arial" w:hAnsi="Arial" w:cs="Arial"/>
        </w:rPr>
        <w:t xml:space="preserve">and most of all a comfort blanket. There are so many things these children rely on you </w:t>
      </w:r>
      <w:r w:rsidR="00FE2D1D">
        <w:rPr>
          <w:rFonts w:ascii="Arial" w:hAnsi="Arial" w:cs="Arial"/>
        </w:rPr>
        <w:t>for,</w:t>
      </w:r>
      <w:r>
        <w:rPr>
          <w:rFonts w:ascii="Arial" w:hAnsi="Arial" w:cs="Arial"/>
        </w:rPr>
        <w:t xml:space="preserve"> and this is why the job is so rewarding. You </w:t>
      </w:r>
      <w:r w:rsidR="00331238">
        <w:rPr>
          <w:rFonts w:ascii="Arial" w:hAnsi="Arial" w:cs="Arial"/>
        </w:rPr>
        <w:t>must</w:t>
      </w:r>
      <w:r>
        <w:rPr>
          <w:rFonts w:ascii="Arial" w:hAnsi="Arial" w:cs="Arial"/>
        </w:rPr>
        <w:t xml:space="preserve"> be the right person to work within this sector</w:t>
      </w:r>
      <w:r w:rsidR="00DD4808">
        <w:rPr>
          <w:rFonts w:ascii="Arial" w:hAnsi="Arial" w:cs="Arial"/>
        </w:rPr>
        <w:t xml:space="preserve"> </w:t>
      </w:r>
      <w:r w:rsidR="00B93622">
        <w:rPr>
          <w:rFonts w:ascii="Arial" w:hAnsi="Arial" w:cs="Arial"/>
        </w:rPr>
        <w:t>-</w:t>
      </w:r>
      <w:r>
        <w:rPr>
          <w:rFonts w:ascii="Arial" w:hAnsi="Arial" w:cs="Arial"/>
        </w:rPr>
        <w:t xml:space="preserve"> </w:t>
      </w:r>
      <w:r w:rsidR="00D26AF2">
        <w:rPr>
          <w:rFonts w:ascii="Arial" w:hAnsi="Arial" w:cs="Arial"/>
        </w:rPr>
        <w:t>patient</w:t>
      </w:r>
      <w:r>
        <w:rPr>
          <w:rFonts w:ascii="Arial" w:hAnsi="Arial" w:cs="Arial"/>
        </w:rPr>
        <w:t>, confident, an effective communicator, respectful, adapting, empathetic and competent. A professional practitioner takes a special person to build bonds with the parents and multi-agencies ensuring the children are at the forefront of every decision, every child is treated the same with respect and is also taken into consideration when observations turn into reflection</w:t>
      </w:r>
      <w:r w:rsidR="000A2259">
        <w:rPr>
          <w:rFonts w:ascii="Arial" w:hAnsi="Arial" w:cs="Arial"/>
        </w:rPr>
        <w:t xml:space="preserve">, </w:t>
      </w:r>
      <w:r>
        <w:rPr>
          <w:rFonts w:ascii="Arial" w:hAnsi="Arial" w:cs="Arial"/>
        </w:rPr>
        <w:t xml:space="preserve">reflection turns into planning and differentiating the needs of all as well as including all of the children’s rights. </w:t>
      </w:r>
    </w:p>
    <w:p w14:paraId="4AF31DCD" w14:textId="24A555DD" w:rsidR="000A2259" w:rsidRPr="000E4DC2" w:rsidRDefault="00E8469D">
      <w:pPr>
        <w:rPr>
          <w:rFonts w:ascii="Arial" w:hAnsi="Arial" w:cs="Arial"/>
        </w:rPr>
      </w:pPr>
      <w:r>
        <w:rPr>
          <w:rFonts w:ascii="Arial" w:hAnsi="Arial" w:cs="Arial"/>
        </w:rPr>
        <w:t xml:space="preserve">   </w:t>
      </w:r>
    </w:p>
    <w:p w14:paraId="251E9330" w14:textId="77777777" w:rsidR="00BD592E" w:rsidRDefault="00BD592E">
      <w:pPr>
        <w:rPr>
          <w:rFonts w:ascii="Arial" w:hAnsi="Arial" w:cs="Arial"/>
          <w:b/>
          <w:bCs/>
        </w:rPr>
      </w:pPr>
    </w:p>
    <w:p w14:paraId="2DBCB262" w14:textId="77777777" w:rsidR="00495EA0" w:rsidRDefault="00495EA0">
      <w:pPr>
        <w:rPr>
          <w:rFonts w:ascii="Arial" w:hAnsi="Arial" w:cs="Arial"/>
          <w:b/>
          <w:bCs/>
        </w:rPr>
      </w:pPr>
    </w:p>
    <w:p w14:paraId="19A7663C" w14:textId="4B6E5A68" w:rsidR="00584477" w:rsidRDefault="00BD592E">
      <w:pPr>
        <w:pStyle w:val="p1"/>
        <w:rPr>
          <w:rStyle w:val="s2"/>
          <w:rFonts w:ascii="Arial" w:hAnsi="Arial" w:cs="Arial"/>
          <w:b/>
          <w:sz w:val="24"/>
          <w:szCs w:val="24"/>
        </w:rPr>
      </w:pPr>
      <w:r w:rsidRPr="003164AD">
        <w:rPr>
          <w:rStyle w:val="s1"/>
          <w:rFonts w:ascii="Arial" w:hAnsi="Arial" w:cs="Arial"/>
          <w:sz w:val="24"/>
          <w:szCs w:val="24"/>
        </w:rPr>
        <w:lastRenderedPageBreak/>
        <w:t>Reference Lis</w:t>
      </w:r>
      <w:r w:rsidRPr="003164AD">
        <w:rPr>
          <w:rStyle w:val="s2"/>
          <w:rFonts w:ascii="Arial" w:hAnsi="Arial" w:cs="Arial"/>
          <w:b/>
          <w:sz w:val="24"/>
          <w:szCs w:val="24"/>
        </w:rPr>
        <w:t>t</w:t>
      </w:r>
    </w:p>
    <w:p w14:paraId="54D5E4C4" w14:textId="77777777" w:rsidR="000E4DC2" w:rsidRPr="000248FC" w:rsidRDefault="000E4DC2">
      <w:pPr>
        <w:pStyle w:val="p1"/>
        <w:rPr>
          <w:rStyle w:val="s2"/>
          <w:rFonts w:ascii="Arial" w:hAnsi="Arial" w:cs="Arial"/>
          <w:b/>
          <w:sz w:val="24"/>
          <w:szCs w:val="24"/>
        </w:rPr>
      </w:pPr>
    </w:p>
    <w:p w14:paraId="20DF9ADB" w14:textId="162D0A0D"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xml:space="preserve">BiteSize Learning (2024) </w:t>
      </w:r>
      <w:r w:rsidRPr="000E4DC2">
        <w:rPr>
          <w:rFonts w:ascii="Arial" w:hAnsi="Arial" w:cs="Arial"/>
          <w:i/>
          <w:iCs/>
          <w:kern w:val="0"/>
          <w14:ligatures w14:val="none"/>
        </w:rPr>
        <w:t>The Gibbs reflective cycle, explained</w:t>
      </w:r>
      <w:r w:rsidRPr="000E4DC2">
        <w:rPr>
          <w:rFonts w:ascii="Arial" w:hAnsi="Arial" w:cs="Arial"/>
          <w:kern w:val="0"/>
          <w14:ligatures w14:val="none"/>
        </w:rPr>
        <w:t xml:space="preserve">. BiteSize Learning. Available at: </w:t>
      </w:r>
      <w:hyperlink r:id="rId9" w:history="1">
        <w:r w:rsidRPr="000E4DC2">
          <w:rPr>
            <w:rFonts w:ascii="Arial" w:hAnsi="Arial" w:cs="Arial"/>
            <w:color w:val="0000FF"/>
            <w:kern w:val="0"/>
            <w:u w:val="single"/>
            <w14:ligatures w14:val="none"/>
          </w:rPr>
          <w:t>https://www.bitesizelearning.co.uk/resources/gibbs-reflective-cycle-explained-diagram-examples</w:t>
        </w:r>
      </w:hyperlink>
      <w:r w:rsidRPr="000E4DC2">
        <w:rPr>
          <w:rFonts w:ascii="Arial" w:hAnsi="Arial" w:cs="Arial"/>
          <w:kern w:val="0"/>
          <w14:ligatures w14:val="none"/>
        </w:rPr>
        <w:t>  (Accessed: 10 October 2026)</w:t>
      </w:r>
    </w:p>
    <w:p w14:paraId="3D44924F"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0AADB6DF" w14:textId="2AA6D995"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Brock, A. (2015) </w:t>
      </w:r>
      <w:r w:rsidRPr="000E4DC2">
        <w:rPr>
          <w:rFonts w:ascii="Arial" w:hAnsi="Arial" w:cs="Arial"/>
          <w:i/>
          <w:iCs/>
          <w:kern w:val="0"/>
          <w14:ligatures w14:val="none"/>
        </w:rPr>
        <w:t>The early years reflective practice handbook</w:t>
      </w:r>
      <w:r w:rsidRPr="000E4DC2">
        <w:rPr>
          <w:rFonts w:ascii="Arial" w:hAnsi="Arial" w:cs="Arial"/>
          <w:kern w:val="0"/>
          <w14:ligatures w14:val="none"/>
        </w:rPr>
        <w:t>. Routledge.</w:t>
      </w:r>
    </w:p>
    <w:p w14:paraId="454D3824"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3E6FA095" w14:textId="18D6C4E6"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xml:space="preserve">Brodie, K. (2024) </w:t>
      </w:r>
      <w:r w:rsidRPr="000E4DC2">
        <w:rPr>
          <w:rFonts w:ascii="Arial" w:hAnsi="Arial" w:cs="Arial"/>
          <w:i/>
          <w:iCs/>
          <w:kern w:val="0"/>
          <w14:ligatures w14:val="none"/>
        </w:rPr>
        <w:t>Reflective practice models in the early years</w:t>
      </w:r>
      <w:r w:rsidRPr="000E4DC2">
        <w:rPr>
          <w:rFonts w:ascii="Arial" w:hAnsi="Arial" w:cs="Arial"/>
          <w:kern w:val="0"/>
          <w14:ligatures w14:val="none"/>
        </w:rPr>
        <w:t xml:space="preserve">. Early Years TV. Available at: </w:t>
      </w:r>
      <w:hyperlink r:id="rId10" w:history="1">
        <w:r w:rsidRPr="000E4DC2">
          <w:rPr>
            <w:rFonts w:ascii="Arial" w:hAnsi="Arial" w:cs="Arial"/>
            <w:color w:val="0000FF"/>
            <w:kern w:val="0"/>
            <w:u w:val="single"/>
            <w14:ligatures w14:val="none"/>
          </w:rPr>
          <w:t>https://www.earlyyears.tv/reflective-practice-models-in-the-early-years/</w:t>
        </w:r>
      </w:hyperlink>
      <w:r w:rsidRPr="000E4DC2">
        <w:rPr>
          <w:rFonts w:ascii="Arial" w:hAnsi="Arial" w:cs="Arial"/>
          <w:kern w:val="0"/>
          <w14:ligatures w14:val="none"/>
        </w:rPr>
        <w:t xml:space="preserve"> (Accessed</w:t>
      </w:r>
      <w:r w:rsidR="000B22E4">
        <w:rPr>
          <w:rFonts w:ascii="Arial" w:hAnsi="Arial" w:cs="Arial"/>
          <w:kern w:val="0"/>
          <w14:ligatures w14:val="none"/>
        </w:rPr>
        <w:t xml:space="preserve">: </w:t>
      </w:r>
      <w:r w:rsidRPr="000E4DC2">
        <w:rPr>
          <w:rFonts w:ascii="Arial" w:hAnsi="Arial" w:cs="Arial"/>
          <w:kern w:val="0"/>
          <w14:ligatures w14:val="none"/>
        </w:rPr>
        <w:t>14 October 2026)</w:t>
      </w:r>
    </w:p>
    <w:p w14:paraId="5B70565C"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7FADE647" w14:textId="22C5301B"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Children’s Commissioner for Wales (2019)</w:t>
      </w:r>
      <w:r w:rsidR="008F5E37">
        <w:rPr>
          <w:rFonts w:ascii="Arial" w:hAnsi="Arial" w:cs="Arial"/>
          <w:kern w:val="0"/>
          <w14:ligatures w14:val="none"/>
        </w:rPr>
        <w:t xml:space="preserve"> </w:t>
      </w:r>
      <w:r w:rsidRPr="000E4DC2">
        <w:rPr>
          <w:rFonts w:ascii="Arial" w:hAnsi="Arial" w:cs="Arial"/>
          <w:i/>
          <w:iCs/>
          <w:kern w:val="0"/>
          <w14:ligatures w14:val="none"/>
        </w:rPr>
        <w:t>UNCRC - Children’s Commissioner for Wales</w:t>
      </w:r>
      <w:r w:rsidRPr="000E4DC2">
        <w:rPr>
          <w:rFonts w:ascii="Arial" w:hAnsi="Arial" w:cs="Arial"/>
          <w:kern w:val="0"/>
          <w14:ligatures w14:val="none"/>
        </w:rPr>
        <w:t xml:space="preserve">. Children’s Commissioner for Wales. Available </w:t>
      </w:r>
      <w:r w:rsidR="0017663E" w:rsidRPr="000E4DC2">
        <w:rPr>
          <w:rFonts w:ascii="Arial" w:hAnsi="Arial" w:cs="Arial"/>
          <w:kern w:val="0"/>
          <w14:ligatures w14:val="none"/>
        </w:rPr>
        <w:t>at:</w:t>
      </w:r>
      <w:r w:rsidRPr="000E4DC2">
        <w:rPr>
          <w:rFonts w:ascii="Arial" w:hAnsi="Arial" w:cs="Arial"/>
          <w:kern w:val="0"/>
          <w14:ligatures w14:val="none"/>
        </w:rPr>
        <w:t xml:space="preserve"> </w:t>
      </w:r>
      <w:hyperlink r:id="rId11" w:history="1">
        <w:r w:rsidRPr="000E4DC2">
          <w:rPr>
            <w:rFonts w:ascii="Arial" w:hAnsi="Arial" w:cs="Arial"/>
            <w:color w:val="0000FF"/>
            <w:kern w:val="0"/>
            <w:u w:val="single"/>
            <w14:ligatures w14:val="none"/>
          </w:rPr>
          <w:t>https://www.childcomwales.org.uk/uncrc-childrens-rights/uncrc/</w:t>
        </w:r>
      </w:hyperlink>
      <w:r w:rsidRPr="000E4DC2">
        <w:rPr>
          <w:rFonts w:ascii="Arial" w:hAnsi="Arial" w:cs="Arial"/>
          <w:kern w:val="0"/>
          <w14:ligatures w14:val="none"/>
        </w:rPr>
        <w:t xml:space="preserve">  (Accessed</w:t>
      </w:r>
      <w:r w:rsidR="002F0478">
        <w:rPr>
          <w:rFonts w:ascii="Arial" w:hAnsi="Arial" w:cs="Arial"/>
          <w:kern w:val="0"/>
          <w14:ligatures w14:val="none"/>
        </w:rPr>
        <w:t>:</w:t>
      </w:r>
      <w:r w:rsidRPr="000E4DC2">
        <w:rPr>
          <w:rFonts w:ascii="Arial" w:hAnsi="Arial" w:cs="Arial"/>
          <w:kern w:val="0"/>
          <w14:ligatures w14:val="none"/>
        </w:rPr>
        <w:t xml:space="preserve"> 14 October 2026)</w:t>
      </w:r>
    </w:p>
    <w:p w14:paraId="4D683059"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3113983B" w14:textId="4A60FD37" w:rsidR="000E4DC2" w:rsidRPr="000E4DC2" w:rsidRDefault="00E53688" w:rsidP="000E4DC2">
      <w:pPr>
        <w:spacing w:after="0" w:line="240" w:lineRule="auto"/>
        <w:divId w:val="1044061658"/>
        <w:rPr>
          <w:rFonts w:ascii="Arial" w:hAnsi="Arial" w:cs="Arial"/>
          <w:kern w:val="0"/>
          <w14:ligatures w14:val="none"/>
        </w:rPr>
      </w:pPr>
      <w:proofErr w:type="spellStart"/>
      <w:r>
        <w:rPr>
          <w:rFonts w:ascii="Arial" w:hAnsi="Arial" w:cs="Arial"/>
          <w:kern w:val="0"/>
          <w14:ligatures w14:val="none"/>
        </w:rPr>
        <w:t>C</w:t>
      </w:r>
      <w:r w:rsidR="000E4DC2" w:rsidRPr="000E4DC2">
        <w:rPr>
          <w:rFonts w:ascii="Arial" w:hAnsi="Arial" w:cs="Arial"/>
          <w:kern w:val="0"/>
          <w14:ligatures w14:val="none"/>
        </w:rPr>
        <w:t>hildrens</w:t>
      </w:r>
      <w:proofErr w:type="spellEnd"/>
      <w:r>
        <w:rPr>
          <w:rFonts w:ascii="Arial" w:hAnsi="Arial" w:cs="Arial"/>
          <w:kern w:val="0"/>
          <w14:ligatures w14:val="none"/>
        </w:rPr>
        <w:t xml:space="preserve"> Rights Wales</w:t>
      </w:r>
      <w:r w:rsidR="000E4DC2" w:rsidRPr="000E4DC2">
        <w:rPr>
          <w:rFonts w:ascii="Arial" w:hAnsi="Arial" w:cs="Arial"/>
          <w:kern w:val="0"/>
          <w14:ligatures w14:val="none"/>
        </w:rPr>
        <w:t xml:space="preserve"> (n</w:t>
      </w:r>
      <w:r w:rsidR="005E792F">
        <w:rPr>
          <w:rFonts w:ascii="Arial" w:hAnsi="Arial" w:cs="Arial"/>
          <w:kern w:val="0"/>
          <w14:ligatures w14:val="none"/>
        </w:rPr>
        <w:t>o date</w:t>
      </w:r>
      <w:r w:rsidR="000E4DC2" w:rsidRPr="000E4DC2">
        <w:rPr>
          <w:rFonts w:ascii="Arial" w:hAnsi="Arial" w:cs="Arial"/>
          <w:kern w:val="0"/>
          <w14:ligatures w14:val="none"/>
        </w:rPr>
        <w:t>)</w:t>
      </w:r>
      <w:r w:rsidR="005E792F">
        <w:rPr>
          <w:rFonts w:ascii="Arial" w:hAnsi="Arial" w:cs="Arial"/>
          <w:kern w:val="0"/>
          <w14:ligatures w14:val="none"/>
        </w:rPr>
        <w:t xml:space="preserve"> </w:t>
      </w:r>
      <w:r w:rsidR="000E4DC2" w:rsidRPr="000E4DC2">
        <w:rPr>
          <w:rFonts w:ascii="Arial" w:hAnsi="Arial" w:cs="Arial"/>
          <w:i/>
          <w:iCs/>
          <w:kern w:val="0"/>
          <w14:ligatures w14:val="none"/>
        </w:rPr>
        <w:t>About children’s rights | UNCRC guiding principles</w:t>
      </w:r>
      <w:r w:rsidR="000E4DC2" w:rsidRPr="000E4DC2">
        <w:rPr>
          <w:rFonts w:ascii="Arial" w:hAnsi="Arial" w:cs="Arial"/>
          <w:kern w:val="0"/>
          <w14:ligatures w14:val="none"/>
        </w:rPr>
        <w:t xml:space="preserve">. Available at: </w:t>
      </w:r>
      <w:hyperlink r:id="rId12" w:history="1">
        <w:r w:rsidR="000E4DC2" w:rsidRPr="000E4DC2">
          <w:rPr>
            <w:rFonts w:ascii="Arial" w:hAnsi="Arial" w:cs="Arial"/>
            <w:color w:val="0000FF"/>
            <w:kern w:val="0"/>
            <w:u w:val="single"/>
            <w14:ligatures w14:val="none"/>
          </w:rPr>
          <w:t>https://childrensrightswales.org.uk/uncrc-principles.aspx</w:t>
        </w:r>
      </w:hyperlink>
      <w:r w:rsidR="000E4DC2" w:rsidRPr="000E4DC2">
        <w:rPr>
          <w:rFonts w:ascii="Arial" w:hAnsi="Arial" w:cs="Arial"/>
          <w:kern w:val="0"/>
          <w14:ligatures w14:val="none"/>
        </w:rPr>
        <w:t xml:space="preserve"> (Accessed</w:t>
      </w:r>
      <w:r w:rsidR="00F92041">
        <w:rPr>
          <w:rFonts w:ascii="Arial" w:hAnsi="Arial" w:cs="Arial"/>
          <w:kern w:val="0"/>
          <w14:ligatures w14:val="none"/>
        </w:rPr>
        <w:t>:</w:t>
      </w:r>
      <w:r w:rsidR="000E4DC2" w:rsidRPr="000E4DC2">
        <w:rPr>
          <w:rFonts w:ascii="Arial" w:hAnsi="Arial" w:cs="Arial"/>
          <w:kern w:val="0"/>
          <w14:ligatures w14:val="none"/>
        </w:rPr>
        <w:t xml:space="preserve"> 18 October 2026)</w:t>
      </w:r>
    </w:p>
    <w:p w14:paraId="57C3D75D"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0F29F304" w14:textId="01F0E80E" w:rsidR="000E4DC2" w:rsidRPr="000E4DC2" w:rsidRDefault="000E4DC2" w:rsidP="000E4DC2">
      <w:pPr>
        <w:spacing w:after="0" w:line="240" w:lineRule="auto"/>
        <w:divId w:val="1044061658"/>
        <w:rPr>
          <w:rFonts w:ascii="Arial" w:hAnsi="Arial" w:cs="Arial"/>
          <w:kern w:val="0"/>
          <w14:ligatures w14:val="none"/>
        </w:rPr>
      </w:pPr>
      <w:proofErr w:type="spellStart"/>
      <w:r w:rsidRPr="000E4DC2">
        <w:rPr>
          <w:rFonts w:ascii="Arial" w:hAnsi="Arial" w:cs="Arial"/>
          <w:kern w:val="0"/>
          <w14:ligatures w14:val="none"/>
        </w:rPr>
        <w:t>Dolya</w:t>
      </w:r>
      <w:proofErr w:type="spellEnd"/>
      <w:r w:rsidRPr="000E4DC2">
        <w:rPr>
          <w:rFonts w:ascii="Arial" w:hAnsi="Arial" w:cs="Arial"/>
          <w:kern w:val="0"/>
          <w14:ligatures w14:val="none"/>
        </w:rPr>
        <w:t>, G. (2010)</w:t>
      </w:r>
      <w:r w:rsidR="008F5E37">
        <w:rPr>
          <w:rFonts w:ascii="Arial" w:hAnsi="Arial" w:cs="Arial"/>
          <w:kern w:val="0"/>
          <w14:ligatures w14:val="none"/>
        </w:rPr>
        <w:t xml:space="preserve"> </w:t>
      </w:r>
      <w:r w:rsidRPr="0086613B">
        <w:rPr>
          <w:rFonts w:ascii="Arial" w:hAnsi="Arial" w:cs="Arial"/>
          <w:i/>
          <w:iCs/>
          <w:kern w:val="0"/>
          <w14:ligatures w14:val="none"/>
        </w:rPr>
        <w:t>Vygotsky in action in the early years: The ‘key to learning’ curriculum.</w:t>
      </w:r>
      <w:r w:rsidRPr="000E4DC2">
        <w:rPr>
          <w:rFonts w:ascii="Arial" w:hAnsi="Arial" w:cs="Arial"/>
          <w:kern w:val="0"/>
          <w14:ligatures w14:val="none"/>
        </w:rPr>
        <w:t xml:space="preserve"> Routledge.</w:t>
      </w:r>
    </w:p>
    <w:p w14:paraId="57681407"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1C9AAB1E" w14:textId="3A7030B0"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xml:space="preserve">GOV.WALES (2026) </w:t>
      </w:r>
      <w:r w:rsidRPr="000E4DC2">
        <w:rPr>
          <w:rFonts w:ascii="Arial" w:hAnsi="Arial" w:cs="Arial"/>
          <w:i/>
          <w:iCs/>
          <w:kern w:val="0"/>
          <w14:ligatures w14:val="none"/>
        </w:rPr>
        <w:t>Additional learning needs (ALN): Decision-making and communication [HTML] | gov.wales</w:t>
      </w:r>
      <w:r w:rsidRPr="000E4DC2">
        <w:rPr>
          <w:rFonts w:ascii="Arial" w:hAnsi="Arial" w:cs="Arial"/>
          <w:kern w:val="0"/>
          <w14:ligatures w14:val="none"/>
        </w:rPr>
        <w:t xml:space="preserve">. [online] Available at: </w:t>
      </w:r>
      <w:hyperlink r:id="rId13" w:history="1">
        <w:r w:rsidRPr="000E4DC2">
          <w:rPr>
            <w:rFonts w:ascii="Arial" w:hAnsi="Arial" w:cs="Arial"/>
            <w:color w:val="0000FF"/>
            <w:kern w:val="0"/>
            <w:u w:val="single"/>
            <w14:ligatures w14:val="none"/>
          </w:rPr>
          <w:t>https://www.gov.wales/additional-learning-needs-aln-decision-making-and-communication-html</w:t>
        </w:r>
      </w:hyperlink>
      <w:r w:rsidRPr="000E4DC2">
        <w:rPr>
          <w:rFonts w:ascii="Arial" w:hAnsi="Arial" w:cs="Arial"/>
          <w:kern w:val="0"/>
          <w14:ligatures w14:val="none"/>
        </w:rPr>
        <w:t xml:space="preserve"> (Accessed</w:t>
      </w:r>
      <w:r w:rsidR="00F335A9">
        <w:rPr>
          <w:rFonts w:ascii="Arial" w:hAnsi="Arial" w:cs="Arial"/>
          <w:kern w:val="0"/>
          <w14:ligatures w14:val="none"/>
        </w:rPr>
        <w:t xml:space="preserve">: </w:t>
      </w:r>
      <w:r w:rsidRPr="000E4DC2">
        <w:rPr>
          <w:rFonts w:ascii="Arial" w:hAnsi="Arial" w:cs="Arial"/>
          <w:kern w:val="0"/>
          <w14:ligatures w14:val="none"/>
        </w:rPr>
        <w:t>18 October 2026).</w:t>
      </w:r>
    </w:p>
    <w:p w14:paraId="65F81E8B"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13B29982" w14:textId="26C93FBE" w:rsidR="000E4DC2" w:rsidRPr="000E4DC2" w:rsidRDefault="000E4DC2" w:rsidP="000E4DC2">
      <w:pPr>
        <w:spacing w:after="0" w:line="240" w:lineRule="auto"/>
        <w:divId w:val="1044061658"/>
        <w:rPr>
          <w:rFonts w:ascii="Arial" w:hAnsi="Arial" w:cs="Arial"/>
          <w:kern w:val="0"/>
          <w14:ligatures w14:val="none"/>
        </w:rPr>
      </w:pPr>
      <w:proofErr w:type="spellStart"/>
      <w:r w:rsidRPr="000E4DC2">
        <w:rPr>
          <w:rFonts w:ascii="Arial" w:hAnsi="Arial" w:cs="Arial"/>
          <w:kern w:val="0"/>
          <w14:ligatures w14:val="none"/>
        </w:rPr>
        <w:t>Hallet</w:t>
      </w:r>
      <w:proofErr w:type="spellEnd"/>
      <w:r w:rsidRPr="000E4DC2">
        <w:rPr>
          <w:rFonts w:ascii="Arial" w:hAnsi="Arial" w:cs="Arial"/>
          <w:kern w:val="0"/>
          <w14:ligatures w14:val="none"/>
        </w:rPr>
        <w:t>, E. (2013)</w:t>
      </w:r>
      <w:r w:rsidR="00353F7A">
        <w:rPr>
          <w:rFonts w:ascii="Arial" w:hAnsi="Arial" w:cs="Arial"/>
          <w:kern w:val="0"/>
          <w14:ligatures w14:val="none"/>
        </w:rPr>
        <w:t xml:space="preserve"> </w:t>
      </w:r>
      <w:r w:rsidRPr="000E4DC2">
        <w:rPr>
          <w:rFonts w:ascii="Arial" w:hAnsi="Arial" w:cs="Arial"/>
          <w:i/>
          <w:iCs/>
          <w:kern w:val="0"/>
          <w14:ligatures w14:val="none"/>
        </w:rPr>
        <w:t>The reflective early years practitioner</w:t>
      </w:r>
      <w:r w:rsidRPr="000E4DC2">
        <w:rPr>
          <w:rFonts w:ascii="Arial" w:hAnsi="Arial" w:cs="Arial"/>
          <w:kern w:val="0"/>
          <w14:ligatures w14:val="none"/>
        </w:rPr>
        <w:t>. Sage.</w:t>
      </w:r>
    </w:p>
    <w:p w14:paraId="45B7D9A8"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3925DC2C" w14:textId="7511E296"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Hayes, C. L., Hudson, R. L., Daly, J.</w:t>
      </w:r>
      <w:r w:rsidR="00733177">
        <w:rPr>
          <w:rFonts w:ascii="Arial" w:hAnsi="Arial" w:cs="Arial"/>
          <w:kern w:val="0"/>
          <w14:ligatures w14:val="none"/>
        </w:rPr>
        <w:t xml:space="preserve"> </w:t>
      </w:r>
      <w:r w:rsidRPr="000E4DC2">
        <w:rPr>
          <w:rFonts w:ascii="Arial" w:hAnsi="Arial" w:cs="Arial"/>
          <w:kern w:val="0"/>
          <w14:ligatures w14:val="none"/>
        </w:rPr>
        <w:t>and Duncan, M. (2025)</w:t>
      </w:r>
      <w:r w:rsidR="00733177">
        <w:rPr>
          <w:rFonts w:ascii="Arial" w:hAnsi="Arial" w:cs="Arial"/>
          <w:kern w:val="0"/>
          <w14:ligatures w14:val="none"/>
        </w:rPr>
        <w:t xml:space="preserve"> </w:t>
      </w:r>
      <w:r w:rsidRPr="000E4DC2">
        <w:rPr>
          <w:rFonts w:ascii="Arial" w:hAnsi="Arial" w:cs="Arial"/>
          <w:i/>
          <w:iCs/>
          <w:kern w:val="0"/>
          <w14:ligatures w14:val="none"/>
        </w:rPr>
        <w:t>Developing as a reflective early years professional: A thematic approach</w:t>
      </w:r>
      <w:r w:rsidRPr="000E4DC2">
        <w:rPr>
          <w:rFonts w:ascii="Arial" w:hAnsi="Arial" w:cs="Arial"/>
          <w:kern w:val="0"/>
          <w14:ligatures w14:val="none"/>
        </w:rPr>
        <w:t>. Routledge.</w:t>
      </w:r>
    </w:p>
    <w:p w14:paraId="7C7C4B2A"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475C7987"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xml:space="preserve">Johnston, J., </w:t>
      </w:r>
      <w:proofErr w:type="spellStart"/>
      <w:r w:rsidRPr="000E4DC2">
        <w:rPr>
          <w:rFonts w:ascii="Arial" w:hAnsi="Arial" w:cs="Arial"/>
          <w:kern w:val="0"/>
          <w14:ligatures w14:val="none"/>
        </w:rPr>
        <w:t>Nahmad-Williams</w:t>
      </w:r>
      <w:proofErr w:type="spellEnd"/>
      <w:r w:rsidRPr="000E4DC2">
        <w:rPr>
          <w:rFonts w:ascii="Arial" w:hAnsi="Arial" w:cs="Arial"/>
          <w:kern w:val="0"/>
          <w14:ligatures w14:val="none"/>
        </w:rPr>
        <w:t xml:space="preserve">, L., Oates, R. and Wood, V. (2018) </w:t>
      </w:r>
      <w:r w:rsidRPr="000E4DC2">
        <w:rPr>
          <w:rFonts w:ascii="Arial" w:hAnsi="Arial" w:cs="Arial"/>
          <w:i/>
          <w:iCs/>
          <w:kern w:val="0"/>
          <w14:ligatures w14:val="none"/>
        </w:rPr>
        <w:t xml:space="preserve">Early Childhood Studies Principles and Practice. </w:t>
      </w:r>
      <w:r w:rsidRPr="000E4DC2">
        <w:rPr>
          <w:rFonts w:ascii="Arial" w:hAnsi="Arial" w:cs="Arial"/>
          <w:kern w:val="0"/>
          <w14:ligatures w14:val="none"/>
        </w:rPr>
        <w:t>London. Routledge.</w:t>
      </w:r>
    </w:p>
    <w:p w14:paraId="41AEFFD8"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7199C61A" w14:textId="3222039B"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McMahon, S.</w:t>
      </w:r>
      <w:r w:rsidR="00106B02">
        <w:rPr>
          <w:rFonts w:ascii="Arial" w:hAnsi="Arial" w:cs="Arial"/>
          <w:kern w:val="0"/>
          <w14:ligatures w14:val="none"/>
        </w:rPr>
        <w:t xml:space="preserve"> </w:t>
      </w:r>
      <w:r w:rsidRPr="000E4DC2">
        <w:rPr>
          <w:rFonts w:ascii="Arial" w:hAnsi="Arial" w:cs="Arial"/>
          <w:kern w:val="0"/>
          <w14:ligatures w14:val="none"/>
        </w:rPr>
        <w:t>and Dyer, M. (2018)</w:t>
      </w:r>
      <w:r w:rsidR="0018118B">
        <w:rPr>
          <w:rFonts w:ascii="Arial" w:hAnsi="Arial" w:cs="Arial"/>
          <w:kern w:val="0"/>
          <w14:ligatures w14:val="none"/>
        </w:rPr>
        <w:t xml:space="preserve"> </w:t>
      </w:r>
      <w:r w:rsidRPr="000E4DC2">
        <w:rPr>
          <w:rFonts w:ascii="Arial" w:hAnsi="Arial" w:cs="Arial"/>
          <w:i/>
          <w:iCs/>
          <w:kern w:val="0"/>
          <w14:ligatures w14:val="none"/>
        </w:rPr>
        <w:t>Advanced work-based practice in the early years: A guide for students</w:t>
      </w:r>
      <w:r w:rsidRPr="000E4DC2">
        <w:rPr>
          <w:rFonts w:ascii="Arial" w:hAnsi="Arial" w:cs="Arial"/>
          <w:kern w:val="0"/>
          <w14:ligatures w14:val="none"/>
        </w:rPr>
        <w:t>. Routledge.</w:t>
      </w:r>
    </w:p>
    <w:p w14:paraId="3351BBF9"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61A501EB" w14:textId="35D1A6C2"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Reed, M. and Walker, R. (2014)</w:t>
      </w:r>
      <w:r w:rsidR="0018118B">
        <w:rPr>
          <w:rFonts w:ascii="Arial" w:hAnsi="Arial" w:cs="Arial"/>
          <w:kern w:val="0"/>
          <w14:ligatures w14:val="none"/>
        </w:rPr>
        <w:t xml:space="preserve"> </w:t>
      </w:r>
      <w:r w:rsidRPr="000E4DC2">
        <w:rPr>
          <w:rFonts w:ascii="Arial" w:hAnsi="Arial" w:cs="Arial"/>
          <w:i/>
          <w:iCs/>
          <w:kern w:val="0"/>
          <w14:ligatures w14:val="none"/>
        </w:rPr>
        <w:t>A critical companion to early childhood</w:t>
      </w:r>
      <w:r w:rsidRPr="000E4DC2">
        <w:rPr>
          <w:rFonts w:ascii="Arial" w:hAnsi="Arial" w:cs="Arial"/>
          <w:kern w:val="0"/>
          <w14:ligatures w14:val="none"/>
        </w:rPr>
        <w:t>. SAGE.</w:t>
      </w:r>
    </w:p>
    <w:p w14:paraId="124772A2"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5A0577A8" w14:textId="49BBE043" w:rsidR="000E4DC2" w:rsidRPr="000E4DC2" w:rsidRDefault="000E4DC2" w:rsidP="000E4DC2">
      <w:pPr>
        <w:spacing w:after="0" w:line="240" w:lineRule="auto"/>
        <w:divId w:val="1044061658"/>
        <w:rPr>
          <w:rFonts w:ascii="Arial" w:hAnsi="Arial" w:cs="Arial"/>
          <w:kern w:val="0"/>
          <w14:ligatures w14:val="none"/>
        </w:rPr>
      </w:pPr>
      <w:proofErr w:type="spellStart"/>
      <w:r w:rsidRPr="000E4DC2">
        <w:rPr>
          <w:rFonts w:ascii="Arial" w:hAnsi="Arial" w:cs="Arial"/>
          <w:kern w:val="0"/>
          <w14:ligatures w14:val="none"/>
        </w:rPr>
        <w:t>Upham</w:t>
      </w:r>
      <w:proofErr w:type="spellEnd"/>
      <w:r w:rsidRPr="000E4DC2">
        <w:rPr>
          <w:rFonts w:ascii="Arial" w:hAnsi="Arial" w:cs="Arial"/>
          <w:kern w:val="0"/>
          <w14:ligatures w14:val="none"/>
        </w:rPr>
        <w:t xml:space="preserve">, P., Carney, S. and </w:t>
      </w:r>
      <w:proofErr w:type="spellStart"/>
      <w:r w:rsidRPr="000E4DC2">
        <w:rPr>
          <w:rFonts w:ascii="Arial" w:hAnsi="Arial" w:cs="Arial"/>
          <w:kern w:val="0"/>
          <w14:ligatures w14:val="none"/>
        </w:rPr>
        <w:t>Klapper</w:t>
      </w:r>
      <w:proofErr w:type="spellEnd"/>
      <w:r w:rsidRPr="000E4DC2">
        <w:rPr>
          <w:rFonts w:ascii="Arial" w:hAnsi="Arial" w:cs="Arial"/>
          <w:kern w:val="0"/>
          <w14:ligatures w14:val="none"/>
        </w:rPr>
        <w:t>, R. (2014)</w:t>
      </w:r>
      <w:r w:rsidR="008A2303">
        <w:rPr>
          <w:rFonts w:ascii="Arial" w:hAnsi="Arial" w:cs="Arial"/>
          <w:kern w:val="0"/>
          <w14:ligatures w14:val="none"/>
        </w:rPr>
        <w:t xml:space="preserve"> </w:t>
      </w:r>
      <w:r w:rsidRPr="000E4DC2">
        <w:rPr>
          <w:rFonts w:ascii="Arial" w:hAnsi="Arial" w:cs="Arial"/>
          <w:i/>
          <w:iCs/>
          <w:kern w:val="0"/>
          <w14:ligatures w14:val="none"/>
        </w:rPr>
        <w:t>Scaffolding, software and scenarios: Applying Bruner’s learning theory to energy scenario development with the public. Technological Forecasting and Social Change, 81</w:t>
      </w:r>
      <w:r w:rsidRPr="000E4DC2">
        <w:rPr>
          <w:rFonts w:ascii="Arial" w:hAnsi="Arial" w:cs="Arial"/>
          <w:kern w:val="0"/>
          <w14:ligatures w14:val="none"/>
        </w:rPr>
        <w:t xml:space="preserve">, 131–142. Available at: </w:t>
      </w:r>
      <w:hyperlink r:id="rId14" w:history="1">
        <w:r w:rsidRPr="000E4DC2">
          <w:rPr>
            <w:rFonts w:ascii="Arial" w:hAnsi="Arial" w:cs="Arial"/>
            <w:color w:val="0000FF"/>
            <w:kern w:val="0"/>
            <w:u w:val="single"/>
            <w14:ligatures w14:val="none"/>
          </w:rPr>
          <w:t>https://www-sciencedirect-com.uwtsd.idm.oclc.org/science/article/pii/S004016251300098X</w:t>
        </w:r>
      </w:hyperlink>
      <w:r w:rsidRPr="000E4DC2">
        <w:rPr>
          <w:rFonts w:ascii="Arial" w:hAnsi="Arial" w:cs="Arial"/>
          <w:kern w:val="0"/>
          <w14:ligatures w14:val="none"/>
        </w:rPr>
        <w:t xml:space="preserve"> (Accessed</w:t>
      </w:r>
      <w:r w:rsidR="00CB25D8">
        <w:rPr>
          <w:rFonts w:ascii="Arial" w:hAnsi="Arial" w:cs="Arial"/>
          <w:kern w:val="0"/>
          <w14:ligatures w14:val="none"/>
        </w:rPr>
        <w:t>:</w:t>
      </w:r>
      <w:r w:rsidRPr="000E4DC2">
        <w:rPr>
          <w:rFonts w:ascii="Arial" w:hAnsi="Arial" w:cs="Arial"/>
          <w:kern w:val="0"/>
          <w14:ligatures w14:val="none"/>
        </w:rPr>
        <w:t xml:space="preserve"> 14 October 2026)</w:t>
      </w:r>
    </w:p>
    <w:p w14:paraId="78E153B7" w14:textId="77777777" w:rsidR="000E4DC2" w:rsidRPr="000E4DC2" w:rsidRDefault="000E4DC2" w:rsidP="000E4DC2">
      <w:pPr>
        <w:spacing w:after="0" w:line="240" w:lineRule="auto"/>
        <w:divId w:val="1044061658"/>
        <w:rPr>
          <w:rFonts w:ascii="Arial" w:hAnsi="Arial" w:cs="Arial"/>
          <w:kern w:val="0"/>
          <w14:ligatures w14:val="none"/>
        </w:rPr>
      </w:pPr>
    </w:p>
    <w:p w14:paraId="7755969A" w14:textId="732C0328"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lastRenderedPageBreak/>
        <w:t xml:space="preserve">Wales, S.C. (2019) </w:t>
      </w:r>
      <w:r w:rsidRPr="000E4DC2">
        <w:rPr>
          <w:rFonts w:ascii="Arial" w:hAnsi="Arial" w:cs="Arial"/>
          <w:i/>
          <w:iCs/>
          <w:kern w:val="0"/>
          <w14:ligatures w14:val="none"/>
        </w:rPr>
        <w:t>Wales safeguarding procedures</w:t>
      </w:r>
      <w:r w:rsidRPr="000E4DC2">
        <w:rPr>
          <w:rFonts w:ascii="Arial" w:hAnsi="Arial" w:cs="Arial"/>
          <w:kern w:val="0"/>
          <w14:ligatures w14:val="none"/>
        </w:rPr>
        <w:t xml:space="preserve">. [online] App Store. Available at: </w:t>
      </w:r>
      <w:hyperlink r:id="rId15" w:history="1">
        <w:r w:rsidR="00F90D23" w:rsidRPr="00884AD6">
          <w:rPr>
            <w:rStyle w:val="Hyperlink"/>
            <w:rFonts w:ascii="Arial" w:hAnsi="Arial" w:cs="Arial"/>
            <w:kern w:val="0"/>
            <w14:ligatures w14:val="none"/>
          </w:rPr>
          <w:t>https://apps.apple.com/gb/app/wales-safeguarding-procedures/id1480837394</w:t>
        </w:r>
      </w:hyperlink>
      <w:r w:rsidR="00F90D23">
        <w:rPr>
          <w:rFonts w:ascii="Arial" w:hAnsi="Arial" w:cs="Arial"/>
          <w:kern w:val="0"/>
          <w14:ligatures w14:val="none"/>
        </w:rPr>
        <w:t xml:space="preserve"> </w:t>
      </w:r>
      <w:r w:rsidRPr="000E4DC2">
        <w:rPr>
          <w:rFonts w:ascii="Arial" w:hAnsi="Arial" w:cs="Arial"/>
          <w:kern w:val="0"/>
          <w14:ligatures w14:val="none"/>
        </w:rPr>
        <w:t xml:space="preserve"> (Accessed</w:t>
      </w:r>
      <w:r w:rsidR="00F335A9">
        <w:rPr>
          <w:rFonts w:ascii="Arial" w:hAnsi="Arial" w:cs="Arial"/>
          <w:kern w:val="0"/>
          <w14:ligatures w14:val="none"/>
        </w:rPr>
        <w:t>:</w:t>
      </w:r>
      <w:r w:rsidRPr="000E4DC2">
        <w:rPr>
          <w:rFonts w:ascii="Arial" w:hAnsi="Arial" w:cs="Arial"/>
          <w:kern w:val="0"/>
          <w14:ligatures w14:val="none"/>
        </w:rPr>
        <w:t xml:space="preserve"> 19 October 2026).</w:t>
      </w:r>
    </w:p>
    <w:p w14:paraId="1ECC5AD3"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20C50E9F" w14:textId="350E49FC"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Welsh Government (2025)</w:t>
      </w:r>
      <w:r w:rsidR="00B120C9">
        <w:rPr>
          <w:rFonts w:ascii="Arial" w:hAnsi="Arial" w:cs="Arial"/>
          <w:kern w:val="0"/>
          <w14:ligatures w14:val="none"/>
        </w:rPr>
        <w:t xml:space="preserve"> </w:t>
      </w:r>
      <w:r w:rsidRPr="000E4DC2">
        <w:rPr>
          <w:rFonts w:ascii="Arial" w:hAnsi="Arial" w:cs="Arial"/>
          <w:kern w:val="0"/>
          <w14:ligatures w14:val="none"/>
        </w:rPr>
        <w:t xml:space="preserve">National multi-agency practice framework for children’s services [HTML] | gov.wales. Available at: GOV.WALES. Available at: </w:t>
      </w:r>
      <w:hyperlink r:id="rId16" w:history="1">
        <w:r w:rsidRPr="000E4DC2">
          <w:rPr>
            <w:rFonts w:ascii="Arial" w:hAnsi="Arial" w:cs="Arial"/>
            <w:color w:val="0000FF"/>
            <w:kern w:val="0"/>
            <w:u w:val="single"/>
            <w14:ligatures w14:val="none"/>
          </w:rPr>
          <w:t>https://www.gov.wales/national-multi-agency-practice-framework-childrens-services-html</w:t>
        </w:r>
      </w:hyperlink>
      <w:r w:rsidRPr="000E4DC2">
        <w:rPr>
          <w:rFonts w:ascii="Arial" w:hAnsi="Arial" w:cs="Arial"/>
          <w:kern w:val="0"/>
          <w14:ligatures w14:val="none"/>
        </w:rPr>
        <w:t xml:space="preserve"> (Accessed</w:t>
      </w:r>
      <w:r w:rsidR="00F335A9">
        <w:rPr>
          <w:rFonts w:ascii="Arial" w:hAnsi="Arial" w:cs="Arial"/>
          <w:kern w:val="0"/>
          <w14:ligatures w14:val="none"/>
        </w:rPr>
        <w:t xml:space="preserve">: </w:t>
      </w:r>
      <w:r w:rsidRPr="000E4DC2">
        <w:rPr>
          <w:rFonts w:ascii="Arial" w:hAnsi="Arial" w:cs="Arial"/>
          <w:kern w:val="0"/>
          <w14:ligatures w14:val="none"/>
        </w:rPr>
        <w:t xml:space="preserve">18 </w:t>
      </w:r>
      <w:r w:rsidR="00F335A9">
        <w:rPr>
          <w:rFonts w:ascii="Arial" w:hAnsi="Arial" w:cs="Arial"/>
          <w:kern w:val="0"/>
          <w14:ligatures w14:val="none"/>
        </w:rPr>
        <w:t xml:space="preserve">October </w:t>
      </w:r>
      <w:r w:rsidRPr="000E4DC2">
        <w:rPr>
          <w:rFonts w:ascii="Arial" w:hAnsi="Arial" w:cs="Arial"/>
          <w:kern w:val="0"/>
          <w14:ligatures w14:val="none"/>
        </w:rPr>
        <w:t>2026)</w:t>
      </w:r>
    </w:p>
    <w:p w14:paraId="42CEA58E"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0CB2107B" w14:textId="76B053CF"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xml:space="preserve">Wilson, T. </w:t>
      </w:r>
      <w:r w:rsidR="008D73E8">
        <w:rPr>
          <w:rFonts w:ascii="Arial" w:hAnsi="Arial" w:cs="Arial"/>
          <w:kern w:val="0"/>
          <w14:ligatures w14:val="none"/>
        </w:rPr>
        <w:t>(</w:t>
      </w:r>
      <w:r w:rsidRPr="000E4DC2">
        <w:rPr>
          <w:rFonts w:ascii="Arial" w:hAnsi="Arial" w:cs="Arial"/>
          <w:kern w:val="0"/>
          <w14:ligatures w14:val="none"/>
        </w:rPr>
        <w:t>2025</w:t>
      </w:r>
      <w:r w:rsidR="008D73E8">
        <w:rPr>
          <w:rFonts w:ascii="Arial" w:hAnsi="Arial" w:cs="Arial"/>
          <w:kern w:val="0"/>
          <w14:ligatures w14:val="none"/>
        </w:rPr>
        <w:t xml:space="preserve">) </w:t>
      </w:r>
      <w:r w:rsidRPr="000E4DC2">
        <w:rPr>
          <w:rFonts w:ascii="Arial" w:hAnsi="Arial" w:cs="Arial"/>
          <w:i/>
          <w:iCs/>
          <w:kern w:val="0"/>
          <w14:ligatures w14:val="none"/>
        </w:rPr>
        <w:t>Working with Parents, Carers and Families in the Early Years: the essential guide.</w:t>
      </w:r>
      <w:r w:rsidRPr="000E4DC2">
        <w:rPr>
          <w:rFonts w:ascii="Arial" w:hAnsi="Arial" w:cs="Arial"/>
          <w:kern w:val="0"/>
          <w14:ligatures w14:val="none"/>
        </w:rPr>
        <w:t xml:space="preserve"> London. Routledge.</w:t>
      </w:r>
    </w:p>
    <w:p w14:paraId="0ADCB3A6" w14:textId="77777777" w:rsidR="000E4DC2" w:rsidRPr="000E4DC2" w:rsidRDefault="000E4DC2" w:rsidP="000E4DC2">
      <w:pPr>
        <w:spacing w:after="0" w:line="240" w:lineRule="auto"/>
        <w:divId w:val="1044061658"/>
        <w:rPr>
          <w:rFonts w:ascii="Arial" w:hAnsi="Arial" w:cs="Arial"/>
          <w:kern w:val="0"/>
          <w14:ligatures w14:val="none"/>
        </w:rPr>
      </w:pPr>
      <w:r w:rsidRPr="000E4DC2">
        <w:rPr>
          <w:rFonts w:ascii="Arial" w:hAnsi="Arial" w:cs="Arial"/>
          <w:kern w:val="0"/>
          <w14:ligatures w14:val="none"/>
        </w:rPr>
        <w:t> </w:t>
      </w:r>
    </w:p>
    <w:p w14:paraId="2E38672D" w14:textId="6C69BCE6" w:rsidR="00235041" w:rsidRPr="000248FC" w:rsidRDefault="00235041" w:rsidP="000E4DC2">
      <w:pPr>
        <w:pStyle w:val="p1"/>
        <w:rPr>
          <w:rFonts w:ascii="Arial" w:hAnsi="Arial" w:cs="Arial"/>
          <w:sz w:val="24"/>
          <w:szCs w:val="24"/>
        </w:rPr>
      </w:pPr>
    </w:p>
    <w:sectPr w:rsidR="00235041" w:rsidRPr="000248FC" w:rsidSect="00B65DE7">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517470" w14:textId="77777777" w:rsidR="008D4949" w:rsidRDefault="008D4949" w:rsidP="00EC1BEB">
      <w:pPr>
        <w:spacing w:after="0" w:line="240" w:lineRule="auto"/>
      </w:pPr>
      <w:r>
        <w:separator/>
      </w:r>
    </w:p>
  </w:endnote>
  <w:endnote w:type="continuationSeparator" w:id="0">
    <w:p w14:paraId="75CDA097" w14:textId="77777777" w:rsidR="008D4949" w:rsidRDefault="008D4949" w:rsidP="00EC1B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75871373"/>
      <w:docPartObj>
        <w:docPartGallery w:val="Page Numbers (Bottom of Page)"/>
        <w:docPartUnique/>
      </w:docPartObj>
    </w:sdtPr>
    <w:sdtEndPr>
      <w:rPr>
        <w:rStyle w:val="PageNumber"/>
      </w:rPr>
    </w:sdtEndPr>
    <w:sdtContent>
      <w:p w14:paraId="3378E40F" w14:textId="748E95C8" w:rsidR="00182FB1" w:rsidRDefault="00182FB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A3A52D3" w14:textId="77777777" w:rsidR="00CE472A" w:rsidRDefault="00CE47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401186317"/>
      <w:docPartObj>
        <w:docPartGallery w:val="Page Numbers (Bottom of Page)"/>
        <w:docPartUnique/>
      </w:docPartObj>
    </w:sdtPr>
    <w:sdtEndPr>
      <w:rPr>
        <w:rStyle w:val="PageNumber"/>
      </w:rPr>
    </w:sdtEndPr>
    <w:sdtContent>
      <w:p w14:paraId="4A9C5CB1" w14:textId="7571E9A2" w:rsidR="00182FB1" w:rsidRDefault="00182FB1">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2EA21F" w14:textId="77777777" w:rsidR="00CE472A" w:rsidRDefault="00CE472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5F3217" w14:textId="77777777" w:rsidR="00436CA1" w:rsidRDefault="00436C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6E0080B" w14:textId="77777777" w:rsidR="008D4949" w:rsidRDefault="008D4949" w:rsidP="00EC1BEB">
      <w:pPr>
        <w:spacing w:after="0" w:line="240" w:lineRule="auto"/>
      </w:pPr>
      <w:r>
        <w:separator/>
      </w:r>
    </w:p>
  </w:footnote>
  <w:footnote w:type="continuationSeparator" w:id="0">
    <w:p w14:paraId="3BF678F2" w14:textId="77777777" w:rsidR="008D4949" w:rsidRDefault="008D4949" w:rsidP="00EC1B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569AEC" w14:textId="77777777" w:rsidR="00436CA1" w:rsidRDefault="00436C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156755" w14:textId="2AAE4582" w:rsidR="00EC1BEB" w:rsidRPr="00CE472A" w:rsidRDefault="005B19B5" w:rsidP="00371FBE">
    <w:pPr>
      <w:pStyle w:val="Header"/>
      <w:rPr>
        <w:rFonts w:ascii="Arial" w:hAnsi="Arial" w:cs="Arial"/>
      </w:rPr>
    </w:pPr>
    <w:r w:rsidRPr="00CE472A">
      <w:rPr>
        <w:rFonts w:ascii="Arial" w:hAnsi="Arial" w:cs="Arial"/>
      </w:rPr>
      <w:t>2608067</w:t>
    </w:r>
    <w:r w:rsidR="00534DE3">
      <w:rPr>
        <w:rFonts w:ascii="Arial" w:hAnsi="Arial" w:cs="Arial"/>
      </w:rPr>
      <w:t xml:space="preserve">                      </w:t>
    </w:r>
    <w:r w:rsidR="00CE472A">
      <w:rPr>
        <w:rFonts w:ascii="Arial" w:hAnsi="Arial" w:cs="Arial"/>
      </w:rPr>
      <w:t xml:space="preserve">                        </w:t>
    </w:r>
    <w:r w:rsidR="006329A8" w:rsidRPr="00CE472A">
      <w:rPr>
        <w:rFonts w:ascii="Arial" w:hAnsi="Arial" w:cs="Arial"/>
      </w:rPr>
      <w:t xml:space="preserve">ECEY4014       </w:t>
    </w:r>
    <w:r w:rsidR="00371FBE" w:rsidRPr="00CE472A">
      <w:rPr>
        <w:rFonts w:ascii="Arial" w:hAnsi="Arial" w:cs="Arial"/>
      </w:rPr>
      <w:t xml:space="preserve">                               </w:t>
    </w:r>
    <w:r w:rsidR="005D6772">
      <w:rPr>
        <w:rFonts w:ascii="Arial" w:hAnsi="Arial" w:cs="Arial"/>
      </w:rPr>
      <w:t>319</w:t>
    </w:r>
    <w:r w:rsidR="00436CA1">
      <w:rPr>
        <w:rFonts w:ascii="Arial" w:hAnsi="Arial" w:cs="Arial"/>
      </w:rPr>
      <w:t xml:space="preserve">6 </w:t>
    </w:r>
    <w:r w:rsidR="006329A8" w:rsidRPr="00CE472A">
      <w:rPr>
        <w:rFonts w:ascii="Arial" w:hAnsi="Arial" w:cs="Arial"/>
      </w:rPr>
      <w:t>Words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733CA8C" w14:textId="77777777" w:rsidR="00436CA1" w:rsidRDefault="00436C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D903097"/>
    <w:multiLevelType w:val="hybridMultilevel"/>
    <w:tmpl w:val="A5042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09778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B63"/>
    <w:rsid w:val="00000421"/>
    <w:rsid w:val="0000259A"/>
    <w:rsid w:val="000029C8"/>
    <w:rsid w:val="00003004"/>
    <w:rsid w:val="00003E2C"/>
    <w:rsid w:val="0000450D"/>
    <w:rsid w:val="00005186"/>
    <w:rsid w:val="000068C5"/>
    <w:rsid w:val="00012186"/>
    <w:rsid w:val="00012DFA"/>
    <w:rsid w:val="0001718E"/>
    <w:rsid w:val="00017E98"/>
    <w:rsid w:val="00024820"/>
    <w:rsid w:val="000248FC"/>
    <w:rsid w:val="00046C67"/>
    <w:rsid w:val="00051D4E"/>
    <w:rsid w:val="000540D3"/>
    <w:rsid w:val="000563D1"/>
    <w:rsid w:val="000667B1"/>
    <w:rsid w:val="00075B3D"/>
    <w:rsid w:val="0007619A"/>
    <w:rsid w:val="0008467A"/>
    <w:rsid w:val="000868DB"/>
    <w:rsid w:val="000A030F"/>
    <w:rsid w:val="000A1954"/>
    <w:rsid w:val="000A2259"/>
    <w:rsid w:val="000B0171"/>
    <w:rsid w:val="000B0717"/>
    <w:rsid w:val="000B22E4"/>
    <w:rsid w:val="000B483D"/>
    <w:rsid w:val="000B5B06"/>
    <w:rsid w:val="000C2570"/>
    <w:rsid w:val="000C2F98"/>
    <w:rsid w:val="000D5E3B"/>
    <w:rsid w:val="000D7E8C"/>
    <w:rsid w:val="000E26BC"/>
    <w:rsid w:val="000E4DC2"/>
    <w:rsid w:val="000E7714"/>
    <w:rsid w:val="000F0F02"/>
    <w:rsid w:val="000F3559"/>
    <w:rsid w:val="0010265C"/>
    <w:rsid w:val="00106B02"/>
    <w:rsid w:val="00110FF0"/>
    <w:rsid w:val="0011130F"/>
    <w:rsid w:val="001117D7"/>
    <w:rsid w:val="00113FAD"/>
    <w:rsid w:val="00116558"/>
    <w:rsid w:val="0012342C"/>
    <w:rsid w:val="00136F41"/>
    <w:rsid w:val="00141E72"/>
    <w:rsid w:val="001430A7"/>
    <w:rsid w:val="0017663E"/>
    <w:rsid w:val="0018118B"/>
    <w:rsid w:val="00182FB1"/>
    <w:rsid w:val="0018607B"/>
    <w:rsid w:val="0019526E"/>
    <w:rsid w:val="001970C6"/>
    <w:rsid w:val="00197244"/>
    <w:rsid w:val="001A49FE"/>
    <w:rsid w:val="001A63F0"/>
    <w:rsid w:val="001A6D07"/>
    <w:rsid w:val="001C7FD5"/>
    <w:rsid w:val="001D06E9"/>
    <w:rsid w:val="001E0574"/>
    <w:rsid w:val="001E411D"/>
    <w:rsid w:val="001E7B47"/>
    <w:rsid w:val="001F3F28"/>
    <w:rsid w:val="001F4827"/>
    <w:rsid w:val="001F5429"/>
    <w:rsid w:val="001F7498"/>
    <w:rsid w:val="00201F98"/>
    <w:rsid w:val="00207AC2"/>
    <w:rsid w:val="00211B19"/>
    <w:rsid w:val="00215ED0"/>
    <w:rsid w:val="00224E58"/>
    <w:rsid w:val="00232997"/>
    <w:rsid w:val="00235041"/>
    <w:rsid w:val="0023770C"/>
    <w:rsid w:val="00237D9F"/>
    <w:rsid w:val="00241B39"/>
    <w:rsid w:val="00242686"/>
    <w:rsid w:val="00262E5E"/>
    <w:rsid w:val="00263B63"/>
    <w:rsid w:val="00265B55"/>
    <w:rsid w:val="0026790C"/>
    <w:rsid w:val="00272BEC"/>
    <w:rsid w:val="0027614D"/>
    <w:rsid w:val="00283C56"/>
    <w:rsid w:val="002841FC"/>
    <w:rsid w:val="00292FD1"/>
    <w:rsid w:val="002B09A1"/>
    <w:rsid w:val="002B191C"/>
    <w:rsid w:val="002C15E7"/>
    <w:rsid w:val="002C17AA"/>
    <w:rsid w:val="002C4DE0"/>
    <w:rsid w:val="002C757D"/>
    <w:rsid w:val="002E0056"/>
    <w:rsid w:val="002E0EF0"/>
    <w:rsid w:val="002E5FA4"/>
    <w:rsid w:val="002E69C1"/>
    <w:rsid w:val="002F0478"/>
    <w:rsid w:val="002F146D"/>
    <w:rsid w:val="003003A6"/>
    <w:rsid w:val="00301267"/>
    <w:rsid w:val="00301401"/>
    <w:rsid w:val="003164AD"/>
    <w:rsid w:val="00316758"/>
    <w:rsid w:val="00316DDD"/>
    <w:rsid w:val="00325118"/>
    <w:rsid w:val="00331238"/>
    <w:rsid w:val="003333A8"/>
    <w:rsid w:val="003341D0"/>
    <w:rsid w:val="00341E23"/>
    <w:rsid w:val="003475F0"/>
    <w:rsid w:val="00351B3E"/>
    <w:rsid w:val="00353F7A"/>
    <w:rsid w:val="00365195"/>
    <w:rsid w:val="00367440"/>
    <w:rsid w:val="00371FBE"/>
    <w:rsid w:val="00374A88"/>
    <w:rsid w:val="00390833"/>
    <w:rsid w:val="00391100"/>
    <w:rsid w:val="00393118"/>
    <w:rsid w:val="00394887"/>
    <w:rsid w:val="003B03B0"/>
    <w:rsid w:val="003B3A60"/>
    <w:rsid w:val="003B5C23"/>
    <w:rsid w:val="003B7CBA"/>
    <w:rsid w:val="003C20E0"/>
    <w:rsid w:val="003C417C"/>
    <w:rsid w:val="003C7C33"/>
    <w:rsid w:val="003D1A69"/>
    <w:rsid w:val="003D438D"/>
    <w:rsid w:val="003D5F18"/>
    <w:rsid w:val="003E3EEE"/>
    <w:rsid w:val="003F37CF"/>
    <w:rsid w:val="0041311D"/>
    <w:rsid w:val="004168FD"/>
    <w:rsid w:val="00433833"/>
    <w:rsid w:val="004368C8"/>
    <w:rsid w:val="00436CA1"/>
    <w:rsid w:val="00436D5E"/>
    <w:rsid w:val="00444D62"/>
    <w:rsid w:val="004509AF"/>
    <w:rsid w:val="00451558"/>
    <w:rsid w:val="00456D8C"/>
    <w:rsid w:val="004632C6"/>
    <w:rsid w:val="00464502"/>
    <w:rsid w:val="004645AB"/>
    <w:rsid w:val="00471279"/>
    <w:rsid w:val="00476E16"/>
    <w:rsid w:val="00490A19"/>
    <w:rsid w:val="00495EA0"/>
    <w:rsid w:val="004969C7"/>
    <w:rsid w:val="004A73EA"/>
    <w:rsid w:val="004B0290"/>
    <w:rsid w:val="004B1550"/>
    <w:rsid w:val="004E4EAE"/>
    <w:rsid w:val="004F0D26"/>
    <w:rsid w:val="004F302C"/>
    <w:rsid w:val="004F3FE4"/>
    <w:rsid w:val="005020AF"/>
    <w:rsid w:val="00510F23"/>
    <w:rsid w:val="0051671C"/>
    <w:rsid w:val="0052111B"/>
    <w:rsid w:val="005239E0"/>
    <w:rsid w:val="00531BE7"/>
    <w:rsid w:val="00532CCD"/>
    <w:rsid w:val="00534DE3"/>
    <w:rsid w:val="00535C86"/>
    <w:rsid w:val="00536319"/>
    <w:rsid w:val="00540161"/>
    <w:rsid w:val="0054110B"/>
    <w:rsid w:val="00541940"/>
    <w:rsid w:val="00541FCF"/>
    <w:rsid w:val="005431EF"/>
    <w:rsid w:val="00551745"/>
    <w:rsid w:val="00556AC8"/>
    <w:rsid w:val="00557FDD"/>
    <w:rsid w:val="00573298"/>
    <w:rsid w:val="005762BD"/>
    <w:rsid w:val="00582FF4"/>
    <w:rsid w:val="00584477"/>
    <w:rsid w:val="0059380D"/>
    <w:rsid w:val="005B0714"/>
    <w:rsid w:val="005B10E0"/>
    <w:rsid w:val="005B19B5"/>
    <w:rsid w:val="005B2A8A"/>
    <w:rsid w:val="005B7B8B"/>
    <w:rsid w:val="005C3CC7"/>
    <w:rsid w:val="005C7072"/>
    <w:rsid w:val="005D581A"/>
    <w:rsid w:val="005D6772"/>
    <w:rsid w:val="005E2974"/>
    <w:rsid w:val="005E2A06"/>
    <w:rsid w:val="005E792F"/>
    <w:rsid w:val="005F2624"/>
    <w:rsid w:val="005F281E"/>
    <w:rsid w:val="005F2A96"/>
    <w:rsid w:val="005F59F9"/>
    <w:rsid w:val="00602319"/>
    <w:rsid w:val="00616CFF"/>
    <w:rsid w:val="00624022"/>
    <w:rsid w:val="00626A9B"/>
    <w:rsid w:val="00630B23"/>
    <w:rsid w:val="006329A8"/>
    <w:rsid w:val="00645D0C"/>
    <w:rsid w:val="00651EC8"/>
    <w:rsid w:val="00667BE3"/>
    <w:rsid w:val="006711D5"/>
    <w:rsid w:val="006762D5"/>
    <w:rsid w:val="0069518E"/>
    <w:rsid w:val="00695C3D"/>
    <w:rsid w:val="006A119E"/>
    <w:rsid w:val="006A1AED"/>
    <w:rsid w:val="006A3C80"/>
    <w:rsid w:val="006B3D13"/>
    <w:rsid w:val="006C4987"/>
    <w:rsid w:val="006D470C"/>
    <w:rsid w:val="006D4ACC"/>
    <w:rsid w:val="006D6EE0"/>
    <w:rsid w:val="006F1941"/>
    <w:rsid w:val="006F1A8C"/>
    <w:rsid w:val="006F2B7B"/>
    <w:rsid w:val="006F3A45"/>
    <w:rsid w:val="00701177"/>
    <w:rsid w:val="007027BB"/>
    <w:rsid w:val="0071252C"/>
    <w:rsid w:val="007212F3"/>
    <w:rsid w:val="0072183A"/>
    <w:rsid w:val="00723607"/>
    <w:rsid w:val="00726F34"/>
    <w:rsid w:val="00733177"/>
    <w:rsid w:val="00735676"/>
    <w:rsid w:val="007519B0"/>
    <w:rsid w:val="007542DC"/>
    <w:rsid w:val="007603C4"/>
    <w:rsid w:val="00771464"/>
    <w:rsid w:val="007734E4"/>
    <w:rsid w:val="00797F0F"/>
    <w:rsid w:val="007A2437"/>
    <w:rsid w:val="007A291D"/>
    <w:rsid w:val="007B14C2"/>
    <w:rsid w:val="007B52CB"/>
    <w:rsid w:val="007C291B"/>
    <w:rsid w:val="007E7111"/>
    <w:rsid w:val="007F0912"/>
    <w:rsid w:val="007F7B63"/>
    <w:rsid w:val="00800E61"/>
    <w:rsid w:val="00807231"/>
    <w:rsid w:val="008128DC"/>
    <w:rsid w:val="00812BED"/>
    <w:rsid w:val="00815124"/>
    <w:rsid w:val="00816C9C"/>
    <w:rsid w:val="00821827"/>
    <w:rsid w:val="008269B6"/>
    <w:rsid w:val="008330A2"/>
    <w:rsid w:val="00840C69"/>
    <w:rsid w:val="00841F41"/>
    <w:rsid w:val="00844C7A"/>
    <w:rsid w:val="00850647"/>
    <w:rsid w:val="00851915"/>
    <w:rsid w:val="008534C6"/>
    <w:rsid w:val="00854C67"/>
    <w:rsid w:val="0086613B"/>
    <w:rsid w:val="00866B21"/>
    <w:rsid w:val="00873FE8"/>
    <w:rsid w:val="00877604"/>
    <w:rsid w:val="00891020"/>
    <w:rsid w:val="00893CFB"/>
    <w:rsid w:val="00894E9B"/>
    <w:rsid w:val="008969F6"/>
    <w:rsid w:val="008A09B1"/>
    <w:rsid w:val="008A1FC5"/>
    <w:rsid w:val="008A2303"/>
    <w:rsid w:val="008A3017"/>
    <w:rsid w:val="008A5599"/>
    <w:rsid w:val="008B2D47"/>
    <w:rsid w:val="008C01BE"/>
    <w:rsid w:val="008C48B9"/>
    <w:rsid w:val="008C74F7"/>
    <w:rsid w:val="008C7563"/>
    <w:rsid w:val="008D4949"/>
    <w:rsid w:val="008D73E8"/>
    <w:rsid w:val="008D788B"/>
    <w:rsid w:val="008F1BCD"/>
    <w:rsid w:val="008F3F68"/>
    <w:rsid w:val="008F5E37"/>
    <w:rsid w:val="009024BD"/>
    <w:rsid w:val="00902B67"/>
    <w:rsid w:val="00903D77"/>
    <w:rsid w:val="0090418D"/>
    <w:rsid w:val="00914375"/>
    <w:rsid w:val="00917F2C"/>
    <w:rsid w:val="00921F4A"/>
    <w:rsid w:val="0094406A"/>
    <w:rsid w:val="00951F42"/>
    <w:rsid w:val="00954E9A"/>
    <w:rsid w:val="0097023A"/>
    <w:rsid w:val="00971920"/>
    <w:rsid w:val="00972E9A"/>
    <w:rsid w:val="009804F4"/>
    <w:rsid w:val="009806D7"/>
    <w:rsid w:val="0098129D"/>
    <w:rsid w:val="00983DB2"/>
    <w:rsid w:val="00990672"/>
    <w:rsid w:val="00992D54"/>
    <w:rsid w:val="00997B7C"/>
    <w:rsid w:val="009A3035"/>
    <w:rsid w:val="009A438D"/>
    <w:rsid w:val="009A7F7B"/>
    <w:rsid w:val="009B419B"/>
    <w:rsid w:val="009C2049"/>
    <w:rsid w:val="009C5F09"/>
    <w:rsid w:val="009C7A95"/>
    <w:rsid w:val="009D4797"/>
    <w:rsid w:val="009E01C4"/>
    <w:rsid w:val="009F6BEC"/>
    <w:rsid w:val="009F7BE0"/>
    <w:rsid w:val="00A0487D"/>
    <w:rsid w:val="00A16449"/>
    <w:rsid w:val="00A30164"/>
    <w:rsid w:val="00A30ECA"/>
    <w:rsid w:val="00A42633"/>
    <w:rsid w:val="00A45698"/>
    <w:rsid w:val="00A532DF"/>
    <w:rsid w:val="00A53DAE"/>
    <w:rsid w:val="00A701BA"/>
    <w:rsid w:val="00A72403"/>
    <w:rsid w:val="00A727AD"/>
    <w:rsid w:val="00A90147"/>
    <w:rsid w:val="00A930EC"/>
    <w:rsid w:val="00AA2F51"/>
    <w:rsid w:val="00AA3116"/>
    <w:rsid w:val="00AA3DA6"/>
    <w:rsid w:val="00AA4B61"/>
    <w:rsid w:val="00AA4FFE"/>
    <w:rsid w:val="00AA53AB"/>
    <w:rsid w:val="00AB2BA0"/>
    <w:rsid w:val="00AB2EFC"/>
    <w:rsid w:val="00AB5AB6"/>
    <w:rsid w:val="00AC0A5C"/>
    <w:rsid w:val="00AC0BD7"/>
    <w:rsid w:val="00AC2076"/>
    <w:rsid w:val="00AC221A"/>
    <w:rsid w:val="00AC731C"/>
    <w:rsid w:val="00AC7E09"/>
    <w:rsid w:val="00AD130A"/>
    <w:rsid w:val="00AD1FAD"/>
    <w:rsid w:val="00AE6C0E"/>
    <w:rsid w:val="00AF419B"/>
    <w:rsid w:val="00B04A2B"/>
    <w:rsid w:val="00B04EC0"/>
    <w:rsid w:val="00B120C9"/>
    <w:rsid w:val="00B14573"/>
    <w:rsid w:val="00B14716"/>
    <w:rsid w:val="00B24FE0"/>
    <w:rsid w:val="00B27A92"/>
    <w:rsid w:val="00B35E1E"/>
    <w:rsid w:val="00B534A4"/>
    <w:rsid w:val="00B535D0"/>
    <w:rsid w:val="00B56C4B"/>
    <w:rsid w:val="00B6277C"/>
    <w:rsid w:val="00B6481E"/>
    <w:rsid w:val="00B65DE7"/>
    <w:rsid w:val="00B67F04"/>
    <w:rsid w:val="00B92DD3"/>
    <w:rsid w:val="00B93622"/>
    <w:rsid w:val="00BA2CD4"/>
    <w:rsid w:val="00BC22A9"/>
    <w:rsid w:val="00BC5C59"/>
    <w:rsid w:val="00BC7FEA"/>
    <w:rsid w:val="00BD592E"/>
    <w:rsid w:val="00BE0BEB"/>
    <w:rsid w:val="00BE45D2"/>
    <w:rsid w:val="00C0079B"/>
    <w:rsid w:val="00C01ECC"/>
    <w:rsid w:val="00C065E2"/>
    <w:rsid w:val="00C11587"/>
    <w:rsid w:val="00C136E6"/>
    <w:rsid w:val="00C13DAB"/>
    <w:rsid w:val="00C159DA"/>
    <w:rsid w:val="00C21F59"/>
    <w:rsid w:val="00C24714"/>
    <w:rsid w:val="00C24A3B"/>
    <w:rsid w:val="00C3700F"/>
    <w:rsid w:val="00C43A2E"/>
    <w:rsid w:val="00C570A7"/>
    <w:rsid w:val="00C70AC3"/>
    <w:rsid w:val="00C74FAF"/>
    <w:rsid w:val="00C77F47"/>
    <w:rsid w:val="00C80E67"/>
    <w:rsid w:val="00C83B76"/>
    <w:rsid w:val="00C86793"/>
    <w:rsid w:val="00C91A6A"/>
    <w:rsid w:val="00C9353C"/>
    <w:rsid w:val="00C94370"/>
    <w:rsid w:val="00CA09F3"/>
    <w:rsid w:val="00CA7508"/>
    <w:rsid w:val="00CB25D8"/>
    <w:rsid w:val="00CB39D8"/>
    <w:rsid w:val="00CC4D7D"/>
    <w:rsid w:val="00CD0B3D"/>
    <w:rsid w:val="00CE3BD9"/>
    <w:rsid w:val="00CE472A"/>
    <w:rsid w:val="00CE4972"/>
    <w:rsid w:val="00D06CE3"/>
    <w:rsid w:val="00D07B51"/>
    <w:rsid w:val="00D07E87"/>
    <w:rsid w:val="00D14E12"/>
    <w:rsid w:val="00D16898"/>
    <w:rsid w:val="00D26AF2"/>
    <w:rsid w:val="00D31077"/>
    <w:rsid w:val="00D36AE7"/>
    <w:rsid w:val="00D40F0C"/>
    <w:rsid w:val="00D46192"/>
    <w:rsid w:val="00D57E7E"/>
    <w:rsid w:val="00D62890"/>
    <w:rsid w:val="00D7515B"/>
    <w:rsid w:val="00DA090C"/>
    <w:rsid w:val="00DB0852"/>
    <w:rsid w:val="00DB170D"/>
    <w:rsid w:val="00DB19B1"/>
    <w:rsid w:val="00DB1CE5"/>
    <w:rsid w:val="00DB77A9"/>
    <w:rsid w:val="00DC4D2A"/>
    <w:rsid w:val="00DC58B9"/>
    <w:rsid w:val="00DD07E6"/>
    <w:rsid w:val="00DD4808"/>
    <w:rsid w:val="00DE7EE9"/>
    <w:rsid w:val="00DF0E01"/>
    <w:rsid w:val="00DF25B5"/>
    <w:rsid w:val="00E016D1"/>
    <w:rsid w:val="00E0780F"/>
    <w:rsid w:val="00E107FE"/>
    <w:rsid w:val="00E133D6"/>
    <w:rsid w:val="00E15655"/>
    <w:rsid w:val="00E15D70"/>
    <w:rsid w:val="00E16A90"/>
    <w:rsid w:val="00E20B60"/>
    <w:rsid w:val="00E2232F"/>
    <w:rsid w:val="00E27DFD"/>
    <w:rsid w:val="00E33C01"/>
    <w:rsid w:val="00E37BBC"/>
    <w:rsid w:val="00E4031D"/>
    <w:rsid w:val="00E43ECB"/>
    <w:rsid w:val="00E53688"/>
    <w:rsid w:val="00E711BF"/>
    <w:rsid w:val="00E7745E"/>
    <w:rsid w:val="00E8469D"/>
    <w:rsid w:val="00E85861"/>
    <w:rsid w:val="00E858FA"/>
    <w:rsid w:val="00E926CE"/>
    <w:rsid w:val="00EA07C9"/>
    <w:rsid w:val="00EA36A0"/>
    <w:rsid w:val="00EB0D97"/>
    <w:rsid w:val="00EB269F"/>
    <w:rsid w:val="00EC05CC"/>
    <w:rsid w:val="00EC1BEB"/>
    <w:rsid w:val="00EC1E22"/>
    <w:rsid w:val="00EC2730"/>
    <w:rsid w:val="00EE7302"/>
    <w:rsid w:val="00EF5EA0"/>
    <w:rsid w:val="00EF62A8"/>
    <w:rsid w:val="00EF7777"/>
    <w:rsid w:val="00F00C49"/>
    <w:rsid w:val="00F01F07"/>
    <w:rsid w:val="00F05882"/>
    <w:rsid w:val="00F147DD"/>
    <w:rsid w:val="00F22D62"/>
    <w:rsid w:val="00F22F22"/>
    <w:rsid w:val="00F304D6"/>
    <w:rsid w:val="00F314F6"/>
    <w:rsid w:val="00F335A9"/>
    <w:rsid w:val="00F3669E"/>
    <w:rsid w:val="00F41BA5"/>
    <w:rsid w:val="00F435F8"/>
    <w:rsid w:val="00F46945"/>
    <w:rsid w:val="00F57A47"/>
    <w:rsid w:val="00F61514"/>
    <w:rsid w:val="00F741D8"/>
    <w:rsid w:val="00F74722"/>
    <w:rsid w:val="00F751BD"/>
    <w:rsid w:val="00F76202"/>
    <w:rsid w:val="00F80FA3"/>
    <w:rsid w:val="00F90D23"/>
    <w:rsid w:val="00F92041"/>
    <w:rsid w:val="00FA0887"/>
    <w:rsid w:val="00FA2AAA"/>
    <w:rsid w:val="00FA3649"/>
    <w:rsid w:val="00FA5F3B"/>
    <w:rsid w:val="00FB174F"/>
    <w:rsid w:val="00FB620B"/>
    <w:rsid w:val="00FC116F"/>
    <w:rsid w:val="00FC60E3"/>
    <w:rsid w:val="00FC674C"/>
    <w:rsid w:val="00FC7336"/>
    <w:rsid w:val="00FE1599"/>
    <w:rsid w:val="00FE2D1D"/>
    <w:rsid w:val="00FE4049"/>
    <w:rsid w:val="00FE61A3"/>
    <w:rsid w:val="00FF02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48A2774"/>
  <w15:chartTrackingRefBased/>
  <w15:docId w15:val="{50458378-6871-4E5A-9EAE-6E948DAC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7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7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7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7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7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7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7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7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7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7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B63"/>
    <w:rPr>
      <w:rFonts w:eastAsiaTheme="majorEastAsia" w:cstheme="majorBidi"/>
      <w:color w:val="272727" w:themeColor="text1" w:themeTint="D8"/>
    </w:rPr>
  </w:style>
  <w:style w:type="paragraph" w:styleId="Title">
    <w:name w:val="Title"/>
    <w:basedOn w:val="Normal"/>
    <w:next w:val="Normal"/>
    <w:link w:val="TitleChar"/>
    <w:uiPriority w:val="10"/>
    <w:qFormat/>
    <w:rsid w:val="007F7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B63"/>
    <w:pPr>
      <w:spacing w:before="160"/>
      <w:jc w:val="center"/>
    </w:pPr>
    <w:rPr>
      <w:i/>
      <w:iCs/>
      <w:color w:val="404040" w:themeColor="text1" w:themeTint="BF"/>
    </w:rPr>
  </w:style>
  <w:style w:type="character" w:customStyle="1" w:styleId="QuoteChar">
    <w:name w:val="Quote Char"/>
    <w:basedOn w:val="DefaultParagraphFont"/>
    <w:link w:val="Quote"/>
    <w:uiPriority w:val="29"/>
    <w:rsid w:val="007F7B63"/>
    <w:rPr>
      <w:i/>
      <w:iCs/>
      <w:color w:val="404040" w:themeColor="text1" w:themeTint="BF"/>
    </w:rPr>
  </w:style>
  <w:style w:type="paragraph" w:styleId="ListParagraph">
    <w:name w:val="List Paragraph"/>
    <w:basedOn w:val="Normal"/>
    <w:uiPriority w:val="34"/>
    <w:qFormat/>
    <w:rsid w:val="007F7B63"/>
    <w:pPr>
      <w:ind w:left="720"/>
      <w:contextualSpacing/>
    </w:pPr>
  </w:style>
  <w:style w:type="character" w:styleId="IntenseEmphasis">
    <w:name w:val="Intense Emphasis"/>
    <w:basedOn w:val="DefaultParagraphFont"/>
    <w:uiPriority w:val="21"/>
    <w:qFormat/>
    <w:rsid w:val="007F7B63"/>
    <w:rPr>
      <w:i/>
      <w:iCs/>
      <w:color w:val="0F4761" w:themeColor="accent1" w:themeShade="BF"/>
    </w:rPr>
  </w:style>
  <w:style w:type="paragraph" w:styleId="IntenseQuote">
    <w:name w:val="Intense Quote"/>
    <w:basedOn w:val="Normal"/>
    <w:next w:val="Normal"/>
    <w:link w:val="IntenseQuoteChar"/>
    <w:uiPriority w:val="30"/>
    <w:qFormat/>
    <w:rsid w:val="007F7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7B63"/>
    <w:rPr>
      <w:i/>
      <w:iCs/>
      <w:color w:val="0F4761" w:themeColor="accent1" w:themeShade="BF"/>
    </w:rPr>
  </w:style>
  <w:style w:type="character" w:styleId="IntenseReference">
    <w:name w:val="Intense Reference"/>
    <w:basedOn w:val="DefaultParagraphFont"/>
    <w:uiPriority w:val="32"/>
    <w:qFormat/>
    <w:rsid w:val="007F7B63"/>
    <w:rPr>
      <w:b/>
      <w:bCs/>
      <w:smallCaps/>
      <w:color w:val="0F4761" w:themeColor="accent1" w:themeShade="BF"/>
      <w:spacing w:val="5"/>
    </w:rPr>
  </w:style>
  <w:style w:type="table" w:styleId="TableGrid">
    <w:name w:val="Table Grid"/>
    <w:basedOn w:val="TableNormal"/>
    <w:uiPriority w:val="39"/>
    <w:rsid w:val="001970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1B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BEB"/>
  </w:style>
  <w:style w:type="paragraph" w:styleId="Footer">
    <w:name w:val="footer"/>
    <w:basedOn w:val="Normal"/>
    <w:link w:val="FooterChar"/>
    <w:uiPriority w:val="99"/>
    <w:unhideWhenUsed/>
    <w:rsid w:val="00EC1B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BEB"/>
  </w:style>
  <w:style w:type="character" w:styleId="PageNumber">
    <w:name w:val="page number"/>
    <w:basedOn w:val="DefaultParagraphFont"/>
    <w:uiPriority w:val="99"/>
    <w:semiHidden/>
    <w:unhideWhenUsed/>
    <w:rsid w:val="00182FB1"/>
  </w:style>
  <w:style w:type="paragraph" w:styleId="NormalWeb">
    <w:name w:val="Normal (Web)"/>
    <w:basedOn w:val="Normal"/>
    <w:uiPriority w:val="99"/>
    <w:unhideWhenUsed/>
    <w:rsid w:val="00BD592E"/>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BD592E"/>
  </w:style>
  <w:style w:type="character" w:styleId="Hyperlink">
    <w:name w:val="Hyperlink"/>
    <w:basedOn w:val="DefaultParagraphFont"/>
    <w:uiPriority w:val="99"/>
    <w:unhideWhenUsed/>
    <w:rsid w:val="002C17AA"/>
    <w:rPr>
      <w:color w:val="467886" w:themeColor="hyperlink"/>
      <w:u w:val="single"/>
    </w:rPr>
  </w:style>
  <w:style w:type="character" w:styleId="UnresolvedMention">
    <w:name w:val="Unresolved Mention"/>
    <w:basedOn w:val="DefaultParagraphFont"/>
    <w:uiPriority w:val="99"/>
    <w:semiHidden/>
    <w:unhideWhenUsed/>
    <w:rsid w:val="002C17AA"/>
    <w:rPr>
      <w:color w:val="605E5C"/>
      <w:shd w:val="clear" w:color="auto" w:fill="E1DFDD"/>
    </w:rPr>
  </w:style>
  <w:style w:type="character" w:styleId="FollowedHyperlink">
    <w:name w:val="FollowedHyperlink"/>
    <w:basedOn w:val="DefaultParagraphFont"/>
    <w:uiPriority w:val="99"/>
    <w:semiHidden/>
    <w:unhideWhenUsed/>
    <w:rsid w:val="00017E98"/>
    <w:rPr>
      <w:color w:val="96607D" w:themeColor="followedHyperlink"/>
      <w:u w:val="single"/>
    </w:rPr>
  </w:style>
  <w:style w:type="paragraph" w:customStyle="1" w:styleId="p1">
    <w:name w:val="p1"/>
    <w:basedOn w:val="Normal"/>
    <w:rsid w:val="003F37CF"/>
    <w:pPr>
      <w:spacing w:after="0" w:line="240" w:lineRule="auto"/>
    </w:pPr>
    <w:rPr>
      <w:rFonts w:ascii=".AppleSystemUIFont" w:hAnsi=".AppleSystemUIFont" w:cs="Times New Roman"/>
      <w:kern w:val="0"/>
      <w:sz w:val="28"/>
      <w:szCs w:val="28"/>
      <w14:ligatures w14:val="none"/>
    </w:rPr>
  </w:style>
  <w:style w:type="paragraph" w:customStyle="1" w:styleId="p2">
    <w:name w:val="p2"/>
    <w:basedOn w:val="Normal"/>
    <w:rsid w:val="003F37CF"/>
    <w:pPr>
      <w:spacing w:after="0" w:line="240" w:lineRule="auto"/>
    </w:pPr>
    <w:rPr>
      <w:rFonts w:ascii=".AppleSystemUIFont" w:hAnsi=".AppleSystemUIFont" w:cs="Times New Roman"/>
      <w:kern w:val="0"/>
      <w:sz w:val="28"/>
      <w:szCs w:val="28"/>
      <w14:ligatures w14:val="none"/>
    </w:rPr>
  </w:style>
  <w:style w:type="paragraph" w:customStyle="1" w:styleId="p3">
    <w:name w:val="p3"/>
    <w:basedOn w:val="Normal"/>
    <w:rsid w:val="003F37CF"/>
    <w:pPr>
      <w:spacing w:after="0" w:line="240" w:lineRule="auto"/>
      <w:ind w:left="1080"/>
    </w:pPr>
    <w:rPr>
      <w:rFonts w:ascii=".AppleSystemUIFont" w:hAnsi=".AppleSystemUIFont" w:cs="Times New Roman"/>
      <w:kern w:val="0"/>
      <w:sz w:val="28"/>
      <w:szCs w:val="28"/>
      <w14:ligatures w14:val="none"/>
    </w:rPr>
  </w:style>
  <w:style w:type="character" w:customStyle="1" w:styleId="s1">
    <w:name w:val="s1"/>
    <w:basedOn w:val="DefaultParagraphFont"/>
    <w:rsid w:val="003F37CF"/>
    <w:rPr>
      <w:rFonts w:ascii="UICTFontTextStyleEmphasizedBody" w:hAnsi="UICTFontTextStyleEmphasizedBody" w:hint="default"/>
      <w:b/>
      <w:bCs/>
      <w:i w:val="0"/>
      <w:iCs w:val="0"/>
      <w:sz w:val="28"/>
      <w:szCs w:val="28"/>
    </w:rPr>
  </w:style>
  <w:style w:type="character" w:customStyle="1" w:styleId="s2">
    <w:name w:val="s2"/>
    <w:basedOn w:val="DefaultParagraphFont"/>
    <w:rsid w:val="003F37CF"/>
    <w:rPr>
      <w:rFonts w:ascii="UICTFontTextStyleBody" w:hAnsi="UICTFontTextStyleBody" w:hint="default"/>
      <w:b w:val="0"/>
      <w:bCs w:val="0"/>
      <w:i w:val="0"/>
      <w:iCs w:val="0"/>
      <w:sz w:val="28"/>
      <w:szCs w:val="28"/>
    </w:rPr>
  </w:style>
  <w:style w:type="character" w:customStyle="1" w:styleId="s3">
    <w:name w:val="s3"/>
    <w:basedOn w:val="DefaultParagraphFont"/>
    <w:rsid w:val="003F37CF"/>
    <w:rPr>
      <w:rFonts w:ascii="UICTFontTextStyleItalicBody" w:hAnsi="UICTFontTextStyleItalicBody" w:hint="default"/>
      <w:b w:val="0"/>
      <w:bCs w:val="0"/>
      <w:i/>
      <w:iCs/>
      <w:sz w:val="28"/>
      <w:szCs w:val="28"/>
    </w:rPr>
  </w:style>
  <w:style w:type="character" w:customStyle="1" w:styleId="s4">
    <w:name w:val="s4"/>
    <w:basedOn w:val="DefaultParagraphFont"/>
    <w:rsid w:val="003F37CF"/>
    <w:rPr>
      <w:rFonts w:ascii="UICTFontTextStyleBody" w:hAnsi="UICTFontTextStyleBody" w:hint="default"/>
      <w:b w:val="0"/>
      <w:bCs w:val="0"/>
      <w:i w:val="0"/>
      <w:iCs w:val="0"/>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8804">
      <w:bodyDiv w:val="1"/>
      <w:marLeft w:val="0"/>
      <w:marRight w:val="0"/>
      <w:marTop w:val="0"/>
      <w:marBottom w:val="0"/>
      <w:divBdr>
        <w:top w:val="none" w:sz="0" w:space="0" w:color="auto"/>
        <w:left w:val="none" w:sz="0" w:space="0" w:color="auto"/>
        <w:bottom w:val="none" w:sz="0" w:space="0" w:color="auto"/>
        <w:right w:val="none" w:sz="0" w:space="0" w:color="auto"/>
      </w:divBdr>
      <w:divsChild>
        <w:div w:id="1942839636">
          <w:marLeft w:val="-720"/>
          <w:marRight w:val="0"/>
          <w:marTop w:val="0"/>
          <w:marBottom w:val="0"/>
          <w:divBdr>
            <w:top w:val="none" w:sz="0" w:space="0" w:color="auto"/>
            <w:left w:val="none" w:sz="0" w:space="0" w:color="auto"/>
            <w:bottom w:val="none" w:sz="0" w:space="0" w:color="auto"/>
            <w:right w:val="none" w:sz="0" w:space="0" w:color="auto"/>
          </w:divBdr>
          <w:divsChild>
            <w:div w:id="1515656022">
              <w:marLeft w:val="0"/>
              <w:marRight w:val="0"/>
              <w:marTop w:val="0"/>
              <w:marBottom w:val="0"/>
              <w:divBdr>
                <w:top w:val="none" w:sz="0" w:space="0" w:color="auto"/>
                <w:left w:val="none" w:sz="0" w:space="0" w:color="auto"/>
                <w:bottom w:val="none" w:sz="0" w:space="0" w:color="auto"/>
                <w:right w:val="none" w:sz="0" w:space="0" w:color="auto"/>
              </w:divBdr>
              <w:divsChild>
                <w:div w:id="720176674">
                  <w:marLeft w:val="-720"/>
                  <w:marRight w:val="0"/>
                  <w:marTop w:val="0"/>
                  <w:marBottom w:val="0"/>
                  <w:divBdr>
                    <w:top w:val="none" w:sz="0" w:space="0" w:color="auto"/>
                    <w:left w:val="none" w:sz="0" w:space="0" w:color="auto"/>
                    <w:bottom w:val="none" w:sz="0" w:space="0" w:color="auto"/>
                    <w:right w:val="none" w:sz="0" w:space="0" w:color="auto"/>
                  </w:divBdr>
                  <w:divsChild>
                    <w:div w:id="948124543">
                      <w:marLeft w:val="0"/>
                      <w:marRight w:val="0"/>
                      <w:marTop w:val="0"/>
                      <w:marBottom w:val="0"/>
                      <w:divBdr>
                        <w:top w:val="none" w:sz="0" w:space="0" w:color="auto"/>
                        <w:left w:val="none" w:sz="0" w:space="0" w:color="auto"/>
                        <w:bottom w:val="none" w:sz="0" w:space="0" w:color="auto"/>
                        <w:right w:val="none" w:sz="0" w:space="0" w:color="auto"/>
                      </w:divBdr>
                      <w:divsChild>
                        <w:div w:id="1811093013">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4093012">
      <w:bodyDiv w:val="1"/>
      <w:marLeft w:val="0"/>
      <w:marRight w:val="0"/>
      <w:marTop w:val="0"/>
      <w:marBottom w:val="0"/>
      <w:divBdr>
        <w:top w:val="none" w:sz="0" w:space="0" w:color="auto"/>
        <w:left w:val="none" w:sz="0" w:space="0" w:color="auto"/>
        <w:bottom w:val="none" w:sz="0" w:space="0" w:color="auto"/>
        <w:right w:val="none" w:sz="0" w:space="0" w:color="auto"/>
      </w:divBdr>
      <w:divsChild>
        <w:div w:id="2080707182">
          <w:marLeft w:val="-720"/>
          <w:marRight w:val="0"/>
          <w:marTop w:val="0"/>
          <w:marBottom w:val="0"/>
          <w:divBdr>
            <w:top w:val="none" w:sz="0" w:space="0" w:color="auto"/>
            <w:left w:val="none" w:sz="0" w:space="0" w:color="auto"/>
            <w:bottom w:val="none" w:sz="0" w:space="0" w:color="auto"/>
            <w:right w:val="none" w:sz="0" w:space="0" w:color="auto"/>
          </w:divBdr>
          <w:divsChild>
            <w:div w:id="344983173">
              <w:marLeft w:val="0"/>
              <w:marRight w:val="0"/>
              <w:marTop w:val="0"/>
              <w:marBottom w:val="0"/>
              <w:divBdr>
                <w:top w:val="none" w:sz="0" w:space="0" w:color="auto"/>
                <w:left w:val="none" w:sz="0" w:space="0" w:color="auto"/>
                <w:bottom w:val="none" w:sz="0" w:space="0" w:color="auto"/>
                <w:right w:val="none" w:sz="0" w:space="0" w:color="auto"/>
              </w:divBdr>
              <w:divsChild>
                <w:div w:id="178814479">
                  <w:marLeft w:val="0"/>
                  <w:marRight w:val="0"/>
                  <w:marTop w:val="0"/>
                  <w:marBottom w:val="0"/>
                  <w:divBdr>
                    <w:top w:val="none" w:sz="0" w:space="0" w:color="auto"/>
                    <w:left w:val="none" w:sz="0" w:space="0" w:color="auto"/>
                    <w:bottom w:val="none" w:sz="0" w:space="0" w:color="auto"/>
                    <w:right w:val="none" w:sz="0" w:space="0" w:color="auto"/>
                  </w:divBdr>
                </w:div>
              </w:divsChild>
            </w:div>
            <w:div w:id="568223978">
              <w:marLeft w:val="0"/>
              <w:marRight w:val="0"/>
              <w:marTop w:val="0"/>
              <w:marBottom w:val="0"/>
              <w:divBdr>
                <w:top w:val="none" w:sz="0" w:space="0" w:color="auto"/>
                <w:left w:val="none" w:sz="0" w:space="0" w:color="auto"/>
                <w:bottom w:val="none" w:sz="0" w:space="0" w:color="auto"/>
                <w:right w:val="none" w:sz="0" w:space="0" w:color="auto"/>
              </w:divBdr>
              <w:divsChild>
                <w:div w:id="1473214894">
                  <w:marLeft w:val="-720"/>
                  <w:marRight w:val="0"/>
                  <w:marTop w:val="0"/>
                  <w:marBottom w:val="0"/>
                  <w:divBdr>
                    <w:top w:val="none" w:sz="0" w:space="0" w:color="auto"/>
                    <w:left w:val="none" w:sz="0" w:space="0" w:color="auto"/>
                    <w:bottom w:val="none" w:sz="0" w:space="0" w:color="auto"/>
                    <w:right w:val="none" w:sz="0" w:space="0" w:color="auto"/>
                  </w:divBdr>
                </w:div>
              </w:divsChild>
            </w:div>
            <w:div w:id="1442917478">
              <w:marLeft w:val="0"/>
              <w:marRight w:val="0"/>
              <w:marTop w:val="0"/>
              <w:marBottom w:val="0"/>
              <w:divBdr>
                <w:top w:val="none" w:sz="0" w:space="0" w:color="auto"/>
                <w:left w:val="none" w:sz="0" w:space="0" w:color="auto"/>
                <w:bottom w:val="none" w:sz="0" w:space="0" w:color="auto"/>
                <w:right w:val="none" w:sz="0" w:space="0" w:color="auto"/>
              </w:divBdr>
              <w:divsChild>
                <w:div w:id="442968219">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737082">
      <w:bodyDiv w:val="1"/>
      <w:marLeft w:val="0"/>
      <w:marRight w:val="0"/>
      <w:marTop w:val="0"/>
      <w:marBottom w:val="0"/>
      <w:divBdr>
        <w:top w:val="none" w:sz="0" w:space="0" w:color="auto"/>
        <w:left w:val="none" w:sz="0" w:space="0" w:color="auto"/>
        <w:bottom w:val="none" w:sz="0" w:space="0" w:color="auto"/>
        <w:right w:val="none" w:sz="0" w:space="0" w:color="auto"/>
      </w:divBdr>
      <w:divsChild>
        <w:div w:id="751049127">
          <w:marLeft w:val="-720"/>
          <w:marRight w:val="0"/>
          <w:marTop w:val="0"/>
          <w:marBottom w:val="0"/>
          <w:divBdr>
            <w:top w:val="none" w:sz="0" w:space="0" w:color="auto"/>
            <w:left w:val="none" w:sz="0" w:space="0" w:color="auto"/>
            <w:bottom w:val="none" w:sz="0" w:space="0" w:color="auto"/>
            <w:right w:val="none" w:sz="0" w:space="0" w:color="auto"/>
          </w:divBdr>
        </w:div>
      </w:divsChild>
    </w:div>
    <w:div w:id="836264548">
      <w:bodyDiv w:val="1"/>
      <w:marLeft w:val="0"/>
      <w:marRight w:val="0"/>
      <w:marTop w:val="0"/>
      <w:marBottom w:val="0"/>
      <w:divBdr>
        <w:top w:val="none" w:sz="0" w:space="0" w:color="auto"/>
        <w:left w:val="none" w:sz="0" w:space="0" w:color="auto"/>
        <w:bottom w:val="none" w:sz="0" w:space="0" w:color="auto"/>
        <w:right w:val="none" w:sz="0" w:space="0" w:color="auto"/>
      </w:divBdr>
      <w:divsChild>
        <w:div w:id="184637324">
          <w:marLeft w:val="-720"/>
          <w:marRight w:val="0"/>
          <w:marTop w:val="0"/>
          <w:marBottom w:val="0"/>
          <w:divBdr>
            <w:top w:val="none" w:sz="0" w:space="0" w:color="auto"/>
            <w:left w:val="none" w:sz="0" w:space="0" w:color="auto"/>
            <w:bottom w:val="none" w:sz="0" w:space="0" w:color="auto"/>
            <w:right w:val="none" w:sz="0" w:space="0" w:color="auto"/>
          </w:divBdr>
          <w:divsChild>
            <w:div w:id="857081957">
              <w:marLeft w:val="0"/>
              <w:marRight w:val="0"/>
              <w:marTop w:val="0"/>
              <w:marBottom w:val="0"/>
              <w:divBdr>
                <w:top w:val="none" w:sz="0" w:space="0" w:color="auto"/>
                <w:left w:val="none" w:sz="0" w:space="0" w:color="auto"/>
                <w:bottom w:val="none" w:sz="0" w:space="0" w:color="auto"/>
                <w:right w:val="none" w:sz="0" w:space="0" w:color="auto"/>
              </w:divBdr>
              <w:divsChild>
                <w:div w:id="108210070">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825287">
      <w:bodyDiv w:val="1"/>
      <w:marLeft w:val="0"/>
      <w:marRight w:val="0"/>
      <w:marTop w:val="0"/>
      <w:marBottom w:val="0"/>
      <w:divBdr>
        <w:top w:val="none" w:sz="0" w:space="0" w:color="auto"/>
        <w:left w:val="none" w:sz="0" w:space="0" w:color="auto"/>
        <w:bottom w:val="none" w:sz="0" w:space="0" w:color="auto"/>
        <w:right w:val="none" w:sz="0" w:space="0" w:color="auto"/>
      </w:divBdr>
      <w:divsChild>
        <w:div w:id="1583181770">
          <w:marLeft w:val="-720"/>
          <w:marRight w:val="0"/>
          <w:marTop w:val="0"/>
          <w:marBottom w:val="0"/>
          <w:divBdr>
            <w:top w:val="none" w:sz="0" w:space="0" w:color="auto"/>
            <w:left w:val="none" w:sz="0" w:space="0" w:color="auto"/>
            <w:bottom w:val="none" w:sz="0" w:space="0" w:color="auto"/>
            <w:right w:val="none" w:sz="0" w:space="0" w:color="auto"/>
          </w:divBdr>
          <w:divsChild>
            <w:div w:id="380862246">
              <w:marLeft w:val="0"/>
              <w:marRight w:val="0"/>
              <w:marTop w:val="0"/>
              <w:marBottom w:val="0"/>
              <w:divBdr>
                <w:top w:val="none" w:sz="0" w:space="0" w:color="auto"/>
                <w:left w:val="none" w:sz="0" w:space="0" w:color="auto"/>
                <w:bottom w:val="none" w:sz="0" w:space="0" w:color="auto"/>
                <w:right w:val="none" w:sz="0" w:space="0" w:color="auto"/>
              </w:divBdr>
              <w:divsChild>
                <w:div w:id="1814978254">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061658">
      <w:bodyDiv w:val="1"/>
      <w:marLeft w:val="0"/>
      <w:marRight w:val="0"/>
      <w:marTop w:val="0"/>
      <w:marBottom w:val="0"/>
      <w:divBdr>
        <w:top w:val="none" w:sz="0" w:space="0" w:color="auto"/>
        <w:left w:val="none" w:sz="0" w:space="0" w:color="auto"/>
        <w:bottom w:val="none" w:sz="0" w:space="0" w:color="auto"/>
        <w:right w:val="none" w:sz="0" w:space="0" w:color="auto"/>
      </w:divBdr>
    </w:div>
    <w:div w:id="1281305202">
      <w:bodyDiv w:val="1"/>
      <w:marLeft w:val="0"/>
      <w:marRight w:val="0"/>
      <w:marTop w:val="0"/>
      <w:marBottom w:val="0"/>
      <w:divBdr>
        <w:top w:val="none" w:sz="0" w:space="0" w:color="auto"/>
        <w:left w:val="none" w:sz="0" w:space="0" w:color="auto"/>
        <w:bottom w:val="none" w:sz="0" w:space="0" w:color="auto"/>
        <w:right w:val="none" w:sz="0" w:space="0" w:color="auto"/>
      </w:divBdr>
      <w:divsChild>
        <w:div w:id="794106357">
          <w:marLeft w:val="-720"/>
          <w:marRight w:val="0"/>
          <w:marTop w:val="0"/>
          <w:marBottom w:val="0"/>
          <w:divBdr>
            <w:top w:val="none" w:sz="0" w:space="0" w:color="auto"/>
            <w:left w:val="none" w:sz="0" w:space="0" w:color="auto"/>
            <w:bottom w:val="none" w:sz="0" w:space="0" w:color="auto"/>
            <w:right w:val="none" w:sz="0" w:space="0" w:color="auto"/>
          </w:divBdr>
        </w:div>
      </w:divsChild>
    </w:div>
    <w:div w:id="1566791933">
      <w:bodyDiv w:val="1"/>
      <w:marLeft w:val="0"/>
      <w:marRight w:val="0"/>
      <w:marTop w:val="0"/>
      <w:marBottom w:val="0"/>
      <w:divBdr>
        <w:top w:val="none" w:sz="0" w:space="0" w:color="auto"/>
        <w:left w:val="none" w:sz="0" w:space="0" w:color="auto"/>
        <w:bottom w:val="none" w:sz="0" w:space="0" w:color="auto"/>
        <w:right w:val="none" w:sz="0" w:space="0" w:color="auto"/>
      </w:divBdr>
      <w:divsChild>
        <w:div w:id="1222060744">
          <w:marLeft w:val="-720"/>
          <w:marRight w:val="0"/>
          <w:marTop w:val="0"/>
          <w:marBottom w:val="0"/>
          <w:divBdr>
            <w:top w:val="none" w:sz="0" w:space="0" w:color="auto"/>
            <w:left w:val="none" w:sz="0" w:space="0" w:color="auto"/>
            <w:bottom w:val="none" w:sz="0" w:space="0" w:color="auto"/>
            <w:right w:val="none" w:sz="0" w:space="0" w:color="auto"/>
          </w:divBdr>
        </w:div>
      </w:divsChild>
    </w:div>
    <w:div w:id="1790511761">
      <w:bodyDiv w:val="1"/>
      <w:marLeft w:val="0"/>
      <w:marRight w:val="0"/>
      <w:marTop w:val="0"/>
      <w:marBottom w:val="0"/>
      <w:divBdr>
        <w:top w:val="none" w:sz="0" w:space="0" w:color="auto"/>
        <w:left w:val="none" w:sz="0" w:space="0" w:color="auto"/>
        <w:bottom w:val="none" w:sz="0" w:space="0" w:color="auto"/>
        <w:right w:val="none" w:sz="0" w:space="0" w:color="auto"/>
      </w:divBdr>
      <w:divsChild>
        <w:div w:id="1914927289">
          <w:marLeft w:val="-720"/>
          <w:marRight w:val="0"/>
          <w:marTop w:val="0"/>
          <w:marBottom w:val="0"/>
          <w:divBdr>
            <w:top w:val="none" w:sz="0" w:space="0" w:color="auto"/>
            <w:left w:val="none" w:sz="0" w:space="0" w:color="auto"/>
            <w:bottom w:val="none" w:sz="0" w:space="0" w:color="auto"/>
            <w:right w:val="none" w:sz="0" w:space="0" w:color="auto"/>
          </w:divBdr>
        </w:div>
      </w:divsChild>
    </w:div>
    <w:div w:id="2103256139">
      <w:bodyDiv w:val="1"/>
      <w:marLeft w:val="0"/>
      <w:marRight w:val="0"/>
      <w:marTop w:val="0"/>
      <w:marBottom w:val="0"/>
      <w:divBdr>
        <w:top w:val="none" w:sz="0" w:space="0" w:color="auto"/>
        <w:left w:val="none" w:sz="0" w:space="0" w:color="auto"/>
        <w:bottom w:val="none" w:sz="0" w:space="0" w:color="auto"/>
        <w:right w:val="none" w:sz="0" w:space="0" w:color="auto"/>
      </w:divBdr>
      <w:divsChild>
        <w:div w:id="1978221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wales/additional-learning-needs-aln-decision-making-and-communication-html"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image" Target="media/image1.png"/><Relationship Id="rId12" Type="http://schemas.openxmlformats.org/officeDocument/2006/relationships/hyperlink" Target="https://childrensrightswales.org.uk/uncrc-principles.aspx"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v.wales/national-multi-agency-practice-framework-childrens-services-html"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uncrc-childrens-rights/uncrc/"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pps.apple.com/gb/app/wales-safeguarding-procedures/id1480837394" TargetMode="External"/><Relationship Id="rId23" Type="http://schemas.openxmlformats.org/officeDocument/2006/relationships/fontTable" Target="fontTable.xml"/><Relationship Id="rId10" Type="http://schemas.openxmlformats.org/officeDocument/2006/relationships/hyperlink" Target="https://www.earlyyears.tv/reflective-practice-models-in-the-early-year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itesizelearning.co.uk/resources/gibbs-reflective-cycle-explained-diagram-examples" TargetMode="External"/><Relationship Id="rId14" Type="http://schemas.openxmlformats.org/officeDocument/2006/relationships/hyperlink" Target="https://www-sciencedirect-com.uwtsd.idm.oclc.org/science/article/pii/S004016251300098X"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2626</Words>
  <Characters>14969</Characters>
  <Application>Microsoft Office Word</Application>
  <DocSecurity>0</DocSecurity>
  <Lines>124</Lines>
  <Paragraphs>35</Paragraphs>
  <ScaleCrop>false</ScaleCrop>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 (Ysgol Hen Felin)</dc:creator>
  <cp:keywords/>
  <dc:description/>
  <cp:lastModifiedBy>C JONES (Ysgol Hen Felin)</cp:lastModifiedBy>
  <cp:revision>2</cp:revision>
  <dcterms:created xsi:type="dcterms:W3CDTF">2026-10-22T20:33:00Z</dcterms:created>
  <dcterms:modified xsi:type="dcterms:W3CDTF">2026-10-22T20:33:00Z</dcterms:modified>
</cp:coreProperties>
</file>