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A2B5E28" w14:textId="77777777" w:rsidR="00F735D4" w:rsidRPr="00A85BFE" w:rsidRDefault="00F735D4" w:rsidP="00F735D4">
      <w:pPr>
        <w:pStyle w:val="Header"/>
        <w:tabs>
          <w:tab w:val="clear" w:pos="4153"/>
          <w:tab w:val="clear" w:pos="8306"/>
        </w:tabs>
        <w:jc w:val="right"/>
        <w:rPr>
          <w:rFonts w:ascii="Arial" w:hAnsi="Arial" w:cs="Arial"/>
          <w:b/>
          <w:bCs/>
          <w:sz w:val="28"/>
          <w:szCs w:val="28"/>
        </w:rPr>
      </w:pPr>
      <w:r w:rsidRPr="00A406E5">
        <w:rPr>
          <w:rFonts w:ascii="Arial" w:hAnsi="Arial" w:cs="Arial"/>
          <w:noProof/>
        </w:rPr>
        <w:drawing>
          <wp:anchor distT="0" distB="0" distL="114300" distR="114300" simplePos="0" relativeHeight="251659264" behindDoc="0" locked="0" layoutInCell="1" allowOverlap="1" wp14:anchorId="06CC5377" wp14:editId="67AABA58">
            <wp:simplePos x="0" y="0"/>
            <wp:positionH relativeFrom="column">
              <wp:posOffset>57150</wp:posOffset>
            </wp:positionH>
            <wp:positionV relativeFrom="paragraph">
              <wp:posOffset>0</wp:posOffset>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Pr>
          <w:rFonts w:ascii="Arial" w:hAnsi="Arial" w:cs="Arial"/>
        </w:rPr>
        <w:t xml:space="preserve"> </w:t>
      </w:r>
      <w:r>
        <w:rPr>
          <w:rFonts w:ascii="Arial" w:hAnsi="Arial" w:cs="Arial"/>
        </w:rPr>
        <w:br w:type="textWrapping" w:clear="all"/>
      </w:r>
      <w:r w:rsidRPr="6D4D0207">
        <w:rPr>
          <w:rFonts w:ascii="Arial" w:hAnsi="Arial" w:cs="Arial"/>
          <w:b/>
          <w:bCs/>
          <w:sz w:val="28"/>
          <w:szCs w:val="28"/>
        </w:rPr>
        <w:t>APPENDIX GA36c</w:t>
      </w:r>
    </w:p>
    <w:p w14:paraId="7CC80B41" w14:textId="77777777" w:rsidR="00F735D4" w:rsidRPr="00A406E5" w:rsidRDefault="00F735D4" w:rsidP="00F735D4">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8624"/>
      </w:tblGrid>
      <w:tr w:rsidR="00F735D4" w:rsidRPr="00A406E5" w14:paraId="30D78DCF" w14:textId="77777777" w:rsidTr="00303A63">
        <w:tc>
          <w:tcPr>
            <w:tcW w:w="9922" w:type="dxa"/>
            <w:shd w:val="clear" w:color="auto" w:fill="C0C0C0"/>
          </w:tcPr>
          <w:p w14:paraId="2164BDF1" w14:textId="77777777" w:rsidR="00F735D4" w:rsidRPr="00A406E5" w:rsidRDefault="00F735D4" w:rsidP="00303A63">
            <w:pPr>
              <w:pStyle w:val="Heading4"/>
              <w:rPr>
                <w:rFonts w:ascii="Arial" w:hAnsi="Arial" w:cs="Arial"/>
                <w:b/>
                <w:bCs/>
              </w:rPr>
            </w:pPr>
            <w:r w:rsidRPr="6D4D0207">
              <w:rPr>
                <w:rFonts w:ascii="Arial" w:hAnsi="Arial" w:cs="Arial"/>
                <w:b/>
                <w:bCs/>
              </w:rPr>
              <w:t xml:space="preserve">LEVEL 6 ASSESSMENT SPECIFICATION </w:t>
            </w:r>
          </w:p>
        </w:tc>
      </w:tr>
    </w:tbl>
    <w:p w14:paraId="58680E12" w14:textId="77777777" w:rsidR="00F735D4" w:rsidRPr="00A406E5" w:rsidRDefault="00F735D4" w:rsidP="00F735D4">
      <w:pPr>
        <w:jc w:val="center"/>
        <w:rPr>
          <w:rFonts w:ascii="Arial" w:hAnsi="Arial" w:cs="Arial"/>
          <w:b/>
          <w:i/>
          <w:sz w:val="32"/>
        </w:rPr>
      </w:pPr>
    </w:p>
    <w:tbl>
      <w:tblPr>
        <w:tblW w:w="9922" w:type="dxa"/>
        <w:tblInd w:w="-3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F735D4" w:rsidRPr="00A406E5" w14:paraId="6B0FABA6" w14:textId="77777777" w:rsidTr="00E84EEE">
        <w:tc>
          <w:tcPr>
            <w:tcW w:w="2093" w:type="dxa"/>
            <w:shd w:val="clear" w:color="auto" w:fill="auto"/>
          </w:tcPr>
          <w:p w14:paraId="2AF0BA82" w14:textId="77777777" w:rsidR="00F735D4" w:rsidRPr="00A406E5" w:rsidRDefault="00F735D4" w:rsidP="00303A63">
            <w:pPr>
              <w:spacing w:before="120" w:after="120"/>
              <w:jc w:val="both"/>
              <w:rPr>
                <w:rFonts w:ascii="Arial" w:hAnsi="Arial" w:cs="Arial"/>
                <w:b/>
                <w:bCs/>
                <w:sz w:val="22"/>
                <w:szCs w:val="22"/>
              </w:rPr>
            </w:pPr>
            <w:r w:rsidRPr="6D4D0207">
              <w:rPr>
                <w:rFonts w:ascii="Arial" w:hAnsi="Arial" w:cs="Arial"/>
                <w:b/>
                <w:bCs/>
                <w:sz w:val="22"/>
                <w:szCs w:val="22"/>
              </w:rPr>
              <w:t>Student name:</w:t>
            </w:r>
          </w:p>
        </w:tc>
        <w:tc>
          <w:tcPr>
            <w:tcW w:w="3293" w:type="dxa"/>
          </w:tcPr>
          <w:p w14:paraId="702FCB44" w14:textId="77777777" w:rsidR="00F735D4" w:rsidRPr="00A406E5" w:rsidRDefault="00F735D4" w:rsidP="00303A63">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Pr="00A406E5">
              <w:rPr>
                <w:rFonts w:ascii="Arial" w:hAnsi="Arial" w:cs="Arial"/>
                <w:b/>
                <w:noProof/>
                <w:sz w:val="22"/>
                <w:szCs w:val="22"/>
              </w:rPr>
              <w:t> </w:t>
            </w:r>
            <w:r w:rsidRPr="00A406E5">
              <w:rPr>
                <w:rFonts w:ascii="Arial" w:hAnsi="Arial" w:cs="Arial"/>
                <w:b/>
                <w:noProof/>
                <w:sz w:val="22"/>
                <w:szCs w:val="22"/>
              </w:rPr>
              <w:t> </w:t>
            </w:r>
            <w:r w:rsidRPr="00A406E5">
              <w:rPr>
                <w:rFonts w:ascii="Arial" w:hAnsi="Arial" w:cs="Arial"/>
                <w:b/>
                <w:noProof/>
                <w:sz w:val="22"/>
                <w:szCs w:val="22"/>
              </w:rPr>
              <w:t> </w:t>
            </w:r>
            <w:r w:rsidRPr="00A406E5">
              <w:rPr>
                <w:rFonts w:ascii="Arial" w:hAnsi="Arial" w:cs="Arial"/>
                <w:b/>
                <w:noProof/>
                <w:sz w:val="22"/>
                <w:szCs w:val="22"/>
              </w:rPr>
              <w:t> </w:t>
            </w:r>
            <w:r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hemeFill="background1" w:themeFillShade="D9"/>
          </w:tcPr>
          <w:p w14:paraId="7495D8D3" w14:textId="77777777" w:rsidR="00F735D4" w:rsidRPr="00A406E5" w:rsidRDefault="00F735D4" w:rsidP="00303A63">
            <w:pPr>
              <w:spacing w:before="120" w:after="120"/>
              <w:jc w:val="both"/>
              <w:rPr>
                <w:rFonts w:ascii="Arial" w:hAnsi="Arial" w:cs="Arial"/>
                <w:b/>
                <w:bCs/>
                <w:sz w:val="22"/>
                <w:szCs w:val="22"/>
              </w:rPr>
            </w:pPr>
            <w:r w:rsidRPr="6D4D0207">
              <w:rPr>
                <w:rFonts w:ascii="Arial" w:hAnsi="Arial" w:cs="Arial"/>
                <w:b/>
                <w:bCs/>
                <w:sz w:val="22"/>
                <w:szCs w:val="22"/>
              </w:rPr>
              <w:t>Student ID number:</w:t>
            </w:r>
          </w:p>
        </w:tc>
        <w:tc>
          <w:tcPr>
            <w:tcW w:w="2268" w:type="dxa"/>
          </w:tcPr>
          <w:p w14:paraId="33AC10DD" w14:textId="69F2EB75" w:rsidR="00F735D4" w:rsidRPr="00A406E5" w:rsidRDefault="00994E5B" w:rsidP="00303A63">
            <w:pPr>
              <w:spacing w:before="120" w:after="120"/>
              <w:jc w:val="both"/>
              <w:rPr>
                <w:rFonts w:ascii="Arial" w:hAnsi="Arial" w:cs="Arial"/>
                <w:b/>
                <w:sz w:val="22"/>
                <w:szCs w:val="22"/>
              </w:rPr>
            </w:pPr>
            <w:r>
              <w:rPr>
                <w:rFonts w:ascii="Arial" w:hAnsi="Arial" w:cs="Arial"/>
                <w:b/>
                <w:sz w:val="22"/>
                <w:szCs w:val="22"/>
              </w:rPr>
              <w:t>1801415</w:t>
            </w:r>
          </w:p>
        </w:tc>
      </w:tr>
      <w:tr w:rsidR="00F735D4" w:rsidRPr="00A406E5" w14:paraId="4EF3D6EA" w14:textId="77777777" w:rsidTr="00E84EEE">
        <w:tc>
          <w:tcPr>
            <w:tcW w:w="2093" w:type="dxa"/>
            <w:shd w:val="clear" w:color="auto" w:fill="auto"/>
          </w:tcPr>
          <w:p w14:paraId="5338F671" w14:textId="77777777" w:rsidR="00F735D4" w:rsidRPr="00A406E5" w:rsidRDefault="00F735D4" w:rsidP="00303A63">
            <w:pPr>
              <w:spacing w:before="120" w:after="120"/>
              <w:jc w:val="both"/>
              <w:rPr>
                <w:rFonts w:ascii="Arial" w:hAnsi="Arial" w:cs="Arial"/>
                <w:b/>
                <w:bCs/>
                <w:sz w:val="22"/>
                <w:szCs w:val="22"/>
              </w:rPr>
            </w:pPr>
            <w:r w:rsidRPr="6D4D0207">
              <w:rPr>
                <w:rFonts w:ascii="Arial" w:hAnsi="Arial" w:cs="Arial"/>
                <w:b/>
                <w:bCs/>
                <w:sz w:val="22"/>
                <w:szCs w:val="22"/>
              </w:rPr>
              <w:t>Programme:</w:t>
            </w:r>
          </w:p>
        </w:tc>
        <w:tc>
          <w:tcPr>
            <w:tcW w:w="7829" w:type="dxa"/>
            <w:gridSpan w:val="3"/>
          </w:tcPr>
          <w:p w14:paraId="4B531FB2" w14:textId="77777777" w:rsidR="00F735D4" w:rsidRPr="00A406E5" w:rsidRDefault="00F735D4" w:rsidP="00303A63">
            <w:pPr>
              <w:spacing w:before="120" w:after="120"/>
              <w:jc w:val="both"/>
              <w:rPr>
                <w:rFonts w:ascii="Arial" w:hAnsi="Arial" w:cs="Arial"/>
                <w:b/>
                <w:sz w:val="22"/>
                <w:szCs w:val="22"/>
              </w:rPr>
            </w:pPr>
            <w:r>
              <w:rPr>
                <w:rFonts w:ascii="Arial" w:hAnsi="Arial" w:cs="Arial"/>
                <w:b/>
                <w:sz w:val="22"/>
                <w:szCs w:val="22"/>
              </w:rPr>
              <w:t>Secondary PGCE</w:t>
            </w:r>
          </w:p>
        </w:tc>
      </w:tr>
      <w:tr w:rsidR="00F735D4" w:rsidRPr="00A406E5" w14:paraId="460C076A" w14:textId="77777777" w:rsidTr="00E84EEE">
        <w:tc>
          <w:tcPr>
            <w:tcW w:w="2093" w:type="dxa"/>
            <w:shd w:val="clear" w:color="auto" w:fill="auto"/>
          </w:tcPr>
          <w:p w14:paraId="7B88B462" w14:textId="77777777" w:rsidR="00F735D4" w:rsidRPr="00A406E5" w:rsidRDefault="00F735D4" w:rsidP="00303A63">
            <w:pPr>
              <w:spacing w:before="120" w:after="120"/>
              <w:jc w:val="both"/>
              <w:rPr>
                <w:rFonts w:ascii="Arial" w:hAnsi="Arial" w:cs="Arial"/>
                <w:b/>
                <w:bCs/>
                <w:sz w:val="22"/>
                <w:szCs w:val="22"/>
              </w:rPr>
            </w:pPr>
            <w:r w:rsidRPr="6D4D0207">
              <w:rPr>
                <w:rFonts w:ascii="Arial" w:hAnsi="Arial" w:cs="Arial"/>
                <w:b/>
                <w:bCs/>
                <w:sz w:val="22"/>
                <w:szCs w:val="22"/>
              </w:rPr>
              <w:t>Module:</w:t>
            </w:r>
          </w:p>
        </w:tc>
        <w:tc>
          <w:tcPr>
            <w:tcW w:w="7829" w:type="dxa"/>
            <w:gridSpan w:val="3"/>
            <w:shd w:val="clear" w:color="auto" w:fill="auto"/>
          </w:tcPr>
          <w:p w14:paraId="467D0A96" w14:textId="77777777" w:rsidR="00F735D4" w:rsidRPr="00A406E5" w:rsidRDefault="00F735D4" w:rsidP="00303A63">
            <w:pPr>
              <w:spacing w:before="120" w:after="120"/>
              <w:jc w:val="both"/>
              <w:rPr>
                <w:rFonts w:ascii="Arial" w:hAnsi="Arial" w:cs="Arial"/>
                <w:b/>
                <w:sz w:val="22"/>
                <w:szCs w:val="22"/>
              </w:rPr>
            </w:pPr>
            <w:r>
              <w:rPr>
                <w:rFonts w:ascii="Arial" w:hAnsi="Arial" w:cs="Arial"/>
                <w:b/>
                <w:sz w:val="22"/>
                <w:szCs w:val="22"/>
              </w:rPr>
              <w:t xml:space="preserve">Principles of Teaching, Learning and Pedagogy in the Secondary Sector </w:t>
            </w:r>
          </w:p>
        </w:tc>
      </w:tr>
      <w:tr w:rsidR="00F735D4" w:rsidRPr="00A406E5" w14:paraId="7D2F045D" w14:textId="77777777" w:rsidTr="00E84EEE">
        <w:tc>
          <w:tcPr>
            <w:tcW w:w="2093" w:type="dxa"/>
            <w:shd w:val="clear" w:color="auto" w:fill="auto"/>
          </w:tcPr>
          <w:p w14:paraId="56854F10" w14:textId="77777777" w:rsidR="00F735D4" w:rsidRPr="00A406E5" w:rsidRDefault="00F735D4" w:rsidP="00303A63">
            <w:pPr>
              <w:spacing w:before="120" w:after="120"/>
              <w:jc w:val="both"/>
              <w:rPr>
                <w:rFonts w:ascii="Arial" w:hAnsi="Arial" w:cs="Arial"/>
                <w:b/>
                <w:bCs/>
                <w:sz w:val="22"/>
                <w:szCs w:val="22"/>
              </w:rPr>
            </w:pPr>
            <w:r w:rsidRPr="6D4D0207">
              <w:rPr>
                <w:rFonts w:ascii="Arial" w:hAnsi="Arial" w:cs="Arial"/>
                <w:b/>
                <w:bCs/>
                <w:sz w:val="22"/>
                <w:szCs w:val="22"/>
              </w:rPr>
              <w:t>Module code:</w:t>
            </w:r>
          </w:p>
        </w:tc>
        <w:tc>
          <w:tcPr>
            <w:tcW w:w="3293" w:type="dxa"/>
          </w:tcPr>
          <w:p w14:paraId="533705AF" w14:textId="77777777" w:rsidR="00F735D4" w:rsidRPr="00A406E5" w:rsidRDefault="00F735D4" w:rsidP="00303A63">
            <w:pPr>
              <w:spacing w:before="120" w:after="120"/>
              <w:jc w:val="both"/>
              <w:rPr>
                <w:rFonts w:ascii="Arial" w:hAnsi="Arial" w:cs="Arial"/>
                <w:b/>
                <w:sz w:val="22"/>
                <w:szCs w:val="22"/>
              </w:rPr>
            </w:pPr>
            <w:r>
              <w:rPr>
                <w:rFonts w:ascii="Arial" w:hAnsi="Arial" w:cs="Arial"/>
                <w:b/>
                <w:sz w:val="22"/>
                <w:szCs w:val="22"/>
              </w:rPr>
              <w:t>ECSP6001</w:t>
            </w:r>
          </w:p>
        </w:tc>
        <w:tc>
          <w:tcPr>
            <w:tcW w:w="2268" w:type="dxa"/>
            <w:shd w:val="clear" w:color="auto" w:fill="D9D9D9" w:themeFill="background1" w:themeFillShade="D9"/>
          </w:tcPr>
          <w:p w14:paraId="00E1E17F" w14:textId="77777777" w:rsidR="00F735D4" w:rsidRPr="004D5E9B" w:rsidRDefault="00F735D4" w:rsidP="00303A63">
            <w:pPr>
              <w:pStyle w:val="Heading2"/>
              <w:rPr>
                <w:rFonts w:ascii="Arial" w:hAnsi="Arial" w:cs="Arial"/>
                <w:sz w:val="22"/>
                <w:szCs w:val="22"/>
              </w:rPr>
            </w:pPr>
            <w:r w:rsidRPr="6D4D0207">
              <w:rPr>
                <w:rFonts w:ascii="Arial" w:hAnsi="Arial" w:cs="Arial"/>
                <w:sz w:val="22"/>
                <w:szCs w:val="22"/>
              </w:rPr>
              <w:t>Contribution to Overall Module Assessment (%):</w:t>
            </w:r>
          </w:p>
        </w:tc>
        <w:tc>
          <w:tcPr>
            <w:tcW w:w="2268" w:type="dxa"/>
          </w:tcPr>
          <w:p w14:paraId="74946D38" w14:textId="77777777" w:rsidR="00F735D4" w:rsidRPr="00A406E5" w:rsidRDefault="00F735D4" w:rsidP="00303A63">
            <w:pPr>
              <w:spacing w:before="120" w:after="120"/>
              <w:jc w:val="both"/>
              <w:rPr>
                <w:rFonts w:ascii="Arial" w:hAnsi="Arial" w:cs="Arial"/>
                <w:b/>
                <w:sz w:val="22"/>
                <w:szCs w:val="22"/>
              </w:rPr>
            </w:pPr>
            <w:r>
              <w:rPr>
                <w:rFonts w:ascii="Arial" w:hAnsi="Arial" w:cs="Arial"/>
                <w:b/>
                <w:sz w:val="22"/>
                <w:szCs w:val="22"/>
              </w:rPr>
              <w:t>50%</w:t>
            </w:r>
          </w:p>
        </w:tc>
      </w:tr>
      <w:tr w:rsidR="00F735D4" w:rsidRPr="00A406E5" w14:paraId="61A4E6DE" w14:textId="77777777" w:rsidTr="00E84EEE">
        <w:tc>
          <w:tcPr>
            <w:tcW w:w="2093" w:type="dxa"/>
            <w:shd w:val="clear" w:color="auto" w:fill="auto"/>
          </w:tcPr>
          <w:p w14:paraId="0FC7554E" w14:textId="77777777" w:rsidR="00F735D4" w:rsidRPr="00A406E5" w:rsidRDefault="00F735D4" w:rsidP="00303A63">
            <w:pPr>
              <w:spacing w:before="120" w:after="120"/>
              <w:jc w:val="both"/>
              <w:rPr>
                <w:rFonts w:ascii="Arial" w:hAnsi="Arial" w:cs="Arial"/>
                <w:b/>
                <w:bCs/>
                <w:sz w:val="22"/>
                <w:szCs w:val="22"/>
              </w:rPr>
            </w:pPr>
            <w:r w:rsidRPr="6D4D0207">
              <w:rPr>
                <w:rFonts w:ascii="Arial" w:hAnsi="Arial" w:cs="Arial"/>
                <w:b/>
                <w:bCs/>
                <w:sz w:val="22"/>
                <w:szCs w:val="22"/>
              </w:rPr>
              <w:t>Lecturer:</w:t>
            </w:r>
          </w:p>
        </w:tc>
        <w:tc>
          <w:tcPr>
            <w:tcW w:w="3293" w:type="dxa"/>
          </w:tcPr>
          <w:p w14:paraId="6D204C01" w14:textId="77777777" w:rsidR="00F735D4" w:rsidRPr="00A406E5" w:rsidRDefault="00F735D4" w:rsidP="00303A63">
            <w:pPr>
              <w:spacing w:before="120" w:after="120"/>
              <w:jc w:val="both"/>
              <w:rPr>
                <w:rFonts w:ascii="Arial" w:hAnsi="Arial" w:cs="Arial"/>
                <w:b/>
                <w:sz w:val="22"/>
                <w:szCs w:val="22"/>
              </w:rPr>
            </w:pPr>
            <w:r>
              <w:rPr>
                <w:rFonts w:ascii="Arial" w:hAnsi="Arial" w:cs="Arial"/>
                <w:b/>
                <w:sz w:val="22"/>
                <w:szCs w:val="22"/>
              </w:rPr>
              <w:t xml:space="preserve">Alison S Evans </w:t>
            </w:r>
          </w:p>
        </w:tc>
        <w:tc>
          <w:tcPr>
            <w:tcW w:w="2268" w:type="dxa"/>
            <w:shd w:val="clear" w:color="auto" w:fill="D9D9D9" w:themeFill="background1" w:themeFillShade="D9"/>
          </w:tcPr>
          <w:p w14:paraId="0B10A4D3" w14:textId="77777777" w:rsidR="00F735D4" w:rsidRPr="00A406E5" w:rsidRDefault="00F735D4" w:rsidP="00303A63">
            <w:pPr>
              <w:spacing w:before="120" w:after="120"/>
              <w:jc w:val="both"/>
              <w:rPr>
                <w:rFonts w:ascii="Arial" w:hAnsi="Arial" w:cs="Arial"/>
                <w:b/>
                <w:bCs/>
                <w:sz w:val="22"/>
                <w:szCs w:val="22"/>
              </w:rPr>
            </w:pPr>
            <w:r w:rsidRPr="6D4D0207">
              <w:rPr>
                <w:rFonts w:ascii="Arial" w:hAnsi="Arial" w:cs="Arial"/>
                <w:b/>
                <w:bCs/>
                <w:sz w:val="22"/>
                <w:szCs w:val="22"/>
              </w:rPr>
              <w:t>Internal Verifier:</w:t>
            </w:r>
          </w:p>
        </w:tc>
        <w:tc>
          <w:tcPr>
            <w:tcW w:w="2268" w:type="dxa"/>
          </w:tcPr>
          <w:p w14:paraId="188FD9D8" w14:textId="77777777" w:rsidR="00F735D4" w:rsidRPr="00A406E5" w:rsidRDefault="00F735D4" w:rsidP="00303A63">
            <w:pPr>
              <w:spacing w:before="120" w:after="120"/>
              <w:jc w:val="both"/>
              <w:rPr>
                <w:rFonts w:ascii="Arial" w:hAnsi="Arial" w:cs="Arial"/>
                <w:b/>
                <w:sz w:val="22"/>
                <w:szCs w:val="22"/>
              </w:rPr>
            </w:pPr>
          </w:p>
        </w:tc>
      </w:tr>
      <w:tr w:rsidR="00F735D4" w:rsidRPr="00A406E5" w14:paraId="093775BA" w14:textId="77777777" w:rsidTr="00E84EEE">
        <w:tc>
          <w:tcPr>
            <w:tcW w:w="2093" w:type="dxa"/>
            <w:shd w:val="clear" w:color="auto" w:fill="auto"/>
          </w:tcPr>
          <w:p w14:paraId="0E39C3B8" w14:textId="77777777" w:rsidR="00F735D4" w:rsidRPr="00A406E5" w:rsidRDefault="00F735D4" w:rsidP="00303A63">
            <w:pPr>
              <w:spacing w:before="120" w:after="120"/>
              <w:jc w:val="both"/>
              <w:rPr>
                <w:rFonts w:ascii="Arial" w:hAnsi="Arial" w:cs="Arial"/>
                <w:b/>
                <w:bCs/>
                <w:sz w:val="22"/>
                <w:szCs w:val="22"/>
              </w:rPr>
            </w:pPr>
            <w:r w:rsidRPr="6D4D0207">
              <w:rPr>
                <w:rFonts w:ascii="Arial" w:hAnsi="Arial" w:cs="Arial"/>
                <w:b/>
                <w:bCs/>
                <w:sz w:val="22"/>
                <w:szCs w:val="22"/>
              </w:rPr>
              <w:t>Assignment Title:</w:t>
            </w:r>
          </w:p>
        </w:tc>
        <w:tc>
          <w:tcPr>
            <w:tcW w:w="3293" w:type="dxa"/>
          </w:tcPr>
          <w:p w14:paraId="591620FD" w14:textId="77777777" w:rsidR="00F735D4" w:rsidRPr="00A406E5" w:rsidRDefault="00F735D4" w:rsidP="00303A63">
            <w:pPr>
              <w:spacing w:before="120" w:after="120"/>
              <w:jc w:val="both"/>
              <w:rPr>
                <w:rFonts w:ascii="Arial" w:hAnsi="Arial" w:cs="Arial"/>
                <w:b/>
                <w:sz w:val="22"/>
                <w:szCs w:val="22"/>
              </w:rPr>
            </w:pPr>
            <w:r>
              <w:rPr>
                <w:rFonts w:ascii="Arial" w:hAnsi="Arial" w:cs="Arial"/>
                <w:b/>
                <w:sz w:val="22"/>
                <w:szCs w:val="22"/>
              </w:rPr>
              <w:t>Part B, (</w:t>
            </w:r>
            <w:proofErr w:type="spellStart"/>
            <w:r>
              <w:rPr>
                <w:rFonts w:ascii="Arial" w:hAnsi="Arial" w:cs="Arial"/>
                <w:b/>
                <w:sz w:val="22"/>
                <w:szCs w:val="22"/>
              </w:rPr>
              <w:t>i</w:t>
            </w:r>
            <w:proofErr w:type="spellEnd"/>
            <w:r>
              <w:rPr>
                <w:rFonts w:ascii="Arial" w:hAnsi="Arial" w:cs="Arial"/>
                <w:b/>
                <w:sz w:val="22"/>
                <w:szCs w:val="22"/>
              </w:rPr>
              <w:t xml:space="preserve">) and (ii) </w:t>
            </w:r>
          </w:p>
        </w:tc>
        <w:tc>
          <w:tcPr>
            <w:tcW w:w="2268" w:type="dxa"/>
            <w:shd w:val="clear" w:color="auto" w:fill="auto"/>
          </w:tcPr>
          <w:p w14:paraId="40FC7E20" w14:textId="77777777" w:rsidR="00F735D4" w:rsidRPr="00A406E5" w:rsidRDefault="00F735D4" w:rsidP="00303A63">
            <w:pPr>
              <w:spacing w:before="120" w:after="120"/>
              <w:jc w:val="both"/>
              <w:rPr>
                <w:rFonts w:ascii="Arial" w:hAnsi="Arial" w:cs="Arial"/>
                <w:b/>
                <w:bCs/>
                <w:sz w:val="22"/>
                <w:szCs w:val="22"/>
              </w:rPr>
            </w:pPr>
            <w:r w:rsidRPr="6D4D0207">
              <w:rPr>
                <w:rFonts w:ascii="Arial" w:hAnsi="Arial" w:cs="Arial"/>
                <w:b/>
                <w:bCs/>
                <w:sz w:val="22"/>
                <w:szCs w:val="22"/>
              </w:rPr>
              <w:t>Word count (or equivalent):</w:t>
            </w:r>
          </w:p>
        </w:tc>
        <w:tc>
          <w:tcPr>
            <w:tcW w:w="2268" w:type="dxa"/>
          </w:tcPr>
          <w:p w14:paraId="317F60E6" w14:textId="62B8E340" w:rsidR="00F735D4" w:rsidRDefault="00F735D4" w:rsidP="00F735D4">
            <w:pPr>
              <w:pStyle w:val="ListParagraph"/>
              <w:numPr>
                <w:ilvl w:val="0"/>
                <w:numId w:val="1"/>
              </w:numPr>
              <w:spacing w:before="120" w:after="120"/>
              <w:jc w:val="both"/>
              <w:rPr>
                <w:rFonts w:ascii="Arial" w:hAnsi="Arial" w:cs="Arial"/>
                <w:b/>
                <w:sz w:val="22"/>
                <w:szCs w:val="22"/>
              </w:rPr>
            </w:pPr>
            <w:r>
              <w:rPr>
                <w:rFonts w:ascii="Arial" w:hAnsi="Arial" w:cs="Arial"/>
                <w:b/>
                <w:sz w:val="22"/>
                <w:szCs w:val="22"/>
              </w:rPr>
              <w:t xml:space="preserve">= </w:t>
            </w:r>
            <w:r w:rsidR="00994E5B">
              <w:rPr>
                <w:rFonts w:ascii="Arial" w:hAnsi="Arial" w:cs="Arial"/>
                <w:b/>
                <w:sz w:val="22"/>
                <w:szCs w:val="22"/>
              </w:rPr>
              <w:t>1523</w:t>
            </w:r>
          </w:p>
          <w:p w14:paraId="7EB53822" w14:textId="0B13D7C0" w:rsidR="00F735D4" w:rsidRPr="006E02E8" w:rsidRDefault="00F735D4" w:rsidP="00994E5B">
            <w:pPr>
              <w:pStyle w:val="ListParagraph"/>
              <w:numPr>
                <w:ilvl w:val="0"/>
                <w:numId w:val="1"/>
              </w:numPr>
              <w:spacing w:before="120" w:after="120"/>
              <w:jc w:val="both"/>
              <w:rPr>
                <w:rFonts w:ascii="Arial" w:hAnsi="Arial" w:cs="Arial"/>
                <w:b/>
                <w:sz w:val="22"/>
                <w:szCs w:val="22"/>
              </w:rPr>
            </w:pPr>
            <w:r>
              <w:rPr>
                <w:rFonts w:ascii="Arial" w:hAnsi="Arial" w:cs="Arial"/>
                <w:b/>
                <w:sz w:val="22"/>
                <w:szCs w:val="22"/>
              </w:rPr>
              <w:t xml:space="preserve">= </w:t>
            </w:r>
            <w:r w:rsidR="00994E5B">
              <w:rPr>
                <w:rFonts w:ascii="Arial" w:hAnsi="Arial" w:cs="Arial"/>
                <w:b/>
                <w:sz w:val="22"/>
                <w:szCs w:val="22"/>
              </w:rPr>
              <w:t>1800</w:t>
            </w:r>
          </w:p>
        </w:tc>
      </w:tr>
      <w:tr w:rsidR="00F735D4" w:rsidRPr="00A406E5" w14:paraId="2E6E58E2" w14:textId="77777777" w:rsidTr="00E84EEE">
        <w:tc>
          <w:tcPr>
            <w:tcW w:w="2093" w:type="dxa"/>
            <w:shd w:val="clear" w:color="auto" w:fill="auto"/>
          </w:tcPr>
          <w:p w14:paraId="2FAC2056" w14:textId="77777777" w:rsidR="00F735D4" w:rsidRPr="00A406E5" w:rsidRDefault="00F735D4" w:rsidP="00303A63">
            <w:pPr>
              <w:spacing w:before="120" w:after="120"/>
              <w:jc w:val="both"/>
              <w:rPr>
                <w:rFonts w:ascii="Arial" w:hAnsi="Arial" w:cs="Arial"/>
                <w:b/>
                <w:bCs/>
                <w:sz w:val="22"/>
                <w:szCs w:val="22"/>
              </w:rPr>
            </w:pPr>
            <w:r w:rsidRPr="6D4D0207">
              <w:rPr>
                <w:rFonts w:ascii="Arial" w:hAnsi="Arial" w:cs="Arial"/>
                <w:b/>
                <w:bCs/>
                <w:sz w:val="22"/>
                <w:szCs w:val="22"/>
              </w:rPr>
              <w:t>Submission deadline:</w:t>
            </w:r>
          </w:p>
        </w:tc>
        <w:tc>
          <w:tcPr>
            <w:tcW w:w="3293" w:type="dxa"/>
            <w:shd w:val="clear" w:color="auto" w:fill="auto"/>
          </w:tcPr>
          <w:p w14:paraId="79614CD2" w14:textId="77777777" w:rsidR="00F735D4" w:rsidRPr="00A406E5" w:rsidRDefault="00F735D4" w:rsidP="00303A63">
            <w:pPr>
              <w:spacing w:before="120" w:after="120"/>
              <w:jc w:val="both"/>
              <w:rPr>
                <w:rFonts w:ascii="Arial" w:hAnsi="Arial" w:cs="Arial"/>
                <w:b/>
                <w:sz w:val="22"/>
                <w:szCs w:val="22"/>
              </w:rPr>
            </w:pPr>
            <w:r>
              <w:rPr>
                <w:rFonts w:ascii="Arial" w:hAnsi="Arial" w:cs="Arial"/>
                <w:b/>
                <w:sz w:val="22"/>
                <w:szCs w:val="22"/>
              </w:rPr>
              <w:t>26 November 2018</w:t>
            </w:r>
          </w:p>
        </w:tc>
        <w:tc>
          <w:tcPr>
            <w:tcW w:w="2268" w:type="dxa"/>
            <w:shd w:val="clear" w:color="auto" w:fill="auto"/>
          </w:tcPr>
          <w:p w14:paraId="24CCFC5E" w14:textId="77777777" w:rsidR="00F735D4" w:rsidRPr="00A406E5" w:rsidRDefault="00F735D4" w:rsidP="00303A63">
            <w:pPr>
              <w:spacing w:before="120" w:after="120"/>
              <w:jc w:val="both"/>
              <w:rPr>
                <w:rFonts w:ascii="Arial" w:hAnsi="Arial" w:cs="Arial"/>
                <w:b/>
                <w:bCs/>
                <w:sz w:val="22"/>
                <w:szCs w:val="22"/>
              </w:rPr>
            </w:pPr>
            <w:r w:rsidRPr="6D4D0207">
              <w:rPr>
                <w:rFonts w:ascii="Arial" w:hAnsi="Arial" w:cs="Arial"/>
                <w:b/>
                <w:bCs/>
                <w:sz w:val="22"/>
                <w:szCs w:val="22"/>
              </w:rPr>
              <w:t>Return date of provisional marks &amp; written feedback:</w:t>
            </w:r>
          </w:p>
        </w:tc>
        <w:tc>
          <w:tcPr>
            <w:tcW w:w="2268" w:type="dxa"/>
          </w:tcPr>
          <w:p w14:paraId="66FA6129" w14:textId="77777777" w:rsidR="00F735D4" w:rsidRPr="00A406E5" w:rsidRDefault="00F735D4" w:rsidP="00303A63">
            <w:pPr>
              <w:spacing w:before="120" w:after="120"/>
              <w:jc w:val="both"/>
              <w:rPr>
                <w:rFonts w:ascii="Arial" w:hAnsi="Arial" w:cs="Arial"/>
                <w:b/>
                <w:sz w:val="22"/>
                <w:szCs w:val="22"/>
              </w:rPr>
            </w:pPr>
            <w:r>
              <w:rPr>
                <w:rFonts w:ascii="Arial" w:hAnsi="Arial" w:cs="Arial"/>
                <w:b/>
                <w:sz w:val="22"/>
                <w:szCs w:val="22"/>
              </w:rPr>
              <w:t>17 December 2018</w:t>
            </w:r>
          </w:p>
        </w:tc>
      </w:tr>
      <w:tr w:rsidR="00F735D4" w:rsidRPr="00A406E5" w14:paraId="2675DC9B" w14:textId="77777777" w:rsidTr="00E84EEE">
        <w:tc>
          <w:tcPr>
            <w:tcW w:w="2093" w:type="dxa"/>
            <w:shd w:val="clear" w:color="auto" w:fill="auto"/>
          </w:tcPr>
          <w:p w14:paraId="5A549AA9" w14:textId="77777777" w:rsidR="00F735D4" w:rsidRPr="00A406E5" w:rsidRDefault="00F735D4" w:rsidP="00303A63">
            <w:pPr>
              <w:spacing w:before="120" w:after="120"/>
              <w:jc w:val="both"/>
              <w:rPr>
                <w:rFonts w:ascii="Arial" w:hAnsi="Arial" w:cs="Arial"/>
                <w:b/>
                <w:bCs/>
                <w:sz w:val="22"/>
                <w:szCs w:val="22"/>
              </w:rPr>
            </w:pPr>
            <w:r w:rsidRPr="6D4D0207">
              <w:rPr>
                <w:rFonts w:ascii="Arial" w:hAnsi="Arial" w:cs="Arial"/>
                <w:b/>
                <w:bCs/>
                <w:sz w:val="22"/>
                <w:szCs w:val="22"/>
              </w:rPr>
              <w:t>Submission method:</w:t>
            </w:r>
          </w:p>
        </w:tc>
        <w:tc>
          <w:tcPr>
            <w:tcW w:w="7829" w:type="dxa"/>
            <w:gridSpan w:val="3"/>
            <w:shd w:val="clear" w:color="auto" w:fill="auto"/>
          </w:tcPr>
          <w:p w14:paraId="7ABE26F3" w14:textId="77777777" w:rsidR="00F735D4" w:rsidRPr="00A406E5" w:rsidRDefault="00F735D4" w:rsidP="00303A63">
            <w:pPr>
              <w:rPr>
                <w:rFonts w:ascii="Arial" w:hAnsi="Arial" w:cs="Arial"/>
                <w:sz w:val="22"/>
                <w:szCs w:val="22"/>
              </w:rPr>
            </w:pPr>
            <w:r w:rsidRPr="6D4D0207">
              <w:rPr>
                <w:rFonts w:ascii="Arial" w:hAnsi="Arial" w:cs="Arial"/>
                <w:sz w:val="22"/>
                <w:szCs w:val="22"/>
              </w:rPr>
              <w:t xml:space="preserve">All written assessments, where practical and possible, must be submitted via </w:t>
            </w:r>
            <w:proofErr w:type="spellStart"/>
            <w:r w:rsidRPr="6D4D0207">
              <w:rPr>
                <w:rFonts w:ascii="Arial" w:hAnsi="Arial" w:cs="Arial"/>
                <w:sz w:val="22"/>
                <w:szCs w:val="22"/>
              </w:rPr>
              <w:t>Turnitin</w:t>
            </w:r>
            <w:proofErr w:type="spellEnd"/>
            <w:r w:rsidRPr="6D4D0207">
              <w:rPr>
                <w:rFonts w:ascii="Arial" w:hAnsi="Arial" w:cs="Arial"/>
                <w:sz w:val="22"/>
                <w:szCs w:val="22"/>
              </w:rPr>
              <w:t xml:space="preserve"> unless otherwise instructed by the Lecturer. (Please DO NOT put this assessment specification into </w:t>
            </w:r>
            <w:proofErr w:type="spellStart"/>
            <w:r w:rsidRPr="6D4D0207">
              <w:rPr>
                <w:rFonts w:ascii="Arial" w:hAnsi="Arial" w:cs="Arial"/>
                <w:sz w:val="22"/>
                <w:szCs w:val="22"/>
              </w:rPr>
              <w:t>Turnitin</w:t>
            </w:r>
            <w:proofErr w:type="spellEnd"/>
            <w:r w:rsidRPr="6D4D0207">
              <w:rPr>
                <w:rFonts w:ascii="Arial" w:hAnsi="Arial" w:cs="Arial"/>
                <w:sz w:val="22"/>
                <w:szCs w:val="22"/>
              </w:rPr>
              <w:t xml:space="preserve"> or it will match many similarities with other students’ submissions.)</w:t>
            </w:r>
          </w:p>
          <w:p w14:paraId="6BE92525" w14:textId="77777777" w:rsidR="00F735D4" w:rsidRPr="00A406E5" w:rsidRDefault="00F735D4" w:rsidP="00303A63">
            <w:pPr>
              <w:spacing w:before="120" w:after="120"/>
              <w:jc w:val="both"/>
              <w:rPr>
                <w:rFonts w:ascii="Arial" w:hAnsi="Arial" w:cs="Arial"/>
                <w:b/>
                <w:bCs/>
                <w:sz w:val="22"/>
                <w:szCs w:val="22"/>
              </w:rPr>
            </w:pPr>
            <w:r w:rsidRPr="6D4D0207">
              <w:rPr>
                <w:rFonts w:ascii="Arial" w:hAnsi="Arial" w:cs="Arial"/>
                <w:b/>
                <w:bCs/>
                <w:sz w:val="22"/>
                <w:szCs w:val="22"/>
              </w:rPr>
              <w:t xml:space="preserve">Alternative submission method (if applicable): </w:t>
            </w:r>
          </w:p>
          <w:p w14:paraId="6A42F9CB" w14:textId="77777777" w:rsidR="00F735D4" w:rsidRPr="00A406E5" w:rsidRDefault="00F735D4" w:rsidP="00303A63">
            <w:pPr>
              <w:spacing w:before="120" w:after="120"/>
              <w:jc w:val="both"/>
              <w:rPr>
                <w:rFonts w:ascii="Arial" w:hAnsi="Arial" w:cs="Arial"/>
                <w:b/>
                <w:bCs/>
                <w:sz w:val="22"/>
                <w:szCs w:val="22"/>
              </w:rPr>
            </w:pPr>
            <w:r w:rsidRPr="6D4D0207">
              <w:rPr>
                <w:rFonts w:ascii="Arial" w:hAnsi="Arial" w:cs="Arial"/>
                <w:b/>
                <w:bCs/>
                <w:sz w:val="22"/>
                <w:szCs w:val="22"/>
              </w:rPr>
              <w:t xml:space="preserve">Late submission of the assessment will result in a late penalty mark.  </w:t>
            </w:r>
            <w:r w:rsidRPr="6D4D0207">
              <w:rPr>
                <w:rFonts w:ascii="Arial" w:hAnsi="Arial" w:cs="Arial"/>
                <w:sz w:val="22"/>
                <w:szCs w:val="22"/>
              </w:rPr>
              <w:t>Penalties for late submission: Up to one week late, maximum mark of 40%.  Over one week late, 0%.  Only the Extenuating Circumstances Panel may approve a change to submission dates.</w:t>
            </w:r>
          </w:p>
        </w:tc>
      </w:tr>
      <w:tr w:rsidR="00F735D4" w:rsidRPr="00A406E5" w14:paraId="3B374C96" w14:textId="77777777" w:rsidTr="00E84EEE">
        <w:tc>
          <w:tcPr>
            <w:tcW w:w="2093" w:type="dxa"/>
            <w:shd w:val="clear" w:color="auto" w:fill="auto"/>
          </w:tcPr>
          <w:p w14:paraId="129CE374" w14:textId="77777777" w:rsidR="00F735D4" w:rsidRPr="00A406E5" w:rsidRDefault="00F735D4" w:rsidP="00303A63">
            <w:pPr>
              <w:spacing w:before="120" w:after="120"/>
              <w:rPr>
                <w:rFonts w:ascii="Arial" w:hAnsi="Arial" w:cs="Arial"/>
                <w:b/>
                <w:bCs/>
                <w:sz w:val="22"/>
                <w:szCs w:val="22"/>
              </w:rPr>
            </w:pPr>
            <w:r w:rsidRPr="6D4D0207">
              <w:rPr>
                <w:rFonts w:ascii="Arial" w:hAnsi="Arial" w:cs="Arial"/>
                <w:b/>
                <w:bCs/>
                <w:sz w:val="22"/>
                <w:szCs w:val="22"/>
              </w:rPr>
              <w:t>Academic honesty / referencing:</w:t>
            </w:r>
          </w:p>
        </w:tc>
        <w:tc>
          <w:tcPr>
            <w:tcW w:w="7829" w:type="dxa"/>
            <w:gridSpan w:val="3"/>
            <w:shd w:val="clear" w:color="auto" w:fill="auto"/>
          </w:tcPr>
          <w:p w14:paraId="27CE9503" w14:textId="77777777" w:rsidR="00F735D4" w:rsidRPr="00A406E5" w:rsidRDefault="00F735D4" w:rsidP="00303A63">
            <w:pPr>
              <w:spacing w:before="120" w:after="120"/>
              <w:jc w:val="both"/>
              <w:rPr>
                <w:rFonts w:ascii="Arial" w:hAnsi="Arial" w:cs="Arial"/>
                <w:sz w:val="22"/>
                <w:szCs w:val="22"/>
              </w:rPr>
            </w:pPr>
            <w:r w:rsidRPr="6D4D0207">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used, cited or quoted </w:t>
            </w:r>
            <w:proofErr w:type="gramStart"/>
            <w:r w:rsidRPr="6D4D0207">
              <w:rPr>
                <w:rFonts w:ascii="Arial" w:hAnsi="Arial" w:cs="Arial"/>
                <w:sz w:val="22"/>
                <w:szCs w:val="22"/>
              </w:rPr>
              <w:t>in order to</w:t>
            </w:r>
            <w:proofErr w:type="gramEnd"/>
            <w:r w:rsidRPr="6D4D0207">
              <w:rPr>
                <w:rFonts w:ascii="Arial" w:hAnsi="Arial" w:cs="Arial"/>
                <w:sz w:val="22"/>
                <w:szCs w:val="22"/>
              </w:rPr>
              <w:t xml:space="preserve"> complete this assessment.  </w:t>
            </w:r>
          </w:p>
        </w:tc>
      </w:tr>
    </w:tbl>
    <w:p w14:paraId="5381EEAF" w14:textId="77777777" w:rsidR="00F735D4" w:rsidRPr="00A406E5" w:rsidRDefault="00F735D4" w:rsidP="00F735D4">
      <w:pPr>
        <w:rPr>
          <w:rFonts w:ascii="Arial" w:hAnsi="Arial" w:cs="Arial"/>
          <w:sz w:val="32"/>
        </w:rPr>
      </w:pPr>
    </w:p>
    <w:p w14:paraId="3AAE8166" w14:textId="77777777" w:rsidR="00F735D4" w:rsidRPr="00A406E5" w:rsidRDefault="00F735D4" w:rsidP="00F735D4">
      <w:pPr>
        <w:rPr>
          <w:rFonts w:ascii="Arial" w:hAnsi="Arial" w:cs="Arial"/>
          <w:sz w:val="32"/>
        </w:rPr>
      </w:pPr>
    </w:p>
    <w:p w14:paraId="53A6E704" w14:textId="77777777" w:rsidR="00F735D4" w:rsidRPr="00A406E5" w:rsidRDefault="00F735D4" w:rsidP="00F735D4">
      <w:pPr>
        <w:rPr>
          <w:rFonts w:ascii="Arial" w:hAnsi="Arial" w:cs="Arial"/>
          <w:sz w:val="32"/>
        </w:rPr>
      </w:pPr>
    </w:p>
    <w:p w14:paraId="44F970CD" w14:textId="77777777" w:rsidR="00F735D4" w:rsidRDefault="00F735D4" w:rsidP="00F735D4">
      <w:pPr>
        <w:rPr>
          <w:rFonts w:ascii="Arial" w:hAnsi="Arial" w:cs="Arial"/>
          <w:sz w:val="32"/>
        </w:rPr>
      </w:pPr>
    </w:p>
    <w:p w14:paraId="306934FA" w14:textId="77777777" w:rsidR="00E84EEE" w:rsidRDefault="00E84EEE" w:rsidP="00F735D4">
      <w:pPr>
        <w:rPr>
          <w:rFonts w:ascii="Arial" w:hAnsi="Arial" w:cs="Arial"/>
          <w:sz w:val="32"/>
        </w:rPr>
      </w:pPr>
    </w:p>
    <w:p w14:paraId="4F221FC1" w14:textId="77777777" w:rsidR="00E84EEE" w:rsidRPr="00A406E5" w:rsidRDefault="00E84EEE" w:rsidP="00F735D4">
      <w:pPr>
        <w:rPr>
          <w:rFonts w:ascii="Arial" w:hAnsi="Arial" w:cs="Arial"/>
          <w:sz w:val="32"/>
        </w:rPr>
      </w:pPr>
    </w:p>
    <w:p w14:paraId="42BC6349" w14:textId="77777777" w:rsidR="00FA130A" w:rsidRDefault="00FA130A" w:rsidP="00F735D4">
      <w:pPr>
        <w:rPr>
          <w:rFonts w:ascii="Arial" w:hAnsi="Arial" w:cs="Arial"/>
          <w:sz w:val="32"/>
        </w:rPr>
      </w:pPr>
    </w:p>
    <w:p w14:paraId="6154EC44" w14:textId="570700F4" w:rsidR="00BC1927" w:rsidRPr="007176B2" w:rsidRDefault="007176B2" w:rsidP="00F735D4">
      <w:pPr>
        <w:rPr>
          <w:rFonts w:ascii="Times" w:hAnsi="Times" w:cs="Arial"/>
          <w:sz w:val="24"/>
          <w:u w:val="single"/>
        </w:rPr>
      </w:pPr>
      <w:r w:rsidRPr="007176B2">
        <w:rPr>
          <w:rFonts w:ascii="Times" w:hAnsi="Times" w:cs="Arial"/>
          <w:sz w:val="24"/>
          <w:u w:val="single"/>
        </w:rPr>
        <w:lastRenderedPageBreak/>
        <w:t>Part (</w:t>
      </w:r>
      <w:proofErr w:type="spellStart"/>
      <w:r w:rsidRPr="007176B2">
        <w:rPr>
          <w:rFonts w:ascii="Times" w:hAnsi="Times" w:cs="Arial"/>
          <w:sz w:val="24"/>
          <w:u w:val="single"/>
        </w:rPr>
        <w:t>i</w:t>
      </w:r>
      <w:proofErr w:type="spellEnd"/>
      <w:r w:rsidRPr="007176B2">
        <w:rPr>
          <w:rFonts w:ascii="Times" w:hAnsi="Times" w:cs="Arial"/>
          <w:sz w:val="24"/>
          <w:u w:val="single"/>
        </w:rPr>
        <w:t>)</w:t>
      </w:r>
    </w:p>
    <w:p w14:paraId="41822BB4" w14:textId="77777777" w:rsidR="007176B2" w:rsidRDefault="007176B2" w:rsidP="00F735D4">
      <w:pPr>
        <w:rPr>
          <w:rFonts w:ascii="Times" w:hAnsi="Times" w:cs="Arial"/>
          <w:sz w:val="24"/>
          <w:szCs w:val="24"/>
        </w:rPr>
      </w:pPr>
    </w:p>
    <w:p w14:paraId="0973053D" w14:textId="15CBF799" w:rsidR="00060A6E" w:rsidRDefault="00B719ED" w:rsidP="00F735D4">
      <w:pPr>
        <w:rPr>
          <w:rFonts w:ascii="Times" w:hAnsi="Times" w:cs="Arial"/>
          <w:sz w:val="24"/>
          <w:szCs w:val="24"/>
        </w:rPr>
      </w:pPr>
      <w:r>
        <w:rPr>
          <w:rFonts w:ascii="Times" w:hAnsi="Times" w:cs="Arial"/>
          <w:sz w:val="24"/>
          <w:szCs w:val="24"/>
        </w:rPr>
        <w:t xml:space="preserve">I decided that my scheme of work should follow the pattern it did </w:t>
      </w:r>
      <w:proofErr w:type="gramStart"/>
      <w:r>
        <w:rPr>
          <w:rFonts w:ascii="Times" w:hAnsi="Times" w:cs="Arial"/>
          <w:sz w:val="24"/>
          <w:szCs w:val="24"/>
        </w:rPr>
        <w:t>in light of</w:t>
      </w:r>
      <w:proofErr w:type="gramEnd"/>
      <w:r>
        <w:rPr>
          <w:rFonts w:ascii="Times" w:hAnsi="Times" w:cs="Arial"/>
          <w:sz w:val="24"/>
          <w:szCs w:val="24"/>
        </w:rPr>
        <w:t xml:space="preserve"> what </w:t>
      </w:r>
      <w:proofErr w:type="spellStart"/>
      <w:r w:rsidR="00170BE3">
        <w:rPr>
          <w:rFonts w:ascii="Times" w:hAnsi="Times" w:cs="Arial"/>
          <w:sz w:val="24"/>
          <w:szCs w:val="24"/>
        </w:rPr>
        <w:t>Kirschner</w:t>
      </w:r>
      <w:proofErr w:type="spellEnd"/>
      <w:r w:rsidR="00296BDF">
        <w:rPr>
          <w:rFonts w:ascii="Times" w:hAnsi="Times" w:cs="Arial"/>
          <w:sz w:val="24"/>
          <w:szCs w:val="24"/>
        </w:rPr>
        <w:t xml:space="preserve"> et al</w:t>
      </w:r>
      <w:r w:rsidR="00170BE3">
        <w:rPr>
          <w:rFonts w:ascii="Times" w:hAnsi="Times" w:cs="Arial"/>
          <w:sz w:val="24"/>
          <w:szCs w:val="24"/>
        </w:rPr>
        <w:t xml:space="preserve"> </w:t>
      </w:r>
      <w:r w:rsidR="00157979">
        <w:rPr>
          <w:rFonts w:ascii="Times" w:hAnsi="Times" w:cs="Arial"/>
          <w:sz w:val="24"/>
          <w:szCs w:val="24"/>
        </w:rPr>
        <w:t>(2013</w:t>
      </w:r>
      <w:r w:rsidR="008F637B">
        <w:rPr>
          <w:rFonts w:ascii="Times" w:hAnsi="Times" w:cs="Arial"/>
          <w:sz w:val="24"/>
          <w:szCs w:val="24"/>
        </w:rPr>
        <w:t>, p.175</w:t>
      </w:r>
      <w:r w:rsidR="00157979">
        <w:rPr>
          <w:rFonts w:ascii="Times" w:hAnsi="Times" w:cs="Arial"/>
          <w:sz w:val="24"/>
          <w:szCs w:val="24"/>
        </w:rPr>
        <w:t>)</w:t>
      </w:r>
      <w:r w:rsidR="00000B76">
        <w:rPr>
          <w:rFonts w:ascii="Times" w:hAnsi="Times" w:cs="Arial"/>
          <w:sz w:val="24"/>
          <w:szCs w:val="24"/>
        </w:rPr>
        <w:t>,</w:t>
      </w:r>
      <w:r w:rsidR="00296BDF">
        <w:rPr>
          <w:rFonts w:ascii="Times" w:hAnsi="Times" w:cs="Arial"/>
          <w:sz w:val="24"/>
          <w:szCs w:val="24"/>
        </w:rPr>
        <w:t xml:space="preserve"> have</w:t>
      </w:r>
      <w:r w:rsidR="008F637B">
        <w:rPr>
          <w:rFonts w:ascii="Times" w:hAnsi="Times" w:cs="Arial"/>
          <w:sz w:val="24"/>
          <w:szCs w:val="24"/>
        </w:rPr>
        <w:t xml:space="preserve"> talked</w:t>
      </w:r>
      <w:r w:rsidR="00170BE3">
        <w:rPr>
          <w:rFonts w:ascii="Times" w:hAnsi="Times" w:cs="Arial"/>
          <w:sz w:val="24"/>
          <w:szCs w:val="24"/>
        </w:rPr>
        <w:t xml:space="preserve"> about focusing on what learners have in common when thinking about </w:t>
      </w:r>
      <w:r w:rsidR="007540F8">
        <w:rPr>
          <w:rFonts w:ascii="Times" w:hAnsi="Times" w:cs="Arial"/>
          <w:sz w:val="24"/>
          <w:szCs w:val="24"/>
        </w:rPr>
        <w:t>the content that you teach them and ho</w:t>
      </w:r>
      <w:r w:rsidR="00296BDF">
        <w:rPr>
          <w:rFonts w:ascii="Times" w:hAnsi="Times" w:cs="Arial"/>
          <w:sz w:val="24"/>
          <w:szCs w:val="24"/>
        </w:rPr>
        <w:t>w you teach it.</w:t>
      </w:r>
      <w:r w:rsidR="007540F8">
        <w:rPr>
          <w:rFonts w:ascii="Times" w:hAnsi="Times" w:cs="Arial"/>
          <w:sz w:val="24"/>
          <w:szCs w:val="24"/>
        </w:rPr>
        <w:t xml:space="preserve"> In their article, it is hig</w:t>
      </w:r>
      <w:r w:rsidR="00881C20">
        <w:rPr>
          <w:rFonts w:ascii="Times" w:hAnsi="Times" w:cs="Arial"/>
          <w:sz w:val="24"/>
          <w:szCs w:val="24"/>
        </w:rPr>
        <w:t>hlighted that teaching what learners</w:t>
      </w:r>
      <w:r w:rsidR="007540F8">
        <w:rPr>
          <w:rFonts w:ascii="Times" w:hAnsi="Times" w:cs="Arial"/>
          <w:sz w:val="24"/>
          <w:szCs w:val="24"/>
        </w:rPr>
        <w:t xml:space="preserve"> have in common “helps to identify differences that really matter in education and to design instructional methods that are practically feasib</w:t>
      </w:r>
      <w:r w:rsidR="008F637B">
        <w:rPr>
          <w:rFonts w:ascii="Times" w:hAnsi="Times" w:cs="Arial"/>
          <w:sz w:val="24"/>
          <w:szCs w:val="24"/>
        </w:rPr>
        <w:t>le,</w:t>
      </w:r>
      <w:r w:rsidR="007540F8">
        <w:rPr>
          <w:rFonts w:ascii="Times" w:hAnsi="Times" w:cs="Arial"/>
          <w:sz w:val="24"/>
          <w:szCs w:val="24"/>
        </w:rPr>
        <w:t>”</w:t>
      </w:r>
      <w:r w:rsidR="008F637B">
        <w:rPr>
          <w:rFonts w:ascii="Times" w:hAnsi="Times" w:cs="Arial"/>
          <w:sz w:val="24"/>
          <w:szCs w:val="24"/>
        </w:rPr>
        <w:t xml:space="preserve"> (2013, p.175).</w:t>
      </w:r>
      <w:r w:rsidR="007540F8">
        <w:rPr>
          <w:rFonts w:ascii="Times" w:hAnsi="Times" w:cs="Arial"/>
          <w:sz w:val="24"/>
          <w:szCs w:val="24"/>
        </w:rPr>
        <w:t xml:space="preserve"> T</w:t>
      </w:r>
      <w:r w:rsidR="00881C20">
        <w:rPr>
          <w:rFonts w:ascii="Times" w:hAnsi="Times" w:cs="Arial"/>
          <w:sz w:val="24"/>
          <w:szCs w:val="24"/>
        </w:rPr>
        <w:t xml:space="preserve">he idea that finding a common thread in pupils is what helps them to learn </w:t>
      </w:r>
      <w:r w:rsidR="00093C8B">
        <w:rPr>
          <w:rFonts w:ascii="Times" w:hAnsi="Times" w:cs="Arial"/>
          <w:sz w:val="24"/>
          <w:szCs w:val="24"/>
        </w:rPr>
        <w:t>best fitted in with the class I had to teach. They all needed to increase their use of literary devices to gain a Level 8</w:t>
      </w:r>
      <w:r w:rsidR="00527161">
        <w:rPr>
          <w:rFonts w:ascii="Times" w:hAnsi="Times" w:cs="Arial"/>
          <w:sz w:val="24"/>
          <w:szCs w:val="24"/>
        </w:rPr>
        <w:t xml:space="preserve"> which is why I </w:t>
      </w:r>
      <w:r w:rsidR="00DB4FA1">
        <w:rPr>
          <w:rFonts w:ascii="Times" w:hAnsi="Times" w:cs="Arial"/>
          <w:sz w:val="24"/>
          <w:szCs w:val="24"/>
        </w:rPr>
        <w:t>based my scheme of work on teaching them how to incorporate literary devices into their work.</w:t>
      </w:r>
    </w:p>
    <w:p w14:paraId="7C6D5794" w14:textId="77777777" w:rsidR="002229CE" w:rsidRDefault="002229CE" w:rsidP="00F735D4">
      <w:pPr>
        <w:rPr>
          <w:rFonts w:ascii="Times" w:hAnsi="Times" w:cs="Arial"/>
          <w:sz w:val="24"/>
          <w:szCs w:val="24"/>
        </w:rPr>
      </w:pPr>
    </w:p>
    <w:p w14:paraId="3D410A29" w14:textId="3BF0A26D" w:rsidR="002229CE" w:rsidRDefault="002229CE" w:rsidP="00F735D4">
      <w:pPr>
        <w:rPr>
          <w:rFonts w:ascii="Times" w:hAnsi="Times" w:cs="Arial"/>
          <w:sz w:val="24"/>
          <w:szCs w:val="24"/>
        </w:rPr>
      </w:pPr>
      <w:r>
        <w:rPr>
          <w:rFonts w:ascii="Times" w:hAnsi="Times" w:cs="Arial"/>
          <w:sz w:val="24"/>
          <w:szCs w:val="24"/>
        </w:rPr>
        <w:t xml:space="preserve">My scheme of work was </w:t>
      </w:r>
      <w:r w:rsidR="00C711C2">
        <w:rPr>
          <w:rFonts w:ascii="Times" w:hAnsi="Times" w:cs="Arial"/>
          <w:sz w:val="24"/>
          <w:szCs w:val="24"/>
        </w:rPr>
        <w:t xml:space="preserve">planned specifically on accessing the level 8 plus writing strand of the National Curriculum. I wanted a set of lessons which would add to an existing assessment so that the learners could see what it was that they needed to ass to their own work </w:t>
      </w:r>
      <w:proofErr w:type="gramStart"/>
      <w:r w:rsidR="00C711C2">
        <w:rPr>
          <w:rFonts w:ascii="Times" w:hAnsi="Times" w:cs="Arial"/>
          <w:sz w:val="24"/>
          <w:szCs w:val="24"/>
        </w:rPr>
        <w:t>in order to</w:t>
      </w:r>
      <w:proofErr w:type="gramEnd"/>
      <w:r w:rsidR="00C711C2">
        <w:rPr>
          <w:rFonts w:ascii="Times" w:hAnsi="Times" w:cs="Arial"/>
          <w:sz w:val="24"/>
          <w:szCs w:val="24"/>
        </w:rPr>
        <w:t xml:space="preserve"> move up to the next level. In the lesson that I taught for my micro teach, on pathetic fallacy, I factored in that I would get the learners to take what they had learned and use it to add to their existing creative writing piece. I did this because Allison and </w:t>
      </w:r>
      <w:proofErr w:type="spellStart"/>
      <w:r w:rsidR="00C711C2">
        <w:rPr>
          <w:rFonts w:ascii="Times" w:hAnsi="Times" w:cs="Arial"/>
          <w:sz w:val="24"/>
          <w:szCs w:val="24"/>
        </w:rPr>
        <w:t>Tharby</w:t>
      </w:r>
      <w:proofErr w:type="spellEnd"/>
      <w:r w:rsidR="00C711C2">
        <w:rPr>
          <w:rFonts w:ascii="Times" w:hAnsi="Times" w:cs="Arial"/>
          <w:sz w:val="24"/>
          <w:szCs w:val="24"/>
        </w:rPr>
        <w:t xml:space="preserve"> (2015</w:t>
      </w:r>
      <w:r w:rsidR="008F637B">
        <w:rPr>
          <w:rFonts w:ascii="Times" w:hAnsi="Times" w:cs="Arial"/>
          <w:sz w:val="24"/>
          <w:szCs w:val="24"/>
        </w:rPr>
        <w:t>, p.150)</w:t>
      </w:r>
      <w:r w:rsidR="00C711C2">
        <w:rPr>
          <w:rFonts w:ascii="Times" w:hAnsi="Times" w:cs="Arial"/>
          <w:sz w:val="24"/>
          <w:szCs w:val="24"/>
        </w:rPr>
        <w:t xml:space="preserve">) discuss the importance of the “layered writing” approach. They highlight the importance of thought, reflection and redrafting in formulating higher quality work. They suggest that producing and reproducing work helps them to self-analyse and critically mark their own work. This is the reason that I wanted a set of lessons that would give them the vital ingredients to a level 8 piece of work which they had formulated themselves from what they had learnt. </w:t>
      </w:r>
    </w:p>
    <w:p w14:paraId="3CE78DD0" w14:textId="77777777" w:rsidR="004A4DA9" w:rsidRDefault="004A4DA9" w:rsidP="00F735D4">
      <w:pPr>
        <w:rPr>
          <w:rFonts w:ascii="Times" w:hAnsi="Times" w:cs="Arial"/>
          <w:sz w:val="24"/>
          <w:szCs w:val="24"/>
        </w:rPr>
      </w:pPr>
    </w:p>
    <w:p w14:paraId="1A383A95" w14:textId="40ECCBE8" w:rsidR="004A4DA9" w:rsidRDefault="00C30427" w:rsidP="00F735D4">
      <w:pPr>
        <w:rPr>
          <w:rFonts w:ascii="Times" w:hAnsi="Times" w:cs="Arial"/>
          <w:sz w:val="24"/>
          <w:szCs w:val="24"/>
        </w:rPr>
      </w:pPr>
      <w:r>
        <w:rPr>
          <w:rFonts w:ascii="Times" w:hAnsi="Times" w:cs="Arial"/>
          <w:sz w:val="24"/>
          <w:szCs w:val="24"/>
        </w:rPr>
        <w:t>For my settler task, I wanted to introduce the technique pathetic fallacy to the learners as a concept that was though</w:t>
      </w:r>
      <w:r w:rsidR="00417EBF">
        <w:rPr>
          <w:rFonts w:ascii="Times" w:hAnsi="Times" w:cs="Arial"/>
          <w:sz w:val="24"/>
          <w:szCs w:val="24"/>
        </w:rPr>
        <w:t>t</w:t>
      </w:r>
      <w:r>
        <w:rPr>
          <w:rFonts w:ascii="Times" w:hAnsi="Times" w:cs="Arial"/>
          <w:sz w:val="24"/>
          <w:szCs w:val="24"/>
        </w:rPr>
        <w:t xml:space="preserve"> about and coined for a reason. I felt this would help them understand the technique and therefore help them use it more effectively. As this was a completely new topic to them, I wanted to take a more direct teaching approach at first. I did this because of what </w:t>
      </w:r>
      <w:proofErr w:type="spellStart"/>
      <w:r>
        <w:rPr>
          <w:rFonts w:ascii="Times" w:hAnsi="Times" w:cs="Arial"/>
          <w:sz w:val="24"/>
          <w:szCs w:val="24"/>
        </w:rPr>
        <w:t>Kirschner</w:t>
      </w:r>
      <w:proofErr w:type="spellEnd"/>
      <w:r>
        <w:rPr>
          <w:rFonts w:ascii="Times" w:hAnsi="Times" w:cs="Arial"/>
          <w:sz w:val="24"/>
          <w:szCs w:val="24"/>
        </w:rPr>
        <w:t xml:space="preserve">, </w:t>
      </w:r>
      <w:proofErr w:type="spellStart"/>
      <w:r>
        <w:rPr>
          <w:rFonts w:ascii="Times" w:hAnsi="Times" w:cs="Arial"/>
          <w:sz w:val="24"/>
          <w:szCs w:val="24"/>
        </w:rPr>
        <w:t>Sweller</w:t>
      </w:r>
      <w:proofErr w:type="spellEnd"/>
      <w:r>
        <w:rPr>
          <w:rFonts w:ascii="Times" w:hAnsi="Times" w:cs="Arial"/>
          <w:sz w:val="24"/>
          <w:szCs w:val="24"/>
        </w:rPr>
        <w:t xml:space="preserve"> and Clark highlight about the importance of learners who are new to a topic being given direct instruction</w:t>
      </w:r>
      <w:r w:rsidR="008F637B">
        <w:rPr>
          <w:rFonts w:ascii="Times" w:hAnsi="Times" w:cs="Arial"/>
          <w:sz w:val="24"/>
          <w:szCs w:val="24"/>
        </w:rPr>
        <w:t xml:space="preserve"> (2013, p.</w:t>
      </w:r>
      <w:r w:rsidR="006222DB">
        <w:rPr>
          <w:rFonts w:ascii="Times" w:hAnsi="Times" w:cs="Arial"/>
          <w:sz w:val="24"/>
          <w:szCs w:val="24"/>
        </w:rPr>
        <w:t>1</w:t>
      </w:r>
      <w:r w:rsidR="008F637B">
        <w:rPr>
          <w:rFonts w:ascii="Times" w:hAnsi="Times" w:cs="Arial"/>
          <w:sz w:val="24"/>
          <w:szCs w:val="24"/>
        </w:rPr>
        <w:t>75).</w:t>
      </w:r>
      <w:r>
        <w:rPr>
          <w:rFonts w:ascii="Times" w:hAnsi="Times" w:cs="Arial"/>
          <w:sz w:val="24"/>
          <w:szCs w:val="24"/>
        </w:rPr>
        <w:t xml:space="preserve"> </w:t>
      </w:r>
      <w:r w:rsidR="00417EBF">
        <w:rPr>
          <w:rFonts w:ascii="Times" w:hAnsi="Times" w:cs="Arial"/>
          <w:sz w:val="24"/>
          <w:szCs w:val="24"/>
        </w:rPr>
        <w:t xml:space="preserve">They say that it is important when beginning a new topic to fully explain the concepts and procedures required for learning a </w:t>
      </w:r>
      <w:proofErr w:type="gramStart"/>
      <w:r w:rsidR="00417EBF">
        <w:rPr>
          <w:rFonts w:ascii="Times" w:hAnsi="Times" w:cs="Arial"/>
          <w:sz w:val="24"/>
          <w:szCs w:val="24"/>
        </w:rPr>
        <w:t>particular discipline</w:t>
      </w:r>
      <w:proofErr w:type="gramEnd"/>
      <w:r w:rsidR="00417EBF">
        <w:rPr>
          <w:rFonts w:ascii="Times" w:hAnsi="Times" w:cs="Arial"/>
          <w:sz w:val="24"/>
          <w:szCs w:val="24"/>
        </w:rPr>
        <w:t xml:space="preserve">. </w:t>
      </w:r>
      <w:proofErr w:type="spellStart"/>
      <w:r w:rsidR="00417EBF">
        <w:rPr>
          <w:rFonts w:ascii="Times" w:hAnsi="Times" w:cs="Arial"/>
          <w:sz w:val="24"/>
          <w:szCs w:val="24"/>
        </w:rPr>
        <w:t>Kirschner</w:t>
      </w:r>
      <w:proofErr w:type="spellEnd"/>
      <w:r w:rsidR="00417EBF">
        <w:rPr>
          <w:rFonts w:ascii="Times" w:hAnsi="Times" w:cs="Arial"/>
          <w:sz w:val="24"/>
          <w:szCs w:val="24"/>
        </w:rPr>
        <w:t xml:space="preserve"> et al highlight that the aim of teaching is to alter long-term memory. They imply that through direct instruction, the underlying principles of a task should</w:t>
      </w:r>
      <w:r w:rsidR="00886028">
        <w:rPr>
          <w:rFonts w:ascii="Times" w:hAnsi="Times" w:cs="Arial"/>
          <w:sz w:val="24"/>
          <w:szCs w:val="24"/>
        </w:rPr>
        <w:t xml:space="preserve"> be taught by the teacher who “teach</w:t>
      </w:r>
      <w:r w:rsidR="00417EBF">
        <w:rPr>
          <w:rFonts w:ascii="Times" w:hAnsi="Times" w:cs="Arial"/>
          <w:sz w:val="24"/>
          <w:szCs w:val="24"/>
        </w:rPr>
        <w:t xml:space="preserve"> a body of knowledge</w:t>
      </w:r>
      <w:r w:rsidR="008F637B">
        <w:rPr>
          <w:rFonts w:ascii="Times" w:hAnsi="Times" w:cs="Arial"/>
          <w:sz w:val="24"/>
          <w:szCs w:val="24"/>
        </w:rPr>
        <w:t>,</w:t>
      </w:r>
      <w:r w:rsidR="00886028">
        <w:rPr>
          <w:rFonts w:ascii="Times" w:hAnsi="Times" w:cs="Arial"/>
          <w:sz w:val="24"/>
          <w:szCs w:val="24"/>
        </w:rPr>
        <w:t>”</w:t>
      </w:r>
      <w:r w:rsidR="008F637B">
        <w:rPr>
          <w:rFonts w:ascii="Times" w:hAnsi="Times" w:cs="Arial"/>
          <w:sz w:val="24"/>
          <w:szCs w:val="24"/>
        </w:rPr>
        <w:t xml:space="preserve"> (2013, p.</w:t>
      </w:r>
      <w:r w:rsidR="006222DB">
        <w:rPr>
          <w:rFonts w:ascii="Times" w:hAnsi="Times" w:cs="Arial"/>
          <w:sz w:val="24"/>
          <w:szCs w:val="24"/>
        </w:rPr>
        <w:t>1</w:t>
      </w:r>
      <w:r w:rsidR="008F637B">
        <w:rPr>
          <w:rFonts w:ascii="Times" w:hAnsi="Times" w:cs="Arial"/>
          <w:sz w:val="24"/>
          <w:szCs w:val="24"/>
        </w:rPr>
        <w:t>78)</w:t>
      </w:r>
      <w:r w:rsidR="00417EBF">
        <w:rPr>
          <w:rFonts w:ascii="Times" w:hAnsi="Times" w:cs="Arial"/>
          <w:sz w:val="24"/>
          <w:szCs w:val="24"/>
        </w:rPr>
        <w:t>.</w:t>
      </w:r>
      <w:r w:rsidR="002F7C8E">
        <w:rPr>
          <w:rFonts w:ascii="Times" w:hAnsi="Times" w:cs="Arial"/>
          <w:sz w:val="24"/>
          <w:szCs w:val="24"/>
        </w:rPr>
        <w:t xml:space="preserve"> They suggest that it is this directed style of teaching that will help learners to maintain what they have learnt in their long-term memories.</w:t>
      </w:r>
      <w:r w:rsidR="00417EBF">
        <w:rPr>
          <w:rFonts w:ascii="Times" w:hAnsi="Times" w:cs="Arial"/>
          <w:sz w:val="24"/>
          <w:szCs w:val="24"/>
        </w:rPr>
        <w:t xml:space="preserve"> I felt that doing a comprehension starter which required locating and retrieving information already written for them would help the learners to rationalise the technique and then be able to use it with ease. </w:t>
      </w:r>
    </w:p>
    <w:p w14:paraId="40510605" w14:textId="77777777" w:rsidR="00AA6886" w:rsidRDefault="00AA6886" w:rsidP="00F735D4">
      <w:pPr>
        <w:rPr>
          <w:rFonts w:ascii="Times" w:hAnsi="Times" w:cs="Arial"/>
          <w:sz w:val="24"/>
          <w:szCs w:val="24"/>
        </w:rPr>
      </w:pPr>
    </w:p>
    <w:p w14:paraId="45E000EC" w14:textId="28D99C3F" w:rsidR="00B719ED" w:rsidRDefault="00366DD3" w:rsidP="00F735D4">
      <w:pPr>
        <w:rPr>
          <w:rFonts w:ascii="Times" w:hAnsi="Times" w:cs="Arial"/>
          <w:sz w:val="24"/>
          <w:szCs w:val="24"/>
        </w:rPr>
      </w:pPr>
      <w:r>
        <w:rPr>
          <w:rFonts w:ascii="Times" w:hAnsi="Times" w:cs="Arial"/>
          <w:sz w:val="24"/>
          <w:szCs w:val="24"/>
        </w:rPr>
        <w:t>Brown</w:t>
      </w:r>
      <w:r w:rsidR="00D214DE">
        <w:rPr>
          <w:rFonts w:ascii="Times" w:hAnsi="Times" w:cs="Arial"/>
          <w:sz w:val="24"/>
          <w:szCs w:val="24"/>
        </w:rPr>
        <w:t xml:space="preserve"> et al</w:t>
      </w:r>
      <w:r w:rsidR="00FA1BCB">
        <w:rPr>
          <w:rFonts w:ascii="Times" w:hAnsi="Times" w:cs="Arial"/>
          <w:sz w:val="24"/>
          <w:szCs w:val="24"/>
        </w:rPr>
        <w:t>, (2014</w:t>
      </w:r>
      <w:r w:rsidR="008F637B">
        <w:rPr>
          <w:rFonts w:ascii="Times" w:hAnsi="Times" w:cs="Arial"/>
          <w:sz w:val="24"/>
          <w:szCs w:val="24"/>
        </w:rPr>
        <w:t>, p.5)</w:t>
      </w:r>
      <w:r w:rsidR="00FA1BCB">
        <w:rPr>
          <w:rFonts w:ascii="Times" w:hAnsi="Times" w:cs="Arial"/>
          <w:sz w:val="24"/>
          <w:szCs w:val="24"/>
        </w:rPr>
        <w:t>) discuss</w:t>
      </w:r>
      <w:r w:rsidR="00D214DE">
        <w:rPr>
          <w:rFonts w:ascii="Times" w:hAnsi="Times" w:cs="Arial"/>
          <w:sz w:val="24"/>
          <w:szCs w:val="24"/>
        </w:rPr>
        <w:t xml:space="preserve"> the idea of elaboration for learners</w:t>
      </w:r>
      <w:r w:rsidR="00340DB3">
        <w:rPr>
          <w:rFonts w:ascii="Times" w:hAnsi="Times" w:cs="Arial"/>
          <w:sz w:val="24"/>
          <w:szCs w:val="24"/>
        </w:rPr>
        <w:t xml:space="preserve">. They believe that the activation of prior knowledge is key to grasping new concepts. In ‘Make it Stick’ it </w:t>
      </w:r>
      <w:proofErr w:type="gramStart"/>
      <w:r w:rsidR="00340DB3">
        <w:rPr>
          <w:rFonts w:ascii="Times" w:hAnsi="Times" w:cs="Arial"/>
          <w:sz w:val="24"/>
          <w:szCs w:val="24"/>
        </w:rPr>
        <w:t>says</w:t>
      </w:r>
      <w:proofErr w:type="gramEnd"/>
      <w:r w:rsidR="00340DB3">
        <w:rPr>
          <w:rFonts w:ascii="Times" w:hAnsi="Times" w:cs="Arial"/>
          <w:sz w:val="24"/>
          <w:szCs w:val="24"/>
        </w:rPr>
        <w:t xml:space="preserve"> “The more you can explain about the way your new learning relates to your prior knowledge, the stronger your grasp of the new learning will be”. </w:t>
      </w:r>
      <w:r w:rsidR="00F1512E">
        <w:rPr>
          <w:rFonts w:ascii="Times" w:hAnsi="Times" w:cs="Arial"/>
          <w:sz w:val="24"/>
          <w:szCs w:val="24"/>
        </w:rPr>
        <w:t xml:space="preserve">Brown, </w:t>
      </w:r>
      <w:proofErr w:type="spellStart"/>
      <w:r w:rsidR="00F1512E">
        <w:rPr>
          <w:rFonts w:ascii="Times" w:hAnsi="Times" w:cs="Arial"/>
          <w:sz w:val="24"/>
          <w:szCs w:val="24"/>
        </w:rPr>
        <w:t>Roediger</w:t>
      </w:r>
      <w:proofErr w:type="spellEnd"/>
      <w:r w:rsidR="00F1512E">
        <w:rPr>
          <w:rFonts w:ascii="Times" w:hAnsi="Times" w:cs="Arial"/>
          <w:sz w:val="24"/>
          <w:szCs w:val="24"/>
        </w:rPr>
        <w:t xml:space="preserve"> and McDaniel also suggest </w:t>
      </w:r>
      <w:r w:rsidR="00CB13D6">
        <w:rPr>
          <w:rFonts w:ascii="Times" w:hAnsi="Times" w:cs="Arial"/>
          <w:sz w:val="24"/>
          <w:szCs w:val="24"/>
        </w:rPr>
        <w:t>that by relating things back to what you know or experiences you have had or have, that you can go on learning without getting tired of it</w:t>
      </w:r>
      <w:r w:rsidR="00F1512E">
        <w:rPr>
          <w:rFonts w:ascii="Times" w:hAnsi="Times" w:cs="Arial"/>
          <w:sz w:val="24"/>
          <w:szCs w:val="24"/>
        </w:rPr>
        <w:t xml:space="preserve"> – “Learning is stronger when it matters, when the abstract is made concrete and personal</w:t>
      </w:r>
      <w:r w:rsidR="008F637B">
        <w:rPr>
          <w:rFonts w:ascii="Times" w:hAnsi="Times" w:cs="Arial"/>
          <w:sz w:val="24"/>
          <w:szCs w:val="24"/>
        </w:rPr>
        <w:t>,</w:t>
      </w:r>
      <w:r w:rsidR="00F1512E">
        <w:rPr>
          <w:rFonts w:ascii="Times" w:hAnsi="Times" w:cs="Arial"/>
          <w:sz w:val="24"/>
          <w:szCs w:val="24"/>
        </w:rPr>
        <w:t>”</w:t>
      </w:r>
      <w:r w:rsidR="008F637B">
        <w:rPr>
          <w:rFonts w:ascii="Times" w:hAnsi="Times" w:cs="Arial"/>
          <w:sz w:val="24"/>
          <w:szCs w:val="24"/>
        </w:rPr>
        <w:t xml:space="preserve"> (2014, p.11)</w:t>
      </w:r>
      <w:r w:rsidR="00CB13D6">
        <w:rPr>
          <w:rFonts w:ascii="Times" w:hAnsi="Times" w:cs="Arial"/>
          <w:sz w:val="24"/>
          <w:szCs w:val="24"/>
        </w:rPr>
        <w:t>. This influenced my decision to use images of the weather in my lesson</w:t>
      </w:r>
      <w:r w:rsidR="004C3B2E">
        <w:rPr>
          <w:rFonts w:ascii="Times" w:hAnsi="Times" w:cs="Arial"/>
          <w:sz w:val="24"/>
          <w:szCs w:val="24"/>
        </w:rPr>
        <w:t xml:space="preserve"> to get the learners to think about what mood or atmosphere a writer might be trying to mirror when they use that weather</w:t>
      </w:r>
      <w:r w:rsidR="00CB13D6">
        <w:rPr>
          <w:rFonts w:ascii="Times" w:hAnsi="Times" w:cs="Arial"/>
          <w:sz w:val="24"/>
          <w:szCs w:val="24"/>
        </w:rPr>
        <w:t xml:space="preserve">. I wanted to get the learners to think about the feelings that certain weathers evoke, based on popular sayings, </w:t>
      </w:r>
      <w:r w:rsidR="00CB13D6">
        <w:rPr>
          <w:rFonts w:ascii="Times" w:hAnsi="Times" w:cs="Arial"/>
          <w:sz w:val="24"/>
          <w:szCs w:val="24"/>
        </w:rPr>
        <w:lastRenderedPageBreak/>
        <w:t xml:space="preserve">feelings and culture to help them think about how pathetic fallacy can be utilised in their writing. </w:t>
      </w:r>
    </w:p>
    <w:p w14:paraId="1253BF69" w14:textId="77777777" w:rsidR="00F1512E" w:rsidRDefault="00F1512E" w:rsidP="00F735D4">
      <w:pPr>
        <w:rPr>
          <w:rFonts w:ascii="Times" w:hAnsi="Times" w:cs="Arial"/>
          <w:sz w:val="24"/>
          <w:szCs w:val="24"/>
        </w:rPr>
      </w:pPr>
    </w:p>
    <w:p w14:paraId="0772830A" w14:textId="5BCD02B6" w:rsidR="003171FB" w:rsidRDefault="00C33CF4" w:rsidP="00F735D4">
      <w:pPr>
        <w:rPr>
          <w:rFonts w:ascii="Times" w:hAnsi="Times" w:cs="Arial"/>
          <w:sz w:val="24"/>
          <w:szCs w:val="24"/>
        </w:rPr>
      </w:pPr>
      <w:r>
        <w:rPr>
          <w:rFonts w:ascii="Times" w:hAnsi="Times" w:cs="Arial"/>
          <w:sz w:val="24"/>
          <w:szCs w:val="24"/>
        </w:rPr>
        <w:t>Daniel Willingham</w:t>
      </w:r>
      <w:r w:rsidR="008E513A">
        <w:rPr>
          <w:rFonts w:ascii="Times" w:hAnsi="Times" w:cs="Arial"/>
          <w:sz w:val="24"/>
          <w:szCs w:val="24"/>
        </w:rPr>
        <w:t>’s ‘</w:t>
      </w:r>
      <w:r>
        <w:rPr>
          <w:rFonts w:ascii="Times" w:hAnsi="Times" w:cs="Arial"/>
          <w:sz w:val="24"/>
          <w:szCs w:val="24"/>
        </w:rPr>
        <w:t>What will Improve a Student’s Memory?</w:t>
      </w:r>
      <w:r w:rsidR="008E513A">
        <w:rPr>
          <w:rFonts w:ascii="Times" w:hAnsi="Times" w:cs="Arial"/>
          <w:sz w:val="24"/>
          <w:szCs w:val="24"/>
        </w:rPr>
        <w:t>’ discusses how things can be</w:t>
      </w:r>
      <w:r w:rsidR="001944ED">
        <w:rPr>
          <w:rFonts w:ascii="Times" w:hAnsi="Times" w:cs="Arial"/>
          <w:sz w:val="24"/>
          <w:szCs w:val="24"/>
        </w:rPr>
        <w:t xml:space="preserve"> better</w:t>
      </w:r>
      <w:r w:rsidR="008E513A">
        <w:rPr>
          <w:rFonts w:ascii="Times" w:hAnsi="Times" w:cs="Arial"/>
          <w:sz w:val="24"/>
          <w:szCs w:val="24"/>
        </w:rPr>
        <w:t xml:space="preserve"> committed to memory</w:t>
      </w:r>
      <w:r w:rsidR="008F637B">
        <w:rPr>
          <w:rFonts w:ascii="Times" w:hAnsi="Times" w:cs="Arial"/>
          <w:sz w:val="24"/>
          <w:szCs w:val="24"/>
        </w:rPr>
        <w:t xml:space="preserve"> (2009, p.91)</w:t>
      </w:r>
      <w:r w:rsidR="008E513A">
        <w:rPr>
          <w:rFonts w:ascii="Times" w:hAnsi="Times" w:cs="Arial"/>
          <w:sz w:val="24"/>
          <w:szCs w:val="24"/>
        </w:rPr>
        <w:t xml:space="preserve">. He says advice should focus on ways to help learners think about meaning. This idea made me think about higher-order questioning and influenced my choice to use it as a strategy to get the learners to think about the task they are doing, </w:t>
      </w:r>
      <w:proofErr w:type="gramStart"/>
      <w:r w:rsidR="008E513A">
        <w:rPr>
          <w:rFonts w:ascii="Times" w:hAnsi="Times" w:cs="Arial"/>
          <w:sz w:val="24"/>
          <w:szCs w:val="24"/>
        </w:rPr>
        <w:t>in particul</w:t>
      </w:r>
      <w:r w:rsidR="00601965">
        <w:rPr>
          <w:rFonts w:ascii="Times" w:hAnsi="Times" w:cs="Arial"/>
          <w:sz w:val="24"/>
          <w:szCs w:val="24"/>
        </w:rPr>
        <w:t>ar during</w:t>
      </w:r>
      <w:proofErr w:type="gramEnd"/>
      <w:r w:rsidR="00601965">
        <w:rPr>
          <w:rFonts w:ascii="Times" w:hAnsi="Times" w:cs="Arial"/>
          <w:sz w:val="24"/>
          <w:szCs w:val="24"/>
        </w:rPr>
        <w:t xml:space="preserve"> the image task</w:t>
      </w:r>
      <w:r w:rsidR="00D051BB">
        <w:rPr>
          <w:rFonts w:ascii="Times" w:hAnsi="Times" w:cs="Arial"/>
          <w:sz w:val="24"/>
          <w:szCs w:val="24"/>
        </w:rPr>
        <w:t xml:space="preserve"> I gave them</w:t>
      </w:r>
      <w:r w:rsidR="00601965">
        <w:rPr>
          <w:rFonts w:ascii="Times" w:hAnsi="Times" w:cs="Arial"/>
          <w:sz w:val="24"/>
          <w:szCs w:val="24"/>
        </w:rPr>
        <w:t>. Willingham</w:t>
      </w:r>
      <w:r w:rsidR="005C36AB">
        <w:rPr>
          <w:rFonts w:ascii="Times" w:hAnsi="Times" w:cs="Arial"/>
          <w:sz w:val="24"/>
          <w:szCs w:val="24"/>
        </w:rPr>
        <w:t xml:space="preserve"> says that memories are for</w:t>
      </w:r>
      <w:r w:rsidR="00D051BB">
        <w:rPr>
          <w:rFonts w:ascii="Times" w:hAnsi="Times" w:cs="Arial"/>
          <w:sz w:val="24"/>
          <w:szCs w:val="24"/>
        </w:rPr>
        <w:t>med as the residue of thought, which</w:t>
      </w:r>
      <w:r w:rsidR="005C36AB">
        <w:rPr>
          <w:rFonts w:ascii="Times" w:hAnsi="Times" w:cs="Arial"/>
          <w:sz w:val="24"/>
          <w:szCs w:val="24"/>
        </w:rPr>
        <w:t xml:space="preserve"> links to the ‘Make it Sti</w:t>
      </w:r>
      <w:r w:rsidR="008A38A6">
        <w:rPr>
          <w:rFonts w:ascii="Times" w:hAnsi="Times" w:cs="Arial"/>
          <w:sz w:val="24"/>
          <w:szCs w:val="24"/>
        </w:rPr>
        <w:t xml:space="preserve">ck’ article in that they can </w:t>
      </w:r>
      <w:r w:rsidR="00D051BB">
        <w:rPr>
          <w:rFonts w:ascii="Times" w:hAnsi="Times" w:cs="Arial"/>
          <w:sz w:val="24"/>
          <w:szCs w:val="24"/>
        </w:rPr>
        <w:t>work in tandem. They suggest that</w:t>
      </w:r>
      <w:r w:rsidR="005C36AB">
        <w:rPr>
          <w:rFonts w:ascii="Times" w:hAnsi="Times" w:cs="Arial"/>
          <w:sz w:val="24"/>
          <w:szCs w:val="24"/>
        </w:rPr>
        <w:t xml:space="preserve"> you remember things better if they mean something to you</w:t>
      </w:r>
      <w:r w:rsidR="00737522">
        <w:rPr>
          <w:rFonts w:ascii="Times" w:hAnsi="Times" w:cs="Arial"/>
          <w:sz w:val="24"/>
          <w:szCs w:val="24"/>
        </w:rPr>
        <w:t xml:space="preserve"> which </w:t>
      </w:r>
      <w:r w:rsidR="00C82B63">
        <w:rPr>
          <w:rFonts w:ascii="Times" w:hAnsi="Times" w:cs="Arial"/>
          <w:sz w:val="24"/>
          <w:szCs w:val="24"/>
        </w:rPr>
        <w:t xml:space="preserve">is enhanced when </w:t>
      </w:r>
      <w:r w:rsidR="00330313">
        <w:rPr>
          <w:rFonts w:ascii="Times" w:hAnsi="Times" w:cs="Arial"/>
          <w:sz w:val="24"/>
          <w:szCs w:val="24"/>
        </w:rPr>
        <w:t xml:space="preserve">asked </w:t>
      </w:r>
      <w:r w:rsidR="002F020D">
        <w:rPr>
          <w:rFonts w:ascii="Times" w:hAnsi="Times" w:cs="Arial"/>
          <w:sz w:val="24"/>
          <w:szCs w:val="24"/>
        </w:rPr>
        <w:t>to think critically</w:t>
      </w:r>
      <w:r w:rsidR="005C36AB">
        <w:rPr>
          <w:rFonts w:ascii="Times" w:hAnsi="Times" w:cs="Arial"/>
          <w:sz w:val="24"/>
          <w:szCs w:val="24"/>
        </w:rPr>
        <w:t xml:space="preserve">. </w:t>
      </w:r>
      <w:r w:rsidR="00006A83">
        <w:rPr>
          <w:rFonts w:ascii="Times" w:hAnsi="Times" w:cs="Arial"/>
          <w:sz w:val="24"/>
          <w:szCs w:val="24"/>
        </w:rPr>
        <w:t>Hattie also discusses how to avoid forgetting things that have been committed to memory and the importance of strong cues to retrieve information from your memory</w:t>
      </w:r>
      <w:r w:rsidR="00D051BB">
        <w:rPr>
          <w:rFonts w:ascii="Times" w:hAnsi="Times" w:cs="Arial"/>
          <w:sz w:val="24"/>
          <w:szCs w:val="24"/>
        </w:rPr>
        <w:t xml:space="preserve"> and keep it there</w:t>
      </w:r>
      <w:r w:rsidR="00006A83">
        <w:rPr>
          <w:rFonts w:ascii="Times" w:hAnsi="Times" w:cs="Arial"/>
          <w:sz w:val="24"/>
          <w:szCs w:val="24"/>
        </w:rPr>
        <w:t>. The argument that some memories are inaccessible mostly due to missing or ambiguous cues is another reason that I made one of my tasks one which is easily relatable to everyday behaviours and norms.</w:t>
      </w:r>
      <w:r w:rsidR="00060A6E">
        <w:rPr>
          <w:rFonts w:ascii="Times" w:hAnsi="Times" w:cs="Arial"/>
          <w:sz w:val="24"/>
          <w:szCs w:val="24"/>
        </w:rPr>
        <w:t xml:space="preserve"> </w:t>
      </w:r>
    </w:p>
    <w:p w14:paraId="2E178711" w14:textId="77777777" w:rsidR="003171FB" w:rsidRDefault="003171FB" w:rsidP="00F735D4">
      <w:pPr>
        <w:rPr>
          <w:rFonts w:ascii="Times" w:hAnsi="Times" w:cs="Arial"/>
          <w:sz w:val="24"/>
          <w:szCs w:val="24"/>
        </w:rPr>
      </w:pPr>
    </w:p>
    <w:p w14:paraId="573DB0C8" w14:textId="5944B18C" w:rsidR="00B97DE4" w:rsidRDefault="003171FB" w:rsidP="00F735D4">
      <w:pPr>
        <w:rPr>
          <w:rFonts w:ascii="Times" w:hAnsi="Times" w:cs="Arial"/>
          <w:sz w:val="24"/>
          <w:szCs w:val="24"/>
        </w:rPr>
      </w:pPr>
      <w:r>
        <w:rPr>
          <w:rFonts w:ascii="Times" w:hAnsi="Times" w:cs="Arial"/>
          <w:sz w:val="24"/>
          <w:szCs w:val="24"/>
        </w:rPr>
        <w:t>I wanted my learners to gain an understanding of the technique pathetic fallacy before they began to use it themselves. I decided to do this by showing them film clips which used explicit pathetic fallacy in them to reflect the mood of the characters</w:t>
      </w:r>
      <w:r w:rsidR="00B97DE4">
        <w:rPr>
          <w:rFonts w:ascii="Times" w:hAnsi="Times" w:cs="Arial"/>
          <w:sz w:val="24"/>
          <w:szCs w:val="24"/>
        </w:rPr>
        <w:t xml:space="preserve"> and to ask them to comment of the effect of using this technique</w:t>
      </w:r>
      <w:r>
        <w:rPr>
          <w:rFonts w:ascii="Times" w:hAnsi="Times" w:cs="Arial"/>
          <w:sz w:val="24"/>
          <w:szCs w:val="24"/>
        </w:rPr>
        <w:t>. I did this because Daniel Willingham</w:t>
      </w:r>
      <w:r w:rsidR="008F637B">
        <w:rPr>
          <w:rFonts w:ascii="Times" w:hAnsi="Times" w:cs="Arial"/>
          <w:sz w:val="24"/>
          <w:szCs w:val="24"/>
        </w:rPr>
        <w:t xml:space="preserve"> (2009, p.91)</w:t>
      </w:r>
      <w:r>
        <w:rPr>
          <w:rFonts w:ascii="Times" w:hAnsi="Times" w:cs="Arial"/>
          <w:sz w:val="24"/>
          <w:szCs w:val="24"/>
        </w:rPr>
        <w:t xml:space="preserve"> promotes the encouraging of </w:t>
      </w:r>
      <w:r w:rsidR="00B97DE4">
        <w:rPr>
          <w:rFonts w:ascii="Times" w:hAnsi="Times" w:cs="Arial"/>
          <w:sz w:val="24"/>
          <w:szCs w:val="24"/>
        </w:rPr>
        <w:t xml:space="preserve">pupils </w:t>
      </w:r>
      <w:r>
        <w:rPr>
          <w:rFonts w:ascii="Times" w:hAnsi="Times" w:cs="Arial"/>
          <w:sz w:val="24"/>
          <w:szCs w:val="24"/>
        </w:rPr>
        <w:t>asking ‘why’ at the end of a task</w:t>
      </w:r>
      <w:r w:rsidR="00B97DE4">
        <w:rPr>
          <w:rFonts w:ascii="Times" w:hAnsi="Times" w:cs="Arial"/>
          <w:sz w:val="24"/>
          <w:szCs w:val="24"/>
        </w:rPr>
        <w:t xml:space="preserve"> they have completed</w:t>
      </w:r>
      <w:r w:rsidR="001276C5">
        <w:rPr>
          <w:rFonts w:ascii="Times" w:hAnsi="Times" w:cs="Arial"/>
          <w:sz w:val="24"/>
          <w:szCs w:val="24"/>
        </w:rPr>
        <w:t>, or as he discussed, at the end of each paragraph they read</w:t>
      </w:r>
      <w:r>
        <w:rPr>
          <w:rFonts w:ascii="Times" w:hAnsi="Times" w:cs="Arial"/>
          <w:sz w:val="24"/>
          <w:szCs w:val="24"/>
        </w:rPr>
        <w:t>.</w:t>
      </w:r>
      <w:r w:rsidR="00B97DE4">
        <w:rPr>
          <w:rFonts w:ascii="Times" w:hAnsi="Times" w:cs="Arial"/>
          <w:sz w:val="24"/>
          <w:szCs w:val="24"/>
        </w:rPr>
        <w:t xml:space="preserve"> </w:t>
      </w:r>
      <w:r w:rsidR="00CE468A">
        <w:rPr>
          <w:rFonts w:ascii="Times" w:hAnsi="Times" w:cs="Arial"/>
          <w:sz w:val="24"/>
          <w:szCs w:val="24"/>
        </w:rPr>
        <w:t xml:space="preserve">I also took inspiration from Doug </w:t>
      </w:r>
      <w:proofErr w:type="spellStart"/>
      <w:r w:rsidR="00CE468A">
        <w:rPr>
          <w:rFonts w:ascii="Times" w:hAnsi="Times" w:cs="Arial"/>
          <w:sz w:val="24"/>
          <w:szCs w:val="24"/>
        </w:rPr>
        <w:t>Lemov</w:t>
      </w:r>
      <w:proofErr w:type="spellEnd"/>
      <w:r w:rsidR="00367342">
        <w:rPr>
          <w:rFonts w:ascii="Times" w:hAnsi="Times" w:cs="Arial"/>
          <w:sz w:val="24"/>
          <w:szCs w:val="24"/>
        </w:rPr>
        <w:t xml:space="preserve"> (1967)</w:t>
      </w:r>
      <w:r w:rsidR="00CE468A">
        <w:rPr>
          <w:rFonts w:ascii="Times" w:hAnsi="Times" w:cs="Arial"/>
          <w:sz w:val="24"/>
          <w:szCs w:val="24"/>
        </w:rPr>
        <w:t xml:space="preserve">, who promotes making learning accessible in the sense that you should find ways for the content of your lesson to engage the children without trailing off-task. </w:t>
      </w:r>
      <w:r w:rsidR="00B97DE4">
        <w:rPr>
          <w:rFonts w:ascii="Times" w:hAnsi="Times" w:cs="Arial"/>
          <w:sz w:val="24"/>
          <w:szCs w:val="24"/>
        </w:rPr>
        <w:t>This influenced my choice to include film because it gives such a clear example of the use of the technique</w:t>
      </w:r>
      <w:r w:rsidR="00CE468A">
        <w:rPr>
          <w:rFonts w:ascii="Times" w:hAnsi="Times" w:cs="Arial"/>
          <w:sz w:val="24"/>
          <w:szCs w:val="24"/>
        </w:rPr>
        <w:t xml:space="preserve"> whilst also being a bit of fun. W</w:t>
      </w:r>
      <w:r w:rsidR="00B97DE4">
        <w:rPr>
          <w:rFonts w:ascii="Times" w:hAnsi="Times" w:cs="Arial"/>
          <w:sz w:val="24"/>
          <w:szCs w:val="24"/>
        </w:rPr>
        <w:t>hen answering the ‘effect’ section of the task they are effectively asking why the director would use pathetic fallacy at that point in the film</w:t>
      </w:r>
      <w:r w:rsidR="00CE468A">
        <w:rPr>
          <w:rFonts w:ascii="Times" w:hAnsi="Times" w:cs="Arial"/>
          <w:sz w:val="24"/>
          <w:szCs w:val="24"/>
        </w:rPr>
        <w:t xml:space="preserve"> </w:t>
      </w:r>
      <w:r w:rsidR="00203C16">
        <w:rPr>
          <w:rFonts w:ascii="Times" w:hAnsi="Times" w:cs="Arial"/>
          <w:sz w:val="24"/>
          <w:szCs w:val="24"/>
        </w:rPr>
        <w:t>and</w:t>
      </w:r>
      <w:r w:rsidR="00CE468A">
        <w:rPr>
          <w:rFonts w:ascii="Times" w:hAnsi="Times" w:cs="Arial"/>
          <w:sz w:val="24"/>
          <w:szCs w:val="24"/>
        </w:rPr>
        <w:t xml:space="preserve"> enabling them to understand that literary techniques are utilised in the popular culture that they </w:t>
      </w:r>
      <w:r w:rsidR="00762395">
        <w:rPr>
          <w:rFonts w:ascii="Times" w:hAnsi="Times" w:cs="Arial"/>
          <w:sz w:val="24"/>
          <w:szCs w:val="24"/>
        </w:rPr>
        <w:t>immerse</w:t>
      </w:r>
      <w:r w:rsidR="00CE468A">
        <w:rPr>
          <w:rFonts w:ascii="Times" w:hAnsi="Times" w:cs="Arial"/>
          <w:sz w:val="24"/>
          <w:szCs w:val="24"/>
        </w:rPr>
        <w:t xml:space="preserve"> themselves in</w:t>
      </w:r>
      <w:r w:rsidR="00B97DE4">
        <w:rPr>
          <w:rFonts w:ascii="Times" w:hAnsi="Times" w:cs="Arial"/>
          <w:sz w:val="24"/>
          <w:szCs w:val="24"/>
        </w:rPr>
        <w:t>. This would give them a better understanding and a stronger stance from which to employ the technique in their own writing.</w:t>
      </w:r>
    </w:p>
    <w:p w14:paraId="268F4A83" w14:textId="77777777" w:rsidR="00C33CF4" w:rsidRDefault="00C33CF4" w:rsidP="00F735D4">
      <w:pPr>
        <w:rPr>
          <w:rFonts w:ascii="Times" w:hAnsi="Times" w:cs="Arial"/>
          <w:sz w:val="24"/>
          <w:szCs w:val="24"/>
        </w:rPr>
      </w:pPr>
    </w:p>
    <w:p w14:paraId="622A51D0" w14:textId="70EFF944" w:rsidR="00C33CF4" w:rsidRDefault="00D37A42" w:rsidP="00F735D4">
      <w:pPr>
        <w:rPr>
          <w:rFonts w:ascii="Times" w:hAnsi="Times" w:cs="Arial"/>
          <w:sz w:val="24"/>
          <w:szCs w:val="24"/>
        </w:rPr>
      </w:pPr>
      <w:r>
        <w:rPr>
          <w:rFonts w:ascii="Times" w:hAnsi="Times" w:cs="Arial"/>
          <w:sz w:val="24"/>
          <w:szCs w:val="24"/>
        </w:rPr>
        <w:t>I chose to have a structured lesson where I would explain, the learners would do a task and we would feedback as a class. John Hattie’s ideas on feedback are what influenced my ultimate decision to do this. Hattie argues that learners succeed by making errors and that this is fundamental to a person’s progress. He said – “</w:t>
      </w:r>
      <w:r w:rsidR="00B359A0">
        <w:rPr>
          <w:rFonts w:ascii="Times" w:hAnsi="Times" w:cs="Arial"/>
          <w:sz w:val="24"/>
          <w:szCs w:val="24"/>
        </w:rPr>
        <w:t>we learn so much from errors and from the feedback that then accrues from going in the wrong direction</w:t>
      </w:r>
      <w:r w:rsidR="008F637B">
        <w:rPr>
          <w:rFonts w:ascii="Times" w:hAnsi="Times" w:cs="Arial"/>
          <w:sz w:val="24"/>
          <w:szCs w:val="24"/>
        </w:rPr>
        <w:t>,</w:t>
      </w:r>
      <w:r>
        <w:rPr>
          <w:rFonts w:ascii="Times" w:hAnsi="Times" w:cs="Arial"/>
          <w:sz w:val="24"/>
          <w:szCs w:val="24"/>
        </w:rPr>
        <w:t>”</w:t>
      </w:r>
      <w:r w:rsidR="008F637B">
        <w:rPr>
          <w:rFonts w:ascii="Times" w:hAnsi="Times" w:cs="Arial"/>
          <w:sz w:val="24"/>
          <w:szCs w:val="24"/>
        </w:rPr>
        <w:t xml:space="preserve"> (2012, p.16)</w:t>
      </w:r>
      <w:r>
        <w:rPr>
          <w:rFonts w:ascii="Times" w:hAnsi="Times" w:cs="Arial"/>
          <w:sz w:val="24"/>
          <w:szCs w:val="24"/>
        </w:rPr>
        <w:t>. This influenced my decision to</w:t>
      </w:r>
      <w:r w:rsidR="00203C16">
        <w:rPr>
          <w:rFonts w:ascii="Times" w:hAnsi="Times" w:cs="Arial"/>
          <w:sz w:val="24"/>
          <w:szCs w:val="24"/>
        </w:rPr>
        <w:t xml:space="preserve"> feedback ideas as a class after every task. This is because Hattie suggests that if feedback is provided in a vacuum then its effectiveness is limited. I wanted to give the learners immediate feedback which I felt would be best done in small doses after each task. It also allows to check for understanding. Hattie suggests that feedback thrives on error</w:t>
      </w:r>
      <w:r w:rsidR="005310C8">
        <w:rPr>
          <w:rFonts w:ascii="Times" w:hAnsi="Times" w:cs="Arial"/>
          <w:sz w:val="24"/>
          <w:szCs w:val="24"/>
        </w:rPr>
        <w:t xml:space="preserve"> and that this can only be done by setting challenging goals. Therefore, I decided to use small tasks to challenge the learners to ultimately use a technique they have never used before in their own work. I would then check the understanding of this by having set feedback with the class directly after the task.</w:t>
      </w:r>
    </w:p>
    <w:p w14:paraId="2843F12D" w14:textId="77777777" w:rsidR="00E12ECA" w:rsidRDefault="00E12ECA" w:rsidP="00F735D4">
      <w:pPr>
        <w:rPr>
          <w:rFonts w:ascii="Times" w:hAnsi="Times" w:cs="Arial"/>
          <w:sz w:val="24"/>
          <w:szCs w:val="24"/>
        </w:rPr>
      </w:pPr>
    </w:p>
    <w:p w14:paraId="436A3F13" w14:textId="36A9E2F0" w:rsidR="00DF2139" w:rsidRDefault="009322A8" w:rsidP="00F735D4">
      <w:pPr>
        <w:rPr>
          <w:rFonts w:ascii="Times" w:hAnsi="Times" w:cs="Arial"/>
          <w:sz w:val="24"/>
          <w:szCs w:val="24"/>
        </w:rPr>
      </w:pPr>
      <w:r>
        <w:rPr>
          <w:rFonts w:ascii="Times" w:hAnsi="Times" w:cs="Arial"/>
          <w:sz w:val="24"/>
          <w:szCs w:val="24"/>
        </w:rPr>
        <w:t>I wanted to allow the learners a chance to work in groups and to share</w:t>
      </w:r>
      <w:r w:rsidR="00D051BB">
        <w:rPr>
          <w:rFonts w:ascii="Times" w:hAnsi="Times" w:cs="Arial"/>
          <w:sz w:val="24"/>
          <w:szCs w:val="24"/>
        </w:rPr>
        <w:t xml:space="preserve"> their</w:t>
      </w:r>
      <w:r>
        <w:rPr>
          <w:rFonts w:ascii="Times" w:hAnsi="Times" w:cs="Arial"/>
          <w:sz w:val="24"/>
          <w:szCs w:val="24"/>
        </w:rPr>
        <w:t xml:space="preserve"> </w:t>
      </w:r>
      <w:r w:rsidR="00D051BB">
        <w:rPr>
          <w:rFonts w:ascii="Times" w:hAnsi="Times" w:cs="Arial"/>
          <w:sz w:val="24"/>
          <w:szCs w:val="24"/>
        </w:rPr>
        <w:t>ideas to create one</w:t>
      </w:r>
      <w:r w:rsidR="000853FD">
        <w:rPr>
          <w:rFonts w:ascii="Times" w:hAnsi="Times" w:cs="Arial"/>
          <w:sz w:val="24"/>
          <w:szCs w:val="24"/>
        </w:rPr>
        <w:t xml:space="preserve"> idea together. I wanted to do this because of Vygotsky’s idea that </w:t>
      </w:r>
      <w:r w:rsidR="004815FE">
        <w:rPr>
          <w:rFonts w:ascii="Times" w:hAnsi="Times" w:cs="Arial"/>
          <w:sz w:val="24"/>
          <w:szCs w:val="24"/>
        </w:rPr>
        <w:t xml:space="preserve">a learner’s </w:t>
      </w:r>
      <w:r w:rsidR="000853FD">
        <w:rPr>
          <w:rFonts w:ascii="Times" w:hAnsi="Times" w:cs="Arial"/>
          <w:sz w:val="24"/>
          <w:szCs w:val="24"/>
        </w:rPr>
        <w:t xml:space="preserve">knowledge is gained by </w:t>
      </w:r>
      <w:r w:rsidR="004815FE">
        <w:rPr>
          <w:rFonts w:ascii="Times" w:hAnsi="Times" w:cs="Arial"/>
          <w:sz w:val="24"/>
          <w:szCs w:val="24"/>
        </w:rPr>
        <w:t>interacting in</w:t>
      </w:r>
      <w:r w:rsidR="00CC191D">
        <w:rPr>
          <w:rFonts w:ascii="Times" w:hAnsi="Times" w:cs="Arial"/>
          <w:sz w:val="24"/>
          <w:szCs w:val="24"/>
        </w:rPr>
        <w:t xml:space="preserve"> their own environment</w:t>
      </w:r>
      <w:r w:rsidR="009A7667">
        <w:rPr>
          <w:rFonts w:ascii="Times" w:hAnsi="Times" w:cs="Arial"/>
          <w:sz w:val="24"/>
          <w:szCs w:val="24"/>
        </w:rPr>
        <w:t xml:space="preserve"> (</w:t>
      </w:r>
      <w:proofErr w:type="spellStart"/>
      <w:r w:rsidR="009A7667">
        <w:rPr>
          <w:rFonts w:ascii="Times" w:hAnsi="Times" w:cs="Arial"/>
          <w:sz w:val="24"/>
          <w:szCs w:val="24"/>
        </w:rPr>
        <w:t>Mujis</w:t>
      </w:r>
      <w:proofErr w:type="spellEnd"/>
      <w:r w:rsidR="009A7667">
        <w:rPr>
          <w:rFonts w:ascii="Times" w:hAnsi="Times" w:cs="Arial"/>
          <w:sz w:val="24"/>
          <w:szCs w:val="24"/>
        </w:rPr>
        <w:t>, p.25)</w:t>
      </w:r>
      <w:r w:rsidR="00CC191D">
        <w:rPr>
          <w:rFonts w:ascii="Times" w:hAnsi="Times" w:cs="Arial"/>
          <w:sz w:val="24"/>
          <w:szCs w:val="24"/>
        </w:rPr>
        <w:t>.</w:t>
      </w:r>
      <w:r w:rsidR="00C31C98">
        <w:rPr>
          <w:rFonts w:ascii="Times" w:hAnsi="Times" w:cs="Arial"/>
          <w:sz w:val="24"/>
          <w:szCs w:val="24"/>
        </w:rPr>
        <w:t xml:space="preserve"> </w:t>
      </w:r>
      <w:r w:rsidR="006E13AF">
        <w:rPr>
          <w:rFonts w:ascii="Times" w:hAnsi="Times" w:cs="Arial"/>
          <w:sz w:val="24"/>
          <w:szCs w:val="24"/>
        </w:rPr>
        <w:t>Vygotsky holds a social-constructivist view that through communication in languag</w:t>
      </w:r>
      <w:r w:rsidR="003F1231">
        <w:rPr>
          <w:rFonts w:ascii="Times" w:hAnsi="Times" w:cs="Arial"/>
          <w:sz w:val="24"/>
          <w:szCs w:val="24"/>
        </w:rPr>
        <w:t xml:space="preserve">e, learners gain knowledge that is far more valuable to them than behaviourist approaches such as being given the answers by </w:t>
      </w:r>
      <w:r w:rsidR="003F1231">
        <w:rPr>
          <w:rFonts w:ascii="Times" w:hAnsi="Times" w:cs="Arial"/>
          <w:sz w:val="24"/>
          <w:szCs w:val="24"/>
        </w:rPr>
        <w:lastRenderedPageBreak/>
        <w:t>people who are deemed more knowledgeable</w:t>
      </w:r>
      <w:r w:rsidR="00425B69">
        <w:rPr>
          <w:rFonts w:ascii="Times" w:hAnsi="Times" w:cs="Arial"/>
          <w:sz w:val="24"/>
          <w:szCs w:val="24"/>
        </w:rPr>
        <w:t xml:space="preserve"> than them</w:t>
      </w:r>
      <w:r w:rsidR="003F1231">
        <w:rPr>
          <w:rFonts w:ascii="Times" w:hAnsi="Times" w:cs="Arial"/>
          <w:sz w:val="24"/>
          <w:szCs w:val="24"/>
        </w:rPr>
        <w:t xml:space="preserve">. </w:t>
      </w:r>
      <w:r w:rsidR="00425B69">
        <w:rPr>
          <w:rFonts w:ascii="Times" w:hAnsi="Times" w:cs="Arial"/>
          <w:sz w:val="24"/>
          <w:szCs w:val="24"/>
        </w:rPr>
        <w:t xml:space="preserve">I wanted to give the learners the chance to use what they had learnt to </w:t>
      </w:r>
      <w:r w:rsidR="00743499">
        <w:rPr>
          <w:rFonts w:ascii="Times" w:hAnsi="Times" w:cs="Arial"/>
          <w:sz w:val="24"/>
          <w:szCs w:val="24"/>
        </w:rPr>
        <w:t>create their own example of pathetic fallacy. I identif</w:t>
      </w:r>
      <w:r w:rsidR="006F535B">
        <w:rPr>
          <w:rFonts w:ascii="Times" w:hAnsi="Times" w:cs="Arial"/>
          <w:sz w:val="24"/>
          <w:szCs w:val="24"/>
        </w:rPr>
        <w:t>ied, through Vygotsky’s theory</w:t>
      </w:r>
      <w:r w:rsidR="004C3B2E">
        <w:rPr>
          <w:rFonts w:ascii="Times" w:hAnsi="Times" w:cs="Arial"/>
          <w:sz w:val="24"/>
          <w:szCs w:val="24"/>
        </w:rPr>
        <w:t>,</w:t>
      </w:r>
      <w:r w:rsidR="00743499">
        <w:rPr>
          <w:rFonts w:ascii="Times" w:hAnsi="Times" w:cs="Arial"/>
          <w:sz w:val="24"/>
          <w:szCs w:val="24"/>
        </w:rPr>
        <w:t xml:space="preserve"> that this would be considered as the Zone of Proximal Development. The learners had not yet used this technique in a task before and this would be the first time so it would be a challenge. However, </w:t>
      </w:r>
      <w:r w:rsidR="00361C9D">
        <w:rPr>
          <w:rFonts w:ascii="Times" w:hAnsi="Times" w:cs="Arial"/>
          <w:sz w:val="24"/>
          <w:szCs w:val="24"/>
        </w:rPr>
        <w:t>by putting them in groups, I envisaged that this would help. As well as this, we had done the reverse of the task before hand and so I felt that group communication as well as some lead-up activities would act as slight scaffolding for a new challenge</w:t>
      </w:r>
      <w:r w:rsidR="004C3B2E">
        <w:rPr>
          <w:rFonts w:ascii="Times" w:hAnsi="Times" w:cs="Arial"/>
          <w:sz w:val="24"/>
          <w:szCs w:val="24"/>
        </w:rPr>
        <w:t xml:space="preserve"> by giving them their own starting point so that they could share in conversation</w:t>
      </w:r>
      <w:r w:rsidR="00361C9D">
        <w:rPr>
          <w:rFonts w:ascii="Times" w:hAnsi="Times" w:cs="Arial"/>
          <w:sz w:val="24"/>
          <w:szCs w:val="24"/>
        </w:rPr>
        <w:t>.</w:t>
      </w:r>
      <w:r w:rsidR="00425B69">
        <w:rPr>
          <w:rFonts w:ascii="Times" w:hAnsi="Times" w:cs="Arial"/>
          <w:sz w:val="24"/>
          <w:szCs w:val="24"/>
        </w:rPr>
        <w:t xml:space="preserve"> </w:t>
      </w:r>
      <w:r w:rsidR="003F1231">
        <w:rPr>
          <w:rFonts w:ascii="Times" w:hAnsi="Times" w:cs="Arial"/>
          <w:sz w:val="24"/>
          <w:szCs w:val="24"/>
        </w:rPr>
        <w:t xml:space="preserve">  </w:t>
      </w:r>
    </w:p>
    <w:p w14:paraId="2570BD9A" w14:textId="3062AED0" w:rsidR="00DF2139" w:rsidRDefault="00DF2139" w:rsidP="00F735D4">
      <w:pPr>
        <w:rPr>
          <w:rFonts w:ascii="Times" w:hAnsi="Times" w:cs="Arial"/>
          <w:sz w:val="24"/>
          <w:szCs w:val="24"/>
        </w:rPr>
      </w:pPr>
    </w:p>
    <w:p w14:paraId="7C5DEFC0" w14:textId="77777777" w:rsidR="008E7BB1" w:rsidRDefault="008E7BB1" w:rsidP="00F735D4">
      <w:pPr>
        <w:rPr>
          <w:rFonts w:ascii="Times" w:hAnsi="Times" w:cs="Arial"/>
          <w:sz w:val="24"/>
          <w:szCs w:val="24"/>
        </w:rPr>
      </w:pPr>
    </w:p>
    <w:p w14:paraId="54D91C73" w14:textId="3AC39B20" w:rsidR="008E7BB1" w:rsidRDefault="008E7BB1" w:rsidP="00F735D4">
      <w:pPr>
        <w:rPr>
          <w:rFonts w:ascii="Times" w:hAnsi="Times" w:cs="Arial"/>
          <w:sz w:val="24"/>
          <w:szCs w:val="24"/>
          <w:u w:val="single"/>
        </w:rPr>
      </w:pPr>
      <w:r w:rsidRPr="008E7BB1">
        <w:rPr>
          <w:rFonts w:ascii="Times" w:hAnsi="Times" w:cs="Arial"/>
          <w:sz w:val="24"/>
          <w:szCs w:val="24"/>
          <w:u w:val="single"/>
        </w:rPr>
        <w:t>Part (ii)</w:t>
      </w:r>
    </w:p>
    <w:p w14:paraId="7D22F68F" w14:textId="4159C748" w:rsidR="008E7BB1" w:rsidRDefault="008E7BB1" w:rsidP="00F735D4">
      <w:pPr>
        <w:rPr>
          <w:rFonts w:ascii="Times" w:hAnsi="Times" w:cs="Arial"/>
          <w:sz w:val="24"/>
          <w:szCs w:val="24"/>
          <w:u w:val="single"/>
        </w:rPr>
      </w:pPr>
    </w:p>
    <w:p w14:paraId="46D3C28F" w14:textId="3CF828F5" w:rsidR="00E31628" w:rsidRDefault="008E7BB1" w:rsidP="00F735D4">
      <w:pPr>
        <w:rPr>
          <w:rFonts w:ascii="Times" w:hAnsi="Times" w:cs="Arial"/>
          <w:sz w:val="24"/>
          <w:szCs w:val="24"/>
        </w:rPr>
      </w:pPr>
      <w:r>
        <w:rPr>
          <w:rFonts w:ascii="Times" w:hAnsi="Times" w:cs="Arial"/>
          <w:sz w:val="24"/>
          <w:szCs w:val="24"/>
        </w:rPr>
        <w:t xml:space="preserve">For my micro teach lesson I taught a </w:t>
      </w:r>
      <w:proofErr w:type="gramStart"/>
      <w:r>
        <w:rPr>
          <w:rFonts w:ascii="Times" w:hAnsi="Times" w:cs="Arial"/>
          <w:sz w:val="24"/>
          <w:szCs w:val="24"/>
        </w:rPr>
        <w:t>group of year</w:t>
      </w:r>
      <w:proofErr w:type="gramEnd"/>
      <w:r>
        <w:rPr>
          <w:rFonts w:ascii="Times" w:hAnsi="Times" w:cs="Arial"/>
          <w:sz w:val="24"/>
          <w:szCs w:val="24"/>
        </w:rPr>
        <w:t xml:space="preserve"> nine, level seven learners about the literary technique pathetic fallacy. This was </w:t>
      </w:r>
      <w:proofErr w:type="gramStart"/>
      <w:r>
        <w:rPr>
          <w:rFonts w:ascii="Times" w:hAnsi="Times" w:cs="Arial"/>
          <w:sz w:val="24"/>
          <w:szCs w:val="24"/>
        </w:rPr>
        <w:t>in light of</w:t>
      </w:r>
      <w:proofErr w:type="gramEnd"/>
      <w:r>
        <w:rPr>
          <w:rFonts w:ascii="Times" w:hAnsi="Times" w:cs="Arial"/>
          <w:sz w:val="24"/>
          <w:szCs w:val="24"/>
        </w:rPr>
        <w:t xml:space="preserve"> a recent creative writing assessment with the title ‘The Surprise’. I acknowledged that the learners needed to make use of literary techniques more effectively in their creative work to move into the level eight category.</w:t>
      </w:r>
      <w:r w:rsidR="00C05D2C">
        <w:rPr>
          <w:rFonts w:ascii="Times" w:hAnsi="Times" w:cs="Arial"/>
          <w:sz w:val="24"/>
          <w:szCs w:val="24"/>
        </w:rPr>
        <w:t xml:space="preserve"> I feel that asking the learners to use more literary techniques in their creative writing is a good challenge and appropriate to the ability of the class.</w:t>
      </w:r>
      <w:r w:rsidR="002F05A5">
        <w:rPr>
          <w:rFonts w:ascii="Times" w:hAnsi="Times" w:cs="Arial"/>
          <w:sz w:val="24"/>
          <w:szCs w:val="24"/>
        </w:rPr>
        <w:t xml:space="preserve"> </w:t>
      </w:r>
      <w:r w:rsidR="006622C9">
        <w:rPr>
          <w:rFonts w:ascii="Times" w:hAnsi="Times" w:cs="Arial"/>
          <w:sz w:val="24"/>
          <w:szCs w:val="24"/>
        </w:rPr>
        <w:t>In terms of meeting standards, this meets standard 3.1.1. ‘Setting Objectives’. I planned for my class who needed to move into the level eight band for writing based on their attainment grade of level seven in the last assessment.</w:t>
      </w:r>
      <w:r w:rsidR="00F27913">
        <w:rPr>
          <w:rFonts w:ascii="Times" w:hAnsi="Times" w:cs="Arial"/>
          <w:sz w:val="24"/>
          <w:szCs w:val="24"/>
        </w:rPr>
        <w:t xml:space="preserve"> It also meets standard 2.3</w:t>
      </w:r>
      <w:r w:rsidR="00624E8A">
        <w:rPr>
          <w:rFonts w:ascii="Times" w:hAnsi="Times" w:cs="Arial"/>
          <w:sz w:val="24"/>
          <w:szCs w:val="24"/>
        </w:rPr>
        <w:t xml:space="preserve"> ‘</w:t>
      </w:r>
      <w:r w:rsidR="00F27913">
        <w:rPr>
          <w:rFonts w:ascii="Times" w:hAnsi="Times" w:cs="Arial"/>
          <w:sz w:val="24"/>
          <w:szCs w:val="24"/>
        </w:rPr>
        <w:t>Progression between stages</w:t>
      </w:r>
      <w:r w:rsidR="00624E8A">
        <w:rPr>
          <w:rFonts w:ascii="Times" w:hAnsi="Times" w:cs="Arial"/>
          <w:sz w:val="24"/>
          <w:szCs w:val="24"/>
        </w:rPr>
        <w:t>’ because my scheme of work was specifically made to meet the standards of level eight in the National Curriculum.</w:t>
      </w:r>
    </w:p>
    <w:p w14:paraId="1835FCF4" w14:textId="77777777" w:rsidR="0093516D" w:rsidRDefault="0093516D" w:rsidP="00F735D4">
      <w:pPr>
        <w:rPr>
          <w:rFonts w:ascii="Times" w:hAnsi="Times" w:cs="Arial"/>
          <w:sz w:val="24"/>
          <w:szCs w:val="24"/>
        </w:rPr>
      </w:pPr>
    </w:p>
    <w:p w14:paraId="6A35E2FF" w14:textId="195C2C59" w:rsidR="0093516D" w:rsidRDefault="0093516D" w:rsidP="00F735D4">
      <w:pPr>
        <w:rPr>
          <w:rFonts w:ascii="Times" w:hAnsi="Times" w:cs="Arial"/>
          <w:sz w:val="24"/>
          <w:szCs w:val="24"/>
        </w:rPr>
      </w:pPr>
      <w:r>
        <w:rPr>
          <w:rFonts w:ascii="Times" w:hAnsi="Times" w:cs="Arial"/>
          <w:sz w:val="24"/>
          <w:szCs w:val="24"/>
        </w:rPr>
        <w:t>I had a leaner in my class with certain visual difficulties, so I made sure that the work was printed in a larger font for her and that she was sitting at the front of the class. This meets QTS S2.6 ‘Special Educational Needs (SEN)’ because it is differentiating resources for someone with difficulties to make sure that they can still access the learning.</w:t>
      </w:r>
    </w:p>
    <w:p w14:paraId="5C6A35FC" w14:textId="71A5F8FC" w:rsidR="00811BCE" w:rsidRDefault="00811BCE" w:rsidP="00F735D4">
      <w:pPr>
        <w:rPr>
          <w:rFonts w:ascii="Times" w:hAnsi="Times" w:cs="Arial"/>
          <w:sz w:val="24"/>
          <w:szCs w:val="24"/>
        </w:rPr>
      </w:pPr>
    </w:p>
    <w:p w14:paraId="074DBFBB" w14:textId="27DEF117" w:rsidR="00811BCE" w:rsidRDefault="00811BCE" w:rsidP="00F735D4">
      <w:pPr>
        <w:rPr>
          <w:rFonts w:ascii="Times" w:hAnsi="Times" w:cs="Arial"/>
          <w:sz w:val="24"/>
          <w:szCs w:val="24"/>
        </w:rPr>
      </w:pPr>
      <w:r>
        <w:rPr>
          <w:rFonts w:ascii="Times" w:hAnsi="Times" w:cs="Arial"/>
          <w:sz w:val="24"/>
          <w:szCs w:val="24"/>
        </w:rPr>
        <w:t xml:space="preserve">I asked the learners to copy down the date, title and </w:t>
      </w:r>
      <w:r w:rsidR="007F2DAB">
        <w:rPr>
          <w:rFonts w:ascii="Times" w:hAnsi="Times" w:cs="Arial"/>
          <w:sz w:val="24"/>
          <w:szCs w:val="24"/>
        </w:rPr>
        <w:t xml:space="preserve">the </w:t>
      </w:r>
      <w:r>
        <w:rPr>
          <w:rFonts w:ascii="Times" w:hAnsi="Times" w:cs="Arial"/>
          <w:sz w:val="24"/>
          <w:szCs w:val="24"/>
        </w:rPr>
        <w:t xml:space="preserve">nod y </w:t>
      </w:r>
      <w:proofErr w:type="spellStart"/>
      <w:r>
        <w:rPr>
          <w:rFonts w:ascii="Times" w:hAnsi="Times" w:cs="Arial"/>
          <w:sz w:val="24"/>
          <w:szCs w:val="24"/>
        </w:rPr>
        <w:t>wers</w:t>
      </w:r>
      <w:proofErr w:type="spellEnd"/>
      <w:r>
        <w:rPr>
          <w:rFonts w:ascii="Times" w:hAnsi="Times" w:cs="Arial"/>
          <w:sz w:val="24"/>
          <w:szCs w:val="24"/>
        </w:rPr>
        <w:t xml:space="preserve"> (aims of the lesson)</w:t>
      </w:r>
      <w:r w:rsidR="008C12FF">
        <w:rPr>
          <w:rFonts w:ascii="Times" w:hAnsi="Times" w:cs="Arial"/>
          <w:sz w:val="24"/>
          <w:szCs w:val="24"/>
        </w:rPr>
        <w:t xml:space="preserve"> in Welsh</w:t>
      </w:r>
      <w:r>
        <w:rPr>
          <w:rFonts w:ascii="Times" w:hAnsi="Times" w:cs="Arial"/>
          <w:sz w:val="24"/>
          <w:szCs w:val="24"/>
        </w:rPr>
        <w:t xml:space="preserve"> from the PowerPoint.</w:t>
      </w:r>
      <w:r w:rsidR="0093594A">
        <w:rPr>
          <w:rFonts w:ascii="Times" w:hAnsi="Times" w:cs="Arial"/>
          <w:sz w:val="24"/>
          <w:szCs w:val="24"/>
        </w:rPr>
        <w:t xml:space="preserve"> I then explained the aims of the lesson to the learners. I felt that clearly displaying my lesson aims was important to my lesson because it could easily have been a lost skill without context given. It also enabled me to return to the lesson objectives throughout the lesson giving it a consistent focus. This is something I will </w:t>
      </w:r>
      <w:proofErr w:type="gramStart"/>
      <w:r w:rsidR="0093594A">
        <w:rPr>
          <w:rFonts w:ascii="Times" w:hAnsi="Times" w:cs="Arial"/>
          <w:sz w:val="24"/>
          <w:szCs w:val="24"/>
        </w:rPr>
        <w:t>definitely carry</w:t>
      </w:r>
      <w:proofErr w:type="gramEnd"/>
      <w:r w:rsidR="0093594A">
        <w:rPr>
          <w:rFonts w:ascii="Times" w:hAnsi="Times" w:cs="Arial"/>
          <w:sz w:val="24"/>
          <w:szCs w:val="24"/>
        </w:rPr>
        <w:t xml:space="preserve"> on doing.</w:t>
      </w:r>
      <w:r w:rsidR="008C12FF">
        <w:rPr>
          <w:rFonts w:ascii="Times" w:hAnsi="Times" w:cs="Arial"/>
          <w:sz w:val="24"/>
          <w:szCs w:val="24"/>
        </w:rPr>
        <w:t xml:space="preserve"> This meets standard 3.3.</w:t>
      </w:r>
      <w:proofErr w:type="gramStart"/>
      <w:r w:rsidR="008C12FF">
        <w:rPr>
          <w:rFonts w:ascii="Times" w:hAnsi="Times" w:cs="Arial"/>
          <w:sz w:val="24"/>
          <w:szCs w:val="24"/>
        </w:rPr>
        <w:t>2.(</w:t>
      </w:r>
      <w:proofErr w:type="gramEnd"/>
      <w:r w:rsidR="008C12FF">
        <w:rPr>
          <w:rFonts w:ascii="Times" w:hAnsi="Times" w:cs="Arial"/>
          <w:sz w:val="24"/>
          <w:szCs w:val="24"/>
        </w:rPr>
        <w:t xml:space="preserve">c) ‘Key stage 3’ because of the relevant use of Curriculum </w:t>
      </w:r>
      <w:proofErr w:type="spellStart"/>
      <w:r w:rsidR="008C12FF">
        <w:rPr>
          <w:rFonts w:ascii="Times" w:hAnsi="Times" w:cs="Arial"/>
          <w:sz w:val="24"/>
          <w:szCs w:val="24"/>
        </w:rPr>
        <w:t>Cymreig</w:t>
      </w:r>
      <w:proofErr w:type="spellEnd"/>
      <w:r w:rsidR="008C12FF">
        <w:rPr>
          <w:rFonts w:ascii="Times" w:hAnsi="Times" w:cs="Arial"/>
          <w:sz w:val="24"/>
          <w:szCs w:val="24"/>
        </w:rPr>
        <w:t>.</w:t>
      </w:r>
      <w:r w:rsidR="006622C9">
        <w:rPr>
          <w:rFonts w:ascii="Times" w:hAnsi="Times" w:cs="Arial"/>
          <w:sz w:val="24"/>
          <w:szCs w:val="24"/>
        </w:rPr>
        <w:t xml:space="preserve"> </w:t>
      </w:r>
    </w:p>
    <w:p w14:paraId="3C1985E7" w14:textId="77777777" w:rsidR="00E31628" w:rsidRDefault="00E31628" w:rsidP="00F735D4">
      <w:pPr>
        <w:rPr>
          <w:rFonts w:ascii="Times" w:hAnsi="Times" w:cs="Arial"/>
          <w:sz w:val="24"/>
          <w:szCs w:val="24"/>
        </w:rPr>
      </w:pPr>
    </w:p>
    <w:p w14:paraId="483945F2" w14:textId="584BC813" w:rsidR="007F2DAB" w:rsidRDefault="00E31628" w:rsidP="00F735D4">
      <w:pPr>
        <w:rPr>
          <w:rFonts w:ascii="Times" w:hAnsi="Times" w:cs="Arial"/>
          <w:sz w:val="24"/>
          <w:szCs w:val="24"/>
        </w:rPr>
      </w:pPr>
      <w:r>
        <w:rPr>
          <w:rFonts w:ascii="Times" w:hAnsi="Times" w:cs="Arial"/>
          <w:sz w:val="24"/>
          <w:szCs w:val="24"/>
        </w:rPr>
        <w:t>I gave the leaners a starter which was a set of three questions and a challenge question.</w:t>
      </w:r>
      <w:r w:rsidR="0093594A">
        <w:rPr>
          <w:rFonts w:ascii="Times" w:hAnsi="Times" w:cs="Arial"/>
          <w:sz w:val="24"/>
          <w:szCs w:val="24"/>
        </w:rPr>
        <w:t xml:space="preserve"> I made sure that the resources were laid out on the table before the learners came in so that they could get on with it straight away.</w:t>
      </w:r>
      <w:r>
        <w:rPr>
          <w:rFonts w:ascii="Times" w:hAnsi="Times" w:cs="Arial"/>
          <w:sz w:val="24"/>
          <w:szCs w:val="24"/>
        </w:rPr>
        <w:t xml:space="preserve"> They had to answer the questions by using the information sheet I gave them. It was about where the term ‘pathetic fallacy’ came from and was aimed as a settler task whilst I took the register. It was a comprehension</w:t>
      </w:r>
      <w:r w:rsidR="007F2DAB">
        <w:rPr>
          <w:rFonts w:ascii="Times" w:hAnsi="Times" w:cs="Arial"/>
          <w:sz w:val="24"/>
          <w:szCs w:val="24"/>
        </w:rPr>
        <w:t xml:space="preserve"> task which then we went through as a class.</w:t>
      </w:r>
      <w:r w:rsidR="00780CF7">
        <w:rPr>
          <w:rFonts w:ascii="Times" w:hAnsi="Times" w:cs="Arial"/>
          <w:sz w:val="24"/>
          <w:szCs w:val="24"/>
        </w:rPr>
        <w:t xml:space="preserve"> I felt that this task was slightly too long and heavy for a starter question. It was even slightly ambitious for a level eight class.</w:t>
      </w:r>
      <w:r w:rsidR="00455FBC">
        <w:rPr>
          <w:rFonts w:ascii="Times" w:hAnsi="Times" w:cs="Arial"/>
          <w:sz w:val="24"/>
          <w:szCs w:val="24"/>
        </w:rPr>
        <w:t xml:space="preserve"> On reflection, I also felt that my instructions to the learners for the starter task were not clear enough. I assumed they would just get on with the work but I did not explain my expectations to them.</w:t>
      </w:r>
      <w:r w:rsidR="00780CF7">
        <w:rPr>
          <w:rFonts w:ascii="Times" w:hAnsi="Times" w:cs="Arial"/>
          <w:sz w:val="24"/>
          <w:szCs w:val="24"/>
        </w:rPr>
        <w:t xml:space="preserve"> In </w:t>
      </w:r>
      <w:proofErr w:type="gramStart"/>
      <w:r w:rsidR="00780CF7">
        <w:rPr>
          <w:rFonts w:ascii="Times" w:hAnsi="Times" w:cs="Arial"/>
          <w:sz w:val="24"/>
          <w:szCs w:val="24"/>
        </w:rPr>
        <w:t>future</w:t>
      </w:r>
      <w:proofErr w:type="gramEnd"/>
      <w:r w:rsidR="00780CF7">
        <w:rPr>
          <w:rFonts w:ascii="Times" w:hAnsi="Times" w:cs="Arial"/>
          <w:sz w:val="24"/>
          <w:szCs w:val="24"/>
        </w:rPr>
        <w:t xml:space="preserve"> I would do a similar starter as it was a good bridge to begin to fill gaps in their knowledge but I would offer less information that is more focused for them to retrieve the answers.</w:t>
      </w:r>
      <w:r w:rsidR="00455FBC">
        <w:rPr>
          <w:rFonts w:ascii="Times" w:hAnsi="Times" w:cs="Arial"/>
          <w:sz w:val="24"/>
          <w:szCs w:val="24"/>
        </w:rPr>
        <w:t xml:space="preserve"> I would also make sure that the learners are aware it is a comprehension task and that they know all </w:t>
      </w:r>
      <w:r w:rsidR="00455FBC">
        <w:rPr>
          <w:rFonts w:ascii="Times" w:hAnsi="Times" w:cs="Arial"/>
          <w:sz w:val="24"/>
          <w:szCs w:val="24"/>
        </w:rPr>
        <w:lastRenderedPageBreak/>
        <w:t>the information they need is going to be on the sheet and that we will be feeding back to the class.</w:t>
      </w:r>
    </w:p>
    <w:p w14:paraId="28F2AEBB" w14:textId="0125F662" w:rsidR="007F2DAB" w:rsidRDefault="007F2DAB" w:rsidP="00F735D4">
      <w:pPr>
        <w:rPr>
          <w:rFonts w:ascii="Times" w:hAnsi="Times" w:cs="Arial"/>
          <w:sz w:val="24"/>
          <w:szCs w:val="24"/>
        </w:rPr>
      </w:pPr>
    </w:p>
    <w:p w14:paraId="2869B4CA" w14:textId="00573B75" w:rsidR="007F2DAB" w:rsidRDefault="007F2DAB" w:rsidP="00F735D4">
      <w:pPr>
        <w:rPr>
          <w:rFonts w:ascii="Times" w:hAnsi="Times" w:cs="Arial"/>
          <w:sz w:val="24"/>
          <w:szCs w:val="24"/>
        </w:rPr>
      </w:pPr>
      <w:r>
        <w:rPr>
          <w:rFonts w:ascii="Times" w:hAnsi="Times" w:cs="Arial"/>
          <w:sz w:val="24"/>
          <w:szCs w:val="24"/>
        </w:rPr>
        <w:t xml:space="preserve">I then explained to the class the dictionary definition of the term ‘pathetic fallacy’ and we talked about when the technique might be used. I explained to them that if they could use this technique and </w:t>
      </w:r>
      <w:r w:rsidR="00455FBC">
        <w:rPr>
          <w:rFonts w:ascii="Times" w:hAnsi="Times" w:cs="Arial"/>
          <w:sz w:val="24"/>
          <w:szCs w:val="24"/>
        </w:rPr>
        <w:t xml:space="preserve">the </w:t>
      </w:r>
      <w:r>
        <w:rPr>
          <w:rFonts w:ascii="Times" w:hAnsi="Times" w:cs="Arial"/>
          <w:sz w:val="24"/>
          <w:szCs w:val="24"/>
        </w:rPr>
        <w:t>others that we had covered in the scheme of work then their creative writing stories would be improved significantly.</w:t>
      </w:r>
      <w:r w:rsidR="003C7A24">
        <w:rPr>
          <w:rFonts w:ascii="Times" w:hAnsi="Times" w:cs="Arial"/>
          <w:sz w:val="24"/>
          <w:szCs w:val="24"/>
        </w:rPr>
        <w:t xml:space="preserve"> I feel that relating the lesson back to the assessment gave the learners a sound understanding of the meaning of the lesson. I feel it was important for them to understand why they were learning this skill and they were more responsive because of this.</w:t>
      </w:r>
      <w:r>
        <w:rPr>
          <w:rFonts w:ascii="Times" w:hAnsi="Times" w:cs="Arial"/>
          <w:sz w:val="24"/>
          <w:szCs w:val="24"/>
        </w:rPr>
        <w:t xml:space="preserve"> </w:t>
      </w:r>
    </w:p>
    <w:p w14:paraId="79DDAA1B" w14:textId="77777777" w:rsidR="00A3265E" w:rsidRDefault="00A3265E" w:rsidP="00F735D4">
      <w:pPr>
        <w:rPr>
          <w:rFonts w:ascii="Times" w:hAnsi="Times" w:cs="Arial"/>
          <w:sz w:val="24"/>
          <w:szCs w:val="24"/>
        </w:rPr>
      </w:pPr>
    </w:p>
    <w:p w14:paraId="47D3B4D6" w14:textId="14A70A4C" w:rsidR="00A3265E" w:rsidRDefault="00595547" w:rsidP="00F735D4">
      <w:pPr>
        <w:rPr>
          <w:rFonts w:ascii="Times" w:hAnsi="Times" w:cs="Arial"/>
          <w:sz w:val="24"/>
          <w:szCs w:val="24"/>
        </w:rPr>
      </w:pPr>
      <w:r>
        <w:rPr>
          <w:rFonts w:ascii="Times" w:hAnsi="Times" w:cs="Arial"/>
          <w:sz w:val="24"/>
          <w:szCs w:val="24"/>
        </w:rPr>
        <w:t xml:space="preserve">I explained to the learners that pathetic fallacy is most easily used in literary writing </w:t>
      </w:r>
      <w:proofErr w:type="gramStart"/>
      <w:r>
        <w:rPr>
          <w:rFonts w:ascii="Times" w:hAnsi="Times" w:cs="Arial"/>
          <w:sz w:val="24"/>
          <w:szCs w:val="24"/>
        </w:rPr>
        <w:t>through</w:t>
      </w:r>
      <w:r w:rsidR="008C12FF">
        <w:rPr>
          <w:rFonts w:ascii="Times" w:hAnsi="Times" w:cs="Arial"/>
          <w:sz w:val="24"/>
          <w:szCs w:val="24"/>
        </w:rPr>
        <w:t xml:space="preserve"> the</w:t>
      </w:r>
      <w:r>
        <w:rPr>
          <w:rFonts w:ascii="Times" w:hAnsi="Times" w:cs="Arial"/>
          <w:sz w:val="24"/>
          <w:szCs w:val="24"/>
        </w:rPr>
        <w:t xml:space="preserve"> use of</w:t>
      </w:r>
      <w:proofErr w:type="gramEnd"/>
      <w:r>
        <w:rPr>
          <w:rFonts w:ascii="Times" w:hAnsi="Times" w:cs="Arial"/>
          <w:sz w:val="24"/>
          <w:szCs w:val="24"/>
        </w:rPr>
        <w:t xml:space="preserve"> the weather. I gave</w:t>
      </w:r>
      <w:r w:rsidR="0090506E">
        <w:rPr>
          <w:rFonts w:ascii="Times" w:hAnsi="Times" w:cs="Arial"/>
          <w:sz w:val="24"/>
          <w:szCs w:val="24"/>
        </w:rPr>
        <w:t xml:space="preserve"> several images of weather to the learners</w:t>
      </w:r>
      <w:r w:rsidR="00966329">
        <w:rPr>
          <w:rFonts w:ascii="Times" w:hAnsi="Times" w:cs="Arial"/>
          <w:sz w:val="24"/>
          <w:szCs w:val="24"/>
        </w:rPr>
        <w:t xml:space="preserve">, these included: </w:t>
      </w:r>
      <w:r w:rsidR="00D30F94">
        <w:rPr>
          <w:rFonts w:ascii="Times" w:hAnsi="Times" w:cs="Arial"/>
          <w:sz w:val="24"/>
          <w:szCs w:val="24"/>
        </w:rPr>
        <w:t xml:space="preserve">lightning, </w:t>
      </w:r>
      <w:r w:rsidR="0024649F">
        <w:rPr>
          <w:rFonts w:ascii="Times" w:hAnsi="Times" w:cs="Arial"/>
          <w:sz w:val="24"/>
          <w:szCs w:val="24"/>
        </w:rPr>
        <w:t xml:space="preserve">a sunset, a rainbow and </w:t>
      </w:r>
      <w:r w:rsidR="00E611CA">
        <w:rPr>
          <w:rFonts w:ascii="Times" w:hAnsi="Times" w:cs="Arial"/>
          <w:sz w:val="24"/>
          <w:szCs w:val="24"/>
        </w:rPr>
        <w:t>rain</w:t>
      </w:r>
      <w:r w:rsidR="0024649F">
        <w:rPr>
          <w:rFonts w:ascii="Times" w:hAnsi="Times" w:cs="Arial"/>
          <w:sz w:val="24"/>
          <w:szCs w:val="24"/>
        </w:rPr>
        <w:t>.</w:t>
      </w:r>
      <w:r w:rsidR="00793A74">
        <w:rPr>
          <w:rFonts w:ascii="Times" w:hAnsi="Times" w:cs="Arial"/>
          <w:sz w:val="24"/>
          <w:szCs w:val="24"/>
        </w:rPr>
        <w:t xml:space="preserve"> I asked the </w:t>
      </w:r>
      <w:r w:rsidR="008F597C">
        <w:rPr>
          <w:rFonts w:ascii="Times" w:hAnsi="Times" w:cs="Arial"/>
          <w:sz w:val="24"/>
          <w:szCs w:val="24"/>
        </w:rPr>
        <w:t>learners to come up with a feeling or emotion that could be reflected by that weather. I used random questioning to do this.</w:t>
      </w:r>
      <w:r w:rsidR="00805B8D">
        <w:rPr>
          <w:rFonts w:ascii="Times" w:hAnsi="Times" w:cs="Arial"/>
          <w:sz w:val="24"/>
          <w:szCs w:val="24"/>
        </w:rPr>
        <w:t xml:space="preserve"> The learners appeared to be enthusiastic about this and I tried to be invested in their responses</w:t>
      </w:r>
      <w:r w:rsidR="00780CF7">
        <w:rPr>
          <w:rFonts w:ascii="Times" w:hAnsi="Times" w:cs="Arial"/>
          <w:sz w:val="24"/>
          <w:szCs w:val="24"/>
        </w:rPr>
        <w:t xml:space="preserve"> as I see their feedback as a priority</w:t>
      </w:r>
      <w:r w:rsidR="007E7DC0">
        <w:rPr>
          <w:rFonts w:ascii="Times" w:hAnsi="Times" w:cs="Arial"/>
          <w:sz w:val="24"/>
          <w:szCs w:val="24"/>
        </w:rPr>
        <w:t>. I felt that this was a good way to break down a technical literary device and it was easily understood.</w:t>
      </w:r>
      <w:r w:rsidR="007F0005">
        <w:rPr>
          <w:rFonts w:ascii="Times" w:hAnsi="Times" w:cs="Arial"/>
          <w:sz w:val="24"/>
          <w:szCs w:val="24"/>
        </w:rPr>
        <w:t xml:space="preserve"> This links to standard 3.3.1. ‘High expectations’ because it is creating a purposeful learning environment where the learners feel confident enough to contribute ideas and answers.</w:t>
      </w:r>
    </w:p>
    <w:p w14:paraId="2C7C518E" w14:textId="77777777" w:rsidR="008F597C" w:rsidRDefault="008F597C" w:rsidP="00F735D4">
      <w:pPr>
        <w:rPr>
          <w:rFonts w:ascii="Times" w:hAnsi="Times" w:cs="Arial"/>
          <w:sz w:val="24"/>
          <w:szCs w:val="24"/>
        </w:rPr>
      </w:pPr>
    </w:p>
    <w:p w14:paraId="39BD3F1F" w14:textId="586C88BC" w:rsidR="00FC2C96" w:rsidRDefault="001D6F8A" w:rsidP="00F735D4">
      <w:pPr>
        <w:rPr>
          <w:rFonts w:ascii="Times" w:hAnsi="Times" w:cs="Arial"/>
          <w:sz w:val="24"/>
          <w:szCs w:val="24"/>
        </w:rPr>
      </w:pPr>
      <w:r>
        <w:rPr>
          <w:rFonts w:ascii="Times" w:hAnsi="Times" w:cs="Arial"/>
          <w:sz w:val="24"/>
          <w:szCs w:val="24"/>
        </w:rPr>
        <w:t xml:space="preserve">I then had a slide full of </w:t>
      </w:r>
      <w:r w:rsidR="007E35BC">
        <w:rPr>
          <w:rFonts w:ascii="Times" w:hAnsi="Times" w:cs="Arial"/>
          <w:sz w:val="24"/>
          <w:szCs w:val="24"/>
        </w:rPr>
        <w:t>emotions</w:t>
      </w:r>
      <w:r w:rsidR="004106C3">
        <w:rPr>
          <w:rFonts w:ascii="Times" w:hAnsi="Times" w:cs="Arial"/>
          <w:sz w:val="24"/>
          <w:szCs w:val="24"/>
        </w:rPr>
        <w:t xml:space="preserve"> such as relieved, miserable</w:t>
      </w:r>
      <w:r w:rsidR="00A556D2">
        <w:rPr>
          <w:rFonts w:ascii="Times" w:hAnsi="Times" w:cs="Arial"/>
          <w:sz w:val="24"/>
          <w:szCs w:val="24"/>
        </w:rPr>
        <w:t xml:space="preserve"> and peaceful and asked the learners to do the reverse of the last task. They had to say </w:t>
      </w:r>
      <w:r w:rsidR="00107F92">
        <w:rPr>
          <w:rFonts w:ascii="Times" w:hAnsi="Times" w:cs="Arial"/>
          <w:sz w:val="24"/>
          <w:szCs w:val="24"/>
        </w:rPr>
        <w:t xml:space="preserve">what </w:t>
      </w:r>
      <w:r w:rsidR="000619BF">
        <w:rPr>
          <w:rFonts w:ascii="Times" w:hAnsi="Times" w:cs="Arial"/>
          <w:sz w:val="24"/>
          <w:szCs w:val="24"/>
        </w:rPr>
        <w:t>weathers could be representative of those emotions.</w:t>
      </w:r>
      <w:r w:rsidR="00FC2C96">
        <w:rPr>
          <w:rFonts w:ascii="Times" w:hAnsi="Times" w:cs="Arial"/>
          <w:sz w:val="24"/>
          <w:szCs w:val="24"/>
        </w:rPr>
        <w:t xml:space="preserve"> I used random questioning to do this.</w:t>
      </w:r>
    </w:p>
    <w:p w14:paraId="56C67E3F" w14:textId="45BC7E2F" w:rsidR="003E4DE7" w:rsidRDefault="005B64EF" w:rsidP="00F735D4">
      <w:pPr>
        <w:rPr>
          <w:rFonts w:ascii="Times" w:hAnsi="Times" w:cs="Arial"/>
          <w:sz w:val="24"/>
          <w:szCs w:val="24"/>
        </w:rPr>
      </w:pPr>
      <w:r>
        <w:rPr>
          <w:rFonts w:ascii="Times" w:hAnsi="Times" w:cs="Arial"/>
          <w:sz w:val="24"/>
          <w:szCs w:val="24"/>
        </w:rPr>
        <w:t>I then asked the</w:t>
      </w:r>
      <w:r w:rsidR="008B62CA">
        <w:rPr>
          <w:rFonts w:ascii="Times" w:hAnsi="Times" w:cs="Arial"/>
          <w:sz w:val="24"/>
          <w:szCs w:val="24"/>
        </w:rPr>
        <w:t xml:space="preserve"> learners to get into </w:t>
      </w:r>
      <w:r w:rsidR="00DF7F6A">
        <w:rPr>
          <w:rFonts w:ascii="Times" w:hAnsi="Times" w:cs="Arial"/>
          <w:sz w:val="24"/>
          <w:szCs w:val="24"/>
        </w:rPr>
        <w:t>three groups of four and one group of three. Th</w:t>
      </w:r>
      <w:r w:rsidR="001D2937">
        <w:rPr>
          <w:rFonts w:ascii="Times" w:hAnsi="Times" w:cs="Arial"/>
          <w:sz w:val="24"/>
          <w:szCs w:val="24"/>
        </w:rPr>
        <w:t>e tables were already set out strategically so that the learners could move into groups easily.</w:t>
      </w:r>
      <w:r w:rsidR="00455FBC">
        <w:rPr>
          <w:rFonts w:ascii="Times" w:hAnsi="Times" w:cs="Arial"/>
          <w:sz w:val="24"/>
          <w:szCs w:val="24"/>
        </w:rPr>
        <w:t xml:space="preserve"> I felt that setting up the room this way allowed versatility of tasks. They could easily work in pairs or groups and they are all facing the front when I need their full attention. I felt this worked </w:t>
      </w:r>
      <w:proofErr w:type="gramStart"/>
      <w:r w:rsidR="00455FBC">
        <w:rPr>
          <w:rFonts w:ascii="Times" w:hAnsi="Times" w:cs="Arial"/>
          <w:sz w:val="24"/>
          <w:szCs w:val="24"/>
        </w:rPr>
        <w:t>really well</w:t>
      </w:r>
      <w:proofErr w:type="gramEnd"/>
      <w:r w:rsidR="00455FBC">
        <w:rPr>
          <w:rFonts w:ascii="Times" w:hAnsi="Times" w:cs="Arial"/>
          <w:sz w:val="24"/>
          <w:szCs w:val="24"/>
        </w:rPr>
        <w:t>.</w:t>
      </w:r>
      <w:r w:rsidR="001D2937">
        <w:rPr>
          <w:rFonts w:ascii="Times" w:hAnsi="Times" w:cs="Arial"/>
          <w:sz w:val="24"/>
          <w:szCs w:val="24"/>
        </w:rPr>
        <w:t xml:space="preserve"> I asked them all to come up with an example of pathetic fallacy using the weather image of lightning. I asked them to decide what emotion they would be portraying and then come up with a couple of sentences that would be using the lightning to reflect that mood. I offered an achievement point for the most creative idea.</w:t>
      </w:r>
      <w:r w:rsidR="00C37ACE">
        <w:rPr>
          <w:rFonts w:ascii="Times" w:hAnsi="Times" w:cs="Arial"/>
          <w:sz w:val="24"/>
          <w:szCs w:val="24"/>
        </w:rPr>
        <w:t xml:space="preserve"> This links to standard 2.7 ‘Promoting Good Behaviour’ of the QTS standards because it is engaging with a reward system that promotes a good attitude to the task I have set.</w:t>
      </w:r>
      <w:r w:rsidR="001D2937">
        <w:rPr>
          <w:rFonts w:ascii="Times" w:hAnsi="Times" w:cs="Arial"/>
          <w:sz w:val="24"/>
          <w:szCs w:val="24"/>
        </w:rPr>
        <w:t xml:space="preserve"> I circulated the groups whilst they were doing this. We then fed back each group’s answer.</w:t>
      </w:r>
      <w:r w:rsidR="007E7DC0" w:rsidRPr="007E7DC0">
        <w:rPr>
          <w:rFonts w:ascii="Times" w:hAnsi="Times" w:cs="Arial"/>
          <w:sz w:val="24"/>
          <w:szCs w:val="24"/>
        </w:rPr>
        <w:t xml:space="preserve"> </w:t>
      </w:r>
      <w:r w:rsidR="00317C81">
        <w:rPr>
          <w:rFonts w:ascii="Times" w:hAnsi="Times" w:cs="Arial"/>
          <w:sz w:val="24"/>
          <w:szCs w:val="24"/>
        </w:rPr>
        <w:t>This task became slightly complicated. Whilst the learners appeared to be engaged, I feel it took them a long time to come up with just a couple of sentences. If I could do this lesson again, I would have shown them a few examples of pathetic fallacy from literature as a form of model answer. I think I also could have given them my own example of lightning being used to reflect mood so that they would have a better grasp of the task straight away rather than me explaining the task again in more detail to every group.</w:t>
      </w:r>
      <w:r w:rsidR="00317C81" w:rsidRPr="007E7DC0">
        <w:rPr>
          <w:rFonts w:ascii="Times" w:hAnsi="Times" w:cs="Arial"/>
          <w:sz w:val="24"/>
          <w:szCs w:val="24"/>
        </w:rPr>
        <w:t xml:space="preserve"> </w:t>
      </w:r>
      <w:r w:rsidR="00317C81">
        <w:rPr>
          <w:rFonts w:ascii="Times" w:hAnsi="Times" w:cs="Arial"/>
          <w:sz w:val="24"/>
          <w:szCs w:val="24"/>
        </w:rPr>
        <w:t>I would also put a success criteria on the board whilst they were doing the task. This would include things such as number of sentences expected to write and you should write as if it is about a character. I also did not stick to my offer of an achievement point for the most creative idea. I feel that the success criteria and model answer would have helped the learners to envisage what is meant by ‘most creative’.</w:t>
      </w:r>
    </w:p>
    <w:p w14:paraId="54E9F8EC" w14:textId="77777777" w:rsidR="001D2937" w:rsidRDefault="001D2937" w:rsidP="00F735D4">
      <w:pPr>
        <w:rPr>
          <w:rFonts w:ascii="Times" w:hAnsi="Times" w:cs="Arial"/>
          <w:sz w:val="24"/>
          <w:szCs w:val="24"/>
        </w:rPr>
      </w:pPr>
    </w:p>
    <w:p w14:paraId="2EFF6B4C" w14:textId="7C7B285A" w:rsidR="001D2937" w:rsidRDefault="001D2937" w:rsidP="00F735D4">
      <w:pPr>
        <w:rPr>
          <w:rFonts w:ascii="Times" w:hAnsi="Times" w:cs="Arial"/>
          <w:sz w:val="24"/>
          <w:szCs w:val="24"/>
        </w:rPr>
      </w:pPr>
      <w:r>
        <w:rPr>
          <w:rFonts w:ascii="Times" w:hAnsi="Times" w:cs="Arial"/>
          <w:sz w:val="24"/>
          <w:szCs w:val="24"/>
        </w:rPr>
        <w:t>I created a film task for the learners so that they could see some examples of pathetic fallacy in film. I gave every individual a ‘film, weather, effect’ sheet and they had to watch each clip, comment on what the weather was in that clip and say what the effect of using that weather had on the scene.</w:t>
      </w:r>
      <w:r w:rsidR="00765CE5">
        <w:rPr>
          <w:rFonts w:ascii="Times" w:hAnsi="Times" w:cs="Arial"/>
          <w:sz w:val="24"/>
          <w:szCs w:val="24"/>
        </w:rPr>
        <w:t xml:space="preserve"> This meets QTS standard 3.1.3 ‘Using Resources’</w:t>
      </w:r>
      <w:r w:rsidR="00F01E58">
        <w:rPr>
          <w:rFonts w:ascii="Times" w:hAnsi="Times" w:cs="Arial"/>
          <w:sz w:val="24"/>
          <w:szCs w:val="24"/>
        </w:rPr>
        <w:t xml:space="preserve"> because I planned and </w:t>
      </w:r>
      <w:r w:rsidR="00F01E58">
        <w:rPr>
          <w:rFonts w:ascii="Times" w:hAnsi="Times" w:cs="Arial"/>
          <w:sz w:val="24"/>
          <w:szCs w:val="24"/>
        </w:rPr>
        <w:lastRenderedPageBreak/>
        <w:t>prepared the resource which was specific enough to enhance the effectiveness of the task. It also took in the learners’ interests because I used a range of clips from different films making it a relatable task rather than reading extracts from novels they have not heard of.</w:t>
      </w:r>
      <w:r>
        <w:rPr>
          <w:rFonts w:ascii="Times" w:hAnsi="Times" w:cs="Arial"/>
          <w:sz w:val="24"/>
          <w:szCs w:val="24"/>
        </w:rPr>
        <w:t xml:space="preserve"> I used a clip from Lord of the Rings to show happiness and joy, a clip from Harry Potter to show anger and frustration and a clip from Oliver to show hardship. We went through the ideas as a class which I used random questioning to do.</w:t>
      </w:r>
      <w:r w:rsidR="003C7A24">
        <w:rPr>
          <w:rFonts w:ascii="Times" w:hAnsi="Times" w:cs="Arial"/>
          <w:sz w:val="24"/>
          <w:szCs w:val="24"/>
        </w:rPr>
        <w:t xml:space="preserve"> I feel that I used a lot of secondary questions but not enough higher-order questioning was present. If I could do this task again I would have made the learners give answers that explained the effect. In doing so, this would be more appropriate to their level eight ability and it would allow for me to check for a better understanding.</w:t>
      </w:r>
      <w:r w:rsidR="00F27913">
        <w:rPr>
          <w:rFonts w:ascii="Times" w:hAnsi="Times" w:cs="Arial"/>
          <w:sz w:val="24"/>
          <w:szCs w:val="24"/>
        </w:rPr>
        <w:t xml:space="preserve"> This as well as my general use of PowerPoint meets standard 2.5 ‘Using information and communications technology (ICT)’ because </w:t>
      </w:r>
      <w:r w:rsidR="002417E7">
        <w:rPr>
          <w:rFonts w:ascii="Times" w:hAnsi="Times" w:cs="Arial"/>
          <w:sz w:val="24"/>
          <w:szCs w:val="24"/>
        </w:rPr>
        <w:t>I have used hyperlinks to YouTube in my PowerPoint to enhance the learners’ understanding of pathetic fallacy.</w:t>
      </w:r>
      <w:r w:rsidR="007E7DC0">
        <w:rPr>
          <w:rFonts w:ascii="Times" w:hAnsi="Times" w:cs="Arial"/>
          <w:sz w:val="24"/>
          <w:szCs w:val="24"/>
        </w:rPr>
        <w:t xml:space="preserve"> </w:t>
      </w:r>
      <w:r w:rsidR="00B47A3B">
        <w:rPr>
          <w:rFonts w:ascii="Times" w:hAnsi="Times" w:cs="Arial"/>
          <w:sz w:val="24"/>
          <w:szCs w:val="24"/>
        </w:rPr>
        <w:t xml:space="preserve">I feel that I did not make use of higher-ordered questions enough. In </w:t>
      </w:r>
      <w:proofErr w:type="gramStart"/>
      <w:r w:rsidR="00B47A3B">
        <w:rPr>
          <w:rFonts w:ascii="Times" w:hAnsi="Times" w:cs="Arial"/>
          <w:sz w:val="24"/>
          <w:szCs w:val="24"/>
        </w:rPr>
        <w:t>future</w:t>
      </w:r>
      <w:proofErr w:type="gramEnd"/>
      <w:r w:rsidR="00B47A3B">
        <w:rPr>
          <w:rFonts w:ascii="Times" w:hAnsi="Times" w:cs="Arial"/>
          <w:sz w:val="24"/>
          <w:szCs w:val="24"/>
        </w:rPr>
        <w:t xml:space="preserve"> I would take time to think about the lesson in terms of MAT pupils and have an idea of what sort of questions would provoke a more in-depth answer and target th</w:t>
      </w:r>
      <w:r w:rsidR="00B47A3B">
        <w:rPr>
          <w:rFonts w:ascii="Times" w:hAnsi="Times" w:cs="Arial"/>
          <w:sz w:val="24"/>
          <w:szCs w:val="24"/>
        </w:rPr>
        <w:t>em at these identified learners.</w:t>
      </w:r>
    </w:p>
    <w:p w14:paraId="099541F2" w14:textId="77777777" w:rsidR="001D2937" w:rsidRDefault="001D2937" w:rsidP="00F735D4">
      <w:pPr>
        <w:rPr>
          <w:rFonts w:ascii="Times" w:hAnsi="Times" w:cs="Arial"/>
          <w:sz w:val="24"/>
          <w:szCs w:val="24"/>
        </w:rPr>
      </w:pPr>
    </w:p>
    <w:p w14:paraId="77035D5C" w14:textId="6E5D95D3" w:rsidR="00043716" w:rsidRDefault="001D2937" w:rsidP="00F735D4">
      <w:pPr>
        <w:rPr>
          <w:rFonts w:ascii="Times" w:hAnsi="Times" w:cs="Arial"/>
          <w:sz w:val="24"/>
          <w:szCs w:val="24"/>
        </w:rPr>
      </w:pPr>
      <w:r>
        <w:rPr>
          <w:rFonts w:ascii="Times" w:hAnsi="Times" w:cs="Arial"/>
          <w:sz w:val="24"/>
          <w:szCs w:val="24"/>
        </w:rPr>
        <w:t>I then had an extract on the PowerPoint which had an example of pathetic fallacy in it. I asked the learners to highlight in one colour the feelings or emotions of the character. I then asked them to highlight in another colour, the use of pathetic fallacy to highlight these feelings and emotions. I circulated whilst the learners were doing this task. I then asked the learners for the evidence they picked out using random questioning and then put the answers on the PowerPoint.</w:t>
      </w:r>
      <w:r w:rsidR="00C7614C">
        <w:rPr>
          <w:rFonts w:ascii="Times" w:hAnsi="Times" w:cs="Arial"/>
          <w:sz w:val="24"/>
          <w:szCs w:val="24"/>
        </w:rPr>
        <w:t xml:space="preserve"> </w:t>
      </w:r>
      <w:r w:rsidR="0091289D">
        <w:rPr>
          <w:rFonts w:ascii="Times" w:hAnsi="Times" w:cs="Arial"/>
          <w:sz w:val="24"/>
          <w:szCs w:val="24"/>
        </w:rPr>
        <w:t>I feel that I did not spread myself evenly when circulating and spent a long time with a few people. I feel that this was because some people appeared to be struggling more than others</w:t>
      </w:r>
      <w:r w:rsidR="00B563AE">
        <w:rPr>
          <w:rFonts w:ascii="Times" w:hAnsi="Times" w:cs="Arial"/>
          <w:sz w:val="24"/>
          <w:szCs w:val="24"/>
        </w:rPr>
        <w:t xml:space="preserve"> but I also felt that this</w:t>
      </w:r>
      <w:r w:rsidR="003B3955">
        <w:rPr>
          <w:rFonts w:ascii="Times" w:hAnsi="Times" w:cs="Arial"/>
          <w:sz w:val="24"/>
          <w:szCs w:val="24"/>
        </w:rPr>
        <w:t xml:space="preserve"> meant I did not get to see everybody. In the future, I would make sure to check that everyone understands the work soundly before going to help a learner in more detail.</w:t>
      </w:r>
      <w:r w:rsidR="00121E2D">
        <w:rPr>
          <w:rFonts w:ascii="Times" w:hAnsi="Times" w:cs="Arial"/>
          <w:sz w:val="24"/>
          <w:szCs w:val="24"/>
        </w:rPr>
        <w:t xml:space="preserve"> This could be considered to meet standard 3.2.2. ‘Assessment to support learning’ of QTS standards because it is an example of a success criteria. It helps the learners to identify what a good use of pathetic fallacy looks like which in turn will help them to progress from level seven to level eight. </w:t>
      </w:r>
    </w:p>
    <w:p w14:paraId="6ED401D7" w14:textId="77777777" w:rsidR="00D07972" w:rsidRDefault="00D07972" w:rsidP="00F735D4">
      <w:pPr>
        <w:rPr>
          <w:rFonts w:ascii="Times" w:hAnsi="Times" w:cs="Arial"/>
          <w:sz w:val="24"/>
          <w:szCs w:val="24"/>
        </w:rPr>
      </w:pPr>
    </w:p>
    <w:p w14:paraId="56578EB7" w14:textId="031843D9" w:rsidR="00D07972" w:rsidRDefault="00D07972" w:rsidP="00F735D4">
      <w:pPr>
        <w:rPr>
          <w:rFonts w:ascii="Times" w:hAnsi="Times" w:cs="Arial"/>
          <w:sz w:val="24"/>
          <w:szCs w:val="24"/>
        </w:rPr>
      </w:pPr>
      <w:r>
        <w:rPr>
          <w:rFonts w:ascii="Times" w:hAnsi="Times" w:cs="Arial"/>
          <w:sz w:val="24"/>
          <w:szCs w:val="24"/>
        </w:rPr>
        <w:t>I feel that my use of PowerPoint and YouTube was used effectively in my teaching which meets standard 3.3.10 ‘Using ICT’.</w:t>
      </w:r>
    </w:p>
    <w:p w14:paraId="40A4E7FF" w14:textId="77777777" w:rsidR="0000756A" w:rsidRDefault="0000756A" w:rsidP="00F735D4">
      <w:pPr>
        <w:rPr>
          <w:rFonts w:ascii="Times" w:hAnsi="Times" w:cs="Arial"/>
          <w:sz w:val="24"/>
          <w:szCs w:val="24"/>
        </w:rPr>
      </w:pPr>
    </w:p>
    <w:p w14:paraId="1165072B" w14:textId="0E8D27C3" w:rsidR="0000756A" w:rsidRDefault="0000756A" w:rsidP="00F735D4">
      <w:pPr>
        <w:rPr>
          <w:rFonts w:ascii="Times" w:hAnsi="Times" w:cs="Arial"/>
          <w:sz w:val="24"/>
          <w:szCs w:val="24"/>
        </w:rPr>
      </w:pPr>
      <w:r>
        <w:rPr>
          <w:rFonts w:ascii="Times" w:hAnsi="Times" w:cs="Arial"/>
          <w:sz w:val="24"/>
          <w:szCs w:val="24"/>
        </w:rPr>
        <w:t xml:space="preserve">On reflection, I feel that my lesson </w:t>
      </w:r>
      <w:proofErr w:type="gramStart"/>
      <w:r>
        <w:rPr>
          <w:rFonts w:ascii="Times" w:hAnsi="Times" w:cs="Arial"/>
          <w:sz w:val="24"/>
          <w:szCs w:val="24"/>
        </w:rPr>
        <w:t>as a whole meets</w:t>
      </w:r>
      <w:proofErr w:type="gramEnd"/>
      <w:r>
        <w:rPr>
          <w:rFonts w:ascii="Times" w:hAnsi="Times" w:cs="Arial"/>
          <w:sz w:val="24"/>
          <w:szCs w:val="24"/>
        </w:rPr>
        <w:t xml:space="preserve"> the QTS standard 3.3.3 ‘Delivering effective lessons’ because my lesson was clearly structured into several short but interesting tasks. The learners seemed interested because of the different styles of tasks including working as part of a group. Whilst they did enjoy working in a group, the lesson also promoted working individually.</w:t>
      </w:r>
    </w:p>
    <w:p w14:paraId="001E0B35" w14:textId="77777777" w:rsidR="0093516D" w:rsidRDefault="0093516D" w:rsidP="00F735D4">
      <w:pPr>
        <w:rPr>
          <w:rFonts w:ascii="Times" w:hAnsi="Times" w:cs="Arial"/>
          <w:sz w:val="24"/>
          <w:szCs w:val="24"/>
        </w:rPr>
      </w:pPr>
    </w:p>
    <w:p w14:paraId="1BA09E90" w14:textId="77777777" w:rsidR="0093516D" w:rsidRDefault="0093516D" w:rsidP="00F735D4">
      <w:pPr>
        <w:rPr>
          <w:rFonts w:ascii="Times" w:hAnsi="Times" w:cs="Arial"/>
          <w:sz w:val="24"/>
          <w:szCs w:val="24"/>
        </w:rPr>
      </w:pPr>
    </w:p>
    <w:p w14:paraId="7BEFB787" w14:textId="77777777" w:rsidR="0093516D" w:rsidRDefault="0093516D" w:rsidP="00F735D4">
      <w:pPr>
        <w:rPr>
          <w:rFonts w:ascii="Times" w:hAnsi="Times" w:cs="Arial"/>
          <w:sz w:val="24"/>
          <w:szCs w:val="24"/>
        </w:rPr>
      </w:pPr>
    </w:p>
    <w:p w14:paraId="3660ADA1" w14:textId="77777777" w:rsidR="0093516D" w:rsidRDefault="0093516D" w:rsidP="00F735D4">
      <w:pPr>
        <w:rPr>
          <w:rFonts w:ascii="Times" w:hAnsi="Times" w:cs="Arial"/>
          <w:sz w:val="24"/>
          <w:szCs w:val="24"/>
        </w:rPr>
      </w:pPr>
    </w:p>
    <w:p w14:paraId="35F1CF6F" w14:textId="77777777" w:rsidR="0093516D" w:rsidRDefault="0093516D" w:rsidP="00F735D4">
      <w:pPr>
        <w:rPr>
          <w:rFonts w:ascii="Times" w:hAnsi="Times" w:cs="Arial"/>
          <w:sz w:val="24"/>
          <w:szCs w:val="24"/>
        </w:rPr>
      </w:pPr>
    </w:p>
    <w:p w14:paraId="18AF95EA" w14:textId="77777777" w:rsidR="0093516D" w:rsidRDefault="0093516D" w:rsidP="00F735D4">
      <w:pPr>
        <w:rPr>
          <w:rFonts w:ascii="Times" w:hAnsi="Times" w:cs="Arial"/>
          <w:sz w:val="24"/>
          <w:szCs w:val="24"/>
        </w:rPr>
      </w:pPr>
    </w:p>
    <w:p w14:paraId="2316FB84" w14:textId="77777777" w:rsidR="0093516D" w:rsidRDefault="0093516D" w:rsidP="00F735D4">
      <w:pPr>
        <w:rPr>
          <w:rFonts w:ascii="Times" w:hAnsi="Times" w:cs="Arial"/>
          <w:sz w:val="24"/>
          <w:szCs w:val="24"/>
        </w:rPr>
      </w:pPr>
    </w:p>
    <w:p w14:paraId="43BBB1B2" w14:textId="77777777" w:rsidR="0093516D" w:rsidRDefault="0093516D" w:rsidP="00F735D4">
      <w:pPr>
        <w:rPr>
          <w:rFonts w:ascii="Times" w:hAnsi="Times" w:cs="Arial"/>
          <w:sz w:val="24"/>
          <w:szCs w:val="24"/>
        </w:rPr>
      </w:pPr>
    </w:p>
    <w:p w14:paraId="129CE317" w14:textId="77777777" w:rsidR="0093516D" w:rsidRDefault="0093516D" w:rsidP="00F735D4">
      <w:pPr>
        <w:rPr>
          <w:rFonts w:ascii="Times" w:hAnsi="Times" w:cs="Arial"/>
          <w:sz w:val="24"/>
          <w:szCs w:val="24"/>
        </w:rPr>
      </w:pPr>
    </w:p>
    <w:p w14:paraId="2E73F119" w14:textId="77777777" w:rsidR="009A7667" w:rsidRDefault="009A7667" w:rsidP="00F735D4">
      <w:pPr>
        <w:rPr>
          <w:rFonts w:ascii="Times" w:hAnsi="Times" w:cs="Arial"/>
          <w:sz w:val="24"/>
          <w:szCs w:val="24"/>
        </w:rPr>
      </w:pPr>
    </w:p>
    <w:p w14:paraId="29D2EBA4" w14:textId="77777777" w:rsidR="007165FE" w:rsidRDefault="007165FE" w:rsidP="00F735D4">
      <w:pPr>
        <w:rPr>
          <w:rFonts w:ascii="Times" w:hAnsi="Times" w:cs="Arial"/>
          <w:sz w:val="24"/>
          <w:szCs w:val="24"/>
          <w:u w:val="single"/>
        </w:rPr>
      </w:pPr>
    </w:p>
    <w:p w14:paraId="1BA6C441" w14:textId="77777777" w:rsidR="007165FE" w:rsidRDefault="007165FE" w:rsidP="00F735D4">
      <w:pPr>
        <w:rPr>
          <w:rFonts w:ascii="Times" w:hAnsi="Times" w:cs="Arial"/>
          <w:sz w:val="24"/>
          <w:szCs w:val="24"/>
          <w:u w:val="single"/>
        </w:rPr>
      </w:pPr>
    </w:p>
    <w:p w14:paraId="060F0A3B" w14:textId="0A08275E" w:rsidR="0093516D" w:rsidRDefault="0093516D" w:rsidP="00F735D4">
      <w:pPr>
        <w:rPr>
          <w:rFonts w:ascii="Times" w:hAnsi="Times" w:cs="Arial"/>
          <w:sz w:val="24"/>
          <w:szCs w:val="24"/>
          <w:u w:val="single"/>
        </w:rPr>
      </w:pPr>
      <w:r w:rsidRPr="0093516D">
        <w:rPr>
          <w:rFonts w:ascii="Times" w:hAnsi="Times" w:cs="Arial"/>
          <w:sz w:val="24"/>
          <w:szCs w:val="24"/>
          <w:u w:val="single"/>
        </w:rPr>
        <w:lastRenderedPageBreak/>
        <w:t>References</w:t>
      </w:r>
    </w:p>
    <w:p w14:paraId="6173D24D" w14:textId="77777777" w:rsidR="009A7667" w:rsidRPr="0093516D" w:rsidRDefault="009A7667" w:rsidP="00F735D4">
      <w:pPr>
        <w:rPr>
          <w:rFonts w:ascii="Times" w:hAnsi="Times" w:cs="Arial"/>
          <w:sz w:val="24"/>
          <w:szCs w:val="24"/>
          <w:u w:val="single"/>
        </w:rPr>
      </w:pPr>
    </w:p>
    <w:p w14:paraId="3F3853AF" w14:textId="3D1A0231" w:rsidR="0091289D" w:rsidRPr="009A7667" w:rsidRDefault="009A7667" w:rsidP="00F735D4">
      <w:pPr>
        <w:rPr>
          <w:sz w:val="24"/>
          <w:szCs w:val="24"/>
        </w:rPr>
      </w:pPr>
      <w:r w:rsidRPr="009A7667">
        <w:rPr>
          <w:sz w:val="24"/>
          <w:szCs w:val="24"/>
        </w:rPr>
        <w:t xml:space="preserve">Allison, S. and </w:t>
      </w:r>
      <w:proofErr w:type="spellStart"/>
      <w:r w:rsidRPr="009A7667">
        <w:rPr>
          <w:sz w:val="24"/>
          <w:szCs w:val="24"/>
        </w:rPr>
        <w:t>Tharby</w:t>
      </w:r>
      <w:proofErr w:type="spellEnd"/>
      <w:r w:rsidRPr="009A7667">
        <w:rPr>
          <w:sz w:val="24"/>
          <w:szCs w:val="24"/>
        </w:rPr>
        <w:t xml:space="preserve">, A. (2015) </w:t>
      </w:r>
      <w:r w:rsidRPr="006A3A82">
        <w:rPr>
          <w:i/>
          <w:sz w:val="24"/>
          <w:szCs w:val="24"/>
        </w:rPr>
        <w:t>Making Every Lesson Count. Six principles to support great teaching and learning</w:t>
      </w:r>
      <w:r w:rsidRPr="009A7667">
        <w:rPr>
          <w:sz w:val="24"/>
          <w:szCs w:val="24"/>
        </w:rPr>
        <w:t>. Carmarthen: Crown House Publishing</w:t>
      </w:r>
      <w:r w:rsidR="007165FE">
        <w:rPr>
          <w:sz w:val="24"/>
          <w:szCs w:val="24"/>
        </w:rPr>
        <w:t xml:space="preserve"> </w:t>
      </w:r>
    </w:p>
    <w:p w14:paraId="5D571EC8" w14:textId="77777777" w:rsidR="009A7667" w:rsidRPr="009A7667" w:rsidRDefault="009A7667" w:rsidP="00F735D4">
      <w:pPr>
        <w:rPr>
          <w:sz w:val="24"/>
          <w:szCs w:val="24"/>
        </w:rPr>
      </w:pPr>
    </w:p>
    <w:p w14:paraId="4C4159A5" w14:textId="65183869" w:rsidR="009A7667" w:rsidRPr="009A7667" w:rsidRDefault="009A7667" w:rsidP="009A7667">
      <w:pPr>
        <w:rPr>
          <w:sz w:val="24"/>
          <w:szCs w:val="24"/>
        </w:rPr>
      </w:pPr>
      <w:r w:rsidRPr="009A7667">
        <w:rPr>
          <w:sz w:val="24"/>
          <w:szCs w:val="24"/>
        </w:rPr>
        <w:t xml:space="preserve">Brown, P., </w:t>
      </w:r>
      <w:proofErr w:type="spellStart"/>
      <w:r w:rsidRPr="009A7667">
        <w:rPr>
          <w:sz w:val="24"/>
          <w:szCs w:val="24"/>
        </w:rPr>
        <w:t>Roediger</w:t>
      </w:r>
      <w:proofErr w:type="spellEnd"/>
      <w:r w:rsidRPr="009A7667">
        <w:rPr>
          <w:sz w:val="24"/>
          <w:szCs w:val="24"/>
        </w:rPr>
        <w:t xml:space="preserve">, H., McDaniel, M. (2014) </w:t>
      </w:r>
      <w:r w:rsidRPr="006A3A82">
        <w:rPr>
          <w:i/>
          <w:sz w:val="24"/>
          <w:szCs w:val="24"/>
        </w:rPr>
        <w:t>Make it Stick: the science of successful learning</w:t>
      </w:r>
      <w:r w:rsidRPr="009A7667">
        <w:rPr>
          <w:sz w:val="24"/>
          <w:szCs w:val="24"/>
        </w:rPr>
        <w:t xml:space="preserve">. Cambridge: Harvard University Press </w:t>
      </w:r>
    </w:p>
    <w:p w14:paraId="0F17844F" w14:textId="77777777" w:rsidR="009A7667" w:rsidRPr="009A7667" w:rsidRDefault="009A7667" w:rsidP="009A7667">
      <w:pPr>
        <w:rPr>
          <w:sz w:val="24"/>
          <w:szCs w:val="24"/>
        </w:rPr>
      </w:pPr>
    </w:p>
    <w:p w14:paraId="247BC625" w14:textId="24796A4C" w:rsidR="009A7667" w:rsidRPr="009A7667" w:rsidRDefault="009A7667" w:rsidP="009A7667">
      <w:pPr>
        <w:rPr>
          <w:sz w:val="24"/>
          <w:szCs w:val="24"/>
        </w:rPr>
      </w:pPr>
      <w:r w:rsidRPr="009A7667">
        <w:rPr>
          <w:sz w:val="24"/>
          <w:szCs w:val="24"/>
        </w:rPr>
        <w:t xml:space="preserve">Hattie, J. (2012) </w:t>
      </w:r>
      <w:r w:rsidRPr="006A3A82">
        <w:rPr>
          <w:i/>
          <w:sz w:val="24"/>
          <w:szCs w:val="24"/>
        </w:rPr>
        <w:t>Visible learning for teachers: maximising impact on l</w:t>
      </w:r>
      <w:r w:rsidR="007165FE" w:rsidRPr="006A3A82">
        <w:rPr>
          <w:i/>
          <w:sz w:val="24"/>
          <w:szCs w:val="24"/>
        </w:rPr>
        <w:t>earning</w:t>
      </w:r>
      <w:r w:rsidR="007165FE">
        <w:rPr>
          <w:sz w:val="24"/>
          <w:szCs w:val="24"/>
        </w:rPr>
        <w:t>. London: Routledge.</w:t>
      </w:r>
    </w:p>
    <w:p w14:paraId="3B6D3C81" w14:textId="77777777" w:rsidR="009A7667" w:rsidRPr="009A7667" w:rsidRDefault="009A7667" w:rsidP="009A7667">
      <w:pPr>
        <w:rPr>
          <w:sz w:val="24"/>
          <w:szCs w:val="24"/>
        </w:rPr>
      </w:pPr>
    </w:p>
    <w:p w14:paraId="6EEF2A00" w14:textId="738CCF0C" w:rsidR="0091289D" w:rsidRPr="009A7667" w:rsidRDefault="0093516D" w:rsidP="00F735D4">
      <w:pPr>
        <w:rPr>
          <w:sz w:val="24"/>
          <w:szCs w:val="24"/>
        </w:rPr>
      </w:pPr>
      <w:proofErr w:type="spellStart"/>
      <w:r w:rsidRPr="009A7667">
        <w:rPr>
          <w:sz w:val="24"/>
          <w:szCs w:val="24"/>
        </w:rPr>
        <w:t>Kirschner</w:t>
      </w:r>
      <w:proofErr w:type="spellEnd"/>
      <w:r w:rsidRPr="009A7667">
        <w:rPr>
          <w:sz w:val="24"/>
          <w:szCs w:val="24"/>
        </w:rPr>
        <w:t>, Paul A. et al (2013)</w:t>
      </w:r>
      <w:r w:rsidR="00B816D9">
        <w:rPr>
          <w:sz w:val="24"/>
          <w:szCs w:val="24"/>
        </w:rPr>
        <w:t xml:space="preserve"> ‘</w:t>
      </w:r>
      <w:r w:rsidRPr="009A7667">
        <w:rPr>
          <w:sz w:val="24"/>
          <w:szCs w:val="24"/>
        </w:rPr>
        <w:t>Do Learners Really Know B</w:t>
      </w:r>
      <w:r w:rsidR="00B816D9">
        <w:rPr>
          <w:sz w:val="24"/>
          <w:szCs w:val="24"/>
        </w:rPr>
        <w:t>est? Urban Legends in Education’</w:t>
      </w:r>
      <w:r w:rsidRPr="009A7667">
        <w:rPr>
          <w:sz w:val="24"/>
          <w:szCs w:val="24"/>
        </w:rPr>
        <w:t xml:space="preserve">, </w:t>
      </w:r>
      <w:r w:rsidRPr="00B816D9">
        <w:rPr>
          <w:i/>
          <w:sz w:val="24"/>
          <w:szCs w:val="24"/>
        </w:rPr>
        <w:t>Ed</w:t>
      </w:r>
      <w:r w:rsidR="007165FE" w:rsidRPr="00B816D9">
        <w:rPr>
          <w:i/>
          <w:sz w:val="24"/>
          <w:szCs w:val="24"/>
        </w:rPr>
        <w:t>ucation Psychologist</w:t>
      </w:r>
      <w:r w:rsidR="007165FE">
        <w:rPr>
          <w:sz w:val="24"/>
          <w:szCs w:val="24"/>
        </w:rPr>
        <w:t>., 48 (3)</w:t>
      </w:r>
      <w:r w:rsidR="00B816D9">
        <w:rPr>
          <w:sz w:val="24"/>
          <w:szCs w:val="24"/>
        </w:rPr>
        <w:t xml:space="preserve"> p.</w:t>
      </w:r>
      <w:r w:rsidR="006222DB">
        <w:rPr>
          <w:sz w:val="24"/>
          <w:szCs w:val="24"/>
        </w:rPr>
        <w:t>169-183</w:t>
      </w:r>
    </w:p>
    <w:p w14:paraId="0AD59694" w14:textId="77777777" w:rsidR="009A7667" w:rsidRPr="009A7667" w:rsidRDefault="009A7667" w:rsidP="00F735D4">
      <w:pPr>
        <w:rPr>
          <w:sz w:val="24"/>
          <w:szCs w:val="24"/>
        </w:rPr>
      </w:pPr>
    </w:p>
    <w:p w14:paraId="26929D45" w14:textId="20AAF6F0" w:rsidR="0093516D" w:rsidRPr="009A7667" w:rsidRDefault="009A7667" w:rsidP="00F735D4">
      <w:pPr>
        <w:rPr>
          <w:sz w:val="24"/>
          <w:szCs w:val="24"/>
        </w:rPr>
      </w:pPr>
      <w:proofErr w:type="spellStart"/>
      <w:r w:rsidRPr="009A7667">
        <w:rPr>
          <w:sz w:val="24"/>
          <w:szCs w:val="24"/>
        </w:rPr>
        <w:t>Lemov</w:t>
      </w:r>
      <w:proofErr w:type="spellEnd"/>
      <w:r w:rsidRPr="009A7667">
        <w:rPr>
          <w:sz w:val="24"/>
          <w:szCs w:val="24"/>
        </w:rPr>
        <w:t xml:space="preserve">. D. (1967) </w:t>
      </w:r>
      <w:r w:rsidRPr="0007183B">
        <w:rPr>
          <w:i/>
          <w:sz w:val="24"/>
          <w:szCs w:val="24"/>
        </w:rPr>
        <w:t>Teach like a champion 49 techniques that put students on the path to college</w:t>
      </w:r>
      <w:r w:rsidR="007165FE">
        <w:rPr>
          <w:sz w:val="24"/>
          <w:szCs w:val="24"/>
        </w:rPr>
        <w:t>.</w:t>
      </w:r>
      <w:r w:rsidR="00DB541A">
        <w:rPr>
          <w:sz w:val="24"/>
          <w:szCs w:val="24"/>
        </w:rPr>
        <w:t xml:space="preserve"> San Francisco: </w:t>
      </w:r>
      <w:proofErr w:type="spellStart"/>
      <w:r w:rsidR="00DB541A">
        <w:rPr>
          <w:sz w:val="24"/>
          <w:szCs w:val="24"/>
        </w:rPr>
        <w:t>Jossey</w:t>
      </w:r>
      <w:proofErr w:type="spellEnd"/>
      <w:r w:rsidR="00DB541A">
        <w:rPr>
          <w:sz w:val="24"/>
          <w:szCs w:val="24"/>
        </w:rPr>
        <w:t>-Bass</w:t>
      </w:r>
    </w:p>
    <w:p w14:paraId="7AF7ED1A" w14:textId="77777777" w:rsidR="0093516D" w:rsidRPr="009A7667" w:rsidRDefault="0093516D" w:rsidP="00F735D4">
      <w:pPr>
        <w:rPr>
          <w:sz w:val="24"/>
          <w:szCs w:val="24"/>
        </w:rPr>
      </w:pPr>
    </w:p>
    <w:p w14:paraId="659EAE98" w14:textId="5F092715" w:rsidR="009A7667" w:rsidRPr="009A7667" w:rsidRDefault="009A7667" w:rsidP="009A7667">
      <w:pPr>
        <w:rPr>
          <w:sz w:val="24"/>
          <w:szCs w:val="24"/>
        </w:rPr>
      </w:pPr>
      <w:proofErr w:type="spellStart"/>
      <w:r w:rsidRPr="009A7667">
        <w:rPr>
          <w:sz w:val="24"/>
          <w:szCs w:val="24"/>
        </w:rPr>
        <w:t>Mujis</w:t>
      </w:r>
      <w:proofErr w:type="spellEnd"/>
      <w:r w:rsidRPr="009A7667">
        <w:rPr>
          <w:sz w:val="24"/>
          <w:szCs w:val="24"/>
        </w:rPr>
        <w:t>, D. Theories of learning a</w:t>
      </w:r>
      <w:r w:rsidR="007165FE">
        <w:rPr>
          <w:sz w:val="24"/>
          <w:szCs w:val="24"/>
        </w:rPr>
        <w:t>nd intelligence. Chapter 1</w:t>
      </w:r>
    </w:p>
    <w:p w14:paraId="3DF7D1F3" w14:textId="77777777" w:rsidR="009A7667" w:rsidRPr="009A7667" w:rsidRDefault="009A7667" w:rsidP="00F735D4">
      <w:pPr>
        <w:rPr>
          <w:sz w:val="24"/>
          <w:szCs w:val="24"/>
        </w:rPr>
      </w:pPr>
    </w:p>
    <w:p w14:paraId="144FF0CA" w14:textId="5AE70648" w:rsidR="0093516D" w:rsidRPr="009A7667" w:rsidRDefault="0093516D" w:rsidP="00F735D4">
      <w:pPr>
        <w:rPr>
          <w:sz w:val="24"/>
          <w:szCs w:val="24"/>
        </w:rPr>
      </w:pPr>
      <w:r w:rsidRPr="009A7667">
        <w:rPr>
          <w:sz w:val="24"/>
          <w:szCs w:val="24"/>
        </w:rPr>
        <w:t>Willingham, D. (2009) Why Don’t Students Like</w:t>
      </w:r>
      <w:r w:rsidR="007165FE">
        <w:rPr>
          <w:sz w:val="24"/>
          <w:szCs w:val="24"/>
        </w:rPr>
        <w:t xml:space="preserve"> School? New Jersey: Wiley. </w:t>
      </w:r>
      <w:bookmarkStart w:id="0" w:name="_GoBack"/>
      <w:bookmarkEnd w:id="0"/>
    </w:p>
    <w:p w14:paraId="5934FB5D" w14:textId="77777777" w:rsidR="0093516D" w:rsidRDefault="0093516D" w:rsidP="00F735D4"/>
    <w:p w14:paraId="609BF1BB" w14:textId="74562F49" w:rsidR="0093516D" w:rsidRDefault="0093516D" w:rsidP="00F735D4"/>
    <w:p w14:paraId="42E54360" w14:textId="77777777" w:rsidR="0093516D" w:rsidRDefault="0093516D" w:rsidP="00F735D4"/>
    <w:p w14:paraId="5ED2CDAE" w14:textId="77777777" w:rsidR="0093516D" w:rsidRDefault="0093516D" w:rsidP="00F735D4"/>
    <w:p w14:paraId="58296B85" w14:textId="77777777" w:rsidR="0093516D" w:rsidRPr="0093516D" w:rsidRDefault="0093516D" w:rsidP="00F735D4">
      <w:pPr>
        <w:rPr>
          <w:rFonts w:ascii="Times" w:hAnsi="Times" w:cs="Arial"/>
          <w:sz w:val="36"/>
          <w:szCs w:val="24"/>
        </w:rPr>
      </w:pPr>
    </w:p>
    <w:p w14:paraId="57219732" w14:textId="77777777" w:rsidR="00043716" w:rsidRDefault="00043716" w:rsidP="00F735D4">
      <w:pPr>
        <w:rPr>
          <w:rFonts w:ascii="Times" w:hAnsi="Times" w:cs="Arial"/>
          <w:sz w:val="24"/>
          <w:szCs w:val="24"/>
        </w:rPr>
      </w:pPr>
    </w:p>
    <w:p w14:paraId="6767F538" w14:textId="77777777" w:rsidR="0093516D" w:rsidRDefault="0093516D" w:rsidP="00F735D4">
      <w:pPr>
        <w:rPr>
          <w:rFonts w:ascii="Times" w:hAnsi="Times" w:cs="Arial"/>
          <w:sz w:val="24"/>
          <w:szCs w:val="24"/>
        </w:rPr>
      </w:pPr>
    </w:p>
    <w:p w14:paraId="19421EC4" w14:textId="77777777" w:rsidR="0041288D" w:rsidRDefault="0041288D" w:rsidP="00F735D4">
      <w:pPr>
        <w:rPr>
          <w:rFonts w:ascii="Times" w:hAnsi="Times" w:cs="Arial"/>
          <w:sz w:val="24"/>
          <w:szCs w:val="24"/>
        </w:rPr>
      </w:pPr>
    </w:p>
    <w:p w14:paraId="18A2FDB4" w14:textId="77777777" w:rsidR="0041288D" w:rsidRDefault="0041288D" w:rsidP="00F735D4">
      <w:pPr>
        <w:rPr>
          <w:rFonts w:ascii="Times" w:hAnsi="Times" w:cs="Arial"/>
          <w:sz w:val="24"/>
          <w:szCs w:val="24"/>
        </w:rPr>
      </w:pPr>
    </w:p>
    <w:p w14:paraId="0344DC7F" w14:textId="77777777" w:rsidR="005B4291" w:rsidRDefault="005B4291" w:rsidP="00F735D4">
      <w:pPr>
        <w:rPr>
          <w:rFonts w:ascii="Times" w:hAnsi="Times" w:cs="Arial"/>
          <w:sz w:val="24"/>
          <w:szCs w:val="24"/>
        </w:rPr>
      </w:pPr>
    </w:p>
    <w:p w14:paraId="1B254491" w14:textId="531C1272" w:rsidR="002F020D" w:rsidRDefault="002F020D" w:rsidP="00F735D4">
      <w:pPr>
        <w:rPr>
          <w:rFonts w:ascii="Times" w:hAnsi="Times" w:cs="Arial"/>
          <w:sz w:val="24"/>
          <w:szCs w:val="24"/>
        </w:rPr>
      </w:pPr>
    </w:p>
    <w:p w14:paraId="561BE27A" w14:textId="0F84605E" w:rsidR="00D10389" w:rsidRPr="00EE6432" w:rsidRDefault="005C36AB">
      <w:pPr>
        <w:rPr>
          <w:rFonts w:ascii="Times" w:hAnsi="Times" w:cs="Arial"/>
          <w:sz w:val="24"/>
          <w:szCs w:val="24"/>
        </w:rPr>
      </w:pPr>
      <w:r>
        <w:rPr>
          <w:rFonts w:ascii="Times" w:hAnsi="Times" w:cs="Arial"/>
          <w:sz w:val="24"/>
          <w:szCs w:val="24"/>
        </w:rPr>
        <w:t xml:space="preserve">  </w:t>
      </w:r>
      <w:r w:rsidR="008E513A">
        <w:rPr>
          <w:rFonts w:ascii="Times" w:hAnsi="Times" w:cs="Arial"/>
          <w:sz w:val="24"/>
          <w:szCs w:val="24"/>
        </w:rPr>
        <w:t xml:space="preserve"> </w:t>
      </w:r>
      <w:r w:rsidR="00BD55C3">
        <w:rPr>
          <w:rFonts w:ascii="Times" w:hAnsi="Times" w:cs="Arial"/>
          <w:sz w:val="24"/>
          <w:szCs w:val="24"/>
        </w:rPr>
        <w:t xml:space="preserve"> </w:t>
      </w:r>
    </w:p>
    <w:sectPr w:rsidR="00D10389" w:rsidRPr="00EE643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A637EA4" w14:textId="77777777" w:rsidR="003D0DB8" w:rsidRDefault="003D0DB8" w:rsidP="007540F8">
      <w:r>
        <w:separator/>
      </w:r>
    </w:p>
  </w:endnote>
  <w:endnote w:type="continuationSeparator" w:id="0">
    <w:p w14:paraId="55E48C13" w14:textId="77777777" w:rsidR="003D0DB8" w:rsidRDefault="003D0DB8" w:rsidP="007540F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auto"/>
    <w:pitch w:val="variable"/>
    <w:sig w:usb0="E0002AEF" w:usb1="C0007841" w:usb2="00000009" w:usb3="00000000" w:csb0="000001FF" w:csb1="00000000"/>
  </w:font>
  <w:font w:name="Calibri">
    <w:panose1 w:val="020F0502020204030204"/>
    <w:charset w:val="00"/>
    <w:family w:val="auto"/>
    <w:pitch w:val="variable"/>
    <w:sig w:usb0="E00002FF" w:usb1="4000ACFF" w:usb2="00000001" w:usb3="00000000" w:csb0="0000019F" w:csb1="00000000"/>
  </w:font>
  <w:font w:name="Arial">
    <w:panose1 w:val="020B0604020202020204"/>
    <w:charset w:val="00"/>
    <w:family w:val="auto"/>
    <w:pitch w:val="variable"/>
    <w:sig w:usb0="E0002AFF" w:usb1="C0007843" w:usb2="00000009" w:usb3="00000000" w:csb0="000001FF" w:csb1="00000000"/>
  </w:font>
  <w:font w:name="Times">
    <w:panose1 w:val="02000500000000000000"/>
    <w:charset w:val="00"/>
    <w:family w:val="auto"/>
    <w:pitch w:val="variable"/>
    <w:sig w:usb0="00000003" w:usb1="00000000" w:usb2="00000000" w:usb3="00000000" w:csb0="00000001" w:csb1="00000000"/>
  </w:font>
  <w:font w:name="Calibri Light">
    <w:panose1 w:val="020F0302020204030204"/>
    <w:charset w:val="00"/>
    <w:family w:val="auto"/>
    <w:pitch w:val="variable"/>
    <w:sig w:usb0="A00002EF" w:usb1="4000207B" w:usb2="00000000"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018344B" w14:textId="77777777" w:rsidR="003D0DB8" w:rsidRDefault="003D0DB8" w:rsidP="007540F8">
      <w:r>
        <w:separator/>
      </w:r>
    </w:p>
  </w:footnote>
  <w:footnote w:type="continuationSeparator" w:id="0">
    <w:p w14:paraId="4D2D56E6" w14:textId="77777777" w:rsidR="003D0DB8" w:rsidRDefault="003D0DB8" w:rsidP="007540F8">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196556D"/>
    <w:multiLevelType w:val="hybridMultilevel"/>
    <w:tmpl w:val="C640FFE0"/>
    <w:lvl w:ilvl="0" w:tplc="489E4342">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735D4"/>
    <w:rsid w:val="000005BF"/>
    <w:rsid w:val="00000B76"/>
    <w:rsid w:val="00003672"/>
    <w:rsid w:val="00006A83"/>
    <w:rsid w:val="0000756A"/>
    <w:rsid w:val="0001236F"/>
    <w:rsid w:val="00015964"/>
    <w:rsid w:val="000167E4"/>
    <w:rsid w:val="00020F8D"/>
    <w:rsid w:val="00025069"/>
    <w:rsid w:val="00034E05"/>
    <w:rsid w:val="00036665"/>
    <w:rsid w:val="00037A38"/>
    <w:rsid w:val="000414E7"/>
    <w:rsid w:val="00043716"/>
    <w:rsid w:val="00044FC2"/>
    <w:rsid w:val="00047C64"/>
    <w:rsid w:val="00054059"/>
    <w:rsid w:val="000554F6"/>
    <w:rsid w:val="00060A6E"/>
    <w:rsid w:val="000619BF"/>
    <w:rsid w:val="0007183B"/>
    <w:rsid w:val="00071E2A"/>
    <w:rsid w:val="000755E0"/>
    <w:rsid w:val="000853FD"/>
    <w:rsid w:val="00090C9A"/>
    <w:rsid w:val="00093247"/>
    <w:rsid w:val="00093BEB"/>
    <w:rsid w:val="00093C8B"/>
    <w:rsid w:val="00094C37"/>
    <w:rsid w:val="000A6460"/>
    <w:rsid w:val="000B1840"/>
    <w:rsid w:val="000B28EC"/>
    <w:rsid w:val="000B39C5"/>
    <w:rsid w:val="000B3F8A"/>
    <w:rsid w:val="000B4BF6"/>
    <w:rsid w:val="000C189E"/>
    <w:rsid w:val="000C747E"/>
    <w:rsid w:val="000C7991"/>
    <w:rsid w:val="000D5408"/>
    <w:rsid w:val="000E00EA"/>
    <w:rsid w:val="000E0C94"/>
    <w:rsid w:val="000E3777"/>
    <w:rsid w:val="000E7EA0"/>
    <w:rsid w:val="000F038B"/>
    <w:rsid w:val="000F4442"/>
    <w:rsid w:val="000F680C"/>
    <w:rsid w:val="000F7114"/>
    <w:rsid w:val="00107F92"/>
    <w:rsid w:val="0011114D"/>
    <w:rsid w:val="0011533E"/>
    <w:rsid w:val="001153BE"/>
    <w:rsid w:val="00121E2D"/>
    <w:rsid w:val="001276C5"/>
    <w:rsid w:val="001317BB"/>
    <w:rsid w:val="0013360F"/>
    <w:rsid w:val="00146B87"/>
    <w:rsid w:val="0014728B"/>
    <w:rsid w:val="00157979"/>
    <w:rsid w:val="001628B6"/>
    <w:rsid w:val="00165D64"/>
    <w:rsid w:val="00170BE3"/>
    <w:rsid w:val="00177266"/>
    <w:rsid w:val="0017750D"/>
    <w:rsid w:val="001812C9"/>
    <w:rsid w:val="00185DE9"/>
    <w:rsid w:val="001875A8"/>
    <w:rsid w:val="001879B4"/>
    <w:rsid w:val="00187BA6"/>
    <w:rsid w:val="001944ED"/>
    <w:rsid w:val="001A13CE"/>
    <w:rsid w:val="001A54E7"/>
    <w:rsid w:val="001A5C34"/>
    <w:rsid w:val="001A6F31"/>
    <w:rsid w:val="001B1AA8"/>
    <w:rsid w:val="001B4E45"/>
    <w:rsid w:val="001B63D2"/>
    <w:rsid w:val="001C2CDD"/>
    <w:rsid w:val="001C4C16"/>
    <w:rsid w:val="001C5929"/>
    <w:rsid w:val="001C6DC5"/>
    <w:rsid w:val="001D2937"/>
    <w:rsid w:val="001D6F8A"/>
    <w:rsid w:val="001F01B0"/>
    <w:rsid w:val="001F1D89"/>
    <w:rsid w:val="001F2FF6"/>
    <w:rsid w:val="001F53BD"/>
    <w:rsid w:val="001F7F98"/>
    <w:rsid w:val="00203C16"/>
    <w:rsid w:val="00204D19"/>
    <w:rsid w:val="00210A97"/>
    <w:rsid w:val="002205ED"/>
    <w:rsid w:val="002229CE"/>
    <w:rsid w:val="00224740"/>
    <w:rsid w:val="002257C2"/>
    <w:rsid w:val="0023376B"/>
    <w:rsid w:val="002374AA"/>
    <w:rsid w:val="00241090"/>
    <w:rsid w:val="002417E7"/>
    <w:rsid w:val="0024649F"/>
    <w:rsid w:val="00247579"/>
    <w:rsid w:val="00255727"/>
    <w:rsid w:val="002612CD"/>
    <w:rsid w:val="0026167C"/>
    <w:rsid w:val="002632C4"/>
    <w:rsid w:val="00270363"/>
    <w:rsid w:val="0027484C"/>
    <w:rsid w:val="00277836"/>
    <w:rsid w:val="00280B65"/>
    <w:rsid w:val="00290427"/>
    <w:rsid w:val="00294329"/>
    <w:rsid w:val="00296BDF"/>
    <w:rsid w:val="002A4B3C"/>
    <w:rsid w:val="002B6475"/>
    <w:rsid w:val="002B7FDC"/>
    <w:rsid w:val="002C0484"/>
    <w:rsid w:val="002C399C"/>
    <w:rsid w:val="002C6641"/>
    <w:rsid w:val="002D1A28"/>
    <w:rsid w:val="002D408E"/>
    <w:rsid w:val="002E1048"/>
    <w:rsid w:val="002E2053"/>
    <w:rsid w:val="002E2539"/>
    <w:rsid w:val="002E27D1"/>
    <w:rsid w:val="002F020D"/>
    <w:rsid w:val="002F05A5"/>
    <w:rsid w:val="002F2A6D"/>
    <w:rsid w:val="002F335C"/>
    <w:rsid w:val="002F7207"/>
    <w:rsid w:val="002F7C8E"/>
    <w:rsid w:val="00300AA9"/>
    <w:rsid w:val="00303D92"/>
    <w:rsid w:val="003125C0"/>
    <w:rsid w:val="00313DA0"/>
    <w:rsid w:val="003171FB"/>
    <w:rsid w:val="00317C81"/>
    <w:rsid w:val="00321E01"/>
    <w:rsid w:val="00322226"/>
    <w:rsid w:val="00330313"/>
    <w:rsid w:val="00337952"/>
    <w:rsid w:val="00340DB3"/>
    <w:rsid w:val="003447AF"/>
    <w:rsid w:val="003524D7"/>
    <w:rsid w:val="00352D94"/>
    <w:rsid w:val="003552BC"/>
    <w:rsid w:val="00361697"/>
    <w:rsid w:val="00361C9D"/>
    <w:rsid w:val="00363499"/>
    <w:rsid w:val="00365913"/>
    <w:rsid w:val="00366DD3"/>
    <w:rsid w:val="00367342"/>
    <w:rsid w:val="003724B1"/>
    <w:rsid w:val="00381CFB"/>
    <w:rsid w:val="003829BA"/>
    <w:rsid w:val="0039694D"/>
    <w:rsid w:val="003A147B"/>
    <w:rsid w:val="003A1914"/>
    <w:rsid w:val="003A565C"/>
    <w:rsid w:val="003B3955"/>
    <w:rsid w:val="003B461A"/>
    <w:rsid w:val="003B64EF"/>
    <w:rsid w:val="003C7A24"/>
    <w:rsid w:val="003D0DB8"/>
    <w:rsid w:val="003E06A3"/>
    <w:rsid w:val="003E4DE7"/>
    <w:rsid w:val="003F1231"/>
    <w:rsid w:val="003F70BB"/>
    <w:rsid w:val="00403380"/>
    <w:rsid w:val="00405C28"/>
    <w:rsid w:val="0041036B"/>
    <w:rsid w:val="004106C3"/>
    <w:rsid w:val="0041288D"/>
    <w:rsid w:val="00413291"/>
    <w:rsid w:val="004135FD"/>
    <w:rsid w:val="00414DF9"/>
    <w:rsid w:val="0041641F"/>
    <w:rsid w:val="00416815"/>
    <w:rsid w:val="00417EBF"/>
    <w:rsid w:val="00420FD7"/>
    <w:rsid w:val="00425B69"/>
    <w:rsid w:val="00431D80"/>
    <w:rsid w:val="004324E9"/>
    <w:rsid w:val="00432E3E"/>
    <w:rsid w:val="00436C1E"/>
    <w:rsid w:val="00436FAA"/>
    <w:rsid w:val="00440204"/>
    <w:rsid w:val="00440766"/>
    <w:rsid w:val="00445D19"/>
    <w:rsid w:val="00446A55"/>
    <w:rsid w:val="00446FED"/>
    <w:rsid w:val="00450C14"/>
    <w:rsid w:val="00453513"/>
    <w:rsid w:val="00455FBC"/>
    <w:rsid w:val="00457F58"/>
    <w:rsid w:val="00464CEC"/>
    <w:rsid w:val="004661E2"/>
    <w:rsid w:val="00466657"/>
    <w:rsid w:val="00470FCE"/>
    <w:rsid w:val="00472306"/>
    <w:rsid w:val="00476B43"/>
    <w:rsid w:val="004815FE"/>
    <w:rsid w:val="00483109"/>
    <w:rsid w:val="004853F5"/>
    <w:rsid w:val="00492E69"/>
    <w:rsid w:val="00494B4D"/>
    <w:rsid w:val="004955EC"/>
    <w:rsid w:val="004A4DA9"/>
    <w:rsid w:val="004A5A71"/>
    <w:rsid w:val="004A5BAE"/>
    <w:rsid w:val="004B357F"/>
    <w:rsid w:val="004B5EBD"/>
    <w:rsid w:val="004C3B2E"/>
    <w:rsid w:val="004D4114"/>
    <w:rsid w:val="004D5ABE"/>
    <w:rsid w:val="004D699E"/>
    <w:rsid w:val="004E0ED8"/>
    <w:rsid w:val="004E1D81"/>
    <w:rsid w:val="004E1F82"/>
    <w:rsid w:val="004F7385"/>
    <w:rsid w:val="00500521"/>
    <w:rsid w:val="00501563"/>
    <w:rsid w:val="00502404"/>
    <w:rsid w:val="005051C0"/>
    <w:rsid w:val="00505F32"/>
    <w:rsid w:val="0050616D"/>
    <w:rsid w:val="00512580"/>
    <w:rsid w:val="00522F2C"/>
    <w:rsid w:val="00522FFA"/>
    <w:rsid w:val="005242BA"/>
    <w:rsid w:val="005252AD"/>
    <w:rsid w:val="0052553F"/>
    <w:rsid w:val="00527161"/>
    <w:rsid w:val="005310C8"/>
    <w:rsid w:val="00547CB1"/>
    <w:rsid w:val="0055050E"/>
    <w:rsid w:val="00551904"/>
    <w:rsid w:val="00560AF6"/>
    <w:rsid w:val="0056412E"/>
    <w:rsid w:val="005679F8"/>
    <w:rsid w:val="005704EB"/>
    <w:rsid w:val="005721A9"/>
    <w:rsid w:val="00572401"/>
    <w:rsid w:val="00587E6C"/>
    <w:rsid w:val="00591F94"/>
    <w:rsid w:val="005923FC"/>
    <w:rsid w:val="00595547"/>
    <w:rsid w:val="00597E1B"/>
    <w:rsid w:val="005B208A"/>
    <w:rsid w:val="005B2DD0"/>
    <w:rsid w:val="005B3DA5"/>
    <w:rsid w:val="005B4291"/>
    <w:rsid w:val="005B64EF"/>
    <w:rsid w:val="005C3076"/>
    <w:rsid w:val="005C36AB"/>
    <w:rsid w:val="005C4F54"/>
    <w:rsid w:val="005D1FDA"/>
    <w:rsid w:val="005D24FE"/>
    <w:rsid w:val="005E2163"/>
    <w:rsid w:val="005E217B"/>
    <w:rsid w:val="005E2B80"/>
    <w:rsid w:val="005F04F9"/>
    <w:rsid w:val="005F1B40"/>
    <w:rsid w:val="00601965"/>
    <w:rsid w:val="00605A2B"/>
    <w:rsid w:val="00605A82"/>
    <w:rsid w:val="00611C7E"/>
    <w:rsid w:val="0061356B"/>
    <w:rsid w:val="00616335"/>
    <w:rsid w:val="00616CAD"/>
    <w:rsid w:val="00616F82"/>
    <w:rsid w:val="006222DB"/>
    <w:rsid w:val="00622819"/>
    <w:rsid w:val="00624E8A"/>
    <w:rsid w:val="006250E0"/>
    <w:rsid w:val="006309B1"/>
    <w:rsid w:val="00636C09"/>
    <w:rsid w:val="0064218F"/>
    <w:rsid w:val="006427ED"/>
    <w:rsid w:val="00647EDF"/>
    <w:rsid w:val="00657E2B"/>
    <w:rsid w:val="006609D5"/>
    <w:rsid w:val="00661219"/>
    <w:rsid w:val="006622C9"/>
    <w:rsid w:val="006637FA"/>
    <w:rsid w:val="00671010"/>
    <w:rsid w:val="00674739"/>
    <w:rsid w:val="0067583C"/>
    <w:rsid w:val="00675901"/>
    <w:rsid w:val="006820F4"/>
    <w:rsid w:val="00685928"/>
    <w:rsid w:val="006A2232"/>
    <w:rsid w:val="006A3A82"/>
    <w:rsid w:val="006A59B3"/>
    <w:rsid w:val="006B279A"/>
    <w:rsid w:val="006B34A5"/>
    <w:rsid w:val="006B566F"/>
    <w:rsid w:val="006B7BDA"/>
    <w:rsid w:val="006C164C"/>
    <w:rsid w:val="006C4750"/>
    <w:rsid w:val="006C597A"/>
    <w:rsid w:val="006D6BB7"/>
    <w:rsid w:val="006E13AF"/>
    <w:rsid w:val="006E3A36"/>
    <w:rsid w:val="006E5318"/>
    <w:rsid w:val="006F535B"/>
    <w:rsid w:val="006F595F"/>
    <w:rsid w:val="00702532"/>
    <w:rsid w:val="007053EE"/>
    <w:rsid w:val="007074D6"/>
    <w:rsid w:val="00712AC9"/>
    <w:rsid w:val="007162C4"/>
    <w:rsid w:val="007165FE"/>
    <w:rsid w:val="007176B2"/>
    <w:rsid w:val="00721468"/>
    <w:rsid w:val="00730426"/>
    <w:rsid w:val="00730C8E"/>
    <w:rsid w:val="007342AC"/>
    <w:rsid w:val="007348AE"/>
    <w:rsid w:val="00737522"/>
    <w:rsid w:val="00741601"/>
    <w:rsid w:val="00743499"/>
    <w:rsid w:val="007540F8"/>
    <w:rsid w:val="00761186"/>
    <w:rsid w:val="00762395"/>
    <w:rsid w:val="007641F7"/>
    <w:rsid w:val="00765CE5"/>
    <w:rsid w:val="00766136"/>
    <w:rsid w:val="00772610"/>
    <w:rsid w:val="00776B12"/>
    <w:rsid w:val="00780CF7"/>
    <w:rsid w:val="007872EB"/>
    <w:rsid w:val="0079282D"/>
    <w:rsid w:val="00793A74"/>
    <w:rsid w:val="00794C24"/>
    <w:rsid w:val="007A00DE"/>
    <w:rsid w:val="007A086E"/>
    <w:rsid w:val="007B0127"/>
    <w:rsid w:val="007B2B25"/>
    <w:rsid w:val="007D085E"/>
    <w:rsid w:val="007D1541"/>
    <w:rsid w:val="007D2B34"/>
    <w:rsid w:val="007D5B33"/>
    <w:rsid w:val="007D78B8"/>
    <w:rsid w:val="007D7C8A"/>
    <w:rsid w:val="007D7EE9"/>
    <w:rsid w:val="007E197A"/>
    <w:rsid w:val="007E35BC"/>
    <w:rsid w:val="007E7DC0"/>
    <w:rsid w:val="007F0005"/>
    <w:rsid w:val="007F2DAB"/>
    <w:rsid w:val="007F5B95"/>
    <w:rsid w:val="00800326"/>
    <w:rsid w:val="0080066D"/>
    <w:rsid w:val="00805B8D"/>
    <w:rsid w:val="00811BCE"/>
    <w:rsid w:val="00812E6B"/>
    <w:rsid w:val="00824FAF"/>
    <w:rsid w:val="00836818"/>
    <w:rsid w:val="00850F9F"/>
    <w:rsid w:val="00851C9B"/>
    <w:rsid w:val="00856458"/>
    <w:rsid w:val="008639B9"/>
    <w:rsid w:val="0087676B"/>
    <w:rsid w:val="00876A4A"/>
    <w:rsid w:val="00877088"/>
    <w:rsid w:val="00881C20"/>
    <w:rsid w:val="00881FF4"/>
    <w:rsid w:val="0088273D"/>
    <w:rsid w:val="00884231"/>
    <w:rsid w:val="00886028"/>
    <w:rsid w:val="00896274"/>
    <w:rsid w:val="00896C80"/>
    <w:rsid w:val="008A013E"/>
    <w:rsid w:val="008A38A6"/>
    <w:rsid w:val="008A6956"/>
    <w:rsid w:val="008B62CA"/>
    <w:rsid w:val="008C12FF"/>
    <w:rsid w:val="008C2036"/>
    <w:rsid w:val="008C3CD3"/>
    <w:rsid w:val="008D6CE2"/>
    <w:rsid w:val="008E513A"/>
    <w:rsid w:val="008E71B6"/>
    <w:rsid w:val="008E7B39"/>
    <w:rsid w:val="008E7BB1"/>
    <w:rsid w:val="008F2FE9"/>
    <w:rsid w:val="008F3197"/>
    <w:rsid w:val="008F597C"/>
    <w:rsid w:val="008F637B"/>
    <w:rsid w:val="00901A0E"/>
    <w:rsid w:val="00902E3E"/>
    <w:rsid w:val="00904052"/>
    <w:rsid w:val="0090506E"/>
    <w:rsid w:val="009076C7"/>
    <w:rsid w:val="0091289D"/>
    <w:rsid w:val="0091667C"/>
    <w:rsid w:val="00921AD6"/>
    <w:rsid w:val="00926D42"/>
    <w:rsid w:val="009322A8"/>
    <w:rsid w:val="0093516D"/>
    <w:rsid w:val="0093594A"/>
    <w:rsid w:val="00936287"/>
    <w:rsid w:val="00936CDE"/>
    <w:rsid w:val="009419DF"/>
    <w:rsid w:val="0094717C"/>
    <w:rsid w:val="009653AD"/>
    <w:rsid w:val="00966329"/>
    <w:rsid w:val="00977BAC"/>
    <w:rsid w:val="00985C46"/>
    <w:rsid w:val="0099234C"/>
    <w:rsid w:val="00992EA7"/>
    <w:rsid w:val="00994E5B"/>
    <w:rsid w:val="00995136"/>
    <w:rsid w:val="009A3ABE"/>
    <w:rsid w:val="009A7667"/>
    <w:rsid w:val="009B7383"/>
    <w:rsid w:val="009C47A6"/>
    <w:rsid w:val="009D0A09"/>
    <w:rsid w:val="009D56A9"/>
    <w:rsid w:val="009D6DAF"/>
    <w:rsid w:val="009D7A5A"/>
    <w:rsid w:val="009E2081"/>
    <w:rsid w:val="009E2347"/>
    <w:rsid w:val="009E4AF3"/>
    <w:rsid w:val="009E53BB"/>
    <w:rsid w:val="009E59F8"/>
    <w:rsid w:val="009E5CC8"/>
    <w:rsid w:val="009E748A"/>
    <w:rsid w:val="009F7626"/>
    <w:rsid w:val="00A051CD"/>
    <w:rsid w:val="00A07C02"/>
    <w:rsid w:val="00A07C76"/>
    <w:rsid w:val="00A1781D"/>
    <w:rsid w:val="00A219AF"/>
    <w:rsid w:val="00A3265E"/>
    <w:rsid w:val="00A378BA"/>
    <w:rsid w:val="00A47911"/>
    <w:rsid w:val="00A53DE0"/>
    <w:rsid w:val="00A556D2"/>
    <w:rsid w:val="00A64421"/>
    <w:rsid w:val="00A73C0E"/>
    <w:rsid w:val="00A76324"/>
    <w:rsid w:val="00A84C7C"/>
    <w:rsid w:val="00A935C8"/>
    <w:rsid w:val="00AA3572"/>
    <w:rsid w:val="00AA6886"/>
    <w:rsid w:val="00AC1FB7"/>
    <w:rsid w:val="00AC6F6D"/>
    <w:rsid w:val="00AC725E"/>
    <w:rsid w:val="00AD390E"/>
    <w:rsid w:val="00AD5EA4"/>
    <w:rsid w:val="00AE23EB"/>
    <w:rsid w:val="00B06984"/>
    <w:rsid w:val="00B11211"/>
    <w:rsid w:val="00B13324"/>
    <w:rsid w:val="00B20039"/>
    <w:rsid w:val="00B212E8"/>
    <w:rsid w:val="00B217D0"/>
    <w:rsid w:val="00B24C29"/>
    <w:rsid w:val="00B359A0"/>
    <w:rsid w:val="00B413A1"/>
    <w:rsid w:val="00B47A3B"/>
    <w:rsid w:val="00B55146"/>
    <w:rsid w:val="00B563AE"/>
    <w:rsid w:val="00B668F7"/>
    <w:rsid w:val="00B709A5"/>
    <w:rsid w:val="00B719ED"/>
    <w:rsid w:val="00B811E5"/>
    <w:rsid w:val="00B816D9"/>
    <w:rsid w:val="00B826A6"/>
    <w:rsid w:val="00B9157B"/>
    <w:rsid w:val="00B951AD"/>
    <w:rsid w:val="00B97DE4"/>
    <w:rsid w:val="00BA09F2"/>
    <w:rsid w:val="00BA50F5"/>
    <w:rsid w:val="00BB2C62"/>
    <w:rsid w:val="00BB6ABC"/>
    <w:rsid w:val="00BC1927"/>
    <w:rsid w:val="00BC71B3"/>
    <w:rsid w:val="00BD26B7"/>
    <w:rsid w:val="00BD37DD"/>
    <w:rsid w:val="00BD55C3"/>
    <w:rsid w:val="00BF11DC"/>
    <w:rsid w:val="00C05D2C"/>
    <w:rsid w:val="00C200B0"/>
    <w:rsid w:val="00C2154E"/>
    <w:rsid w:val="00C30427"/>
    <w:rsid w:val="00C31C98"/>
    <w:rsid w:val="00C33CF4"/>
    <w:rsid w:val="00C35482"/>
    <w:rsid w:val="00C37ACE"/>
    <w:rsid w:val="00C51CD0"/>
    <w:rsid w:val="00C5387C"/>
    <w:rsid w:val="00C57A45"/>
    <w:rsid w:val="00C6058F"/>
    <w:rsid w:val="00C63B2A"/>
    <w:rsid w:val="00C711C2"/>
    <w:rsid w:val="00C7614C"/>
    <w:rsid w:val="00C772B4"/>
    <w:rsid w:val="00C82B63"/>
    <w:rsid w:val="00C83DFF"/>
    <w:rsid w:val="00C85190"/>
    <w:rsid w:val="00C8614F"/>
    <w:rsid w:val="00C86B7F"/>
    <w:rsid w:val="00C86B86"/>
    <w:rsid w:val="00C907E2"/>
    <w:rsid w:val="00C93A71"/>
    <w:rsid w:val="00C96055"/>
    <w:rsid w:val="00CA02C9"/>
    <w:rsid w:val="00CA1DEA"/>
    <w:rsid w:val="00CA75AC"/>
    <w:rsid w:val="00CB13D6"/>
    <w:rsid w:val="00CB2F08"/>
    <w:rsid w:val="00CB63BD"/>
    <w:rsid w:val="00CC191D"/>
    <w:rsid w:val="00CC1F67"/>
    <w:rsid w:val="00CC4FCA"/>
    <w:rsid w:val="00CC50E1"/>
    <w:rsid w:val="00CC679F"/>
    <w:rsid w:val="00CD0D43"/>
    <w:rsid w:val="00CD5A90"/>
    <w:rsid w:val="00CE038D"/>
    <w:rsid w:val="00CE084E"/>
    <w:rsid w:val="00CE468A"/>
    <w:rsid w:val="00CE49E8"/>
    <w:rsid w:val="00CE5826"/>
    <w:rsid w:val="00CF0AF1"/>
    <w:rsid w:val="00CF3EF0"/>
    <w:rsid w:val="00CF50E1"/>
    <w:rsid w:val="00D0176E"/>
    <w:rsid w:val="00D027B0"/>
    <w:rsid w:val="00D050DF"/>
    <w:rsid w:val="00D051BB"/>
    <w:rsid w:val="00D07972"/>
    <w:rsid w:val="00D101DD"/>
    <w:rsid w:val="00D214DE"/>
    <w:rsid w:val="00D22D8E"/>
    <w:rsid w:val="00D26C16"/>
    <w:rsid w:val="00D30F94"/>
    <w:rsid w:val="00D37A42"/>
    <w:rsid w:val="00D44526"/>
    <w:rsid w:val="00D45E72"/>
    <w:rsid w:val="00D46E23"/>
    <w:rsid w:val="00D62C72"/>
    <w:rsid w:val="00D6766E"/>
    <w:rsid w:val="00D707D9"/>
    <w:rsid w:val="00D70AF8"/>
    <w:rsid w:val="00D72ECF"/>
    <w:rsid w:val="00D72F28"/>
    <w:rsid w:val="00D762B9"/>
    <w:rsid w:val="00D87152"/>
    <w:rsid w:val="00D975F4"/>
    <w:rsid w:val="00DA0443"/>
    <w:rsid w:val="00DA5A49"/>
    <w:rsid w:val="00DA62A9"/>
    <w:rsid w:val="00DB4FA1"/>
    <w:rsid w:val="00DB5103"/>
    <w:rsid w:val="00DB541A"/>
    <w:rsid w:val="00DC0DF7"/>
    <w:rsid w:val="00DC1488"/>
    <w:rsid w:val="00DC7121"/>
    <w:rsid w:val="00DD2F5E"/>
    <w:rsid w:val="00DE32EC"/>
    <w:rsid w:val="00DE589D"/>
    <w:rsid w:val="00DE62FD"/>
    <w:rsid w:val="00DF0412"/>
    <w:rsid w:val="00DF2139"/>
    <w:rsid w:val="00DF6174"/>
    <w:rsid w:val="00DF6944"/>
    <w:rsid w:val="00DF7F6A"/>
    <w:rsid w:val="00E040DC"/>
    <w:rsid w:val="00E04D76"/>
    <w:rsid w:val="00E11D1A"/>
    <w:rsid w:val="00E12ECA"/>
    <w:rsid w:val="00E26742"/>
    <w:rsid w:val="00E270BC"/>
    <w:rsid w:val="00E31628"/>
    <w:rsid w:val="00E34C43"/>
    <w:rsid w:val="00E35FA6"/>
    <w:rsid w:val="00E36CC0"/>
    <w:rsid w:val="00E40C0F"/>
    <w:rsid w:val="00E42A7D"/>
    <w:rsid w:val="00E4334E"/>
    <w:rsid w:val="00E46B11"/>
    <w:rsid w:val="00E554A1"/>
    <w:rsid w:val="00E55BF3"/>
    <w:rsid w:val="00E55C18"/>
    <w:rsid w:val="00E60A86"/>
    <w:rsid w:val="00E611CA"/>
    <w:rsid w:val="00E72B61"/>
    <w:rsid w:val="00E7620C"/>
    <w:rsid w:val="00E7697B"/>
    <w:rsid w:val="00E76D8B"/>
    <w:rsid w:val="00E82EF9"/>
    <w:rsid w:val="00E84864"/>
    <w:rsid w:val="00E84EEE"/>
    <w:rsid w:val="00E873A0"/>
    <w:rsid w:val="00E90722"/>
    <w:rsid w:val="00E91404"/>
    <w:rsid w:val="00EB0360"/>
    <w:rsid w:val="00EB1CA2"/>
    <w:rsid w:val="00EB4466"/>
    <w:rsid w:val="00EB70A3"/>
    <w:rsid w:val="00EC643C"/>
    <w:rsid w:val="00EC68CA"/>
    <w:rsid w:val="00ED04DF"/>
    <w:rsid w:val="00ED0E1C"/>
    <w:rsid w:val="00ED3D6D"/>
    <w:rsid w:val="00ED4F85"/>
    <w:rsid w:val="00EE1136"/>
    <w:rsid w:val="00EE5863"/>
    <w:rsid w:val="00EE5F13"/>
    <w:rsid w:val="00EE6432"/>
    <w:rsid w:val="00EE67AF"/>
    <w:rsid w:val="00EE7777"/>
    <w:rsid w:val="00EF33E7"/>
    <w:rsid w:val="00F00E14"/>
    <w:rsid w:val="00F01E58"/>
    <w:rsid w:val="00F1512E"/>
    <w:rsid w:val="00F168CE"/>
    <w:rsid w:val="00F21260"/>
    <w:rsid w:val="00F237B0"/>
    <w:rsid w:val="00F24EEB"/>
    <w:rsid w:val="00F26AD8"/>
    <w:rsid w:val="00F27913"/>
    <w:rsid w:val="00F30A7E"/>
    <w:rsid w:val="00F35CCC"/>
    <w:rsid w:val="00F371EE"/>
    <w:rsid w:val="00F407F9"/>
    <w:rsid w:val="00F40B47"/>
    <w:rsid w:val="00F4769A"/>
    <w:rsid w:val="00F67AFF"/>
    <w:rsid w:val="00F704ED"/>
    <w:rsid w:val="00F735D4"/>
    <w:rsid w:val="00F73624"/>
    <w:rsid w:val="00F77585"/>
    <w:rsid w:val="00F86B41"/>
    <w:rsid w:val="00F87574"/>
    <w:rsid w:val="00F87766"/>
    <w:rsid w:val="00F92755"/>
    <w:rsid w:val="00F92EA7"/>
    <w:rsid w:val="00F95311"/>
    <w:rsid w:val="00FA07C1"/>
    <w:rsid w:val="00FA130A"/>
    <w:rsid w:val="00FA1BCB"/>
    <w:rsid w:val="00FA3F3A"/>
    <w:rsid w:val="00FA59BD"/>
    <w:rsid w:val="00FB0328"/>
    <w:rsid w:val="00FB53E4"/>
    <w:rsid w:val="00FB5801"/>
    <w:rsid w:val="00FC275D"/>
    <w:rsid w:val="00FC2C96"/>
    <w:rsid w:val="00FC3798"/>
    <w:rsid w:val="00FD0629"/>
    <w:rsid w:val="00FD0695"/>
    <w:rsid w:val="00FD120B"/>
    <w:rsid w:val="00FD187D"/>
    <w:rsid w:val="00FD31C1"/>
    <w:rsid w:val="00FD749B"/>
    <w:rsid w:val="00FE71E2"/>
  </w:rsids>
  <m:mathPr>
    <m:mathFont m:val="Cambria Math"/>
    <m:brkBin m:val="before"/>
    <m:brkBinSub m:val="--"/>
    <m:smallFrac m:val="0"/>
    <m:dispDef/>
    <m:lMargin m:val="0"/>
    <m:rMargin m:val="0"/>
    <m:defJc m:val="centerGroup"/>
    <m:wrapIndent m:val="1440"/>
    <m:intLim m:val="subSup"/>
    <m:naryLim m:val="undOvr"/>
  </m:mathPr>
  <w:themeFontLang w:val="en-GB" w:eastAsia="x-none" w:bidi="x-non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FA84394"/>
  <w15:chartTrackingRefBased/>
  <w15:docId w15:val="{2502637A-7CF7-4161-B3A0-05AC48C8A0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F735D4"/>
    <w:pPr>
      <w:spacing w:after="0" w:line="240" w:lineRule="auto"/>
    </w:pPr>
    <w:rPr>
      <w:rFonts w:ascii="Times New Roman" w:eastAsia="Times New Roman" w:hAnsi="Times New Roman" w:cs="Times New Roman"/>
      <w:sz w:val="20"/>
      <w:szCs w:val="20"/>
      <w:lang w:eastAsia="en-GB"/>
    </w:rPr>
  </w:style>
  <w:style w:type="paragraph" w:styleId="Heading2">
    <w:name w:val="heading 2"/>
    <w:basedOn w:val="Normal"/>
    <w:next w:val="Normal"/>
    <w:link w:val="Heading2Char"/>
    <w:qFormat/>
    <w:rsid w:val="00F735D4"/>
    <w:pPr>
      <w:keepNext/>
      <w:jc w:val="both"/>
      <w:outlineLvl w:val="1"/>
    </w:pPr>
    <w:rPr>
      <w:b/>
      <w:sz w:val="24"/>
    </w:rPr>
  </w:style>
  <w:style w:type="paragraph" w:styleId="Heading4">
    <w:name w:val="heading 4"/>
    <w:basedOn w:val="Normal"/>
    <w:next w:val="Normal"/>
    <w:link w:val="Heading4Char"/>
    <w:qFormat/>
    <w:rsid w:val="00F735D4"/>
    <w:pPr>
      <w:keepNext/>
      <w:spacing w:before="120" w:after="120"/>
      <w:jc w:val="center"/>
      <w:outlineLvl w:val="3"/>
    </w:pPr>
    <w:rPr>
      <w:sz w:val="4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F735D4"/>
    <w:rPr>
      <w:rFonts w:ascii="Times New Roman" w:eastAsia="Times New Roman" w:hAnsi="Times New Roman" w:cs="Times New Roman"/>
      <w:b/>
      <w:sz w:val="24"/>
      <w:szCs w:val="20"/>
      <w:lang w:eastAsia="en-GB"/>
    </w:rPr>
  </w:style>
  <w:style w:type="character" w:customStyle="1" w:styleId="Heading4Char">
    <w:name w:val="Heading 4 Char"/>
    <w:basedOn w:val="DefaultParagraphFont"/>
    <w:link w:val="Heading4"/>
    <w:rsid w:val="00F735D4"/>
    <w:rPr>
      <w:rFonts w:ascii="Times New Roman" w:eastAsia="Times New Roman" w:hAnsi="Times New Roman" w:cs="Times New Roman"/>
      <w:sz w:val="40"/>
      <w:szCs w:val="20"/>
      <w:lang w:eastAsia="en-GB"/>
    </w:rPr>
  </w:style>
  <w:style w:type="paragraph" w:styleId="Header">
    <w:name w:val="header"/>
    <w:basedOn w:val="Normal"/>
    <w:link w:val="HeaderChar"/>
    <w:rsid w:val="00F735D4"/>
    <w:pPr>
      <w:tabs>
        <w:tab w:val="center" w:pos="4153"/>
        <w:tab w:val="right" w:pos="8306"/>
      </w:tabs>
    </w:pPr>
  </w:style>
  <w:style w:type="character" w:customStyle="1" w:styleId="HeaderChar">
    <w:name w:val="Header Char"/>
    <w:basedOn w:val="DefaultParagraphFont"/>
    <w:link w:val="Header"/>
    <w:rsid w:val="00F735D4"/>
    <w:rPr>
      <w:rFonts w:ascii="Times New Roman" w:eastAsia="Times New Roman" w:hAnsi="Times New Roman" w:cs="Times New Roman"/>
      <w:sz w:val="20"/>
      <w:szCs w:val="20"/>
      <w:lang w:eastAsia="en-GB"/>
    </w:rPr>
  </w:style>
  <w:style w:type="paragraph" w:styleId="ListParagraph">
    <w:name w:val="List Paragraph"/>
    <w:basedOn w:val="Normal"/>
    <w:uiPriority w:val="34"/>
    <w:qFormat/>
    <w:rsid w:val="00F735D4"/>
    <w:pPr>
      <w:ind w:left="720"/>
      <w:contextualSpacing/>
    </w:pPr>
  </w:style>
  <w:style w:type="paragraph" w:styleId="Footer">
    <w:name w:val="footer"/>
    <w:basedOn w:val="Normal"/>
    <w:link w:val="FooterChar"/>
    <w:uiPriority w:val="99"/>
    <w:unhideWhenUsed/>
    <w:rsid w:val="007540F8"/>
    <w:pPr>
      <w:tabs>
        <w:tab w:val="center" w:pos="4513"/>
        <w:tab w:val="right" w:pos="9026"/>
      </w:tabs>
    </w:pPr>
  </w:style>
  <w:style w:type="character" w:customStyle="1" w:styleId="FooterChar">
    <w:name w:val="Footer Char"/>
    <w:basedOn w:val="DefaultParagraphFont"/>
    <w:link w:val="Footer"/>
    <w:uiPriority w:val="99"/>
    <w:rsid w:val="007540F8"/>
    <w:rPr>
      <w:rFonts w:ascii="Times New Roman" w:eastAsia="Times New Roman" w:hAnsi="Times New Roman" w:cs="Times New Roman"/>
      <w:sz w:val="20"/>
      <w:szCs w:val="20"/>
      <w:lang w:eastAsia="en-GB"/>
    </w:rPr>
  </w:style>
  <w:style w:type="paragraph" w:styleId="FootnoteText">
    <w:name w:val="footnote text"/>
    <w:basedOn w:val="Normal"/>
    <w:link w:val="FootnoteTextChar"/>
    <w:uiPriority w:val="99"/>
    <w:unhideWhenUsed/>
    <w:rsid w:val="007540F8"/>
    <w:rPr>
      <w:sz w:val="24"/>
      <w:szCs w:val="24"/>
    </w:rPr>
  </w:style>
  <w:style w:type="character" w:customStyle="1" w:styleId="FootnoteTextChar">
    <w:name w:val="Footnote Text Char"/>
    <w:basedOn w:val="DefaultParagraphFont"/>
    <w:link w:val="FootnoteText"/>
    <w:uiPriority w:val="99"/>
    <w:rsid w:val="007540F8"/>
    <w:rPr>
      <w:rFonts w:ascii="Times New Roman" w:eastAsia="Times New Roman" w:hAnsi="Times New Roman" w:cs="Times New Roman"/>
      <w:sz w:val="24"/>
      <w:szCs w:val="24"/>
      <w:lang w:eastAsia="en-GB"/>
    </w:rPr>
  </w:style>
  <w:style w:type="character" w:styleId="FootnoteReference">
    <w:name w:val="footnote reference"/>
    <w:basedOn w:val="DefaultParagraphFont"/>
    <w:uiPriority w:val="99"/>
    <w:unhideWhenUsed/>
    <w:rsid w:val="007540F8"/>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image" Target="media/image1.png"/><Relationship Id="rId9" Type="http://schemas.openxmlformats.org/officeDocument/2006/relationships/image" Target="cid:image001.png@01D0EA4A.2BD679A0" TargetMode="External"/><Relationship Id="rId10" Type="http://schemas.openxmlformats.org/officeDocument/2006/relationships/fontTable" Target="fontTable.xml"/><Relationship Id="rId11"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file>

<file path=customXml/itemProps1.xml><?xml version="1.0" encoding="utf-8"?>
<ds:datastoreItem xmlns:ds="http://schemas.openxmlformats.org/officeDocument/2006/customXml" ds:itemID="{B0C0A3F9-C006-194D-BB8A-FCF3117E84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211</TotalTime>
  <Pages>7</Pages>
  <Words>3150</Words>
  <Characters>17955</Characters>
  <Application>Microsoft Macintosh Word</Application>
  <DocSecurity>0</DocSecurity>
  <Lines>149</Lines>
  <Paragraphs>42</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21063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 Jenkins</dc:creator>
  <cp:keywords/>
  <dc:description/>
  <cp:lastModifiedBy>annie jenkins</cp:lastModifiedBy>
  <cp:revision>40</cp:revision>
  <dcterms:created xsi:type="dcterms:W3CDTF">2018-11-22T15:26:00Z</dcterms:created>
  <dcterms:modified xsi:type="dcterms:W3CDTF">2018-11-25T11:05:00Z</dcterms:modified>
</cp:coreProperties>
</file>