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7918D" w14:textId="77777777" w:rsidR="008026C8" w:rsidRDefault="008026C8" w:rsidP="008026C8">
      <w:pPr>
        <w:spacing w:line="360" w:lineRule="auto"/>
        <w:jc w:val="center"/>
        <w:rPr>
          <w:rFonts w:ascii="Arial" w:hAnsi="Arial" w:cs="Arial"/>
          <w:sz w:val="48"/>
          <w:szCs w:val="48"/>
        </w:rPr>
      </w:pPr>
    </w:p>
    <w:p w14:paraId="34F24297" w14:textId="77777777" w:rsidR="008026C8" w:rsidRDefault="008026C8" w:rsidP="008C1A01">
      <w:pPr>
        <w:spacing w:line="360" w:lineRule="auto"/>
        <w:ind w:left="-270"/>
        <w:jc w:val="center"/>
        <w:rPr>
          <w:rFonts w:ascii="Arial" w:hAnsi="Arial" w:cs="Arial"/>
          <w:sz w:val="48"/>
          <w:szCs w:val="48"/>
        </w:rPr>
      </w:pPr>
    </w:p>
    <w:p w14:paraId="6F16ABD6" w14:textId="77777777" w:rsidR="00D90749" w:rsidRDefault="00D90749" w:rsidP="008C1A01">
      <w:pPr>
        <w:spacing w:line="360" w:lineRule="auto"/>
        <w:ind w:left="-270"/>
        <w:jc w:val="center"/>
        <w:rPr>
          <w:rFonts w:ascii="Arial" w:hAnsi="Arial" w:cs="Arial"/>
          <w:sz w:val="48"/>
          <w:szCs w:val="48"/>
        </w:rPr>
      </w:pPr>
    </w:p>
    <w:p w14:paraId="51C109FD" w14:textId="36637750" w:rsidR="00A362D3" w:rsidRPr="00A362D3" w:rsidRDefault="00453CEA" w:rsidP="00A362D3">
      <w:pPr>
        <w:spacing w:line="360" w:lineRule="auto"/>
        <w:jc w:val="center"/>
        <w:rPr>
          <w:rFonts w:ascii="Arial" w:hAnsi="Arial" w:cs="Arial"/>
          <w:sz w:val="48"/>
          <w:szCs w:val="48"/>
        </w:rPr>
      </w:pPr>
      <w:r w:rsidRPr="00A362D3">
        <w:rPr>
          <w:rFonts w:ascii="Arial" w:hAnsi="Arial" w:cs="Arial"/>
          <w:sz w:val="48"/>
          <w:szCs w:val="48"/>
        </w:rPr>
        <w:t>How to engage employees</w:t>
      </w:r>
    </w:p>
    <w:p w14:paraId="71D29322" w14:textId="77777777" w:rsidR="00A362D3" w:rsidRPr="00A362D3" w:rsidRDefault="00453CEA" w:rsidP="00A362D3">
      <w:pPr>
        <w:spacing w:line="360" w:lineRule="auto"/>
        <w:jc w:val="center"/>
        <w:rPr>
          <w:rFonts w:ascii="Arial" w:hAnsi="Arial" w:cs="Arial"/>
          <w:sz w:val="48"/>
          <w:szCs w:val="48"/>
        </w:rPr>
      </w:pPr>
      <w:r w:rsidRPr="00A362D3">
        <w:rPr>
          <w:rFonts w:ascii="Arial" w:hAnsi="Arial" w:cs="Arial"/>
          <w:sz w:val="48"/>
          <w:szCs w:val="48"/>
        </w:rPr>
        <w:t xml:space="preserve">(Generation </w:t>
      </w:r>
      <w:proofErr w:type="spellStart"/>
      <w:r w:rsidRPr="00A362D3">
        <w:rPr>
          <w:rFonts w:ascii="Arial" w:hAnsi="Arial" w:cs="Arial"/>
          <w:sz w:val="48"/>
          <w:szCs w:val="48"/>
        </w:rPr>
        <w:t>Ys</w:t>
      </w:r>
      <w:proofErr w:type="spellEnd"/>
      <w:r w:rsidRPr="00A362D3">
        <w:rPr>
          <w:rFonts w:ascii="Arial" w:hAnsi="Arial" w:cs="Arial"/>
          <w:sz w:val="48"/>
          <w:szCs w:val="48"/>
        </w:rPr>
        <w:t xml:space="preserve"> or Generation Zs)</w:t>
      </w:r>
    </w:p>
    <w:p w14:paraId="1391A4C3" w14:textId="20E50A90" w:rsidR="00D90749" w:rsidRPr="00A362D3" w:rsidRDefault="00453CEA" w:rsidP="00A362D3">
      <w:pPr>
        <w:spacing w:line="360" w:lineRule="auto"/>
        <w:jc w:val="center"/>
        <w:rPr>
          <w:rFonts w:ascii="Arial" w:hAnsi="Arial" w:cs="Arial"/>
          <w:sz w:val="52"/>
          <w:szCs w:val="52"/>
        </w:rPr>
      </w:pPr>
      <w:r w:rsidRPr="00A362D3">
        <w:rPr>
          <w:rFonts w:ascii="Arial" w:hAnsi="Arial" w:cs="Arial"/>
          <w:sz w:val="48"/>
          <w:szCs w:val="48"/>
        </w:rPr>
        <w:t>throughout the employee lifecycle?</w:t>
      </w:r>
    </w:p>
    <w:p w14:paraId="70DDBFB3" w14:textId="77777777" w:rsidR="00D90749" w:rsidRDefault="00D90749" w:rsidP="00B0536D">
      <w:pPr>
        <w:spacing w:line="360" w:lineRule="auto"/>
        <w:rPr>
          <w:rFonts w:ascii="Arial" w:hAnsi="Arial" w:cs="Arial"/>
          <w:sz w:val="24"/>
          <w:szCs w:val="24"/>
        </w:rPr>
      </w:pPr>
    </w:p>
    <w:p w14:paraId="566126B9" w14:textId="34ABAB0A" w:rsidR="00D90749" w:rsidRDefault="00D90749" w:rsidP="00B0536D">
      <w:pPr>
        <w:spacing w:line="360" w:lineRule="auto"/>
        <w:rPr>
          <w:rFonts w:ascii="Arial" w:hAnsi="Arial" w:cs="Arial"/>
          <w:sz w:val="24"/>
          <w:szCs w:val="24"/>
        </w:rPr>
      </w:pPr>
    </w:p>
    <w:p w14:paraId="67375565" w14:textId="77777777" w:rsidR="00D90749" w:rsidRDefault="00D90749" w:rsidP="00B0536D">
      <w:pPr>
        <w:spacing w:line="360" w:lineRule="auto"/>
        <w:rPr>
          <w:rFonts w:ascii="Arial" w:hAnsi="Arial" w:cs="Arial"/>
          <w:sz w:val="24"/>
          <w:szCs w:val="24"/>
        </w:rPr>
      </w:pPr>
    </w:p>
    <w:p w14:paraId="4ED90FC4" w14:textId="77777777" w:rsidR="00313322" w:rsidRDefault="00313322" w:rsidP="00B0536D">
      <w:pPr>
        <w:spacing w:line="360" w:lineRule="auto"/>
        <w:rPr>
          <w:rFonts w:ascii="Arial" w:hAnsi="Arial" w:cs="Arial"/>
          <w:sz w:val="24"/>
          <w:szCs w:val="24"/>
        </w:rPr>
      </w:pPr>
    </w:p>
    <w:p w14:paraId="495A582F" w14:textId="77777777" w:rsidR="00B0536D" w:rsidRPr="008C1A01" w:rsidRDefault="00B0536D" w:rsidP="008C2052">
      <w:pPr>
        <w:spacing w:line="360" w:lineRule="auto"/>
        <w:ind w:left="-180" w:right="-630"/>
        <w:rPr>
          <w:rFonts w:ascii="Arial" w:hAnsi="Arial" w:cs="Arial"/>
          <w:sz w:val="28"/>
          <w:szCs w:val="28"/>
        </w:rPr>
      </w:pPr>
    </w:p>
    <w:p w14:paraId="5ABB1110" w14:textId="029C0089" w:rsidR="00B0536D" w:rsidRPr="008C1A01" w:rsidRDefault="00464606" w:rsidP="007A5824">
      <w:pPr>
        <w:spacing w:line="360" w:lineRule="auto"/>
        <w:ind w:left="-180" w:right="-630"/>
        <w:jc w:val="right"/>
        <w:rPr>
          <w:rFonts w:ascii="Arial" w:hAnsi="Arial" w:cs="Arial"/>
          <w:sz w:val="32"/>
          <w:szCs w:val="32"/>
        </w:rPr>
      </w:pPr>
      <w:r w:rsidRPr="008C1A01">
        <w:rPr>
          <w:rFonts w:ascii="Arial" w:hAnsi="Arial" w:cs="Arial"/>
          <w:sz w:val="32"/>
          <w:szCs w:val="32"/>
        </w:rPr>
        <w:t xml:space="preserve">STUDENT NAME/ </w:t>
      </w:r>
      <w:r w:rsidR="00CB1646" w:rsidRPr="008C1A01">
        <w:rPr>
          <w:rFonts w:ascii="Arial" w:hAnsi="Arial" w:cs="Arial"/>
          <w:sz w:val="32"/>
          <w:szCs w:val="32"/>
        </w:rPr>
        <w:t>ID NUMBER: CATALINA TRASC/ 2018162</w:t>
      </w:r>
    </w:p>
    <w:p w14:paraId="1FB1172E" w14:textId="7F4F9429" w:rsidR="00CB1646" w:rsidRDefault="00CB1646" w:rsidP="007A5824">
      <w:pPr>
        <w:spacing w:line="360" w:lineRule="auto"/>
        <w:ind w:left="-180" w:right="-630"/>
        <w:jc w:val="right"/>
        <w:rPr>
          <w:rFonts w:ascii="Arial" w:hAnsi="Arial" w:cs="Arial"/>
          <w:sz w:val="32"/>
          <w:szCs w:val="32"/>
        </w:rPr>
      </w:pPr>
      <w:r w:rsidRPr="008C1A01">
        <w:rPr>
          <w:rFonts w:ascii="Arial" w:hAnsi="Arial" w:cs="Arial"/>
          <w:sz w:val="32"/>
          <w:szCs w:val="32"/>
        </w:rPr>
        <w:t xml:space="preserve">MODULE TITLE/CODE: </w:t>
      </w:r>
      <w:r w:rsidR="00371896" w:rsidRPr="008C1A01">
        <w:rPr>
          <w:rFonts w:ascii="Arial" w:hAnsi="Arial" w:cs="Arial"/>
          <w:sz w:val="32"/>
          <w:szCs w:val="32"/>
        </w:rPr>
        <w:t xml:space="preserve">PERSONNEL RESOURCING AND DEVELOPMENT </w:t>
      </w:r>
      <w:r w:rsidR="008C1A01" w:rsidRPr="008C1A01">
        <w:rPr>
          <w:rFonts w:ascii="Arial" w:hAnsi="Arial" w:cs="Arial"/>
          <w:sz w:val="32"/>
          <w:szCs w:val="32"/>
        </w:rPr>
        <w:t>/ BMIH5005</w:t>
      </w:r>
    </w:p>
    <w:p w14:paraId="67B2C8F5" w14:textId="0FBBF88A" w:rsidR="008C1A01" w:rsidRDefault="00F21E06" w:rsidP="007A5824">
      <w:pPr>
        <w:spacing w:line="360" w:lineRule="auto"/>
        <w:ind w:left="-180" w:right="-630"/>
        <w:jc w:val="right"/>
        <w:rPr>
          <w:rFonts w:ascii="Arial" w:hAnsi="Arial" w:cs="Arial"/>
          <w:sz w:val="32"/>
          <w:szCs w:val="32"/>
        </w:rPr>
      </w:pPr>
      <w:r>
        <w:rPr>
          <w:rFonts w:ascii="Arial" w:hAnsi="Arial" w:cs="Arial"/>
          <w:sz w:val="32"/>
          <w:szCs w:val="32"/>
        </w:rPr>
        <w:t xml:space="preserve">LECTURER NAME: </w:t>
      </w:r>
      <w:r w:rsidR="00D90749">
        <w:rPr>
          <w:rFonts w:ascii="Arial" w:hAnsi="Arial" w:cs="Arial"/>
          <w:sz w:val="32"/>
          <w:szCs w:val="32"/>
        </w:rPr>
        <w:t>HELEN LEE</w:t>
      </w:r>
    </w:p>
    <w:p w14:paraId="1AC1EC7C" w14:textId="117FE386" w:rsidR="00313322" w:rsidRDefault="00556A4D" w:rsidP="007A5824">
      <w:pPr>
        <w:spacing w:line="360" w:lineRule="auto"/>
        <w:ind w:left="-180" w:right="-630"/>
        <w:jc w:val="right"/>
        <w:rPr>
          <w:rFonts w:ascii="Arial" w:hAnsi="Arial" w:cs="Arial"/>
          <w:sz w:val="32"/>
          <w:szCs w:val="32"/>
        </w:rPr>
      </w:pPr>
      <w:r>
        <w:rPr>
          <w:rFonts w:ascii="Arial" w:hAnsi="Arial" w:cs="Arial"/>
          <w:sz w:val="32"/>
          <w:szCs w:val="32"/>
        </w:rPr>
        <w:t xml:space="preserve">Word count: </w:t>
      </w:r>
      <w:r w:rsidR="001E4A20">
        <w:rPr>
          <w:rFonts w:ascii="Arial" w:hAnsi="Arial" w:cs="Arial"/>
          <w:sz w:val="32"/>
          <w:szCs w:val="32"/>
        </w:rPr>
        <w:t>2</w:t>
      </w:r>
      <w:r w:rsidR="00F71F96">
        <w:rPr>
          <w:rFonts w:ascii="Arial" w:hAnsi="Arial" w:cs="Arial"/>
          <w:sz w:val="32"/>
          <w:szCs w:val="32"/>
        </w:rPr>
        <w:t>138</w:t>
      </w:r>
    </w:p>
    <w:p w14:paraId="2D8C610C" w14:textId="5C8CE6B5" w:rsidR="00400F85" w:rsidRDefault="00400F85" w:rsidP="008C2052">
      <w:pPr>
        <w:spacing w:line="360" w:lineRule="auto"/>
        <w:ind w:left="-180" w:right="-630" w:firstLine="1080"/>
        <w:jc w:val="both"/>
        <w:rPr>
          <w:rFonts w:ascii="Arial" w:hAnsi="Arial" w:cs="Arial"/>
          <w:sz w:val="24"/>
          <w:szCs w:val="24"/>
        </w:rPr>
      </w:pPr>
      <w:r w:rsidRPr="00400F85">
        <w:rPr>
          <w:rFonts w:ascii="Arial" w:hAnsi="Arial" w:cs="Arial"/>
          <w:sz w:val="24"/>
          <w:szCs w:val="24"/>
        </w:rPr>
        <w:lastRenderedPageBreak/>
        <w:t xml:space="preserve">The motivation of employees is an important aspect for the </w:t>
      </w:r>
      <w:r w:rsidR="009819AB">
        <w:rPr>
          <w:rFonts w:ascii="Arial" w:hAnsi="Arial" w:cs="Arial"/>
          <w:sz w:val="24"/>
          <w:szCs w:val="24"/>
        </w:rPr>
        <w:t>H</w:t>
      </w:r>
      <w:r w:rsidRPr="00400F85">
        <w:rPr>
          <w:rFonts w:ascii="Arial" w:hAnsi="Arial" w:cs="Arial"/>
          <w:sz w:val="24"/>
          <w:szCs w:val="24"/>
        </w:rPr>
        <w:t xml:space="preserve">uman </w:t>
      </w:r>
      <w:r w:rsidR="009819AB">
        <w:rPr>
          <w:rFonts w:ascii="Arial" w:hAnsi="Arial" w:cs="Arial"/>
          <w:sz w:val="24"/>
          <w:szCs w:val="24"/>
        </w:rPr>
        <w:t>Re</w:t>
      </w:r>
      <w:r w:rsidRPr="00400F85">
        <w:rPr>
          <w:rFonts w:ascii="Arial" w:hAnsi="Arial" w:cs="Arial"/>
          <w:sz w:val="24"/>
          <w:szCs w:val="24"/>
        </w:rPr>
        <w:t xml:space="preserve">sources </w:t>
      </w:r>
      <w:r>
        <w:rPr>
          <w:rFonts w:ascii="Arial" w:hAnsi="Arial" w:cs="Arial"/>
          <w:sz w:val="24"/>
          <w:szCs w:val="24"/>
        </w:rPr>
        <w:t>department</w:t>
      </w:r>
      <w:r w:rsidRPr="00400F85">
        <w:rPr>
          <w:rFonts w:ascii="Arial" w:hAnsi="Arial" w:cs="Arial"/>
          <w:sz w:val="24"/>
          <w:szCs w:val="24"/>
        </w:rPr>
        <w:t xml:space="preserve"> of each organization.</w:t>
      </w:r>
      <w:r w:rsidR="006B1B78" w:rsidRPr="006B1B78">
        <w:rPr>
          <w:rFonts w:ascii="Arial" w:hAnsi="Arial" w:cs="Arial"/>
          <w:sz w:val="24"/>
          <w:szCs w:val="24"/>
        </w:rPr>
        <w:t xml:space="preserve"> </w:t>
      </w:r>
      <w:r w:rsidR="006B1B78">
        <w:rPr>
          <w:rFonts w:ascii="Arial" w:hAnsi="Arial" w:cs="Arial"/>
          <w:sz w:val="24"/>
          <w:szCs w:val="24"/>
        </w:rPr>
        <w:t>A</w:t>
      </w:r>
      <w:r w:rsidR="006B1B78" w:rsidRPr="006B1B78">
        <w:rPr>
          <w:rFonts w:ascii="Arial" w:hAnsi="Arial" w:cs="Arial"/>
          <w:sz w:val="24"/>
          <w:szCs w:val="24"/>
        </w:rPr>
        <w:t xml:space="preserve"> psychological process that makes people adopt and maintain </w:t>
      </w:r>
      <w:r w:rsidR="00A50938">
        <w:rPr>
          <w:rFonts w:ascii="Arial" w:hAnsi="Arial" w:cs="Arial"/>
          <w:sz w:val="24"/>
          <w:szCs w:val="24"/>
        </w:rPr>
        <w:t xml:space="preserve">a </w:t>
      </w:r>
      <w:r w:rsidR="006B1B78" w:rsidRPr="006B1B78">
        <w:rPr>
          <w:rFonts w:ascii="Arial" w:hAnsi="Arial" w:cs="Arial"/>
          <w:sz w:val="24"/>
          <w:szCs w:val="24"/>
        </w:rPr>
        <w:t xml:space="preserve">behavior </w:t>
      </w:r>
      <w:r w:rsidR="00A50938">
        <w:rPr>
          <w:rFonts w:ascii="Arial" w:hAnsi="Arial" w:cs="Arial"/>
          <w:sz w:val="24"/>
          <w:szCs w:val="24"/>
        </w:rPr>
        <w:t>which</w:t>
      </w:r>
      <w:r w:rsidR="006B1B78" w:rsidRPr="006B1B78">
        <w:rPr>
          <w:rFonts w:ascii="Arial" w:hAnsi="Arial" w:cs="Arial"/>
          <w:sz w:val="24"/>
          <w:szCs w:val="24"/>
        </w:rPr>
        <w:t xml:space="preserve"> is oriented toward achieving goals</w:t>
      </w:r>
      <w:r w:rsidR="00475DF2">
        <w:rPr>
          <w:rFonts w:ascii="Arial" w:hAnsi="Arial" w:cs="Arial"/>
          <w:sz w:val="24"/>
          <w:szCs w:val="24"/>
        </w:rPr>
        <w:t xml:space="preserve"> can be a good definition of motivation.</w:t>
      </w:r>
      <w:r w:rsidR="001B08BF">
        <w:rPr>
          <w:rFonts w:ascii="Arial" w:hAnsi="Arial" w:cs="Arial"/>
          <w:sz w:val="24"/>
          <w:szCs w:val="24"/>
        </w:rPr>
        <w:t xml:space="preserve"> </w:t>
      </w:r>
      <w:r w:rsidR="001B08BF" w:rsidRPr="001B08BF">
        <w:rPr>
          <w:rFonts w:ascii="Arial" w:hAnsi="Arial" w:cs="Arial"/>
          <w:sz w:val="24"/>
          <w:szCs w:val="24"/>
        </w:rPr>
        <w:t xml:space="preserve">Employees must be aware of their role within the team they are part of, whatever their role </w:t>
      </w:r>
      <w:r w:rsidR="00F33F84">
        <w:rPr>
          <w:rFonts w:ascii="Arial" w:hAnsi="Arial" w:cs="Arial"/>
          <w:sz w:val="24"/>
          <w:szCs w:val="24"/>
        </w:rPr>
        <w:t>is.</w:t>
      </w:r>
      <w:r w:rsidR="001B08BF" w:rsidRPr="001B08BF">
        <w:rPr>
          <w:rFonts w:ascii="Arial" w:hAnsi="Arial" w:cs="Arial"/>
          <w:sz w:val="24"/>
          <w:szCs w:val="24"/>
        </w:rPr>
        <w:t xml:space="preserve"> They need to be helped to find motivation</w:t>
      </w:r>
      <w:r w:rsidR="00F33F84">
        <w:rPr>
          <w:rFonts w:ascii="Arial" w:hAnsi="Arial" w:cs="Arial"/>
          <w:sz w:val="24"/>
          <w:szCs w:val="24"/>
        </w:rPr>
        <w:t>, so they can</w:t>
      </w:r>
      <w:r w:rsidR="001B08BF" w:rsidRPr="001B08BF">
        <w:rPr>
          <w:rFonts w:ascii="Arial" w:hAnsi="Arial" w:cs="Arial"/>
          <w:sz w:val="24"/>
          <w:szCs w:val="24"/>
        </w:rPr>
        <w:t xml:space="preserve"> help raise awareness</w:t>
      </w:r>
      <w:r w:rsidR="00F33F84">
        <w:rPr>
          <w:rFonts w:ascii="Arial" w:hAnsi="Arial" w:cs="Arial"/>
          <w:sz w:val="24"/>
          <w:szCs w:val="24"/>
        </w:rPr>
        <w:t>,</w:t>
      </w:r>
      <w:r w:rsidR="001B08BF" w:rsidRPr="001B08BF">
        <w:rPr>
          <w:rFonts w:ascii="Arial" w:hAnsi="Arial" w:cs="Arial"/>
          <w:sz w:val="24"/>
          <w:szCs w:val="24"/>
        </w:rPr>
        <w:t xml:space="preserve"> achieve company goals and strive for the organization to reach the heights of success and, most importantly, to </w:t>
      </w:r>
      <w:r w:rsidR="00F33F84">
        <w:rPr>
          <w:rFonts w:ascii="Arial" w:hAnsi="Arial" w:cs="Arial"/>
          <w:sz w:val="24"/>
          <w:szCs w:val="24"/>
        </w:rPr>
        <w:t>remain</w:t>
      </w:r>
      <w:r w:rsidR="001B08BF" w:rsidRPr="001B08BF">
        <w:rPr>
          <w:rFonts w:ascii="Arial" w:hAnsi="Arial" w:cs="Arial"/>
          <w:sz w:val="24"/>
          <w:szCs w:val="24"/>
        </w:rPr>
        <w:t xml:space="preserve"> in that position.</w:t>
      </w:r>
      <w:r w:rsidR="000D606E">
        <w:rPr>
          <w:rFonts w:ascii="Arial" w:hAnsi="Arial" w:cs="Arial"/>
          <w:sz w:val="24"/>
          <w:szCs w:val="24"/>
        </w:rPr>
        <w:t xml:space="preserve"> </w:t>
      </w:r>
      <w:r w:rsidR="000D606E" w:rsidRPr="000D606E">
        <w:rPr>
          <w:rFonts w:ascii="Arial" w:hAnsi="Arial" w:cs="Arial"/>
          <w:sz w:val="24"/>
          <w:szCs w:val="24"/>
        </w:rPr>
        <w:t>Employees, through their work, dedication and quality of services contribute to the growth and development of the company. Therefore, it is essential that employees receive the motivation they need to be prosperous.</w:t>
      </w:r>
      <w:r w:rsidR="00803E7D">
        <w:rPr>
          <w:rFonts w:ascii="Arial" w:hAnsi="Arial" w:cs="Arial"/>
          <w:sz w:val="24"/>
          <w:szCs w:val="24"/>
        </w:rPr>
        <w:t xml:space="preserve"> (</w:t>
      </w:r>
      <w:r w:rsidR="00803E7D" w:rsidRPr="005A27CF">
        <w:rPr>
          <w:rFonts w:ascii="Arial" w:hAnsi="Arial" w:cs="Arial"/>
          <w:sz w:val="24"/>
          <w:szCs w:val="24"/>
        </w:rPr>
        <w:t>Marchington, M. and Wilkinson, A. 2016)</w:t>
      </w:r>
    </w:p>
    <w:p w14:paraId="2E3C9290" w14:textId="45AB2772" w:rsidR="00ED450D" w:rsidRDefault="00ED450D" w:rsidP="008C2052">
      <w:pPr>
        <w:spacing w:line="360" w:lineRule="auto"/>
        <w:ind w:left="-180" w:right="-630" w:firstLine="1080"/>
        <w:jc w:val="both"/>
        <w:rPr>
          <w:rFonts w:ascii="Arial" w:hAnsi="Arial" w:cs="Arial"/>
          <w:sz w:val="24"/>
          <w:szCs w:val="24"/>
        </w:rPr>
      </w:pPr>
      <w:r w:rsidRPr="00ED450D">
        <w:rPr>
          <w:rFonts w:ascii="Arial" w:hAnsi="Arial" w:cs="Arial"/>
          <w:sz w:val="24"/>
          <w:szCs w:val="24"/>
        </w:rPr>
        <w:t>In this essay</w:t>
      </w:r>
      <w:r>
        <w:rPr>
          <w:rFonts w:ascii="Arial" w:hAnsi="Arial" w:cs="Arial"/>
          <w:sz w:val="24"/>
          <w:szCs w:val="24"/>
        </w:rPr>
        <w:t xml:space="preserve">, after </w:t>
      </w:r>
      <w:r w:rsidRPr="00ED450D">
        <w:rPr>
          <w:rFonts w:ascii="Arial" w:hAnsi="Arial" w:cs="Arial"/>
          <w:sz w:val="24"/>
          <w:szCs w:val="24"/>
        </w:rPr>
        <w:t>a brief description of the attributions of the human resources department within an organization</w:t>
      </w:r>
      <w:r w:rsidR="000A2C17">
        <w:rPr>
          <w:rFonts w:ascii="Arial" w:hAnsi="Arial" w:cs="Arial"/>
          <w:sz w:val="24"/>
          <w:szCs w:val="24"/>
        </w:rPr>
        <w:t xml:space="preserve">, </w:t>
      </w:r>
      <w:r w:rsidRPr="00ED450D">
        <w:rPr>
          <w:rFonts w:ascii="Arial" w:hAnsi="Arial" w:cs="Arial"/>
          <w:sz w:val="24"/>
          <w:szCs w:val="24"/>
        </w:rPr>
        <w:t xml:space="preserve"> the focus will be on </w:t>
      </w:r>
      <w:r w:rsidR="000A2C17">
        <w:rPr>
          <w:rFonts w:ascii="Arial" w:hAnsi="Arial" w:cs="Arial"/>
          <w:sz w:val="24"/>
          <w:szCs w:val="24"/>
        </w:rPr>
        <w:t>engagement</w:t>
      </w:r>
      <w:r w:rsidRPr="00ED450D">
        <w:rPr>
          <w:rFonts w:ascii="Arial" w:hAnsi="Arial" w:cs="Arial"/>
          <w:sz w:val="24"/>
          <w:szCs w:val="24"/>
        </w:rPr>
        <w:t xml:space="preserve"> methods of employees in the field of hospitality, advantages of </w:t>
      </w:r>
      <w:r w:rsidR="000B4426">
        <w:rPr>
          <w:rFonts w:ascii="Arial" w:hAnsi="Arial" w:cs="Arial"/>
          <w:sz w:val="24"/>
          <w:szCs w:val="24"/>
        </w:rPr>
        <w:t xml:space="preserve">engagement and </w:t>
      </w:r>
      <w:r w:rsidRPr="00ED450D">
        <w:rPr>
          <w:rFonts w:ascii="Arial" w:hAnsi="Arial" w:cs="Arial"/>
          <w:sz w:val="24"/>
          <w:szCs w:val="24"/>
        </w:rPr>
        <w:t>also</w:t>
      </w:r>
      <w:r w:rsidR="000B4426">
        <w:rPr>
          <w:rFonts w:ascii="Arial" w:hAnsi="Arial" w:cs="Arial"/>
          <w:sz w:val="24"/>
          <w:szCs w:val="24"/>
        </w:rPr>
        <w:t xml:space="preserve"> employee</w:t>
      </w:r>
      <w:r w:rsidRPr="00ED450D">
        <w:rPr>
          <w:rFonts w:ascii="Arial" w:hAnsi="Arial" w:cs="Arial"/>
          <w:sz w:val="24"/>
          <w:szCs w:val="24"/>
        </w:rPr>
        <w:t xml:space="preserve"> </w:t>
      </w:r>
      <w:r w:rsidR="000B4426">
        <w:rPr>
          <w:rFonts w:ascii="Arial" w:hAnsi="Arial" w:cs="Arial"/>
          <w:sz w:val="24"/>
          <w:szCs w:val="24"/>
        </w:rPr>
        <w:t>l</w:t>
      </w:r>
      <w:r w:rsidRPr="00ED450D">
        <w:rPr>
          <w:rFonts w:ascii="Arial" w:hAnsi="Arial" w:cs="Arial"/>
          <w:sz w:val="24"/>
          <w:szCs w:val="24"/>
        </w:rPr>
        <w:t>ifecycle</w:t>
      </w:r>
      <w:r w:rsidR="00A415D0">
        <w:rPr>
          <w:rFonts w:ascii="Arial" w:hAnsi="Arial" w:cs="Arial"/>
          <w:sz w:val="24"/>
          <w:szCs w:val="24"/>
        </w:rPr>
        <w:t xml:space="preserve"> for Generation Y.</w:t>
      </w:r>
    </w:p>
    <w:p w14:paraId="71BB96FF" w14:textId="2D6ACA38" w:rsidR="00E8565E" w:rsidRDefault="00E8565E" w:rsidP="008C2052">
      <w:pPr>
        <w:spacing w:line="360" w:lineRule="auto"/>
        <w:ind w:left="-180" w:right="-630" w:firstLine="1080"/>
        <w:jc w:val="both"/>
        <w:rPr>
          <w:rFonts w:ascii="Arial" w:hAnsi="Arial" w:cs="Arial"/>
          <w:sz w:val="24"/>
          <w:szCs w:val="24"/>
        </w:rPr>
      </w:pPr>
      <w:r w:rsidRPr="00E8565E">
        <w:rPr>
          <w:rFonts w:ascii="Arial" w:hAnsi="Arial" w:cs="Arial"/>
          <w:sz w:val="24"/>
          <w:szCs w:val="24"/>
        </w:rPr>
        <w:t>Human resources</w:t>
      </w:r>
      <w:r>
        <w:rPr>
          <w:rFonts w:ascii="Arial" w:hAnsi="Arial" w:cs="Arial"/>
          <w:sz w:val="24"/>
          <w:szCs w:val="24"/>
        </w:rPr>
        <w:t xml:space="preserve"> </w:t>
      </w:r>
      <w:r w:rsidRPr="00E8565E">
        <w:rPr>
          <w:rFonts w:ascii="Arial" w:hAnsi="Arial" w:cs="Arial"/>
          <w:sz w:val="24"/>
          <w:szCs w:val="24"/>
        </w:rPr>
        <w:t>refers to the department within an</w:t>
      </w:r>
      <w:r>
        <w:rPr>
          <w:rFonts w:ascii="Arial" w:hAnsi="Arial" w:cs="Arial"/>
          <w:sz w:val="24"/>
          <w:szCs w:val="24"/>
        </w:rPr>
        <w:t>y</w:t>
      </w:r>
      <w:r w:rsidRPr="00E8565E">
        <w:rPr>
          <w:rFonts w:ascii="Arial" w:hAnsi="Arial" w:cs="Arial"/>
          <w:sz w:val="24"/>
          <w:szCs w:val="24"/>
        </w:rPr>
        <w:t xml:space="preserve"> organization responsible for managing and overseeing various aspects related to the workforce. Its primary functions include recruitment, training, development, compensation, benefits, and the overall well-being of employees. HR plays a crucial role in ensuring that an organization's human capital is effectively utilized to achieve its goals and objectives. This department is also responsible for addressing workplace issues, enforcing policies, and promoting a positive work environment</w:t>
      </w:r>
      <w:r w:rsidR="00E17589">
        <w:rPr>
          <w:rFonts w:ascii="Arial" w:hAnsi="Arial" w:cs="Arial"/>
          <w:sz w:val="24"/>
          <w:szCs w:val="24"/>
        </w:rPr>
        <w:t>.</w:t>
      </w:r>
      <w:r w:rsidR="003B7093">
        <w:rPr>
          <w:rFonts w:ascii="Arial" w:hAnsi="Arial" w:cs="Arial"/>
          <w:sz w:val="24"/>
          <w:szCs w:val="24"/>
        </w:rPr>
        <w:t xml:space="preserve"> ( </w:t>
      </w:r>
      <w:r w:rsidR="003B7093" w:rsidRPr="005A27CF">
        <w:rPr>
          <w:rFonts w:ascii="Arial" w:hAnsi="Arial" w:cs="Arial"/>
          <w:sz w:val="24"/>
          <w:szCs w:val="24"/>
        </w:rPr>
        <w:t>Marchington</w:t>
      </w:r>
      <w:r w:rsidR="003B7093">
        <w:rPr>
          <w:rFonts w:ascii="Arial" w:hAnsi="Arial" w:cs="Arial"/>
          <w:sz w:val="24"/>
          <w:szCs w:val="24"/>
        </w:rPr>
        <w:t xml:space="preserve"> et a</w:t>
      </w:r>
      <w:r w:rsidR="00291B23">
        <w:rPr>
          <w:rFonts w:ascii="Arial" w:hAnsi="Arial" w:cs="Arial"/>
          <w:sz w:val="24"/>
          <w:szCs w:val="24"/>
        </w:rPr>
        <w:t xml:space="preserve">l., </w:t>
      </w:r>
      <w:r w:rsidR="00BE73E9">
        <w:rPr>
          <w:rFonts w:ascii="Arial" w:hAnsi="Arial" w:cs="Arial"/>
          <w:sz w:val="24"/>
          <w:szCs w:val="24"/>
        </w:rPr>
        <w:t>2016, p.314)</w:t>
      </w:r>
    </w:p>
    <w:p w14:paraId="60BBA9DA" w14:textId="2DF40CDB" w:rsidR="002A4E41" w:rsidRPr="005F1B9D" w:rsidRDefault="00E17589" w:rsidP="008C2052">
      <w:pPr>
        <w:spacing w:line="360" w:lineRule="auto"/>
        <w:ind w:left="-180" w:right="-630" w:firstLine="1080"/>
        <w:jc w:val="both"/>
        <w:rPr>
          <w:rFonts w:ascii="Arial" w:hAnsi="Arial" w:cs="Arial"/>
          <w:sz w:val="24"/>
          <w:szCs w:val="24"/>
        </w:rPr>
      </w:pPr>
      <w:r>
        <w:rPr>
          <w:rFonts w:ascii="Arial" w:hAnsi="Arial" w:cs="Arial"/>
          <w:sz w:val="24"/>
          <w:szCs w:val="24"/>
        </w:rPr>
        <w:t>Main r</w:t>
      </w:r>
      <w:r w:rsidR="007D0BF3">
        <w:rPr>
          <w:rFonts w:ascii="Arial" w:hAnsi="Arial" w:cs="Arial"/>
          <w:sz w:val="24"/>
          <w:szCs w:val="24"/>
        </w:rPr>
        <w:t xml:space="preserve">esponsibilities of </w:t>
      </w:r>
      <w:r>
        <w:rPr>
          <w:rFonts w:ascii="Arial" w:hAnsi="Arial" w:cs="Arial"/>
          <w:sz w:val="24"/>
          <w:szCs w:val="24"/>
        </w:rPr>
        <w:t xml:space="preserve">HR department </w:t>
      </w:r>
      <w:r w:rsidR="00D55B42" w:rsidRPr="005F1B9D">
        <w:rPr>
          <w:rFonts w:ascii="Arial" w:hAnsi="Arial" w:cs="Arial"/>
          <w:sz w:val="24"/>
          <w:szCs w:val="24"/>
        </w:rPr>
        <w:t xml:space="preserve">can vary depending on the organization's size, industry, and specific needs. </w:t>
      </w:r>
      <w:r w:rsidR="001C3CAA" w:rsidRPr="005F1B9D">
        <w:rPr>
          <w:rFonts w:ascii="Arial" w:hAnsi="Arial" w:cs="Arial"/>
          <w:sz w:val="24"/>
          <w:szCs w:val="24"/>
        </w:rPr>
        <w:t xml:space="preserve">The most important </w:t>
      </w:r>
      <w:r w:rsidR="00C33495" w:rsidRPr="005F1B9D">
        <w:rPr>
          <w:rFonts w:ascii="Arial" w:hAnsi="Arial" w:cs="Arial"/>
          <w:sz w:val="24"/>
          <w:szCs w:val="24"/>
        </w:rPr>
        <w:t>duties</w:t>
      </w:r>
      <w:r w:rsidR="001C3CAA" w:rsidRPr="005F1B9D">
        <w:rPr>
          <w:rFonts w:ascii="Arial" w:hAnsi="Arial" w:cs="Arial"/>
          <w:sz w:val="24"/>
          <w:szCs w:val="24"/>
        </w:rPr>
        <w:t xml:space="preserve"> of this department are:</w:t>
      </w:r>
      <w:r w:rsidR="00C33495" w:rsidRPr="005F1B9D">
        <w:rPr>
          <w:rFonts w:ascii="Arial" w:hAnsi="Arial" w:cs="Arial"/>
          <w:sz w:val="24"/>
          <w:szCs w:val="24"/>
        </w:rPr>
        <w:t xml:space="preserve"> </w:t>
      </w:r>
    </w:p>
    <w:p w14:paraId="269573EE" w14:textId="42E6314D" w:rsidR="00420961" w:rsidRDefault="00420961" w:rsidP="008C2052">
      <w:pPr>
        <w:spacing w:line="360" w:lineRule="auto"/>
        <w:ind w:left="-180" w:right="-630" w:firstLine="1080"/>
        <w:jc w:val="both"/>
        <w:rPr>
          <w:rFonts w:ascii="Arial" w:hAnsi="Arial" w:cs="Arial"/>
          <w:sz w:val="24"/>
          <w:szCs w:val="24"/>
        </w:rPr>
      </w:pPr>
      <w:r w:rsidRPr="005F1B9D">
        <w:rPr>
          <w:rFonts w:ascii="Arial" w:hAnsi="Arial" w:cs="Arial"/>
          <w:sz w:val="24"/>
          <w:szCs w:val="24"/>
        </w:rPr>
        <w:t>Recruitment and Staffing</w:t>
      </w:r>
      <w:r w:rsidR="0010610D">
        <w:rPr>
          <w:rFonts w:ascii="Arial" w:hAnsi="Arial" w:cs="Arial"/>
          <w:sz w:val="24"/>
          <w:szCs w:val="24"/>
        </w:rPr>
        <w:t xml:space="preserve"> </w:t>
      </w:r>
      <w:r w:rsidR="00FF19AB">
        <w:rPr>
          <w:rFonts w:ascii="Arial" w:hAnsi="Arial" w:cs="Arial"/>
          <w:sz w:val="24"/>
          <w:szCs w:val="24"/>
        </w:rPr>
        <w:t>and employee relations</w:t>
      </w:r>
      <w:r w:rsidRPr="005F1B9D">
        <w:rPr>
          <w:rFonts w:ascii="Arial" w:hAnsi="Arial" w:cs="Arial"/>
          <w:sz w:val="24"/>
          <w:szCs w:val="24"/>
        </w:rPr>
        <w:t xml:space="preserve">, HR being responsible for finding, hiring, and onboarding new employees. This includes creating job descriptions, </w:t>
      </w:r>
      <w:r w:rsidR="005F1B9D" w:rsidRPr="005F1B9D">
        <w:rPr>
          <w:rFonts w:ascii="Arial" w:hAnsi="Arial" w:cs="Arial"/>
          <w:sz w:val="24"/>
          <w:szCs w:val="24"/>
        </w:rPr>
        <w:t xml:space="preserve">invite candidates for interviews and </w:t>
      </w:r>
      <w:r w:rsidRPr="005F1B9D">
        <w:rPr>
          <w:rFonts w:ascii="Arial" w:hAnsi="Arial" w:cs="Arial"/>
          <w:sz w:val="24"/>
          <w:szCs w:val="24"/>
        </w:rPr>
        <w:t xml:space="preserve">conducting </w:t>
      </w:r>
      <w:r w:rsidR="005F1B9D" w:rsidRPr="005F1B9D">
        <w:rPr>
          <w:rFonts w:ascii="Arial" w:hAnsi="Arial" w:cs="Arial"/>
          <w:sz w:val="24"/>
          <w:szCs w:val="24"/>
        </w:rPr>
        <w:t>them</w:t>
      </w:r>
      <w:r w:rsidRPr="005F1B9D">
        <w:rPr>
          <w:rFonts w:ascii="Arial" w:hAnsi="Arial" w:cs="Arial"/>
          <w:sz w:val="24"/>
          <w:szCs w:val="24"/>
        </w:rPr>
        <w:t xml:space="preserve"> and managing the hiring process</w:t>
      </w:r>
      <w:r w:rsidR="00F70ADD">
        <w:rPr>
          <w:rFonts w:ascii="Arial" w:hAnsi="Arial" w:cs="Arial"/>
          <w:sz w:val="24"/>
          <w:szCs w:val="24"/>
        </w:rPr>
        <w:t xml:space="preserve">, </w:t>
      </w:r>
      <w:r w:rsidR="00F70ADD" w:rsidRPr="005D2CC6">
        <w:rPr>
          <w:rFonts w:ascii="Arial" w:hAnsi="Arial" w:cs="Arial"/>
          <w:sz w:val="24"/>
          <w:szCs w:val="24"/>
        </w:rPr>
        <w:t>managing employee relations, addressing and resolving workplace conflicts,</w:t>
      </w:r>
      <w:r w:rsidR="00F70ADD">
        <w:rPr>
          <w:rFonts w:ascii="Arial" w:hAnsi="Arial" w:cs="Arial"/>
          <w:sz w:val="24"/>
          <w:szCs w:val="24"/>
        </w:rPr>
        <w:t xml:space="preserve"> </w:t>
      </w:r>
      <w:r w:rsidR="00F70ADD" w:rsidRPr="005D2CC6">
        <w:rPr>
          <w:rFonts w:ascii="Arial" w:hAnsi="Arial" w:cs="Arial"/>
          <w:sz w:val="24"/>
          <w:szCs w:val="24"/>
        </w:rPr>
        <w:t>ensuring a positive work environment</w:t>
      </w:r>
      <w:r w:rsidR="00F70ADD">
        <w:rPr>
          <w:rFonts w:ascii="Arial" w:hAnsi="Arial" w:cs="Arial"/>
          <w:sz w:val="24"/>
          <w:szCs w:val="24"/>
        </w:rPr>
        <w:t>.</w:t>
      </w:r>
    </w:p>
    <w:p w14:paraId="4BAD66D1" w14:textId="426CCA92" w:rsidR="00611328" w:rsidRPr="005D2CC6" w:rsidRDefault="00611328" w:rsidP="008C2052">
      <w:pPr>
        <w:spacing w:line="360" w:lineRule="auto"/>
        <w:ind w:left="-180" w:right="-630" w:firstLine="1080"/>
        <w:jc w:val="both"/>
        <w:rPr>
          <w:rFonts w:ascii="Arial" w:hAnsi="Arial" w:cs="Arial"/>
          <w:sz w:val="24"/>
          <w:szCs w:val="24"/>
        </w:rPr>
      </w:pPr>
      <w:r w:rsidRPr="005D2CC6">
        <w:rPr>
          <w:rFonts w:ascii="Arial" w:hAnsi="Arial" w:cs="Arial"/>
          <w:sz w:val="24"/>
          <w:szCs w:val="24"/>
        </w:rPr>
        <w:lastRenderedPageBreak/>
        <w:t>Training and Development of employees</w:t>
      </w:r>
      <w:r w:rsidR="00BC3414" w:rsidRPr="005D2CC6">
        <w:rPr>
          <w:rFonts w:ascii="Arial" w:hAnsi="Arial" w:cs="Arial"/>
          <w:sz w:val="24"/>
          <w:szCs w:val="24"/>
        </w:rPr>
        <w:t>, HR department</w:t>
      </w:r>
      <w:r w:rsidRPr="005D2CC6">
        <w:rPr>
          <w:rFonts w:ascii="Arial" w:hAnsi="Arial" w:cs="Arial"/>
          <w:sz w:val="24"/>
          <w:szCs w:val="24"/>
        </w:rPr>
        <w:t xml:space="preserve"> organize and facilitate training programs to enhance employees' skills and knowledge. </w:t>
      </w:r>
      <w:r w:rsidR="00DB35E7" w:rsidRPr="005D2CC6">
        <w:rPr>
          <w:rFonts w:ascii="Arial" w:hAnsi="Arial" w:cs="Arial"/>
          <w:sz w:val="24"/>
          <w:szCs w:val="24"/>
        </w:rPr>
        <w:t>Also identifies talent within the organization, creating opportunities for career growth.</w:t>
      </w:r>
    </w:p>
    <w:p w14:paraId="2B848480" w14:textId="05BB4274" w:rsidR="007D6CF4" w:rsidRPr="005D2CC6" w:rsidRDefault="007D6CF4" w:rsidP="008C2052">
      <w:pPr>
        <w:spacing w:line="360" w:lineRule="auto"/>
        <w:ind w:left="-180" w:right="-630" w:firstLine="1080"/>
        <w:jc w:val="both"/>
        <w:rPr>
          <w:rFonts w:ascii="Arial" w:hAnsi="Arial" w:cs="Arial"/>
          <w:sz w:val="24"/>
          <w:szCs w:val="24"/>
        </w:rPr>
      </w:pPr>
      <w:r w:rsidRPr="005D2CC6">
        <w:rPr>
          <w:rFonts w:ascii="Arial" w:hAnsi="Arial" w:cs="Arial"/>
          <w:sz w:val="24"/>
          <w:szCs w:val="24"/>
        </w:rPr>
        <w:t>Compensation and Benefits</w:t>
      </w:r>
      <w:r w:rsidR="00B80809" w:rsidRPr="005D2CC6">
        <w:rPr>
          <w:rFonts w:ascii="Arial" w:hAnsi="Arial" w:cs="Arial"/>
          <w:sz w:val="24"/>
          <w:szCs w:val="24"/>
        </w:rPr>
        <w:t xml:space="preserve"> are managed by </w:t>
      </w:r>
      <w:r w:rsidRPr="005D2CC6">
        <w:rPr>
          <w:rFonts w:ascii="Arial" w:hAnsi="Arial" w:cs="Arial"/>
          <w:sz w:val="24"/>
          <w:szCs w:val="24"/>
        </w:rPr>
        <w:t>HR</w:t>
      </w:r>
      <w:r w:rsidR="00B80809" w:rsidRPr="005D2CC6">
        <w:rPr>
          <w:rFonts w:ascii="Arial" w:hAnsi="Arial" w:cs="Arial"/>
          <w:sz w:val="24"/>
          <w:szCs w:val="24"/>
        </w:rPr>
        <w:t>. For example</w:t>
      </w:r>
      <w:r w:rsidR="006D2F6A" w:rsidRPr="005D2CC6">
        <w:rPr>
          <w:rFonts w:ascii="Arial" w:hAnsi="Arial" w:cs="Arial"/>
          <w:sz w:val="24"/>
          <w:szCs w:val="24"/>
        </w:rPr>
        <w:t xml:space="preserve"> </w:t>
      </w:r>
      <w:r w:rsidRPr="005D2CC6">
        <w:rPr>
          <w:rFonts w:ascii="Arial" w:hAnsi="Arial" w:cs="Arial"/>
          <w:sz w:val="24"/>
          <w:szCs w:val="24"/>
        </w:rPr>
        <w:t>employee compensation, including salaries, bonuses, and benefits such as health insurance, retirement plans, and other perks</w:t>
      </w:r>
      <w:r w:rsidR="006D2F6A" w:rsidRPr="005D2CC6">
        <w:rPr>
          <w:rFonts w:ascii="Arial" w:hAnsi="Arial" w:cs="Arial"/>
          <w:sz w:val="24"/>
          <w:szCs w:val="24"/>
        </w:rPr>
        <w:t xml:space="preserve"> are managed by them.</w:t>
      </w:r>
      <w:r w:rsidR="0061783B">
        <w:rPr>
          <w:rFonts w:ascii="Arial" w:hAnsi="Arial" w:cs="Arial"/>
          <w:sz w:val="24"/>
          <w:szCs w:val="24"/>
        </w:rPr>
        <w:t xml:space="preserve"> </w:t>
      </w:r>
      <w:r w:rsidR="0061783B">
        <w:rPr>
          <w:rFonts w:ascii="Arial" w:hAnsi="Arial" w:cs="Arial"/>
          <w:color w:val="3A3A3A"/>
          <w:sz w:val="24"/>
          <w:szCs w:val="24"/>
          <w:shd w:val="clear" w:color="auto" w:fill="FFFFFF"/>
        </w:rPr>
        <w:t>(</w:t>
      </w:r>
      <w:r w:rsidR="0061783B" w:rsidRPr="006D5BC4">
        <w:rPr>
          <w:rFonts w:ascii="Arial" w:hAnsi="Arial" w:cs="Arial"/>
          <w:sz w:val="24"/>
          <w:szCs w:val="24"/>
        </w:rPr>
        <w:t>Murton, A,. Inman, M., O’Sullivan, N. 2010)</w:t>
      </w:r>
    </w:p>
    <w:p w14:paraId="232AF6A5" w14:textId="07B0445E" w:rsidR="00696713" w:rsidRPr="005D2CC6" w:rsidRDefault="00696713" w:rsidP="008C2052">
      <w:pPr>
        <w:spacing w:line="360" w:lineRule="auto"/>
        <w:ind w:left="-180" w:right="-630" w:firstLine="1080"/>
        <w:jc w:val="both"/>
        <w:rPr>
          <w:rFonts w:ascii="Arial" w:hAnsi="Arial" w:cs="Arial"/>
          <w:sz w:val="24"/>
          <w:szCs w:val="24"/>
        </w:rPr>
      </w:pPr>
      <w:r w:rsidRPr="005D2CC6">
        <w:rPr>
          <w:rFonts w:ascii="Arial" w:hAnsi="Arial" w:cs="Arial"/>
          <w:sz w:val="24"/>
          <w:szCs w:val="24"/>
        </w:rPr>
        <w:t>Compliance</w:t>
      </w:r>
      <w:r w:rsidR="00504D05" w:rsidRPr="005D2CC6">
        <w:rPr>
          <w:rFonts w:ascii="Arial" w:hAnsi="Arial" w:cs="Arial"/>
          <w:sz w:val="24"/>
          <w:szCs w:val="24"/>
        </w:rPr>
        <w:t>,</w:t>
      </w:r>
      <w:r w:rsidRPr="005D2CC6">
        <w:rPr>
          <w:rFonts w:ascii="Arial" w:hAnsi="Arial" w:cs="Arial"/>
          <w:sz w:val="24"/>
          <w:szCs w:val="24"/>
        </w:rPr>
        <w:t xml:space="preserve"> ensures that the organization complies with labor laws, regulations, and industry standards. This includes maintaining records and reporting as required.</w:t>
      </w:r>
    </w:p>
    <w:p w14:paraId="2922ED7E" w14:textId="020FAB6B" w:rsidR="00E7038B" w:rsidRPr="005D2CC6" w:rsidRDefault="00504D05" w:rsidP="0037137D">
      <w:pPr>
        <w:spacing w:line="360" w:lineRule="auto"/>
        <w:ind w:left="-180" w:right="-630" w:firstLine="1080"/>
        <w:jc w:val="both"/>
        <w:rPr>
          <w:rFonts w:ascii="Arial" w:hAnsi="Arial" w:cs="Arial"/>
          <w:sz w:val="24"/>
          <w:szCs w:val="24"/>
        </w:rPr>
      </w:pPr>
      <w:r w:rsidRPr="005D2CC6">
        <w:rPr>
          <w:rFonts w:ascii="Arial" w:hAnsi="Arial" w:cs="Arial"/>
          <w:sz w:val="24"/>
          <w:szCs w:val="24"/>
        </w:rPr>
        <w:t>Policy Development</w:t>
      </w:r>
      <w:r w:rsidR="00E7038B" w:rsidRPr="005D2CC6">
        <w:rPr>
          <w:rFonts w:ascii="Arial" w:hAnsi="Arial" w:cs="Arial"/>
          <w:sz w:val="24"/>
          <w:szCs w:val="24"/>
        </w:rPr>
        <w:t>,</w:t>
      </w:r>
      <w:r w:rsidRPr="005D2CC6">
        <w:rPr>
          <w:rFonts w:ascii="Arial" w:hAnsi="Arial" w:cs="Arial"/>
          <w:sz w:val="24"/>
          <w:szCs w:val="24"/>
        </w:rPr>
        <w:t xml:space="preserve"> HR creates and enforces company policies, including those related to ethics, diversity, and anti-discrimination</w:t>
      </w:r>
      <w:r w:rsidR="00E7038B" w:rsidRPr="005D2CC6">
        <w:rPr>
          <w:rFonts w:ascii="Arial" w:hAnsi="Arial" w:cs="Arial"/>
          <w:sz w:val="24"/>
          <w:szCs w:val="24"/>
        </w:rPr>
        <w:t>.</w:t>
      </w:r>
      <w:r w:rsidR="00D47652">
        <w:rPr>
          <w:rFonts w:ascii="Arial" w:hAnsi="Arial" w:cs="Arial"/>
          <w:sz w:val="24"/>
          <w:szCs w:val="24"/>
        </w:rPr>
        <w:t xml:space="preserve"> </w:t>
      </w:r>
      <w:r w:rsidR="00E7038B" w:rsidRPr="005D2CC6">
        <w:rPr>
          <w:rFonts w:ascii="Arial" w:hAnsi="Arial" w:cs="Arial"/>
          <w:sz w:val="24"/>
          <w:szCs w:val="24"/>
        </w:rPr>
        <w:t xml:space="preserve">Health and Safety is </w:t>
      </w:r>
      <w:r w:rsidR="004B0E2E" w:rsidRPr="005D2CC6">
        <w:rPr>
          <w:rFonts w:ascii="Arial" w:hAnsi="Arial" w:cs="Arial"/>
          <w:sz w:val="24"/>
          <w:szCs w:val="24"/>
        </w:rPr>
        <w:t>responsibility</w:t>
      </w:r>
      <w:r w:rsidR="00E7038B" w:rsidRPr="005D2CC6">
        <w:rPr>
          <w:rFonts w:ascii="Arial" w:hAnsi="Arial" w:cs="Arial"/>
          <w:sz w:val="24"/>
          <w:szCs w:val="24"/>
        </w:rPr>
        <w:t xml:space="preserve"> of HR</w:t>
      </w:r>
      <w:r w:rsidR="00364206">
        <w:rPr>
          <w:rFonts w:ascii="Arial" w:hAnsi="Arial" w:cs="Arial"/>
          <w:sz w:val="24"/>
          <w:szCs w:val="24"/>
        </w:rPr>
        <w:t xml:space="preserve"> </w:t>
      </w:r>
      <w:r w:rsidR="00D05E35" w:rsidRPr="005D2CC6">
        <w:rPr>
          <w:rFonts w:ascii="Arial" w:hAnsi="Arial" w:cs="Arial"/>
          <w:sz w:val="24"/>
          <w:szCs w:val="24"/>
        </w:rPr>
        <w:t>to</w:t>
      </w:r>
      <w:r w:rsidR="00E7038B" w:rsidRPr="005D2CC6">
        <w:rPr>
          <w:rFonts w:ascii="Arial" w:hAnsi="Arial" w:cs="Arial"/>
          <w:sz w:val="24"/>
          <w:szCs w:val="24"/>
        </w:rPr>
        <w:t xml:space="preserve"> ensur</w:t>
      </w:r>
      <w:r w:rsidR="00D05E35" w:rsidRPr="005D2CC6">
        <w:rPr>
          <w:rFonts w:ascii="Arial" w:hAnsi="Arial" w:cs="Arial"/>
          <w:sz w:val="24"/>
          <w:szCs w:val="24"/>
        </w:rPr>
        <w:t xml:space="preserve">e </w:t>
      </w:r>
      <w:r w:rsidR="00E7038B" w:rsidRPr="005D2CC6">
        <w:rPr>
          <w:rFonts w:ascii="Arial" w:hAnsi="Arial" w:cs="Arial"/>
          <w:sz w:val="24"/>
          <w:szCs w:val="24"/>
        </w:rPr>
        <w:t>a safe work environment and compliance with health and safety regulations.</w:t>
      </w:r>
    </w:p>
    <w:p w14:paraId="2B2E997B" w14:textId="3D304E08" w:rsidR="00F71789" w:rsidRPr="005D2CC6" w:rsidRDefault="00F71789" w:rsidP="008C2052">
      <w:pPr>
        <w:spacing w:line="360" w:lineRule="auto"/>
        <w:ind w:left="-180" w:right="-630" w:firstLine="1080"/>
        <w:jc w:val="both"/>
        <w:rPr>
          <w:rFonts w:ascii="Arial" w:hAnsi="Arial" w:cs="Arial"/>
          <w:sz w:val="24"/>
          <w:szCs w:val="24"/>
        </w:rPr>
      </w:pPr>
      <w:r w:rsidRPr="005D2CC6">
        <w:rPr>
          <w:rFonts w:ascii="Arial" w:hAnsi="Arial" w:cs="Arial"/>
          <w:sz w:val="24"/>
          <w:szCs w:val="24"/>
        </w:rPr>
        <w:t xml:space="preserve">Employee Engagement is referring </w:t>
      </w:r>
      <w:r w:rsidR="002D0000" w:rsidRPr="005D2CC6">
        <w:rPr>
          <w:rFonts w:ascii="Arial" w:hAnsi="Arial" w:cs="Arial"/>
          <w:sz w:val="24"/>
          <w:szCs w:val="24"/>
        </w:rPr>
        <w:t>on a positive work culture</w:t>
      </w:r>
      <w:r w:rsidR="00364206">
        <w:rPr>
          <w:rFonts w:ascii="Arial" w:hAnsi="Arial" w:cs="Arial"/>
          <w:sz w:val="24"/>
          <w:szCs w:val="24"/>
        </w:rPr>
        <w:t xml:space="preserve"> by </w:t>
      </w:r>
      <w:r w:rsidRPr="005D2CC6">
        <w:rPr>
          <w:rFonts w:ascii="Arial" w:hAnsi="Arial" w:cs="Arial"/>
          <w:sz w:val="24"/>
          <w:szCs w:val="24"/>
        </w:rPr>
        <w:t>organizing team-building activities and recognition programs</w:t>
      </w:r>
      <w:r w:rsidR="002D0000" w:rsidRPr="005D2CC6">
        <w:rPr>
          <w:rFonts w:ascii="Arial" w:hAnsi="Arial" w:cs="Arial"/>
          <w:sz w:val="24"/>
          <w:szCs w:val="24"/>
        </w:rPr>
        <w:t xml:space="preserve"> for the employees.</w:t>
      </w:r>
    </w:p>
    <w:p w14:paraId="34C45A52" w14:textId="07085A9C" w:rsidR="00366C27" w:rsidRPr="005D2CC6" w:rsidRDefault="00366C27" w:rsidP="008C2052">
      <w:pPr>
        <w:spacing w:line="360" w:lineRule="auto"/>
        <w:ind w:left="-180" w:right="-630" w:firstLine="1080"/>
        <w:jc w:val="both"/>
        <w:rPr>
          <w:rFonts w:ascii="Arial" w:hAnsi="Arial" w:cs="Arial"/>
          <w:sz w:val="24"/>
          <w:szCs w:val="24"/>
        </w:rPr>
      </w:pPr>
      <w:r w:rsidRPr="005D2CC6">
        <w:rPr>
          <w:rFonts w:ascii="Arial" w:hAnsi="Arial" w:cs="Arial"/>
          <w:sz w:val="24"/>
          <w:szCs w:val="24"/>
        </w:rPr>
        <w:t xml:space="preserve">Diversity and Inclusion </w:t>
      </w:r>
      <w:r w:rsidR="00591EBA" w:rsidRPr="005D2CC6">
        <w:rPr>
          <w:rFonts w:ascii="Arial" w:hAnsi="Arial" w:cs="Arial"/>
          <w:sz w:val="24"/>
          <w:szCs w:val="24"/>
        </w:rPr>
        <w:t xml:space="preserve">it is in hands of HR department </w:t>
      </w:r>
      <w:r w:rsidR="006862BC" w:rsidRPr="005D2CC6">
        <w:rPr>
          <w:rFonts w:ascii="Arial" w:hAnsi="Arial" w:cs="Arial"/>
          <w:sz w:val="24"/>
          <w:szCs w:val="24"/>
        </w:rPr>
        <w:t xml:space="preserve">with </w:t>
      </w:r>
      <w:r w:rsidRPr="005D2CC6">
        <w:rPr>
          <w:rFonts w:ascii="Arial" w:hAnsi="Arial" w:cs="Arial"/>
          <w:sz w:val="24"/>
          <w:szCs w:val="24"/>
        </w:rPr>
        <w:t>promoting diversity and inclusion in the workplace by implementing initiatives and programs that support these goals.</w:t>
      </w:r>
    </w:p>
    <w:p w14:paraId="28A9F4E3" w14:textId="3DEB9F7F" w:rsidR="0077402A" w:rsidRPr="00A147A7" w:rsidRDefault="006862BC" w:rsidP="008C2052">
      <w:pPr>
        <w:spacing w:line="360" w:lineRule="auto"/>
        <w:ind w:left="-180" w:right="-630" w:firstLine="1080"/>
        <w:jc w:val="both"/>
        <w:rPr>
          <w:rFonts w:ascii="Arial" w:hAnsi="Arial" w:cs="Arial"/>
          <w:sz w:val="24"/>
          <w:szCs w:val="24"/>
        </w:rPr>
      </w:pPr>
      <w:r w:rsidRPr="005D2CC6">
        <w:rPr>
          <w:rFonts w:ascii="Arial" w:hAnsi="Arial" w:cs="Arial"/>
          <w:sz w:val="24"/>
          <w:szCs w:val="24"/>
        </w:rPr>
        <w:t>Terminations and Offboarding</w:t>
      </w:r>
      <w:r w:rsidR="004B5C91" w:rsidRPr="005D2CC6">
        <w:rPr>
          <w:rFonts w:ascii="Arial" w:hAnsi="Arial" w:cs="Arial"/>
          <w:sz w:val="24"/>
          <w:szCs w:val="24"/>
        </w:rPr>
        <w:t xml:space="preserve"> of employees. H</w:t>
      </w:r>
      <w:r w:rsidRPr="005D2CC6">
        <w:rPr>
          <w:rFonts w:ascii="Arial" w:hAnsi="Arial" w:cs="Arial"/>
          <w:sz w:val="24"/>
          <w:szCs w:val="24"/>
        </w:rPr>
        <w:t>andling employee terminations, including exit interviews and necessary paperwork</w:t>
      </w:r>
      <w:r w:rsidR="00D5084E" w:rsidRPr="005D2CC6">
        <w:rPr>
          <w:rFonts w:ascii="Arial" w:hAnsi="Arial" w:cs="Arial"/>
          <w:sz w:val="24"/>
          <w:szCs w:val="24"/>
        </w:rPr>
        <w:t xml:space="preserve">, recommendation letters </w:t>
      </w:r>
      <w:r w:rsidR="00C609FD" w:rsidRPr="005D2CC6">
        <w:rPr>
          <w:rFonts w:ascii="Arial" w:hAnsi="Arial" w:cs="Arial"/>
          <w:sz w:val="24"/>
          <w:szCs w:val="24"/>
        </w:rPr>
        <w:t>if required</w:t>
      </w:r>
      <w:r w:rsidR="003561C9" w:rsidRPr="005D2CC6">
        <w:rPr>
          <w:rFonts w:ascii="Arial" w:hAnsi="Arial" w:cs="Arial"/>
          <w:sz w:val="24"/>
          <w:szCs w:val="24"/>
        </w:rPr>
        <w:t xml:space="preserve"> and m</w:t>
      </w:r>
      <w:r w:rsidR="00C609FD" w:rsidRPr="005D2CC6">
        <w:rPr>
          <w:rFonts w:ascii="Arial" w:hAnsi="Arial" w:cs="Arial"/>
          <w:sz w:val="24"/>
          <w:szCs w:val="24"/>
        </w:rPr>
        <w:t xml:space="preserve">aintaining personnel records of employees </w:t>
      </w:r>
      <w:r w:rsidR="003561C9" w:rsidRPr="005D2CC6">
        <w:rPr>
          <w:rFonts w:ascii="Arial" w:hAnsi="Arial" w:cs="Arial"/>
          <w:sz w:val="24"/>
          <w:szCs w:val="24"/>
        </w:rPr>
        <w:t>for a period of time.</w:t>
      </w:r>
    </w:p>
    <w:p w14:paraId="2D345EBB" w14:textId="301FA935" w:rsidR="00635836" w:rsidRPr="00110B92" w:rsidRDefault="00531C94" w:rsidP="008C2052">
      <w:pPr>
        <w:spacing w:line="360" w:lineRule="auto"/>
        <w:ind w:left="-180" w:right="-630" w:firstLine="1080"/>
        <w:jc w:val="both"/>
        <w:rPr>
          <w:rFonts w:ascii="Arial" w:hAnsi="Arial" w:cs="Arial"/>
          <w:sz w:val="24"/>
          <w:szCs w:val="24"/>
        </w:rPr>
      </w:pPr>
      <w:r>
        <w:rPr>
          <w:rFonts w:ascii="Arial" w:hAnsi="Arial" w:cs="Arial"/>
          <w:sz w:val="24"/>
          <w:szCs w:val="24"/>
        </w:rPr>
        <w:t>Engagement</w:t>
      </w:r>
      <w:r w:rsidRPr="00531C94">
        <w:rPr>
          <w:rFonts w:ascii="Arial" w:hAnsi="Arial" w:cs="Arial"/>
          <w:sz w:val="24"/>
          <w:szCs w:val="24"/>
        </w:rPr>
        <w:t xml:space="preserve"> is the positive attitude</w:t>
      </w:r>
      <w:r>
        <w:rPr>
          <w:rFonts w:ascii="Arial" w:hAnsi="Arial" w:cs="Arial"/>
          <w:sz w:val="24"/>
          <w:szCs w:val="24"/>
        </w:rPr>
        <w:t xml:space="preserve"> that</w:t>
      </w:r>
      <w:r w:rsidRPr="00531C94">
        <w:rPr>
          <w:rFonts w:ascii="Arial" w:hAnsi="Arial" w:cs="Arial"/>
          <w:sz w:val="24"/>
          <w:szCs w:val="24"/>
        </w:rPr>
        <w:t xml:space="preserve"> an employee has toward the organization and its beliefs. The employee who is 100% involved is aware of the nature of the business and does his best when working </w:t>
      </w:r>
      <w:r w:rsidR="00B93FB5">
        <w:rPr>
          <w:rFonts w:ascii="Arial" w:hAnsi="Arial" w:cs="Arial"/>
          <w:sz w:val="24"/>
          <w:szCs w:val="24"/>
        </w:rPr>
        <w:t>as part of a team,</w:t>
      </w:r>
      <w:r w:rsidRPr="00531C94">
        <w:rPr>
          <w:rFonts w:ascii="Arial" w:hAnsi="Arial" w:cs="Arial"/>
          <w:sz w:val="24"/>
          <w:szCs w:val="24"/>
        </w:rPr>
        <w:t xml:space="preserve"> to improve his performance and meet the organization's goals</w:t>
      </w:r>
      <w:r w:rsidR="00B93FB5">
        <w:rPr>
          <w:rFonts w:ascii="Arial" w:hAnsi="Arial" w:cs="Arial"/>
          <w:sz w:val="24"/>
          <w:szCs w:val="24"/>
        </w:rPr>
        <w:t>, s</w:t>
      </w:r>
      <w:r w:rsidRPr="00B93FB5">
        <w:rPr>
          <w:rFonts w:ascii="Arial" w:hAnsi="Arial" w:cs="Arial"/>
          <w:sz w:val="24"/>
          <w:szCs w:val="24"/>
        </w:rPr>
        <w:t>o the organization needs to develop this commitment.</w:t>
      </w:r>
      <w:r w:rsidR="008B428F">
        <w:rPr>
          <w:rFonts w:ascii="Arial" w:hAnsi="Arial" w:cs="Arial"/>
          <w:sz w:val="24"/>
          <w:szCs w:val="24"/>
        </w:rPr>
        <w:t xml:space="preserve"> </w:t>
      </w:r>
      <w:r w:rsidR="00110B92" w:rsidRPr="00110B92">
        <w:rPr>
          <w:rFonts w:ascii="Arial" w:hAnsi="Arial" w:cs="Arial"/>
          <w:sz w:val="24"/>
          <w:szCs w:val="24"/>
        </w:rPr>
        <w:t>Employee engagement is a workplace approach where an organization gives the conditions and situations in which his employees try to give their best daily and work more than their potential and capability. A person who is fully involved and enthusiastic about work it is an engaged employee.</w:t>
      </w:r>
      <w:r w:rsidR="00110B92">
        <w:rPr>
          <w:rFonts w:ascii="Arial" w:hAnsi="Arial" w:cs="Arial"/>
          <w:sz w:val="24"/>
          <w:szCs w:val="24"/>
        </w:rPr>
        <w:t xml:space="preserve"> </w:t>
      </w:r>
      <w:r w:rsidR="0093237F">
        <w:rPr>
          <w:rFonts w:ascii="Arial" w:hAnsi="Arial" w:cs="Arial"/>
          <w:sz w:val="24"/>
          <w:szCs w:val="24"/>
        </w:rPr>
        <w:t xml:space="preserve">( </w:t>
      </w:r>
      <w:r w:rsidR="000447FE" w:rsidRPr="00A415D0">
        <w:rPr>
          <w:rFonts w:ascii="Arial" w:hAnsi="Arial" w:cs="Arial"/>
          <w:sz w:val="24"/>
          <w:szCs w:val="24"/>
        </w:rPr>
        <w:t>Naman S.,  Chaudhary N. and Singh V.K, 2019, p.26</w:t>
      </w:r>
      <w:r w:rsidR="00797DAA" w:rsidRPr="00A415D0">
        <w:rPr>
          <w:rFonts w:ascii="Arial" w:hAnsi="Arial" w:cs="Arial"/>
          <w:sz w:val="24"/>
          <w:szCs w:val="24"/>
        </w:rPr>
        <w:t xml:space="preserve"> </w:t>
      </w:r>
      <w:r w:rsidR="000447FE" w:rsidRPr="00A415D0">
        <w:rPr>
          <w:rFonts w:ascii="Arial" w:hAnsi="Arial" w:cs="Arial"/>
          <w:sz w:val="24"/>
          <w:szCs w:val="24"/>
        </w:rPr>
        <w:t>)</w:t>
      </w:r>
    </w:p>
    <w:p w14:paraId="2376A4B9" w14:textId="237C81FC" w:rsidR="003D573F" w:rsidRDefault="002E3A62" w:rsidP="008C2052">
      <w:pPr>
        <w:spacing w:line="360" w:lineRule="auto"/>
        <w:ind w:left="-180" w:right="-630" w:firstLine="1080"/>
        <w:jc w:val="both"/>
        <w:rPr>
          <w:rFonts w:ascii="Arial" w:hAnsi="Arial" w:cs="Arial"/>
          <w:sz w:val="24"/>
          <w:szCs w:val="24"/>
        </w:rPr>
      </w:pPr>
      <w:r w:rsidRPr="002E3A62">
        <w:rPr>
          <w:rFonts w:ascii="Arial" w:hAnsi="Arial" w:cs="Arial"/>
          <w:sz w:val="24"/>
          <w:szCs w:val="24"/>
        </w:rPr>
        <w:lastRenderedPageBreak/>
        <w:t>Regardless of the field of activity, employees must be motivated to be part of the organization for a long period.</w:t>
      </w:r>
      <w:r w:rsidR="005D2066">
        <w:rPr>
          <w:rFonts w:ascii="Arial" w:hAnsi="Arial" w:cs="Arial"/>
          <w:sz w:val="24"/>
          <w:szCs w:val="24"/>
        </w:rPr>
        <w:t xml:space="preserve"> </w:t>
      </w:r>
      <w:r w:rsidR="0041499F" w:rsidRPr="0041499F">
        <w:rPr>
          <w:rFonts w:ascii="Arial" w:hAnsi="Arial" w:cs="Arial"/>
          <w:sz w:val="24"/>
          <w:szCs w:val="24"/>
        </w:rPr>
        <w:t xml:space="preserve">The financial aspect is the most important motivation for most employees, and they are stimulated by methods such as overtime pay, increased rates for night or weekend </w:t>
      </w:r>
      <w:r w:rsidR="00235BC5">
        <w:rPr>
          <w:rFonts w:ascii="Arial" w:hAnsi="Arial" w:cs="Arial"/>
          <w:sz w:val="24"/>
          <w:szCs w:val="24"/>
        </w:rPr>
        <w:t>shifts</w:t>
      </w:r>
      <w:r w:rsidR="0041499F" w:rsidRPr="0041499F">
        <w:rPr>
          <w:rFonts w:ascii="Arial" w:hAnsi="Arial" w:cs="Arial"/>
          <w:sz w:val="24"/>
          <w:szCs w:val="24"/>
        </w:rPr>
        <w:t xml:space="preserve">, bonuses for special merits, discounts at </w:t>
      </w:r>
      <w:r w:rsidR="00235BC5">
        <w:rPr>
          <w:rFonts w:ascii="Arial" w:hAnsi="Arial" w:cs="Arial"/>
          <w:sz w:val="24"/>
          <w:szCs w:val="24"/>
        </w:rPr>
        <w:t xml:space="preserve">different </w:t>
      </w:r>
      <w:r w:rsidR="0041499F" w:rsidRPr="0041499F">
        <w:rPr>
          <w:rFonts w:ascii="Arial" w:hAnsi="Arial" w:cs="Arial"/>
          <w:sz w:val="24"/>
          <w:szCs w:val="24"/>
        </w:rPr>
        <w:t xml:space="preserve">stores, health insurance including dental, help to pay for nursery and kindergarten for children and others.  </w:t>
      </w:r>
      <w:r w:rsidR="007B3104" w:rsidRPr="007B3104">
        <w:rPr>
          <w:rFonts w:ascii="Arial" w:hAnsi="Arial" w:cs="Arial"/>
          <w:sz w:val="24"/>
          <w:szCs w:val="24"/>
        </w:rPr>
        <w:t xml:space="preserve">Among the </w:t>
      </w:r>
      <w:r w:rsidR="000C13EA">
        <w:rPr>
          <w:rFonts w:ascii="Arial" w:hAnsi="Arial" w:cs="Arial"/>
          <w:sz w:val="24"/>
          <w:szCs w:val="24"/>
        </w:rPr>
        <w:t>engagement</w:t>
      </w:r>
      <w:r w:rsidR="007B3104" w:rsidRPr="007B3104">
        <w:rPr>
          <w:rFonts w:ascii="Arial" w:hAnsi="Arial" w:cs="Arial"/>
          <w:sz w:val="24"/>
          <w:szCs w:val="24"/>
        </w:rPr>
        <w:t xml:space="preserve"> methods most used by large hotel chains, there are training and qualifications in various branches of hospitality, promotion of employees to higher positions with stipulation of long-term contractual conditions of commitment, ensuring a flexible work schedule, offering </w:t>
      </w:r>
      <w:r w:rsidR="000C13EA" w:rsidRPr="007B3104">
        <w:rPr>
          <w:rFonts w:ascii="Arial" w:hAnsi="Arial" w:cs="Arial"/>
          <w:sz w:val="24"/>
          <w:szCs w:val="24"/>
        </w:rPr>
        <w:t>team buildings</w:t>
      </w:r>
      <w:r w:rsidR="007B3104" w:rsidRPr="007B3104">
        <w:rPr>
          <w:rFonts w:ascii="Arial" w:hAnsi="Arial" w:cs="Arial"/>
          <w:sz w:val="24"/>
          <w:szCs w:val="24"/>
        </w:rPr>
        <w:t xml:space="preserve">, annual salary increases, Easter and Christmas bonuses,  </w:t>
      </w:r>
      <w:r w:rsidR="00A878D3" w:rsidRPr="00A878D3">
        <w:rPr>
          <w:rFonts w:ascii="Arial" w:hAnsi="Arial" w:cs="Arial"/>
          <w:sz w:val="24"/>
          <w:szCs w:val="24"/>
        </w:rPr>
        <w:t xml:space="preserve">offering an additional day of </w:t>
      </w:r>
      <w:r w:rsidR="008763E9">
        <w:rPr>
          <w:rFonts w:ascii="Arial" w:hAnsi="Arial" w:cs="Arial"/>
          <w:sz w:val="24"/>
          <w:szCs w:val="24"/>
        </w:rPr>
        <w:t>annual leave</w:t>
      </w:r>
      <w:r w:rsidR="00A878D3" w:rsidRPr="00A878D3">
        <w:rPr>
          <w:rFonts w:ascii="Arial" w:hAnsi="Arial" w:cs="Arial"/>
          <w:sz w:val="24"/>
          <w:szCs w:val="24"/>
        </w:rPr>
        <w:t xml:space="preserve"> for each year worked within the organization, the possibility of transfer to another hotel of the brand and others</w:t>
      </w:r>
      <w:r w:rsidR="008763E9">
        <w:rPr>
          <w:rFonts w:ascii="Arial" w:hAnsi="Arial" w:cs="Arial"/>
          <w:sz w:val="24"/>
          <w:szCs w:val="24"/>
        </w:rPr>
        <w:t>.</w:t>
      </w:r>
      <w:r w:rsidR="00986908">
        <w:rPr>
          <w:rFonts w:ascii="Arial" w:hAnsi="Arial" w:cs="Arial"/>
          <w:sz w:val="24"/>
          <w:szCs w:val="24"/>
        </w:rPr>
        <w:t xml:space="preserve"> For all those actions are responsible the human resources employees</w:t>
      </w:r>
      <w:r w:rsidR="00E14DA0">
        <w:rPr>
          <w:rFonts w:ascii="Arial" w:hAnsi="Arial" w:cs="Arial"/>
          <w:sz w:val="24"/>
          <w:szCs w:val="24"/>
        </w:rPr>
        <w:t xml:space="preserve"> and t</w:t>
      </w:r>
      <w:r w:rsidR="00B45CBE" w:rsidRPr="00B45CBE">
        <w:rPr>
          <w:rFonts w:ascii="Arial" w:hAnsi="Arial" w:cs="Arial"/>
          <w:sz w:val="24"/>
          <w:szCs w:val="24"/>
        </w:rPr>
        <w:t>heir role within the organization is to sufficiently motivate employees so that they remain loyal to the employer for as long as possible, but at the same time to perform, to be productive and to fulfill their work duties successfully, or even to exceed their duties by getting involved and evolving</w:t>
      </w:r>
      <w:r w:rsidR="00941D88">
        <w:rPr>
          <w:rFonts w:ascii="Arial" w:hAnsi="Arial" w:cs="Arial"/>
          <w:sz w:val="24"/>
          <w:szCs w:val="24"/>
        </w:rPr>
        <w:t>.</w:t>
      </w:r>
      <w:r w:rsidR="00A147A7">
        <w:rPr>
          <w:rFonts w:ascii="Arial" w:hAnsi="Arial" w:cs="Arial"/>
          <w:sz w:val="24"/>
          <w:szCs w:val="24"/>
        </w:rPr>
        <w:t xml:space="preserve"> </w:t>
      </w:r>
      <w:r w:rsidR="00A147A7" w:rsidRPr="0061783B">
        <w:rPr>
          <w:rFonts w:ascii="Arial" w:hAnsi="Arial" w:cs="Arial"/>
          <w:sz w:val="24"/>
          <w:szCs w:val="24"/>
        </w:rPr>
        <w:t>( Michael et al, 2023)</w:t>
      </w:r>
    </w:p>
    <w:p w14:paraId="124D2392" w14:textId="2520D28E" w:rsidR="005E5B17" w:rsidRDefault="0066742B" w:rsidP="0066742B">
      <w:pPr>
        <w:spacing w:line="360" w:lineRule="auto"/>
        <w:ind w:left="-180" w:right="-630" w:firstLine="900"/>
        <w:jc w:val="both"/>
        <w:rPr>
          <w:rFonts w:ascii="Arial" w:hAnsi="Arial" w:cs="Arial"/>
          <w:sz w:val="24"/>
          <w:szCs w:val="24"/>
        </w:rPr>
      </w:pPr>
      <w:r>
        <w:rPr>
          <w:rFonts w:ascii="Arial" w:hAnsi="Arial" w:cs="Arial"/>
          <w:sz w:val="24"/>
          <w:szCs w:val="24"/>
        </w:rPr>
        <w:t xml:space="preserve"> </w:t>
      </w:r>
      <w:r w:rsidR="003C0C3D">
        <w:rPr>
          <w:rFonts w:ascii="Arial" w:hAnsi="Arial" w:cs="Arial"/>
          <w:sz w:val="24"/>
          <w:szCs w:val="24"/>
        </w:rPr>
        <w:t>In any organization exist employees from different generations</w:t>
      </w:r>
      <w:r w:rsidR="005E5B17">
        <w:rPr>
          <w:rFonts w:ascii="Arial" w:hAnsi="Arial" w:cs="Arial"/>
          <w:sz w:val="24"/>
          <w:szCs w:val="24"/>
        </w:rPr>
        <w:t xml:space="preserve">. It has to be people from all generations as </w:t>
      </w:r>
      <w:r w:rsidR="00937B2A">
        <w:rPr>
          <w:rFonts w:ascii="Arial" w:hAnsi="Arial" w:cs="Arial"/>
          <w:sz w:val="24"/>
          <w:szCs w:val="24"/>
        </w:rPr>
        <w:t xml:space="preserve">the organization is looking </w:t>
      </w:r>
      <w:r w:rsidR="00863610">
        <w:rPr>
          <w:rFonts w:ascii="Arial" w:hAnsi="Arial" w:cs="Arial"/>
          <w:sz w:val="24"/>
          <w:szCs w:val="24"/>
        </w:rPr>
        <w:t xml:space="preserve">for their skills and abilities in order to perform well and grow the </w:t>
      </w:r>
      <w:r w:rsidR="00103740">
        <w:rPr>
          <w:rFonts w:ascii="Arial" w:hAnsi="Arial" w:cs="Arial"/>
          <w:sz w:val="24"/>
          <w:szCs w:val="24"/>
        </w:rPr>
        <w:t>business.</w:t>
      </w:r>
    </w:p>
    <w:p w14:paraId="4577BB78" w14:textId="0EE56B2C" w:rsidR="003D573F" w:rsidRDefault="00745A80" w:rsidP="0066742B">
      <w:pPr>
        <w:spacing w:line="360" w:lineRule="auto"/>
        <w:ind w:left="-180" w:right="-630" w:firstLine="900"/>
        <w:jc w:val="both"/>
        <w:rPr>
          <w:rFonts w:ascii="Arial" w:hAnsi="Arial" w:cs="Arial"/>
          <w:sz w:val="24"/>
          <w:szCs w:val="24"/>
        </w:rPr>
      </w:pPr>
      <w:r>
        <w:rPr>
          <w:rFonts w:ascii="Arial" w:hAnsi="Arial" w:cs="Arial"/>
          <w:sz w:val="24"/>
          <w:szCs w:val="24"/>
        </w:rPr>
        <w:t>Generation Y or Millennials</w:t>
      </w:r>
      <w:r w:rsidR="00306858">
        <w:rPr>
          <w:rFonts w:ascii="Arial" w:hAnsi="Arial" w:cs="Arial"/>
          <w:sz w:val="24"/>
          <w:szCs w:val="24"/>
        </w:rPr>
        <w:t xml:space="preserve"> are born between 1980 and 2000 in the current high-tech economy</w:t>
      </w:r>
      <w:r w:rsidR="00602EF0">
        <w:rPr>
          <w:rFonts w:ascii="Arial" w:hAnsi="Arial" w:cs="Arial"/>
          <w:sz w:val="24"/>
          <w:szCs w:val="24"/>
        </w:rPr>
        <w:t xml:space="preserve">. Their specific work assets are that they work good in teams, </w:t>
      </w:r>
      <w:r w:rsidR="00140FF2">
        <w:rPr>
          <w:rFonts w:ascii="Arial" w:hAnsi="Arial" w:cs="Arial"/>
          <w:sz w:val="24"/>
          <w:szCs w:val="24"/>
        </w:rPr>
        <w:t>they</w:t>
      </w:r>
      <w:r w:rsidR="00602EF0">
        <w:rPr>
          <w:rFonts w:ascii="Arial" w:hAnsi="Arial" w:cs="Arial"/>
          <w:sz w:val="24"/>
          <w:szCs w:val="24"/>
        </w:rPr>
        <w:t xml:space="preserve"> are optimi</w:t>
      </w:r>
      <w:r w:rsidR="006A6A5F">
        <w:rPr>
          <w:rFonts w:ascii="Arial" w:hAnsi="Arial" w:cs="Arial"/>
          <w:sz w:val="24"/>
          <w:szCs w:val="24"/>
        </w:rPr>
        <w:t xml:space="preserve">stic, </w:t>
      </w:r>
      <w:r w:rsidR="00140FF2">
        <w:rPr>
          <w:rFonts w:ascii="Arial" w:hAnsi="Arial" w:cs="Arial"/>
          <w:sz w:val="24"/>
          <w:szCs w:val="24"/>
        </w:rPr>
        <w:t>tenacity</w:t>
      </w:r>
      <w:r w:rsidR="006A6A5F">
        <w:rPr>
          <w:rFonts w:ascii="Arial" w:hAnsi="Arial" w:cs="Arial"/>
          <w:sz w:val="24"/>
          <w:szCs w:val="24"/>
        </w:rPr>
        <w:t>, they have multitasking capabilities</w:t>
      </w:r>
      <w:r w:rsidR="00140FF2">
        <w:rPr>
          <w:rFonts w:ascii="Arial" w:hAnsi="Arial" w:cs="Arial"/>
          <w:sz w:val="24"/>
          <w:szCs w:val="24"/>
        </w:rPr>
        <w:t>. From some points of view they seem to be good employees for hospitality industry</w:t>
      </w:r>
      <w:r w:rsidR="009D698D">
        <w:rPr>
          <w:rFonts w:ascii="Arial" w:hAnsi="Arial" w:cs="Arial"/>
          <w:sz w:val="24"/>
          <w:szCs w:val="24"/>
        </w:rPr>
        <w:t xml:space="preserve">, as they are young, flexible, they learn easily </w:t>
      </w:r>
      <w:r w:rsidR="00886E27">
        <w:rPr>
          <w:rFonts w:ascii="Arial" w:hAnsi="Arial" w:cs="Arial"/>
          <w:sz w:val="24"/>
          <w:szCs w:val="24"/>
        </w:rPr>
        <w:t xml:space="preserve">but on the other side they </w:t>
      </w:r>
      <w:r w:rsidR="000C6950">
        <w:rPr>
          <w:rFonts w:ascii="Arial" w:hAnsi="Arial" w:cs="Arial"/>
          <w:sz w:val="24"/>
          <w:szCs w:val="24"/>
        </w:rPr>
        <w:t>need to be supervised, they are inexperienced</w:t>
      </w:r>
      <w:r w:rsidR="004E337D">
        <w:rPr>
          <w:rFonts w:ascii="Arial" w:hAnsi="Arial" w:cs="Arial"/>
          <w:sz w:val="24"/>
          <w:szCs w:val="24"/>
        </w:rPr>
        <w:t>, they are</w:t>
      </w:r>
      <w:r w:rsidR="00E75E32">
        <w:rPr>
          <w:rFonts w:ascii="Arial" w:hAnsi="Arial" w:cs="Arial"/>
          <w:sz w:val="24"/>
          <w:szCs w:val="24"/>
        </w:rPr>
        <w:t xml:space="preserve"> oversensitive and they are less committed.</w:t>
      </w:r>
      <w:r w:rsidR="00D907D9" w:rsidRPr="00D907D9">
        <w:rPr>
          <w:rFonts w:ascii="Arial" w:hAnsi="Arial" w:cs="Arial"/>
          <w:sz w:val="24"/>
          <w:szCs w:val="24"/>
        </w:rPr>
        <w:t xml:space="preserve"> ( </w:t>
      </w:r>
      <w:proofErr w:type="spellStart"/>
      <w:r w:rsidR="00D907D9" w:rsidRPr="00D907D9">
        <w:rPr>
          <w:rFonts w:ascii="Arial" w:hAnsi="Arial" w:cs="Arial"/>
          <w:sz w:val="24"/>
          <w:szCs w:val="24"/>
        </w:rPr>
        <w:t>Wiastuti</w:t>
      </w:r>
      <w:proofErr w:type="spellEnd"/>
      <w:r w:rsidR="00D907D9" w:rsidRPr="00D907D9">
        <w:rPr>
          <w:rFonts w:ascii="Arial" w:hAnsi="Arial" w:cs="Arial"/>
          <w:sz w:val="24"/>
          <w:szCs w:val="24"/>
        </w:rPr>
        <w:t>, 2020)</w:t>
      </w:r>
    </w:p>
    <w:p w14:paraId="4E4B3874" w14:textId="6A41DF19" w:rsidR="00E75E32" w:rsidRPr="00DD2E84" w:rsidRDefault="00E75E32" w:rsidP="008C2052">
      <w:pPr>
        <w:spacing w:line="360" w:lineRule="auto"/>
        <w:ind w:left="-180" w:right="-630"/>
        <w:jc w:val="both"/>
        <w:rPr>
          <w:rFonts w:ascii="Arial" w:hAnsi="Arial" w:cs="Arial"/>
          <w:sz w:val="24"/>
          <w:szCs w:val="24"/>
          <w:shd w:val="clear" w:color="auto" w:fill="FFFFFF"/>
        </w:rPr>
      </w:pPr>
      <w:r>
        <w:rPr>
          <w:rFonts w:ascii="Arial" w:hAnsi="Arial" w:cs="Arial"/>
          <w:sz w:val="24"/>
          <w:szCs w:val="24"/>
        </w:rPr>
        <w:tab/>
      </w:r>
      <w:r>
        <w:rPr>
          <w:rFonts w:ascii="Arial" w:hAnsi="Arial" w:cs="Arial"/>
          <w:sz w:val="24"/>
          <w:szCs w:val="24"/>
        </w:rPr>
        <w:tab/>
      </w:r>
      <w:r w:rsidR="005338A2" w:rsidRPr="00DD2E84">
        <w:rPr>
          <w:rFonts w:ascii="Arial" w:hAnsi="Arial" w:cs="Arial"/>
          <w:sz w:val="24"/>
          <w:szCs w:val="24"/>
          <w:shd w:val="clear" w:color="auto" w:fill="FFFFFF"/>
        </w:rPr>
        <w:t xml:space="preserve">Some key characteristics of Generation Y regarding engagement in the hospitality industry include: </w:t>
      </w:r>
      <w:r w:rsidR="0029697A" w:rsidRPr="00DD2E84">
        <w:rPr>
          <w:rFonts w:ascii="Arial" w:hAnsi="Arial" w:cs="Arial"/>
          <w:sz w:val="24"/>
          <w:szCs w:val="24"/>
          <w:shd w:val="clear" w:color="auto" w:fill="FFFFFF"/>
        </w:rPr>
        <w:t>highly proficient with technology, making them well-suited to roles that involve digital tools and systems commonly used in the hospitality sector.</w:t>
      </w:r>
      <w:r w:rsidR="00F54175" w:rsidRPr="00DD2E84">
        <w:rPr>
          <w:rFonts w:ascii="Arial" w:hAnsi="Arial" w:cs="Arial"/>
          <w:sz w:val="24"/>
          <w:szCs w:val="24"/>
          <w:shd w:val="clear" w:color="auto" w:fill="FFFFFF"/>
        </w:rPr>
        <w:t xml:space="preserve"> They seek work that aligns with their values and provides a sense of purpose. In the hospitality industry, roles that offer opportunities for personal connection and making a positive impact are particularly appealing. </w:t>
      </w:r>
      <w:r w:rsidR="00F54175" w:rsidRPr="00DD2E84">
        <w:rPr>
          <w:rFonts w:ascii="Arial" w:hAnsi="Arial" w:cs="Arial"/>
          <w:sz w:val="24"/>
          <w:szCs w:val="24"/>
          <w:shd w:val="clear" w:color="auto" w:fill="FFFFFF"/>
        </w:rPr>
        <w:lastRenderedPageBreak/>
        <w:t>Achieving a healthy work-life balance is a priority for many Millennials</w:t>
      </w:r>
      <w:r w:rsidR="00DD2E84">
        <w:rPr>
          <w:rFonts w:ascii="Arial" w:hAnsi="Arial" w:cs="Arial"/>
          <w:sz w:val="24"/>
          <w:szCs w:val="24"/>
          <w:shd w:val="clear" w:color="auto" w:fill="FFFFFF"/>
        </w:rPr>
        <w:t>, so offering</w:t>
      </w:r>
      <w:r w:rsidR="00F54175" w:rsidRPr="00DD2E84">
        <w:rPr>
          <w:rFonts w:ascii="Arial" w:hAnsi="Arial" w:cs="Arial"/>
          <w:sz w:val="24"/>
          <w:szCs w:val="24"/>
          <w:shd w:val="clear" w:color="auto" w:fill="FFFFFF"/>
        </w:rPr>
        <w:t xml:space="preserve"> flexible schedules and time-off policies can increase engagement.</w:t>
      </w:r>
      <w:r w:rsidR="00B269D9" w:rsidRPr="00DD2E84">
        <w:rPr>
          <w:rFonts w:ascii="Arial" w:hAnsi="Arial" w:cs="Arial"/>
          <w:sz w:val="24"/>
          <w:szCs w:val="24"/>
          <w:shd w:val="clear" w:color="auto" w:fill="FFFFFF"/>
        </w:rPr>
        <w:t xml:space="preserve"> Millennials are eager for career development and opportunities for advancement</w:t>
      </w:r>
      <w:r w:rsidR="00DD2E84">
        <w:rPr>
          <w:rFonts w:ascii="Arial" w:hAnsi="Arial" w:cs="Arial"/>
          <w:sz w:val="24"/>
          <w:szCs w:val="24"/>
          <w:shd w:val="clear" w:color="auto" w:fill="FFFFFF"/>
        </w:rPr>
        <w:t>, so o</w:t>
      </w:r>
      <w:r w:rsidR="00B269D9" w:rsidRPr="00DD2E84">
        <w:rPr>
          <w:rFonts w:ascii="Arial" w:hAnsi="Arial" w:cs="Arial"/>
          <w:sz w:val="24"/>
          <w:szCs w:val="24"/>
          <w:shd w:val="clear" w:color="auto" w:fill="FFFFFF"/>
        </w:rPr>
        <w:t>ffering clear pathways for growth and professional development can keep them engaged.</w:t>
      </w:r>
      <w:r w:rsidR="0080498E" w:rsidRPr="00DD2E84">
        <w:rPr>
          <w:rFonts w:ascii="Arial" w:hAnsi="Arial" w:cs="Arial"/>
          <w:sz w:val="24"/>
          <w:szCs w:val="24"/>
          <w:shd w:val="clear" w:color="auto" w:fill="FFFFFF"/>
        </w:rPr>
        <w:t xml:space="preserve"> Millennials often value teamwork and collaboration</w:t>
      </w:r>
      <w:r w:rsidR="008F7FB0">
        <w:rPr>
          <w:rFonts w:ascii="Arial" w:hAnsi="Arial" w:cs="Arial"/>
          <w:sz w:val="24"/>
          <w:szCs w:val="24"/>
          <w:shd w:val="clear" w:color="auto" w:fill="FFFFFF"/>
        </w:rPr>
        <w:t xml:space="preserve"> and c</w:t>
      </w:r>
      <w:r w:rsidR="0080498E" w:rsidRPr="00DD2E84">
        <w:rPr>
          <w:rFonts w:ascii="Arial" w:hAnsi="Arial" w:cs="Arial"/>
          <w:sz w:val="24"/>
          <w:szCs w:val="24"/>
          <w:shd w:val="clear" w:color="auto" w:fill="FFFFFF"/>
        </w:rPr>
        <w:t>reating a supportive and inclusive work environment where they can work closely with colleagues is important for engagement. They are often entrepreneurial and open to new ideas</w:t>
      </w:r>
      <w:r w:rsidR="008F7FB0">
        <w:rPr>
          <w:rFonts w:ascii="Arial" w:hAnsi="Arial" w:cs="Arial"/>
          <w:sz w:val="24"/>
          <w:szCs w:val="24"/>
          <w:shd w:val="clear" w:color="auto" w:fill="FFFFFF"/>
        </w:rPr>
        <w:t xml:space="preserve"> and e</w:t>
      </w:r>
      <w:r w:rsidR="0080498E" w:rsidRPr="00DD2E84">
        <w:rPr>
          <w:rFonts w:ascii="Arial" w:hAnsi="Arial" w:cs="Arial"/>
          <w:sz w:val="24"/>
          <w:szCs w:val="24"/>
          <w:shd w:val="clear" w:color="auto" w:fill="FFFFFF"/>
        </w:rPr>
        <w:t>ncouraging creative problem-solving and innovation can boost engagement</w:t>
      </w:r>
      <w:r w:rsidR="00DD2E84" w:rsidRPr="00DD2E84">
        <w:rPr>
          <w:rFonts w:ascii="Arial" w:hAnsi="Arial" w:cs="Arial"/>
          <w:sz w:val="24"/>
          <w:szCs w:val="24"/>
          <w:shd w:val="clear" w:color="auto" w:fill="FFFFFF"/>
        </w:rPr>
        <w:t>, they value continuous learning and personal growth</w:t>
      </w:r>
      <w:r w:rsidR="00AF4A6B">
        <w:rPr>
          <w:rFonts w:ascii="Arial" w:hAnsi="Arial" w:cs="Arial"/>
          <w:sz w:val="24"/>
          <w:szCs w:val="24"/>
          <w:shd w:val="clear" w:color="auto" w:fill="FFFFFF"/>
        </w:rPr>
        <w:t xml:space="preserve">, providing </w:t>
      </w:r>
      <w:r w:rsidR="00DD2E84" w:rsidRPr="00DD2E84">
        <w:rPr>
          <w:rFonts w:ascii="Arial" w:hAnsi="Arial" w:cs="Arial"/>
          <w:sz w:val="24"/>
          <w:szCs w:val="24"/>
          <w:shd w:val="clear" w:color="auto" w:fill="FFFFFF"/>
        </w:rPr>
        <w:t>training and development opportunities is crucial to keep them engaged.</w:t>
      </w:r>
      <w:r w:rsidR="001E4A20">
        <w:rPr>
          <w:rFonts w:ascii="Arial" w:hAnsi="Arial" w:cs="Arial"/>
          <w:sz w:val="24"/>
          <w:szCs w:val="24"/>
          <w:shd w:val="clear" w:color="auto" w:fill="FFFFFF"/>
        </w:rPr>
        <w:t xml:space="preserve"> </w:t>
      </w:r>
      <w:r w:rsidR="00233DB4" w:rsidRPr="00233DB4">
        <w:rPr>
          <w:rFonts w:ascii="Arial" w:hAnsi="Arial" w:cs="Arial"/>
          <w:sz w:val="24"/>
          <w:szCs w:val="24"/>
          <w:shd w:val="clear" w:color="auto" w:fill="FFFFFF"/>
        </w:rPr>
        <w:t>(Rudolph et al., 2017)</w:t>
      </w:r>
    </w:p>
    <w:p w14:paraId="739BC8ED" w14:textId="628E3D91" w:rsidR="00CA47BA" w:rsidRPr="00E90A51" w:rsidRDefault="00CA47BA" w:rsidP="008C2052">
      <w:pPr>
        <w:spacing w:line="360" w:lineRule="auto"/>
        <w:ind w:left="-180" w:right="-630"/>
        <w:jc w:val="both"/>
        <w:rPr>
          <w:rFonts w:ascii="Arial" w:hAnsi="Arial" w:cs="Arial"/>
          <w:shd w:val="clear" w:color="auto" w:fill="FFFFFF"/>
        </w:rPr>
      </w:pPr>
      <w:r>
        <w:rPr>
          <w:rFonts w:ascii="Arial" w:hAnsi="Arial" w:cs="Arial"/>
          <w:color w:val="3A3A3A"/>
          <w:shd w:val="clear" w:color="auto" w:fill="FFFFFF"/>
        </w:rPr>
        <w:tab/>
      </w:r>
      <w:r>
        <w:rPr>
          <w:rFonts w:ascii="Arial" w:hAnsi="Arial" w:cs="Arial"/>
          <w:color w:val="3A3A3A"/>
          <w:shd w:val="clear" w:color="auto" w:fill="FFFFFF"/>
        </w:rPr>
        <w:tab/>
      </w:r>
      <w:r w:rsidR="00FD04D3" w:rsidRPr="00E90A51">
        <w:rPr>
          <w:rFonts w:ascii="Arial" w:hAnsi="Arial" w:cs="Arial"/>
          <w:sz w:val="24"/>
          <w:szCs w:val="24"/>
          <w:shd w:val="clear" w:color="auto" w:fill="FFFFFF"/>
        </w:rPr>
        <w:t>To understand the employee lifecycle, organizations need to study and analyze what are the reasons of employees to leave and what they attract people to apply to their companies' jobs opportunities</w:t>
      </w:r>
      <w:r w:rsidR="0067594F" w:rsidRPr="00E90A51">
        <w:rPr>
          <w:rFonts w:ascii="Arial" w:hAnsi="Arial" w:cs="Arial"/>
          <w:sz w:val="24"/>
          <w:szCs w:val="24"/>
          <w:shd w:val="clear" w:color="auto" w:fill="FFFFFF"/>
        </w:rPr>
        <w:t>. (</w:t>
      </w:r>
      <w:r w:rsidR="00CA706D" w:rsidRPr="00E90A51">
        <w:rPr>
          <w:rFonts w:ascii="Arial" w:hAnsi="Arial" w:cs="Arial"/>
          <w:sz w:val="24"/>
          <w:szCs w:val="24"/>
          <w:shd w:val="clear" w:color="auto" w:fill="FFFFFF"/>
        </w:rPr>
        <w:t>Cattermole, Gary,  2019)</w:t>
      </w:r>
      <w:r w:rsidR="00CA706D" w:rsidRPr="00E90A51">
        <w:rPr>
          <w:rFonts w:ascii="Source Sans Pro" w:hAnsi="Source Sans Pro"/>
          <w:sz w:val="23"/>
          <w:szCs w:val="23"/>
          <w:shd w:val="clear" w:color="auto" w:fill="FFFFFF"/>
        </w:rPr>
        <w:t xml:space="preserve"> </w:t>
      </w:r>
    </w:p>
    <w:p w14:paraId="24A20D00" w14:textId="255FA38D" w:rsidR="007A1B62" w:rsidRPr="00E90A51" w:rsidRDefault="007261AC" w:rsidP="0066742B">
      <w:pPr>
        <w:spacing w:line="360" w:lineRule="auto"/>
        <w:ind w:left="-180" w:right="-630" w:firstLine="900"/>
        <w:jc w:val="both"/>
        <w:rPr>
          <w:rFonts w:ascii="Arial" w:hAnsi="Arial" w:cs="Arial"/>
          <w:b/>
          <w:bCs/>
          <w:sz w:val="24"/>
          <w:szCs w:val="24"/>
        </w:rPr>
      </w:pPr>
      <w:r w:rsidRPr="00E90A51">
        <w:rPr>
          <w:rFonts w:ascii="Arial" w:hAnsi="Arial" w:cs="Arial"/>
          <w:sz w:val="24"/>
          <w:szCs w:val="24"/>
          <w:shd w:val="clear" w:color="auto" w:fill="FFFFFF"/>
        </w:rPr>
        <w:t>One strategy to</w:t>
      </w:r>
      <w:r w:rsidR="005F722D" w:rsidRPr="00E90A51">
        <w:rPr>
          <w:rFonts w:ascii="Arial" w:hAnsi="Arial" w:cs="Arial"/>
          <w:sz w:val="24"/>
          <w:szCs w:val="24"/>
          <w:shd w:val="clear" w:color="auto" w:fill="FFFFFF"/>
        </w:rPr>
        <w:t xml:space="preserve"> gain employee engagement is to create an employee friendly workplace. This can be done </w:t>
      </w:r>
      <w:r w:rsidR="00E740EF" w:rsidRPr="00E90A51">
        <w:rPr>
          <w:rFonts w:ascii="Arial" w:hAnsi="Arial" w:cs="Arial"/>
          <w:sz w:val="24"/>
          <w:szCs w:val="24"/>
          <w:shd w:val="clear" w:color="auto" w:fill="FFFFFF"/>
        </w:rPr>
        <w:t xml:space="preserve">in different levels </w:t>
      </w:r>
      <w:r w:rsidR="007166F0" w:rsidRPr="00E90A51">
        <w:rPr>
          <w:rFonts w:ascii="Arial" w:hAnsi="Arial" w:cs="Arial"/>
          <w:sz w:val="24"/>
          <w:szCs w:val="24"/>
          <w:shd w:val="clear" w:color="auto" w:fill="FFFFFF"/>
        </w:rPr>
        <w:t>starting with</w:t>
      </w:r>
      <w:r w:rsidR="00E740EF" w:rsidRPr="00E90A51">
        <w:rPr>
          <w:rFonts w:ascii="Arial" w:hAnsi="Arial" w:cs="Arial"/>
          <w:sz w:val="24"/>
          <w:szCs w:val="24"/>
          <w:shd w:val="clear" w:color="auto" w:fill="FFFFFF"/>
        </w:rPr>
        <w:t xml:space="preserve"> respecting</w:t>
      </w:r>
      <w:r w:rsidR="007166F0" w:rsidRPr="00E90A51">
        <w:rPr>
          <w:rFonts w:ascii="Arial" w:hAnsi="Arial" w:cs="Arial"/>
          <w:sz w:val="24"/>
          <w:szCs w:val="24"/>
          <w:shd w:val="clear" w:color="auto" w:fill="FFFFFF"/>
        </w:rPr>
        <w:t xml:space="preserve"> employees dignity, facilitating employees with </w:t>
      </w:r>
      <w:r w:rsidR="00FE4B22" w:rsidRPr="00E90A51">
        <w:rPr>
          <w:rFonts w:ascii="Arial" w:hAnsi="Arial" w:cs="Arial"/>
          <w:sz w:val="24"/>
          <w:szCs w:val="24"/>
          <w:shd w:val="clear" w:color="auto" w:fill="FFFFFF"/>
        </w:rPr>
        <w:t xml:space="preserve">performant equipment and suitable environment, </w:t>
      </w:r>
      <w:r w:rsidR="009E0D2B" w:rsidRPr="00E90A51">
        <w:rPr>
          <w:rFonts w:ascii="Arial" w:hAnsi="Arial" w:cs="Arial"/>
          <w:sz w:val="24"/>
          <w:szCs w:val="24"/>
          <w:shd w:val="clear" w:color="auto" w:fill="FFFFFF"/>
        </w:rPr>
        <w:t xml:space="preserve">adopting an inclusive approach, a trust based relationship between employer and employee, </w:t>
      </w:r>
      <w:r w:rsidR="00460D61" w:rsidRPr="00E90A51">
        <w:rPr>
          <w:rFonts w:ascii="Arial" w:hAnsi="Arial" w:cs="Arial"/>
          <w:sz w:val="24"/>
          <w:szCs w:val="24"/>
          <w:shd w:val="clear" w:color="auto" w:fill="FFFFFF"/>
        </w:rPr>
        <w:t>taking into consideration employees opinions</w:t>
      </w:r>
      <w:r w:rsidR="00AA284C" w:rsidRPr="00E90A51">
        <w:rPr>
          <w:rFonts w:ascii="Arial" w:hAnsi="Arial" w:cs="Arial"/>
          <w:sz w:val="24"/>
          <w:szCs w:val="24"/>
          <w:shd w:val="clear" w:color="auto" w:fill="FFFFFF"/>
        </w:rPr>
        <w:t xml:space="preserve"> and ensuring that employees are given responsibility and purpose.</w:t>
      </w:r>
      <w:r w:rsidR="00FD04D3" w:rsidRPr="00E90A51">
        <w:rPr>
          <w:rFonts w:ascii="Arial" w:hAnsi="Arial" w:cs="Arial"/>
          <w:sz w:val="24"/>
          <w:szCs w:val="24"/>
          <w:shd w:val="clear" w:color="auto" w:fill="FFFFFF"/>
        </w:rPr>
        <w:t xml:space="preserve"> </w:t>
      </w:r>
      <w:r w:rsidR="00FD04D3" w:rsidRPr="00233DB4">
        <w:rPr>
          <w:rFonts w:ascii="Arial" w:hAnsi="Arial" w:cs="Arial"/>
          <w:sz w:val="24"/>
          <w:szCs w:val="24"/>
          <w:shd w:val="clear" w:color="auto" w:fill="FFFFFF"/>
        </w:rPr>
        <w:t>( Milliman et al.2018)</w:t>
      </w:r>
    </w:p>
    <w:p w14:paraId="4314EB3A" w14:textId="77777777" w:rsidR="00556CF7" w:rsidRDefault="00270399" w:rsidP="0066742B">
      <w:pPr>
        <w:spacing w:line="360" w:lineRule="auto"/>
        <w:ind w:left="-180" w:right="-630" w:firstLine="900"/>
        <w:jc w:val="both"/>
        <w:rPr>
          <w:rFonts w:ascii="Arial" w:hAnsi="Arial" w:cs="Arial"/>
          <w:sz w:val="24"/>
          <w:szCs w:val="24"/>
        </w:rPr>
      </w:pPr>
      <w:r w:rsidRPr="00E90A51">
        <w:rPr>
          <w:rFonts w:ascii="Arial" w:hAnsi="Arial" w:cs="Arial"/>
          <w:sz w:val="24"/>
          <w:szCs w:val="24"/>
        </w:rPr>
        <w:t xml:space="preserve">The employee lifecycle: </w:t>
      </w:r>
      <w:r w:rsidR="00F70B05" w:rsidRPr="00E90A51">
        <w:rPr>
          <w:rFonts w:ascii="Arial" w:hAnsi="Arial" w:cs="Arial"/>
          <w:sz w:val="24"/>
          <w:szCs w:val="24"/>
        </w:rPr>
        <w:t xml:space="preserve">One of the main purposes of a hotel is to retain customers and in order to achieve this, it is very important that hotel employees are loyal to it. Customers return not only for the quality of services offered in the hotel, but also for the atmosphere </w:t>
      </w:r>
      <w:r w:rsidR="00F70B05" w:rsidRPr="00F70B05">
        <w:rPr>
          <w:rFonts w:ascii="Arial" w:hAnsi="Arial" w:cs="Arial"/>
          <w:sz w:val="24"/>
          <w:szCs w:val="24"/>
        </w:rPr>
        <w:t>found there, and the fact that he meets every time he stays the same familiar faces, increases his comfort feeling familiar and thus creates a home atmosphere.</w:t>
      </w:r>
      <w:r w:rsidR="00556CF7">
        <w:rPr>
          <w:rFonts w:ascii="Arial" w:hAnsi="Arial" w:cs="Arial"/>
          <w:sz w:val="24"/>
          <w:szCs w:val="24"/>
        </w:rPr>
        <w:t xml:space="preserve"> </w:t>
      </w:r>
    </w:p>
    <w:p w14:paraId="2F4DCF73" w14:textId="58050773" w:rsidR="00556CF7" w:rsidRPr="001403BD" w:rsidRDefault="00556CF7" w:rsidP="0064719E">
      <w:pPr>
        <w:spacing w:line="360" w:lineRule="auto"/>
        <w:ind w:left="-180" w:right="-630" w:firstLine="900"/>
        <w:jc w:val="both"/>
        <w:rPr>
          <w:rFonts w:ascii="Arial" w:hAnsi="Arial" w:cs="Arial"/>
          <w:sz w:val="24"/>
          <w:szCs w:val="24"/>
        </w:rPr>
      </w:pPr>
      <w:r w:rsidRPr="0064719E">
        <w:rPr>
          <w:rFonts w:ascii="Arial" w:hAnsi="Arial" w:cs="Arial"/>
          <w:sz w:val="24"/>
          <w:szCs w:val="24"/>
        </w:rPr>
        <w:t>Engaging Generation Y employees in a large hotel throughout the employee lifecycle is vital for attracting and retaining this generation's talent</w:t>
      </w:r>
      <w:r w:rsidR="0064719E" w:rsidRPr="0064719E">
        <w:rPr>
          <w:rFonts w:ascii="Arial" w:hAnsi="Arial" w:cs="Arial"/>
          <w:sz w:val="24"/>
          <w:szCs w:val="24"/>
        </w:rPr>
        <w:t>. Following are some important</w:t>
      </w:r>
      <w:r w:rsidR="0064719E" w:rsidRPr="0064719E">
        <w:rPr>
          <w:rFonts w:ascii="Arial" w:hAnsi="Arial" w:cs="Arial"/>
          <w:sz w:val="24"/>
          <w:szCs w:val="24"/>
        </w:rPr>
        <w:t xml:space="preserve"> strategies</w:t>
      </w:r>
      <w:r w:rsidR="0064719E" w:rsidRPr="0064719E">
        <w:rPr>
          <w:rFonts w:ascii="Arial" w:hAnsi="Arial" w:cs="Arial"/>
          <w:sz w:val="24"/>
          <w:szCs w:val="24"/>
        </w:rPr>
        <w:t xml:space="preserve"> that</w:t>
      </w:r>
      <w:r w:rsidR="0064719E" w:rsidRPr="0064719E">
        <w:rPr>
          <w:rFonts w:ascii="Arial" w:hAnsi="Arial" w:cs="Arial"/>
          <w:sz w:val="24"/>
          <w:szCs w:val="24"/>
        </w:rPr>
        <w:t xml:space="preserve"> HR departments can employ at different stages of the employee lifecycle</w:t>
      </w:r>
      <w:r w:rsidR="0064719E" w:rsidRPr="0064719E">
        <w:rPr>
          <w:rFonts w:ascii="Arial" w:hAnsi="Arial" w:cs="Arial"/>
          <w:sz w:val="24"/>
          <w:szCs w:val="24"/>
        </w:rPr>
        <w:t>.</w:t>
      </w:r>
    </w:p>
    <w:p w14:paraId="2A0D74A5" w14:textId="1D2A3997" w:rsidR="00263E99" w:rsidRDefault="00270399" w:rsidP="0066742B">
      <w:pPr>
        <w:spacing w:line="360" w:lineRule="auto"/>
        <w:ind w:left="-180" w:right="-630" w:firstLine="900"/>
        <w:jc w:val="both"/>
        <w:rPr>
          <w:rFonts w:ascii="Arial" w:hAnsi="Arial" w:cs="Arial"/>
          <w:sz w:val="24"/>
          <w:szCs w:val="24"/>
        </w:rPr>
      </w:pPr>
      <w:r w:rsidRPr="001403BD">
        <w:rPr>
          <w:rFonts w:ascii="Arial" w:hAnsi="Arial" w:cs="Arial"/>
          <w:sz w:val="24"/>
          <w:szCs w:val="24"/>
        </w:rPr>
        <w:t>Attraction</w:t>
      </w:r>
      <w:r w:rsidR="00A415D0">
        <w:rPr>
          <w:rFonts w:ascii="Arial" w:hAnsi="Arial" w:cs="Arial"/>
          <w:sz w:val="24"/>
          <w:szCs w:val="24"/>
        </w:rPr>
        <w:t>:</w:t>
      </w:r>
    </w:p>
    <w:p w14:paraId="6D9AB6F0" w14:textId="41155B94" w:rsidR="00270399" w:rsidRPr="001403BD" w:rsidRDefault="009B0DF6" w:rsidP="0066742B">
      <w:pPr>
        <w:spacing w:line="360" w:lineRule="auto"/>
        <w:ind w:left="-180" w:right="-630" w:firstLine="900"/>
        <w:jc w:val="both"/>
        <w:rPr>
          <w:rFonts w:ascii="Arial" w:hAnsi="Arial" w:cs="Arial"/>
          <w:sz w:val="24"/>
          <w:szCs w:val="24"/>
        </w:rPr>
      </w:pPr>
      <w:r w:rsidRPr="009B0DF6">
        <w:rPr>
          <w:rFonts w:ascii="Arial" w:hAnsi="Arial" w:cs="Arial"/>
          <w:sz w:val="24"/>
          <w:szCs w:val="24"/>
        </w:rPr>
        <w:t xml:space="preserve">It is inevitable that in a company or hotel there will be no need for new staff no matter how good are the working conditions offered to employees, and this can sometimes be beneficial </w:t>
      </w:r>
      <w:r w:rsidRPr="009B0DF6">
        <w:rPr>
          <w:rFonts w:ascii="Arial" w:hAnsi="Arial" w:cs="Arial"/>
          <w:sz w:val="24"/>
          <w:szCs w:val="24"/>
        </w:rPr>
        <w:lastRenderedPageBreak/>
        <w:t>because a new person can come with good energy, can bring a plus to the team through his knowledge and skills, can bring improvements or can implement new strategies that can increase team performance and lead to increased customer satisfaction.</w:t>
      </w:r>
    </w:p>
    <w:p w14:paraId="73BC4384" w14:textId="6C25F220" w:rsidR="00263E99" w:rsidRDefault="00270399" w:rsidP="0066742B">
      <w:pPr>
        <w:spacing w:line="360" w:lineRule="auto"/>
        <w:ind w:left="-180" w:right="-630" w:firstLine="990"/>
        <w:jc w:val="both"/>
        <w:rPr>
          <w:rFonts w:ascii="Arial" w:hAnsi="Arial" w:cs="Arial"/>
          <w:sz w:val="24"/>
          <w:szCs w:val="24"/>
        </w:rPr>
      </w:pPr>
      <w:r w:rsidRPr="001403BD">
        <w:rPr>
          <w:rFonts w:ascii="Arial" w:hAnsi="Arial" w:cs="Arial"/>
          <w:sz w:val="24"/>
          <w:szCs w:val="24"/>
        </w:rPr>
        <w:t xml:space="preserve"> Recruitment</w:t>
      </w:r>
      <w:r w:rsidR="00BC481C">
        <w:rPr>
          <w:rFonts w:ascii="Arial" w:hAnsi="Arial" w:cs="Arial"/>
          <w:sz w:val="24"/>
          <w:szCs w:val="24"/>
        </w:rPr>
        <w:t>:</w:t>
      </w:r>
    </w:p>
    <w:p w14:paraId="510A7336" w14:textId="06C6AC8A" w:rsidR="00270399" w:rsidRDefault="00813555" w:rsidP="0066742B">
      <w:pPr>
        <w:spacing w:line="360" w:lineRule="auto"/>
        <w:ind w:left="-180" w:right="-630" w:firstLine="990"/>
        <w:jc w:val="both"/>
        <w:rPr>
          <w:rFonts w:ascii="Arial" w:hAnsi="Arial" w:cs="Arial"/>
          <w:sz w:val="24"/>
          <w:szCs w:val="24"/>
        </w:rPr>
      </w:pPr>
      <w:r w:rsidRPr="001403BD">
        <w:rPr>
          <w:rFonts w:ascii="Arial" w:hAnsi="Arial" w:cs="Arial"/>
          <w:sz w:val="24"/>
          <w:szCs w:val="24"/>
        </w:rPr>
        <w:t>-</w:t>
      </w:r>
      <w:r w:rsidR="009A7AC3" w:rsidRPr="0067594F">
        <w:rPr>
          <w:rFonts w:ascii="Arial" w:hAnsi="Arial" w:cs="Arial"/>
          <w:color w:val="3A3A3A"/>
          <w:sz w:val="24"/>
          <w:szCs w:val="24"/>
          <w:shd w:val="clear" w:color="auto" w:fill="FFFFFF"/>
        </w:rPr>
        <w:t>The Human Resources department has the responsibility to search and choose the right employees for the organization and this is an important key technique to prolong the employee's life cycle.</w:t>
      </w:r>
      <w:r w:rsidR="00C763A8">
        <w:rPr>
          <w:rFonts w:ascii="Arial" w:hAnsi="Arial" w:cs="Arial"/>
          <w:color w:val="3A3A3A"/>
          <w:sz w:val="24"/>
          <w:szCs w:val="24"/>
          <w:shd w:val="clear" w:color="auto" w:fill="FFFFFF"/>
        </w:rPr>
        <w:t xml:space="preserve"> (</w:t>
      </w:r>
      <w:r w:rsidR="00C763A8" w:rsidRPr="006D5BC4">
        <w:rPr>
          <w:rFonts w:ascii="Arial" w:hAnsi="Arial" w:cs="Arial"/>
          <w:sz w:val="24"/>
          <w:szCs w:val="24"/>
        </w:rPr>
        <w:t>Murton, A,. Inman, M., O’Sullivan, N. 2010)</w:t>
      </w:r>
    </w:p>
    <w:p w14:paraId="1E52E66E" w14:textId="54A86E1B" w:rsidR="00E21717" w:rsidRPr="001403BD" w:rsidRDefault="00E21717" w:rsidP="0066742B">
      <w:pPr>
        <w:spacing w:line="360" w:lineRule="auto"/>
        <w:ind w:left="-180" w:right="-630" w:firstLine="990"/>
        <w:jc w:val="both"/>
        <w:rPr>
          <w:rFonts w:ascii="Arial" w:hAnsi="Arial" w:cs="Arial"/>
          <w:sz w:val="24"/>
          <w:szCs w:val="24"/>
        </w:rPr>
      </w:pPr>
      <w:r w:rsidRPr="00F71F96">
        <w:rPr>
          <w:rFonts w:ascii="Arial" w:hAnsi="Arial" w:cs="Arial"/>
          <w:sz w:val="24"/>
          <w:szCs w:val="24"/>
        </w:rPr>
        <w:t>They should use online platforms to e</w:t>
      </w:r>
      <w:r w:rsidRPr="00F71F96">
        <w:rPr>
          <w:rFonts w:ascii="Arial" w:hAnsi="Arial" w:cs="Arial"/>
          <w:sz w:val="24"/>
          <w:szCs w:val="24"/>
        </w:rPr>
        <w:t>mploy digital recruitment platforms and social media to reach Generation Y candidates</w:t>
      </w:r>
      <w:r w:rsidRPr="00BC481C">
        <w:rPr>
          <w:rFonts w:ascii="Arial" w:hAnsi="Arial" w:cs="Arial"/>
          <w:color w:val="3A3A3A"/>
          <w:sz w:val="24"/>
          <w:szCs w:val="24"/>
          <w:shd w:val="clear" w:color="auto" w:fill="FFFFFF"/>
        </w:rPr>
        <w:t xml:space="preserve"> </w:t>
      </w:r>
      <w:r w:rsidRPr="00F71F96">
        <w:rPr>
          <w:rFonts w:ascii="Arial" w:hAnsi="Arial" w:cs="Arial"/>
          <w:sz w:val="24"/>
          <w:szCs w:val="24"/>
        </w:rPr>
        <w:t>effectively</w:t>
      </w:r>
      <w:r w:rsidR="0052006C" w:rsidRPr="00F71F96">
        <w:rPr>
          <w:rFonts w:ascii="Arial" w:hAnsi="Arial" w:cs="Arial"/>
          <w:sz w:val="24"/>
          <w:szCs w:val="24"/>
        </w:rPr>
        <w:t>.</w:t>
      </w:r>
      <w:r w:rsidRPr="00F71F96">
        <w:rPr>
          <w:rFonts w:ascii="Arial" w:hAnsi="Arial" w:cs="Arial"/>
          <w:sz w:val="24"/>
          <w:szCs w:val="24"/>
        </w:rPr>
        <w:t xml:space="preserve"> (</w:t>
      </w:r>
      <w:proofErr w:type="spellStart"/>
      <w:r w:rsidRPr="00F71F96">
        <w:rPr>
          <w:rFonts w:ascii="Arial" w:hAnsi="Arial" w:cs="Arial"/>
          <w:sz w:val="24"/>
          <w:szCs w:val="24"/>
        </w:rPr>
        <w:t>Alsulami</w:t>
      </w:r>
      <w:proofErr w:type="spellEnd"/>
      <w:r w:rsidRPr="00F71F96">
        <w:rPr>
          <w:rFonts w:ascii="Arial" w:hAnsi="Arial" w:cs="Arial"/>
          <w:sz w:val="24"/>
          <w:szCs w:val="24"/>
        </w:rPr>
        <w:t xml:space="preserve"> et al., 2017).</w:t>
      </w:r>
    </w:p>
    <w:p w14:paraId="0A2DACF6" w14:textId="5927F97D" w:rsidR="00263E99" w:rsidRDefault="00270399" w:rsidP="0066742B">
      <w:pPr>
        <w:spacing w:line="360" w:lineRule="auto"/>
        <w:ind w:left="-180" w:right="-630" w:firstLine="990"/>
        <w:jc w:val="both"/>
        <w:rPr>
          <w:rFonts w:ascii="Arial" w:hAnsi="Arial" w:cs="Arial"/>
          <w:sz w:val="24"/>
          <w:szCs w:val="24"/>
        </w:rPr>
      </w:pPr>
      <w:r w:rsidRPr="001403BD">
        <w:rPr>
          <w:rFonts w:ascii="Arial" w:hAnsi="Arial" w:cs="Arial"/>
          <w:sz w:val="24"/>
          <w:szCs w:val="24"/>
        </w:rPr>
        <w:t>Onboarding</w:t>
      </w:r>
      <w:r w:rsidR="00BC481C">
        <w:rPr>
          <w:rFonts w:ascii="Arial" w:hAnsi="Arial" w:cs="Arial"/>
          <w:sz w:val="24"/>
          <w:szCs w:val="24"/>
        </w:rPr>
        <w:t>:</w:t>
      </w:r>
    </w:p>
    <w:p w14:paraId="361929F5" w14:textId="5A7439C7" w:rsidR="00270399" w:rsidRDefault="00FA333C" w:rsidP="0066742B">
      <w:pPr>
        <w:spacing w:line="360" w:lineRule="auto"/>
        <w:ind w:left="-180" w:right="-630" w:firstLine="990"/>
        <w:jc w:val="both"/>
        <w:rPr>
          <w:rFonts w:ascii="Arial" w:hAnsi="Arial" w:cs="Arial"/>
          <w:sz w:val="24"/>
          <w:szCs w:val="24"/>
          <w:shd w:val="clear" w:color="auto" w:fill="FFFFFF"/>
        </w:rPr>
      </w:pPr>
      <w:r>
        <w:rPr>
          <w:rFonts w:ascii="Arial" w:hAnsi="Arial" w:cs="Arial"/>
          <w:sz w:val="24"/>
          <w:szCs w:val="24"/>
        </w:rPr>
        <w:t xml:space="preserve">The first few weeks or even months are very important for both parts and the main question </w:t>
      </w:r>
      <w:r w:rsidRPr="00B50329">
        <w:rPr>
          <w:rFonts w:ascii="Arial" w:hAnsi="Arial" w:cs="Arial"/>
          <w:sz w:val="24"/>
          <w:szCs w:val="24"/>
        </w:rPr>
        <w:t xml:space="preserve">is if employees’ expectations are </w:t>
      </w:r>
      <w:r w:rsidR="00C219CA" w:rsidRPr="00B50329">
        <w:rPr>
          <w:rFonts w:ascii="Arial" w:hAnsi="Arial" w:cs="Arial"/>
          <w:sz w:val="24"/>
          <w:szCs w:val="24"/>
        </w:rPr>
        <w:t xml:space="preserve">met </w:t>
      </w:r>
      <w:r w:rsidRPr="00B50329">
        <w:rPr>
          <w:rFonts w:ascii="Arial" w:hAnsi="Arial" w:cs="Arial"/>
          <w:sz w:val="24"/>
          <w:szCs w:val="24"/>
        </w:rPr>
        <w:t>and if the new employees meet company’s expectations.</w:t>
      </w:r>
      <w:r w:rsidR="00C219CA" w:rsidRPr="00B50329">
        <w:rPr>
          <w:rFonts w:ascii="Arial" w:hAnsi="Arial" w:cs="Arial"/>
          <w:sz w:val="24"/>
          <w:szCs w:val="24"/>
        </w:rPr>
        <w:t xml:space="preserve"> It is the period of discovering and it is </w:t>
      </w:r>
      <w:r w:rsidR="006A5288" w:rsidRPr="00B50329">
        <w:rPr>
          <w:rFonts w:ascii="Arial" w:hAnsi="Arial" w:cs="Arial"/>
          <w:sz w:val="24"/>
          <w:szCs w:val="24"/>
        </w:rPr>
        <w:t>a time when the new employee must be integrated into the team and even feel truly appreciated, asked for his opinions and taken into account.</w:t>
      </w:r>
      <w:r w:rsidR="00B50329" w:rsidRPr="00B50329">
        <w:rPr>
          <w:rFonts w:ascii="Arial" w:hAnsi="Arial" w:cs="Arial"/>
          <w:sz w:val="24"/>
          <w:szCs w:val="24"/>
          <w:shd w:val="clear" w:color="auto" w:fill="FFFFFF"/>
        </w:rPr>
        <w:t xml:space="preserve"> (Gill D. S. 2007).</w:t>
      </w:r>
    </w:p>
    <w:p w14:paraId="5947981C" w14:textId="7161CB1D" w:rsidR="0052006C" w:rsidRPr="001403BD" w:rsidRDefault="0052006C" w:rsidP="0066742B">
      <w:pPr>
        <w:spacing w:line="360" w:lineRule="auto"/>
        <w:ind w:left="-180" w:right="-630" w:firstLine="990"/>
        <w:jc w:val="both"/>
        <w:rPr>
          <w:rFonts w:ascii="Arial" w:hAnsi="Arial" w:cs="Arial"/>
          <w:sz w:val="24"/>
          <w:szCs w:val="24"/>
        </w:rPr>
      </w:pPr>
      <w:r w:rsidRPr="00BC481C">
        <w:rPr>
          <w:rFonts w:ascii="Arial" w:hAnsi="Arial" w:cs="Arial"/>
          <w:sz w:val="24"/>
          <w:szCs w:val="24"/>
        </w:rPr>
        <w:t xml:space="preserve">Also it is important to be used </w:t>
      </w:r>
      <w:r w:rsidR="00B02A23" w:rsidRPr="00BC481C">
        <w:rPr>
          <w:rFonts w:ascii="Arial" w:hAnsi="Arial" w:cs="Arial"/>
          <w:sz w:val="24"/>
          <w:szCs w:val="24"/>
        </w:rPr>
        <w:t>an i</w:t>
      </w:r>
      <w:r w:rsidRPr="00BC481C">
        <w:rPr>
          <w:rFonts w:ascii="Arial" w:hAnsi="Arial" w:cs="Arial"/>
          <w:sz w:val="24"/>
          <w:szCs w:val="24"/>
        </w:rPr>
        <w:t xml:space="preserve">nteractive </w:t>
      </w:r>
      <w:r w:rsidR="00B02A23" w:rsidRPr="00BC481C">
        <w:rPr>
          <w:rFonts w:ascii="Arial" w:hAnsi="Arial" w:cs="Arial"/>
          <w:sz w:val="24"/>
          <w:szCs w:val="24"/>
        </w:rPr>
        <w:t>o</w:t>
      </w:r>
      <w:r w:rsidRPr="00BC481C">
        <w:rPr>
          <w:rFonts w:ascii="Arial" w:hAnsi="Arial" w:cs="Arial"/>
          <w:sz w:val="24"/>
          <w:szCs w:val="24"/>
        </w:rPr>
        <w:t>nboarding:</w:t>
      </w:r>
      <w:r w:rsidR="00B02A23" w:rsidRPr="00BC481C">
        <w:rPr>
          <w:rFonts w:ascii="Arial" w:hAnsi="Arial" w:cs="Arial"/>
          <w:sz w:val="24"/>
          <w:szCs w:val="24"/>
        </w:rPr>
        <w:t>, to c</w:t>
      </w:r>
      <w:r w:rsidRPr="00BC481C">
        <w:rPr>
          <w:rFonts w:ascii="Arial" w:hAnsi="Arial" w:cs="Arial"/>
          <w:sz w:val="24"/>
          <w:szCs w:val="24"/>
        </w:rPr>
        <w:t>reate engaging, technology-driven onboarding programs that introduce new hires to the hotel's culture</w:t>
      </w:r>
      <w:r w:rsidRPr="00F71F96">
        <w:rPr>
          <w:rFonts w:ascii="Arial" w:hAnsi="Arial" w:cs="Arial"/>
          <w:sz w:val="24"/>
          <w:szCs w:val="24"/>
        </w:rPr>
        <w:t xml:space="preserve"> (</w:t>
      </w:r>
      <w:proofErr w:type="spellStart"/>
      <w:r w:rsidRPr="00F71F96">
        <w:rPr>
          <w:rFonts w:ascii="Arial" w:hAnsi="Arial" w:cs="Arial"/>
          <w:sz w:val="24"/>
          <w:szCs w:val="24"/>
        </w:rPr>
        <w:t>Albdour</w:t>
      </w:r>
      <w:proofErr w:type="spellEnd"/>
      <w:r w:rsidRPr="00F71F96">
        <w:rPr>
          <w:rFonts w:ascii="Arial" w:hAnsi="Arial" w:cs="Arial"/>
          <w:sz w:val="24"/>
          <w:szCs w:val="24"/>
        </w:rPr>
        <w:t xml:space="preserve"> et al., 2020).</w:t>
      </w:r>
    </w:p>
    <w:p w14:paraId="6346968B" w14:textId="07AF9223" w:rsidR="00263E99" w:rsidRDefault="00270399" w:rsidP="0066742B">
      <w:pPr>
        <w:spacing w:line="360" w:lineRule="auto"/>
        <w:ind w:left="-180" w:right="-630" w:firstLine="990"/>
        <w:jc w:val="both"/>
        <w:rPr>
          <w:rFonts w:ascii="Arial" w:hAnsi="Arial" w:cs="Arial"/>
          <w:sz w:val="24"/>
          <w:szCs w:val="24"/>
        </w:rPr>
      </w:pPr>
      <w:r w:rsidRPr="001403BD">
        <w:rPr>
          <w:rFonts w:ascii="Arial" w:hAnsi="Arial" w:cs="Arial"/>
          <w:sz w:val="24"/>
          <w:szCs w:val="24"/>
        </w:rPr>
        <w:t xml:space="preserve"> Development</w:t>
      </w:r>
      <w:r w:rsidR="00BC481C">
        <w:rPr>
          <w:rFonts w:ascii="Arial" w:hAnsi="Arial" w:cs="Arial"/>
          <w:sz w:val="24"/>
          <w:szCs w:val="24"/>
        </w:rPr>
        <w:t>:</w:t>
      </w:r>
    </w:p>
    <w:p w14:paraId="2A572FC0" w14:textId="2EA4A6EF" w:rsidR="001542DD" w:rsidRPr="001403BD" w:rsidRDefault="00270399" w:rsidP="0066742B">
      <w:pPr>
        <w:spacing w:line="360" w:lineRule="auto"/>
        <w:ind w:left="-180" w:right="-630" w:firstLine="990"/>
        <w:jc w:val="both"/>
        <w:rPr>
          <w:rFonts w:ascii="Arial" w:hAnsi="Arial" w:cs="Arial"/>
          <w:sz w:val="24"/>
          <w:szCs w:val="24"/>
        </w:rPr>
      </w:pPr>
      <w:r w:rsidRPr="001403BD">
        <w:rPr>
          <w:rFonts w:ascii="Arial" w:hAnsi="Arial" w:cs="Arial"/>
          <w:sz w:val="24"/>
          <w:szCs w:val="24"/>
        </w:rPr>
        <w:t xml:space="preserve"> </w:t>
      </w:r>
      <w:r w:rsidR="00014567" w:rsidRPr="00014567">
        <w:rPr>
          <w:rFonts w:ascii="Arial" w:hAnsi="Arial" w:cs="Arial"/>
          <w:sz w:val="24"/>
          <w:szCs w:val="24"/>
        </w:rPr>
        <w:t>It is very important that within a hotel there are opportunities for advancement for employees who prove that they deserve it because it is certainly much easier to retain employees than to look for new ones. Development</w:t>
      </w:r>
      <w:r w:rsidR="00C05B8C">
        <w:rPr>
          <w:rFonts w:ascii="Arial" w:hAnsi="Arial" w:cs="Arial"/>
          <w:sz w:val="24"/>
          <w:szCs w:val="24"/>
        </w:rPr>
        <w:t>, trainings and other qualifications courses may be very appreciated be employees and can grow their engagement within the organization.</w:t>
      </w:r>
      <w:r w:rsidR="00AB158F">
        <w:rPr>
          <w:rFonts w:ascii="Arial" w:hAnsi="Arial" w:cs="Arial"/>
          <w:sz w:val="24"/>
          <w:szCs w:val="24"/>
        </w:rPr>
        <w:t xml:space="preserve"> ( </w:t>
      </w:r>
      <w:r w:rsidR="00AB158F" w:rsidRPr="006314AC">
        <w:rPr>
          <w:rFonts w:ascii="Arial" w:hAnsi="Arial" w:cs="Arial"/>
          <w:sz w:val="24"/>
          <w:szCs w:val="24"/>
          <w:shd w:val="clear" w:color="auto" w:fill="FFFFFF"/>
        </w:rPr>
        <w:t>Bose, I. 2018).</w:t>
      </w:r>
    </w:p>
    <w:p w14:paraId="6F9B8DAE" w14:textId="0F546296" w:rsidR="00263E99" w:rsidRDefault="00270399" w:rsidP="008C2052">
      <w:pPr>
        <w:spacing w:line="360" w:lineRule="auto"/>
        <w:ind w:left="-180" w:right="-630" w:firstLine="1080"/>
        <w:jc w:val="both"/>
        <w:rPr>
          <w:rFonts w:ascii="Arial" w:hAnsi="Arial" w:cs="Arial"/>
          <w:sz w:val="24"/>
          <w:szCs w:val="24"/>
        </w:rPr>
      </w:pPr>
      <w:r w:rsidRPr="001403BD">
        <w:rPr>
          <w:rFonts w:ascii="Arial" w:hAnsi="Arial" w:cs="Arial"/>
          <w:sz w:val="24"/>
          <w:szCs w:val="24"/>
        </w:rPr>
        <w:t>Retention</w:t>
      </w:r>
      <w:r w:rsidR="00B13ACE">
        <w:rPr>
          <w:rFonts w:ascii="Arial" w:hAnsi="Arial" w:cs="Arial"/>
          <w:sz w:val="24"/>
          <w:szCs w:val="24"/>
        </w:rPr>
        <w:t>:</w:t>
      </w:r>
    </w:p>
    <w:p w14:paraId="6B55B292" w14:textId="3EBB994D" w:rsidR="00B13ACE" w:rsidRPr="00E74C56" w:rsidRDefault="00B13ACE" w:rsidP="008C2052">
      <w:pPr>
        <w:spacing w:line="360" w:lineRule="auto"/>
        <w:ind w:left="-180" w:right="-630" w:firstLine="1080"/>
        <w:jc w:val="both"/>
        <w:rPr>
          <w:rFonts w:ascii="Arial" w:hAnsi="Arial" w:cs="Arial"/>
          <w:sz w:val="24"/>
          <w:szCs w:val="24"/>
        </w:rPr>
      </w:pPr>
      <w:r w:rsidRPr="00BC481C">
        <w:rPr>
          <w:rFonts w:ascii="Arial" w:hAnsi="Arial" w:cs="Arial"/>
          <w:sz w:val="24"/>
          <w:szCs w:val="24"/>
        </w:rPr>
        <w:lastRenderedPageBreak/>
        <w:t>Prioritizing w</w:t>
      </w:r>
      <w:r w:rsidRPr="00BC481C">
        <w:rPr>
          <w:rFonts w:ascii="Arial" w:hAnsi="Arial" w:cs="Arial"/>
          <w:sz w:val="24"/>
          <w:szCs w:val="24"/>
        </w:rPr>
        <w:t>ork-</w:t>
      </w:r>
      <w:r w:rsidRPr="00BC481C">
        <w:rPr>
          <w:rFonts w:ascii="Arial" w:hAnsi="Arial" w:cs="Arial"/>
          <w:sz w:val="24"/>
          <w:szCs w:val="24"/>
        </w:rPr>
        <w:t>l</w:t>
      </w:r>
      <w:r w:rsidRPr="00BC481C">
        <w:rPr>
          <w:rFonts w:ascii="Arial" w:hAnsi="Arial" w:cs="Arial"/>
          <w:sz w:val="24"/>
          <w:szCs w:val="24"/>
        </w:rPr>
        <w:t xml:space="preserve">ife </w:t>
      </w:r>
      <w:r w:rsidRPr="00BC481C">
        <w:rPr>
          <w:rFonts w:ascii="Arial" w:hAnsi="Arial" w:cs="Arial"/>
          <w:sz w:val="24"/>
          <w:szCs w:val="24"/>
        </w:rPr>
        <w:t>b</w:t>
      </w:r>
      <w:r w:rsidRPr="00BC481C">
        <w:rPr>
          <w:rFonts w:ascii="Arial" w:hAnsi="Arial" w:cs="Arial"/>
          <w:sz w:val="24"/>
          <w:szCs w:val="24"/>
        </w:rPr>
        <w:t>alance</w:t>
      </w:r>
      <w:r w:rsidRPr="00BC481C">
        <w:rPr>
          <w:rFonts w:ascii="Arial" w:hAnsi="Arial" w:cs="Arial"/>
          <w:sz w:val="24"/>
          <w:szCs w:val="24"/>
        </w:rPr>
        <w:t xml:space="preserve"> by o</w:t>
      </w:r>
      <w:r w:rsidRPr="00BC481C">
        <w:rPr>
          <w:rFonts w:ascii="Arial" w:hAnsi="Arial" w:cs="Arial"/>
          <w:sz w:val="24"/>
          <w:szCs w:val="24"/>
        </w:rPr>
        <w:t>ffer</w:t>
      </w:r>
      <w:r w:rsidRPr="00BC481C">
        <w:rPr>
          <w:rFonts w:ascii="Arial" w:hAnsi="Arial" w:cs="Arial"/>
          <w:sz w:val="24"/>
          <w:szCs w:val="24"/>
        </w:rPr>
        <w:t>ing</w:t>
      </w:r>
      <w:r w:rsidRPr="00BC481C">
        <w:rPr>
          <w:rFonts w:ascii="Arial" w:hAnsi="Arial" w:cs="Arial"/>
          <w:sz w:val="24"/>
          <w:szCs w:val="24"/>
        </w:rPr>
        <w:t xml:space="preserve"> flexible scheduling and remote work options, acknowledging their need for work-life balance</w:t>
      </w:r>
      <w:r w:rsidR="00AD5E12" w:rsidRPr="00BC481C">
        <w:rPr>
          <w:rFonts w:ascii="Arial" w:hAnsi="Arial" w:cs="Arial"/>
          <w:sz w:val="24"/>
          <w:szCs w:val="24"/>
        </w:rPr>
        <w:t xml:space="preserve">, </w:t>
      </w:r>
      <w:r w:rsidR="00AD5E12" w:rsidRPr="0076138C">
        <w:rPr>
          <w:rFonts w:ascii="Arial" w:hAnsi="Arial" w:cs="Arial"/>
          <w:sz w:val="24"/>
          <w:szCs w:val="24"/>
        </w:rPr>
        <w:t>try to offer them something that meets their needs in that specific moment. For example, a high-flying female may seek fewer hours when she became a mom, so flexible hours can help –  this will engender strong levels of loyalty.</w:t>
      </w:r>
      <w:r w:rsidR="00AD5E12">
        <w:rPr>
          <w:rFonts w:ascii="Arial" w:hAnsi="Arial" w:cs="Arial"/>
          <w:sz w:val="24"/>
          <w:szCs w:val="24"/>
        </w:rPr>
        <w:t xml:space="preserve"> </w:t>
      </w:r>
      <w:r w:rsidRPr="00E74C56">
        <w:rPr>
          <w:rFonts w:ascii="Arial" w:hAnsi="Arial" w:cs="Arial"/>
          <w:sz w:val="24"/>
          <w:szCs w:val="24"/>
        </w:rPr>
        <w:t xml:space="preserve"> (Rudolph et al., 2017). </w:t>
      </w:r>
    </w:p>
    <w:p w14:paraId="26F9BBF6" w14:textId="2B85E5B2" w:rsidR="00B13ACE" w:rsidRDefault="00B13ACE" w:rsidP="008C2052">
      <w:pPr>
        <w:spacing w:line="360" w:lineRule="auto"/>
        <w:ind w:left="-180" w:right="-630" w:firstLine="1080"/>
        <w:jc w:val="both"/>
        <w:rPr>
          <w:rFonts w:ascii="Segoe UI Historic" w:hAnsi="Segoe UI Historic" w:cs="Segoe UI Historic"/>
          <w:color w:val="050505"/>
          <w:sz w:val="23"/>
          <w:szCs w:val="23"/>
          <w:shd w:val="clear" w:color="auto" w:fill="E4E6EB"/>
        </w:rPr>
      </w:pPr>
      <w:r w:rsidRPr="00BC481C">
        <w:rPr>
          <w:rFonts w:ascii="Arial" w:hAnsi="Arial" w:cs="Arial"/>
          <w:sz w:val="24"/>
          <w:szCs w:val="24"/>
        </w:rPr>
        <w:t xml:space="preserve">Career </w:t>
      </w:r>
      <w:r w:rsidRPr="00BC481C">
        <w:rPr>
          <w:rFonts w:ascii="Arial" w:hAnsi="Arial" w:cs="Arial"/>
          <w:sz w:val="24"/>
          <w:szCs w:val="24"/>
        </w:rPr>
        <w:t>a</w:t>
      </w:r>
      <w:r w:rsidRPr="00BC481C">
        <w:rPr>
          <w:rFonts w:ascii="Arial" w:hAnsi="Arial" w:cs="Arial"/>
          <w:sz w:val="24"/>
          <w:szCs w:val="24"/>
        </w:rPr>
        <w:t>dvancement</w:t>
      </w:r>
      <w:r w:rsidRPr="00BC481C">
        <w:rPr>
          <w:rFonts w:ascii="Arial" w:hAnsi="Arial" w:cs="Arial"/>
          <w:sz w:val="24"/>
          <w:szCs w:val="24"/>
        </w:rPr>
        <w:t xml:space="preserve"> - </w:t>
      </w:r>
      <w:r w:rsidRPr="00BC481C">
        <w:rPr>
          <w:rFonts w:ascii="Arial" w:hAnsi="Arial" w:cs="Arial"/>
          <w:sz w:val="24"/>
          <w:szCs w:val="24"/>
        </w:rPr>
        <w:t>Emphasize career growth opportunities within the organization to demonstrate a commitment to their long-term development</w:t>
      </w:r>
      <w:r w:rsidRPr="00E74C56">
        <w:rPr>
          <w:rFonts w:ascii="Arial" w:hAnsi="Arial" w:cs="Arial"/>
          <w:sz w:val="24"/>
          <w:szCs w:val="24"/>
        </w:rPr>
        <w:t xml:space="preserve"> (Razavi et al., 2017).</w:t>
      </w:r>
    </w:p>
    <w:p w14:paraId="36DA8476" w14:textId="4937E722" w:rsidR="00270399" w:rsidRPr="001403BD" w:rsidRDefault="00CA3676" w:rsidP="00B27AB6">
      <w:pPr>
        <w:spacing w:line="360" w:lineRule="auto"/>
        <w:ind w:left="-180" w:right="-630" w:firstLine="1080"/>
        <w:jc w:val="both"/>
        <w:rPr>
          <w:rFonts w:ascii="Arial" w:hAnsi="Arial" w:cs="Arial"/>
          <w:sz w:val="24"/>
          <w:szCs w:val="24"/>
        </w:rPr>
      </w:pPr>
      <w:r w:rsidRPr="00BC481C">
        <w:rPr>
          <w:rFonts w:ascii="Arial" w:hAnsi="Arial" w:cs="Arial"/>
          <w:sz w:val="24"/>
          <w:szCs w:val="24"/>
        </w:rPr>
        <w:t>Recognition and Rewards</w:t>
      </w:r>
      <w:r w:rsidRPr="00BC481C">
        <w:rPr>
          <w:rFonts w:ascii="Arial" w:hAnsi="Arial" w:cs="Arial"/>
          <w:sz w:val="24"/>
          <w:szCs w:val="24"/>
        </w:rPr>
        <w:t>- human resources department should e</w:t>
      </w:r>
      <w:r w:rsidRPr="00BC481C">
        <w:rPr>
          <w:rFonts w:ascii="Arial" w:hAnsi="Arial" w:cs="Arial"/>
          <w:sz w:val="24"/>
          <w:szCs w:val="24"/>
        </w:rPr>
        <w:t>stablish recognition programs and use technology for real-time feedback and peer-to-peer recognition</w:t>
      </w:r>
      <w:r w:rsidRPr="00454E66">
        <w:rPr>
          <w:rFonts w:ascii="Arial" w:hAnsi="Arial" w:cs="Arial"/>
          <w:sz w:val="24"/>
          <w:szCs w:val="24"/>
        </w:rPr>
        <w:t xml:space="preserve"> (Wilmarth &amp; Kirsten, 2017)</w:t>
      </w:r>
    </w:p>
    <w:p w14:paraId="6C591E7F" w14:textId="6ABEBE03" w:rsidR="00263E99" w:rsidRDefault="00270399" w:rsidP="008C2052">
      <w:pPr>
        <w:spacing w:line="360" w:lineRule="auto"/>
        <w:ind w:left="-180" w:right="-630" w:firstLine="1080"/>
        <w:jc w:val="both"/>
        <w:rPr>
          <w:rFonts w:ascii="Arial" w:hAnsi="Arial" w:cs="Arial"/>
          <w:sz w:val="24"/>
          <w:szCs w:val="24"/>
        </w:rPr>
      </w:pPr>
      <w:r w:rsidRPr="001403BD">
        <w:rPr>
          <w:rFonts w:ascii="Arial" w:hAnsi="Arial" w:cs="Arial"/>
          <w:sz w:val="24"/>
          <w:szCs w:val="24"/>
        </w:rPr>
        <w:t>Separation</w:t>
      </w:r>
      <w:r w:rsidR="00803F51">
        <w:rPr>
          <w:rFonts w:ascii="Arial" w:hAnsi="Arial" w:cs="Arial"/>
          <w:sz w:val="24"/>
          <w:szCs w:val="24"/>
        </w:rPr>
        <w:t>:</w:t>
      </w:r>
    </w:p>
    <w:p w14:paraId="4D0B5DFC" w14:textId="43DE495E" w:rsidR="00803F51" w:rsidRDefault="00803F51" w:rsidP="008C2052">
      <w:pPr>
        <w:spacing w:line="360" w:lineRule="auto"/>
        <w:ind w:left="-180" w:right="-630" w:firstLine="1080"/>
        <w:jc w:val="both"/>
        <w:rPr>
          <w:rFonts w:ascii="Arial" w:hAnsi="Arial" w:cs="Arial"/>
          <w:sz w:val="24"/>
          <w:szCs w:val="24"/>
        </w:rPr>
      </w:pPr>
      <w:r w:rsidRPr="00BC481C">
        <w:rPr>
          <w:rFonts w:ascii="Arial" w:hAnsi="Arial" w:cs="Arial"/>
          <w:sz w:val="24"/>
          <w:szCs w:val="24"/>
        </w:rPr>
        <w:t>Conduct exit interviews to understand the reasons for departure and gather insights for improvement</w:t>
      </w:r>
      <w:r w:rsidRPr="001469A5">
        <w:rPr>
          <w:rFonts w:ascii="Arial" w:hAnsi="Arial" w:cs="Arial"/>
          <w:sz w:val="24"/>
          <w:szCs w:val="24"/>
        </w:rPr>
        <w:t xml:space="preserve"> (Boone &amp; Grusenmeyer, 2014).</w:t>
      </w:r>
    </w:p>
    <w:p w14:paraId="26B2C8E8" w14:textId="3274D639" w:rsidR="00270399" w:rsidRPr="001403BD" w:rsidRDefault="008C4975" w:rsidP="008C2052">
      <w:pPr>
        <w:spacing w:line="360" w:lineRule="auto"/>
        <w:ind w:left="-180" w:right="-630" w:firstLine="1080"/>
        <w:jc w:val="both"/>
        <w:rPr>
          <w:rFonts w:ascii="Arial" w:hAnsi="Arial" w:cs="Arial"/>
          <w:sz w:val="24"/>
          <w:szCs w:val="24"/>
        </w:rPr>
      </w:pPr>
      <w:r w:rsidRPr="008C4975">
        <w:rPr>
          <w:rFonts w:ascii="Arial" w:hAnsi="Arial" w:cs="Arial"/>
          <w:sz w:val="24"/>
          <w:szCs w:val="24"/>
        </w:rPr>
        <w:t>At the end of an engagement, it is beneficial for the company the employee's feedback, the reasons that led him to make this decision and other criteria that must be analyzed to identify the company's weaknesses.</w:t>
      </w:r>
    </w:p>
    <w:p w14:paraId="06BD0D87" w14:textId="0D4D2894" w:rsidR="001403BD" w:rsidRDefault="00EC53B2" w:rsidP="0066742B">
      <w:pPr>
        <w:spacing w:line="360" w:lineRule="auto"/>
        <w:ind w:left="-180" w:right="-630" w:firstLine="1080"/>
        <w:jc w:val="both"/>
        <w:rPr>
          <w:rFonts w:ascii="Arial" w:hAnsi="Arial" w:cs="Arial"/>
          <w:sz w:val="24"/>
          <w:szCs w:val="24"/>
        </w:rPr>
      </w:pPr>
      <w:r>
        <w:rPr>
          <w:rFonts w:ascii="Arial" w:hAnsi="Arial" w:cs="Arial"/>
          <w:sz w:val="24"/>
          <w:szCs w:val="24"/>
        </w:rPr>
        <w:t>An employe</w:t>
      </w:r>
      <w:r w:rsidR="008E5BDC">
        <w:rPr>
          <w:rFonts w:ascii="Arial" w:hAnsi="Arial" w:cs="Arial"/>
          <w:sz w:val="24"/>
          <w:szCs w:val="24"/>
        </w:rPr>
        <w:t>e can be engaged with the organization through a series of</w:t>
      </w:r>
      <w:r w:rsidR="002D3931">
        <w:rPr>
          <w:rFonts w:ascii="Arial" w:hAnsi="Arial" w:cs="Arial"/>
          <w:sz w:val="24"/>
          <w:szCs w:val="24"/>
        </w:rPr>
        <w:t xml:space="preserve"> ways. The Human Resources department is responsible for all those actions in order to keep the </w:t>
      </w:r>
      <w:r w:rsidR="00FF1D17">
        <w:rPr>
          <w:rFonts w:ascii="Arial" w:hAnsi="Arial" w:cs="Arial"/>
          <w:sz w:val="24"/>
          <w:szCs w:val="24"/>
        </w:rPr>
        <w:t xml:space="preserve">structure of the organization strong and </w:t>
      </w:r>
      <w:r w:rsidR="00B91CC1">
        <w:rPr>
          <w:rFonts w:ascii="Arial" w:hAnsi="Arial" w:cs="Arial"/>
          <w:sz w:val="24"/>
          <w:szCs w:val="24"/>
        </w:rPr>
        <w:t xml:space="preserve">united. </w:t>
      </w:r>
      <w:r w:rsidR="00AC6571">
        <w:rPr>
          <w:rFonts w:ascii="Arial" w:hAnsi="Arial" w:cs="Arial"/>
          <w:sz w:val="24"/>
          <w:szCs w:val="24"/>
        </w:rPr>
        <w:t xml:space="preserve">They should create </w:t>
      </w:r>
      <w:r w:rsidR="0098097E">
        <w:rPr>
          <w:rFonts w:ascii="Arial" w:hAnsi="Arial" w:cs="Arial"/>
          <w:sz w:val="24"/>
          <w:szCs w:val="24"/>
        </w:rPr>
        <w:t xml:space="preserve">a positive experience </w:t>
      </w:r>
      <w:r w:rsidR="0098097E" w:rsidRPr="00614AC3">
        <w:rPr>
          <w:rFonts w:ascii="Arial" w:hAnsi="Arial" w:cs="Arial"/>
          <w:sz w:val="24"/>
          <w:szCs w:val="24"/>
        </w:rPr>
        <w:t>through regular recognition and rewards for outstanding service, creating a pleasant work environment, and encouraging a friendly and supportive atmosphere among colleagues.</w:t>
      </w:r>
      <w:r w:rsidR="00C517FD" w:rsidRPr="00614AC3">
        <w:rPr>
          <w:rFonts w:ascii="Arial" w:hAnsi="Arial" w:cs="Arial"/>
          <w:sz w:val="24"/>
          <w:szCs w:val="24"/>
        </w:rPr>
        <w:t xml:space="preserve"> </w:t>
      </w:r>
      <w:r w:rsidR="00E836F3" w:rsidRPr="00614AC3">
        <w:rPr>
          <w:rFonts w:ascii="Arial" w:hAnsi="Arial" w:cs="Arial"/>
          <w:sz w:val="24"/>
          <w:szCs w:val="24"/>
        </w:rPr>
        <w:t>E</w:t>
      </w:r>
      <w:r w:rsidR="00C517FD" w:rsidRPr="00614AC3">
        <w:rPr>
          <w:rFonts w:ascii="Arial" w:hAnsi="Arial" w:cs="Arial"/>
          <w:sz w:val="24"/>
          <w:szCs w:val="24"/>
        </w:rPr>
        <w:t>mployees</w:t>
      </w:r>
      <w:r w:rsidR="00E836F3" w:rsidRPr="00614AC3">
        <w:rPr>
          <w:rFonts w:ascii="Arial" w:hAnsi="Arial" w:cs="Arial"/>
          <w:sz w:val="24"/>
          <w:szCs w:val="24"/>
        </w:rPr>
        <w:t xml:space="preserve"> has to be actively involved</w:t>
      </w:r>
      <w:r w:rsidR="00C517FD" w:rsidRPr="00614AC3">
        <w:rPr>
          <w:rFonts w:ascii="Arial" w:hAnsi="Arial" w:cs="Arial"/>
          <w:sz w:val="24"/>
          <w:szCs w:val="24"/>
        </w:rPr>
        <w:t xml:space="preserve"> in decision-making processes and tasks</w:t>
      </w:r>
      <w:r w:rsidR="00614AC3" w:rsidRPr="00614AC3">
        <w:rPr>
          <w:rFonts w:ascii="Arial" w:hAnsi="Arial" w:cs="Arial"/>
          <w:sz w:val="24"/>
          <w:szCs w:val="24"/>
        </w:rPr>
        <w:t xml:space="preserve"> by allowing</w:t>
      </w:r>
      <w:r w:rsidR="00C517FD" w:rsidRPr="00614AC3">
        <w:rPr>
          <w:rFonts w:ascii="Arial" w:hAnsi="Arial" w:cs="Arial"/>
          <w:sz w:val="24"/>
          <w:szCs w:val="24"/>
        </w:rPr>
        <w:t xml:space="preserve"> them to contribute their ideas and take ownership of their roles. For instance, include t</w:t>
      </w:r>
      <w:r w:rsidR="00462364" w:rsidRPr="00614AC3">
        <w:rPr>
          <w:rFonts w:ascii="Arial" w:hAnsi="Arial" w:cs="Arial"/>
          <w:sz w:val="24"/>
          <w:szCs w:val="24"/>
        </w:rPr>
        <w:t>he chef</w:t>
      </w:r>
      <w:r w:rsidR="00C517FD" w:rsidRPr="00614AC3">
        <w:rPr>
          <w:rFonts w:ascii="Arial" w:hAnsi="Arial" w:cs="Arial"/>
          <w:sz w:val="24"/>
          <w:szCs w:val="24"/>
        </w:rPr>
        <w:t xml:space="preserve"> in menu planning or</w:t>
      </w:r>
      <w:r w:rsidR="00462364" w:rsidRPr="00614AC3">
        <w:rPr>
          <w:rFonts w:ascii="Arial" w:hAnsi="Arial" w:cs="Arial"/>
          <w:sz w:val="24"/>
          <w:szCs w:val="24"/>
        </w:rPr>
        <w:t xml:space="preserve"> </w:t>
      </w:r>
      <w:r w:rsidR="003367C2" w:rsidRPr="00614AC3">
        <w:rPr>
          <w:rFonts w:ascii="Arial" w:hAnsi="Arial" w:cs="Arial"/>
          <w:sz w:val="24"/>
          <w:szCs w:val="24"/>
        </w:rPr>
        <w:t>team leader</w:t>
      </w:r>
      <w:r w:rsidR="00462364" w:rsidRPr="00614AC3">
        <w:rPr>
          <w:rFonts w:ascii="Arial" w:hAnsi="Arial" w:cs="Arial"/>
          <w:sz w:val="24"/>
          <w:szCs w:val="24"/>
        </w:rPr>
        <w:t xml:space="preserve"> cleaner</w:t>
      </w:r>
      <w:r w:rsidR="003367C2" w:rsidRPr="00614AC3">
        <w:rPr>
          <w:rFonts w:ascii="Arial" w:hAnsi="Arial" w:cs="Arial"/>
          <w:sz w:val="24"/>
          <w:szCs w:val="24"/>
        </w:rPr>
        <w:t xml:space="preserve"> in</w:t>
      </w:r>
      <w:r w:rsidR="00C517FD" w:rsidRPr="00614AC3">
        <w:rPr>
          <w:rFonts w:ascii="Arial" w:hAnsi="Arial" w:cs="Arial"/>
          <w:sz w:val="24"/>
          <w:szCs w:val="24"/>
        </w:rPr>
        <w:t xml:space="preserve"> room decoration decisions.</w:t>
      </w:r>
      <w:r w:rsidR="00D6009E">
        <w:rPr>
          <w:rFonts w:ascii="Arial" w:hAnsi="Arial" w:cs="Arial"/>
          <w:sz w:val="24"/>
          <w:szCs w:val="24"/>
        </w:rPr>
        <w:t xml:space="preserve"> </w:t>
      </w:r>
      <w:r w:rsidR="00D6009E" w:rsidRPr="006E3761">
        <w:rPr>
          <w:rFonts w:ascii="Arial" w:hAnsi="Arial" w:cs="Arial"/>
          <w:sz w:val="24"/>
          <w:szCs w:val="24"/>
        </w:rPr>
        <w:t>Human resources should help employees to find meaning and purpose in their work</w:t>
      </w:r>
      <w:r w:rsidR="00D40F50" w:rsidRPr="006E3761">
        <w:rPr>
          <w:rFonts w:ascii="Arial" w:hAnsi="Arial" w:cs="Arial"/>
          <w:sz w:val="24"/>
          <w:szCs w:val="24"/>
        </w:rPr>
        <w:t xml:space="preserve">, to connect </w:t>
      </w:r>
      <w:r w:rsidR="00D6009E" w:rsidRPr="006E3761">
        <w:rPr>
          <w:rFonts w:ascii="Arial" w:hAnsi="Arial" w:cs="Arial"/>
          <w:sz w:val="24"/>
          <w:szCs w:val="24"/>
        </w:rPr>
        <w:t xml:space="preserve">their roles to the broader mission of providing exceptional guest experiences. </w:t>
      </w:r>
      <w:r w:rsidR="00D40F50" w:rsidRPr="006E3761">
        <w:rPr>
          <w:rFonts w:ascii="Arial" w:hAnsi="Arial" w:cs="Arial"/>
          <w:sz w:val="24"/>
          <w:szCs w:val="24"/>
        </w:rPr>
        <w:t>A way to do this is to s</w:t>
      </w:r>
      <w:r w:rsidR="00D6009E" w:rsidRPr="006E3761">
        <w:rPr>
          <w:rFonts w:ascii="Arial" w:hAnsi="Arial" w:cs="Arial"/>
          <w:sz w:val="24"/>
          <w:szCs w:val="24"/>
        </w:rPr>
        <w:t>hare guest feedback and stories that highlight the positive impact of their contributions.</w:t>
      </w:r>
    </w:p>
    <w:p w14:paraId="2DE4BEEF" w14:textId="3775EB93" w:rsidR="008B0961" w:rsidRPr="00170A48" w:rsidRDefault="00B13D06" w:rsidP="008C2052">
      <w:pPr>
        <w:spacing w:line="360" w:lineRule="auto"/>
        <w:ind w:left="-180" w:right="-630" w:firstLine="1080"/>
        <w:jc w:val="both"/>
        <w:rPr>
          <w:rFonts w:ascii="Arial" w:hAnsi="Arial" w:cs="Arial"/>
          <w:sz w:val="24"/>
          <w:szCs w:val="24"/>
        </w:rPr>
      </w:pPr>
      <w:r>
        <w:rPr>
          <w:rFonts w:ascii="Arial" w:hAnsi="Arial" w:cs="Arial"/>
          <w:sz w:val="24"/>
          <w:szCs w:val="24"/>
        </w:rPr>
        <w:lastRenderedPageBreak/>
        <w:t>In conclusion, a</w:t>
      </w:r>
      <w:r w:rsidR="008B0961" w:rsidRPr="008B0961">
        <w:rPr>
          <w:rFonts w:ascii="Arial" w:hAnsi="Arial" w:cs="Arial"/>
          <w:sz w:val="24"/>
          <w:szCs w:val="24"/>
        </w:rPr>
        <w:t xml:space="preserve"> lot of factors like organizational culture and support, leadership, teamwork, the system of incentives, the job characteristics can determinate the employee motivation. Also may influence workers productivity and commitment.</w:t>
      </w:r>
      <w:r w:rsidR="00C8476A">
        <w:rPr>
          <w:rFonts w:ascii="Arial" w:hAnsi="Arial" w:cs="Arial"/>
          <w:sz w:val="24"/>
          <w:szCs w:val="24"/>
        </w:rPr>
        <w:t xml:space="preserve"> </w:t>
      </w:r>
      <w:r w:rsidR="00C8476A" w:rsidRPr="00C8476A">
        <w:rPr>
          <w:rFonts w:ascii="Arial" w:hAnsi="Arial" w:cs="Arial"/>
          <w:sz w:val="24"/>
          <w:szCs w:val="24"/>
        </w:rPr>
        <w:t>Therefore</w:t>
      </w:r>
      <w:r w:rsidR="00C8476A">
        <w:rPr>
          <w:rFonts w:ascii="Arial" w:hAnsi="Arial" w:cs="Arial"/>
          <w:sz w:val="24"/>
          <w:szCs w:val="24"/>
        </w:rPr>
        <w:t>,</w:t>
      </w:r>
      <w:r w:rsidR="00C8476A" w:rsidRPr="00C8476A">
        <w:rPr>
          <w:rFonts w:ascii="Arial" w:hAnsi="Arial" w:cs="Arial"/>
          <w:sz w:val="24"/>
          <w:szCs w:val="24"/>
        </w:rPr>
        <w:t xml:space="preserve"> some advice and recommendations can be given to big companies and hotel brands they should consider while planning to enhance employee motivation. It is very important that leaders understand and appreciate the importance of motivating the workforce and offer them the wright tools to empower the employees and can be very useful to use the principles of authentic leadership to determinate the staff.</w:t>
      </w:r>
      <w:r w:rsidR="00396795" w:rsidRPr="00396795">
        <w:rPr>
          <w:color w:val="333333"/>
          <w:sz w:val="21"/>
          <w:szCs w:val="21"/>
          <w:shd w:val="clear" w:color="auto" w:fill="FFFFFF"/>
        </w:rPr>
        <w:t xml:space="preserve"> </w:t>
      </w:r>
      <w:r w:rsidR="00396795" w:rsidRPr="00BB6B62">
        <w:rPr>
          <w:rFonts w:ascii="Arial" w:hAnsi="Arial" w:cs="Arial"/>
          <w:sz w:val="24"/>
          <w:szCs w:val="24"/>
        </w:rPr>
        <w:t xml:space="preserve">Therefore, employee engagement should </w:t>
      </w:r>
      <w:r w:rsidR="00F23E28" w:rsidRPr="00BB6B62">
        <w:rPr>
          <w:rFonts w:ascii="Arial" w:hAnsi="Arial" w:cs="Arial"/>
          <w:sz w:val="24"/>
          <w:szCs w:val="24"/>
        </w:rPr>
        <w:t>be a constant action</w:t>
      </w:r>
      <w:r w:rsidR="009F7FBD" w:rsidRPr="00BB6B62">
        <w:rPr>
          <w:rFonts w:ascii="Arial" w:hAnsi="Arial" w:cs="Arial"/>
          <w:sz w:val="24"/>
          <w:szCs w:val="24"/>
        </w:rPr>
        <w:t xml:space="preserve"> and</w:t>
      </w:r>
      <w:r w:rsidR="00396795" w:rsidRPr="00BB6B62">
        <w:rPr>
          <w:rFonts w:ascii="Arial" w:hAnsi="Arial" w:cs="Arial"/>
          <w:sz w:val="24"/>
          <w:szCs w:val="24"/>
        </w:rPr>
        <w:t xml:space="preserve"> it should be incorporated in the company culture. Employee engagement should be a</w:t>
      </w:r>
      <w:r w:rsidR="00BB6B62" w:rsidRPr="00BB6B62">
        <w:rPr>
          <w:rFonts w:ascii="Arial" w:hAnsi="Arial" w:cs="Arial"/>
          <w:sz w:val="24"/>
          <w:szCs w:val="24"/>
        </w:rPr>
        <w:t xml:space="preserve"> </w:t>
      </w:r>
      <w:r w:rsidR="00396795" w:rsidRPr="00BB6B62">
        <w:rPr>
          <w:rFonts w:ascii="Arial" w:hAnsi="Arial" w:cs="Arial"/>
          <w:sz w:val="24"/>
          <w:szCs w:val="24"/>
        </w:rPr>
        <w:t>practice of</w:t>
      </w:r>
      <w:r w:rsidR="00BB6B62" w:rsidRPr="00BB6B62">
        <w:rPr>
          <w:rFonts w:ascii="Arial" w:hAnsi="Arial" w:cs="Arial"/>
          <w:sz w:val="24"/>
          <w:szCs w:val="24"/>
        </w:rPr>
        <w:t xml:space="preserve"> </w:t>
      </w:r>
      <w:r w:rsidR="00396795" w:rsidRPr="00BB6B62">
        <w:rPr>
          <w:rFonts w:ascii="Arial" w:hAnsi="Arial" w:cs="Arial"/>
          <w:sz w:val="24"/>
          <w:szCs w:val="24"/>
        </w:rPr>
        <w:t>learning</w:t>
      </w:r>
      <w:r w:rsidR="00BB6B62" w:rsidRPr="00BB6B62">
        <w:rPr>
          <w:rFonts w:ascii="Arial" w:hAnsi="Arial" w:cs="Arial"/>
          <w:sz w:val="24"/>
          <w:szCs w:val="24"/>
        </w:rPr>
        <w:t>,</w:t>
      </w:r>
      <w:r w:rsidR="00396795" w:rsidRPr="00BB6B62">
        <w:rPr>
          <w:rFonts w:ascii="Arial" w:hAnsi="Arial" w:cs="Arial"/>
          <w:sz w:val="24"/>
          <w:szCs w:val="24"/>
        </w:rPr>
        <w:t xml:space="preserve"> action</w:t>
      </w:r>
      <w:r w:rsidR="00BB6B62" w:rsidRPr="00BB6B62">
        <w:rPr>
          <w:rFonts w:ascii="Arial" w:hAnsi="Arial" w:cs="Arial"/>
          <w:sz w:val="24"/>
          <w:szCs w:val="24"/>
        </w:rPr>
        <w:t xml:space="preserve"> and continuous improvement.</w:t>
      </w:r>
    </w:p>
    <w:p w14:paraId="240C0BE4" w14:textId="7E2BFC97" w:rsidR="004E54D6" w:rsidRDefault="00303BFA" w:rsidP="0066742B">
      <w:pPr>
        <w:spacing w:line="360" w:lineRule="auto"/>
        <w:ind w:left="-180" w:right="-630" w:firstLine="1080"/>
        <w:jc w:val="both"/>
        <w:rPr>
          <w:rFonts w:ascii="Arial" w:hAnsi="Arial" w:cs="Arial"/>
          <w:sz w:val="24"/>
          <w:szCs w:val="24"/>
        </w:rPr>
      </w:pPr>
      <w:r>
        <w:rPr>
          <w:rFonts w:ascii="Arial" w:hAnsi="Arial" w:cs="Arial"/>
          <w:sz w:val="24"/>
          <w:szCs w:val="24"/>
        </w:rPr>
        <w:t xml:space="preserve">Another useful recommendation is to </w:t>
      </w:r>
      <w:r w:rsidR="00FF37B1">
        <w:rPr>
          <w:rFonts w:ascii="Arial" w:hAnsi="Arial" w:cs="Arial"/>
          <w:sz w:val="24"/>
          <w:szCs w:val="24"/>
        </w:rPr>
        <w:t xml:space="preserve">make jobs more attractive by redesign them. </w:t>
      </w:r>
      <w:r w:rsidR="000E243F">
        <w:rPr>
          <w:rFonts w:ascii="Arial" w:hAnsi="Arial" w:cs="Arial"/>
          <w:sz w:val="24"/>
          <w:szCs w:val="24"/>
        </w:rPr>
        <w:t xml:space="preserve">It has to be taken into account that men need more </w:t>
      </w:r>
      <w:r w:rsidR="00AB5B48">
        <w:rPr>
          <w:rFonts w:ascii="Arial" w:hAnsi="Arial" w:cs="Arial"/>
          <w:sz w:val="24"/>
          <w:szCs w:val="24"/>
        </w:rPr>
        <w:t>motivation</w:t>
      </w:r>
      <w:r w:rsidR="000E243F">
        <w:rPr>
          <w:rFonts w:ascii="Arial" w:hAnsi="Arial" w:cs="Arial"/>
          <w:sz w:val="24"/>
          <w:szCs w:val="24"/>
        </w:rPr>
        <w:t xml:space="preserve"> that </w:t>
      </w:r>
      <w:r w:rsidR="00AB5B48">
        <w:rPr>
          <w:rFonts w:ascii="Arial" w:hAnsi="Arial" w:cs="Arial"/>
          <w:sz w:val="24"/>
          <w:szCs w:val="24"/>
        </w:rPr>
        <w:t xml:space="preserve">women and </w:t>
      </w:r>
      <w:r w:rsidR="00E32FD0">
        <w:rPr>
          <w:rFonts w:ascii="Arial" w:hAnsi="Arial" w:cs="Arial"/>
          <w:sz w:val="24"/>
          <w:szCs w:val="24"/>
        </w:rPr>
        <w:t>expatriates need more empowerment that native</w:t>
      </w:r>
      <w:r w:rsidR="00BE10A0">
        <w:rPr>
          <w:rFonts w:ascii="Arial" w:hAnsi="Arial" w:cs="Arial"/>
          <w:sz w:val="24"/>
          <w:szCs w:val="24"/>
        </w:rPr>
        <w:t xml:space="preserve"> ones. Employees by all ages, but especially middle-aged ones</w:t>
      </w:r>
      <w:r w:rsidR="00237042">
        <w:rPr>
          <w:rFonts w:ascii="Arial" w:hAnsi="Arial" w:cs="Arial"/>
          <w:sz w:val="24"/>
          <w:szCs w:val="24"/>
        </w:rPr>
        <w:t xml:space="preserve"> need training to improve their skills</w:t>
      </w:r>
      <w:r w:rsidR="008D3A54">
        <w:rPr>
          <w:rFonts w:ascii="Arial" w:hAnsi="Arial" w:cs="Arial"/>
          <w:sz w:val="24"/>
          <w:szCs w:val="24"/>
        </w:rPr>
        <w:t xml:space="preserve">, </w:t>
      </w:r>
      <w:r w:rsidR="00C64AC7">
        <w:rPr>
          <w:rFonts w:ascii="Arial" w:hAnsi="Arial" w:cs="Arial"/>
          <w:sz w:val="24"/>
          <w:szCs w:val="24"/>
        </w:rPr>
        <w:t xml:space="preserve">working constantly on developing and refining their </w:t>
      </w:r>
      <w:r w:rsidR="00191DC1">
        <w:rPr>
          <w:rFonts w:ascii="Arial" w:hAnsi="Arial" w:cs="Arial"/>
          <w:sz w:val="24"/>
          <w:szCs w:val="24"/>
        </w:rPr>
        <w:t xml:space="preserve">incentives </w:t>
      </w:r>
      <w:r w:rsidR="00C64AC7">
        <w:rPr>
          <w:rFonts w:ascii="Arial" w:hAnsi="Arial" w:cs="Arial"/>
          <w:sz w:val="24"/>
          <w:szCs w:val="24"/>
        </w:rPr>
        <w:t>systems</w:t>
      </w:r>
      <w:r w:rsidR="00191DC1">
        <w:rPr>
          <w:rFonts w:ascii="Arial" w:hAnsi="Arial" w:cs="Arial"/>
          <w:sz w:val="24"/>
          <w:szCs w:val="24"/>
        </w:rPr>
        <w:t>.</w:t>
      </w:r>
    </w:p>
    <w:p w14:paraId="5B277726" w14:textId="77777777" w:rsidR="004E54D6" w:rsidRDefault="004E54D6" w:rsidP="005A1A23">
      <w:pPr>
        <w:spacing w:line="360" w:lineRule="auto"/>
        <w:ind w:left="-360" w:right="-540"/>
        <w:jc w:val="both"/>
        <w:rPr>
          <w:rFonts w:ascii="Arial" w:hAnsi="Arial" w:cs="Arial"/>
          <w:sz w:val="24"/>
          <w:szCs w:val="24"/>
        </w:rPr>
      </w:pPr>
    </w:p>
    <w:p w14:paraId="232ED6A5" w14:textId="77777777" w:rsidR="00BA6721" w:rsidRDefault="00BA6721" w:rsidP="005A1A23">
      <w:pPr>
        <w:spacing w:line="360" w:lineRule="auto"/>
        <w:ind w:left="-360" w:right="-540"/>
        <w:jc w:val="both"/>
        <w:rPr>
          <w:rFonts w:ascii="Arial" w:hAnsi="Arial" w:cs="Arial"/>
          <w:sz w:val="24"/>
          <w:szCs w:val="24"/>
        </w:rPr>
      </w:pPr>
    </w:p>
    <w:p w14:paraId="686D2294" w14:textId="77777777" w:rsidR="00BA6721" w:rsidRDefault="00BA6721" w:rsidP="005A1A23">
      <w:pPr>
        <w:spacing w:line="360" w:lineRule="auto"/>
        <w:ind w:left="-360" w:right="-540"/>
        <w:jc w:val="both"/>
        <w:rPr>
          <w:rFonts w:ascii="Arial" w:hAnsi="Arial" w:cs="Arial"/>
          <w:sz w:val="24"/>
          <w:szCs w:val="24"/>
        </w:rPr>
      </w:pPr>
    </w:p>
    <w:p w14:paraId="199CD2DE" w14:textId="77777777" w:rsidR="00BA6721" w:rsidRDefault="00BA6721" w:rsidP="005A1A23">
      <w:pPr>
        <w:spacing w:line="360" w:lineRule="auto"/>
        <w:ind w:left="-360" w:right="-540"/>
        <w:jc w:val="both"/>
        <w:rPr>
          <w:rFonts w:ascii="Arial" w:hAnsi="Arial" w:cs="Arial"/>
          <w:sz w:val="24"/>
          <w:szCs w:val="24"/>
        </w:rPr>
      </w:pPr>
    </w:p>
    <w:p w14:paraId="624ECE4C" w14:textId="77777777" w:rsidR="00BA6721" w:rsidRDefault="00BA6721" w:rsidP="005A1A23">
      <w:pPr>
        <w:spacing w:line="360" w:lineRule="auto"/>
        <w:ind w:left="-360" w:right="-540"/>
        <w:jc w:val="both"/>
        <w:rPr>
          <w:rFonts w:ascii="Arial" w:hAnsi="Arial" w:cs="Arial"/>
          <w:sz w:val="24"/>
          <w:szCs w:val="24"/>
        </w:rPr>
      </w:pPr>
    </w:p>
    <w:p w14:paraId="75D923AF" w14:textId="77777777" w:rsidR="00CF2299" w:rsidRDefault="00CF2299" w:rsidP="005A1A23">
      <w:pPr>
        <w:spacing w:line="360" w:lineRule="auto"/>
        <w:ind w:left="-360" w:right="-540"/>
        <w:jc w:val="both"/>
        <w:rPr>
          <w:rFonts w:ascii="Arial" w:hAnsi="Arial" w:cs="Arial"/>
          <w:sz w:val="24"/>
          <w:szCs w:val="24"/>
        </w:rPr>
      </w:pPr>
    </w:p>
    <w:p w14:paraId="3E33D40A" w14:textId="77777777" w:rsidR="00CF2299" w:rsidRDefault="00CF2299" w:rsidP="005A1A23">
      <w:pPr>
        <w:spacing w:line="360" w:lineRule="auto"/>
        <w:ind w:left="-360" w:right="-540"/>
        <w:jc w:val="both"/>
        <w:rPr>
          <w:rFonts w:ascii="Arial" w:hAnsi="Arial" w:cs="Arial"/>
          <w:sz w:val="24"/>
          <w:szCs w:val="24"/>
        </w:rPr>
      </w:pPr>
    </w:p>
    <w:p w14:paraId="2150D681" w14:textId="77777777" w:rsidR="00BA6721" w:rsidRDefault="00BA6721" w:rsidP="005A1A23">
      <w:pPr>
        <w:spacing w:line="360" w:lineRule="auto"/>
        <w:ind w:left="-360" w:right="-540"/>
        <w:jc w:val="both"/>
        <w:rPr>
          <w:rFonts w:ascii="Arial" w:hAnsi="Arial" w:cs="Arial"/>
          <w:sz w:val="24"/>
          <w:szCs w:val="24"/>
        </w:rPr>
      </w:pPr>
    </w:p>
    <w:p w14:paraId="22406E09" w14:textId="77777777" w:rsidR="00314912" w:rsidRDefault="00314912" w:rsidP="00990AC4">
      <w:pPr>
        <w:spacing w:line="360" w:lineRule="auto"/>
        <w:ind w:right="-540"/>
        <w:jc w:val="both"/>
        <w:rPr>
          <w:rFonts w:ascii="Arial" w:hAnsi="Arial" w:cs="Arial"/>
          <w:sz w:val="24"/>
          <w:szCs w:val="24"/>
        </w:rPr>
      </w:pPr>
    </w:p>
    <w:sdt>
      <w:sdtPr>
        <w:rPr>
          <w:rFonts w:asciiTheme="minorHAnsi" w:eastAsiaTheme="minorHAnsi" w:hAnsiTheme="minorHAnsi" w:cstheme="minorBidi"/>
          <w:color w:val="auto"/>
          <w:kern w:val="2"/>
          <w:sz w:val="22"/>
          <w:szCs w:val="22"/>
          <w14:ligatures w14:val="standardContextual"/>
        </w:rPr>
        <w:id w:val="-1586292212"/>
        <w:docPartObj>
          <w:docPartGallery w:val="Bibliographies"/>
          <w:docPartUnique/>
        </w:docPartObj>
      </w:sdtPr>
      <w:sdtEndPr/>
      <w:sdtContent>
        <w:p w14:paraId="074CE875" w14:textId="47E253EA" w:rsidR="009D6B1F" w:rsidRDefault="009D6B1F" w:rsidP="008C2052">
          <w:pPr>
            <w:pStyle w:val="Heading1"/>
            <w:ind w:right="-540"/>
          </w:pPr>
          <w:r>
            <w:t>References</w:t>
          </w:r>
        </w:p>
        <w:p w14:paraId="53C3D393" w14:textId="0A70054F" w:rsidR="00BA6C3A" w:rsidRDefault="00F71F96" w:rsidP="008C2052">
          <w:pPr>
            <w:spacing w:after="240" w:line="360" w:lineRule="auto"/>
            <w:ind w:right="-540"/>
            <w:jc w:val="both"/>
            <w:rPr>
              <w:rFonts w:ascii="Arial" w:eastAsia="Times New Roman" w:hAnsi="Arial" w:cs="Arial"/>
              <w:kern w:val="0"/>
              <w:sz w:val="24"/>
              <w:szCs w:val="24"/>
              <w14:ligatures w14:val="none"/>
            </w:rPr>
          </w:pPr>
          <w:hyperlink r:id="rId7" w:anchor="bbib1" w:history="1">
            <w:r w:rsidR="00BA6C3A" w:rsidRPr="00BA6C3A">
              <w:rPr>
                <w:rFonts w:ascii="Arial" w:eastAsia="Times New Roman" w:hAnsi="Arial" w:cs="Arial"/>
                <w:kern w:val="0"/>
                <w:sz w:val="24"/>
                <w:szCs w:val="24"/>
                <w14:ligatures w14:val="none"/>
              </w:rPr>
              <w:t xml:space="preserve">Ahmed et al., </w:t>
            </w:r>
            <w:r w:rsidR="00D30491" w:rsidRPr="00121AAD">
              <w:rPr>
                <w:rFonts w:ascii="Arial" w:eastAsia="Times New Roman" w:hAnsi="Arial" w:cs="Arial"/>
                <w:kern w:val="0"/>
                <w:sz w:val="24"/>
                <w:szCs w:val="24"/>
                <w14:ligatures w14:val="none"/>
              </w:rPr>
              <w:t>(</w:t>
            </w:r>
            <w:r w:rsidR="00BA6C3A" w:rsidRPr="00BA6C3A">
              <w:rPr>
                <w:rFonts w:ascii="Arial" w:eastAsia="Times New Roman" w:hAnsi="Arial" w:cs="Arial"/>
                <w:kern w:val="0"/>
                <w:sz w:val="24"/>
                <w:szCs w:val="24"/>
                <w14:ligatures w14:val="none"/>
              </w:rPr>
              <w:t>2016</w:t>
            </w:r>
          </w:hyperlink>
          <w:r w:rsidR="00D30491" w:rsidRPr="00121AAD">
            <w:rPr>
              <w:rFonts w:ascii="Arial" w:eastAsia="Times New Roman" w:hAnsi="Arial" w:cs="Arial"/>
              <w:kern w:val="0"/>
              <w:sz w:val="24"/>
              <w:szCs w:val="24"/>
              <w14:ligatures w14:val="none"/>
            </w:rPr>
            <w:t>)</w:t>
          </w:r>
          <w:r w:rsidR="00D30491" w:rsidRPr="00A819A2">
            <w:rPr>
              <w:rFonts w:ascii="Arial" w:eastAsia="Times New Roman" w:hAnsi="Arial" w:cs="Arial"/>
              <w:i/>
              <w:iCs/>
              <w:kern w:val="0"/>
              <w:sz w:val="24"/>
              <w:szCs w:val="24"/>
              <w14:ligatures w14:val="none"/>
            </w:rPr>
            <w:t xml:space="preserve"> </w:t>
          </w:r>
          <w:r w:rsidR="00BA6C3A" w:rsidRPr="00BA6C3A">
            <w:rPr>
              <w:rFonts w:ascii="Arial" w:eastAsia="Times New Roman" w:hAnsi="Arial" w:cs="Arial"/>
              <w:i/>
              <w:iCs/>
              <w:kern w:val="0"/>
              <w:sz w:val="24"/>
              <w:szCs w:val="24"/>
              <w14:ligatures w14:val="none"/>
            </w:rPr>
            <w:t>Meaningful work and work engagement: A relationship demanding urgent attention</w:t>
          </w:r>
          <w:r w:rsidR="00D30491" w:rsidRPr="00A819A2">
            <w:rPr>
              <w:rFonts w:ascii="Arial" w:eastAsia="Times New Roman" w:hAnsi="Arial" w:cs="Arial"/>
              <w:i/>
              <w:iCs/>
              <w:kern w:val="0"/>
              <w:sz w:val="24"/>
              <w:szCs w:val="24"/>
              <w14:ligatures w14:val="none"/>
            </w:rPr>
            <w:t xml:space="preserve">, </w:t>
          </w:r>
          <w:r w:rsidR="00BA6C3A" w:rsidRPr="00BA6C3A">
            <w:rPr>
              <w:rFonts w:ascii="Arial" w:eastAsia="Times New Roman" w:hAnsi="Arial" w:cs="Arial"/>
              <w:kern w:val="0"/>
              <w:sz w:val="24"/>
              <w:szCs w:val="24"/>
              <w14:ligatures w14:val="none"/>
            </w:rPr>
            <w:t>International Journal of Academic Research in Business and Social Sciences</w:t>
          </w:r>
          <w:r w:rsidR="002E0DA9">
            <w:rPr>
              <w:rFonts w:ascii="Arial" w:eastAsia="Times New Roman" w:hAnsi="Arial" w:cs="Arial"/>
              <w:kern w:val="0"/>
              <w:sz w:val="24"/>
              <w:szCs w:val="24"/>
              <w14:ligatures w14:val="none"/>
            </w:rPr>
            <w:t>.</w:t>
          </w:r>
        </w:p>
        <w:p w14:paraId="4933E13D" w14:textId="4CD7744C" w:rsidR="00182BE2" w:rsidRPr="00182BE2" w:rsidRDefault="00182BE2" w:rsidP="008C2052">
          <w:pPr>
            <w:spacing w:after="240" w:line="360" w:lineRule="auto"/>
            <w:ind w:right="-540"/>
            <w:jc w:val="both"/>
            <w:rPr>
              <w:rFonts w:ascii="Arial" w:eastAsia="Times New Roman" w:hAnsi="Arial" w:cs="Arial"/>
              <w:kern w:val="0"/>
              <w:sz w:val="24"/>
              <w:szCs w:val="24"/>
              <w14:ligatures w14:val="none"/>
            </w:rPr>
          </w:pPr>
          <w:proofErr w:type="spellStart"/>
          <w:r w:rsidRPr="00182BE2">
            <w:rPr>
              <w:rFonts w:ascii="Arial" w:eastAsia="Times New Roman" w:hAnsi="Arial" w:cs="Arial"/>
              <w:kern w:val="0"/>
              <w:sz w:val="24"/>
              <w:szCs w:val="24"/>
              <w14:ligatures w14:val="none"/>
            </w:rPr>
            <w:t>Albdour</w:t>
          </w:r>
          <w:proofErr w:type="spellEnd"/>
          <w:r w:rsidRPr="00182BE2">
            <w:rPr>
              <w:rFonts w:ascii="Arial" w:eastAsia="Times New Roman" w:hAnsi="Arial" w:cs="Arial"/>
              <w:kern w:val="0"/>
              <w:sz w:val="24"/>
              <w:szCs w:val="24"/>
              <w14:ligatures w14:val="none"/>
            </w:rPr>
            <w:t xml:space="preserve">, A. A., et al. (2020). </w:t>
          </w:r>
          <w:r w:rsidRPr="00182BE2">
            <w:rPr>
              <w:rFonts w:ascii="Arial" w:eastAsia="Times New Roman" w:hAnsi="Arial" w:cs="Arial"/>
              <w:i/>
              <w:iCs/>
              <w:kern w:val="0"/>
              <w:sz w:val="24"/>
              <w:szCs w:val="24"/>
              <w14:ligatures w14:val="none"/>
            </w:rPr>
            <w:t>Developing employee onboarding via mobile and e</w:t>
          </w:r>
          <w:r w:rsidRPr="00182BE2">
            <w:rPr>
              <w:rFonts w:ascii="Cambria Math" w:eastAsia="Times New Roman" w:hAnsi="Cambria Math" w:cs="Cambria Math"/>
              <w:i/>
              <w:iCs/>
              <w:kern w:val="0"/>
              <w:sz w:val="24"/>
              <w:szCs w:val="24"/>
              <w14:ligatures w14:val="none"/>
            </w:rPr>
            <w:t>‐</w:t>
          </w:r>
          <w:r w:rsidRPr="00182BE2">
            <w:rPr>
              <w:rFonts w:ascii="Arial" w:eastAsia="Times New Roman" w:hAnsi="Arial" w:cs="Arial"/>
              <w:i/>
              <w:iCs/>
              <w:kern w:val="0"/>
              <w:sz w:val="24"/>
              <w:szCs w:val="24"/>
              <w14:ligatures w14:val="none"/>
            </w:rPr>
            <w:t>learning</w:t>
          </w:r>
          <w:r w:rsidRPr="00182BE2">
            <w:rPr>
              <w:rFonts w:ascii="Arial" w:eastAsia="Times New Roman" w:hAnsi="Arial" w:cs="Arial"/>
              <w:kern w:val="0"/>
              <w:sz w:val="24"/>
              <w:szCs w:val="24"/>
              <w14:ligatures w14:val="none"/>
            </w:rPr>
            <w:t>. Personnel Review</w:t>
          </w:r>
          <w:r>
            <w:rPr>
              <w:rFonts w:ascii="Arial" w:eastAsia="Times New Roman" w:hAnsi="Arial" w:cs="Arial"/>
              <w:kern w:val="0"/>
              <w:sz w:val="24"/>
              <w:szCs w:val="24"/>
              <w14:ligatures w14:val="none"/>
            </w:rPr>
            <w:t>.</w:t>
          </w:r>
        </w:p>
        <w:p w14:paraId="43C60952" w14:textId="32D00B43" w:rsidR="00182BE2" w:rsidRPr="00182BE2" w:rsidRDefault="00182BE2" w:rsidP="008C2052">
          <w:pPr>
            <w:spacing w:after="240" w:line="360" w:lineRule="auto"/>
            <w:ind w:right="-540"/>
            <w:jc w:val="both"/>
            <w:rPr>
              <w:rFonts w:ascii="Arial" w:eastAsia="Times New Roman" w:hAnsi="Arial" w:cs="Arial"/>
              <w:kern w:val="0"/>
              <w:sz w:val="24"/>
              <w:szCs w:val="24"/>
              <w14:ligatures w14:val="none"/>
            </w:rPr>
          </w:pPr>
          <w:proofErr w:type="spellStart"/>
          <w:r w:rsidRPr="00182BE2">
            <w:rPr>
              <w:rFonts w:ascii="Arial" w:eastAsia="Times New Roman" w:hAnsi="Arial" w:cs="Arial"/>
              <w:kern w:val="0"/>
              <w:sz w:val="24"/>
              <w:szCs w:val="24"/>
              <w14:ligatures w14:val="none"/>
            </w:rPr>
            <w:t>Alsulami</w:t>
          </w:r>
          <w:proofErr w:type="spellEnd"/>
          <w:r w:rsidRPr="00182BE2">
            <w:rPr>
              <w:rFonts w:ascii="Arial" w:eastAsia="Times New Roman" w:hAnsi="Arial" w:cs="Arial"/>
              <w:kern w:val="0"/>
              <w:sz w:val="24"/>
              <w:szCs w:val="24"/>
              <w14:ligatures w14:val="none"/>
            </w:rPr>
            <w:t>, Y. A., et al. (2017).</w:t>
          </w:r>
          <w:r w:rsidRPr="00182BE2">
            <w:rPr>
              <w:rFonts w:ascii="Arial" w:eastAsia="Times New Roman" w:hAnsi="Arial" w:cs="Arial"/>
              <w:i/>
              <w:iCs/>
              <w:kern w:val="0"/>
              <w:sz w:val="24"/>
              <w:szCs w:val="24"/>
              <w14:ligatures w14:val="none"/>
            </w:rPr>
            <w:t xml:space="preserve"> The effect of e-recruitment on the recruitment process: Evidence from a Saudi company</w:t>
          </w:r>
          <w:r w:rsidRPr="00182BE2">
            <w:rPr>
              <w:rFonts w:ascii="Arial" w:eastAsia="Times New Roman" w:hAnsi="Arial" w:cs="Arial"/>
              <w:kern w:val="0"/>
              <w:sz w:val="24"/>
              <w:szCs w:val="24"/>
              <w14:ligatures w14:val="none"/>
            </w:rPr>
            <w:t>. The Business &amp; Management Review</w:t>
          </w:r>
          <w:r>
            <w:rPr>
              <w:rFonts w:ascii="Arial" w:eastAsia="Times New Roman" w:hAnsi="Arial" w:cs="Arial"/>
              <w:kern w:val="0"/>
              <w:sz w:val="24"/>
              <w:szCs w:val="24"/>
              <w14:ligatures w14:val="none"/>
            </w:rPr>
            <w:t>.</w:t>
          </w:r>
        </w:p>
        <w:p w14:paraId="237E8387" w14:textId="43C213D1" w:rsidR="001469A5" w:rsidRPr="00121AAD" w:rsidRDefault="001469A5" w:rsidP="008C2052">
          <w:pPr>
            <w:spacing w:after="240" w:line="360" w:lineRule="auto"/>
            <w:ind w:right="-540"/>
            <w:jc w:val="both"/>
            <w:rPr>
              <w:rFonts w:ascii="Arial" w:eastAsia="Times New Roman" w:hAnsi="Arial" w:cs="Arial"/>
              <w:kern w:val="0"/>
              <w:sz w:val="24"/>
              <w:szCs w:val="24"/>
              <w14:ligatures w14:val="none"/>
            </w:rPr>
          </w:pPr>
          <w:r w:rsidRPr="001469A5">
            <w:rPr>
              <w:rFonts w:ascii="Arial" w:eastAsia="Times New Roman" w:hAnsi="Arial" w:cs="Arial"/>
              <w:kern w:val="0"/>
              <w:sz w:val="24"/>
              <w:szCs w:val="24"/>
              <w14:ligatures w14:val="none"/>
            </w:rPr>
            <w:t xml:space="preserve">Boone, L., &amp; Grusenmeyer, M. (2014). </w:t>
          </w:r>
          <w:r w:rsidRPr="001469A5">
            <w:rPr>
              <w:rFonts w:ascii="Arial" w:eastAsia="Times New Roman" w:hAnsi="Arial" w:cs="Arial"/>
              <w:i/>
              <w:iCs/>
              <w:kern w:val="0"/>
              <w:sz w:val="24"/>
              <w:szCs w:val="24"/>
              <w14:ligatures w14:val="none"/>
            </w:rPr>
            <w:t>Talent management as a systematic review</w:t>
          </w:r>
          <w:r w:rsidRPr="001469A5">
            <w:rPr>
              <w:rFonts w:ascii="Arial" w:eastAsia="Times New Roman" w:hAnsi="Arial" w:cs="Arial"/>
              <w:kern w:val="0"/>
              <w:sz w:val="24"/>
              <w:szCs w:val="24"/>
              <w14:ligatures w14:val="none"/>
            </w:rPr>
            <w:t>. Employee Relations, 36(1), 22-42.</w:t>
          </w:r>
        </w:p>
        <w:sdt>
          <w:sdtPr>
            <w:rPr>
              <w:rFonts w:ascii="Arial" w:eastAsiaTheme="minorHAnsi" w:hAnsi="Arial" w:cs="Arial"/>
              <w:color w:val="auto"/>
              <w:sz w:val="22"/>
              <w:szCs w:val="22"/>
            </w:rPr>
            <w:id w:val="-573587230"/>
            <w:bibliography/>
          </w:sdtPr>
          <w:sdtEndPr>
            <w:rPr>
              <w:rFonts w:asciiTheme="minorHAnsi" w:hAnsiTheme="minorHAnsi" w:cstheme="minorBidi"/>
            </w:rPr>
          </w:sdtEndPr>
          <w:sdtContent>
            <w:p w14:paraId="5B577042" w14:textId="3613E56B" w:rsidR="006314AC" w:rsidRPr="001469A5" w:rsidRDefault="00A947F4" w:rsidP="001469A5">
              <w:pPr>
                <w:pStyle w:val="Heading3"/>
                <w:shd w:val="clear" w:color="auto" w:fill="FFFFFF"/>
                <w:spacing w:before="0" w:line="360" w:lineRule="auto"/>
                <w:ind w:right="-540"/>
                <w:jc w:val="both"/>
                <w:rPr>
                  <w:rFonts w:eastAsiaTheme="minorHAnsi"/>
                  <w:color w:val="auto"/>
                </w:rPr>
              </w:pPr>
              <w:r w:rsidRPr="001469A5">
                <w:rPr>
                  <w:rFonts w:ascii="Arial" w:eastAsiaTheme="minorHAnsi" w:hAnsi="Arial" w:cs="Arial"/>
                  <w:color w:val="auto"/>
                </w:rPr>
                <w:t xml:space="preserve">Bose, I. (2018). </w:t>
              </w:r>
              <w:r w:rsidRPr="001469A5">
                <w:rPr>
                  <w:rFonts w:ascii="Arial" w:eastAsiaTheme="minorHAnsi" w:hAnsi="Arial" w:cs="Arial"/>
                  <w:i/>
                  <w:iCs/>
                  <w:color w:val="auto"/>
                </w:rPr>
                <w:t>Employee empowerment and employee performance: An empirical study on selected banks in UAE.</w:t>
              </w:r>
              <w:r w:rsidRPr="001469A5">
                <w:rPr>
                  <w:rFonts w:ascii="Arial" w:eastAsiaTheme="minorHAnsi" w:hAnsi="Arial" w:cs="Arial"/>
                  <w:color w:val="auto"/>
                </w:rPr>
                <w:t> Journal of Applied Management and Investments</w:t>
              </w:r>
              <w:r w:rsidR="002E0DA9" w:rsidRPr="001469A5">
                <w:rPr>
                  <w:rFonts w:ascii="Arial" w:eastAsiaTheme="minorHAnsi" w:hAnsi="Arial" w:cs="Arial"/>
                  <w:color w:val="auto"/>
                </w:rPr>
                <w:t>.</w:t>
              </w:r>
            </w:p>
            <w:p w14:paraId="326909F6" w14:textId="69467592" w:rsidR="009C59B7" w:rsidRPr="009C59B7" w:rsidRDefault="009C59B7" w:rsidP="008C2052">
              <w:pPr>
                <w:shd w:val="clear" w:color="auto" w:fill="FFFFFF"/>
                <w:spacing w:line="360" w:lineRule="auto"/>
                <w:ind w:right="-540"/>
                <w:jc w:val="both"/>
                <w:rPr>
                  <w:rFonts w:ascii="Arial" w:hAnsi="Arial" w:cs="Arial"/>
                  <w:sz w:val="24"/>
                  <w:szCs w:val="24"/>
                </w:rPr>
              </w:pPr>
              <w:r w:rsidRPr="009C59B7">
                <w:rPr>
                  <w:rFonts w:ascii="Arial" w:hAnsi="Arial" w:cs="Arial"/>
                  <w:sz w:val="24"/>
                  <w:szCs w:val="24"/>
                </w:rPr>
                <w:t xml:space="preserve">Cattermole, Gary (2019) </w:t>
              </w:r>
              <w:r w:rsidRPr="001469A5">
                <w:rPr>
                  <w:rFonts w:ascii="Arial" w:hAnsi="Arial" w:cs="Arial"/>
                  <w:i/>
                  <w:iCs/>
                  <w:sz w:val="24"/>
                  <w:szCs w:val="24"/>
                </w:rPr>
                <w:t>Developing the employee lifecycle to keep top talent</w:t>
              </w:r>
              <w:r>
                <w:rPr>
                  <w:rFonts w:ascii="Arial" w:hAnsi="Arial" w:cs="Arial"/>
                  <w:sz w:val="24"/>
                  <w:szCs w:val="24"/>
                </w:rPr>
                <w:t xml:space="preserve"> </w:t>
              </w:r>
              <w:r w:rsidRPr="009C59B7">
                <w:rPr>
                  <w:rStyle w:val="Strong"/>
                  <w:rFonts w:ascii="Arial" w:hAnsi="Arial" w:cs="Arial"/>
                  <w:b w:val="0"/>
                  <w:bCs w:val="0"/>
                  <w:sz w:val="24"/>
                  <w:szCs w:val="24"/>
                </w:rPr>
                <w:t>Bingley</w:t>
              </w:r>
              <w:hyperlink r:id="rId8" w:tooltip="Click to search for more items from this issue" w:history="1">
                <w:r w:rsidRPr="009C59B7">
                  <w:rPr>
                    <w:rStyle w:val="Hyperlink"/>
                    <w:rFonts w:ascii="Arial" w:hAnsi="Arial" w:cs="Arial"/>
                    <w:color w:val="auto"/>
                    <w:sz w:val="24"/>
                    <w:szCs w:val="24"/>
                  </w:rPr>
                  <w:t> Vol. 18, </w:t>
                </w:r>
                <w:proofErr w:type="spellStart"/>
                <w:r w:rsidRPr="009C59B7">
                  <w:rPr>
                    <w:rStyle w:val="Hyperlink"/>
                    <w:rFonts w:ascii="Arial" w:hAnsi="Arial" w:cs="Arial"/>
                    <w:color w:val="auto"/>
                    <w:sz w:val="24"/>
                    <w:szCs w:val="24"/>
                  </w:rPr>
                  <w:t>Iss</w:t>
                </w:r>
                <w:proofErr w:type="spellEnd"/>
                <w:r w:rsidRPr="009C59B7">
                  <w:rPr>
                    <w:rStyle w:val="Hyperlink"/>
                    <w:rFonts w:ascii="Arial" w:hAnsi="Arial" w:cs="Arial"/>
                    <w:color w:val="auto"/>
                    <w:sz w:val="24"/>
                    <w:szCs w:val="24"/>
                  </w:rPr>
                  <w:t>. 6, </w:t>
                </w:r>
              </w:hyperlink>
              <w:r w:rsidRPr="009C59B7">
                <w:rPr>
                  <w:rStyle w:val="jnlarticle"/>
                  <w:rFonts w:ascii="Arial" w:hAnsi="Arial" w:cs="Arial"/>
                  <w:sz w:val="24"/>
                  <w:szCs w:val="24"/>
                </w:rPr>
                <w:t> (2019): 258-262.</w:t>
              </w:r>
            </w:p>
            <w:p w14:paraId="09BA8BD9" w14:textId="166B690A" w:rsidR="002E0DA9" w:rsidRPr="002E0DA9" w:rsidRDefault="002E0DA9" w:rsidP="008C2052">
              <w:pPr>
                <w:spacing w:line="360" w:lineRule="auto"/>
                <w:ind w:right="-540"/>
                <w:jc w:val="both"/>
                <w:rPr>
                  <w:rFonts w:ascii="Arial" w:hAnsi="Arial" w:cs="Arial"/>
                  <w:i/>
                  <w:iCs/>
                  <w:sz w:val="28"/>
                  <w:szCs w:val="28"/>
                  <w:shd w:val="clear" w:color="auto" w:fill="FFFFFF"/>
                </w:rPr>
              </w:pPr>
              <w:r w:rsidRPr="002E0DA9">
                <w:rPr>
                  <w:rFonts w:ascii="Arial" w:hAnsi="Arial" w:cs="Arial"/>
                  <w:sz w:val="24"/>
                  <w:szCs w:val="24"/>
                </w:rPr>
                <w:t xml:space="preserve">Gallagher, K. (2016) </w:t>
              </w:r>
              <w:r w:rsidRPr="00013A0C">
                <w:rPr>
                  <w:rFonts w:ascii="Arial" w:hAnsi="Arial" w:cs="Arial"/>
                  <w:i/>
                  <w:iCs/>
                  <w:sz w:val="24"/>
                  <w:szCs w:val="24"/>
                </w:rPr>
                <w:t>Essential study and employment skills for business and management students.</w:t>
              </w:r>
              <w:r w:rsidRPr="002E0DA9">
                <w:rPr>
                  <w:rFonts w:ascii="Arial" w:hAnsi="Arial" w:cs="Arial"/>
                  <w:sz w:val="24"/>
                  <w:szCs w:val="24"/>
                </w:rPr>
                <w:t xml:space="preserve"> Oxford: Oxford University Press.</w:t>
              </w:r>
            </w:p>
            <w:p w14:paraId="2EB67C6E" w14:textId="455863E5" w:rsidR="00C443FE" w:rsidRPr="00C443FE" w:rsidRDefault="00C443FE" w:rsidP="008C2052">
              <w:pPr>
                <w:spacing w:line="360" w:lineRule="auto"/>
                <w:ind w:right="-540"/>
                <w:jc w:val="both"/>
                <w:rPr>
                  <w:rFonts w:ascii="Arial" w:hAnsi="Arial" w:cs="Arial"/>
                  <w:sz w:val="24"/>
                  <w:szCs w:val="24"/>
                </w:rPr>
              </w:pPr>
              <w:r w:rsidRPr="00C443FE">
                <w:rPr>
                  <w:rFonts w:ascii="Arial" w:hAnsi="Arial" w:cs="Arial"/>
                  <w:color w:val="333333"/>
                  <w:sz w:val="24"/>
                  <w:szCs w:val="24"/>
                  <w:shd w:val="clear" w:color="auto" w:fill="FFFFFF"/>
                </w:rPr>
                <w:t xml:space="preserve">Gill D. S. (2007). </w:t>
              </w:r>
              <w:r w:rsidRPr="00013A0C">
                <w:rPr>
                  <w:rFonts w:ascii="Arial" w:hAnsi="Arial" w:cs="Arial"/>
                  <w:i/>
                  <w:iCs/>
                  <w:color w:val="333333"/>
                  <w:sz w:val="24"/>
                  <w:szCs w:val="24"/>
                  <w:shd w:val="clear" w:color="auto" w:fill="FFFFFF"/>
                </w:rPr>
                <w:t>Employee selection and work engagement: do recruitment and selection practices influence work engagement?</w:t>
              </w:r>
              <w:r w:rsidRPr="00C443FE">
                <w:rPr>
                  <w:rFonts w:ascii="Arial" w:hAnsi="Arial" w:cs="Arial"/>
                  <w:color w:val="333333"/>
                  <w:sz w:val="24"/>
                  <w:szCs w:val="24"/>
                  <w:shd w:val="clear" w:color="auto" w:fill="FFFFFF"/>
                </w:rPr>
                <w:t xml:space="preserve"> Kansas State University.</w:t>
              </w:r>
            </w:p>
            <w:p w14:paraId="05F379D9" w14:textId="2379D9E5" w:rsidR="005F7E50" w:rsidRPr="006314AC" w:rsidRDefault="005F7E50" w:rsidP="008C2052">
              <w:pPr>
                <w:spacing w:line="360" w:lineRule="auto"/>
                <w:ind w:right="-540"/>
                <w:jc w:val="both"/>
                <w:rPr>
                  <w:rFonts w:ascii="Arial" w:hAnsi="Arial" w:cs="Arial"/>
                  <w:sz w:val="24"/>
                  <w:szCs w:val="24"/>
                </w:rPr>
              </w:pPr>
              <w:r w:rsidRPr="006314AC">
                <w:rPr>
                  <w:rFonts w:ascii="Arial" w:hAnsi="Arial" w:cs="Arial"/>
                  <w:sz w:val="24"/>
                  <w:szCs w:val="24"/>
                </w:rPr>
                <w:t xml:space="preserve">Goh, E., &amp; Lee, C. (2018), </w:t>
              </w:r>
              <w:r w:rsidRPr="00013A0C">
                <w:rPr>
                  <w:rFonts w:ascii="Arial" w:hAnsi="Arial" w:cs="Arial"/>
                  <w:i/>
                  <w:iCs/>
                  <w:sz w:val="24"/>
                  <w:szCs w:val="24"/>
                </w:rPr>
                <w:t>A workforce to be reckoned with: The emerging pivotal Generation Z hospitality workforce</w:t>
              </w:r>
              <w:r w:rsidRPr="006314AC">
                <w:rPr>
                  <w:rFonts w:ascii="Arial" w:hAnsi="Arial" w:cs="Arial"/>
                  <w:sz w:val="24"/>
                  <w:szCs w:val="24"/>
                </w:rPr>
                <w:t>, International Journal of Hospitality Management 73</w:t>
              </w:r>
              <w:r w:rsidR="002E0DA9">
                <w:rPr>
                  <w:rFonts w:ascii="Arial" w:hAnsi="Arial" w:cs="Arial"/>
                  <w:sz w:val="24"/>
                  <w:szCs w:val="24"/>
                </w:rPr>
                <w:t>.</w:t>
              </w:r>
            </w:p>
            <w:p w14:paraId="2F35EAD0" w14:textId="5362779C" w:rsidR="00B31A7F" w:rsidRPr="006314AC" w:rsidRDefault="00B31A7F" w:rsidP="008C2052">
              <w:pPr>
                <w:spacing w:line="360" w:lineRule="auto"/>
                <w:ind w:right="-540"/>
                <w:jc w:val="both"/>
                <w:rPr>
                  <w:rFonts w:ascii="Arial" w:hAnsi="Arial" w:cs="Arial"/>
                  <w:sz w:val="24"/>
                  <w:szCs w:val="24"/>
                </w:rPr>
              </w:pPr>
              <w:proofErr w:type="spellStart"/>
              <w:r w:rsidRPr="006314AC">
                <w:rPr>
                  <w:rFonts w:ascii="Arial" w:hAnsi="Arial" w:cs="Arial"/>
                  <w:color w:val="333333"/>
                  <w:sz w:val="24"/>
                  <w:szCs w:val="24"/>
                  <w:shd w:val="clear" w:color="auto" w:fill="FFFFFF"/>
                  <w:lang w:val="de-DE"/>
                </w:rPr>
                <w:t>Gruman</w:t>
              </w:r>
              <w:proofErr w:type="spellEnd"/>
              <w:r w:rsidRPr="006314AC">
                <w:rPr>
                  <w:rFonts w:ascii="Arial" w:hAnsi="Arial" w:cs="Arial"/>
                  <w:color w:val="333333"/>
                  <w:sz w:val="24"/>
                  <w:szCs w:val="24"/>
                  <w:shd w:val="clear" w:color="auto" w:fill="FFFFFF"/>
                  <w:lang w:val="de-DE"/>
                </w:rPr>
                <w:t xml:space="preserve"> J. A. Saks A. M. (2011). </w:t>
              </w:r>
              <w:r w:rsidRPr="00897DFC">
                <w:rPr>
                  <w:rFonts w:ascii="Arial" w:hAnsi="Arial" w:cs="Arial"/>
                  <w:i/>
                  <w:iCs/>
                  <w:color w:val="333333"/>
                  <w:sz w:val="24"/>
                  <w:szCs w:val="24"/>
                  <w:shd w:val="clear" w:color="auto" w:fill="FFFFFF"/>
                </w:rPr>
                <w:t>Performance management and employee engagement.</w:t>
              </w:r>
              <w:r w:rsidRPr="006314AC">
                <w:rPr>
                  <w:rFonts w:ascii="Arial" w:hAnsi="Arial" w:cs="Arial"/>
                  <w:color w:val="333333"/>
                  <w:sz w:val="24"/>
                  <w:szCs w:val="24"/>
                  <w:shd w:val="clear" w:color="auto" w:fill="FFFFFF"/>
                </w:rPr>
                <w:t xml:space="preserve"> Human Resource Management Review</w:t>
              </w:r>
              <w:r w:rsidR="002E0DA9">
                <w:rPr>
                  <w:rFonts w:ascii="Arial" w:hAnsi="Arial" w:cs="Arial"/>
                  <w:color w:val="333333"/>
                  <w:sz w:val="24"/>
                  <w:szCs w:val="24"/>
                  <w:shd w:val="clear" w:color="auto" w:fill="FFFFFF"/>
                </w:rPr>
                <w:t>.</w:t>
              </w:r>
            </w:p>
            <w:p w14:paraId="0A106591" w14:textId="03936B1A" w:rsidR="005E6776" w:rsidRDefault="008B50F8" w:rsidP="008C2052">
              <w:pPr>
                <w:pStyle w:val="Heading1"/>
                <w:shd w:val="clear" w:color="auto" w:fill="FFFFFF"/>
                <w:spacing w:before="0" w:after="150" w:line="360" w:lineRule="auto"/>
                <w:ind w:right="-540"/>
                <w:jc w:val="both"/>
                <w:rPr>
                  <w:rFonts w:ascii="Arial" w:eastAsiaTheme="minorHAnsi" w:hAnsi="Arial" w:cs="Arial"/>
                  <w:color w:val="auto"/>
                  <w:kern w:val="2"/>
                  <w:sz w:val="24"/>
                  <w:szCs w:val="24"/>
                  <w14:ligatures w14:val="standardContextual"/>
                </w:rPr>
              </w:pPr>
              <w:r w:rsidRPr="006314AC">
                <w:rPr>
                  <w:rFonts w:ascii="Arial" w:hAnsi="Arial" w:cs="Arial"/>
                  <w:color w:val="auto"/>
                  <w:sz w:val="24"/>
                  <w:szCs w:val="24"/>
                </w:rPr>
                <w:t>Hayes, David K.</w:t>
              </w:r>
              <w:r w:rsidRPr="006314AC">
                <w:rPr>
                  <w:rFonts w:ascii="Arial" w:hAnsi="Arial" w:cs="Arial"/>
                  <w:sz w:val="24"/>
                  <w:szCs w:val="24"/>
                </w:rPr>
                <w:t xml:space="preserve"> </w:t>
              </w:r>
              <w:r w:rsidR="00A648A4" w:rsidRPr="006314AC">
                <w:rPr>
                  <w:rFonts w:ascii="Arial" w:eastAsiaTheme="minorHAnsi" w:hAnsi="Arial" w:cs="Arial"/>
                  <w:color w:val="auto"/>
                  <w:kern w:val="2"/>
                  <w:sz w:val="24"/>
                  <w:szCs w:val="24"/>
                  <w14:ligatures w14:val="standardContextual"/>
                </w:rPr>
                <w:t xml:space="preserve">(2009) </w:t>
              </w:r>
              <w:r w:rsidR="008B05B6" w:rsidRPr="006314AC">
                <w:rPr>
                  <w:rFonts w:ascii="Arial" w:eastAsiaTheme="minorHAnsi" w:hAnsi="Arial" w:cs="Arial"/>
                  <w:i/>
                  <w:iCs/>
                  <w:color w:val="auto"/>
                  <w:kern w:val="2"/>
                  <w:sz w:val="24"/>
                  <w:szCs w:val="24"/>
                  <w14:ligatures w14:val="standardContextual"/>
                </w:rPr>
                <w:t>Human resources management in the hospitality industry.</w:t>
              </w:r>
              <w:r w:rsidR="008B05B6" w:rsidRPr="006314AC">
                <w:rPr>
                  <w:rFonts w:ascii="Arial" w:eastAsiaTheme="minorHAnsi" w:hAnsi="Arial" w:cs="Arial"/>
                  <w:color w:val="auto"/>
                  <w:kern w:val="2"/>
                  <w:sz w:val="24"/>
                  <w:szCs w:val="24"/>
                  <w14:ligatures w14:val="standardContextual"/>
                </w:rPr>
                <w:t xml:space="preserve"> </w:t>
              </w:r>
              <w:r w:rsidR="00B85A3E" w:rsidRPr="006314AC">
                <w:rPr>
                  <w:rFonts w:ascii="Arial" w:eastAsiaTheme="minorHAnsi" w:hAnsi="Arial" w:cs="Arial"/>
                  <w:color w:val="auto"/>
                  <w:kern w:val="2"/>
                  <w:sz w:val="24"/>
                  <w:szCs w:val="24"/>
                  <w14:ligatures w14:val="standardContextual"/>
                </w:rPr>
                <w:t>Wiley</w:t>
              </w:r>
              <w:r w:rsidR="002E0DA9">
                <w:rPr>
                  <w:rFonts w:ascii="Arial" w:eastAsiaTheme="minorHAnsi" w:hAnsi="Arial" w:cs="Arial"/>
                  <w:color w:val="auto"/>
                  <w:kern w:val="2"/>
                  <w:sz w:val="24"/>
                  <w:szCs w:val="24"/>
                  <w14:ligatures w14:val="standardContextual"/>
                </w:rPr>
                <w:t>.</w:t>
              </w:r>
            </w:p>
            <w:p w14:paraId="6519CE14" w14:textId="4C252C03" w:rsidR="006D14A4" w:rsidRPr="00C10C79" w:rsidRDefault="00CA5226" w:rsidP="008C2052">
              <w:pPr>
                <w:pStyle w:val="Heading1"/>
                <w:pBdr>
                  <w:top w:val="single" w:sz="2" w:space="0" w:color="E5E7EB"/>
                  <w:left w:val="single" w:sz="2" w:space="0" w:color="E5E7EB"/>
                  <w:bottom w:val="single" w:sz="2" w:space="0" w:color="E5E7EB"/>
                  <w:right w:val="single" w:sz="2" w:space="0" w:color="E5E7EB"/>
                </w:pBdr>
                <w:spacing w:before="0" w:line="360" w:lineRule="auto"/>
                <w:ind w:right="-540"/>
                <w:jc w:val="both"/>
                <w:rPr>
                  <w:rFonts w:ascii="Arial" w:eastAsiaTheme="minorHAnsi" w:hAnsi="Arial" w:cs="Arial"/>
                  <w:color w:val="auto"/>
                  <w:kern w:val="2"/>
                  <w:sz w:val="24"/>
                  <w:szCs w:val="24"/>
                  <w14:ligatures w14:val="standardContextual"/>
                </w:rPr>
              </w:pPr>
              <w:proofErr w:type="spellStart"/>
              <w:r w:rsidRPr="00C10C79">
                <w:rPr>
                  <w:rFonts w:ascii="Arial" w:eastAsiaTheme="minorHAnsi" w:hAnsi="Arial" w:cs="Arial"/>
                  <w:color w:val="auto"/>
                  <w:kern w:val="2"/>
                  <w:sz w:val="24"/>
                  <w:szCs w:val="24"/>
                  <w14:ligatures w14:val="standardContextual"/>
                </w:rPr>
                <w:t>Hrmagazine</w:t>
              </w:r>
              <w:proofErr w:type="spellEnd"/>
              <w:r w:rsidRPr="00C10C79">
                <w:rPr>
                  <w:rFonts w:ascii="Arial" w:eastAsiaTheme="minorHAnsi" w:hAnsi="Arial" w:cs="Arial"/>
                  <w:color w:val="auto"/>
                  <w:kern w:val="2"/>
                  <w:sz w:val="24"/>
                  <w:szCs w:val="24"/>
                  <w14:ligatures w14:val="standardContextual"/>
                </w:rPr>
                <w:t xml:space="preserve">.(2023) </w:t>
              </w:r>
              <w:r w:rsidR="006D14A4" w:rsidRPr="00D55915">
                <w:rPr>
                  <w:rFonts w:ascii="Arial" w:eastAsiaTheme="minorHAnsi" w:hAnsi="Arial" w:cs="Arial"/>
                  <w:i/>
                  <w:iCs/>
                  <w:color w:val="auto"/>
                  <w:kern w:val="2"/>
                  <w:sz w:val="24"/>
                  <w:szCs w:val="24"/>
                  <w14:ligatures w14:val="standardContextual"/>
                </w:rPr>
                <w:t>Engagement needs a simple definition</w:t>
              </w:r>
              <w:r w:rsidR="008C5574" w:rsidRPr="00C10C79">
                <w:rPr>
                  <w:rFonts w:ascii="Arial" w:eastAsiaTheme="minorHAnsi" w:hAnsi="Arial" w:cs="Arial"/>
                  <w:color w:val="auto"/>
                  <w:kern w:val="2"/>
                  <w:sz w:val="24"/>
                  <w:szCs w:val="24"/>
                  <w14:ligatures w14:val="standardContextual"/>
                </w:rPr>
                <w:t xml:space="preserve">. Available at : </w:t>
              </w:r>
              <w:hyperlink r:id="rId9" w:history="1">
                <w:r w:rsidR="008C5574" w:rsidRPr="00C10C79">
                  <w:rPr>
                    <w:rFonts w:ascii="Arial" w:eastAsiaTheme="minorHAnsi" w:hAnsi="Arial" w:cs="Arial"/>
                    <w:color w:val="auto"/>
                    <w:kern w:val="2"/>
                    <w:sz w:val="24"/>
                    <w:szCs w:val="24"/>
                    <w14:ligatures w14:val="standardContextual"/>
                  </w:rPr>
                  <w:t>HR Magazine - Engagement needs a simple definition</w:t>
                </w:r>
              </w:hyperlink>
              <w:r w:rsidR="008C5574" w:rsidRPr="00C10C79">
                <w:rPr>
                  <w:rFonts w:ascii="Arial" w:eastAsiaTheme="minorHAnsi" w:hAnsi="Arial" w:cs="Arial"/>
                  <w:color w:val="auto"/>
                  <w:kern w:val="2"/>
                  <w:sz w:val="24"/>
                  <w:szCs w:val="24"/>
                  <w14:ligatures w14:val="standardContextual"/>
                </w:rPr>
                <w:t xml:space="preserve"> </w:t>
              </w:r>
              <w:r w:rsidR="00C10C79" w:rsidRPr="00C10C79">
                <w:rPr>
                  <w:rFonts w:ascii="Arial" w:eastAsiaTheme="minorHAnsi" w:hAnsi="Arial" w:cs="Arial"/>
                  <w:color w:val="auto"/>
                  <w:kern w:val="2"/>
                  <w:sz w:val="24"/>
                  <w:szCs w:val="24"/>
                  <w14:ligatures w14:val="standardContextual"/>
                </w:rPr>
                <w:t>(</w:t>
              </w:r>
              <w:r w:rsidR="008C5574" w:rsidRPr="00C10C79">
                <w:rPr>
                  <w:rFonts w:ascii="Arial" w:eastAsiaTheme="minorHAnsi" w:hAnsi="Arial" w:cs="Arial"/>
                  <w:color w:val="auto"/>
                  <w:kern w:val="2"/>
                  <w:sz w:val="24"/>
                  <w:szCs w:val="24"/>
                  <w14:ligatures w14:val="standardContextual"/>
                </w:rPr>
                <w:t>Accessed</w:t>
              </w:r>
              <w:r w:rsidR="00C10C79" w:rsidRPr="00C10C79">
                <w:rPr>
                  <w:rFonts w:ascii="Arial" w:eastAsiaTheme="minorHAnsi" w:hAnsi="Arial" w:cs="Arial"/>
                  <w:color w:val="auto"/>
                  <w:kern w:val="2"/>
                  <w:sz w:val="24"/>
                  <w:szCs w:val="24"/>
                  <w14:ligatures w14:val="standardContextual"/>
                </w:rPr>
                <w:t>: 18 October 2023)</w:t>
              </w:r>
            </w:p>
            <w:p w14:paraId="30CF0624" w14:textId="450EA562" w:rsidR="00A364F8" w:rsidRPr="00A364F8" w:rsidRDefault="00A364F8" w:rsidP="008C2052">
              <w:pPr>
                <w:spacing w:line="360" w:lineRule="auto"/>
                <w:ind w:right="-540"/>
                <w:jc w:val="both"/>
                <w:rPr>
                  <w:rFonts w:ascii="Arial" w:hAnsi="Arial" w:cs="Arial"/>
                  <w:sz w:val="24"/>
                  <w:szCs w:val="24"/>
                </w:rPr>
              </w:pPr>
              <w:r w:rsidRPr="00A364F8">
                <w:rPr>
                  <w:rFonts w:ascii="Arial" w:hAnsi="Arial" w:cs="Arial"/>
                  <w:sz w:val="24"/>
                  <w:szCs w:val="24"/>
                </w:rPr>
                <w:t xml:space="preserve">Johnston, R. Clark, G. </w:t>
              </w:r>
              <w:proofErr w:type="spellStart"/>
              <w:r w:rsidRPr="00A364F8">
                <w:rPr>
                  <w:rFonts w:ascii="Arial" w:hAnsi="Arial" w:cs="Arial"/>
                  <w:sz w:val="24"/>
                  <w:szCs w:val="24"/>
                </w:rPr>
                <w:t>Shulver</w:t>
              </w:r>
              <w:proofErr w:type="spellEnd"/>
              <w:r w:rsidRPr="00A364F8">
                <w:rPr>
                  <w:rFonts w:ascii="Arial" w:hAnsi="Arial" w:cs="Arial"/>
                  <w:sz w:val="24"/>
                  <w:szCs w:val="24"/>
                </w:rPr>
                <w:t xml:space="preserve">, M (2012). </w:t>
              </w:r>
              <w:r w:rsidRPr="00A364F8">
                <w:rPr>
                  <w:rFonts w:ascii="Arial" w:hAnsi="Arial" w:cs="Arial"/>
                  <w:i/>
                  <w:iCs/>
                  <w:sz w:val="24"/>
                  <w:szCs w:val="24"/>
                </w:rPr>
                <w:t>Service Operations Management</w:t>
              </w:r>
              <w:r w:rsidRPr="00A364F8">
                <w:rPr>
                  <w:rFonts w:ascii="Arial" w:hAnsi="Arial" w:cs="Arial"/>
                  <w:sz w:val="24"/>
                  <w:szCs w:val="24"/>
                </w:rPr>
                <w:t xml:space="preserve"> ,Pearson, London</w:t>
              </w:r>
            </w:p>
            <w:p w14:paraId="19194814" w14:textId="31A193F3" w:rsidR="009D6B1F" w:rsidRPr="005E6776" w:rsidRDefault="005E6776" w:rsidP="008C2052">
              <w:pPr>
                <w:spacing w:line="360" w:lineRule="auto"/>
                <w:ind w:right="-540"/>
                <w:jc w:val="both"/>
                <w:rPr>
                  <w:rFonts w:ascii="Arial" w:hAnsi="Arial" w:cs="Arial"/>
                  <w:sz w:val="28"/>
                  <w:szCs w:val="28"/>
                </w:rPr>
              </w:pPr>
              <w:r w:rsidRPr="005A27CF">
                <w:rPr>
                  <w:rFonts w:ascii="Arial" w:hAnsi="Arial" w:cs="Arial"/>
                  <w:sz w:val="24"/>
                  <w:szCs w:val="24"/>
                </w:rPr>
                <w:lastRenderedPageBreak/>
                <w:t>Marchington, M. and Wilkinson, A. (2016) Human resource management at work. 6th ed. London: Chartered Institute of Personnel and Development.</w:t>
              </w:r>
              <w:r w:rsidR="00B85A3E" w:rsidRPr="006314AC">
                <w:rPr>
                  <w:rFonts w:ascii="Arial" w:hAnsi="Arial" w:cs="Arial"/>
                  <w:i/>
                  <w:iCs/>
                  <w:sz w:val="24"/>
                  <w:szCs w:val="24"/>
                </w:rPr>
                <w:t xml:space="preserve"> </w:t>
              </w:r>
            </w:p>
            <w:p w14:paraId="611BE294" w14:textId="46CF6A3E" w:rsidR="00332147" w:rsidRPr="006314AC" w:rsidRDefault="00332147" w:rsidP="008C2052">
              <w:pPr>
                <w:spacing w:line="360" w:lineRule="auto"/>
                <w:ind w:right="-540"/>
                <w:jc w:val="both"/>
                <w:rPr>
                  <w:rFonts w:ascii="Arial" w:hAnsi="Arial" w:cs="Arial"/>
                  <w:sz w:val="24"/>
                  <w:szCs w:val="24"/>
                </w:rPr>
              </w:pPr>
              <w:r w:rsidRPr="006314AC">
                <w:rPr>
                  <w:rStyle w:val="authorname"/>
                  <w:rFonts w:ascii="Arial" w:hAnsi="Arial" w:cs="Arial"/>
                  <w:color w:val="333333"/>
                  <w:sz w:val="24"/>
                  <w:szCs w:val="24"/>
                  <w:shd w:val="clear" w:color="auto" w:fill="FFFFFF"/>
                </w:rPr>
                <w:t>Michael</w:t>
              </w:r>
              <w:r w:rsidR="00854DF2" w:rsidRPr="006314AC">
                <w:rPr>
                  <w:rStyle w:val="separator"/>
                  <w:rFonts w:ascii="Arial" w:hAnsi="Arial" w:cs="Arial"/>
                  <w:color w:val="333333"/>
                  <w:sz w:val="24"/>
                  <w:szCs w:val="24"/>
                  <w:shd w:val="clear" w:color="auto" w:fill="FFFFFF"/>
                </w:rPr>
                <w:t xml:space="preserve"> et al,</w:t>
              </w:r>
              <w:r w:rsidR="00854DF2" w:rsidRPr="006314AC">
                <w:rPr>
                  <w:rStyle w:val="Date1"/>
                  <w:rFonts w:ascii="Arial" w:hAnsi="Arial" w:cs="Arial"/>
                  <w:color w:val="333333"/>
                  <w:sz w:val="24"/>
                  <w:szCs w:val="24"/>
                  <w:shd w:val="clear" w:color="auto" w:fill="FFFFFF"/>
                </w:rPr>
                <w:t xml:space="preserve"> </w:t>
              </w:r>
              <w:r w:rsidRPr="006314AC">
                <w:rPr>
                  <w:rStyle w:val="Date1"/>
                  <w:rFonts w:ascii="Arial" w:hAnsi="Arial" w:cs="Arial"/>
                  <w:color w:val="333333"/>
                  <w:sz w:val="24"/>
                  <w:szCs w:val="24"/>
                  <w:shd w:val="clear" w:color="auto" w:fill="FFFFFF"/>
                </w:rPr>
                <w:t>(2023)</w:t>
              </w:r>
              <w:r w:rsidRPr="006314AC">
                <w:rPr>
                  <w:rFonts w:ascii="Arial" w:hAnsi="Arial" w:cs="Arial"/>
                  <w:color w:val="333333"/>
                  <w:sz w:val="24"/>
                  <w:szCs w:val="24"/>
                  <w:shd w:val="clear" w:color="auto" w:fill="FFFFFF"/>
                </w:rPr>
                <w:t> </w:t>
              </w:r>
              <w:r w:rsidRPr="006314AC">
                <w:rPr>
                  <w:rStyle w:val="arttitle"/>
                  <w:rFonts w:ascii="Arial" w:hAnsi="Arial" w:cs="Arial"/>
                  <w:color w:val="333333"/>
                  <w:sz w:val="24"/>
                  <w:szCs w:val="24"/>
                  <w:shd w:val="clear" w:color="auto" w:fill="FFFFFF"/>
                </w:rPr>
                <w:t>The role of human resources practices and branding in the hotel industry in Dubai,</w:t>
              </w:r>
              <w:r w:rsidRPr="006314AC">
                <w:rPr>
                  <w:rFonts w:ascii="Arial" w:hAnsi="Arial" w:cs="Arial"/>
                  <w:color w:val="333333"/>
                  <w:sz w:val="24"/>
                  <w:szCs w:val="24"/>
                  <w:shd w:val="clear" w:color="auto" w:fill="FFFFFF"/>
                </w:rPr>
                <w:t> </w:t>
              </w:r>
              <w:r w:rsidRPr="006314AC">
                <w:rPr>
                  <w:rStyle w:val="serialtitle"/>
                  <w:rFonts w:ascii="Arial" w:hAnsi="Arial" w:cs="Arial"/>
                  <w:i/>
                  <w:iCs/>
                  <w:color w:val="333333"/>
                  <w:sz w:val="24"/>
                  <w:szCs w:val="24"/>
                  <w:shd w:val="clear" w:color="auto" w:fill="FFFFFF"/>
                </w:rPr>
                <w:t>Journal of Human Resources in Hospitality &amp; Tourism</w:t>
              </w:r>
              <w:r w:rsidRPr="006314AC">
                <w:rPr>
                  <w:rStyle w:val="pagerange"/>
                  <w:rFonts w:ascii="Arial" w:hAnsi="Arial" w:cs="Arial"/>
                  <w:color w:val="333333"/>
                  <w:sz w:val="24"/>
                  <w:szCs w:val="24"/>
                  <w:shd w:val="clear" w:color="auto" w:fill="FFFFFF"/>
                </w:rPr>
                <w:t>,</w:t>
              </w:r>
              <w:r w:rsidRPr="006314AC">
                <w:rPr>
                  <w:rFonts w:ascii="Arial" w:hAnsi="Arial" w:cs="Arial"/>
                  <w:color w:val="333333"/>
                  <w:sz w:val="24"/>
                  <w:szCs w:val="24"/>
                  <w:shd w:val="clear" w:color="auto" w:fill="FFFFFF"/>
                </w:rPr>
                <w:t> </w:t>
              </w:r>
              <w:r w:rsidR="00786D2C" w:rsidRPr="006314AC">
                <w:rPr>
                  <w:rStyle w:val="doilink"/>
                  <w:rFonts w:ascii="Arial" w:hAnsi="Arial" w:cs="Arial"/>
                  <w:color w:val="333333"/>
                  <w:sz w:val="24"/>
                  <w:szCs w:val="24"/>
                  <w:shd w:val="clear" w:color="auto" w:fill="FFFFFF"/>
                </w:rPr>
                <w:t xml:space="preserve">Available at: </w:t>
              </w:r>
              <w:hyperlink r:id="rId10" w:history="1">
                <w:r w:rsidRPr="006314AC">
                  <w:rPr>
                    <w:rStyle w:val="Hyperlink"/>
                    <w:rFonts w:ascii="Arial" w:hAnsi="Arial" w:cs="Arial"/>
                    <w:sz w:val="24"/>
                    <w:szCs w:val="24"/>
                  </w:rPr>
                  <w:t>10.1080/15332845.2023.2126927</w:t>
                </w:r>
              </w:hyperlink>
              <w:r w:rsidR="00626A51" w:rsidRPr="006314AC">
                <w:rPr>
                  <w:rStyle w:val="doilink"/>
                  <w:rFonts w:ascii="Arial" w:hAnsi="Arial" w:cs="Arial"/>
                  <w:color w:val="333333"/>
                  <w:sz w:val="24"/>
                  <w:szCs w:val="24"/>
                  <w:shd w:val="clear" w:color="auto" w:fill="FFFFFF"/>
                </w:rPr>
                <w:t xml:space="preserve"> </w:t>
              </w:r>
            </w:p>
            <w:p w14:paraId="7D40E2FF" w14:textId="4980663D" w:rsidR="00AA6727" w:rsidRDefault="0037438F" w:rsidP="008C2052">
              <w:pPr>
                <w:pStyle w:val="Heading1"/>
                <w:spacing w:before="0" w:line="360" w:lineRule="auto"/>
                <w:ind w:right="-540"/>
                <w:jc w:val="both"/>
                <w:rPr>
                  <w:rFonts w:ascii="Arial" w:eastAsiaTheme="minorHAnsi" w:hAnsi="Arial" w:cs="Arial"/>
                  <w:color w:val="auto"/>
                  <w:kern w:val="2"/>
                  <w:sz w:val="24"/>
                  <w:szCs w:val="24"/>
                  <w14:ligatures w14:val="standardContextual"/>
                </w:rPr>
              </w:pPr>
              <w:r w:rsidRPr="006314AC">
                <w:rPr>
                  <w:rFonts w:ascii="Arial" w:hAnsi="Arial" w:cs="Arial"/>
                  <w:color w:val="3A3A3A"/>
                  <w:sz w:val="24"/>
                  <w:szCs w:val="24"/>
                  <w:shd w:val="clear" w:color="auto" w:fill="FFFFFF"/>
                </w:rPr>
                <w:t xml:space="preserve">Milliman et al. </w:t>
              </w:r>
              <w:r w:rsidR="00892897" w:rsidRPr="006314AC">
                <w:rPr>
                  <w:rFonts w:ascii="Arial" w:hAnsi="Arial" w:cs="Arial"/>
                  <w:color w:val="3A3A3A"/>
                  <w:sz w:val="24"/>
                  <w:szCs w:val="24"/>
                  <w:shd w:val="clear" w:color="auto" w:fill="FFFFFF"/>
                </w:rPr>
                <w:t xml:space="preserve">(2018) ‘ </w:t>
              </w:r>
              <w:r w:rsidR="00892897" w:rsidRPr="006314AC">
                <w:rPr>
                  <w:rFonts w:ascii="Arial" w:eastAsiaTheme="minorHAnsi" w:hAnsi="Arial" w:cs="Arial"/>
                  <w:color w:val="auto"/>
                  <w:kern w:val="2"/>
                  <w:sz w:val="24"/>
                  <w:szCs w:val="24"/>
                  <w14:ligatures w14:val="standardContextual"/>
                </w:rPr>
                <w:t>The effect of workplace spirituality on hospitality employee engagement, intention to stay, and service delivery ‘</w:t>
              </w:r>
              <w:r w:rsidR="008E176B" w:rsidRPr="006314AC">
                <w:rPr>
                  <w:rFonts w:ascii="Arial" w:eastAsiaTheme="minorHAnsi" w:hAnsi="Arial" w:cs="Arial"/>
                  <w:color w:val="auto"/>
                  <w:kern w:val="2"/>
                  <w:sz w:val="24"/>
                  <w:szCs w:val="24"/>
                  <w14:ligatures w14:val="standardContextual"/>
                </w:rPr>
                <w:t xml:space="preserve">, </w:t>
              </w:r>
              <w:r w:rsidR="008E176B" w:rsidRPr="006314AC">
                <w:rPr>
                  <w:rFonts w:ascii="Arial" w:eastAsiaTheme="minorHAnsi" w:hAnsi="Arial" w:cs="Arial"/>
                  <w:i/>
                  <w:iCs/>
                  <w:color w:val="auto"/>
                  <w:kern w:val="2"/>
                  <w:sz w:val="24"/>
                  <w:szCs w:val="24"/>
                  <w14:ligatures w14:val="standardContextual"/>
                </w:rPr>
                <w:t xml:space="preserve">Journal of hospitality and tourism management, </w:t>
              </w:r>
              <w:hyperlink r:id="rId11" w:tooltip="Go to table of contents for this volume/issue" w:history="1">
                <w:r w:rsidR="002C7612" w:rsidRPr="006314AC">
                  <w:rPr>
                    <w:rFonts w:ascii="Arial" w:eastAsiaTheme="minorHAnsi" w:hAnsi="Arial" w:cs="Arial"/>
                    <w:color w:val="auto"/>
                    <w:kern w:val="2"/>
                    <w:sz w:val="24"/>
                    <w:szCs w:val="24"/>
                    <w14:ligatures w14:val="standardContextual"/>
                  </w:rPr>
                  <w:t>Volume 35</w:t>
                </w:r>
              </w:hyperlink>
              <w:r w:rsidR="002C7612" w:rsidRPr="006314AC">
                <w:rPr>
                  <w:rFonts w:ascii="Arial" w:eastAsiaTheme="minorHAnsi" w:hAnsi="Arial" w:cs="Arial"/>
                  <w:color w:val="auto"/>
                  <w:kern w:val="2"/>
                  <w:sz w:val="24"/>
                  <w:szCs w:val="24"/>
                  <w14:ligatures w14:val="standardContextual"/>
                </w:rPr>
                <w:t xml:space="preserve">, June 2018, </w:t>
              </w:r>
              <w:r w:rsidR="0092327E" w:rsidRPr="006314AC">
                <w:rPr>
                  <w:rFonts w:ascii="Arial" w:eastAsiaTheme="minorHAnsi" w:hAnsi="Arial" w:cs="Arial"/>
                  <w:color w:val="auto"/>
                  <w:kern w:val="2"/>
                  <w:sz w:val="24"/>
                  <w:szCs w:val="24"/>
                  <w14:ligatures w14:val="standardContextual"/>
                </w:rPr>
                <w:t>p.</w:t>
              </w:r>
              <w:r w:rsidR="002C7612" w:rsidRPr="006314AC">
                <w:rPr>
                  <w:rFonts w:ascii="Arial" w:eastAsiaTheme="minorHAnsi" w:hAnsi="Arial" w:cs="Arial"/>
                  <w:color w:val="auto"/>
                  <w:kern w:val="2"/>
                  <w:sz w:val="24"/>
                  <w:szCs w:val="24"/>
                  <w14:ligatures w14:val="standardContextual"/>
                </w:rPr>
                <w:t xml:space="preserve"> 56-65</w:t>
              </w:r>
              <w:r w:rsidR="002E0DA9">
                <w:rPr>
                  <w:rFonts w:ascii="Arial" w:eastAsiaTheme="minorHAnsi" w:hAnsi="Arial" w:cs="Arial"/>
                  <w:color w:val="auto"/>
                  <w:kern w:val="2"/>
                  <w:sz w:val="24"/>
                  <w:szCs w:val="24"/>
                  <w14:ligatures w14:val="standardContextual"/>
                </w:rPr>
                <w:t>.</w:t>
              </w:r>
            </w:p>
            <w:p w14:paraId="2B286464" w14:textId="101B544C" w:rsidR="006D5BC4" w:rsidRPr="006D5BC4" w:rsidRDefault="006D5BC4" w:rsidP="008C2052">
              <w:pPr>
                <w:spacing w:line="360" w:lineRule="auto"/>
                <w:ind w:right="-540"/>
                <w:rPr>
                  <w:rFonts w:ascii="Arial" w:hAnsi="Arial" w:cs="Arial"/>
                  <w:sz w:val="24"/>
                  <w:szCs w:val="24"/>
                </w:rPr>
              </w:pPr>
              <w:r w:rsidRPr="006D5BC4">
                <w:rPr>
                  <w:rFonts w:ascii="Arial" w:hAnsi="Arial" w:cs="Arial"/>
                  <w:sz w:val="24"/>
                  <w:szCs w:val="24"/>
                </w:rPr>
                <w:t xml:space="preserve">Murton, A,. Inman, M., O’Sullivan, N. (2010) </w:t>
              </w:r>
              <w:r w:rsidRPr="006D5BC4">
                <w:rPr>
                  <w:rFonts w:ascii="Arial" w:hAnsi="Arial" w:cs="Arial"/>
                  <w:i/>
                  <w:iCs/>
                  <w:sz w:val="24"/>
                  <w:szCs w:val="24"/>
                </w:rPr>
                <w:t>Unlocking Human Resource Management</w:t>
              </w:r>
              <w:r w:rsidRPr="006D5BC4">
                <w:rPr>
                  <w:rFonts w:ascii="Arial" w:hAnsi="Arial" w:cs="Arial"/>
                  <w:sz w:val="24"/>
                  <w:szCs w:val="24"/>
                </w:rPr>
                <w:t>, Hodder Education</w:t>
              </w:r>
            </w:p>
            <w:p w14:paraId="14D7FCEA" w14:textId="5DDF08ED" w:rsidR="006314AC" w:rsidRDefault="00AA6727" w:rsidP="008C2052">
              <w:pPr>
                <w:spacing w:line="360" w:lineRule="auto"/>
                <w:ind w:right="-540"/>
                <w:jc w:val="both"/>
                <w:rPr>
                  <w:rFonts w:ascii="Arial" w:hAnsi="Arial" w:cs="Arial"/>
                  <w:sz w:val="24"/>
                  <w:szCs w:val="24"/>
                </w:rPr>
              </w:pPr>
              <w:r w:rsidRPr="006314AC">
                <w:rPr>
                  <w:rFonts w:ascii="Arial" w:hAnsi="Arial" w:cs="Arial"/>
                  <w:sz w:val="24"/>
                  <w:szCs w:val="24"/>
                </w:rPr>
                <w:t xml:space="preserve">Naman S., </w:t>
              </w:r>
              <w:r w:rsidRPr="006314AC">
                <w:rPr>
                  <w:rFonts w:ascii="Arial" w:hAnsi="Arial" w:cs="Arial"/>
                  <w:color w:val="3A3A3A"/>
                  <w:sz w:val="24"/>
                  <w:szCs w:val="24"/>
                  <w:shd w:val="clear" w:color="auto" w:fill="F3F3F3"/>
                </w:rPr>
                <w:t xml:space="preserve"> </w:t>
              </w:r>
              <w:r w:rsidRPr="006314AC">
                <w:rPr>
                  <w:rFonts w:ascii="Arial" w:hAnsi="Arial" w:cs="Arial"/>
                  <w:sz w:val="24"/>
                  <w:szCs w:val="24"/>
                </w:rPr>
                <w:t>Chaudhary N. and Singh V.K. (2019)</w:t>
              </w:r>
              <w:r w:rsidRPr="006314AC">
                <w:rPr>
                  <w:rFonts w:ascii="Arial" w:hAnsi="Arial" w:cs="Arial"/>
                  <w:i/>
                  <w:iCs/>
                  <w:sz w:val="24"/>
                  <w:szCs w:val="24"/>
                </w:rPr>
                <w:t xml:space="preserve"> </w:t>
              </w:r>
              <w:r w:rsidRPr="006314AC">
                <w:rPr>
                  <w:rFonts w:ascii="Arial" w:hAnsi="Arial" w:cs="Arial"/>
                  <w:i/>
                  <w:iCs/>
                  <w:color w:val="3A3A3A"/>
                  <w:sz w:val="24"/>
                  <w:szCs w:val="24"/>
                  <w:shd w:val="clear" w:color="auto" w:fill="F3F3F3"/>
                </w:rPr>
                <w:t xml:space="preserve"> </w:t>
              </w:r>
              <w:hyperlink r:id="rId12" w:history="1">
                <w:r w:rsidRPr="006314AC">
                  <w:rPr>
                    <w:rStyle w:val="Hyperlink"/>
                    <w:rFonts w:ascii="Arial" w:hAnsi="Arial" w:cs="Arial"/>
                    <w:i/>
                    <w:iCs/>
                    <w:color w:val="333333"/>
                    <w:sz w:val="24"/>
                    <w:szCs w:val="24"/>
                    <w:u w:val="none"/>
                    <w:shd w:val="clear" w:color="auto" w:fill="FFFFFF"/>
                  </w:rPr>
                  <w:t>Management Techniques for Employee Engagement in Contemporary Organizations</w:t>
                </w:r>
              </w:hyperlink>
              <w:r w:rsidRPr="006314AC">
                <w:rPr>
                  <w:rFonts w:ascii="Arial" w:hAnsi="Arial" w:cs="Arial"/>
                  <w:sz w:val="24"/>
                  <w:szCs w:val="24"/>
                </w:rPr>
                <w:t>, IGI Global United States of America</w:t>
              </w:r>
              <w:r w:rsidR="002E0DA9">
                <w:rPr>
                  <w:rFonts w:ascii="Arial" w:hAnsi="Arial" w:cs="Arial"/>
                  <w:sz w:val="24"/>
                  <w:szCs w:val="24"/>
                </w:rPr>
                <w:t>.</w:t>
              </w:r>
            </w:p>
            <w:p w14:paraId="43F3C0A8" w14:textId="77777777" w:rsidR="00744E2C" w:rsidRPr="00744E2C" w:rsidRDefault="00744E2C" w:rsidP="008C2052">
              <w:pPr>
                <w:spacing w:line="360" w:lineRule="auto"/>
                <w:ind w:right="-540"/>
                <w:jc w:val="both"/>
                <w:rPr>
                  <w:rFonts w:ascii="Arial" w:hAnsi="Arial" w:cs="Arial"/>
                  <w:sz w:val="24"/>
                  <w:szCs w:val="24"/>
                </w:rPr>
              </w:pPr>
              <w:r w:rsidRPr="00744E2C">
                <w:rPr>
                  <w:rFonts w:ascii="Arial" w:hAnsi="Arial" w:cs="Arial"/>
                  <w:sz w:val="24"/>
                  <w:szCs w:val="24"/>
                </w:rPr>
                <w:t xml:space="preserve">Razavi, S., et al. (2017). </w:t>
              </w:r>
              <w:r w:rsidRPr="00744E2C">
                <w:rPr>
                  <w:rFonts w:ascii="Arial" w:hAnsi="Arial" w:cs="Arial"/>
                  <w:i/>
                  <w:iCs/>
                  <w:sz w:val="24"/>
                  <w:szCs w:val="24"/>
                </w:rPr>
                <w:t>Predicting turnover intentions among employees: The interactive effects of overcommitment, work-family conflict, and organizational support.</w:t>
              </w:r>
              <w:r w:rsidRPr="00744E2C">
                <w:rPr>
                  <w:rFonts w:ascii="Arial" w:hAnsi="Arial" w:cs="Arial"/>
                  <w:sz w:val="24"/>
                  <w:szCs w:val="24"/>
                </w:rPr>
                <w:t xml:space="preserve"> International Journal of Organizational Analysis, 25(4), 533-550. </w:t>
              </w:r>
            </w:p>
            <w:p w14:paraId="4DD78646" w14:textId="7932B40F" w:rsidR="00744E2C" w:rsidRDefault="00744E2C" w:rsidP="008C2052">
              <w:pPr>
                <w:spacing w:line="360" w:lineRule="auto"/>
                <w:ind w:right="-540"/>
                <w:jc w:val="both"/>
                <w:rPr>
                  <w:rFonts w:ascii="Arial" w:hAnsi="Arial" w:cs="Arial"/>
                  <w:sz w:val="24"/>
                  <w:szCs w:val="24"/>
                </w:rPr>
              </w:pPr>
              <w:r w:rsidRPr="00744E2C">
                <w:rPr>
                  <w:rFonts w:ascii="Arial" w:hAnsi="Arial" w:cs="Arial"/>
                  <w:sz w:val="24"/>
                  <w:szCs w:val="24"/>
                </w:rPr>
                <w:t xml:space="preserve">Rudolph, C. W., et al. (2017). </w:t>
              </w:r>
              <w:r w:rsidRPr="00744E2C">
                <w:rPr>
                  <w:rFonts w:ascii="Arial" w:hAnsi="Arial" w:cs="Arial"/>
                  <w:i/>
                  <w:iCs/>
                  <w:sz w:val="24"/>
                  <w:szCs w:val="24"/>
                </w:rPr>
                <w:t xml:space="preserve">Work-family conflict, gender, and parenthood: Findings from a 25-year panel study. </w:t>
              </w:r>
              <w:r w:rsidRPr="00744E2C">
                <w:rPr>
                  <w:rFonts w:ascii="Arial" w:hAnsi="Arial" w:cs="Arial"/>
                  <w:sz w:val="24"/>
                  <w:szCs w:val="24"/>
                </w:rPr>
                <w:t>Journal of Occupational Health Psychology, 22(3), 287-303.</w:t>
              </w:r>
            </w:p>
            <w:p w14:paraId="6BB31C8A" w14:textId="05DADAA6" w:rsidR="00911210" w:rsidRPr="00911210" w:rsidRDefault="00911210" w:rsidP="008C2052">
              <w:pPr>
                <w:pStyle w:val="Heading2"/>
                <w:shd w:val="clear" w:color="auto" w:fill="FFFFFF"/>
                <w:spacing w:before="0" w:line="360" w:lineRule="auto"/>
                <w:ind w:right="-540"/>
                <w:jc w:val="both"/>
                <w:textAlignment w:val="baseline"/>
                <w:rPr>
                  <w:rFonts w:ascii="Arial" w:hAnsi="Arial" w:cs="Arial"/>
                  <w:color w:val="auto"/>
                  <w:sz w:val="24"/>
                  <w:szCs w:val="24"/>
                </w:rPr>
              </w:pPr>
              <w:proofErr w:type="spellStart"/>
              <w:r w:rsidRPr="009B230C">
                <w:rPr>
                  <w:rFonts w:ascii="Arial" w:hAnsi="Arial" w:cs="Arial"/>
                  <w:color w:val="auto"/>
                  <w:sz w:val="24"/>
                  <w:szCs w:val="24"/>
                </w:rPr>
                <w:t>TheinstituteofCustomerService</w:t>
              </w:r>
              <w:proofErr w:type="spellEnd"/>
              <w:r w:rsidRPr="009B230C">
                <w:rPr>
                  <w:rFonts w:ascii="Arial" w:hAnsi="Arial" w:cs="Arial"/>
                  <w:color w:val="auto"/>
                  <w:sz w:val="24"/>
                  <w:szCs w:val="24"/>
                </w:rPr>
                <w:t xml:space="preserve"> (2023</w:t>
              </w:r>
              <w:r w:rsidRPr="009B230C">
                <w:rPr>
                  <w:rFonts w:ascii="Arial" w:hAnsi="Arial" w:cs="Arial"/>
                  <w:i/>
                  <w:iCs/>
                  <w:color w:val="auto"/>
                  <w:sz w:val="24"/>
                  <w:szCs w:val="24"/>
                </w:rPr>
                <w:t xml:space="preserve">) </w:t>
              </w:r>
              <w:r w:rsidRPr="009B230C">
                <w:rPr>
                  <w:rStyle w:val="vcex-heading-inner"/>
                  <w:rFonts w:ascii="Arial" w:hAnsi="Arial" w:cs="Arial"/>
                  <w:i/>
                  <w:iCs/>
                  <w:color w:val="auto"/>
                  <w:sz w:val="24"/>
                  <w:szCs w:val="24"/>
                  <w:bdr w:val="none" w:sz="0" w:space="0" w:color="auto" w:frame="1"/>
                </w:rPr>
                <w:t xml:space="preserve">Develop and </w:t>
              </w:r>
              <w:proofErr w:type="spellStart"/>
              <w:r w:rsidRPr="009B230C">
                <w:rPr>
                  <w:rStyle w:val="vcex-heading-inner"/>
                  <w:rFonts w:ascii="Arial" w:hAnsi="Arial" w:cs="Arial"/>
                  <w:i/>
                  <w:iCs/>
                  <w:color w:val="auto"/>
                  <w:sz w:val="24"/>
                  <w:szCs w:val="24"/>
                  <w:bdr w:val="none" w:sz="0" w:space="0" w:color="auto" w:frame="1"/>
                </w:rPr>
                <w:t>recognise</w:t>
              </w:r>
              <w:proofErr w:type="spellEnd"/>
              <w:r w:rsidRPr="009B230C">
                <w:rPr>
                  <w:rStyle w:val="vcex-heading-inner"/>
                  <w:rFonts w:ascii="Arial" w:hAnsi="Arial" w:cs="Arial"/>
                  <w:i/>
                  <w:iCs/>
                  <w:color w:val="auto"/>
                  <w:sz w:val="24"/>
                  <w:szCs w:val="24"/>
                  <w:bdr w:val="none" w:sz="0" w:space="0" w:color="auto" w:frame="1"/>
                </w:rPr>
                <w:t xml:space="preserve"> your customer service skills</w:t>
              </w:r>
              <w:r w:rsidRPr="009B230C">
                <w:rPr>
                  <w:rStyle w:val="vcex-heading-inner"/>
                  <w:rFonts w:ascii="Arial" w:hAnsi="Arial" w:cs="Arial"/>
                  <w:color w:val="auto"/>
                  <w:sz w:val="24"/>
                  <w:szCs w:val="24"/>
                  <w:bdr w:val="none" w:sz="0" w:space="0" w:color="auto" w:frame="1"/>
                </w:rPr>
                <w:t xml:space="preserve">. Available at: </w:t>
              </w:r>
              <w:hyperlink r:id="rId13" w:history="1">
                <w:r w:rsidRPr="00911210">
                  <w:rPr>
                    <w:rStyle w:val="Hyperlink"/>
                    <w:rFonts w:ascii="Arial" w:eastAsiaTheme="minorHAnsi" w:hAnsi="Arial" w:cs="Arial"/>
                    <w:sz w:val="24"/>
                    <w:szCs w:val="24"/>
                  </w:rPr>
                  <w:t xml:space="preserve">Professional Qualifications </w:t>
                </w:r>
                <w:r w:rsidRPr="00911210">
                  <w:rPr>
                    <w:rStyle w:val="Hyperlink"/>
                    <w:rFonts w:ascii="Cambria Math" w:eastAsiaTheme="minorHAnsi" w:hAnsi="Cambria Math" w:cs="Cambria Math"/>
                    <w:sz w:val="24"/>
                    <w:szCs w:val="24"/>
                  </w:rPr>
                  <w:t>⋆</w:t>
                </w:r>
                <w:r w:rsidRPr="00911210">
                  <w:rPr>
                    <w:rStyle w:val="Hyperlink"/>
                    <w:rFonts w:ascii="Arial" w:eastAsiaTheme="minorHAnsi" w:hAnsi="Arial" w:cs="Arial"/>
                    <w:sz w:val="24"/>
                    <w:szCs w:val="24"/>
                  </w:rPr>
                  <w:t xml:space="preserve"> Institute of Customer Service</w:t>
                </w:r>
              </w:hyperlink>
              <w:r w:rsidRPr="00911210">
                <w:rPr>
                  <w:rFonts w:ascii="Arial" w:hAnsi="Arial" w:cs="Arial"/>
                  <w:color w:val="auto"/>
                  <w:sz w:val="28"/>
                  <w:szCs w:val="28"/>
                </w:rPr>
                <w:t xml:space="preserve"> </w:t>
              </w:r>
              <w:r w:rsidRPr="009B230C">
                <w:rPr>
                  <w:rFonts w:ascii="Arial" w:hAnsi="Arial" w:cs="Arial"/>
                  <w:color w:val="auto"/>
                  <w:sz w:val="24"/>
                  <w:szCs w:val="24"/>
                </w:rPr>
                <w:t>( Accessed: 17 October 2023)</w:t>
              </w:r>
            </w:p>
            <w:p w14:paraId="1F70D818" w14:textId="2D28D175" w:rsidR="009C59B7" w:rsidRDefault="009D6B1F" w:rsidP="008C2052">
              <w:pPr>
                <w:spacing w:line="360" w:lineRule="auto"/>
                <w:ind w:right="-540"/>
                <w:jc w:val="both"/>
                <w:rPr>
                  <w:rStyle w:val="Hyperlink"/>
                  <w:rFonts w:ascii="Arial" w:hAnsi="Arial" w:cs="Arial"/>
                  <w:sz w:val="24"/>
                  <w:szCs w:val="24"/>
                </w:rPr>
              </w:pPr>
              <w:proofErr w:type="spellStart"/>
              <w:r w:rsidRPr="006314AC">
                <w:rPr>
                  <w:rFonts w:ascii="Arial" w:hAnsi="Arial" w:cs="Arial"/>
                  <w:sz w:val="24"/>
                  <w:szCs w:val="24"/>
                </w:rPr>
                <w:t>Wiastuti</w:t>
              </w:r>
              <w:proofErr w:type="spellEnd"/>
              <w:r w:rsidR="00A22FEB" w:rsidRPr="006314AC">
                <w:rPr>
                  <w:rFonts w:ascii="Arial" w:hAnsi="Arial" w:cs="Arial"/>
                  <w:sz w:val="24"/>
                  <w:szCs w:val="24"/>
                </w:rPr>
                <w:t xml:space="preserve"> et al. (2020)</w:t>
              </w:r>
              <w:r w:rsidR="0097024B" w:rsidRPr="006314AC">
                <w:rPr>
                  <w:rFonts w:ascii="Arial" w:hAnsi="Arial" w:cs="Arial"/>
                  <w:sz w:val="24"/>
                  <w:szCs w:val="24"/>
                </w:rPr>
                <w:t xml:space="preserve"> ‘ The generation Z characteristics and hotel choices</w:t>
              </w:r>
              <w:r w:rsidR="00852A2C" w:rsidRPr="006314AC">
                <w:rPr>
                  <w:rFonts w:ascii="Arial" w:hAnsi="Arial" w:cs="Arial"/>
                  <w:sz w:val="24"/>
                  <w:szCs w:val="24"/>
                </w:rPr>
                <w:t xml:space="preserve"> </w:t>
              </w:r>
              <w:r w:rsidR="0097024B" w:rsidRPr="006314AC">
                <w:rPr>
                  <w:rFonts w:ascii="Arial" w:hAnsi="Arial" w:cs="Arial"/>
                  <w:sz w:val="24"/>
                  <w:szCs w:val="24"/>
                </w:rPr>
                <w:t>’</w:t>
              </w:r>
              <w:r w:rsidR="00852A2C" w:rsidRPr="006314AC">
                <w:rPr>
                  <w:rFonts w:ascii="Arial" w:hAnsi="Arial" w:cs="Arial"/>
                  <w:sz w:val="24"/>
                  <w:szCs w:val="24"/>
                </w:rPr>
                <w:t xml:space="preserve">, </w:t>
              </w:r>
              <w:r w:rsidR="00EB297B" w:rsidRPr="006314AC">
                <w:rPr>
                  <w:rFonts w:ascii="Arial" w:hAnsi="Arial" w:cs="Arial"/>
                  <w:i/>
                  <w:iCs/>
                  <w:sz w:val="24"/>
                  <w:szCs w:val="24"/>
                </w:rPr>
                <w:t>African Journal of Hospitality, Tourism and Leisure</w:t>
              </w:r>
              <w:r w:rsidR="00381F83" w:rsidRPr="006314AC">
                <w:rPr>
                  <w:rFonts w:ascii="Arial" w:hAnsi="Arial" w:cs="Arial"/>
                  <w:i/>
                  <w:iCs/>
                  <w:sz w:val="24"/>
                  <w:szCs w:val="24"/>
                </w:rPr>
                <w:t xml:space="preserve">, </w:t>
              </w:r>
              <w:r w:rsidR="00381F83" w:rsidRPr="006314AC">
                <w:rPr>
                  <w:rFonts w:ascii="Arial" w:hAnsi="Arial" w:cs="Arial"/>
                  <w:sz w:val="24"/>
                  <w:szCs w:val="24"/>
                </w:rPr>
                <w:t>Available at</w:t>
              </w:r>
              <w:r w:rsidR="00381F83" w:rsidRPr="006314AC">
                <w:rPr>
                  <w:rFonts w:ascii="Arial" w:hAnsi="Arial" w:cs="Arial"/>
                  <w:i/>
                  <w:iCs/>
                  <w:sz w:val="24"/>
                  <w:szCs w:val="24"/>
                </w:rPr>
                <w:t xml:space="preserve">: </w:t>
              </w:r>
              <w:hyperlink r:id="rId14" w:history="1">
                <w:r w:rsidR="00381F83" w:rsidRPr="006314AC">
                  <w:rPr>
                    <w:rStyle w:val="Hyperlink"/>
                    <w:rFonts w:ascii="Arial" w:hAnsi="Arial" w:cs="Arial"/>
                    <w:sz w:val="24"/>
                    <w:szCs w:val="24"/>
                  </w:rPr>
                  <w:t>African Journal of Hospitality, Tourism and Leisure | ISSN 2223 814X (ajhtl.com)</w:t>
                </w:r>
              </w:hyperlink>
            </w:p>
            <w:p w14:paraId="4156D575" w14:textId="40242E19" w:rsidR="00454E66" w:rsidRPr="00744E2C" w:rsidRDefault="00454E66" w:rsidP="008C2052">
              <w:pPr>
                <w:spacing w:line="360" w:lineRule="auto"/>
                <w:ind w:right="-540"/>
                <w:jc w:val="both"/>
              </w:pPr>
              <w:proofErr w:type="spellStart"/>
              <w:r w:rsidRPr="00744E2C">
                <w:rPr>
                  <w:rFonts w:ascii="Arial" w:hAnsi="Arial" w:cs="Arial"/>
                  <w:sz w:val="24"/>
                  <w:szCs w:val="24"/>
                </w:rPr>
                <w:t>Wilmarth</w:t>
              </w:r>
              <w:proofErr w:type="spellEnd"/>
              <w:r w:rsidRPr="00744E2C">
                <w:rPr>
                  <w:rFonts w:ascii="Arial" w:hAnsi="Arial" w:cs="Arial"/>
                  <w:sz w:val="24"/>
                  <w:szCs w:val="24"/>
                </w:rPr>
                <w:t xml:space="preserve">, M. J., &amp; Kirsten, M. (2017). </w:t>
              </w:r>
              <w:r w:rsidRPr="00744E2C">
                <w:rPr>
                  <w:rFonts w:ascii="Arial" w:hAnsi="Arial" w:cs="Arial"/>
                  <w:i/>
                  <w:iCs/>
                  <w:sz w:val="24"/>
                  <w:szCs w:val="24"/>
                </w:rPr>
                <w:t>A study of employee engagement, job satisfaction and employee retention of Generation Y hotel employees.</w:t>
              </w:r>
              <w:r w:rsidRPr="00744E2C">
                <w:rPr>
                  <w:rFonts w:ascii="Arial" w:hAnsi="Arial" w:cs="Arial"/>
                  <w:sz w:val="24"/>
                  <w:szCs w:val="24"/>
                </w:rPr>
                <w:t xml:space="preserve"> Journal of Human Resources in Hospitality &amp; Tourism, 16(4), 366-384.</w:t>
              </w:r>
            </w:p>
            <w:p w14:paraId="257D0189" w14:textId="4C4A9E07" w:rsidR="004E54D6" w:rsidRPr="009C59B7" w:rsidRDefault="00F71F96" w:rsidP="008C2052">
              <w:pPr>
                <w:spacing w:line="360" w:lineRule="auto"/>
                <w:ind w:right="-540"/>
                <w:jc w:val="both"/>
                <w:rPr>
                  <w:rFonts w:ascii="Arial" w:hAnsi="Arial" w:cs="Arial"/>
                </w:rPr>
              </w:pPr>
            </w:p>
          </w:sdtContent>
        </w:sdt>
      </w:sdtContent>
    </w:sdt>
    <w:sectPr w:rsidR="004E54D6" w:rsidRPr="009C59B7">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D0FE2" w14:textId="77777777" w:rsidR="00F66CA2" w:rsidRDefault="00F66CA2" w:rsidP="004557A7">
      <w:pPr>
        <w:spacing w:after="0" w:line="240" w:lineRule="auto"/>
      </w:pPr>
      <w:r>
        <w:separator/>
      </w:r>
    </w:p>
  </w:endnote>
  <w:endnote w:type="continuationSeparator" w:id="0">
    <w:p w14:paraId="682922BC" w14:textId="77777777" w:rsidR="00F66CA2" w:rsidRDefault="00F66CA2" w:rsidP="0045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04598" w14:textId="77777777" w:rsidR="00F66CA2" w:rsidRDefault="00F66CA2" w:rsidP="004557A7">
      <w:pPr>
        <w:spacing w:after="0" w:line="240" w:lineRule="auto"/>
      </w:pPr>
      <w:r>
        <w:separator/>
      </w:r>
    </w:p>
  </w:footnote>
  <w:footnote w:type="continuationSeparator" w:id="0">
    <w:p w14:paraId="32C44E43" w14:textId="77777777" w:rsidR="00F66CA2" w:rsidRDefault="00F66CA2" w:rsidP="004557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C9DA0" w14:textId="10219DE6" w:rsidR="004557A7" w:rsidRDefault="004557A7">
    <w:pPr>
      <w:pStyle w:val="Header"/>
    </w:pPr>
    <w:r>
      <w:rPr>
        <w:noProof/>
      </w:rPr>
      <w:drawing>
        <wp:inline distT="0" distB="0" distL="0" distR="0" wp14:anchorId="0E22D96F" wp14:editId="69FC3643">
          <wp:extent cx="2857500" cy="571500"/>
          <wp:effectExtent l="0" t="0" r="0" b="0"/>
          <wp:docPr id="2" name="Picture 2"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769728B7" w14:textId="77777777" w:rsidR="004557A7" w:rsidRDefault="004557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779"/>
    <w:rsid w:val="00013A0C"/>
    <w:rsid w:val="00014567"/>
    <w:rsid w:val="00025D3B"/>
    <w:rsid w:val="000358C3"/>
    <w:rsid w:val="000447FE"/>
    <w:rsid w:val="00084079"/>
    <w:rsid w:val="00090383"/>
    <w:rsid w:val="000A2C17"/>
    <w:rsid w:val="000B4426"/>
    <w:rsid w:val="000C13EA"/>
    <w:rsid w:val="000C6950"/>
    <w:rsid w:val="000C71A0"/>
    <w:rsid w:val="000C77E9"/>
    <w:rsid w:val="000D06ED"/>
    <w:rsid w:val="000D606E"/>
    <w:rsid w:val="000E243F"/>
    <w:rsid w:val="000F75F4"/>
    <w:rsid w:val="00103740"/>
    <w:rsid w:val="0010610D"/>
    <w:rsid w:val="00110B92"/>
    <w:rsid w:val="0011160C"/>
    <w:rsid w:val="00121AAD"/>
    <w:rsid w:val="001253DC"/>
    <w:rsid w:val="0012716C"/>
    <w:rsid w:val="001403BD"/>
    <w:rsid w:val="00140FF2"/>
    <w:rsid w:val="001469A5"/>
    <w:rsid w:val="001542DD"/>
    <w:rsid w:val="00170A48"/>
    <w:rsid w:val="0018258E"/>
    <w:rsid w:val="00182BE2"/>
    <w:rsid w:val="00191DC1"/>
    <w:rsid w:val="001A0DCA"/>
    <w:rsid w:val="001B08BF"/>
    <w:rsid w:val="001C3CAA"/>
    <w:rsid w:val="001E14BD"/>
    <w:rsid w:val="001E4A20"/>
    <w:rsid w:val="001F7C6D"/>
    <w:rsid w:val="00233DB4"/>
    <w:rsid w:val="00235BC5"/>
    <w:rsid w:val="00237042"/>
    <w:rsid w:val="00240103"/>
    <w:rsid w:val="0024016C"/>
    <w:rsid w:val="00263E99"/>
    <w:rsid w:val="00270399"/>
    <w:rsid w:val="00291B23"/>
    <w:rsid w:val="0029697A"/>
    <w:rsid w:val="002A395B"/>
    <w:rsid w:val="002A4E41"/>
    <w:rsid w:val="002B6483"/>
    <w:rsid w:val="002B72C6"/>
    <w:rsid w:val="002C7612"/>
    <w:rsid w:val="002D0000"/>
    <w:rsid w:val="002D3931"/>
    <w:rsid w:val="002E0DA9"/>
    <w:rsid w:val="002E3A62"/>
    <w:rsid w:val="002F1659"/>
    <w:rsid w:val="002F5A8E"/>
    <w:rsid w:val="00302D9E"/>
    <w:rsid w:val="00303BFA"/>
    <w:rsid w:val="00306858"/>
    <w:rsid w:val="00313322"/>
    <w:rsid w:val="00313A21"/>
    <w:rsid w:val="00314912"/>
    <w:rsid w:val="00332147"/>
    <w:rsid w:val="003367C2"/>
    <w:rsid w:val="00351B96"/>
    <w:rsid w:val="003561C9"/>
    <w:rsid w:val="00364206"/>
    <w:rsid w:val="00366C27"/>
    <w:rsid w:val="0037137D"/>
    <w:rsid w:val="00371896"/>
    <w:rsid w:val="0037438F"/>
    <w:rsid w:val="00381F83"/>
    <w:rsid w:val="00396795"/>
    <w:rsid w:val="003B7093"/>
    <w:rsid w:val="003C0C3D"/>
    <w:rsid w:val="003D573F"/>
    <w:rsid w:val="00400F85"/>
    <w:rsid w:val="00402C9B"/>
    <w:rsid w:val="0041499F"/>
    <w:rsid w:val="00420961"/>
    <w:rsid w:val="00424F26"/>
    <w:rsid w:val="00453CEA"/>
    <w:rsid w:val="00454E66"/>
    <w:rsid w:val="004557A7"/>
    <w:rsid w:val="00455E8A"/>
    <w:rsid w:val="00460D61"/>
    <w:rsid w:val="00462364"/>
    <w:rsid w:val="004637F6"/>
    <w:rsid w:val="00464606"/>
    <w:rsid w:val="00475DF2"/>
    <w:rsid w:val="004A11AF"/>
    <w:rsid w:val="004B0E2E"/>
    <w:rsid w:val="004B3518"/>
    <w:rsid w:val="004B5C91"/>
    <w:rsid w:val="004C2B44"/>
    <w:rsid w:val="004C5331"/>
    <w:rsid w:val="004D61AE"/>
    <w:rsid w:val="004E337D"/>
    <w:rsid w:val="004E54D6"/>
    <w:rsid w:val="00503B52"/>
    <w:rsid w:val="00504D05"/>
    <w:rsid w:val="0052006C"/>
    <w:rsid w:val="005204C0"/>
    <w:rsid w:val="00531C94"/>
    <w:rsid w:val="005338A2"/>
    <w:rsid w:val="00556A4D"/>
    <w:rsid w:val="00556CF7"/>
    <w:rsid w:val="00591EBA"/>
    <w:rsid w:val="005A1A23"/>
    <w:rsid w:val="005A27CF"/>
    <w:rsid w:val="005D2066"/>
    <w:rsid w:val="005D2CC6"/>
    <w:rsid w:val="005D49EB"/>
    <w:rsid w:val="005E5B17"/>
    <w:rsid w:val="005E6776"/>
    <w:rsid w:val="005F1B9D"/>
    <w:rsid w:val="005F722D"/>
    <w:rsid w:val="005F7E50"/>
    <w:rsid w:val="00602EF0"/>
    <w:rsid w:val="00611328"/>
    <w:rsid w:val="00614AC3"/>
    <w:rsid w:val="0061783B"/>
    <w:rsid w:val="00626A51"/>
    <w:rsid w:val="00630C0C"/>
    <w:rsid w:val="006314AC"/>
    <w:rsid w:val="00635836"/>
    <w:rsid w:val="0064205D"/>
    <w:rsid w:val="006470B7"/>
    <w:rsid w:val="0064719E"/>
    <w:rsid w:val="0066742B"/>
    <w:rsid w:val="0067594F"/>
    <w:rsid w:val="006862BC"/>
    <w:rsid w:val="0069264F"/>
    <w:rsid w:val="00696713"/>
    <w:rsid w:val="006A5288"/>
    <w:rsid w:val="006A6A5F"/>
    <w:rsid w:val="006B1B78"/>
    <w:rsid w:val="006D14A4"/>
    <w:rsid w:val="006D2F6A"/>
    <w:rsid w:val="006D5BC4"/>
    <w:rsid w:val="006D7584"/>
    <w:rsid w:val="006E3761"/>
    <w:rsid w:val="007166F0"/>
    <w:rsid w:val="007261AC"/>
    <w:rsid w:val="00744E2C"/>
    <w:rsid w:val="00745A80"/>
    <w:rsid w:val="0076138C"/>
    <w:rsid w:val="0077402A"/>
    <w:rsid w:val="007748B6"/>
    <w:rsid w:val="00774AA3"/>
    <w:rsid w:val="007808F8"/>
    <w:rsid w:val="00786D2C"/>
    <w:rsid w:val="00797DAA"/>
    <w:rsid w:val="007A1011"/>
    <w:rsid w:val="007A1B62"/>
    <w:rsid w:val="007A5824"/>
    <w:rsid w:val="007B3104"/>
    <w:rsid w:val="007D0BF3"/>
    <w:rsid w:val="007D6CF4"/>
    <w:rsid w:val="008006B6"/>
    <w:rsid w:val="008026C8"/>
    <w:rsid w:val="00803E7D"/>
    <w:rsid w:val="00803F51"/>
    <w:rsid w:val="0080498E"/>
    <w:rsid w:val="00813555"/>
    <w:rsid w:val="00825FAF"/>
    <w:rsid w:val="00846AA2"/>
    <w:rsid w:val="00852A2C"/>
    <w:rsid w:val="00854DF2"/>
    <w:rsid w:val="00863610"/>
    <w:rsid w:val="008763E9"/>
    <w:rsid w:val="0088595E"/>
    <w:rsid w:val="00886E27"/>
    <w:rsid w:val="00892897"/>
    <w:rsid w:val="00897DFC"/>
    <w:rsid w:val="008B05B6"/>
    <w:rsid w:val="008B0961"/>
    <w:rsid w:val="008B428F"/>
    <w:rsid w:val="008B50F8"/>
    <w:rsid w:val="008C1A01"/>
    <w:rsid w:val="008C2052"/>
    <w:rsid w:val="008C4975"/>
    <w:rsid w:val="008C5574"/>
    <w:rsid w:val="008D3A54"/>
    <w:rsid w:val="008E176B"/>
    <w:rsid w:val="008E5BDC"/>
    <w:rsid w:val="008F7FB0"/>
    <w:rsid w:val="00910400"/>
    <w:rsid w:val="00911210"/>
    <w:rsid w:val="00912FC6"/>
    <w:rsid w:val="0092327E"/>
    <w:rsid w:val="0093237F"/>
    <w:rsid w:val="009338C1"/>
    <w:rsid w:val="00937B2A"/>
    <w:rsid w:val="00941D88"/>
    <w:rsid w:val="00943B66"/>
    <w:rsid w:val="00957611"/>
    <w:rsid w:val="0097024B"/>
    <w:rsid w:val="0098097E"/>
    <w:rsid w:val="009819AB"/>
    <w:rsid w:val="00986233"/>
    <w:rsid w:val="00986908"/>
    <w:rsid w:val="00990AC4"/>
    <w:rsid w:val="00994A2E"/>
    <w:rsid w:val="009A7AC3"/>
    <w:rsid w:val="009B0DF6"/>
    <w:rsid w:val="009B230C"/>
    <w:rsid w:val="009B7498"/>
    <w:rsid w:val="009C30C5"/>
    <w:rsid w:val="009C59B7"/>
    <w:rsid w:val="009D698D"/>
    <w:rsid w:val="009D6B1F"/>
    <w:rsid w:val="009E0D2B"/>
    <w:rsid w:val="009F18C3"/>
    <w:rsid w:val="009F7FBD"/>
    <w:rsid w:val="00A046D8"/>
    <w:rsid w:val="00A11779"/>
    <w:rsid w:val="00A147A7"/>
    <w:rsid w:val="00A22FEB"/>
    <w:rsid w:val="00A3322A"/>
    <w:rsid w:val="00A362D3"/>
    <w:rsid w:val="00A364F8"/>
    <w:rsid w:val="00A415D0"/>
    <w:rsid w:val="00A50938"/>
    <w:rsid w:val="00A5252B"/>
    <w:rsid w:val="00A60C20"/>
    <w:rsid w:val="00A648A4"/>
    <w:rsid w:val="00A72C49"/>
    <w:rsid w:val="00A819A2"/>
    <w:rsid w:val="00A878D3"/>
    <w:rsid w:val="00A947F4"/>
    <w:rsid w:val="00AA284C"/>
    <w:rsid w:val="00AA6727"/>
    <w:rsid w:val="00AB158F"/>
    <w:rsid w:val="00AB5B48"/>
    <w:rsid w:val="00AB7EDA"/>
    <w:rsid w:val="00AC253A"/>
    <w:rsid w:val="00AC4DB7"/>
    <w:rsid w:val="00AC6571"/>
    <w:rsid w:val="00AD5E12"/>
    <w:rsid w:val="00AE1C98"/>
    <w:rsid w:val="00AF3C4F"/>
    <w:rsid w:val="00AF4A6B"/>
    <w:rsid w:val="00B02A23"/>
    <w:rsid w:val="00B0536D"/>
    <w:rsid w:val="00B13ACE"/>
    <w:rsid w:val="00B13D06"/>
    <w:rsid w:val="00B269D9"/>
    <w:rsid w:val="00B27AB6"/>
    <w:rsid w:val="00B31A7F"/>
    <w:rsid w:val="00B45CBE"/>
    <w:rsid w:val="00B50329"/>
    <w:rsid w:val="00B557A2"/>
    <w:rsid w:val="00B80809"/>
    <w:rsid w:val="00B85A3E"/>
    <w:rsid w:val="00B91CC1"/>
    <w:rsid w:val="00B934C7"/>
    <w:rsid w:val="00B93FB5"/>
    <w:rsid w:val="00BA6721"/>
    <w:rsid w:val="00BA6C3A"/>
    <w:rsid w:val="00BB6B62"/>
    <w:rsid w:val="00BC04BD"/>
    <w:rsid w:val="00BC1CC5"/>
    <w:rsid w:val="00BC2B43"/>
    <w:rsid w:val="00BC3414"/>
    <w:rsid w:val="00BC481C"/>
    <w:rsid w:val="00BE10A0"/>
    <w:rsid w:val="00BE1BF4"/>
    <w:rsid w:val="00BE2D7A"/>
    <w:rsid w:val="00BE73E9"/>
    <w:rsid w:val="00C05B8C"/>
    <w:rsid w:val="00C06F48"/>
    <w:rsid w:val="00C10C79"/>
    <w:rsid w:val="00C219CA"/>
    <w:rsid w:val="00C33495"/>
    <w:rsid w:val="00C36FCA"/>
    <w:rsid w:val="00C433AA"/>
    <w:rsid w:val="00C443FE"/>
    <w:rsid w:val="00C517FD"/>
    <w:rsid w:val="00C55F0F"/>
    <w:rsid w:val="00C609FD"/>
    <w:rsid w:val="00C620E9"/>
    <w:rsid w:val="00C64AC7"/>
    <w:rsid w:val="00C763A8"/>
    <w:rsid w:val="00C8476A"/>
    <w:rsid w:val="00CA3676"/>
    <w:rsid w:val="00CA47BA"/>
    <w:rsid w:val="00CA5226"/>
    <w:rsid w:val="00CA706D"/>
    <w:rsid w:val="00CB1646"/>
    <w:rsid w:val="00CB4577"/>
    <w:rsid w:val="00CF05F1"/>
    <w:rsid w:val="00CF2299"/>
    <w:rsid w:val="00D05E35"/>
    <w:rsid w:val="00D12EEB"/>
    <w:rsid w:val="00D30491"/>
    <w:rsid w:val="00D40F50"/>
    <w:rsid w:val="00D47652"/>
    <w:rsid w:val="00D5084E"/>
    <w:rsid w:val="00D55915"/>
    <w:rsid w:val="00D55B42"/>
    <w:rsid w:val="00D56EC2"/>
    <w:rsid w:val="00D6009E"/>
    <w:rsid w:val="00D90749"/>
    <w:rsid w:val="00D907D9"/>
    <w:rsid w:val="00DA5B96"/>
    <w:rsid w:val="00DB35E7"/>
    <w:rsid w:val="00DB57EA"/>
    <w:rsid w:val="00DD1746"/>
    <w:rsid w:val="00DD2E84"/>
    <w:rsid w:val="00DD35E2"/>
    <w:rsid w:val="00E14DA0"/>
    <w:rsid w:val="00E17589"/>
    <w:rsid w:val="00E21717"/>
    <w:rsid w:val="00E32FD0"/>
    <w:rsid w:val="00E34AE4"/>
    <w:rsid w:val="00E7038B"/>
    <w:rsid w:val="00E707D1"/>
    <w:rsid w:val="00E740EF"/>
    <w:rsid w:val="00E74C56"/>
    <w:rsid w:val="00E75E32"/>
    <w:rsid w:val="00E77C81"/>
    <w:rsid w:val="00E836F3"/>
    <w:rsid w:val="00E84870"/>
    <w:rsid w:val="00E8565E"/>
    <w:rsid w:val="00E90A51"/>
    <w:rsid w:val="00EA582F"/>
    <w:rsid w:val="00EB297B"/>
    <w:rsid w:val="00EC53B2"/>
    <w:rsid w:val="00ED04C8"/>
    <w:rsid w:val="00ED2B55"/>
    <w:rsid w:val="00ED450D"/>
    <w:rsid w:val="00EF0DBA"/>
    <w:rsid w:val="00F1127E"/>
    <w:rsid w:val="00F21E06"/>
    <w:rsid w:val="00F231ED"/>
    <w:rsid w:val="00F23E28"/>
    <w:rsid w:val="00F33F84"/>
    <w:rsid w:val="00F52CB4"/>
    <w:rsid w:val="00F54175"/>
    <w:rsid w:val="00F545C1"/>
    <w:rsid w:val="00F66CA2"/>
    <w:rsid w:val="00F70ADD"/>
    <w:rsid w:val="00F70B05"/>
    <w:rsid w:val="00F71789"/>
    <w:rsid w:val="00F71F96"/>
    <w:rsid w:val="00FA333C"/>
    <w:rsid w:val="00FB7C9D"/>
    <w:rsid w:val="00FD04D3"/>
    <w:rsid w:val="00FE4B22"/>
    <w:rsid w:val="00FF19AB"/>
    <w:rsid w:val="00FF1D17"/>
    <w:rsid w:val="00FF3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CEF6"/>
  <w15:chartTrackingRefBased/>
  <w15:docId w15:val="{83698916-9893-43B0-8B74-2892E7D47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B1F"/>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F545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77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7A7"/>
  </w:style>
  <w:style w:type="paragraph" w:styleId="Footer">
    <w:name w:val="footer"/>
    <w:basedOn w:val="Normal"/>
    <w:link w:val="FooterChar"/>
    <w:uiPriority w:val="99"/>
    <w:unhideWhenUsed/>
    <w:rsid w:val="00455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7A7"/>
  </w:style>
  <w:style w:type="character" w:customStyle="1" w:styleId="Heading1Char">
    <w:name w:val="Heading 1 Char"/>
    <w:basedOn w:val="DefaultParagraphFont"/>
    <w:link w:val="Heading1"/>
    <w:uiPriority w:val="9"/>
    <w:rsid w:val="009D6B1F"/>
    <w:rPr>
      <w:rFonts w:asciiTheme="majorHAnsi" w:eastAsiaTheme="majorEastAsia" w:hAnsiTheme="majorHAnsi" w:cstheme="majorBidi"/>
      <w:color w:val="2F5496" w:themeColor="accent1" w:themeShade="BF"/>
      <w:kern w:val="0"/>
      <w:sz w:val="32"/>
      <w:szCs w:val="32"/>
      <w14:ligatures w14:val="none"/>
    </w:rPr>
  </w:style>
  <w:style w:type="character" w:styleId="Hyperlink">
    <w:name w:val="Hyperlink"/>
    <w:basedOn w:val="DefaultParagraphFont"/>
    <w:uiPriority w:val="99"/>
    <w:semiHidden/>
    <w:unhideWhenUsed/>
    <w:rsid w:val="00381F83"/>
    <w:rPr>
      <w:color w:val="0000FF"/>
      <w:u w:val="single"/>
    </w:rPr>
  </w:style>
  <w:style w:type="character" w:customStyle="1" w:styleId="Heading3Char">
    <w:name w:val="Heading 3 Char"/>
    <w:basedOn w:val="DefaultParagraphFont"/>
    <w:link w:val="Heading3"/>
    <w:uiPriority w:val="9"/>
    <w:rsid w:val="000C77E9"/>
    <w:rPr>
      <w:rFonts w:asciiTheme="majorHAnsi" w:eastAsiaTheme="majorEastAsia" w:hAnsiTheme="majorHAnsi" w:cstheme="majorBidi"/>
      <w:color w:val="1F3763" w:themeColor="accent1" w:themeShade="7F"/>
      <w:sz w:val="24"/>
      <w:szCs w:val="24"/>
    </w:rPr>
  </w:style>
  <w:style w:type="character" w:customStyle="1" w:styleId="title-text">
    <w:name w:val="title-text"/>
    <w:basedOn w:val="DefaultParagraphFont"/>
    <w:rsid w:val="00892897"/>
  </w:style>
  <w:style w:type="character" w:customStyle="1" w:styleId="anchor-text">
    <w:name w:val="anchor-text"/>
    <w:basedOn w:val="DefaultParagraphFont"/>
    <w:rsid w:val="002C7612"/>
  </w:style>
  <w:style w:type="character" w:customStyle="1" w:styleId="authorname">
    <w:name w:val="authorname"/>
    <w:basedOn w:val="DefaultParagraphFont"/>
    <w:rsid w:val="00332147"/>
  </w:style>
  <w:style w:type="character" w:customStyle="1" w:styleId="separator">
    <w:name w:val="separator"/>
    <w:basedOn w:val="DefaultParagraphFont"/>
    <w:rsid w:val="00332147"/>
  </w:style>
  <w:style w:type="character" w:customStyle="1" w:styleId="Date1">
    <w:name w:val="Date1"/>
    <w:basedOn w:val="DefaultParagraphFont"/>
    <w:rsid w:val="00332147"/>
  </w:style>
  <w:style w:type="character" w:customStyle="1" w:styleId="arttitle">
    <w:name w:val="art_title"/>
    <w:basedOn w:val="DefaultParagraphFont"/>
    <w:rsid w:val="00332147"/>
  </w:style>
  <w:style w:type="character" w:customStyle="1" w:styleId="serialtitle">
    <w:name w:val="serial_title"/>
    <w:basedOn w:val="DefaultParagraphFont"/>
    <w:rsid w:val="00332147"/>
  </w:style>
  <w:style w:type="character" w:customStyle="1" w:styleId="volumeissue">
    <w:name w:val="volume_issue"/>
    <w:basedOn w:val="DefaultParagraphFont"/>
    <w:rsid w:val="00332147"/>
  </w:style>
  <w:style w:type="character" w:customStyle="1" w:styleId="pagerange">
    <w:name w:val="page_range"/>
    <w:basedOn w:val="DefaultParagraphFont"/>
    <w:rsid w:val="00332147"/>
  </w:style>
  <w:style w:type="character" w:customStyle="1" w:styleId="doilink">
    <w:name w:val="doi_link"/>
    <w:basedOn w:val="DefaultParagraphFont"/>
    <w:rsid w:val="00332147"/>
  </w:style>
  <w:style w:type="character" w:styleId="FollowedHyperlink">
    <w:name w:val="FollowedHyperlink"/>
    <w:basedOn w:val="DefaultParagraphFont"/>
    <w:uiPriority w:val="99"/>
    <w:semiHidden/>
    <w:unhideWhenUsed/>
    <w:rsid w:val="00332147"/>
    <w:rPr>
      <w:color w:val="954F72" w:themeColor="followedHyperlink"/>
      <w:u w:val="single"/>
    </w:rPr>
  </w:style>
  <w:style w:type="character" w:styleId="Emphasis">
    <w:name w:val="Emphasis"/>
    <w:basedOn w:val="DefaultParagraphFont"/>
    <w:uiPriority w:val="20"/>
    <w:qFormat/>
    <w:rsid w:val="00A947F4"/>
    <w:rPr>
      <w:i/>
      <w:iCs/>
    </w:rPr>
  </w:style>
  <w:style w:type="character" w:customStyle="1" w:styleId="label">
    <w:name w:val="label"/>
    <w:basedOn w:val="DefaultParagraphFont"/>
    <w:rsid w:val="00BA6C3A"/>
  </w:style>
  <w:style w:type="character" w:customStyle="1" w:styleId="reference">
    <w:name w:val="reference"/>
    <w:basedOn w:val="DefaultParagraphFont"/>
    <w:rsid w:val="00BA6C3A"/>
  </w:style>
  <w:style w:type="character" w:customStyle="1" w:styleId="Heading2Char">
    <w:name w:val="Heading 2 Char"/>
    <w:basedOn w:val="DefaultParagraphFont"/>
    <w:link w:val="Heading2"/>
    <w:uiPriority w:val="9"/>
    <w:rsid w:val="00F545C1"/>
    <w:rPr>
      <w:rFonts w:asciiTheme="majorHAnsi" w:eastAsiaTheme="majorEastAsia" w:hAnsiTheme="majorHAnsi" w:cstheme="majorBidi"/>
      <w:color w:val="2F5496" w:themeColor="accent1" w:themeShade="BF"/>
      <w:sz w:val="26"/>
      <w:szCs w:val="26"/>
    </w:rPr>
  </w:style>
  <w:style w:type="character" w:customStyle="1" w:styleId="vcex-heading-inner">
    <w:name w:val="vcex-heading-inner"/>
    <w:basedOn w:val="DefaultParagraphFont"/>
    <w:rsid w:val="00F545C1"/>
  </w:style>
  <w:style w:type="character" w:customStyle="1" w:styleId="truncatedauthor">
    <w:name w:val="truncatedauthor"/>
    <w:basedOn w:val="DefaultParagraphFont"/>
    <w:rsid w:val="00DD1746"/>
  </w:style>
  <w:style w:type="character" w:customStyle="1" w:styleId="roboto-bold">
    <w:name w:val="roboto-bold"/>
    <w:basedOn w:val="DefaultParagraphFont"/>
    <w:rsid w:val="00DD1746"/>
  </w:style>
  <w:style w:type="character" w:customStyle="1" w:styleId="jnlarticle">
    <w:name w:val="jnlarticle"/>
    <w:basedOn w:val="DefaultParagraphFont"/>
    <w:rsid w:val="00DD1746"/>
  </w:style>
  <w:style w:type="character" w:styleId="Strong">
    <w:name w:val="Strong"/>
    <w:basedOn w:val="DefaultParagraphFont"/>
    <w:uiPriority w:val="22"/>
    <w:qFormat/>
    <w:rsid w:val="00DD17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028996">
      <w:bodyDiv w:val="1"/>
      <w:marLeft w:val="0"/>
      <w:marRight w:val="0"/>
      <w:marTop w:val="0"/>
      <w:marBottom w:val="0"/>
      <w:divBdr>
        <w:top w:val="none" w:sz="0" w:space="0" w:color="auto"/>
        <w:left w:val="none" w:sz="0" w:space="0" w:color="auto"/>
        <w:bottom w:val="none" w:sz="0" w:space="0" w:color="auto"/>
        <w:right w:val="none" w:sz="0" w:space="0" w:color="auto"/>
      </w:divBdr>
    </w:div>
    <w:div w:id="518809656">
      <w:bodyDiv w:val="1"/>
      <w:marLeft w:val="0"/>
      <w:marRight w:val="0"/>
      <w:marTop w:val="0"/>
      <w:marBottom w:val="0"/>
      <w:divBdr>
        <w:top w:val="none" w:sz="0" w:space="0" w:color="auto"/>
        <w:left w:val="none" w:sz="0" w:space="0" w:color="auto"/>
        <w:bottom w:val="none" w:sz="0" w:space="0" w:color="auto"/>
        <w:right w:val="none" w:sz="0" w:space="0" w:color="auto"/>
      </w:divBdr>
      <w:divsChild>
        <w:div w:id="1257397186">
          <w:marLeft w:val="0"/>
          <w:marRight w:val="0"/>
          <w:marTop w:val="0"/>
          <w:marBottom w:val="0"/>
          <w:divBdr>
            <w:top w:val="none" w:sz="0" w:space="0" w:color="auto"/>
            <w:left w:val="none" w:sz="0" w:space="0" w:color="auto"/>
            <w:bottom w:val="none" w:sz="0" w:space="0" w:color="auto"/>
            <w:right w:val="none" w:sz="0" w:space="0" w:color="auto"/>
          </w:divBdr>
          <w:divsChild>
            <w:div w:id="615019375">
              <w:marLeft w:val="0"/>
              <w:marRight w:val="0"/>
              <w:marTop w:val="0"/>
              <w:marBottom w:val="0"/>
              <w:divBdr>
                <w:top w:val="none" w:sz="0" w:space="0" w:color="auto"/>
                <w:left w:val="none" w:sz="0" w:space="0" w:color="auto"/>
                <w:bottom w:val="none" w:sz="0" w:space="0" w:color="auto"/>
                <w:right w:val="none" w:sz="0" w:space="0" w:color="auto"/>
              </w:divBdr>
            </w:div>
            <w:div w:id="557475936">
              <w:marLeft w:val="0"/>
              <w:marRight w:val="0"/>
              <w:marTop w:val="0"/>
              <w:marBottom w:val="0"/>
              <w:divBdr>
                <w:top w:val="none" w:sz="0" w:space="0" w:color="auto"/>
                <w:left w:val="none" w:sz="0" w:space="0" w:color="auto"/>
                <w:bottom w:val="none" w:sz="0" w:space="0" w:color="auto"/>
                <w:right w:val="none" w:sz="0" w:space="0" w:color="auto"/>
              </w:divBdr>
            </w:div>
          </w:divsChild>
        </w:div>
        <w:div w:id="1098133218">
          <w:marLeft w:val="0"/>
          <w:marRight w:val="0"/>
          <w:marTop w:val="0"/>
          <w:marBottom w:val="0"/>
          <w:divBdr>
            <w:top w:val="none" w:sz="0" w:space="0" w:color="auto"/>
            <w:left w:val="none" w:sz="0" w:space="0" w:color="auto"/>
            <w:bottom w:val="none" w:sz="0" w:space="0" w:color="auto"/>
            <w:right w:val="none" w:sz="0" w:space="0" w:color="auto"/>
          </w:divBdr>
        </w:div>
      </w:divsChild>
    </w:div>
    <w:div w:id="523709551">
      <w:bodyDiv w:val="1"/>
      <w:marLeft w:val="0"/>
      <w:marRight w:val="0"/>
      <w:marTop w:val="0"/>
      <w:marBottom w:val="0"/>
      <w:divBdr>
        <w:top w:val="none" w:sz="0" w:space="0" w:color="auto"/>
        <w:left w:val="none" w:sz="0" w:space="0" w:color="auto"/>
        <w:bottom w:val="none" w:sz="0" w:space="0" w:color="auto"/>
        <w:right w:val="none" w:sz="0" w:space="0" w:color="auto"/>
      </w:divBdr>
      <w:divsChild>
        <w:div w:id="770735535">
          <w:marLeft w:val="0"/>
          <w:marRight w:val="0"/>
          <w:marTop w:val="0"/>
          <w:marBottom w:val="0"/>
          <w:divBdr>
            <w:top w:val="none" w:sz="0" w:space="0" w:color="auto"/>
            <w:left w:val="none" w:sz="0" w:space="0" w:color="auto"/>
            <w:bottom w:val="none" w:sz="0" w:space="0" w:color="auto"/>
            <w:right w:val="none" w:sz="0" w:space="0" w:color="auto"/>
          </w:divBdr>
        </w:div>
        <w:div w:id="213658998">
          <w:marLeft w:val="0"/>
          <w:marRight w:val="0"/>
          <w:marTop w:val="0"/>
          <w:marBottom w:val="225"/>
          <w:divBdr>
            <w:top w:val="none" w:sz="0" w:space="0" w:color="auto"/>
            <w:left w:val="none" w:sz="0" w:space="0" w:color="auto"/>
            <w:bottom w:val="none" w:sz="0" w:space="0" w:color="auto"/>
            <w:right w:val="none" w:sz="0" w:space="0" w:color="auto"/>
          </w:divBdr>
          <w:divsChild>
            <w:div w:id="296110584">
              <w:marLeft w:val="0"/>
              <w:marRight w:val="0"/>
              <w:marTop w:val="0"/>
              <w:marBottom w:val="0"/>
              <w:divBdr>
                <w:top w:val="none" w:sz="0" w:space="0" w:color="auto"/>
                <w:left w:val="none" w:sz="0" w:space="0" w:color="auto"/>
                <w:bottom w:val="none" w:sz="0" w:space="0" w:color="auto"/>
                <w:right w:val="none" w:sz="0" w:space="0" w:color="auto"/>
              </w:divBdr>
            </w:div>
            <w:div w:id="5606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047465">
      <w:bodyDiv w:val="1"/>
      <w:marLeft w:val="0"/>
      <w:marRight w:val="0"/>
      <w:marTop w:val="0"/>
      <w:marBottom w:val="0"/>
      <w:divBdr>
        <w:top w:val="none" w:sz="0" w:space="0" w:color="auto"/>
        <w:left w:val="none" w:sz="0" w:space="0" w:color="auto"/>
        <w:bottom w:val="none" w:sz="0" w:space="0" w:color="auto"/>
        <w:right w:val="none" w:sz="0" w:space="0" w:color="auto"/>
      </w:divBdr>
    </w:div>
    <w:div w:id="1201237181">
      <w:bodyDiv w:val="1"/>
      <w:marLeft w:val="0"/>
      <w:marRight w:val="0"/>
      <w:marTop w:val="0"/>
      <w:marBottom w:val="0"/>
      <w:divBdr>
        <w:top w:val="none" w:sz="0" w:space="0" w:color="auto"/>
        <w:left w:val="none" w:sz="0" w:space="0" w:color="auto"/>
        <w:bottom w:val="none" w:sz="0" w:space="0" w:color="auto"/>
        <w:right w:val="none" w:sz="0" w:space="0" w:color="auto"/>
      </w:divBdr>
    </w:div>
    <w:div w:id="1341784412">
      <w:bodyDiv w:val="1"/>
      <w:marLeft w:val="0"/>
      <w:marRight w:val="0"/>
      <w:marTop w:val="0"/>
      <w:marBottom w:val="0"/>
      <w:divBdr>
        <w:top w:val="none" w:sz="0" w:space="0" w:color="auto"/>
        <w:left w:val="none" w:sz="0" w:space="0" w:color="auto"/>
        <w:bottom w:val="none" w:sz="0" w:space="0" w:color="auto"/>
        <w:right w:val="none" w:sz="0" w:space="0" w:color="auto"/>
      </w:divBdr>
    </w:div>
    <w:div w:id="1541043261">
      <w:bodyDiv w:val="1"/>
      <w:marLeft w:val="0"/>
      <w:marRight w:val="0"/>
      <w:marTop w:val="0"/>
      <w:marBottom w:val="0"/>
      <w:divBdr>
        <w:top w:val="none" w:sz="0" w:space="0" w:color="auto"/>
        <w:left w:val="none" w:sz="0" w:space="0" w:color="auto"/>
        <w:bottom w:val="none" w:sz="0" w:space="0" w:color="auto"/>
        <w:right w:val="none" w:sz="0" w:space="0" w:color="auto"/>
      </w:divBdr>
    </w:div>
    <w:div w:id="1580863722">
      <w:bodyDiv w:val="1"/>
      <w:marLeft w:val="0"/>
      <w:marRight w:val="0"/>
      <w:marTop w:val="0"/>
      <w:marBottom w:val="0"/>
      <w:divBdr>
        <w:top w:val="none" w:sz="0" w:space="0" w:color="auto"/>
        <w:left w:val="none" w:sz="0" w:space="0" w:color="auto"/>
        <w:bottom w:val="none" w:sz="0" w:space="0" w:color="auto"/>
        <w:right w:val="none" w:sz="0" w:space="0" w:color="auto"/>
      </w:divBdr>
    </w:div>
    <w:div w:id="183798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indexingvolumeissuelinkhandler/44219/Strategic+HR+Review/02019Y11Y01$232019$3b++Vol.+18+$286$29/18/6?accountid=130472" TargetMode="External"/><Relationship Id="rId13" Type="http://schemas.openxmlformats.org/officeDocument/2006/relationships/hyperlink" Target="https://www.instituteofcustomerservice.com/professional-development/professional-qualifications/" TargetMode="External"/><Relationship Id="rId3" Type="http://schemas.openxmlformats.org/officeDocument/2006/relationships/settings" Target="settings.xml"/><Relationship Id="rId7" Type="http://schemas.openxmlformats.org/officeDocument/2006/relationships/hyperlink" Target="https://www-sciencedirect-com.ezproxy.uwtsd.ac.uk/science/article/pii/S1447677017302000" TargetMode="External"/><Relationship Id="rId12" Type="http://schemas.openxmlformats.org/officeDocument/2006/relationships/hyperlink" Target="https://www-igi-global-com.ezproxy.uwtsd.ac.uk/gateway/book/2102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ezproxy.uwtsd.ac.uk/journal/journal-of-hospitality-and-tourism-management/vol/35/suppl/C"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ezproxy.uwtsd.ac.uk/10.1080/15332845.2023.2126927" TargetMode="External"/><Relationship Id="rId4" Type="http://schemas.openxmlformats.org/officeDocument/2006/relationships/webSettings" Target="webSettings.xml"/><Relationship Id="rId9" Type="http://schemas.openxmlformats.org/officeDocument/2006/relationships/hyperlink" Target="https://www.hrmagazine.co.uk/content/news/engagement-needs-a-simple-definition" TargetMode="External"/><Relationship Id="rId14" Type="http://schemas.openxmlformats.org/officeDocument/2006/relationships/hyperlink" Target="https://www.ajht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4A533-DB4E-4045-B943-4BEDA3A63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2836</Words>
  <Characters>16171</Characters>
  <Application>Microsoft Office Word</Application>
  <DocSecurity>0</DocSecurity>
  <Lines>134</Lines>
  <Paragraphs>37</Paragraphs>
  <ScaleCrop>false</ScaleCrop>
  <Company/>
  <LinksUpToDate>false</LinksUpToDate>
  <CharactersWithSpaces>18970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357</cp:revision>
  <dcterms:created xsi:type="dcterms:W3CDTF">2023-10-10T19:53:00Z</dcterms:created>
  <dcterms:modified xsi:type="dcterms:W3CDTF">2023-10-21T20:30:00Z</dcterms:modified>
</cp:coreProperties>
</file>