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8643201" w:displacedByCustomXml="next"/>
    <w:bookmarkEnd w:id="0" w:displacedByCustomXml="next"/>
    <w:sdt>
      <w:sdtPr>
        <w:id w:val="-459735703"/>
        <w:docPartObj>
          <w:docPartGallery w:val="Cover Pages"/>
          <w:docPartUnique/>
        </w:docPartObj>
      </w:sdtPr>
      <w:sdtContent>
        <w:p w14:paraId="6ACBC356" w14:textId="75562F1B" w:rsidR="00DA0EC9" w:rsidRDefault="00DA0EC9">
          <w:r>
            <w:rPr>
              <w:noProof/>
            </w:rPr>
            <mc:AlternateContent>
              <mc:Choice Requires="wps">
                <w:drawing>
                  <wp:anchor distT="0" distB="0" distL="114300" distR="114300" simplePos="0" relativeHeight="251684864" behindDoc="0" locked="0" layoutInCell="1" allowOverlap="1" wp14:anchorId="2611AC49" wp14:editId="0F0B31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17FC26D" w14:textId="046DB1D9" w:rsidR="00DA0EC9"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0EC9">
                                      <w:rPr>
                                        <w:noProof/>
                                        <w:color w:val="0E2841" w:themeColor="text2"/>
                                      </w:rPr>
                                      <w:t>Aubriel Ndlovu (2224770)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611AC49" id="_x0000_t202" coordsize="21600,21600" o:spt="202" path="m,l,21600r21600,l21600,xe">
                    <v:stroke joinstyle="miter"/>
                    <v:path gradientshapeok="t" o:connecttype="rect"/>
                  </v:shapetype>
                  <v:shape id="Text Box 255" o:spid="_x0000_s1026" type="#_x0000_t202" style="position:absolute;margin-left:0;margin-top:0;width:220.3pt;height:21.15pt;z-index:2516848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17FC26D" w14:textId="046DB1D9" w:rsidR="00DA0EC9"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A0EC9">
                                <w:rPr>
                                  <w:noProof/>
                                  <w:color w:val="0E2841" w:themeColor="text2"/>
                                </w:rPr>
                                <w:t>Aubriel Ndlovu (2224770)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83840" behindDoc="1" locked="0" layoutInCell="1" allowOverlap="1" wp14:anchorId="3B7DACCA" wp14:editId="5F5A8D4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273749" w14:textId="77777777" w:rsidR="00DA0EC9" w:rsidRDefault="00DA0EC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B7DACCA" id="Rectangle 257" o:spid="_x0000_s1027" style="position:absolute;margin-left:0;margin-top:0;width:581.4pt;height:752.4pt;z-index:-2516326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35273749" w14:textId="77777777" w:rsidR="00DA0EC9" w:rsidRDefault="00DA0EC9"/>
                      </w:txbxContent>
                    </v:textbox>
                    <w10:wrap anchorx="page" anchory="page"/>
                  </v:rect>
                </w:pict>
              </mc:Fallback>
            </mc:AlternateContent>
          </w:r>
          <w:r>
            <w:rPr>
              <w:noProof/>
            </w:rPr>
            <mc:AlternateContent>
              <mc:Choice Requires="wps">
                <w:drawing>
                  <wp:anchor distT="0" distB="0" distL="114300" distR="114300" simplePos="0" relativeHeight="251680768" behindDoc="0" locked="0" layoutInCell="1" allowOverlap="1" wp14:anchorId="2FEB036F" wp14:editId="65EF91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541547" w14:textId="4EAB991F" w:rsidR="00DA0EC9"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26E6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FEB036F" id="Rectangle 259" o:spid="_x0000_s1028" style="position:absolute;margin-left:0;margin-top:0;width:226.45pt;height:237.6pt;z-index:2516807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2541547" w14:textId="4EAB991F" w:rsidR="00DA0EC9"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26E6D">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79744" behindDoc="0" locked="0" layoutInCell="1" allowOverlap="1" wp14:anchorId="32BF8600" wp14:editId="78847C9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xsi="http://www.w3.org/2001/XMLSchema-instance">
                <w:pict>
                  <v:rect w14:anchorId="14B918B5" id="Rectangle 261" o:spid="_x0000_s1026" style="position:absolute;margin-left:0;margin-top:0;width:244.8pt;height:554.4pt;z-index:2516797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4R0ifkgIAALUFAAAOAAAAZHJzL2Uyb0RvYy54bWysVE1v2zAMvQ/YfxB0X21nSZsGdYqgRYcB XRu0HXpWZCk2IIuapMTJfv0o+SNpVmzAsBwUSSTfo55JXl3vakW2wroKdE6zs5QSoTkUlV7n9PvL 3acpJc4zXTAFWuR0Lxy9nn/8cNWYmRhBCaoQliCIdrPG5LT03sySxPFS1MydgREajRJszTwe7Top LGsQvVbJKE3PkwZsYSxw4Rze3rZGOo/4UgruH6V0whOVU8zNx9XGdRXWZH7FZmvLTFnxLg32D1nU rNJIOkDdMs/Ixla/QdUVt+BA+jMOdQJSVlzEN+BrsvTkNc8lMyK+BcVxZpDJ/T9Y/rB9NkuLMjTG zRxuwyt20tbhH/MjuyjWfhBL7DzhePk5S6eX56gpR9tFOk6n0yhncgg31vkvAmoSNjm1+DWiSGx7 7zxSomvvEtgcqKq4q5SKh1AB4kZZsmX47VbrLHwrjHjjpTRpsOwm04tJRH5jjEV0DDGKPmpTf4Oi hZ2k+OuBe8ZTGiRVGi8PCsWd3ysRMlX6SUhSFahJS3DCyzgX2mdtfiUrxN+oI2BAlqjFgN0B9Em2 ID12K03nH0JFrP0hOG3Z/xQ8RERm0H4IrisN9j0Aha/qmFv/XqRWmqDSCor90hILbec5w+8qLIZ7 5vySWWw1LCAcH/4RF6kAPyZ0O0pKsD/fuw/+2AFopaTB1s2p+7FhVlCivmrsjctsPA69Hg/jycUI D/bYsjq26E19A1hhGQ4qw+M2+HvVb6WF+hWnzCKwoolpjtw55d72hxvfjhScU1wsFtEN+9swf6+f DQ/gQdVQ7C+7V2ZN1xEem+kB+jZns5PGaH1DpIbFxoOsYtccdO30xtkQa7abY2H4HJ+j12Hazn8B AAD//wMAUEsDBBQABgAIAAAAIQCV6Lh83QAAAAYBAAAPAAAAZHJzL2Rvd25yZXYueG1sTI9Ba8JA EIXvBf/DMkJvdaMUiWk2ItIWehFiheBtzU6T0Oxsurtq/Ped9tJeHgzv8d43+Xq0vbigD50jBfNZ AgKpdqajRsHh/eUhBRGiJqN7R6jghgHWxeQu15lxVyrxso+N4BIKmVbQxjhkUoa6RavDzA1I7H04 b3Xk0zfSeH3lctvLRZIspdUd8UKrB9y2WH/uz1ZBdXN+Ed/scXXcVdWulIfy6/VZqfvpuHkCEXGM f2H4wWd0KJjp5M5kgugV8CPxV9l7TFdLECcOzZM0BVnk8j9+8Q0AAP//AwBQSwECLQAUAAYACAAA ACEAtoM4kv4AAADhAQAAEwAAAAAAAAAAAAAAAAAAAAAAW0NvbnRlbnRfVHlwZXNdLnhtbFBLAQIt ABQABgAIAAAAIQA4/SH/1gAAAJQBAAALAAAAAAAAAAAAAAAAAC8BAABfcmVscy8ucmVsc1BLAQIt ABQABgAIAAAAIQB4R0ifkgIAALUFAAAOAAAAAAAAAAAAAAAAAC4CAABkcnMvZTJvRG9jLnhtbFBL AQItABQABgAIAAAAIQCV6Lh83QAAAAYBAAAPAAAAAAAAAAAAAAAAAOwEAABkcnMvZG93bnJldi54 bWxQSwUGAAAAAAQABADzAAAA9gUAAAAA "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82816" behindDoc="0" locked="0" layoutInCell="1" allowOverlap="1" wp14:anchorId="0DACE82E" wp14:editId="3D53E41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xsi="http://www.w3.org/2001/XMLSchema-instance">
                <w:pict>
                  <v:rect w14:anchorId="6EFD012F" id="Rectangle 263" o:spid="_x0000_s1026" style="position:absolute;margin-left:0;margin-top:0;width:226.45pt;height:9.35pt;z-index:2516828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Kl25lZwIAACsFAAAOAAAAZHJzL2Uyb0RvYy54bWysVFFv2yAQfp+0/4B4Xx1HydpGdaqoVadJ VVstnfpMMdSWMMcOEif79TvAcaq22sM0P2Dg7r47Pr7j4nLXGbZV6FuwFS9PJpwpK6Fu7UvFfz7e fDnjzAdha2HAqorvleeXy8+fLnq3UFNowNQKGYFYv+hdxZsQ3KIovGxUJ/wJOGXJqAE7EWiJL0WN oif0zhTTyeRr0QPWDkEq72n3Ohv5MuFrrWS419qrwEzFqbaQRkzjcxyL5YVYvKBwTSuHMsQ/VNGJ 1lLSEepaBME22L6D6lqJ4EGHEwldAVq3UqUz0GnKyZvTrBvhVDoLkePdSJP/f7Dybrt2D0g09M4v PE3jKXYau/in+tgukbUfyVK7wCRtTs9O5+flnDNJtrI8O53NI5vFMdqhD98UdCxOKo50GYkjsb31 IbseXGIyY+No4aY1JlvjTnGsK83C3qjs/UNp1taxkoSaJKOuDLKtoMsWUiobymxqRK3y9nxC31Dn GJGqNpYAI7Km/CP2ABDl+B47Vzn4x1CVFDcGT/5WWA4eI1JmsGEM7loL+BGAoVMNmbP/gaRMTWTp Ger9AzKErHfv5E1Ld3ArfHgQSAKnVqCmDfc0aAN9xWGYcdYA/v5oP/qT7sjKWU8NU3H/ayNQcWa+ W1LkeTmbxQ5Li9n8dEoLfG15fm2xm+4K6JpKeh6cTNPoH8xhqhG6J+rtVcxKJmEl5a64DHhYXIXc yPQ6SLVaJTfqKifCrV07GcEjq1Fjj7sngW4QYiAJ38GhucTijR6zb4y0sNoE0G0S65HXgW/qyCSc 4fWILf96nbyOb9zyDwAAAP//AwBQSwMEFAAGAAgAAAAhAN8pmiTdAAAABAEAAA8AAABkcnMvZG93 bnJldi54bWxMj0FLw0AQhe+C/2EZwYvY3RSrTcymiOBFtGD1oLdtdpINZmdDdtvG/npHL3p5MLzH e9+Uq8n3Yo9j7AJpyGYKBFIdbEethrfXh8sliJgMWdMHQg1fGGFVnZ6UprDhQC+436RWcAnFwmhw KQ2FlLF26E2chQGJvSaM3iQ+x1ba0Ry43PdyrtS19KYjXnBmwHuH9edm5zU0z+90sTjmjXsaH/OP oDK1PmZan59Nd7cgEk7pLww/+IwOFTNtw45sFL0GfiT9KntXi3kOYsuh5Q3IqpT/4atvAAAA//8D AFBLAQItABQABgAIAAAAIQC2gziS/gAAAOEBAAATAAAAAAAAAAAAAAAAAAAAAABbQ29udGVudF9U eXBlc10ueG1sUEsBAi0AFAAGAAgAAAAhADj9If/WAAAAlAEAAAsAAAAAAAAAAAAAAAAALwEAAF9y ZWxzLy5yZWxzUEsBAi0AFAAGAAgAAAAhAIqXbmVnAgAAKwUAAA4AAAAAAAAAAAAAAAAALgIAAGRy cy9lMm9Eb2MueG1sUEsBAi0AFAAGAAgAAAAhAN8pmiTdAAAABAEAAA8AAAAAAAAAAAAAAAAAwQQA AGRycy9kb3ducmV2LnhtbFBLBQYAAAAABAAEAPMAAADLBQAAAAA= " fillcolor="#156082 [3204]" stroked="f" strokeweight="1pt">
                    <w10:wrap anchorx="page" anchory="page"/>
                  </v:rect>
                </w:pict>
              </mc:Fallback>
            </mc:AlternateContent>
          </w:r>
        </w:p>
        <w:p w14:paraId="24F902D2" w14:textId="5CC42671" w:rsidR="00C26E6D" w:rsidRPr="00C26E6D" w:rsidRDefault="00C26E6D">
          <w:r>
            <w:rPr>
              <w:noProof/>
            </w:rPr>
            <mc:AlternateContent>
              <mc:Choice Requires="wps">
                <w:drawing>
                  <wp:anchor distT="0" distB="0" distL="114300" distR="114300" simplePos="0" relativeHeight="251681792" behindDoc="0" locked="0" layoutInCell="1" allowOverlap="1" wp14:anchorId="5661DC62" wp14:editId="79AA1FA5">
                    <wp:simplePos x="0" y="0"/>
                    <wp:positionH relativeFrom="page">
                      <wp:posOffset>3453319</wp:posOffset>
                    </wp:positionH>
                    <wp:positionV relativeFrom="page">
                      <wp:posOffset>3745149</wp:posOffset>
                    </wp:positionV>
                    <wp:extent cx="2711693" cy="2548647"/>
                    <wp:effectExtent l="0" t="0" r="0" b="4445"/>
                    <wp:wrapSquare wrapText="bothSides"/>
                    <wp:docPr id="470" name="Text Box 265"/>
                    <wp:cNvGraphicFramePr/>
                    <a:graphic xmlns:a="http://schemas.openxmlformats.org/drawingml/2006/main">
                      <a:graphicData uri="http://schemas.microsoft.com/office/word/2010/wordprocessingShape">
                        <wps:wsp>
                          <wps:cNvSpPr txBox="1"/>
                          <wps:spPr>
                            <a:xfrm>
                              <a:off x="0" y="0"/>
                              <a:ext cx="2711693" cy="2548647"/>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0"/>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F8AB800" w14:textId="547A3920" w:rsidR="00DA0EC9" w:rsidRPr="00C26E6D" w:rsidRDefault="00C26E6D" w:rsidP="00C26E6D">
                                    <w:pPr>
                                      <w:spacing w:line="240" w:lineRule="auto"/>
                                      <w:rPr>
                                        <w:rFonts w:asciiTheme="majorHAnsi" w:eastAsiaTheme="majorEastAsia" w:hAnsiTheme="majorHAnsi" w:cstheme="majorBidi"/>
                                        <w:noProof/>
                                        <w:color w:val="156082" w:themeColor="accent1"/>
                                        <w:sz w:val="40"/>
                                        <w:szCs w:val="48"/>
                                      </w:rPr>
                                    </w:pPr>
                                    <w:r w:rsidRPr="00C26E6D">
                                      <w:rPr>
                                        <w:rFonts w:asciiTheme="majorHAnsi" w:eastAsiaTheme="majorEastAsia" w:hAnsiTheme="majorHAnsi" w:cstheme="majorBidi"/>
                                        <w:noProof/>
                                        <w:color w:val="156082" w:themeColor="accent1"/>
                                        <w:sz w:val="40"/>
                                        <w:szCs w:val="48"/>
                                      </w:rPr>
                                      <w:t>2D Heat Diffusion Model Report Using Explicit Finite Difference Method</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7C1B79B" w14:textId="0E1AE42A" w:rsidR="00DA0EC9" w:rsidRDefault="00C26E6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61DC62" id="Text Box 265" o:spid="_x0000_s1029" type="#_x0000_t202" style="position:absolute;margin-left:271.9pt;margin-top:294.9pt;width:213.5pt;height:200.7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" filled="f" stroked="f" strokeweight=".5pt">
                    <v:textbox>
                      <w:txbxContent>
                        <w:sdt>
                          <w:sdtPr>
                            <w:rPr>
                              <w:rFonts w:asciiTheme="majorHAnsi" w:eastAsiaTheme="majorEastAsia" w:hAnsiTheme="majorHAnsi" w:cstheme="majorBidi"/>
                              <w:noProof/>
                              <w:color w:val="156082" w:themeColor="accent1"/>
                              <w:sz w:val="40"/>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F8AB800" w14:textId="547A3920" w:rsidR="00DA0EC9" w:rsidRPr="00C26E6D" w:rsidRDefault="00C26E6D" w:rsidP="00C26E6D">
                              <w:pPr>
                                <w:spacing w:line="240" w:lineRule="auto"/>
                                <w:rPr>
                                  <w:rFonts w:asciiTheme="majorHAnsi" w:eastAsiaTheme="majorEastAsia" w:hAnsiTheme="majorHAnsi" w:cstheme="majorBidi"/>
                                  <w:noProof/>
                                  <w:color w:val="156082" w:themeColor="accent1"/>
                                  <w:sz w:val="40"/>
                                  <w:szCs w:val="48"/>
                                </w:rPr>
                              </w:pPr>
                              <w:r w:rsidRPr="00C26E6D">
                                <w:rPr>
                                  <w:rFonts w:asciiTheme="majorHAnsi" w:eastAsiaTheme="majorEastAsia" w:hAnsiTheme="majorHAnsi" w:cstheme="majorBidi"/>
                                  <w:noProof/>
                                  <w:color w:val="156082" w:themeColor="accent1"/>
                                  <w:sz w:val="40"/>
                                  <w:szCs w:val="48"/>
                                </w:rPr>
                                <w:t>2D Heat Diffusion Model Report Using Explicit Finite Difference Method</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7C1B79B" w14:textId="0E1AE42A" w:rsidR="00DA0EC9" w:rsidRDefault="00C26E6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r w:rsidR="00DA0EC9">
            <w:br w:type="page"/>
          </w:r>
        </w:p>
      </w:sdtContent>
    </w:sdt>
    <w:p w14:paraId="1954B7AC" w14:textId="77777777" w:rsidR="00C26E6D" w:rsidRPr="00C26E6D" w:rsidRDefault="00C26E6D" w:rsidP="00C26E6D">
      <w:pPr>
        <w:rPr>
          <w:sz w:val="44"/>
          <w:szCs w:val="44"/>
        </w:rPr>
      </w:pPr>
      <w:r w:rsidRPr="00C26E6D">
        <w:rPr>
          <w:sz w:val="44"/>
          <w:szCs w:val="44"/>
        </w:rPr>
        <w:lastRenderedPageBreak/>
        <w:t>Table of Contents</w:t>
      </w:r>
    </w:p>
    <w:p w14:paraId="62170212" w14:textId="212F4BB4" w:rsidR="00C26E6D" w:rsidRPr="00C26E6D" w:rsidRDefault="00C26E6D" w:rsidP="00C26E6D">
      <w:pPr>
        <w:rPr>
          <w:sz w:val="44"/>
          <w:szCs w:val="44"/>
        </w:rPr>
      </w:pPr>
      <w:r>
        <w:rPr>
          <w:kern w:val="0"/>
          <w:sz w:val="44"/>
        </w:rPr>
        <w:t>1. Introduction to the problem under consideration.- Page 2</w:t>
      </w:r>
    </w:p>
    <w:p w14:paraId="27B75C69" w14:textId="232EFBA9" w:rsidR="00C26E6D" w:rsidRPr="00C26E6D" w:rsidRDefault="00C26E6D" w:rsidP="00C26E6D">
      <w:pPr>
        <w:rPr>
          <w:sz w:val="44"/>
          <w:szCs w:val="44"/>
        </w:rPr>
      </w:pPr>
      <w:r>
        <w:rPr>
          <w:kern w:val="0"/>
          <w:sz w:val="44"/>
        </w:rPr>
        <w:t>2. The constitutive equation of the problem. -Page 3-4</w:t>
      </w:r>
    </w:p>
    <w:p w14:paraId="4060E2E3" w14:textId="58B16E73" w:rsidR="00C26E6D" w:rsidRPr="00C26E6D" w:rsidRDefault="00C26E6D" w:rsidP="00C26E6D">
      <w:pPr>
        <w:rPr>
          <w:sz w:val="44"/>
          <w:szCs w:val="44"/>
        </w:rPr>
      </w:pPr>
      <w:r>
        <w:rPr>
          <w:kern w:val="0"/>
          <w:sz w:val="44"/>
        </w:rPr>
        <w:t>3. Explicit finite difference form of the constitutive equation.-Page 4-6</w:t>
      </w:r>
    </w:p>
    <w:p w14:paraId="5FED07E3" w14:textId="65655B3D" w:rsidR="00C26E6D" w:rsidRPr="00C26E6D" w:rsidRDefault="00C26E6D" w:rsidP="00C26E6D">
      <w:pPr>
        <w:rPr>
          <w:sz w:val="44"/>
          <w:szCs w:val="44"/>
        </w:rPr>
      </w:pPr>
      <w:r>
        <w:rPr>
          <w:kern w:val="0"/>
          <w:sz w:val="44"/>
        </w:rPr>
        <w:t>4. The initial and boundary conditions implemented.- Page 6-7</w:t>
      </w:r>
    </w:p>
    <w:p w14:paraId="23547F1C" w14:textId="28F368B2" w:rsidR="00C26E6D" w:rsidRPr="00C26E6D" w:rsidRDefault="00C26E6D" w:rsidP="00C26E6D">
      <w:pPr>
        <w:rPr>
          <w:sz w:val="44"/>
          <w:szCs w:val="44"/>
        </w:rPr>
      </w:pPr>
      <w:r>
        <w:rPr>
          <w:kern w:val="0"/>
          <w:sz w:val="44"/>
        </w:rPr>
        <w:t>5. Code’s details and explanations.- Page 7-9</w:t>
      </w:r>
    </w:p>
    <w:p w14:paraId="7B9D215F" w14:textId="78D1FA45" w:rsidR="00C26E6D" w:rsidRPr="00C26E6D" w:rsidRDefault="00C26E6D" w:rsidP="00C26E6D">
      <w:pPr>
        <w:rPr>
          <w:sz w:val="44"/>
          <w:szCs w:val="44"/>
        </w:rPr>
      </w:pPr>
      <w:r>
        <w:rPr>
          <w:kern w:val="0"/>
          <w:sz w:val="44"/>
        </w:rPr>
        <w:t>6. Validation of the model.- Page 9-10</w:t>
      </w:r>
    </w:p>
    <w:p w14:paraId="56162F4C" w14:textId="0FEEACD9" w:rsidR="00C26E6D" w:rsidRPr="007535AB" w:rsidRDefault="00C26E6D" w:rsidP="00C26E6D">
      <w:pPr>
        <w:rPr>
          <w:sz w:val="44"/>
          <w:szCs w:val="44"/>
          <w:lang w:val="fr-FR"/>
        </w:rPr>
      </w:pPr>
      <w:r>
        <w:rPr>
          <w:kern w:val="0"/>
          <w:sz w:val="44"/>
        </w:rPr>
        <w:t xml:space="preserve">7. Sensitivity analysis of the model. </w:t>
      </w:r>
      <w:r>
        <w:rPr>
          <w:kern w:val="0"/>
          <w:sz w:val="44"/>
          <w:lang w:val="fr-FR"/>
        </w:rPr>
        <w:t>Page 10-13</w:t>
      </w:r>
    </w:p>
    <w:p w14:paraId="2C216521" w14:textId="57BC975A" w:rsidR="00C26E6D" w:rsidRPr="007535AB" w:rsidRDefault="00C26E6D" w:rsidP="00C26E6D">
      <w:pPr>
        <w:rPr>
          <w:sz w:val="44"/>
          <w:szCs w:val="44"/>
          <w:lang w:val="fr-FR"/>
        </w:rPr>
      </w:pPr>
      <w:r>
        <w:rPr>
          <w:kern w:val="0"/>
          <w:sz w:val="44"/>
          <w:lang w:val="fr-FR"/>
        </w:rPr>
        <w:t>8. Main model limitations. - Page 14</w:t>
      </w:r>
    </w:p>
    <w:p w14:paraId="183179C2" w14:textId="1836FB03" w:rsidR="00C26E6D" w:rsidRPr="00AA528C" w:rsidRDefault="00C26E6D" w:rsidP="00C26E6D">
      <w:pPr>
        <w:rPr>
          <w:sz w:val="44"/>
          <w:szCs w:val="44"/>
        </w:rPr>
      </w:pPr>
      <w:r>
        <w:rPr>
          <w:kern w:val="0"/>
          <w:sz w:val="44"/>
        </w:rPr>
        <w:t>9. Suggested improvements and future developments. – Page 14-16</w:t>
      </w:r>
    </w:p>
    <w:p w14:paraId="3D18C7FE" w14:textId="6F015584" w:rsidR="00C26E6D" w:rsidRPr="00AA528C" w:rsidRDefault="00C26E6D" w:rsidP="00C26E6D">
      <w:pPr>
        <w:rPr>
          <w:sz w:val="44"/>
          <w:szCs w:val="44"/>
          <w:lang w:val="fr-FR"/>
        </w:rPr>
      </w:pPr>
      <w:r>
        <w:rPr>
          <w:kern w:val="0"/>
          <w:sz w:val="44"/>
          <w:lang w:val="fr-FR"/>
        </w:rPr>
        <w:t>10. Conclusion.- Page 16</w:t>
      </w:r>
    </w:p>
    <w:p w14:paraId="7ABD1DCE" w14:textId="0F7A3EAB" w:rsidR="00C26E6D" w:rsidRPr="00AA528C" w:rsidRDefault="00C26E6D" w:rsidP="00C26E6D">
      <w:pPr>
        <w:rPr>
          <w:sz w:val="44"/>
          <w:szCs w:val="44"/>
          <w:lang w:val="fr-FR"/>
        </w:rPr>
      </w:pPr>
      <w:r>
        <w:rPr>
          <w:kern w:val="0"/>
          <w:sz w:val="44"/>
          <w:lang w:val="fr-FR"/>
        </w:rPr>
        <w:t>11. References. - Page 17</w:t>
      </w:r>
    </w:p>
    <w:p w14:paraId="670FA54B" w14:textId="67DC438C" w:rsidR="00C26E6D" w:rsidRPr="00AA528C" w:rsidRDefault="00C26E6D" w:rsidP="00C26E6D">
      <w:pPr>
        <w:rPr>
          <w:sz w:val="44"/>
          <w:szCs w:val="44"/>
          <w:lang w:val="fr-FR"/>
        </w:rPr>
      </w:pPr>
      <w:r w:rsidRPr="00AA528C">
        <w:rPr>
          <w:sz w:val="44"/>
          <w:szCs w:val="44"/>
          <w:lang w:val="fr-FR"/>
        </w:rPr>
        <w:t>12. Appendix (script)</w:t>
      </w:r>
      <w:r w:rsidR="00AA528C">
        <w:rPr>
          <w:sz w:val="44"/>
          <w:szCs w:val="44"/>
          <w:lang w:val="fr-FR"/>
        </w:rPr>
        <w:t>-</w:t>
      </w:r>
      <w:r w:rsidR="00AA528C" w:rsidRPr="00AA528C">
        <w:rPr>
          <w:sz w:val="44"/>
          <w:szCs w:val="44"/>
          <w:lang w:val="fr-FR"/>
        </w:rPr>
        <w:t xml:space="preserve"> Pag</w:t>
      </w:r>
      <w:r w:rsidR="00AA528C">
        <w:rPr>
          <w:sz w:val="44"/>
          <w:szCs w:val="44"/>
          <w:lang w:val="fr-FR"/>
        </w:rPr>
        <w:t>e 18-19</w:t>
      </w:r>
    </w:p>
    <w:p w14:paraId="3651FC3D" w14:textId="77777777" w:rsidR="00C26E6D" w:rsidRPr="00AA528C" w:rsidRDefault="00C26E6D">
      <w:pPr>
        <w:rPr>
          <w:lang w:val="fr-FR"/>
        </w:rPr>
      </w:pPr>
    </w:p>
    <w:p w14:paraId="6295056B" w14:textId="77777777" w:rsidR="00C26E6D" w:rsidRPr="00AA528C" w:rsidRDefault="00C26E6D">
      <w:pPr>
        <w:rPr>
          <w:lang w:val="fr-FR"/>
        </w:rPr>
      </w:pPr>
    </w:p>
    <w:p w14:paraId="6393FCED" w14:textId="77777777" w:rsidR="00C26E6D" w:rsidRPr="00AA528C" w:rsidRDefault="00C26E6D">
      <w:pPr>
        <w:rPr>
          <w:lang w:val="fr-FR"/>
        </w:rPr>
      </w:pPr>
      <w:bookmarkStart w:id="1" w:name="_Hlk188656990"/>
    </w:p>
    <w:bookmarkEnd w:id="1"/>
    <w:p w14:paraId="6316A9D7" w14:textId="2E4F5F35" w:rsidR="00225B4F" w:rsidRPr="001B2303" w:rsidRDefault="00865551" w:rsidP="005A46A9">
      <w:pPr>
        <w:pStyle w:val="ListParagraph"/>
        <w:numPr>
          <w:ilvl w:val="0"/>
          <w:numId w:val="9"/>
        </w:numPr>
        <w:rPr>
          <w:b/>
          <w:bCs/>
          <w:sz w:val="28"/>
          <w:szCs w:val="28"/>
        </w:rPr>
      </w:pPr>
      <w:r>
        <w:rPr>
          <w:b/>
          <w:bCs/>
          <w:kern w:val="0"/>
          <w:sz w:val="28"/>
        </w:rPr>
        <w:lastRenderedPageBreak/>
        <w:t>Introduction to the Problem Under Consideration</w:t>
      </w:r>
    </w:p>
    <w:p w14:paraId="531A23FF" w14:textId="17AA0293" w:rsidR="00663424" w:rsidRDefault="00663424" w:rsidP="00663424">
      <w:r>
        <w:rPr>
          <w:kern w:val="0"/>
        </w:rPr>
        <w:t>Heat diffusion is a key engineering concept that which illustrates the movement of thermal energy through different materials. An analysis of a 2D heat distribution simulation with the Explicit Finite Difference Method illustrates the method's approach to approximating thermal transfer equations through discrete temporal and spatial components.</w:t>
      </w:r>
    </w:p>
    <w:p w14:paraId="37C797BF" w14:textId="44B89886" w:rsidR="00663424" w:rsidRDefault="00663424" w:rsidP="00663424">
      <w:r>
        <w:rPr>
          <w:kern w:val="0"/>
        </w:rPr>
        <w:t>The report aims to:</w:t>
      </w:r>
    </w:p>
    <w:p w14:paraId="7F154383" w14:textId="10EE41D7" w:rsidR="00663424" w:rsidRDefault="00663424" w:rsidP="00663424">
      <w:r>
        <w:rPr>
          <w:kern w:val="0"/>
        </w:rPr>
        <w:t>Production of a two-dimensional heat diffusion simulation requires the use of EFDM technique.</w:t>
      </w:r>
    </w:p>
    <w:p w14:paraId="6DCC0394" w14:textId="77777777" w:rsidR="00663424" w:rsidRDefault="00663424" w:rsidP="00663424">
      <w:r>
        <w:t>Compare numerical solutions with analytical results.</w:t>
      </w:r>
    </w:p>
    <w:p w14:paraId="46B242DF" w14:textId="77777777" w:rsidR="00663424" w:rsidRDefault="00663424" w:rsidP="00663424">
      <w:r>
        <w:rPr>
          <w:kern w:val="0"/>
        </w:rPr>
        <w:t>This research investigates how chosen grid spacing affects measurement accuracy alongside time step choices in relation to defined tolerance levels.</w:t>
      </w:r>
    </w:p>
    <w:p w14:paraId="3FBC3376" w14:textId="77777777" w:rsidR="00663424" w:rsidRDefault="00663424" w:rsidP="00663424">
      <w:r>
        <w:rPr>
          <w:kern w:val="0"/>
        </w:rPr>
        <w:t>Identify limitations and propose improvements.</w:t>
      </w:r>
    </w:p>
    <w:p w14:paraId="07DFF8A9" w14:textId="11780731" w:rsidR="00663424" w:rsidRDefault="00663424" w:rsidP="00663424">
      <w:r>
        <w:rPr>
          <w:kern w:val="0"/>
        </w:rPr>
        <w:t>The sections are organized as follows:</w:t>
      </w:r>
    </w:p>
    <w:p w14:paraId="3653270A" w14:textId="77777777" w:rsidR="00663424" w:rsidRDefault="00663424" w:rsidP="00663424">
      <w:r>
        <w:rPr>
          <w:kern w:val="0"/>
        </w:rPr>
        <w:t>Section 2: This research investigates which mathematical description defines the heat equation while explaining why it represents physical phenomena.</w:t>
      </w:r>
    </w:p>
    <w:p w14:paraId="2F0D7497" w14:textId="77777777" w:rsidR="00663424" w:rsidRDefault="00663424" w:rsidP="00663424">
      <w:r>
        <w:rPr>
          <w:kern w:val="0"/>
        </w:rPr>
        <w:t>Section 3: EFDM formulation and implementation.</w:t>
      </w:r>
    </w:p>
    <w:p w14:paraId="323E830C" w14:textId="77777777" w:rsidR="00663424" w:rsidRDefault="00663424" w:rsidP="00663424">
      <w:r>
        <w:rPr>
          <w:kern w:val="0"/>
        </w:rPr>
        <w:t>Section 4: Initial/boundary conditions and analytical solution.</w:t>
      </w:r>
    </w:p>
    <w:p w14:paraId="2336340F" w14:textId="5D1F9416" w:rsidR="00663424" w:rsidRDefault="00663424" w:rsidP="00663424">
      <w:r>
        <w:rPr>
          <w:kern w:val="0"/>
        </w:rPr>
        <w:t>Sections 5-6: Students analyse MATLAB code while validating the model approach through experimental data.</w:t>
      </w:r>
    </w:p>
    <w:p w14:paraId="7177EEF9" w14:textId="77777777" w:rsidR="00663424" w:rsidRDefault="00663424" w:rsidP="00663424">
      <w:r>
        <w:rPr>
          <w:kern w:val="0"/>
        </w:rPr>
        <w:t>Section 7: Sensitivity evaluation.</w:t>
      </w:r>
    </w:p>
    <w:p w14:paraId="2117CA42" w14:textId="77777777" w:rsidR="00663424" w:rsidRDefault="00663424" w:rsidP="00663424">
      <w:r>
        <w:rPr>
          <w:kern w:val="0"/>
        </w:rPr>
        <w:t>Sections 8-9: Limitations and improvement proposals.</w:t>
      </w:r>
    </w:p>
    <w:p w14:paraId="7AC891DE" w14:textId="61091FB0" w:rsidR="005A46A9" w:rsidRDefault="00663424" w:rsidP="00663424">
      <w:r>
        <w:rPr>
          <w:kern w:val="0"/>
        </w:rPr>
        <w:t>At the end of the report, I plan to draw together the main findings and outcomes.</w:t>
      </w:r>
    </w:p>
    <w:p w14:paraId="7FF4A876" w14:textId="77777777" w:rsidR="005A46A9" w:rsidRDefault="005A46A9" w:rsidP="005A46A9"/>
    <w:p w14:paraId="6F919ED7" w14:textId="77777777" w:rsidR="005A46A9" w:rsidRDefault="005A46A9" w:rsidP="005A46A9"/>
    <w:p w14:paraId="2A41D785" w14:textId="77777777" w:rsidR="005A46A9" w:rsidRDefault="005A46A9" w:rsidP="005A46A9"/>
    <w:p w14:paraId="02AB8EA7" w14:textId="77777777" w:rsidR="005A46A9" w:rsidRDefault="005A46A9" w:rsidP="005A46A9"/>
    <w:p w14:paraId="427E5D8A" w14:textId="77777777" w:rsidR="005A46A9" w:rsidRDefault="005A46A9" w:rsidP="005A46A9"/>
    <w:p w14:paraId="549D06DB" w14:textId="77777777" w:rsidR="005A46A9" w:rsidRDefault="005A46A9" w:rsidP="005A46A9"/>
    <w:p w14:paraId="1A485EA8" w14:textId="77777777" w:rsidR="005A46A9" w:rsidRDefault="005A46A9" w:rsidP="005A46A9"/>
    <w:p w14:paraId="3F0BB003" w14:textId="77777777" w:rsidR="00C26E6D" w:rsidRDefault="00C26E6D" w:rsidP="005A46A9"/>
    <w:p w14:paraId="5B5B91C2" w14:textId="77777777" w:rsidR="00C26E6D" w:rsidRDefault="00C26E6D" w:rsidP="005A46A9"/>
    <w:p w14:paraId="38A08F54" w14:textId="77777777" w:rsidR="00C26E6D" w:rsidRDefault="00C26E6D" w:rsidP="005A46A9"/>
    <w:p w14:paraId="40C6A016" w14:textId="77777777" w:rsidR="005A46A9" w:rsidRDefault="005A46A9" w:rsidP="005A46A9"/>
    <w:p w14:paraId="2C5D5F0C" w14:textId="77777777" w:rsidR="005A46A9" w:rsidRPr="005A46A9" w:rsidRDefault="005A46A9" w:rsidP="005A46A9"/>
    <w:p w14:paraId="008E1137" w14:textId="3DF62AFA" w:rsidR="00663424" w:rsidRPr="001B2303" w:rsidRDefault="00225B4F" w:rsidP="006A405B">
      <w:pPr>
        <w:pStyle w:val="ListParagraph"/>
        <w:numPr>
          <w:ilvl w:val="0"/>
          <w:numId w:val="9"/>
        </w:numPr>
        <w:rPr>
          <w:b/>
          <w:bCs/>
          <w:sz w:val="28"/>
          <w:szCs w:val="28"/>
        </w:rPr>
      </w:pPr>
      <w:r>
        <w:rPr>
          <w:b/>
          <w:bCs/>
          <w:kern w:val="0"/>
          <w:sz w:val="28"/>
        </w:rPr>
        <w:lastRenderedPageBreak/>
        <w:t>The Constitutive Equation of the Problem</w:t>
      </w:r>
    </w:p>
    <w:p w14:paraId="06B2101F" w14:textId="2BE263CC" w:rsidR="00A35284" w:rsidRDefault="00A35284" w:rsidP="00A35284">
      <w:r>
        <w:rPr>
          <w:kern w:val="0"/>
        </w:rPr>
        <w:t>Within the fields of engineering and physics the fundamental partial differential heat equation enables prediction of temperature variations across both spatial dimensions and time. According to Fourier’s law heat flow through material becomes equivalent to thermal conductivity multiplied by the negative temperature difference across a distance (Bergman et al., 2017).</w:t>
      </w:r>
    </w:p>
    <w:p w14:paraId="601A5CAC" w14:textId="77777777" w:rsidR="00A35284" w:rsidRDefault="00A35284" w:rsidP="00A35284">
      <w:r>
        <w:rPr>
          <w:kern w:val="0"/>
        </w:rPr>
        <w:t xml:space="preserve">Wide-ranging engineering problems find solutions via the heat equation which engineers use for thermal analysis of building materials plus electronic cooling system evaluations as well as heat exchanger design creation (Jaluria, 2007). Engineers use this model for both transient and steady-state thermal systems because it supports system performance forecasting and design enhancement. </w:t>
      </w:r>
    </w:p>
    <w:p w14:paraId="22E90591" w14:textId="155E8A2A" w:rsidR="00A35284" w:rsidRDefault="00A35284" w:rsidP="00A35284">
      <w:r>
        <w:rPr>
          <w:kern w:val="0"/>
        </w:rPr>
        <w:t>In electronics systems thermal engineering prevents component failures whereas it helps annealing and welding in manufacturing applications. The model evaluates the heat transfer capabilities within environmental materials leading to better thermal control systems while boosting energy efficiency alongside system reliability components (Bergman et al., 2017; Patankar, 1980).</w:t>
      </w:r>
    </w:p>
    <w:p w14:paraId="11A0655F" w14:textId="77777777" w:rsidR="00663424" w:rsidRDefault="00663424" w:rsidP="00663424"/>
    <w:p w14:paraId="52ECA1A1" w14:textId="6C2F4B5A" w:rsidR="00225B4F" w:rsidRPr="001B2303" w:rsidRDefault="00225B4F" w:rsidP="003E5A3A">
      <w:pPr>
        <w:pStyle w:val="ListParagraph"/>
        <w:numPr>
          <w:ilvl w:val="1"/>
          <w:numId w:val="9"/>
        </w:numPr>
        <w:rPr>
          <w:b/>
          <w:bCs/>
        </w:rPr>
      </w:pPr>
      <w:r>
        <w:rPr>
          <w:b/>
          <w:bCs/>
          <w:kern w:val="0"/>
        </w:rPr>
        <w:t>Mathematical Definition for 2D Geometry</w:t>
      </w:r>
    </w:p>
    <w:p w14:paraId="27225BFA" w14:textId="013762B9" w:rsidR="003E5A3A" w:rsidRDefault="003E5A3A" w:rsidP="003E5A3A">
      <w:r>
        <w:rPr>
          <w:kern w:val="0"/>
        </w:rPr>
        <w:t>When the material is two-dimensionally isotropic and homogeneous, the heat equation becomes:</w:t>
      </w:r>
    </w:p>
    <w:p w14:paraId="0A8790CF" w14:textId="3296C0DF" w:rsidR="00225B4F" w:rsidRDefault="00225B4F" w:rsidP="00225B4F">
      <w:pPr>
        <w:tabs>
          <w:tab w:val="left" w:pos="2395"/>
        </w:tabs>
      </w:pPr>
      <w:r>
        <w:rPr>
          <w:kern w:val="0"/>
        </w:rPr>
        <w:tab/>
      </w:r>
      <w:r>
        <w:rPr>
          <w:noProof/>
          <w:kern w:val="0"/>
        </w:rPr>
        <w:drawing>
          <wp:inline distT="0" distB="0" distL="0" distR="0" wp14:anchorId="282DC45F" wp14:editId="0699A142">
            <wp:extent cx="1897544" cy="541067"/>
            <wp:effectExtent l="0" t="0" r="7620" b="0"/>
            <wp:docPr id="1217252461" name="Picture 1" descr="A math equation with a smiley face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52461" name="Picture 1" descr="A math equation with a smiley face  Description automatically generated with medium confidence"/>
                    <pic:cNvPicPr/>
                  </pic:nvPicPr>
                  <pic:blipFill>
                    <a:blip r:embed="rId8"/>
                    <a:stretch>
                      <a:fillRect/>
                    </a:stretch>
                  </pic:blipFill>
                  <pic:spPr>
                    <a:xfrm>
                      <a:off x="0" y="0"/>
                      <a:ext cx="1897544" cy="541067"/>
                    </a:xfrm>
                    <a:prstGeom prst="rect">
                      <a:avLst/>
                    </a:prstGeom>
                  </pic:spPr>
                </pic:pic>
              </a:graphicData>
            </a:graphic>
          </wp:inline>
        </w:drawing>
      </w:r>
    </w:p>
    <w:p w14:paraId="0A3DA867" w14:textId="77777777" w:rsidR="00DE5A1D" w:rsidRPr="00584F7A" w:rsidRDefault="00DE5A1D" w:rsidP="00DE5A1D">
      <w:r>
        <w:rPr>
          <w:kern w:val="0"/>
        </w:rPr>
        <w:t>Where:</w:t>
      </w:r>
    </w:p>
    <w:p w14:paraId="34F0C4F4" w14:textId="68D10024" w:rsidR="00763D17" w:rsidRPr="00584F7A" w:rsidRDefault="00763D17" w:rsidP="00584F7A">
      <w:pPr>
        <w:pStyle w:val="ListParagraph"/>
        <w:numPr>
          <w:ilvl w:val="0"/>
          <w:numId w:val="14"/>
        </w:numPr>
      </w:pPr>
      <w:r w:rsidRPr="00584F7A">
        <w:t>T(</w:t>
      </w:r>
      <w:proofErr w:type="spellStart"/>
      <w:r w:rsidRPr="00584F7A">
        <w:t>x,y,t</w:t>
      </w:r>
      <w:proofErr w:type="spellEnd"/>
      <w:r w:rsidRPr="00584F7A">
        <w:t>): Represent temperature at points (</w:t>
      </w:r>
      <w:proofErr w:type="spellStart"/>
      <w:r w:rsidRPr="00584F7A">
        <w:t>x,y</w:t>
      </w:r>
      <w:proofErr w:type="spellEnd"/>
      <w:r w:rsidRPr="00584F7A">
        <w:t>) and time (t)</w:t>
      </w:r>
      <w:r w:rsidR="00584F7A" w:rsidRPr="00584F7A">
        <w:t>.</w:t>
      </w:r>
    </w:p>
    <w:p w14:paraId="5A95A557" w14:textId="4B92ED4B" w:rsidR="00584F7A" w:rsidRPr="00584F7A" w:rsidRDefault="00763D17" w:rsidP="00584F7A">
      <w:pPr>
        <w:pStyle w:val="ListParagraph"/>
        <w:numPr>
          <w:ilvl w:val="0"/>
          <w:numId w:val="14"/>
        </w:numPr>
      </w:pPr>
      <w:r>
        <w:rPr>
          <w:kern w:val="0"/>
          <w:lang w:val="fr-FR"/>
        </w:rPr>
        <w:t>α</w:t>
      </w:r>
      <w:r>
        <w:rPr>
          <w:kern w:val="0"/>
        </w:rPr>
        <w:t xml:space="preserve"> (thermal diffusivity, m^2/s) : shows the rate of thermal energy propagation. </w:t>
      </w:r>
    </w:p>
    <w:p w14:paraId="517FB786" w14:textId="5B2D477B" w:rsidR="006A405B" w:rsidRPr="00C26E6D" w:rsidRDefault="00763D17" w:rsidP="00C26E6D">
      <w:r>
        <w:rPr>
          <w:kern w:val="0"/>
        </w:rPr>
        <w:t>The provided heat equation assumes material properties that stay uniform across the domain with no internal generation of heat sources (Bergman et al., 2017).</w:t>
      </w:r>
    </w:p>
    <w:p w14:paraId="200A59E6" w14:textId="514CAF0F" w:rsidR="00DE5A1D" w:rsidRPr="00AA528C" w:rsidRDefault="00DE5A1D" w:rsidP="00945399">
      <w:pPr>
        <w:pStyle w:val="ListParagraph"/>
        <w:numPr>
          <w:ilvl w:val="1"/>
          <w:numId w:val="9"/>
        </w:numPr>
        <w:rPr>
          <w:b/>
          <w:bCs/>
        </w:rPr>
      </w:pPr>
      <w:r>
        <w:rPr>
          <w:b/>
          <w:bCs/>
          <w:kern w:val="0"/>
        </w:rPr>
        <w:t>Definition of Terms</w:t>
      </w:r>
    </w:p>
    <w:p w14:paraId="321A310A" w14:textId="14A1AD7C" w:rsidR="00584F7A" w:rsidRDefault="00584F7A" w:rsidP="00631AD8">
      <w:r>
        <w:rPr>
          <w:kern w:val="0"/>
        </w:rPr>
        <w:t>Temperature (T): The dependent variable expresses the thermal status of the system measured in either degrees Celsius or Kelvin.</w:t>
      </w:r>
    </w:p>
    <w:p w14:paraId="60ACB05D" w14:textId="05BFC17B" w:rsidR="00584F7A" w:rsidRDefault="00584F7A" w:rsidP="00631AD8">
      <w:pPr>
        <w:pStyle w:val="ListParagraph"/>
        <w:numPr>
          <w:ilvl w:val="0"/>
          <w:numId w:val="15"/>
        </w:numPr>
      </w:pPr>
      <w:r>
        <w:rPr>
          <w:kern w:val="0"/>
        </w:rPr>
        <w:t xml:space="preserve">Thermal Diffusivity(α): We establish α = kρcp by determining </w:t>
      </w:r>
    </w:p>
    <w:p w14:paraId="18344F69" w14:textId="2E6070C3" w:rsidR="00584F7A" w:rsidRDefault="00584F7A" w:rsidP="00631AD8">
      <w:pPr>
        <w:pStyle w:val="ListParagraph"/>
        <w:numPr>
          <w:ilvl w:val="0"/>
          <w:numId w:val="15"/>
        </w:numPr>
      </w:pPr>
      <w:r>
        <w:rPr>
          <w:kern w:val="0"/>
        </w:rPr>
        <w:t>Thermal conductivity W/m°C (k)</w:t>
      </w:r>
    </w:p>
    <w:p w14:paraId="3D9FDC33" w14:textId="2B91E105" w:rsidR="00584F7A" w:rsidRDefault="00584F7A" w:rsidP="00631AD8">
      <w:pPr>
        <w:pStyle w:val="ListParagraph"/>
        <w:numPr>
          <w:ilvl w:val="0"/>
          <w:numId w:val="15"/>
        </w:numPr>
      </w:pPr>
      <w:r>
        <w:t>Density kg/m</w:t>
      </w:r>
      <w:r w:rsidR="002E5313">
        <w:t>³(</w:t>
      </w:r>
      <w:r w:rsidR="002E5313" w:rsidRPr="00584F7A">
        <w:t>ρ</w:t>
      </w:r>
      <w:r>
        <w:t xml:space="preserve">):  which represents mass per </w:t>
      </w:r>
      <w:r w:rsidR="002E5313">
        <w:t>volume.</w:t>
      </w:r>
    </w:p>
    <w:p w14:paraId="31D8208E" w14:textId="48C281A9" w:rsidR="00584F7A" w:rsidRDefault="00584F7A" w:rsidP="00631AD8">
      <w:pPr>
        <w:pStyle w:val="ListParagraph"/>
        <w:numPr>
          <w:ilvl w:val="0"/>
          <w:numId w:val="15"/>
        </w:numPr>
      </w:pPr>
      <w:r>
        <w:t>Specific heat capacity J/</w:t>
      </w:r>
      <w:proofErr w:type="spellStart"/>
      <w:r>
        <w:t>kg°C</w:t>
      </w:r>
      <w:proofErr w:type="spellEnd"/>
      <w:r w:rsidR="00631AD8">
        <w:t xml:space="preserve"> (cp) is d</w:t>
      </w:r>
      <w:r>
        <w:t>efin</w:t>
      </w:r>
      <w:r w:rsidR="00631AD8">
        <w:t>ed by</w:t>
      </w:r>
      <w:r>
        <w:t xml:space="preserve"> how much energy affects material temperature.</w:t>
      </w:r>
    </w:p>
    <w:p w14:paraId="126D0EFC" w14:textId="77777777" w:rsidR="00AF2676" w:rsidRDefault="00AF2676" w:rsidP="00AF2676">
      <w:r>
        <w:rPr>
          <w:kern w:val="0"/>
        </w:rPr>
        <w:t>Spatial Derivatives: Represent temperature variation with respect to x and y.</w:t>
      </w:r>
    </w:p>
    <w:p w14:paraId="2496BFD9" w14:textId="77777777" w:rsidR="00345F1B" w:rsidRDefault="00345F1B" w:rsidP="00AF2676"/>
    <w:p w14:paraId="528F7A67" w14:textId="572DD8E5" w:rsidR="00AF2676" w:rsidRDefault="00AF2676" w:rsidP="00AF2676">
      <w:r>
        <w:rPr>
          <w:kern w:val="0"/>
        </w:rPr>
        <w:lastRenderedPageBreak/>
        <w:t>Time Derivative: Thermal changes through time are indicated by the time derivative.</w:t>
      </w:r>
    </w:p>
    <w:p w14:paraId="614398EC" w14:textId="64EF217F" w:rsidR="00584F7A" w:rsidRPr="00D1424D" w:rsidRDefault="002C0410" w:rsidP="00631AD8">
      <w:pPr>
        <w:rPr>
          <w:color w:val="000000" w:themeColor="text1"/>
        </w:rPr>
      </w:pPr>
      <w:r>
        <w:rPr>
          <w:color w:val="000000" w:themeColor="text1"/>
          <w:kern w:val="0"/>
        </w:rPr>
        <w:t>The research is applied to the heat equation for analysis of thermal distribution patterns over a rectangular plate. Within this system heat transfer occurs solely through conduction which along with constant properties and the absence of internal thermal sources sets up an appropriate environment for the Explicit Finite Difference Method (EFDM) application.</w:t>
      </w:r>
    </w:p>
    <w:p w14:paraId="0F98DCEE" w14:textId="35D51499" w:rsidR="0063562E" w:rsidRPr="00AA528C" w:rsidRDefault="0063562E" w:rsidP="006A405B">
      <w:pPr>
        <w:pStyle w:val="ListParagraph"/>
        <w:numPr>
          <w:ilvl w:val="0"/>
          <w:numId w:val="9"/>
        </w:numPr>
        <w:rPr>
          <w:b/>
          <w:bCs/>
          <w:color w:val="000000" w:themeColor="text1"/>
          <w:sz w:val="28"/>
          <w:szCs w:val="28"/>
        </w:rPr>
      </w:pPr>
      <w:r>
        <w:rPr>
          <w:b/>
          <w:bCs/>
          <w:color w:val="000000" w:themeColor="text1"/>
          <w:kern w:val="0"/>
          <w:sz w:val="28"/>
        </w:rPr>
        <w:t>Explicit Finite Difference Form of the Constitutive Equation</w:t>
      </w:r>
    </w:p>
    <w:p w14:paraId="0CDCA527" w14:textId="4E27D1F0" w:rsidR="002C0410" w:rsidRPr="00D1424D" w:rsidRDefault="002C0410" w:rsidP="002C0410">
      <w:pPr>
        <w:rPr>
          <w:color w:val="000000" w:themeColor="text1"/>
        </w:rPr>
      </w:pPr>
      <w:r>
        <w:rPr>
          <w:color w:val="000000" w:themeColor="text1"/>
          <w:kern w:val="0"/>
        </w:rPr>
        <w:t>The Explicit Finite Difference Method (EFDM) transforms the heat equation into a discretized algebraic equation series which computes temperature distribution across specific time-space intervals.</w:t>
      </w:r>
    </w:p>
    <w:p w14:paraId="611D85B0" w14:textId="249ED175" w:rsidR="0063562E" w:rsidRPr="00AA528C" w:rsidRDefault="0063562E" w:rsidP="00E901C7">
      <w:pPr>
        <w:pStyle w:val="ListParagraph"/>
        <w:numPr>
          <w:ilvl w:val="1"/>
          <w:numId w:val="9"/>
        </w:numPr>
        <w:rPr>
          <w:b/>
          <w:bCs/>
          <w:color w:val="000000" w:themeColor="text1"/>
        </w:rPr>
      </w:pPr>
      <w:r>
        <w:rPr>
          <w:b/>
          <w:bCs/>
          <w:color w:val="000000" w:themeColor="text1"/>
          <w:kern w:val="0"/>
        </w:rPr>
        <w:t>Starting Point: Taylor Series Approximation</w:t>
      </w:r>
    </w:p>
    <w:p w14:paraId="4E273190" w14:textId="18E4E17B" w:rsidR="00E901C7" w:rsidRPr="00D1424D" w:rsidRDefault="00E901C7" w:rsidP="00E901C7">
      <w:pPr>
        <w:ind w:left="360"/>
        <w:rPr>
          <w:color w:val="000000" w:themeColor="text1"/>
        </w:rPr>
      </w:pPr>
      <w:r>
        <w:rPr>
          <w:rFonts w:ascii="Arial" w:hAnsi="Arial" w:cs="Arial"/>
          <w:color w:val="000000" w:themeColor="text1"/>
          <w:kern w:val="0"/>
        </w:rPr>
        <w:t>​</w:t>
      </w:r>
      <w:r>
        <w:rPr>
          <w:color w:val="000000" w:themeColor="text1"/>
          <w:kern w:val="0"/>
        </w:rPr>
        <w:t xml:space="preserve"> </w:t>
      </w:r>
      <w:r>
        <w:rPr>
          <w:rFonts w:cs="Arial"/>
          <w:color w:val="000000" w:themeColor="text1"/>
          <w:kern w:val="0"/>
        </w:rPr>
        <w:t>In the use of the Taylor series in a solution of the heat equation derivatives of functions can be found as expansion of f(x) around a point (x0).</w:t>
      </w:r>
      <w:r>
        <w:rPr>
          <w:color w:val="000000" w:themeColor="text1"/>
          <w:kern w:val="0"/>
        </w:rPr>
        <w:t xml:space="preserve"> Is:</w:t>
      </w:r>
      <w:r>
        <w:rPr>
          <w:noProof/>
          <w:color w:val="000000" w:themeColor="text1"/>
          <w:kern w:val="0"/>
        </w:rPr>
        <w:t xml:space="preserve"> </w:t>
      </w:r>
    </w:p>
    <w:p w14:paraId="50A545DE" w14:textId="05D129A2" w:rsidR="00E901C7" w:rsidRPr="00D1424D" w:rsidRDefault="002C0410" w:rsidP="00E901C7">
      <w:pPr>
        <w:ind w:left="360"/>
        <w:rPr>
          <w:color w:val="000000" w:themeColor="text1"/>
        </w:rPr>
      </w:pPr>
      <w:r>
        <w:rPr>
          <w:noProof/>
          <w:color w:val="000000" w:themeColor="text1"/>
          <w:kern w:val="0"/>
        </w:rPr>
        <w:drawing>
          <wp:anchor distT="0" distB="0" distL="114300" distR="114300" simplePos="0" relativeHeight="251673600" behindDoc="0" locked="0" layoutInCell="1" allowOverlap="1" wp14:anchorId="57F55F41" wp14:editId="458016C6">
            <wp:simplePos x="0" y="0"/>
            <wp:positionH relativeFrom="margin">
              <wp:posOffset>383892</wp:posOffset>
            </wp:positionH>
            <wp:positionV relativeFrom="paragraph">
              <wp:posOffset>14919</wp:posOffset>
            </wp:positionV>
            <wp:extent cx="4808855" cy="472440"/>
            <wp:effectExtent l="0" t="0" r="0" b="3810"/>
            <wp:wrapNone/>
            <wp:docPr id="7817572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8855" cy="472440"/>
                    </a:xfrm>
                    <a:prstGeom prst="rect">
                      <a:avLst/>
                    </a:prstGeom>
                    <a:noFill/>
                  </pic:spPr>
                </pic:pic>
              </a:graphicData>
            </a:graphic>
          </wp:anchor>
        </w:drawing>
      </w:r>
    </w:p>
    <w:p w14:paraId="4FAA2A9F" w14:textId="77777777" w:rsidR="002C0410" w:rsidRPr="00D1424D" w:rsidRDefault="002C0410" w:rsidP="00C26E6D">
      <w:pPr>
        <w:ind w:left="360"/>
        <w:rPr>
          <w:color w:val="000000" w:themeColor="text1"/>
        </w:rPr>
      </w:pPr>
    </w:p>
    <w:p w14:paraId="6B184BC1" w14:textId="5D566675" w:rsidR="002C0410" w:rsidRPr="00D1424D" w:rsidRDefault="002C0410" w:rsidP="00C26E6D">
      <w:pPr>
        <w:ind w:left="360"/>
        <w:rPr>
          <w:color w:val="000000" w:themeColor="text1"/>
        </w:rPr>
      </w:pPr>
      <w:r>
        <w:rPr>
          <w:color w:val="000000" w:themeColor="text1"/>
          <w:kern w:val="0"/>
        </w:rPr>
        <w:t>By this method, the temperature field (T) is approximated for its first and second derivatives.</w:t>
      </w:r>
    </w:p>
    <w:p w14:paraId="7F477C64" w14:textId="77777777" w:rsidR="0063562E" w:rsidRPr="00AA528C" w:rsidRDefault="0063562E" w:rsidP="0063562E">
      <w:pPr>
        <w:rPr>
          <w:b/>
          <w:bCs/>
          <w:color w:val="000000" w:themeColor="text1"/>
        </w:rPr>
      </w:pPr>
      <w:r>
        <w:rPr>
          <w:b/>
          <w:bCs/>
          <w:color w:val="000000" w:themeColor="text1"/>
          <w:kern w:val="0"/>
        </w:rPr>
        <w:t>3.2 Derivation of Finite Difference Approximations</w:t>
      </w:r>
    </w:p>
    <w:p w14:paraId="50B6167D" w14:textId="1EB0D7D8" w:rsidR="00E901C7" w:rsidRPr="00D1424D" w:rsidRDefault="00E901C7" w:rsidP="00E901C7">
      <w:pPr>
        <w:rPr>
          <w:color w:val="000000" w:themeColor="text1"/>
        </w:rPr>
      </w:pPr>
      <w:r>
        <w:rPr>
          <w:color w:val="000000" w:themeColor="text1"/>
          <w:kern w:val="0"/>
        </w:rPr>
        <w:t>From the Taylor series:</w:t>
      </w:r>
    </w:p>
    <w:p w14:paraId="7489A6E1" w14:textId="292E99B1" w:rsidR="00E901C7" w:rsidRPr="00D1424D" w:rsidRDefault="00E901C7" w:rsidP="00E901C7">
      <w:pPr>
        <w:pStyle w:val="ListParagraph"/>
        <w:numPr>
          <w:ilvl w:val="0"/>
          <w:numId w:val="16"/>
        </w:numPr>
        <w:rPr>
          <w:color w:val="000000" w:themeColor="text1"/>
        </w:rPr>
      </w:pPr>
      <w:r w:rsidRPr="00D1424D">
        <w:rPr>
          <w:noProof/>
          <w:color w:val="000000" w:themeColor="text1"/>
        </w:rPr>
        <w:drawing>
          <wp:anchor distT="0" distB="0" distL="114300" distR="114300" simplePos="0" relativeHeight="251674624" behindDoc="1" locked="0" layoutInCell="1" allowOverlap="1" wp14:anchorId="65F75D18" wp14:editId="4AA82DB0">
            <wp:simplePos x="0" y="0"/>
            <wp:positionH relativeFrom="column">
              <wp:posOffset>739302</wp:posOffset>
            </wp:positionH>
            <wp:positionV relativeFrom="paragraph">
              <wp:posOffset>261647</wp:posOffset>
            </wp:positionV>
            <wp:extent cx="1569720" cy="487680"/>
            <wp:effectExtent l="0" t="0" r="0" b="7620"/>
            <wp:wrapTopAndBottom/>
            <wp:docPr id="1086077992" name="Picture 1" descr="A black and white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7992" name="Picture 1" descr="A black and white text  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69720" cy="487680"/>
                    </a:xfrm>
                    <a:prstGeom prst="rect">
                      <a:avLst/>
                    </a:prstGeom>
                  </pic:spPr>
                </pic:pic>
              </a:graphicData>
            </a:graphic>
          </wp:anchor>
        </w:drawing>
      </w:r>
      <w:r w:rsidRPr="00D1424D">
        <w:rPr>
          <w:color w:val="000000" w:themeColor="text1"/>
        </w:rPr>
        <w:t>Forward Difference (First Derivative):</w:t>
      </w:r>
    </w:p>
    <w:p w14:paraId="5FD3EE09" w14:textId="26B281E9" w:rsidR="00E901C7" w:rsidRPr="00D1424D" w:rsidRDefault="00E901C7" w:rsidP="00E901C7">
      <w:pPr>
        <w:rPr>
          <w:color w:val="000000" w:themeColor="text1"/>
        </w:rPr>
      </w:pPr>
    </w:p>
    <w:p w14:paraId="605FC97A" w14:textId="7BEF5706" w:rsidR="00E901C7" w:rsidRPr="00D1424D" w:rsidRDefault="00E901C7" w:rsidP="00E901C7">
      <w:pPr>
        <w:pStyle w:val="ListParagraph"/>
        <w:numPr>
          <w:ilvl w:val="0"/>
          <w:numId w:val="16"/>
        </w:numPr>
        <w:rPr>
          <w:color w:val="000000" w:themeColor="text1"/>
        </w:rPr>
      </w:pPr>
      <w:r w:rsidRPr="00D1424D">
        <w:rPr>
          <w:noProof/>
          <w:color w:val="000000" w:themeColor="text1"/>
        </w:rPr>
        <w:drawing>
          <wp:anchor distT="0" distB="0" distL="114300" distR="114300" simplePos="0" relativeHeight="251675648" behindDoc="0" locked="0" layoutInCell="1" allowOverlap="1" wp14:anchorId="3B8606CD" wp14:editId="6BBE2137">
            <wp:simplePos x="0" y="0"/>
            <wp:positionH relativeFrom="column">
              <wp:posOffset>817123</wp:posOffset>
            </wp:positionH>
            <wp:positionV relativeFrom="paragraph">
              <wp:posOffset>250731</wp:posOffset>
            </wp:positionV>
            <wp:extent cx="1569720" cy="586740"/>
            <wp:effectExtent l="0" t="0" r="0" b="3810"/>
            <wp:wrapTopAndBottom/>
            <wp:docPr id="1901382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69720" cy="586740"/>
                    </a:xfrm>
                    <a:prstGeom prst="rect">
                      <a:avLst/>
                    </a:prstGeom>
                    <a:noFill/>
                  </pic:spPr>
                </pic:pic>
              </a:graphicData>
            </a:graphic>
          </wp:anchor>
        </w:drawing>
      </w:r>
      <w:r w:rsidRPr="00D1424D">
        <w:rPr>
          <w:color w:val="000000" w:themeColor="text1"/>
        </w:rPr>
        <w:t>Backward Difference (First Derivative):</w:t>
      </w:r>
    </w:p>
    <w:p w14:paraId="55C130F9" w14:textId="27EA7638" w:rsidR="00E901C7" w:rsidRPr="00D1424D" w:rsidRDefault="00E901C7" w:rsidP="00E901C7">
      <w:pPr>
        <w:rPr>
          <w:color w:val="000000" w:themeColor="text1"/>
        </w:rPr>
      </w:pPr>
    </w:p>
    <w:p w14:paraId="04684203" w14:textId="19BBFDBC" w:rsidR="00E901C7" w:rsidRPr="00D1424D" w:rsidRDefault="00E901C7" w:rsidP="00E901C7">
      <w:pPr>
        <w:pStyle w:val="ListParagraph"/>
        <w:numPr>
          <w:ilvl w:val="0"/>
          <w:numId w:val="16"/>
        </w:numPr>
        <w:rPr>
          <w:color w:val="000000" w:themeColor="text1"/>
        </w:rPr>
      </w:pPr>
      <w:r w:rsidRPr="00D1424D">
        <w:rPr>
          <w:noProof/>
          <w:color w:val="000000" w:themeColor="text1"/>
        </w:rPr>
        <w:drawing>
          <wp:anchor distT="0" distB="0" distL="114300" distR="114300" simplePos="0" relativeHeight="251676672" behindDoc="0" locked="0" layoutInCell="1" allowOverlap="1" wp14:anchorId="7FF3FAB9" wp14:editId="3BC7A401">
            <wp:simplePos x="0" y="0"/>
            <wp:positionH relativeFrom="column">
              <wp:posOffset>671209</wp:posOffset>
            </wp:positionH>
            <wp:positionV relativeFrom="paragraph">
              <wp:posOffset>329821</wp:posOffset>
            </wp:positionV>
            <wp:extent cx="2209800" cy="594360"/>
            <wp:effectExtent l="0" t="0" r="0" b="0"/>
            <wp:wrapTopAndBottom/>
            <wp:docPr id="7243781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9800" cy="594360"/>
                    </a:xfrm>
                    <a:prstGeom prst="rect">
                      <a:avLst/>
                    </a:prstGeom>
                    <a:noFill/>
                  </pic:spPr>
                </pic:pic>
              </a:graphicData>
            </a:graphic>
          </wp:anchor>
        </w:drawing>
      </w:r>
      <w:r w:rsidRPr="00D1424D">
        <w:rPr>
          <w:color w:val="000000" w:themeColor="text1"/>
        </w:rPr>
        <w:t>Central Difference (Second Derivative):</w:t>
      </w:r>
    </w:p>
    <w:p w14:paraId="1845406C" w14:textId="08310762" w:rsidR="00C26E6D" w:rsidRPr="00D1424D" w:rsidRDefault="002C0410" w:rsidP="00E901C7">
      <w:pPr>
        <w:rPr>
          <w:color w:val="000000" w:themeColor="text1"/>
        </w:rPr>
      </w:pPr>
      <w:r>
        <w:rPr>
          <w:color w:val="000000" w:themeColor="text1"/>
          <w:kern w:val="0"/>
        </w:rPr>
        <w:t>Central differences are found to be more accurate than forward and backward approximation methods.</w:t>
      </w:r>
    </w:p>
    <w:p w14:paraId="2E41613D" w14:textId="77777777" w:rsidR="00C26E6D" w:rsidRPr="00D1424D" w:rsidRDefault="00C26E6D" w:rsidP="00E901C7">
      <w:pPr>
        <w:rPr>
          <w:color w:val="000000" w:themeColor="text1"/>
        </w:rPr>
      </w:pPr>
    </w:p>
    <w:p w14:paraId="264F331C" w14:textId="77777777" w:rsidR="00C26E6D" w:rsidRPr="00D1424D" w:rsidRDefault="00C26E6D" w:rsidP="00E901C7">
      <w:pPr>
        <w:rPr>
          <w:color w:val="000000" w:themeColor="text1"/>
        </w:rPr>
      </w:pPr>
    </w:p>
    <w:p w14:paraId="2B6299F4" w14:textId="77777777" w:rsidR="00E901C7" w:rsidRPr="004763DF" w:rsidRDefault="00E901C7" w:rsidP="00E901C7"/>
    <w:p w14:paraId="566526AA" w14:textId="77777777" w:rsidR="00BE34FB" w:rsidRPr="00AA528C" w:rsidRDefault="00BE34FB" w:rsidP="00BE34FB">
      <w:pPr>
        <w:rPr>
          <w:b/>
          <w:bCs/>
        </w:rPr>
      </w:pPr>
      <w:r w:rsidRPr="00AA528C">
        <w:rPr>
          <w:b/>
          <w:bCs/>
        </w:rPr>
        <w:lastRenderedPageBreak/>
        <w:t>3.3 Explicit Finite Difference Scheme</w:t>
      </w:r>
    </w:p>
    <w:p w14:paraId="6D9FBE28" w14:textId="01892CEA" w:rsidR="00BE34FB" w:rsidRPr="004763DF" w:rsidRDefault="00BE34FB" w:rsidP="00BE34FB">
      <w:r>
        <w:rPr>
          <w:kern w:val="0"/>
        </w:rPr>
        <w:t>The heat equation:</w:t>
      </w:r>
    </w:p>
    <w:p w14:paraId="61FD587E" w14:textId="6C2C1EDC" w:rsidR="00BE34FB" w:rsidRPr="004763DF" w:rsidRDefault="00BE34FB" w:rsidP="00BE34FB">
      <w:r>
        <w:rPr>
          <w:noProof/>
          <w:kern w:val="0"/>
        </w:rPr>
        <w:drawing>
          <wp:inline distT="0" distB="0" distL="0" distR="0" wp14:anchorId="73A8C0C0" wp14:editId="4F794ECE">
            <wp:extent cx="2011854" cy="594412"/>
            <wp:effectExtent l="0" t="0" r="7620" b="0"/>
            <wp:docPr id="1387222873" name="Picture 1" descr="A math equation with numbers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22873" name="Picture 1" descr="A math equation with numbers  Description automatically generated with medium confidence"/>
                    <pic:cNvPicPr/>
                  </pic:nvPicPr>
                  <pic:blipFill>
                    <a:blip r:embed="rId13"/>
                    <a:stretch>
                      <a:fillRect/>
                    </a:stretch>
                  </pic:blipFill>
                  <pic:spPr>
                    <a:xfrm>
                      <a:off x="0" y="0"/>
                      <a:ext cx="2011854" cy="594412"/>
                    </a:xfrm>
                    <a:prstGeom prst="rect">
                      <a:avLst/>
                    </a:prstGeom>
                  </pic:spPr>
                </pic:pic>
              </a:graphicData>
            </a:graphic>
          </wp:inline>
        </w:drawing>
      </w:r>
    </w:p>
    <w:p w14:paraId="283C2603" w14:textId="36302E4E" w:rsidR="00DA0EC9" w:rsidRPr="004763DF" w:rsidRDefault="002E5313" w:rsidP="00DA0EC9">
      <w:r>
        <w:t>I</w:t>
      </w:r>
      <w:r w:rsidR="00BE34FB" w:rsidRPr="004763DF">
        <w:t>s discretized as follows:</w:t>
      </w:r>
    </w:p>
    <w:p w14:paraId="268B0115" w14:textId="77777777" w:rsidR="00DA0EC9" w:rsidRPr="004763DF" w:rsidRDefault="00DA0EC9" w:rsidP="00DA0EC9">
      <w:pPr>
        <w:pStyle w:val="ListParagraph"/>
        <w:numPr>
          <w:ilvl w:val="0"/>
          <w:numId w:val="17"/>
        </w:numPr>
      </w:pPr>
      <w:r w:rsidRPr="004763DF">
        <w:t>Temporal derivative: Forward difference.</w:t>
      </w:r>
    </w:p>
    <w:p w14:paraId="3DB53AC0" w14:textId="77777777" w:rsidR="00DA0EC9" w:rsidRPr="004763DF" w:rsidRDefault="00DA0EC9" w:rsidP="00DA0EC9">
      <w:pPr>
        <w:pStyle w:val="ListParagraph"/>
        <w:numPr>
          <w:ilvl w:val="0"/>
          <w:numId w:val="17"/>
        </w:numPr>
      </w:pPr>
      <w:r>
        <w:rPr>
          <w:kern w:val="0"/>
        </w:rPr>
        <w:t>Spatial derivatives: Central differences.</w:t>
      </w:r>
    </w:p>
    <w:p w14:paraId="40CB5B60" w14:textId="4BAA9A77" w:rsidR="00DA0EC9" w:rsidRPr="004763DF" w:rsidRDefault="00DA0EC9" w:rsidP="00DA0EC9">
      <w:pPr>
        <w:ind w:left="360"/>
      </w:pPr>
      <w:r>
        <w:rPr>
          <w:kern w:val="0"/>
        </w:rPr>
        <w:t>Through substitution of stated values, we derive the EFDM formula:</w:t>
      </w:r>
    </w:p>
    <w:p w14:paraId="4664E2DC" w14:textId="447F3ACC" w:rsidR="00DA0EC9" w:rsidRPr="004763DF" w:rsidRDefault="00DA0EC9" w:rsidP="00DA0EC9">
      <w:r>
        <w:rPr>
          <w:kern w:val="0"/>
        </w:rPr>
        <w:t>The Fourier number Fo= aΔt/Δx^2 compares thermal diffusion magnitude with heat storage capacity</w:t>
      </w:r>
      <w:r>
        <w:rPr>
          <w:noProof/>
          <w:kern w:val="0"/>
        </w:rPr>
        <w:drawing>
          <wp:anchor distT="0" distB="0" distL="114300" distR="114300" simplePos="0" relativeHeight="251677696" behindDoc="0" locked="0" layoutInCell="1" allowOverlap="1" wp14:anchorId="02685B40" wp14:editId="77A41106">
            <wp:simplePos x="0" y="0"/>
            <wp:positionH relativeFrom="column">
              <wp:posOffset>0</wp:posOffset>
            </wp:positionH>
            <wp:positionV relativeFrom="paragraph">
              <wp:posOffset>-68</wp:posOffset>
            </wp:positionV>
            <wp:extent cx="4747671" cy="350550"/>
            <wp:effectExtent l="0" t="0" r="0" b="0"/>
            <wp:wrapTopAndBottom/>
            <wp:docPr id="1465378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78262" name=""/>
                    <pic:cNvPicPr/>
                  </pic:nvPicPr>
                  <pic:blipFill>
                    <a:blip r:embed="rId14">
                      <a:extLst>
                        <a:ext uri="{28A0092B-C50C-407E-A947-70E740481C1C}">
                          <a14:useLocalDpi xmlns:a14="http://schemas.microsoft.com/office/drawing/2010/main" val="0"/>
                        </a:ext>
                      </a:extLst>
                    </a:blip>
                    <a:stretch>
                      <a:fillRect/>
                    </a:stretch>
                  </pic:blipFill>
                  <pic:spPr>
                    <a:xfrm>
                      <a:off x="0" y="0"/>
                      <a:ext cx="4747671" cy="350550"/>
                    </a:xfrm>
                    <a:prstGeom prst="rect">
                      <a:avLst/>
                    </a:prstGeom>
                  </pic:spPr>
                </pic:pic>
              </a:graphicData>
            </a:graphic>
          </wp:anchor>
        </w:drawing>
      </w:r>
    </w:p>
    <w:p w14:paraId="1DF1CEB5" w14:textId="77777777" w:rsidR="00661ABF" w:rsidRPr="00AA528C" w:rsidRDefault="00661ABF" w:rsidP="00661ABF">
      <w:pPr>
        <w:tabs>
          <w:tab w:val="left" w:pos="1897"/>
        </w:tabs>
        <w:rPr>
          <w:b/>
          <w:bCs/>
        </w:rPr>
      </w:pPr>
      <w:r w:rsidRPr="00AA528C">
        <w:rPr>
          <w:b/>
          <w:bCs/>
        </w:rPr>
        <w:t>3.4 Spatial Discretization</w:t>
      </w:r>
    </w:p>
    <w:p w14:paraId="5508E989" w14:textId="695539C1" w:rsidR="002F22F0" w:rsidRPr="004763DF" w:rsidRDefault="002F22F0" w:rsidP="00661ABF">
      <w:pPr>
        <w:tabs>
          <w:tab w:val="left" w:pos="1897"/>
        </w:tabs>
      </w:pPr>
      <w:r>
        <w:rPr>
          <w:kern w:val="0"/>
        </w:rPr>
        <w:t>The spatial domain transforms into a layout of regular square sections where each section represents a geographic position in both directions.</w:t>
      </w:r>
    </w:p>
    <w:p w14:paraId="1EC4553A" w14:textId="47D93B88" w:rsidR="002F22F0" w:rsidRPr="004763DF" w:rsidRDefault="002F22F0" w:rsidP="002F22F0">
      <w:pPr>
        <w:tabs>
          <w:tab w:val="left" w:pos="1897"/>
        </w:tabs>
      </w:pPr>
      <w:r>
        <w:rPr>
          <w:kern w:val="0"/>
        </w:rPr>
        <w:t>The accuracy of solution capture requires grid spacing Δx, Δy to remain sufficiently small.</w:t>
      </w:r>
    </w:p>
    <w:p w14:paraId="6C5337BE" w14:textId="35BB1108" w:rsidR="004763DF" w:rsidRPr="004763DF" w:rsidRDefault="004763DF" w:rsidP="002F22F0">
      <w:pPr>
        <w:tabs>
          <w:tab w:val="left" w:pos="1897"/>
        </w:tabs>
      </w:pPr>
      <w:r>
        <w:rPr>
          <w:kern w:val="0"/>
        </w:rPr>
        <w:t xml:space="preserve">∆x= h, ∆y=h </w:t>
      </w:r>
    </w:p>
    <w:p w14:paraId="0EE07051" w14:textId="57B63815" w:rsidR="002F22F0" w:rsidRPr="004763DF" w:rsidRDefault="002F22F0" w:rsidP="002F22F0">
      <w:pPr>
        <w:tabs>
          <w:tab w:val="left" w:pos="1897"/>
        </w:tabs>
      </w:pPr>
      <w:r>
        <w:rPr>
          <w:kern w:val="0"/>
        </w:rPr>
        <w:t>A plate measuring width (X) by height (Y) the required total number of grid point is:</w:t>
      </w:r>
    </w:p>
    <w:p w14:paraId="23B33C78" w14:textId="5E99DC93" w:rsidR="00661ABF" w:rsidRPr="004763DF" w:rsidRDefault="00661ABF" w:rsidP="00661ABF">
      <w:pPr>
        <w:tabs>
          <w:tab w:val="left" w:pos="3655"/>
        </w:tabs>
      </w:pPr>
      <w:r>
        <w:rPr>
          <w:noProof/>
          <w:kern w:val="0"/>
        </w:rPr>
        <w:drawing>
          <wp:inline distT="0" distB="0" distL="0" distR="0" wp14:anchorId="4FAFE046" wp14:editId="728288C7">
            <wp:extent cx="2438611" cy="533446"/>
            <wp:effectExtent l="0" t="0" r="0" b="0"/>
            <wp:docPr id="218747527" name="Picture 1" descr="A black and white text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47527" name="Picture 1" descr="A black and white text  Description automatically generated with medium confidence"/>
                    <pic:cNvPicPr/>
                  </pic:nvPicPr>
                  <pic:blipFill>
                    <a:blip r:embed="rId15"/>
                    <a:stretch>
                      <a:fillRect/>
                    </a:stretch>
                  </pic:blipFill>
                  <pic:spPr>
                    <a:xfrm>
                      <a:off x="0" y="0"/>
                      <a:ext cx="2438611" cy="533446"/>
                    </a:xfrm>
                    <a:prstGeom prst="rect">
                      <a:avLst/>
                    </a:prstGeom>
                  </pic:spPr>
                </pic:pic>
              </a:graphicData>
            </a:graphic>
          </wp:inline>
        </w:drawing>
      </w:r>
    </w:p>
    <w:p w14:paraId="14C48031" w14:textId="71B0C549" w:rsidR="00661ABF" w:rsidRPr="004763DF" w:rsidRDefault="004763DF" w:rsidP="00661ABF">
      <w:pPr>
        <w:tabs>
          <w:tab w:val="left" w:pos="3655"/>
        </w:tabs>
      </w:pPr>
      <w:r w:rsidRPr="004763DF">
        <w:t xml:space="preserve">Nc = columns, Nr= rows </w:t>
      </w:r>
    </w:p>
    <w:p w14:paraId="5EAB30F0" w14:textId="77777777" w:rsidR="00661ABF" w:rsidRPr="004763DF" w:rsidRDefault="00661ABF" w:rsidP="00661ABF">
      <w:pPr>
        <w:tabs>
          <w:tab w:val="left" w:pos="3655"/>
        </w:tabs>
      </w:pPr>
    </w:p>
    <w:p w14:paraId="3319AB40" w14:textId="29AECD65" w:rsidR="00661ABF" w:rsidRPr="00AA528C" w:rsidRDefault="00661ABF" w:rsidP="00661ABF">
      <w:pPr>
        <w:tabs>
          <w:tab w:val="left" w:pos="3655"/>
        </w:tabs>
        <w:rPr>
          <w:b/>
          <w:bCs/>
        </w:rPr>
      </w:pPr>
      <w:r w:rsidRPr="00AA528C">
        <w:rPr>
          <w:b/>
          <w:bCs/>
        </w:rPr>
        <w:t>3.5 Temporal Discretization</w:t>
      </w:r>
    </w:p>
    <w:p w14:paraId="6E7DAD93" w14:textId="7E83D205" w:rsidR="004763DF" w:rsidRPr="004763DF" w:rsidRDefault="004763DF" w:rsidP="004763DF">
      <w:pPr>
        <w:tabs>
          <w:tab w:val="left" w:pos="3655"/>
        </w:tabs>
      </w:pPr>
      <w:r>
        <w:rPr>
          <w:kern w:val="0"/>
        </w:rPr>
        <w:t>Advanced solutions move through time increments labelled Δt.</w:t>
      </w:r>
    </w:p>
    <w:p w14:paraId="6678DDFB" w14:textId="77777777" w:rsidR="004763DF" w:rsidRPr="004763DF" w:rsidRDefault="004763DF" w:rsidP="004763DF">
      <w:pPr>
        <w:pStyle w:val="ListParagraph"/>
        <w:numPr>
          <w:ilvl w:val="0"/>
          <w:numId w:val="19"/>
        </w:numPr>
        <w:tabs>
          <w:tab w:val="left" w:pos="3655"/>
        </w:tabs>
      </w:pPr>
      <w:r>
        <w:rPr>
          <w:kern w:val="0"/>
        </w:rPr>
        <w:t>The system requires a Δt value which meets the stability criterion to avoid uncontrolled growth.</w:t>
      </w:r>
    </w:p>
    <w:p w14:paraId="6480B836" w14:textId="45E8D082" w:rsidR="004763DF" w:rsidRPr="004763DF" w:rsidRDefault="004763DF" w:rsidP="004763DF">
      <w:pPr>
        <w:pStyle w:val="ListParagraph"/>
        <w:numPr>
          <w:ilvl w:val="0"/>
          <w:numId w:val="19"/>
        </w:numPr>
        <w:tabs>
          <w:tab w:val="left" w:pos="3655"/>
        </w:tabs>
      </w:pPr>
      <w:r>
        <w:rPr>
          <w:kern w:val="0"/>
        </w:rPr>
        <w:t>For Δt selection most models consider proportions with grid spacing intervals.</w:t>
      </w:r>
    </w:p>
    <w:p w14:paraId="1344E29B" w14:textId="77777777" w:rsidR="004763DF" w:rsidRDefault="004763DF" w:rsidP="00661ABF">
      <w:pPr>
        <w:tabs>
          <w:tab w:val="left" w:pos="3655"/>
        </w:tabs>
        <w:ind w:left="360"/>
        <w:rPr>
          <w:color w:val="FF0000"/>
        </w:rPr>
      </w:pPr>
    </w:p>
    <w:p w14:paraId="68E209D5" w14:textId="77777777" w:rsidR="004763DF" w:rsidRDefault="004763DF" w:rsidP="00661ABF">
      <w:pPr>
        <w:tabs>
          <w:tab w:val="left" w:pos="3655"/>
        </w:tabs>
        <w:ind w:left="360"/>
        <w:rPr>
          <w:color w:val="FF0000"/>
        </w:rPr>
      </w:pPr>
    </w:p>
    <w:p w14:paraId="4CFAD48B" w14:textId="77777777" w:rsidR="004763DF" w:rsidRDefault="004763DF" w:rsidP="00661ABF">
      <w:pPr>
        <w:tabs>
          <w:tab w:val="left" w:pos="3655"/>
        </w:tabs>
        <w:ind w:left="360"/>
        <w:rPr>
          <w:color w:val="FF0000"/>
        </w:rPr>
      </w:pPr>
    </w:p>
    <w:p w14:paraId="413CA350" w14:textId="77777777" w:rsidR="004763DF" w:rsidRDefault="004763DF" w:rsidP="00661ABF">
      <w:pPr>
        <w:tabs>
          <w:tab w:val="left" w:pos="3655"/>
        </w:tabs>
        <w:ind w:left="360"/>
        <w:rPr>
          <w:color w:val="FF0000"/>
        </w:rPr>
      </w:pPr>
    </w:p>
    <w:p w14:paraId="3FA3BC78" w14:textId="77777777" w:rsidR="004763DF" w:rsidRDefault="004763DF" w:rsidP="00661ABF">
      <w:pPr>
        <w:tabs>
          <w:tab w:val="left" w:pos="3655"/>
        </w:tabs>
        <w:ind w:left="360"/>
        <w:rPr>
          <w:color w:val="FF0000"/>
        </w:rPr>
      </w:pPr>
    </w:p>
    <w:p w14:paraId="3ADB4063" w14:textId="77777777" w:rsidR="004763DF" w:rsidRPr="00AA528C" w:rsidRDefault="004763DF" w:rsidP="00252D19">
      <w:pPr>
        <w:tabs>
          <w:tab w:val="left" w:pos="3655"/>
        </w:tabs>
        <w:rPr>
          <w:b/>
          <w:bCs/>
        </w:rPr>
      </w:pPr>
    </w:p>
    <w:p w14:paraId="2DFE0AA9" w14:textId="2CDE8E25" w:rsidR="00661ABF" w:rsidRPr="00AA528C" w:rsidRDefault="00661ABF" w:rsidP="00661ABF">
      <w:pPr>
        <w:tabs>
          <w:tab w:val="left" w:pos="3655"/>
        </w:tabs>
        <w:rPr>
          <w:b/>
          <w:bCs/>
        </w:rPr>
      </w:pPr>
      <w:r w:rsidRPr="00AA528C">
        <w:rPr>
          <w:b/>
          <w:bCs/>
        </w:rPr>
        <w:lastRenderedPageBreak/>
        <w:t>3.6 Explicit Finite Difference Form with Fourier Number</w:t>
      </w:r>
    </w:p>
    <w:p w14:paraId="30399A3B" w14:textId="64BB8F00" w:rsidR="007760ED" w:rsidRPr="007760ED" w:rsidRDefault="007760ED" w:rsidP="00661ABF">
      <w:pPr>
        <w:tabs>
          <w:tab w:val="left" w:pos="3655"/>
        </w:tabs>
      </w:pPr>
      <w:r>
        <w:rPr>
          <w:kern w:val="0"/>
        </w:rPr>
        <w:t>Because of its equation the EFDM methodology works with the Fourier number F0= aΔt/Δx^2. The calculation for grid points temperature is:</w:t>
      </w:r>
    </w:p>
    <w:p w14:paraId="1F1AC912" w14:textId="456E6B8F" w:rsidR="00F454DD" w:rsidRPr="007760ED" w:rsidRDefault="00F454DD" w:rsidP="00F454DD">
      <w:pPr>
        <w:tabs>
          <w:tab w:val="left" w:pos="3655"/>
          <w:tab w:val="left" w:pos="5829"/>
        </w:tabs>
        <w:ind w:left="360"/>
      </w:pPr>
      <w:r>
        <w:rPr>
          <w:noProof/>
          <w:kern w:val="0"/>
        </w:rPr>
        <w:drawing>
          <wp:inline distT="0" distB="0" distL="0" distR="0" wp14:anchorId="382113C2" wp14:editId="5A58133F">
            <wp:extent cx="4602879" cy="411516"/>
            <wp:effectExtent l="0" t="0" r="7620" b="7620"/>
            <wp:docPr id="1860132007" name="Picture 1" descr="A group of math symbols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32007" name="Picture 1" descr="A group of math symbols  Description automatically generated"/>
                    <pic:cNvPicPr/>
                  </pic:nvPicPr>
                  <pic:blipFill>
                    <a:blip r:embed="rId16"/>
                    <a:stretch>
                      <a:fillRect/>
                    </a:stretch>
                  </pic:blipFill>
                  <pic:spPr>
                    <a:xfrm>
                      <a:off x="0" y="0"/>
                      <a:ext cx="4602879" cy="411516"/>
                    </a:xfrm>
                    <a:prstGeom prst="rect">
                      <a:avLst/>
                    </a:prstGeom>
                  </pic:spPr>
                </pic:pic>
              </a:graphicData>
            </a:graphic>
          </wp:inline>
        </w:drawing>
      </w:r>
    </w:p>
    <w:p w14:paraId="52A9277F" w14:textId="77777777" w:rsidR="00F454DD" w:rsidRPr="00AA528C" w:rsidRDefault="00F454DD" w:rsidP="00F454DD">
      <w:pPr>
        <w:tabs>
          <w:tab w:val="left" w:pos="3655"/>
          <w:tab w:val="left" w:pos="5829"/>
        </w:tabs>
        <w:ind w:left="360"/>
        <w:rPr>
          <w:b/>
          <w:bCs/>
          <w:color w:val="000000" w:themeColor="text1"/>
        </w:rPr>
      </w:pPr>
      <w:r w:rsidRPr="00AA528C">
        <w:rPr>
          <w:b/>
          <w:bCs/>
          <w:color w:val="000000" w:themeColor="text1"/>
        </w:rPr>
        <w:t>3.7 Stability Criterion</w:t>
      </w:r>
    </w:p>
    <w:p w14:paraId="32B3DE66" w14:textId="3D9B07AA" w:rsidR="007760ED" w:rsidRPr="00AF2676" w:rsidRDefault="00F454DD" w:rsidP="007760ED">
      <w:pPr>
        <w:tabs>
          <w:tab w:val="left" w:pos="3655"/>
          <w:tab w:val="left" w:pos="5829"/>
        </w:tabs>
        <w:ind w:left="360"/>
        <w:rPr>
          <w:color w:val="000000" w:themeColor="text1"/>
        </w:rPr>
      </w:pPr>
      <w:r>
        <w:rPr>
          <w:color w:val="000000" w:themeColor="text1"/>
          <w:kern w:val="0"/>
        </w:rPr>
        <w:t xml:space="preserve">         To ensure stability, the Fourier number must satisfy: F0≤0.25.</w:t>
      </w:r>
    </w:p>
    <w:p w14:paraId="3967AE4B" w14:textId="77777777" w:rsidR="007760ED" w:rsidRPr="00AF2676" w:rsidRDefault="007760ED" w:rsidP="007760ED">
      <w:pPr>
        <w:tabs>
          <w:tab w:val="left" w:pos="3655"/>
          <w:tab w:val="left" w:pos="5829"/>
        </w:tabs>
        <w:rPr>
          <w:color w:val="000000" w:themeColor="text1"/>
        </w:rPr>
      </w:pPr>
      <w:r>
        <w:rPr>
          <w:noProof/>
          <w:color w:val="000000" w:themeColor="text1"/>
          <w:kern w:val="0"/>
        </w:rPr>
        <w:drawing>
          <wp:anchor distT="0" distB="0" distL="114300" distR="114300" simplePos="0" relativeHeight="251686912" behindDoc="0" locked="0" layoutInCell="1" allowOverlap="1" wp14:anchorId="4812D817" wp14:editId="15F8CCBD">
            <wp:simplePos x="0" y="0"/>
            <wp:positionH relativeFrom="column">
              <wp:posOffset>340468</wp:posOffset>
            </wp:positionH>
            <wp:positionV relativeFrom="paragraph">
              <wp:posOffset>463388</wp:posOffset>
            </wp:positionV>
            <wp:extent cx="914479" cy="579170"/>
            <wp:effectExtent l="0" t="0" r="0" b="0"/>
            <wp:wrapTopAndBottom/>
            <wp:docPr id="2032785784" name="Picture 1" descr="A group of symbols with numbers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85784" name="Picture 1" descr="A group of symbols with numbers  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914479" cy="579170"/>
                    </a:xfrm>
                    <a:prstGeom prst="rect">
                      <a:avLst/>
                    </a:prstGeom>
                  </pic:spPr>
                </pic:pic>
              </a:graphicData>
            </a:graphic>
          </wp:anchor>
        </w:drawing>
      </w:r>
      <w:r>
        <w:rPr>
          <w:color w:val="000000" w:themeColor="text1"/>
          <w:kern w:val="0"/>
        </w:rPr>
        <w:t>The criterion was established through Von Neumann stability analysis to confirm that the step size factor Δt maintains a small enough relationship with Δx. The stability formula is:</w:t>
      </w:r>
    </w:p>
    <w:p w14:paraId="599658C6" w14:textId="77777777" w:rsidR="007760ED" w:rsidRPr="00AF2676" w:rsidRDefault="007760ED" w:rsidP="007760ED">
      <w:pPr>
        <w:tabs>
          <w:tab w:val="left" w:pos="3655"/>
          <w:tab w:val="left" w:pos="5829"/>
        </w:tabs>
        <w:rPr>
          <w:color w:val="000000" w:themeColor="text1"/>
        </w:rPr>
      </w:pPr>
      <w:r>
        <w:rPr>
          <w:color w:val="000000" w:themeColor="text1"/>
          <w:kern w:val="0"/>
        </w:rPr>
        <w:t xml:space="preserve"> Stability breakdown occurs when this requirement is not met leading to numerical instability with divergent solution results (Iserles, 2009; Patankar, 1980).</w:t>
      </w:r>
    </w:p>
    <w:p w14:paraId="5369AB34" w14:textId="77777777" w:rsidR="005A46A9" w:rsidRPr="00AF2676" w:rsidRDefault="005A46A9" w:rsidP="00661ABF">
      <w:pPr>
        <w:tabs>
          <w:tab w:val="left" w:pos="3655"/>
        </w:tabs>
        <w:rPr>
          <w:color w:val="000000" w:themeColor="text1"/>
        </w:rPr>
      </w:pPr>
    </w:p>
    <w:p w14:paraId="6369F101" w14:textId="1EDA848D" w:rsidR="00A21C4B" w:rsidRPr="001B2303" w:rsidRDefault="00A21C4B" w:rsidP="00BB7111">
      <w:pPr>
        <w:pStyle w:val="ListParagraph"/>
        <w:numPr>
          <w:ilvl w:val="0"/>
          <w:numId w:val="9"/>
        </w:numPr>
        <w:tabs>
          <w:tab w:val="left" w:pos="3655"/>
        </w:tabs>
        <w:rPr>
          <w:b/>
          <w:bCs/>
          <w:color w:val="000000" w:themeColor="text1"/>
          <w:sz w:val="24"/>
          <w:szCs w:val="24"/>
        </w:rPr>
      </w:pPr>
      <w:r>
        <w:rPr>
          <w:b/>
          <w:bCs/>
          <w:color w:val="000000" w:themeColor="text1"/>
          <w:kern w:val="0"/>
          <w:sz w:val="24"/>
        </w:rPr>
        <w:t>The Initial, Boundary Conditions, and Analytical Solution</w:t>
      </w:r>
    </w:p>
    <w:p w14:paraId="6A7ADC7A" w14:textId="5BD7E6F6" w:rsidR="00AF2676" w:rsidRPr="00AF2676" w:rsidRDefault="00AF2676" w:rsidP="00AF2676">
      <w:pPr>
        <w:tabs>
          <w:tab w:val="left" w:pos="3655"/>
        </w:tabs>
        <w:rPr>
          <w:color w:val="000000" w:themeColor="text1"/>
        </w:rPr>
      </w:pPr>
      <w:r>
        <w:rPr>
          <w:color w:val="000000" w:themeColor="text1"/>
          <w:kern w:val="0"/>
        </w:rPr>
        <w:t>Initial conditions and boundary constraints are set up, and the analytical solution is presented as numerical model verification. A combination of these aspects serves as the guiding structure of this model for the two-dimensional heat equation problem.</w:t>
      </w:r>
    </w:p>
    <w:p w14:paraId="3629236E" w14:textId="7777C9E6" w:rsidR="00A21C4B" w:rsidRPr="00AA528C" w:rsidRDefault="00A21C4B" w:rsidP="003E0A37">
      <w:pPr>
        <w:pStyle w:val="ListParagraph"/>
        <w:numPr>
          <w:ilvl w:val="1"/>
          <w:numId w:val="9"/>
        </w:numPr>
        <w:tabs>
          <w:tab w:val="left" w:pos="3655"/>
        </w:tabs>
        <w:rPr>
          <w:b/>
          <w:bCs/>
          <w:color w:val="000000" w:themeColor="text1"/>
        </w:rPr>
      </w:pPr>
      <w:r>
        <w:rPr>
          <w:b/>
          <w:bCs/>
          <w:color w:val="000000" w:themeColor="text1"/>
          <w:kern w:val="0"/>
        </w:rPr>
        <w:t>Initial Conditions</w:t>
      </w:r>
    </w:p>
    <w:p w14:paraId="1699F988" w14:textId="69B8F5A6" w:rsidR="003E0A37" w:rsidRPr="00AF2676" w:rsidRDefault="003E0A37" w:rsidP="003E0A37">
      <w:pPr>
        <w:tabs>
          <w:tab w:val="left" w:pos="3655"/>
        </w:tabs>
        <w:rPr>
          <w:color w:val="000000" w:themeColor="text1"/>
        </w:rPr>
      </w:pPr>
      <w:r>
        <w:rPr>
          <w:color w:val="000000" w:themeColor="text1"/>
          <w:kern w:val="0"/>
        </w:rPr>
        <w:t>The starting condition shows how temperature varies throughout the plate at the initial moment t=0. In this study, the plate is assumed to have a uniform initial temperature: T (x, y,0) =T (initial)</w:t>
      </w:r>
    </w:p>
    <w:p w14:paraId="242D4333" w14:textId="6E916D07" w:rsidR="003E0A37" w:rsidRPr="00AF2676" w:rsidRDefault="003E0A37" w:rsidP="003E0A37">
      <w:pPr>
        <w:tabs>
          <w:tab w:val="left" w:pos="3655"/>
        </w:tabs>
        <w:rPr>
          <w:color w:val="000000" w:themeColor="text1"/>
        </w:rPr>
      </w:pPr>
      <w:r>
        <w:rPr>
          <w:rFonts w:ascii="Arial" w:hAnsi="Arial" w:cs="Arial"/>
          <w:color w:val="000000" w:themeColor="text1"/>
          <w:kern w:val="0"/>
        </w:rPr>
        <w:t>​</w:t>
      </w:r>
      <w:r>
        <w:rPr>
          <w:color w:val="000000" w:themeColor="text1"/>
          <w:kern w:val="0"/>
        </w:rPr>
        <w:t>The modelling process becomes straightforward because temperature differences only develop through boundary conditions and heat diffusion.</w:t>
      </w:r>
    </w:p>
    <w:p w14:paraId="18DFB5D9" w14:textId="7C5F42EA" w:rsidR="00A21C4B" w:rsidRPr="00AA528C" w:rsidRDefault="00A21C4B" w:rsidP="00AF2676">
      <w:pPr>
        <w:pStyle w:val="ListParagraph"/>
        <w:numPr>
          <w:ilvl w:val="1"/>
          <w:numId w:val="9"/>
        </w:numPr>
        <w:tabs>
          <w:tab w:val="left" w:pos="3655"/>
        </w:tabs>
        <w:rPr>
          <w:b/>
          <w:bCs/>
          <w:color w:val="000000" w:themeColor="text1"/>
        </w:rPr>
      </w:pPr>
      <w:r>
        <w:rPr>
          <w:b/>
          <w:bCs/>
          <w:color w:val="000000" w:themeColor="text1"/>
          <w:kern w:val="0"/>
        </w:rPr>
        <w:t>Boundary Conditions</w:t>
      </w:r>
    </w:p>
    <w:p w14:paraId="495E22D7" w14:textId="77777777" w:rsidR="00AF2676" w:rsidRPr="00AF2676" w:rsidRDefault="00AF2676" w:rsidP="00AF2676">
      <w:pPr>
        <w:tabs>
          <w:tab w:val="left" w:pos="3655"/>
        </w:tabs>
        <w:rPr>
          <w:color w:val="000000" w:themeColor="text1"/>
        </w:rPr>
      </w:pPr>
      <w:r>
        <w:rPr>
          <w:color w:val="000000" w:themeColor="text1"/>
          <w:kern w:val="0"/>
        </w:rPr>
        <w:t>Boundary conditions define the temperature behaviour at the plate's edges:</w:t>
      </w:r>
    </w:p>
    <w:p w14:paraId="3B6B801A" w14:textId="118E9A55" w:rsidR="00AF2676" w:rsidRPr="00AF2676" w:rsidRDefault="00AF2676" w:rsidP="00AF2676">
      <w:pPr>
        <w:tabs>
          <w:tab w:val="left" w:pos="3655"/>
        </w:tabs>
        <w:rPr>
          <w:color w:val="000000" w:themeColor="text1"/>
        </w:rPr>
      </w:pPr>
      <w:r w:rsidRPr="00AF2676">
        <w:rPr>
          <w:color w:val="000000" w:themeColor="text1"/>
        </w:rPr>
        <w:t xml:space="preserve">North Boundary (Top, y=Y): </w:t>
      </w:r>
      <w:r w:rsidR="002E5313" w:rsidRPr="00AF2676">
        <w:rPr>
          <w:color w:val="000000" w:themeColor="text1"/>
        </w:rPr>
        <w:t>T (x, Y, t) =</w:t>
      </w:r>
      <w:r w:rsidRPr="00AF2676">
        <w:rPr>
          <w:color w:val="000000" w:themeColor="text1"/>
        </w:rPr>
        <w:t>T0</w:t>
      </w:r>
    </w:p>
    <w:p w14:paraId="261E31CD" w14:textId="77777777" w:rsidR="00AF2676" w:rsidRPr="00AF2676" w:rsidRDefault="00AF2676" w:rsidP="00AF2676">
      <w:pPr>
        <w:tabs>
          <w:tab w:val="left" w:pos="3655"/>
        </w:tabs>
        <w:rPr>
          <w:color w:val="000000" w:themeColor="text1"/>
        </w:rPr>
      </w:pPr>
      <w:r w:rsidRPr="00AF2676">
        <w:rPr>
          <w:color w:val="000000" w:themeColor="text1"/>
        </w:rPr>
        <w:t xml:space="preserve">  (Fixed temperature T0).</w:t>
      </w:r>
    </w:p>
    <w:p w14:paraId="6F693C78" w14:textId="15978ED4" w:rsidR="00AF2676" w:rsidRPr="00AF2676" w:rsidRDefault="00AF2676" w:rsidP="00AF2676">
      <w:pPr>
        <w:tabs>
          <w:tab w:val="left" w:pos="3655"/>
        </w:tabs>
        <w:rPr>
          <w:color w:val="000000" w:themeColor="text1"/>
        </w:rPr>
      </w:pPr>
      <w:r w:rsidRPr="00AF2676">
        <w:rPr>
          <w:color w:val="000000" w:themeColor="text1"/>
        </w:rPr>
        <w:t>South Boundary (Bottom, y=0</w:t>
      </w:r>
      <w:r w:rsidR="002E5313" w:rsidRPr="00AF2676">
        <w:rPr>
          <w:color w:val="000000" w:themeColor="text1"/>
        </w:rPr>
        <w:t>): T (</w:t>
      </w:r>
      <w:r w:rsidRPr="00AF2676">
        <w:rPr>
          <w:color w:val="000000" w:themeColor="text1"/>
        </w:rPr>
        <w:t>x,</w:t>
      </w:r>
      <w:r w:rsidR="002E5313" w:rsidRPr="00AF2676">
        <w:rPr>
          <w:color w:val="000000" w:themeColor="text1"/>
        </w:rPr>
        <w:t>0, t) =</w:t>
      </w:r>
      <w:r w:rsidRPr="00AF2676">
        <w:rPr>
          <w:color w:val="000000" w:themeColor="text1"/>
        </w:rPr>
        <w:t>−T0</w:t>
      </w:r>
    </w:p>
    <w:p w14:paraId="3341ADDF" w14:textId="77777777" w:rsidR="00AF2676" w:rsidRPr="00AF2676" w:rsidRDefault="00AF2676" w:rsidP="00AF2676">
      <w:pPr>
        <w:tabs>
          <w:tab w:val="left" w:pos="3655"/>
        </w:tabs>
        <w:rPr>
          <w:color w:val="000000" w:themeColor="text1"/>
        </w:rPr>
      </w:pPr>
      <w:r>
        <w:rPr>
          <w:color w:val="000000" w:themeColor="text1"/>
          <w:kern w:val="0"/>
        </w:rPr>
        <w:t>The temperature at −T0 establishes a vertical gradient and is held as the southern boundary.</w:t>
      </w:r>
    </w:p>
    <w:p w14:paraId="79B81B9A" w14:textId="7E9C0FFE" w:rsidR="00AF2676" w:rsidRPr="00AF2676" w:rsidRDefault="00AF2676" w:rsidP="00AF2676">
      <w:pPr>
        <w:tabs>
          <w:tab w:val="left" w:pos="3655"/>
        </w:tabs>
        <w:rPr>
          <w:color w:val="000000" w:themeColor="text1"/>
        </w:rPr>
      </w:pPr>
      <w:r w:rsidRPr="00AF2676">
        <w:rPr>
          <w:color w:val="000000" w:themeColor="text1"/>
        </w:rPr>
        <w:t>West and East Boundaries (x=</w:t>
      </w:r>
      <w:r w:rsidR="002E5313" w:rsidRPr="00AF2676">
        <w:rPr>
          <w:color w:val="000000" w:themeColor="text1"/>
        </w:rPr>
        <w:t>0, x</w:t>
      </w:r>
      <w:r w:rsidRPr="00AF2676">
        <w:rPr>
          <w:color w:val="000000" w:themeColor="text1"/>
        </w:rPr>
        <w:t>=X):</w:t>
      </w:r>
    </w:p>
    <w:p w14:paraId="791A2DE2" w14:textId="2707C9C0" w:rsidR="00AF2676" w:rsidRPr="00AF2676" w:rsidRDefault="00AF2676" w:rsidP="00AF2676">
      <w:pPr>
        <w:tabs>
          <w:tab w:val="left" w:pos="3655"/>
        </w:tabs>
        <w:rPr>
          <w:color w:val="000000" w:themeColor="text1"/>
        </w:rPr>
      </w:pPr>
      <w:r>
        <w:rPr>
          <w:color w:val="000000" w:themeColor="text1"/>
          <w:kern w:val="0"/>
        </w:rPr>
        <w:t>This insulates to ∂T/∂x=0 boundaries, at x=0,1 and no wall heat flux.</w:t>
      </w:r>
    </w:p>
    <w:p w14:paraId="031CDD51" w14:textId="4F106A26" w:rsidR="003E0A37" w:rsidRPr="003E0A37" w:rsidRDefault="003E0A37" w:rsidP="003E0A37">
      <w:pPr>
        <w:tabs>
          <w:tab w:val="left" w:pos="3655"/>
        </w:tabs>
      </w:pPr>
      <w:r>
        <w:rPr>
          <w:kern w:val="0"/>
        </w:rPr>
        <w:t>The system generates a temperature difference along the vertical axis while maintaining heat separation across horizontal axes to ease evaluation and emphasize vertical thermal movement.</w:t>
      </w:r>
    </w:p>
    <w:p w14:paraId="2EFC5259" w14:textId="26D18143" w:rsidR="009F6771" w:rsidRPr="00AA528C" w:rsidRDefault="009F6771" w:rsidP="00A35284">
      <w:pPr>
        <w:pStyle w:val="ListParagraph"/>
        <w:numPr>
          <w:ilvl w:val="1"/>
          <w:numId w:val="9"/>
        </w:numPr>
        <w:tabs>
          <w:tab w:val="left" w:pos="3655"/>
        </w:tabs>
        <w:rPr>
          <w:b/>
          <w:bCs/>
        </w:rPr>
      </w:pPr>
      <w:r>
        <w:rPr>
          <w:b/>
          <w:bCs/>
          <w:kern w:val="0"/>
        </w:rPr>
        <w:lastRenderedPageBreak/>
        <w:t>Analytical Solution</w:t>
      </w:r>
    </w:p>
    <w:p w14:paraId="741A0F7F" w14:textId="1DD0D7A3" w:rsidR="00A35284" w:rsidRPr="00A35284" w:rsidRDefault="00A35284" w:rsidP="00A35284">
      <w:pPr>
        <w:tabs>
          <w:tab w:val="left" w:pos="3655"/>
        </w:tabs>
      </w:pPr>
      <w:r>
        <w:rPr>
          <w:kern w:val="0"/>
        </w:rPr>
        <w:t>The analytical solution reveals precise temperature profiles throughout the plate for predetermined conditions and establishes a comparison reference for testing the EFDM. It is given by:</w:t>
      </w:r>
    </w:p>
    <w:p w14:paraId="72008BDC" w14:textId="07851831" w:rsidR="00631AD8" w:rsidRPr="00DA0EC9" w:rsidRDefault="009F6771" w:rsidP="009F6771">
      <w:pPr>
        <w:tabs>
          <w:tab w:val="left" w:pos="3655"/>
        </w:tabs>
        <w:rPr>
          <w:color w:val="FF0000"/>
        </w:rPr>
      </w:pPr>
      <w:r>
        <w:rPr>
          <w:noProof/>
          <w:color w:val="FF0000"/>
          <w:kern w:val="0"/>
        </w:rPr>
        <w:drawing>
          <wp:inline distT="0" distB="0" distL="0" distR="0" wp14:anchorId="7D54CA59" wp14:editId="16E93F4F">
            <wp:extent cx="5731510" cy="499745"/>
            <wp:effectExtent l="0" t="0" r="2540" b="0"/>
            <wp:docPr id="82204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47845" name=""/>
                    <pic:cNvPicPr/>
                  </pic:nvPicPr>
                  <pic:blipFill>
                    <a:blip r:embed="rId18"/>
                    <a:stretch>
                      <a:fillRect/>
                    </a:stretch>
                  </pic:blipFill>
                  <pic:spPr>
                    <a:xfrm>
                      <a:off x="0" y="0"/>
                      <a:ext cx="5731510" cy="499745"/>
                    </a:xfrm>
                    <a:prstGeom prst="rect">
                      <a:avLst/>
                    </a:prstGeom>
                  </pic:spPr>
                </pic:pic>
              </a:graphicData>
            </a:graphic>
          </wp:inline>
        </w:drawing>
      </w:r>
    </w:p>
    <w:p w14:paraId="64B71965" w14:textId="77777777" w:rsidR="00AF2676" w:rsidRDefault="00AF2676" w:rsidP="00AF2676">
      <w:pPr>
        <w:tabs>
          <w:tab w:val="left" w:pos="3655"/>
        </w:tabs>
      </w:pPr>
      <w:r>
        <w:rPr>
          <w:kern w:val="0"/>
        </w:rPr>
        <w:t>Where,</w:t>
      </w:r>
    </w:p>
    <w:p w14:paraId="5F5624C9" w14:textId="19521888" w:rsidR="00AF2676" w:rsidRDefault="00AF2676" w:rsidP="00AF2676">
      <w:pPr>
        <w:tabs>
          <w:tab w:val="left" w:pos="3655"/>
        </w:tabs>
      </w:pPr>
      <w:r>
        <w:t>(T0</w:t>
      </w:r>
      <w:r w:rsidR="002E5313">
        <w:t>) Fixed</w:t>
      </w:r>
      <w:r>
        <w:t xml:space="preserve"> boundary temperature (°C),</w:t>
      </w:r>
    </w:p>
    <w:p w14:paraId="06CE1ED8" w14:textId="13B7AAFB" w:rsidR="00AF2676" w:rsidRDefault="00AF2676" w:rsidP="00AF2676">
      <w:pPr>
        <w:tabs>
          <w:tab w:val="left" w:pos="3655"/>
        </w:tabs>
      </w:pPr>
      <w:r>
        <w:rPr>
          <w:rFonts w:ascii="Cambria Math" w:hAnsi="Cambria Math" w:cs="Cambria Math"/>
        </w:rPr>
        <w:t>(</w:t>
      </w:r>
      <w:r w:rsidR="002E5313">
        <w:rPr>
          <w:rFonts w:ascii="Cambria Math" w:hAnsi="Cambria Math" w:cs="Cambria Math"/>
        </w:rPr>
        <w:t>𝑋</w:t>
      </w:r>
      <w:r w:rsidR="002E5313">
        <w:t>,</w:t>
      </w:r>
      <w:r w:rsidR="002E5313">
        <w:rPr>
          <w:rFonts w:ascii="Cambria Math" w:hAnsi="Cambria Math" w:cs="Cambria Math"/>
        </w:rPr>
        <w:t xml:space="preserve"> 𝑌</w:t>
      </w:r>
      <w:r>
        <w:t>) Plate dimensions (m),</w:t>
      </w:r>
    </w:p>
    <w:p w14:paraId="2C82068F" w14:textId="1E7F9CE7" w:rsidR="00AF2676" w:rsidRDefault="00AF2676" w:rsidP="00AF2676">
      <w:pPr>
        <w:tabs>
          <w:tab w:val="left" w:pos="3655"/>
        </w:tabs>
      </w:pPr>
      <w:r>
        <w:rPr>
          <w:rFonts w:ascii="Cambria Math" w:hAnsi="Cambria Math" w:cs="Cambria Math"/>
          <w:kern w:val="0"/>
        </w:rPr>
        <w:t>(𝑘</w:t>
      </w:r>
      <w:r>
        <w:rPr>
          <w:kern w:val="0"/>
        </w:rPr>
        <w:t>) Integer index for the summation (harmonics),</w:t>
      </w:r>
    </w:p>
    <w:p w14:paraId="1342575F" w14:textId="129B4E6B" w:rsidR="00AF2676" w:rsidRDefault="00AF2676" w:rsidP="00AF2676">
      <w:pPr>
        <w:tabs>
          <w:tab w:val="left" w:pos="3655"/>
        </w:tabs>
      </w:pPr>
      <w:r>
        <w:rPr>
          <w:rFonts w:ascii="Cambria Math" w:hAnsi="Cambria Math" w:cs="Cambria Math"/>
          <w:kern w:val="0"/>
        </w:rPr>
        <w:t>(𝛼</w:t>
      </w:r>
      <w:r>
        <w:rPr>
          <w:kern w:val="0"/>
        </w:rPr>
        <w:t>) Thermal diffusivity (m²/s).</w:t>
      </w:r>
    </w:p>
    <w:p w14:paraId="731E8C8F" w14:textId="77777777" w:rsidR="00AF2676" w:rsidRDefault="00AF2676" w:rsidP="00AF2676">
      <w:pPr>
        <w:tabs>
          <w:tab w:val="left" w:pos="3655"/>
        </w:tabs>
      </w:pPr>
    </w:p>
    <w:p w14:paraId="76033ADD" w14:textId="34C50D60" w:rsidR="00AF2676" w:rsidRPr="00AA528C" w:rsidRDefault="00AF2676" w:rsidP="00AF2676">
      <w:pPr>
        <w:tabs>
          <w:tab w:val="left" w:pos="3655"/>
        </w:tabs>
        <w:rPr>
          <w:b/>
          <w:bCs/>
        </w:rPr>
      </w:pPr>
      <w:r>
        <w:rPr>
          <w:b/>
          <w:bCs/>
          <w:kern w:val="0"/>
        </w:rPr>
        <w:t>4.3 Rationale for Analytical Solution</w:t>
      </w:r>
    </w:p>
    <w:p w14:paraId="74F6264B" w14:textId="77777777" w:rsidR="00AF2676" w:rsidRDefault="00AF2676" w:rsidP="00AF2676">
      <w:pPr>
        <w:tabs>
          <w:tab w:val="left" w:pos="3655"/>
        </w:tabs>
      </w:pPr>
      <w:r>
        <w:rPr>
          <w:kern w:val="0"/>
        </w:rPr>
        <w:t>The analytical solution is essential for:</w:t>
      </w:r>
    </w:p>
    <w:p w14:paraId="22280EBF" w14:textId="77777777" w:rsidR="00AF2676" w:rsidRDefault="00AF2676" w:rsidP="00AF2676">
      <w:pPr>
        <w:tabs>
          <w:tab w:val="left" w:pos="3655"/>
        </w:tabs>
      </w:pPr>
      <w:r>
        <w:rPr>
          <w:kern w:val="0"/>
        </w:rPr>
        <w:t>Validation: The analysis solution is set up as a known reference with which numerical results are compared.</w:t>
      </w:r>
    </w:p>
    <w:p w14:paraId="75CA86D5" w14:textId="77777777" w:rsidR="00AF2676" w:rsidRDefault="00AF2676" w:rsidP="00AF2676">
      <w:pPr>
        <w:tabs>
          <w:tab w:val="left" w:pos="3655"/>
        </w:tabs>
      </w:pPr>
      <w:r>
        <w:rPr>
          <w:kern w:val="0"/>
        </w:rPr>
        <w:t>Accuracy Testing: Computes largest extension between the numerical prediction and calibrated data.</w:t>
      </w:r>
    </w:p>
    <w:p w14:paraId="75A38439" w14:textId="77777777" w:rsidR="00AF2676" w:rsidRDefault="00AF2676" w:rsidP="00AF2676">
      <w:pPr>
        <w:tabs>
          <w:tab w:val="left" w:pos="3655"/>
        </w:tabs>
      </w:pPr>
      <w:r>
        <w:rPr>
          <w:kern w:val="0"/>
        </w:rPr>
        <w:t>Stability Analysis: The study verifies how a numerical method departs from a stable form.</w:t>
      </w:r>
    </w:p>
    <w:p w14:paraId="7AD313C2" w14:textId="77777777" w:rsidR="00AA528C" w:rsidRDefault="00AF2676" w:rsidP="00663367">
      <w:pPr>
        <w:tabs>
          <w:tab w:val="left" w:pos="3655"/>
        </w:tabs>
      </w:pPr>
      <w:r>
        <w:rPr>
          <w:kern w:val="0"/>
        </w:rPr>
        <w:t>Together with a combination of starting conditions, boundary constraints, and analytical solutions, the latter establish a strong validity framework for numerical models</w:t>
      </w:r>
    </w:p>
    <w:p w14:paraId="0B97CE20" w14:textId="320EBF71" w:rsidR="00663367" w:rsidRPr="00AA528C" w:rsidRDefault="008507AA" w:rsidP="00663367">
      <w:pPr>
        <w:tabs>
          <w:tab w:val="left" w:pos="3655"/>
        </w:tabs>
      </w:pPr>
      <w:r>
        <w:rPr>
          <w:b/>
          <w:bCs/>
          <w:kern w:val="0"/>
          <w:sz w:val="24"/>
        </w:rPr>
        <w:t>5. Code Explanation</w:t>
      </w:r>
    </w:p>
    <w:p w14:paraId="3147D35F" w14:textId="3B31DAB7" w:rsidR="00663367" w:rsidRPr="00254FC2" w:rsidRDefault="00663367" w:rsidP="00CD2403">
      <w:pPr>
        <w:tabs>
          <w:tab w:val="left" w:pos="3655"/>
        </w:tabs>
        <w:rPr>
          <w:b/>
          <w:bCs/>
        </w:rPr>
      </w:pPr>
      <w:r w:rsidRPr="00254FC2">
        <w:rPr>
          <w:b/>
          <w:bCs/>
        </w:rPr>
        <w:t>Material Properties</w:t>
      </w:r>
    </w:p>
    <w:p w14:paraId="5D1583DA" w14:textId="02A06A76" w:rsidR="00BB176E" w:rsidRPr="000A5E4D" w:rsidRDefault="000A5E4D" w:rsidP="00663367">
      <w:pPr>
        <w:tabs>
          <w:tab w:val="left" w:pos="3655"/>
        </w:tabs>
      </w:pPr>
      <w:r>
        <w:rPr>
          <w:noProof/>
          <w:kern w:val="0"/>
        </w:rPr>
        <w:drawing>
          <wp:anchor distT="0" distB="0" distL="114300" distR="114300" simplePos="0" relativeHeight="251687936" behindDoc="0" locked="0" layoutInCell="1" allowOverlap="1" wp14:anchorId="3C5730D8" wp14:editId="2A8E33AA">
            <wp:simplePos x="0" y="0"/>
            <wp:positionH relativeFrom="margin">
              <wp:posOffset>-155642</wp:posOffset>
            </wp:positionH>
            <wp:positionV relativeFrom="paragraph">
              <wp:posOffset>196296</wp:posOffset>
            </wp:positionV>
            <wp:extent cx="3773805" cy="1292860"/>
            <wp:effectExtent l="0" t="0" r="0" b="2540"/>
            <wp:wrapTopAndBottom/>
            <wp:docPr id="1316346720" name="Picture 1" descr="A black text on a white background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46720" name="Picture 1" descr="A black text on a white background  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73805" cy="1292860"/>
                    </a:xfrm>
                    <a:prstGeom prst="rect">
                      <a:avLst/>
                    </a:prstGeom>
                  </pic:spPr>
                </pic:pic>
              </a:graphicData>
            </a:graphic>
            <wp14:sizeRelH relativeFrom="margin">
              <wp14:pctWidth>0</wp14:pctWidth>
            </wp14:sizeRelH>
            <wp14:sizeRelV relativeFrom="margin">
              <wp14:pctHeight>0</wp14:pctHeight>
            </wp14:sizeRelV>
          </wp:anchor>
        </w:drawing>
      </w:r>
      <w:r>
        <w:rPr>
          <w:kern w:val="0"/>
        </w:rPr>
        <w:t>The code uses aluminium, with thermal properties defined as:</w:t>
      </w:r>
    </w:p>
    <w:p w14:paraId="3AC96115" w14:textId="77777777" w:rsidR="000A5E4D" w:rsidRDefault="000A5E4D" w:rsidP="007760ED">
      <w:pPr>
        <w:tabs>
          <w:tab w:val="left" w:pos="3655"/>
        </w:tabs>
        <w:rPr>
          <w:b/>
          <w:bCs/>
        </w:rPr>
      </w:pPr>
    </w:p>
    <w:p w14:paraId="2B942619" w14:textId="77777777" w:rsidR="00AA528C" w:rsidRDefault="00AA528C" w:rsidP="007760ED">
      <w:pPr>
        <w:tabs>
          <w:tab w:val="left" w:pos="3655"/>
        </w:tabs>
        <w:rPr>
          <w:b/>
          <w:bCs/>
        </w:rPr>
      </w:pPr>
    </w:p>
    <w:p w14:paraId="39DDF43A" w14:textId="77777777" w:rsidR="00ED514D" w:rsidRDefault="00ED514D" w:rsidP="007760ED">
      <w:pPr>
        <w:tabs>
          <w:tab w:val="left" w:pos="3655"/>
        </w:tabs>
        <w:rPr>
          <w:b/>
          <w:bCs/>
        </w:rPr>
      </w:pPr>
    </w:p>
    <w:p w14:paraId="291431D8" w14:textId="77777777" w:rsidR="00ED514D" w:rsidRDefault="00ED514D" w:rsidP="007760ED">
      <w:pPr>
        <w:tabs>
          <w:tab w:val="left" w:pos="3655"/>
        </w:tabs>
        <w:rPr>
          <w:b/>
          <w:bCs/>
        </w:rPr>
      </w:pPr>
    </w:p>
    <w:p w14:paraId="54EB2567" w14:textId="27386D64" w:rsidR="00663367" w:rsidRPr="00254FC2" w:rsidRDefault="00663367" w:rsidP="007760ED">
      <w:pPr>
        <w:tabs>
          <w:tab w:val="left" w:pos="3655"/>
        </w:tabs>
        <w:rPr>
          <w:b/>
          <w:bCs/>
        </w:rPr>
      </w:pPr>
      <w:r>
        <w:rPr>
          <w:b/>
          <w:bCs/>
          <w:kern w:val="0"/>
        </w:rPr>
        <w:lastRenderedPageBreak/>
        <w:t>User Inputs for Plate Dimensions, Boundary Conditions, and Grid</w:t>
      </w:r>
    </w:p>
    <w:p w14:paraId="7DB762F1" w14:textId="11E8F46A" w:rsidR="00BB176E" w:rsidRPr="00BB7111" w:rsidRDefault="00BB176E" w:rsidP="00BB176E">
      <w:pPr>
        <w:tabs>
          <w:tab w:val="left" w:pos="3655"/>
        </w:tabs>
        <w:rPr>
          <w:color w:val="FF0000"/>
        </w:rPr>
      </w:pPr>
      <w:r>
        <w:rPr>
          <w:noProof/>
          <w:color w:val="FF0000"/>
          <w:kern w:val="0"/>
        </w:rPr>
        <w:drawing>
          <wp:inline distT="0" distB="0" distL="0" distR="0" wp14:anchorId="4C5A82A6" wp14:editId="7B838CE3">
            <wp:extent cx="3657600" cy="1473319"/>
            <wp:effectExtent l="0" t="0" r="0" b="0"/>
            <wp:docPr id="18709938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70404" cy="1478476"/>
                    </a:xfrm>
                    <a:prstGeom prst="rect">
                      <a:avLst/>
                    </a:prstGeom>
                    <a:noFill/>
                  </pic:spPr>
                </pic:pic>
              </a:graphicData>
            </a:graphic>
          </wp:inline>
        </w:drawing>
      </w:r>
    </w:p>
    <w:p w14:paraId="51F1973D" w14:textId="20DBE2D7" w:rsidR="00663367" w:rsidRPr="00254FC2" w:rsidRDefault="00663367" w:rsidP="00663367">
      <w:pPr>
        <w:tabs>
          <w:tab w:val="left" w:pos="1152"/>
        </w:tabs>
      </w:pPr>
      <w:r>
        <w:rPr>
          <w:kern w:val="0"/>
        </w:rPr>
        <w:t>Dimensions (</w:t>
      </w:r>
      <w:r>
        <w:rPr>
          <w:rFonts w:ascii="Cambria Math" w:hAnsi="Cambria Math" w:cs="Cambria Math"/>
          <w:kern w:val="0"/>
        </w:rPr>
        <w:t>𝑋</w:t>
      </w:r>
      <w:r>
        <w:rPr>
          <w:kern w:val="0"/>
        </w:rPr>
        <w:t>,</w:t>
      </w:r>
      <w:r>
        <w:rPr>
          <w:rFonts w:ascii="Cambria Math" w:hAnsi="Cambria Math" w:cs="Cambria Math"/>
          <w:kern w:val="0"/>
        </w:rPr>
        <w:t xml:space="preserve"> 𝑌)</w:t>
      </w:r>
      <w:r>
        <w:rPr>
          <w:kern w:val="0"/>
        </w:rPr>
        <w:t>: Define the size of the plate.</w:t>
      </w:r>
    </w:p>
    <w:p w14:paraId="4EADCA3C" w14:textId="693ECF7C" w:rsidR="00663367" w:rsidRPr="00254FC2" w:rsidRDefault="00663367" w:rsidP="00663367">
      <w:pPr>
        <w:tabs>
          <w:tab w:val="left" w:pos="1152"/>
        </w:tabs>
      </w:pPr>
      <w:r>
        <w:rPr>
          <w:kern w:val="0"/>
        </w:rPr>
        <w:t>Boundary Temperature (</w:t>
      </w:r>
      <w:r>
        <w:rPr>
          <w:rFonts w:ascii="Cambria Math" w:hAnsi="Cambria Math" w:cs="Cambria Math"/>
          <w:kern w:val="0"/>
        </w:rPr>
        <w:t>𝑇</w:t>
      </w:r>
      <w:r>
        <w:rPr>
          <w:kern w:val="0"/>
        </w:rPr>
        <w:t>0): Sets the temperature at the north and south boundaries.</w:t>
      </w:r>
    </w:p>
    <w:p w14:paraId="02F08C71" w14:textId="75507091" w:rsidR="00254FC2" w:rsidRDefault="00663367" w:rsidP="00663367">
      <w:pPr>
        <w:tabs>
          <w:tab w:val="left" w:pos="1152"/>
        </w:tabs>
      </w:pPr>
      <w:r w:rsidRPr="00254FC2">
        <w:t>Grid Spacing (</w:t>
      </w:r>
      <w:r w:rsidRPr="00254FC2">
        <w:rPr>
          <w:rFonts w:ascii="Cambria Math" w:hAnsi="Cambria Math" w:cs="Cambria Math"/>
        </w:rPr>
        <w:t>ℎ</w:t>
      </w:r>
      <w:r w:rsidR="00254644" w:rsidRPr="00254FC2">
        <w:t>)</w:t>
      </w:r>
      <w:r w:rsidRPr="00254FC2">
        <w:t xml:space="preserve">: </w:t>
      </w:r>
      <w:r w:rsidR="00254FC2" w:rsidRPr="00254FC2">
        <w:t>Resolves grid resolution for dividing plate dimensions in a uniform manner</w:t>
      </w:r>
      <w:r w:rsidR="00254FC2">
        <w:t>.</w:t>
      </w:r>
    </w:p>
    <w:p w14:paraId="2ACD67AE" w14:textId="6ED41AD9" w:rsidR="000A5E4D" w:rsidRDefault="000A5E4D" w:rsidP="00663367">
      <w:pPr>
        <w:tabs>
          <w:tab w:val="left" w:pos="1152"/>
        </w:tabs>
      </w:pPr>
      <w:r>
        <w:rPr>
          <w:noProof/>
          <w:kern w:val="0"/>
        </w:rPr>
        <w:drawing>
          <wp:inline distT="0" distB="0" distL="0" distR="0" wp14:anchorId="5A16F95B" wp14:editId="5D81BA4A">
            <wp:extent cx="1882303" cy="586791"/>
            <wp:effectExtent l="0" t="0" r="3810" b="3810"/>
            <wp:docPr id="557587208" name="Picture 1" descr="A black and white math equati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87208" name="Picture 1" descr="A black and white math equation  Description automatically generated"/>
                    <pic:cNvPicPr/>
                  </pic:nvPicPr>
                  <pic:blipFill>
                    <a:blip r:embed="rId21"/>
                    <a:stretch>
                      <a:fillRect/>
                    </a:stretch>
                  </pic:blipFill>
                  <pic:spPr>
                    <a:xfrm>
                      <a:off x="0" y="0"/>
                      <a:ext cx="1882303" cy="586791"/>
                    </a:xfrm>
                    <a:prstGeom prst="rect">
                      <a:avLst/>
                    </a:prstGeom>
                  </pic:spPr>
                </pic:pic>
              </a:graphicData>
            </a:graphic>
          </wp:inline>
        </w:drawing>
      </w:r>
    </w:p>
    <w:p w14:paraId="430D6138" w14:textId="6D8655C3" w:rsidR="000A5E4D" w:rsidRPr="00AA528C" w:rsidRDefault="008E7583" w:rsidP="00CD2403">
      <w:pPr>
        <w:tabs>
          <w:tab w:val="left" w:pos="1152"/>
        </w:tabs>
      </w:pPr>
      <w:r>
        <w:rPr>
          <w:noProof/>
          <w:color w:val="FF0000"/>
          <w:kern w:val="0"/>
        </w:rPr>
        <w:drawing>
          <wp:anchor distT="0" distB="0" distL="114300" distR="114300" simplePos="0" relativeHeight="251672576" behindDoc="0" locked="0" layoutInCell="1" allowOverlap="1" wp14:anchorId="6807DD6F" wp14:editId="7288AE81">
            <wp:simplePos x="0" y="0"/>
            <wp:positionH relativeFrom="margin">
              <wp:align>left</wp:align>
            </wp:positionH>
            <wp:positionV relativeFrom="paragraph">
              <wp:posOffset>326796</wp:posOffset>
            </wp:positionV>
            <wp:extent cx="2879090" cy="1312545"/>
            <wp:effectExtent l="0" t="0" r="0" b="1905"/>
            <wp:wrapTopAndBottom/>
            <wp:docPr id="1122251433" name="Picture 6" descr="A white rectangular object with black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51433" name="Picture 6" descr="A white rectangular object with black text  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4650" t="3259" r="9329" b="8776"/>
                    <a:stretch/>
                  </pic:blipFill>
                  <pic:spPr bwMode="auto">
                    <a:xfrm>
                      <a:off x="0" y="0"/>
                      <a:ext cx="2879090" cy="1312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FF0000"/>
          <w:kern w:val="0"/>
        </w:rPr>
        <w:t xml:space="preserve"> </w:t>
      </w:r>
      <w:r>
        <w:rPr>
          <w:kern w:val="0"/>
        </w:rPr>
        <w:t xml:space="preserve">The programmed code handles grid spacing by dividing plate dimensions equally: </w:t>
      </w:r>
    </w:p>
    <w:p w14:paraId="6FCB1BEC" w14:textId="1FCAD300" w:rsidR="00254644" w:rsidRPr="0015345D" w:rsidRDefault="00254644" w:rsidP="00CD2403">
      <w:pPr>
        <w:tabs>
          <w:tab w:val="left" w:pos="1152"/>
        </w:tabs>
        <w:rPr>
          <w:b/>
          <w:bCs/>
        </w:rPr>
      </w:pPr>
      <w:r>
        <w:rPr>
          <w:b/>
          <w:bCs/>
          <w:kern w:val="0"/>
        </w:rPr>
        <w:t xml:space="preserve">Stability Criterion Calculation </w:t>
      </w:r>
    </w:p>
    <w:p w14:paraId="5400201C" w14:textId="0CB9C5CD" w:rsidR="00254644" w:rsidRPr="000A5E4D" w:rsidRDefault="00254644" w:rsidP="00254644">
      <w:pPr>
        <w:tabs>
          <w:tab w:val="left" w:pos="1152"/>
        </w:tabs>
        <w:ind w:left="360"/>
      </w:pPr>
      <w:r>
        <w:rPr>
          <w:kern w:val="0"/>
        </w:rPr>
        <w:t>The thermal diffusivity (</w:t>
      </w:r>
      <w:r>
        <w:rPr>
          <w:rFonts w:ascii="Cambria Math" w:hAnsi="Cambria Math" w:cs="Cambria Math"/>
          <w:kern w:val="0"/>
        </w:rPr>
        <w:t>𝛼</w:t>
      </w:r>
      <w:r>
        <w:rPr>
          <w:kern w:val="0"/>
        </w:rPr>
        <w:t>) is calculated as:</w:t>
      </w:r>
    </w:p>
    <w:p w14:paraId="2F61C50B" w14:textId="13F9FD28" w:rsidR="00254644" w:rsidRPr="000A5E4D" w:rsidRDefault="00254644" w:rsidP="00254644">
      <w:pPr>
        <w:tabs>
          <w:tab w:val="left" w:pos="1152"/>
        </w:tabs>
        <w:ind w:left="360"/>
      </w:pPr>
      <w:r w:rsidRPr="000A5E4D">
        <w:t>alpha = k / (rho * cp</w:t>
      </w:r>
      <w:r w:rsidR="002E5313" w:rsidRPr="000A5E4D">
        <w:t>).</w:t>
      </w:r>
      <w:r w:rsidRPr="000A5E4D">
        <w:t xml:space="preserve"> </w:t>
      </w:r>
    </w:p>
    <w:p w14:paraId="0D36B028" w14:textId="3D8BFB43" w:rsidR="00254644" w:rsidRPr="000A5E4D" w:rsidRDefault="00254644" w:rsidP="00254644">
      <w:pPr>
        <w:tabs>
          <w:tab w:val="left" w:pos="1152"/>
        </w:tabs>
        <w:ind w:left="360"/>
      </w:pPr>
      <w:r>
        <w:rPr>
          <w:kern w:val="0"/>
        </w:rPr>
        <w:t>The time step (</w:t>
      </w:r>
      <w:r>
        <w:rPr>
          <w:rStyle w:val="mord"/>
          <w:kern w:val="0"/>
        </w:rPr>
        <w:t>Δt</w:t>
      </w:r>
      <w:r>
        <w:rPr>
          <w:kern w:val="0"/>
        </w:rPr>
        <w:t>) must satisfy the stability criterion for the explicit finite difference method:</w:t>
      </w:r>
    </w:p>
    <w:p w14:paraId="73089CA6" w14:textId="1A531F4B" w:rsidR="00254644" w:rsidRPr="00BB7111" w:rsidRDefault="00254644" w:rsidP="000A5E4D">
      <w:pPr>
        <w:tabs>
          <w:tab w:val="left" w:pos="1152"/>
        </w:tabs>
        <w:ind w:left="360"/>
        <w:rPr>
          <w:color w:val="FF0000"/>
        </w:rPr>
      </w:pPr>
      <w:r>
        <w:rPr>
          <w:noProof/>
          <w:color w:val="FF0000"/>
          <w:kern w:val="0"/>
        </w:rPr>
        <w:drawing>
          <wp:inline distT="0" distB="0" distL="0" distR="0" wp14:anchorId="48155154" wp14:editId="7BE9BB9A">
            <wp:extent cx="731583" cy="579170"/>
            <wp:effectExtent l="0" t="0" r="0" b="0"/>
            <wp:docPr id="1389642690" name="Picture 1" descr="A math equations with numbers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42690" name="Picture 1" descr="A math equations with numbers  Description automatically generated with medium confidence"/>
                    <pic:cNvPicPr/>
                  </pic:nvPicPr>
                  <pic:blipFill>
                    <a:blip r:embed="rId23"/>
                    <a:stretch>
                      <a:fillRect/>
                    </a:stretch>
                  </pic:blipFill>
                  <pic:spPr>
                    <a:xfrm>
                      <a:off x="0" y="0"/>
                      <a:ext cx="731583" cy="579170"/>
                    </a:xfrm>
                    <a:prstGeom prst="rect">
                      <a:avLst/>
                    </a:prstGeom>
                  </pic:spPr>
                </pic:pic>
              </a:graphicData>
            </a:graphic>
          </wp:inline>
        </w:drawing>
      </w:r>
    </w:p>
    <w:p w14:paraId="2F99277C" w14:textId="2831D2A4" w:rsidR="00254644" w:rsidRPr="000A5E4D" w:rsidRDefault="00254644" w:rsidP="00254644">
      <w:pPr>
        <w:tabs>
          <w:tab w:val="left" w:pos="1152"/>
        </w:tabs>
        <w:ind w:left="360"/>
      </w:pPr>
      <w:r>
        <w:rPr>
          <w:kern w:val="0"/>
        </w:rPr>
        <w:t>The code enforces this condition:</w:t>
      </w:r>
    </w:p>
    <w:p w14:paraId="2764B0BC" w14:textId="499BC4EB" w:rsidR="00254644" w:rsidRPr="00BB7111" w:rsidRDefault="00BB176E" w:rsidP="00254644">
      <w:pPr>
        <w:shd w:val="clear" w:color="auto" w:fill="FFFFFF"/>
        <w:spacing w:after="0" w:line="240" w:lineRule="auto"/>
        <w:rPr>
          <w:rFonts w:ascii="Consolas" w:eastAsia="Times New Roman" w:hAnsi="Consolas" w:cs="Times New Roman"/>
          <w:color w:val="FF0000"/>
          <w:kern w:val="0"/>
          <w:sz w:val="20"/>
          <w:szCs w:val="20"/>
          <w:lang w:eastAsia="en-GB"/>
          <w14:ligatures w14:val="none"/>
        </w:rPr>
      </w:pPr>
      <w:r>
        <w:rPr>
          <w:rFonts w:ascii="Consolas" w:eastAsia="Times New Roman" w:hAnsi="Consolas" w:cs="Times New Roman"/>
          <w:noProof/>
          <w:color w:val="FF0000"/>
          <w:kern w:val="0"/>
          <w:sz w:val="20"/>
        </w:rPr>
        <w:drawing>
          <wp:inline distT="0" distB="0" distL="0" distR="0" wp14:anchorId="77DE59AA" wp14:editId="588A7AA3">
            <wp:extent cx="3787468" cy="1051651"/>
            <wp:effectExtent l="0" t="0" r="3810" b="0"/>
            <wp:docPr id="1290037780" name="Picture 1" descr="A white background with black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37780" name="Picture 1" descr="A white background with black text  Description automatically generated"/>
                    <pic:cNvPicPr/>
                  </pic:nvPicPr>
                  <pic:blipFill>
                    <a:blip r:embed="rId24"/>
                    <a:stretch>
                      <a:fillRect/>
                    </a:stretch>
                  </pic:blipFill>
                  <pic:spPr>
                    <a:xfrm>
                      <a:off x="0" y="0"/>
                      <a:ext cx="3787468" cy="1051651"/>
                    </a:xfrm>
                    <a:prstGeom prst="rect">
                      <a:avLst/>
                    </a:prstGeom>
                  </pic:spPr>
                </pic:pic>
              </a:graphicData>
            </a:graphic>
          </wp:inline>
        </w:drawing>
      </w:r>
    </w:p>
    <w:p w14:paraId="48BCFF6E" w14:textId="77777777" w:rsidR="00252D19" w:rsidRDefault="00252D19" w:rsidP="00694733">
      <w:pPr>
        <w:tabs>
          <w:tab w:val="left" w:pos="1152"/>
        </w:tabs>
        <w:rPr>
          <w:b/>
          <w:bCs/>
        </w:rPr>
      </w:pPr>
    </w:p>
    <w:p w14:paraId="3344173A" w14:textId="77777777" w:rsidR="00252D19" w:rsidRDefault="00252D19" w:rsidP="00694733">
      <w:pPr>
        <w:tabs>
          <w:tab w:val="left" w:pos="1152"/>
        </w:tabs>
        <w:rPr>
          <w:b/>
          <w:bCs/>
        </w:rPr>
      </w:pPr>
    </w:p>
    <w:p w14:paraId="347376B3" w14:textId="159FEC97" w:rsidR="0015345D" w:rsidRDefault="00254644" w:rsidP="00694733">
      <w:pPr>
        <w:tabs>
          <w:tab w:val="left" w:pos="1152"/>
        </w:tabs>
        <w:rPr>
          <w:b/>
          <w:bCs/>
        </w:rPr>
      </w:pPr>
      <w:r>
        <w:rPr>
          <w:b/>
          <w:bCs/>
          <w:kern w:val="0"/>
        </w:rPr>
        <w:lastRenderedPageBreak/>
        <w:t>Initialize the Grid and Temperature Matrices</w:t>
      </w:r>
    </w:p>
    <w:p w14:paraId="208F9B5E" w14:textId="2873D2E7" w:rsidR="00254644" w:rsidRPr="0015345D" w:rsidRDefault="00254644" w:rsidP="00694733">
      <w:pPr>
        <w:tabs>
          <w:tab w:val="left" w:pos="1152"/>
        </w:tabs>
        <w:rPr>
          <w:b/>
          <w:bCs/>
        </w:rPr>
      </w:pPr>
      <w:r>
        <w:rPr>
          <w:kern w:val="0"/>
        </w:rPr>
        <w:t xml:space="preserve">The spatial grid is discretized, and the temperature matrix. </w:t>
      </w:r>
    </w:p>
    <w:p w14:paraId="12F76E46" w14:textId="3CF2FE38" w:rsidR="00254644" w:rsidRPr="0015345D" w:rsidRDefault="00254644" w:rsidP="00694733">
      <w:pPr>
        <w:tabs>
          <w:tab w:val="left" w:pos="1152"/>
        </w:tabs>
      </w:pPr>
      <w:r>
        <w:rPr>
          <w:rFonts w:ascii="Cambria Math" w:hAnsi="Cambria Math" w:cs="Cambria Math"/>
          <w:kern w:val="0"/>
        </w:rPr>
        <w:t>𝑇</w:t>
      </w:r>
      <w:r>
        <w:rPr>
          <w:kern w:val="0"/>
        </w:rPr>
        <w:t>1 is initialized:</w:t>
      </w:r>
    </w:p>
    <w:p w14:paraId="573AE7CC" w14:textId="72426CD8" w:rsidR="00BB176E" w:rsidRDefault="00BB176E" w:rsidP="00DA0EC9">
      <w:pPr>
        <w:pStyle w:val="ListParagraph"/>
        <w:tabs>
          <w:tab w:val="left" w:pos="1152"/>
        </w:tabs>
        <w:rPr>
          <w:color w:val="FF0000"/>
        </w:rPr>
      </w:pPr>
      <w:r>
        <w:rPr>
          <w:noProof/>
          <w:color w:val="FF0000"/>
          <w:kern w:val="0"/>
        </w:rPr>
        <w:drawing>
          <wp:inline distT="0" distB="0" distL="0" distR="0" wp14:anchorId="6730DE8A" wp14:editId="069C6AF6">
            <wp:extent cx="4298315" cy="1623060"/>
            <wp:effectExtent l="0" t="0" r="6985" b="0"/>
            <wp:docPr id="634901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98315" cy="1623060"/>
                    </a:xfrm>
                    <a:prstGeom prst="rect">
                      <a:avLst/>
                    </a:prstGeom>
                    <a:noFill/>
                  </pic:spPr>
                </pic:pic>
              </a:graphicData>
            </a:graphic>
          </wp:inline>
        </w:drawing>
      </w:r>
    </w:p>
    <w:p w14:paraId="638291DA" w14:textId="2E071197" w:rsidR="00F73287" w:rsidRPr="0015345D" w:rsidRDefault="00F73287" w:rsidP="000A5E4D">
      <w:pPr>
        <w:tabs>
          <w:tab w:val="left" w:pos="1152"/>
        </w:tabs>
      </w:pPr>
      <w:r w:rsidRPr="0015345D">
        <w:t xml:space="preserve"> Iterative Time Loop for EFDM</w:t>
      </w:r>
    </w:p>
    <w:p w14:paraId="6624F067" w14:textId="0659CB95" w:rsidR="0015345D" w:rsidRPr="0015345D" w:rsidRDefault="0015345D" w:rsidP="0015345D">
      <w:pPr>
        <w:tabs>
          <w:tab w:val="left" w:pos="1152"/>
        </w:tabs>
      </w:pPr>
      <w:r>
        <w:rPr>
          <w:kern w:val="0"/>
        </w:rPr>
        <w:t>The EFDM executes repeating temperature matrix updates before achieving thermal equilibrium</w:t>
      </w:r>
      <w:r>
        <w:rPr>
          <w:noProof/>
          <w:kern w:val="0"/>
        </w:rPr>
        <w:drawing>
          <wp:anchor distT="0" distB="0" distL="114300" distR="114300" simplePos="0" relativeHeight="251688960" behindDoc="0" locked="0" layoutInCell="1" allowOverlap="1" wp14:anchorId="0A386B83" wp14:editId="4BBD752C">
            <wp:simplePos x="0" y="0"/>
            <wp:positionH relativeFrom="column">
              <wp:posOffset>816610</wp:posOffset>
            </wp:positionH>
            <wp:positionV relativeFrom="paragraph">
              <wp:posOffset>214630</wp:posOffset>
            </wp:positionV>
            <wp:extent cx="3724910" cy="2737485"/>
            <wp:effectExtent l="0" t="0" r="8890" b="5715"/>
            <wp:wrapTopAndBottom/>
            <wp:docPr id="20354605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a:extLst>
                        <a:ext uri="{28A0092B-C50C-407E-A947-70E740481C1C}">
                          <a14:useLocalDpi xmlns:a14="http://schemas.microsoft.com/office/drawing/2010/main" val="0"/>
                        </a:ext>
                      </a:extLst>
                    </a:blip>
                    <a:srcRect l="2326" t="4055" r="3094" b="5047"/>
                    <a:stretch/>
                  </pic:blipFill>
                  <pic:spPr bwMode="auto">
                    <a:xfrm>
                      <a:off x="0" y="0"/>
                      <a:ext cx="3724910" cy="27374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C608AE" w14:textId="5EEDBC98" w:rsidR="008507AA" w:rsidRPr="00AA528C" w:rsidRDefault="00F73287" w:rsidP="00AA528C">
      <w:pPr>
        <w:pStyle w:val="ListParagraph"/>
        <w:numPr>
          <w:ilvl w:val="0"/>
          <w:numId w:val="20"/>
        </w:numPr>
        <w:tabs>
          <w:tab w:val="left" w:pos="1152"/>
        </w:tabs>
        <w:rPr>
          <w:b/>
          <w:bCs/>
          <w:sz w:val="28"/>
          <w:szCs w:val="28"/>
        </w:rPr>
      </w:pPr>
      <w:r>
        <w:rPr>
          <w:b/>
          <w:bCs/>
          <w:kern w:val="0"/>
          <w:sz w:val="28"/>
        </w:rPr>
        <w:t>Validation of the Code</w:t>
      </w:r>
    </w:p>
    <w:p w14:paraId="569F61F6" w14:textId="68E6114A" w:rsidR="004E2B46" w:rsidRPr="004E2B46" w:rsidRDefault="004E2B46" w:rsidP="004E2B46">
      <w:pPr>
        <w:tabs>
          <w:tab w:val="left" w:pos="1152"/>
        </w:tabs>
      </w:pPr>
      <w:r>
        <w:rPr>
          <w:kern w:val="0"/>
        </w:rPr>
        <w:t>By matching EFDM results at equilibrium to analytical solutions with equivalent boundary and initial conditions the validation process demonstrates the model's correctness and effectiveness.</w:t>
      </w:r>
    </w:p>
    <w:p w14:paraId="6F239225" w14:textId="3959F86F" w:rsidR="00F73287" w:rsidRPr="00AA528C" w:rsidRDefault="00F73287" w:rsidP="008507AA">
      <w:pPr>
        <w:pStyle w:val="ListParagraph"/>
        <w:numPr>
          <w:ilvl w:val="1"/>
          <w:numId w:val="7"/>
        </w:numPr>
        <w:tabs>
          <w:tab w:val="left" w:pos="1152"/>
        </w:tabs>
        <w:rPr>
          <w:b/>
          <w:bCs/>
        </w:rPr>
      </w:pPr>
      <w:r>
        <w:rPr>
          <w:b/>
          <w:bCs/>
          <w:kern w:val="0"/>
        </w:rPr>
        <w:t>Comparison of Numerical and Analytical Results</w:t>
      </w:r>
    </w:p>
    <w:p w14:paraId="453D5D3C" w14:textId="7C1B3CEC" w:rsidR="004E2B46" w:rsidRPr="00A10B47" w:rsidRDefault="004E2B46" w:rsidP="004E2B46">
      <w:pPr>
        <w:tabs>
          <w:tab w:val="left" w:pos="1152"/>
        </w:tabs>
      </w:pPr>
      <w:r>
        <w:rPr>
          <w:kern w:val="0"/>
        </w:rPr>
        <w:t>Using MATLAB data code to solve temperature distributions through numerical methods and analytical analysis. The EFDM reaches thermal equilibrium by sequential adjustments to the temperature matrix according to the stability criterion together with specified tolerance levels. The numerical results coincide with the steady-state analytical solution for the heat equation while at equilibrium.</w:t>
      </w:r>
    </w:p>
    <w:p w14:paraId="1ED7F267" w14:textId="1B3ED053" w:rsidR="00F73287" w:rsidRPr="00A10B47" w:rsidRDefault="00F73287" w:rsidP="008507AA">
      <w:pPr>
        <w:tabs>
          <w:tab w:val="left" w:pos="1152"/>
        </w:tabs>
      </w:pPr>
      <w:r>
        <w:rPr>
          <w:kern w:val="0"/>
        </w:rPr>
        <w:t>Analytical Solution:</w:t>
      </w:r>
    </w:p>
    <w:p w14:paraId="40D67B67" w14:textId="49347CDA" w:rsidR="00F73287" w:rsidRPr="00A10B47" w:rsidRDefault="00A10B47" w:rsidP="00A10B47">
      <w:pPr>
        <w:tabs>
          <w:tab w:val="left" w:pos="1152"/>
        </w:tabs>
      </w:pPr>
      <w:r>
        <w:rPr>
          <w:kern w:val="0"/>
        </w:rPr>
        <w:t>The analytical solution calculated by a series expansion formula gives precise temperature distributions which act as a standard for benchmarking validation efforts.</w:t>
      </w:r>
    </w:p>
    <w:p w14:paraId="7CE1AA7C" w14:textId="456F6D47" w:rsidR="00F73287" w:rsidRPr="00BB7111" w:rsidRDefault="00F73287" w:rsidP="00F73287">
      <w:pPr>
        <w:tabs>
          <w:tab w:val="left" w:pos="1152"/>
        </w:tabs>
        <w:rPr>
          <w:color w:val="FF0000"/>
        </w:rPr>
      </w:pPr>
      <w:r>
        <w:rPr>
          <w:noProof/>
          <w:color w:val="FF0000"/>
          <w:kern w:val="0"/>
        </w:rPr>
        <w:lastRenderedPageBreak/>
        <w:drawing>
          <wp:inline distT="0" distB="0" distL="0" distR="0" wp14:anchorId="5EC016B5" wp14:editId="74BDB3C4">
            <wp:extent cx="5731510" cy="521970"/>
            <wp:effectExtent l="0" t="0" r="2540" b="0"/>
            <wp:docPr id="140986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69963" name=""/>
                    <pic:cNvPicPr/>
                  </pic:nvPicPr>
                  <pic:blipFill rotWithShape="1">
                    <a:blip r:embed="rId27"/>
                    <a:srcRect t="12739"/>
                    <a:stretch/>
                  </pic:blipFill>
                  <pic:spPr bwMode="auto">
                    <a:xfrm>
                      <a:off x="0" y="0"/>
                      <a:ext cx="5731510" cy="521970"/>
                    </a:xfrm>
                    <a:prstGeom prst="rect">
                      <a:avLst/>
                    </a:prstGeom>
                    <a:ln>
                      <a:noFill/>
                    </a:ln>
                    <a:extLst>
                      <a:ext uri="{53640926-AAD7-44D8-BBD7-CCE9431645EC}">
                        <a14:shadowObscured xmlns:a14="http://schemas.microsoft.com/office/drawing/2010/main"/>
                      </a:ext>
                    </a:extLst>
                  </pic:spPr>
                </pic:pic>
              </a:graphicData>
            </a:graphic>
          </wp:inline>
        </w:drawing>
      </w:r>
    </w:p>
    <w:p w14:paraId="73441E9C" w14:textId="1F6F1FAE" w:rsidR="00F73287" w:rsidRPr="00A10B47" w:rsidRDefault="00F73287" w:rsidP="00F73287">
      <w:pPr>
        <w:tabs>
          <w:tab w:val="left" w:pos="1152"/>
        </w:tabs>
      </w:pPr>
      <w:r w:rsidRPr="00A10B47">
        <w:t>Absolute Difference:</w:t>
      </w:r>
    </w:p>
    <w:p w14:paraId="0DD39C10" w14:textId="1865F770" w:rsidR="00A10B47" w:rsidRPr="00A10B47" w:rsidRDefault="00A10B47" w:rsidP="00A10B47">
      <w:pPr>
        <w:tabs>
          <w:tab w:val="left" w:pos="1152"/>
        </w:tabs>
      </w:pPr>
      <w:r>
        <w:rPr>
          <w:kern w:val="0"/>
        </w:rPr>
        <w:t>We perform element-wise computation of difference between numerical (T2) and analytical (TA) solutions.</w:t>
      </w:r>
    </w:p>
    <w:p w14:paraId="26880D95" w14:textId="75473B1F" w:rsidR="00F73287" w:rsidRPr="00A10B47" w:rsidRDefault="00F73287" w:rsidP="00F73287">
      <w:pPr>
        <w:tabs>
          <w:tab w:val="left" w:pos="1152"/>
        </w:tabs>
      </w:pPr>
      <w:r>
        <w:rPr>
          <w:noProof/>
          <w:kern w:val="0"/>
        </w:rPr>
        <w:drawing>
          <wp:inline distT="0" distB="0" distL="0" distR="0" wp14:anchorId="48B4185C" wp14:editId="40176441">
            <wp:extent cx="1486029" cy="274344"/>
            <wp:effectExtent l="0" t="0" r="0" b="0"/>
            <wp:docPr id="123915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56432" name=""/>
                    <pic:cNvPicPr/>
                  </pic:nvPicPr>
                  <pic:blipFill>
                    <a:blip r:embed="rId28"/>
                    <a:stretch>
                      <a:fillRect/>
                    </a:stretch>
                  </pic:blipFill>
                  <pic:spPr>
                    <a:xfrm>
                      <a:off x="0" y="0"/>
                      <a:ext cx="1486029" cy="274344"/>
                    </a:xfrm>
                    <a:prstGeom prst="rect">
                      <a:avLst/>
                    </a:prstGeom>
                  </pic:spPr>
                </pic:pic>
              </a:graphicData>
            </a:graphic>
          </wp:inline>
        </w:drawing>
      </w:r>
    </w:p>
    <w:p w14:paraId="7157F129" w14:textId="10D796C5" w:rsidR="00A10B47" w:rsidRPr="00A10B47" w:rsidRDefault="00A10B47" w:rsidP="00A10B47">
      <w:pPr>
        <w:tabs>
          <w:tab w:val="left" w:pos="1152"/>
        </w:tabs>
      </w:pPr>
      <w:r>
        <w:rPr>
          <w:kern w:val="0"/>
        </w:rPr>
        <w:t>The displayed output of the MATLAB code features the absolute difference matrix which shows disparities.</w:t>
      </w:r>
    </w:p>
    <w:p w14:paraId="55CBB7CA" w14:textId="77777777" w:rsidR="00A10B47" w:rsidRPr="00A10B47" w:rsidRDefault="00A10B47" w:rsidP="00A10B47">
      <w:pPr>
        <w:tabs>
          <w:tab w:val="left" w:pos="1152"/>
        </w:tabs>
      </w:pPr>
      <w:r w:rsidRPr="00A10B47">
        <w:t>Observed Results</w:t>
      </w:r>
    </w:p>
    <w:p w14:paraId="0356B101" w14:textId="0F9AC0EA" w:rsidR="00A10B47" w:rsidRPr="00A10B47" w:rsidRDefault="00A10B47" w:rsidP="00A10B47">
      <w:pPr>
        <w:tabs>
          <w:tab w:val="left" w:pos="1152"/>
        </w:tabs>
      </w:pPr>
      <w:r>
        <w:rPr>
          <w:kern w:val="0"/>
        </w:rPr>
        <w:t>Numerical (T2): This simulation presents test distribution results computed with the EFDM method.</w:t>
      </w:r>
    </w:p>
    <w:p w14:paraId="2FD12711" w14:textId="520EE383" w:rsidR="00A10B47" w:rsidRPr="00A10B47" w:rsidRDefault="00A10B47" w:rsidP="00A10B47">
      <w:pPr>
        <w:tabs>
          <w:tab w:val="left" w:pos="1152"/>
        </w:tabs>
      </w:pPr>
      <w:r>
        <w:rPr>
          <w:kern w:val="0"/>
        </w:rPr>
        <w:t>Analytical (TA): Displays the exact analytical distribution.</w:t>
      </w:r>
    </w:p>
    <w:p w14:paraId="1127C66C" w14:textId="05D47765" w:rsidR="00A10B47" w:rsidRPr="00A10B47" w:rsidRDefault="00A10B47" w:rsidP="00A10B47">
      <w:pPr>
        <w:tabs>
          <w:tab w:val="left" w:pos="1152"/>
        </w:tabs>
      </w:pPr>
      <w:r>
        <w:rPr>
          <w:kern w:val="0"/>
        </w:rPr>
        <w:t>Maximum Error: The software calculates and shows the greatest absolute discrepancy between values.</w:t>
      </w:r>
    </w:p>
    <w:p w14:paraId="3C5AE95E" w14:textId="3B622E23" w:rsidR="007A1BA7" w:rsidRPr="00AA528C" w:rsidRDefault="007A1BA7" w:rsidP="008507AA">
      <w:pPr>
        <w:pStyle w:val="ListParagraph"/>
        <w:numPr>
          <w:ilvl w:val="1"/>
          <w:numId w:val="7"/>
        </w:numPr>
        <w:tabs>
          <w:tab w:val="left" w:pos="1152"/>
        </w:tabs>
        <w:rPr>
          <w:b/>
          <w:bCs/>
        </w:rPr>
      </w:pPr>
      <w:r>
        <w:rPr>
          <w:b/>
          <w:bCs/>
          <w:kern w:val="0"/>
        </w:rPr>
        <w:t>Conclusion</w:t>
      </w:r>
    </w:p>
    <w:p w14:paraId="2AA01A77" w14:textId="37B37AE5" w:rsidR="00A10B47" w:rsidRPr="00A10B47" w:rsidRDefault="00A10B47" w:rsidP="00A10B47">
      <w:pPr>
        <w:tabs>
          <w:tab w:val="left" w:pos="1152"/>
        </w:tabs>
      </w:pPr>
      <w:r>
        <w:rPr>
          <w:kern w:val="0"/>
        </w:rPr>
        <w:t>The EFDM shows accuracy and reliability because the numerical solution matches the analytical solution with less than 0.1°C maximum error for the two-dimensional heat diffusion equation.</w:t>
      </w:r>
    </w:p>
    <w:p w14:paraId="10C8673C" w14:textId="764B095F" w:rsidR="00A10B47" w:rsidRPr="00A10B47" w:rsidRDefault="00A10B47" w:rsidP="00A10B47">
      <w:pPr>
        <w:tabs>
          <w:tab w:val="left" w:pos="1152"/>
        </w:tabs>
      </w:pPr>
      <w:r>
        <w:rPr>
          <w:kern w:val="0"/>
        </w:rPr>
        <w:t>Key conclusions:</w:t>
      </w:r>
    </w:p>
    <w:p w14:paraId="732D3226" w14:textId="77777777" w:rsidR="00A10B47" w:rsidRPr="00A10B47" w:rsidRDefault="00A10B47" w:rsidP="00A10B47">
      <w:pPr>
        <w:tabs>
          <w:tab w:val="left" w:pos="1152"/>
        </w:tabs>
      </w:pPr>
      <w:r>
        <w:rPr>
          <w:kern w:val="0"/>
        </w:rPr>
        <w:t>Accuracy: When stability conditions and tolerance parameters are satisfied the numerical model shows perfect alignment with the analytical solution.</w:t>
      </w:r>
    </w:p>
    <w:p w14:paraId="27E9D557" w14:textId="77777777" w:rsidR="00A10B47" w:rsidRPr="00A10B47" w:rsidRDefault="00A10B47" w:rsidP="00A10B47">
      <w:pPr>
        <w:tabs>
          <w:tab w:val="left" w:pos="1152"/>
        </w:tabs>
      </w:pPr>
      <w:r>
        <w:rPr>
          <w:kern w:val="0"/>
        </w:rPr>
        <w:t>Convergence: The solution achieves thermal equilibrium in the anticipated period demonstrating successful implementation of EFDM.</w:t>
      </w:r>
    </w:p>
    <w:p w14:paraId="50AA360F" w14:textId="77777777" w:rsidR="00A10B47" w:rsidRPr="00A10B47" w:rsidRDefault="00A10B47" w:rsidP="00A10B47">
      <w:pPr>
        <w:tabs>
          <w:tab w:val="left" w:pos="1152"/>
        </w:tabs>
      </w:pPr>
      <w:r>
        <w:rPr>
          <w:kern w:val="0"/>
        </w:rPr>
        <w:t>Numerical Limitations: The numerical model displays negligible error amounts from truncation and round-off processes remaining inside permissible boundaries.</w:t>
      </w:r>
    </w:p>
    <w:p w14:paraId="3898E56E" w14:textId="62DA19D7" w:rsidR="00694733" w:rsidRPr="00DA0EC9" w:rsidRDefault="00A10B47" w:rsidP="008507AA">
      <w:pPr>
        <w:tabs>
          <w:tab w:val="left" w:pos="1152"/>
        </w:tabs>
      </w:pPr>
      <w:r>
        <w:rPr>
          <w:kern w:val="0"/>
        </w:rPr>
        <w:t>Research evidence supports this model as a reliable tool for precise temperature distribution predictions over a 2D plate operating within specified conditions. Subsequent research should enhance the current model to handle complicated boundary conditions along with complex geometric configurations (according to Jaluria 2007 and Iserles 2009).</w:t>
      </w:r>
    </w:p>
    <w:p w14:paraId="71790D3E" w14:textId="5E17FC49" w:rsidR="007A1BA7" w:rsidRPr="00AA528C" w:rsidRDefault="007A1BA7" w:rsidP="00546C00">
      <w:pPr>
        <w:pStyle w:val="ListParagraph"/>
        <w:numPr>
          <w:ilvl w:val="0"/>
          <w:numId w:val="20"/>
        </w:numPr>
        <w:tabs>
          <w:tab w:val="left" w:pos="1152"/>
        </w:tabs>
        <w:rPr>
          <w:b/>
          <w:bCs/>
          <w:color w:val="000000" w:themeColor="text1"/>
          <w:sz w:val="28"/>
          <w:szCs w:val="28"/>
        </w:rPr>
      </w:pPr>
      <w:r>
        <w:rPr>
          <w:b/>
          <w:bCs/>
          <w:color w:val="000000" w:themeColor="text1"/>
          <w:kern w:val="0"/>
          <w:sz w:val="28"/>
        </w:rPr>
        <w:t>Sensitivity Analysis of the Code</w:t>
      </w:r>
    </w:p>
    <w:p w14:paraId="1E6D31B0" w14:textId="4B1B7F74" w:rsidR="00546C00" w:rsidRDefault="00546C00" w:rsidP="00546C00">
      <w:pPr>
        <w:tabs>
          <w:tab w:val="left" w:pos="1152"/>
        </w:tabs>
        <w:rPr>
          <w:color w:val="000000" w:themeColor="text1"/>
        </w:rPr>
      </w:pPr>
      <w:r>
        <w:rPr>
          <w:color w:val="000000" w:themeColor="text1"/>
          <w:kern w:val="0"/>
        </w:rPr>
        <w:t>Then a sensitivity analysis is presented to investigate the dependence of the performance of the numerical model on the important parameters, including grid spacing (h), time step (Δt), and tolerance.</w:t>
      </w:r>
    </w:p>
    <w:p w14:paraId="3A19F9EE" w14:textId="77777777" w:rsidR="00AA528C" w:rsidRDefault="00AA528C" w:rsidP="00546C00">
      <w:pPr>
        <w:tabs>
          <w:tab w:val="left" w:pos="1152"/>
        </w:tabs>
        <w:rPr>
          <w:color w:val="000000" w:themeColor="text1"/>
        </w:rPr>
      </w:pPr>
    </w:p>
    <w:p w14:paraId="42D741A5" w14:textId="77777777" w:rsidR="00AA528C" w:rsidRPr="00546C00" w:rsidRDefault="00AA528C" w:rsidP="00546C00">
      <w:pPr>
        <w:tabs>
          <w:tab w:val="left" w:pos="1152"/>
        </w:tabs>
        <w:rPr>
          <w:color w:val="000000" w:themeColor="text1"/>
        </w:rPr>
      </w:pPr>
    </w:p>
    <w:p w14:paraId="650F5CB1" w14:textId="78F78B6A" w:rsidR="007A1BA7" w:rsidRPr="00AA528C" w:rsidRDefault="007A1BA7" w:rsidP="007A1BA7">
      <w:pPr>
        <w:tabs>
          <w:tab w:val="left" w:pos="1152"/>
        </w:tabs>
        <w:rPr>
          <w:b/>
          <w:bCs/>
          <w:color w:val="000000" w:themeColor="text1"/>
        </w:rPr>
      </w:pPr>
      <w:r>
        <w:rPr>
          <w:b/>
          <w:bCs/>
          <w:color w:val="000000" w:themeColor="text1"/>
          <w:kern w:val="0"/>
        </w:rPr>
        <w:lastRenderedPageBreak/>
        <w:t>7.1 Influence of Grid Spacing (</w:t>
      </w:r>
      <w:r>
        <w:rPr>
          <w:rFonts w:ascii="Cambria Math" w:hAnsi="Cambria Math" w:cs="Cambria Math"/>
          <w:b/>
          <w:bCs/>
          <w:color w:val="000000" w:themeColor="text1"/>
          <w:kern w:val="0"/>
        </w:rPr>
        <w:t>ℎ</w:t>
      </w:r>
      <w:r>
        <w:rPr>
          <w:b/>
          <w:bCs/>
          <w:color w:val="000000" w:themeColor="text1"/>
          <w:kern w:val="0"/>
        </w:rPr>
        <w:t>)</w:t>
      </w:r>
    </w:p>
    <w:p w14:paraId="652100A7" w14:textId="20126B0C" w:rsidR="008E7583" w:rsidRPr="00BB7111" w:rsidRDefault="00663424" w:rsidP="007A1BA7">
      <w:pPr>
        <w:tabs>
          <w:tab w:val="left" w:pos="1152"/>
        </w:tabs>
        <w:rPr>
          <w:color w:val="FF0000"/>
        </w:rPr>
      </w:pPr>
      <w:r>
        <w:rPr>
          <w:noProof/>
          <w:color w:val="FF0000"/>
          <w:kern w:val="0"/>
        </w:rPr>
        <w:drawing>
          <wp:inline distT="0" distB="0" distL="0" distR="0" wp14:anchorId="065E7193" wp14:editId="76907CD8">
            <wp:extent cx="5182235" cy="2200910"/>
            <wp:effectExtent l="0" t="0" r="0" b="8890"/>
            <wp:docPr id="19116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82235" cy="2200910"/>
                    </a:xfrm>
                    <a:prstGeom prst="rect">
                      <a:avLst/>
                    </a:prstGeom>
                    <a:noFill/>
                  </pic:spPr>
                </pic:pic>
              </a:graphicData>
            </a:graphic>
          </wp:inline>
        </w:drawing>
      </w:r>
    </w:p>
    <w:p w14:paraId="36BF5B60" w14:textId="4588743C" w:rsidR="00663424" w:rsidRPr="00BB7111" w:rsidRDefault="00663424" w:rsidP="007A1BA7">
      <w:pPr>
        <w:tabs>
          <w:tab w:val="left" w:pos="1152"/>
        </w:tabs>
        <w:rPr>
          <w:color w:val="FF0000"/>
        </w:rPr>
      </w:pPr>
      <w:r>
        <w:rPr>
          <w:noProof/>
          <w:color w:val="FF0000"/>
          <w:kern w:val="0"/>
        </w:rPr>
        <w:drawing>
          <wp:inline distT="0" distB="0" distL="0" distR="0" wp14:anchorId="2C8BB82E" wp14:editId="637C2C81">
            <wp:extent cx="4095345" cy="2460762"/>
            <wp:effectExtent l="0" t="0" r="635" b="0"/>
            <wp:docPr id="3808477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97523" cy="2462071"/>
                    </a:xfrm>
                    <a:prstGeom prst="rect">
                      <a:avLst/>
                    </a:prstGeom>
                    <a:noFill/>
                  </pic:spPr>
                </pic:pic>
              </a:graphicData>
            </a:graphic>
          </wp:inline>
        </w:drawing>
      </w:r>
    </w:p>
    <w:p w14:paraId="14E2E0C5" w14:textId="237C407C" w:rsidR="00983333" w:rsidRPr="00983333" w:rsidRDefault="00983333" w:rsidP="00983333">
      <w:pPr>
        <w:tabs>
          <w:tab w:val="left" w:pos="1152"/>
        </w:tabs>
      </w:pPr>
      <w:r>
        <w:rPr>
          <w:kern w:val="0"/>
        </w:rPr>
        <w:t>When (h) becomes smaller the resolution of the system improves though computational requirements become greater (Bergman et al., 2017; Jaluria, 2007).</w:t>
      </w:r>
    </w:p>
    <w:p w14:paraId="5ED59D76" w14:textId="77777777" w:rsidR="00983333" w:rsidRPr="00983333" w:rsidRDefault="00983333" w:rsidP="00983333">
      <w:pPr>
        <w:tabs>
          <w:tab w:val="left" w:pos="1152"/>
        </w:tabs>
      </w:pPr>
      <w:r>
        <w:rPr>
          <w:kern w:val="0"/>
        </w:rPr>
        <w:t>Observations: The spatial resolution drops when grid size (h) increases which results in varied equilibrium durations.</w:t>
      </w:r>
    </w:p>
    <w:p w14:paraId="4406A50A" w14:textId="77777777" w:rsidR="00983333" w:rsidRPr="00983333" w:rsidRDefault="00983333" w:rsidP="00983333">
      <w:pPr>
        <w:tabs>
          <w:tab w:val="left" w:pos="1152"/>
        </w:tabs>
      </w:pPr>
      <w:r>
        <w:rPr>
          <w:kern w:val="0"/>
        </w:rPr>
        <w:t>Example: The grid with h=1 reaches equilibrium at 254,700 seconds whereas the grid with h=4 reaches equilibrium after 282,600 seconds.</w:t>
      </w:r>
    </w:p>
    <w:p w14:paraId="4DF63D0F" w14:textId="77777777" w:rsidR="00983333" w:rsidRPr="00983333" w:rsidRDefault="00983333" w:rsidP="00983333">
      <w:pPr>
        <w:tabs>
          <w:tab w:val="left" w:pos="1152"/>
        </w:tabs>
      </w:pPr>
      <w:r>
        <w:rPr>
          <w:kern w:val="0"/>
        </w:rPr>
        <w:t>Finer Grids (h≤1): Resolution becomes better when the parameter h decreases as equilibrium approaches approximately 251,700 seconds with minimal h of 0.5.</w:t>
      </w:r>
    </w:p>
    <w:p w14:paraId="4DD27BB3" w14:textId="5D137A59" w:rsidR="00694733" w:rsidRDefault="00983333" w:rsidP="00663424">
      <w:pPr>
        <w:tabs>
          <w:tab w:val="left" w:pos="1152"/>
        </w:tabs>
      </w:pPr>
      <w:r>
        <w:rPr>
          <w:kern w:val="0"/>
        </w:rPr>
        <w:t>Conclusion: Trade-off: When computational parameters become smaller (h reduces) precision improves but computational errors become greater</w:t>
      </w:r>
    </w:p>
    <w:p w14:paraId="6DEA999F" w14:textId="77777777" w:rsidR="00AA528C" w:rsidRDefault="00AA528C" w:rsidP="00663424">
      <w:pPr>
        <w:tabs>
          <w:tab w:val="left" w:pos="1152"/>
        </w:tabs>
      </w:pPr>
    </w:p>
    <w:p w14:paraId="15F49E84" w14:textId="77777777" w:rsidR="00AA528C" w:rsidRDefault="00AA528C" w:rsidP="00663424">
      <w:pPr>
        <w:tabs>
          <w:tab w:val="left" w:pos="1152"/>
        </w:tabs>
      </w:pPr>
    </w:p>
    <w:p w14:paraId="000D28B2" w14:textId="77777777" w:rsidR="00AA528C" w:rsidRDefault="00AA528C" w:rsidP="00663424">
      <w:pPr>
        <w:tabs>
          <w:tab w:val="left" w:pos="1152"/>
        </w:tabs>
      </w:pPr>
    </w:p>
    <w:p w14:paraId="67D50544" w14:textId="77777777" w:rsidR="00ED514D" w:rsidRDefault="00ED514D" w:rsidP="00663424">
      <w:pPr>
        <w:tabs>
          <w:tab w:val="left" w:pos="1152"/>
        </w:tabs>
      </w:pPr>
    </w:p>
    <w:p w14:paraId="428CA7A6" w14:textId="77777777" w:rsidR="00AA528C" w:rsidRPr="004E2B46" w:rsidRDefault="00AA528C" w:rsidP="00663424">
      <w:pPr>
        <w:tabs>
          <w:tab w:val="left" w:pos="1152"/>
        </w:tabs>
      </w:pPr>
    </w:p>
    <w:p w14:paraId="3C4015D6" w14:textId="6F671371" w:rsidR="007A1BA7" w:rsidRPr="00AA528C" w:rsidRDefault="007A1BA7" w:rsidP="007A1BA7">
      <w:pPr>
        <w:tabs>
          <w:tab w:val="left" w:pos="1152"/>
        </w:tabs>
        <w:rPr>
          <w:b/>
          <w:bCs/>
        </w:rPr>
      </w:pPr>
      <w:r>
        <w:rPr>
          <w:b/>
          <w:bCs/>
          <w:kern w:val="0"/>
        </w:rPr>
        <w:lastRenderedPageBreak/>
        <w:t>7.2 Influence of Time Step (Δt)</w:t>
      </w:r>
    </w:p>
    <w:p w14:paraId="24C4348F" w14:textId="1B6298A3" w:rsidR="007A1BA7" w:rsidRPr="00BB7111" w:rsidRDefault="000017DE" w:rsidP="007A1BA7">
      <w:pPr>
        <w:tabs>
          <w:tab w:val="left" w:pos="1152"/>
        </w:tabs>
        <w:rPr>
          <w:color w:val="FF0000"/>
        </w:rPr>
      </w:pPr>
      <w:r>
        <w:rPr>
          <w:noProof/>
          <w:color w:val="FF0000"/>
          <w:kern w:val="0"/>
        </w:rPr>
        <w:drawing>
          <wp:inline distT="0" distB="0" distL="0" distR="0" wp14:anchorId="30866D26" wp14:editId="58F0C8FF">
            <wp:extent cx="4640982" cy="1752752"/>
            <wp:effectExtent l="0" t="0" r="7620" b="0"/>
            <wp:docPr id="221292880" name="Picture 1" descr="A table with numbers and lines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92880" name="Picture 1" descr="A table with numbers and lines  Description automatically generated"/>
                    <pic:cNvPicPr/>
                  </pic:nvPicPr>
                  <pic:blipFill>
                    <a:blip r:embed="rId31"/>
                    <a:stretch>
                      <a:fillRect/>
                    </a:stretch>
                  </pic:blipFill>
                  <pic:spPr>
                    <a:xfrm>
                      <a:off x="0" y="0"/>
                      <a:ext cx="4640982" cy="1752752"/>
                    </a:xfrm>
                    <a:prstGeom prst="rect">
                      <a:avLst/>
                    </a:prstGeom>
                  </pic:spPr>
                </pic:pic>
              </a:graphicData>
            </a:graphic>
          </wp:inline>
        </w:drawing>
      </w:r>
    </w:p>
    <w:p w14:paraId="5D028665" w14:textId="710F93DC" w:rsidR="00663424" w:rsidRPr="00BB7111" w:rsidRDefault="00663424" w:rsidP="007A1BA7">
      <w:pPr>
        <w:tabs>
          <w:tab w:val="left" w:pos="1152"/>
        </w:tabs>
        <w:rPr>
          <w:color w:val="FF0000"/>
        </w:rPr>
      </w:pPr>
      <w:r>
        <w:rPr>
          <w:noProof/>
          <w:color w:val="FF0000"/>
          <w:kern w:val="0"/>
        </w:rPr>
        <w:drawing>
          <wp:inline distT="0" distB="0" distL="0" distR="0" wp14:anchorId="78DC5DBD" wp14:editId="302E08AD">
            <wp:extent cx="4584700" cy="2755900"/>
            <wp:effectExtent l="0" t="0" r="6350" b="6350"/>
            <wp:docPr id="6451229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85D4E2A" w14:textId="77F97F39" w:rsidR="00983333" w:rsidRPr="00983333" w:rsidRDefault="00983333" w:rsidP="00983333">
      <w:pPr>
        <w:tabs>
          <w:tab w:val="left" w:pos="1152"/>
        </w:tabs>
      </w:pPr>
      <w:bookmarkStart w:id="2" w:name="_Hlk188643502"/>
      <w:r>
        <w:rPr>
          <w:kern w:val="0"/>
        </w:rPr>
        <w:t>The size of each time step establishes how the temporal resolution behaves. The computation time decreases when Δt expands but this larger Δt creates a higher probability of stability breaches which result in less accurate outcomes.</w:t>
      </w:r>
    </w:p>
    <w:p w14:paraId="40A150CD" w14:textId="77777777" w:rsidR="00983333" w:rsidRPr="00983333" w:rsidRDefault="00983333" w:rsidP="00983333">
      <w:pPr>
        <w:tabs>
          <w:tab w:val="left" w:pos="1152"/>
        </w:tabs>
      </w:pPr>
      <w:r>
        <w:rPr>
          <w:kern w:val="0"/>
        </w:rPr>
        <w:t xml:space="preserve">Observations: </w:t>
      </w:r>
    </w:p>
    <w:p w14:paraId="41B5491D" w14:textId="697ECD92" w:rsidR="00983333" w:rsidRPr="00983333" w:rsidRDefault="00983333" w:rsidP="00983333">
      <w:pPr>
        <w:tabs>
          <w:tab w:val="left" w:pos="1152"/>
        </w:tabs>
      </w:pPr>
      <w:r>
        <w:rPr>
          <w:kern w:val="0"/>
        </w:rPr>
        <w:t>Larger Time Steps: The duration to reach equilibrium extends with decreased temporal resolution.</w:t>
      </w:r>
    </w:p>
    <w:p w14:paraId="62C2B0EE" w14:textId="07A59E7E" w:rsidR="00983333" w:rsidRPr="00983333" w:rsidRDefault="00983333" w:rsidP="00983333">
      <w:pPr>
        <w:tabs>
          <w:tab w:val="left" w:pos="1152"/>
        </w:tabs>
      </w:pPr>
      <w:r>
        <w:rPr>
          <w:kern w:val="0"/>
        </w:rPr>
        <w:t>Example: The system reached equilibrium at 528,000 seconds with Δt=2000 and at 282,775 seconds when Δt was 25.</w:t>
      </w:r>
    </w:p>
    <w:p w14:paraId="620A7AAB" w14:textId="77777777" w:rsidR="00983333" w:rsidRPr="00983333" w:rsidRDefault="00983333" w:rsidP="00983333">
      <w:pPr>
        <w:tabs>
          <w:tab w:val="left" w:pos="1152"/>
        </w:tabs>
      </w:pPr>
      <w:r w:rsidRPr="00983333">
        <w:t>Smaller Time Steps: A decrease in time step (</w:t>
      </w:r>
      <w:proofErr w:type="spellStart"/>
      <w:r w:rsidRPr="00983333">
        <w:t>Δt</w:t>
      </w:r>
      <w:proofErr w:type="spellEnd"/>
      <w:r w:rsidRPr="00983333">
        <w:t>) both decreases equilibrium time and improves result stability.</w:t>
      </w:r>
    </w:p>
    <w:p w14:paraId="4710D4A7" w14:textId="77777777" w:rsidR="00983333" w:rsidRDefault="00983333" w:rsidP="00983333">
      <w:pPr>
        <w:tabs>
          <w:tab w:val="left" w:pos="1152"/>
        </w:tabs>
      </w:pPr>
      <w:r w:rsidRPr="00983333">
        <w:t xml:space="preserve">Example: Below </w:t>
      </w:r>
      <w:proofErr w:type="spellStart"/>
      <w:r w:rsidRPr="00983333">
        <w:t>Δt</w:t>
      </w:r>
      <w:proofErr w:type="spellEnd"/>
      <w:r w:rsidRPr="00983333">
        <w:t>=100, results converge.</w:t>
      </w:r>
    </w:p>
    <w:p w14:paraId="1674B26D" w14:textId="77777777" w:rsidR="00546C00" w:rsidRDefault="00546C00" w:rsidP="00546C00">
      <w:pPr>
        <w:tabs>
          <w:tab w:val="left" w:pos="1152"/>
        </w:tabs>
      </w:pPr>
      <w:r>
        <w:rPr>
          <w:kern w:val="0"/>
        </w:rPr>
        <w:t>Conclusion:</w:t>
      </w:r>
    </w:p>
    <w:p w14:paraId="15EDB699" w14:textId="4C6C26D7" w:rsidR="00546C00" w:rsidRDefault="00546C00" w:rsidP="00546C00">
      <w:pPr>
        <w:tabs>
          <w:tab w:val="left" w:pos="1152"/>
        </w:tabs>
      </w:pPr>
      <w:r>
        <w:rPr>
          <w:kern w:val="0"/>
        </w:rPr>
        <w:t>Trade-off: However, this setup requires more computational resources and the accuracy, and the stability improve when Δt gets smaller.</w:t>
      </w:r>
    </w:p>
    <w:p w14:paraId="38A3930E" w14:textId="5B82CB7F" w:rsidR="00546C00" w:rsidRPr="00983333" w:rsidRDefault="00546C00" w:rsidP="00546C00">
      <w:pPr>
        <w:tabs>
          <w:tab w:val="left" w:pos="1152"/>
        </w:tabs>
      </w:pPr>
      <w:r>
        <w:rPr>
          <w:kern w:val="0"/>
        </w:rPr>
        <w:t>Recommendation: The choice for Δt must fulfil the condition (Fo≤0.25).</w:t>
      </w:r>
    </w:p>
    <w:bookmarkEnd w:id="2"/>
    <w:p w14:paraId="50EDD891" w14:textId="7752F6EC" w:rsidR="000017DE" w:rsidRPr="00AA528C" w:rsidRDefault="000017DE" w:rsidP="000017DE">
      <w:pPr>
        <w:tabs>
          <w:tab w:val="left" w:pos="1152"/>
        </w:tabs>
        <w:rPr>
          <w:b/>
          <w:bCs/>
          <w:color w:val="000000" w:themeColor="text1"/>
        </w:rPr>
      </w:pPr>
      <w:r>
        <w:rPr>
          <w:b/>
          <w:bCs/>
          <w:color w:val="000000" w:themeColor="text1"/>
          <w:kern w:val="0"/>
        </w:rPr>
        <w:lastRenderedPageBreak/>
        <w:t>7.3 Influence of Tolerance</w:t>
      </w:r>
    </w:p>
    <w:p w14:paraId="2507043F" w14:textId="60532206" w:rsidR="000017DE" w:rsidRPr="000C1BF0" w:rsidRDefault="000017DE" w:rsidP="000017DE">
      <w:pPr>
        <w:tabs>
          <w:tab w:val="left" w:pos="1152"/>
        </w:tabs>
        <w:rPr>
          <w:color w:val="FF0000"/>
        </w:rPr>
      </w:pPr>
      <w:r>
        <w:rPr>
          <w:noProof/>
          <w:color w:val="FF0000"/>
          <w:kern w:val="0"/>
        </w:rPr>
        <w:drawing>
          <wp:inline distT="0" distB="0" distL="0" distR="0" wp14:anchorId="704D1718" wp14:editId="24948A24">
            <wp:extent cx="4618120" cy="1165961"/>
            <wp:effectExtent l="0" t="0" r="0" b="0"/>
            <wp:docPr id="292990792" name="Picture 1" descr="A table with numbers and a few black text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90792" name="Picture 1" descr="A table with numbers and a few black text  Description automatically generated with medium confidence"/>
                    <pic:cNvPicPr/>
                  </pic:nvPicPr>
                  <pic:blipFill>
                    <a:blip r:embed="rId33"/>
                    <a:stretch>
                      <a:fillRect/>
                    </a:stretch>
                  </pic:blipFill>
                  <pic:spPr>
                    <a:xfrm>
                      <a:off x="0" y="0"/>
                      <a:ext cx="4618120" cy="1165961"/>
                    </a:xfrm>
                    <a:prstGeom prst="rect">
                      <a:avLst/>
                    </a:prstGeom>
                  </pic:spPr>
                </pic:pic>
              </a:graphicData>
            </a:graphic>
          </wp:inline>
        </w:drawing>
      </w:r>
    </w:p>
    <w:p w14:paraId="05F90866" w14:textId="09DE873B" w:rsidR="00663424" w:rsidRPr="000C1BF0" w:rsidRDefault="00663424" w:rsidP="000017DE">
      <w:pPr>
        <w:tabs>
          <w:tab w:val="left" w:pos="1152"/>
        </w:tabs>
        <w:rPr>
          <w:color w:val="FF0000"/>
        </w:rPr>
      </w:pPr>
      <w:r>
        <w:rPr>
          <w:noProof/>
          <w:color w:val="FF0000"/>
          <w:kern w:val="0"/>
        </w:rPr>
        <w:drawing>
          <wp:inline distT="0" distB="0" distL="0" distR="0" wp14:anchorId="18BF66D9" wp14:editId="697A0A00">
            <wp:extent cx="4584700" cy="2755900"/>
            <wp:effectExtent l="0" t="0" r="6350" b="6350"/>
            <wp:docPr id="12061674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F8BD84D" w14:textId="77777777" w:rsidR="00546C00" w:rsidRPr="00546C00" w:rsidRDefault="00546C00" w:rsidP="00546C00">
      <w:pPr>
        <w:tabs>
          <w:tab w:val="left" w:pos="1152"/>
        </w:tabs>
        <w:rPr>
          <w:color w:val="000000" w:themeColor="text1"/>
        </w:rPr>
      </w:pPr>
      <w:bookmarkStart w:id="3" w:name="_Hlk188643630"/>
      <w:r>
        <w:rPr>
          <w:color w:val="000000" w:themeColor="text1"/>
          <w:kern w:val="0"/>
        </w:rPr>
        <w:t>Tolerance defines the convergence criterion. However, smaller tolerance leads to a better accuracy but at the cost of longer computational time.</w:t>
      </w:r>
    </w:p>
    <w:p w14:paraId="32F60B2B" w14:textId="77777777" w:rsidR="00546C00" w:rsidRPr="00546C00" w:rsidRDefault="00546C00" w:rsidP="00546C00">
      <w:pPr>
        <w:tabs>
          <w:tab w:val="left" w:pos="1152"/>
        </w:tabs>
        <w:rPr>
          <w:color w:val="000000" w:themeColor="text1"/>
        </w:rPr>
      </w:pPr>
      <w:r>
        <w:rPr>
          <w:color w:val="000000" w:themeColor="text1"/>
          <w:kern w:val="0"/>
        </w:rPr>
        <w:t>Observations: Larger Tolerances (≥0.1): Faster convergence but reduced accuracy.</w:t>
      </w:r>
    </w:p>
    <w:p w14:paraId="24173A94" w14:textId="77777777" w:rsidR="00546C00" w:rsidRPr="00546C00" w:rsidRDefault="00546C00" w:rsidP="00546C00">
      <w:pPr>
        <w:tabs>
          <w:tab w:val="left" w:pos="1152"/>
        </w:tabs>
        <w:rPr>
          <w:color w:val="000000" w:themeColor="text1"/>
        </w:rPr>
      </w:pPr>
      <w:r w:rsidRPr="00546C00">
        <w:rPr>
          <w:color w:val="000000" w:themeColor="text1"/>
        </w:rPr>
        <w:t>Example: At tolerance=0.1, equilibrium occurs in 57,500 seconds.</w:t>
      </w:r>
    </w:p>
    <w:p w14:paraId="2A2EFDF5" w14:textId="77777777" w:rsidR="00546C00" w:rsidRPr="00546C00" w:rsidRDefault="00546C00" w:rsidP="00546C00">
      <w:pPr>
        <w:tabs>
          <w:tab w:val="left" w:pos="1152"/>
        </w:tabs>
        <w:rPr>
          <w:color w:val="000000" w:themeColor="text1"/>
        </w:rPr>
      </w:pPr>
      <w:r>
        <w:rPr>
          <w:color w:val="000000" w:themeColor="text1"/>
          <w:kern w:val="0"/>
        </w:rPr>
        <w:t>Smaller Tolerances: Improves accuracy but delays convergence.</w:t>
      </w:r>
    </w:p>
    <w:p w14:paraId="67D170B3" w14:textId="77777777" w:rsidR="00546C00" w:rsidRPr="00546C00" w:rsidRDefault="00546C00" w:rsidP="00546C00">
      <w:pPr>
        <w:tabs>
          <w:tab w:val="left" w:pos="1152"/>
        </w:tabs>
        <w:rPr>
          <w:color w:val="000000" w:themeColor="text1"/>
        </w:rPr>
      </w:pPr>
      <w:r w:rsidRPr="00546C00">
        <w:rPr>
          <w:color w:val="000000" w:themeColor="text1"/>
        </w:rPr>
        <w:t>Example: At tolerance=0.000001, equilibrium occurs in 723,500 seconds.</w:t>
      </w:r>
    </w:p>
    <w:p w14:paraId="68DD74EB" w14:textId="77777777" w:rsidR="00546C00" w:rsidRPr="00546C00" w:rsidRDefault="00546C00" w:rsidP="00546C00">
      <w:pPr>
        <w:tabs>
          <w:tab w:val="left" w:pos="1152"/>
        </w:tabs>
        <w:rPr>
          <w:color w:val="000000" w:themeColor="text1"/>
        </w:rPr>
      </w:pPr>
      <w:r>
        <w:rPr>
          <w:color w:val="000000" w:themeColor="text1"/>
          <w:kern w:val="0"/>
        </w:rPr>
        <w:t>Conclusion:</w:t>
      </w:r>
    </w:p>
    <w:p w14:paraId="12DB38CF" w14:textId="77777777" w:rsidR="00546C00" w:rsidRPr="00546C00" w:rsidRDefault="00546C00" w:rsidP="00546C00">
      <w:pPr>
        <w:tabs>
          <w:tab w:val="left" w:pos="1152"/>
        </w:tabs>
        <w:rPr>
          <w:color w:val="000000" w:themeColor="text1"/>
        </w:rPr>
      </w:pPr>
      <w:r>
        <w:rPr>
          <w:color w:val="000000" w:themeColor="text1"/>
          <w:kern w:val="0"/>
        </w:rPr>
        <w:t>Trade-off: However, higher computational resource trade-off exists compared to smaller tolerances which provide more accurate calculation.</w:t>
      </w:r>
    </w:p>
    <w:p w14:paraId="73CA3D9E" w14:textId="2F86D566" w:rsidR="00663424" w:rsidRDefault="00546C00" w:rsidP="00546C00">
      <w:pPr>
        <w:tabs>
          <w:tab w:val="left" w:pos="1152"/>
        </w:tabs>
        <w:rPr>
          <w:color w:val="000000" w:themeColor="text1"/>
        </w:rPr>
      </w:pPr>
      <w:r>
        <w:rPr>
          <w:color w:val="000000" w:themeColor="text1"/>
          <w:kern w:val="0"/>
        </w:rPr>
        <w:t>Recommendation: Select desired application tolerance levels that directly correspond with achieving this accuracy.</w:t>
      </w:r>
    </w:p>
    <w:p w14:paraId="4F9248EB" w14:textId="77777777" w:rsidR="007535AB" w:rsidRDefault="007535AB" w:rsidP="00546C00">
      <w:pPr>
        <w:tabs>
          <w:tab w:val="left" w:pos="1152"/>
        </w:tabs>
        <w:rPr>
          <w:color w:val="000000" w:themeColor="text1"/>
        </w:rPr>
      </w:pPr>
    </w:p>
    <w:p w14:paraId="6516C583" w14:textId="77777777" w:rsidR="007535AB" w:rsidRDefault="007535AB" w:rsidP="00546C00">
      <w:pPr>
        <w:tabs>
          <w:tab w:val="left" w:pos="1152"/>
        </w:tabs>
        <w:rPr>
          <w:color w:val="000000" w:themeColor="text1"/>
        </w:rPr>
      </w:pPr>
    </w:p>
    <w:p w14:paraId="68F03B7D" w14:textId="77777777" w:rsidR="00ED514D" w:rsidRDefault="00ED514D" w:rsidP="00546C00">
      <w:pPr>
        <w:tabs>
          <w:tab w:val="left" w:pos="1152"/>
        </w:tabs>
        <w:rPr>
          <w:color w:val="000000" w:themeColor="text1"/>
        </w:rPr>
      </w:pPr>
    </w:p>
    <w:p w14:paraId="6B4DD7BF" w14:textId="77777777" w:rsidR="00ED514D" w:rsidRDefault="00ED514D" w:rsidP="00546C00">
      <w:pPr>
        <w:tabs>
          <w:tab w:val="left" w:pos="1152"/>
        </w:tabs>
        <w:rPr>
          <w:color w:val="000000" w:themeColor="text1"/>
        </w:rPr>
      </w:pPr>
    </w:p>
    <w:p w14:paraId="500D2E8D" w14:textId="77777777" w:rsidR="00252D19" w:rsidRDefault="00252D19" w:rsidP="00546C00">
      <w:pPr>
        <w:tabs>
          <w:tab w:val="left" w:pos="1152"/>
        </w:tabs>
        <w:rPr>
          <w:color w:val="000000" w:themeColor="text1"/>
        </w:rPr>
      </w:pPr>
    </w:p>
    <w:p w14:paraId="424387E6" w14:textId="77777777" w:rsidR="007535AB" w:rsidRPr="00546C00" w:rsidRDefault="007535AB" w:rsidP="00546C00">
      <w:pPr>
        <w:tabs>
          <w:tab w:val="left" w:pos="1152"/>
        </w:tabs>
        <w:rPr>
          <w:color w:val="000000" w:themeColor="text1"/>
        </w:rPr>
      </w:pPr>
    </w:p>
    <w:bookmarkEnd w:id="3"/>
    <w:p w14:paraId="522B31F3" w14:textId="77777777" w:rsidR="000017DE" w:rsidRPr="00AA528C" w:rsidRDefault="000017DE" w:rsidP="000017DE">
      <w:pPr>
        <w:rPr>
          <w:b/>
          <w:bCs/>
          <w:sz w:val="28"/>
          <w:szCs w:val="28"/>
        </w:rPr>
      </w:pPr>
      <w:r>
        <w:rPr>
          <w:b/>
          <w:bCs/>
          <w:kern w:val="0"/>
          <w:sz w:val="28"/>
        </w:rPr>
        <w:t>8. Main Model’s Limitations</w:t>
      </w:r>
    </w:p>
    <w:p w14:paraId="41738421" w14:textId="7D1F07F4" w:rsidR="00AA528C" w:rsidRPr="001B2303" w:rsidRDefault="003C7675" w:rsidP="000017DE">
      <w:r>
        <w:rPr>
          <w:kern w:val="0"/>
        </w:rPr>
        <w:t>The numerical model for solving the 2D heat diffusion equation has limitations in two areas: The numerical model's accuracy faces limitations originating from the numerical method itself as well as from code implementation constraints and underlying assumptions. The models accuracy, stability, and generalizability are impacted by these parameters.</w:t>
      </w:r>
    </w:p>
    <w:p w14:paraId="77BC5CB4" w14:textId="77777777" w:rsidR="000017DE" w:rsidRPr="00AA528C" w:rsidRDefault="000017DE" w:rsidP="000017DE">
      <w:pPr>
        <w:rPr>
          <w:b/>
          <w:bCs/>
          <w:color w:val="000000" w:themeColor="text1"/>
        </w:rPr>
      </w:pPr>
      <w:r>
        <w:rPr>
          <w:b/>
          <w:bCs/>
          <w:color w:val="000000" w:themeColor="text1"/>
          <w:kern w:val="0"/>
        </w:rPr>
        <w:t>8.1 Limitations Due to the Numerical Method</w:t>
      </w:r>
    </w:p>
    <w:p w14:paraId="3165D738" w14:textId="77777777" w:rsidR="00933493" w:rsidRPr="00933493" w:rsidRDefault="00933493" w:rsidP="00933493">
      <w:pPr>
        <w:rPr>
          <w:color w:val="000000" w:themeColor="text1"/>
        </w:rPr>
      </w:pPr>
      <w:r>
        <w:rPr>
          <w:color w:val="000000" w:themeColor="text1"/>
          <w:kern w:val="0"/>
        </w:rPr>
        <w:t>Round-off Error:   When fine grids are used or when long simulations are run, small inaccuracies in floating point arithmetic accumulate through each calculation step (Chapra &amp; Canale, 2015).</w:t>
      </w:r>
    </w:p>
    <w:p w14:paraId="2AFE45C7" w14:textId="77777777" w:rsidR="00933493" w:rsidRPr="00933493" w:rsidRDefault="00933493" w:rsidP="00933493">
      <w:pPr>
        <w:rPr>
          <w:color w:val="000000" w:themeColor="text1"/>
        </w:rPr>
      </w:pPr>
      <w:r w:rsidRPr="00933493">
        <w:rPr>
          <w:color w:val="000000" w:themeColor="text1"/>
        </w:rPr>
        <w:t>Truncation Error: Errors rise with bigger grid spacing (h) and time increments (</w:t>
      </w:r>
      <w:proofErr w:type="spellStart"/>
      <w:r w:rsidRPr="00933493">
        <w:rPr>
          <w:color w:val="000000" w:themeColor="text1"/>
        </w:rPr>
        <w:t>Δt</w:t>
      </w:r>
      <w:proofErr w:type="spellEnd"/>
      <w:r w:rsidRPr="00933493">
        <w:rPr>
          <w:color w:val="000000" w:themeColor="text1"/>
        </w:rPr>
        <w:t>) when higher-order Taylor series terms are ignored during finite difference derivations (</w:t>
      </w:r>
      <w:proofErr w:type="spellStart"/>
      <w:r w:rsidRPr="00933493">
        <w:rPr>
          <w:color w:val="000000" w:themeColor="text1"/>
        </w:rPr>
        <w:t>Iserles</w:t>
      </w:r>
      <w:proofErr w:type="spellEnd"/>
      <w:r w:rsidRPr="00933493">
        <w:rPr>
          <w:color w:val="000000" w:themeColor="text1"/>
        </w:rPr>
        <w:t>, 2009).</w:t>
      </w:r>
    </w:p>
    <w:p w14:paraId="77C7B33D" w14:textId="77777777" w:rsidR="00933493" w:rsidRPr="00933493" w:rsidRDefault="00933493" w:rsidP="00933493">
      <w:pPr>
        <w:rPr>
          <w:color w:val="000000" w:themeColor="text1"/>
        </w:rPr>
      </w:pPr>
      <w:r>
        <w:rPr>
          <w:color w:val="000000" w:themeColor="text1"/>
          <w:kern w:val="0"/>
        </w:rPr>
        <w:t>Complex Geometry: The model applies only to rectangular plates with uniform grids which confines its use to irregular shapes or curved boundaries unless substantial modifications occur (Jaluria, 2007).</w:t>
      </w:r>
    </w:p>
    <w:p w14:paraId="2121D0D5" w14:textId="5A19CA46" w:rsidR="00933493" w:rsidRPr="00933493" w:rsidRDefault="00933493" w:rsidP="00933493">
      <w:pPr>
        <w:rPr>
          <w:color w:val="000000" w:themeColor="text1"/>
        </w:rPr>
      </w:pPr>
      <w:r>
        <w:rPr>
          <w:color w:val="000000" w:themeColor="text1"/>
          <w:kern w:val="0"/>
        </w:rPr>
        <w:t>Stability: EFDM is conditionally stable, requiring F=αΔt/h^2≤0.25. Adopting this stability condition restricts time step length as well as grid spacing yet failure to implement it leads to system instability (Patankar, 1980).</w:t>
      </w:r>
    </w:p>
    <w:p w14:paraId="73E0BA3F" w14:textId="15409CDE" w:rsidR="00B512C3" w:rsidRPr="00AA528C" w:rsidRDefault="00B512C3" w:rsidP="00B512C3">
      <w:pPr>
        <w:rPr>
          <w:b/>
          <w:bCs/>
        </w:rPr>
      </w:pPr>
      <w:r>
        <w:rPr>
          <w:b/>
          <w:bCs/>
          <w:kern w:val="0"/>
        </w:rPr>
        <w:t>8.2 Limitations Due to the Coding Implementation</w:t>
      </w:r>
    </w:p>
    <w:p w14:paraId="50B73AC8" w14:textId="2F7F8B04" w:rsidR="00462357" w:rsidRPr="00462357" w:rsidRDefault="00462357" w:rsidP="00462357">
      <w:r>
        <w:rPr>
          <w:kern w:val="0"/>
        </w:rPr>
        <w:t>Thermal Equilibrium Definition: Equilibrium is defined numerically as when the maximum absolute difference between successive temperature maps falls below a specified tolerance (default: 0.01°C). A purely numerical standard fails to represent actual physical equilibrium conditions, and this can cause either the early stopping of calculations or unnecessary extended computation time (Jaluria, 2007).</w:t>
      </w:r>
    </w:p>
    <w:p w14:paraId="7F38208D" w14:textId="3FA2B828" w:rsidR="00462357" w:rsidRPr="00462357" w:rsidRDefault="00462357" w:rsidP="00462357">
      <w:r>
        <w:rPr>
          <w:kern w:val="0"/>
        </w:rPr>
        <w:t>Discretization Assumptions: Assumptions of uniform grid spacing alongside constant material properties prevent this code from simulating heterogenous materials effectively as well as systems exhibiting non-uniform heat conduction (Chapra &amp; Canale, 2015).</w:t>
      </w:r>
    </w:p>
    <w:p w14:paraId="58A6D6DE" w14:textId="1B36D9DD" w:rsidR="00462357" w:rsidRPr="00462357" w:rsidRDefault="00462357" w:rsidP="00462357">
      <w:r>
        <w:rPr>
          <w:kern w:val="0"/>
        </w:rPr>
        <w:t>Computational Efficiency: Stability criteria necessitate tiny time steps which in turn require many solution iterations. Extended simulations as well as large domains and fine grids make the model computationally expensive (Iserles, 2009).</w:t>
      </w:r>
    </w:p>
    <w:p w14:paraId="047E5BDF" w14:textId="77777777" w:rsidR="00B512C3" w:rsidRPr="00AA528C" w:rsidRDefault="00B512C3" w:rsidP="00B512C3">
      <w:pPr>
        <w:rPr>
          <w:b/>
          <w:bCs/>
          <w:sz w:val="28"/>
          <w:szCs w:val="28"/>
        </w:rPr>
      </w:pPr>
      <w:r>
        <w:rPr>
          <w:b/>
          <w:bCs/>
          <w:kern w:val="0"/>
          <w:sz w:val="28"/>
        </w:rPr>
        <w:t>9. Suggested Improvements and Future Developments</w:t>
      </w:r>
    </w:p>
    <w:p w14:paraId="2B8060FE" w14:textId="48F95F11" w:rsidR="00AD78F8" w:rsidRPr="009D3572" w:rsidRDefault="00AD78F8" w:rsidP="00B512C3">
      <w:r>
        <w:rPr>
          <w:kern w:val="0"/>
        </w:rPr>
        <w:t>This section we examine advanced numerical methods and refined approaches to overcome the model's existing impediments and boost its accuracy and efficiency alongside usability.</w:t>
      </w:r>
    </w:p>
    <w:p w14:paraId="6C411AA8" w14:textId="77777777" w:rsidR="00B512C3" w:rsidRPr="00AA528C" w:rsidRDefault="00B512C3" w:rsidP="00B512C3">
      <w:pPr>
        <w:rPr>
          <w:b/>
          <w:bCs/>
        </w:rPr>
      </w:pPr>
      <w:r w:rsidRPr="00AA528C">
        <w:rPr>
          <w:b/>
          <w:bCs/>
        </w:rPr>
        <w:t>9.1 Adoption of ADI or Implicit Finite Difference Methods</w:t>
      </w:r>
    </w:p>
    <w:p w14:paraId="5154A873" w14:textId="40D12264" w:rsidR="009D3572" w:rsidRPr="009D3572" w:rsidRDefault="009D3572" w:rsidP="009D3572">
      <w:r>
        <w:rPr>
          <w:kern w:val="0"/>
        </w:rPr>
        <w:t>Problem with Current Approach: EFDM needs limited time steps defined by the equation Δ</w:t>
      </w:r>
      <w:r>
        <w:rPr>
          <w:rFonts w:ascii="Cambria Math" w:hAnsi="Cambria Math" w:cs="Cambria Math"/>
          <w:kern w:val="0"/>
        </w:rPr>
        <w:t>𝑡</w:t>
      </w:r>
      <w:r>
        <w:rPr>
          <w:kern w:val="0"/>
        </w:rPr>
        <w:t>≤h^2/4α which leads to longer processing times whenever simulations involve detailed grids or expanded domains.</w:t>
      </w:r>
    </w:p>
    <w:p w14:paraId="1DE9DC82" w14:textId="32211D10" w:rsidR="009D3572" w:rsidRPr="009D3572" w:rsidRDefault="009D3572" w:rsidP="009D3572">
      <w:r>
        <w:rPr>
          <w:kern w:val="0"/>
        </w:rPr>
        <w:t>Proposed Solution: The Alternating Direction Implicit (ADI) Method together with Implicit Finite Difference Methods (IFDM) should be implemented.</w:t>
      </w:r>
    </w:p>
    <w:p w14:paraId="2FBD1934" w14:textId="77777777" w:rsidR="009D3572" w:rsidRPr="009D3572" w:rsidRDefault="009D3572" w:rsidP="009D3572">
      <w:r>
        <w:rPr>
          <w:kern w:val="0"/>
        </w:rPr>
        <w:lastRenderedPageBreak/>
        <w:t>ADI Method: The method swaps solution directions between x- and y-axes at each time step to permit bigger time steps and maintain manageable computational costs because of tridiagonal matrices.</w:t>
      </w:r>
    </w:p>
    <w:p w14:paraId="6367B62D" w14:textId="047CBFA7" w:rsidR="009D3572" w:rsidRDefault="009D3572" w:rsidP="009D3572">
      <w:r>
        <w:rPr>
          <w:kern w:val="0"/>
        </w:rPr>
        <w:t>IFDM: This method achieves unconditional stability across time steps while reducing computational iterations by solving necessary linear equations.</w:t>
      </w:r>
    </w:p>
    <w:p w14:paraId="3E140C5E" w14:textId="77777777" w:rsidR="00AA528C" w:rsidRPr="009D3572" w:rsidRDefault="00AA528C" w:rsidP="009D3572"/>
    <w:p w14:paraId="091497B7" w14:textId="626841AA" w:rsidR="009D3572" w:rsidRPr="009D3572" w:rsidRDefault="00AD78F8" w:rsidP="009D3572">
      <w:r>
        <w:rPr>
          <w:kern w:val="0"/>
        </w:rPr>
        <w:t>Expected Benefits:</w:t>
      </w:r>
    </w:p>
    <w:p w14:paraId="760CEDB1" w14:textId="77777777" w:rsidR="009D3572" w:rsidRPr="009D3572" w:rsidRDefault="009D3572" w:rsidP="009D3572">
      <w:pPr>
        <w:pStyle w:val="ListParagraph"/>
        <w:numPr>
          <w:ilvl w:val="0"/>
          <w:numId w:val="13"/>
        </w:numPr>
      </w:pPr>
      <w:r>
        <w:rPr>
          <w:kern w:val="0"/>
        </w:rPr>
        <w:t>Usage of greater time intervals permits quicker computer simulations that maintain precise outcomes.</w:t>
      </w:r>
    </w:p>
    <w:p w14:paraId="0A0B8DC1" w14:textId="69079190" w:rsidR="00B512C3" w:rsidRPr="009D3572" w:rsidRDefault="009D3572" w:rsidP="009D3572">
      <w:pPr>
        <w:pStyle w:val="ListParagraph"/>
        <w:numPr>
          <w:ilvl w:val="0"/>
          <w:numId w:val="13"/>
        </w:numPr>
      </w:pPr>
      <w:r>
        <w:rPr>
          <w:kern w:val="0"/>
        </w:rPr>
        <w:t>Improved stability in numerical calculations produces reliable outcomes on detailed fine grids.</w:t>
      </w:r>
    </w:p>
    <w:p w14:paraId="578CB924" w14:textId="77777777" w:rsidR="00B512C3" w:rsidRPr="00AA528C" w:rsidRDefault="00B512C3" w:rsidP="00B512C3">
      <w:pPr>
        <w:rPr>
          <w:b/>
          <w:bCs/>
        </w:rPr>
      </w:pPr>
      <w:r w:rsidRPr="00AA528C">
        <w:rPr>
          <w:b/>
          <w:bCs/>
        </w:rPr>
        <w:t>9.2 Numerical Alternatives to FDM for Complex Geometries</w:t>
      </w:r>
    </w:p>
    <w:p w14:paraId="4EDFCE8A" w14:textId="604F57F1" w:rsidR="009D3572" w:rsidRPr="009D3572" w:rsidRDefault="009D3572" w:rsidP="009D3572">
      <w:r>
        <w:rPr>
          <w:kern w:val="0"/>
        </w:rPr>
        <w:t>Problem with Current Approach: The model's basis as a rectangular grid with uniform spacing creates barriers against processing non-uniform shapes or boundary discrepancies.</w:t>
      </w:r>
    </w:p>
    <w:p w14:paraId="4D74F164" w14:textId="5EEDAEDC" w:rsidR="009D3572" w:rsidRPr="009D3572" w:rsidRDefault="009D3572" w:rsidP="009D3572">
      <w:r>
        <w:rPr>
          <w:kern w:val="0"/>
        </w:rPr>
        <w:t>Proposed Solution: The adoption of advanced methods will improve system flexibility.</w:t>
      </w:r>
    </w:p>
    <w:p w14:paraId="1A5D7AB2" w14:textId="77777777" w:rsidR="009D3572" w:rsidRPr="009D3572" w:rsidRDefault="009D3572" w:rsidP="009D3572">
      <w:r>
        <w:rPr>
          <w:kern w:val="0"/>
        </w:rPr>
        <w:t>Finite Element Method (FEM): The approach discretizes complex shapes along with material diversity using non-uniform elements throughout the domain.</w:t>
      </w:r>
    </w:p>
    <w:p w14:paraId="0F38D1B0" w14:textId="77777777" w:rsidR="009D3572" w:rsidRPr="009D3572" w:rsidRDefault="009D3572" w:rsidP="009D3572">
      <w:r>
        <w:rPr>
          <w:kern w:val="0"/>
        </w:rPr>
        <w:t>Finite Volume Method (FVM): Maintains accuracy of heat flux by applying integration across control volume sections which also suits mixed boundary conditions.</w:t>
      </w:r>
    </w:p>
    <w:p w14:paraId="11D10A4F" w14:textId="77777777" w:rsidR="009D3572" w:rsidRPr="009D3572" w:rsidRDefault="009D3572" w:rsidP="009D3572">
      <w:r>
        <w:rPr>
          <w:kern w:val="0"/>
        </w:rPr>
        <w:t>Boundary Element Method (BEM): This method minimizes computational elements because it converts only boundary sections for domains that either extend to infinity or possess large spatial measurements.</w:t>
      </w:r>
    </w:p>
    <w:p w14:paraId="12913C09" w14:textId="6F88DE6F" w:rsidR="009D3572" w:rsidRPr="009D3572" w:rsidRDefault="009D3572" w:rsidP="009D3572">
      <w:r>
        <w:rPr>
          <w:kern w:val="0"/>
        </w:rPr>
        <w:t>Expected Benefits: The capability to achieve better accuracy and adaptability extends to modelling systems with nonstandard shapes and variable material compositions alongside real-world domains with curved boundaries along with complex edges.</w:t>
      </w:r>
    </w:p>
    <w:p w14:paraId="3F491C14" w14:textId="77777777" w:rsidR="003B4346" w:rsidRPr="00AA528C" w:rsidRDefault="003B4346" w:rsidP="003B4346">
      <w:pPr>
        <w:rPr>
          <w:b/>
          <w:bCs/>
        </w:rPr>
      </w:pPr>
      <w:r>
        <w:rPr>
          <w:b/>
          <w:bCs/>
          <w:kern w:val="0"/>
        </w:rPr>
        <w:t>9.3 Investigating More Robust Ways to Model Thermal Equilibrium</w:t>
      </w:r>
    </w:p>
    <w:p w14:paraId="4EE5CB25" w14:textId="3021AB60" w:rsidR="009D3572" w:rsidRPr="009D3572" w:rsidRDefault="009D3572" w:rsidP="009D3572">
      <w:r>
        <w:rPr>
          <w:kern w:val="0"/>
        </w:rPr>
        <w:t>Problem with Current Approach: Successive temperature map differences measured as maximum absolute values define thermal equilibrium though this method might miss actual physical system behaviours.</w:t>
      </w:r>
    </w:p>
    <w:p w14:paraId="1A5A8E79" w14:textId="64F05AC7" w:rsidR="009D3572" w:rsidRPr="009D3572" w:rsidRDefault="009D3572" w:rsidP="009D3572">
      <w:r>
        <w:rPr>
          <w:kern w:val="0"/>
        </w:rPr>
        <w:t>Proposed Solution: Determine equilibrium through physics-based measurements which include energy conservation principles together with steady-state heat flux interpretation.</w:t>
      </w:r>
    </w:p>
    <w:p w14:paraId="1F188549" w14:textId="77777777" w:rsidR="009D3572" w:rsidRPr="009D3572" w:rsidRDefault="009D3572" w:rsidP="009D3572">
      <w:r>
        <w:rPr>
          <w:kern w:val="0"/>
        </w:rPr>
        <w:t>Equilibrium needs confirmation through analysis and experimental results comparison.</w:t>
      </w:r>
    </w:p>
    <w:p w14:paraId="25327C9D" w14:textId="0ABE0662" w:rsidR="009D3572" w:rsidRDefault="009D3572" w:rsidP="009D3572">
      <w:r>
        <w:rPr>
          <w:kern w:val="0"/>
        </w:rPr>
        <w:t>Dynamic tolerance adjustment requires stricter tolerances on detailed grids but permits greater tolerances on larger grids.</w:t>
      </w:r>
    </w:p>
    <w:p w14:paraId="19AC679F" w14:textId="1D793F8F" w:rsidR="007760ED" w:rsidRDefault="003C7675" w:rsidP="009D3572">
      <w:r>
        <w:rPr>
          <w:kern w:val="0"/>
        </w:rPr>
        <w:t>Expected Benefits: Improved physical representation of thermal equilibrium, greater accuracy in convergence detection, and reduced unnecessary computations.</w:t>
      </w:r>
    </w:p>
    <w:p w14:paraId="35248A14" w14:textId="77777777" w:rsidR="007535AB" w:rsidRDefault="007535AB" w:rsidP="009D3572"/>
    <w:p w14:paraId="07916A9E" w14:textId="77777777" w:rsidR="00933493" w:rsidRPr="00AA528C" w:rsidRDefault="00933493" w:rsidP="00933493">
      <w:pPr>
        <w:rPr>
          <w:b/>
          <w:bCs/>
        </w:rPr>
      </w:pPr>
      <w:r>
        <w:rPr>
          <w:b/>
          <w:bCs/>
          <w:kern w:val="0"/>
        </w:rPr>
        <w:lastRenderedPageBreak/>
        <w:t>9.4 Other Suggested Improvements</w:t>
      </w:r>
    </w:p>
    <w:p w14:paraId="70B3F681" w14:textId="77777777" w:rsidR="00933493" w:rsidRDefault="00933493" w:rsidP="00933493">
      <w:r>
        <w:rPr>
          <w:kern w:val="0"/>
        </w:rPr>
        <w:t>Parallel Computing: MATLAB's parallel computing toolbox cuts computation time of refined grids or extended simulation times by speeding up matrix operations.</w:t>
      </w:r>
    </w:p>
    <w:p w14:paraId="43049B2A" w14:textId="77777777" w:rsidR="00933493" w:rsidRDefault="00933493" w:rsidP="00933493">
      <w:r>
        <w:rPr>
          <w:kern w:val="0"/>
        </w:rPr>
        <w:t>Adaptive Mesh Refinement: Areas with sharp thermal gradients require finer meshing, but the rest of the domain stands better to coarser meshing to ensure efficient computer resource use.</w:t>
      </w:r>
    </w:p>
    <w:p w14:paraId="22C16E1B" w14:textId="53147175" w:rsidR="00933493" w:rsidRDefault="00933493" w:rsidP="00933493">
      <w:r>
        <w:rPr>
          <w:kern w:val="0"/>
        </w:rPr>
        <w:t>Material Property Variations: Simulations of heterogeneous materials become more precise when models accommodate spatial thermal property differences designated by k (x, y).</w:t>
      </w:r>
    </w:p>
    <w:p w14:paraId="652230FE" w14:textId="71A9BF19" w:rsidR="00933493" w:rsidRPr="003C7675" w:rsidRDefault="00933493" w:rsidP="00933493">
      <w:r>
        <w:rPr>
          <w:kern w:val="0"/>
        </w:rPr>
        <w:t>Incorporate Convective and Radiative Effects: Real life boundary conditions demand that the model includes both convection and radiation elements.</w:t>
      </w:r>
    </w:p>
    <w:p w14:paraId="7DD09A1C" w14:textId="77777777" w:rsidR="003B4346" w:rsidRPr="00AA528C" w:rsidRDefault="003B4346" w:rsidP="003B4346">
      <w:pPr>
        <w:rPr>
          <w:b/>
          <w:bCs/>
          <w:sz w:val="28"/>
          <w:szCs w:val="28"/>
        </w:rPr>
      </w:pPr>
      <w:r>
        <w:rPr>
          <w:b/>
          <w:bCs/>
          <w:kern w:val="0"/>
          <w:sz w:val="28"/>
        </w:rPr>
        <w:t>10. Conclusion</w:t>
      </w:r>
    </w:p>
    <w:p w14:paraId="308DDF05" w14:textId="2845784F" w:rsidR="00752748" w:rsidRPr="00752748" w:rsidRDefault="00752748" w:rsidP="003B4346">
      <w:r>
        <w:rPr>
          <w:kern w:val="0"/>
        </w:rPr>
        <w:t>The analysis reported here demonstrates the numerical modeling of 2D heat diffusion using EFDM while achieving its stated aims and objectives. A condensed list of major findings and results follows.</w:t>
      </w:r>
    </w:p>
    <w:p w14:paraId="3CE2CB1A" w14:textId="77777777" w:rsidR="003B4346" w:rsidRPr="00AA528C" w:rsidRDefault="003B4346" w:rsidP="003B4346">
      <w:pPr>
        <w:rPr>
          <w:b/>
          <w:bCs/>
        </w:rPr>
      </w:pPr>
      <w:r>
        <w:rPr>
          <w:b/>
          <w:bCs/>
          <w:kern w:val="0"/>
        </w:rPr>
        <w:t>10.1 Review of Aims and Objectives</w:t>
      </w:r>
    </w:p>
    <w:p w14:paraId="0D62B80C" w14:textId="201CF7C5" w:rsidR="005B5F35" w:rsidRPr="005B5F35" w:rsidRDefault="005B5F35" w:rsidP="003B4346">
      <w:r>
        <w:rPr>
          <w:kern w:val="0"/>
        </w:rPr>
        <w:t>This assignment confirmed EFDM's effectiveness in MATLAB to solve heat diffusion problems on rectangular plates. The numerical solutions aligned well with analytical results since the maximum errors remained under 0.1°C thereby validating model accuracy. The study's sensitivity analysis indicates that while finer grids together with smaller time steps produced more accurate results, they required greater computational resources. The report also found problems such as truncation error and conditional stability was easily solved through implicit methods and advanced numerical techniques.</w:t>
      </w:r>
    </w:p>
    <w:p w14:paraId="4CD466E7" w14:textId="77777777" w:rsidR="003B4346" w:rsidRPr="00AA528C" w:rsidRDefault="003B4346" w:rsidP="003B4346">
      <w:pPr>
        <w:rPr>
          <w:b/>
          <w:bCs/>
        </w:rPr>
      </w:pPr>
      <w:r w:rsidRPr="00AA528C">
        <w:rPr>
          <w:b/>
          <w:bCs/>
        </w:rPr>
        <w:t>10.2 Key Findings</w:t>
      </w:r>
    </w:p>
    <w:p w14:paraId="1896E97D" w14:textId="483047A8" w:rsidR="005B5F35" w:rsidRPr="005B5F35" w:rsidRDefault="005B5F35" w:rsidP="003B4346">
      <w:r>
        <w:rPr>
          <w:kern w:val="0"/>
        </w:rPr>
        <w:t>The EFDM produced precise temperature distributions as long as the screening condition of Fo≤0.25 was satisfied. Higher precision in EFDM simulations and more detailed computational models require fewer time steps together with finer grid spacing produces precise thermal equilibrium. The numerical model delivered precise temperature analysis for rectangular plates while struggling to process complex shapes and mixed materials.</w:t>
      </w:r>
    </w:p>
    <w:p w14:paraId="5D0D7A6B" w14:textId="77777777" w:rsidR="003B4346" w:rsidRPr="00AA528C" w:rsidRDefault="003B4346" w:rsidP="003B4346">
      <w:pPr>
        <w:rPr>
          <w:b/>
          <w:bCs/>
        </w:rPr>
      </w:pPr>
      <w:r>
        <w:rPr>
          <w:b/>
          <w:bCs/>
          <w:kern w:val="0"/>
        </w:rPr>
        <w:t>10.3 Reinforcement of the Main Message</w:t>
      </w:r>
    </w:p>
    <w:p w14:paraId="3232179F" w14:textId="3F3312ED" w:rsidR="00933493" w:rsidRDefault="005B5F35" w:rsidP="00933493">
      <w:r>
        <w:rPr>
          <w:kern w:val="0"/>
        </w:rPr>
        <w:t>Through this investigation the study confirms that EFDM presents promising solutions for heat diffusion challenges. EFDM provides accurate results and simple implementation yet reveals functional limitations that require advanced methods such as implicit techniques combined with FEM and FVM for modelling complex shapes and nonlinear behaviours. The report provides groundwork for investigation of complex numerical approaches to heat transfer analysis.</w:t>
      </w:r>
    </w:p>
    <w:p w14:paraId="46C101A2" w14:textId="77777777" w:rsidR="00933493" w:rsidRPr="00AA528C" w:rsidRDefault="00933493" w:rsidP="00933493">
      <w:pPr>
        <w:rPr>
          <w:b/>
          <w:bCs/>
        </w:rPr>
      </w:pPr>
      <w:r w:rsidRPr="00AA528C">
        <w:rPr>
          <w:b/>
          <w:bCs/>
        </w:rPr>
        <w:t>10.4 Future Outlook</w:t>
      </w:r>
    </w:p>
    <w:p w14:paraId="27BC36A5" w14:textId="41CE1F4C" w:rsidR="004F20AB" w:rsidRPr="000C1BF0" w:rsidRDefault="00933493" w:rsidP="00933493">
      <w:pPr>
        <w:rPr>
          <w:color w:val="FF0000"/>
        </w:rPr>
      </w:pPr>
      <w:r>
        <w:rPr>
          <w:kern w:val="0"/>
        </w:rPr>
        <w:t>Future work moving forward will need to increase implicit computational efficiency and broaden mathematical tools and exact physics of thermal stability simulations. By developing this physics, engineers will be able to generate accurate predictions for heat transfer and to simplify design progress for complicated engineering systems.</w:t>
      </w:r>
    </w:p>
    <w:p w14:paraId="514A27C8" w14:textId="77777777" w:rsidR="00AA528C" w:rsidRDefault="00AA528C" w:rsidP="004F20AB">
      <w:pPr>
        <w:rPr>
          <w:color w:val="FF0000"/>
        </w:rPr>
      </w:pPr>
    </w:p>
    <w:p w14:paraId="7C7D7499" w14:textId="76F5DDC8" w:rsidR="008E7583" w:rsidRPr="00AA528C" w:rsidRDefault="00C26E6D" w:rsidP="004F20AB">
      <w:pPr>
        <w:rPr>
          <w:b/>
          <w:bCs/>
          <w:sz w:val="28"/>
          <w:szCs w:val="28"/>
        </w:rPr>
      </w:pPr>
      <w:r>
        <w:rPr>
          <w:b/>
          <w:bCs/>
          <w:kern w:val="0"/>
          <w:sz w:val="28"/>
        </w:rPr>
        <w:lastRenderedPageBreak/>
        <w:t xml:space="preserve">11. References </w:t>
      </w:r>
    </w:p>
    <w:p w14:paraId="577646FB" w14:textId="617F75C6" w:rsidR="008E7583" w:rsidRPr="00C26E6D" w:rsidRDefault="008E7583" w:rsidP="008E7583">
      <w:r>
        <w:rPr>
          <w:kern w:val="0"/>
        </w:rPr>
        <w:t>Bergman, T.L., Lavine, A.S., Incropera, F.P. &amp; DeWitt, D.P. (2017). Introduction to Heat Transfer. 7th ed. Wiley, Hoboken, New Jersey.</w:t>
      </w:r>
    </w:p>
    <w:p w14:paraId="32D13AC2" w14:textId="71D62962" w:rsidR="008E7583" w:rsidRDefault="008E7583" w:rsidP="008E7583">
      <w:proofErr w:type="spellStart"/>
      <w:r w:rsidRPr="00C26E6D">
        <w:rPr>
          <w:lang w:val="it-IT"/>
        </w:rPr>
        <w:t>Chapra</w:t>
      </w:r>
      <w:proofErr w:type="spellEnd"/>
      <w:r w:rsidRPr="00C26E6D">
        <w:rPr>
          <w:lang w:val="it-IT"/>
        </w:rPr>
        <w:t xml:space="preserve">, S.C. &amp; Canale, R.P. (2015). </w:t>
      </w:r>
      <w:r w:rsidRPr="00C26E6D">
        <w:t>Applied Numerical Methods with MATLAB for Engineers and Scientists. 4th ed. McGraw-Hill, New York.</w:t>
      </w:r>
    </w:p>
    <w:p w14:paraId="46A5B251" w14:textId="33204A92" w:rsidR="00252D19" w:rsidRDefault="00252D19" w:rsidP="008E7583">
      <w:r w:rsidRPr="008C1AAA">
        <w:rPr>
          <w:kern w:val="0"/>
        </w:rPr>
        <w:t xml:space="preserve">Chen, M., Deng, W., &amp; Wu, Y. (2012). </w:t>
      </w:r>
      <w:r>
        <w:rPr>
          <w:kern w:val="0"/>
        </w:rPr>
        <w:t xml:space="preserve">"Second order finite difference approximations for the two-dimensional time-space Caputo-Riesz fractional diffusion equation." Journal of Computational Physics, 231(21), 7677-769 </w:t>
      </w:r>
    </w:p>
    <w:p w14:paraId="6C653D0A" w14:textId="6C5965F5" w:rsidR="00252D19" w:rsidRPr="00C26E6D" w:rsidRDefault="00252D19" w:rsidP="008E7583">
      <w:proofErr w:type="spellStart"/>
      <w:r w:rsidRPr="00252D19">
        <w:t>Djordjevich</w:t>
      </w:r>
      <w:proofErr w:type="spellEnd"/>
      <w:r w:rsidRPr="00252D19">
        <w:t>, A. (2017). "Explicit finite-difference solution of two-dimensional solute transport with periodic flow in homogeneous porous media." Journal of Hydrology and Hydromechanics, 65(4), 353-361</w:t>
      </w:r>
    </w:p>
    <w:p w14:paraId="52526AB0" w14:textId="3FFE897D" w:rsidR="008E7583" w:rsidRPr="00C26E6D" w:rsidRDefault="008E7583" w:rsidP="008E7583">
      <w:r>
        <w:rPr>
          <w:kern w:val="0"/>
        </w:rPr>
        <w:t>Iserles, A. (2009). A First Course in the Numerical Analysis of Differential Equations. 2nd ed. Cambridge University Press, Cambridge.</w:t>
      </w:r>
    </w:p>
    <w:p w14:paraId="5ED43090" w14:textId="22ED680A" w:rsidR="008E7583" w:rsidRDefault="008E7583" w:rsidP="008E7583">
      <w:r w:rsidRPr="00C26E6D">
        <w:t>Jaluria, Y. (2007). Computational Heat Transfer. 2nd ed. CRC Press, Boca Raton, Florida.</w:t>
      </w:r>
    </w:p>
    <w:p w14:paraId="1C3E9539" w14:textId="0808FB37" w:rsidR="00252D19" w:rsidRPr="00C26E6D" w:rsidRDefault="00252D19" w:rsidP="008E7583">
      <w:r>
        <w:rPr>
          <w:kern w:val="0"/>
        </w:rPr>
        <w:t>Kovács, E. (2021). "A class of new stable, explicit methods to solve the non-stationary heat equation." arXiv preprint arXiv:2104.12530.</w:t>
      </w:r>
    </w:p>
    <w:p w14:paraId="0153B46D" w14:textId="08BD0321" w:rsidR="008E7583" w:rsidRDefault="008E7583" w:rsidP="008E7583">
      <w:r w:rsidRPr="00C26E6D">
        <w:t>Patankar, S.V. (1980). Numerical Heat Transfer and Fluid Flow. CRC Press, Boca Raton, Florida.</w:t>
      </w:r>
    </w:p>
    <w:p w14:paraId="425A9FFF" w14:textId="71F21AB7" w:rsidR="00252D19" w:rsidRPr="00C26E6D" w:rsidRDefault="00252D19" w:rsidP="008E7583">
      <w:r>
        <w:rPr>
          <w:kern w:val="0"/>
        </w:rPr>
        <w:t>Riane, N., &amp; David, C. (2018). "The Finite Difference Method for the heat equation on Sierpiński simplices." arXiv preprint arXiv:1802.09925</w:t>
      </w:r>
    </w:p>
    <w:p w14:paraId="67CA7559" w14:textId="562DC501" w:rsidR="008E7583" w:rsidRPr="00C26E6D" w:rsidRDefault="008E7583" w:rsidP="008E7583">
      <w:r w:rsidRPr="00C26E6D">
        <w:t>Smith, G.D. (1985). Numerical Solution of Partial Differential Equations: Finite Difference Methods. 3rd ed. Oxford University Press, Oxford.</w:t>
      </w:r>
    </w:p>
    <w:p w14:paraId="5D04C343" w14:textId="77777777" w:rsidR="008E7583" w:rsidRPr="00C26E6D" w:rsidRDefault="008E7583" w:rsidP="008E7583">
      <w:r>
        <w:rPr>
          <w:kern w:val="0"/>
        </w:rPr>
        <w:t>Stevens, M. (2023). "Introduction to the Explicit Finite Difference Method". Available at: https://example.com/explicit-fdm [Accessed 15 January 2025].</w:t>
      </w:r>
    </w:p>
    <w:p w14:paraId="05C2450B" w14:textId="5EBDADBE" w:rsidR="008E7583" w:rsidRPr="00C26E6D" w:rsidRDefault="00252D19" w:rsidP="004F20AB">
      <w:r w:rsidRPr="00252D19">
        <w:t xml:space="preserve">Zouraris, G. E. (2020). "A Relaxation/Finite Difference discretization of a 2D </w:t>
      </w:r>
      <w:proofErr w:type="spellStart"/>
      <w:r w:rsidRPr="00252D19">
        <w:t>Semilinear</w:t>
      </w:r>
      <w:proofErr w:type="spellEnd"/>
      <w:r w:rsidRPr="00252D19">
        <w:t xml:space="preserve"> Heat Equation over a rectangular domain." </w:t>
      </w:r>
      <w:proofErr w:type="spellStart"/>
      <w:r w:rsidRPr="00252D19">
        <w:t>arXiv</w:t>
      </w:r>
      <w:proofErr w:type="spellEnd"/>
      <w:r w:rsidRPr="00252D19">
        <w:t xml:space="preserve"> preprint arXiv:2006.14092</w:t>
      </w:r>
    </w:p>
    <w:p w14:paraId="7A892DF5" w14:textId="77777777" w:rsidR="004F20AB" w:rsidRPr="00C26E6D" w:rsidRDefault="004F20AB" w:rsidP="004F20AB"/>
    <w:p w14:paraId="7BB4FDEC" w14:textId="77777777" w:rsidR="004F20AB" w:rsidRPr="00C26E6D" w:rsidRDefault="004F20AB" w:rsidP="004F20AB"/>
    <w:p w14:paraId="19EBAAD8" w14:textId="569BCCEC" w:rsidR="003B4346" w:rsidRPr="00C26E6D" w:rsidRDefault="003B4346" w:rsidP="004F20AB"/>
    <w:p w14:paraId="335034BF" w14:textId="77777777" w:rsidR="00C26E6D" w:rsidRPr="00C26E6D" w:rsidRDefault="00C26E6D" w:rsidP="004F20AB"/>
    <w:p w14:paraId="69155E4E" w14:textId="77777777" w:rsidR="00C26E6D" w:rsidRPr="00C26E6D" w:rsidRDefault="00C26E6D" w:rsidP="004F20AB"/>
    <w:p w14:paraId="0757DE74" w14:textId="77777777" w:rsidR="00C26E6D" w:rsidRPr="00C26E6D" w:rsidRDefault="00C26E6D" w:rsidP="004F20AB"/>
    <w:p w14:paraId="341B8B27" w14:textId="77777777" w:rsidR="00C26E6D" w:rsidRPr="00C26E6D" w:rsidRDefault="00C26E6D" w:rsidP="004F20AB"/>
    <w:p w14:paraId="2B6BEC6F" w14:textId="77777777" w:rsidR="00C26E6D" w:rsidRPr="00C26E6D" w:rsidRDefault="00C26E6D" w:rsidP="004F20AB"/>
    <w:p w14:paraId="2D493F05" w14:textId="77777777" w:rsidR="00C26E6D" w:rsidRPr="00C26E6D" w:rsidRDefault="00C26E6D" w:rsidP="004F20AB"/>
    <w:p w14:paraId="132EB49C" w14:textId="77777777" w:rsidR="00C26E6D" w:rsidRPr="00C26E6D" w:rsidRDefault="00C26E6D" w:rsidP="004F20AB"/>
    <w:p w14:paraId="1A0E41EE" w14:textId="3DC05CB1" w:rsidR="00C26E6D" w:rsidRPr="00AA528C" w:rsidRDefault="00C26E6D" w:rsidP="004F20AB">
      <w:pPr>
        <w:rPr>
          <w:b/>
          <w:bCs/>
          <w:sz w:val="28"/>
          <w:szCs w:val="28"/>
        </w:rPr>
      </w:pPr>
      <w:r w:rsidRPr="00AA528C">
        <w:rPr>
          <w:b/>
          <w:bCs/>
          <w:sz w:val="28"/>
          <w:szCs w:val="28"/>
        </w:rPr>
        <w:lastRenderedPageBreak/>
        <w:t>12. Appendix (script)</w:t>
      </w:r>
    </w:p>
    <w:p w14:paraId="0ECE644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clc</w:t>
      </w:r>
      <w:proofErr w:type="spellEnd"/>
    </w:p>
    <w:p w14:paraId="1EE931A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clear</w:t>
      </w:r>
    </w:p>
    <w:p w14:paraId="7322F9A2"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xml:space="preserve">% Define Material Properties of </w:t>
      </w:r>
      <w:proofErr w:type="spellStart"/>
      <w:r w:rsidRPr="008C1AAA">
        <w:rPr>
          <w:rFonts w:ascii="Consolas" w:eastAsia="Times New Roman" w:hAnsi="Consolas" w:cs="Times New Roman"/>
          <w:color w:val="008013"/>
          <w:kern w:val="0"/>
          <w:sz w:val="20"/>
          <w:szCs w:val="20"/>
          <w:lang w:eastAsia="en-GB"/>
          <w14:ligatures w14:val="none"/>
        </w:rPr>
        <w:t>Aluminum</w:t>
      </w:r>
      <w:proofErr w:type="spellEnd"/>
    </w:p>
    <w:p w14:paraId="1FCFA281"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k = 143; </w:t>
      </w:r>
      <w:r w:rsidRPr="008C1AAA">
        <w:rPr>
          <w:rFonts w:ascii="Consolas" w:eastAsia="Times New Roman" w:hAnsi="Consolas" w:cs="Times New Roman"/>
          <w:color w:val="008013"/>
          <w:kern w:val="0"/>
          <w:sz w:val="20"/>
          <w:szCs w:val="20"/>
          <w:lang w:eastAsia="en-GB"/>
          <w14:ligatures w14:val="none"/>
        </w:rPr>
        <w:t>% Thermal conductivity (W/</w:t>
      </w:r>
      <w:proofErr w:type="spellStart"/>
      <w:r w:rsidRPr="008C1AAA">
        <w:rPr>
          <w:rFonts w:ascii="Consolas" w:eastAsia="Times New Roman" w:hAnsi="Consolas" w:cs="Times New Roman"/>
          <w:color w:val="008013"/>
          <w:kern w:val="0"/>
          <w:sz w:val="20"/>
          <w:szCs w:val="20"/>
          <w:lang w:eastAsia="en-GB"/>
          <w14:ligatures w14:val="none"/>
        </w:rPr>
        <w:t>m°C</w:t>
      </w:r>
      <w:proofErr w:type="spellEnd"/>
      <w:r w:rsidRPr="008C1AAA">
        <w:rPr>
          <w:rFonts w:ascii="Consolas" w:eastAsia="Times New Roman" w:hAnsi="Consolas" w:cs="Times New Roman"/>
          <w:color w:val="008013"/>
          <w:kern w:val="0"/>
          <w:sz w:val="20"/>
          <w:szCs w:val="20"/>
          <w:lang w:eastAsia="en-GB"/>
          <w14:ligatures w14:val="none"/>
        </w:rPr>
        <w:t>)</w:t>
      </w:r>
    </w:p>
    <w:p w14:paraId="7B9A0301"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rho = 2800; </w:t>
      </w:r>
      <w:r w:rsidRPr="008C1AAA">
        <w:rPr>
          <w:rFonts w:ascii="Consolas" w:eastAsia="Times New Roman" w:hAnsi="Consolas" w:cs="Times New Roman"/>
          <w:color w:val="008013"/>
          <w:kern w:val="0"/>
          <w:sz w:val="20"/>
          <w:szCs w:val="20"/>
          <w:lang w:eastAsia="en-GB"/>
          <w14:ligatures w14:val="none"/>
        </w:rPr>
        <w:t>% Density (kg/m³)</w:t>
      </w:r>
    </w:p>
    <w:p w14:paraId="5E723CE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cp = 795; </w:t>
      </w:r>
      <w:r w:rsidRPr="008C1AAA">
        <w:rPr>
          <w:rFonts w:ascii="Consolas" w:eastAsia="Times New Roman" w:hAnsi="Consolas" w:cs="Times New Roman"/>
          <w:color w:val="008013"/>
          <w:kern w:val="0"/>
          <w:sz w:val="20"/>
          <w:szCs w:val="20"/>
          <w:lang w:eastAsia="en-GB"/>
          <w14:ligatures w14:val="none"/>
        </w:rPr>
        <w:t>% Specific heat (J/</w:t>
      </w:r>
      <w:proofErr w:type="spellStart"/>
      <w:r w:rsidRPr="008C1AAA">
        <w:rPr>
          <w:rFonts w:ascii="Consolas" w:eastAsia="Times New Roman" w:hAnsi="Consolas" w:cs="Times New Roman"/>
          <w:color w:val="008013"/>
          <w:kern w:val="0"/>
          <w:sz w:val="20"/>
          <w:szCs w:val="20"/>
          <w:lang w:eastAsia="en-GB"/>
          <w14:ligatures w14:val="none"/>
        </w:rPr>
        <w:t>kg°C</w:t>
      </w:r>
      <w:proofErr w:type="spellEnd"/>
      <w:r w:rsidRPr="008C1AAA">
        <w:rPr>
          <w:rFonts w:ascii="Consolas" w:eastAsia="Times New Roman" w:hAnsi="Consolas" w:cs="Times New Roman"/>
          <w:color w:val="008013"/>
          <w:kern w:val="0"/>
          <w:sz w:val="20"/>
          <w:szCs w:val="20"/>
          <w:lang w:eastAsia="en-GB"/>
          <w14:ligatures w14:val="none"/>
        </w:rPr>
        <w:t>)</w:t>
      </w:r>
    </w:p>
    <w:p w14:paraId="5F96D6A9"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User Input for Plate Dimensions, Boundary Conditions, and Grid</w:t>
      </w:r>
    </w:p>
    <w:p w14:paraId="38B5F773"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X = input(</w:t>
      </w:r>
      <w:r w:rsidRPr="008C1AAA">
        <w:rPr>
          <w:rFonts w:ascii="Consolas" w:eastAsia="Times New Roman" w:hAnsi="Consolas" w:cs="Times New Roman"/>
          <w:color w:val="A709F5"/>
          <w:kern w:val="0"/>
          <w:sz w:val="20"/>
          <w:szCs w:val="20"/>
          <w:lang w:eastAsia="en-GB"/>
          <w14:ligatures w14:val="none"/>
        </w:rPr>
        <w:t>'Enter plate width (m): '</w:t>
      </w:r>
      <w:r w:rsidRPr="008C1AAA">
        <w:rPr>
          <w:rFonts w:ascii="Consolas" w:eastAsia="Times New Roman" w:hAnsi="Consolas" w:cs="Times New Roman"/>
          <w:kern w:val="0"/>
          <w:sz w:val="20"/>
          <w:szCs w:val="20"/>
          <w:lang w:eastAsia="en-GB"/>
          <w14:ligatures w14:val="none"/>
        </w:rPr>
        <w:t>);</w:t>
      </w:r>
    </w:p>
    <w:p w14:paraId="37E2B96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Y = input(</w:t>
      </w:r>
      <w:r w:rsidRPr="008C1AAA">
        <w:rPr>
          <w:rFonts w:ascii="Consolas" w:eastAsia="Times New Roman" w:hAnsi="Consolas" w:cs="Times New Roman"/>
          <w:color w:val="A709F5"/>
          <w:kern w:val="0"/>
          <w:sz w:val="20"/>
          <w:szCs w:val="20"/>
          <w:lang w:eastAsia="en-GB"/>
          <w14:ligatures w14:val="none"/>
        </w:rPr>
        <w:t>'Enter plate height (m): '</w:t>
      </w:r>
      <w:r w:rsidRPr="008C1AAA">
        <w:rPr>
          <w:rFonts w:ascii="Consolas" w:eastAsia="Times New Roman" w:hAnsi="Consolas" w:cs="Times New Roman"/>
          <w:kern w:val="0"/>
          <w:sz w:val="20"/>
          <w:szCs w:val="20"/>
          <w:lang w:eastAsia="en-GB"/>
          <w14:ligatures w14:val="none"/>
        </w:rPr>
        <w:t>);</w:t>
      </w:r>
    </w:p>
    <w:p w14:paraId="0FEEF72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T0 = input(</w:t>
      </w:r>
      <w:r w:rsidRPr="008C1AAA">
        <w:rPr>
          <w:rFonts w:ascii="Consolas" w:eastAsia="Times New Roman" w:hAnsi="Consolas" w:cs="Times New Roman"/>
          <w:color w:val="A709F5"/>
          <w:kern w:val="0"/>
          <w:sz w:val="20"/>
          <w:szCs w:val="20"/>
          <w:lang w:eastAsia="en-GB"/>
          <w14:ligatures w14:val="none"/>
        </w:rPr>
        <w:t>'Enter boundary temperature T0 (°C): '</w:t>
      </w:r>
      <w:r w:rsidRPr="008C1AAA">
        <w:rPr>
          <w:rFonts w:ascii="Consolas" w:eastAsia="Times New Roman" w:hAnsi="Consolas" w:cs="Times New Roman"/>
          <w:kern w:val="0"/>
          <w:sz w:val="20"/>
          <w:szCs w:val="20"/>
          <w:lang w:eastAsia="en-GB"/>
          <w14:ligatures w14:val="none"/>
        </w:rPr>
        <w:t>);</w:t>
      </w:r>
    </w:p>
    <w:p w14:paraId="5D8CC4D2"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h = input(</w:t>
      </w:r>
      <w:r w:rsidRPr="008C1AAA">
        <w:rPr>
          <w:rFonts w:ascii="Consolas" w:eastAsia="Times New Roman" w:hAnsi="Consolas" w:cs="Times New Roman"/>
          <w:color w:val="A709F5"/>
          <w:kern w:val="0"/>
          <w:sz w:val="20"/>
          <w:szCs w:val="20"/>
          <w:lang w:eastAsia="en-GB"/>
          <w14:ligatures w14:val="none"/>
        </w:rPr>
        <w:t>'Enter grid spacing h (m): '</w:t>
      </w:r>
      <w:r w:rsidRPr="008C1AAA">
        <w:rPr>
          <w:rFonts w:ascii="Consolas" w:eastAsia="Times New Roman" w:hAnsi="Consolas" w:cs="Times New Roman"/>
          <w:kern w:val="0"/>
          <w:sz w:val="20"/>
          <w:szCs w:val="20"/>
          <w:lang w:eastAsia="en-GB"/>
          <w14:ligatures w14:val="none"/>
        </w:rPr>
        <w:t>);</w:t>
      </w:r>
    </w:p>
    <w:p w14:paraId="7C679FD3"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Ensure the grid spacing is compatible with plate dimensions</w:t>
      </w:r>
    </w:p>
    <w:p w14:paraId="2E6B654E"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 xml:space="preserve">while </w:t>
      </w:r>
      <w:r w:rsidRPr="008C1AAA">
        <w:rPr>
          <w:rFonts w:ascii="Consolas" w:eastAsia="Times New Roman" w:hAnsi="Consolas" w:cs="Times New Roman"/>
          <w:kern w:val="0"/>
          <w:sz w:val="20"/>
          <w:szCs w:val="20"/>
          <w:lang w:eastAsia="en-GB"/>
          <w14:ligatures w14:val="none"/>
        </w:rPr>
        <w:t>mod(X, h) ~= 0 || mod(Y, h) ~= 0</w:t>
      </w:r>
    </w:p>
    <w:p w14:paraId="691A1A5B"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proofErr w:type="spellStart"/>
      <w:r w:rsidRPr="008C1AAA">
        <w:rPr>
          <w:rFonts w:ascii="Consolas" w:eastAsia="Times New Roman" w:hAnsi="Consolas" w:cs="Times New Roman"/>
          <w:kern w:val="0"/>
          <w:sz w:val="20"/>
          <w:szCs w:val="20"/>
          <w:lang w:eastAsia="en-GB"/>
          <w14:ligatures w14:val="none"/>
        </w:rPr>
        <w:t>disp</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'Grid spacing must divide plate dimensions evenly.'</w:t>
      </w:r>
      <w:r w:rsidRPr="008C1AAA">
        <w:rPr>
          <w:rFonts w:ascii="Consolas" w:eastAsia="Times New Roman" w:hAnsi="Consolas" w:cs="Times New Roman"/>
          <w:kern w:val="0"/>
          <w:sz w:val="20"/>
          <w:szCs w:val="20"/>
          <w:lang w:eastAsia="en-GB"/>
          <w14:ligatures w14:val="none"/>
        </w:rPr>
        <w:t>);</w:t>
      </w:r>
    </w:p>
    <w:p w14:paraId="2971F7A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h = input(</w:t>
      </w:r>
      <w:r w:rsidRPr="008C1AAA">
        <w:rPr>
          <w:rFonts w:ascii="Consolas" w:eastAsia="Times New Roman" w:hAnsi="Consolas" w:cs="Times New Roman"/>
          <w:color w:val="A709F5"/>
          <w:kern w:val="0"/>
          <w:sz w:val="20"/>
          <w:szCs w:val="20"/>
          <w:lang w:eastAsia="en-GB"/>
          <w14:ligatures w14:val="none"/>
        </w:rPr>
        <w:t>'Enter grid spacing h (m) again: '</w:t>
      </w:r>
      <w:r w:rsidRPr="008C1AAA">
        <w:rPr>
          <w:rFonts w:ascii="Consolas" w:eastAsia="Times New Roman" w:hAnsi="Consolas" w:cs="Times New Roman"/>
          <w:kern w:val="0"/>
          <w:sz w:val="20"/>
          <w:szCs w:val="20"/>
          <w:lang w:eastAsia="en-GB"/>
          <w14:ligatures w14:val="none"/>
        </w:rPr>
        <w:t>);</w:t>
      </w:r>
    </w:p>
    <w:p w14:paraId="14371019"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end</w:t>
      </w:r>
    </w:p>
    <w:p w14:paraId="1F7152AB"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Define the grid based on user inputs</w:t>
      </w:r>
    </w:p>
    <w:p w14:paraId="597D3DD1"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Nc = X / h + 1; </w:t>
      </w:r>
    </w:p>
    <w:p w14:paraId="34B950A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Nr = Y / h + 1; </w:t>
      </w:r>
    </w:p>
    <w:p w14:paraId="44579BFD"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Stability Criterion Calculation</w:t>
      </w:r>
    </w:p>
    <w:p w14:paraId="70080EC6"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alpha = k / (rho * cp); </w:t>
      </w:r>
    </w:p>
    <w:p w14:paraId="002BC84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dt = input(</w:t>
      </w:r>
      <w:r w:rsidRPr="008C1AAA">
        <w:rPr>
          <w:rFonts w:ascii="Consolas" w:eastAsia="Times New Roman" w:hAnsi="Consolas" w:cs="Times New Roman"/>
          <w:color w:val="A709F5"/>
          <w:kern w:val="0"/>
          <w:sz w:val="20"/>
          <w:szCs w:val="20"/>
          <w:lang w:eastAsia="en-GB"/>
          <w14:ligatures w14:val="none"/>
        </w:rPr>
        <w:t xml:space="preserve">'Enter time step </w:t>
      </w:r>
      <w:proofErr w:type="spellStart"/>
      <w:r w:rsidRPr="008C1AAA">
        <w:rPr>
          <w:rFonts w:ascii="Consolas" w:eastAsia="Times New Roman" w:hAnsi="Consolas" w:cs="Times New Roman"/>
          <w:color w:val="A709F5"/>
          <w:kern w:val="0"/>
          <w:sz w:val="20"/>
          <w:szCs w:val="20"/>
          <w:lang w:eastAsia="en-GB"/>
          <w14:ligatures w14:val="none"/>
        </w:rPr>
        <w:t>Δt</w:t>
      </w:r>
      <w:proofErr w:type="spellEnd"/>
      <w:r w:rsidRPr="008C1AAA">
        <w:rPr>
          <w:rFonts w:ascii="Consolas" w:eastAsia="Times New Roman" w:hAnsi="Consolas" w:cs="Times New Roman"/>
          <w:color w:val="A709F5"/>
          <w:kern w:val="0"/>
          <w:sz w:val="20"/>
          <w:szCs w:val="20"/>
          <w:lang w:eastAsia="en-GB"/>
          <w14:ligatures w14:val="none"/>
        </w:rPr>
        <w:t xml:space="preserve"> (s): '</w:t>
      </w:r>
      <w:r w:rsidRPr="008C1AAA">
        <w:rPr>
          <w:rFonts w:ascii="Consolas" w:eastAsia="Times New Roman" w:hAnsi="Consolas" w:cs="Times New Roman"/>
          <w:kern w:val="0"/>
          <w:sz w:val="20"/>
          <w:szCs w:val="20"/>
          <w:lang w:eastAsia="en-GB"/>
          <w14:ligatures w14:val="none"/>
        </w:rPr>
        <w:t>);</w:t>
      </w:r>
    </w:p>
    <w:p w14:paraId="2AAF197F"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while </w:t>
      </w:r>
      <w:r w:rsidRPr="008C1AAA">
        <w:rPr>
          <w:rFonts w:ascii="Consolas" w:eastAsia="Times New Roman" w:hAnsi="Consolas" w:cs="Times New Roman"/>
          <w:kern w:val="0"/>
          <w:sz w:val="20"/>
          <w:szCs w:val="20"/>
          <w:lang w:eastAsia="en-GB"/>
          <w14:ligatures w14:val="none"/>
        </w:rPr>
        <w:t>dt &gt; h^2 / (4 * alpha)</w:t>
      </w:r>
    </w:p>
    <w:p w14:paraId="1A71DE7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 xml:space="preserve">'Time step does not satisfy stability criterion. Reduce </w:t>
      </w:r>
      <w:proofErr w:type="spellStart"/>
      <w:r w:rsidRPr="008C1AAA">
        <w:rPr>
          <w:rFonts w:ascii="Consolas" w:eastAsia="Times New Roman" w:hAnsi="Consolas" w:cs="Times New Roman"/>
          <w:color w:val="A709F5"/>
          <w:kern w:val="0"/>
          <w:sz w:val="20"/>
          <w:szCs w:val="20"/>
          <w:lang w:eastAsia="en-GB"/>
          <w14:ligatures w14:val="none"/>
        </w:rPr>
        <w:t>Δt</w:t>
      </w:r>
      <w:proofErr w:type="spellEnd"/>
      <w:r w:rsidRPr="008C1AAA">
        <w:rPr>
          <w:rFonts w:ascii="Consolas" w:eastAsia="Times New Roman" w:hAnsi="Consolas" w:cs="Times New Roman"/>
          <w:color w:val="A709F5"/>
          <w:kern w:val="0"/>
          <w:sz w:val="20"/>
          <w:szCs w:val="20"/>
          <w:lang w:eastAsia="en-GB"/>
          <w14:ligatures w14:val="none"/>
        </w:rPr>
        <w:t>.'</w:t>
      </w:r>
      <w:r w:rsidRPr="008C1AAA">
        <w:rPr>
          <w:rFonts w:ascii="Consolas" w:eastAsia="Times New Roman" w:hAnsi="Consolas" w:cs="Times New Roman"/>
          <w:kern w:val="0"/>
          <w:sz w:val="20"/>
          <w:szCs w:val="20"/>
          <w:lang w:eastAsia="en-GB"/>
          <w14:ligatures w14:val="none"/>
        </w:rPr>
        <w:t>);</w:t>
      </w:r>
    </w:p>
    <w:p w14:paraId="1D70BF2C"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dt = input(</w:t>
      </w:r>
      <w:r w:rsidRPr="008C1AAA">
        <w:rPr>
          <w:rFonts w:ascii="Consolas" w:eastAsia="Times New Roman" w:hAnsi="Consolas" w:cs="Times New Roman"/>
          <w:color w:val="A709F5"/>
          <w:kern w:val="0"/>
          <w:sz w:val="20"/>
          <w:szCs w:val="20"/>
          <w:lang w:eastAsia="en-GB"/>
          <w14:ligatures w14:val="none"/>
        </w:rPr>
        <w:t xml:space="preserve">'Enter time step </w:t>
      </w:r>
      <w:proofErr w:type="spellStart"/>
      <w:r w:rsidRPr="008C1AAA">
        <w:rPr>
          <w:rFonts w:ascii="Consolas" w:eastAsia="Times New Roman" w:hAnsi="Consolas" w:cs="Times New Roman"/>
          <w:color w:val="A709F5"/>
          <w:kern w:val="0"/>
          <w:sz w:val="20"/>
          <w:szCs w:val="20"/>
          <w:lang w:eastAsia="en-GB"/>
          <w14:ligatures w14:val="none"/>
        </w:rPr>
        <w:t>Δt</w:t>
      </w:r>
      <w:proofErr w:type="spellEnd"/>
      <w:r w:rsidRPr="008C1AAA">
        <w:rPr>
          <w:rFonts w:ascii="Consolas" w:eastAsia="Times New Roman" w:hAnsi="Consolas" w:cs="Times New Roman"/>
          <w:color w:val="A709F5"/>
          <w:kern w:val="0"/>
          <w:sz w:val="20"/>
          <w:szCs w:val="20"/>
          <w:lang w:eastAsia="en-GB"/>
          <w14:ligatures w14:val="none"/>
        </w:rPr>
        <w:t xml:space="preserve"> (s) again: '</w:t>
      </w:r>
      <w:r w:rsidRPr="008C1AAA">
        <w:rPr>
          <w:rFonts w:ascii="Consolas" w:eastAsia="Times New Roman" w:hAnsi="Consolas" w:cs="Times New Roman"/>
          <w:kern w:val="0"/>
          <w:sz w:val="20"/>
          <w:szCs w:val="20"/>
          <w:lang w:eastAsia="en-GB"/>
          <w14:ligatures w14:val="none"/>
        </w:rPr>
        <w:t>);</w:t>
      </w:r>
    </w:p>
    <w:p w14:paraId="0962AE17"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end</w:t>
      </w:r>
    </w:p>
    <w:p w14:paraId="29BD573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Fourier Number F0</w:t>
      </w:r>
    </w:p>
    <w:p w14:paraId="5FC69411"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F0=(alpha*dt)/h^2;</w:t>
      </w:r>
    </w:p>
    <w:p w14:paraId="602B42E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Step 3: Initialize Temperature matrix</w:t>
      </w:r>
    </w:p>
    <w:p w14:paraId="76B2023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T1= zeros(Nr, Nc); </w:t>
      </w:r>
    </w:p>
    <w:p w14:paraId="260AD1B7"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Boundary Conditions</w:t>
      </w:r>
    </w:p>
    <w:p w14:paraId="081C3113"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T1(1,:) = T0; </w:t>
      </w:r>
      <w:r w:rsidRPr="008C1AAA">
        <w:rPr>
          <w:rFonts w:ascii="Consolas" w:eastAsia="Times New Roman" w:hAnsi="Consolas" w:cs="Times New Roman"/>
          <w:color w:val="008013"/>
          <w:kern w:val="0"/>
          <w:sz w:val="20"/>
          <w:szCs w:val="20"/>
          <w:lang w:eastAsia="en-GB"/>
          <w14:ligatures w14:val="none"/>
        </w:rPr>
        <w:t>% North boundary</w:t>
      </w:r>
    </w:p>
    <w:p w14:paraId="3C936657"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T1(end,:) = -T0; </w:t>
      </w:r>
      <w:r w:rsidRPr="008C1AAA">
        <w:rPr>
          <w:rFonts w:ascii="Consolas" w:eastAsia="Times New Roman" w:hAnsi="Consolas" w:cs="Times New Roman"/>
          <w:color w:val="008013"/>
          <w:kern w:val="0"/>
          <w:sz w:val="20"/>
          <w:szCs w:val="20"/>
          <w:lang w:eastAsia="en-GB"/>
          <w14:ligatures w14:val="none"/>
        </w:rPr>
        <w:t>% South boundary</w:t>
      </w:r>
    </w:p>
    <w:p w14:paraId="7DC9F989"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val="fr-FR" w:eastAsia="en-GB"/>
          <w14:ligatures w14:val="none"/>
        </w:rPr>
        <w:t>% Initialise a second matrix T2</w:t>
      </w:r>
    </w:p>
    <w:p w14:paraId="4876E61E"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val="fr-FR" w:eastAsia="en-GB"/>
          <w14:ligatures w14:val="none"/>
        </w:rPr>
        <w:t xml:space="preserve"> T2 = T1; </w:t>
      </w:r>
    </w:p>
    <w:p w14:paraId="1466F5B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Step 4: Time Loop for EFDM Temperature Update</w:t>
      </w:r>
    </w:p>
    <w:p w14:paraId="4CED9877"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equilibrium = false; </w:t>
      </w:r>
    </w:p>
    <w:p w14:paraId="51FEFA66"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Flag for thermal equilibrium</w:t>
      </w:r>
    </w:p>
    <w:p w14:paraId="3DD90DD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t = 0; </w:t>
      </w:r>
      <w:r w:rsidRPr="008C1AAA">
        <w:rPr>
          <w:rFonts w:ascii="Consolas" w:eastAsia="Times New Roman" w:hAnsi="Consolas" w:cs="Times New Roman"/>
          <w:color w:val="008013"/>
          <w:kern w:val="0"/>
          <w:sz w:val="20"/>
          <w:szCs w:val="20"/>
          <w:lang w:eastAsia="en-GB"/>
          <w14:ligatures w14:val="none"/>
        </w:rPr>
        <w:t>% Initialize time</w:t>
      </w:r>
    </w:p>
    <w:p w14:paraId="4AF4FBCC"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tolerance = 0.000001;</w:t>
      </w:r>
    </w:p>
    <w:p w14:paraId="336CA34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Convergence tolerance for thermal equilibrium</w:t>
      </w:r>
    </w:p>
    <w:p w14:paraId="69C03F97"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 xml:space="preserve">while </w:t>
      </w:r>
      <w:r w:rsidRPr="008C1AAA">
        <w:rPr>
          <w:rFonts w:ascii="Consolas" w:eastAsia="Times New Roman" w:hAnsi="Consolas" w:cs="Times New Roman"/>
          <w:kern w:val="0"/>
          <w:sz w:val="20"/>
          <w:szCs w:val="20"/>
          <w:lang w:eastAsia="en-GB"/>
          <w14:ligatures w14:val="none"/>
        </w:rPr>
        <w:t>~equilibrium</w:t>
      </w:r>
    </w:p>
    <w:p w14:paraId="0F548689"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T1 = T2; </w:t>
      </w:r>
      <w:r w:rsidRPr="008C1AAA">
        <w:rPr>
          <w:rFonts w:ascii="Consolas" w:eastAsia="Times New Roman" w:hAnsi="Consolas" w:cs="Times New Roman"/>
          <w:color w:val="008013"/>
          <w:kern w:val="0"/>
          <w:sz w:val="20"/>
          <w:szCs w:val="20"/>
          <w:lang w:eastAsia="en-GB"/>
          <w14:ligatures w14:val="none"/>
        </w:rPr>
        <w:t>% To account for the evolution of temperature through time</w:t>
      </w:r>
    </w:p>
    <w:p w14:paraId="38B9E0DB"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xml:space="preserve">% </w:t>
      </w:r>
      <w:proofErr w:type="spellStart"/>
      <w:r w:rsidRPr="008C1AAA">
        <w:rPr>
          <w:rFonts w:ascii="Consolas" w:eastAsia="Times New Roman" w:hAnsi="Consolas" w:cs="Times New Roman"/>
          <w:color w:val="008013"/>
          <w:kern w:val="0"/>
          <w:sz w:val="20"/>
          <w:szCs w:val="20"/>
          <w:lang w:eastAsia="en-GB"/>
          <w14:ligatures w14:val="none"/>
        </w:rPr>
        <w:t>Calulating</w:t>
      </w:r>
      <w:proofErr w:type="spellEnd"/>
      <w:r w:rsidRPr="008C1AAA">
        <w:rPr>
          <w:rFonts w:ascii="Consolas" w:eastAsia="Times New Roman" w:hAnsi="Consolas" w:cs="Times New Roman"/>
          <w:color w:val="008013"/>
          <w:kern w:val="0"/>
          <w:sz w:val="20"/>
          <w:szCs w:val="20"/>
          <w:lang w:eastAsia="en-GB"/>
          <w14:ligatures w14:val="none"/>
        </w:rPr>
        <w:t xml:space="preserve"> the temperature at the next time step using EFDM</w:t>
      </w:r>
    </w:p>
    <w:p w14:paraId="4DF3F60B"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for </w:t>
      </w:r>
      <w:proofErr w:type="spellStart"/>
      <w:r w:rsidRPr="008C1AAA">
        <w:rPr>
          <w:rFonts w:ascii="Consolas" w:eastAsia="Times New Roman" w:hAnsi="Consolas" w:cs="Times New Roman"/>
          <w:kern w:val="0"/>
          <w:sz w:val="20"/>
          <w:szCs w:val="20"/>
          <w:lang w:eastAsia="en-GB"/>
          <w14:ligatures w14:val="none"/>
        </w:rPr>
        <w:t>i</w:t>
      </w:r>
      <w:proofErr w:type="spellEnd"/>
      <w:r w:rsidRPr="008C1AAA">
        <w:rPr>
          <w:rFonts w:ascii="Consolas" w:eastAsia="Times New Roman" w:hAnsi="Consolas" w:cs="Times New Roman"/>
          <w:kern w:val="0"/>
          <w:sz w:val="20"/>
          <w:szCs w:val="20"/>
          <w:lang w:eastAsia="en-GB"/>
          <w14:ligatures w14:val="none"/>
        </w:rPr>
        <w:t xml:space="preserve"> = 2:Nr-1</w:t>
      </w:r>
    </w:p>
    <w:p w14:paraId="2332DE96"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for </w:t>
      </w:r>
      <w:r w:rsidRPr="008C1AAA">
        <w:rPr>
          <w:rFonts w:ascii="Consolas" w:eastAsia="Times New Roman" w:hAnsi="Consolas" w:cs="Times New Roman"/>
          <w:kern w:val="0"/>
          <w:sz w:val="20"/>
          <w:szCs w:val="20"/>
          <w:lang w:eastAsia="en-GB"/>
          <w14:ligatures w14:val="none"/>
        </w:rPr>
        <w:t>j = 1:Nc</w:t>
      </w:r>
    </w:p>
    <w:p w14:paraId="7191EB1E"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if </w:t>
      </w:r>
      <w:r w:rsidRPr="008C1AAA">
        <w:rPr>
          <w:rFonts w:ascii="Consolas" w:eastAsia="Times New Roman" w:hAnsi="Consolas" w:cs="Times New Roman"/>
          <w:kern w:val="0"/>
          <w:sz w:val="20"/>
          <w:szCs w:val="20"/>
          <w:lang w:eastAsia="en-GB"/>
          <w14:ligatures w14:val="none"/>
        </w:rPr>
        <w:t>j&gt;1 &amp;&amp; j&lt;Nc</w:t>
      </w:r>
    </w:p>
    <w:p w14:paraId="05F5DACF"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T2(</w:t>
      </w:r>
      <w:proofErr w:type="spellStart"/>
      <w:r w:rsidRPr="008C1AAA">
        <w:rPr>
          <w:rFonts w:ascii="Consolas" w:eastAsia="Times New Roman" w:hAnsi="Consolas" w:cs="Times New Roman"/>
          <w:kern w:val="0"/>
          <w:sz w:val="20"/>
          <w:szCs w:val="20"/>
          <w:lang w:eastAsia="en-GB"/>
          <w14:ligatures w14:val="none"/>
        </w:rPr>
        <w:t>i</w:t>
      </w:r>
      <w:proofErr w:type="spellEnd"/>
      <w:r w:rsidRPr="008C1AAA">
        <w:rPr>
          <w:rFonts w:ascii="Consolas" w:eastAsia="Times New Roman" w:hAnsi="Consolas" w:cs="Times New Roman"/>
          <w:kern w:val="0"/>
          <w:sz w:val="20"/>
          <w:szCs w:val="20"/>
          <w:lang w:eastAsia="en-GB"/>
          <w14:ligatures w14:val="none"/>
        </w:rPr>
        <w:t>, j) = F0*(T1(i,j+1) + T1(i,j-1) + T1(i-1,j) + T1(i+1,j) - (4-1/F0)*T1(</w:t>
      </w:r>
      <w:proofErr w:type="spellStart"/>
      <w:r w:rsidRPr="008C1AAA">
        <w:rPr>
          <w:rFonts w:ascii="Consolas" w:eastAsia="Times New Roman" w:hAnsi="Consolas" w:cs="Times New Roman"/>
          <w:kern w:val="0"/>
          <w:sz w:val="20"/>
          <w:szCs w:val="20"/>
          <w:lang w:eastAsia="en-GB"/>
          <w14:ligatures w14:val="none"/>
        </w:rPr>
        <w:t>i,j</w:t>
      </w:r>
      <w:proofErr w:type="spellEnd"/>
      <w:r w:rsidRPr="008C1AAA">
        <w:rPr>
          <w:rFonts w:ascii="Consolas" w:eastAsia="Times New Roman" w:hAnsi="Consolas" w:cs="Times New Roman"/>
          <w:kern w:val="0"/>
          <w:sz w:val="20"/>
          <w:szCs w:val="20"/>
          <w:lang w:eastAsia="en-GB"/>
          <w14:ligatures w14:val="none"/>
        </w:rPr>
        <w:t>));</w:t>
      </w:r>
    </w:p>
    <w:p w14:paraId="43D7E2E2"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elseif </w:t>
      </w:r>
      <w:r w:rsidRPr="008C1AAA">
        <w:rPr>
          <w:rFonts w:ascii="Consolas" w:eastAsia="Times New Roman" w:hAnsi="Consolas" w:cs="Times New Roman"/>
          <w:kern w:val="0"/>
          <w:sz w:val="20"/>
          <w:szCs w:val="20"/>
          <w:lang w:eastAsia="en-GB"/>
          <w14:ligatures w14:val="none"/>
        </w:rPr>
        <w:t>j==1</w:t>
      </w:r>
    </w:p>
    <w:p w14:paraId="4C27CDF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T2(</w:t>
      </w:r>
      <w:proofErr w:type="spellStart"/>
      <w:r w:rsidRPr="008C1AAA">
        <w:rPr>
          <w:rFonts w:ascii="Consolas" w:eastAsia="Times New Roman" w:hAnsi="Consolas" w:cs="Times New Roman"/>
          <w:kern w:val="0"/>
          <w:sz w:val="20"/>
          <w:szCs w:val="20"/>
          <w:lang w:eastAsia="en-GB"/>
          <w14:ligatures w14:val="none"/>
        </w:rPr>
        <w:t>i</w:t>
      </w:r>
      <w:proofErr w:type="spellEnd"/>
      <w:r w:rsidRPr="008C1AAA">
        <w:rPr>
          <w:rFonts w:ascii="Consolas" w:eastAsia="Times New Roman" w:hAnsi="Consolas" w:cs="Times New Roman"/>
          <w:kern w:val="0"/>
          <w:sz w:val="20"/>
          <w:szCs w:val="20"/>
          <w:lang w:eastAsia="en-GB"/>
          <w14:ligatures w14:val="none"/>
        </w:rPr>
        <w:t>, j) = F0*(T1(i,j+1) + T1(i,j+1) + T1(i-1,j) + T1(i+1,j) - (4-1/F0)*T1(</w:t>
      </w:r>
      <w:proofErr w:type="spellStart"/>
      <w:r w:rsidRPr="008C1AAA">
        <w:rPr>
          <w:rFonts w:ascii="Consolas" w:eastAsia="Times New Roman" w:hAnsi="Consolas" w:cs="Times New Roman"/>
          <w:kern w:val="0"/>
          <w:sz w:val="20"/>
          <w:szCs w:val="20"/>
          <w:lang w:eastAsia="en-GB"/>
          <w14:ligatures w14:val="none"/>
        </w:rPr>
        <w:t>i,j</w:t>
      </w:r>
      <w:proofErr w:type="spellEnd"/>
      <w:r w:rsidRPr="008C1AAA">
        <w:rPr>
          <w:rFonts w:ascii="Consolas" w:eastAsia="Times New Roman" w:hAnsi="Consolas" w:cs="Times New Roman"/>
          <w:kern w:val="0"/>
          <w:sz w:val="20"/>
          <w:szCs w:val="20"/>
          <w:lang w:eastAsia="en-GB"/>
          <w14:ligatures w14:val="none"/>
        </w:rPr>
        <w:t>));</w:t>
      </w:r>
    </w:p>
    <w:p w14:paraId="2E15831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else</w:t>
      </w:r>
    </w:p>
    <w:p w14:paraId="0A5263E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T2(</w:t>
      </w:r>
      <w:proofErr w:type="spellStart"/>
      <w:r w:rsidRPr="008C1AAA">
        <w:rPr>
          <w:rFonts w:ascii="Consolas" w:eastAsia="Times New Roman" w:hAnsi="Consolas" w:cs="Times New Roman"/>
          <w:kern w:val="0"/>
          <w:sz w:val="20"/>
          <w:szCs w:val="20"/>
          <w:lang w:eastAsia="en-GB"/>
          <w14:ligatures w14:val="none"/>
        </w:rPr>
        <w:t>i</w:t>
      </w:r>
      <w:proofErr w:type="spellEnd"/>
      <w:r w:rsidRPr="008C1AAA">
        <w:rPr>
          <w:rFonts w:ascii="Consolas" w:eastAsia="Times New Roman" w:hAnsi="Consolas" w:cs="Times New Roman"/>
          <w:kern w:val="0"/>
          <w:sz w:val="20"/>
          <w:szCs w:val="20"/>
          <w:lang w:eastAsia="en-GB"/>
          <w14:ligatures w14:val="none"/>
        </w:rPr>
        <w:t>, j) = F0*(T1(i,j-1) + T1(i,j-1) + T1(i-1,j) + T1(i+1,j) - (4-1/F0)*T1(</w:t>
      </w:r>
      <w:proofErr w:type="spellStart"/>
      <w:r w:rsidRPr="008C1AAA">
        <w:rPr>
          <w:rFonts w:ascii="Consolas" w:eastAsia="Times New Roman" w:hAnsi="Consolas" w:cs="Times New Roman"/>
          <w:kern w:val="0"/>
          <w:sz w:val="20"/>
          <w:szCs w:val="20"/>
          <w:lang w:eastAsia="en-GB"/>
          <w14:ligatures w14:val="none"/>
        </w:rPr>
        <w:t>i,j</w:t>
      </w:r>
      <w:proofErr w:type="spellEnd"/>
      <w:r w:rsidRPr="008C1AAA">
        <w:rPr>
          <w:rFonts w:ascii="Consolas" w:eastAsia="Times New Roman" w:hAnsi="Consolas" w:cs="Times New Roman"/>
          <w:kern w:val="0"/>
          <w:sz w:val="20"/>
          <w:szCs w:val="20"/>
          <w:lang w:eastAsia="en-GB"/>
          <w14:ligatures w14:val="none"/>
        </w:rPr>
        <w:t>));</w:t>
      </w:r>
    </w:p>
    <w:p w14:paraId="15CF029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end</w:t>
      </w:r>
    </w:p>
    <w:p w14:paraId="41A214E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end</w:t>
      </w:r>
    </w:p>
    <w:p w14:paraId="0208731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lastRenderedPageBreak/>
        <w:t xml:space="preserve">    </w:t>
      </w:r>
      <w:r w:rsidRPr="008C1AAA">
        <w:rPr>
          <w:rFonts w:ascii="Consolas" w:eastAsia="Times New Roman" w:hAnsi="Consolas" w:cs="Times New Roman"/>
          <w:color w:val="0E00FF"/>
          <w:kern w:val="0"/>
          <w:sz w:val="20"/>
          <w:szCs w:val="20"/>
          <w:lang w:eastAsia="en-GB"/>
          <w14:ligatures w14:val="none"/>
        </w:rPr>
        <w:t>end</w:t>
      </w:r>
    </w:p>
    <w:p w14:paraId="19339099"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
    <w:p w14:paraId="6A3EF84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Check for thermal equilibrium</w:t>
      </w:r>
    </w:p>
    <w:p w14:paraId="0CC6A8B6"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val="fr-FR" w:eastAsia="en-GB"/>
          <w14:ligatures w14:val="none"/>
        </w:rPr>
        <w:t xml:space="preserve">if </w:t>
      </w:r>
      <w:r w:rsidRPr="008C1AAA">
        <w:rPr>
          <w:rFonts w:ascii="Consolas" w:eastAsia="Times New Roman" w:hAnsi="Consolas" w:cs="Times New Roman"/>
          <w:kern w:val="0"/>
          <w:sz w:val="20"/>
          <w:szCs w:val="20"/>
          <w:lang w:val="fr-FR" w:eastAsia="en-GB"/>
          <w14:ligatures w14:val="none"/>
        </w:rPr>
        <w:t>max(max(abs(T2 - T1))) &lt; tolerance</w:t>
      </w:r>
    </w:p>
    <w:p w14:paraId="3C43127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val="fr-FR" w:eastAsia="en-GB"/>
          <w14:ligatures w14:val="none"/>
        </w:rPr>
        <w:t xml:space="preserve">        </w:t>
      </w:r>
      <w:r w:rsidRPr="008C1AAA">
        <w:rPr>
          <w:rFonts w:ascii="Consolas" w:eastAsia="Times New Roman" w:hAnsi="Consolas" w:cs="Times New Roman"/>
          <w:kern w:val="0"/>
          <w:sz w:val="20"/>
          <w:szCs w:val="20"/>
          <w:lang w:eastAsia="en-GB"/>
          <w14:ligatures w14:val="none"/>
        </w:rPr>
        <w:t>equilibrium = true;</w:t>
      </w:r>
    </w:p>
    <w:p w14:paraId="7427B8C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end</w:t>
      </w:r>
    </w:p>
    <w:p w14:paraId="32E9169E"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
    <w:p w14:paraId="3315815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08013"/>
          <w:kern w:val="0"/>
          <w:sz w:val="20"/>
          <w:szCs w:val="20"/>
          <w:lang w:eastAsia="en-GB"/>
          <w14:ligatures w14:val="none"/>
        </w:rPr>
        <w:t>% Increment time</w:t>
      </w:r>
    </w:p>
    <w:p w14:paraId="5B0FCD8E"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t = t + dt;</w:t>
      </w:r>
    </w:p>
    <w:p w14:paraId="084DB07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 xml:space="preserve">end </w:t>
      </w:r>
    </w:p>
    <w:p w14:paraId="2777334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%ANALYTICAL SOLUTION</w:t>
      </w:r>
    </w:p>
    <w:p w14:paraId="22F5E150"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TA=zeros(</w:t>
      </w:r>
      <w:proofErr w:type="spellStart"/>
      <w:r w:rsidRPr="008C1AAA">
        <w:rPr>
          <w:rFonts w:ascii="Consolas" w:eastAsia="Times New Roman" w:hAnsi="Consolas" w:cs="Times New Roman"/>
          <w:kern w:val="0"/>
          <w:sz w:val="20"/>
          <w:szCs w:val="20"/>
          <w:lang w:eastAsia="en-GB"/>
          <w14:ligatures w14:val="none"/>
        </w:rPr>
        <w:t>Nr,Nc</w:t>
      </w:r>
      <w:proofErr w:type="spellEnd"/>
      <w:r w:rsidRPr="008C1AAA">
        <w:rPr>
          <w:rFonts w:ascii="Consolas" w:eastAsia="Times New Roman" w:hAnsi="Consolas" w:cs="Times New Roman"/>
          <w:kern w:val="0"/>
          <w:sz w:val="20"/>
          <w:szCs w:val="20"/>
          <w:lang w:eastAsia="en-GB"/>
          <w14:ligatures w14:val="none"/>
        </w:rPr>
        <w:t>);</w:t>
      </w:r>
    </w:p>
    <w:p w14:paraId="4DD1835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 xml:space="preserve">for </w:t>
      </w:r>
      <w:proofErr w:type="spellStart"/>
      <w:r w:rsidRPr="008C1AAA">
        <w:rPr>
          <w:rFonts w:ascii="Consolas" w:eastAsia="Times New Roman" w:hAnsi="Consolas" w:cs="Times New Roman"/>
          <w:kern w:val="0"/>
          <w:sz w:val="20"/>
          <w:szCs w:val="20"/>
          <w:lang w:eastAsia="en-GB"/>
          <w14:ligatures w14:val="none"/>
        </w:rPr>
        <w:t>i</w:t>
      </w:r>
      <w:proofErr w:type="spellEnd"/>
      <w:r w:rsidRPr="008C1AAA">
        <w:rPr>
          <w:rFonts w:ascii="Consolas" w:eastAsia="Times New Roman" w:hAnsi="Consolas" w:cs="Times New Roman"/>
          <w:kern w:val="0"/>
          <w:sz w:val="20"/>
          <w:szCs w:val="20"/>
          <w:lang w:eastAsia="en-GB"/>
          <w14:ligatures w14:val="none"/>
        </w:rPr>
        <w:t>=1:Nr</w:t>
      </w:r>
    </w:p>
    <w:p w14:paraId="79A8932B"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for </w:t>
      </w:r>
      <w:r w:rsidRPr="008C1AAA">
        <w:rPr>
          <w:rFonts w:ascii="Consolas" w:eastAsia="Times New Roman" w:hAnsi="Consolas" w:cs="Times New Roman"/>
          <w:kern w:val="0"/>
          <w:sz w:val="20"/>
          <w:szCs w:val="20"/>
          <w:lang w:eastAsia="en-GB"/>
          <w14:ligatures w14:val="none"/>
        </w:rPr>
        <w:t>j=1:Nc</w:t>
      </w:r>
    </w:p>
    <w:p w14:paraId="5322CE6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proofErr w:type="spellStart"/>
      <w:r w:rsidRPr="008C1AAA">
        <w:rPr>
          <w:rFonts w:ascii="Consolas" w:eastAsia="Times New Roman" w:hAnsi="Consolas" w:cs="Times New Roman"/>
          <w:kern w:val="0"/>
          <w:sz w:val="20"/>
          <w:szCs w:val="20"/>
          <w:lang w:eastAsia="en-GB"/>
          <w14:ligatures w14:val="none"/>
        </w:rPr>
        <w:t>yc</w:t>
      </w:r>
      <w:proofErr w:type="spellEnd"/>
      <w:r w:rsidRPr="008C1AAA">
        <w:rPr>
          <w:rFonts w:ascii="Consolas" w:eastAsia="Times New Roman" w:hAnsi="Consolas" w:cs="Times New Roman"/>
          <w:kern w:val="0"/>
          <w:sz w:val="20"/>
          <w:szCs w:val="20"/>
          <w:lang w:eastAsia="en-GB"/>
          <w14:ligatures w14:val="none"/>
        </w:rPr>
        <w:t>=h*(i-1);</w:t>
      </w:r>
    </w:p>
    <w:p w14:paraId="79555A4C"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xc=h*(j-1);</w:t>
      </w:r>
    </w:p>
    <w:p w14:paraId="5A7612BD"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S=0;</w:t>
      </w:r>
    </w:p>
    <w:p w14:paraId="7EB9C3AF"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 xml:space="preserve">for </w:t>
      </w:r>
      <w:r w:rsidRPr="008C1AAA">
        <w:rPr>
          <w:rFonts w:ascii="Consolas" w:eastAsia="Times New Roman" w:hAnsi="Consolas" w:cs="Times New Roman"/>
          <w:kern w:val="0"/>
          <w:sz w:val="20"/>
          <w:szCs w:val="20"/>
          <w:lang w:eastAsia="en-GB"/>
          <w14:ligatures w14:val="none"/>
        </w:rPr>
        <w:t>k=1:100</w:t>
      </w:r>
    </w:p>
    <w:p w14:paraId="37950769"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eastAsia="en-GB"/>
          <w14:ligatures w14:val="none"/>
        </w:rPr>
        <w:t xml:space="preserve">            S=S+1/(100*k*pi)^2 * (-1-(-1)^k) * sin(k*pi*</w:t>
      </w:r>
      <w:proofErr w:type="spellStart"/>
      <w:r w:rsidRPr="008C1AAA">
        <w:rPr>
          <w:rFonts w:ascii="Consolas" w:eastAsia="Times New Roman" w:hAnsi="Consolas" w:cs="Times New Roman"/>
          <w:kern w:val="0"/>
          <w:sz w:val="20"/>
          <w:szCs w:val="20"/>
          <w:lang w:eastAsia="en-GB"/>
          <w14:ligatures w14:val="none"/>
        </w:rPr>
        <w:t>yc</w:t>
      </w:r>
      <w:proofErr w:type="spellEnd"/>
      <w:r w:rsidRPr="008C1AAA">
        <w:rPr>
          <w:rFonts w:ascii="Consolas" w:eastAsia="Times New Roman" w:hAnsi="Consolas" w:cs="Times New Roman"/>
          <w:kern w:val="0"/>
          <w:sz w:val="20"/>
          <w:szCs w:val="20"/>
          <w:lang w:eastAsia="en-GB"/>
          <w14:ligatures w14:val="none"/>
        </w:rPr>
        <w:t>/Y)/</w:t>
      </w:r>
      <w:proofErr w:type="spellStart"/>
      <w:r w:rsidRPr="008C1AAA">
        <w:rPr>
          <w:rFonts w:ascii="Consolas" w:eastAsia="Times New Roman" w:hAnsi="Consolas" w:cs="Times New Roman"/>
          <w:kern w:val="0"/>
          <w:sz w:val="20"/>
          <w:szCs w:val="20"/>
          <w:lang w:eastAsia="en-GB"/>
          <w14:ligatures w14:val="none"/>
        </w:rPr>
        <w:t>sinh</w:t>
      </w:r>
      <w:proofErr w:type="spellEnd"/>
      <w:r w:rsidRPr="008C1AAA">
        <w:rPr>
          <w:rFonts w:ascii="Consolas" w:eastAsia="Times New Roman" w:hAnsi="Consolas" w:cs="Times New Roman"/>
          <w:kern w:val="0"/>
          <w:sz w:val="20"/>
          <w:szCs w:val="20"/>
          <w:lang w:eastAsia="en-GB"/>
          <w14:ligatures w14:val="none"/>
        </w:rPr>
        <w:t>(k*pi*X/Y) * (cosh(k*pi*xc/Y)-cosh(k*pi*(xc-X)/Y));</w:t>
      </w:r>
    </w:p>
    <w:p w14:paraId="6B4A2447"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eastAsia="en-GB"/>
          <w14:ligatures w14:val="none"/>
        </w:rPr>
        <w:t xml:space="preserve">        </w:t>
      </w:r>
      <w:r w:rsidRPr="008C1AAA">
        <w:rPr>
          <w:rFonts w:ascii="Consolas" w:eastAsia="Times New Roman" w:hAnsi="Consolas" w:cs="Times New Roman"/>
          <w:color w:val="0E00FF"/>
          <w:kern w:val="0"/>
          <w:sz w:val="20"/>
          <w:szCs w:val="20"/>
          <w:lang w:val="fr-FR" w:eastAsia="en-GB"/>
          <w14:ligatures w14:val="none"/>
        </w:rPr>
        <w:t xml:space="preserve">end </w:t>
      </w:r>
    </w:p>
    <w:p w14:paraId="165EAF88"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val="fr-FR" w:eastAsia="en-GB"/>
          <w14:ligatures w14:val="none"/>
        </w:rPr>
        <w:t xml:space="preserve">        TA(i,j)= -T0 + 2*T0/Y * yc + S;</w:t>
      </w:r>
    </w:p>
    <w:p w14:paraId="4980B212"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kern w:val="0"/>
          <w:sz w:val="20"/>
          <w:szCs w:val="20"/>
          <w:lang w:val="fr-FR" w:eastAsia="en-GB"/>
          <w14:ligatures w14:val="none"/>
        </w:rPr>
        <w:t xml:space="preserve">    </w:t>
      </w:r>
      <w:r w:rsidRPr="008C1AAA">
        <w:rPr>
          <w:rFonts w:ascii="Consolas" w:eastAsia="Times New Roman" w:hAnsi="Consolas" w:cs="Times New Roman"/>
          <w:color w:val="0E00FF"/>
          <w:kern w:val="0"/>
          <w:sz w:val="20"/>
          <w:szCs w:val="20"/>
          <w:lang w:eastAsia="en-GB"/>
          <w14:ligatures w14:val="none"/>
        </w:rPr>
        <w:t>end</w:t>
      </w:r>
    </w:p>
    <w:p w14:paraId="693C492F"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E00FF"/>
          <w:kern w:val="0"/>
          <w:sz w:val="20"/>
          <w:szCs w:val="20"/>
          <w:lang w:eastAsia="en-GB"/>
          <w14:ligatures w14:val="none"/>
        </w:rPr>
        <w:t>end</w:t>
      </w:r>
    </w:p>
    <w:p w14:paraId="48D07873"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
    <w:p w14:paraId="00A9AE9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r w:rsidRPr="008C1AAA">
        <w:rPr>
          <w:rFonts w:ascii="Consolas" w:eastAsia="Times New Roman" w:hAnsi="Consolas" w:cs="Times New Roman"/>
          <w:color w:val="008013"/>
          <w:kern w:val="0"/>
          <w:sz w:val="20"/>
          <w:szCs w:val="20"/>
          <w:lang w:eastAsia="en-GB"/>
          <w14:ligatures w14:val="none"/>
        </w:rPr>
        <w:t>% Step 5: Display Results</w:t>
      </w:r>
    </w:p>
    <w:p w14:paraId="089BB665"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'Numerical Temperature Distribution T2 (in °C) at  thermal equilibrium:\n'</w:t>
      </w:r>
      <w:r w:rsidRPr="008C1AAA">
        <w:rPr>
          <w:rFonts w:ascii="Consolas" w:eastAsia="Times New Roman" w:hAnsi="Consolas" w:cs="Times New Roman"/>
          <w:kern w:val="0"/>
          <w:sz w:val="20"/>
          <w:szCs w:val="20"/>
          <w:lang w:eastAsia="en-GB"/>
          <w14:ligatures w14:val="none"/>
        </w:rPr>
        <w:t>);</w:t>
      </w:r>
    </w:p>
    <w:p w14:paraId="58B0E482"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disp</w:t>
      </w:r>
      <w:proofErr w:type="spellEnd"/>
      <w:r w:rsidRPr="008C1AAA">
        <w:rPr>
          <w:rFonts w:ascii="Consolas" w:eastAsia="Times New Roman" w:hAnsi="Consolas" w:cs="Times New Roman"/>
          <w:kern w:val="0"/>
          <w:sz w:val="20"/>
          <w:szCs w:val="20"/>
          <w:lang w:eastAsia="en-GB"/>
          <w14:ligatures w14:val="none"/>
        </w:rPr>
        <w:t>(T2);</w:t>
      </w:r>
    </w:p>
    <w:p w14:paraId="153B2DD4"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'Analytical Temperature Distribution TA (in °C) at  thermal equilibrium:\n'</w:t>
      </w:r>
      <w:r w:rsidRPr="008C1AAA">
        <w:rPr>
          <w:rFonts w:ascii="Consolas" w:eastAsia="Times New Roman" w:hAnsi="Consolas" w:cs="Times New Roman"/>
          <w:kern w:val="0"/>
          <w:sz w:val="20"/>
          <w:szCs w:val="20"/>
          <w:lang w:eastAsia="en-GB"/>
          <w14:ligatures w14:val="none"/>
        </w:rPr>
        <w:t>);</w:t>
      </w:r>
    </w:p>
    <w:p w14:paraId="1A59CAAD"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disp</w:t>
      </w:r>
      <w:proofErr w:type="spellEnd"/>
      <w:r w:rsidRPr="008C1AAA">
        <w:rPr>
          <w:rFonts w:ascii="Consolas" w:eastAsia="Times New Roman" w:hAnsi="Consolas" w:cs="Times New Roman"/>
          <w:kern w:val="0"/>
          <w:sz w:val="20"/>
          <w:szCs w:val="20"/>
          <w:lang w:eastAsia="en-GB"/>
          <w14:ligatures w14:val="none"/>
        </w:rPr>
        <w:t>(flip(TA));</w:t>
      </w:r>
    </w:p>
    <w:p w14:paraId="01C10C38"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"Absolute difference between the Analytic and Numerical Temperature Distribution at thermal equilibrium:\n"</w:t>
      </w:r>
      <w:r w:rsidRPr="008C1AAA">
        <w:rPr>
          <w:rFonts w:ascii="Consolas" w:eastAsia="Times New Roman" w:hAnsi="Consolas" w:cs="Times New Roman"/>
          <w:kern w:val="0"/>
          <w:sz w:val="20"/>
          <w:szCs w:val="20"/>
          <w:lang w:eastAsia="en-GB"/>
          <w14:ligatures w14:val="none"/>
        </w:rPr>
        <w:t>);</w:t>
      </w:r>
    </w:p>
    <w:p w14:paraId="65FE6AC0" w14:textId="77777777" w:rsidR="008C1AAA" w:rsidRPr="008C1AAA" w:rsidRDefault="008C1AAA" w:rsidP="008C1AAA">
      <w:pPr>
        <w:spacing w:after="0" w:line="240" w:lineRule="auto"/>
        <w:rPr>
          <w:rFonts w:ascii="Consolas" w:eastAsia="Times New Roman" w:hAnsi="Consolas" w:cs="Times New Roman"/>
          <w:kern w:val="0"/>
          <w:sz w:val="20"/>
          <w:szCs w:val="20"/>
          <w:lang w:val="fr-FR" w:eastAsia="en-GB"/>
          <w14:ligatures w14:val="none"/>
        </w:rPr>
      </w:pPr>
      <w:r w:rsidRPr="008C1AAA">
        <w:rPr>
          <w:rFonts w:ascii="Consolas" w:eastAsia="Times New Roman" w:hAnsi="Consolas" w:cs="Times New Roman"/>
          <w:kern w:val="0"/>
          <w:sz w:val="20"/>
          <w:szCs w:val="20"/>
          <w:lang w:val="fr-FR" w:eastAsia="en-GB"/>
          <w14:ligatures w14:val="none"/>
        </w:rPr>
        <w:t>DT=abs(T2-flip(TA));</w:t>
      </w:r>
    </w:p>
    <w:p w14:paraId="6C52409C"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disp</w:t>
      </w:r>
      <w:proofErr w:type="spellEnd"/>
      <w:r w:rsidRPr="008C1AAA">
        <w:rPr>
          <w:rFonts w:ascii="Consolas" w:eastAsia="Times New Roman" w:hAnsi="Consolas" w:cs="Times New Roman"/>
          <w:kern w:val="0"/>
          <w:sz w:val="20"/>
          <w:szCs w:val="20"/>
          <w:lang w:eastAsia="en-GB"/>
          <w14:ligatures w14:val="none"/>
        </w:rPr>
        <w:t>(DT)</w:t>
      </w:r>
    </w:p>
    <w:p w14:paraId="2A8590FE"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 xml:space="preserve">'The </w:t>
      </w:r>
      <w:proofErr w:type="spellStart"/>
      <w:r w:rsidRPr="008C1AAA">
        <w:rPr>
          <w:rFonts w:ascii="Consolas" w:eastAsia="Times New Roman" w:hAnsi="Consolas" w:cs="Times New Roman"/>
          <w:color w:val="A709F5"/>
          <w:kern w:val="0"/>
          <w:sz w:val="20"/>
          <w:szCs w:val="20"/>
          <w:lang w:eastAsia="en-GB"/>
          <w14:ligatures w14:val="none"/>
        </w:rPr>
        <w:t>maxium</w:t>
      </w:r>
      <w:proofErr w:type="spellEnd"/>
      <w:r w:rsidRPr="008C1AAA">
        <w:rPr>
          <w:rFonts w:ascii="Consolas" w:eastAsia="Times New Roman" w:hAnsi="Consolas" w:cs="Times New Roman"/>
          <w:color w:val="A709F5"/>
          <w:kern w:val="0"/>
          <w:sz w:val="20"/>
          <w:szCs w:val="20"/>
          <w:lang w:eastAsia="en-GB"/>
          <w14:ligatures w14:val="none"/>
        </w:rPr>
        <w:t xml:space="preserve"> difference between the 2 solution is %0.4f degrees:\</w:t>
      </w:r>
      <w:proofErr w:type="spellStart"/>
      <w:r w:rsidRPr="008C1AAA">
        <w:rPr>
          <w:rFonts w:ascii="Consolas" w:eastAsia="Times New Roman" w:hAnsi="Consolas" w:cs="Times New Roman"/>
          <w:color w:val="A709F5"/>
          <w:kern w:val="0"/>
          <w:sz w:val="20"/>
          <w:szCs w:val="20"/>
          <w:lang w:eastAsia="en-GB"/>
          <w14:ligatures w14:val="none"/>
        </w:rPr>
        <w:t>n'</w:t>
      </w:r>
      <w:r w:rsidRPr="008C1AAA">
        <w:rPr>
          <w:rFonts w:ascii="Consolas" w:eastAsia="Times New Roman" w:hAnsi="Consolas" w:cs="Times New Roman"/>
          <w:kern w:val="0"/>
          <w:sz w:val="20"/>
          <w:szCs w:val="20"/>
          <w:lang w:eastAsia="en-GB"/>
          <w14:ligatures w14:val="none"/>
        </w:rPr>
        <w:t>,max</w:t>
      </w:r>
      <w:proofErr w:type="spellEnd"/>
      <w:r w:rsidRPr="008C1AAA">
        <w:rPr>
          <w:rFonts w:ascii="Consolas" w:eastAsia="Times New Roman" w:hAnsi="Consolas" w:cs="Times New Roman"/>
          <w:kern w:val="0"/>
          <w:sz w:val="20"/>
          <w:szCs w:val="20"/>
          <w:lang w:eastAsia="en-GB"/>
          <w14:ligatures w14:val="none"/>
        </w:rPr>
        <w:t>(DT,[],</w:t>
      </w:r>
      <w:r w:rsidRPr="008C1AAA">
        <w:rPr>
          <w:rFonts w:ascii="Consolas" w:eastAsia="Times New Roman" w:hAnsi="Consolas" w:cs="Times New Roman"/>
          <w:color w:val="A709F5"/>
          <w:kern w:val="0"/>
          <w:sz w:val="20"/>
          <w:szCs w:val="20"/>
          <w:lang w:eastAsia="en-GB"/>
          <w14:ligatures w14:val="none"/>
        </w:rPr>
        <w:t>'all'</w:t>
      </w:r>
      <w:r w:rsidRPr="008C1AAA">
        <w:rPr>
          <w:rFonts w:ascii="Consolas" w:eastAsia="Times New Roman" w:hAnsi="Consolas" w:cs="Times New Roman"/>
          <w:kern w:val="0"/>
          <w:sz w:val="20"/>
          <w:szCs w:val="20"/>
          <w:lang w:eastAsia="en-GB"/>
          <w14:ligatures w14:val="none"/>
        </w:rPr>
        <w:t>));</w:t>
      </w:r>
    </w:p>
    <w:p w14:paraId="61181E8A"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roofErr w:type="spellStart"/>
      <w:r w:rsidRPr="008C1AAA">
        <w:rPr>
          <w:rFonts w:ascii="Consolas" w:eastAsia="Times New Roman" w:hAnsi="Consolas" w:cs="Times New Roman"/>
          <w:kern w:val="0"/>
          <w:sz w:val="20"/>
          <w:szCs w:val="20"/>
          <w:lang w:eastAsia="en-GB"/>
          <w14:ligatures w14:val="none"/>
        </w:rPr>
        <w:t>fprintf</w:t>
      </w:r>
      <w:proofErr w:type="spellEnd"/>
      <w:r w:rsidRPr="008C1AAA">
        <w:rPr>
          <w:rFonts w:ascii="Consolas" w:eastAsia="Times New Roman" w:hAnsi="Consolas" w:cs="Times New Roman"/>
          <w:kern w:val="0"/>
          <w:sz w:val="20"/>
          <w:szCs w:val="20"/>
          <w:lang w:eastAsia="en-GB"/>
          <w14:ligatures w14:val="none"/>
        </w:rPr>
        <w:t>(</w:t>
      </w:r>
      <w:r w:rsidRPr="008C1AAA">
        <w:rPr>
          <w:rFonts w:ascii="Consolas" w:eastAsia="Times New Roman" w:hAnsi="Consolas" w:cs="Times New Roman"/>
          <w:color w:val="A709F5"/>
          <w:kern w:val="0"/>
          <w:sz w:val="20"/>
          <w:szCs w:val="20"/>
          <w:lang w:eastAsia="en-GB"/>
          <w14:ligatures w14:val="none"/>
        </w:rPr>
        <w:t>'The time taken to reach thermal equilibrium is %0.2f seconds\</w:t>
      </w:r>
      <w:proofErr w:type="spellStart"/>
      <w:r w:rsidRPr="008C1AAA">
        <w:rPr>
          <w:rFonts w:ascii="Consolas" w:eastAsia="Times New Roman" w:hAnsi="Consolas" w:cs="Times New Roman"/>
          <w:color w:val="A709F5"/>
          <w:kern w:val="0"/>
          <w:sz w:val="20"/>
          <w:szCs w:val="20"/>
          <w:lang w:eastAsia="en-GB"/>
          <w14:ligatures w14:val="none"/>
        </w:rPr>
        <w:t>n'</w:t>
      </w:r>
      <w:r w:rsidRPr="008C1AAA">
        <w:rPr>
          <w:rFonts w:ascii="Consolas" w:eastAsia="Times New Roman" w:hAnsi="Consolas" w:cs="Times New Roman"/>
          <w:kern w:val="0"/>
          <w:sz w:val="20"/>
          <w:szCs w:val="20"/>
          <w:lang w:eastAsia="en-GB"/>
          <w14:ligatures w14:val="none"/>
        </w:rPr>
        <w:t>,t</w:t>
      </w:r>
      <w:proofErr w:type="spellEnd"/>
      <w:r w:rsidRPr="008C1AAA">
        <w:rPr>
          <w:rFonts w:ascii="Consolas" w:eastAsia="Times New Roman" w:hAnsi="Consolas" w:cs="Times New Roman"/>
          <w:kern w:val="0"/>
          <w:sz w:val="20"/>
          <w:szCs w:val="20"/>
          <w:lang w:eastAsia="en-GB"/>
          <w14:ligatures w14:val="none"/>
        </w:rPr>
        <w:t>)</w:t>
      </w:r>
    </w:p>
    <w:p w14:paraId="75586BCC" w14:textId="77777777" w:rsidR="008C1AAA" w:rsidRPr="008C1AAA" w:rsidRDefault="008C1AAA" w:rsidP="008C1AAA">
      <w:pPr>
        <w:spacing w:after="0" w:line="240" w:lineRule="auto"/>
        <w:rPr>
          <w:rFonts w:ascii="Consolas" w:eastAsia="Times New Roman" w:hAnsi="Consolas" w:cs="Times New Roman"/>
          <w:kern w:val="0"/>
          <w:sz w:val="20"/>
          <w:szCs w:val="20"/>
          <w:lang w:eastAsia="en-GB"/>
          <w14:ligatures w14:val="none"/>
        </w:rPr>
      </w:pPr>
    </w:p>
    <w:p w14:paraId="40A464C8" w14:textId="643AC5BA" w:rsidR="00C26E6D" w:rsidRPr="00BB7111" w:rsidRDefault="00C26E6D" w:rsidP="004F20AB">
      <w:pPr>
        <w:rPr>
          <w:color w:val="FF0000"/>
        </w:rPr>
      </w:pPr>
    </w:p>
    <w:sectPr w:rsidR="00C26E6D" w:rsidRPr="00BB7111" w:rsidSect="00DA0EC9">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C628D" w14:textId="77777777" w:rsidR="00597862" w:rsidRDefault="00597862" w:rsidP="00C26E6D">
      <w:pPr>
        <w:spacing w:after="0" w:line="240" w:lineRule="auto"/>
      </w:pPr>
      <w:r>
        <w:separator/>
      </w:r>
    </w:p>
  </w:endnote>
  <w:endnote w:type="continuationSeparator" w:id="0">
    <w:p w14:paraId="773AC250" w14:textId="77777777" w:rsidR="00597862" w:rsidRDefault="00597862" w:rsidP="00C26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657289"/>
      <w:docPartObj>
        <w:docPartGallery w:val="Page Numbers (Bottom of Page)"/>
        <w:docPartUnique/>
      </w:docPartObj>
    </w:sdtPr>
    <w:sdtEndPr>
      <w:rPr>
        <w:color w:val="7F7F7F" w:themeColor="background1" w:themeShade="7F"/>
        <w:spacing w:val="60"/>
      </w:rPr>
    </w:sdtEndPr>
    <w:sdtContent>
      <w:p w14:paraId="37C0163E" w14:textId="00D3BFC0" w:rsidR="00C26E6D" w:rsidRDefault="00C26E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DFCCC70" w14:textId="77777777" w:rsidR="00C26E6D" w:rsidRDefault="00C26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696D7" w14:textId="77777777" w:rsidR="00597862" w:rsidRDefault="00597862" w:rsidP="00C26E6D">
      <w:pPr>
        <w:spacing w:after="0" w:line="240" w:lineRule="auto"/>
      </w:pPr>
      <w:r>
        <w:separator/>
      </w:r>
    </w:p>
  </w:footnote>
  <w:footnote w:type="continuationSeparator" w:id="0">
    <w:p w14:paraId="65AB2CCC" w14:textId="77777777" w:rsidR="00597862" w:rsidRDefault="00597862" w:rsidP="00C26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67A9E"/>
    <w:multiLevelType w:val="multilevel"/>
    <w:tmpl w:val="A5A0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73CF0"/>
    <w:multiLevelType w:val="hybridMultilevel"/>
    <w:tmpl w:val="28024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5344D"/>
    <w:multiLevelType w:val="multilevel"/>
    <w:tmpl w:val="4F782F60"/>
    <w:lvl w:ilvl="0">
      <w:numFmt w:val="decimal"/>
      <w:lvlText w:val="%1"/>
      <w:lvlJc w:val="left"/>
      <w:pPr>
        <w:ind w:left="576" w:hanging="576"/>
      </w:pPr>
      <w:rPr>
        <w:rFonts w:hint="default"/>
      </w:rPr>
    </w:lvl>
    <w:lvl w:ilvl="1">
      <w:start w:val="1"/>
      <w:numFmt w:val="decimalZero"/>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61434B"/>
    <w:multiLevelType w:val="hybridMultilevel"/>
    <w:tmpl w:val="D850EF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9500AE5"/>
    <w:multiLevelType w:val="hybridMultilevel"/>
    <w:tmpl w:val="DBC25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52D4D"/>
    <w:multiLevelType w:val="multilevel"/>
    <w:tmpl w:val="4AA04A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937C99"/>
    <w:multiLevelType w:val="hybridMultilevel"/>
    <w:tmpl w:val="43F43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C92DAF"/>
    <w:multiLevelType w:val="multilevel"/>
    <w:tmpl w:val="9D2E6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1A5385"/>
    <w:multiLevelType w:val="multilevel"/>
    <w:tmpl w:val="D7902F0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6235FF"/>
    <w:multiLevelType w:val="hybridMultilevel"/>
    <w:tmpl w:val="EBC2F8B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456B81"/>
    <w:multiLevelType w:val="hybridMultilevel"/>
    <w:tmpl w:val="1314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051E0"/>
    <w:multiLevelType w:val="multilevel"/>
    <w:tmpl w:val="5510AB1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CFF75E4"/>
    <w:multiLevelType w:val="hybridMultilevel"/>
    <w:tmpl w:val="5D52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403351"/>
    <w:multiLevelType w:val="hybridMultilevel"/>
    <w:tmpl w:val="D6DAFFF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323716"/>
    <w:multiLevelType w:val="hybridMultilevel"/>
    <w:tmpl w:val="3AD0B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E41138"/>
    <w:multiLevelType w:val="hybridMultilevel"/>
    <w:tmpl w:val="BF14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8E1B7B"/>
    <w:multiLevelType w:val="hybridMultilevel"/>
    <w:tmpl w:val="E7041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A026553"/>
    <w:multiLevelType w:val="hybridMultilevel"/>
    <w:tmpl w:val="EE5AB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EC7C9B"/>
    <w:multiLevelType w:val="hybridMultilevel"/>
    <w:tmpl w:val="E180A28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DE2B62"/>
    <w:multiLevelType w:val="hybridMultilevel"/>
    <w:tmpl w:val="FF54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4260166">
    <w:abstractNumId w:val="7"/>
  </w:num>
  <w:num w:numId="2" w16cid:durableId="788429217">
    <w:abstractNumId w:val="5"/>
  </w:num>
  <w:num w:numId="3" w16cid:durableId="1412660865">
    <w:abstractNumId w:val="0"/>
  </w:num>
  <w:num w:numId="4" w16cid:durableId="967054367">
    <w:abstractNumId w:val="6"/>
  </w:num>
  <w:num w:numId="5" w16cid:durableId="318585255">
    <w:abstractNumId w:val="9"/>
  </w:num>
  <w:num w:numId="6" w16cid:durableId="15428077">
    <w:abstractNumId w:val="14"/>
  </w:num>
  <w:num w:numId="7" w16cid:durableId="1188833376">
    <w:abstractNumId w:val="8"/>
  </w:num>
  <w:num w:numId="8" w16cid:durableId="1595476994">
    <w:abstractNumId w:val="13"/>
  </w:num>
  <w:num w:numId="9" w16cid:durableId="5913747">
    <w:abstractNumId w:val="11"/>
  </w:num>
  <w:num w:numId="10" w16cid:durableId="1946303152">
    <w:abstractNumId w:val="2"/>
  </w:num>
  <w:num w:numId="11" w16cid:durableId="1962805901">
    <w:abstractNumId w:val="19"/>
  </w:num>
  <w:num w:numId="12" w16cid:durableId="1117718157">
    <w:abstractNumId w:val="1"/>
  </w:num>
  <w:num w:numId="13" w16cid:durableId="97257189">
    <w:abstractNumId w:val="4"/>
  </w:num>
  <w:num w:numId="14" w16cid:durableId="1365138310">
    <w:abstractNumId w:val="15"/>
  </w:num>
  <w:num w:numId="15" w16cid:durableId="2043167758">
    <w:abstractNumId w:val="3"/>
  </w:num>
  <w:num w:numId="16" w16cid:durableId="392509156">
    <w:abstractNumId w:val="17"/>
  </w:num>
  <w:num w:numId="17" w16cid:durableId="1157381392">
    <w:abstractNumId w:val="10"/>
  </w:num>
  <w:num w:numId="18" w16cid:durableId="961422798">
    <w:abstractNumId w:val="16"/>
  </w:num>
  <w:num w:numId="19" w16cid:durableId="1391928884">
    <w:abstractNumId w:val="12"/>
  </w:num>
  <w:num w:numId="20" w16cid:durableId="14382091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B4F"/>
    <w:rsid w:val="000017DE"/>
    <w:rsid w:val="0002425B"/>
    <w:rsid w:val="000A5E4D"/>
    <w:rsid w:val="000C1BF0"/>
    <w:rsid w:val="00101496"/>
    <w:rsid w:val="0015345D"/>
    <w:rsid w:val="001B2303"/>
    <w:rsid w:val="001D557E"/>
    <w:rsid w:val="00225B4F"/>
    <w:rsid w:val="002526F5"/>
    <w:rsid w:val="00252D19"/>
    <w:rsid w:val="00254644"/>
    <w:rsid w:val="00254FC2"/>
    <w:rsid w:val="002C0410"/>
    <w:rsid w:val="002C5BD9"/>
    <w:rsid w:val="002E5313"/>
    <w:rsid w:val="002F22F0"/>
    <w:rsid w:val="00345F1B"/>
    <w:rsid w:val="003629D5"/>
    <w:rsid w:val="00382D6F"/>
    <w:rsid w:val="003B4346"/>
    <w:rsid w:val="003C7675"/>
    <w:rsid w:val="003E0A37"/>
    <w:rsid w:val="003E5A3A"/>
    <w:rsid w:val="003E7DFB"/>
    <w:rsid w:val="00462357"/>
    <w:rsid w:val="004763DF"/>
    <w:rsid w:val="0048715C"/>
    <w:rsid w:val="00497AC9"/>
    <w:rsid w:val="004C76F4"/>
    <w:rsid w:val="004E2B46"/>
    <w:rsid w:val="004F20AB"/>
    <w:rsid w:val="00517FF6"/>
    <w:rsid w:val="00546C00"/>
    <w:rsid w:val="00562FAC"/>
    <w:rsid w:val="00584F7A"/>
    <w:rsid w:val="00597862"/>
    <w:rsid w:val="005A46A9"/>
    <w:rsid w:val="005B5F35"/>
    <w:rsid w:val="005C61A1"/>
    <w:rsid w:val="005F289B"/>
    <w:rsid w:val="00631AD8"/>
    <w:rsid w:val="0063562E"/>
    <w:rsid w:val="00661ABF"/>
    <w:rsid w:val="00663367"/>
    <w:rsid w:val="00663424"/>
    <w:rsid w:val="00694733"/>
    <w:rsid w:val="006A405B"/>
    <w:rsid w:val="00752748"/>
    <w:rsid w:val="007535AB"/>
    <w:rsid w:val="00763D17"/>
    <w:rsid w:val="007760ED"/>
    <w:rsid w:val="007853F4"/>
    <w:rsid w:val="007A1BA7"/>
    <w:rsid w:val="007F25EA"/>
    <w:rsid w:val="0081326A"/>
    <w:rsid w:val="008507AA"/>
    <w:rsid w:val="00865551"/>
    <w:rsid w:val="008C0D3E"/>
    <w:rsid w:val="008C1AAA"/>
    <w:rsid w:val="008E7583"/>
    <w:rsid w:val="00933493"/>
    <w:rsid w:val="00945399"/>
    <w:rsid w:val="00983333"/>
    <w:rsid w:val="009D3572"/>
    <w:rsid w:val="009F6771"/>
    <w:rsid w:val="00A10B47"/>
    <w:rsid w:val="00A20886"/>
    <w:rsid w:val="00A21C4B"/>
    <w:rsid w:val="00A2253B"/>
    <w:rsid w:val="00A22739"/>
    <w:rsid w:val="00A22FE6"/>
    <w:rsid w:val="00A35284"/>
    <w:rsid w:val="00A40372"/>
    <w:rsid w:val="00A86E74"/>
    <w:rsid w:val="00A93671"/>
    <w:rsid w:val="00AA528C"/>
    <w:rsid w:val="00AB221A"/>
    <w:rsid w:val="00AB2C88"/>
    <w:rsid w:val="00AD78F8"/>
    <w:rsid w:val="00AF2676"/>
    <w:rsid w:val="00AF3F9E"/>
    <w:rsid w:val="00B02991"/>
    <w:rsid w:val="00B512C3"/>
    <w:rsid w:val="00BA2A1C"/>
    <w:rsid w:val="00BB176E"/>
    <w:rsid w:val="00BB344A"/>
    <w:rsid w:val="00BB7111"/>
    <w:rsid w:val="00BD6F13"/>
    <w:rsid w:val="00BE34FB"/>
    <w:rsid w:val="00C26E6D"/>
    <w:rsid w:val="00CA175B"/>
    <w:rsid w:val="00CD2403"/>
    <w:rsid w:val="00D10D4A"/>
    <w:rsid w:val="00D1424D"/>
    <w:rsid w:val="00D914EE"/>
    <w:rsid w:val="00DA0EC9"/>
    <w:rsid w:val="00DE4BD8"/>
    <w:rsid w:val="00DE5A1D"/>
    <w:rsid w:val="00DE76CC"/>
    <w:rsid w:val="00E901C7"/>
    <w:rsid w:val="00EA3E40"/>
    <w:rsid w:val="00ED514D"/>
    <w:rsid w:val="00F454DD"/>
    <w:rsid w:val="00F73287"/>
    <w:rsid w:val="00FC1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BB77E"/>
  <w15:chartTrackingRefBased/>
  <w15:docId w15:val="{071D1E27-8B2C-41FF-8ED1-40423232D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5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5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5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5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B4F"/>
    <w:rPr>
      <w:rFonts w:eastAsiaTheme="majorEastAsia" w:cstheme="majorBidi"/>
      <w:color w:val="272727" w:themeColor="text1" w:themeTint="D8"/>
    </w:rPr>
  </w:style>
  <w:style w:type="paragraph" w:styleId="Title">
    <w:name w:val="Title"/>
    <w:basedOn w:val="Normal"/>
    <w:next w:val="Normal"/>
    <w:link w:val="TitleChar"/>
    <w:uiPriority w:val="10"/>
    <w:qFormat/>
    <w:rsid w:val="00225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B4F"/>
    <w:pPr>
      <w:spacing w:before="160"/>
      <w:jc w:val="center"/>
    </w:pPr>
    <w:rPr>
      <w:i/>
      <w:iCs/>
      <w:color w:val="404040" w:themeColor="text1" w:themeTint="BF"/>
    </w:rPr>
  </w:style>
  <w:style w:type="character" w:customStyle="1" w:styleId="QuoteChar">
    <w:name w:val="Quote Char"/>
    <w:basedOn w:val="DefaultParagraphFont"/>
    <w:link w:val="Quote"/>
    <w:uiPriority w:val="29"/>
    <w:rsid w:val="00225B4F"/>
    <w:rPr>
      <w:i/>
      <w:iCs/>
      <w:color w:val="404040" w:themeColor="text1" w:themeTint="BF"/>
    </w:rPr>
  </w:style>
  <w:style w:type="paragraph" w:styleId="ListParagraph">
    <w:name w:val="List Paragraph"/>
    <w:basedOn w:val="Normal"/>
    <w:uiPriority w:val="34"/>
    <w:qFormat/>
    <w:rsid w:val="00225B4F"/>
    <w:pPr>
      <w:ind w:left="720"/>
      <w:contextualSpacing/>
    </w:pPr>
  </w:style>
  <w:style w:type="character" w:styleId="IntenseEmphasis">
    <w:name w:val="Intense Emphasis"/>
    <w:basedOn w:val="DefaultParagraphFont"/>
    <w:uiPriority w:val="21"/>
    <w:qFormat/>
    <w:rsid w:val="00225B4F"/>
    <w:rPr>
      <w:i/>
      <w:iCs/>
      <w:color w:val="0F4761" w:themeColor="accent1" w:themeShade="BF"/>
    </w:rPr>
  </w:style>
  <w:style w:type="paragraph" w:styleId="IntenseQuote">
    <w:name w:val="Intense Quote"/>
    <w:basedOn w:val="Normal"/>
    <w:next w:val="Normal"/>
    <w:link w:val="IntenseQuoteChar"/>
    <w:uiPriority w:val="30"/>
    <w:qFormat/>
    <w:rsid w:val="00225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B4F"/>
    <w:rPr>
      <w:i/>
      <w:iCs/>
      <w:color w:val="0F4761" w:themeColor="accent1" w:themeShade="BF"/>
    </w:rPr>
  </w:style>
  <w:style w:type="character" w:styleId="IntenseReference">
    <w:name w:val="Intense Reference"/>
    <w:basedOn w:val="DefaultParagraphFont"/>
    <w:uiPriority w:val="32"/>
    <w:qFormat/>
    <w:rsid w:val="00225B4F"/>
    <w:rPr>
      <w:b/>
      <w:bCs/>
      <w:smallCaps/>
      <w:color w:val="0F4761" w:themeColor="accent1" w:themeShade="BF"/>
      <w:spacing w:val="5"/>
    </w:rPr>
  </w:style>
  <w:style w:type="character" w:customStyle="1" w:styleId="katex-mathml">
    <w:name w:val="katex-mathml"/>
    <w:basedOn w:val="DefaultParagraphFont"/>
    <w:rsid w:val="00254644"/>
  </w:style>
  <w:style w:type="character" w:customStyle="1" w:styleId="mord">
    <w:name w:val="mord"/>
    <w:basedOn w:val="DefaultParagraphFont"/>
    <w:rsid w:val="00254644"/>
  </w:style>
  <w:style w:type="paragraph" w:styleId="NoSpacing">
    <w:name w:val="No Spacing"/>
    <w:link w:val="NoSpacingChar"/>
    <w:uiPriority w:val="1"/>
    <w:qFormat/>
    <w:rsid w:val="00DA0E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0EC9"/>
    <w:rPr>
      <w:rFonts w:eastAsiaTheme="minorEastAsia"/>
      <w:kern w:val="0"/>
      <w:lang w:val="en-US"/>
      <w14:ligatures w14:val="none"/>
    </w:rPr>
  </w:style>
  <w:style w:type="paragraph" w:styleId="Header">
    <w:name w:val="header"/>
    <w:basedOn w:val="Normal"/>
    <w:link w:val="HeaderChar"/>
    <w:uiPriority w:val="99"/>
    <w:unhideWhenUsed/>
    <w:rsid w:val="00C26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E6D"/>
  </w:style>
  <w:style w:type="paragraph" w:styleId="Footer">
    <w:name w:val="footer"/>
    <w:basedOn w:val="Normal"/>
    <w:link w:val="FooterChar"/>
    <w:uiPriority w:val="99"/>
    <w:unhideWhenUsed/>
    <w:rsid w:val="00C26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3249">
      <w:bodyDiv w:val="1"/>
      <w:marLeft w:val="0"/>
      <w:marRight w:val="0"/>
      <w:marTop w:val="0"/>
      <w:marBottom w:val="0"/>
      <w:divBdr>
        <w:top w:val="none" w:sz="0" w:space="0" w:color="auto"/>
        <w:left w:val="none" w:sz="0" w:space="0" w:color="auto"/>
        <w:bottom w:val="none" w:sz="0" w:space="0" w:color="auto"/>
        <w:right w:val="none" w:sz="0" w:space="0" w:color="auto"/>
      </w:divBdr>
    </w:div>
    <w:div w:id="368526950">
      <w:bodyDiv w:val="1"/>
      <w:marLeft w:val="0"/>
      <w:marRight w:val="0"/>
      <w:marTop w:val="0"/>
      <w:marBottom w:val="0"/>
      <w:divBdr>
        <w:top w:val="none" w:sz="0" w:space="0" w:color="auto"/>
        <w:left w:val="none" w:sz="0" w:space="0" w:color="auto"/>
        <w:bottom w:val="none" w:sz="0" w:space="0" w:color="auto"/>
        <w:right w:val="none" w:sz="0" w:space="0" w:color="auto"/>
      </w:divBdr>
      <w:divsChild>
        <w:div w:id="1485396453">
          <w:marLeft w:val="0"/>
          <w:marRight w:val="0"/>
          <w:marTop w:val="0"/>
          <w:marBottom w:val="0"/>
          <w:divBdr>
            <w:top w:val="none" w:sz="0" w:space="0" w:color="auto"/>
            <w:left w:val="none" w:sz="0" w:space="0" w:color="auto"/>
            <w:bottom w:val="none" w:sz="0" w:space="0" w:color="auto"/>
            <w:right w:val="none" w:sz="0" w:space="0" w:color="auto"/>
          </w:divBdr>
        </w:div>
        <w:div w:id="1070611962">
          <w:marLeft w:val="0"/>
          <w:marRight w:val="0"/>
          <w:marTop w:val="0"/>
          <w:marBottom w:val="0"/>
          <w:divBdr>
            <w:top w:val="none" w:sz="0" w:space="0" w:color="auto"/>
            <w:left w:val="none" w:sz="0" w:space="0" w:color="auto"/>
            <w:bottom w:val="none" w:sz="0" w:space="0" w:color="auto"/>
            <w:right w:val="none" w:sz="0" w:space="0" w:color="auto"/>
          </w:divBdr>
        </w:div>
        <w:div w:id="689068767">
          <w:marLeft w:val="0"/>
          <w:marRight w:val="0"/>
          <w:marTop w:val="0"/>
          <w:marBottom w:val="0"/>
          <w:divBdr>
            <w:top w:val="none" w:sz="0" w:space="0" w:color="auto"/>
            <w:left w:val="none" w:sz="0" w:space="0" w:color="auto"/>
            <w:bottom w:val="none" w:sz="0" w:space="0" w:color="auto"/>
            <w:right w:val="none" w:sz="0" w:space="0" w:color="auto"/>
          </w:divBdr>
        </w:div>
        <w:div w:id="963851652">
          <w:marLeft w:val="0"/>
          <w:marRight w:val="0"/>
          <w:marTop w:val="0"/>
          <w:marBottom w:val="0"/>
          <w:divBdr>
            <w:top w:val="none" w:sz="0" w:space="0" w:color="auto"/>
            <w:left w:val="none" w:sz="0" w:space="0" w:color="auto"/>
            <w:bottom w:val="none" w:sz="0" w:space="0" w:color="auto"/>
            <w:right w:val="none" w:sz="0" w:space="0" w:color="auto"/>
          </w:divBdr>
        </w:div>
      </w:divsChild>
    </w:div>
    <w:div w:id="404694347">
      <w:bodyDiv w:val="1"/>
      <w:marLeft w:val="0"/>
      <w:marRight w:val="0"/>
      <w:marTop w:val="0"/>
      <w:marBottom w:val="0"/>
      <w:divBdr>
        <w:top w:val="none" w:sz="0" w:space="0" w:color="auto"/>
        <w:left w:val="none" w:sz="0" w:space="0" w:color="auto"/>
        <w:bottom w:val="none" w:sz="0" w:space="0" w:color="auto"/>
        <w:right w:val="none" w:sz="0" w:space="0" w:color="auto"/>
      </w:divBdr>
      <w:divsChild>
        <w:div w:id="2021471630">
          <w:marLeft w:val="0"/>
          <w:marRight w:val="0"/>
          <w:marTop w:val="0"/>
          <w:marBottom w:val="0"/>
          <w:divBdr>
            <w:top w:val="none" w:sz="0" w:space="0" w:color="auto"/>
            <w:left w:val="none" w:sz="0" w:space="0" w:color="auto"/>
            <w:bottom w:val="none" w:sz="0" w:space="0" w:color="auto"/>
            <w:right w:val="none" w:sz="0" w:space="0" w:color="auto"/>
          </w:divBdr>
        </w:div>
        <w:div w:id="685903878">
          <w:marLeft w:val="0"/>
          <w:marRight w:val="0"/>
          <w:marTop w:val="0"/>
          <w:marBottom w:val="0"/>
          <w:divBdr>
            <w:top w:val="none" w:sz="0" w:space="0" w:color="auto"/>
            <w:left w:val="none" w:sz="0" w:space="0" w:color="auto"/>
            <w:bottom w:val="none" w:sz="0" w:space="0" w:color="auto"/>
            <w:right w:val="none" w:sz="0" w:space="0" w:color="auto"/>
          </w:divBdr>
        </w:div>
        <w:div w:id="1319075329">
          <w:marLeft w:val="0"/>
          <w:marRight w:val="0"/>
          <w:marTop w:val="0"/>
          <w:marBottom w:val="0"/>
          <w:divBdr>
            <w:top w:val="none" w:sz="0" w:space="0" w:color="auto"/>
            <w:left w:val="none" w:sz="0" w:space="0" w:color="auto"/>
            <w:bottom w:val="none" w:sz="0" w:space="0" w:color="auto"/>
            <w:right w:val="none" w:sz="0" w:space="0" w:color="auto"/>
          </w:divBdr>
        </w:div>
        <w:div w:id="610010973">
          <w:marLeft w:val="0"/>
          <w:marRight w:val="0"/>
          <w:marTop w:val="0"/>
          <w:marBottom w:val="0"/>
          <w:divBdr>
            <w:top w:val="none" w:sz="0" w:space="0" w:color="auto"/>
            <w:left w:val="none" w:sz="0" w:space="0" w:color="auto"/>
            <w:bottom w:val="none" w:sz="0" w:space="0" w:color="auto"/>
            <w:right w:val="none" w:sz="0" w:space="0" w:color="auto"/>
          </w:divBdr>
        </w:div>
        <w:div w:id="249195738">
          <w:marLeft w:val="0"/>
          <w:marRight w:val="0"/>
          <w:marTop w:val="0"/>
          <w:marBottom w:val="0"/>
          <w:divBdr>
            <w:top w:val="none" w:sz="0" w:space="0" w:color="auto"/>
            <w:left w:val="none" w:sz="0" w:space="0" w:color="auto"/>
            <w:bottom w:val="none" w:sz="0" w:space="0" w:color="auto"/>
            <w:right w:val="none" w:sz="0" w:space="0" w:color="auto"/>
          </w:divBdr>
        </w:div>
      </w:divsChild>
    </w:div>
    <w:div w:id="751706953">
      <w:bodyDiv w:val="1"/>
      <w:marLeft w:val="0"/>
      <w:marRight w:val="0"/>
      <w:marTop w:val="0"/>
      <w:marBottom w:val="0"/>
      <w:divBdr>
        <w:top w:val="none" w:sz="0" w:space="0" w:color="auto"/>
        <w:left w:val="none" w:sz="0" w:space="0" w:color="auto"/>
        <w:bottom w:val="none" w:sz="0" w:space="0" w:color="auto"/>
        <w:right w:val="none" w:sz="0" w:space="0" w:color="auto"/>
      </w:divBdr>
      <w:divsChild>
        <w:div w:id="1450976284">
          <w:marLeft w:val="0"/>
          <w:marRight w:val="0"/>
          <w:marTop w:val="0"/>
          <w:marBottom w:val="0"/>
          <w:divBdr>
            <w:top w:val="none" w:sz="0" w:space="0" w:color="auto"/>
            <w:left w:val="none" w:sz="0" w:space="0" w:color="auto"/>
            <w:bottom w:val="none" w:sz="0" w:space="0" w:color="auto"/>
            <w:right w:val="none" w:sz="0" w:space="0" w:color="auto"/>
          </w:divBdr>
        </w:div>
        <w:div w:id="1216356862">
          <w:marLeft w:val="0"/>
          <w:marRight w:val="0"/>
          <w:marTop w:val="0"/>
          <w:marBottom w:val="0"/>
          <w:divBdr>
            <w:top w:val="none" w:sz="0" w:space="0" w:color="auto"/>
            <w:left w:val="none" w:sz="0" w:space="0" w:color="auto"/>
            <w:bottom w:val="none" w:sz="0" w:space="0" w:color="auto"/>
            <w:right w:val="none" w:sz="0" w:space="0" w:color="auto"/>
          </w:divBdr>
        </w:div>
        <w:div w:id="842430587">
          <w:marLeft w:val="0"/>
          <w:marRight w:val="0"/>
          <w:marTop w:val="0"/>
          <w:marBottom w:val="0"/>
          <w:divBdr>
            <w:top w:val="none" w:sz="0" w:space="0" w:color="auto"/>
            <w:left w:val="none" w:sz="0" w:space="0" w:color="auto"/>
            <w:bottom w:val="none" w:sz="0" w:space="0" w:color="auto"/>
            <w:right w:val="none" w:sz="0" w:space="0" w:color="auto"/>
          </w:divBdr>
        </w:div>
        <w:div w:id="963269279">
          <w:marLeft w:val="0"/>
          <w:marRight w:val="0"/>
          <w:marTop w:val="0"/>
          <w:marBottom w:val="0"/>
          <w:divBdr>
            <w:top w:val="none" w:sz="0" w:space="0" w:color="auto"/>
            <w:left w:val="none" w:sz="0" w:space="0" w:color="auto"/>
            <w:bottom w:val="none" w:sz="0" w:space="0" w:color="auto"/>
            <w:right w:val="none" w:sz="0" w:space="0" w:color="auto"/>
          </w:divBdr>
        </w:div>
      </w:divsChild>
    </w:div>
    <w:div w:id="797459308">
      <w:bodyDiv w:val="1"/>
      <w:marLeft w:val="0"/>
      <w:marRight w:val="0"/>
      <w:marTop w:val="0"/>
      <w:marBottom w:val="0"/>
      <w:divBdr>
        <w:top w:val="none" w:sz="0" w:space="0" w:color="auto"/>
        <w:left w:val="none" w:sz="0" w:space="0" w:color="auto"/>
        <w:bottom w:val="none" w:sz="0" w:space="0" w:color="auto"/>
        <w:right w:val="none" w:sz="0" w:space="0" w:color="auto"/>
      </w:divBdr>
      <w:divsChild>
        <w:div w:id="484974038">
          <w:marLeft w:val="0"/>
          <w:marRight w:val="0"/>
          <w:marTop w:val="0"/>
          <w:marBottom w:val="0"/>
          <w:divBdr>
            <w:top w:val="none" w:sz="0" w:space="0" w:color="auto"/>
            <w:left w:val="none" w:sz="0" w:space="0" w:color="auto"/>
            <w:bottom w:val="none" w:sz="0" w:space="0" w:color="auto"/>
            <w:right w:val="none" w:sz="0" w:space="0" w:color="auto"/>
          </w:divBdr>
          <w:divsChild>
            <w:div w:id="1006444383">
              <w:marLeft w:val="0"/>
              <w:marRight w:val="0"/>
              <w:marTop w:val="0"/>
              <w:marBottom w:val="0"/>
              <w:divBdr>
                <w:top w:val="none" w:sz="0" w:space="0" w:color="auto"/>
                <w:left w:val="none" w:sz="0" w:space="0" w:color="auto"/>
                <w:bottom w:val="none" w:sz="0" w:space="0" w:color="auto"/>
                <w:right w:val="none" w:sz="0" w:space="0" w:color="auto"/>
              </w:divBdr>
            </w:div>
            <w:div w:id="386490130">
              <w:marLeft w:val="0"/>
              <w:marRight w:val="0"/>
              <w:marTop w:val="0"/>
              <w:marBottom w:val="0"/>
              <w:divBdr>
                <w:top w:val="none" w:sz="0" w:space="0" w:color="auto"/>
                <w:left w:val="none" w:sz="0" w:space="0" w:color="auto"/>
                <w:bottom w:val="none" w:sz="0" w:space="0" w:color="auto"/>
                <w:right w:val="none" w:sz="0" w:space="0" w:color="auto"/>
              </w:divBdr>
            </w:div>
            <w:div w:id="1498767851">
              <w:marLeft w:val="0"/>
              <w:marRight w:val="0"/>
              <w:marTop w:val="0"/>
              <w:marBottom w:val="0"/>
              <w:divBdr>
                <w:top w:val="none" w:sz="0" w:space="0" w:color="auto"/>
                <w:left w:val="none" w:sz="0" w:space="0" w:color="auto"/>
                <w:bottom w:val="none" w:sz="0" w:space="0" w:color="auto"/>
                <w:right w:val="none" w:sz="0" w:space="0" w:color="auto"/>
              </w:divBdr>
            </w:div>
            <w:div w:id="227423824">
              <w:marLeft w:val="0"/>
              <w:marRight w:val="0"/>
              <w:marTop w:val="0"/>
              <w:marBottom w:val="0"/>
              <w:divBdr>
                <w:top w:val="none" w:sz="0" w:space="0" w:color="auto"/>
                <w:left w:val="none" w:sz="0" w:space="0" w:color="auto"/>
                <w:bottom w:val="none" w:sz="0" w:space="0" w:color="auto"/>
                <w:right w:val="none" w:sz="0" w:space="0" w:color="auto"/>
              </w:divBdr>
            </w:div>
            <w:div w:id="707342365">
              <w:marLeft w:val="0"/>
              <w:marRight w:val="0"/>
              <w:marTop w:val="0"/>
              <w:marBottom w:val="0"/>
              <w:divBdr>
                <w:top w:val="none" w:sz="0" w:space="0" w:color="auto"/>
                <w:left w:val="none" w:sz="0" w:space="0" w:color="auto"/>
                <w:bottom w:val="none" w:sz="0" w:space="0" w:color="auto"/>
                <w:right w:val="none" w:sz="0" w:space="0" w:color="auto"/>
              </w:divBdr>
            </w:div>
            <w:div w:id="1723096637">
              <w:marLeft w:val="0"/>
              <w:marRight w:val="0"/>
              <w:marTop w:val="0"/>
              <w:marBottom w:val="0"/>
              <w:divBdr>
                <w:top w:val="none" w:sz="0" w:space="0" w:color="auto"/>
                <w:left w:val="none" w:sz="0" w:space="0" w:color="auto"/>
                <w:bottom w:val="none" w:sz="0" w:space="0" w:color="auto"/>
                <w:right w:val="none" w:sz="0" w:space="0" w:color="auto"/>
              </w:divBdr>
            </w:div>
            <w:div w:id="1909195386">
              <w:marLeft w:val="0"/>
              <w:marRight w:val="0"/>
              <w:marTop w:val="0"/>
              <w:marBottom w:val="0"/>
              <w:divBdr>
                <w:top w:val="none" w:sz="0" w:space="0" w:color="auto"/>
                <w:left w:val="none" w:sz="0" w:space="0" w:color="auto"/>
                <w:bottom w:val="none" w:sz="0" w:space="0" w:color="auto"/>
                <w:right w:val="none" w:sz="0" w:space="0" w:color="auto"/>
              </w:divBdr>
            </w:div>
            <w:div w:id="301235007">
              <w:marLeft w:val="0"/>
              <w:marRight w:val="0"/>
              <w:marTop w:val="0"/>
              <w:marBottom w:val="0"/>
              <w:divBdr>
                <w:top w:val="none" w:sz="0" w:space="0" w:color="auto"/>
                <w:left w:val="none" w:sz="0" w:space="0" w:color="auto"/>
                <w:bottom w:val="none" w:sz="0" w:space="0" w:color="auto"/>
                <w:right w:val="none" w:sz="0" w:space="0" w:color="auto"/>
              </w:divBdr>
            </w:div>
            <w:div w:id="1080520201">
              <w:marLeft w:val="0"/>
              <w:marRight w:val="0"/>
              <w:marTop w:val="0"/>
              <w:marBottom w:val="0"/>
              <w:divBdr>
                <w:top w:val="none" w:sz="0" w:space="0" w:color="auto"/>
                <w:left w:val="none" w:sz="0" w:space="0" w:color="auto"/>
                <w:bottom w:val="none" w:sz="0" w:space="0" w:color="auto"/>
                <w:right w:val="none" w:sz="0" w:space="0" w:color="auto"/>
              </w:divBdr>
            </w:div>
            <w:div w:id="99764774">
              <w:marLeft w:val="0"/>
              <w:marRight w:val="0"/>
              <w:marTop w:val="0"/>
              <w:marBottom w:val="0"/>
              <w:divBdr>
                <w:top w:val="none" w:sz="0" w:space="0" w:color="auto"/>
                <w:left w:val="none" w:sz="0" w:space="0" w:color="auto"/>
                <w:bottom w:val="none" w:sz="0" w:space="0" w:color="auto"/>
                <w:right w:val="none" w:sz="0" w:space="0" w:color="auto"/>
              </w:divBdr>
            </w:div>
            <w:div w:id="993023687">
              <w:marLeft w:val="0"/>
              <w:marRight w:val="0"/>
              <w:marTop w:val="0"/>
              <w:marBottom w:val="0"/>
              <w:divBdr>
                <w:top w:val="none" w:sz="0" w:space="0" w:color="auto"/>
                <w:left w:val="none" w:sz="0" w:space="0" w:color="auto"/>
                <w:bottom w:val="none" w:sz="0" w:space="0" w:color="auto"/>
                <w:right w:val="none" w:sz="0" w:space="0" w:color="auto"/>
              </w:divBdr>
            </w:div>
            <w:div w:id="754783127">
              <w:marLeft w:val="0"/>
              <w:marRight w:val="0"/>
              <w:marTop w:val="0"/>
              <w:marBottom w:val="0"/>
              <w:divBdr>
                <w:top w:val="none" w:sz="0" w:space="0" w:color="auto"/>
                <w:left w:val="none" w:sz="0" w:space="0" w:color="auto"/>
                <w:bottom w:val="none" w:sz="0" w:space="0" w:color="auto"/>
                <w:right w:val="none" w:sz="0" w:space="0" w:color="auto"/>
              </w:divBdr>
            </w:div>
            <w:div w:id="267545752">
              <w:marLeft w:val="0"/>
              <w:marRight w:val="0"/>
              <w:marTop w:val="0"/>
              <w:marBottom w:val="0"/>
              <w:divBdr>
                <w:top w:val="none" w:sz="0" w:space="0" w:color="auto"/>
                <w:left w:val="none" w:sz="0" w:space="0" w:color="auto"/>
                <w:bottom w:val="none" w:sz="0" w:space="0" w:color="auto"/>
                <w:right w:val="none" w:sz="0" w:space="0" w:color="auto"/>
              </w:divBdr>
            </w:div>
            <w:div w:id="843129705">
              <w:marLeft w:val="0"/>
              <w:marRight w:val="0"/>
              <w:marTop w:val="0"/>
              <w:marBottom w:val="0"/>
              <w:divBdr>
                <w:top w:val="none" w:sz="0" w:space="0" w:color="auto"/>
                <w:left w:val="none" w:sz="0" w:space="0" w:color="auto"/>
                <w:bottom w:val="none" w:sz="0" w:space="0" w:color="auto"/>
                <w:right w:val="none" w:sz="0" w:space="0" w:color="auto"/>
              </w:divBdr>
            </w:div>
            <w:div w:id="123936398">
              <w:marLeft w:val="0"/>
              <w:marRight w:val="0"/>
              <w:marTop w:val="0"/>
              <w:marBottom w:val="0"/>
              <w:divBdr>
                <w:top w:val="none" w:sz="0" w:space="0" w:color="auto"/>
                <w:left w:val="none" w:sz="0" w:space="0" w:color="auto"/>
                <w:bottom w:val="none" w:sz="0" w:space="0" w:color="auto"/>
                <w:right w:val="none" w:sz="0" w:space="0" w:color="auto"/>
              </w:divBdr>
            </w:div>
            <w:div w:id="1278948083">
              <w:marLeft w:val="0"/>
              <w:marRight w:val="0"/>
              <w:marTop w:val="0"/>
              <w:marBottom w:val="0"/>
              <w:divBdr>
                <w:top w:val="none" w:sz="0" w:space="0" w:color="auto"/>
                <w:left w:val="none" w:sz="0" w:space="0" w:color="auto"/>
                <w:bottom w:val="none" w:sz="0" w:space="0" w:color="auto"/>
                <w:right w:val="none" w:sz="0" w:space="0" w:color="auto"/>
              </w:divBdr>
            </w:div>
            <w:div w:id="428238927">
              <w:marLeft w:val="0"/>
              <w:marRight w:val="0"/>
              <w:marTop w:val="0"/>
              <w:marBottom w:val="0"/>
              <w:divBdr>
                <w:top w:val="none" w:sz="0" w:space="0" w:color="auto"/>
                <w:left w:val="none" w:sz="0" w:space="0" w:color="auto"/>
                <w:bottom w:val="none" w:sz="0" w:space="0" w:color="auto"/>
                <w:right w:val="none" w:sz="0" w:space="0" w:color="auto"/>
              </w:divBdr>
            </w:div>
            <w:div w:id="1382635120">
              <w:marLeft w:val="0"/>
              <w:marRight w:val="0"/>
              <w:marTop w:val="0"/>
              <w:marBottom w:val="0"/>
              <w:divBdr>
                <w:top w:val="none" w:sz="0" w:space="0" w:color="auto"/>
                <w:left w:val="none" w:sz="0" w:space="0" w:color="auto"/>
                <w:bottom w:val="none" w:sz="0" w:space="0" w:color="auto"/>
                <w:right w:val="none" w:sz="0" w:space="0" w:color="auto"/>
              </w:divBdr>
            </w:div>
            <w:div w:id="491408894">
              <w:marLeft w:val="0"/>
              <w:marRight w:val="0"/>
              <w:marTop w:val="0"/>
              <w:marBottom w:val="0"/>
              <w:divBdr>
                <w:top w:val="none" w:sz="0" w:space="0" w:color="auto"/>
                <w:left w:val="none" w:sz="0" w:space="0" w:color="auto"/>
                <w:bottom w:val="none" w:sz="0" w:space="0" w:color="auto"/>
                <w:right w:val="none" w:sz="0" w:space="0" w:color="auto"/>
              </w:divBdr>
            </w:div>
            <w:div w:id="795412048">
              <w:marLeft w:val="0"/>
              <w:marRight w:val="0"/>
              <w:marTop w:val="0"/>
              <w:marBottom w:val="0"/>
              <w:divBdr>
                <w:top w:val="none" w:sz="0" w:space="0" w:color="auto"/>
                <w:left w:val="none" w:sz="0" w:space="0" w:color="auto"/>
                <w:bottom w:val="none" w:sz="0" w:space="0" w:color="auto"/>
                <w:right w:val="none" w:sz="0" w:space="0" w:color="auto"/>
              </w:divBdr>
            </w:div>
            <w:div w:id="756824654">
              <w:marLeft w:val="0"/>
              <w:marRight w:val="0"/>
              <w:marTop w:val="0"/>
              <w:marBottom w:val="0"/>
              <w:divBdr>
                <w:top w:val="none" w:sz="0" w:space="0" w:color="auto"/>
                <w:left w:val="none" w:sz="0" w:space="0" w:color="auto"/>
                <w:bottom w:val="none" w:sz="0" w:space="0" w:color="auto"/>
                <w:right w:val="none" w:sz="0" w:space="0" w:color="auto"/>
              </w:divBdr>
            </w:div>
            <w:div w:id="1521898016">
              <w:marLeft w:val="0"/>
              <w:marRight w:val="0"/>
              <w:marTop w:val="0"/>
              <w:marBottom w:val="0"/>
              <w:divBdr>
                <w:top w:val="none" w:sz="0" w:space="0" w:color="auto"/>
                <w:left w:val="none" w:sz="0" w:space="0" w:color="auto"/>
                <w:bottom w:val="none" w:sz="0" w:space="0" w:color="auto"/>
                <w:right w:val="none" w:sz="0" w:space="0" w:color="auto"/>
              </w:divBdr>
            </w:div>
            <w:div w:id="792287205">
              <w:marLeft w:val="0"/>
              <w:marRight w:val="0"/>
              <w:marTop w:val="0"/>
              <w:marBottom w:val="0"/>
              <w:divBdr>
                <w:top w:val="none" w:sz="0" w:space="0" w:color="auto"/>
                <w:left w:val="none" w:sz="0" w:space="0" w:color="auto"/>
                <w:bottom w:val="none" w:sz="0" w:space="0" w:color="auto"/>
                <w:right w:val="none" w:sz="0" w:space="0" w:color="auto"/>
              </w:divBdr>
            </w:div>
            <w:div w:id="61801265">
              <w:marLeft w:val="0"/>
              <w:marRight w:val="0"/>
              <w:marTop w:val="0"/>
              <w:marBottom w:val="0"/>
              <w:divBdr>
                <w:top w:val="none" w:sz="0" w:space="0" w:color="auto"/>
                <w:left w:val="none" w:sz="0" w:space="0" w:color="auto"/>
                <w:bottom w:val="none" w:sz="0" w:space="0" w:color="auto"/>
                <w:right w:val="none" w:sz="0" w:space="0" w:color="auto"/>
              </w:divBdr>
            </w:div>
            <w:div w:id="1868252636">
              <w:marLeft w:val="0"/>
              <w:marRight w:val="0"/>
              <w:marTop w:val="0"/>
              <w:marBottom w:val="0"/>
              <w:divBdr>
                <w:top w:val="none" w:sz="0" w:space="0" w:color="auto"/>
                <w:left w:val="none" w:sz="0" w:space="0" w:color="auto"/>
                <w:bottom w:val="none" w:sz="0" w:space="0" w:color="auto"/>
                <w:right w:val="none" w:sz="0" w:space="0" w:color="auto"/>
              </w:divBdr>
            </w:div>
            <w:div w:id="468936312">
              <w:marLeft w:val="0"/>
              <w:marRight w:val="0"/>
              <w:marTop w:val="0"/>
              <w:marBottom w:val="0"/>
              <w:divBdr>
                <w:top w:val="none" w:sz="0" w:space="0" w:color="auto"/>
                <w:left w:val="none" w:sz="0" w:space="0" w:color="auto"/>
                <w:bottom w:val="none" w:sz="0" w:space="0" w:color="auto"/>
                <w:right w:val="none" w:sz="0" w:space="0" w:color="auto"/>
              </w:divBdr>
            </w:div>
            <w:div w:id="930747100">
              <w:marLeft w:val="0"/>
              <w:marRight w:val="0"/>
              <w:marTop w:val="0"/>
              <w:marBottom w:val="0"/>
              <w:divBdr>
                <w:top w:val="none" w:sz="0" w:space="0" w:color="auto"/>
                <w:left w:val="none" w:sz="0" w:space="0" w:color="auto"/>
                <w:bottom w:val="none" w:sz="0" w:space="0" w:color="auto"/>
                <w:right w:val="none" w:sz="0" w:space="0" w:color="auto"/>
              </w:divBdr>
            </w:div>
            <w:div w:id="150172826">
              <w:marLeft w:val="0"/>
              <w:marRight w:val="0"/>
              <w:marTop w:val="0"/>
              <w:marBottom w:val="0"/>
              <w:divBdr>
                <w:top w:val="none" w:sz="0" w:space="0" w:color="auto"/>
                <w:left w:val="none" w:sz="0" w:space="0" w:color="auto"/>
                <w:bottom w:val="none" w:sz="0" w:space="0" w:color="auto"/>
                <w:right w:val="none" w:sz="0" w:space="0" w:color="auto"/>
              </w:divBdr>
            </w:div>
            <w:div w:id="1867057955">
              <w:marLeft w:val="0"/>
              <w:marRight w:val="0"/>
              <w:marTop w:val="0"/>
              <w:marBottom w:val="0"/>
              <w:divBdr>
                <w:top w:val="none" w:sz="0" w:space="0" w:color="auto"/>
                <w:left w:val="none" w:sz="0" w:space="0" w:color="auto"/>
                <w:bottom w:val="none" w:sz="0" w:space="0" w:color="auto"/>
                <w:right w:val="none" w:sz="0" w:space="0" w:color="auto"/>
              </w:divBdr>
            </w:div>
            <w:div w:id="1296108345">
              <w:marLeft w:val="0"/>
              <w:marRight w:val="0"/>
              <w:marTop w:val="0"/>
              <w:marBottom w:val="0"/>
              <w:divBdr>
                <w:top w:val="none" w:sz="0" w:space="0" w:color="auto"/>
                <w:left w:val="none" w:sz="0" w:space="0" w:color="auto"/>
                <w:bottom w:val="none" w:sz="0" w:space="0" w:color="auto"/>
                <w:right w:val="none" w:sz="0" w:space="0" w:color="auto"/>
              </w:divBdr>
            </w:div>
            <w:div w:id="154302608">
              <w:marLeft w:val="0"/>
              <w:marRight w:val="0"/>
              <w:marTop w:val="0"/>
              <w:marBottom w:val="0"/>
              <w:divBdr>
                <w:top w:val="none" w:sz="0" w:space="0" w:color="auto"/>
                <w:left w:val="none" w:sz="0" w:space="0" w:color="auto"/>
                <w:bottom w:val="none" w:sz="0" w:space="0" w:color="auto"/>
                <w:right w:val="none" w:sz="0" w:space="0" w:color="auto"/>
              </w:divBdr>
            </w:div>
            <w:div w:id="1551453552">
              <w:marLeft w:val="0"/>
              <w:marRight w:val="0"/>
              <w:marTop w:val="0"/>
              <w:marBottom w:val="0"/>
              <w:divBdr>
                <w:top w:val="none" w:sz="0" w:space="0" w:color="auto"/>
                <w:left w:val="none" w:sz="0" w:space="0" w:color="auto"/>
                <w:bottom w:val="none" w:sz="0" w:space="0" w:color="auto"/>
                <w:right w:val="none" w:sz="0" w:space="0" w:color="auto"/>
              </w:divBdr>
            </w:div>
            <w:div w:id="1520772769">
              <w:marLeft w:val="0"/>
              <w:marRight w:val="0"/>
              <w:marTop w:val="0"/>
              <w:marBottom w:val="0"/>
              <w:divBdr>
                <w:top w:val="none" w:sz="0" w:space="0" w:color="auto"/>
                <w:left w:val="none" w:sz="0" w:space="0" w:color="auto"/>
                <w:bottom w:val="none" w:sz="0" w:space="0" w:color="auto"/>
                <w:right w:val="none" w:sz="0" w:space="0" w:color="auto"/>
              </w:divBdr>
            </w:div>
            <w:div w:id="2113090382">
              <w:marLeft w:val="0"/>
              <w:marRight w:val="0"/>
              <w:marTop w:val="0"/>
              <w:marBottom w:val="0"/>
              <w:divBdr>
                <w:top w:val="none" w:sz="0" w:space="0" w:color="auto"/>
                <w:left w:val="none" w:sz="0" w:space="0" w:color="auto"/>
                <w:bottom w:val="none" w:sz="0" w:space="0" w:color="auto"/>
                <w:right w:val="none" w:sz="0" w:space="0" w:color="auto"/>
              </w:divBdr>
            </w:div>
            <w:div w:id="1165123820">
              <w:marLeft w:val="0"/>
              <w:marRight w:val="0"/>
              <w:marTop w:val="0"/>
              <w:marBottom w:val="0"/>
              <w:divBdr>
                <w:top w:val="none" w:sz="0" w:space="0" w:color="auto"/>
                <w:left w:val="none" w:sz="0" w:space="0" w:color="auto"/>
                <w:bottom w:val="none" w:sz="0" w:space="0" w:color="auto"/>
                <w:right w:val="none" w:sz="0" w:space="0" w:color="auto"/>
              </w:divBdr>
            </w:div>
            <w:div w:id="1598979711">
              <w:marLeft w:val="0"/>
              <w:marRight w:val="0"/>
              <w:marTop w:val="0"/>
              <w:marBottom w:val="0"/>
              <w:divBdr>
                <w:top w:val="none" w:sz="0" w:space="0" w:color="auto"/>
                <w:left w:val="none" w:sz="0" w:space="0" w:color="auto"/>
                <w:bottom w:val="none" w:sz="0" w:space="0" w:color="auto"/>
                <w:right w:val="none" w:sz="0" w:space="0" w:color="auto"/>
              </w:divBdr>
            </w:div>
            <w:div w:id="1933463587">
              <w:marLeft w:val="0"/>
              <w:marRight w:val="0"/>
              <w:marTop w:val="0"/>
              <w:marBottom w:val="0"/>
              <w:divBdr>
                <w:top w:val="none" w:sz="0" w:space="0" w:color="auto"/>
                <w:left w:val="none" w:sz="0" w:space="0" w:color="auto"/>
                <w:bottom w:val="none" w:sz="0" w:space="0" w:color="auto"/>
                <w:right w:val="none" w:sz="0" w:space="0" w:color="auto"/>
              </w:divBdr>
            </w:div>
            <w:div w:id="2129086924">
              <w:marLeft w:val="0"/>
              <w:marRight w:val="0"/>
              <w:marTop w:val="0"/>
              <w:marBottom w:val="0"/>
              <w:divBdr>
                <w:top w:val="none" w:sz="0" w:space="0" w:color="auto"/>
                <w:left w:val="none" w:sz="0" w:space="0" w:color="auto"/>
                <w:bottom w:val="none" w:sz="0" w:space="0" w:color="auto"/>
                <w:right w:val="none" w:sz="0" w:space="0" w:color="auto"/>
              </w:divBdr>
            </w:div>
            <w:div w:id="928778546">
              <w:marLeft w:val="0"/>
              <w:marRight w:val="0"/>
              <w:marTop w:val="0"/>
              <w:marBottom w:val="0"/>
              <w:divBdr>
                <w:top w:val="none" w:sz="0" w:space="0" w:color="auto"/>
                <w:left w:val="none" w:sz="0" w:space="0" w:color="auto"/>
                <w:bottom w:val="none" w:sz="0" w:space="0" w:color="auto"/>
                <w:right w:val="none" w:sz="0" w:space="0" w:color="auto"/>
              </w:divBdr>
            </w:div>
            <w:div w:id="1217663393">
              <w:marLeft w:val="0"/>
              <w:marRight w:val="0"/>
              <w:marTop w:val="0"/>
              <w:marBottom w:val="0"/>
              <w:divBdr>
                <w:top w:val="none" w:sz="0" w:space="0" w:color="auto"/>
                <w:left w:val="none" w:sz="0" w:space="0" w:color="auto"/>
                <w:bottom w:val="none" w:sz="0" w:space="0" w:color="auto"/>
                <w:right w:val="none" w:sz="0" w:space="0" w:color="auto"/>
              </w:divBdr>
            </w:div>
            <w:div w:id="1222714145">
              <w:marLeft w:val="0"/>
              <w:marRight w:val="0"/>
              <w:marTop w:val="0"/>
              <w:marBottom w:val="0"/>
              <w:divBdr>
                <w:top w:val="none" w:sz="0" w:space="0" w:color="auto"/>
                <w:left w:val="none" w:sz="0" w:space="0" w:color="auto"/>
                <w:bottom w:val="none" w:sz="0" w:space="0" w:color="auto"/>
                <w:right w:val="none" w:sz="0" w:space="0" w:color="auto"/>
              </w:divBdr>
            </w:div>
            <w:div w:id="813260163">
              <w:marLeft w:val="0"/>
              <w:marRight w:val="0"/>
              <w:marTop w:val="0"/>
              <w:marBottom w:val="0"/>
              <w:divBdr>
                <w:top w:val="none" w:sz="0" w:space="0" w:color="auto"/>
                <w:left w:val="none" w:sz="0" w:space="0" w:color="auto"/>
                <w:bottom w:val="none" w:sz="0" w:space="0" w:color="auto"/>
                <w:right w:val="none" w:sz="0" w:space="0" w:color="auto"/>
              </w:divBdr>
            </w:div>
            <w:div w:id="217668018">
              <w:marLeft w:val="0"/>
              <w:marRight w:val="0"/>
              <w:marTop w:val="0"/>
              <w:marBottom w:val="0"/>
              <w:divBdr>
                <w:top w:val="none" w:sz="0" w:space="0" w:color="auto"/>
                <w:left w:val="none" w:sz="0" w:space="0" w:color="auto"/>
                <w:bottom w:val="none" w:sz="0" w:space="0" w:color="auto"/>
                <w:right w:val="none" w:sz="0" w:space="0" w:color="auto"/>
              </w:divBdr>
            </w:div>
            <w:div w:id="546991817">
              <w:marLeft w:val="0"/>
              <w:marRight w:val="0"/>
              <w:marTop w:val="0"/>
              <w:marBottom w:val="0"/>
              <w:divBdr>
                <w:top w:val="none" w:sz="0" w:space="0" w:color="auto"/>
                <w:left w:val="none" w:sz="0" w:space="0" w:color="auto"/>
                <w:bottom w:val="none" w:sz="0" w:space="0" w:color="auto"/>
                <w:right w:val="none" w:sz="0" w:space="0" w:color="auto"/>
              </w:divBdr>
            </w:div>
            <w:div w:id="1171526149">
              <w:marLeft w:val="0"/>
              <w:marRight w:val="0"/>
              <w:marTop w:val="0"/>
              <w:marBottom w:val="0"/>
              <w:divBdr>
                <w:top w:val="none" w:sz="0" w:space="0" w:color="auto"/>
                <w:left w:val="none" w:sz="0" w:space="0" w:color="auto"/>
                <w:bottom w:val="none" w:sz="0" w:space="0" w:color="auto"/>
                <w:right w:val="none" w:sz="0" w:space="0" w:color="auto"/>
              </w:divBdr>
            </w:div>
            <w:div w:id="1587110982">
              <w:marLeft w:val="0"/>
              <w:marRight w:val="0"/>
              <w:marTop w:val="0"/>
              <w:marBottom w:val="0"/>
              <w:divBdr>
                <w:top w:val="none" w:sz="0" w:space="0" w:color="auto"/>
                <w:left w:val="none" w:sz="0" w:space="0" w:color="auto"/>
                <w:bottom w:val="none" w:sz="0" w:space="0" w:color="auto"/>
                <w:right w:val="none" w:sz="0" w:space="0" w:color="auto"/>
              </w:divBdr>
            </w:div>
            <w:div w:id="1850244677">
              <w:marLeft w:val="0"/>
              <w:marRight w:val="0"/>
              <w:marTop w:val="0"/>
              <w:marBottom w:val="0"/>
              <w:divBdr>
                <w:top w:val="none" w:sz="0" w:space="0" w:color="auto"/>
                <w:left w:val="none" w:sz="0" w:space="0" w:color="auto"/>
                <w:bottom w:val="none" w:sz="0" w:space="0" w:color="auto"/>
                <w:right w:val="none" w:sz="0" w:space="0" w:color="auto"/>
              </w:divBdr>
            </w:div>
            <w:div w:id="1408963093">
              <w:marLeft w:val="0"/>
              <w:marRight w:val="0"/>
              <w:marTop w:val="0"/>
              <w:marBottom w:val="0"/>
              <w:divBdr>
                <w:top w:val="none" w:sz="0" w:space="0" w:color="auto"/>
                <w:left w:val="none" w:sz="0" w:space="0" w:color="auto"/>
                <w:bottom w:val="none" w:sz="0" w:space="0" w:color="auto"/>
                <w:right w:val="none" w:sz="0" w:space="0" w:color="auto"/>
              </w:divBdr>
            </w:div>
            <w:div w:id="1124736711">
              <w:marLeft w:val="0"/>
              <w:marRight w:val="0"/>
              <w:marTop w:val="0"/>
              <w:marBottom w:val="0"/>
              <w:divBdr>
                <w:top w:val="none" w:sz="0" w:space="0" w:color="auto"/>
                <w:left w:val="none" w:sz="0" w:space="0" w:color="auto"/>
                <w:bottom w:val="none" w:sz="0" w:space="0" w:color="auto"/>
                <w:right w:val="none" w:sz="0" w:space="0" w:color="auto"/>
              </w:divBdr>
            </w:div>
            <w:div w:id="1241140315">
              <w:marLeft w:val="0"/>
              <w:marRight w:val="0"/>
              <w:marTop w:val="0"/>
              <w:marBottom w:val="0"/>
              <w:divBdr>
                <w:top w:val="none" w:sz="0" w:space="0" w:color="auto"/>
                <w:left w:val="none" w:sz="0" w:space="0" w:color="auto"/>
                <w:bottom w:val="none" w:sz="0" w:space="0" w:color="auto"/>
                <w:right w:val="none" w:sz="0" w:space="0" w:color="auto"/>
              </w:divBdr>
            </w:div>
            <w:div w:id="1523515990">
              <w:marLeft w:val="0"/>
              <w:marRight w:val="0"/>
              <w:marTop w:val="0"/>
              <w:marBottom w:val="0"/>
              <w:divBdr>
                <w:top w:val="none" w:sz="0" w:space="0" w:color="auto"/>
                <w:left w:val="none" w:sz="0" w:space="0" w:color="auto"/>
                <w:bottom w:val="none" w:sz="0" w:space="0" w:color="auto"/>
                <w:right w:val="none" w:sz="0" w:space="0" w:color="auto"/>
              </w:divBdr>
            </w:div>
            <w:div w:id="378942767">
              <w:marLeft w:val="0"/>
              <w:marRight w:val="0"/>
              <w:marTop w:val="0"/>
              <w:marBottom w:val="0"/>
              <w:divBdr>
                <w:top w:val="none" w:sz="0" w:space="0" w:color="auto"/>
                <w:left w:val="none" w:sz="0" w:space="0" w:color="auto"/>
                <w:bottom w:val="none" w:sz="0" w:space="0" w:color="auto"/>
                <w:right w:val="none" w:sz="0" w:space="0" w:color="auto"/>
              </w:divBdr>
            </w:div>
            <w:div w:id="1786659605">
              <w:marLeft w:val="0"/>
              <w:marRight w:val="0"/>
              <w:marTop w:val="0"/>
              <w:marBottom w:val="0"/>
              <w:divBdr>
                <w:top w:val="none" w:sz="0" w:space="0" w:color="auto"/>
                <w:left w:val="none" w:sz="0" w:space="0" w:color="auto"/>
                <w:bottom w:val="none" w:sz="0" w:space="0" w:color="auto"/>
                <w:right w:val="none" w:sz="0" w:space="0" w:color="auto"/>
              </w:divBdr>
            </w:div>
            <w:div w:id="708651985">
              <w:marLeft w:val="0"/>
              <w:marRight w:val="0"/>
              <w:marTop w:val="0"/>
              <w:marBottom w:val="0"/>
              <w:divBdr>
                <w:top w:val="none" w:sz="0" w:space="0" w:color="auto"/>
                <w:left w:val="none" w:sz="0" w:space="0" w:color="auto"/>
                <w:bottom w:val="none" w:sz="0" w:space="0" w:color="auto"/>
                <w:right w:val="none" w:sz="0" w:space="0" w:color="auto"/>
              </w:divBdr>
            </w:div>
            <w:div w:id="195967373">
              <w:marLeft w:val="0"/>
              <w:marRight w:val="0"/>
              <w:marTop w:val="0"/>
              <w:marBottom w:val="0"/>
              <w:divBdr>
                <w:top w:val="none" w:sz="0" w:space="0" w:color="auto"/>
                <w:left w:val="none" w:sz="0" w:space="0" w:color="auto"/>
                <w:bottom w:val="none" w:sz="0" w:space="0" w:color="auto"/>
                <w:right w:val="none" w:sz="0" w:space="0" w:color="auto"/>
              </w:divBdr>
            </w:div>
            <w:div w:id="1569343404">
              <w:marLeft w:val="0"/>
              <w:marRight w:val="0"/>
              <w:marTop w:val="0"/>
              <w:marBottom w:val="0"/>
              <w:divBdr>
                <w:top w:val="none" w:sz="0" w:space="0" w:color="auto"/>
                <w:left w:val="none" w:sz="0" w:space="0" w:color="auto"/>
                <w:bottom w:val="none" w:sz="0" w:space="0" w:color="auto"/>
                <w:right w:val="none" w:sz="0" w:space="0" w:color="auto"/>
              </w:divBdr>
            </w:div>
            <w:div w:id="705108823">
              <w:marLeft w:val="0"/>
              <w:marRight w:val="0"/>
              <w:marTop w:val="0"/>
              <w:marBottom w:val="0"/>
              <w:divBdr>
                <w:top w:val="none" w:sz="0" w:space="0" w:color="auto"/>
                <w:left w:val="none" w:sz="0" w:space="0" w:color="auto"/>
                <w:bottom w:val="none" w:sz="0" w:space="0" w:color="auto"/>
                <w:right w:val="none" w:sz="0" w:space="0" w:color="auto"/>
              </w:divBdr>
            </w:div>
            <w:div w:id="1434395305">
              <w:marLeft w:val="0"/>
              <w:marRight w:val="0"/>
              <w:marTop w:val="0"/>
              <w:marBottom w:val="0"/>
              <w:divBdr>
                <w:top w:val="none" w:sz="0" w:space="0" w:color="auto"/>
                <w:left w:val="none" w:sz="0" w:space="0" w:color="auto"/>
                <w:bottom w:val="none" w:sz="0" w:space="0" w:color="auto"/>
                <w:right w:val="none" w:sz="0" w:space="0" w:color="auto"/>
              </w:divBdr>
            </w:div>
            <w:div w:id="1313022269">
              <w:marLeft w:val="0"/>
              <w:marRight w:val="0"/>
              <w:marTop w:val="0"/>
              <w:marBottom w:val="0"/>
              <w:divBdr>
                <w:top w:val="none" w:sz="0" w:space="0" w:color="auto"/>
                <w:left w:val="none" w:sz="0" w:space="0" w:color="auto"/>
                <w:bottom w:val="none" w:sz="0" w:space="0" w:color="auto"/>
                <w:right w:val="none" w:sz="0" w:space="0" w:color="auto"/>
              </w:divBdr>
            </w:div>
            <w:div w:id="1108622539">
              <w:marLeft w:val="0"/>
              <w:marRight w:val="0"/>
              <w:marTop w:val="0"/>
              <w:marBottom w:val="0"/>
              <w:divBdr>
                <w:top w:val="none" w:sz="0" w:space="0" w:color="auto"/>
                <w:left w:val="none" w:sz="0" w:space="0" w:color="auto"/>
                <w:bottom w:val="none" w:sz="0" w:space="0" w:color="auto"/>
                <w:right w:val="none" w:sz="0" w:space="0" w:color="auto"/>
              </w:divBdr>
            </w:div>
            <w:div w:id="1612274620">
              <w:marLeft w:val="0"/>
              <w:marRight w:val="0"/>
              <w:marTop w:val="0"/>
              <w:marBottom w:val="0"/>
              <w:divBdr>
                <w:top w:val="none" w:sz="0" w:space="0" w:color="auto"/>
                <w:left w:val="none" w:sz="0" w:space="0" w:color="auto"/>
                <w:bottom w:val="none" w:sz="0" w:space="0" w:color="auto"/>
                <w:right w:val="none" w:sz="0" w:space="0" w:color="auto"/>
              </w:divBdr>
            </w:div>
            <w:div w:id="1343779841">
              <w:marLeft w:val="0"/>
              <w:marRight w:val="0"/>
              <w:marTop w:val="0"/>
              <w:marBottom w:val="0"/>
              <w:divBdr>
                <w:top w:val="none" w:sz="0" w:space="0" w:color="auto"/>
                <w:left w:val="none" w:sz="0" w:space="0" w:color="auto"/>
                <w:bottom w:val="none" w:sz="0" w:space="0" w:color="auto"/>
                <w:right w:val="none" w:sz="0" w:space="0" w:color="auto"/>
              </w:divBdr>
            </w:div>
            <w:div w:id="1869490972">
              <w:marLeft w:val="0"/>
              <w:marRight w:val="0"/>
              <w:marTop w:val="0"/>
              <w:marBottom w:val="0"/>
              <w:divBdr>
                <w:top w:val="none" w:sz="0" w:space="0" w:color="auto"/>
                <w:left w:val="none" w:sz="0" w:space="0" w:color="auto"/>
                <w:bottom w:val="none" w:sz="0" w:space="0" w:color="auto"/>
                <w:right w:val="none" w:sz="0" w:space="0" w:color="auto"/>
              </w:divBdr>
            </w:div>
            <w:div w:id="1482505750">
              <w:marLeft w:val="0"/>
              <w:marRight w:val="0"/>
              <w:marTop w:val="0"/>
              <w:marBottom w:val="0"/>
              <w:divBdr>
                <w:top w:val="none" w:sz="0" w:space="0" w:color="auto"/>
                <w:left w:val="none" w:sz="0" w:space="0" w:color="auto"/>
                <w:bottom w:val="none" w:sz="0" w:space="0" w:color="auto"/>
                <w:right w:val="none" w:sz="0" w:space="0" w:color="auto"/>
              </w:divBdr>
            </w:div>
            <w:div w:id="1930653073">
              <w:marLeft w:val="0"/>
              <w:marRight w:val="0"/>
              <w:marTop w:val="0"/>
              <w:marBottom w:val="0"/>
              <w:divBdr>
                <w:top w:val="none" w:sz="0" w:space="0" w:color="auto"/>
                <w:left w:val="none" w:sz="0" w:space="0" w:color="auto"/>
                <w:bottom w:val="none" w:sz="0" w:space="0" w:color="auto"/>
                <w:right w:val="none" w:sz="0" w:space="0" w:color="auto"/>
              </w:divBdr>
            </w:div>
            <w:div w:id="2114325858">
              <w:marLeft w:val="0"/>
              <w:marRight w:val="0"/>
              <w:marTop w:val="0"/>
              <w:marBottom w:val="0"/>
              <w:divBdr>
                <w:top w:val="none" w:sz="0" w:space="0" w:color="auto"/>
                <w:left w:val="none" w:sz="0" w:space="0" w:color="auto"/>
                <w:bottom w:val="none" w:sz="0" w:space="0" w:color="auto"/>
                <w:right w:val="none" w:sz="0" w:space="0" w:color="auto"/>
              </w:divBdr>
            </w:div>
            <w:div w:id="35085279">
              <w:marLeft w:val="0"/>
              <w:marRight w:val="0"/>
              <w:marTop w:val="0"/>
              <w:marBottom w:val="0"/>
              <w:divBdr>
                <w:top w:val="none" w:sz="0" w:space="0" w:color="auto"/>
                <w:left w:val="none" w:sz="0" w:space="0" w:color="auto"/>
                <w:bottom w:val="none" w:sz="0" w:space="0" w:color="auto"/>
                <w:right w:val="none" w:sz="0" w:space="0" w:color="auto"/>
              </w:divBdr>
            </w:div>
            <w:div w:id="733166658">
              <w:marLeft w:val="0"/>
              <w:marRight w:val="0"/>
              <w:marTop w:val="0"/>
              <w:marBottom w:val="0"/>
              <w:divBdr>
                <w:top w:val="none" w:sz="0" w:space="0" w:color="auto"/>
                <w:left w:val="none" w:sz="0" w:space="0" w:color="auto"/>
                <w:bottom w:val="none" w:sz="0" w:space="0" w:color="auto"/>
                <w:right w:val="none" w:sz="0" w:space="0" w:color="auto"/>
              </w:divBdr>
            </w:div>
            <w:div w:id="1057436690">
              <w:marLeft w:val="0"/>
              <w:marRight w:val="0"/>
              <w:marTop w:val="0"/>
              <w:marBottom w:val="0"/>
              <w:divBdr>
                <w:top w:val="none" w:sz="0" w:space="0" w:color="auto"/>
                <w:left w:val="none" w:sz="0" w:space="0" w:color="auto"/>
                <w:bottom w:val="none" w:sz="0" w:space="0" w:color="auto"/>
                <w:right w:val="none" w:sz="0" w:space="0" w:color="auto"/>
              </w:divBdr>
            </w:div>
            <w:div w:id="915210612">
              <w:marLeft w:val="0"/>
              <w:marRight w:val="0"/>
              <w:marTop w:val="0"/>
              <w:marBottom w:val="0"/>
              <w:divBdr>
                <w:top w:val="none" w:sz="0" w:space="0" w:color="auto"/>
                <w:left w:val="none" w:sz="0" w:space="0" w:color="auto"/>
                <w:bottom w:val="none" w:sz="0" w:space="0" w:color="auto"/>
                <w:right w:val="none" w:sz="0" w:space="0" w:color="auto"/>
              </w:divBdr>
            </w:div>
            <w:div w:id="1327173310">
              <w:marLeft w:val="0"/>
              <w:marRight w:val="0"/>
              <w:marTop w:val="0"/>
              <w:marBottom w:val="0"/>
              <w:divBdr>
                <w:top w:val="none" w:sz="0" w:space="0" w:color="auto"/>
                <w:left w:val="none" w:sz="0" w:space="0" w:color="auto"/>
                <w:bottom w:val="none" w:sz="0" w:space="0" w:color="auto"/>
                <w:right w:val="none" w:sz="0" w:space="0" w:color="auto"/>
              </w:divBdr>
            </w:div>
            <w:div w:id="212541204">
              <w:marLeft w:val="0"/>
              <w:marRight w:val="0"/>
              <w:marTop w:val="0"/>
              <w:marBottom w:val="0"/>
              <w:divBdr>
                <w:top w:val="none" w:sz="0" w:space="0" w:color="auto"/>
                <w:left w:val="none" w:sz="0" w:space="0" w:color="auto"/>
                <w:bottom w:val="none" w:sz="0" w:space="0" w:color="auto"/>
                <w:right w:val="none" w:sz="0" w:space="0" w:color="auto"/>
              </w:divBdr>
            </w:div>
            <w:div w:id="1436753841">
              <w:marLeft w:val="0"/>
              <w:marRight w:val="0"/>
              <w:marTop w:val="0"/>
              <w:marBottom w:val="0"/>
              <w:divBdr>
                <w:top w:val="none" w:sz="0" w:space="0" w:color="auto"/>
                <w:left w:val="none" w:sz="0" w:space="0" w:color="auto"/>
                <w:bottom w:val="none" w:sz="0" w:space="0" w:color="auto"/>
                <w:right w:val="none" w:sz="0" w:space="0" w:color="auto"/>
              </w:divBdr>
            </w:div>
            <w:div w:id="1343163243">
              <w:marLeft w:val="0"/>
              <w:marRight w:val="0"/>
              <w:marTop w:val="0"/>
              <w:marBottom w:val="0"/>
              <w:divBdr>
                <w:top w:val="none" w:sz="0" w:space="0" w:color="auto"/>
                <w:left w:val="none" w:sz="0" w:space="0" w:color="auto"/>
                <w:bottom w:val="none" w:sz="0" w:space="0" w:color="auto"/>
                <w:right w:val="none" w:sz="0" w:space="0" w:color="auto"/>
              </w:divBdr>
            </w:div>
            <w:div w:id="217480009">
              <w:marLeft w:val="0"/>
              <w:marRight w:val="0"/>
              <w:marTop w:val="0"/>
              <w:marBottom w:val="0"/>
              <w:divBdr>
                <w:top w:val="none" w:sz="0" w:space="0" w:color="auto"/>
                <w:left w:val="none" w:sz="0" w:space="0" w:color="auto"/>
                <w:bottom w:val="none" w:sz="0" w:space="0" w:color="auto"/>
                <w:right w:val="none" w:sz="0" w:space="0" w:color="auto"/>
              </w:divBdr>
            </w:div>
            <w:div w:id="1568109408">
              <w:marLeft w:val="0"/>
              <w:marRight w:val="0"/>
              <w:marTop w:val="0"/>
              <w:marBottom w:val="0"/>
              <w:divBdr>
                <w:top w:val="none" w:sz="0" w:space="0" w:color="auto"/>
                <w:left w:val="none" w:sz="0" w:space="0" w:color="auto"/>
                <w:bottom w:val="none" w:sz="0" w:space="0" w:color="auto"/>
                <w:right w:val="none" w:sz="0" w:space="0" w:color="auto"/>
              </w:divBdr>
            </w:div>
            <w:div w:id="1113406834">
              <w:marLeft w:val="0"/>
              <w:marRight w:val="0"/>
              <w:marTop w:val="0"/>
              <w:marBottom w:val="0"/>
              <w:divBdr>
                <w:top w:val="none" w:sz="0" w:space="0" w:color="auto"/>
                <w:left w:val="none" w:sz="0" w:space="0" w:color="auto"/>
                <w:bottom w:val="none" w:sz="0" w:space="0" w:color="auto"/>
                <w:right w:val="none" w:sz="0" w:space="0" w:color="auto"/>
              </w:divBdr>
            </w:div>
            <w:div w:id="1303929111">
              <w:marLeft w:val="0"/>
              <w:marRight w:val="0"/>
              <w:marTop w:val="0"/>
              <w:marBottom w:val="0"/>
              <w:divBdr>
                <w:top w:val="none" w:sz="0" w:space="0" w:color="auto"/>
                <w:left w:val="none" w:sz="0" w:space="0" w:color="auto"/>
                <w:bottom w:val="none" w:sz="0" w:space="0" w:color="auto"/>
                <w:right w:val="none" w:sz="0" w:space="0" w:color="auto"/>
              </w:divBdr>
            </w:div>
            <w:div w:id="1368985342">
              <w:marLeft w:val="0"/>
              <w:marRight w:val="0"/>
              <w:marTop w:val="0"/>
              <w:marBottom w:val="0"/>
              <w:divBdr>
                <w:top w:val="none" w:sz="0" w:space="0" w:color="auto"/>
                <w:left w:val="none" w:sz="0" w:space="0" w:color="auto"/>
                <w:bottom w:val="none" w:sz="0" w:space="0" w:color="auto"/>
                <w:right w:val="none" w:sz="0" w:space="0" w:color="auto"/>
              </w:divBdr>
            </w:div>
            <w:div w:id="960497292">
              <w:marLeft w:val="0"/>
              <w:marRight w:val="0"/>
              <w:marTop w:val="0"/>
              <w:marBottom w:val="0"/>
              <w:divBdr>
                <w:top w:val="none" w:sz="0" w:space="0" w:color="auto"/>
                <w:left w:val="none" w:sz="0" w:space="0" w:color="auto"/>
                <w:bottom w:val="none" w:sz="0" w:space="0" w:color="auto"/>
                <w:right w:val="none" w:sz="0" w:space="0" w:color="auto"/>
              </w:divBdr>
            </w:div>
            <w:div w:id="794641956">
              <w:marLeft w:val="0"/>
              <w:marRight w:val="0"/>
              <w:marTop w:val="0"/>
              <w:marBottom w:val="0"/>
              <w:divBdr>
                <w:top w:val="none" w:sz="0" w:space="0" w:color="auto"/>
                <w:left w:val="none" w:sz="0" w:space="0" w:color="auto"/>
                <w:bottom w:val="none" w:sz="0" w:space="0" w:color="auto"/>
                <w:right w:val="none" w:sz="0" w:space="0" w:color="auto"/>
              </w:divBdr>
            </w:div>
            <w:div w:id="1789621439">
              <w:marLeft w:val="0"/>
              <w:marRight w:val="0"/>
              <w:marTop w:val="0"/>
              <w:marBottom w:val="0"/>
              <w:divBdr>
                <w:top w:val="none" w:sz="0" w:space="0" w:color="auto"/>
                <w:left w:val="none" w:sz="0" w:space="0" w:color="auto"/>
                <w:bottom w:val="none" w:sz="0" w:space="0" w:color="auto"/>
                <w:right w:val="none" w:sz="0" w:space="0" w:color="auto"/>
              </w:divBdr>
            </w:div>
            <w:div w:id="1886406216">
              <w:marLeft w:val="0"/>
              <w:marRight w:val="0"/>
              <w:marTop w:val="0"/>
              <w:marBottom w:val="0"/>
              <w:divBdr>
                <w:top w:val="none" w:sz="0" w:space="0" w:color="auto"/>
                <w:left w:val="none" w:sz="0" w:space="0" w:color="auto"/>
                <w:bottom w:val="none" w:sz="0" w:space="0" w:color="auto"/>
                <w:right w:val="none" w:sz="0" w:space="0" w:color="auto"/>
              </w:divBdr>
            </w:div>
            <w:div w:id="1284923848">
              <w:marLeft w:val="0"/>
              <w:marRight w:val="0"/>
              <w:marTop w:val="0"/>
              <w:marBottom w:val="0"/>
              <w:divBdr>
                <w:top w:val="none" w:sz="0" w:space="0" w:color="auto"/>
                <w:left w:val="none" w:sz="0" w:space="0" w:color="auto"/>
                <w:bottom w:val="none" w:sz="0" w:space="0" w:color="auto"/>
                <w:right w:val="none" w:sz="0" w:space="0" w:color="auto"/>
              </w:divBdr>
            </w:div>
            <w:div w:id="1678731774">
              <w:marLeft w:val="0"/>
              <w:marRight w:val="0"/>
              <w:marTop w:val="0"/>
              <w:marBottom w:val="0"/>
              <w:divBdr>
                <w:top w:val="none" w:sz="0" w:space="0" w:color="auto"/>
                <w:left w:val="none" w:sz="0" w:space="0" w:color="auto"/>
                <w:bottom w:val="none" w:sz="0" w:space="0" w:color="auto"/>
                <w:right w:val="none" w:sz="0" w:space="0" w:color="auto"/>
              </w:divBdr>
            </w:div>
            <w:div w:id="1737168233">
              <w:marLeft w:val="0"/>
              <w:marRight w:val="0"/>
              <w:marTop w:val="0"/>
              <w:marBottom w:val="0"/>
              <w:divBdr>
                <w:top w:val="none" w:sz="0" w:space="0" w:color="auto"/>
                <w:left w:val="none" w:sz="0" w:space="0" w:color="auto"/>
                <w:bottom w:val="none" w:sz="0" w:space="0" w:color="auto"/>
                <w:right w:val="none" w:sz="0" w:space="0" w:color="auto"/>
              </w:divBdr>
            </w:div>
            <w:div w:id="1790205007">
              <w:marLeft w:val="0"/>
              <w:marRight w:val="0"/>
              <w:marTop w:val="0"/>
              <w:marBottom w:val="0"/>
              <w:divBdr>
                <w:top w:val="none" w:sz="0" w:space="0" w:color="auto"/>
                <w:left w:val="none" w:sz="0" w:space="0" w:color="auto"/>
                <w:bottom w:val="none" w:sz="0" w:space="0" w:color="auto"/>
                <w:right w:val="none" w:sz="0" w:space="0" w:color="auto"/>
              </w:divBdr>
            </w:div>
            <w:div w:id="1448814829">
              <w:marLeft w:val="0"/>
              <w:marRight w:val="0"/>
              <w:marTop w:val="0"/>
              <w:marBottom w:val="0"/>
              <w:divBdr>
                <w:top w:val="none" w:sz="0" w:space="0" w:color="auto"/>
                <w:left w:val="none" w:sz="0" w:space="0" w:color="auto"/>
                <w:bottom w:val="none" w:sz="0" w:space="0" w:color="auto"/>
                <w:right w:val="none" w:sz="0" w:space="0" w:color="auto"/>
              </w:divBdr>
            </w:div>
            <w:div w:id="27436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24979">
      <w:bodyDiv w:val="1"/>
      <w:marLeft w:val="0"/>
      <w:marRight w:val="0"/>
      <w:marTop w:val="0"/>
      <w:marBottom w:val="0"/>
      <w:divBdr>
        <w:top w:val="none" w:sz="0" w:space="0" w:color="auto"/>
        <w:left w:val="none" w:sz="0" w:space="0" w:color="auto"/>
        <w:bottom w:val="none" w:sz="0" w:space="0" w:color="auto"/>
        <w:right w:val="none" w:sz="0" w:space="0" w:color="auto"/>
      </w:divBdr>
      <w:divsChild>
        <w:div w:id="1562012552">
          <w:marLeft w:val="0"/>
          <w:marRight w:val="0"/>
          <w:marTop w:val="0"/>
          <w:marBottom w:val="0"/>
          <w:divBdr>
            <w:top w:val="none" w:sz="0" w:space="0" w:color="auto"/>
            <w:left w:val="none" w:sz="0" w:space="0" w:color="auto"/>
            <w:bottom w:val="none" w:sz="0" w:space="0" w:color="auto"/>
            <w:right w:val="none" w:sz="0" w:space="0" w:color="auto"/>
          </w:divBdr>
        </w:div>
        <w:div w:id="1677459717">
          <w:marLeft w:val="0"/>
          <w:marRight w:val="0"/>
          <w:marTop w:val="0"/>
          <w:marBottom w:val="0"/>
          <w:divBdr>
            <w:top w:val="none" w:sz="0" w:space="0" w:color="auto"/>
            <w:left w:val="none" w:sz="0" w:space="0" w:color="auto"/>
            <w:bottom w:val="none" w:sz="0" w:space="0" w:color="auto"/>
            <w:right w:val="none" w:sz="0" w:space="0" w:color="auto"/>
          </w:divBdr>
        </w:div>
        <w:div w:id="896816020">
          <w:marLeft w:val="0"/>
          <w:marRight w:val="0"/>
          <w:marTop w:val="0"/>
          <w:marBottom w:val="0"/>
          <w:divBdr>
            <w:top w:val="none" w:sz="0" w:space="0" w:color="auto"/>
            <w:left w:val="none" w:sz="0" w:space="0" w:color="auto"/>
            <w:bottom w:val="none" w:sz="0" w:space="0" w:color="auto"/>
            <w:right w:val="none" w:sz="0" w:space="0" w:color="auto"/>
          </w:divBdr>
        </w:div>
        <w:div w:id="1837769432">
          <w:marLeft w:val="0"/>
          <w:marRight w:val="0"/>
          <w:marTop w:val="0"/>
          <w:marBottom w:val="0"/>
          <w:divBdr>
            <w:top w:val="none" w:sz="0" w:space="0" w:color="auto"/>
            <w:left w:val="none" w:sz="0" w:space="0" w:color="auto"/>
            <w:bottom w:val="none" w:sz="0" w:space="0" w:color="auto"/>
            <w:right w:val="none" w:sz="0" w:space="0" w:color="auto"/>
          </w:divBdr>
        </w:div>
      </w:divsChild>
    </w:div>
    <w:div w:id="1739281759">
      <w:bodyDiv w:val="1"/>
      <w:marLeft w:val="0"/>
      <w:marRight w:val="0"/>
      <w:marTop w:val="0"/>
      <w:marBottom w:val="0"/>
      <w:divBdr>
        <w:top w:val="none" w:sz="0" w:space="0" w:color="auto"/>
        <w:left w:val="none" w:sz="0" w:space="0" w:color="auto"/>
        <w:bottom w:val="none" w:sz="0" w:space="0" w:color="auto"/>
        <w:right w:val="none" w:sz="0" w:space="0" w:color="auto"/>
      </w:divBdr>
    </w:div>
    <w:div w:id="1805585156">
      <w:bodyDiv w:val="1"/>
      <w:marLeft w:val="0"/>
      <w:marRight w:val="0"/>
      <w:marTop w:val="0"/>
      <w:marBottom w:val="0"/>
      <w:divBdr>
        <w:top w:val="none" w:sz="0" w:space="0" w:color="auto"/>
        <w:left w:val="none" w:sz="0" w:space="0" w:color="auto"/>
        <w:bottom w:val="none" w:sz="0" w:space="0" w:color="auto"/>
        <w:right w:val="none" w:sz="0" w:space="0" w:color="auto"/>
      </w:divBdr>
      <w:divsChild>
        <w:div w:id="1112431081">
          <w:marLeft w:val="0"/>
          <w:marRight w:val="0"/>
          <w:marTop w:val="0"/>
          <w:marBottom w:val="0"/>
          <w:divBdr>
            <w:top w:val="none" w:sz="0" w:space="0" w:color="auto"/>
            <w:left w:val="none" w:sz="0" w:space="0" w:color="auto"/>
            <w:bottom w:val="none" w:sz="0" w:space="0" w:color="auto"/>
            <w:right w:val="none" w:sz="0" w:space="0" w:color="auto"/>
          </w:divBdr>
        </w:div>
        <w:div w:id="1767460345">
          <w:marLeft w:val="0"/>
          <w:marRight w:val="0"/>
          <w:marTop w:val="0"/>
          <w:marBottom w:val="0"/>
          <w:divBdr>
            <w:top w:val="none" w:sz="0" w:space="0" w:color="auto"/>
            <w:left w:val="none" w:sz="0" w:space="0" w:color="auto"/>
            <w:bottom w:val="none" w:sz="0" w:space="0" w:color="auto"/>
            <w:right w:val="none" w:sz="0" w:space="0" w:color="auto"/>
          </w:divBdr>
        </w:div>
        <w:div w:id="1624068321">
          <w:marLeft w:val="0"/>
          <w:marRight w:val="0"/>
          <w:marTop w:val="0"/>
          <w:marBottom w:val="0"/>
          <w:divBdr>
            <w:top w:val="none" w:sz="0" w:space="0" w:color="auto"/>
            <w:left w:val="none" w:sz="0" w:space="0" w:color="auto"/>
            <w:bottom w:val="none" w:sz="0" w:space="0" w:color="auto"/>
            <w:right w:val="none" w:sz="0" w:space="0" w:color="auto"/>
          </w:divBdr>
        </w:div>
        <w:div w:id="1664891530">
          <w:marLeft w:val="0"/>
          <w:marRight w:val="0"/>
          <w:marTop w:val="0"/>
          <w:marBottom w:val="0"/>
          <w:divBdr>
            <w:top w:val="none" w:sz="0" w:space="0" w:color="auto"/>
            <w:left w:val="none" w:sz="0" w:space="0" w:color="auto"/>
            <w:bottom w:val="none" w:sz="0" w:space="0" w:color="auto"/>
            <w:right w:val="none" w:sz="0" w:space="0" w:color="auto"/>
          </w:divBdr>
        </w:div>
      </w:divsChild>
    </w:div>
    <w:div w:id="1858539576">
      <w:bodyDiv w:val="1"/>
      <w:marLeft w:val="0"/>
      <w:marRight w:val="0"/>
      <w:marTop w:val="0"/>
      <w:marBottom w:val="0"/>
      <w:divBdr>
        <w:top w:val="none" w:sz="0" w:space="0" w:color="auto"/>
        <w:left w:val="none" w:sz="0" w:space="0" w:color="auto"/>
        <w:bottom w:val="none" w:sz="0" w:space="0" w:color="auto"/>
        <w:right w:val="none" w:sz="0" w:space="0" w:color="auto"/>
      </w:divBdr>
    </w:div>
    <w:div w:id="188790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321D7-7583-4667-B967-847814E04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4166</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2D Heat Diffusion Model Report Using Explicit Finite Difference Method</vt:lpstr>
    </vt:vector>
  </TitlesOfParts>
  <Company/>
  <LinksUpToDate>false</LinksUpToDate>
  <CharactersWithSpaces>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Heat Diffusion Model Report Using Explicit Finite Difference Method</dc:title>
  <dc:creator>Aubriel Ndlovu (2224770)</dc:creator>
  <cp:lastModifiedBy>Aubriel Ndlovu (2224770)</cp:lastModifiedBy>
  <cp:revision>3</cp:revision>
  <dcterms:created xsi:type="dcterms:W3CDTF">2025-01-26T20:57:00Z</dcterms:created>
  <dcterms:modified xsi:type="dcterms:W3CDTF">2025-01-26T21:03:00Z</dcterms:modified>
</cp:coreProperties>
</file>