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04764742"/>
        <w:docPartObj>
          <w:docPartGallery w:val="Cover Pages"/>
          <w:docPartUnique/>
        </w:docPartObj>
      </w:sdtPr>
      <w:sdtEndPr>
        <w:rPr>
          <w:rFonts w:ascii="Times New Roman" w:hAnsi="Times New Roman" w:cs="Times New Roman"/>
        </w:rPr>
      </w:sdtEndPr>
      <w:sdtContent>
        <w:p w14:paraId="1D9639DD" w14:textId="368B1B81" w:rsidR="00F6384A" w:rsidRPr="00F6384A" w:rsidRDefault="00F6384A" w:rsidP="00F6384A">
          <w:pPr>
            <w:rPr>
              <w:rFonts w:ascii="Times New Roman" w:hAnsi="Times New Roman" w:cs="Times New Roman"/>
              <w:b/>
              <w:bCs/>
              <w:sz w:val="32"/>
              <w:szCs w:val="32"/>
            </w:rPr>
          </w:pPr>
          <w:r w:rsidRPr="00F6384A">
            <w:rPr>
              <w:rFonts w:ascii="Times New Roman" w:hAnsi="Times New Roman" w:cs="Times New Roman"/>
              <w:b/>
              <w:bCs/>
              <w:sz w:val="32"/>
              <w:szCs w:val="32"/>
            </w:rPr>
            <w:t>Student name:</w:t>
          </w:r>
          <w:r w:rsidRPr="00F6384A">
            <w:rPr>
              <w:rFonts w:ascii="Times New Roman" w:hAnsi="Times New Roman" w:cs="Times New Roman"/>
              <w:b/>
              <w:bCs/>
              <w:sz w:val="32"/>
              <w:szCs w:val="32"/>
            </w:rPr>
            <w:t xml:space="preserve"> Ionel Zamfir</w:t>
          </w:r>
          <w:r w:rsidRPr="00F6384A">
            <w:rPr>
              <w:rFonts w:ascii="Times New Roman" w:hAnsi="Times New Roman" w:cs="Times New Roman"/>
              <w:b/>
              <w:bCs/>
              <w:sz w:val="32"/>
              <w:szCs w:val="32"/>
            </w:rPr>
            <w:tab/>
            <w:t xml:space="preserve">     </w:t>
          </w:r>
        </w:p>
        <w:p w14:paraId="27369885" w14:textId="202F984C" w:rsidR="00F6384A" w:rsidRPr="00F6384A" w:rsidRDefault="00F6384A" w:rsidP="00F6384A">
          <w:pPr>
            <w:rPr>
              <w:rFonts w:ascii="Times New Roman" w:hAnsi="Times New Roman" w:cs="Times New Roman"/>
              <w:b/>
              <w:bCs/>
              <w:sz w:val="32"/>
              <w:szCs w:val="32"/>
            </w:rPr>
          </w:pPr>
          <w:r w:rsidRPr="00F6384A">
            <w:rPr>
              <w:rFonts w:ascii="Times New Roman" w:hAnsi="Times New Roman" w:cs="Times New Roman"/>
              <w:b/>
              <w:bCs/>
              <w:sz w:val="32"/>
              <w:szCs w:val="32"/>
            </w:rPr>
            <w:t>Student number:2416904</w:t>
          </w:r>
        </w:p>
        <w:p w14:paraId="27369885" w14:textId="202F984C" w:rsidR="00F6384A" w:rsidRPr="00F6384A" w:rsidRDefault="00F6384A" w:rsidP="00F6384A">
          <w:pPr>
            <w:rPr>
              <w:rFonts w:ascii="Times New Roman" w:hAnsi="Times New Roman" w:cs="Times New Roman"/>
              <w:b/>
              <w:bCs/>
              <w:sz w:val="32"/>
              <w:szCs w:val="32"/>
            </w:rPr>
          </w:pPr>
          <w:r w:rsidRPr="00F6384A">
            <w:rPr>
              <w:rFonts w:ascii="Times New Roman" w:hAnsi="Times New Roman" w:cs="Times New Roman"/>
              <w:b/>
              <w:bCs/>
              <w:sz w:val="32"/>
              <w:szCs w:val="32"/>
            </w:rPr>
            <w:t>Programme:</w:t>
          </w:r>
          <w:r w:rsidRPr="00F6384A">
            <w:rPr>
              <w:rFonts w:ascii="Times New Roman" w:hAnsi="Times New Roman" w:cs="Times New Roman"/>
              <w:b/>
              <w:bCs/>
              <w:sz w:val="32"/>
              <w:szCs w:val="32"/>
            </w:rPr>
            <w:t xml:space="preserve"> </w:t>
          </w:r>
          <w:r w:rsidRPr="00F6384A">
            <w:rPr>
              <w:rFonts w:ascii="Times New Roman" w:hAnsi="Times New Roman" w:cs="Times New Roman"/>
              <w:b/>
              <w:bCs/>
              <w:sz w:val="32"/>
              <w:szCs w:val="32"/>
            </w:rPr>
            <w:t>BA (Hons) Business Management</w:t>
          </w:r>
        </w:p>
        <w:p w14:paraId="7485F9DC" w14:textId="3844DF18" w:rsidR="00F6384A" w:rsidRPr="00F6384A" w:rsidRDefault="00F6384A" w:rsidP="00F6384A">
          <w:pPr>
            <w:rPr>
              <w:rFonts w:ascii="Times New Roman" w:hAnsi="Times New Roman" w:cs="Times New Roman"/>
              <w:b/>
              <w:bCs/>
              <w:sz w:val="32"/>
              <w:szCs w:val="32"/>
            </w:rPr>
          </w:pPr>
          <w:r w:rsidRPr="00F6384A">
            <w:rPr>
              <w:rFonts w:ascii="Times New Roman" w:hAnsi="Times New Roman" w:cs="Times New Roman"/>
              <w:b/>
              <w:bCs/>
              <w:sz w:val="32"/>
              <w:szCs w:val="32"/>
            </w:rPr>
            <w:t>Module:</w:t>
          </w:r>
          <w:r w:rsidRPr="00F6384A">
            <w:rPr>
              <w:rFonts w:ascii="Times New Roman" w:hAnsi="Times New Roman" w:cs="Times New Roman"/>
              <w:b/>
              <w:bCs/>
              <w:sz w:val="32"/>
              <w:szCs w:val="32"/>
            </w:rPr>
            <w:t xml:space="preserve"> </w:t>
          </w:r>
          <w:r w:rsidRPr="00F6384A">
            <w:rPr>
              <w:rFonts w:ascii="Times New Roman" w:hAnsi="Times New Roman" w:cs="Times New Roman"/>
              <w:b/>
              <w:bCs/>
              <w:sz w:val="32"/>
              <w:szCs w:val="32"/>
            </w:rPr>
            <w:t>People and Organisations</w:t>
          </w:r>
        </w:p>
        <w:p w14:paraId="52CF5B11" w14:textId="77777777" w:rsidR="00F6384A" w:rsidRPr="00F6384A" w:rsidRDefault="00F6384A" w:rsidP="00F6384A">
          <w:pPr>
            <w:rPr>
              <w:rFonts w:ascii="Times New Roman" w:hAnsi="Times New Roman" w:cs="Times New Roman"/>
              <w:b/>
              <w:bCs/>
              <w:sz w:val="32"/>
              <w:szCs w:val="32"/>
            </w:rPr>
          </w:pPr>
          <w:r w:rsidRPr="00F6384A">
            <w:rPr>
              <w:rFonts w:ascii="Times New Roman" w:hAnsi="Times New Roman" w:cs="Times New Roman"/>
              <w:b/>
              <w:bCs/>
              <w:sz w:val="32"/>
              <w:szCs w:val="32"/>
            </w:rPr>
            <w:t>Module code:</w:t>
          </w:r>
          <w:r w:rsidRPr="00F6384A">
            <w:rPr>
              <w:rFonts w:ascii="Times New Roman" w:hAnsi="Times New Roman" w:cs="Times New Roman"/>
              <w:b/>
              <w:bCs/>
              <w:sz w:val="32"/>
              <w:szCs w:val="32"/>
            </w:rPr>
            <w:tab/>
            <w:t>BMMB4006</w:t>
          </w:r>
        </w:p>
        <w:p w14:paraId="6C8FF827" w14:textId="49BD951C" w:rsidR="00F6384A" w:rsidRDefault="00F6384A" w:rsidP="00F6384A">
          <w:pPr>
            <w:rPr>
              <w:rFonts w:ascii="Times New Roman" w:hAnsi="Times New Roman" w:cs="Times New Roman"/>
              <w:b/>
              <w:bCs/>
              <w:sz w:val="32"/>
              <w:szCs w:val="32"/>
            </w:rPr>
          </w:pPr>
          <w:r w:rsidRPr="00F6384A">
            <w:rPr>
              <w:rFonts w:ascii="Times New Roman" w:hAnsi="Times New Roman" w:cs="Times New Roman"/>
              <w:b/>
              <w:bCs/>
              <w:sz w:val="32"/>
              <w:szCs w:val="32"/>
            </w:rPr>
            <w:t>Lecturer:</w:t>
          </w:r>
          <w:r w:rsidRPr="00F6384A">
            <w:rPr>
              <w:rFonts w:ascii="Times New Roman" w:hAnsi="Times New Roman" w:cs="Times New Roman"/>
              <w:b/>
              <w:bCs/>
              <w:sz w:val="32"/>
              <w:szCs w:val="32"/>
            </w:rPr>
            <w:t xml:space="preserve"> </w:t>
          </w:r>
          <w:r w:rsidRPr="00F6384A">
            <w:rPr>
              <w:rFonts w:ascii="Times New Roman" w:hAnsi="Times New Roman" w:cs="Times New Roman"/>
              <w:b/>
              <w:bCs/>
              <w:sz w:val="32"/>
              <w:szCs w:val="32"/>
            </w:rPr>
            <w:t>James Moore/Robyn Griffiths</w:t>
          </w:r>
        </w:p>
        <w:p w14:paraId="4CC74009" w14:textId="3306868E" w:rsidR="00F6384A" w:rsidRDefault="00F6384A" w:rsidP="00F6384A">
          <w:pPr>
            <w:rPr>
              <w:rFonts w:ascii="Times New Roman" w:hAnsi="Times New Roman" w:cs="Times New Roman"/>
              <w:b/>
              <w:bCs/>
              <w:sz w:val="32"/>
              <w:szCs w:val="32"/>
            </w:rPr>
          </w:pPr>
        </w:p>
        <w:p w14:paraId="2F6294FD" w14:textId="30E6F939" w:rsidR="00F6384A" w:rsidRPr="00F6384A" w:rsidRDefault="00F6384A" w:rsidP="00F6384A">
          <w:pPr>
            <w:rPr>
              <w:rFonts w:ascii="Times New Roman" w:hAnsi="Times New Roman" w:cs="Times New Roman"/>
              <w:b/>
              <w:bCs/>
              <w:sz w:val="32"/>
              <w:szCs w:val="32"/>
            </w:rPr>
          </w:pPr>
        </w:p>
        <w:p w14:paraId="7857C7B4" w14:textId="27F3C4DE" w:rsidR="00F6384A" w:rsidRDefault="00F6384A">
          <w:pPr>
            <w:rPr>
              <w:rFonts w:ascii="Times New Roman" w:hAnsi="Times New Roman" w:cs="Times New Roman"/>
            </w:rPr>
          </w:pPr>
          <w:r>
            <w:rPr>
              <w:noProof/>
            </w:rPr>
            <mc:AlternateContent>
              <mc:Choice Requires="wpg">
                <w:drawing>
                  <wp:anchor distT="0" distB="0" distL="114300" distR="114300" simplePos="0" relativeHeight="251659264" behindDoc="1" locked="0" layoutInCell="1" allowOverlap="1" wp14:anchorId="6A2FE055" wp14:editId="2F8FF6A2">
                    <wp:simplePos x="0" y="0"/>
                    <wp:positionH relativeFrom="page">
                      <wp:posOffset>584031</wp:posOffset>
                    </wp:positionH>
                    <wp:positionV relativeFrom="page">
                      <wp:posOffset>4623491</wp:posOffset>
                    </wp:positionV>
                    <wp:extent cx="6864824" cy="1834587"/>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1834587"/>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DA7AC8" w14:textId="6FF78A61" w:rsidR="00F6384A" w:rsidRPr="00F6384A" w:rsidRDefault="00F6384A" w:rsidP="00F6384A">
                                      <w:pPr>
                                        <w:pStyle w:val="NoSpacing"/>
                                        <w:jc w:val="center"/>
                                        <w:rPr>
                                          <w:rFonts w:ascii="Times New Roman" w:eastAsiaTheme="majorEastAsia" w:hAnsi="Times New Roman" w:cs="Times New Roman"/>
                                          <w:caps/>
                                          <w:color w:val="156082" w:themeColor="accent1"/>
                                          <w:sz w:val="72"/>
                                          <w:szCs w:val="72"/>
                                        </w:rPr>
                                      </w:pPr>
                                      <w:r w:rsidRPr="00F6384A">
                                        <w:rPr>
                                          <w:rFonts w:ascii="Times New Roman" w:eastAsiaTheme="majorEastAsia" w:hAnsi="Times New Roman" w:cs="Times New Roman"/>
                                          <w:b/>
                                          <w:bCs/>
                                          <w:caps/>
                                          <w:color w:val="156082" w:themeColor="accent1"/>
                                          <w:sz w:val="72"/>
                                          <w:szCs w:val="72"/>
                                        </w:rPr>
                                        <w:t>Assignment 1Essay; StitchCo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A2FE055" id="Group 198" o:spid="_x0000_s1026" style="position:absolute;margin-left:46pt;margin-top:364.05pt;width:540.55pt;height:144.45pt;z-index:-251657216;mso-width-percent:882;mso-position-horizontal-relative:page;mso-position-vertical-relative:page;mso-width-percent:882"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bCs/>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DA7AC8" w14:textId="6FF78A61" w:rsidR="00F6384A" w:rsidRPr="00F6384A" w:rsidRDefault="00F6384A" w:rsidP="00F6384A">
                                <w:pPr>
                                  <w:pStyle w:val="NoSpacing"/>
                                  <w:jc w:val="center"/>
                                  <w:rPr>
                                    <w:rFonts w:ascii="Times New Roman" w:eastAsiaTheme="majorEastAsia" w:hAnsi="Times New Roman" w:cs="Times New Roman"/>
                                    <w:caps/>
                                    <w:color w:val="156082" w:themeColor="accent1"/>
                                    <w:sz w:val="72"/>
                                    <w:szCs w:val="72"/>
                                  </w:rPr>
                                </w:pPr>
                                <w:r w:rsidRPr="00F6384A">
                                  <w:rPr>
                                    <w:rFonts w:ascii="Times New Roman" w:eastAsiaTheme="majorEastAsia" w:hAnsi="Times New Roman" w:cs="Times New Roman"/>
                                    <w:b/>
                                    <w:bCs/>
                                    <w:caps/>
                                    <w:color w:val="156082" w:themeColor="accent1"/>
                                    <w:sz w:val="72"/>
                                    <w:szCs w:val="72"/>
                                  </w:rPr>
                                  <w:t>Assignment 1Essay; StitchCo</w:t>
                                </w:r>
                              </w:p>
                            </w:sdtContent>
                          </w:sdt>
                        </w:txbxContent>
                      </v:textbox>
                    </v:shape>
                    <w10:wrap anchorx="page" anchory="page"/>
                  </v:group>
                </w:pict>
              </mc:Fallback>
            </mc:AlternateContent>
          </w:r>
          <w:r>
            <w:rPr>
              <w:rFonts w:ascii="Times New Roman" w:hAnsi="Times New Roman" w:cs="Times New Roman"/>
            </w:rPr>
            <w:br w:type="page"/>
          </w:r>
        </w:p>
      </w:sdtContent>
    </w:sdt>
    <w:p w14:paraId="73556EDC" w14:textId="5EEAFF7A" w:rsidR="00FE6BEE" w:rsidRDefault="0084337C" w:rsidP="0084337C">
      <w:pPr>
        <w:spacing w:line="480" w:lineRule="auto"/>
        <w:rPr>
          <w:rFonts w:ascii="Times New Roman" w:hAnsi="Times New Roman" w:cs="Times New Roman"/>
        </w:rPr>
      </w:pPr>
      <w:r w:rsidRPr="0084337C">
        <w:rPr>
          <w:rFonts w:ascii="Times New Roman" w:hAnsi="Times New Roman" w:cs="Times New Roman"/>
        </w:rPr>
        <w:lastRenderedPageBreak/>
        <w:t xml:space="preserve">StitchCo's shift from a manual piecework production system to an automated production system relying on data has created an unstable working environment for its employees. While StitchCo has implemented advanced technology, it has not provided employees with the necessary structural, support, and HR resources they require to adapt to this major transition. Employees have experienced feelings of confusion, inequity, skills misalignment, and tension because of this transition. To provide its employees with a solid foundation for future changes, StitchCo must develop an HR system that provides the fundamental building blocks of hybrid leadership, including clearly defined transactions, models of support, and structure. These fundamental elements provide the basis for direction, equity, development of competencies, and employee motivation, all of which are needed to have a stable manufacturing environment for product development in the digital age. (Basu, 2024; </w:t>
      </w:r>
      <w:proofErr w:type="spellStart"/>
      <w:r w:rsidRPr="0084337C">
        <w:rPr>
          <w:rFonts w:ascii="Times New Roman" w:hAnsi="Times New Roman" w:cs="Times New Roman"/>
        </w:rPr>
        <w:t>Hansamalai</w:t>
      </w:r>
      <w:proofErr w:type="spellEnd"/>
      <w:r w:rsidRPr="0084337C">
        <w:rPr>
          <w:rFonts w:ascii="Times New Roman" w:hAnsi="Times New Roman" w:cs="Times New Roman"/>
        </w:rPr>
        <w:t xml:space="preserve"> et al., 2024)</w:t>
      </w:r>
    </w:p>
    <w:p w14:paraId="5A03C841" w14:textId="5E2644E2" w:rsidR="00FE6BEE"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The failure to align its HR policies to address the introduction of automation into the company was a major setback for StitchCo. Automation has brought about a fundamental change in workers' job descriptions. However, the company has not redesigned the job descriptions or created new methods for evaluating the jobs. Previously, workers who were engaged in manual craftsmanship were evaluated based on their finished products and their digital performance dashboards. </w:t>
      </w:r>
      <w:r w:rsidR="00FE6BEE">
        <w:rPr>
          <w:rFonts w:ascii="Times New Roman" w:hAnsi="Times New Roman" w:cs="Times New Roman"/>
        </w:rPr>
        <w:t>E</w:t>
      </w:r>
      <w:r w:rsidRPr="0084337C">
        <w:rPr>
          <w:rFonts w:ascii="Times New Roman" w:hAnsi="Times New Roman" w:cs="Times New Roman"/>
        </w:rPr>
        <w:t>mployees utili</w:t>
      </w:r>
      <w:r w:rsidR="00FE6BEE">
        <w:rPr>
          <w:rFonts w:ascii="Times New Roman" w:hAnsi="Times New Roman" w:cs="Times New Roman"/>
        </w:rPr>
        <w:t>s</w:t>
      </w:r>
      <w:r w:rsidRPr="0084337C">
        <w:rPr>
          <w:rFonts w:ascii="Times New Roman" w:hAnsi="Times New Roman" w:cs="Times New Roman"/>
        </w:rPr>
        <w:t xml:space="preserve">e the HR system to understand the company’s expectations with respect to performance, justice, and career advancement. Without the redesign of the HR policies, StitchCo employees did not know how to understand the meaning of “good performance” in the automated production system. Furthermore, because employees were unsure of what was expected of them, they became distrustful and demotivated. Consequently, StitchCo must create HR policies which define the new competencies required for workers to succeed in the new production model, including machine operation, digital performance monitoring, and teamwork, and develop an explicit </w:t>
      </w:r>
      <w:r w:rsidRPr="0084337C">
        <w:rPr>
          <w:rFonts w:ascii="Times New Roman" w:hAnsi="Times New Roman" w:cs="Times New Roman"/>
        </w:rPr>
        <w:lastRenderedPageBreak/>
        <w:t>process by which to assess and promote employees based on these competencies. (Basu, 2024)</w:t>
      </w:r>
      <w:r w:rsidR="00FE6BEE">
        <w:rPr>
          <w:rFonts w:ascii="Times New Roman" w:hAnsi="Times New Roman" w:cs="Times New Roman"/>
        </w:rPr>
        <w:t>.</w:t>
      </w:r>
    </w:p>
    <w:p w14:paraId="196A7527" w14:textId="77777777" w:rsidR="000C4325"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Along with their confusion concerning how they would be evaluated by the company </w:t>
      </w:r>
      <w:r w:rsidR="00AE4E23" w:rsidRPr="0084337C">
        <w:rPr>
          <w:rFonts w:ascii="Times New Roman" w:hAnsi="Times New Roman" w:cs="Times New Roman"/>
        </w:rPr>
        <w:t>considering</w:t>
      </w:r>
      <w:r w:rsidRPr="0084337C">
        <w:rPr>
          <w:rFonts w:ascii="Times New Roman" w:hAnsi="Times New Roman" w:cs="Times New Roman"/>
        </w:rPr>
        <w:t xml:space="preserve"> the introduction of new technology, StitchCo employees created additional turmoil with respect to how they would evaluate themselves in the existing evaluation systems. Under the previous piecework production model, employees controlled their own output in the form of piecework; however, once StitchCo adopted automated machinery and digital performance dashboards, employees lost the ability to exert control over their </w:t>
      </w:r>
      <w:r w:rsidR="00AE4E23" w:rsidRPr="0084337C">
        <w:rPr>
          <w:rFonts w:ascii="Times New Roman" w:hAnsi="Times New Roman" w:cs="Times New Roman"/>
        </w:rPr>
        <w:t>output. Automation</w:t>
      </w:r>
      <w:r w:rsidRPr="0084337C">
        <w:rPr>
          <w:rFonts w:ascii="Times New Roman" w:hAnsi="Times New Roman" w:cs="Times New Roman"/>
        </w:rPr>
        <w:t xml:space="preserve"> took that control and kept it output-based. According to </w:t>
      </w:r>
      <w:proofErr w:type="spellStart"/>
      <w:r w:rsidRPr="0084337C">
        <w:rPr>
          <w:rFonts w:ascii="Times New Roman" w:hAnsi="Times New Roman" w:cs="Times New Roman"/>
        </w:rPr>
        <w:t>Hansamali</w:t>
      </w:r>
      <w:proofErr w:type="spellEnd"/>
      <w:r w:rsidRPr="0084337C">
        <w:rPr>
          <w:rFonts w:ascii="Times New Roman" w:hAnsi="Times New Roman" w:cs="Times New Roman"/>
        </w:rPr>
        <w:t xml:space="preserve"> et al., rewards are most effective when they encourage the desired behaviours, or else employees will perform poorly (2024). Because of its traditional reward system, StitchCo has created an incentive that tells employees to focus on speed. This type of reward discourages employees from learning from their mistakes and collaborating with others </w:t>
      </w:r>
      <w:r w:rsidR="000C4325" w:rsidRPr="0084337C">
        <w:rPr>
          <w:rFonts w:ascii="Times New Roman" w:hAnsi="Times New Roman" w:cs="Times New Roman"/>
        </w:rPr>
        <w:t>to</w:t>
      </w:r>
      <w:r w:rsidRPr="0084337C">
        <w:rPr>
          <w:rFonts w:ascii="Times New Roman" w:hAnsi="Times New Roman" w:cs="Times New Roman"/>
        </w:rPr>
        <w:t xml:space="preserve"> achieve their goals of producing quality products, which will be needed in the new automated environment. </w:t>
      </w:r>
      <w:r w:rsidR="000C4325" w:rsidRPr="0084337C">
        <w:rPr>
          <w:rFonts w:ascii="Times New Roman" w:hAnsi="Times New Roman" w:cs="Times New Roman"/>
        </w:rPr>
        <w:t>To</w:t>
      </w:r>
      <w:r w:rsidRPr="0084337C">
        <w:rPr>
          <w:rFonts w:ascii="Times New Roman" w:hAnsi="Times New Roman" w:cs="Times New Roman"/>
        </w:rPr>
        <w:t xml:space="preserve"> help employees get prepared for this change, StitchCo needs to implement a new reward structure that consists </w:t>
      </w:r>
      <w:r w:rsidR="000C4325" w:rsidRPr="0084337C">
        <w:rPr>
          <w:rFonts w:ascii="Times New Roman" w:hAnsi="Times New Roman" w:cs="Times New Roman"/>
        </w:rPr>
        <w:t>of</w:t>
      </w:r>
      <w:r w:rsidR="000C4325">
        <w:rPr>
          <w:rFonts w:ascii="Times New Roman" w:hAnsi="Times New Roman" w:cs="Times New Roman"/>
        </w:rPr>
        <w:t xml:space="preserve"> </w:t>
      </w:r>
      <w:r w:rsidRPr="0084337C">
        <w:rPr>
          <w:rFonts w:ascii="Times New Roman" w:hAnsi="Times New Roman" w:cs="Times New Roman"/>
        </w:rPr>
        <w:t>a stable wage rate,</w:t>
      </w:r>
      <w:r w:rsidR="000C4325">
        <w:rPr>
          <w:rFonts w:ascii="Times New Roman" w:hAnsi="Times New Roman" w:cs="Times New Roman"/>
        </w:rPr>
        <w:t xml:space="preserve"> </w:t>
      </w:r>
      <w:r w:rsidRPr="0084337C">
        <w:rPr>
          <w:rFonts w:ascii="Times New Roman" w:hAnsi="Times New Roman" w:cs="Times New Roman"/>
        </w:rPr>
        <w:t>bonuses based on team performance for uptime, quality</w:t>
      </w:r>
      <w:r w:rsidR="000C4325">
        <w:rPr>
          <w:rFonts w:ascii="Times New Roman" w:hAnsi="Times New Roman" w:cs="Times New Roman"/>
        </w:rPr>
        <w:t xml:space="preserve"> </w:t>
      </w:r>
      <w:r w:rsidRPr="0084337C">
        <w:rPr>
          <w:rFonts w:ascii="Times New Roman" w:hAnsi="Times New Roman" w:cs="Times New Roman"/>
        </w:rPr>
        <w:t>and safety, and</w:t>
      </w:r>
      <w:r w:rsidR="000C4325">
        <w:rPr>
          <w:rFonts w:ascii="Times New Roman" w:hAnsi="Times New Roman" w:cs="Times New Roman"/>
        </w:rPr>
        <w:t xml:space="preserve"> </w:t>
      </w:r>
      <w:r w:rsidRPr="0084337C">
        <w:rPr>
          <w:rFonts w:ascii="Times New Roman" w:hAnsi="Times New Roman" w:cs="Times New Roman"/>
        </w:rPr>
        <w:t>increases in wages for completion of training in digital skills.</w:t>
      </w:r>
      <w:r w:rsidR="000C4325">
        <w:rPr>
          <w:rFonts w:ascii="Times New Roman" w:hAnsi="Times New Roman" w:cs="Times New Roman"/>
        </w:rPr>
        <w:t xml:space="preserve"> </w:t>
      </w:r>
      <w:r w:rsidRPr="0084337C">
        <w:rPr>
          <w:rFonts w:ascii="Times New Roman" w:hAnsi="Times New Roman" w:cs="Times New Roman"/>
        </w:rPr>
        <w:t>This new reward structure consists of promoting the behaviours that will be necessary for working in a high-tech environment, as well as reducing the resentment of employees who feel that they are being punished when machines do not function properly, because they cannot control those outcomes (</w:t>
      </w:r>
      <w:proofErr w:type="spellStart"/>
      <w:r w:rsidRPr="0084337C">
        <w:rPr>
          <w:rFonts w:ascii="Times New Roman" w:hAnsi="Times New Roman" w:cs="Times New Roman"/>
        </w:rPr>
        <w:t>Hansamali</w:t>
      </w:r>
      <w:proofErr w:type="spellEnd"/>
      <w:r w:rsidRPr="0084337C">
        <w:rPr>
          <w:rFonts w:ascii="Times New Roman" w:hAnsi="Times New Roman" w:cs="Times New Roman"/>
        </w:rPr>
        <w:t xml:space="preserve"> et al., 2024).</w:t>
      </w:r>
    </w:p>
    <w:p w14:paraId="087D3CEC" w14:textId="1DEA1E81" w:rsidR="0084337C" w:rsidRPr="0084337C"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In addition, the way that leadership manages its workforce also needs to change. The leadership in the organisation frequently moves from one extreme to another: a rigid, top-down control system inherited from the organisation's Tayloristic past to a complete abdication of leadership under the name of "distributed leadership." Both extremes did not </w:t>
      </w:r>
      <w:r w:rsidRPr="0084337C">
        <w:rPr>
          <w:rFonts w:ascii="Times New Roman" w:hAnsi="Times New Roman" w:cs="Times New Roman"/>
        </w:rPr>
        <w:lastRenderedPageBreak/>
        <w:t xml:space="preserve">help employees manage the automation process. Therefore, </w:t>
      </w:r>
      <w:r w:rsidR="000C4325" w:rsidRPr="0084337C">
        <w:rPr>
          <w:rFonts w:ascii="Times New Roman" w:hAnsi="Times New Roman" w:cs="Times New Roman"/>
        </w:rPr>
        <w:t>because of</w:t>
      </w:r>
      <w:r w:rsidRPr="0084337C">
        <w:rPr>
          <w:rFonts w:ascii="Times New Roman" w:hAnsi="Times New Roman" w:cs="Times New Roman"/>
        </w:rPr>
        <w:t xml:space="preserve"> the automation transition, leadership will need to move to a hybrid management style that combines aspects of both transactional leadership and transformational leadership. Transactional leadership creates a structure for how work is performed through a system of setting expectations and providing a means for monitoring performance. According to Babu and Kushwaha (2024), transactional clarity has increased employee performance, particularly when they are not familiar with the new tasks required to operate in a digital-first environment. Simultaneously, the transformational components of leadership, such as providing individual support, encouragement, and inspiration, promote higher levels of morale and commitment.</w:t>
      </w:r>
      <w:r w:rsidR="000C4325">
        <w:rPr>
          <w:rFonts w:ascii="Times New Roman" w:hAnsi="Times New Roman" w:cs="Times New Roman"/>
        </w:rPr>
        <w:t xml:space="preserve"> T</w:t>
      </w:r>
      <w:r w:rsidRPr="0084337C">
        <w:rPr>
          <w:rFonts w:ascii="Times New Roman" w:hAnsi="Times New Roman" w:cs="Times New Roman"/>
        </w:rPr>
        <w:t xml:space="preserve">ransformational leadership behaviours will help employees adapt more effectively to new, complex and uncertain environments; therefore, in order for StitchCo to make a successful transition to a digital-first world, it will need to find leaders who are able to provide clear guidance and set clear expectations about the appropriate use of technology, training, safety practices, while simultaneously providing employees with support and encouragement as they learn about the new tools and processes they will be using in their </w:t>
      </w:r>
      <w:r w:rsidR="000C4325" w:rsidRPr="0084337C">
        <w:rPr>
          <w:rFonts w:ascii="Times New Roman" w:hAnsi="Times New Roman" w:cs="Times New Roman"/>
        </w:rPr>
        <w:t>jobs</w:t>
      </w:r>
      <w:r w:rsidR="000C4325" w:rsidRPr="000C4325">
        <w:t xml:space="preserve"> </w:t>
      </w:r>
      <w:r w:rsidR="000C4325">
        <w:t>(</w:t>
      </w:r>
      <w:proofErr w:type="spellStart"/>
      <w:r w:rsidR="000C4325" w:rsidRPr="000C4325">
        <w:rPr>
          <w:rFonts w:ascii="Times New Roman" w:hAnsi="Times New Roman" w:cs="Times New Roman"/>
        </w:rPr>
        <w:t>Gistituati</w:t>
      </w:r>
      <w:proofErr w:type="spellEnd"/>
      <w:r w:rsidR="000C4325">
        <w:rPr>
          <w:rFonts w:ascii="Times New Roman" w:hAnsi="Times New Roman" w:cs="Times New Roman"/>
        </w:rPr>
        <w:t xml:space="preserve">, </w:t>
      </w:r>
      <w:r w:rsidR="000C4325" w:rsidRPr="000C4325">
        <w:rPr>
          <w:rFonts w:ascii="Times New Roman" w:hAnsi="Times New Roman" w:cs="Times New Roman"/>
        </w:rPr>
        <w:t>2025)</w:t>
      </w:r>
      <w:r w:rsidR="000C4325">
        <w:rPr>
          <w:rFonts w:ascii="Times New Roman" w:hAnsi="Times New Roman" w:cs="Times New Roman"/>
        </w:rPr>
        <w:t>.</w:t>
      </w:r>
      <w:r w:rsidR="000C4325" w:rsidRPr="0084337C">
        <w:rPr>
          <w:rFonts w:ascii="Times New Roman" w:hAnsi="Times New Roman" w:cs="Times New Roman"/>
        </w:rPr>
        <w:t xml:space="preserve"> </w:t>
      </w:r>
      <w:r w:rsidR="000C4325">
        <w:rPr>
          <w:rFonts w:ascii="Times New Roman" w:hAnsi="Times New Roman" w:cs="Times New Roman"/>
        </w:rPr>
        <w:t xml:space="preserve">A </w:t>
      </w:r>
      <w:r w:rsidR="000C4325" w:rsidRPr="0084337C">
        <w:rPr>
          <w:rFonts w:ascii="Times New Roman" w:hAnsi="Times New Roman" w:cs="Times New Roman"/>
        </w:rPr>
        <w:t>lack</w:t>
      </w:r>
      <w:r w:rsidRPr="0084337C">
        <w:rPr>
          <w:rFonts w:ascii="Times New Roman" w:hAnsi="Times New Roman" w:cs="Times New Roman"/>
        </w:rPr>
        <w:t xml:space="preserve"> of employee preparedness for change as a significant roadblock to implementing change at StitchCo</w:t>
      </w:r>
      <w:r w:rsidR="000C4325">
        <w:rPr>
          <w:rFonts w:ascii="Times New Roman" w:hAnsi="Times New Roman" w:cs="Times New Roman"/>
        </w:rPr>
        <w:t xml:space="preserve"> (</w:t>
      </w:r>
      <w:r w:rsidR="000C4325" w:rsidRPr="000C4325">
        <w:rPr>
          <w:rFonts w:ascii="Times New Roman" w:hAnsi="Times New Roman" w:cs="Times New Roman"/>
        </w:rPr>
        <w:t>Babu and Kushwaha</w:t>
      </w:r>
      <w:r w:rsidR="000C4325">
        <w:rPr>
          <w:rFonts w:ascii="Times New Roman" w:hAnsi="Times New Roman" w:cs="Times New Roman"/>
        </w:rPr>
        <w:t xml:space="preserve">, </w:t>
      </w:r>
      <w:r w:rsidR="000C4325" w:rsidRPr="000C4325">
        <w:rPr>
          <w:rFonts w:ascii="Times New Roman" w:hAnsi="Times New Roman" w:cs="Times New Roman"/>
        </w:rPr>
        <w:t>2024)</w:t>
      </w:r>
      <w:r w:rsidR="000C4325">
        <w:rPr>
          <w:rFonts w:ascii="Times New Roman" w:hAnsi="Times New Roman" w:cs="Times New Roman"/>
        </w:rPr>
        <w:t>.</w:t>
      </w:r>
      <w:r w:rsidR="000C4325" w:rsidRPr="000C4325">
        <w:rPr>
          <w:rFonts w:ascii="Times New Roman" w:hAnsi="Times New Roman" w:cs="Times New Roman"/>
        </w:rPr>
        <w:t xml:space="preserve"> </w:t>
      </w:r>
      <w:r w:rsidR="000C4325">
        <w:rPr>
          <w:rFonts w:ascii="Times New Roman" w:hAnsi="Times New Roman" w:cs="Times New Roman"/>
        </w:rPr>
        <w:t xml:space="preserve"> </w:t>
      </w:r>
      <w:r w:rsidRPr="0084337C">
        <w:rPr>
          <w:rFonts w:ascii="Times New Roman" w:hAnsi="Times New Roman" w:cs="Times New Roman"/>
        </w:rPr>
        <w:t xml:space="preserve">Inadequate employee technical ability increased employee frustration. Training employees is a continual development of technology </w:t>
      </w:r>
      <w:r w:rsidR="000C4325" w:rsidRPr="0084337C">
        <w:rPr>
          <w:rFonts w:ascii="Times New Roman" w:hAnsi="Times New Roman" w:cs="Times New Roman"/>
        </w:rPr>
        <w:t>skills;</w:t>
      </w:r>
      <w:r w:rsidRPr="0084337C">
        <w:rPr>
          <w:rFonts w:ascii="Times New Roman" w:hAnsi="Times New Roman" w:cs="Times New Roman"/>
        </w:rPr>
        <w:t xml:space="preserve"> therefore, it is not a one-time event. Ernawati, Eliana, </w:t>
      </w:r>
      <w:proofErr w:type="spellStart"/>
      <w:r w:rsidRPr="0084337C">
        <w:rPr>
          <w:rFonts w:ascii="Times New Roman" w:hAnsi="Times New Roman" w:cs="Times New Roman"/>
        </w:rPr>
        <w:t>Murdijati</w:t>
      </w:r>
      <w:proofErr w:type="spellEnd"/>
      <w:r w:rsidRPr="0084337C">
        <w:rPr>
          <w:rFonts w:ascii="Times New Roman" w:hAnsi="Times New Roman" w:cs="Times New Roman"/>
        </w:rPr>
        <w:t xml:space="preserve">, and </w:t>
      </w:r>
      <w:proofErr w:type="spellStart"/>
      <w:r w:rsidRPr="0084337C">
        <w:rPr>
          <w:rFonts w:ascii="Times New Roman" w:hAnsi="Times New Roman" w:cs="Times New Roman"/>
        </w:rPr>
        <w:t>Abdulrohman</w:t>
      </w:r>
      <w:proofErr w:type="spellEnd"/>
      <w:r w:rsidRPr="0084337C">
        <w:rPr>
          <w:rFonts w:ascii="Times New Roman" w:hAnsi="Times New Roman" w:cs="Times New Roman"/>
        </w:rPr>
        <w:t xml:space="preserve"> (2025) argue that improving employee competence, confidence and job readiness through systematic training and development results in increased employee performance. The multi-tiered approach to training recommended for StitchCo includes:</w:t>
      </w:r>
      <w:r w:rsidR="000C4325">
        <w:rPr>
          <w:rFonts w:ascii="Times New Roman" w:hAnsi="Times New Roman" w:cs="Times New Roman"/>
        </w:rPr>
        <w:t xml:space="preserve"> t</w:t>
      </w:r>
      <w:r w:rsidRPr="0084337C">
        <w:rPr>
          <w:rFonts w:ascii="Times New Roman" w:hAnsi="Times New Roman" w:cs="Times New Roman"/>
        </w:rPr>
        <w:t>he operational training of the machine at the foundational leve</w:t>
      </w:r>
      <w:r w:rsidR="000C4325">
        <w:rPr>
          <w:rFonts w:ascii="Times New Roman" w:hAnsi="Times New Roman" w:cs="Times New Roman"/>
        </w:rPr>
        <w:t>l, d</w:t>
      </w:r>
      <w:r w:rsidRPr="0084337C">
        <w:rPr>
          <w:rFonts w:ascii="Times New Roman" w:hAnsi="Times New Roman" w:cs="Times New Roman"/>
        </w:rPr>
        <w:t>igital literacy</w:t>
      </w:r>
      <w:r w:rsidR="000C4325">
        <w:rPr>
          <w:rFonts w:ascii="Times New Roman" w:hAnsi="Times New Roman" w:cs="Times New Roman"/>
        </w:rPr>
        <w:t>, m</w:t>
      </w:r>
      <w:r w:rsidRPr="0084337C">
        <w:rPr>
          <w:rFonts w:ascii="Times New Roman" w:hAnsi="Times New Roman" w:cs="Times New Roman"/>
        </w:rPr>
        <w:t>entoring systems that create on-going support</w:t>
      </w:r>
      <w:r w:rsidR="000C4325">
        <w:rPr>
          <w:rFonts w:ascii="Times New Roman" w:hAnsi="Times New Roman" w:cs="Times New Roman"/>
        </w:rPr>
        <w:t>, s</w:t>
      </w:r>
      <w:r w:rsidRPr="0084337C">
        <w:rPr>
          <w:rFonts w:ascii="Times New Roman" w:hAnsi="Times New Roman" w:cs="Times New Roman"/>
        </w:rPr>
        <w:t>imulation practice that builds confidence without the stress of performance.</w:t>
      </w:r>
    </w:p>
    <w:p w14:paraId="4796F0FE" w14:textId="77777777" w:rsidR="0084337C" w:rsidRPr="0084337C" w:rsidRDefault="0084337C" w:rsidP="0084337C">
      <w:pPr>
        <w:spacing w:line="480" w:lineRule="auto"/>
        <w:rPr>
          <w:rFonts w:ascii="Times New Roman" w:hAnsi="Times New Roman" w:cs="Times New Roman"/>
        </w:rPr>
      </w:pPr>
    </w:p>
    <w:p w14:paraId="3B96D40C" w14:textId="77777777" w:rsidR="000C4325" w:rsidRDefault="0084337C" w:rsidP="0084337C">
      <w:pPr>
        <w:spacing w:line="480" w:lineRule="auto"/>
        <w:rPr>
          <w:rFonts w:ascii="Times New Roman" w:hAnsi="Times New Roman" w:cs="Times New Roman"/>
        </w:rPr>
      </w:pPr>
      <w:r w:rsidRPr="0084337C">
        <w:rPr>
          <w:rFonts w:ascii="Times New Roman" w:hAnsi="Times New Roman" w:cs="Times New Roman"/>
        </w:rPr>
        <w:lastRenderedPageBreak/>
        <w:t xml:space="preserve">Trisnasari, Sayuti and </w:t>
      </w:r>
      <w:proofErr w:type="spellStart"/>
      <w:r w:rsidRPr="0084337C">
        <w:rPr>
          <w:rFonts w:ascii="Times New Roman" w:hAnsi="Times New Roman" w:cs="Times New Roman"/>
        </w:rPr>
        <w:t>Riyantono</w:t>
      </w:r>
      <w:proofErr w:type="spellEnd"/>
      <w:r w:rsidRPr="0084337C">
        <w:rPr>
          <w:rFonts w:ascii="Times New Roman" w:hAnsi="Times New Roman" w:cs="Times New Roman"/>
        </w:rPr>
        <w:t xml:space="preserve"> (2026) also provide evidence that employees can improve their performance through training for digital and artificial intelligence skills while using technology-intensive processes. By developing a long-term plan for training, StitchCo can alleviate employee fear, support their move to digital technology, and establish a growing technical employee pool from within. (Ernawati et al., 2025; Trisnasari et al., 2026)</w:t>
      </w:r>
    </w:p>
    <w:p w14:paraId="1D358191" w14:textId="77777777" w:rsidR="000D3B6B"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Governance structures shape employee perceptions of change at their workplaces. Employees may see their workplaces as unstable or chaotic if there is no governance structure. The failure of StitchCo to provide employees with managerial assistance during disagreements means that employees received no assistance or guidance. Improvements in governance structures, such as structured reporting relationships, grievance processes and processes for resolving disputes, could reduce competition between employees and create a safe environment for employees to work in. By having a governance framework in place to help make decisions, employees will feel more secure regarding their </w:t>
      </w:r>
      <w:r w:rsidR="000C4325" w:rsidRPr="0084337C">
        <w:rPr>
          <w:rFonts w:ascii="Times New Roman" w:hAnsi="Times New Roman" w:cs="Times New Roman"/>
        </w:rPr>
        <w:t>employment</w:t>
      </w:r>
      <w:r w:rsidRPr="0084337C">
        <w:rPr>
          <w:rFonts w:ascii="Times New Roman" w:hAnsi="Times New Roman" w:cs="Times New Roman"/>
        </w:rPr>
        <w:t>. While many employees’ job descriptions were left the same at StitchCo after implementing automation, modern design principles encourage people to use autonomy, skill variety and meaningfulness as motivational factors and to reduce employee resistance to change</w:t>
      </w:r>
      <w:r w:rsidR="000D3B6B">
        <w:rPr>
          <w:rFonts w:ascii="Times New Roman" w:hAnsi="Times New Roman" w:cs="Times New Roman"/>
        </w:rPr>
        <w:t xml:space="preserve"> (</w:t>
      </w:r>
      <w:proofErr w:type="spellStart"/>
      <w:r w:rsidRPr="0084337C">
        <w:rPr>
          <w:rFonts w:ascii="Times New Roman" w:hAnsi="Times New Roman" w:cs="Times New Roman"/>
        </w:rPr>
        <w:t>Kholifah</w:t>
      </w:r>
      <w:proofErr w:type="spellEnd"/>
      <w:r w:rsidRPr="0084337C">
        <w:rPr>
          <w:rFonts w:ascii="Times New Roman" w:hAnsi="Times New Roman" w:cs="Times New Roman"/>
        </w:rPr>
        <w:t xml:space="preserve"> et al.</w:t>
      </w:r>
      <w:r w:rsidR="000D3B6B">
        <w:rPr>
          <w:rFonts w:ascii="Times New Roman" w:hAnsi="Times New Roman" w:cs="Times New Roman"/>
        </w:rPr>
        <w:t xml:space="preserve">, </w:t>
      </w:r>
      <w:r w:rsidRPr="0084337C">
        <w:rPr>
          <w:rFonts w:ascii="Times New Roman" w:hAnsi="Times New Roman" w:cs="Times New Roman"/>
        </w:rPr>
        <w:t>2024)</w:t>
      </w:r>
      <w:r w:rsidR="000D3B6B">
        <w:rPr>
          <w:rFonts w:ascii="Times New Roman" w:hAnsi="Times New Roman" w:cs="Times New Roman"/>
        </w:rPr>
        <w:t xml:space="preserve">. </w:t>
      </w:r>
      <w:r w:rsidRPr="0084337C">
        <w:rPr>
          <w:rFonts w:ascii="Times New Roman" w:hAnsi="Times New Roman" w:cs="Times New Roman"/>
        </w:rPr>
        <w:t>StitchCo’s management should also consider redesigning job roles, and the job role descriptions to reflect analytical, problem-solving responsibilities, including identifying machine inefficiencies, offering ideas to improve production and working collaboratively with engineering staff. By adding these functions to job role descriptions for employees on the production floor, employees can change from being “machine operators” to being “production partners,” leading to increased pride in their work and less fear concerning the potential for job loss due to automation. (</w:t>
      </w:r>
      <w:proofErr w:type="spellStart"/>
      <w:r w:rsidRPr="0084337C">
        <w:rPr>
          <w:rFonts w:ascii="Times New Roman" w:hAnsi="Times New Roman" w:cs="Times New Roman"/>
        </w:rPr>
        <w:t>Kholifah</w:t>
      </w:r>
      <w:proofErr w:type="spellEnd"/>
      <w:r w:rsidRPr="0084337C">
        <w:rPr>
          <w:rFonts w:ascii="Times New Roman" w:hAnsi="Times New Roman" w:cs="Times New Roman"/>
        </w:rPr>
        <w:t xml:space="preserve"> et al., 2024)</w:t>
      </w:r>
    </w:p>
    <w:p w14:paraId="4B6E66B4" w14:textId="77777777" w:rsidR="000D3B6B" w:rsidRDefault="0084337C" w:rsidP="0084337C">
      <w:pPr>
        <w:spacing w:line="480" w:lineRule="auto"/>
        <w:rPr>
          <w:rFonts w:ascii="Times New Roman" w:hAnsi="Times New Roman" w:cs="Times New Roman"/>
        </w:rPr>
      </w:pPr>
      <w:r w:rsidRPr="0084337C">
        <w:rPr>
          <w:rFonts w:ascii="Times New Roman" w:hAnsi="Times New Roman" w:cs="Times New Roman"/>
        </w:rPr>
        <w:t>Another important component in developing strong organisational commitment through supportive leadership (</w:t>
      </w:r>
      <w:proofErr w:type="spellStart"/>
      <w:r w:rsidRPr="0084337C">
        <w:rPr>
          <w:rFonts w:ascii="Times New Roman" w:hAnsi="Times New Roman" w:cs="Times New Roman"/>
        </w:rPr>
        <w:t>Marnoto</w:t>
      </w:r>
      <w:proofErr w:type="spellEnd"/>
      <w:r w:rsidRPr="0084337C">
        <w:rPr>
          <w:rFonts w:ascii="Times New Roman" w:hAnsi="Times New Roman" w:cs="Times New Roman"/>
        </w:rPr>
        <w:t xml:space="preserve"> et al., 2025). Research has shown that leadership behaviours </w:t>
      </w:r>
      <w:r w:rsidRPr="0084337C">
        <w:rPr>
          <w:rFonts w:ascii="Times New Roman" w:hAnsi="Times New Roman" w:cs="Times New Roman"/>
        </w:rPr>
        <w:lastRenderedPageBreak/>
        <w:t xml:space="preserve">are highly correlated with levels of organisational commitment, and organisational commitment impacts organisational performance. Employees who feel valued and supported by their organisation are more likely to embrace change than those who do not. Many employees at StitchCo considered leaving their positions because of a lack of value placed on them by the organisation and because they felt unsupported and ill-equipped to deal with the changes that were occurring. Leaders need to rebuild and reinforce employee trust by providing regular feedback, identifying and acknowledging challenges, and being fair when evaluating an employee’s performance. By encouraging employees to view changes as something done collaboratively and with mutual understanding, employees will be less likely to resist </w:t>
      </w:r>
      <w:r w:rsidR="000D3B6B" w:rsidRPr="0084337C">
        <w:rPr>
          <w:rFonts w:ascii="Times New Roman" w:hAnsi="Times New Roman" w:cs="Times New Roman"/>
        </w:rPr>
        <w:t>changes</w:t>
      </w:r>
      <w:r w:rsidR="000D3B6B">
        <w:rPr>
          <w:rFonts w:ascii="Times New Roman" w:hAnsi="Times New Roman" w:cs="Times New Roman"/>
        </w:rPr>
        <w:t xml:space="preserve"> </w:t>
      </w:r>
      <w:r w:rsidR="000D3B6B" w:rsidRPr="0084337C">
        <w:rPr>
          <w:rFonts w:ascii="Times New Roman" w:hAnsi="Times New Roman" w:cs="Times New Roman"/>
        </w:rPr>
        <w:t>(</w:t>
      </w:r>
      <w:proofErr w:type="spellStart"/>
      <w:r w:rsidRPr="0084337C">
        <w:rPr>
          <w:rFonts w:ascii="Times New Roman" w:hAnsi="Times New Roman" w:cs="Times New Roman"/>
        </w:rPr>
        <w:t>Marnoto</w:t>
      </w:r>
      <w:proofErr w:type="spellEnd"/>
      <w:r w:rsidRPr="0084337C">
        <w:rPr>
          <w:rFonts w:ascii="Times New Roman" w:hAnsi="Times New Roman" w:cs="Times New Roman"/>
        </w:rPr>
        <w:t xml:space="preserve"> et al., 2025)</w:t>
      </w:r>
      <w:r w:rsidR="000D3B6B">
        <w:rPr>
          <w:rFonts w:ascii="Times New Roman" w:hAnsi="Times New Roman" w:cs="Times New Roman"/>
        </w:rPr>
        <w:t>.</w:t>
      </w:r>
    </w:p>
    <w:p w14:paraId="6ABA9091" w14:textId="77777777" w:rsidR="000D3B6B"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Another important factor to motivate employees through organisational changes is to provide organisational support in addition to offering tangible rewards. </w:t>
      </w:r>
      <w:r w:rsidR="000D3B6B">
        <w:rPr>
          <w:rFonts w:ascii="Times New Roman" w:hAnsi="Times New Roman" w:cs="Times New Roman"/>
        </w:rPr>
        <w:t>L</w:t>
      </w:r>
      <w:r w:rsidRPr="0084337C">
        <w:rPr>
          <w:rFonts w:ascii="Times New Roman" w:hAnsi="Times New Roman" w:cs="Times New Roman"/>
        </w:rPr>
        <w:t>eadership support and care for employees greatly impact employee motivation, and that employees who do not receive sufficient emotional and practical support experience increased stress and anxiety during transition periods</w:t>
      </w:r>
      <w:r w:rsidR="000D3B6B">
        <w:rPr>
          <w:rFonts w:ascii="Times New Roman" w:hAnsi="Times New Roman" w:cs="Times New Roman"/>
        </w:rPr>
        <w:t xml:space="preserve"> (</w:t>
      </w:r>
      <w:proofErr w:type="spellStart"/>
      <w:r w:rsidR="000D3B6B" w:rsidRPr="000D3B6B">
        <w:rPr>
          <w:rFonts w:ascii="Times New Roman" w:hAnsi="Times New Roman" w:cs="Times New Roman"/>
        </w:rPr>
        <w:t>Mpuangnan</w:t>
      </w:r>
      <w:proofErr w:type="spellEnd"/>
      <w:r w:rsidR="000D3B6B" w:rsidRPr="000D3B6B">
        <w:rPr>
          <w:rFonts w:ascii="Times New Roman" w:hAnsi="Times New Roman" w:cs="Times New Roman"/>
        </w:rPr>
        <w:t xml:space="preserve"> et al.</w:t>
      </w:r>
      <w:r w:rsidR="000D3B6B">
        <w:rPr>
          <w:rFonts w:ascii="Times New Roman" w:hAnsi="Times New Roman" w:cs="Times New Roman"/>
        </w:rPr>
        <w:t xml:space="preserve">, </w:t>
      </w:r>
      <w:r w:rsidR="000D3B6B" w:rsidRPr="000D3B6B">
        <w:rPr>
          <w:rFonts w:ascii="Times New Roman" w:hAnsi="Times New Roman" w:cs="Times New Roman"/>
        </w:rPr>
        <w:t>2024)</w:t>
      </w:r>
      <w:r w:rsidR="000D3B6B">
        <w:rPr>
          <w:rFonts w:ascii="Times New Roman" w:hAnsi="Times New Roman" w:cs="Times New Roman"/>
        </w:rPr>
        <w:t>.</w:t>
      </w:r>
      <w:r w:rsidR="000D3B6B" w:rsidRPr="000D3B6B">
        <w:rPr>
          <w:rFonts w:ascii="Times New Roman" w:hAnsi="Times New Roman" w:cs="Times New Roman"/>
        </w:rPr>
        <w:t xml:space="preserve"> </w:t>
      </w:r>
      <w:r w:rsidRPr="0084337C">
        <w:rPr>
          <w:rFonts w:ascii="Times New Roman" w:hAnsi="Times New Roman" w:cs="Times New Roman"/>
        </w:rPr>
        <w:t xml:space="preserve">When managers demonstrate that they care about their employees’ job security and offer them emotional support during their learning curve and provide support during breakdowns or other technical issues employees perceive the organisation’s level of support to be high. When employees perceive strong organisational support, the resistance to change decreases and employee engagement </w:t>
      </w:r>
      <w:r w:rsidR="000D3B6B" w:rsidRPr="0084337C">
        <w:rPr>
          <w:rFonts w:ascii="Times New Roman" w:hAnsi="Times New Roman" w:cs="Times New Roman"/>
        </w:rPr>
        <w:t>increase</w:t>
      </w:r>
      <w:r w:rsidR="000D3B6B">
        <w:rPr>
          <w:rFonts w:ascii="Times New Roman" w:hAnsi="Times New Roman" w:cs="Times New Roman"/>
        </w:rPr>
        <w:t xml:space="preserve">s </w:t>
      </w:r>
      <w:r w:rsidR="000D3B6B" w:rsidRPr="0084337C">
        <w:rPr>
          <w:rFonts w:ascii="Times New Roman" w:hAnsi="Times New Roman" w:cs="Times New Roman"/>
        </w:rPr>
        <w:t>(</w:t>
      </w:r>
      <w:proofErr w:type="spellStart"/>
      <w:r w:rsidRPr="0084337C">
        <w:rPr>
          <w:rFonts w:ascii="Times New Roman" w:hAnsi="Times New Roman" w:cs="Times New Roman"/>
        </w:rPr>
        <w:t>Mpuangnan</w:t>
      </w:r>
      <w:proofErr w:type="spellEnd"/>
      <w:r w:rsidRPr="0084337C">
        <w:rPr>
          <w:rFonts w:ascii="Times New Roman" w:hAnsi="Times New Roman" w:cs="Times New Roman"/>
        </w:rPr>
        <w:t xml:space="preserve"> et al., 2024).</w:t>
      </w:r>
    </w:p>
    <w:p w14:paraId="65A7A855" w14:textId="77777777" w:rsidR="000D3B6B"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Organisations must have adaptive social systems to facilitate innovation and improvement. McGlade and McGlade (2025) stated that organisations undergoing technological transformation must continuously modify their policy structures and existing behaviour as well as the way they interact with each other to meet the challenges of the evolving environment due to the new technology. Workers at StitchCo were unable to experiment with </w:t>
      </w:r>
      <w:r w:rsidRPr="0084337C">
        <w:rPr>
          <w:rFonts w:ascii="Times New Roman" w:hAnsi="Times New Roman" w:cs="Times New Roman"/>
        </w:rPr>
        <w:lastRenderedPageBreak/>
        <w:t xml:space="preserve">new processes or shared what worked and what did not due to the existing policies and redundant organisation structure. If StitchCo implements an adaptive social structure such as cross-functional improvement teams, structured feedback loops, and experimentation zones, employees will have an opportunity to participate in the development of new work processes in a meaningful </w:t>
      </w:r>
      <w:r w:rsidR="000D3B6B" w:rsidRPr="0084337C">
        <w:rPr>
          <w:rFonts w:ascii="Times New Roman" w:hAnsi="Times New Roman" w:cs="Times New Roman"/>
        </w:rPr>
        <w:t>manner</w:t>
      </w:r>
      <w:r w:rsidR="000D3B6B">
        <w:rPr>
          <w:rFonts w:ascii="Times New Roman" w:hAnsi="Times New Roman" w:cs="Times New Roman"/>
        </w:rPr>
        <w:t xml:space="preserve"> </w:t>
      </w:r>
      <w:r w:rsidR="000D3B6B" w:rsidRPr="0084337C">
        <w:rPr>
          <w:rFonts w:ascii="Times New Roman" w:hAnsi="Times New Roman" w:cs="Times New Roman"/>
        </w:rPr>
        <w:t>(</w:t>
      </w:r>
      <w:r w:rsidRPr="0084337C">
        <w:rPr>
          <w:rFonts w:ascii="Times New Roman" w:hAnsi="Times New Roman" w:cs="Times New Roman"/>
        </w:rPr>
        <w:t>McGlade &amp; McGlade, 2025).</w:t>
      </w:r>
    </w:p>
    <w:p w14:paraId="6384B80B" w14:textId="77777777" w:rsidR="000D3B6B"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Finally, because StitchCo is in a labour-intensive industry, relying only on technology to make improvements in employee performance is not an option. Barkat et al. (2024) show that employee outcomes improve when leadership incorporates empathy, support and accountability into their leadership style. </w:t>
      </w:r>
      <w:r w:rsidR="000D3B6B" w:rsidRPr="0084337C">
        <w:rPr>
          <w:rFonts w:ascii="Times New Roman" w:hAnsi="Times New Roman" w:cs="Times New Roman"/>
        </w:rPr>
        <w:t>To</w:t>
      </w:r>
      <w:r w:rsidRPr="0084337C">
        <w:rPr>
          <w:rFonts w:ascii="Times New Roman" w:hAnsi="Times New Roman" w:cs="Times New Roman"/>
        </w:rPr>
        <w:t xml:space="preserve"> improve employee performance, leadership should incorporate leadership development training for managers to help them understand how to manage conflict and </w:t>
      </w:r>
      <w:r w:rsidR="000D3B6B" w:rsidRPr="0084337C">
        <w:rPr>
          <w:rFonts w:ascii="Times New Roman" w:hAnsi="Times New Roman" w:cs="Times New Roman"/>
        </w:rPr>
        <w:t>coach and</w:t>
      </w:r>
      <w:r w:rsidRPr="0084337C">
        <w:rPr>
          <w:rFonts w:ascii="Times New Roman" w:hAnsi="Times New Roman" w:cs="Times New Roman"/>
        </w:rPr>
        <w:t xml:space="preserve"> develop emotional intelligence; when a leader demonstrates fairness and understanding, this builds trust and makes employees more receptive to </w:t>
      </w:r>
      <w:r w:rsidR="000D3B6B" w:rsidRPr="0084337C">
        <w:rPr>
          <w:rFonts w:ascii="Times New Roman" w:hAnsi="Times New Roman" w:cs="Times New Roman"/>
        </w:rPr>
        <w:t>change (</w:t>
      </w:r>
      <w:r w:rsidRPr="0084337C">
        <w:rPr>
          <w:rFonts w:ascii="Times New Roman" w:hAnsi="Times New Roman" w:cs="Times New Roman"/>
        </w:rPr>
        <w:t>Barkat et al., 2024)</w:t>
      </w:r>
      <w:r w:rsidR="000D3B6B">
        <w:rPr>
          <w:rFonts w:ascii="Times New Roman" w:hAnsi="Times New Roman" w:cs="Times New Roman"/>
        </w:rPr>
        <w:t>.</w:t>
      </w:r>
    </w:p>
    <w:p w14:paraId="711812AE" w14:textId="43919060" w:rsidR="00DD6B73" w:rsidRDefault="0084337C" w:rsidP="0084337C">
      <w:pPr>
        <w:spacing w:line="480" w:lineRule="auto"/>
        <w:rPr>
          <w:rFonts w:ascii="Times New Roman" w:hAnsi="Times New Roman" w:cs="Times New Roman"/>
        </w:rPr>
      </w:pPr>
      <w:r w:rsidRPr="0084337C">
        <w:rPr>
          <w:rFonts w:ascii="Times New Roman" w:hAnsi="Times New Roman" w:cs="Times New Roman"/>
        </w:rPr>
        <w:t xml:space="preserve">In </w:t>
      </w:r>
      <w:r w:rsidR="000D3B6B">
        <w:rPr>
          <w:rFonts w:ascii="Times New Roman" w:hAnsi="Times New Roman" w:cs="Times New Roman"/>
        </w:rPr>
        <w:t>c</w:t>
      </w:r>
      <w:r w:rsidRPr="0084337C">
        <w:rPr>
          <w:rFonts w:ascii="Times New Roman" w:hAnsi="Times New Roman" w:cs="Times New Roman"/>
        </w:rPr>
        <w:t xml:space="preserve">onclusion, </w:t>
      </w:r>
      <w:r w:rsidRPr="0084337C">
        <w:rPr>
          <w:rFonts w:ascii="Times New Roman" w:hAnsi="Times New Roman" w:cs="Times New Roman"/>
        </w:rPr>
        <w:t>the</w:t>
      </w:r>
      <w:r w:rsidRPr="0084337C">
        <w:rPr>
          <w:rFonts w:ascii="Times New Roman" w:hAnsi="Times New Roman" w:cs="Times New Roman"/>
        </w:rPr>
        <w:t xml:space="preserve"> lack of success in applying technology at StitchCo was due to the organisation's failure to enhance and incorporate their human resource structures and policies, reward systems, labour practices, and governance structures to support the introduction of technology. For StitchCo to assist employees in making an effective transition to using new technologies, it is necessary for the organisation to provide an integrated system of hybrid management, updated human resource policies, equitable rewards, skills development, and clear governance guidelines. By creating and promoting these systems of support, the employees will feel more secure, valued, and competent, making them more willing to use technology to enhance their job performance. Without implementing a clear integrated approach to promoting technological advancement, innovation will continue to create fragmentation in the workplace, conflict, and declining performance.</w:t>
      </w:r>
    </w:p>
    <w:p w14:paraId="749D4DFE" w14:textId="4F8D3E61" w:rsidR="00DD6B73" w:rsidRPr="00F6384A" w:rsidRDefault="00DD6B73" w:rsidP="0084337C">
      <w:pPr>
        <w:spacing w:line="480" w:lineRule="auto"/>
        <w:rPr>
          <w:rFonts w:ascii="Times New Roman" w:hAnsi="Times New Roman" w:cs="Times New Roman"/>
          <w:b/>
          <w:bCs/>
        </w:rPr>
      </w:pPr>
      <w:r w:rsidRPr="00F6384A">
        <w:rPr>
          <w:rFonts w:ascii="Times New Roman" w:hAnsi="Times New Roman" w:cs="Times New Roman"/>
          <w:b/>
          <w:bCs/>
        </w:rPr>
        <w:lastRenderedPageBreak/>
        <w:t xml:space="preserve">References </w:t>
      </w:r>
    </w:p>
    <w:p w14:paraId="60D517D9" w14:textId="42FB8BC9" w:rsidR="00691E8A" w:rsidRDefault="00691E8A" w:rsidP="00691E8A">
      <w:pPr>
        <w:spacing w:line="480" w:lineRule="auto"/>
        <w:rPr>
          <w:rFonts w:ascii="Times New Roman" w:hAnsi="Times New Roman" w:cs="Times New Roman"/>
        </w:rPr>
      </w:pPr>
      <w:r w:rsidRPr="00691E8A">
        <w:rPr>
          <w:rFonts w:ascii="Times New Roman" w:hAnsi="Times New Roman" w:cs="Times New Roman"/>
        </w:rPr>
        <w:t xml:space="preserve">Babu, D. and Kushwaha, B.P., 2024. Does transformational leadership influence employees' innovativeness and mediate the role of organisational culture? Empirical evidence. Int. Res. J. Multidiscip. </w:t>
      </w:r>
      <w:r w:rsidRPr="00691E8A">
        <w:rPr>
          <w:rFonts w:ascii="Times New Roman" w:hAnsi="Times New Roman" w:cs="Times New Roman"/>
          <w:i/>
          <w:iCs/>
        </w:rPr>
        <w:t>Scope,</w:t>
      </w:r>
      <w:r w:rsidRPr="00691E8A">
        <w:rPr>
          <w:rFonts w:ascii="Times New Roman" w:hAnsi="Times New Roman" w:cs="Times New Roman"/>
        </w:rPr>
        <w:t xml:space="preserve"> 5(1), pp.428-440.</w:t>
      </w:r>
    </w:p>
    <w:p w14:paraId="0C6EE6BE" w14:textId="6FFD3B33" w:rsidR="00691E8A" w:rsidRPr="00691E8A" w:rsidRDefault="00691E8A" w:rsidP="00691E8A">
      <w:pPr>
        <w:spacing w:line="480" w:lineRule="auto"/>
        <w:rPr>
          <w:rFonts w:ascii="Times New Roman" w:hAnsi="Times New Roman" w:cs="Times New Roman"/>
        </w:rPr>
      </w:pPr>
      <w:r w:rsidRPr="00691E8A">
        <w:rPr>
          <w:rFonts w:ascii="Times New Roman" w:hAnsi="Times New Roman" w:cs="Times New Roman"/>
        </w:rPr>
        <w:t xml:space="preserve">Barkat, W., Waris, I., Ahmed, R. and Dad, M., 2024. Transformational leadership and frontline managers work engagement, innovative work </w:t>
      </w:r>
      <w:r w:rsidRPr="00691E8A">
        <w:rPr>
          <w:rFonts w:ascii="Times New Roman" w:hAnsi="Times New Roman" w:cs="Times New Roman"/>
        </w:rPr>
        <w:t>behaviour</w:t>
      </w:r>
      <w:r w:rsidRPr="00691E8A">
        <w:rPr>
          <w:rFonts w:ascii="Times New Roman" w:hAnsi="Times New Roman" w:cs="Times New Roman"/>
        </w:rPr>
        <w:t>, organi</w:t>
      </w:r>
      <w:r>
        <w:rPr>
          <w:rFonts w:ascii="Times New Roman" w:hAnsi="Times New Roman" w:cs="Times New Roman"/>
        </w:rPr>
        <w:t>s</w:t>
      </w:r>
      <w:r w:rsidRPr="00691E8A">
        <w:rPr>
          <w:rFonts w:ascii="Times New Roman" w:hAnsi="Times New Roman" w:cs="Times New Roman"/>
        </w:rPr>
        <w:t xml:space="preserve">ational citizenship </w:t>
      </w:r>
      <w:r w:rsidRPr="00691E8A">
        <w:rPr>
          <w:rFonts w:ascii="Times New Roman" w:hAnsi="Times New Roman" w:cs="Times New Roman"/>
        </w:rPr>
        <w:t>behaviour</w:t>
      </w:r>
      <w:r w:rsidRPr="00691E8A">
        <w:rPr>
          <w:rFonts w:ascii="Times New Roman" w:hAnsi="Times New Roman" w:cs="Times New Roman"/>
        </w:rPr>
        <w:t xml:space="preserve">, and employee sustainability in the hotel industry in Pakistan. </w:t>
      </w:r>
      <w:r w:rsidRPr="00691E8A">
        <w:rPr>
          <w:rFonts w:ascii="Times New Roman" w:hAnsi="Times New Roman" w:cs="Times New Roman"/>
          <w:i/>
          <w:iCs/>
        </w:rPr>
        <w:t>Journal of Human Resources in Hospitality &amp; Tourism,</w:t>
      </w:r>
      <w:r w:rsidRPr="00691E8A">
        <w:rPr>
          <w:rFonts w:ascii="Times New Roman" w:hAnsi="Times New Roman" w:cs="Times New Roman"/>
        </w:rPr>
        <w:t xml:space="preserve"> 23(2), pp.315-336.</w:t>
      </w:r>
    </w:p>
    <w:p w14:paraId="67EF7C26" w14:textId="01B46A94" w:rsidR="00691E8A" w:rsidRDefault="00691E8A" w:rsidP="00691E8A">
      <w:pPr>
        <w:spacing w:line="480" w:lineRule="auto"/>
        <w:rPr>
          <w:rFonts w:ascii="Times New Roman" w:hAnsi="Times New Roman" w:cs="Times New Roman"/>
        </w:rPr>
      </w:pPr>
      <w:r w:rsidRPr="00691E8A">
        <w:rPr>
          <w:rFonts w:ascii="Times New Roman" w:hAnsi="Times New Roman" w:cs="Times New Roman"/>
        </w:rPr>
        <w:t xml:space="preserve">Basu, D.R., 2024. The Importance </w:t>
      </w:r>
      <w:r w:rsidRPr="00691E8A">
        <w:rPr>
          <w:rFonts w:ascii="Times New Roman" w:hAnsi="Times New Roman" w:cs="Times New Roman"/>
        </w:rPr>
        <w:t>of</w:t>
      </w:r>
      <w:r w:rsidRPr="00691E8A">
        <w:rPr>
          <w:rFonts w:ascii="Times New Roman" w:hAnsi="Times New Roman" w:cs="Times New Roman"/>
        </w:rPr>
        <w:t xml:space="preserve"> HR Policies </w:t>
      </w:r>
      <w:r w:rsidRPr="00691E8A">
        <w:rPr>
          <w:rFonts w:ascii="Times New Roman" w:hAnsi="Times New Roman" w:cs="Times New Roman"/>
        </w:rPr>
        <w:t>on</w:t>
      </w:r>
      <w:r w:rsidRPr="00691E8A">
        <w:rPr>
          <w:rFonts w:ascii="Times New Roman" w:hAnsi="Times New Roman" w:cs="Times New Roman"/>
        </w:rPr>
        <w:t xml:space="preserve"> Employee Performance, Employee Engagement </w:t>
      </w:r>
      <w:r w:rsidRPr="00691E8A">
        <w:rPr>
          <w:rFonts w:ascii="Times New Roman" w:hAnsi="Times New Roman" w:cs="Times New Roman"/>
        </w:rPr>
        <w:t>and</w:t>
      </w:r>
      <w:r w:rsidRPr="00691E8A">
        <w:rPr>
          <w:rFonts w:ascii="Times New Roman" w:hAnsi="Times New Roman" w:cs="Times New Roman"/>
        </w:rPr>
        <w:t xml:space="preserve"> Employee Motivation </w:t>
      </w:r>
      <w:r w:rsidRPr="00691E8A">
        <w:rPr>
          <w:rFonts w:ascii="Times New Roman" w:hAnsi="Times New Roman" w:cs="Times New Roman"/>
        </w:rPr>
        <w:t>in</w:t>
      </w:r>
      <w:r w:rsidRPr="00691E8A">
        <w:rPr>
          <w:rFonts w:ascii="Times New Roman" w:hAnsi="Times New Roman" w:cs="Times New Roman"/>
        </w:rPr>
        <w:t xml:space="preserve"> Various Organi</w:t>
      </w:r>
      <w:r>
        <w:rPr>
          <w:rFonts w:ascii="Times New Roman" w:hAnsi="Times New Roman" w:cs="Times New Roman"/>
        </w:rPr>
        <w:t>s</w:t>
      </w:r>
      <w:r w:rsidRPr="00691E8A">
        <w:rPr>
          <w:rFonts w:ascii="Times New Roman" w:hAnsi="Times New Roman" w:cs="Times New Roman"/>
        </w:rPr>
        <w:t xml:space="preserve">ations. </w:t>
      </w:r>
      <w:r w:rsidRPr="00691E8A">
        <w:rPr>
          <w:rFonts w:ascii="Times New Roman" w:hAnsi="Times New Roman" w:cs="Times New Roman"/>
          <w:i/>
          <w:iCs/>
        </w:rPr>
        <w:t>Educational Administration</w:t>
      </w:r>
      <w:r w:rsidRPr="00691E8A">
        <w:rPr>
          <w:rFonts w:ascii="Times New Roman" w:hAnsi="Times New Roman" w:cs="Times New Roman"/>
        </w:rPr>
        <w:t xml:space="preserve">: </w:t>
      </w:r>
      <w:r w:rsidRPr="00691E8A">
        <w:rPr>
          <w:rFonts w:ascii="Times New Roman" w:hAnsi="Times New Roman" w:cs="Times New Roman"/>
          <w:i/>
          <w:iCs/>
        </w:rPr>
        <w:t>Theory and Practice</w:t>
      </w:r>
      <w:r w:rsidRPr="00691E8A">
        <w:rPr>
          <w:rFonts w:ascii="Times New Roman" w:hAnsi="Times New Roman" w:cs="Times New Roman"/>
        </w:rPr>
        <w:t>, 30(5), pp.4272-4279.</w:t>
      </w:r>
    </w:p>
    <w:p w14:paraId="7FB66206" w14:textId="748A86BC" w:rsidR="00691E8A" w:rsidRPr="00691E8A" w:rsidRDefault="00734FC6" w:rsidP="00691E8A">
      <w:pPr>
        <w:spacing w:line="480" w:lineRule="auto"/>
        <w:rPr>
          <w:rFonts w:ascii="Times New Roman" w:hAnsi="Times New Roman" w:cs="Times New Roman"/>
        </w:rPr>
      </w:pPr>
      <w:r w:rsidRPr="00734FC6">
        <w:rPr>
          <w:rFonts w:ascii="Times New Roman" w:hAnsi="Times New Roman" w:cs="Times New Roman"/>
        </w:rPr>
        <w:t xml:space="preserve">Ernawati, E., </w:t>
      </w:r>
      <w:proofErr w:type="spellStart"/>
      <w:r w:rsidRPr="00734FC6">
        <w:rPr>
          <w:rFonts w:ascii="Times New Roman" w:hAnsi="Times New Roman" w:cs="Times New Roman"/>
        </w:rPr>
        <w:t>Bernadianto</w:t>
      </w:r>
      <w:proofErr w:type="spellEnd"/>
      <w:r w:rsidRPr="00734FC6">
        <w:rPr>
          <w:rFonts w:ascii="Times New Roman" w:hAnsi="Times New Roman" w:cs="Times New Roman"/>
        </w:rPr>
        <w:t xml:space="preserve">, R.B. and </w:t>
      </w:r>
      <w:proofErr w:type="spellStart"/>
      <w:r w:rsidRPr="00734FC6">
        <w:rPr>
          <w:rFonts w:ascii="Times New Roman" w:hAnsi="Times New Roman" w:cs="Times New Roman"/>
        </w:rPr>
        <w:t>Rulinawaty</w:t>
      </w:r>
      <w:proofErr w:type="spellEnd"/>
      <w:r w:rsidRPr="00734FC6">
        <w:rPr>
          <w:rFonts w:ascii="Times New Roman" w:hAnsi="Times New Roman" w:cs="Times New Roman"/>
        </w:rPr>
        <w:t xml:space="preserve">, R., 2025. The Influence of Motivation and Job Satisfaction on Employee Performance at the Cooperatives, Small and Medium Enter-prises, Trade and Industry Service of </w:t>
      </w:r>
      <w:proofErr w:type="spellStart"/>
      <w:r w:rsidRPr="00734FC6">
        <w:rPr>
          <w:rFonts w:ascii="Times New Roman" w:hAnsi="Times New Roman" w:cs="Times New Roman"/>
        </w:rPr>
        <w:t>Lamandau</w:t>
      </w:r>
      <w:proofErr w:type="spellEnd"/>
      <w:r w:rsidRPr="00734FC6">
        <w:rPr>
          <w:rFonts w:ascii="Times New Roman" w:hAnsi="Times New Roman" w:cs="Times New Roman"/>
        </w:rPr>
        <w:t xml:space="preserve"> Regency. </w:t>
      </w:r>
      <w:r w:rsidRPr="00734FC6">
        <w:rPr>
          <w:rFonts w:ascii="Times New Roman" w:hAnsi="Times New Roman" w:cs="Times New Roman"/>
          <w:i/>
          <w:iCs/>
        </w:rPr>
        <w:t>International Journal of Economics and Management Research</w:t>
      </w:r>
      <w:r w:rsidRPr="00734FC6">
        <w:rPr>
          <w:rFonts w:ascii="Times New Roman" w:hAnsi="Times New Roman" w:cs="Times New Roman"/>
        </w:rPr>
        <w:t>, 4(1), pp.577-582.</w:t>
      </w:r>
    </w:p>
    <w:p w14:paraId="7D7A3245" w14:textId="56F8C8DA" w:rsidR="00691E8A" w:rsidRDefault="00734FC6" w:rsidP="00734FC6">
      <w:pPr>
        <w:spacing w:line="480" w:lineRule="auto"/>
        <w:rPr>
          <w:rFonts w:ascii="Times New Roman" w:hAnsi="Times New Roman" w:cs="Times New Roman"/>
        </w:rPr>
      </w:pPr>
      <w:proofErr w:type="spellStart"/>
      <w:r w:rsidRPr="00734FC6">
        <w:rPr>
          <w:rFonts w:ascii="Times New Roman" w:hAnsi="Times New Roman" w:cs="Times New Roman"/>
        </w:rPr>
        <w:t>Gistituati</w:t>
      </w:r>
      <w:proofErr w:type="spellEnd"/>
      <w:r w:rsidRPr="00734FC6">
        <w:rPr>
          <w:rFonts w:ascii="Times New Roman" w:hAnsi="Times New Roman" w:cs="Times New Roman"/>
        </w:rPr>
        <w:t>, N., 2025. The Relevance of Transformational Leadership Values in Modern Organi</w:t>
      </w:r>
      <w:r>
        <w:rPr>
          <w:rFonts w:ascii="Times New Roman" w:hAnsi="Times New Roman" w:cs="Times New Roman"/>
        </w:rPr>
        <w:t>s</w:t>
      </w:r>
      <w:r w:rsidRPr="00734FC6">
        <w:rPr>
          <w:rFonts w:ascii="Times New Roman" w:hAnsi="Times New Roman" w:cs="Times New Roman"/>
        </w:rPr>
        <w:t xml:space="preserve">ations. </w:t>
      </w:r>
      <w:r w:rsidRPr="00734FC6">
        <w:rPr>
          <w:rFonts w:ascii="Times New Roman" w:hAnsi="Times New Roman" w:cs="Times New Roman"/>
          <w:i/>
          <w:iCs/>
        </w:rPr>
        <w:t xml:space="preserve">Mudir: </w:t>
      </w:r>
      <w:proofErr w:type="spellStart"/>
      <w:r w:rsidRPr="00734FC6">
        <w:rPr>
          <w:rFonts w:ascii="Times New Roman" w:hAnsi="Times New Roman" w:cs="Times New Roman"/>
          <w:i/>
          <w:iCs/>
        </w:rPr>
        <w:t>Jurnal</w:t>
      </w:r>
      <w:proofErr w:type="spellEnd"/>
      <w:r w:rsidRPr="00734FC6">
        <w:rPr>
          <w:rFonts w:ascii="Times New Roman" w:hAnsi="Times New Roman" w:cs="Times New Roman"/>
          <w:i/>
          <w:iCs/>
        </w:rPr>
        <w:t xml:space="preserve"> </w:t>
      </w:r>
      <w:proofErr w:type="spellStart"/>
      <w:r w:rsidRPr="00734FC6">
        <w:rPr>
          <w:rFonts w:ascii="Times New Roman" w:hAnsi="Times New Roman" w:cs="Times New Roman"/>
          <w:i/>
          <w:iCs/>
        </w:rPr>
        <w:t>Manajemen</w:t>
      </w:r>
      <w:proofErr w:type="spellEnd"/>
      <w:r w:rsidRPr="00734FC6">
        <w:rPr>
          <w:rFonts w:ascii="Times New Roman" w:hAnsi="Times New Roman" w:cs="Times New Roman"/>
          <w:i/>
          <w:iCs/>
        </w:rPr>
        <w:t xml:space="preserve"> Pendidikan,</w:t>
      </w:r>
      <w:r w:rsidRPr="00734FC6">
        <w:rPr>
          <w:rFonts w:ascii="Times New Roman" w:hAnsi="Times New Roman" w:cs="Times New Roman"/>
        </w:rPr>
        <w:t xml:space="preserve"> 7(2), pp.333-338.</w:t>
      </w:r>
    </w:p>
    <w:p w14:paraId="43B89A9D" w14:textId="55869DAA" w:rsidR="00734FC6" w:rsidRPr="00691E8A" w:rsidRDefault="00734FC6" w:rsidP="00734FC6">
      <w:pPr>
        <w:spacing w:line="480" w:lineRule="auto"/>
        <w:rPr>
          <w:rFonts w:ascii="Times New Roman" w:hAnsi="Times New Roman" w:cs="Times New Roman"/>
        </w:rPr>
      </w:pPr>
      <w:proofErr w:type="spellStart"/>
      <w:r w:rsidRPr="00734FC6">
        <w:rPr>
          <w:rFonts w:ascii="Times New Roman" w:hAnsi="Times New Roman" w:cs="Times New Roman"/>
        </w:rPr>
        <w:t>Hansamali</w:t>
      </w:r>
      <w:proofErr w:type="spellEnd"/>
      <w:r w:rsidRPr="00734FC6">
        <w:rPr>
          <w:rFonts w:ascii="Times New Roman" w:hAnsi="Times New Roman" w:cs="Times New Roman"/>
        </w:rPr>
        <w:t xml:space="preserve">, H.G.C., Francis, S.J., </w:t>
      </w:r>
      <w:proofErr w:type="spellStart"/>
      <w:r w:rsidRPr="00734FC6">
        <w:rPr>
          <w:rFonts w:ascii="Times New Roman" w:hAnsi="Times New Roman" w:cs="Times New Roman"/>
        </w:rPr>
        <w:t>Sirikumar</w:t>
      </w:r>
      <w:proofErr w:type="spellEnd"/>
      <w:r w:rsidRPr="00734FC6">
        <w:rPr>
          <w:rFonts w:ascii="Times New Roman" w:hAnsi="Times New Roman" w:cs="Times New Roman"/>
        </w:rPr>
        <w:t xml:space="preserve">, T. and </w:t>
      </w:r>
      <w:proofErr w:type="spellStart"/>
      <w:r w:rsidRPr="00734FC6">
        <w:rPr>
          <w:rFonts w:ascii="Times New Roman" w:hAnsi="Times New Roman" w:cs="Times New Roman"/>
        </w:rPr>
        <w:t>Ganeshamoorthy</w:t>
      </w:r>
      <w:proofErr w:type="spellEnd"/>
      <w:r w:rsidRPr="00734FC6">
        <w:rPr>
          <w:rFonts w:ascii="Times New Roman" w:hAnsi="Times New Roman" w:cs="Times New Roman"/>
        </w:rPr>
        <w:t>, S., 2024. IMPACT OF REWARDS SYSTEM ON EMPLOYEE PERFORMANCE.</w:t>
      </w:r>
    </w:p>
    <w:p w14:paraId="6FEC3EC2" w14:textId="321645D2" w:rsidR="00734FC6" w:rsidRDefault="00734FC6" w:rsidP="00691E8A">
      <w:pPr>
        <w:spacing w:line="480" w:lineRule="auto"/>
        <w:rPr>
          <w:rFonts w:ascii="Times New Roman" w:hAnsi="Times New Roman" w:cs="Times New Roman"/>
        </w:rPr>
      </w:pPr>
      <w:proofErr w:type="spellStart"/>
      <w:r w:rsidRPr="00734FC6">
        <w:rPr>
          <w:rFonts w:ascii="Times New Roman" w:hAnsi="Times New Roman" w:cs="Times New Roman"/>
        </w:rPr>
        <w:t>Kholifah</w:t>
      </w:r>
      <w:proofErr w:type="spellEnd"/>
      <w:r w:rsidRPr="00734FC6">
        <w:rPr>
          <w:rFonts w:ascii="Times New Roman" w:hAnsi="Times New Roman" w:cs="Times New Roman"/>
        </w:rPr>
        <w:t xml:space="preserve">, N., </w:t>
      </w:r>
      <w:proofErr w:type="spellStart"/>
      <w:r w:rsidRPr="00734FC6">
        <w:rPr>
          <w:rFonts w:ascii="Times New Roman" w:hAnsi="Times New Roman" w:cs="Times New Roman"/>
        </w:rPr>
        <w:t>Nurtanto</w:t>
      </w:r>
      <w:proofErr w:type="spellEnd"/>
      <w:r w:rsidRPr="00734FC6">
        <w:rPr>
          <w:rFonts w:ascii="Times New Roman" w:hAnsi="Times New Roman" w:cs="Times New Roman"/>
        </w:rPr>
        <w:t xml:space="preserve">, M., Kassymova, G.K., </w:t>
      </w:r>
      <w:proofErr w:type="spellStart"/>
      <w:r w:rsidRPr="00734FC6">
        <w:rPr>
          <w:rFonts w:ascii="Times New Roman" w:hAnsi="Times New Roman" w:cs="Times New Roman"/>
        </w:rPr>
        <w:t>Subakti</w:t>
      </w:r>
      <w:proofErr w:type="spellEnd"/>
      <w:r w:rsidRPr="00734FC6">
        <w:rPr>
          <w:rFonts w:ascii="Times New Roman" w:hAnsi="Times New Roman" w:cs="Times New Roman"/>
        </w:rPr>
        <w:t xml:space="preserve">, H. and Abi Hamid, M., 2024. Evidence of positive influence: soft skills competence and organizational culture on innovative work </w:t>
      </w:r>
      <w:r w:rsidRPr="00734FC6">
        <w:rPr>
          <w:rFonts w:ascii="Times New Roman" w:hAnsi="Times New Roman" w:cs="Times New Roman"/>
        </w:rPr>
        <w:t>behaviour</w:t>
      </w:r>
      <w:r w:rsidRPr="00734FC6">
        <w:rPr>
          <w:rFonts w:ascii="Times New Roman" w:hAnsi="Times New Roman" w:cs="Times New Roman"/>
        </w:rPr>
        <w:t xml:space="preserve">. </w:t>
      </w:r>
      <w:r w:rsidRPr="00734FC6">
        <w:rPr>
          <w:rFonts w:ascii="Times New Roman" w:hAnsi="Times New Roman" w:cs="Times New Roman"/>
          <w:i/>
          <w:iCs/>
        </w:rPr>
        <w:t>Journal of Education and Learning (</w:t>
      </w:r>
      <w:proofErr w:type="spellStart"/>
      <w:r w:rsidRPr="00734FC6">
        <w:rPr>
          <w:rFonts w:ascii="Times New Roman" w:hAnsi="Times New Roman" w:cs="Times New Roman"/>
          <w:i/>
          <w:iCs/>
        </w:rPr>
        <w:t>EduLearn</w:t>
      </w:r>
      <w:proofErr w:type="spellEnd"/>
      <w:r w:rsidRPr="00734FC6">
        <w:rPr>
          <w:rFonts w:ascii="Times New Roman" w:hAnsi="Times New Roman" w:cs="Times New Roman"/>
          <w:i/>
          <w:iCs/>
        </w:rPr>
        <w:t>),</w:t>
      </w:r>
      <w:r w:rsidRPr="00734FC6">
        <w:rPr>
          <w:rFonts w:ascii="Times New Roman" w:hAnsi="Times New Roman" w:cs="Times New Roman"/>
        </w:rPr>
        <w:t xml:space="preserve"> 18(4), pp.1158-1165.</w:t>
      </w:r>
    </w:p>
    <w:p w14:paraId="2223B406" w14:textId="5C22B5B2" w:rsidR="00734FC6" w:rsidRDefault="00734FC6" w:rsidP="00691E8A">
      <w:pPr>
        <w:spacing w:line="480" w:lineRule="auto"/>
        <w:rPr>
          <w:rFonts w:ascii="Times New Roman" w:hAnsi="Times New Roman" w:cs="Times New Roman"/>
        </w:rPr>
      </w:pPr>
      <w:r w:rsidRPr="00734FC6">
        <w:rPr>
          <w:rFonts w:ascii="Times New Roman" w:hAnsi="Times New Roman" w:cs="Times New Roman"/>
        </w:rPr>
        <w:lastRenderedPageBreak/>
        <w:t xml:space="preserve">Kumar, S., Raj, R., Salem, I. et al. </w:t>
      </w:r>
      <w:r w:rsidRPr="00734FC6">
        <w:rPr>
          <w:rFonts w:ascii="Times New Roman" w:hAnsi="Times New Roman" w:cs="Times New Roman"/>
          <w:i/>
          <w:iCs/>
        </w:rPr>
        <w:t>The interplay of organisational culture, transformational leadership and organisation innovativeness: Evidence from India.</w:t>
      </w:r>
      <w:r w:rsidRPr="00734FC6">
        <w:rPr>
          <w:rFonts w:ascii="Times New Roman" w:hAnsi="Times New Roman" w:cs="Times New Roman"/>
        </w:rPr>
        <w:t xml:space="preserve"> Asian Bus Manage 23, 180–210 (2024). </w:t>
      </w:r>
      <w:hyperlink r:id="rId6" w:history="1">
        <w:r w:rsidRPr="00F90BF4">
          <w:rPr>
            <w:rStyle w:val="Hyperlink"/>
            <w:rFonts w:ascii="Times New Roman" w:hAnsi="Times New Roman" w:cs="Times New Roman"/>
          </w:rPr>
          <w:t>https://doi.org/10.1057/s41291-023-00230-9</w:t>
        </w:r>
      </w:hyperlink>
      <w:r>
        <w:rPr>
          <w:rFonts w:ascii="Times New Roman" w:hAnsi="Times New Roman" w:cs="Times New Roman"/>
        </w:rPr>
        <w:t xml:space="preserve"> </w:t>
      </w:r>
    </w:p>
    <w:p w14:paraId="3A4EE962" w14:textId="16964955" w:rsidR="00734FC6" w:rsidRDefault="00734FC6" w:rsidP="00691E8A">
      <w:pPr>
        <w:spacing w:line="480" w:lineRule="auto"/>
        <w:rPr>
          <w:rFonts w:ascii="Times New Roman" w:hAnsi="Times New Roman" w:cs="Times New Roman"/>
        </w:rPr>
      </w:pPr>
      <w:r w:rsidRPr="00734FC6">
        <w:rPr>
          <w:rFonts w:ascii="Times New Roman" w:hAnsi="Times New Roman" w:cs="Times New Roman"/>
        </w:rPr>
        <w:t xml:space="preserve">Krap, A., </w:t>
      </w:r>
      <w:proofErr w:type="spellStart"/>
      <w:r w:rsidRPr="00734FC6">
        <w:rPr>
          <w:rFonts w:ascii="Times New Roman" w:hAnsi="Times New Roman" w:cs="Times New Roman"/>
        </w:rPr>
        <w:t>Bataiev</w:t>
      </w:r>
      <w:proofErr w:type="spellEnd"/>
      <w:r w:rsidRPr="00734FC6">
        <w:rPr>
          <w:rFonts w:ascii="Times New Roman" w:hAnsi="Times New Roman" w:cs="Times New Roman"/>
        </w:rPr>
        <w:t xml:space="preserve">, S., </w:t>
      </w:r>
      <w:proofErr w:type="spellStart"/>
      <w:r w:rsidRPr="00734FC6">
        <w:rPr>
          <w:rFonts w:ascii="Times New Roman" w:hAnsi="Times New Roman" w:cs="Times New Roman"/>
        </w:rPr>
        <w:t>Bobro</w:t>
      </w:r>
      <w:proofErr w:type="spellEnd"/>
      <w:r w:rsidRPr="00734FC6">
        <w:rPr>
          <w:rFonts w:ascii="Times New Roman" w:hAnsi="Times New Roman" w:cs="Times New Roman"/>
        </w:rPr>
        <w:t xml:space="preserve">, N., Kozub, V. and </w:t>
      </w:r>
      <w:proofErr w:type="spellStart"/>
      <w:r w:rsidRPr="00734FC6">
        <w:rPr>
          <w:rFonts w:ascii="Times New Roman" w:hAnsi="Times New Roman" w:cs="Times New Roman"/>
        </w:rPr>
        <w:t>Hlevatska</w:t>
      </w:r>
      <w:proofErr w:type="spellEnd"/>
      <w:r w:rsidRPr="00734FC6">
        <w:rPr>
          <w:rFonts w:ascii="Times New Roman" w:hAnsi="Times New Roman" w:cs="Times New Roman"/>
        </w:rPr>
        <w:t xml:space="preserve">, N., 2024. Examination of digital advancements: Their influence on contemporary corporate management methods and approaches. </w:t>
      </w:r>
      <w:r w:rsidRPr="00734FC6">
        <w:rPr>
          <w:rFonts w:ascii="Times New Roman" w:hAnsi="Times New Roman" w:cs="Times New Roman"/>
          <w:i/>
          <w:iCs/>
        </w:rPr>
        <w:t>Multidisciplinary Reviews</w:t>
      </w:r>
      <w:r w:rsidRPr="00734FC6">
        <w:rPr>
          <w:rFonts w:ascii="Times New Roman" w:hAnsi="Times New Roman" w:cs="Times New Roman"/>
        </w:rPr>
        <w:t>, 7.</w:t>
      </w:r>
    </w:p>
    <w:p w14:paraId="10EDD49E" w14:textId="1F9ECA62" w:rsidR="00691E8A" w:rsidRPr="00691E8A" w:rsidRDefault="00734FC6" w:rsidP="00691E8A">
      <w:pPr>
        <w:spacing w:line="480" w:lineRule="auto"/>
        <w:rPr>
          <w:rFonts w:ascii="Times New Roman" w:hAnsi="Times New Roman" w:cs="Times New Roman"/>
        </w:rPr>
      </w:pPr>
      <w:proofErr w:type="spellStart"/>
      <w:r w:rsidRPr="00734FC6">
        <w:rPr>
          <w:rFonts w:ascii="Times New Roman" w:hAnsi="Times New Roman" w:cs="Times New Roman"/>
        </w:rPr>
        <w:t>Marnoto</w:t>
      </w:r>
      <w:proofErr w:type="spellEnd"/>
      <w:r w:rsidRPr="00734FC6">
        <w:rPr>
          <w:rFonts w:ascii="Times New Roman" w:hAnsi="Times New Roman" w:cs="Times New Roman"/>
        </w:rPr>
        <w:t xml:space="preserve">, M., Dwiyono, G. and </w:t>
      </w:r>
      <w:proofErr w:type="spellStart"/>
      <w:r w:rsidRPr="00734FC6">
        <w:rPr>
          <w:rFonts w:ascii="Times New Roman" w:hAnsi="Times New Roman" w:cs="Times New Roman"/>
        </w:rPr>
        <w:t>Ruyani</w:t>
      </w:r>
      <w:proofErr w:type="spellEnd"/>
      <w:r w:rsidRPr="00734FC6">
        <w:rPr>
          <w:rFonts w:ascii="Times New Roman" w:hAnsi="Times New Roman" w:cs="Times New Roman"/>
        </w:rPr>
        <w:t xml:space="preserve">, N.A., 2025. The Influence of Leadership style and workload on employee performance with job satisfaction as an intervening variable. </w:t>
      </w:r>
      <w:r w:rsidRPr="00734FC6">
        <w:rPr>
          <w:rFonts w:ascii="Times New Roman" w:hAnsi="Times New Roman" w:cs="Times New Roman"/>
          <w:i/>
          <w:iCs/>
        </w:rPr>
        <w:t>Journal</w:t>
      </w:r>
      <w:r w:rsidRPr="00734FC6">
        <w:rPr>
          <w:rFonts w:ascii="Times New Roman" w:hAnsi="Times New Roman" w:cs="Times New Roman"/>
          <w:i/>
          <w:iCs/>
        </w:rPr>
        <w:t xml:space="preserve"> Education and Development,</w:t>
      </w:r>
      <w:r w:rsidRPr="00734FC6">
        <w:rPr>
          <w:rFonts w:ascii="Times New Roman" w:hAnsi="Times New Roman" w:cs="Times New Roman"/>
        </w:rPr>
        <w:t xml:space="preserve"> 13(1), pp.687-691.</w:t>
      </w:r>
    </w:p>
    <w:p w14:paraId="689FE5A9" w14:textId="74F815F0" w:rsidR="00691E8A" w:rsidRPr="00691E8A" w:rsidRDefault="00734FC6" w:rsidP="00691E8A">
      <w:pPr>
        <w:spacing w:line="480" w:lineRule="auto"/>
        <w:rPr>
          <w:rFonts w:ascii="Times New Roman" w:hAnsi="Times New Roman" w:cs="Times New Roman"/>
        </w:rPr>
      </w:pPr>
      <w:r w:rsidRPr="00734FC6">
        <w:rPr>
          <w:rFonts w:ascii="Times New Roman" w:hAnsi="Times New Roman" w:cs="Times New Roman"/>
        </w:rPr>
        <w:t xml:space="preserve">McGlade, J. and McGlade, J.M., 2025. </w:t>
      </w:r>
      <w:r w:rsidRPr="00734FC6">
        <w:rPr>
          <w:rFonts w:ascii="Times New Roman" w:hAnsi="Times New Roman" w:cs="Times New Roman"/>
          <w:i/>
          <w:iCs/>
        </w:rPr>
        <w:t>Modelling the innovative component of social change</w:t>
      </w:r>
      <w:r w:rsidRPr="00734FC6">
        <w:rPr>
          <w:rFonts w:ascii="Times New Roman" w:hAnsi="Times New Roman" w:cs="Times New Roman"/>
        </w:rPr>
        <w:t>. In What’s New? (pp. 281-299). Routledge.</w:t>
      </w:r>
    </w:p>
    <w:p w14:paraId="2FF8CD10" w14:textId="00751064" w:rsidR="00691E8A" w:rsidRPr="00691E8A" w:rsidRDefault="00734FC6" w:rsidP="00691E8A">
      <w:pPr>
        <w:spacing w:line="480" w:lineRule="auto"/>
        <w:rPr>
          <w:rFonts w:ascii="Times New Roman" w:hAnsi="Times New Roman" w:cs="Times New Roman"/>
        </w:rPr>
      </w:pPr>
      <w:proofErr w:type="spellStart"/>
      <w:r w:rsidRPr="00734FC6">
        <w:rPr>
          <w:rFonts w:ascii="Times New Roman" w:hAnsi="Times New Roman" w:cs="Times New Roman"/>
        </w:rPr>
        <w:t>Mpuangnan</w:t>
      </w:r>
      <w:proofErr w:type="spellEnd"/>
      <w:r w:rsidRPr="00734FC6">
        <w:rPr>
          <w:rFonts w:ascii="Times New Roman" w:hAnsi="Times New Roman" w:cs="Times New Roman"/>
        </w:rPr>
        <w:t>, K.N., Govender, S., Mhlongo, H.R. and Osei, F.S., 2024. Impact of motivation and participative leadership style on employee performance: Mediating the role of job satisfaction</w:t>
      </w:r>
      <w:r w:rsidRPr="00734FC6">
        <w:rPr>
          <w:rFonts w:ascii="Times New Roman" w:hAnsi="Times New Roman" w:cs="Times New Roman"/>
          <w:i/>
          <w:iCs/>
        </w:rPr>
        <w:t>. International Journal of Innovative Research and Scientific Studies,</w:t>
      </w:r>
      <w:r w:rsidRPr="00734FC6">
        <w:rPr>
          <w:rFonts w:ascii="Times New Roman" w:hAnsi="Times New Roman" w:cs="Times New Roman"/>
        </w:rPr>
        <w:t xml:space="preserve"> 7(3), pp.1088-1098.</w:t>
      </w:r>
    </w:p>
    <w:p w14:paraId="62CC04C6" w14:textId="089674E3" w:rsidR="00734FC6" w:rsidRDefault="00734FC6" w:rsidP="00691E8A">
      <w:pPr>
        <w:spacing w:line="480" w:lineRule="auto"/>
        <w:rPr>
          <w:rFonts w:ascii="Times New Roman" w:hAnsi="Times New Roman" w:cs="Times New Roman"/>
        </w:rPr>
      </w:pPr>
      <w:r w:rsidRPr="00734FC6">
        <w:rPr>
          <w:rFonts w:ascii="Times New Roman" w:hAnsi="Times New Roman" w:cs="Times New Roman"/>
        </w:rPr>
        <w:t xml:space="preserve">Nurul Husna, R. and </w:t>
      </w:r>
      <w:proofErr w:type="spellStart"/>
      <w:r w:rsidRPr="00734FC6">
        <w:rPr>
          <w:rFonts w:ascii="Times New Roman" w:hAnsi="Times New Roman" w:cs="Times New Roman"/>
        </w:rPr>
        <w:t>Marjulin</w:t>
      </w:r>
      <w:proofErr w:type="spellEnd"/>
      <w:r w:rsidRPr="00734FC6">
        <w:rPr>
          <w:rFonts w:ascii="Times New Roman" w:hAnsi="Times New Roman" w:cs="Times New Roman"/>
        </w:rPr>
        <w:t xml:space="preserve">, M.N., </w:t>
      </w:r>
      <w:r w:rsidRPr="00734FC6">
        <w:rPr>
          <w:rFonts w:ascii="Times New Roman" w:hAnsi="Times New Roman" w:cs="Times New Roman"/>
          <w:i/>
          <w:iCs/>
        </w:rPr>
        <w:t>The Complexity of Implementing Organisational Culture and Good Governance in Achieving City Government Employee Performance</w:t>
      </w:r>
      <w:r w:rsidRPr="00734FC6">
        <w:rPr>
          <w:rFonts w:ascii="Times New Roman" w:hAnsi="Times New Roman" w:cs="Times New Roman"/>
        </w:rPr>
        <w:t>.</w:t>
      </w:r>
    </w:p>
    <w:p w14:paraId="6E5B5371" w14:textId="3726E361" w:rsidR="00734FC6" w:rsidRDefault="00734FC6" w:rsidP="00691E8A">
      <w:pPr>
        <w:spacing w:line="480" w:lineRule="auto"/>
        <w:rPr>
          <w:rFonts w:ascii="Times New Roman" w:hAnsi="Times New Roman" w:cs="Times New Roman"/>
        </w:rPr>
      </w:pPr>
      <w:proofErr w:type="spellStart"/>
      <w:r>
        <w:rPr>
          <w:rFonts w:ascii="Times New Roman" w:hAnsi="Times New Roman" w:cs="Times New Roman"/>
        </w:rPr>
        <w:t>P</w:t>
      </w:r>
      <w:r w:rsidR="00691E8A" w:rsidRPr="00691E8A">
        <w:rPr>
          <w:rFonts w:ascii="Times New Roman" w:hAnsi="Times New Roman" w:cs="Times New Roman"/>
        </w:rPr>
        <w:t>ancasetia</w:t>
      </w:r>
      <w:proofErr w:type="spellEnd"/>
      <w:r w:rsidR="00691E8A" w:rsidRPr="00691E8A">
        <w:rPr>
          <w:rFonts w:ascii="Times New Roman" w:hAnsi="Times New Roman" w:cs="Times New Roman"/>
        </w:rPr>
        <w:t xml:space="preserve">, S.T.I.E. and Rifai, M.D.K., 2025. The influence of compensation, leadership and motivation on employee performance. </w:t>
      </w:r>
      <w:r w:rsidR="00691E8A" w:rsidRPr="00734FC6">
        <w:rPr>
          <w:rFonts w:ascii="Times New Roman" w:hAnsi="Times New Roman" w:cs="Times New Roman"/>
          <w:i/>
          <w:iCs/>
        </w:rPr>
        <w:t>Management and Accounting Review</w:t>
      </w:r>
      <w:r w:rsidR="00691E8A" w:rsidRPr="00691E8A">
        <w:rPr>
          <w:rFonts w:ascii="Times New Roman" w:hAnsi="Times New Roman" w:cs="Times New Roman"/>
        </w:rPr>
        <w:t>, 20(2), pp.104–120.</w:t>
      </w:r>
    </w:p>
    <w:p w14:paraId="6E68F008" w14:textId="1604AC5B" w:rsidR="00734FC6" w:rsidRDefault="00734FC6" w:rsidP="00691E8A">
      <w:pPr>
        <w:spacing w:line="480" w:lineRule="auto"/>
        <w:rPr>
          <w:rFonts w:ascii="Times New Roman" w:hAnsi="Times New Roman" w:cs="Times New Roman"/>
        </w:rPr>
      </w:pPr>
      <w:r w:rsidRPr="00734FC6">
        <w:rPr>
          <w:rFonts w:ascii="Times New Roman" w:hAnsi="Times New Roman" w:cs="Times New Roman"/>
        </w:rPr>
        <w:t xml:space="preserve">Rojak, J.A., Sanaji, S., </w:t>
      </w:r>
      <w:proofErr w:type="spellStart"/>
      <w:r w:rsidRPr="00734FC6">
        <w:rPr>
          <w:rFonts w:ascii="Times New Roman" w:hAnsi="Times New Roman" w:cs="Times New Roman"/>
        </w:rPr>
        <w:t>Witjaksono</w:t>
      </w:r>
      <w:proofErr w:type="spellEnd"/>
      <w:r w:rsidRPr="00734FC6">
        <w:rPr>
          <w:rFonts w:ascii="Times New Roman" w:hAnsi="Times New Roman" w:cs="Times New Roman"/>
        </w:rPr>
        <w:t xml:space="preserve">, A.D. and </w:t>
      </w:r>
      <w:proofErr w:type="spellStart"/>
      <w:r w:rsidRPr="00734FC6">
        <w:rPr>
          <w:rFonts w:ascii="Times New Roman" w:hAnsi="Times New Roman" w:cs="Times New Roman"/>
        </w:rPr>
        <w:t>Kistyanto</w:t>
      </w:r>
      <w:proofErr w:type="spellEnd"/>
      <w:r w:rsidRPr="00734FC6">
        <w:rPr>
          <w:rFonts w:ascii="Times New Roman" w:hAnsi="Times New Roman" w:cs="Times New Roman"/>
        </w:rPr>
        <w:t>, A., 2024. The influence of transformational leadership and organi</w:t>
      </w:r>
      <w:r>
        <w:rPr>
          <w:rFonts w:ascii="Times New Roman" w:hAnsi="Times New Roman" w:cs="Times New Roman"/>
        </w:rPr>
        <w:t>s</w:t>
      </w:r>
      <w:r w:rsidRPr="00734FC6">
        <w:rPr>
          <w:rFonts w:ascii="Times New Roman" w:hAnsi="Times New Roman" w:cs="Times New Roman"/>
        </w:rPr>
        <w:t xml:space="preserve">ational culture on employee performance. </w:t>
      </w:r>
      <w:r w:rsidRPr="00734FC6">
        <w:rPr>
          <w:rFonts w:ascii="Times New Roman" w:hAnsi="Times New Roman" w:cs="Times New Roman"/>
          <w:i/>
          <w:iCs/>
        </w:rPr>
        <w:t xml:space="preserve">EDUKASIA </w:t>
      </w:r>
      <w:r w:rsidRPr="00734FC6">
        <w:rPr>
          <w:rFonts w:ascii="Times New Roman" w:hAnsi="Times New Roman" w:cs="Times New Roman"/>
          <w:i/>
          <w:iCs/>
        </w:rPr>
        <w:t>Journal</w:t>
      </w:r>
      <w:r w:rsidRPr="00734FC6">
        <w:rPr>
          <w:rFonts w:ascii="Times New Roman" w:hAnsi="Times New Roman" w:cs="Times New Roman"/>
          <w:i/>
          <w:iCs/>
        </w:rPr>
        <w:t xml:space="preserve"> Pendidikan dan </w:t>
      </w:r>
      <w:proofErr w:type="spellStart"/>
      <w:r w:rsidRPr="00734FC6">
        <w:rPr>
          <w:rFonts w:ascii="Times New Roman" w:hAnsi="Times New Roman" w:cs="Times New Roman"/>
          <w:i/>
          <w:iCs/>
        </w:rPr>
        <w:t>Pembelajaran</w:t>
      </w:r>
      <w:proofErr w:type="spellEnd"/>
      <w:r w:rsidRPr="00734FC6">
        <w:rPr>
          <w:rFonts w:ascii="Times New Roman" w:hAnsi="Times New Roman" w:cs="Times New Roman"/>
        </w:rPr>
        <w:t>, 5(1), pp.977-990.</w:t>
      </w:r>
    </w:p>
    <w:p w14:paraId="24AED889" w14:textId="39B6F2AC" w:rsidR="00734FC6" w:rsidRPr="00F6384A" w:rsidRDefault="00734FC6" w:rsidP="00691E8A">
      <w:pPr>
        <w:spacing w:line="480" w:lineRule="auto"/>
        <w:rPr>
          <w:rFonts w:ascii="Times New Roman" w:hAnsi="Times New Roman" w:cs="Times New Roman"/>
          <w:i/>
          <w:iCs/>
        </w:rPr>
      </w:pPr>
      <w:proofErr w:type="spellStart"/>
      <w:r w:rsidRPr="00734FC6">
        <w:rPr>
          <w:rFonts w:ascii="Times New Roman" w:hAnsi="Times New Roman" w:cs="Times New Roman"/>
        </w:rPr>
        <w:lastRenderedPageBreak/>
        <w:t>Simakhajornboon</w:t>
      </w:r>
      <w:proofErr w:type="spellEnd"/>
      <w:r w:rsidRPr="00734FC6">
        <w:rPr>
          <w:rFonts w:ascii="Times New Roman" w:hAnsi="Times New Roman" w:cs="Times New Roman"/>
        </w:rPr>
        <w:t xml:space="preserve">, P., Phuthong, T. and </w:t>
      </w:r>
      <w:proofErr w:type="spellStart"/>
      <w:r w:rsidRPr="00734FC6">
        <w:rPr>
          <w:rFonts w:ascii="Times New Roman" w:hAnsi="Times New Roman" w:cs="Times New Roman"/>
        </w:rPr>
        <w:t>Srisuksa</w:t>
      </w:r>
      <w:proofErr w:type="spellEnd"/>
      <w:r w:rsidRPr="00734FC6">
        <w:rPr>
          <w:rFonts w:ascii="Times New Roman" w:hAnsi="Times New Roman" w:cs="Times New Roman"/>
        </w:rPr>
        <w:t xml:space="preserve">, N., 2024. </w:t>
      </w:r>
      <w:r w:rsidRPr="00F6384A">
        <w:rPr>
          <w:rFonts w:ascii="Times New Roman" w:hAnsi="Times New Roman" w:cs="Times New Roman"/>
          <w:i/>
          <w:iCs/>
        </w:rPr>
        <w:t>Exploring the impact of organizational culture on employee performance: The mediating role of organi</w:t>
      </w:r>
      <w:r w:rsidR="00F6384A" w:rsidRPr="00F6384A">
        <w:rPr>
          <w:rFonts w:ascii="Times New Roman" w:hAnsi="Times New Roman" w:cs="Times New Roman"/>
          <w:i/>
          <w:iCs/>
        </w:rPr>
        <w:t>s</w:t>
      </w:r>
      <w:r w:rsidRPr="00F6384A">
        <w:rPr>
          <w:rFonts w:ascii="Times New Roman" w:hAnsi="Times New Roman" w:cs="Times New Roman"/>
          <w:i/>
          <w:iCs/>
        </w:rPr>
        <w:t xml:space="preserve">ational citizenship </w:t>
      </w:r>
      <w:r w:rsidRPr="00F6384A">
        <w:rPr>
          <w:rFonts w:ascii="Times New Roman" w:hAnsi="Times New Roman" w:cs="Times New Roman"/>
          <w:i/>
          <w:iCs/>
        </w:rPr>
        <w:t>behaviour</w:t>
      </w:r>
      <w:r w:rsidRPr="00F6384A">
        <w:rPr>
          <w:rFonts w:ascii="Times New Roman" w:hAnsi="Times New Roman" w:cs="Times New Roman"/>
          <w:i/>
          <w:iCs/>
        </w:rPr>
        <w:t>.</w:t>
      </w:r>
    </w:p>
    <w:p w14:paraId="0394339D" w14:textId="4C54E8DD" w:rsidR="00DD6B73" w:rsidRPr="0084337C" w:rsidRDefault="00691E8A" w:rsidP="00691E8A">
      <w:pPr>
        <w:spacing w:line="480" w:lineRule="auto"/>
        <w:rPr>
          <w:rFonts w:ascii="Times New Roman" w:hAnsi="Times New Roman" w:cs="Times New Roman"/>
        </w:rPr>
      </w:pPr>
      <w:r w:rsidRPr="00691E8A">
        <w:rPr>
          <w:rFonts w:ascii="Times New Roman" w:hAnsi="Times New Roman" w:cs="Times New Roman"/>
        </w:rPr>
        <w:t xml:space="preserve">Trisnasari, J.D., Razak, M.M. and Hatta, M., 2026. The impact of digital training on employee performance. </w:t>
      </w:r>
      <w:r w:rsidRPr="00734FC6">
        <w:rPr>
          <w:rFonts w:ascii="Times New Roman" w:hAnsi="Times New Roman" w:cs="Times New Roman"/>
          <w:i/>
          <w:iCs/>
        </w:rPr>
        <w:t>Journal of Artificial Intelligence and Digital Business</w:t>
      </w:r>
      <w:r w:rsidRPr="00691E8A">
        <w:rPr>
          <w:rFonts w:ascii="Times New Roman" w:hAnsi="Times New Roman" w:cs="Times New Roman"/>
        </w:rPr>
        <w:t>, 4(4), pp.211–223.</w:t>
      </w:r>
    </w:p>
    <w:sectPr w:rsidR="00DD6B73" w:rsidRPr="0084337C" w:rsidSect="00F6384A">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14F3A" w14:textId="77777777" w:rsidR="007B185C" w:rsidRDefault="007B185C" w:rsidP="00F6384A">
      <w:pPr>
        <w:spacing w:after="0" w:line="240" w:lineRule="auto"/>
      </w:pPr>
      <w:r>
        <w:separator/>
      </w:r>
    </w:p>
  </w:endnote>
  <w:endnote w:type="continuationSeparator" w:id="0">
    <w:p w14:paraId="2253E26C" w14:textId="77777777" w:rsidR="007B185C" w:rsidRDefault="007B185C" w:rsidP="00F63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847F8" w14:textId="77777777" w:rsidR="007B185C" w:rsidRDefault="007B185C" w:rsidP="00F6384A">
      <w:pPr>
        <w:spacing w:after="0" w:line="240" w:lineRule="auto"/>
      </w:pPr>
      <w:r>
        <w:separator/>
      </w:r>
    </w:p>
  </w:footnote>
  <w:footnote w:type="continuationSeparator" w:id="0">
    <w:p w14:paraId="022D9681" w14:textId="77777777" w:rsidR="007B185C" w:rsidRDefault="007B185C" w:rsidP="00F63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637541494"/>
      <w:docPartObj>
        <w:docPartGallery w:val="Page Numbers (Top of Page)"/>
        <w:docPartUnique/>
      </w:docPartObj>
    </w:sdtPr>
    <w:sdtEndPr>
      <w:rPr>
        <w:b/>
        <w:bCs/>
        <w:noProof/>
        <w:color w:val="auto"/>
        <w:spacing w:val="0"/>
      </w:rPr>
    </w:sdtEndPr>
    <w:sdtContent>
      <w:p w14:paraId="59B2BFDE" w14:textId="39AF3E93" w:rsidR="00F6384A" w:rsidRDefault="00F6384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3B20FA3" w14:textId="77777777" w:rsidR="00F6384A" w:rsidRDefault="00F638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37C"/>
    <w:rsid w:val="000C4325"/>
    <w:rsid w:val="000D3B6B"/>
    <w:rsid w:val="00691E8A"/>
    <w:rsid w:val="00734FC6"/>
    <w:rsid w:val="007B185C"/>
    <w:rsid w:val="0084337C"/>
    <w:rsid w:val="00AE4E23"/>
    <w:rsid w:val="00DD6B73"/>
    <w:rsid w:val="00F6384A"/>
    <w:rsid w:val="00F876CF"/>
    <w:rsid w:val="00FE6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7D152"/>
  <w15:chartTrackingRefBased/>
  <w15:docId w15:val="{DCDFAA55-F6D3-4164-B65C-4935A853D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3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3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3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3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37C"/>
    <w:rPr>
      <w:rFonts w:eastAsiaTheme="majorEastAsia" w:cstheme="majorBidi"/>
      <w:color w:val="272727" w:themeColor="text1" w:themeTint="D8"/>
    </w:rPr>
  </w:style>
  <w:style w:type="paragraph" w:styleId="Title">
    <w:name w:val="Title"/>
    <w:basedOn w:val="Normal"/>
    <w:next w:val="Normal"/>
    <w:link w:val="TitleChar"/>
    <w:uiPriority w:val="10"/>
    <w:qFormat/>
    <w:rsid w:val="00843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3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37C"/>
    <w:pPr>
      <w:spacing w:before="160"/>
      <w:jc w:val="center"/>
    </w:pPr>
    <w:rPr>
      <w:i/>
      <w:iCs/>
      <w:color w:val="404040" w:themeColor="text1" w:themeTint="BF"/>
    </w:rPr>
  </w:style>
  <w:style w:type="character" w:customStyle="1" w:styleId="QuoteChar">
    <w:name w:val="Quote Char"/>
    <w:basedOn w:val="DefaultParagraphFont"/>
    <w:link w:val="Quote"/>
    <w:uiPriority w:val="29"/>
    <w:rsid w:val="0084337C"/>
    <w:rPr>
      <w:i/>
      <w:iCs/>
      <w:color w:val="404040" w:themeColor="text1" w:themeTint="BF"/>
    </w:rPr>
  </w:style>
  <w:style w:type="paragraph" w:styleId="ListParagraph">
    <w:name w:val="List Paragraph"/>
    <w:basedOn w:val="Normal"/>
    <w:uiPriority w:val="34"/>
    <w:qFormat/>
    <w:rsid w:val="0084337C"/>
    <w:pPr>
      <w:ind w:left="720"/>
      <w:contextualSpacing/>
    </w:pPr>
  </w:style>
  <w:style w:type="character" w:styleId="IntenseEmphasis">
    <w:name w:val="Intense Emphasis"/>
    <w:basedOn w:val="DefaultParagraphFont"/>
    <w:uiPriority w:val="21"/>
    <w:qFormat/>
    <w:rsid w:val="0084337C"/>
    <w:rPr>
      <w:i/>
      <w:iCs/>
      <w:color w:val="0F4761" w:themeColor="accent1" w:themeShade="BF"/>
    </w:rPr>
  </w:style>
  <w:style w:type="paragraph" w:styleId="IntenseQuote">
    <w:name w:val="Intense Quote"/>
    <w:basedOn w:val="Normal"/>
    <w:next w:val="Normal"/>
    <w:link w:val="IntenseQuoteChar"/>
    <w:uiPriority w:val="30"/>
    <w:qFormat/>
    <w:rsid w:val="00843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37C"/>
    <w:rPr>
      <w:i/>
      <w:iCs/>
      <w:color w:val="0F4761" w:themeColor="accent1" w:themeShade="BF"/>
    </w:rPr>
  </w:style>
  <w:style w:type="character" w:styleId="IntenseReference">
    <w:name w:val="Intense Reference"/>
    <w:basedOn w:val="DefaultParagraphFont"/>
    <w:uiPriority w:val="32"/>
    <w:qFormat/>
    <w:rsid w:val="0084337C"/>
    <w:rPr>
      <w:b/>
      <w:bCs/>
      <w:smallCaps/>
      <w:color w:val="0F4761" w:themeColor="accent1" w:themeShade="BF"/>
      <w:spacing w:val="5"/>
    </w:rPr>
  </w:style>
  <w:style w:type="character" w:styleId="Hyperlink">
    <w:name w:val="Hyperlink"/>
    <w:basedOn w:val="DefaultParagraphFont"/>
    <w:uiPriority w:val="99"/>
    <w:unhideWhenUsed/>
    <w:rsid w:val="00734FC6"/>
    <w:rPr>
      <w:color w:val="467886" w:themeColor="hyperlink"/>
      <w:u w:val="single"/>
    </w:rPr>
  </w:style>
  <w:style w:type="character" w:styleId="UnresolvedMention">
    <w:name w:val="Unresolved Mention"/>
    <w:basedOn w:val="DefaultParagraphFont"/>
    <w:uiPriority w:val="99"/>
    <w:semiHidden/>
    <w:unhideWhenUsed/>
    <w:rsid w:val="00734FC6"/>
    <w:rPr>
      <w:color w:val="605E5C"/>
      <w:shd w:val="clear" w:color="auto" w:fill="E1DFDD"/>
    </w:rPr>
  </w:style>
  <w:style w:type="paragraph" w:styleId="Header">
    <w:name w:val="header"/>
    <w:basedOn w:val="Normal"/>
    <w:link w:val="HeaderChar"/>
    <w:uiPriority w:val="99"/>
    <w:unhideWhenUsed/>
    <w:rsid w:val="00F63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84A"/>
  </w:style>
  <w:style w:type="paragraph" w:styleId="Footer">
    <w:name w:val="footer"/>
    <w:basedOn w:val="Normal"/>
    <w:link w:val="FooterChar"/>
    <w:uiPriority w:val="99"/>
    <w:unhideWhenUsed/>
    <w:rsid w:val="00F63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84A"/>
  </w:style>
  <w:style w:type="paragraph" w:styleId="NoSpacing">
    <w:name w:val="No Spacing"/>
    <w:link w:val="NoSpacingChar"/>
    <w:uiPriority w:val="1"/>
    <w:qFormat/>
    <w:rsid w:val="00F6384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384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57/s41291-023-00230-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10</Pages>
  <Words>2472</Words>
  <Characters>14093</Characters>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2025-12-05T08:36:00Z</dcterms:created>
  <dcterms:modified xsi:type="dcterms:W3CDTF">2025-12-05T13:57:00Z</dcterms:modified>
</cp:coreProperties>
</file>