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1BEA65" w14:textId="6C654308" w:rsidR="007C7C90" w:rsidRPr="00002409" w:rsidRDefault="007C7C90">
      <w:pPr>
        <w:rPr>
          <w:rFonts w:ascii="Arial" w:hAnsi="Arial" w:cs="Arial"/>
        </w:rPr>
      </w:pPr>
      <w:r w:rsidRPr="00002409">
        <w:rPr>
          <w:rFonts w:ascii="Arial" w:hAnsi="Arial" w:cs="Arial"/>
        </w:rPr>
        <w:t>As part of the John Muir award, I create</w:t>
      </w:r>
      <w:r w:rsidR="001370D0" w:rsidRPr="00002409">
        <w:rPr>
          <w:rFonts w:ascii="Arial" w:hAnsi="Arial" w:cs="Arial"/>
        </w:rPr>
        <w:t>d</w:t>
      </w:r>
      <w:r w:rsidRPr="00002409">
        <w:rPr>
          <w:rFonts w:ascii="Arial" w:hAnsi="Arial" w:cs="Arial"/>
        </w:rPr>
        <w:t xml:space="preserve"> a sustainability scrapbook where I collected evidence of the sustainability issues in my village. I chose to write about my community, Cilgerran, looking more in depth into the wildlife park as it features diverse habitats including wetlands, woodlands and a wide array of wildlife. Firstly, I discovered how beautiful Cilgerran is. The village features a very historical castle and church, plenty of nature pathways</w:t>
      </w:r>
      <w:r w:rsidR="00565948" w:rsidRPr="00002409">
        <w:rPr>
          <w:rFonts w:ascii="Arial" w:hAnsi="Arial" w:cs="Arial"/>
        </w:rPr>
        <w:t xml:space="preserve"> including the Cilgerran castle walk, the Gorge trail and Cilgerran wildlife park circular walk,</w:t>
      </w:r>
      <w:r w:rsidRPr="00002409">
        <w:rPr>
          <w:rFonts w:ascii="Arial" w:hAnsi="Arial" w:cs="Arial"/>
        </w:rPr>
        <w:t xml:space="preserve"> and most importantly, the wildlife park. </w:t>
      </w:r>
      <w:r w:rsidR="00565948" w:rsidRPr="00002409">
        <w:rPr>
          <w:rFonts w:ascii="Arial" w:hAnsi="Arial" w:cs="Arial"/>
        </w:rPr>
        <w:t xml:space="preserve">I also discovered how easy it was to teach children in the eyfs the importance of nature and how fun it can be. Here are some examples of my previous lessons I have taught the children about nature. </w:t>
      </w:r>
    </w:p>
    <w:p w14:paraId="348FFC28" w14:textId="1338EFF5" w:rsidR="00565948" w:rsidRPr="00002409" w:rsidRDefault="00565948">
      <w:pPr>
        <w:rPr>
          <w:rFonts w:ascii="Arial" w:hAnsi="Arial" w:cs="Arial"/>
        </w:rPr>
      </w:pPr>
      <w:r w:rsidRPr="00002409">
        <w:rPr>
          <w:rFonts w:ascii="Arial" w:hAnsi="Arial" w:cs="Arial"/>
        </w:rPr>
        <w:t xml:space="preserve">However, I discovered that Cilgerran, like any other village, face a littering problem. This includes plastic, glass, cardboard, and even dog waste. The council have gone to the effort to place more bins in the village, however, during my research, it was </w:t>
      </w:r>
      <w:r w:rsidR="00267BDB" w:rsidRPr="00002409">
        <w:rPr>
          <w:rFonts w:ascii="Arial" w:hAnsi="Arial" w:cs="Arial"/>
        </w:rPr>
        <w:t xml:space="preserve">incredible to see what the children in both Cilgerran school and my personal school had done to help their village stay clean and how they’ve protected the animals living in it. One example being creating unique posters to remind the public to use the bins around the village. Another example being litter picking. </w:t>
      </w:r>
      <w:r w:rsidR="008841EB" w:rsidRPr="00002409">
        <w:rPr>
          <w:rFonts w:ascii="Arial" w:hAnsi="Arial" w:cs="Arial"/>
        </w:rPr>
        <w:t>The children of Cilgerran have been helping picking up the litter in the village whilst wearing gloves and working together to avoid any hazardous objects. In my personal school, the children received a hedgehog home kit to build together to help keep the wild animals safe</w:t>
      </w:r>
      <w:r w:rsidR="00F95CDC" w:rsidRPr="00002409">
        <w:rPr>
          <w:rFonts w:ascii="Arial" w:hAnsi="Arial" w:cs="Arial"/>
        </w:rPr>
        <w:t xml:space="preserve"> from the RSPB</w:t>
      </w:r>
      <w:r w:rsidR="008841EB" w:rsidRPr="00002409">
        <w:rPr>
          <w:rFonts w:ascii="Arial" w:hAnsi="Arial" w:cs="Arial"/>
        </w:rPr>
        <w:t xml:space="preserve">. And have spent countless play-times building homemade animal and bug houses. The children in my school have also had many gardening lessons and opportunities, including growing flowers and fruit. With the flowers that they had grown, the children had made some beautiful </w:t>
      </w:r>
      <w:r w:rsidR="00D27FA9" w:rsidRPr="00002409">
        <w:rPr>
          <w:rFonts w:ascii="Arial" w:hAnsi="Arial" w:cs="Arial"/>
        </w:rPr>
        <w:t>flower crowns</w:t>
      </w:r>
      <w:r w:rsidR="0004226E" w:rsidRPr="00002409">
        <w:rPr>
          <w:rFonts w:ascii="Arial" w:hAnsi="Arial" w:cs="Arial"/>
        </w:rPr>
        <w:t xml:space="preserve"> as part of an outdoor lesson. </w:t>
      </w:r>
    </w:p>
    <w:p w14:paraId="0023B3F0" w14:textId="1E61130F" w:rsidR="00D27FA9" w:rsidRPr="00002409" w:rsidRDefault="00D27FA9">
      <w:pPr>
        <w:rPr>
          <w:rFonts w:ascii="Arial" w:hAnsi="Arial" w:cs="Arial"/>
        </w:rPr>
      </w:pPr>
      <w:r w:rsidRPr="00002409">
        <w:rPr>
          <w:rFonts w:ascii="Arial" w:hAnsi="Arial" w:cs="Arial"/>
        </w:rPr>
        <w:t xml:space="preserve">To share all this information, I included my family to help gather information about the village sustainability issues and have also shared plenty of information with parents and the children in school. </w:t>
      </w:r>
    </w:p>
    <w:p w14:paraId="5C38EEB4" w14:textId="606B02DC" w:rsidR="00D27FA9" w:rsidRPr="00002409" w:rsidRDefault="00D27FA9">
      <w:pPr>
        <w:rPr>
          <w:rFonts w:ascii="Arial" w:hAnsi="Arial" w:cs="Arial"/>
        </w:rPr>
      </w:pPr>
      <w:r w:rsidRPr="00002409">
        <w:rPr>
          <w:rFonts w:ascii="Arial" w:hAnsi="Arial" w:cs="Arial"/>
        </w:rPr>
        <w:t xml:space="preserve">Another way I would like to share the information is to take the children on trips. </w:t>
      </w:r>
    </w:p>
    <w:p w14:paraId="48B1CF02" w14:textId="77777777" w:rsidR="007C7C90" w:rsidRPr="00002409" w:rsidRDefault="007C7C90">
      <w:pPr>
        <w:rPr>
          <w:rFonts w:ascii="Arial" w:hAnsi="Arial" w:cs="Arial"/>
        </w:rPr>
      </w:pPr>
    </w:p>
    <w:p w14:paraId="1D624B67" w14:textId="393D32E5" w:rsidR="00CC2F6A" w:rsidRPr="00002409" w:rsidRDefault="00CC2F6A">
      <w:pPr>
        <w:rPr>
          <w:rFonts w:ascii="Arial" w:hAnsi="Arial" w:cs="Arial"/>
        </w:rPr>
      </w:pPr>
      <w:r w:rsidRPr="00002409">
        <w:rPr>
          <w:rFonts w:ascii="Arial" w:hAnsi="Arial" w:cs="Arial"/>
        </w:rPr>
        <w:t xml:space="preserve">Speech </w:t>
      </w:r>
      <w:r w:rsidR="00002409">
        <w:rPr>
          <w:rFonts w:ascii="Arial" w:hAnsi="Arial" w:cs="Arial"/>
        </w:rPr>
        <w:t>(15 minutes)</w:t>
      </w:r>
    </w:p>
    <w:p w14:paraId="473462EB" w14:textId="14B7F938" w:rsidR="00CC2F6A" w:rsidRPr="00002409" w:rsidRDefault="00CC2F6A">
      <w:pPr>
        <w:rPr>
          <w:rFonts w:ascii="Arial" w:eastAsia="Times New Roman" w:hAnsi="Arial" w:cs="Arial"/>
          <w:kern w:val="0"/>
          <w:lang w:eastAsia="en-GB"/>
          <w14:ligatures w14:val="none"/>
        </w:rPr>
      </w:pPr>
      <w:r w:rsidRPr="00002409">
        <w:rPr>
          <w:rFonts w:ascii="Arial" w:hAnsi="Arial" w:cs="Arial"/>
        </w:rPr>
        <w:t>Sustainability Is the practice of meeting current needs without compromising the ability of future generations to meet their own</w:t>
      </w:r>
      <w:r w:rsidR="00B628F3" w:rsidRPr="00002409">
        <w:rPr>
          <w:rFonts w:ascii="Arial" w:hAnsi="Arial" w:cs="Arial"/>
        </w:rPr>
        <w:t xml:space="preserve"> </w:t>
      </w:r>
      <w:r w:rsidR="00B628F3" w:rsidRPr="00002409">
        <w:rPr>
          <w:rFonts w:ascii="Arial" w:eastAsia="Times New Roman" w:hAnsi="Arial" w:cs="Arial"/>
          <w:kern w:val="0"/>
          <w:lang w:eastAsia="en-GB"/>
          <w14:ligatures w14:val="none"/>
        </w:rPr>
        <w:t>(GreenPeace, 2024)</w:t>
      </w:r>
      <w:r w:rsidRPr="00002409">
        <w:rPr>
          <w:rFonts w:ascii="Arial" w:hAnsi="Arial" w:cs="Arial"/>
        </w:rPr>
        <w:t>.</w:t>
      </w:r>
      <w:r w:rsidR="00B628F3" w:rsidRPr="00002409">
        <w:rPr>
          <w:rFonts w:ascii="Arial" w:hAnsi="Arial" w:cs="Arial"/>
        </w:rPr>
        <w:t xml:space="preserve"> They state,</w:t>
      </w:r>
      <w:r w:rsidRPr="00002409">
        <w:rPr>
          <w:rFonts w:ascii="Arial" w:hAnsi="Arial" w:cs="Arial"/>
        </w:rPr>
        <w:t xml:space="preserve"> </w:t>
      </w:r>
      <w:r w:rsidR="00B628F3" w:rsidRPr="00002409">
        <w:rPr>
          <w:rFonts w:ascii="Arial" w:hAnsi="Arial" w:cs="Arial"/>
        </w:rPr>
        <w:t>i</w:t>
      </w:r>
      <w:r w:rsidRPr="00002409">
        <w:rPr>
          <w:rFonts w:ascii="Arial" w:hAnsi="Arial" w:cs="Arial"/>
        </w:rPr>
        <w:t>t involves balancing economic growth, environmental protection, and social well-being to ensure long-term health and prosperity for both people and the planet. This concept emphasises the responsible management of resources, reduction of waste and pollution, and the promotion of practices that support ecological balance and resilience</w:t>
      </w:r>
      <w:r w:rsidR="00B628F3" w:rsidRPr="00002409">
        <w:rPr>
          <w:rFonts w:ascii="Arial" w:hAnsi="Arial" w:cs="Arial"/>
        </w:rPr>
        <w:t xml:space="preserve"> </w:t>
      </w:r>
      <w:r w:rsidR="00B628F3" w:rsidRPr="00002409">
        <w:rPr>
          <w:rFonts w:ascii="Arial" w:eastAsia="Times New Roman" w:hAnsi="Arial" w:cs="Arial"/>
          <w:kern w:val="0"/>
          <w:lang w:eastAsia="en-GB"/>
          <w14:ligatures w14:val="none"/>
        </w:rPr>
        <w:t>(UCLA, 2021)</w:t>
      </w:r>
      <w:r w:rsidRPr="00002409">
        <w:rPr>
          <w:rFonts w:ascii="Arial" w:hAnsi="Arial" w:cs="Arial"/>
        </w:rPr>
        <w:t>. By adapting sustainable practices, societies can work towards creating a more equitable and viable future for all living beings</w:t>
      </w:r>
      <w:r w:rsidR="00B628F3" w:rsidRPr="00002409">
        <w:rPr>
          <w:rFonts w:ascii="Arial" w:hAnsi="Arial" w:cs="Arial"/>
        </w:rPr>
        <w:t xml:space="preserve"> </w:t>
      </w:r>
      <w:r w:rsidR="00B628F3" w:rsidRPr="00002409">
        <w:rPr>
          <w:rFonts w:ascii="Arial" w:eastAsia="Times New Roman" w:hAnsi="Arial" w:cs="Arial"/>
          <w:kern w:val="0"/>
          <w:lang w:eastAsia="en-GB"/>
          <w14:ligatures w14:val="none"/>
        </w:rPr>
        <w:t>(Sustainable Earth, 2023)</w:t>
      </w:r>
      <w:r w:rsidRPr="00002409">
        <w:rPr>
          <w:rFonts w:ascii="Arial" w:hAnsi="Arial" w:cs="Arial"/>
        </w:rPr>
        <w:t xml:space="preserve">. </w:t>
      </w:r>
    </w:p>
    <w:p w14:paraId="48F98795" w14:textId="60EE49F0" w:rsidR="00CC2F6A" w:rsidRPr="00002409" w:rsidRDefault="00CC2F6A">
      <w:pPr>
        <w:rPr>
          <w:rFonts w:ascii="Arial" w:hAnsi="Arial" w:cs="Arial"/>
          <w:b/>
          <w:bCs/>
          <w:u w:val="single"/>
        </w:rPr>
      </w:pPr>
      <w:r w:rsidRPr="00002409">
        <w:rPr>
          <w:rFonts w:ascii="Arial" w:hAnsi="Arial" w:cs="Arial"/>
          <w:b/>
          <w:bCs/>
          <w:u w:val="single"/>
        </w:rPr>
        <w:lastRenderedPageBreak/>
        <w:t>Animal houses.</w:t>
      </w:r>
    </w:p>
    <w:p w14:paraId="61E2A036" w14:textId="23DD563C" w:rsidR="00CC2F6A" w:rsidRPr="00002409" w:rsidRDefault="00CC2F6A">
      <w:pPr>
        <w:rPr>
          <w:rFonts w:ascii="Arial" w:eastAsia="Times New Roman" w:hAnsi="Arial" w:cs="Arial"/>
          <w:kern w:val="0"/>
          <w:lang w:eastAsia="en-GB"/>
          <w14:ligatures w14:val="none"/>
        </w:rPr>
      </w:pPr>
      <w:r w:rsidRPr="00002409">
        <w:rPr>
          <w:rFonts w:ascii="Arial" w:hAnsi="Arial" w:cs="Arial"/>
        </w:rPr>
        <w:t>Early childhood education for sustainability (ECEFS) is a progressive educational philosophy that integrates environmental, social, and economic sustainability into the learning experiences of young children</w:t>
      </w:r>
      <w:r w:rsidR="00B628F3" w:rsidRPr="00002409">
        <w:rPr>
          <w:rFonts w:ascii="Arial" w:hAnsi="Arial" w:cs="Arial"/>
        </w:rPr>
        <w:t xml:space="preserve"> </w:t>
      </w:r>
      <w:r w:rsidR="00B628F3" w:rsidRPr="00002409">
        <w:rPr>
          <w:rFonts w:ascii="Arial" w:eastAsia="Times New Roman" w:hAnsi="Arial" w:cs="Arial"/>
          <w:kern w:val="0"/>
          <w:lang w:eastAsia="en-GB"/>
          <w14:ligatures w14:val="none"/>
        </w:rPr>
        <w:t>(MacDonald, 2015)</w:t>
      </w:r>
      <w:r w:rsidRPr="00002409">
        <w:rPr>
          <w:rFonts w:ascii="Arial" w:hAnsi="Arial" w:cs="Arial"/>
        </w:rPr>
        <w:t xml:space="preserve">. </w:t>
      </w:r>
      <w:r w:rsidR="00B628F3" w:rsidRPr="00002409">
        <w:rPr>
          <w:rFonts w:ascii="Arial" w:hAnsi="Arial" w:cs="Arial"/>
        </w:rPr>
        <w:t>Macdonald (2015) also states i</w:t>
      </w:r>
      <w:r w:rsidRPr="00002409">
        <w:rPr>
          <w:rFonts w:ascii="Arial" w:hAnsi="Arial" w:cs="Arial"/>
        </w:rPr>
        <w:t>t aims to foster a sense of responsibility and stewardship towards the environment from a young age, promoting sustainable practices that children can carry into adulthood. One practical activity within this framework is building animal houses, such as birdhouses, bug hotels, or hedgehog shelters</w:t>
      </w:r>
      <w:r w:rsidR="00B628F3" w:rsidRPr="00002409">
        <w:rPr>
          <w:rFonts w:ascii="Arial" w:hAnsi="Arial" w:cs="Arial"/>
        </w:rPr>
        <w:t xml:space="preserve"> </w:t>
      </w:r>
      <w:r w:rsidR="00B628F3" w:rsidRPr="00002409">
        <w:rPr>
          <w:rFonts w:ascii="Arial" w:eastAsia="Times New Roman" w:hAnsi="Arial" w:cs="Arial"/>
          <w:kern w:val="0"/>
          <w:lang w:eastAsia="en-GB"/>
          <w14:ligatures w14:val="none"/>
        </w:rPr>
        <w:t>says Barry and Boyd (2022),</w:t>
      </w:r>
      <w:r w:rsidRPr="00002409">
        <w:rPr>
          <w:rFonts w:ascii="Arial" w:hAnsi="Arial" w:cs="Arial"/>
        </w:rPr>
        <w:t xml:space="preserve"> which can connects to the sustainable development goals, number 15 ‘Life on land’, which states, the basis of our existence on this planet is a thriving life on land</w:t>
      </w:r>
      <w:r w:rsidR="00B628F3" w:rsidRPr="00002409">
        <w:rPr>
          <w:rFonts w:ascii="Arial" w:hAnsi="Arial" w:cs="Arial"/>
        </w:rPr>
        <w:t xml:space="preserve"> </w:t>
      </w:r>
      <w:r w:rsidR="00B628F3" w:rsidRPr="00002409">
        <w:rPr>
          <w:rFonts w:ascii="Arial" w:eastAsia="Times New Roman" w:hAnsi="Arial" w:cs="Arial"/>
          <w:kern w:val="0"/>
          <w:lang w:eastAsia="en-GB"/>
          <w14:ligatures w14:val="none"/>
        </w:rPr>
        <w:t>(United Nations, 2018)</w:t>
      </w:r>
      <w:r w:rsidRPr="00002409">
        <w:rPr>
          <w:rFonts w:ascii="Arial" w:hAnsi="Arial" w:cs="Arial"/>
        </w:rPr>
        <w:t>. We have all contributed to the destruction of the planet’s environment through land degradation, habitat loss, and deforestation</w:t>
      </w:r>
      <w:r w:rsidR="00533A4E" w:rsidRPr="00002409">
        <w:rPr>
          <w:rFonts w:ascii="Arial" w:hAnsi="Arial" w:cs="Arial"/>
        </w:rPr>
        <w:t xml:space="preserve"> </w:t>
      </w:r>
      <w:r w:rsidR="00533A4E" w:rsidRPr="00002409">
        <w:rPr>
          <w:rFonts w:ascii="Arial" w:eastAsia="Times New Roman" w:hAnsi="Arial" w:cs="Arial"/>
          <w:kern w:val="0"/>
          <w:lang w:eastAsia="en-GB"/>
          <w14:ligatures w14:val="none"/>
        </w:rPr>
        <w:t>(Smile and Learn, 2023)</w:t>
      </w:r>
      <w:r w:rsidRPr="00002409">
        <w:rPr>
          <w:rFonts w:ascii="Arial" w:hAnsi="Arial" w:cs="Arial"/>
        </w:rPr>
        <w:t xml:space="preserve">. </w:t>
      </w:r>
      <w:r w:rsidR="00533A4E" w:rsidRPr="00002409">
        <w:rPr>
          <w:rFonts w:ascii="Arial" w:hAnsi="Arial" w:cs="Arial"/>
        </w:rPr>
        <w:t>Smile and learn (2023) highlights t</w:t>
      </w:r>
      <w:r w:rsidRPr="00002409">
        <w:rPr>
          <w:rFonts w:ascii="Arial" w:hAnsi="Arial" w:cs="Arial"/>
        </w:rPr>
        <w:t xml:space="preserve">arget 15.5 under said goal </w:t>
      </w:r>
      <w:r w:rsidR="00B05F3F" w:rsidRPr="00002409">
        <w:rPr>
          <w:rFonts w:ascii="Arial" w:hAnsi="Arial" w:cs="Arial"/>
        </w:rPr>
        <w:t>that</w:t>
      </w:r>
      <w:r w:rsidRPr="00002409">
        <w:rPr>
          <w:rFonts w:ascii="Arial" w:hAnsi="Arial" w:cs="Arial"/>
        </w:rPr>
        <w:t xml:space="preserve"> we must take immediate, decisive action to stop biodiversity loss, slow down the degradation of natural habitats, and, by 2020, save endangered species from going extinct. </w:t>
      </w:r>
    </w:p>
    <w:p w14:paraId="35A05AE9" w14:textId="2158E80E" w:rsidR="00CC2F6A" w:rsidRPr="00002409" w:rsidRDefault="00CC2F6A">
      <w:pPr>
        <w:rPr>
          <w:rFonts w:ascii="Arial" w:eastAsia="Times New Roman" w:hAnsi="Arial" w:cs="Arial"/>
          <w:kern w:val="0"/>
          <w:lang w:eastAsia="en-GB"/>
          <w14:ligatures w14:val="none"/>
        </w:rPr>
      </w:pPr>
      <w:r w:rsidRPr="00002409">
        <w:rPr>
          <w:rFonts w:ascii="Arial" w:hAnsi="Arial" w:cs="Arial"/>
        </w:rPr>
        <w:t xml:space="preserve">              As we see in the John Muir scrapbook, children from my personal placement using and building animal houses which were kindly gifted from the RSPB. Building animal houses provides children with direct, hands-on engagements with nature, a core tenet of ECEFS</w:t>
      </w:r>
      <w:r w:rsidR="00533A4E" w:rsidRPr="00002409">
        <w:rPr>
          <w:rFonts w:ascii="Arial" w:hAnsi="Arial" w:cs="Arial"/>
        </w:rPr>
        <w:t xml:space="preserve"> </w:t>
      </w:r>
      <w:r w:rsidR="00533A4E" w:rsidRPr="00002409">
        <w:rPr>
          <w:rFonts w:ascii="Arial" w:eastAsia="Times New Roman" w:hAnsi="Arial" w:cs="Arial"/>
          <w:kern w:val="0"/>
          <w:lang w:eastAsia="en-GB"/>
          <w14:ligatures w14:val="none"/>
        </w:rPr>
        <w:t>(Slavikova, 2018)</w:t>
      </w:r>
      <w:r w:rsidRPr="00002409">
        <w:rPr>
          <w:rFonts w:ascii="Arial" w:hAnsi="Arial" w:cs="Arial"/>
        </w:rPr>
        <w:t xml:space="preserve">. </w:t>
      </w:r>
      <w:r w:rsidR="00533A4E" w:rsidRPr="00002409">
        <w:rPr>
          <w:rFonts w:ascii="Arial" w:hAnsi="Arial" w:cs="Arial"/>
        </w:rPr>
        <w:t>As well, Kelly (2015) states, b</w:t>
      </w:r>
      <w:r w:rsidRPr="00002409">
        <w:rPr>
          <w:rFonts w:ascii="Arial" w:hAnsi="Arial" w:cs="Arial"/>
        </w:rPr>
        <w:t>y constructing habitats for wildlife, children develop a deeper connection with the natural world, which is essential for fostering environmental stewardship. This activity helps children understand the importance of biodiversity and the roles different species play in ecosystems</w:t>
      </w:r>
      <w:r w:rsidR="00533A4E" w:rsidRPr="00002409">
        <w:rPr>
          <w:rFonts w:ascii="Arial" w:hAnsi="Arial" w:cs="Arial"/>
        </w:rPr>
        <w:t xml:space="preserve"> </w:t>
      </w:r>
      <w:r w:rsidR="00533A4E" w:rsidRPr="00002409">
        <w:rPr>
          <w:rFonts w:ascii="Arial" w:eastAsia="Times New Roman" w:hAnsi="Arial" w:cs="Arial"/>
          <w:kern w:val="0"/>
          <w:lang w:eastAsia="en-GB"/>
          <w14:ligatures w14:val="none"/>
        </w:rPr>
        <w:t>(Wesley, 2019)</w:t>
      </w:r>
      <w:r w:rsidRPr="00002409">
        <w:rPr>
          <w:rFonts w:ascii="Arial" w:hAnsi="Arial" w:cs="Arial"/>
        </w:rPr>
        <w:t>. The hands-on nature of building projects promotes experiential learning, allowing children to witness the immediate impact of their actions on the environment</w:t>
      </w:r>
      <w:r w:rsidR="00533A4E" w:rsidRPr="00002409">
        <w:rPr>
          <w:rFonts w:ascii="Arial" w:hAnsi="Arial" w:cs="Arial"/>
        </w:rPr>
        <w:t xml:space="preserve"> and, t</w:t>
      </w:r>
      <w:r w:rsidRPr="00002409">
        <w:rPr>
          <w:rFonts w:ascii="Arial" w:hAnsi="Arial" w:cs="Arial"/>
        </w:rPr>
        <w:t>his direct engagement encourages learning in the outdoors, curiosity, observation, and a sense of responsibility towards living organisms</w:t>
      </w:r>
      <w:r w:rsidR="00533A4E" w:rsidRPr="00002409">
        <w:rPr>
          <w:rFonts w:ascii="Arial" w:hAnsi="Arial" w:cs="Arial"/>
        </w:rPr>
        <w:t xml:space="preserve"> </w:t>
      </w:r>
      <w:r w:rsidR="00533A4E" w:rsidRPr="00002409">
        <w:rPr>
          <w:rFonts w:ascii="Arial" w:eastAsia="Times New Roman" w:hAnsi="Arial" w:cs="Arial"/>
          <w:kern w:val="0"/>
          <w:lang w:eastAsia="en-GB"/>
          <w14:ligatures w14:val="none"/>
        </w:rPr>
        <w:t>(Gray, 2023)</w:t>
      </w:r>
      <w:r w:rsidRPr="00002409">
        <w:rPr>
          <w:rFonts w:ascii="Arial" w:hAnsi="Arial" w:cs="Arial"/>
        </w:rPr>
        <w:t xml:space="preserve">. </w:t>
      </w:r>
    </w:p>
    <w:p w14:paraId="30F899AE" w14:textId="6640FC1F" w:rsidR="00CC2F6A" w:rsidRPr="00002409" w:rsidRDefault="00CC2F6A">
      <w:pPr>
        <w:rPr>
          <w:rFonts w:ascii="Arial" w:eastAsia="Times New Roman" w:hAnsi="Arial" w:cs="Arial"/>
          <w:kern w:val="0"/>
          <w:lang w:eastAsia="en-GB"/>
          <w14:ligatures w14:val="none"/>
        </w:rPr>
      </w:pPr>
      <w:r w:rsidRPr="00002409">
        <w:rPr>
          <w:rFonts w:ascii="Arial" w:hAnsi="Arial" w:cs="Arial"/>
        </w:rPr>
        <w:t xml:space="preserve">        Through building animal houses, children gain practical knowledge about sustainability</w:t>
      </w:r>
      <w:r w:rsidR="00A004C3" w:rsidRPr="00002409">
        <w:rPr>
          <w:rFonts w:ascii="Arial" w:hAnsi="Arial" w:cs="Arial"/>
        </w:rPr>
        <w:t xml:space="preserve"> </w:t>
      </w:r>
      <w:r w:rsidR="00A004C3" w:rsidRPr="00002409">
        <w:rPr>
          <w:rFonts w:ascii="Arial" w:eastAsia="Times New Roman" w:hAnsi="Arial" w:cs="Arial"/>
          <w:kern w:val="0"/>
          <w:lang w:eastAsia="en-GB"/>
          <w14:ligatures w14:val="none"/>
        </w:rPr>
        <w:t>(Learn Bright, 2022)</w:t>
      </w:r>
      <w:r w:rsidRPr="00002409">
        <w:rPr>
          <w:rFonts w:ascii="Arial" w:hAnsi="Arial" w:cs="Arial"/>
        </w:rPr>
        <w:t>. They learn about the materials needed for construction, the specific needs of various animals, and the importance of creating safe and suitable habitats</w:t>
      </w:r>
      <w:r w:rsidR="00A004C3" w:rsidRPr="00002409">
        <w:rPr>
          <w:rFonts w:ascii="Arial" w:hAnsi="Arial" w:cs="Arial"/>
        </w:rPr>
        <w:t xml:space="preserve"> </w:t>
      </w:r>
      <w:r w:rsidR="00A004C3" w:rsidRPr="00002409">
        <w:rPr>
          <w:rFonts w:ascii="Arial" w:eastAsia="Times New Roman" w:hAnsi="Arial" w:cs="Arial"/>
          <w:kern w:val="0"/>
          <w:lang w:eastAsia="en-GB"/>
          <w14:ligatures w14:val="none"/>
        </w:rPr>
        <w:t>(Learn Bright, 2022)</w:t>
      </w:r>
      <w:r w:rsidRPr="00002409">
        <w:rPr>
          <w:rFonts w:ascii="Arial" w:hAnsi="Arial" w:cs="Arial"/>
        </w:rPr>
        <w:t>. This process introduces children to concepts such as resource use, recycling, and habitat preservation</w:t>
      </w:r>
      <w:r w:rsidR="00A004C3" w:rsidRPr="00002409">
        <w:rPr>
          <w:rFonts w:ascii="Arial" w:hAnsi="Arial" w:cs="Arial"/>
        </w:rPr>
        <w:t xml:space="preserve"> </w:t>
      </w:r>
      <w:r w:rsidR="00A004C3" w:rsidRPr="00002409">
        <w:rPr>
          <w:rFonts w:ascii="Arial" w:eastAsia="Times New Roman" w:hAnsi="Arial" w:cs="Arial"/>
          <w:kern w:val="0"/>
          <w:lang w:eastAsia="en-GB"/>
          <w14:ligatures w14:val="none"/>
        </w:rPr>
        <w:t>(White, 2019)</w:t>
      </w:r>
      <w:r w:rsidR="00A004C3" w:rsidRPr="00002409">
        <w:rPr>
          <w:rFonts w:ascii="Arial" w:hAnsi="Arial" w:cs="Arial"/>
        </w:rPr>
        <w:t>, f</w:t>
      </w:r>
      <w:r w:rsidRPr="00002409">
        <w:rPr>
          <w:rFonts w:ascii="Arial" w:hAnsi="Arial" w:cs="Arial"/>
        </w:rPr>
        <w:t>or instance, using recycled or natural materials for construction can teach children about sustainable resource management and the benefits of reusing materials. This outdoor learning method connects with the Reggio Emilia approach</w:t>
      </w:r>
      <w:r w:rsidR="00A004C3" w:rsidRPr="00002409">
        <w:rPr>
          <w:rFonts w:ascii="Arial" w:hAnsi="Arial" w:cs="Arial"/>
        </w:rPr>
        <w:t xml:space="preserve"> says </w:t>
      </w:r>
      <w:r w:rsidR="00A004C3" w:rsidRPr="00002409">
        <w:rPr>
          <w:rFonts w:ascii="Arial" w:eastAsia="Times New Roman" w:hAnsi="Arial" w:cs="Arial"/>
          <w:kern w:val="0"/>
          <w:lang w:eastAsia="en-GB"/>
          <w14:ligatures w14:val="none"/>
        </w:rPr>
        <w:t>Kaynak-Ekici (et al, 2020)</w:t>
      </w:r>
      <w:r w:rsidR="00A004C3" w:rsidRPr="00002409">
        <w:rPr>
          <w:rFonts w:ascii="Arial" w:hAnsi="Arial" w:cs="Arial"/>
        </w:rPr>
        <w:t>. They emphasise that t</w:t>
      </w:r>
      <w:r w:rsidRPr="00002409">
        <w:rPr>
          <w:rFonts w:ascii="Arial" w:hAnsi="Arial" w:cs="Arial"/>
        </w:rPr>
        <w:t>his approach</w:t>
      </w:r>
      <w:r w:rsidR="00A004C3" w:rsidRPr="00002409">
        <w:rPr>
          <w:rFonts w:ascii="Arial" w:hAnsi="Arial" w:cs="Arial"/>
        </w:rPr>
        <w:t xml:space="preserve"> shows</w:t>
      </w:r>
      <w:r w:rsidRPr="00002409">
        <w:rPr>
          <w:rFonts w:ascii="Arial" w:hAnsi="Arial" w:cs="Arial"/>
        </w:rPr>
        <w:t xml:space="preserve"> the importance of the natural environment as a dynamic and integral component of the early childhood education. This philosophy encourages children to explore, discover and engage with the natural world through play and experimental learning</w:t>
      </w:r>
      <w:r w:rsidR="001D3F58" w:rsidRPr="00002409">
        <w:rPr>
          <w:rFonts w:ascii="Arial" w:hAnsi="Arial" w:cs="Arial"/>
        </w:rPr>
        <w:t xml:space="preserve"> (NAEYC, 2015)</w:t>
      </w:r>
      <w:r w:rsidRPr="00002409">
        <w:rPr>
          <w:rFonts w:ascii="Arial" w:hAnsi="Arial" w:cs="Arial"/>
        </w:rPr>
        <w:t>. This approach also fosters a deep connection to promoting sustainability, and a holistic understanding of the world</w:t>
      </w:r>
      <w:r w:rsidR="001D3F58" w:rsidRPr="00002409">
        <w:rPr>
          <w:rFonts w:ascii="Arial" w:hAnsi="Arial" w:cs="Arial"/>
        </w:rPr>
        <w:t xml:space="preserve"> (NAEYC, 2015)</w:t>
      </w:r>
      <w:r w:rsidRPr="00002409">
        <w:rPr>
          <w:rFonts w:ascii="Arial" w:hAnsi="Arial" w:cs="Arial"/>
        </w:rPr>
        <w:t xml:space="preserve">. This whole approach shares a big </w:t>
      </w:r>
      <w:r w:rsidRPr="00002409">
        <w:rPr>
          <w:rFonts w:ascii="Arial" w:hAnsi="Arial" w:cs="Arial"/>
        </w:rPr>
        <w:lastRenderedPageBreak/>
        <w:t>connection with the children’s rights especially article 28, access to education and article 31, the right to rest, play, culture and arts</w:t>
      </w:r>
      <w:r w:rsidR="001D3F58" w:rsidRPr="00002409">
        <w:rPr>
          <w:rFonts w:ascii="Arial" w:hAnsi="Arial" w:cs="Arial"/>
        </w:rPr>
        <w:t xml:space="preserve"> (UNICEF, 2019)</w:t>
      </w:r>
      <w:r w:rsidRPr="00002409">
        <w:rPr>
          <w:rFonts w:ascii="Arial" w:hAnsi="Arial" w:cs="Arial"/>
        </w:rPr>
        <w:t xml:space="preserve">. </w:t>
      </w:r>
    </w:p>
    <w:p w14:paraId="0F662CC2" w14:textId="153396D5" w:rsidR="00CC2F6A" w:rsidRPr="00002409" w:rsidRDefault="00CC2F6A">
      <w:pPr>
        <w:rPr>
          <w:rFonts w:ascii="Arial" w:eastAsia="Times New Roman" w:hAnsi="Arial" w:cs="Arial"/>
          <w:kern w:val="0"/>
          <w:lang w:eastAsia="en-GB"/>
          <w14:ligatures w14:val="none"/>
        </w:rPr>
      </w:pPr>
      <w:r w:rsidRPr="00002409">
        <w:rPr>
          <w:rFonts w:ascii="Arial" w:hAnsi="Arial" w:cs="Arial"/>
        </w:rPr>
        <w:t xml:space="preserve">            While building animal houses offers numerous benefits, there are challenges and considerations to ensure it’s effectiveness in ECEFS. One challenge is ensuring that the activity is age-appropriate and safe for young children</w:t>
      </w:r>
      <w:r w:rsidR="003269AC" w:rsidRPr="00002409">
        <w:rPr>
          <w:rFonts w:ascii="Arial" w:hAnsi="Arial" w:cs="Arial"/>
        </w:rPr>
        <w:t xml:space="preserve"> </w:t>
      </w:r>
      <w:r w:rsidR="003269AC" w:rsidRPr="00002409">
        <w:rPr>
          <w:rFonts w:ascii="Arial" w:eastAsia="Times New Roman" w:hAnsi="Arial" w:cs="Arial"/>
          <w:kern w:val="0"/>
          <w:lang w:eastAsia="en-GB"/>
          <w14:ligatures w14:val="none"/>
        </w:rPr>
        <w:t>(Tebbs, 2022)</w:t>
      </w:r>
      <w:r w:rsidRPr="00002409">
        <w:rPr>
          <w:rFonts w:ascii="Arial" w:hAnsi="Arial" w:cs="Arial"/>
        </w:rPr>
        <w:t>.</w:t>
      </w:r>
      <w:r w:rsidR="003269AC" w:rsidRPr="00002409">
        <w:rPr>
          <w:rFonts w:ascii="Arial" w:hAnsi="Arial" w:cs="Arial"/>
        </w:rPr>
        <w:t xml:space="preserve"> </w:t>
      </w:r>
      <w:r w:rsidR="003269AC" w:rsidRPr="00002409">
        <w:rPr>
          <w:rFonts w:ascii="Arial" w:eastAsia="Times New Roman" w:hAnsi="Arial" w:cs="Arial"/>
          <w:kern w:val="0"/>
          <w:lang w:eastAsia="en-GB"/>
          <w14:ligatures w14:val="none"/>
        </w:rPr>
        <w:t xml:space="preserve">Tebbs (2022), highlights that </w:t>
      </w:r>
      <w:r w:rsidRPr="00002409">
        <w:rPr>
          <w:rFonts w:ascii="Arial" w:hAnsi="Arial" w:cs="Arial"/>
        </w:rPr>
        <w:t xml:space="preserve"> Adequate supervision and guidance are necessary to prevent accidents and ensure that the learning objectives are met. Additionally, educators must provide sufficient context and explanation about the importance of the activity to ensure that children understand its relevance to sustainability</w:t>
      </w:r>
      <w:r w:rsidR="003269AC" w:rsidRPr="00002409">
        <w:rPr>
          <w:rFonts w:ascii="Arial" w:hAnsi="Arial" w:cs="Arial"/>
        </w:rPr>
        <w:t xml:space="preserve">, </w:t>
      </w:r>
      <w:r w:rsidRPr="00002409">
        <w:rPr>
          <w:rFonts w:ascii="Arial" w:hAnsi="Arial" w:cs="Arial"/>
        </w:rPr>
        <w:t xml:space="preserve"> </w:t>
      </w:r>
      <w:r w:rsidR="003269AC" w:rsidRPr="00002409">
        <w:rPr>
          <w:rFonts w:ascii="Arial" w:hAnsi="Arial" w:cs="Arial"/>
        </w:rPr>
        <w:t>and w</w:t>
      </w:r>
      <w:r w:rsidRPr="00002409">
        <w:rPr>
          <w:rFonts w:ascii="Arial" w:hAnsi="Arial" w:cs="Arial"/>
        </w:rPr>
        <w:t>ithout proper framing, the activity might be seen as merely a craft project rather than a meaningful sustainability practice</w:t>
      </w:r>
      <w:r w:rsidR="003269AC" w:rsidRPr="00002409">
        <w:rPr>
          <w:rFonts w:ascii="Arial" w:hAnsi="Arial" w:cs="Arial"/>
        </w:rPr>
        <w:t xml:space="preserve"> </w:t>
      </w:r>
      <w:r w:rsidR="003269AC" w:rsidRPr="00002409">
        <w:rPr>
          <w:rFonts w:ascii="Arial" w:eastAsia="Times New Roman" w:hAnsi="Arial" w:cs="Arial"/>
          <w:kern w:val="0"/>
          <w:lang w:eastAsia="en-GB"/>
          <w14:ligatures w14:val="none"/>
        </w:rPr>
        <w:t>(Patel, 2022)</w:t>
      </w:r>
      <w:r w:rsidRPr="00002409">
        <w:rPr>
          <w:rFonts w:ascii="Arial" w:hAnsi="Arial" w:cs="Arial"/>
        </w:rPr>
        <w:t>. This is a prime example of Vygotsky’s learning from the more knowledgeable other. According to Vygotsky, learning occurs through interactions with individuals who have the higher level of understanding or skill, such as teachers, peers or parents</w:t>
      </w:r>
      <w:r w:rsidR="001D3F58" w:rsidRPr="00002409">
        <w:rPr>
          <w:rFonts w:ascii="Arial" w:hAnsi="Arial" w:cs="Arial"/>
        </w:rPr>
        <w:t xml:space="preserve"> </w:t>
      </w:r>
      <w:r w:rsidR="001D3F58" w:rsidRPr="00002409">
        <w:rPr>
          <w:rFonts w:ascii="Arial" w:eastAsia="Times New Roman" w:hAnsi="Arial" w:cs="Arial"/>
          <w:kern w:val="0"/>
          <w:lang w:eastAsia="en-GB"/>
          <w14:ligatures w14:val="none"/>
        </w:rPr>
        <w:t>(Eun, 2019)</w:t>
      </w:r>
      <w:r w:rsidRPr="00002409">
        <w:rPr>
          <w:rFonts w:ascii="Arial" w:hAnsi="Arial" w:cs="Arial"/>
        </w:rPr>
        <w:t>. These knowledgeable others provide guidance, support, and feedback within the learners zone of proximal development</w:t>
      </w:r>
      <w:r w:rsidR="001D3F58" w:rsidRPr="00002409">
        <w:rPr>
          <w:rFonts w:ascii="Arial" w:hAnsi="Arial" w:cs="Arial"/>
        </w:rPr>
        <w:t xml:space="preserve"> </w:t>
      </w:r>
      <w:r w:rsidR="001D3F58" w:rsidRPr="00002409">
        <w:rPr>
          <w:rFonts w:ascii="Arial" w:eastAsia="Times New Roman" w:hAnsi="Arial" w:cs="Arial"/>
          <w:kern w:val="0"/>
          <w:lang w:eastAsia="en-GB"/>
          <w14:ligatures w14:val="none"/>
        </w:rPr>
        <w:t>(McLeod, 2024)</w:t>
      </w:r>
      <w:r w:rsidRPr="00002409">
        <w:rPr>
          <w:rFonts w:ascii="Arial" w:hAnsi="Arial" w:cs="Arial"/>
        </w:rPr>
        <w:t xml:space="preserve">. </w:t>
      </w:r>
    </w:p>
    <w:p w14:paraId="3CD6EDA8" w14:textId="77777777" w:rsidR="00CC2F6A" w:rsidRPr="00002409" w:rsidRDefault="00CC2F6A">
      <w:pPr>
        <w:rPr>
          <w:rFonts w:ascii="Arial" w:hAnsi="Arial" w:cs="Arial"/>
        </w:rPr>
      </w:pPr>
    </w:p>
    <w:p w14:paraId="636D2ABB" w14:textId="73D60768" w:rsidR="00CC2F6A" w:rsidRPr="00002409" w:rsidRDefault="00CC2F6A">
      <w:pPr>
        <w:rPr>
          <w:rFonts w:ascii="Arial" w:hAnsi="Arial" w:cs="Arial"/>
          <w:b/>
          <w:bCs/>
          <w:u w:val="single"/>
        </w:rPr>
      </w:pPr>
      <w:r w:rsidRPr="00002409">
        <w:rPr>
          <w:rFonts w:ascii="Arial" w:hAnsi="Arial" w:cs="Arial"/>
          <w:b/>
          <w:bCs/>
          <w:u w:val="single"/>
        </w:rPr>
        <w:t>Litter picking.</w:t>
      </w:r>
    </w:p>
    <w:p w14:paraId="5DC764E2" w14:textId="42BF2AB5" w:rsidR="00CC2F6A" w:rsidRPr="00002409" w:rsidRDefault="00CC2F6A">
      <w:pPr>
        <w:rPr>
          <w:rFonts w:ascii="Arial" w:eastAsia="Times New Roman" w:hAnsi="Arial" w:cs="Arial"/>
          <w:kern w:val="0"/>
          <w:lang w:eastAsia="en-GB"/>
          <w14:ligatures w14:val="none"/>
        </w:rPr>
      </w:pPr>
      <w:r w:rsidRPr="00002409">
        <w:rPr>
          <w:rFonts w:ascii="Arial" w:hAnsi="Arial" w:cs="Arial"/>
        </w:rPr>
        <w:t>Another activity discussed in the scrapbook is litter picking, including dog waste. We see in the scrapbook children taking part in litter picking to help the community and creating such fun and colourful signs for the village to remind them to pick up their waste and use the bins, which were kindly sent from the local primary school in Cilgerran. This activity was done last year, however it is also another impactful activity within this framework. Litter picking provides a tangible way for young children to</w:t>
      </w:r>
      <w:r w:rsidR="001D3F58" w:rsidRPr="00002409">
        <w:rPr>
          <w:rFonts w:ascii="Arial" w:hAnsi="Arial" w:cs="Arial"/>
        </w:rPr>
        <w:t xml:space="preserve"> </w:t>
      </w:r>
      <w:r w:rsidRPr="00002409">
        <w:rPr>
          <w:rFonts w:ascii="Arial" w:hAnsi="Arial" w:cs="Arial"/>
        </w:rPr>
        <w:t>engage in environmental stewardship</w:t>
      </w:r>
      <w:r w:rsidR="001D3F58" w:rsidRPr="00002409">
        <w:rPr>
          <w:rFonts w:ascii="Arial" w:hAnsi="Arial" w:cs="Arial"/>
        </w:rPr>
        <w:t xml:space="preserve"> </w:t>
      </w:r>
      <w:r w:rsidR="001D3F58" w:rsidRPr="00002409">
        <w:rPr>
          <w:rFonts w:ascii="Arial" w:eastAsia="Times New Roman" w:hAnsi="Arial" w:cs="Arial"/>
          <w:kern w:val="0"/>
          <w:lang w:eastAsia="en-GB"/>
          <w14:ligatures w14:val="none"/>
        </w:rPr>
        <w:t>(Rawstrone, 2021)</w:t>
      </w:r>
      <w:r w:rsidRPr="00002409">
        <w:rPr>
          <w:rFonts w:ascii="Arial" w:hAnsi="Arial" w:cs="Arial"/>
        </w:rPr>
        <w:t xml:space="preserve">. </w:t>
      </w:r>
      <w:r w:rsidR="001D3F58" w:rsidRPr="00002409">
        <w:rPr>
          <w:rFonts w:ascii="Arial" w:eastAsia="Times New Roman" w:hAnsi="Arial" w:cs="Arial"/>
          <w:kern w:val="0"/>
          <w:lang w:eastAsia="en-GB"/>
          <w14:ligatures w14:val="none"/>
        </w:rPr>
        <w:t xml:space="preserve">Rawstrone, (2021) also </w:t>
      </w:r>
      <w:r w:rsidR="002E6584" w:rsidRPr="00002409">
        <w:rPr>
          <w:rFonts w:ascii="Arial" w:eastAsia="Times New Roman" w:hAnsi="Arial" w:cs="Arial"/>
          <w:kern w:val="0"/>
          <w:lang w:eastAsia="en-GB"/>
          <w14:ligatures w14:val="none"/>
        </w:rPr>
        <w:t xml:space="preserve">states, </w:t>
      </w:r>
      <w:r w:rsidR="002E6584" w:rsidRPr="00002409">
        <w:rPr>
          <w:rFonts w:ascii="Arial" w:hAnsi="Arial" w:cs="Arial"/>
        </w:rPr>
        <w:t>b</w:t>
      </w:r>
      <w:r w:rsidRPr="00002409">
        <w:rPr>
          <w:rFonts w:ascii="Arial" w:hAnsi="Arial" w:cs="Arial"/>
        </w:rPr>
        <w:t>y actively participating in cleaning up their surroundings, children develop a direct connection to their local environment. This other hands-on experience reinforces the importance of taking care of the planet and helps children understand the impact of human activities on nature</w:t>
      </w:r>
      <w:r w:rsidR="002E6584" w:rsidRPr="00002409">
        <w:rPr>
          <w:rFonts w:ascii="Arial" w:hAnsi="Arial" w:cs="Arial"/>
        </w:rPr>
        <w:t xml:space="preserve"> </w:t>
      </w:r>
      <w:r w:rsidR="002E6584" w:rsidRPr="00002409">
        <w:rPr>
          <w:rFonts w:ascii="Arial" w:eastAsia="Times New Roman" w:hAnsi="Arial" w:cs="Arial"/>
          <w:kern w:val="0"/>
          <w:lang w:eastAsia="en-GB"/>
          <w14:ligatures w14:val="none"/>
        </w:rPr>
        <w:t>(Inspirations, 2023).</w:t>
      </w:r>
      <w:r w:rsidRPr="00002409">
        <w:rPr>
          <w:rFonts w:ascii="Arial" w:hAnsi="Arial" w:cs="Arial"/>
        </w:rPr>
        <w:t xml:space="preserve"> The act of picking up litter allows children to see immediate results from their efforts, fostering a sense of accomplishment and responsibility</w:t>
      </w:r>
      <w:r w:rsidR="002E6584" w:rsidRPr="00002409">
        <w:rPr>
          <w:rFonts w:ascii="Arial" w:hAnsi="Arial" w:cs="Arial"/>
        </w:rPr>
        <w:t xml:space="preserve"> (Toddle about, 2022)</w:t>
      </w:r>
      <w:r w:rsidRPr="00002409">
        <w:rPr>
          <w:rFonts w:ascii="Arial" w:hAnsi="Arial" w:cs="Arial"/>
        </w:rPr>
        <w:t>. This direct engagement is crucial for instilling long-term sustainable behaviour and a deep appreciation for the environment</w:t>
      </w:r>
      <w:r w:rsidR="002E6584" w:rsidRPr="00002409">
        <w:rPr>
          <w:rFonts w:ascii="Arial" w:hAnsi="Arial" w:cs="Arial"/>
        </w:rPr>
        <w:t xml:space="preserve"> </w:t>
      </w:r>
      <w:r w:rsidR="002E6584" w:rsidRPr="00002409">
        <w:rPr>
          <w:rFonts w:ascii="Arial" w:eastAsia="Times New Roman" w:hAnsi="Arial" w:cs="Arial"/>
          <w:kern w:val="0"/>
          <w:lang w:eastAsia="en-GB"/>
          <w14:ligatures w14:val="none"/>
        </w:rPr>
        <w:t>(Inspirations, 2023)</w:t>
      </w:r>
      <w:r w:rsidRPr="00002409">
        <w:rPr>
          <w:rFonts w:ascii="Arial" w:hAnsi="Arial" w:cs="Arial"/>
        </w:rPr>
        <w:t xml:space="preserve">. </w:t>
      </w:r>
    </w:p>
    <w:p w14:paraId="21429D3E" w14:textId="6EA7A284" w:rsidR="00CC2F6A" w:rsidRPr="00002409" w:rsidRDefault="00CC2F6A">
      <w:pPr>
        <w:rPr>
          <w:rFonts w:ascii="Arial" w:eastAsia="Times New Roman" w:hAnsi="Arial" w:cs="Arial"/>
          <w:kern w:val="0"/>
          <w:lang w:eastAsia="en-GB"/>
          <w14:ligatures w14:val="none"/>
        </w:rPr>
      </w:pPr>
      <w:r w:rsidRPr="00002409">
        <w:rPr>
          <w:rFonts w:ascii="Arial" w:hAnsi="Arial" w:cs="Arial"/>
        </w:rPr>
        <w:t xml:space="preserve">                     ECEFS highlights the role of social responsibility and community involvement in promoting sustainability</w:t>
      </w:r>
      <w:r w:rsidR="00F447B0" w:rsidRPr="00002409">
        <w:rPr>
          <w:rFonts w:ascii="Arial" w:hAnsi="Arial" w:cs="Arial"/>
        </w:rPr>
        <w:t xml:space="preserve"> </w:t>
      </w:r>
      <w:r w:rsidR="00F447B0" w:rsidRPr="00002409">
        <w:rPr>
          <w:rFonts w:ascii="Arial" w:eastAsia="Times New Roman" w:hAnsi="Arial" w:cs="Arial"/>
          <w:kern w:val="0"/>
          <w:lang w:eastAsia="en-GB"/>
          <w14:ligatures w14:val="none"/>
        </w:rPr>
        <w:t>(Samuelsson et al, 2019)</w:t>
      </w:r>
      <w:r w:rsidRPr="00002409">
        <w:rPr>
          <w:rFonts w:ascii="Arial" w:hAnsi="Arial" w:cs="Arial"/>
        </w:rPr>
        <w:t>. Litter picking activities encourage children to work together towards a common goal, fostering a sense of community and collaboration</w:t>
      </w:r>
      <w:r w:rsidR="00F447B0" w:rsidRPr="00002409">
        <w:rPr>
          <w:rFonts w:ascii="Arial" w:hAnsi="Arial" w:cs="Arial"/>
        </w:rPr>
        <w:t xml:space="preserve"> </w:t>
      </w:r>
      <w:r w:rsidR="00F447B0" w:rsidRPr="00002409">
        <w:rPr>
          <w:rFonts w:ascii="Arial" w:eastAsia="Times New Roman" w:hAnsi="Arial" w:cs="Arial"/>
          <w:kern w:val="0"/>
          <w:lang w:eastAsia="en-GB"/>
          <w14:ligatures w14:val="none"/>
        </w:rPr>
        <w:t>(Hopper, 2010)</w:t>
      </w:r>
      <w:r w:rsidRPr="00002409">
        <w:rPr>
          <w:rFonts w:ascii="Arial" w:hAnsi="Arial" w:cs="Arial"/>
        </w:rPr>
        <w:t xml:space="preserve">. </w:t>
      </w:r>
      <w:r w:rsidR="00F447B0" w:rsidRPr="00002409">
        <w:rPr>
          <w:rFonts w:ascii="Arial" w:hAnsi="Arial" w:cs="Arial"/>
        </w:rPr>
        <w:t>Hopper (2010) states how t</w:t>
      </w:r>
      <w:r w:rsidRPr="00002409">
        <w:rPr>
          <w:rFonts w:ascii="Arial" w:hAnsi="Arial" w:cs="Arial"/>
        </w:rPr>
        <w:t xml:space="preserve">hese activities often involve partnerships with local organisations, parents and community members, thereby strengthening social bonds and collective responsibility. </w:t>
      </w:r>
      <w:r w:rsidR="00F447B0" w:rsidRPr="00002409">
        <w:rPr>
          <w:rFonts w:ascii="Arial" w:eastAsia="Times New Roman" w:hAnsi="Arial" w:cs="Arial"/>
          <w:kern w:val="0"/>
          <w:lang w:eastAsia="en-GB"/>
          <w14:ligatures w14:val="none"/>
        </w:rPr>
        <w:t xml:space="preserve">Chalmers (2016), also agrees that </w:t>
      </w:r>
      <w:r w:rsidR="00F447B0" w:rsidRPr="00002409">
        <w:rPr>
          <w:rFonts w:ascii="Arial" w:hAnsi="Arial" w:cs="Arial"/>
        </w:rPr>
        <w:t>t</w:t>
      </w:r>
      <w:r w:rsidRPr="00002409">
        <w:rPr>
          <w:rFonts w:ascii="Arial" w:hAnsi="Arial" w:cs="Arial"/>
        </w:rPr>
        <w:t xml:space="preserve">hrough such community engagement, children learn the value of cooperation, empathy, and active </w:t>
      </w:r>
      <w:r w:rsidRPr="00002409">
        <w:rPr>
          <w:rFonts w:ascii="Arial" w:hAnsi="Arial" w:cs="Arial"/>
        </w:rPr>
        <w:lastRenderedPageBreak/>
        <w:t>citizenship. This collective effort not only enhances the learning experience but also demonstrates the power of community action in addressing environmental challenges</w:t>
      </w:r>
      <w:r w:rsidR="00F447B0" w:rsidRPr="00002409">
        <w:rPr>
          <w:rFonts w:ascii="Arial" w:hAnsi="Arial" w:cs="Arial"/>
        </w:rPr>
        <w:t xml:space="preserve"> </w:t>
      </w:r>
      <w:r w:rsidR="00F447B0" w:rsidRPr="00002409">
        <w:rPr>
          <w:rFonts w:ascii="Arial" w:eastAsia="Times New Roman" w:hAnsi="Arial" w:cs="Arial"/>
          <w:kern w:val="0"/>
          <w:lang w:eastAsia="en-GB"/>
          <w14:ligatures w14:val="none"/>
        </w:rPr>
        <w:t>(Chalmers, 2016)</w:t>
      </w:r>
      <w:r w:rsidRPr="00002409">
        <w:rPr>
          <w:rFonts w:ascii="Arial" w:hAnsi="Arial" w:cs="Arial"/>
        </w:rPr>
        <w:t>. Litter picking can also enhance children’s problem solving skills and critical thinking skills</w:t>
      </w:r>
      <w:r w:rsidR="00F447B0" w:rsidRPr="00002409">
        <w:rPr>
          <w:rFonts w:ascii="Arial" w:hAnsi="Arial" w:cs="Arial"/>
        </w:rPr>
        <w:t xml:space="preserve"> believes (Inspirations, 2023)</w:t>
      </w:r>
      <w:r w:rsidRPr="00002409">
        <w:rPr>
          <w:rFonts w:ascii="Arial" w:hAnsi="Arial" w:cs="Arial"/>
        </w:rPr>
        <w:t>. As they encounter different types of litter, children must decide how to properly dispose of each item, considering whether it can be recycled, composted, or needs to be thrown away</w:t>
      </w:r>
      <w:r w:rsidR="00033A4A" w:rsidRPr="00002409">
        <w:rPr>
          <w:rFonts w:ascii="Arial" w:hAnsi="Arial" w:cs="Arial"/>
        </w:rPr>
        <w:t xml:space="preserve"> </w:t>
      </w:r>
      <w:r w:rsidR="00033A4A" w:rsidRPr="00002409">
        <w:rPr>
          <w:rFonts w:ascii="Arial" w:eastAsia="Times New Roman" w:hAnsi="Arial" w:cs="Arial"/>
          <w:kern w:val="0"/>
          <w:lang w:eastAsia="en-GB"/>
          <w14:ligatures w14:val="none"/>
        </w:rPr>
        <w:t>(Blanchfield, 2024)</w:t>
      </w:r>
      <w:r w:rsidRPr="00002409">
        <w:rPr>
          <w:rFonts w:ascii="Arial" w:hAnsi="Arial" w:cs="Arial"/>
        </w:rPr>
        <w:t>.</w:t>
      </w:r>
      <w:r w:rsidR="00033A4A" w:rsidRPr="00002409">
        <w:rPr>
          <w:rFonts w:ascii="Arial" w:hAnsi="Arial" w:cs="Arial"/>
        </w:rPr>
        <w:t xml:space="preserve"> </w:t>
      </w:r>
      <w:r w:rsidRPr="00002409">
        <w:rPr>
          <w:rFonts w:ascii="Arial" w:hAnsi="Arial" w:cs="Arial"/>
        </w:rPr>
        <w:t xml:space="preserve"> We see in the scrapbook, my personal lessons which were undertaken by the reception class. One example was to create a picture by using recycling materials, which they explored the recycling bins and painted items such as toilet rolls, bubble wrap and plastic bottles to create a wonderful collage. </w:t>
      </w:r>
    </w:p>
    <w:p w14:paraId="74AFC7BA" w14:textId="5649AACA" w:rsidR="00CC2F6A" w:rsidRPr="00002409" w:rsidRDefault="00CC2F6A">
      <w:pPr>
        <w:rPr>
          <w:rFonts w:ascii="Arial" w:eastAsia="Times New Roman" w:hAnsi="Arial" w:cs="Arial"/>
          <w:kern w:val="0"/>
          <w:lang w:eastAsia="en-GB"/>
          <w14:ligatures w14:val="none"/>
        </w:rPr>
      </w:pPr>
      <w:r w:rsidRPr="00002409">
        <w:rPr>
          <w:rFonts w:ascii="Arial" w:hAnsi="Arial" w:cs="Arial"/>
        </w:rPr>
        <w:t xml:space="preserve">              Litter picking as an educational activity comes with challenges. Safety is a primary concern, as children may encounter hazardous materials or environments. </w:t>
      </w:r>
      <w:r w:rsidR="00033A4A" w:rsidRPr="00002409">
        <w:rPr>
          <w:rFonts w:ascii="Arial" w:eastAsia="Times New Roman" w:hAnsi="Arial" w:cs="Arial"/>
          <w:kern w:val="0"/>
          <w:lang w:eastAsia="en-GB"/>
          <w14:ligatures w14:val="none"/>
        </w:rPr>
        <w:t xml:space="preserve">United Nations Environment Programme (2018), believes </w:t>
      </w:r>
      <w:r w:rsidR="00033A4A" w:rsidRPr="00002409">
        <w:rPr>
          <w:rFonts w:ascii="Arial" w:hAnsi="Arial" w:cs="Arial"/>
        </w:rPr>
        <w:t>e</w:t>
      </w:r>
      <w:r w:rsidRPr="00002409">
        <w:rPr>
          <w:rFonts w:ascii="Arial" w:hAnsi="Arial" w:cs="Arial"/>
        </w:rPr>
        <w:t>ducators must ensure that proper safety measures are in place, including the use of gloves, supervision, and instructions on what types of litter to avoid. Moreover, the effectiveness of litter picking in promoting long-term sustainable behaviours depends on the frequency and consistency of the activity</w:t>
      </w:r>
      <w:r w:rsidR="00033A4A" w:rsidRPr="00002409">
        <w:rPr>
          <w:rFonts w:ascii="Arial" w:hAnsi="Arial" w:cs="Arial"/>
        </w:rPr>
        <w:t xml:space="preserve"> (Green Eco-friend, 2020)</w:t>
      </w:r>
      <w:r w:rsidRPr="00002409">
        <w:rPr>
          <w:rFonts w:ascii="Arial" w:hAnsi="Arial" w:cs="Arial"/>
        </w:rPr>
        <w:t>. Occasional clean-up events might have limited impact compared to regular, ongoing efforts integrated into the curriculum</w:t>
      </w:r>
      <w:r w:rsidR="00033A4A" w:rsidRPr="00002409">
        <w:rPr>
          <w:rFonts w:ascii="Arial" w:hAnsi="Arial" w:cs="Arial"/>
        </w:rPr>
        <w:t>, t</w:t>
      </w:r>
      <w:r w:rsidRPr="00002409">
        <w:rPr>
          <w:rFonts w:ascii="Arial" w:hAnsi="Arial" w:cs="Arial"/>
        </w:rPr>
        <w:t>herefore, educators must consider how sustain engagement and reinforce the principles of sustainability beyond single events</w:t>
      </w:r>
      <w:r w:rsidR="00033A4A" w:rsidRPr="00002409">
        <w:rPr>
          <w:rFonts w:ascii="Arial" w:hAnsi="Arial" w:cs="Arial"/>
        </w:rPr>
        <w:t xml:space="preserve"> </w:t>
      </w:r>
      <w:r w:rsidR="00033A4A" w:rsidRPr="00002409">
        <w:rPr>
          <w:rFonts w:ascii="Arial" w:eastAsia="Times New Roman" w:hAnsi="Arial" w:cs="Arial"/>
          <w:kern w:val="0"/>
          <w:lang w:eastAsia="en-GB"/>
          <w14:ligatures w14:val="none"/>
        </w:rPr>
        <w:t>(Barker, 2021)</w:t>
      </w:r>
      <w:r w:rsidRPr="00002409">
        <w:rPr>
          <w:rFonts w:ascii="Arial" w:hAnsi="Arial" w:cs="Arial"/>
        </w:rPr>
        <w:t xml:space="preserve">. </w:t>
      </w:r>
    </w:p>
    <w:p w14:paraId="589E7A98" w14:textId="77777777" w:rsidR="00CC2F6A" w:rsidRPr="00002409" w:rsidRDefault="00CC2F6A">
      <w:pPr>
        <w:rPr>
          <w:rFonts w:ascii="Arial" w:hAnsi="Arial" w:cs="Arial"/>
        </w:rPr>
      </w:pPr>
    </w:p>
    <w:p w14:paraId="5A63A3C2" w14:textId="1B16BC72" w:rsidR="00CC2F6A" w:rsidRPr="00002409" w:rsidRDefault="00CC2F6A">
      <w:pPr>
        <w:rPr>
          <w:rFonts w:ascii="Arial" w:hAnsi="Arial" w:cs="Arial"/>
          <w:b/>
          <w:bCs/>
          <w:u w:val="single"/>
        </w:rPr>
      </w:pPr>
      <w:r w:rsidRPr="00002409">
        <w:rPr>
          <w:rFonts w:ascii="Arial" w:hAnsi="Arial" w:cs="Arial"/>
          <w:b/>
          <w:bCs/>
          <w:u w:val="single"/>
        </w:rPr>
        <w:t xml:space="preserve">Gardening. </w:t>
      </w:r>
    </w:p>
    <w:p w14:paraId="340B43D9" w14:textId="47370EB4" w:rsidR="00CC2F6A" w:rsidRPr="00002409" w:rsidRDefault="00CC2F6A">
      <w:pPr>
        <w:rPr>
          <w:rFonts w:ascii="Arial" w:eastAsia="Times New Roman" w:hAnsi="Arial" w:cs="Arial"/>
          <w:kern w:val="0"/>
          <w:lang w:eastAsia="en-GB"/>
          <w14:ligatures w14:val="none"/>
        </w:rPr>
      </w:pPr>
      <w:r w:rsidRPr="00002409">
        <w:rPr>
          <w:rFonts w:ascii="Arial" w:hAnsi="Arial" w:cs="Arial"/>
        </w:rPr>
        <w:t>Gardening flowers and fruit is a practical activity that aligns will with ECEFS principles, offering numerous educational benefits</w:t>
      </w:r>
      <w:r w:rsidR="00300B49" w:rsidRPr="00002409">
        <w:rPr>
          <w:rFonts w:ascii="Arial" w:hAnsi="Arial" w:cs="Arial"/>
        </w:rPr>
        <w:t xml:space="preserve">, one being, </w:t>
      </w:r>
      <w:r w:rsidRPr="00002409">
        <w:rPr>
          <w:rFonts w:ascii="Arial" w:hAnsi="Arial" w:cs="Arial"/>
        </w:rPr>
        <w:t xml:space="preserve"> </w:t>
      </w:r>
      <w:r w:rsidR="00300B49" w:rsidRPr="00002409">
        <w:rPr>
          <w:rFonts w:ascii="Arial" w:hAnsi="Arial" w:cs="Arial"/>
        </w:rPr>
        <w:t>g</w:t>
      </w:r>
      <w:r w:rsidRPr="00002409">
        <w:rPr>
          <w:rFonts w:ascii="Arial" w:hAnsi="Arial" w:cs="Arial"/>
        </w:rPr>
        <w:t>ardening can promote healthy lifestyles by encouraging physical activity and healthy eating habits</w:t>
      </w:r>
      <w:r w:rsidR="00300B49" w:rsidRPr="00002409">
        <w:rPr>
          <w:rFonts w:ascii="Arial" w:hAnsi="Arial" w:cs="Arial"/>
        </w:rPr>
        <w:t xml:space="preserve"> </w:t>
      </w:r>
      <w:r w:rsidR="00300B49" w:rsidRPr="00002409">
        <w:rPr>
          <w:rFonts w:ascii="Arial" w:eastAsia="Times New Roman" w:hAnsi="Arial" w:cs="Arial"/>
          <w:kern w:val="0"/>
          <w:lang w:eastAsia="en-GB"/>
          <w14:ligatures w14:val="none"/>
        </w:rPr>
        <w:t>(BBC, 2021)</w:t>
      </w:r>
      <w:r w:rsidRPr="00002409">
        <w:rPr>
          <w:rFonts w:ascii="Arial" w:hAnsi="Arial" w:cs="Arial"/>
        </w:rPr>
        <w:t>. Children engage in physical tasks such as digging, planting, and weeding, which helps develop their motor skills and overall fitness</w:t>
      </w:r>
      <w:r w:rsidR="00300B49" w:rsidRPr="00002409">
        <w:rPr>
          <w:rFonts w:ascii="Arial" w:hAnsi="Arial" w:cs="Arial"/>
        </w:rPr>
        <w:t xml:space="preserve"> </w:t>
      </w:r>
      <w:r w:rsidR="00300B49" w:rsidRPr="00002409">
        <w:rPr>
          <w:rFonts w:ascii="Arial" w:eastAsia="Times New Roman" w:hAnsi="Arial" w:cs="Arial"/>
          <w:kern w:val="0"/>
          <w:lang w:eastAsia="en-GB"/>
          <w14:ligatures w14:val="none"/>
        </w:rPr>
        <w:t>(Holmes, 2020)</w:t>
      </w:r>
      <w:r w:rsidRPr="00002409">
        <w:rPr>
          <w:rFonts w:ascii="Arial" w:hAnsi="Arial" w:cs="Arial"/>
        </w:rPr>
        <w:t>. Growing fruit and vegetables exposes children to fresh, nutritious foods and can encourage them to try new fruits and vegetables they might otherwise avoids</w:t>
      </w:r>
      <w:r w:rsidR="00300B49" w:rsidRPr="00002409">
        <w:rPr>
          <w:rFonts w:ascii="Arial" w:hAnsi="Arial" w:cs="Arial"/>
        </w:rPr>
        <w:t xml:space="preserve"> </w:t>
      </w:r>
      <w:r w:rsidR="00300B49" w:rsidRPr="00002409">
        <w:rPr>
          <w:rFonts w:ascii="Arial" w:eastAsia="Times New Roman" w:hAnsi="Arial" w:cs="Arial"/>
          <w:kern w:val="0"/>
          <w:lang w:eastAsia="en-GB"/>
          <w14:ligatures w14:val="none"/>
        </w:rPr>
        <w:t>(Holmes, 2020)</w:t>
      </w:r>
      <w:r w:rsidRPr="00002409">
        <w:rPr>
          <w:rFonts w:ascii="Arial" w:hAnsi="Arial" w:cs="Arial"/>
        </w:rPr>
        <w:t>. This connects to article 24 of the children’s rights, health, water, food, environment in which children have the right to the best care, clean water and healthy food</w:t>
      </w:r>
      <w:r w:rsidR="00300B49" w:rsidRPr="00002409">
        <w:rPr>
          <w:rFonts w:ascii="Arial" w:hAnsi="Arial" w:cs="Arial"/>
        </w:rPr>
        <w:t xml:space="preserve"> </w:t>
      </w:r>
      <w:r w:rsidR="00300B49" w:rsidRPr="00002409">
        <w:rPr>
          <w:rFonts w:ascii="Arial" w:eastAsia="Times New Roman" w:hAnsi="Arial" w:cs="Arial"/>
          <w:kern w:val="0"/>
          <w:lang w:eastAsia="en-GB"/>
          <w14:ligatures w14:val="none"/>
        </w:rPr>
        <w:t>(UNICEF, 2019)</w:t>
      </w:r>
      <w:r w:rsidRPr="00002409">
        <w:rPr>
          <w:rFonts w:ascii="Arial" w:hAnsi="Arial" w:cs="Arial"/>
        </w:rPr>
        <w:t xml:space="preserve">. </w:t>
      </w:r>
    </w:p>
    <w:p w14:paraId="4F0185F9" w14:textId="74458462" w:rsidR="00CC2F6A" w:rsidRPr="00002409" w:rsidRDefault="00CC2F6A">
      <w:pPr>
        <w:rPr>
          <w:rFonts w:ascii="Arial" w:eastAsia="Times New Roman" w:hAnsi="Arial" w:cs="Arial"/>
          <w:kern w:val="0"/>
          <w:lang w:eastAsia="en-GB"/>
          <w14:ligatures w14:val="none"/>
        </w:rPr>
      </w:pPr>
      <w:r w:rsidRPr="00002409">
        <w:rPr>
          <w:rFonts w:ascii="Arial" w:hAnsi="Arial" w:cs="Arial"/>
        </w:rPr>
        <w:t xml:space="preserve">       Gardening flowers and fruit provides direct, hand-on experiences with the natural world, a core principle of ECEFS</w:t>
      </w:r>
      <w:r w:rsidR="00F72F29" w:rsidRPr="00002409">
        <w:rPr>
          <w:rFonts w:ascii="Arial" w:hAnsi="Arial" w:cs="Arial"/>
        </w:rPr>
        <w:t xml:space="preserve"> and, b</w:t>
      </w:r>
      <w:r w:rsidRPr="00002409">
        <w:rPr>
          <w:rFonts w:ascii="Arial" w:hAnsi="Arial" w:cs="Arial"/>
        </w:rPr>
        <w:t>y engaging in gardening, children learn about plant life cycles, ecosystems, and the interdependence of living organisms</w:t>
      </w:r>
      <w:r w:rsidR="00F72F29" w:rsidRPr="00002409">
        <w:rPr>
          <w:rFonts w:ascii="Arial" w:hAnsi="Arial" w:cs="Arial"/>
        </w:rPr>
        <w:t xml:space="preserve"> </w:t>
      </w:r>
      <w:r w:rsidR="00F72F29" w:rsidRPr="00002409">
        <w:rPr>
          <w:rFonts w:ascii="Arial" w:eastAsia="Times New Roman" w:hAnsi="Arial" w:cs="Arial"/>
          <w:kern w:val="0"/>
          <w:lang w:eastAsia="en-GB"/>
          <w14:ligatures w14:val="none"/>
        </w:rPr>
        <w:t>(Sandell and Öhman, 2013)</w:t>
      </w:r>
      <w:r w:rsidRPr="00002409">
        <w:rPr>
          <w:rFonts w:ascii="Arial" w:hAnsi="Arial" w:cs="Arial"/>
        </w:rPr>
        <w:t>. This experiential learning fosters a deep connection to nature, helping children develop an appreciation for the environment and an understanding of their role in preserving it</w:t>
      </w:r>
      <w:r w:rsidR="00F72F29" w:rsidRPr="00002409">
        <w:rPr>
          <w:rFonts w:ascii="Arial" w:hAnsi="Arial" w:cs="Arial"/>
        </w:rPr>
        <w:t xml:space="preserve"> </w:t>
      </w:r>
      <w:r w:rsidR="00F72F29" w:rsidRPr="00002409">
        <w:rPr>
          <w:rFonts w:ascii="Arial" w:eastAsia="Times New Roman" w:hAnsi="Arial" w:cs="Arial"/>
          <w:kern w:val="0"/>
          <w:lang w:eastAsia="en-GB"/>
          <w14:ligatures w14:val="none"/>
        </w:rPr>
        <w:t>(Mann et al, 2021)</w:t>
      </w:r>
      <w:r w:rsidRPr="00002409">
        <w:rPr>
          <w:rFonts w:ascii="Arial" w:hAnsi="Arial" w:cs="Arial"/>
        </w:rPr>
        <w:t xml:space="preserve">. </w:t>
      </w:r>
      <w:r w:rsidR="00F72F29" w:rsidRPr="00002409">
        <w:rPr>
          <w:rFonts w:ascii="Arial" w:eastAsia="Times New Roman" w:hAnsi="Arial" w:cs="Arial"/>
          <w:kern w:val="0"/>
          <w:lang w:eastAsia="en-GB"/>
          <w14:ligatures w14:val="none"/>
        </w:rPr>
        <w:t xml:space="preserve">Mann (2021) states </w:t>
      </w:r>
      <w:r w:rsidR="00F72F29" w:rsidRPr="00002409">
        <w:rPr>
          <w:rFonts w:ascii="Arial" w:hAnsi="Arial" w:cs="Arial"/>
        </w:rPr>
        <w:t>t</w:t>
      </w:r>
      <w:r w:rsidRPr="00002409">
        <w:rPr>
          <w:rFonts w:ascii="Arial" w:hAnsi="Arial" w:cs="Arial"/>
        </w:rPr>
        <w:t xml:space="preserve">hrough planting, nurturing, and harvesting, children witness the results of their efforts, which reinforces concepts of responsibility and care for living things. Friedrich </w:t>
      </w:r>
      <w:r w:rsidR="00F72F29" w:rsidRPr="00002409">
        <w:rPr>
          <w:rFonts w:ascii="Arial" w:hAnsi="Arial" w:cs="Arial"/>
        </w:rPr>
        <w:t>Froebel</w:t>
      </w:r>
      <w:r w:rsidRPr="00002409">
        <w:rPr>
          <w:rFonts w:ascii="Arial" w:hAnsi="Arial" w:cs="Arial"/>
        </w:rPr>
        <w:t xml:space="preserve">, the founder of the kindergarten movement, emphasised the </w:t>
      </w:r>
      <w:r w:rsidRPr="00002409">
        <w:rPr>
          <w:rFonts w:ascii="Arial" w:hAnsi="Arial" w:cs="Arial"/>
        </w:rPr>
        <w:lastRenderedPageBreak/>
        <w:t>importance of outdoor learning as a vital component of early childhood education</w:t>
      </w:r>
      <w:r w:rsidR="00300B49" w:rsidRPr="00002409">
        <w:rPr>
          <w:rFonts w:ascii="Arial" w:hAnsi="Arial" w:cs="Arial"/>
        </w:rPr>
        <w:t xml:space="preserve"> </w:t>
      </w:r>
      <w:r w:rsidR="00300B49" w:rsidRPr="00002409">
        <w:rPr>
          <w:rFonts w:ascii="Arial" w:eastAsia="Times New Roman" w:hAnsi="Arial" w:cs="Arial"/>
          <w:kern w:val="0"/>
          <w:lang w:eastAsia="en-GB"/>
          <w14:ligatures w14:val="none"/>
        </w:rPr>
        <w:t>(Bruce, 2011)</w:t>
      </w:r>
      <w:r w:rsidRPr="00002409">
        <w:rPr>
          <w:rFonts w:ascii="Arial" w:hAnsi="Arial" w:cs="Arial"/>
        </w:rPr>
        <w:t>. He believed that nature played a fundamental role in children’s development, providing opportunities for exploration, discovery, and hands-on learning</w:t>
      </w:r>
      <w:r w:rsidR="00300B49" w:rsidRPr="00002409">
        <w:rPr>
          <w:rFonts w:ascii="Arial" w:hAnsi="Arial" w:cs="Arial"/>
        </w:rPr>
        <w:t xml:space="preserve"> </w:t>
      </w:r>
      <w:r w:rsidR="00300B49" w:rsidRPr="00002409">
        <w:rPr>
          <w:rFonts w:ascii="Arial" w:eastAsia="Times New Roman" w:hAnsi="Arial" w:cs="Arial"/>
          <w:kern w:val="0"/>
          <w:lang w:eastAsia="en-GB"/>
          <w14:ligatures w14:val="none"/>
        </w:rPr>
        <w:t>(Tovey, 2013)</w:t>
      </w:r>
      <w:r w:rsidRPr="00002409">
        <w:rPr>
          <w:rFonts w:ascii="Arial" w:hAnsi="Arial" w:cs="Arial"/>
        </w:rPr>
        <w:t>. Froebel’s outdoor learning approach encourages children to engage with their natural environment through activities such as gardening like this one</w:t>
      </w:r>
      <w:r w:rsidR="00300B49" w:rsidRPr="00002409">
        <w:rPr>
          <w:rFonts w:ascii="Arial" w:hAnsi="Arial" w:cs="Arial"/>
        </w:rPr>
        <w:t xml:space="preserve"> </w:t>
      </w:r>
      <w:r w:rsidR="00300B49" w:rsidRPr="00002409">
        <w:rPr>
          <w:rFonts w:ascii="Arial" w:eastAsia="Times New Roman" w:hAnsi="Arial" w:cs="Arial"/>
          <w:kern w:val="0"/>
          <w:lang w:eastAsia="en-GB"/>
          <w14:ligatures w14:val="none"/>
        </w:rPr>
        <w:t>(Tovey, 2013)</w:t>
      </w:r>
      <w:r w:rsidRPr="00002409">
        <w:rPr>
          <w:rFonts w:ascii="Arial" w:hAnsi="Arial" w:cs="Arial"/>
        </w:rPr>
        <w:t xml:space="preserve">. </w:t>
      </w:r>
    </w:p>
    <w:p w14:paraId="10665AAD" w14:textId="46B488E2" w:rsidR="00CC2F6A" w:rsidRPr="00002409" w:rsidRDefault="00CC2F6A">
      <w:pPr>
        <w:rPr>
          <w:rFonts w:ascii="Arial" w:eastAsia="Times New Roman" w:hAnsi="Arial" w:cs="Arial"/>
          <w:kern w:val="0"/>
          <w:lang w:eastAsia="en-GB"/>
          <w14:ligatures w14:val="none"/>
        </w:rPr>
      </w:pPr>
      <w:r w:rsidRPr="00002409">
        <w:rPr>
          <w:rFonts w:ascii="Arial" w:hAnsi="Arial" w:cs="Arial"/>
        </w:rPr>
        <w:t xml:space="preserve">      While gardening can be very beneficial for a child’s learning, ensuring the safety of young children in a gardening environment is crucial, as they might encounter sharp tools, harmful insects, or toxic plants</w:t>
      </w:r>
      <w:r w:rsidR="00F72F29" w:rsidRPr="00002409">
        <w:rPr>
          <w:rFonts w:ascii="Arial" w:hAnsi="Arial" w:cs="Arial"/>
        </w:rPr>
        <w:t xml:space="preserve"> </w:t>
      </w:r>
      <w:r w:rsidR="00F72F29" w:rsidRPr="00002409">
        <w:rPr>
          <w:rFonts w:ascii="Arial" w:eastAsia="Times New Roman" w:hAnsi="Arial" w:cs="Arial"/>
          <w:kern w:val="0"/>
          <w:lang w:eastAsia="en-GB"/>
          <w14:ligatures w14:val="none"/>
        </w:rPr>
        <w:t>(Better Health Channel, 2012)</w:t>
      </w:r>
      <w:r w:rsidR="00F72F29" w:rsidRPr="00002409">
        <w:rPr>
          <w:rFonts w:ascii="Arial" w:hAnsi="Arial" w:cs="Arial"/>
        </w:rPr>
        <w:t xml:space="preserve"> therefore, e</w:t>
      </w:r>
      <w:r w:rsidRPr="00002409">
        <w:rPr>
          <w:rFonts w:ascii="Arial" w:hAnsi="Arial" w:cs="Arial"/>
        </w:rPr>
        <w:t xml:space="preserve">ducators must provide appropriate supervision and create a safe gardening space. </w:t>
      </w:r>
      <w:r w:rsidR="00F72F29" w:rsidRPr="00002409">
        <w:rPr>
          <w:rFonts w:ascii="Arial" w:hAnsi="Arial" w:cs="Arial"/>
        </w:rPr>
        <w:t>Moreover</w:t>
      </w:r>
      <w:r w:rsidRPr="00002409">
        <w:rPr>
          <w:rFonts w:ascii="Arial" w:hAnsi="Arial" w:cs="Arial"/>
        </w:rPr>
        <w:t>, the success of gardening in supporting ECEFS principles depends on the integration of these activities into a broader educational context</w:t>
      </w:r>
      <w:r w:rsidR="00020656" w:rsidRPr="00002409">
        <w:rPr>
          <w:rFonts w:ascii="Arial" w:hAnsi="Arial" w:cs="Arial"/>
        </w:rPr>
        <w:t xml:space="preserve"> </w:t>
      </w:r>
      <w:r w:rsidR="00020656" w:rsidRPr="00002409">
        <w:rPr>
          <w:rFonts w:ascii="Arial" w:eastAsia="Times New Roman" w:hAnsi="Arial" w:cs="Arial"/>
          <w:kern w:val="0"/>
          <w:lang w:eastAsia="en-GB"/>
          <w14:ligatures w14:val="none"/>
        </w:rPr>
        <w:t>(O’Neill, 2021)</w:t>
      </w:r>
      <w:r w:rsidRPr="00002409">
        <w:rPr>
          <w:rFonts w:ascii="Arial" w:hAnsi="Arial" w:cs="Arial"/>
        </w:rPr>
        <w:t>.</w:t>
      </w:r>
      <w:r w:rsidR="00020656" w:rsidRPr="00002409">
        <w:rPr>
          <w:rFonts w:ascii="Arial" w:hAnsi="Arial" w:cs="Arial"/>
        </w:rPr>
        <w:t xml:space="preserve"> </w:t>
      </w:r>
      <w:r w:rsidR="00020656" w:rsidRPr="00002409">
        <w:rPr>
          <w:rFonts w:ascii="Arial" w:eastAsia="Times New Roman" w:hAnsi="Arial" w:cs="Arial"/>
          <w:kern w:val="0"/>
          <w:lang w:eastAsia="en-GB"/>
          <w14:ligatures w14:val="none"/>
        </w:rPr>
        <w:t>O’Neill (2021) emphasises how</w:t>
      </w:r>
      <w:r w:rsidR="00020656" w:rsidRPr="00002409">
        <w:rPr>
          <w:rFonts w:ascii="Arial" w:hAnsi="Arial" w:cs="Arial"/>
        </w:rPr>
        <w:t xml:space="preserve"> e</w:t>
      </w:r>
      <w:r w:rsidRPr="00002409">
        <w:rPr>
          <w:rFonts w:ascii="Arial" w:hAnsi="Arial" w:cs="Arial"/>
        </w:rPr>
        <w:t>ducators need to connect gardening experiences with broader sustainability concepts and ensure that children understand the relevance of their activities to the global environmental issues. Without this contextualisation, gardening might be seen as an isolated activity rather than a meaningful part of sustainability education</w:t>
      </w:r>
      <w:r w:rsidR="00020656" w:rsidRPr="00002409">
        <w:rPr>
          <w:rFonts w:ascii="Arial" w:hAnsi="Arial" w:cs="Arial"/>
        </w:rPr>
        <w:t xml:space="preserve"> </w:t>
      </w:r>
      <w:r w:rsidR="00020656" w:rsidRPr="00002409">
        <w:rPr>
          <w:rFonts w:ascii="Arial" w:eastAsia="Times New Roman" w:hAnsi="Arial" w:cs="Arial"/>
          <w:kern w:val="0"/>
          <w:lang w:eastAsia="en-GB"/>
          <w14:ligatures w14:val="none"/>
        </w:rPr>
        <w:t>(Sanders, 2022)</w:t>
      </w:r>
      <w:r w:rsidRPr="00002409">
        <w:rPr>
          <w:rFonts w:ascii="Arial" w:hAnsi="Arial" w:cs="Arial"/>
        </w:rPr>
        <w:t xml:space="preserve">. </w:t>
      </w:r>
    </w:p>
    <w:p w14:paraId="4426B6F2" w14:textId="77777777" w:rsidR="00CC2F6A" w:rsidRPr="00002409" w:rsidRDefault="00CC2F6A">
      <w:pPr>
        <w:rPr>
          <w:rFonts w:ascii="Arial" w:hAnsi="Arial" w:cs="Arial"/>
        </w:rPr>
      </w:pPr>
    </w:p>
    <w:p w14:paraId="2700ED90" w14:textId="33F8C43A" w:rsidR="00CC2F6A" w:rsidRPr="00002409" w:rsidRDefault="00CC2F6A">
      <w:pPr>
        <w:rPr>
          <w:rFonts w:ascii="Arial" w:hAnsi="Arial" w:cs="Arial"/>
        </w:rPr>
      </w:pPr>
      <w:r w:rsidRPr="00002409">
        <w:rPr>
          <w:rFonts w:ascii="Arial" w:hAnsi="Arial" w:cs="Arial"/>
        </w:rPr>
        <w:t>Agenda 21, established at the United Nations Conference on Environment and Development (UNCED), is a comprehensive action plan for a global sustainable development. it underscores the importance of integrating environmental and developmental considerations to address pressing global challenges such as poverty, environmental degradation, and resource depletion</w:t>
      </w:r>
      <w:r w:rsidR="00033A4A" w:rsidRPr="00002409">
        <w:rPr>
          <w:rFonts w:ascii="Arial" w:hAnsi="Arial" w:cs="Arial"/>
        </w:rPr>
        <w:t xml:space="preserve"> (United nations, 1992)</w:t>
      </w:r>
      <w:r w:rsidRPr="00002409">
        <w:rPr>
          <w:rFonts w:ascii="Arial" w:hAnsi="Arial" w:cs="Arial"/>
        </w:rPr>
        <w:t>. Agenda 21 aims to ensure a balanced and equitable future for all, making it a pivotal framework in global efforts towards sustainable development</w:t>
      </w:r>
      <w:r w:rsidR="00300B49" w:rsidRPr="00002409">
        <w:rPr>
          <w:rFonts w:ascii="Arial" w:hAnsi="Arial" w:cs="Arial"/>
        </w:rPr>
        <w:t xml:space="preserve"> </w:t>
      </w:r>
      <w:r w:rsidR="00300B49" w:rsidRPr="00002409">
        <w:rPr>
          <w:rFonts w:ascii="Arial" w:eastAsia="Times New Roman" w:hAnsi="Arial" w:cs="Arial"/>
          <w:kern w:val="0"/>
          <w:lang w:eastAsia="en-GB"/>
          <w14:ligatures w14:val="none"/>
        </w:rPr>
        <w:t>(Vidya-mitra, 2018)</w:t>
      </w:r>
      <w:r w:rsidRPr="00002409">
        <w:rPr>
          <w:rFonts w:ascii="Arial" w:hAnsi="Arial" w:cs="Arial"/>
        </w:rPr>
        <w:t xml:space="preserve">. By integrating these activities above, educators can nurture a generation of responsible, environmental conscious individuals equipped to face future sustainability challenges with creativity and resilience.  </w:t>
      </w:r>
    </w:p>
    <w:p w14:paraId="2DC23A80" w14:textId="77777777" w:rsidR="00020656" w:rsidRDefault="00020656"/>
    <w:p w14:paraId="4E751654" w14:textId="77777777" w:rsidR="00020656" w:rsidRDefault="00020656"/>
    <w:p w14:paraId="00EDFCD0" w14:textId="1BE51AC6" w:rsidR="00020656" w:rsidRPr="00020656" w:rsidRDefault="00020656" w:rsidP="00020656">
      <w:pPr>
        <w:rPr>
          <w:rFonts w:ascii="Times New Roman" w:eastAsia="Times New Roman" w:hAnsi="Times New Roman" w:cs="Times New Roman"/>
          <w:b/>
          <w:bCs/>
          <w:kern w:val="36"/>
          <w:lang w:eastAsia="en-GB"/>
          <w14:ligatures w14:val="none"/>
        </w:rPr>
      </w:pPr>
      <w:r>
        <w:t>References.</w:t>
      </w:r>
    </w:p>
    <w:p w14:paraId="45085862" w14:textId="67FFB872"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Barker, Daisy . “Litter Picking for the Environment | Wildlife Watch.” </w:t>
      </w:r>
      <w:r w:rsidRPr="00020656">
        <w:rPr>
          <w:rFonts w:ascii="Times New Roman" w:eastAsia="Times New Roman" w:hAnsi="Times New Roman" w:cs="Times New Roman"/>
          <w:i/>
          <w:iCs/>
          <w:kern w:val="0"/>
          <w:lang w:eastAsia="en-GB"/>
          <w14:ligatures w14:val="none"/>
        </w:rPr>
        <w:t>Www.wildlifewatch.org.uk</w:t>
      </w:r>
      <w:r w:rsidRPr="00020656">
        <w:rPr>
          <w:rFonts w:ascii="Times New Roman" w:eastAsia="Times New Roman" w:hAnsi="Times New Roman" w:cs="Times New Roman"/>
          <w:kern w:val="0"/>
          <w:lang w:eastAsia="en-GB"/>
          <w14:ligatures w14:val="none"/>
        </w:rPr>
        <w:t xml:space="preserve">, 5 May 2021, </w:t>
      </w:r>
      <w:hyperlink r:id="rId4" w:history="1">
        <w:r w:rsidR="00E35D0E" w:rsidRPr="00F34AB1">
          <w:rPr>
            <w:rStyle w:val="Hyperlink"/>
            <w:rFonts w:ascii="Times New Roman" w:eastAsia="Times New Roman" w:hAnsi="Times New Roman" w:cs="Times New Roman"/>
            <w:kern w:val="0"/>
            <w:lang w:eastAsia="en-GB"/>
            <w14:ligatures w14:val="none"/>
          </w:rPr>
          <w:t>www.wildlifewatch.org.uk/blog/daisy-barker/litter-picking-environment</w:t>
        </w:r>
      </w:hyperlink>
      <w:r w:rsidRPr="00020656">
        <w:rPr>
          <w:rFonts w:ascii="Times New Roman" w:eastAsia="Times New Roman" w:hAnsi="Times New Roman" w:cs="Times New Roman"/>
          <w:kern w:val="0"/>
          <w:lang w:eastAsia="en-GB"/>
          <w14:ligatures w14:val="none"/>
        </w:rPr>
        <w:t>.</w:t>
      </w:r>
      <w:r w:rsidR="00E35D0E">
        <w:rPr>
          <w:rFonts w:ascii="Times New Roman" w:eastAsia="Times New Roman" w:hAnsi="Times New Roman" w:cs="Times New Roman"/>
          <w:kern w:val="0"/>
          <w:lang w:eastAsia="en-GB"/>
          <w14:ligatures w14:val="none"/>
        </w:rPr>
        <w:t xml:space="preserve"> </w:t>
      </w:r>
      <w:r w:rsidR="00E35D0E" w:rsidRPr="00020656">
        <w:rPr>
          <w:rFonts w:ascii="Times New Roman" w:eastAsia="Times New Roman" w:hAnsi="Times New Roman" w:cs="Times New Roman"/>
          <w:kern w:val="0"/>
          <w:lang w:eastAsia="en-GB"/>
          <w14:ligatures w14:val="none"/>
        </w:rPr>
        <w:t xml:space="preserve">Accessed </w:t>
      </w:r>
      <w:r w:rsidR="00E60620">
        <w:rPr>
          <w:rFonts w:ascii="Times New Roman" w:eastAsia="Times New Roman" w:hAnsi="Times New Roman" w:cs="Times New Roman"/>
          <w:kern w:val="0"/>
          <w:lang w:eastAsia="en-GB"/>
          <w14:ligatures w14:val="none"/>
        </w:rPr>
        <w:t xml:space="preserve">5 </w:t>
      </w:r>
      <w:r w:rsidR="00E35D0E" w:rsidRPr="00020656">
        <w:rPr>
          <w:rFonts w:ascii="Times New Roman" w:eastAsia="Times New Roman" w:hAnsi="Times New Roman" w:cs="Times New Roman"/>
          <w:kern w:val="0"/>
          <w:lang w:eastAsia="en-GB"/>
          <w14:ligatures w14:val="none"/>
        </w:rPr>
        <w:t>July 2024.</w:t>
      </w:r>
    </w:p>
    <w:p w14:paraId="6C337081" w14:textId="2282A99B"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Barry, Robbie, and Neame Boyd. </w:t>
      </w:r>
      <w:r w:rsidRPr="00020656">
        <w:rPr>
          <w:rFonts w:ascii="Times New Roman" w:eastAsia="Times New Roman" w:hAnsi="Times New Roman" w:cs="Times New Roman"/>
          <w:i/>
          <w:iCs/>
          <w:kern w:val="0"/>
          <w:lang w:eastAsia="en-GB"/>
          <w14:ligatures w14:val="none"/>
        </w:rPr>
        <w:t>Sustainability Matters in Early Childhood</w:t>
      </w:r>
      <w:r w:rsidRPr="00020656">
        <w:rPr>
          <w:rFonts w:ascii="Times New Roman" w:eastAsia="Times New Roman" w:hAnsi="Times New Roman" w:cs="Times New Roman"/>
          <w:kern w:val="0"/>
          <w:lang w:eastAsia="en-GB"/>
          <w14:ligatures w14:val="none"/>
        </w:rPr>
        <w:t>. 2022.</w:t>
      </w:r>
      <w:r w:rsidR="00E60620">
        <w:rPr>
          <w:rFonts w:ascii="Times New Roman" w:eastAsia="Times New Roman" w:hAnsi="Times New Roman" w:cs="Times New Roman"/>
          <w:kern w:val="0"/>
          <w:lang w:eastAsia="en-GB"/>
          <w14:ligatures w14:val="none"/>
        </w:rPr>
        <w:t xml:space="preserve"> </w:t>
      </w:r>
      <w:r w:rsidR="00E60620" w:rsidRPr="00020656">
        <w:rPr>
          <w:rFonts w:ascii="Times New Roman" w:eastAsia="Times New Roman" w:hAnsi="Times New Roman" w:cs="Times New Roman"/>
          <w:kern w:val="0"/>
          <w:lang w:eastAsia="en-GB"/>
          <w14:ligatures w14:val="none"/>
        </w:rPr>
        <w:t>Accessed 9 July 2024.</w:t>
      </w:r>
    </w:p>
    <w:p w14:paraId="0C70066B" w14:textId="081E01D3"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lastRenderedPageBreak/>
        <w:t xml:space="preserve">BBC. “Benefits of Gardening with Kids.” </w:t>
      </w:r>
      <w:r w:rsidRPr="00020656">
        <w:rPr>
          <w:rFonts w:ascii="Times New Roman" w:eastAsia="Times New Roman" w:hAnsi="Times New Roman" w:cs="Times New Roman"/>
          <w:i/>
          <w:iCs/>
          <w:kern w:val="0"/>
          <w:lang w:eastAsia="en-GB"/>
          <w14:ligatures w14:val="none"/>
        </w:rPr>
        <w:t>BBC Tiny Happy People</w:t>
      </w:r>
      <w:r w:rsidRPr="00020656">
        <w:rPr>
          <w:rFonts w:ascii="Times New Roman" w:eastAsia="Times New Roman" w:hAnsi="Times New Roman" w:cs="Times New Roman"/>
          <w:kern w:val="0"/>
          <w:lang w:eastAsia="en-GB"/>
          <w14:ligatures w14:val="none"/>
        </w:rPr>
        <w:t xml:space="preserve">, 2021, </w:t>
      </w:r>
      <w:hyperlink r:id="rId5" w:history="1">
        <w:r w:rsidR="00E60620" w:rsidRPr="00F34AB1">
          <w:rPr>
            <w:rStyle w:val="Hyperlink"/>
            <w:rFonts w:ascii="Times New Roman" w:eastAsia="Times New Roman" w:hAnsi="Times New Roman" w:cs="Times New Roman"/>
            <w:kern w:val="0"/>
            <w:lang w:eastAsia="en-GB"/>
            <w14:ligatures w14:val="none"/>
          </w:rPr>
          <w:t>www.bbc.co.uk/tiny-happy-people/articles/znrntrd</w:t>
        </w:r>
      </w:hyperlink>
      <w:r w:rsidRPr="00020656">
        <w:rPr>
          <w:rFonts w:ascii="Times New Roman" w:eastAsia="Times New Roman" w:hAnsi="Times New Roman" w:cs="Times New Roman"/>
          <w:kern w:val="0"/>
          <w:lang w:eastAsia="en-GB"/>
          <w14:ligatures w14:val="none"/>
        </w:rPr>
        <w:t>.</w:t>
      </w:r>
      <w:r w:rsidR="00E60620">
        <w:rPr>
          <w:rFonts w:ascii="Times New Roman" w:eastAsia="Times New Roman" w:hAnsi="Times New Roman" w:cs="Times New Roman"/>
          <w:kern w:val="0"/>
          <w:lang w:eastAsia="en-GB"/>
          <w14:ligatures w14:val="none"/>
        </w:rPr>
        <w:t xml:space="preserve"> </w:t>
      </w:r>
      <w:r w:rsidR="00E60620" w:rsidRPr="00020656">
        <w:rPr>
          <w:rFonts w:ascii="Times New Roman" w:eastAsia="Times New Roman" w:hAnsi="Times New Roman" w:cs="Times New Roman"/>
          <w:kern w:val="0"/>
          <w:lang w:eastAsia="en-GB"/>
          <w14:ligatures w14:val="none"/>
        </w:rPr>
        <w:t xml:space="preserve">Accessed </w:t>
      </w:r>
      <w:r w:rsidR="00542318">
        <w:rPr>
          <w:rFonts w:ascii="Times New Roman" w:eastAsia="Times New Roman" w:hAnsi="Times New Roman" w:cs="Times New Roman"/>
          <w:kern w:val="0"/>
          <w:lang w:eastAsia="en-GB"/>
          <w14:ligatures w14:val="none"/>
        </w:rPr>
        <w:t>7</w:t>
      </w:r>
      <w:r w:rsidR="00E60620" w:rsidRPr="00020656">
        <w:rPr>
          <w:rFonts w:ascii="Times New Roman" w:eastAsia="Times New Roman" w:hAnsi="Times New Roman" w:cs="Times New Roman"/>
          <w:kern w:val="0"/>
          <w:lang w:eastAsia="en-GB"/>
          <w14:ligatures w14:val="none"/>
        </w:rPr>
        <w:t xml:space="preserve"> July 2024.</w:t>
      </w:r>
    </w:p>
    <w:p w14:paraId="40B2EC98" w14:textId="1C463A7E"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Better Health Channel. “Gardening Safety.” </w:t>
      </w:r>
      <w:r w:rsidRPr="00020656">
        <w:rPr>
          <w:rFonts w:ascii="Times New Roman" w:eastAsia="Times New Roman" w:hAnsi="Times New Roman" w:cs="Times New Roman"/>
          <w:i/>
          <w:iCs/>
          <w:kern w:val="0"/>
          <w:lang w:eastAsia="en-GB"/>
          <w14:ligatures w14:val="none"/>
        </w:rPr>
        <w:t>Vic.gov.au</w:t>
      </w:r>
      <w:r w:rsidRPr="00020656">
        <w:rPr>
          <w:rFonts w:ascii="Times New Roman" w:eastAsia="Times New Roman" w:hAnsi="Times New Roman" w:cs="Times New Roman"/>
          <w:kern w:val="0"/>
          <w:lang w:eastAsia="en-GB"/>
          <w14:ligatures w14:val="none"/>
        </w:rPr>
        <w:t xml:space="preserve">, 2012, </w:t>
      </w:r>
      <w:hyperlink r:id="rId6" w:history="1">
        <w:r w:rsidR="00542318" w:rsidRPr="00F34AB1">
          <w:rPr>
            <w:rStyle w:val="Hyperlink"/>
            <w:rFonts w:ascii="Times New Roman" w:eastAsia="Times New Roman" w:hAnsi="Times New Roman" w:cs="Times New Roman"/>
            <w:kern w:val="0"/>
            <w:lang w:eastAsia="en-GB"/>
            <w14:ligatures w14:val="none"/>
          </w:rPr>
          <w:t>www.betterhealth.vic.gov.au/health/HealthyLiving/gardening-safety</w:t>
        </w:r>
      </w:hyperlink>
      <w:r w:rsidRPr="00020656">
        <w:rPr>
          <w:rFonts w:ascii="Times New Roman" w:eastAsia="Times New Roman" w:hAnsi="Times New Roman" w:cs="Times New Roman"/>
          <w:kern w:val="0"/>
          <w:lang w:eastAsia="en-GB"/>
          <w14:ligatures w14:val="none"/>
        </w:rPr>
        <w:t>.</w:t>
      </w:r>
      <w:r w:rsidR="00542318">
        <w:rPr>
          <w:rFonts w:ascii="Times New Roman" w:eastAsia="Times New Roman" w:hAnsi="Times New Roman" w:cs="Times New Roman"/>
          <w:kern w:val="0"/>
          <w:lang w:eastAsia="en-GB"/>
          <w14:ligatures w14:val="none"/>
        </w:rPr>
        <w:t xml:space="preserve"> </w:t>
      </w:r>
      <w:r w:rsidR="00542318" w:rsidRPr="00020656">
        <w:rPr>
          <w:rFonts w:ascii="Times New Roman" w:eastAsia="Times New Roman" w:hAnsi="Times New Roman" w:cs="Times New Roman"/>
          <w:kern w:val="0"/>
          <w:lang w:eastAsia="en-GB"/>
          <w14:ligatures w14:val="none"/>
        </w:rPr>
        <w:t xml:space="preserve">Accessed </w:t>
      </w:r>
      <w:r w:rsidR="00542318">
        <w:rPr>
          <w:rFonts w:ascii="Times New Roman" w:eastAsia="Times New Roman" w:hAnsi="Times New Roman" w:cs="Times New Roman"/>
          <w:kern w:val="0"/>
          <w:lang w:eastAsia="en-GB"/>
          <w14:ligatures w14:val="none"/>
        </w:rPr>
        <w:t>9</w:t>
      </w:r>
      <w:r w:rsidR="00542318" w:rsidRPr="00020656">
        <w:rPr>
          <w:rFonts w:ascii="Times New Roman" w:eastAsia="Times New Roman" w:hAnsi="Times New Roman" w:cs="Times New Roman"/>
          <w:kern w:val="0"/>
          <w:lang w:eastAsia="en-GB"/>
          <w14:ligatures w14:val="none"/>
        </w:rPr>
        <w:t xml:space="preserve"> July 2024.</w:t>
      </w:r>
    </w:p>
    <w:p w14:paraId="2B2B6620" w14:textId="3F998518"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Biermeier, Mary Ann. “Inspired by Reggio Emilia: Emergent Curriculum in Relationship-Driven Learning Environments | NAEYC.” </w:t>
      </w:r>
      <w:r w:rsidRPr="00020656">
        <w:rPr>
          <w:rFonts w:ascii="Times New Roman" w:eastAsia="Times New Roman" w:hAnsi="Times New Roman" w:cs="Times New Roman"/>
          <w:i/>
          <w:iCs/>
          <w:kern w:val="0"/>
          <w:lang w:eastAsia="en-GB"/>
          <w14:ligatures w14:val="none"/>
        </w:rPr>
        <w:t>Naeyc.org</w:t>
      </w:r>
      <w:r w:rsidRPr="00020656">
        <w:rPr>
          <w:rFonts w:ascii="Times New Roman" w:eastAsia="Times New Roman" w:hAnsi="Times New Roman" w:cs="Times New Roman"/>
          <w:kern w:val="0"/>
          <w:lang w:eastAsia="en-GB"/>
          <w14:ligatures w14:val="none"/>
        </w:rPr>
        <w:t xml:space="preserve">, Nov. 2015, </w:t>
      </w:r>
      <w:r w:rsidR="00542318">
        <w:rPr>
          <w:rFonts w:ascii="Times New Roman" w:eastAsia="Times New Roman" w:hAnsi="Times New Roman" w:cs="Times New Roman"/>
          <w:kern w:val="0"/>
          <w:lang w:eastAsia="en-GB"/>
          <w14:ligatures w14:val="none"/>
        </w:rPr>
        <w:t xml:space="preserve"> </w:t>
      </w:r>
      <w:hyperlink r:id="rId7" w:history="1">
        <w:r w:rsidR="00542318" w:rsidRPr="00F34AB1">
          <w:rPr>
            <w:rStyle w:val="Hyperlink"/>
            <w:rFonts w:ascii="Times New Roman" w:eastAsia="Times New Roman" w:hAnsi="Times New Roman" w:cs="Times New Roman"/>
            <w:kern w:val="0"/>
            <w:lang w:eastAsia="en-GB"/>
            <w14:ligatures w14:val="none"/>
          </w:rPr>
          <w:t>www.naeyc.org/resources/pubs/yc/nov2015/emergent-curriculum</w:t>
        </w:r>
      </w:hyperlink>
      <w:r w:rsidRPr="00020656">
        <w:rPr>
          <w:rFonts w:ascii="Times New Roman" w:eastAsia="Times New Roman" w:hAnsi="Times New Roman" w:cs="Times New Roman"/>
          <w:kern w:val="0"/>
          <w:lang w:eastAsia="en-GB"/>
          <w14:ligatures w14:val="none"/>
        </w:rPr>
        <w:t>.</w:t>
      </w:r>
      <w:r w:rsidR="00542318">
        <w:rPr>
          <w:rFonts w:ascii="Times New Roman" w:eastAsia="Times New Roman" w:hAnsi="Times New Roman" w:cs="Times New Roman"/>
          <w:kern w:val="0"/>
          <w:lang w:eastAsia="en-GB"/>
          <w14:ligatures w14:val="none"/>
        </w:rPr>
        <w:t xml:space="preserve"> </w:t>
      </w:r>
      <w:r w:rsidR="00542318" w:rsidRPr="00020656">
        <w:rPr>
          <w:rFonts w:ascii="Times New Roman" w:eastAsia="Times New Roman" w:hAnsi="Times New Roman" w:cs="Times New Roman"/>
          <w:kern w:val="0"/>
          <w:lang w:eastAsia="en-GB"/>
          <w14:ligatures w14:val="none"/>
        </w:rPr>
        <w:t xml:space="preserve">Accessed </w:t>
      </w:r>
      <w:r w:rsidR="00542318">
        <w:rPr>
          <w:rFonts w:ascii="Times New Roman" w:eastAsia="Times New Roman" w:hAnsi="Times New Roman" w:cs="Times New Roman"/>
          <w:kern w:val="0"/>
          <w:lang w:eastAsia="en-GB"/>
          <w14:ligatures w14:val="none"/>
        </w:rPr>
        <w:t>7</w:t>
      </w:r>
      <w:r w:rsidR="00542318" w:rsidRPr="00020656">
        <w:rPr>
          <w:rFonts w:ascii="Times New Roman" w:eastAsia="Times New Roman" w:hAnsi="Times New Roman" w:cs="Times New Roman"/>
          <w:kern w:val="0"/>
          <w:lang w:eastAsia="en-GB"/>
          <w14:ligatures w14:val="none"/>
        </w:rPr>
        <w:t xml:space="preserve"> July 2024.</w:t>
      </w:r>
    </w:p>
    <w:p w14:paraId="3AF9AA79" w14:textId="77777777"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Blanchfield, Karen. “UK Litter Picking Community Come Together for Education.” </w:t>
      </w:r>
      <w:r w:rsidRPr="00020656">
        <w:rPr>
          <w:rFonts w:ascii="Times New Roman" w:eastAsia="Times New Roman" w:hAnsi="Times New Roman" w:cs="Times New Roman"/>
          <w:i/>
          <w:iCs/>
          <w:kern w:val="0"/>
          <w:lang w:eastAsia="en-GB"/>
          <w14:ligatures w14:val="none"/>
        </w:rPr>
        <w:t>Www.littlelitterwarriors.co.uk</w:t>
      </w:r>
      <w:r w:rsidRPr="00020656">
        <w:rPr>
          <w:rFonts w:ascii="Times New Roman" w:eastAsia="Times New Roman" w:hAnsi="Times New Roman" w:cs="Times New Roman"/>
          <w:kern w:val="0"/>
          <w:lang w:eastAsia="en-GB"/>
          <w14:ligatures w14:val="none"/>
        </w:rPr>
        <w:t>, 3 May 2024, www.littlelitterwarriors.co.uk/uk-litter-picking-community-come-together-for-education. Accessed 9 July 2024.</w:t>
      </w:r>
    </w:p>
    <w:p w14:paraId="170DBD6D" w14:textId="60D78910"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Bruce, Tina. “EYFS Best Practice: All about … Friedrich Froebel.” </w:t>
      </w:r>
      <w:r w:rsidRPr="00020656">
        <w:rPr>
          <w:rFonts w:ascii="Times New Roman" w:eastAsia="Times New Roman" w:hAnsi="Times New Roman" w:cs="Times New Roman"/>
          <w:i/>
          <w:iCs/>
          <w:kern w:val="0"/>
          <w:lang w:eastAsia="en-GB"/>
          <w14:ligatures w14:val="none"/>
        </w:rPr>
        <w:t>Nursery World</w:t>
      </w:r>
      <w:r w:rsidRPr="00020656">
        <w:rPr>
          <w:rFonts w:ascii="Times New Roman" w:eastAsia="Times New Roman" w:hAnsi="Times New Roman" w:cs="Times New Roman"/>
          <w:kern w:val="0"/>
          <w:lang w:eastAsia="en-GB"/>
          <w14:ligatures w14:val="none"/>
        </w:rPr>
        <w:t xml:space="preserve">, vol. 2011, no. 4, Apr. 2011, </w:t>
      </w:r>
      <w:hyperlink r:id="rId8" w:history="1">
        <w:r w:rsidR="00542318" w:rsidRPr="00F34AB1">
          <w:rPr>
            <w:rStyle w:val="Hyperlink"/>
            <w:rFonts w:ascii="Times New Roman" w:eastAsia="Times New Roman" w:hAnsi="Times New Roman" w:cs="Times New Roman"/>
            <w:kern w:val="0"/>
            <w:lang w:eastAsia="en-GB"/>
            <w14:ligatures w14:val="none"/>
          </w:rPr>
          <w:t>https://doi.org/10.12968/nuwa.2011.5.4.1096055</w:t>
        </w:r>
      </w:hyperlink>
      <w:r w:rsidRPr="00020656">
        <w:rPr>
          <w:rFonts w:ascii="Times New Roman" w:eastAsia="Times New Roman" w:hAnsi="Times New Roman" w:cs="Times New Roman"/>
          <w:kern w:val="0"/>
          <w:lang w:eastAsia="en-GB"/>
          <w14:ligatures w14:val="none"/>
        </w:rPr>
        <w:t>.</w:t>
      </w:r>
      <w:r w:rsidR="00542318">
        <w:rPr>
          <w:rFonts w:ascii="Times New Roman" w:eastAsia="Times New Roman" w:hAnsi="Times New Roman" w:cs="Times New Roman"/>
          <w:kern w:val="0"/>
          <w:lang w:eastAsia="en-GB"/>
          <w14:ligatures w14:val="none"/>
        </w:rPr>
        <w:t xml:space="preserve"> </w:t>
      </w:r>
      <w:r w:rsidR="00542318" w:rsidRPr="00020656">
        <w:rPr>
          <w:rFonts w:ascii="Times New Roman" w:eastAsia="Times New Roman" w:hAnsi="Times New Roman" w:cs="Times New Roman"/>
          <w:kern w:val="0"/>
          <w:lang w:eastAsia="en-GB"/>
          <w14:ligatures w14:val="none"/>
        </w:rPr>
        <w:t xml:space="preserve">Accessed </w:t>
      </w:r>
      <w:r w:rsidR="004B64D8">
        <w:rPr>
          <w:rFonts w:ascii="Times New Roman" w:eastAsia="Times New Roman" w:hAnsi="Times New Roman" w:cs="Times New Roman"/>
          <w:kern w:val="0"/>
          <w:lang w:eastAsia="en-GB"/>
          <w14:ligatures w14:val="none"/>
        </w:rPr>
        <w:t xml:space="preserve">10 </w:t>
      </w:r>
      <w:r w:rsidR="00542318" w:rsidRPr="00020656">
        <w:rPr>
          <w:rFonts w:ascii="Times New Roman" w:eastAsia="Times New Roman" w:hAnsi="Times New Roman" w:cs="Times New Roman"/>
          <w:kern w:val="0"/>
          <w:lang w:eastAsia="en-GB"/>
          <w14:ligatures w14:val="none"/>
        </w:rPr>
        <w:t>July 2024.</w:t>
      </w:r>
    </w:p>
    <w:p w14:paraId="0528AD6F" w14:textId="65CE7851"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Chalmers, Debbie. </w:t>
      </w:r>
      <w:r w:rsidRPr="00020656">
        <w:rPr>
          <w:rFonts w:ascii="Times New Roman" w:eastAsia="Times New Roman" w:hAnsi="Times New Roman" w:cs="Times New Roman"/>
          <w:i/>
          <w:iCs/>
          <w:kern w:val="0"/>
          <w:lang w:eastAsia="en-GB"/>
          <w14:ligatures w14:val="none"/>
        </w:rPr>
        <w:t>Creating Communities in Early Years Settings : Supporting Children and Families</w:t>
      </w:r>
      <w:r w:rsidRPr="00020656">
        <w:rPr>
          <w:rFonts w:ascii="Times New Roman" w:eastAsia="Times New Roman" w:hAnsi="Times New Roman" w:cs="Times New Roman"/>
          <w:kern w:val="0"/>
          <w:lang w:eastAsia="en-GB"/>
          <w14:ligatures w14:val="none"/>
        </w:rPr>
        <w:t>. New York, Ny, Routledge, 2016.</w:t>
      </w:r>
      <w:r w:rsidR="004B64D8">
        <w:rPr>
          <w:rFonts w:ascii="Times New Roman" w:eastAsia="Times New Roman" w:hAnsi="Times New Roman" w:cs="Times New Roman"/>
          <w:kern w:val="0"/>
          <w:lang w:eastAsia="en-GB"/>
          <w14:ligatures w14:val="none"/>
        </w:rPr>
        <w:t xml:space="preserve"> </w:t>
      </w:r>
      <w:r w:rsidR="004B64D8" w:rsidRPr="00020656">
        <w:rPr>
          <w:rFonts w:ascii="Times New Roman" w:eastAsia="Times New Roman" w:hAnsi="Times New Roman" w:cs="Times New Roman"/>
          <w:kern w:val="0"/>
          <w:lang w:eastAsia="en-GB"/>
          <w14:ligatures w14:val="none"/>
        </w:rPr>
        <w:t xml:space="preserve">Accessed </w:t>
      </w:r>
      <w:r w:rsidR="004B64D8">
        <w:rPr>
          <w:rFonts w:ascii="Times New Roman" w:eastAsia="Times New Roman" w:hAnsi="Times New Roman" w:cs="Times New Roman"/>
          <w:kern w:val="0"/>
          <w:lang w:eastAsia="en-GB"/>
          <w14:ligatures w14:val="none"/>
        </w:rPr>
        <w:t>4</w:t>
      </w:r>
      <w:r w:rsidR="004B64D8" w:rsidRPr="00020656">
        <w:rPr>
          <w:rFonts w:ascii="Times New Roman" w:eastAsia="Times New Roman" w:hAnsi="Times New Roman" w:cs="Times New Roman"/>
          <w:kern w:val="0"/>
          <w:lang w:eastAsia="en-GB"/>
          <w14:ligatures w14:val="none"/>
        </w:rPr>
        <w:t xml:space="preserve"> July 2024.</w:t>
      </w:r>
    </w:p>
    <w:p w14:paraId="04921C99" w14:textId="13A54D70"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Eun, Barohny. “The Zone of Proximal Development as an Overarching Concept: A Framework for Synthesizing Vygotsky’s Theories.” </w:t>
      </w:r>
      <w:r w:rsidRPr="00020656">
        <w:rPr>
          <w:rFonts w:ascii="Times New Roman" w:eastAsia="Times New Roman" w:hAnsi="Times New Roman" w:cs="Times New Roman"/>
          <w:i/>
          <w:iCs/>
          <w:kern w:val="0"/>
          <w:lang w:eastAsia="en-GB"/>
          <w14:ligatures w14:val="none"/>
        </w:rPr>
        <w:t>Educational Philosophy and Theory</w:t>
      </w:r>
      <w:r w:rsidRPr="00020656">
        <w:rPr>
          <w:rFonts w:ascii="Times New Roman" w:eastAsia="Times New Roman" w:hAnsi="Times New Roman" w:cs="Times New Roman"/>
          <w:kern w:val="0"/>
          <w:lang w:eastAsia="en-GB"/>
          <w14:ligatures w14:val="none"/>
        </w:rPr>
        <w:t xml:space="preserve">, vol. 51, no. 1, 29 Dec. 2019, pp. 18–30, www.tandfonline.com/doi/full/10.1080/00131857.2017.1421941, </w:t>
      </w:r>
      <w:hyperlink r:id="rId9" w:history="1">
        <w:r w:rsidR="004B64D8" w:rsidRPr="00F34AB1">
          <w:rPr>
            <w:rStyle w:val="Hyperlink"/>
            <w:rFonts w:ascii="Times New Roman" w:eastAsia="Times New Roman" w:hAnsi="Times New Roman" w:cs="Times New Roman"/>
            <w:kern w:val="0"/>
            <w:lang w:eastAsia="en-GB"/>
            <w14:ligatures w14:val="none"/>
          </w:rPr>
          <w:t>https://doi.org/10.1080/00131857.2017.1421941</w:t>
        </w:r>
      </w:hyperlink>
      <w:r w:rsidRPr="00020656">
        <w:rPr>
          <w:rFonts w:ascii="Times New Roman" w:eastAsia="Times New Roman" w:hAnsi="Times New Roman" w:cs="Times New Roman"/>
          <w:kern w:val="0"/>
          <w:lang w:eastAsia="en-GB"/>
          <w14:ligatures w14:val="none"/>
        </w:rPr>
        <w:t>.</w:t>
      </w:r>
      <w:r w:rsidR="004B64D8">
        <w:rPr>
          <w:rFonts w:ascii="Times New Roman" w:eastAsia="Times New Roman" w:hAnsi="Times New Roman" w:cs="Times New Roman"/>
          <w:kern w:val="0"/>
          <w:lang w:eastAsia="en-GB"/>
          <w14:ligatures w14:val="none"/>
        </w:rPr>
        <w:t xml:space="preserve"> </w:t>
      </w:r>
      <w:r w:rsidR="004B64D8" w:rsidRPr="00020656">
        <w:rPr>
          <w:rFonts w:ascii="Times New Roman" w:eastAsia="Times New Roman" w:hAnsi="Times New Roman" w:cs="Times New Roman"/>
          <w:kern w:val="0"/>
          <w:lang w:eastAsia="en-GB"/>
          <w14:ligatures w14:val="none"/>
        </w:rPr>
        <w:t xml:space="preserve">Accessed </w:t>
      </w:r>
      <w:r w:rsidR="004B64D8">
        <w:rPr>
          <w:rFonts w:ascii="Times New Roman" w:eastAsia="Times New Roman" w:hAnsi="Times New Roman" w:cs="Times New Roman"/>
          <w:kern w:val="0"/>
          <w:lang w:eastAsia="en-GB"/>
          <w14:ligatures w14:val="none"/>
        </w:rPr>
        <w:t xml:space="preserve">5 </w:t>
      </w:r>
      <w:r w:rsidR="004B64D8" w:rsidRPr="00020656">
        <w:rPr>
          <w:rFonts w:ascii="Times New Roman" w:eastAsia="Times New Roman" w:hAnsi="Times New Roman" w:cs="Times New Roman"/>
          <w:kern w:val="0"/>
          <w:lang w:eastAsia="en-GB"/>
          <w14:ligatures w14:val="none"/>
        </w:rPr>
        <w:t>July 2024.</w:t>
      </w:r>
    </w:p>
    <w:p w14:paraId="745FBF91" w14:textId="77777777"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Gray, Cathy. “How Beneficial Insect Houses Help the Garden - Smart Garden and Home.” </w:t>
      </w:r>
      <w:r w:rsidRPr="00020656">
        <w:rPr>
          <w:rFonts w:ascii="Times New Roman" w:eastAsia="Times New Roman" w:hAnsi="Times New Roman" w:cs="Times New Roman"/>
          <w:i/>
          <w:iCs/>
          <w:kern w:val="0"/>
          <w:lang w:eastAsia="en-GB"/>
          <w14:ligatures w14:val="none"/>
        </w:rPr>
        <w:t>Smartgardenhome.com</w:t>
      </w:r>
      <w:r w:rsidRPr="00020656">
        <w:rPr>
          <w:rFonts w:ascii="Times New Roman" w:eastAsia="Times New Roman" w:hAnsi="Times New Roman" w:cs="Times New Roman"/>
          <w:kern w:val="0"/>
          <w:lang w:eastAsia="en-GB"/>
          <w14:ligatures w14:val="none"/>
        </w:rPr>
        <w:t>, 14 June 2023, smartgardenhome.com/insects/beneficial-house/. Accessed 8 July 2024.</w:t>
      </w:r>
    </w:p>
    <w:p w14:paraId="18452167" w14:textId="7F403F68"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GreenPeace. “What Is Sustainability? A Simple Guide to a Vital Idea.” </w:t>
      </w:r>
      <w:r w:rsidRPr="00020656">
        <w:rPr>
          <w:rFonts w:ascii="Times New Roman" w:eastAsia="Times New Roman" w:hAnsi="Times New Roman" w:cs="Times New Roman"/>
          <w:i/>
          <w:iCs/>
          <w:kern w:val="0"/>
          <w:lang w:eastAsia="en-GB"/>
          <w14:ligatures w14:val="none"/>
        </w:rPr>
        <w:t>Greenpeace UK</w:t>
      </w:r>
      <w:r w:rsidRPr="00020656">
        <w:rPr>
          <w:rFonts w:ascii="Times New Roman" w:eastAsia="Times New Roman" w:hAnsi="Times New Roman" w:cs="Times New Roman"/>
          <w:kern w:val="0"/>
          <w:lang w:eastAsia="en-GB"/>
          <w14:ligatures w14:val="none"/>
        </w:rPr>
        <w:t xml:space="preserve">, 2024, </w:t>
      </w:r>
      <w:hyperlink r:id="rId10" w:history="1">
        <w:r w:rsidR="004B64D8" w:rsidRPr="00F34AB1">
          <w:rPr>
            <w:rStyle w:val="Hyperlink"/>
            <w:rFonts w:ascii="Times New Roman" w:eastAsia="Times New Roman" w:hAnsi="Times New Roman" w:cs="Times New Roman"/>
            <w:kern w:val="0"/>
            <w:lang w:eastAsia="en-GB"/>
            <w14:ligatures w14:val="none"/>
          </w:rPr>
          <w:t>www.greenpeace.org.uk/challenges/sustainability/</w:t>
        </w:r>
      </w:hyperlink>
      <w:r w:rsidRPr="00020656">
        <w:rPr>
          <w:rFonts w:ascii="Times New Roman" w:eastAsia="Times New Roman" w:hAnsi="Times New Roman" w:cs="Times New Roman"/>
          <w:kern w:val="0"/>
          <w:lang w:eastAsia="en-GB"/>
          <w14:ligatures w14:val="none"/>
        </w:rPr>
        <w:t>.</w:t>
      </w:r>
      <w:r w:rsidR="004B64D8">
        <w:rPr>
          <w:rFonts w:ascii="Times New Roman" w:eastAsia="Times New Roman" w:hAnsi="Times New Roman" w:cs="Times New Roman"/>
          <w:kern w:val="0"/>
          <w:lang w:eastAsia="en-GB"/>
          <w14:ligatures w14:val="none"/>
        </w:rPr>
        <w:t xml:space="preserve"> </w:t>
      </w:r>
      <w:r w:rsidR="004B64D8" w:rsidRPr="00020656">
        <w:rPr>
          <w:rFonts w:ascii="Times New Roman" w:eastAsia="Times New Roman" w:hAnsi="Times New Roman" w:cs="Times New Roman"/>
          <w:kern w:val="0"/>
          <w:lang w:eastAsia="en-GB"/>
          <w14:ligatures w14:val="none"/>
        </w:rPr>
        <w:t xml:space="preserve">Accessed </w:t>
      </w:r>
      <w:r w:rsidR="008C3591">
        <w:rPr>
          <w:rFonts w:ascii="Times New Roman" w:eastAsia="Times New Roman" w:hAnsi="Times New Roman" w:cs="Times New Roman"/>
          <w:kern w:val="0"/>
          <w:lang w:eastAsia="en-GB"/>
          <w14:ligatures w14:val="none"/>
        </w:rPr>
        <w:t>2</w:t>
      </w:r>
      <w:r w:rsidR="004B64D8" w:rsidRPr="00020656">
        <w:rPr>
          <w:rFonts w:ascii="Times New Roman" w:eastAsia="Times New Roman" w:hAnsi="Times New Roman" w:cs="Times New Roman"/>
          <w:kern w:val="0"/>
          <w:lang w:eastAsia="en-GB"/>
          <w14:ligatures w14:val="none"/>
        </w:rPr>
        <w:t xml:space="preserve"> July 2024.</w:t>
      </w:r>
    </w:p>
    <w:p w14:paraId="2F1F2C7C" w14:textId="24C18083"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lastRenderedPageBreak/>
        <w:t xml:space="preserve">Holmes, Kier. “How Gardening Can Teach Kids Life Skills.” </w:t>
      </w:r>
      <w:r w:rsidRPr="00020656">
        <w:rPr>
          <w:rFonts w:ascii="Times New Roman" w:eastAsia="Times New Roman" w:hAnsi="Times New Roman" w:cs="Times New Roman"/>
          <w:i/>
          <w:iCs/>
          <w:kern w:val="0"/>
          <w:lang w:eastAsia="en-GB"/>
          <w14:ligatures w14:val="none"/>
        </w:rPr>
        <w:t>Family</w:t>
      </w:r>
      <w:r w:rsidRPr="00020656">
        <w:rPr>
          <w:rFonts w:ascii="Times New Roman" w:eastAsia="Times New Roman" w:hAnsi="Times New Roman" w:cs="Times New Roman"/>
          <w:kern w:val="0"/>
          <w:lang w:eastAsia="en-GB"/>
          <w14:ligatures w14:val="none"/>
        </w:rPr>
        <w:t xml:space="preserve">, 29 May 2020, </w:t>
      </w:r>
      <w:hyperlink r:id="rId11" w:history="1">
        <w:r w:rsidR="008C3591" w:rsidRPr="00F34AB1">
          <w:rPr>
            <w:rStyle w:val="Hyperlink"/>
            <w:rFonts w:ascii="Times New Roman" w:eastAsia="Times New Roman" w:hAnsi="Times New Roman" w:cs="Times New Roman"/>
            <w:kern w:val="0"/>
            <w:lang w:eastAsia="en-GB"/>
            <w14:ligatures w14:val="none"/>
          </w:rPr>
          <w:t>www.nationalgeographic.com/family/article/how-gardening-can-teach-kids-life-skills</w:t>
        </w:r>
      </w:hyperlink>
      <w:r w:rsidRPr="00020656">
        <w:rPr>
          <w:rFonts w:ascii="Times New Roman" w:eastAsia="Times New Roman" w:hAnsi="Times New Roman" w:cs="Times New Roman"/>
          <w:kern w:val="0"/>
          <w:lang w:eastAsia="en-GB"/>
          <w14:ligatures w14:val="none"/>
        </w:rPr>
        <w:t>.</w:t>
      </w:r>
      <w:r w:rsidR="008C3591">
        <w:rPr>
          <w:rFonts w:ascii="Times New Roman" w:eastAsia="Times New Roman" w:hAnsi="Times New Roman" w:cs="Times New Roman"/>
          <w:kern w:val="0"/>
          <w:lang w:eastAsia="en-GB"/>
          <w14:ligatures w14:val="none"/>
        </w:rPr>
        <w:t xml:space="preserve"> </w:t>
      </w:r>
      <w:r w:rsidR="008C3591" w:rsidRPr="00020656">
        <w:rPr>
          <w:rFonts w:ascii="Times New Roman" w:eastAsia="Times New Roman" w:hAnsi="Times New Roman" w:cs="Times New Roman"/>
          <w:kern w:val="0"/>
          <w:lang w:eastAsia="en-GB"/>
          <w14:ligatures w14:val="none"/>
        </w:rPr>
        <w:t>Accessed 9 July 2024.</w:t>
      </w:r>
    </w:p>
    <w:p w14:paraId="59FA5023" w14:textId="7E6D6756"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Hopper, Bev. “Outdoor Learning in the Early Years.” </w:t>
      </w:r>
      <w:r w:rsidRPr="00020656">
        <w:rPr>
          <w:rFonts w:ascii="Times New Roman" w:eastAsia="Times New Roman" w:hAnsi="Times New Roman" w:cs="Times New Roman"/>
          <w:i/>
          <w:iCs/>
          <w:kern w:val="0"/>
          <w:lang w:eastAsia="en-GB"/>
          <w14:ligatures w14:val="none"/>
        </w:rPr>
        <w:t>Early Years</w:t>
      </w:r>
      <w:r w:rsidRPr="00020656">
        <w:rPr>
          <w:rFonts w:ascii="Times New Roman" w:eastAsia="Times New Roman" w:hAnsi="Times New Roman" w:cs="Times New Roman"/>
          <w:kern w:val="0"/>
          <w:lang w:eastAsia="en-GB"/>
          <w14:ligatures w14:val="none"/>
        </w:rPr>
        <w:t xml:space="preserve">, vol. 30, no. 3, Oct. 2010, pp. 279–280, </w:t>
      </w:r>
      <w:hyperlink r:id="rId12" w:history="1">
        <w:r w:rsidR="008C3591" w:rsidRPr="00F34AB1">
          <w:rPr>
            <w:rStyle w:val="Hyperlink"/>
            <w:rFonts w:ascii="Times New Roman" w:eastAsia="Times New Roman" w:hAnsi="Times New Roman" w:cs="Times New Roman"/>
            <w:kern w:val="0"/>
            <w:lang w:eastAsia="en-GB"/>
            <w14:ligatures w14:val="none"/>
          </w:rPr>
          <w:t>https://doi.org/10.1080/09575146.2010.512768</w:t>
        </w:r>
      </w:hyperlink>
      <w:r w:rsidRPr="00020656">
        <w:rPr>
          <w:rFonts w:ascii="Times New Roman" w:eastAsia="Times New Roman" w:hAnsi="Times New Roman" w:cs="Times New Roman"/>
          <w:kern w:val="0"/>
          <w:lang w:eastAsia="en-GB"/>
          <w14:ligatures w14:val="none"/>
        </w:rPr>
        <w:t>.</w:t>
      </w:r>
      <w:r w:rsidR="008C3591">
        <w:rPr>
          <w:rFonts w:ascii="Times New Roman" w:eastAsia="Times New Roman" w:hAnsi="Times New Roman" w:cs="Times New Roman"/>
          <w:kern w:val="0"/>
          <w:lang w:eastAsia="en-GB"/>
          <w14:ligatures w14:val="none"/>
        </w:rPr>
        <w:t xml:space="preserve"> </w:t>
      </w:r>
      <w:r w:rsidR="008C3591" w:rsidRPr="00020656">
        <w:rPr>
          <w:rFonts w:ascii="Times New Roman" w:eastAsia="Times New Roman" w:hAnsi="Times New Roman" w:cs="Times New Roman"/>
          <w:kern w:val="0"/>
          <w:lang w:eastAsia="en-GB"/>
          <w14:ligatures w14:val="none"/>
        </w:rPr>
        <w:t xml:space="preserve">Accessed </w:t>
      </w:r>
      <w:r w:rsidR="008C3591">
        <w:rPr>
          <w:rFonts w:ascii="Times New Roman" w:eastAsia="Times New Roman" w:hAnsi="Times New Roman" w:cs="Times New Roman"/>
          <w:kern w:val="0"/>
          <w:lang w:eastAsia="en-GB"/>
          <w14:ligatures w14:val="none"/>
        </w:rPr>
        <w:t xml:space="preserve">5 </w:t>
      </w:r>
      <w:r w:rsidR="008C3591" w:rsidRPr="00020656">
        <w:rPr>
          <w:rFonts w:ascii="Times New Roman" w:eastAsia="Times New Roman" w:hAnsi="Times New Roman" w:cs="Times New Roman"/>
          <w:kern w:val="0"/>
          <w:lang w:eastAsia="en-GB"/>
          <w14:ligatures w14:val="none"/>
        </w:rPr>
        <w:t>July 2024.</w:t>
      </w:r>
    </w:p>
    <w:p w14:paraId="72E1264E" w14:textId="29B5C4CA"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Inspirations. “The Importance of Litter Picking in Early Years.” </w:t>
      </w:r>
      <w:r w:rsidRPr="00020656">
        <w:rPr>
          <w:rFonts w:ascii="Times New Roman" w:eastAsia="Times New Roman" w:hAnsi="Times New Roman" w:cs="Times New Roman"/>
          <w:i/>
          <w:iCs/>
          <w:kern w:val="0"/>
          <w:lang w:eastAsia="en-GB"/>
          <w14:ligatures w14:val="none"/>
        </w:rPr>
        <w:t>Inspirations Nurseries &amp; Forest Schools</w:t>
      </w:r>
      <w:r w:rsidRPr="00020656">
        <w:rPr>
          <w:rFonts w:ascii="Times New Roman" w:eastAsia="Times New Roman" w:hAnsi="Times New Roman" w:cs="Times New Roman"/>
          <w:kern w:val="0"/>
          <w:lang w:eastAsia="en-GB"/>
          <w14:ligatures w14:val="none"/>
        </w:rPr>
        <w:t>, 8 Sept. 2023, inspirationsnurseries.co.uk/the-importance-of-litter-picking-in-early-year/.</w:t>
      </w:r>
      <w:r w:rsidR="008C3591">
        <w:rPr>
          <w:rFonts w:ascii="Times New Roman" w:eastAsia="Times New Roman" w:hAnsi="Times New Roman" w:cs="Times New Roman"/>
          <w:kern w:val="0"/>
          <w:lang w:eastAsia="en-GB"/>
          <w14:ligatures w14:val="none"/>
        </w:rPr>
        <w:t xml:space="preserve"> </w:t>
      </w:r>
      <w:r w:rsidR="008C3591" w:rsidRPr="00020656">
        <w:rPr>
          <w:rFonts w:ascii="Times New Roman" w:eastAsia="Times New Roman" w:hAnsi="Times New Roman" w:cs="Times New Roman"/>
          <w:kern w:val="0"/>
          <w:lang w:eastAsia="en-GB"/>
          <w14:ligatures w14:val="none"/>
        </w:rPr>
        <w:t>Accessed 9 July 2024.</w:t>
      </w:r>
    </w:p>
    <w:p w14:paraId="42876523" w14:textId="60473CB4"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Kaynak-Ekici, K. Büşra, et al. “Learning Invitations in Reggio Emilia Approach: A Case Study.” </w:t>
      </w:r>
      <w:r w:rsidRPr="00020656">
        <w:rPr>
          <w:rFonts w:ascii="Times New Roman" w:eastAsia="Times New Roman" w:hAnsi="Times New Roman" w:cs="Times New Roman"/>
          <w:i/>
          <w:iCs/>
          <w:kern w:val="0"/>
          <w:lang w:eastAsia="en-GB"/>
          <w14:ligatures w14:val="none"/>
        </w:rPr>
        <w:t>Education 3-13</w:t>
      </w:r>
      <w:r w:rsidRPr="00020656">
        <w:rPr>
          <w:rFonts w:ascii="Times New Roman" w:eastAsia="Times New Roman" w:hAnsi="Times New Roman" w:cs="Times New Roman"/>
          <w:kern w:val="0"/>
          <w:lang w:eastAsia="en-GB"/>
          <w14:ligatures w14:val="none"/>
        </w:rPr>
        <w:t xml:space="preserve">, vol. 49, no. 6, 12 June 2020, pp. 1–13, </w:t>
      </w:r>
      <w:hyperlink r:id="rId13" w:history="1">
        <w:r w:rsidR="008C3591" w:rsidRPr="00F34AB1">
          <w:rPr>
            <w:rStyle w:val="Hyperlink"/>
            <w:rFonts w:ascii="Times New Roman" w:eastAsia="Times New Roman" w:hAnsi="Times New Roman" w:cs="Times New Roman"/>
            <w:kern w:val="0"/>
            <w:lang w:eastAsia="en-GB"/>
            <w14:ligatures w14:val="none"/>
          </w:rPr>
          <w:t>https://doi.org/10.1080/03004279.2020.1775272</w:t>
        </w:r>
      </w:hyperlink>
      <w:r w:rsidRPr="00020656">
        <w:rPr>
          <w:rFonts w:ascii="Times New Roman" w:eastAsia="Times New Roman" w:hAnsi="Times New Roman" w:cs="Times New Roman"/>
          <w:kern w:val="0"/>
          <w:lang w:eastAsia="en-GB"/>
          <w14:ligatures w14:val="none"/>
        </w:rPr>
        <w:t>.</w:t>
      </w:r>
      <w:r w:rsidR="008C3591">
        <w:rPr>
          <w:rFonts w:ascii="Times New Roman" w:eastAsia="Times New Roman" w:hAnsi="Times New Roman" w:cs="Times New Roman"/>
          <w:kern w:val="0"/>
          <w:lang w:eastAsia="en-GB"/>
          <w14:ligatures w14:val="none"/>
        </w:rPr>
        <w:t xml:space="preserve"> </w:t>
      </w:r>
      <w:r w:rsidR="008C3591" w:rsidRPr="00020656">
        <w:rPr>
          <w:rFonts w:ascii="Times New Roman" w:eastAsia="Times New Roman" w:hAnsi="Times New Roman" w:cs="Times New Roman"/>
          <w:kern w:val="0"/>
          <w:lang w:eastAsia="en-GB"/>
          <w14:ligatures w14:val="none"/>
        </w:rPr>
        <w:t xml:space="preserve">Accessed </w:t>
      </w:r>
      <w:r w:rsidR="002827E3">
        <w:rPr>
          <w:rFonts w:ascii="Times New Roman" w:eastAsia="Times New Roman" w:hAnsi="Times New Roman" w:cs="Times New Roman"/>
          <w:kern w:val="0"/>
          <w:lang w:eastAsia="en-GB"/>
          <w14:ligatures w14:val="none"/>
        </w:rPr>
        <w:t>6</w:t>
      </w:r>
      <w:r w:rsidR="008C3591" w:rsidRPr="00020656">
        <w:rPr>
          <w:rFonts w:ascii="Times New Roman" w:eastAsia="Times New Roman" w:hAnsi="Times New Roman" w:cs="Times New Roman"/>
          <w:kern w:val="0"/>
          <w:lang w:eastAsia="en-GB"/>
          <w14:ligatures w14:val="none"/>
        </w:rPr>
        <w:t xml:space="preserve"> July 2024.</w:t>
      </w:r>
    </w:p>
    <w:p w14:paraId="5F3FD1A5" w14:textId="0FF5F8EB"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Kelly. “Why Build a Bug Hotel? - Early Years Careers.” </w:t>
      </w:r>
      <w:r w:rsidRPr="00020656">
        <w:rPr>
          <w:rFonts w:ascii="Times New Roman" w:eastAsia="Times New Roman" w:hAnsi="Times New Roman" w:cs="Times New Roman"/>
          <w:i/>
          <w:iCs/>
          <w:kern w:val="0"/>
          <w:lang w:eastAsia="en-GB"/>
          <w14:ligatures w14:val="none"/>
        </w:rPr>
        <w:t>Www.earlyyearscareers.com</w:t>
      </w:r>
      <w:r w:rsidRPr="00020656">
        <w:rPr>
          <w:rFonts w:ascii="Times New Roman" w:eastAsia="Times New Roman" w:hAnsi="Times New Roman" w:cs="Times New Roman"/>
          <w:kern w:val="0"/>
          <w:lang w:eastAsia="en-GB"/>
          <w14:ligatures w14:val="none"/>
        </w:rPr>
        <w:t xml:space="preserve">, 4 Sept. 2015, </w:t>
      </w:r>
      <w:hyperlink r:id="rId14" w:history="1">
        <w:r w:rsidR="002827E3" w:rsidRPr="00F34AB1">
          <w:rPr>
            <w:rStyle w:val="Hyperlink"/>
            <w:rFonts w:ascii="Times New Roman" w:eastAsia="Times New Roman" w:hAnsi="Times New Roman" w:cs="Times New Roman"/>
            <w:kern w:val="0"/>
            <w:lang w:eastAsia="en-GB"/>
            <w14:ligatures w14:val="none"/>
          </w:rPr>
          <w:t>www.earlyyearscareers.com/eyc/latest-news/why-build-a-bug-hotel/</w:t>
        </w:r>
      </w:hyperlink>
      <w:r w:rsidRPr="00020656">
        <w:rPr>
          <w:rFonts w:ascii="Times New Roman" w:eastAsia="Times New Roman" w:hAnsi="Times New Roman" w:cs="Times New Roman"/>
          <w:kern w:val="0"/>
          <w:lang w:eastAsia="en-GB"/>
          <w14:ligatures w14:val="none"/>
        </w:rPr>
        <w:t>.</w:t>
      </w:r>
      <w:r w:rsidR="002827E3">
        <w:rPr>
          <w:rFonts w:ascii="Times New Roman" w:eastAsia="Times New Roman" w:hAnsi="Times New Roman" w:cs="Times New Roman"/>
          <w:kern w:val="0"/>
          <w:lang w:eastAsia="en-GB"/>
          <w14:ligatures w14:val="none"/>
        </w:rPr>
        <w:t xml:space="preserve"> </w:t>
      </w:r>
      <w:r w:rsidR="002827E3" w:rsidRPr="00020656">
        <w:rPr>
          <w:rFonts w:ascii="Times New Roman" w:eastAsia="Times New Roman" w:hAnsi="Times New Roman" w:cs="Times New Roman"/>
          <w:kern w:val="0"/>
          <w:lang w:eastAsia="en-GB"/>
          <w14:ligatures w14:val="none"/>
        </w:rPr>
        <w:t xml:space="preserve">Accessed </w:t>
      </w:r>
      <w:r w:rsidR="002827E3">
        <w:rPr>
          <w:rFonts w:ascii="Times New Roman" w:eastAsia="Times New Roman" w:hAnsi="Times New Roman" w:cs="Times New Roman"/>
          <w:kern w:val="0"/>
          <w:lang w:eastAsia="en-GB"/>
          <w14:ligatures w14:val="none"/>
        </w:rPr>
        <w:t>6</w:t>
      </w:r>
      <w:r w:rsidR="002827E3" w:rsidRPr="00020656">
        <w:rPr>
          <w:rFonts w:ascii="Times New Roman" w:eastAsia="Times New Roman" w:hAnsi="Times New Roman" w:cs="Times New Roman"/>
          <w:kern w:val="0"/>
          <w:lang w:eastAsia="en-GB"/>
          <w14:ligatures w14:val="none"/>
        </w:rPr>
        <w:t xml:space="preserve"> July 2024.</w:t>
      </w:r>
    </w:p>
    <w:p w14:paraId="2E5A904B" w14:textId="120187B7"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Learn Bright. “Habitats for Kids | Learn All about Deserts, Forests, Grasslands, Mountains, and More.” </w:t>
      </w:r>
      <w:r w:rsidRPr="00020656">
        <w:rPr>
          <w:rFonts w:ascii="Times New Roman" w:eastAsia="Times New Roman" w:hAnsi="Times New Roman" w:cs="Times New Roman"/>
          <w:i/>
          <w:iCs/>
          <w:kern w:val="0"/>
          <w:lang w:eastAsia="en-GB"/>
          <w14:ligatures w14:val="none"/>
        </w:rPr>
        <w:t>Www.youtube.com</w:t>
      </w:r>
      <w:r w:rsidRPr="00020656">
        <w:rPr>
          <w:rFonts w:ascii="Times New Roman" w:eastAsia="Times New Roman" w:hAnsi="Times New Roman" w:cs="Times New Roman"/>
          <w:kern w:val="0"/>
          <w:lang w:eastAsia="en-GB"/>
          <w14:ligatures w14:val="none"/>
        </w:rPr>
        <w:t xml:space="preserve">, 2022, </w:t>
      </w:r>
      <w:hyperlink r:id="rId15" w:history="1">
        <w:r w:rsidR="002827E3" w:rsidRPr="00F34AB1">
          <w:rPr>
            <w:rStyle w:val="Hyperlink"/>
            <w:rFonts w:ascii="Times New Roman" w:eastAsia="Times New Roman" w:hAnsi="Times New Roman" w:cs="Times New Roman"/>
            <w:kern w:val="0"/>
            <w:lang w:eastAsia="en-GB"/>
            <w14:ligatures w14:val="none"/>
          </w:rPr>
          <w:t>www.youtube.com/watch?v=40B2IjLWfTQ</w:t>
        </w:r>
      </w:hyperlink>
      <w:r w:rsidRPr="00020656">
        <w:rPr>
          <w:rFonts w:ascii="Times New Roman" w:eastAsia="Times New Roman" w:hAnsi="Times New Roman" w:cs="Times New Roman"/>
          <w:kern w:val="0"/>
          <w:lang w:eastAsia="en-GB"/>
          <w14:ligatures w14:val="none"/>
        </w:rPr>
        <w:t>.</w:t>
      </w:r>
      <w:r w:rsidR="002827E3">
        <w:rPr>
          <w:rFonts w:ascii="Times New Roman" w:eastAsia="Times New Roman" w:hAnsi="Times New Roman" w:cs="Times New Roman"/>
          <w:kern w:val="0"/>
          <w:lang w:eastAsia="en-GB"/>
          <w14:ligatures w14:val="none"/>
        </w:rPr>
        <w:t xml:space="preserve"> </w:t>
      </w:r>
      <w:r w:rsidR="002827E3" w:rsidRPr="00020656">
        <w:rPr>
          <w:rFonts w:ascii="Times New Roman" w:eastAsia="Times New Roman" w:hAnsi="Times New Roman" w:cs="Times New Roman"/>
          <w:kern w:val="0"/>
          <w:lang w:eastAsia="en-GB"/>
          <w14:ligatures w14:val="none"/>
        </w:rPr>
        <w:t>Accessed 9 July 2024.</w:t>
      </w:r>
    </w:p>
    <w:p w14:paraId="635E4F8E" w14:textId="6BEED725"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“Litter Picking - Everything You Need to Know. Why, How, Where...” </w:t>
      </w:r>
      <w:r w:rsidRPr="00020656">
        <w:rPr>
          <w:rFonts w:ascii="Times New Roman" w:eastAsia="Times New Roman" w:hAnsi="Times New Roman" w:cs="Times New Roman"/>
          <w:i/>
          <w:iCs/>
          <w:kern w:val="0"/>
          <w:lang w:eastAsia="en-GB"/>
          <w14:ligatures w14:val="none"/>
        </w:rPr>
        <w:t>Green Eco Friend</w:t>
      </w:r>
      <w:r w:rsidRPr="00020656">
        <w:rPr>
          <w:rFonts w:ascii="Times New Roman" w:eastAsia="Times New Roman" w:hAnsi="Times New Roman" w:cs="Times New Roman"/>
          <w:kern w:val="0"/>
          <w:lang w:eastAsia="en-GB"/>
          <w14:ligatures w14:val="none"/>
        </w:rPr>
        <w:t>, 28 May 2020, greenecofriend.co.uk/litter-picking/.</w:t>
      </w:r>
      <w:r w:rsidR="002827E3">
        <w:rPr>
          <w:rFonts w:ascii="Times New Roman" w:eastAsia="Times New Roman" w:hAnsi="Times New Roman" w:cs="Times New Roman"/>
          <w:kern w:val="0"/>
          <w:lang w:eastAsia="en-GB"/>
          <w14:ligatures w14:val="none"/>
        </w:rPr>
        <w:t xml:space="preserve"> </w:t>
      </w:r>
      <w:r w:rsidR="002827E3" w:rsidRPr="00020656">
        <w:rPr>
          <w:rFonts w:ascii="Times New Roman" w:eastAsia="Times New Roman" w:hAnsi="Times New Roman" w:cs="Times New Roman"/>
          <w:kern w:val="0"/>
          <w:lang w:eastAsia="en-GB"/>
          <w14:ligatures w14:val="none"/>
        </w:rPr>
        <w:t>Accessed 9 July 2024.</w:t>
      </w:r>
    </w:p>
    <w:p w14:paraId="341EF146" w14:textId="20888430"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“Little Litter Pickers: Fun Ways to Get Kids Involved in Litter Picking.” </w:t>
      </w:r>
      <w:r w:rsidRPr="00020656">
        <w:rPr>
          <w:rFonts w:ascii="Times New Roman" w:eastAsia="Times New Roman" w:hAnsi="Times New Roman" w:cs="Times New Roman"/>
          <w:i/>
          <w:iCs/>
          <w:kern w:val="0"/>
          <w:lang w:eastAsia="en-GB"/>
          <w14:ligatures w14:val="none"/>
        </w:rPr>
        <w:t>Toddle About</w:t>
      </w:r>
      <w:r w:rsidRPr="00020656">
        <w:rPr>
          <w:rFonts w:ascii="Times New Roman" w:eastAsia="Times New Roman" w:hAnsi="Times New Roman" w:cs="Times New Roman"/>
          <w:kern w:val="0"/>
          <w:lang w:eastAsia="en-GB"/>
          <w14:ligatures w14:val="none"/>
        </w:rPr>
        <w:t>, 16 July 2022, toddleabout.co.uk/parenting/little-litter-pickers-fun-ways-to-get-kids-involved-in-litter-picking/.</w:t>
      </w:r>
      <w:r w:rsidR="00A64F04">
        <w:rPr>
          <w:rFonts w:ascii="Times New Roman" w:eastAsia="Times New Roman" w:hAnsi="Times New Roman" w:cs="Times New Roman"/>
          <w:kern w:val="0"/>
          <w:lang w:eastAsia="en-GB"/>
          <w14:ligatures w14:val="none"/>
        </w:rPr>
        <w:t xml:space="preserve"> </w:t>
      </w:r>
      <w:r w:rsidR="00A64F04" w:rsidRPr="00020656">
        <w:rPr>
          <w:rFonts w:ascii="Times New Roman" w:eastAsia="Times New Roman" w:hAnsi="Times New Roman" w:cs="Times New Roman"/>
          <w:kern w:val="0"/>
          <w:lang w:eastAsia="en-GB"/>
          <w14:ligatures w14:val="none"/>
        </w:rPr>
        <w:t xml:space="preserve">Accessed </w:t>
      </w:r>
      <w:r w:rsidR="00A64F04">
        <w:rPr>
          <w:rFonts w:ascii="Times New Roman" w:eastAsia="Times New Roman" w:hAnsi="Times New Roman" w:cs="Times New Roman"/>
          <w:kern w:val="0"/>
          <w:lang w:eastAsia="en-GB"/>
          <w14:ligatures w14:val="none"/>
        </w:rPr>
        <w:t xml:space="preserve">8 </w:t>
      </w:r>
      <w:r w:rsidR="00A64F04" w:rsidRPr="00020656">
        <w:rPr>
          <w:rFonts w:ascii="Times New Roman" w:eastAsia="Times New Roman" w:hAnsi="Times New Roman" w:cs="Times New Roman"/>
          <w:kern w:val="0"/>
          <w:lang w:eastAsia="en-GB"/>
          <w14:ligatures w14:val="none"/>
        </w:rPr>
        <w:t>July 2024.</w:t>
      </w:r>
    </w:p>
    <w:p w14:paraId="221AD97B" w14:textId="25170B60"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MacDonald, Margaret. “Early Childhood Education and Sustainability: A Living Curriculum.” </w:t>
      </w:r>
      <w:r w:rsidRPr="00020656">
        <w:rPr>
          <w:rFonts w:ascii="Times New Roman" w:eastAsia="Times New Roman" w:hAnsi="Times New Roman" w:cs="Times New Roman"/>
          <w:i/>
          <w:iCs/>
          <w:kern w:val="0"/>
          <w:lang w:eastAsia="en-GB"/>
          <w14:ligatures w14:val="none"/>
        </w:rPr>
        <w:t>Childhood Education</w:t>
      </w:r>
      <w:r w:rsidRPr="00020656">
        <w:rPr>
          <w:rFonts w:ascii="Times New Roman" w:eastAsia="Times New Roman" w:hAnsi="Times New Roman" w:cs="Times New Roman"/>
          <w:kern w:val="0"/>
          <w:lang w:eastAsia="en-GB"/>
          <w14:ligatures w14:val="none"/>
        </w:rPr>
        <w:t xml:space="preserve">, vol. 91, no. 5, 3 Sept. 2015, pp. 332–341, </w:t>
      </w:r>
      <w:hyperlink r:id="rId16" w:history="1">
        <w:r w:rsidR="00A64F04" w:rsidRPr="00F34AB1">
          <w:rPr>
            <w:rStyle w:val="Hyperlink"/>
            <w:rFonts w:ascii="Times New Roman" w:eastAsia="Times New Roman" w:hAnsi="Times New Roman" w:cs="Times New Roman"/>
            <w:kern w:val="0"/>
            <w:lang w:eastAsia="en-GB"/>
            <w14:ligatures w14:val="none"/>
          </w:rPr>
          <w:t>https://doi.org/10.1080/00094056.2015.1090845</w:t>
        </w:r>
      </w:hyperlink>
      <w:r w:rsidRPr="00020656">
        <w:rPr>
          <w:rFonts w:ascii="Times New Roman" w:eastAsia="Times New Roman" w:hAnsi="Times New Roman" w:cs="Times New Roman"/>
          <w:kern w:val="0"/>
          <w:lang w:eastAsia="en-GB"/>
          <w14:ligatures w14:val="none"/>
        </w:rPr>
        <w:t>.</w:t>
      </w:r>
      <w:r w:rsidR="00A64F04">
        <w:rPr>
          <w:rFonts w:ascii="Times New Roman" w:eastAsia="Times New Roman" w:hAnsi="Times New Roman" w:cs="Times New Roman"/>
          <w:kern w:val="0"/>
          <w:lang w:eastAsia="en-GB"/>
          <w14:ligatures w14:val="none"/>
        </w:rPr>
        <w:t xml:space="preserve"> </w:t>
      </w:r>
      <w:r w:rsidR="00A64F04" w:rsidRPr="00020656">
        <w:rPr>
          <w:rFonts w:ascii="Times New Roman" w:eastAsia="Times New Roman" w:hAnsi="Times New Roman" w:cs="Times New Roman"/>
          <w:kern w:val="0"/>
          <w:lang w:eastAsia="en-GB"/>
          <w14:ligatures w14:val="none"/>
        </w:rPr>
        <w:t xml:space="preserve">Accessed </w:t>
      </w:r>
      <w:r w:rsidR="00EF1C62">
        <w:rPr>
          <w:rFonts w:ascii="Times New Roman" w:eastAsia="Times New Roman" w:hAnsi="Times New Roman" w:cs="Times New Roman"/>
          <w:kern w:val="0"/>
          <w:lang w:eastAsia="en-GB"/>
          <w14:ligatures w14:val="none"/>
        </w:rPr>
        <w:t>5</w:t>
      </w:r>
      <w:r w:rsidR="00A64F04" w:rsidRPr="00020656">
        <w:rPr>
          <w:rFonts w:ascii="Times New Roman" w:eastAsia="Times New Roman" w:hAnsi="Times New Roman" w:cs="Times New Roman"/>
          <w:kern w:val="0"/>
          <w:lang w:eastAsia="en-GB"/>
          <w14:ligatures w14:val="none"/>
        </w:rPr>
        <w:t xml:space="preserve"> July 2024.</w:t>
      </w:r>
    </w:p>
    <w:p w14:paraId="7B160F5C" w14:textId="47B8D6A6"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lastRenderedPageBreak/>
        <w:t xml:space="preserve">Mann, Jeff, et al. “A Systematic Review Protocol to Identify the Key Benefits and Efficacy of Nature-Based Learning in Outdoor Educational Settings.” </w:t>
      </w:r>
      <w:r w:rsidRPr="00020656">
        <w:rPr>
          <w:rFonts w:ascii="Times New Roman" w:eastAsia="Times New Roman" w:hAnsi="Times New Roman" w:cs="Times New Roman"/>
          <w:i/>
          <w:iCs/>
          <w:kern w:val="0"/>
          <w:lang w:eastAsia="en-GB"/>
          <w14:ligatures w14:val="none"/>
        </w:rPr>
        <w:t>International Journal of Environmental Research and Public Health</w:t>
      </w:r>
      <w:r w:rsidRPr="00020656">
        <w:rPr>
          <w:rFonts w:ascii="Times New Roman" w:eastAsia="Times New Roman" w:hAnsi="Times New Roman" w:cs="Times New Roman"/>
          <w:kern w:val="0"/>
          <w:lang w:eastAsia="en-GB"/>
          <w14:ligatures w14:val="none"/>
        </w:rPr>
        <w:t xml:space="preserve">, vol. 18, no. 3, 29 Jan. 2021, p. 1199, www.mdpi.com/1660-4601/18/3/1199, </w:t>
      </w:r>
      <w:hyperlink r:id="rId17" w:history="1">
        <w:r w:rsidR="00EF1C62" w:rsidRPr="00F34AB1">
          <w:rPr>
            <w:rStyle w:val="Hyperlink"/>
            <w:rFonts w:ascii="Times New Roman" w:eastAsia="Times New Roman" w:hAnsi="Times New Roman" w:cs="Times New Roman"/>
            <w:kern w:val="0"/>
            <w:lang w:eastAsia="en-GB"/>
            <w14:ligatures w14:val="none"/>
          </w:rPr>
          <w:t>https://doi.org/10.3390/ijerph18031199</w:t>
        </w:r>
      </w:hyperlink>
      <w:r w:rsidRPr="00020656">
        <w:rPr>
          <w:rFonts w:ascii="Times New Roman" w:eastAsia="Times New Roman" w:hAnsi="Times New Roman" w:cs="Times New Roman"/>
          <w:kern w:val="0"/>
          <w:lang w:eastAsia="en-GB"/>
          <w14:ligatures w14:val="none"/>
        </w:rPr>
        <w:t>.</w:t>
      </w:r>
      <w:r w:rsidR="00EF1C62">
        <w:rPr>
          <w:rFonts w:ascii="Times New Roman" w:eastAsia="Times New Roman" w:hAnsi="Times New Roman" w:cs="Times New Roman"/>
          <w:kern w:val="0"/>
          <w:lang w:eastAsia="en-GB"/>
          <w14:ligatures w14:val="none"/>
        </w:rPr>
        <w:t xml:space="preserve"> </w:t>
      </w:r>
      <w:r w:rsidR="00EF1C62" w:rsidRPr="00020656">
        <w:rPr>
          <w:rFonts w:ascii="Times New Roman" w:eastAsia="Times New Roman" w:hAnsi="Times New Roman" w:cs="Times New Roman"/>
          <w:kern w:val="0"/>
          <w:lang w:eastAsia="en-GB"/>
          <w14:ligatures w14:val="none"/>
        </w:rPr>
        <w:t xml:space="preserve">Accessed </w:t>
      </w:r>
      <w:r w:rsidR="00EF1C62">
        <w:rPr>
          <w:rFonts w:ascii="Times New Roman" w:eastAsia="Times New Roman" w:hAnsi="Times New Roman" w:cs="Times New Roman"/>
          <w:kern w:val="0"/>
          <w:lang w:eastAsia="en-GB"/>
          <w14:ligatures w14:val="none"/>
        </w:rPr>
        <w:t xml:space="preserve">6 </w:t>
      </w:r>
      <w:r w:rsidR="00EF1C62" w:rsidRPr="00020656">
        <w:rPr>
          <w:rFonts w:ascii="Times New Roman" w:eastAsia="Times New Roman" w:hAnsi="Times New Roman" w:cs="Times New Roman"/>
          <w:kern w:val="0"/>
          <w:lang w:eastAsia="en-GB"/>
          <w14:ligatures w14:val="none"/>
        </w:rPr>
        <w:t>July 2024.</w:t>
      </w:r>
    </w:p>
    <w:p w14:paraId="185827CC" w14:textId="3FCE2643"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McLeod, Saul. “The Zone of Proximal Development and Scaffolding.” </w:t>
      </w:r>
      <w:r w:rsidRPr="00020656">
        <w:rPr>
          <w:rFonts w:ascii="Times New Roman" w:eastAsia="Times New Roman" w:hAnsi="Times New Roman" w:cs="Times New Roman"/>
          <w:i/>
          <w:iCs/>
          <w:kern w:val="0"/>
          <w:lang w:eastAsia="en-GB"/>
          <w14:ligatures w14:val="none"/>
        </w:rPr>
        <w:t>Simply Psychology</w:t>
      </w:r>
      <w:r w:rsidRPr="00020656">
        <w:rPr>
          <w:rFonts w:ascii="Times New Roman" w:eastAsia="Times New Roman" w:hAnsi="Times New Roman" w:cs="Times New Roman"/>
          <w:kern w:val="0"/>
          <w:lang w:eastAsia="en-GB"/>
          <w14:ligatures w14:val="none"/>
        </w:rPr>
        <w:t xml:space="preserve">, 1 Feb. 2024, </w:t>
      </w:r>
      <w:hyperlink r:id="rId18" w:history="1">
        <w:r w:rsidR="00EF1C62" w:rsidRPr="00F34AB1">
          <w:rPr>
            <w:rStyle w:val="Hyperlink"/>
            <w:rFonts w:ascii="Times New Roman" w:eastAsia="Times New Roman" w:hAnsi="Times New Roman" w:cs="Times New Roman"/>
            <w:kern w:val="0"/>
            <w:lang w:eastAsia="en-GB"/>
            <w14:ligatures w14:val="none"/>
          </w:rPr>
          <w:t>www.simplypsychology.org/Zone-of-Proximal-Development.html</w:t>
        </w:r>
      </w:hyperlink>
      <w:r w:rsidRPr="00020656">
        <w:rPr>
          <w:rFonts w:ascii="Times New Roman" w:eastAsia="Times New Roman" w:hAnsi="Times New Roman" w:cs="Times New Roman"/>
          <w:kern w:val="0"/>
          <w:lang w:eastAsia="en-GB"/>
          <w14:ligatures w14:val="none"/>
        </w:rPr>
        <w:t>.</w:t>
      </w:r>
      <w:r w:rsidR="00EF1C62">
        <w:rPr>
          <w:rFonts w:ascii="Times New Roman" w:eastAsia="Times New Roman" w:hAnsi="Times New Roman" w:cs="Times New Roman"/>
          <w:kern w:val="0"/>
          <w:lang w:eastAsia="en-GB"/>
          <w14:ligatures w14:val="none"/>
        </w:rPr>
        <w:t xml:space="preserve"> </w:t>
      </w:r>
      <w:r w:rsidR="00EF1C62" w:rsidRPr="00020656">
        <w:rPr>
          <w:rFonts w:ascii="Times New Roman" w:eastAsia="Times New Roman" w:hAnsi="Times New Roman" w:cs="Times New Roman"/>
          <w:kern w:val="0"/>
          <w:lang w:eastAsia="en-GB"/>
          <w14:ligatures w14:val="none"/>
        </w:rPr>
        <w:t xml:space="preserve">Accessed </w:t>
      </w:r>
      <w:r w:rsidR="00EF1C62">
        <w:rPr>
          <w:rFonts w:ascii="Times New Roman" w:eastAsia="Times New Roman" w:hAnsi="Times New Roman" w:cs="Times New Roman"/>
          <w:kern w:val="0"/>
          <w:lang w:eastAsia="en-GB"/>
          <w14:ligatures w14:val="none"/>
        </w:rPr>
        <w:t>6</w:t>
      </w:r>
      <w:r w:rsidR="00EF1C62" w:rsidRPr="00020656">
        <w:rPr>
          <w:rFonts w:ascii="Times New Roman" w:eastAsia="Times New Roman" w:hAnsi="Times New Roman" w:cs="Times New Roman"/>
          <w:kern w:val="0"/>
          <w:lang w:eastAsia="en-GB"/>
          <w14:ligatures w14:val="none"/>
        </w:rPr>
        <w:t xml:space="preserve"> July 2024.</w:t>
      </w:r>
    </w:p>
    <w:p w14:paraId="148E0916" w14:textId="7ECFCD3D" w:rsidR="003269AC" w:rsidRDefault="00020656" w:rsidP="003269AC">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O’Neill, Tony. “13 Disadvantages of Gardening You NEVER Knew! – Simplify Gardening.” </w:t>
      </w:r>
      <w:r w:rsidRPr="00020656">
        <w:rPr>
          <w:rFonts w:ascii="Times New Roman" w:eastAsia="Times New Roman" w:hAnsi="Times New Roman" w:cs="Times New Roman"/>
          <w:i/>
          <w:iCs/>
          <w:kern w:val="0"/>
          <w:lang w:eastAsia="en-GB"/>
          <w14:ligatures w14:val="none"/>
        </w:rPr>
        <w:t>Simplifygardening.com</w:t>
      </w:r>
      <w:r w:rsidRPr="00020656">
        <w:rPr>
          <w:rFonts w:ascii="Times New Roman" w:eastAsia="Times New Roman" w:hAnsi="Times New Roman" w:cs="Times New Roman"/>
          <w:kern w:val="0"/>
          <w:lang w:eastAsia="en-GB"/>
          <w14:ligatures w14:val="none"/>
        </w:rPr>
        <w:t>, 10 Sept. 2021, simplifygardening.com/13-disadvantages-of-gardening/.</w:t>
      </w:r>
      <w:r w:rsidR="00EF1C62">
        <w:rPr>
          <w:rFonts w:ascii="Times New Roman" w:eastAsia="Times New Roman" w:hAnsi="Times New Roman" w:cs="Times New Roman"/>
          <w:kern w:val="0"/>
          <w:lang w:eastAsia="en-GB"/>
          <w14:ligatures w14:val="none"/>
        </w:rPr>
        <w:t xml:space="preserve"> </w:t>
      </w:r>
      <w:r w:rsidR="00EF1C62" w:rsidRPr="00020656">
        <w:rPr>
          <w:rFonts w:ascii="Times New Roman" w:eastAsia="Times New Roman" w:hAnsi="Times New Roman" w:cs="Times New Roman"/>
          <w:kern w:val="0"/>
          <w:lang w:eastAsia="en-GB"/>
          <w14:ligatures w14:val="none"/>
        </w:rPr>
        <w:t>Accessed 9 July 2024.</w:t>
      </w:r>
    </w:p>
    <w:p w14:paraId="793DB3E8" w14:textId="6AB54ACB" w:rsidR="003269AC" w:rsidRPr="003269AC" w:rsidRDefault="003269AC" w:rsidP="003269AC">
      <w:pPr>
        <w:spacing w:after="0" w:line="480" w:lineRule="auto"/>
        <w:ind w:hanging="720"/>
        <w:rPr>
          <w:rFonts w:ascii="Times New Roman" w:eastAsia="Times New Roman" w:hAnsi="Times New Roman" w:cs="Times New Roman"/>
          <w:kern w:val="0"/>
          <w:lang w:eastAsia="en-GB"/>
          <w14:ligatures w14:val="none"/>
        </w:rPr>
      </w:pPr>
      <w:r>
        <w:t xml:space="preserve">Patel, Brina. “Benefits of Learning Outside.” </w:t>
      </w:r>
      <w:r>
        <w:rPr>
          <w:i/>
          <w:iCs/>
        </w:rPr>
        <w:t>Verywell Mind</w:t>
      </w:r>
      <w:r>
        <w:t xml:space="preserve">, 29 Oct. 2022, </w:t>
      </w:r>
      <w:hyperlink r:id="rId19" w:history="1">
        <w:r w:rsidR="00EF1C62" w:rsidRPr="00F34AB1">
          <w:rPr>
            <w:rStyle w:val="Hyperlink"/>
          </w:rPr>
          <w:t>www.verywellmind.com/outdoor-learning-school-kids-benefits-expert-advice-6455659</w:t>
        </w:r>
      </w:hyperlink>
      <w:r>
        <w:t>.</w:t>
      </w:r>
      <w:r w:rsidR="00EF1C62">
        <w:t xml:space="preserve"> </w:t>
      </w:r>
      <w:r w:rsidR="00EF1C62" w:rsidRPr="00020656">
        <w:rPr>
          <w:rFonts w:ascii="Times New Roman" w:eastAsia="Times New Roman" w:hAnsi="Times New Roman" w:cs="Times New Roman"/>
          <w:kern w:val="0"/>
          <w:lang w:eastAsia="en-GB"/>
          <w14:ligatures w14:val="none"/>
        </w:rPr>
        <w:t xml:space="preserve">Accessed </w:t>
      </w:r>
      <w:r w:rsidR="00EF1C62">
        <w:rPr>
          <w:rFonts w:ascii="Times New Roman" w:eastAsia="Times New Roman" w:hAnsi="Times New Roman" w:cs="Times New Roman"/>
          <w:kern w:val="0"/>
          <w:lang w:eastAsia="en-GB"/>
          <w14:ligatures w14:val="none"/>
        </w:rPr>
        <w:t>7</w:t>
      </w:r>
      <w:r w:rsidR="00EF1C62" w:rsidRPr="00020656">
        <w:rPr>
          <w:rFonts w:ascii="Times New Roman" w:eastAsia="Times New Roman" w:hAnsi="Times New Roman" w:cs="Times New Roman"/>
          <w:kern w:val="0"/>
          <w:lang w:eastAsia="en-GB"/>
          <w14:ligatures w14:val="none"/>
        </w:rPr>
        <w:t xml:space="preserve"> July 2024.</w:t>
      </w:r>
    </w:p>
    <w:p w14:paraId="3E50E817" w14:textId="77777777" w:rsidR="003269AC" w:rsidRPr="00020656" w:rsidRDefault="003269AC" w:rsidP="00020656">
      <w:pPr>
        <w:spacing w:after="0" w:line="480" w:lineRule="auto"/>
        <w:ind w:hanging="720"/>
        <w:rPr>
          <w:rFonts w:ascii="Times New Roman" w:eastAsia="Times New Roman" w:hAnsi="Times New Roman" w:cs="Times New Roman"/>
          <w:kern w:val="0"/>
          <w:lang w:eastAsia="en-GB"/>
          <w14:ligatures w14:val="none"/>
        </w:rPr>
      </w:pPr>
    </w:p>
    <w:p w14:paraId="32CA28C4" w14:textId="5ECA15A8"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Rawstrone, Annette . “EYFS Activities - We’ve Explored… Litter Picking.” </w:t>
      </w:r>
      <w:r w:rsidRPr="00020656">
        <w:rPr>
          <w:rFonts w:ascii="Times New Roman" w:eastAsia="Times New Roman" w:hAnsi="Times New Roman" w:cs="Times New Roman"/>
          <w:i/>
          <w:iCs/>
          <w:kern w:val="0"/>
          <w:lang w:eastAsia="en-GB"/>
          <w14:ligatures w14:val="none"/>
        </w:rPr>
        <w:t>Nursery World</w:t>
      </w:r>
      <w:r w:rsidRPr="00020656">
        <w:rPr>
          <w:rFonts w:ascii="Times New Roman" w:eastAsia="Times New Roman" w:hAnsi="Times New Roman" w:cs="Times New Roman"/>
          <w:kern w:val="0"/>
          <w:lang w:eastAsia="en-GB"/>
          <w14:ligatures w14:val="none"/>
        </w:rPr>
        <w:t xml:space="preserve">, 4 May 2021, </w:t>
      </w:r>
      <w:hyperlink r:id="rId20" w:history="1">
        <w:r w:rsidR="00EF1C62" w:rsidRPr="00F34AB1">
          <w:rPr>
            <w:rStyle w:val="Hyperlink"/>
            <w:rFonts w:ascii="Times New Roman" w:eastAsia="Times New Roman" w:hAnsi="Times New Roman" w:cs="Times New Roman"/>
            <w:kern w:val="0"/>
            <w:lang w:eastAsia="en-GB"/>
            <w14:ligatures w14:val="none"/>
          </w:rPr>
          <w:t>www.nurseryworld.co.uk/features/article/eyfs-activities-we-ve-explored-litter-picking</w:t>
        </w:r>
      </w:hyperlink>
      <w:r w:rsidRPr="00020656">
        <w:rPr>
          <w:rFonts w:ascii="Times New Roman" w:eastAsia="Times New Roman" w:hAnsi="Times New Roman" w:cs="Times New Roman"/>
          <w:kern w:val="0"/>
          <w:lang w:eastAsia="en-GB"/>
          <w14:ligatures w14:val="none"/>
        </w:rPr>
        <w:t>.</w:t>
      </w:r>
      <w:r w:rsidR="00EF1C62">
        <w:rPr>
          <w:rFonts w:ascii="Times New Roman" w:eastAsia="Times New Roman" w:hAnsi="Times New Roman" w:cs="Times New Roman"/>
          <w:kern w:val="0"/>
          <w:lang w:eastAsia="en-GB"/>
          <w14:ligatures w14:val="none"/>
        </w:rPr>
        <w:t xml:space="preserve"> </w:t>
      </w:r>
      <w:r w:rsidR="00EF1C62" w:rsidRPr="00020656">
        <w:rPr>
          <w:rFonts w:ascii="Times New Roman" w:eastAsia="Times New Roman" w:hAnsi="Times New Roman" w:cs="Times New Roman"/>
          <w:kern w:val="0"/>
          <w:lang w:eastAsia="en-GB"/>
          <w14:ligatures w14:val="none"/>
        </w:rPr>
        <w:t xml:space="preserve">Accessed </w:t>
      </w:r>
      <w:r w:rsidR="00E67DEE">
        <w:rPr>
          <w:rFonts w:ascii="Times New Roman" w:eastAsia="Times New Roman" w:hAnsi="Times New Roman" w:cs="Times New Roman"/>
          <w:kern w:val="0"/>
          <w:lang w:eastAsia="en-GB"/>
          <w14:ligatures w14:val="none"/>
        </w:rPr>
        <w:t>8</w:t>
      </w:r>
      <w:r w:rsidR="00EF1C62" w:rsidRPr="00020656">
        <w:rPr>
          <w:rFonts w:ascii="Times New Roman" w:eastAsia="Times New Roman" w:hAnsi="Times New Roman" w:cs="Times New Roman"/>
          <w:kern w:val="0"/>
          <w:lang w:eastAsia="en-GB"/>
          <w14:ligatures w14:val="none"/>
        </w:rPr>
        <w:t xml:space="preserve"> July 2024.</w:t>
      </w:r>
    </w:p>
    <w:p w14:paraId="108ABC40" w14:textId="3E2A538F"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Samuelsson, Ingrid Pramling, et al. “Early Childhood Education for Sustainability: A Driver for Quality.” </w:t>
      </w:r>
      <w:r w:rsidRPr="00020656">
        <w:rPr>
          <w:rFonts w:ascii="Times New Roman" w:eastAsia="Times New Roman" w:hAnsi="Times New Roman" w:cs="Times New Roman"/>
          <w:i/>
          <w:iCs/>
          <w:kern w:val="0"/>
          <w:lang w:eastAsia="en-GB"/>
          <w14:ligatures w14:val="none"/>
        </w:rPr>
        <w:t>ECNU Review of Education</w:t>
      </w:r>
      <w:r w:rsidRPr="00020656">
        <w:rPr>
          <w:rFonts w:ascii="Times New Roman" w:eastAsia="Times New Roman" w:hAnsi="Times New Roman" w:cs="Times New Roman"/>
          <w:kern w:val="0"/>
          <w:lang w:eastAsia="en-GB"/>
          <w14:ligatures w14:val="none"/>
        </w:rPr>
        <w:t xml:space="preserve">, vol. 2, no. 4, Dec. 2019, pp. 369–373, </w:t>
      </w:r>
      <w:hyperlink r:id="rId21" w:history="1">
        <w:r w:rsidR="00E67DEE" w:rsidRPr="00F34AB1">
          <w:rPr>
            <w:rStyle w:val="Hyperlink"/>
            <w:rFonts w:ascii="Times New Roman" w:eastAsia="Times New Roman" w:hAnsi="Times New Roman" w:cs="Times New Roman"/>
            <w:kern w:val="0"/>
            <w:lang w:eastAsia="en-GB"/>
            <w14:ligatures w14:val="none"/>
          </w:rPr>
          <w:t>https://doi.org/10.1177/2096531119893478</w:t>
        </w:r>
      </w:hyperlink>
      <w:r w:rsidRPr="00020656">
        <w:rPr>
          <w:rFonts w:ascii="Times New Roman" w:eastAsia="Times New Roman" w:hAnsi="Times New Roman" w:cs="Times New Roman"/>
          <w:kern w:val="0"/>
          <w:lang w:eastAsia="en-GB"/>
          <w14:ligatures w14:val="none"/>
        </w:rPr>
        <w:t>.</w:t>
      </w:r>
      <w:r w:rsidR="00E67DEE">
        <w:rPr>
          <w:rFonts w:ascii="Times New Roman" w:eastAsia="Times New Roman" w:hAnsi="Times New Roman" w:cs="Times New Roman"/>
          <w:kern w:val="0"/>
          <w:lang w:eastAsia="en-GB"/>
          <w14:ligatures w14:val="none"/>
        </w:rPr>
        <w:t xml:space="preserve"> </w:t>
      </w:r>
      <w:r w:rsidR="00E67DEE" w:rsidRPr="00020656">
        <w:rPr>
          <w:rFonts w:ascii="Times New Roman" w:eastAsia="Times New Roman" w:hAnsi="Times New Roman" w:cs="Times New Roman"/>
          <w:kern w:val="0"/>
          <w:lang w:eastAsia="en-GB"/>
          <w14:ligatures w14:val="none"/>
        </w:rPr>
        <w:t xml:space="preserve">Accessed </w:t>
      </w:r>
      <w:r w:rsidR="00E67DEE">
        <w:rPr>
          <w:rFonts w:ascii="Times New Roman" w:eastAsia="Times New Roman" w:hAnsi="Times New Roman" w:cs="Times New Roman"/>
          <w:kern w:val="0"/>
          <w:lang w:eastAsia="en-GB"/>
          <w14:ligatures w14:val="none"/>
        </w:rPr>
        <w:t>7</w:t>
      </w:r>
      <w:r w:rsidR="00E67DEE" w:rsidRPr="00020656">
        <w:rPr>
          <w:rFonts w:ascii="Times New Roman" w:eastAsia="Times New Roman" w:hAnsi="Times New Roman" w:cs="Times New Roman"/>
          <w:kern w:val="0"/>
          <w:lang w:eastAsia="en-GB"/>
          <w14:ligatures w14:val="none"/>
        </w:rPr>
        <w:t xml:space="preserve"> July 2024.</w:t>
      </w:r>
    </w:p>
    <w:p w14:paraId="35649CF2" w14:textId="14E840F7"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Sandell, Klas, and Johan Öhman. “An Educational Tool for Outdoor Education and Environmental Concern.” </w:t>
      </w:r>
      <w:r w:rsidRPr="00020656">
        <w:rPr>
          <w:rFonts w:ascii="Times New Roman" w:eastAsia="Times New Roman" w:hAnsi="Times New Roman" w:cs="Times New Roman"/>
          <w:i/>
          <w:iCs/>
          <w:kern w:val="0"/>
          <w:lang w:eastAsia="en-GB"/>
          <w14:ligatures w14:val="none"/>
        </w:rPr>
        <w:t>Journal of Adventure Education &amp; Outdoor Learning</w:t>
      </w:r>
      <w:r w:rsidRPr="00020656">
        <w:rPr>
          <w:rFonts w:ascii="Times New Roman" w:eastAsia="Times New Roman" w:hAnsi="Times New Roman" w:cs="Times New Roman"/>
          <w:kern w:val="0"/>
          <w:lang w:eastAsia="en-GB"/>
          <w14:ligatures w14:val="none"/>
        </w:rPr>
        <w:t xml:space="preserve">, vol. 13, no. 1, Mar. 2013, pp. 36–55, </w:t>
      </w:r>
      <w:hyperlink r:id="rId22" w:history="1">
        <w:r w:rsidR="00E67DEE" w:rsidRPr="00F34AB1">
          <w:rPr>
            <w:rStyle w:val="Hyperlink"/>
            <w:rFonts w:ascii="Times New Roman" w:eastAsia="Times New Roman" w:hAnsi="Times New Roman" w:cs="Times New Roman"/>
            <w:kern w:val="0"/>
            <w:lang w:eastAsia="en-GB"/>
            <w14:ligatures w14:val="none"/>
          </w:rPr>
          <w:t>https://doi.org/10.1080/14729679.2012.675146</w:t>
        </w:r>
      </w:hyperlink>
      <w:r w:rsidRPr="00020656">
        <w:rPr>
          <w:rFonts w:ascii="Times New Roman" w:eastAsia="Times New Roman" w:hAnsi="Times New Roman" w:cs="Times New Roman"/>
          <w:kern w:val="0"/>
          <w:lang w:eastAsia="en-GB"/>
          <w14:ligatures w14:val="none"/>
        </w:rPr>
        <w:t>.</w:t>
      </w:r>
      <w:r w:rsidR="00E67DEE">
        <w:rPr>
          <w:rFonts w:ascii="Times New Roman" w:eastAsia="Times New Roman" w:hAnsi="Times New Roman" w:cs="Times New Roman"/>
          <w:kern w:val="0"/>
          <w:lang w:eastAsia="en-GB"/>
          <w14:ligatures w14:val="none"/>
        </w:rPr>
        <w:t xml:space="preserve"> </w:t>
      </w:r>
      <w:r w:rsidR="00E67DEE" w:rsidRPr="00020656">
        <w:rPr>
          <w:rFonts w:ascii="Times New Roman" w:eastAsia="Times New Roman" w:hAnsi="Times New Roman" w:cs="Times New Roman"/>
          <w:kern w:val="0"/>
          <w:lang w:eastAsia="en-GB"/>
          <w14:ligatures w14:val="none"/>
        </w:rPr>
        <w:t xml:space="preserve">Accessed </w:t>
      </w:r>
      <w:r w:rsidR="00D8411D">
        <w:rPr>
          <w:rFonts w:ascii="Times New Roman" w:eastAsia="Times New Roman" w:hAnsi="Times New Roman" w:cs="Times New Roman"/>
          <w:kern w:val="0"/>
          <w:lang w:eastAsia="en-GB"/>
          <w14:ligatures w14:val="none"/>
        </w:rPr>
        <w:t>7</w:t>
      </w:r>
      <w:r w:rsidR="00E67DEE" w:rsidRPr="00020656">
        <w:rPr>
          <w:rFonts w:ascii="Times New Roman" w:eastAsia="Times New Roman" w:hAnsi="Times New Roman" w:cs="Times New Roman"/>
          <w:kern w:val="0"/>
          <w:lang w:eastAsia="en-GB"/>
          <w14:ligatures w14:val="none"/>
        </w:rPr>
        <w:t xml:space="preserve"> July 2024.</w:t>
      </w:r>
    </w:p>
    <w:p w14:paraId="6FE5C481" w14:textId="77777777"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lastRenderedPageBreak/>
        <w:t xml:space="preserve">Sanders, Michelle. “7 No-Dig Gardening Disadvantages You Need to Keep in Mind.” </w:t>
      </w:r>
      <w:r w:rsidRPr="00020656">
        <w:rPr>
          <w:rFonts w:ascii="Times New Roman" w:eastAsia="Times New Roman" w:hAnsi="Times New Roman" w:cs="Times New Roman"/>
          <w:i/>
          <w:iCs/>
          <w:kern w:val="0"/>
          <w:lang w:eastAsia="en-GB"/>
          <w14:ligatures w14:val="none"/>
        </w:rPr>
        <w:t>Wildlyards</w:t>
      </w:r>
      <w:r w:rsidRPr="00020656">
        <w:rPr>
          <w:rFonts w:ascii="Times New Roman" w:eastAsia="Times New Roman" w:hAnsi="Times New Roman" w:cs="Times New Roman"/>
          <w:kern w:val="0"/>
          <w:lang w:eastAsia="en-GB"/>
          <w14:ligatures w14:val="none"/>
        </w:rPr>
        <w:t>, 14 Sept. 2022, wildyards.com/no-dig-gardening-disadvantages/. Accessed 9 July 2024.</w:t>
      </w:r>
    </w:p>
    <w:p w14:paraId="5CB08BD6" w14:textId="77777777"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Slavikova, Sara Popescu. “Why You Need Insect Houses for the Garden? | Greentumble.” </w:t>
      </w:r>
      <w:r w:rsidRPr="00020656">
        <w:rPr>
          <w:rFonts w:ascii="Times New Roman" w:eastAsia="Times New Roman" w:hAnsi="Times New Roman" w:cs="Times New Roman"/>
          <w:i/>
          <w:iCs/>
          <w:kern w:val="0"/>
          <w:lang w:eastAsia="en-GB"/>
          <w14:ligatures w14:val="none"/>
        </w:rPr>
        <w:t>Greentumble</w:t>
      </w:r>
      <w:r w:rsidRPr="00020656">
        <w:rPr>
          <w:rFonts w:ascii="Times New Roman" w:eastAsia="Times New Roman" w:hAnsi="Times New Roman" w:cs="Times New Roman"/>
          <w:kern w:val="0"/>
          <w:lang w:eastAsia="en-GB"/>
          <w14:ligatures w14:val="none"/>
        </w:rPr>
        <w:t>, 26 Apr. 2018, greentumble.com/why-you-need-insect-houses-for-the-garden#:~:text=Good%20reasons%20why%20to%20have%20an%20insect%20house. Accessed 8 July 2024.</w:t>
      </w:r>
    </w:p>
    <w:p w14:paraId="7BF17E0F" w14:textId="06F9465A"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Smile and Learn - English. “SUSTAINABLE DEVELOPMENT GOALS </w:t>
      </w:r>
      <w:r w:rsidRPr="00020656">
        <w:rPr>
          <w:rFonts w:ascii="Segoe UI Emoji" w:eastAsia="Times New Roman" w:hAnsi="Segoe UI Emoji" w:cs="Segoe UI Emoji"/>
          <w:kern w:val="0"/>
          <w:lang w:eastAsia="en-GB"/>
          <w14:ligatures w14:val="none"/>
        </w:rPr>
        <w:t>📑🌍</w:t>
      </w:r>
      <w:r w:rsidRPr="00020656">
        <w:rPr>
          <w:rFonts w:ascii="Times New Roman" w:eastAsia="Times New Roman" w:hAnsi="Times New Roman" w:cs="Times New Roman"/>
          <w:kern w:val="0"/>
          <w:lang w:eastAsia="en-GB"/>
          <w14:ligatures w14:val="none"/>
        </w:rPr>
        <w:t xml:space="preserve"> What Are the SDGs? </w:t>
      </w:r>
      <w:r w:rsidRPr="00020656">
        <w:rPr>
          <w:rFonts w:ascii="Segoe UI Emoji" w:eastAsia="Times New Roman" w:hAnsi="Segoe UI Emoji" w:cs="Segoe UI Emoji"/>
          <w:kern w:val="0"/>
          <w:lang w:eastAsia="en-GB"/>
          <w14:ligatures w14:val="none"/>
        </w:rPr>
        <w:t>👧👦</w:t>
      </w:r>
      <w:r w:rsidRPr="00020656">
        <w:rPr>
          <w:rFonts w:ascii="Times New Roman" w:eastAsia="Times New Roman" w:hAnsi="Times New Roman" w:cs="Times New Roman"/>
          <w:kern w:val="0"/>
          <w:lang w:eastAsia="en-GB"/>
          <w14:ligatures w14:val="none"/>
        </w:rPr>
        <w:t xml:space="preserve"> Compilation.” </w:t>
      </w:r>
      <w:r w:rsidRPr="00020656">
        <w:rPr>
          <w:rFonts w:ascii="Times New Roman" w:eastAsia="Times New Roman" w:hAnsi="Times New Roman" w:cs="Times New Roman"/>
          <w:i/>
          <w:iCs/>
          <w:kern w:val="0"/>
          <w:lang w:eastAsia="en-GB"/>
          <w14:ligatures w14:val="none"/>
        </w:rPr>
        <w:t>YouTube</w:t>
      </w:r>
      <w:r w:rsidRPr="00020656">
        <w:rPr>
          <w:rFonts w:ascii="Times New Roman" w:eastAsia="Times New Roman" w:hAnsi="Times New Roman" w:cs="Times New Roman"/>
          <w:kern w:val="0"/>
          <w:lang w:eastAsia="en-GB"/>
          <w14:ligatures w14:val="none"/>
        </w:rPr>
        <w:t xml:space="preserve">, 12 Dec. 2023, </w:t>
      </w:r>
      <w:hyperlink r:id="rId23" w:history="1">
        <w:r w:rsidR="00D8411D" w:rsidRPr="00F34AB1">
          <w:rPr>
            <w:rStyle w:val="Hyperlink"/>
            <w:rFonts w:ascii="Times New Roman" w:eastAsia="Times New Roman" w:hAnsi="Times New Roman" w:cs="Times New Roman"/>
            <w:kern w:val="0"/>
            <w:lang w:eastAsia="en-GB"/>
            <w14:ligatures w14:val="none"/>
          </w:rPr>
          <w:t>www.youtube.com/watch?v=Tu-ijw4dLzo</w:t>
        </w:r>
      </w:hyperlink>
      <w:r w:rsidRPr="00020656">
        <w:rPr>
          <w:rFonts w:ascii="Times New Roman" w:eastAsia="Times New Roman" w:hAnsi="Times New Roman" w:cs="Times New Roman"/>
          <w:kern w:val="0"/>
          <w:lang w:eastAsia="en-GB"/>
          <w14:ligatures w14:val="none"/>
        </w:rPr>
        <w:t>.</w:t>
      </w:r>
      <w:r w:rsidR="00D8411D">
        <w:rPr>
          <w:rFonts w:ascii="Times New Roman" w:eastAsia="Times New Roman" w:hAnsi="Times New Roman" w:cs="Times New Roman"/>
          <w:kern w:val="0"/>
          <w:lang w:eastAsia="en-GB"/>
          <w14:ligatures w14:val="none"/>
        </w:rPr>
        <w:t xml:space="preserve"> </w:t>
      </w:r>
      <w:r w:rsidR="00D8411D" w:rsidRPr="00020656">
        <w:rPr>
          <w:rFonts w:ascii="Times New Roman" w:eastAsia="Times New Roman" w:hAnsi="Times New Roman" w:cs="Times New Roman"/>
          <w:kern w:val="0"/>
          <w:lang w:eastAsia="en-GB"/>
          <w14:ligatures w14:val="none"/>
        </w:rPr>
        <w:t xml:space="preserve">Accessed </w:t>
      </w:r>
      <w:r w:rsidR="008D1FC4">
        <w:rPr>
          <w:rFonts w:ascii="Times New Roman" w:eastAsia="Times New Roman" w:hAnsi="Times New Roman" w:cs="Times New Roman"/>
          <w:kern w:val="0"/>
          <w:lang w:eastAsia="en-GB"/>
          <w14:ligatures w14:val="none"/>
        </w:rPr>
        <w:t>5</w:t>
      </w:r>
      <w:r w:rsidR="00D8411D" w:rsidRPr="00020656">
        <w:rPr>
          <w:rFonts w:ascii="Times New Roman" w:eastAsia="Times New Roman" w:hAnsi="Times New Roman" w:cs="Times New Roman"/>
          <w:kern w:val="0"/>
          <w:lang w:eastAsia="en-GB"/>
          <w14:ligatures w14:val="none"/>
        </w:rPr>
        <w:t xml:space="preserve"> July 2024.</w:t>
      </w:r>
    </w:p>
    <w:p w14:paraId="305F2360" w14:textId="78B55D5A" w:rsidR="003269AC" w:rsidRDefault="00020656" w:rsidP="003269AC">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Sustainable Earth. “Sustainability in 4 Minutes | Sustainable Explainable.” </w:t>
      </w:r>
      <w:r w:rsidRPr="00020656">
        <w:rPr>
          <w:rFonts w:ascii="Times New Roman" w:eastAsia="Times New Roman" w:hAnsi="Times New Roman" w:cs="Times New Roman"/>
          <w:i/>
          <w:iCs/>
          <w:kern w:val="0"/>
          <w:lang w:eastAsia="en-GB"/>
          <w14:ligatures w14:val="none"/>
        </w:rPr>
        <w:t>YouTube</w:t>
      </w:r>
      <w:r w:rsidRPr="00020656">
        <w:rPr>
          <w:rFonts w:ascii="Times New Roman" w:eastAsia="Times New Roman" w:hAnsi="Times New Roman" w:cs="Times New Roman"/>
          <w:kern w:val="0"/>
          <w:lang w:eastAsia="en-GB"/>
          <w14:ligatures w14:val="none"/>
        </w:rPr>
        <w:t xml:space="preserve">, 4 Feb. 2022, www.youtube.com/watch?v=t69P9_v7jrU. </w:t>
      </w:r>
      <w:r w:rsidR="008D1FC4" w:rsidRPr="00020656">
        <w:rPr>
          <w:rFonts w:ascii="Times New Roman" w:eastAsia="Times New Roman" w:hAnsi="Times New Roman" w:cs="Times New Roman"/>
          <w:kern w:val="0"/>
          <w:lang w:eastAsia="en-GB"/>
          <w14:ligatures w14:val="none"/>
        </w:rPr>
        <w:t xml:space="preserve">Accessed </w:t>
      </w:r>
      <w:r w:rsidR="008D1FC4">
        <w:rPr>
          <w:rFonts w:ascii="Times New Roman" w:eastAsia="Times New Roman" w:hAnsi="Times New Roman" w:cs="Times New Roman"/>
          <w:kern w:val="0"/>
          <w:lang w:eastAsia="en-GB"/>
          <w14:ligatures w14:val="none"/>
        </w:rPr>
        <w:t>2</w:t>
      </w:r>
      <w:r w:rsidR="008D1FC4" w:rsidRPr="00020656">
        <w:rPr>
          <w:rFonts w:ascii="Times New Roman" w:eastAsia="Times New Roman" w:hAnsi="Times New Roman" w:cs="Times New Roman"/>
          <w:kern w:val="0"/>
          <w:lang w:eastAsia="en-GB"/>
          <w14:ligatures w14:val="none"/>
        </w:rPr>
        <w:t xml:space="preserve"> July 2024.</w:t>
      </w:r>
    </w:p>
    <w:p w14:paraId="3B6C2F92" w14:textId="6E03BFCE" w:rsidR="003269AC" w:rsidRPr="003269AC" w:rsidRDefault="003269AC" w:rsidP="003269AC">
      <w:pPr>
        <w:spacing w:after="0" w:line="480" w:lineRule="auto"/>
        <w:ind w:hanging="720"/>
        <w:rPr>
          <w:rFonts w:ascii="Times New Roman" w:eastAsia="Times New Roman" w:hAnsi="Times New Roman" w:cs="Times New Roman"/>
          <w:kern w:val="0"/>
          <w:lang w:eastAsia="en-GB"/>
          <w14:ligatures w14:val="none"/>
        </w:rPr>
      </w:pPr>
      <w:r>
        <w:t xml:space="preserve">Tebbs, Alison. “The Benefits of Outdoor Learning in the Early Years.” </w:t>
      </w:r>
      <w:r>
        <w:rPr>
          <w:i/>
          <w:iCs/>
        </w:rPr>
        <w:t>National Literacy Trust</w:t>
      </w:r>
      <w:r>
        <w:t>, 7 Mar. 2022, literacytrust.org.uk/blog/the-benefits-of-outdoor-learning-in-the-early-years/.</w:t>
      </w:r>
      <w:r w:rsidR="008D1FC4">
        <w:t xml:space="preserve"> </w:t>
      </w:r>
      <w:r w:rsidR="008D1FC4" w:rsidRPr="00020656">
        <w:rPr>
          <w:rFonts w:ascii="Times New Roman" w:eastAsia="Times New Roman" w:hAnsi="Times New Roman" w:cs="Times New Roman"/>
          <w:kern w:val="0"/>
          <w:lang w:eastAsia="en-GB"/>
          <w14:ligatures w14:val="none"/>
        </w:rPr>
        <w:t>Accessed 9 July 2024.</w:t>
      </w:r>
    </w:p>
    <w:p w14:paraId="00A9D5DD" w14:textId="77777777" w:rsidR="003269AC" w:rsidRPr="00020656" w:rsidRDefault="003269AC" w:rsidP="00020656">
      <w:pPr>
        <w:spacing w:after="0" w:line="480" w:lineRule="auto"/>
        <w:ind w:hanging="720"/>
        <w:rPr>
          <w:rFonts w:ascii="Times New Roman" w:eastAsia="Times New Roman" w:hAnsi="Times New Roman" w:cs="Times New Roman"/>
          <w:kern w:val="0"/>
          <w:lang w:eastAsia="en-GB"/>
          <w14:ligatures w14:val="none"/>
        </w:rPr>
      </w:pPr>
    </w:p>
    <w:p w14:paraId="4FBFC895" w14:textId="3BDA51D2"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Tovey, Helen. </w:t>
      </w:r>
      <w:r w:rsidRPr="00020656">
        <w:rPr>
          <w:rFonts w:ascii="Times New Roman" w:eastAsia="Times New Roman" w:hAnsi="Times New Roman" w:cs="Times New Roman"/>
          <w:i/>
          <w:iCs/>
          <w:kern w:val="0"/>
          <w:lang w:eastAsia="en-GB"/>
          <w14:ligatures w14:val="none"/>
        </w:rPr>
        <w:t>Bringing the Froebel Approach to Your Early Years Practice</w:t>
      </w:r>
      <w:r w:rsidRPr="00020656">
        <w:rPr>
          <w:rFonts w:ascii="Times New Roman" w:eastAsia="Times New Roman" w:hAnsi="Times New Roman" w:cs="Times New Roman"/>
          <w:kern w:val="0"/>
          <w:lang w:eastAsia="en-GB"/>
          <w14:ligatures w14:val="none"/>
        </w:rPr>
        <w:t>. London ; New York, Routledge, Taylor &amp; Francis Group, 2013.</w:t>
      </w:r>
      <w:r w:rsidR="008D1FC4">
        <w:rPr>
          <w:rFonts w:ascii="Times New Roman" w:eastAsia="Times New Roman" w:hAnsi="Times New Roman" w:cs="Times New Roman"/>
          <w:kern w:val="0"/>
          <w:lang w:eastAsia="en-GB"/>
          <w14:ligatures w14:val="none"/>
        </w:rPr>
        <w:t xml:space="preserve"> </w:t>
      </w:r>
      <w:r w:rsidR="008D1FC4" w:rsidRPr="00020656">
        <w:rPr>
          <w:rFonts w:ascii="Times New Roman" w:eastAsia="Times New Roman" w:hAnsi="Times New Roman" w:cs="Times New Roman"/>
          <w:kern w:val="0"/>
          <w:lang w:eastAsia="en-GB"/>
          <w14:ligatures w14:val="none"/>
        </w:rPr>
        <w:t xml:space="preserve">Accessed </w:t>
      </w:r>
      <w:r w:rsidR="008D1FC4">
        <w:rPr>
          <w:rFonts w:ascii="Times New Roman" w:eastAsia="Times New Roman" w:hAnsi="Times New Roman" w:cs="Times New Roman"/>
          <w:kern w:val="0"/>
          <w:lang w:eastAsia="en-GB"/>
          <w14:ligatures w14:val="none"/>
        </w:rPr>
        <w:t>10</w:t>
      </w:r>
      <w:r w:rsidR="008D1FC4" w:rsidRPr="00020656">
        <w:rPr>
          <w:rFonts w:ascii="Times New Roman" w:eastAsia="Times New Roman" w:hAnsi="Times New Roman" w:cs="Times New Roman"/>
          <w:kern w:val="0"/>
          <w:lang w:eastAsia="en-GB"/>
          <w14:ligatures w14:val="none"/>
        </w:rPr>
        <w:t xml:space="preserve"> July 2024.</w:t>
      </w:r>
    </w:p>
    <w:p w14:paraId="0B7EED0D" w14:textId="7CDF8F0B"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UCLA. “What Is Sustainability.” </w:t>
      </w:r>
      <w:r w:rsidRPr="00020656">
        <w:rPr>
          <w:rFonts w:ascii="Times New Roman" w:eastAsia="Times New Roman" w:hAnsi="Times New Roman" w:cs="Times New Roman"/>
          <w:i/>
          <w:iCs/>
          <w:kern w:val="0"/>
          <w:lang w:eastAsia="en-GB"/>
          <w14:ligatures w14:val="none"/>
        </w:rPr>
        <w:t>YouTube</w:t>
      </w:r>
      <w:r w:rsidRPr="00020656">
        <w:rPr>
          <w:rFonts w:ascii="Times New Roman" w:eastAsia="Times New Roman" w:hAnsi="Times New Roman" w:cs="Times New Roman"/>
          <w:kern w:val="0"/>
          <w:lang w:eastAsia="en-GB"/>
          <w14:ligatures w14:val="none"/>
        </w:rPr>
        <w:t xml:space="preserve">, 13 Apr. 2021, </w:t>
      </w:r>
      <w:hyperlink r:id="rId24" w:history="1">
        <w:r w:rsidR="008D1FC4" w:rsidRPr="00F34AB1">
          <w:rPr>
            <w:rStyle w:val="Hyperlink"/>
            <w:rFonts w:ascii="Times New Roman" w:eastAsia="Times New Roman" w:hAnsi="Times New Roman" w:cs="Times New Roman"/>
            <w:kern w:val="0"/>
            <w:lang w:eastAsia="en-GB"/>
            <w14:ligatures w14:val="none"/>
          </w:rPr>
          <w:t>www.youtube.com/watch?v=zx04Kl8y4dE</w:t>
        </w:r>
      </w:hyperlink>
      <w:r w:rsidRPr="00020656">
        <w:rPr>
          <w:rFonts w:ascii="Times New Roman" w:eastAsia="Times New Roman" w:hAnsi="Times New Roman" w:cs="Times New Roman"/>
          <w:kern w:val="0"/>
          <w:lang w:eastAsia="en-GB"/>
          <w14:ligatures w14:val="none"/>
        </w:rPr>
        <w:t>.</w:t>
      </w:r>
      <w:r w:rsidR="008D1FC4">
        <w:rPr>
          <w:rFonts w:ascii="Times New Roman" w:eastAsia="Times New Roman" w:hAnsi="Times New Roman" w:cs="Times New Roman"/>
          <w:kern w:val="0"/>
          <w:lang w:eastAsia="en-GB"/>
          <w14:ligatures w14:val="none"/>
        </w:rPr>
        <w:t xml:space="preserve"> </w:t>
      </w:r>
      <w:r w:rsidR="008D1FC4" w:rsidRPr="00020656">
        <w:rPr>
          <w:rFonts w:ascii="Times New Roman" w:eastAsia="Times New Roman" w:hAnsi="Times New Roman" w:cs="Times New Roman"/>
          <w:kern w:val="0"/>
          <w:lang w:eastAsia="en-GB"/>
          <w14:ligatures w14:val="none"/>
        </w:rPr>
        <w:t xml:space="preserve">Accessed </w:t>
      </w:r>
      <w:r w:rsidR="00C76AD3">
        <w:rPr>
          <w:rFonts w:ascii="Times New Roman" w:eastAsia="Times New Roman" w:hAnsi="Times New Roman" w:cs="Times New Roman"/>
          <w:kern w:val="0"/>
          <w:lang w:eastAsia="en-GB"/>
          <w14:ligatures w14:val="none"/>
        </w:rPr>
        <w:t>2</w:t>
      </w:r>
      <w:r w:rsidR="008D1FC4" w:rsidRPr="00020656">
        <w:rPr>
          <w:rFonts w:ascii="Times New Roman" w:eastAsia="Times New Roman" w:hAnsi="Times New Roman" w:cs="Times New Roman"/>
          <w:kern w:val="0"/>
          <w:lang w:eastAsia="en-GB"/>
          <w14:ligatures w14:val="none"/>
        </w:rPr>
        <w:t xml:space="preserve"> July 2024.</w:t>
      </w:r>
    </w:p>
    <w:p w14:paraId="1F58B4EF" w14:textId="58288104"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UNICEF. “The Convention on the Rights of the Child: The Children’s Version.” </w:t>
      </w:r>
      <w:r w:rsidRPr="00020656">
        <w:rPr>
          <w:rFonts w:ascii="Times New Roman" w:eastAsia="Times New Roman" w:hAnsi="Times New Roman" w:cs="Times New Roman"/>
          <w:i/>
          <w:iCs/>
          <w:kern w:val="0"/>
          <w:lang w:eastAsia="en-GB"/>
          <w14:ligatures w14:val="none"/>
        </w:rPr>
        <w:t>UNICEF</w:t>
      </w:r>
      <w:r w:rsidRPr="00020656">
        <w:rPr>
          <w:rFonts w:ascii="Times New Roman" w:eastAsia="Times New Roman" w:hAnsi="Times New Roman" w:cs="Times New Roman"/>
          <w:kern w:val="0"/>
          <w:lang w:eastAsia="en-GB"/>
          <w14:ligatures w14:val="none"/>
        </w:rPr>
        <w:t xml:space="preserve">, 2019, </w:t>
      </w:r>
      <w:hyperlink r:id="rId25" w:history="1">
        <w:r w:rsidR="00C76AD3" w:rsidRPr="00F34AB1">
          <w:rPr>
            <w:rStyle w:val="Hyperlink"/>
            <w:rFonts w:ascii="Times New Roman" w:eastAsia="Times New Roman" w:hAnsi="Times New Roman" w:cs="Times New Roman"/>
            <w:kern w:val="0"/>
            <w:lang w:eastAsia="en-GB"/>
            <w14:ligatures w14:val="none"/>
          </w:rPr>
          <w:t>www.unicef.org/child-rights-convention/convention-text-childrens-version</w:t>
        </w:r>
      </w:hyperlink>
      <w:r w:rsidRPr="00020656">
        <w:rPr>
          <w:rFonts w:ascii="Times New Roman" w:eastAsia="Times New Roman" w:hAnsi="Times New Roman" w:cs="Times New Roman"/>
          <w:kern w:val="0"/>
          <w:lang w:eastAsia="en-GB"/>
          <w14:ligatures w14:val="none"/>
        </w:rPr>
        <w:t>.</w:t>
      </w:r>
      <w:r w:rsidR="00C76AD3">
        <w:rPr>
          <w:rFonts w:ascii="Times New Roman" w:eastAsia="Times New Roman" w:hAnsi="Times New Roman" w:cs="Times New Roman"/>
          <w:kern w:val="0"/>
          <w:lang w:eastAsia="en-GB"/>
          <w14:ligatures w14:val="none"/>
        </w:rPr>
        <w:t xml:space="preserve"> </w:t>
      </w:r>
      <w:r w:rsidR="00C76AD3" w:rsidRPr="00020656">
        <w:rPr>
          <w:rFonts w:ascii="Times New Roman" w:eastAsia="Times New Roman" w:hAnsi="Times New Roman" w:cs="Times New Roman"/>
          <w:kern w:val="0"/>
          <w:lang w:eastAsia="en-GB"/>
          <w14:ligatures w14:val="none"/>
        </w:rPr>
        <w:t xml:space="preserve">Accessed </w:t>
      </w:r>
      <w:r w:rsidR="00C76AD3">
        <w:rPr>
          <w:rFonts w:ascii="Times New Roman" w:eastAsia="Times New Roman" w:hAnsi="Times New Roman" w:cs="Times New Roman"/>
          <w:kern w:val="0"/>
          <w:lang w:eastAsia="en-GB"/>
          <w14:ligatures w14:val="none"/>
        </w:rPr>
        <w:t xml:space="preserve">5 </w:t>
      </w:r>
      <w:r w:rsidR="00C76AD3" w:rsidRPr="00020656">
        <w:rPr>
          <w:rFonts w:ascii="Times New Roman" w:eastAsia="Times New Roman" w:hAnsi="Times New Roman" w:cs="Times New Roman"/>
          <w:kern w:val="0"/>
          <w:lang w:eastAsia="en-GB"/>
          <w14:ligatures w14:val="none"/>
        </w:rPr>
        <w:t>July 2024.</w:t>
      </w:r>
    </w:p>
    <w:p w14:paraId="29220AEB" w14:textId="1CF5911D"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United Nations. “Do You Know All 17 SDGs?” </w:t>
      </w:r>
      <w:r w:rsidRPr="00020656">
        <w:rPr>
          <w:rFonts w:ascii="Times New Roman" w:eastAsia="Times New Roman" w:hAnsi="Times New Roman" w:cs="Times New Roman"/>
          <w:i/>
          <w:iCs/>
          <w:kern w:val="0"/>
          <w:lang w:eastAsia="en-GB"/>
          <w14:ligatures w14:val="none"/>
        </w:rPr>
        <w:t>YouTube</w:t>
      </w:r>
      <w:r w:rsidRPr="00020656">
        <w:rPr>
          <w:rFonts w:ascii="Times New Roman" w:eastAsia="Times New Roman" w:hAnsi="Times New Roman" w:cs="Times New Roman"/>
          <w:kern w:val="0"/>
          <w:lang w:eastAsia="en-GB"/>
          <w14:ligatures w14:val="none"/>
        </w:rPr>
        <w:t xml:space="preserve">, 20 Apr. 2018, </w:t>
      </w:r>
      <w:hyperlink r:id="rId26" w:history="1">
        <w:r w:rsidR="00C76AD3" w:rsidRPr="00F34AB1">
          <w:rPr>
            <w:rStyle w:val="Hyperlink"/>
            <w:rFonts w:ascii="Times New Roman" w:eastAsia="Times New Roman" w:hAnsi="Times New Roman" w:cs="Times New Roman"/>
            <w:kern w:val="0"/>
            <w:lang w:eastAsia="en-GB"/>
            <w14:ligatures w14:val="none"/>
          </w:rPr>
          <w:t>www.youtube.com/watch?v=0XTBYMfZyrM</w:t>
        </w:r>
      </w:hyperlink>
      <w:r w:rsidRPr="00020656">
        <w:rPr>
          <w:rFonts w:ascii="Times New Roman" w:eastAsia="Times New Roman" w:hAnsi="Times New Roman" w:cs="Times New Roman"/>
          <w:kern w:val="0"/>
          <w:lang w:eastAsia="en-GB"/>
          <w14:ligatures w14:val="none"/>
        </w:rPr>
        <w:t>.</w:t>
      </w:r>
      <w:r w:rsidR="00C76AD3">
        <w:rPr>
          <w:rFonts w:ascii="Times New Roman" w:eastAsia="Times New Roman" w:hAnsi="Times New Roman" w:cs="Times New Roman"/>
          <w:kern w:val="0"/>
          <w:lang w:eastAsia="en-GB"/>
          <w14:ligatures w14:val="none"/>
        </w:rPr>
        <w:t xml:space="preserve"> </w:t>
      </w:r>
      <w:r w:rsidR="00C76AD3" w:rsidRPr="00020656">
        <w:rPr>
          <w:rFonts w:ascii="Times New Roman" w:eastAsia="Times New Roman" w:hAnsi="Times New Roman" w:cs="Times New Roman"/>
          <w:kern w:val="0"/>
          <w:lang w:eastAsia="en-GB"/>
          <w14:ligatures w14:val="none"/>
        </w:rPr>
        <w:t xml:space="preserve">Accessed </w:t>
      </w:r>
      <w:r w:rsidR="00C76AD3">
        <w:rPr>
          <w:rFonts w:ascii="Times New Roman" w:eastAsia="Times New Roman" w:hAnsi="Times New Roman" w:cs="Times New Roman"/>
          <w:kern w:val="0"/>
          <w:lang w:eastAsia="en-GB"/>
          <w14:ligatures w14:val="none"/>
        </w:rPr>
        <w:t>4</w:t>
      </w:r>
      <w:r w:rsidR="00C76AD3" w:rsidRPr="00020656">
        <w:rPr>
          <w:rFonts w:ascii="Times New Roman" w:eastAsia="Times New Roman" w:hAnsi="Times New Roman" w:cs="Times New Roman"/>
          <w:kern w:val="0"/>
          <w:lang w:eastAsia="en-GB"/>
          <w14:ligatures w14:val="none"/>
        </w:rPr>
        <w:t xml:space="preserve"> July 2024.</w:t>
      </w:r>
    </w:p>
    <w:p w14:paraId="1A09A7E6" w14:textId="018C6F82"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lastRenderedPageBreak/>
        <w:t xml:space="preserve">---. “United Nations Conference on Environment and Development, Rio de Janeiro, Brazil, 3-14 June 1992.” </w:t>
      </w:r>
      <w:r w:rsidRPr="00020656">
        <w:rPr>
          <w:rFonts w:ascii="Times New Roman" w:eastAsia="Times New Roman" w:hAnsi="Times New Roman" w:cs="Times New Roman"/>
          <w:i/>
          <w:iCs/>
          <w:kern w:val="0"/>
          <w:lang w:eastAsia="en-GB"/>
          <w14:ligatures w14:val="none"/>
        </w:rPr>
        <w:t>United Nations</w:t>
      </w:r>
      <w:r w:rsidRPr="00020656">
        <w:rPr>
          <w:rFonts w:ascii="Times New Roman" w:eastAsia="Times New Roman" w:hAnsi="Times New Roman" w:cs="Times New Roman"/>
          <w:kern w:val="0"/>
          <w:lang w:eastAsia="en-GB"/>
          <w14:ligatures w14:val="none"/>
        </w:rPr>
        <w:t xml:space="preserve">, 1992, </w:t>
      </w:r>
      <w:hyperlink r:id="rId27" w:history="1">
        <w:r w:rsidR="00C76AD3" w:rsidRPr="00F34AB1">
          <w:rPr>
            <w:rStyle w:val="Hyperlink"/>
            <w:rFonts w:ascii="Times New Roman" w:eastAsia="Times New Roman" w:hAnsi="Times New Roman" w:cs="Times New Roman"/>
            <w:kern w:val="0"/>
            <w:lang w:eastAsia="en-GB"/>
            <w14:ligatures w14:val="none"/>
          </w:rPr>
          <w:t>www.un.org/en/conferences/environment/rio1992</w:t>
        </w:r>
      </w:hyperlink>
      <w:r w:rsidRPr="00020656">
        <w:rPr>
          <w:rFonts w:ascii="Times New Roman" w:eastAsia="Times New Roman" w:hAnsi="Times New Roman" w:cs="Times New Roman"/>
          <w:kern w:val="0"/>
          <w:lang w:eastAsia="en-GB"/>
          <w14:ligatures w14:val="none"/>
        </w:rPr>
        <w:t>.</w:t>
      </w:r>
      <w:r w:rsidR="00C76AD3">
        <w:rPr>
          <w:rFonts w:ascii="Times New Roman" w:eastAsia="Times New Roman" w:hAnsi="Times New Roman" w:cs="Times New Roman"/>
          <w:kern w:val="0"/>
          <w:lang w:eastAsia="en-GB"/>
          <w14:ligatures w14:val="none"/>
        </w:rPr>
        <w:t xml:space="preserve"> </w:t>
      </w:r>
      <w:r w:rsidR="00C76AD3" w:rsidRPr="00020656">
        <w:rPr>
          <w:rFonts w:ascii="Times New Roman" w:eastAsia="Times New Roman" w:hAnsi="Times New Roman" w:cs="Times New Roman"/>
          <w:kern w:val="0"/>
          <w:lang w:eastAsia="en-GB"/>
          <w14:ligatures w14:val="none"/>
        </w:rPr>
        <w:t>Accessed 9 July 2024.</w:t>
      </w:r>
    </w:p>
    <w:p w14:paraId="7F7AE3D0" w14:textId="0BB28678"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United Nations Environment Programme. “Picking up Litter: Pointless Exercise or Powerful Tool in the Battle to Beat Plastic Pollution?” </w:t>
      </w:r>
      <w:r w:rsidRPr="00020656">
        <w:rPr>
          <w:rFonts w:ascii="Times New Roman" w:eastAsia="Times New Roman" w:hAnsi="Times New Roman" w:cs="Times New Roman"/>
          <w:i/>
          <w:iCs/>
          <w:kern w:val="0"/>
          <w:lang w:eastAsia="en-GB"/>
          <w14:ligatures w14:val="none"/>
        </w:rPr>
        <w:t>UN Environment</w:t>
      </w:r>
      <w:r w:rsidRPr="00020656">
        <w:rPr>
          <w:rFonts w:ascii="Times New Roman" w:eastAsia="Times New Roman" w:hAnsi="Times New Roman" w:cs="Times New Roman"/>
          <w:kern w:val="0"/>
          <w:lang w:eastAsia="en-GB"/>
          <w14:ligatures w14:val="none"/>
        </w:rPr>
        <w:t xml:space="preserve">, 18 May 2018, </w:t>
      </w:r>
      <w:hyperlink r:id="rId28" w:history="1">
        <w:r w:rsidR="00C76AD3" w:rsidRPr="00F34AB1">
          <w:rPr>
            <w:rStyle w:val="Hyperlink"/>
            <w:rFonts w:ascii="Times New Roman" w:eastAsia="Times New Roman" w:hAnsi="Times New Roman" w:cs="Times New Roman"/>
            <w:kern w:val="0"/>
            <w:lang w:eastAsia="en-GB"/>
            <w14:ligatures w14:val="none"/>
          </w:rPr>
          <w:t>www.unep.org/news-and-stories/story/picking-litter-pointless-exercise-or-powerful-tool-battle-beat-plastic</w:t>
        </w:r>
      </w:hyperlink>
      <w:r w:rsidRPr="00020656">
        <w:rPr>
          <w:rFonts w:ascii="Times New Roman" w:eastAsia="Times New Roman" w:hAnsi="Times New Roman" w:cs="Times New Roman"/>
          <w:kern w:val="0"/>
          <w:lang w:eastAsia="en-GB"/>
          <w14:ligatures w14:val="none"/>
        </w:rPr>
        <w:t>.</w:t>
      </w:r>
      <w:r w:rsidR="00C76AD3">
        <w:rPr>
          <w:rFonts w:ascii="Times New Roman" w:eastAsia="Times New Roman" w:hAnsi="Times New Roman" w:cs="Times New Roman"/>
          <w:kern w:val="0"/>
          <w:lang w:eastAsia="en-GB"/>
          <w14:ligatures w14:val="none"/>
        </w:rPr>
        <w:t xml:space="preserve"> </w:t>
      </w:r>
      <w:r w:rsidR="00C76AD3" w:rsidRPr="00020656">
        <w:rPr>
          <w:rFonts w:ascii="Times New Roman" w:eastAsia="Times New Roman" w:hAnsi="Times New Roman" w:cs="Times New Roman"/>
          <w:kern w:val="0"/>
          <w:lang w:eastAsia="en-GB"/>
          <w14:ligatures w14:val="none"/>
        </w:rPr>
        <w:t xml:space="preserve">Accessed </w:t>
      </w:r>
      <w:r w:rsidR="00C76AD3">
        <w:rPr>
          <w:rFonts w:ascii="Times New Roman" w:eastAsia="Times New Roman" w:hAnsi="Times New Roman" w:cs="Times New Roman"/>
          <w:kern w:val="0"/>
          <w:lang w:eastAsia="en-GB"/>
          <w14:ligatures w14:val="none"/>
        </w:rPr>
        <w:t>8</w:t>
      </w:r>
      <w:r w:rsidR="00C76AD3" w:rsidRPr="00020656">
        <w:rPr>
          <w:rFonts w:ascii="Times New Roman" w:eastAsia="Times New Roman" w:hAnsi="Times New Roman" w:cs="Times New Roman"/>
          <w:kern w:val="0"/>
          <w:lang w:eastAsia="en-GB"/>
          <w14:ligatures w14:val="none"/>
        </w:rPr>
        <w:t xml:space="preserve"> July 2024.</w:t>
      </w:r>
    </w:p>
    <w:p w14:paraId="2882AAC9" w14:textId="77777777"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Vidya-mitra. “United Nations Conference on Environment and Development.” </w:t>
      </w:r>
      <w:r w:rsidRPr="00020656">
        <w:rPr>
          <w:rFonts w:ascii="Times New Roman" w:eastAsia="Times New Roman" w:hAnsi="Times New Roman" w:cs="Times New Roman"/>
          <w:i/>
          <w:iCs/>
          <w:kern w:val="0"/>
          <w:lang w:eastAsia="en-GB"/>
          <w14:ligatures w14:val="none"/>
        </w:rPr>
        <w:t>YouTube</w:t>
      </w:r>
      <w:r w:rsidRPr="00020656">
        <w:rPr>
          <w:rFonts w:ascii="Times New Roman" w:eastAsia="Times New Roman" w:hAnsi="Times New Roman" w:cs="Times New Roman"/>
          <w:kern w:val="0"/>
          <w:lang w:eastAsia="en-GB"/>
          <w14:ligatures w14:val="none"/>
        </w:rPr>
        <w:t>, 10 May 2018, www.youtube.com/watch?v=pSIx-0Fr12E. Accessed 9 July 2024.</w:t>
      </w:r>
    </w:p>
    <w:p w14:paraId="37DE9D30" w14:textId="399957E6"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Wesley, Danielle. “How to Build a Bug Hotel.” </w:t>
      </w:r>
      <w:r w:rsidRPr="00020656">
        <w:rPr>
          <w:rFonts w:ascii="Times New Roman" w:eastAsia="Times New Roman" w:hAnsi="Times New Roman" w:cs="Times New Roman"/>
          <w:i/>
          <w:iCs/>
          <w:kern w:val="0"/>
          <w:lang w:eastAsia="en-GB"/>
          <w14:ligatures w14:val="none"/>
        </w:rPr>
        <w:t>Woodland Trust</w:t>
      </w:r>
      <w:r w:rsidRPr="00020656">
        <w:rPr>
          <w:rFonts w:ascii="Times New Roman" w:eastAsia="Times New Roman" w:hAnsi="Times New Roman" w:cs="Times New Roman"/>
          <w:kern w:val="0"/>
          <w:lang w:eastAsia="en-GB"/>
          <w14:ligatures w14:val="none"/>
        </w:rPr>
        <w:t xml:space="preserve">, 5 Sept. 2019, </w:t>
      </w:r>
      <w:hyperlink r:id="rId29" w:history="1">
        <w:r w:rsidR="00C76AD3" w:rsidRPr="00F34AB1">
          <w:rPr>
            <w:rStyle w:val="Hyperlink"/>
            <w:rFonts w:ascii="Times New Roman" w:eastAsia="Times New Roman" w:hAnsi="Times New Roman" w:cs="Times New Roman"/>
            <w:kern w:val="0"/>
            <w:lang w:eastAsia="en-GB"/>
            <w14:ligatures w14:val="none"/>
          </w:rPr>
          <w:t>www.woodlandtrust.org.uk/blog/2019/09/how-to-build-a-bug-hotel/</w:t>
        </w:r>
      </w:hyperlink>
      <w:r w:rsidRPr="00020656">
        <w:rPr>
          <w:rFonts w:ascii="Times New Roman" w:eastAsia="Times New Roman" w:hAnsi="Times New Roman" w:cs="Times New Roman"/>
          <w:kern w:val="0"/>
          <w:lang w:eastAsia="en-GB"/>
          <w14:ligatures w14:val="none"/>
        </w:rPr>
        <w:t>.</w:t>
      </w:r>
      <w:r w:rsidR="00C76AD3">
        <w:rPr>
          <w:rFonts w:ascii="Times New Roman" w:eastAsia="Times New Roman" w:hAnsi="Times New Roman" w:cs="Times New Roman"/>
          <w:kern w:val="0"/>
          <w:lang w:eastAsia="en-GB"/>
          <w14:ligatures w14:val="none"/>
        </w:rPr>
        <w:t xml:space="preserve"> </w:t>
      </w:r>
      <w:r w:rsidR="00C76AD3" w:rsidRPr="00020656">
        <w:rPr>
          <w:rFonts w:ascii="Times New Roman" w:eastAsia="Times New Roman" w:hAnsi="Times New Roman" w:cs="Times New Roman"/>
          <w:kern w:val="0"/>
          <w:lang w:eastAsia="en-GB"/>
          <w14:ligatures w14:val="none"/>
        </w:rPr>
        <w:t xml:space="preserve">Accessed </w:t>
      </w:r>
      <w:r w:rsidR="00362D81">
        <w:rPr>
          <w:rFonts w:ascii="Times New Roman" w:eastAsia="Times New Roman" w:hAnsi="Times New Roman" w:cs="Times New Roman"/>
          <w:kern w:val="0"/>
          <w:lang w:eastAsia="en-GB"/>
          <w14:ligatures w14:val="none"/>
        </w:rPr>
        <w:t>4</w:t>
      </w:r>
      <w:r w:rsidR="00C76AD3" w:rsidRPr="00020656">
        <w:rPr>
          <w:rFonts w:ascii="Times New Roman" w:eastAsia="Times New Roman" w:hAnsi="Times New Roman" w:cs="Times New Roman"/>
          <w:kern w:val="0"/>
          <w:lang w:eastAsia="en-GB"/>
          <w14:ligatures w14:val="none"/>
        </w:rPr>
        <w:t xml:space="preserve"> July 2024.</w:t>
      </w:r>
    </w:p>
    <w:p w14:paraId="72410ECE" w14:textId="25106B07" w:rsidR="00020656" w:rsidRPr="00020656" w:rsidRDefault="00020656" w:rsidP="00020656">
      <w:pPr>
        <w:spacing w:after="0" w:line="480" w:lineRule="auto"/>
        <w:ind w:hanging="720"/>
        <w:rPr>
          <w:rFonts w:ascii="Times New Roman" w:eastAsia="Times New Roman" w:hAnsi="Times New Roman" w:cs="Times New Roman"/>
          <w:kern w:val="0"/>
          <w:lang w:eastAsia="en-GB"/>
          <w14:ligatures w14:val="none"/>
        </w:rPr>
      </w:pPr>
      <w:r w:rsidRPr="00020656">
        <w:rPr>
          <w:rFonts w:ascii="Times New Roman" w:eastAsia="Times New Roman" w:hAnsi="Times New Roman" w:cs="Times New Roman"/>
          <w:kern w:val="0"/>
          <w:lang w:eastAsia="en-GB"/>
          <w14:ligatures w14:val="none"/>
        </w:rPr>
        <w:t xml:space="preserve">White, Jan. </w:t>
      </w:r>
      <w:r w:rsidRPr="00020656">
        <w:rPr>
          <w:rFonts w:ascii="Times New Roman" w:eastAsia="Times New Roman" w:hAnsi="Times New Roman" w:cs="Times New Roman"/>
          <w:i/>
          <w:iCs/>
          <w:kern w:val="0"/>
          <w:lang w:eastAsia="en-GB"/>
          <w14:ligatures w14:val="none"/>
        </w:rPr>
        <w:t>PLAYING and LEARNING OUTDOORS : Making Provision for High Quality Experiences in the Outdoor ... Environment with Children 3-7.</w:t>
      </w:r>
      <w:r w:rsidRPr="00020656">
        <w:rPr>
          <w:rFonts w:ascii="Times New Roman" w:eastAsia="Times New Roman" w:hAnsi="Times New Roman" w:cs="Times New Roman"/>
          <w:kern w:val="0"/>
          <w:lang w:eastAsia="en-GB"/>
          <w14:ligatures w14:val="none"/>
        </w:rPr>
        <w:t xml:space="preserve"> 2019.</w:t>
      </w:r>
      <w:r w:rsidR="00362D81">
        <w:rPr>
          <w:rFonts w:ascii="Times New Roman" w:eastAsia="Times New Roman" w:hAnsi="Times New Roman" w:cs="Times New Roman"/>
          <w:kern w:val="0"/>
          <w:lang w:eastAsia="en-GB"/>
          <w14:ligatures w14:val="none"/>
        </w:rPr>
        <w:t xml:space="preserve"> </w:t>
      </w:r>
      <w:r w:rsidR="00362D81" w:rsidRPr="00020656">
        <w:rPr>
          <w:rFonts w:ascii="Times New Roman" w:eastAsia="Times New Roman" w:hAnsi="Times New Roman" w:cs="Times New Roman"/>
          <w:kern w:val="0"/>
          <w:lang w:eastAsia="en-GB"/>
          <w14:ligatures w14:val="none"/>
        </w:rPr>
        <w:t xml:space="preserve">Accessed </w:t>
      </w:r>
      <w:r w:rsidR="00002409">
        <w:rPr>
          <w:rFonts w:ascii="Times New Roman" w:eastAsia="Times New Roman" w:hAnsi="Times New Roman" w:cs="Times New Roman"/>
          <w:kern w:val="0"/>
          <w:lang w:eastAsia="en-GB"/>
          <w14:ligatures w14:val="none"/>
        </w:rPr>
        <w:t>6</w:t>
      </w:r>
      <w:r w:rsidR="00362D81" w:rsidRPr="00020656">
        <w:rPr>
          <w:rFonts w:ascii="Times New Roman" w:eastAsia="Times New Roman" w:hAnsi="Times New Roman" w:cs="Times New Roman"/>
          <w:kern w:val="0"/>
          <w:lang w:eastAsia="en-GB"/>
          <w14:ligatures w14:val="none"/>
        </w:rPr>
        <w:t xml:space="preserve"> July 2024.</w:t>
      </w:r>
    </w:p>
    <w:p w14:paraId="5B73CE9F" w14:textId="77777777" w:rsidR="00020656" w:rsidRPr="00300B49" w:rsidRDefault="00020656">
      <w:pPr>
        <w:rPr>
          <w:rFonts w:ascii="Times New Roman" w:eastAsia="Times New Roman" w:hAnsi="Times New Roman" w:cs="Times New Roman"/>
          <w:kern w:val="0"/>
          <w:lang w:eastAsia="en-GB"/>
          <w14:ligatures w14:val="none"/>
        </w:rPr>
      </w:pPr>
    </w:p>
    <w:sectPr w:rsidR="00020656" w:rsidRPr="00300B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F6A"/>
    <w:rsid w:val="00002409"/>
    <w:rsid w:val="00020656"/>
    <w:rsid w:val="00033A4A"/>
    <w:rsid w:val="0004226E"/>
    <w:rsid w:val="001370D0"/>
    <w:rsid w:val="001D3F58"/>
    <w:rsid w:val="00267BDB"/>
    <w:rsid w:val="002827E3"/>
    <w:rsid w:val="002E6584"/>
    <w:rsid w:val="00300B49"/>
    <w:rsid w:val="003269AC"/>
    <w:rsid w:val="00362D81"/>
    <w:rsid w:val="004B64D8"/>
    <w:rsid w:val="00533A4E"/>
    <w:rsid w:val="00542318"/>
    <w:rsid w:val="00565948"/>
    <w:rsid w:val="007C7C90"/>
    <w:rsid w:val="008841EB"/>
    <w:rsid w:val="008C3591"/>
    <w:rsid w:val="008D1FC4"/>
    <w:rsid w:val="00A004C3"/>
    <w:rsid w:val="00A64F04"/>
    <w:rsid w:val="00B05F3F"/>
    <w:rsid w:val="00B628F3"/>
    <w:rsid w:val="00C76AD3"/>
    <w:rsid w:val="00CC2F6A"/>
    <w:rsid w:val="00D27FA9"/>
    <w:rsid w:val="00D41D4D"/>
    <w:rsid w:val="00D8411D"/>
    <w:rsid w:val="00DC5319"/>
    <w:rsid w:val="00E35D0E"/>
    <w:rsid w:val="00E60620"/>
    <w:rsid w:val="00E67DEE"/>
    <w:rsid w:val="00EF1C62"/>
    <w:rsid w:val="00F447B0"/>
    <w:rsid w:val="00F72F29"/>
    <w:rsid w:val="00F95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6019E"/>
  <w15:chartTrackingRefBased/>
  <w15:docId w15:val="{FC11DCB3-EC6B-4BBB-B522-F03552B4B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F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2F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2F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2F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F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F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F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F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F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F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2F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2F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2F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F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F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F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F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F6A"/>
    <w:rPr>
      <w:rFonts w:eastAsiaTheme="majorEastAsia" w:cstheme="majorBidi"/>
      <w:color w:val="272727" w:themeColor="text1" w:themeTint="D8"/>
    </w:rPr>
  </w:style>
  <w:style w:type="paragraph" w:styleId="Title">
    <w:name w:val="Title"/>
    <w:basedOn w:val="Normal"/>
    <w:next w:val="Normal"/>
    <w:link w:val="TitleChar"/>
    <w:uiPriority w:val="10"/>
    <w:qFormat/>
    <w:rsid w:val="00CC2F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F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F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F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F6A"/>
    <w:pPr>
      <w:spacing w:before="160"/>
      <w:jc w:val="center"/>
    </w:pPr>
    <w:rPr>
      <w:i/>
      <w:iCs/>
      <w:color w:val="404040" w:themeColor="text1" w:themeTint="BF"/>
    </w:rPr>
  </w:style>
  <w:style w:type="character" w:customStyle="1" w:styleId="QuoteChar">
    <w:name w:val="Quote Char"/>
    <w:basedOn w:val="DefaultParagraphFont"/>
    <w:link w:val="Quote"/>
    <w:uiPriority w:val="29"/>
    <w:rsid w:val="00CC2F6A"/>
    <w:rPr>
      <w:i/>
      <w:iCs/>
      <w:color w:val="404040" w:themeColor="text1" w:themeTint="BF"/>
    </w:rPr>
  </w:style>
  <w:style w:type="paragraph" w:styleId="ListParagraph">
    <w:name w:val="List Paragraph"/>
    <w:basedOn w:val="Normal"/>
    <w:uiPriority w:val="34"/>
    <w:qFormat/>
    <w:rsid w:val="00CC2F6A"/>
    <w:pPr>
      <w:ind w:left="720"/>
      <w:contextualSpacing/>
    </w:pPr>
  </w:style>
  <w:style w:type="character" w:styleId="IntenseEmphasis">
    <w:name w:val="Intense Emphasis"/>
    <w:basedOn w:val="DefaultParagraphFont"/>
    <w:uiPriority w:val="21"/>
    <w:qFormat/>
    <w:rsid w:val="00CC2F6A"/>
    <w:rPr>
      <w:i/>
      <w:iCs/>
      <w:color w:val="0F4761" w:themeColor="accent1" w:themeShade="BF"/>
    </w:rPr>
  </w:style>
  <w:style w:type="paragraph" w:styleId="IntenseQuote">
    <w:name w:val="Intense Quote"/>
    <w:basedOn w:val="Normal"/>
    <w:next w:val="Normal"/>
    <w:link w:val="IntenseQuoteChar"/>
    <w:uiPriority w:val="30"/>
    <w:qFormat/>
    <w:rsid w:val="00CC2F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F6A"/>
    <w:rPr>
      <w:i/>
      <w:iCs/>
      <w:color w:val="0F4761" w:themeColor="accent1" w:themeShade="BF"/>
    </w:rPr>
  </w:style>
  <w:style w:type="character" w:styleId="IntenseReference">
    <w:name w:val="Intense Reference"/>
    <w:basedOn w:val="DefaultParagraphFont"/>
    <w:uiPriority w:val="32"/>
    <w:qFormat/>
    <w:rsid w:val="00CC2F6A"/>
    <w:rPr>
      <w:b/>
      <w:bCs/>
      <w:smallCaps/>
      <w:color w:val="0F4761" w:themeColor="accent1" w:themeShade="BF"/>
      <w:spacing w:val="5"/>
    </w:rPr>
  </w:style>
  <w:style w:type="paragraph" w:styleId="NormalWeb">
    <w:name w:val="Normal (Web)"/>
    <w:basedOn w:val="Normal"/>
    <w:uiPriority w:val="99"/>
    <w:semiHidden/>
    <w:unhideWhenUsed/>
    <w:rsid w:val="000206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35D0E"/>
    <w:rPr>
      <w:color w:val="467886" w:themeColor="hyperlink"/>
      <w:u w:val="single"/>
    </w:rPr>
  </w:style>
  <w:style w:type="character" w:styleId="UnresolvedMention">
    <w:name w:val="Unresolved Mention"/>
    <w:basedOn w:val="DefaultParagraphFont"/>
    <w:uiPriority w:val="99"/>
    <w:semiHidden/>
    <w:unhideWhenUsed/>
    <w:rsid w:val="00E35D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952638">
      <w:bodyDiv w:val="1"/>
      <w:marLeft w:val="0"/>
      <w:marRight w:val="0"/>
      <w:marTop w:val="0"/>
      <w:marBottom w:val="0"/>
      <w:divBdr>
        <w:top w:val="none" w:sz="0" w:space="0" w:color="auto"/>
        <w:left w:val="none" w:sz="0" w:space="0" w:color="auto"/>
        <w:bottom w:val="none" w:sz="0" w:space="0" w:color="auto"/>
        <w:right w:val="none" w:sz="0" w:space="0" w:color="auto"/>
      </w:divBdr>
    </w:div>
    <w:div w:id="108935311">
      <w:bodyDiv w:val="1"/>
      <w:marLeft w:val="0"/>
      <w:marRight w:val="0"/>
      <w:marTop w:val="0"/>
      <w:marBottom w:val="0"/>
      <w:divBdr>
        <w:top w:val="none" w:sz="0" w:space="0" w:color="auto"/>
        <w:left w:val="none" w:sz="0" w:space="0" w:color="auto"/>
        <w:bottom w:val="none" w:sz="0" w:space="0" w:color="auto"/>
        <w:right w:val="none" w:sz="0" w:space="0" w:color="auto"/>
      </w:divBdr>
    </w:div>
    <w:div w:id="319626086">
      <w:bodyDiv w:val="1"/>
      <w:marLeft w:val="0"/>
      <w:marRight w:val="0"/>
      <w:marTop w:val="0"/>
      <w:marBottom w:val="0"/>
      <w:divBdr>
        <w:top w:val="none" w:sz="0" w:space="0" w:color="auto"/>
        <w:left w:val="none" w:sz="0" w:space="0" w:color="auto"/>
        <w:bottom w:val="none" w:sz="0" w:space="0" w:color="auto"/>
        <w:right w:val="none" w:sz="0" w:space="0" w:color="auto"/>
      </w:divBdr>
    </w:div>
    <w:div w:id="364061363">
      <w:bodyDiv w:val="1"/>
      <w:marLeft w:val="0"/>
      <w:marRight w:val="0"/>
      <w:marTop w:val="0"/>
      <w:marBottom w:val="0"/>
      <w:divBdr>
        <w:top w:val="none" w:sz="0" w:space="0" w:color="auto"/>
        <w:left w:val="none" w:sz="0" w:space="0" w:color="auto"/>
        <w:bottom w:val="none" w:sz="0" w:space="0" w:color="auto"/>
        <w:right w:val="none" w:sz="0" w:space="0" w:color="auto"/>
      </w:divBdr>
    </w:div>
    <w:div w:id="368071225">
      <w:bodyDiv w:val="1"/>
      <w:marLeft w:val="0"/>
      <w:marRight w:val="0"/>
      <w:marTop w:val="0"/>
      <w:marBottom w:val="0"/>
      <w:divBdr>
        <w:top w:val="none" w:sz="0" w:space="0" w:color="auto"/>
        <w:left w:val="none" w:sz="0" w:space="0" w:color="auto"/>
        <w:bottom w:val="none" w:sz="0" w:space="0" w:color="auto"/>
        <w:right w:val="none" w:sz="0" w:space="0" w:color="auto"/>
      </w:divBdr>
    </w:div>
    <w:div w:id="421994901">
      <w:bodyDiv w:val="1"/>
      <w:marLeft w:val="0"/>
      <w:marRight w:val="0"/>
      <w:marTop w:val="0"/>
      <w:marBottom w:val="0"/>
      <w:divBdr>
        <w:top w:val="none" w:sz="0" w:space="0" w:color="auto"/>
        <w:left w:val="none" w:sz="0" w:space="0" w:color="auto"/>
        <w:bottom w:val="none" w:sz="0" w:space="0" w:color="auto"/>
        <w:right w:val="none" w:sz="0" w:space="0" w:color="auto"/>
      </w:divBdr>
    </w:div>
    <w:div w:id="520558080">
      <w:bodyDiv w:val="1"/>
      <w:marLeft w:val="0"/>
      <w:marRight w:val="0"/>
      <w:marTop w:val="0"/>
      <w:marBottom w:val="0"/>
      <w:divBdr>
        <w:top w:val="none" w:sz="0" w:space="0" w:color="auto"/>
        <w:left w:val="none" w:sz="0" w:space="0" w:color="auto"/>
        <w:bottom w:val="none" w:sz="0" w:space="0" w:color="auto"/>
        <w:right w:val="none" w:sz="0" w:space="0" w:color="auto"/>
      </w:divBdr>
    </w:div>
    <w:div w:id="558327901">
      <w:bodyDiv w:val="1"/>
      <w:marLeft w:val="0"/>
      <w:marRight w:val="0"/>
      <w:marTop w:val="0"/>
      <w:marBottom w:val="0"/>
      <w:divBdr>
        <w:top w:val="none" w:sz="0" w:space="0" w:color="auto"/>
        <w:left w:val="none" w:sz="0" w:space="0" w:color="auto"/>
        <w:bottom w:val="none" w:sz="0" w:space="0" w:color="auto"/>
        <w:right w:val="none" w:sz="0" w:space="0" w:color="auto"/>
      </w:divBdr>
    </w:div>
    <w:div w:id="592320545">
      <w:bodyDiv w:val="1"/>
      <w:marLeft w:val="0"/>
      <w:marRight w:val="0"/>
      <w:marTop w:val="0"/>
      <w:marBottom w:val="0"/>
      <w:divBdr>
        <w:top w:val="none" w:sz="0" w:space="0" w:color="auto"/>
        <w:left w:val="none" w:sz="0" w:space="0" w:color="auto"/>
        <w:bottom w:val="none" w:sz="0" w:space="0" w:color="auto"/>
        <w:right w:val="none" w:sz="0" w:space="0" w:color="auto"/>
      </w:divBdr>
    </w:div>
    <w:div w:id="654452704">
      <w:bodyDiv w:val="1"/>
      <w:marLeft w:val="0"/>
      <w:marRight w:val="0"/>
      <w:marTop w:val="0"/>
      <w:marBottom w:val="0"/>
      <w:divBdr>
        <w:top w:val="none" w:sz="0" w:space="0" w:color="auto"/>
        <w:left w:val="none" w:sz="0" w:space="0" w:color="auto"/>
        <w:bottom w:val="none" w:sz="0" w:space="0" w:color="auto"/>
        <w:right w:val="none" w:sz="0" w:space="0" w:color="auto"/>
      </w:divBdr>
    </w:div>
    <w:div w:id="664863524">
      <w:bodyDiv w:val="1"/>
      <w:marLeft w:val="0"/>
      <w:marRight w:val="0"/>
      <w:marTop w:val="0"/>
      <w:marBottom w:val="0"/>
      <w:divBdr>
        <w:top w:val="none" w:sz="0" w:space="0" w:color="auto"/>
        <w:left w:val="none" w:sz="0" w:space="0" w:color="auto"/>
        <w:bottom w:val="none" w:sz="0" w:space="0" w:color="auto"/>
        <w:right w:val="none" w:sz="0" w:space="0" w:color="auto"/>
      </w:divBdr>
    </w:div>
    <w:div w:id="703332923">
      <w:bodyDiv w:val="1"/>
      <w:marLeft w:val="0"/>
      <w:marRight w:val="0"/>
      <w:marTop w:val="0"/>
      <w:marBottom w:val="0"/>
      <w:divBdr>
        <w:top w:val="none" w:sz="0" w:space="0" w:color="auto"/>
        <w:left w:val="none" w:sz="0" w:space="0" w:color="auto"/>
        <w:bottom w:val="none" w:sz="0" w:space="0" w:color="auto"/>
        <w:right w:val="none" w:sz="0" w:space="0" w:color="auto"/>
      </w:divBdr>
    </w:div>
    <w:div w:id="781608997">
      <w:bodyDiv w:val="1"/>
      <w:marLeft w:val="0"/>
      <w:marRight w:val="0"/>
      <w:marTop w:val="0"/>
      <w:marBottom w:val="0"/>
      <w:divBdr>
        <w:top w:val="none" w:sz="0" w:space="0" w:color="auto"/>
        <w:left w:val="none" w:sz="0" w:space="0" w:color="auto"/>
        <w:bottom w:val="none" w:sz="0" w:space="0" w:color="auto"/>
        <w:right w:val="none" w:sz="0" w:space="0" w:color="auto"/>
      </w:divBdr>
    </w:div>
    <w:div w:id="922029611">
      <w:bodyDiv w:val="1"/>
      <w:marLeft w:val="0"/>
      <w:marRight w:val="0"/>
      <w:marTop w:val="0"/>
      <w:marBottom w:val="0"/>
      <w:divBdr>
        <w:top w:val="none" w:sz="0" w:space="0" w:color="auto"/>
        <w:left w:val="none" w:sz="0" w:space="0" w:color="auto"/>
        <w:bottom w:val="none" w:sz="0" w:space="0" w:color="auto"/>
        <w:right w:val="none" w:sz="0" w:space="0" w:color="auto"/>
      </w:divBdr>
    </w:div>
    <w:div w:id="940986890">
      <w:bodyDiv w:val="1"/>
      <w:marLeft w:val="0"/>
      <w:marRight w:val="0"/>
      <w:marTop w:val="0"/>
      <w:marBottom w:val="0"/>
      <w:divBdr>
        <w:top w:val="none" w:sz="0" w:space="0" w:color="auto"/>
        <w:left w:val="none" w:sz="0" w:space="0" w:color="auto"/>
        <w:bottom w:val="none" w:sz="0" w:space="0" w:color="auto"/>
        <w:right w:val="none" w:sz="0" w:space="0" w:color="auto"/>
      </w:divBdr>
    </w:div>
    <w:div w:id="940996133">
      <w:bodyDiv w:val="1"/>
      <w:marLeft w:val="0"/>
      <w:marRight w:val="0"/>
      <w:marTop w:val="0"/>
      <w:marBottom w:val="0"/>
      <w:divBdr>
        <w:top w:val="none" w:sz="0" w:space="0" w:color="auto"/>
        <w:left w:val="none" w:sz="0" w:space="0" w:color="auto"/>
        <w:bottom w:val="none" w:sz="0" w:space="0" w:color="auto"/>
        <w:right w:val="none" w:sz="0" w:space="0" w:color="auto"/>
      </w:divBdr>
    </w:div>
    <w:div w:id="1007439779">
      <w:bodyDiv w:val="1"/>
      <w:marLeft w:val="0"/>
      <w:marRight w:val="0"/>
      <w:marTop w:val="0"/>
      <w:marBottom w:val="0"/>
      <w:divBdr>
        <w:top w:val="none" w:sz="0" w:space="0" w:color="auto"/>
        <w:left w:val="none" w:sz="0" w:space="0" w:color="auto"/>
        <w:bottom w:val="none" w:sz="0" w:space="0" w:color="auto"/>
        <w:right w:val="none" w:sz="0" w:space="0" w:color="auto"/>
      </w:divBdr>
    </w:div>
    <w:div w:id="1036154177">
      <w:bodyDiv w:val="1"/>
      <w:marLeft w:val="0"/>
      <w:marRight w:val="0"/>
      <w:marTop w:val="0"/>
      <w:marBottom w:val="0"/>
      <w:divBdr>
        <w:top w:val="none" w:sz="0" w:space="0" w:color="auto"/>
        <w:left w:val="none" w:sz="0" w:space="0" w:color="auto"/>
        <w:bottom w:val="none" w:sz="0" w:space="0" w:color="auto"/>
        <w:right w:val="none" w:sz="0" w:space="0" w:color="auto"/>
      </w:divBdr>
    </w:div>
    <w:div w:id="1068114860">
      <w:bodyDiv w:val="1"/>
      <w:marLeft w:val="0"/>
      <w:marRight w:val="0"/>
      <w:marTop w:val="0"/>
      <w:marBottom w:val="0"/>
      <w:divBdr>
        <w:top w:val="none" w:sz="0" w:space="0" w:color="auto"/>
        <w:left w:val="none" w:sz="0" w:space="0" w:color="auto"/>
        <w:bottom w:val="none" w:sz="0" w:space="0" w:color="auto"/>
        <w:right w:val="none" w:sz="0" w:space="0" w:color="auto"/>
      </w:divBdr>
    </w:div>
    <w:div w:id="1124615265">
      <w:bodyDiv w:val="1"/>
      <w:marLeft w:val="0"/>
      <w:marRight w:val="0"/>
      <w:marTop w:val="0"/>
      <w:marBottom w:val="0"/>
      <w:divBdr>
        <w:top w:val="none" w:sz="0" w:space="0" w:color="auto"/>
        <w:left w:val="none" w:sz="0" w:space="0" w:color="auto"/>
        <w:bottom w:val="none" w:sz="0" w:space="0" w:color="auto"/>
        <w:right w:val="none" w:sz="0" w:space="0" w:color="auto"/>
      </w:divBdr>
    </w:div>
    <w:div w:id="1244528997">
      <w:bodyDiv w:val="1"/>
      <w:marLeft w:val="0"/>
      <w:marRight w:val="0"/>
      <w:marTop w:val="0"/>
      <w:marBottom w:val="0"/>
      <w:divBdr>
        <w:top w:val="none" w:sz="0" w:space="0" w:color="auto"/>
        <w:left w:val="none" w:sz="0" w:space="0" w:color="auto"/>
        <w:bottom w:val="none" w:sz="0" w:space="0" w:color="auto"/>
        <w:right w:val="none" w:sz="0" w:space="0" w:color="auto"/>
      </w:divBdr>
    </w:div>
    <w:div w:id="1247492697">
      <w:bodyDiv w:val="1"/>
      <w:marLeft w:val="0"/>
      <w:marRight w:val="0"/>
      <w:marTop w:val="0"/>
      <w:marBottom w:val="0"/>
      <w:divBdr>
        <w:top w:val="none" w:sz="0" w:space="0" w:color="auto"/>
        <w:left w:val="none" w:sz="0" w:space="0" w:color="auto"/>
        <w:bottom w:val="none" w:sz="0" w:space="0" w:color="auto"/>
        <w:right w:val="none" w:sz="0" w:space="0" w:color="auto"/>
      </w:divBdr>
    </w:div>
    <w:div w:id="1283416934">
      <w:bodyDiv w:val="1"/>
      <w:marLeft w:val="0"/>
      <w:marRight w:val="0"/>
      <w:marTop w:val="0"/>
      <w:marBottom w:val="0"/>
      <w:divBdr>
        <w:top w:val="none" w:sz="0" w:space="0" w:color="auto"/>
        <w:left w:val="none" w:sz="0" w:space="0" w:color="auto"/>
        <w:bottom w:val="none" w:sz="0" w:space="0" w:color="auto"/>
        <w:right w:val="none" w:sz="0" w:space="0" w:color="auto"/>
      </w:divBdr>
    </w:div>
    <w:div w:id="1294867316">
      <w:bodyDiv w:val="1"/>
      <w:marLeft w:val="0"/>
      <w:marRight w:val="0"/>
      <w:marTop w:val="0"/>
      <w:marBottom w:val="0"/>
      <w:divBdr>
        <w:top w:val="none" w:sz="0" w:space="0" w:color="auto"/>
        <w:left w:val="none" w:sz="0" w:space="0" w:color="auto"/>
        <w:bottom w:val="none" w:sz="0" w:space="0" w:color="auto"/>
        <w:right w:val="none" w:sz="0" w:space="0" w:color="auto"/>
      </w:divBdr>
    </w:div>
    <w:div w:id="1335182642">
      <w:bodyDiv w:val="1"/>
      <w:marLeft w:val="0"/>
      <w:marRight w:val="0"/>
      <w:marTop w:val="0"/>
      <w:marBottom w:val="0"/>
      <w:divBdr>
        <w:top w:val="none" w:sz="0" w:space="0" w:color="auto"/>
        <w:left w:val="none" w:sz="0" w:space="0" w:color="auto"/>
        <w:bottom w:val="none" w:sz="0" w:space="0" w:color="auto"/>
        <w:right w:val="none" w:sz="0" w:space="0" w:color="auto"/>
      </w:divBdr>
    </w:div>
    <w:div w:id="1339969369">
      <w:bodyDiv w:val="1"/>
      <w:marLeft w:val="0"/>
      <w:marRight w:val="0"/>
      <w:marTop w:val="0"/>
      <w:marBottom w:val="0"/>
      <w:divBdr>
        <w:top w:val="none" w:sz="0" w:space="0" w:color="auto"/>
        <w:left w:val="none" w:sz="0" w:space="0" w:color="auto"/>
        <w:bottom w:val="none" w:sz="0" w:space="0" w:color="auto"/>
        <w:right w:val="none" w:sz="0" w:space="0" w:color="auto"/>
      </w:divBdr>
    </w:div>
    <w:div w:id="1353453551">
      <w:bodyDiv w:val="1"/>
      <w:marLeft w:val="0"/>
      <w:marRight w:val="0"/>
      <w:marTop w:val="0"/>
      <w:marBottom w:val="0"/>
      <w:divBdr>
        <w:top w:val="none" w:sz="0" w:space="0" w:color="auto"/>
        <w:left w:val="none" w:sz="0" w:space="0" w:color="auto"/>
        <w:bottom w:val="none" w:sz="0" w:space="0" w:color="auto"/>
        <w:right w:val="none" w:sz="0" w:space="0" w:color="auto"/>
      </w:divBdr>
    </w:div>
    <w:div w:id="1360080744">
      <w:bodyDiv w:val="1"/>
      <w:marLeft w:val="0"/>
      <w:marRight w:val="0"/>
      <w:marTop w:val="0"/>
      <w:marBottom w:val="0"/>
      <w:divBdr>
        <w:top w:val="none" w:sz="0" w:space="0" w:color="auto"/>
        <w:left w:val="none" w:sz="0" w:space="0" w:color="auto"/>
        <w:bottom w:val="none" w:sz="0" w:space="0" w:color="auto"/>
        <w:right w:val="none" w:sz="0" w:space="0" w:color="auto"/>
      </w:divBdr>
    </w:div>
    <w:div w:id="1410931643">
      <w:bodyDiv w:val="1"/>
      <w:marLeft w:val="0"/>
      <w:marRight w:val="0"/>
      <w:marTop w:val="0"/>
      <w:marBottom w:val="0"/>
      <w:divBdr>
        <w:top w:val="none" w:sz="0" w:space="0" w:color="auto"/>
        <w:left w:val="none" w:sz="0" w:space="0" w:color="auto"/>
        <w:bottom w:val="none" w:sz="0" w:space="0" w:color="auto"/>
        <w:right w:val="none" w:sz="0" w:space="0" w:color="auto"/>
      </w:divBdr>
      <w:divsChild>
        <w:div w:id="1065033509">
          <w:marLeft w:val="-720"/>
          <w:marRight w:val="0"/>
          <w:marTop w:val="0"/>
          <w:marBottom w:val="0"/>
          <w:divBdr>
            <w:top w:val="none" w:sz="0" w:space="0" w:color="auto"/>
            <w:left w:val="none" w:sz="0" w:space="0" w:color="auto"/>
            <w:bottom w:val="none" w:sz="0" w:space="0" w:color="auto"/>
            <w:right w:val="none" w:sz="0" w:space="0" w:color="auto"/>
          </w:divBdr>
        </w:div>
      </w:divsChild>
    </w:div>
    <w:div w:id="1546064279">
      <w:bodyDiv w:val="1"/>
      <w:marLeft w:val="0"/>
      <w:marRight w:val="0"/>
      <w:marTop w:val="0"/>
      <w:marBottom w:val="0"/>
      <w:divBdr>
        <w:top w:val="none" w:sz="0" w:space="0" w:color="auto"/>
        <w:left w:val="none" w:sz="0" w:space="0" w:color="auto"/>
        <w:bottom w:val="none" w:sz="0" w:space="0" w:color="auto"/>
        <w:right w:val="none" w:sz="0" w:space="0" w:color="auto"/>
      </w:divBdr>
    </w:div>
    <w:div w:id="1557080743">
      <w:bodyDiv w:val="1"/>
      <w:marLeft w:val="0"/>
      <w:marRight w:val="0"/>
      <w:marTop w:val="0"/>
      <w:marBottom w:val="0"/>
      <w:divBdr>
        <w:top w:val="none" w:sz="0" w:space="0" w:color="auto"/>
        <w:left w:val="none" w:sz="0" w:space="0" w:color="auto"/>
        <w:bottom w:val="none" w:sz="0" w:space="0" w:color="auto"/>
        <w:right w:val="none" w:sz="0" w:space="0" w:color="auto"/>
      </w:divBdr>
      <w:divsChild>
        <w:div w:id="2089691745">
          <w:marLeft w:val="-720"/>
          <w:marRight w:val="0"/>
          <w:marTop w:val="0"/>
          <w:marBottom w:val="0"/>
          <w:divBdr>
            <w:top w:val="none" w:sz="0" w:space="0" w:color="auto"/>
            <w:left w:val="none" w:sz="0" w:space="0" w:color="auto"/>
            <w:bottom w:val="none" w:sz="0" w:space="0" w:color="auto"/>
            <w:right w:val="none" w:sz="0" w:space="0" w:color="auto"/>
          </w:divBdr>
        </w:div>
      </w:divsChild>
    </w:div>
    <w:div w:id="1572541341">
      <w:bodyDiv w:val="1"/>
      <w:marLeft w:val="0"/>
      <w:marRight w:val="0"/>
      <w:marTop w:val="0"/>
      <w:marBottom w:val="0"/>
      <w:divBdr>
        <w:top w:val="none" w:sz="0" w:space="0" w:color="auto"/>
        <w:left w:val="none" w:sz="0" w:space="0" w:color="auto"/>
        <w:bottom w:val="none" w:sz="0" w:space="0" w:color="auto"/>
        <w:right w:val="none" w:sz="0" w:space="0" w:color="auto"/>
      </w:divBdr>
    </w:div>
    <w:div w:id="1586911370">
      <w:bodyDiv w:val="1"/>
      <w:marLeft w:val="0"/>
      <w:marRight w:val="0"/>
      <w:marTop w:val="0"/>
      <w:marBottom w:val="0"/>
      <w:divBdr>
        <w:top w:val="none" w:sz="0" w:space="0" w:color="auto"/>
        <w:left w:val="none" w:sz="0" w:space="0" w:color="auto"/>
        <w:bottom w:val="none" w:sz="0" w:space="0" w:color="auto"/>
        <w:right w:val="none" w:sz="0" w:space="0" w:color="auto"/>
      </w:divBdr>
    </w:div>
    <w:div w:id="1618024682">
      <w:bodyDiv w:val="1"/>
      <w:marLeft w:val="0"/>
      <w:marRight w:val="0"/>
      <w:marTop w:val="0"/>
      <w:marBottom w:val="0"/>
      <w:divBdr>
        <w:top w:val="none" w:sz="0" w:space="0" w:color="auto"/>
        <w:left w:val="none" w:sz="0" w:space="0" w:color="auto"/>
        <w:bottom w:val="none" w:sz="0" w:space="0" w:color="auto"/>
        <w:right w:val="none" w:sz="0" w:space="0" w:color="auto"/>
      </w:divBdr>
    </w:div>
    <w:div w:id="1630436365">
      <w:bodyDiv w:val="1"/>
      <w:marLeft w:val="0"/>
      <w:marRight w:val="0"/>
      <w:marTop w:val="0"/>
      <w:marBottom w:val="0"/>
      <w:divBdr>
        <w:top w:val="none" w:sz="0" w:space="0" w:color="auto"/>
        <w:left w:val="none" w:sz="0" w:space="0" w:color="auto"/>
        <w:bottom w:val="none" w:sz="0" w:space="0" w:color="auto"/>
        <w:right w:val="none" w:sz="0" w:space="0" w:color="auto"/>
      </w:divBdr>
    </w:div>
    <w:div w:id="1667321663">
      <w:bodyDiv w:val="1"/>
      <w:marLeft w:val="0"/>
      <w:marRight w:val="0"/>
      <w:marTop w:val="0"/>
      <w:marBottom w:val="0"/>
      <w:divBdr>
        <w:top w:val="none" w:sz="0" w:space="0" w:color="auto"/>
        <w:left w:val="none" w:sz="0" w:space="0" w:color="auto"/>
        <w:bottom w:val="none" w:sz="0" w:space="0" w:color="auto"/>
        <w:right w:val="none" w:sz="0" w:space="0" w:color="auto"/>
      </w:divBdr>
    </w:div>
    <w:div w:id="1673725371">
      <w:bodyDiv w:val="1"/>
      <w:marLeft w:val="0"/>
      <w:marRight w:val="0"/>
      <w:marTop w:val="0"/>
      <w:marBottom w:val="0"/>
      <w:divBdr>
        <w:top w:val="none" w:sz="0" w:space="0" w:color="auto"/>
        <w:left w:val="none" w:sz="0" w:space="0" w:color="auto"/>
        <w:bottom w:val="none" w:sz="0" w:space="0" w:color="auto"/>
        <w:right w:val="none" w:sz="0" w:space="0" w:color="auto"/>
      </w:divBdr>
    </w:div>
    <w:div w:id="1804152232">
      <w:bodyDiv w:val="1"/>
      <w:marLeft w:val="0"/>
      <w:marRight w:val="0"/>
      <w:marTop w:val="0"/>
      <w:marBottom w:val="0"/>
      <w:divBdr>
        <w:top w:val="none" w:sz="0" w:space="0" w:color="auto"/>
        <w:left w:val="none" w:sz="0" w:space="0" w:color="auto"/>
        <w:bottom w:val="none" w:sz="0" w:space="0" w:color="auto"/>
        <w:right w:val="none" w:sz="0" w:space="0" w:color="auto"/>
      </w:divBdr>
    </w:div>
    <w:div w:id="1828013071">
      <w:bodyDiv w:val="1"/>
      <w:marLeft w:val="0"/>
      <w:marRight w:val="0"/>
      <w:marTop w:val="0"/>
      <w:marBottom w:val="0"/>
      <w:divBdr>
        <w:top w:val="none" w:sz="0" w:space="0" w:color="auto"/>
        <w:left w:val="none" w:sz="0" w:space="0" w:color="auto"/>
        <w:bottom w:val="none" w:sz="0" w:space="0" w:color="auto"/>
        <w:right w:val="none" w:sz="0" w:space="0" w:color="auto"/>
      </w:divBdr>
    </w:div>
    <w:div w:id="1830973464">
      <w:bodyDiv w:val="1"/>
      <w:marLeft w:val="0"/>
      <w:marRight w:val="0"/>
      <w:marTop w:val="0"/>
      <w:marBottom w:val="0"/>
      <w:divBdr>
        <w:top w:val="none" w:sz="0" w:space="0" w:color="auto"/>
        <w:left w:val="none" w:sz="0" w:space="0" w:color="auto"/>
        <w:bottom w:val="none" w:sz="0" w:space="0" w:color="auto"/>
        <w:right w:val="none" w:sz="0" w:space="0" w:color="auto"/>
      </w:divBdr>
    </w:div>
    <w:div w:id="1879318929">
      <w:bodyDiv w:val="1"/>
      <w:marLeft w:val="0"/>
      <w:marRight w:val="0"/>
      <w:marTop w:val="0"/>
      <w:marBottom w:val="0"/>
      <w:divBdr>
        <w:top w:val="none" w:sz="0" w:space="0" w:color="auto"/>
        <w:left w:val="none" w:sz="0" w:space="0" w:color="auto"/>
        <w:bottom w:val="none" w:sz="0" w:space="0" w:color="auto"/>
        <w:right w:val="none" w:sz="0" w:space="0" w:color="auto"/>
      </w:divBdr>
      <w:divsChild>
        <w:div w:id="2127116588">
          <w:marLeft w:val="-720"/>
          <w:marRight w:val="0"/>
          <w:marTop w:val="0"/>
          <w:marBottom w:val="0"/>
          <w:divBdr>
            <w:top w:val="none" w:sz="0" w:space="0" w:color="auto"/>
            <w:left w:val="none" w:sz="0" w:space="0" w:color="auto"/>
            <w:bottom w:val="none" w:sz="0" w:space="0" w:color="auto"/>
            <w:right w:val="none" w:sz="0" w:space="0" w:color="auto"/>
          </w:divBdr>
        </w:div>
      </w:divsChild>
    </w:div>
    <w:div w:id="1942687780">
      <w:bodyDiv w:val="1"/>
      <w:marLeft w:val="0"/>
      <w:marRight w:val="0"/>
      <w:marTop w:val="0"/>
      <w:marBottom w:val="0"/>
      <w:divBdr>
        <w:top w:val="none" w:sz="0" w:space="0" w:color="auto"/>
        <w:left w:val="none" w:sz="0" w:space="0" w:color="auto"/>
        <w:bottom w:val="none" w:sz="0" w:space="0" w:color="auto"/>
        <w:right w:val="none" w:sz="0" w:space="0" w:color="auto"/>
      </w:divBdr>
    </w:div>
    <w:div w:id="1967197152">
      <w:bodyDiv w:val="1"/>
      <w:marLeft w:val="0"/>
      <w:marRight w:val="0"/>
      <w:marTop w:val="0"/>
      <w:marBottom w:val="0"/>
      <w:divBdr>
        <w:top w:val="none" w:sz="0" w:space="0" w:color="auto"/>
        <w:left w:val="none" w:sz="0" w:space="0" w:color="auto"/>
        <w:bottom w:val="none" w:sz="0" w:space="0" w:color="auto"/>
        <w:right w:val="none" w:sz="0" w:space="0" w:color="auto"/>
      </w:divBdr>
    </w:div>
    <w:div w:id="1984038475">
      <w:bodyDiv w:val="1"/>
      <w:marLeft w:val="0"/>
      <w:marRight w:val="0"/>
      <w:marTop w:val="0"/>
      <w:marBottom w:val="0"/>
      <w:divBdr>
        <w:top w:val="none" w:sz="0" w:space="0" w:color="auto"/>
        <w:left w:val="none" w:sz="0" w:space="0" w:color="auto"/>
        <w:bottom w:val="none" w:sz="0" w:space="0" w:color="auto"/>
        <w:right w:val="none" w:sz="0" w:space="0" w:color="auto"/>
      </w:divBdr>
    </w:div>
    <w:div w:id="2059356505">
      <w:bodyDiv w:val="1"/>
      <w:marLeft w:val="0"/>
      <w:marRight w:val="0"/>
      <w:marTop w:val="0"/>
      <w:marBottom w:val="0"/>
      <w:divBdr>
        <w:top w:val="none" w:sz="0" w:space="0" w:color="auto"/>
        <w:left w:val="none" w:sz="0" w:space="0" w:color="auto"/>
        <w:bottom w:val="none" w:sz="0" w:space="0" w:color="auto"/>
        <w:right w:val="none" w:sz="0" w:space="0" w:color="auto"/>
      </w:divBdr>
    </w:div>
    <w:div w:id="2063748265">
      <w:bodyDiv w:val="1"/>
      <w:marLeft w:val="0"/>
      <w:marRight w:val="0"/>
      <w:marTop w:val="0"/>
      <w:marBottom w:val="0"/>
      <w:divBdr>
        <w:top w:val="none" w:sz="0" w:space="0" w:color="auto"/>
        <w:left w:val="none" w:sz="0" w:space="0" w:color="auto"/>
        <w:bottom w:val="none" w:sz="0" w:space="0" w:color="auto"/>
        <w:right w:val="none" w:sz="0" w:space="0" w:color="auto"/>
      </w:divBdr>
    </w:div>
    <w:div w:id="2100560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968/nuwa.2011.5.4.1096055" TargetMode="External"/><Relationship Id="rId13" Type="http://schemas.openxmlformats.org/officeDocument/2006/relationships/hyperlink" Target="https://doi.org/10.1080/03004279.2020.1775272" TargetMode="External"/><Relationship Id="rId18" Type="http://schemas.openxmlformats.org/officeDocument/2006/relationships/hyperlink" Target="http://www.simplypsychology.org/Zone-of-Proximal-Development.html" TargetMode="External"/><Relationship Id="rId26" Type="http://schemas.openxmlformats.org/officeDocument/2006/relationships/hyperlink" Target="http://www.youtube.com/watch?v=0XTBYMfZyrM" TargetMode="External"/><Relationship Id="rId3" Type="http://schemas.openxmlformats.org/officeDocument/2006/relationships/webSettings" Target="webSettings.xml"/><Relationship Id="rId21" Type="http://schemas.openxmlformats.org/officeDocument/2006/relationships/hyperlink" Target="https://doi.org/10.1177/2096531119893478" TargetMode="External"/><Relationship Id="rId7" Type="http://schemas.openxmlformats.org/officeDocument/2006/relationships/hyperlink" Target="http://www.naeyc.org/resources/pubs/yc/nov2015/emergent-curriculum" TargetMode="External"/><Relationship Id="rId12" Type="http://schemas.openxmlformats.org/officeDocument/2006/relationships/hyperlink" Target="https://doi.org/10.1080/09575146.2010.512768" TargetMode="External"/><Relationship Id="rId17" Type="http://schemas.openxmlformats.org/officeDocument/2006/relationships/hyperlink" Target="https://doi.org/10.3390/ijerph18031199" TargetMode="External"/><Relationship Id="rId25" Type="http://schemas.openxmlformats.org/officeDocument/2006/relationships/hyperlink" Target="http://www.unicef.org/child-rights-convention/convention-text-childrens-version" TargetMode="External"/><Relationship Id="rId2" Type="http://schemas.openxmlformats.org/officeDocument/2006/relationships/settings" Target="settings.xml"/><Relationship Id="rId16" Type="http://schemas.openxmlformats.org/officeDocument/2006/relationships/hyperlink" Target="https://doi.org/10.1080/00094056.2015.1090845" TargetMode="External"/><Relationship Id="rId20" Type="http://schemas.openxmlformats.org/officeDocument/2006/relationships/hyperlink" Target="http://www.nurseryworld.co.uk/features/article/eyfs-activities-we-ve-explored-litter-picking" TargetMode="External"/><Relationship Id="rId29" Type="http://schemas.openxmlformats.org/officeDocument/2006/relationships/hyperlink" Target="http://www.woodlandtrust.org.uk/blog/2019/09/how-to-build-a-bug-hotel/" TargetMode="External"/><Relationship Id="rId1" Type="http://schemas.openxmlformats.org/officeDocument/2006/relationships/styles" Target="styles.xml"/><Relationship Id="rId6" Type="http://schemas.openxmlformats.org/officeDocument/2006/relationships/hyperlink" Target="http://www.betterhealth.vic.gov.au/health/HealthyLiving/gardening-safety" TargetMode="External"/><Relationship Id="rId11" Type="http://schemas.openxmlformats.org/officeDocument/2006/relationships/hyperlink" Target="http://www.nationalgeographic.com/family/article/how-gardening-can-teach-kids-life-skills" TargetMode="External"/><Relationship Id="rId24" Type="http://schemas.openxmlformats.org/officeDocument/2006/relationships/hyperlink" Target="http://www.youtube.com/watch?v=zx04Kl8y4dE" TargetMode="External"/><Relationship Id="rId5" Type="http://schemas.openxmlformats.org/officeDocument/2006/relationships/hyperlink" Target="http://www.bbc.co.uk/tiny-happy-people/articles/znrntrd" TargetMode="External"/><Relationship Id="rId15" Type="http://schemas.openxmlformats.org/officeDocument/2006/relationships/hyperlink" Target="http://www.youtube.com/watch?v=40B2IjLWfTQ" TargetMode="External"/><Relationship Id="rId23" Type="http://schemas.openxmlformats.org/officeDocument/2006/relationships/hyperlink" Target="http://www.youtube.com/watch?v=Tu-ijw4dLzo" TargetMode="External"/><Relationship Id="rId28" Type="http://schemas.openxmlformats.org/officeDocument/2006/relationships/hyperlink" Target="http://www.unep.org/news-and-stories/story/picking-litter-pointless-exercise-or-powerful-tool-battle-beat-plastic" TargetMode="External"/><Relationship Id="rId10" Type="http://schemas.openxmlformats.org/officeDocument/2006/relationships/hyperlink" Target="http://www.greenpeace.org.uk/challenges/sustainability/" TargetMode="External"/><Relationship Id="rId19" Type="http://schemas.openxmlformats.org/officeDocument/2006/relationships/hyperlink" Target="http://www.verywellmind.com/outdoor-learning-school-kids-benefits-expert-advice-6455659" TargetMode="External"/><Relationship Id="rId31" Type="http://schemas.openxmlformats.org/officeDocument/2006/relationships/theme" Target="theme/theme1.xml"/><Relationship Id="rId4" Type="http://schemas.openxmlformats.org/officeDocument/2006/relationships/hyperlink" Target="http://www.wildlifewatch.org.uk/blog/daisy-barker/litter-picking-environment" TargetMode="External"/><Relationship Id="rId9" Type="http://schemas.openxmlformats.org/officeDocument/2006/relationships/hyperlink" Target="https://doi.org/10.1080/00131857.2017.1421941" TargetMode="External"/><Relationship Id="rId14" Type="http://schemas.openxmlformats.org/officeDocument/2006/relationships/hyperlink" Target="http://www.earlyyearscareers.com/eyc/latest-news/why-build-a-bug-hotel/" TargetMode="External"/><Relationship Id="rId22" Type="http://schemas.openxmlformats.org/officeDocument/2006/relationships/hyperlink" Target="https://doi.org/10.1080/14729679.2012.675146" TargetMode="External"/><Relationship Id="rId27" Type="http://schemas.openxmlformats.org/officeDocument/2006/relationships/hyperlink" Target="http://www.un.org/en/conferences/environment/rio199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3660</Words>
  <Characters>20862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George</dc:creator>
  <cp:keywords/>
  <dc:description/>
  <cp:lastModifiedBy>Sally George</cp:lastModifiedBy>
  <cp:revision>18</cp:revision>
  <dcterms:created xsi:type="dcterms:W3CDTF">2024-06-16T11:28:00Z</dcterms:created>
  <dcterms:modified xsi:type="dcterms:W3CDTF">2024-07-12T16:15:00Z</dcterms:modified>
</cp:coreProperties>
</file>