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082031309"/>
        <w:docPartObj>
          <w:docPartGallery w:val="Cover Pages"/>
          <w:docPartUnique/>
        </w:docPartObj>
      </w:sdtPr>
      <w:sdtEndPr/>
      <w:sdtContent>
        <w:p w14:paraId="493C7814" w14:textId="0BBA5A9D" w:rsidR="00093204" w:rsidRPr="000A419F" w:rsidRDefault="00093204" w:rsidP="000A419F">
          <w:pPr>
            <w:spacing w:line="360" w:lineRule="auto"/>
            <w:rPr>
              <w:rFonts w:ascii="Times New Roman" w:hAnsi="Times New Roman" w:cs="Times New Roman"/>
              <w:sz w:val="24"/>
              <w:szCs w:val="24"/>
            </w:rPr>
          </w:pPr>
          <w:r w:rsidRPr="000A419F">
            <w:rPr>
              <w:rFonts w:ascii="Times New Roman" w:hAnsi="Times New Roman" w:cs="Times New Roman"/>
              <w:noProof/>
              <w:sz w:val="24"/>
              <w:szCs w:val="24"/>
              <w:lang w:val="en-US" w:eastAsia="en-US"/>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3930" cy="1217295"/>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3930" cy="121729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a14="http://schemas.microsoft.com/office/drawing/2010/main" xmlns:pic="http://schemas.openxmlformats.org/drawingml/2006/picture"/>
            </mc:AlternateContent>
          </w:r>
          <w:r w:rsidRPr="000A419F">
            <w:rPr>
              <w:rFonts w:ascii="Times New Roman" w:hAnsi="Times New Roman" w:cs="Times New Roman"/>
              <w:noProof/>
              <w:sz w:val="24"/>
              <w:szCs w:val="24"/>
              <w:lang w:val="en-US" w:eastAsia="en-US"/>
            </w:rPr>
            <mc:AlternateContent>
              <mc:Choice Requires="wps">
                <w:drawing>
                  <wp:anchor distT="0" distB="0" distL="114300" distR="114300" simplePos="0" relativeHeight="251659264" behindDoc="0" locked="0" layoutInCell="1" allowOverlap="1" wp14:anchorId="104048F8" wp14:editId="0732F4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12190435" w:rsidR="00093204" w:rsidRDefault="00C90ABA" w:rsidP="00C90ABA">
                                <w:pPr>
                                  <w:rPr>
                                    <w:color w:val="4472C4" w:themeColor="accent1"/>
                                    <w:sz w:val="64"/>
                                    <w:szCs w:val="64"/>
                                  </w:rPr>
                                </w:pPr>
                                <w:sdt>
                                  <w:sdtPr>
                                    <w:rPr>
                                      <w:rFonts w:ascii="Arial" w:eastAsiaTheme="minorHAnsi" w:hAnsi="Arial" w:cs="Arial"/>
                                      <w:b/>
                                      <w:bCs/>
                                      <w:sz w:val="36"/>
                                      <w:szCs w:val="36"/>
                                      <w:shd w:val="clear" w:color="auto" w:fill="FFFFFF"/>
                                      <w:lang w:eastAsia="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90ABA">
                                      <w:rPr>
                                        <w:rFonts w:ascii="Arial" w:eastAsiaTheme="minorHAnsi" w:hAnsi="Arial" w:cs="Arial"/>
                                        <w:b/>
                                        <w:bCs/>
                                        <w:sz w:val="36"/>
                                        <w:szCs w:val="36"/>
                                        <w:shd w:val="clear" w:color="auto" w:fill="FFFFFF"/>
                                        <w:lang w:eastAsia="en-US"/>
                                      </w:rPr>
                                      <w:t>Student ID:2224513</w:t>
                                    </w:r>
                                    <w:r>
                                      <w:rPr>
                                        <w:rFonts w:ascii="Arial" w:eastAsiaTheme="minorHAnsi" w:hAnsi="Arial" w:cs="Arial"/>
                                        <w:b/>
                                        <w:bCs/>
                                        <w:sz w:val="36"/>
                                        <w:szCs w:val="36"/>
                                        <w:shd w:val="clear" w:color="auto" w:fill="FFFFFF"/>
                                        <w:lang w:eastAsia="en-US"/>
                                      </w:rPr>
                                      <w:br/>
                                    </w:r>
                                    <w:r w:rsidRPr="00C90ABA">
                                      <w:rPr>
                                        <w:rFonts w:ascii="Arial" w:eastAsiaTheme="minorHAnsi" w:hAnsi="Arial" w:cs="Arial"/>
                                        <w:b/>
                                        <w:bCs/>
                                        <w:sz w:val="36"/>
                                        <w:szCs w:val="36"/>
                                        <w:shd w:val="clear" w:color="auto" w:fill="FFFFFF"/>
                                        <w:lang w:eastAsia="en-US"/>
                                      </w:rPr>
                                      <w:t xml:space="preserve">Student </w:t>
                                    </w:r>
                                    <w:proofErr w:type="spellStart"/>
                                    <w:r w:rsidRPr="00C90ABA">
                                      <w:rPr>
                                        <w:rFonts w:ascii="Arial" w:eastAsiaTheme="minorHAnsi" w:hAnsi="Arial" w:cs="Arial"/>
                                        <w:b/>
                                        <w:bCs/>
                                        <w:sz w:val="36"/>
                                        <w:szCs w:val="36"/>
                                        <w:shd w:val="clear" w:color="auto" w:fill="FFFFFF"/>
                                        <w:lang w:eastAsia="en-US"/>
                                      </w:rPr>
                                      <w:t>Name:Constantin</w:t>
                                    </w:r>
                                    <w:proofErr w:type="spellEnd"/>
                                    <w:r w:rsidRPr="00C90ABA">
                                      <w:rPr>
                                        <w:rFonts w:ascii="Arial" w:eastAsiaTheme="minorHAnsi" w:hAnsi="Arial" w:cs="Arial"/>
                                        <w:b/>
                                        <w:bCs/>
                                        <w:sz w:val="36"/>
                                        <w:szCs w:val="36"/>
                                        <w:shd w:val="clear" w:color="auto" w:fill="FFFFFF"/>
                                        <w:lang w:eastAsia="en-US"/>
                                      </w:rPr>
                                      <w:t xml:space="preserve"> Ionescu</w:t>
                                    </w:r>
                                    <w:r>
                                      <w:rPr>
                                        <w:rFonts w:ascii="Arial" w:eastAsiaTheme="minorHAnsi" w:hAnsi="Arial" w:cs="Arial"/>
                                        <w:b/>
                                        <w:bCs/>
                                        <w:sz w:val="36"/>
                                        <w:szCs w:val="36"/>
                                        <w:shd w:val="clear" w:color="auto" w:fill="FFFFFF"/>
                                        <w:lang w:eastAsia="en-US"/>
                                      </w:rPr>
                                      <w:br/>
                                    </w:r>
                                    <w:r w:rsidRPr="00C90ABA">
                                      <w:rPr>
                                        <w:rFonts w:ascii="Arial" w:eastAsiaTheme="minorHAnsi" w:hAnsi="Arial" w:cs="Arial"/>
                                        <w:b/>
                                        <w:bCs/>
                                        <w:sz w:val="36"/>
                                        <w:szCs w:val="36"/>
                                        <w:shd w:val="clear" w:color="auto" w:fill="FFFFFF"/>
                                        <w:lang w:eastAsia="en-US"/>
                                      </w:rPr>
                                      <w:t>Date of submission:03.03.2023</w:t>
                                    </w:r>
                                  </w:sdtContent>
                                </w:sdt>
                              </w:p>
                              <w:sdt>
                                <w:sdtPr>
                                  <w:rPr>
                                    <w:b/>
                                    <w:bCs/>
                                    <w:color w:val="404040" w:themeColor="text1" w:themeTint="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5B95EB8A" w:rsidR="00093204" w:rsidRDefault="00093204">
                                    <w:pPr>
                                      <w:jc w:val="right"/>
                                      <w:rPr>
                                        <w:smallCaps/>
                                        <w:color w:val="404040" w:themeColor="text1" w:themeTint="BF"/>
                                        <w:sz w:val="36"/>
                                        <w:szCs w:val="36"/>
                                      </w:rPr>
                                    </w:pPr>
                                    <w:r w:rsidRPr="00C90ABA">
                                      <w:rPr>
                                        <w:b/>
                                        <w:bCs/>
                                        <w:color w:val="404040" w:themeColor="text1" w:themeTint="BF"/>
                                        <w:sz w:val="56"/>
                                        <w:szCs w:val="56"/>
                                      </w:rPr>
                                      <w:t>Learning in the Digital Era –BMPS4009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04048F8"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12190435" w:rsidR="00093204" w:rsidRDefault="00C90ABA" w:rsidP="00C90ABA">
                          <w:pPr>
                            <w:rPr>
                              <w:color w:val="4472C4" w:themeColor="accent1"/>
                              <w:sz w:val="64"/>
                              <w:szCs w:val="64"/>
                            </w:rPr>
                          </w:pPr>
                          <w:sdt>
                            <w:sdtPr>
                              <w:rPr>
                                <w:rFonts w:ascii="Arial" w:eastAsiaTheme="minorHAnsi" w:hAnsi="Arial" w:cs="Arial"/>
                                <w:b/>
                                <w:bCs/>
                                <w:sz w:val="36"/>
                                <w:szCs w:val="36"/>
                                <w:shd w:val="clear" w:color="auto" w:fill="FFFFFF"/>
                                <w:lang w:eastAsia="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90ABA">
                                <w:rPr>
                                  <w:rFonts w:ascii="Arial" w:eastAsiaTheme="minorHAnsi" w:hAnsi="Arial" w:cs="Arial"/>
                                  <w:b/>
                                  <w:bCs/>
                                  <w:sz w:val="36"/>
                                  <w:szCs w:val="36"/>
                                  <w:shd w:val="clear" w:color="auto" w:fill="FFFFFF"/>
                                  <w:lang w:eastAsia="en-US"/>
                                </w:rPr>
                                <w:t>Student ID:2224513</w:t>
                              </w:r>
                              <w:r>
                                <w:rPr>
                                  <w:rFonts w:ascii="Arial" w:eastAsiaTheme="minorHAnsi" w:hAnsi="Arial" w:cs="Arial"/>
                                  <w:b/>
                                  <w:bCs/>
                                  <w:sz w:val="36"/>
                                  <w:szCs w:val="36"/>
                                  <w:shd w:val="clear" w:color="auto" w:fill="FFFFFF"/>
                                  <w:lang w:eastAsia="en-US"/>
                                </w:rPr>
                                <w:br/>
                              </w:r>
                              <w:r w:rsidRPr="00C90ABA">
                                <w:rPr>
                                  <w:rFonts w:ascii="Arial" w:eastAsiaTheme="minorHAnsi" w:hAnsi="Arial" w:cs="Arial"/>
                                  <w:b/>
                                  <w:bCs/>
                                  <w:sz w:val="36"/>
                                  <w:szCs w:val="36"/>
                                  <w:shd w:val="clear" w:color="auto" w:fill="FFFFFF"/>
                                  <w:lang w:eastAsia="en-US"/>
                                </w:rPr>
                                <w:t xml:space="preserve">Student </w:t>
                              </w:r>
                              <w:proofErr w:type="spellStart"/>
                              <w:r w:rsidRPr="00C90ABA">
                                <w:rPr>
                                  <w:rFonts w:ascii="Arial" w:eastAsiaTheme="minorHAnsi" w:hAnsi="Arial" w:cs="Arial"/>
                                  <w:b/>
                                  <w:bCs/>
                                  <w:sz w:val="36"/>
                                  <w:szCs w:val="36"/>
                                  <w:shd w:val="clear" w:color="auto" w:fill="FFFFFF"/>
                                  <w:lang w:eastAsia="en-US"/>
                                </w:rPr>
                                <w:t>Name:Constantin</w:t>
                              </w:r>
                              <w:proofErr w:type="spellEnd"/>
                              <w:r w:rsidRPr="00C90ABA">
                                <w:rPr>
                                  <w:rFonts w:ascii="Arial" w:eastAsiaTheme="minorHAnsi" w:hAnsi="Arial" w:cs="Arial"/>
                                  <w:b/>
                                  <w:bCs/>
                                  <w:sz w:val="36"/>
                                  <w:szCs w:val="36"/>
                                  <w:shd w:val="clear" w:color="auto" w:fill="FFFFFF"/>
                                  <w:lang w:eastAsia="en-US"/>
                                </w:rPr>
                                <w:t xml:space="preserve"> Ionescu</w:t>
                              </w:r>
                              <w:r>
                                <w:rPr>
                                  <w:rFonts w:ascii="Arial" w:eastAsiaTheme="minorHAnsi" w:hAnsi="Arial" w:cs="Arial"/>
                                  <w:b/>
                                  <w:bCs/>
                                  <w:sz w:val="36"/>
                                  <w:szCs w:val="36"/>
                                  <w:shd w:val="clear" w:color="auto" w:fill="FFFFFF"/>
                                  <w:lang w:eastAsia="en-US"/>
                                </w:rPr>
                                <w:br/>
                              </w:r>
                              <w:r w:rsidRPr="00C90ABA">
                                <w:rPr>
                                  <w:rFonts w:ascii="Arial" w:eastAsiaTheme="minorHAnsi" w:hAnsi="Arial" w:cs="Arial"/>
                                  <w:b/>
                                  <w:bCs/>
                                  <w:sz w:val="36"/>
                                  <w:szCs w:val="36"/>
                                  <w:shd w:val="clear" w:color="auto" w:fill="FFFFFF"/>
                                  <w:lang w:eastAsia="en-US"/>
                                </w:rPr>
                                <w:t>Date of submission:03.03.2023</w:t>
                              </w:r>
                            </w:sdtContent>
                          </w:sdt>
                        </w:p>
                        <w:sdt>
                          <w:sdtPr>
                            <w:rPr>
                              <w:b/>
                              <w:bCs/>
                              <w:color w:val="404040" w:themeColor="text1" w:themeTint="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5B95EB8A" w:rsidR="00093204" w:rsidRDefault="00093204">
                              <w:pPr>
                                <w:jc w:val="right"/>
                                <w:rPr>
                                  <w:smallCaps/>
                                  <w:color w:val="404040" w:themeColor="text1" w:themeTint="BF"/>
                                  <w:sz w:val="36"/>
                                  <w:szCs w:val="36"/>
                                </w:rPr>
                              </w:pPr>
                              <w:r w:rsidRPr="00C90ABA">
                                <w:rPr>
                                  <w:b/>
                                  <w:bCs/>
                                  <w:color w:val="404040" w:themeColor="text1" w:themeTint="BF"/>
                                  <w:sz w:val="56"/>
                                  <w:szCs w:val="56"/>
                                </w:rPr>
                                <w:t>Learning in the Digital Era –BMPS4009</w:t>
                              </w:r>
                            </w:p>
                          </w:sdtContent>
                        </w:sdt>
                      </w:txbxContent>
                    </v:textbox>
                    <w10:wrap type="square" anchorx="page" anchory="page"/>
                  </v:shape>
                </w:pict>
              </mc:Fallback>
            </mc:AlternateContent>
          </w:r>
        </w:p>
        <w:p w14:paraId="4B08C5BB" w14:textId="51A04FDE" w:rsidR="00093204" w:rsidRPr="000A419F" w:rsidRDefault="00093204" w:rsidP="000A419F">
          <w:pPr>
            <w:spacing w:line="360" w:lineRule="auto"/>
            <w:rPr>
              <w:rFonts w:ascii="Times New Roman" w:hAnsi="Times New Roman" w:cs="Times New Roman"/>
              <w:sz w:val="24"/>
              <w:szCs w:val="24"/>
            </w:rPr>
          </w:pPr>
          <w:r w:rsidRPr="000A419F">
            <w:rPr>
              <w:rFonts w:ascii="Times New Roman" w:hAnsi="Times New Roman" w:cs="Times New Roman"/>
              <w:sz w:val="24"/>
              <w:szCs w:val="24"/>
            </w:rPr>
            <w:br w:type="page"/>
          </w:r>
        </w:p>
      </w:sdtContent>
    </w:sdt>
    <w:sdt>
      <w:sdtPr>
        <w:rPr>
          <w:rFonts w:ascii="Times New Roman" w:eastAsiaTheme="minorEastAsia" w:hAnsi="Times New Roman" w:cs="Times New Roman"/>
          <w:color w:val="auto"/>
          <w:sz w:val="24"/>
          <w:szCs w:val="24"/>
          <w:lang w:val="en-GB" w:eastAsia="zh-CN"/>
        </w:rPr>
        <w:id w:val="-1548064394"/>
        <w:docPartObj>
          <w:docPartGallery w:val="Table of Contents"/>
          <w:docPartUnique/>
        </w:docPartObj>
      </w:sdtPr>
      <w:sdtEndPr>
        <w:rPr>
          <w:noProof/>
        </w:rPr>
      </w:sdtEndPr>
      <w:sdtContent>
        <w:p w14:paraId="761E840F" w14:textId="2C86FE7A" w:rsidR="00B12899" w:rsidRPr="007D7F2A" w:rsidRDefault="00B12899">
          <w:pPr>
            <w:pStyle w:val="TOCHeading"/>
            <w:rPr>
              <w:rFonts w:ascii="Times New Roman" w:hAnsi="Times New Roman" w:cs="Times New Roman"/>
              <w:b/>
              <w:bCs/>
              <w:color w:val="auto"/>
              <w:sz w:val="24"/>
              <w:szCs w:val="24"/>
            </w:rPr>
          </w:pPr>
          <w:r w:rsidRPr="007D7F2A">
            <w:rPr>
              <w:rFonts w:ascii="Times New Roman" w:hAnsi="Times New Roman" w:cs="Times New Roman"/>
              <w:b/>
              <w:bCs/>
              <w:color w:val="auto"/>
              <w:sz w:val="24"/>
              <w:szCs w:val="24"/>
            </w:rPr>
            <w:t>Table of Contents</w:t>
          </w:r>
        </w:p>
        <w:p w14:paraId="61DFF4BE" w14:textId="31FF1741" w:rsidR="007D7F2A" w:rsidRPr="007D7F2A" w:rsidRDefault="00B12899">
          <w:pPr>
            <w:pStyle w:val="TOC1"/>
            <w:tabs>
              <w:tab w:val="right" w:leader="dot" w:pos="9016"/>
            </w:tabs>
            <w:rPr>
              <w:rFonts w:ascii="Times New Roman" w:hAnsi="Times New Roman" w:cs="Times New Roman"/>
              <w:noProof/>
              <w:sz w:val="24"/>
              <w:szCs w:val="24"/>
              <w:lang/>
            </w:rPr>
          </w:pPr>
          <w:r w:rsidRPr="007D7F2A">
            <w:rPr>
              <w:rFonts w:ascii="Times New Roman" w:hAnsi="Times New Roman" w:cs="Times New Roman"/>
              <w:sz w:val="24"/>
              <w:szCs w:val="24"/>
            </w:rPr>
            <w:fldChar w:fldCharType="begin"/>
          </w:r>
          <w:r w:rsidRPr="007D7F2A">
            <w:rPr>
              <w:rFonts w:ascii="Times New Roman" w:hAnsi="Times New Roman" w:cs="Times New Roman"/>
              <w:sz w:val="24"/>
              <w:szCs w:val="24"/>
            </w:rPr>
            <w:instrText xml:space="preserve"> TOC \o "1-3" \h \z \u </w:instrText>
          </w:r>
          <w:r w:rsidRPr="007D7F2A">
            <w:rPr>
              <w:rFonts w:ascii="Times New Roman" w:hAnsi="Times New Roman" w:cs="Times New Roman"/>
              <w:sz w:val="24"/>
              <w:szCs w:val="24"/>
            </w:rPr>
            <w:fldChar w:fldCharType="separate"/>
          </w:r>
          <w:hyperlink w:anchor="_Toc129344161" w:history="1">
            <w:r w:rsidR="007D7F2A" w:rsidRPr="007D7F2A">
              <w:rPr>
                <w:rStyle w:val="Hyperlink"/>
                <w:rFonts w:ascii="Times New Roman" w:hAnsi="Times New Roman" w:cs="Times New Roman"/>
                <w:noProof/>
                <w:sz w:val="24"/>
                <w:szCs w:val="24"/>
              </w:rPr>
              <w:t>Introduction</w:t>
            </w:r>
            <w:r w:rsidR="007D7F2A" w:rsidRPr="007D7F2A">
              <w:rPr>
                <w:rFonts w:ascii="Times New Roman" w:hAnsi="Times New Roman" w:cs="Times New Roman"/>
                <w:noProof/>
                <w:webHidden/>
                <w:sz w:val="24"/>
                <w:szCs w:val="24"/>
              </w:rPr>
              <w:tab/>
            </w:r>
            <w:r w:rsidR="007D7F2A" w:rsidRPr="007D7F2A">
              <w:rPr>
                <w:rFonts w:ascii="Times New Roman" w:hAnsi="Times New Roman" w:cs="Times New Roman"/>
                <w:noProof/>
                <w:webHidden/>
                <w:sz w:val="24"/>
                <w:szCs w:val="24"/>
              </w:rPr>
              <w:fldChar w:fldCharType="begin"/>
            </w:r>
            <w:r w:rsidR="007D7F2A" w:rsidRPr="007D7F2A">
              <w:rPr>
                <w:rFonts w:ascii="Times New Roman" w:hAnsi="Times New Roman" w:cs="Times New Roman"/>
                <w:noProof/>
                <w:webHidden/>
                <w:sz w:val="24"/>
                <w:szCs w:val="24"/>
              </w:rPr>
              <w:instrText xml:space="preserve"> PAGEREF _Toc129344161 \h </w:instrText>
            </w:r>
            <w:r w:rsidR="007D7F2A" w:rsidRPr="007D7F2A">
              <w:rPr>
                <w:rFonts w:ascii="Times New Roman" w:hAnsi="Times New Roman" w:cs="Times New Roman"/>
                <w:noProof/>
                <w:webHidden/>
                <w:sz w:val="24"/>
                <w:szCs w:val="24"/>
              </w:rPr>
            </w:r>
            <w:r w:rsidR="007D7F2A" w:rsidRPr="007D7F2A">
              <w:rPr>
                <w:rFonts w:ascii="Times New Roman" w:hAnsi="Times New Roman" w:cs="Times New Roman"/>
                <w:noProof/>
                <w:webHidden/>
                <w:sz w:val="24"/>
                <w:szCs w:val="24"/>
              </w:rPr>
              <w:fldChar w:fldCharType="separate"/>
            </w:r>
            <w:r w:rsidR="00C90ABA">
              <w:rPr>
                <w:rFonts w:ascii="Times New Roman" w:hAnsi="Times New Roman" w:cs="Times New Roman"/>
                <w:noProof/>
                <w:webHidden/>
                <w:sz w:val="24"/>
                <w:szCs w:val="24"/>
              </w:rPr>
              <w:t>2</w:t>
            </w:r>
            <w:r w:rsidR="007D7F2A" w:rsidRPr="007D7F2A">
              <w:rPr>
                <w:rFonts w:ascii="Times New Roman" w:hAnsi="Times New Roman" w:cs="Times New Roman"/>
                <w:noProof/>
                <w:webHidden/>
                <w:sz w:val="24"/>
                <w:szCs w:val="24"/>
              </w:rPr>
              <w:fldChar w:fldCharType="end"/>
            </w:r>
          </w:hyperlink>
        </w:p>
        <w:p w14:paraId="67BD12BC" w14:textId="14D6BF8E" w:rsidR="007D7F2A" w:rsidRPr="007D7F2A" w:rsidRDefault="00C90ABA">
          <w:pPr>
            <w:pStyle w:val="TOC1"/>
            <w:tabs>
              <w:tab w:val="right" w:leader="dot" w:pos="9016"/>
            </w:tabs>
            <w:rPr>
              <w:rFonts w:ascii="Times New Roman" w:hAnsi="Times New Roman" w:cs="Times New Roman"/>
              <w:noProof/>
              <w:sz w:val="24"/>
              <w:szCs w:val="24"/>
              <w:lang/>
            </w:rPr>
          </w:pPr>
          <w:hyperlink w:anchor="_Toc129344162" w:history="1">
            <w:r w:rsidR="007D7F2A" w:rsidRPr="007D7F2A">
              <w:rPr>
                <w:rStyle w:val="Hyperlink"/>
                <w:rFonts w:ascii="Times New Roman" w:hAnsi="Times New Roman" w:cs="Times New Roman"/>
                <w:noProof/>
                <w:sz w:val="24"/>
                <w:szCs w:val="24"/>
              </w:rPr>
              <w:t>Task 1 – Written summary</w:t>
            </w:r>
            <w:r w:rsidR="007D7F2A" w:rsidRPr="007D7F2A">
              <w:rPr>
                <w:rFonts w:ascii="Times New Roman" w:hAnsi="Times New Roman" w:cs="Times New Roman"/>
                <w:noProof/>
                <w:webHidden/>
                <w:sz w:val="24"/>
                <w:szCs w:val="24"/>
              </w:rPr>
              <w:tab/>
            </w:r>
            <w:r w:rsidR="007D7F2A" w:rsidRPr="007D7F2A">
              <w:rPr>
                <w:rFonts w:ascii="Times New Roman" w:hAnsi="Times New Roman" w:cs="Times New Roman"/>
                <w:noProof/>
                <w:webHidden/>
                <w:sz w:val="24"/>
                <w:szCs w:val="24"/>
              </w:rPr>
              <w:fldChar w:fldCharType="begin"/>
            </w:r>
            <w:r w:rsidR="007D7F2A" w:rsidRPr="007D7F2A">
              <w:rPr>
                <w:rFonts w:ascii="Times New Roman" w:hAnsi="Times New Roman" w:cs="Times New Roman"/>
                <w:noProof/>
                <w:webHidden/>
                <w:sz w:val="24"/>
                <w:szCs w:val="24"/>
              </w:rPr>
              <w:instrText xml:space="preserve"> PAGEREF _Toc129344162 \h </w:instrText>
            </w:r>
            <w:r w:rsidR="007D7F2A" w:rsidRPr="007D7F2A">
              <w:rPr>
                <w:rFonts w:ascii="Times New Roman" w:hAnsi="Times New Roman" w:cs="Times New Roman"/>
                <w:noProof/>
                <w:webHidden/>
                <w:sz w:val="24"/>
                <w:szCs w:val="24"/>
              </w:rPr>
            </w:r>
            <w:r w:rsidR="007D7F2A" w:rsidRPr="007D7F2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007D7F2A" w:rsidRPr="007D7F2A">
              <w:rPr>
                <w:rFonts w:ascii="Times New Roman" w:hAnsi="Times New Roman" w:cs="Times New Roman"/>
                <w:noProof/>
                <w:webHidden/>
                <w:sz w:val="24"/>
                <w:szCs w:val="24"/>
              </w:rPr>
              <w:fldChar w:fldCharType="end"/>
            </w:r>
          </w:hyperlink>
        </w:p>
        <w:p w14:paraId="5B849DD9" w14:textId="7FDA2B12" w:rsidR="007D7F2A" w:rsidRPr="007D7F2A" w:rsidRDefault="00C90ABA">
          <w:pPr>
            <w:pStyle w:val="TOC1"/>
            <w:tabs>
              <w:tab w:val="right" w:leader="dot" w:pos="9016"/>
            </w:tabs>
            <w:rPr>
              <w:rFonts w:ascii="Times New Roman" w:hAnsi="Times New Roman" w:cs="Times New Roman"/>
              <w:noProof/>
              <w:sz w:val="24"/>
              <w:szCs w:val="24"/>
              <w:lang/>
            </w:rPr>
          </w:pPr>
          <w:hyperlink w:anchor="_Toc129344163" w:history="1">
            <w:r w:rsidR="007D7F2A" w:rsidRPr="007D7F2A">
              <w:rPr>
                <w:rStyle w:val="Hyperlink"/>
                <w:rFonts w:ascii="Times New Roman" w:hAnsi="Times New Roman" w:cs="Times New Roman"/>
                <w:noProof/>
                <w:sz w:val="24"/>
                <w:szCs w:val="24"/>
              </w:rPr>
              <w:t>Task 2 – Mind map</w:t>
            </w:r>
            <w:r w:rsidR="007D7F2A" w:rsidRPr="007D7F2A">
              <w:rPr>
                <w:rFonts w:ascii="Times New Roman" w:hAnsi="Times New Roman" w:cs="Times New Roman"/>
                <w:noProof/>
                <w:webHidden/>
                <w:sz w:val="24"/>
                <w:szCs w:val="24"/>
              </w:rPr>
              <w:tab/>
            </w:r>
            <w:r w:rsidR="007D7F2A" w:rsidRPr="007D7F2A">
              <w:rPr>
                <w:rFonts w:ascii="Times New Roman" w:hAnsi="Times New Roman" w:cs="Times New Roman"/>
                <w:noProof/>
                <w:webHidden/>
                <w:sz w:val="24"/>
                <w:szCs w:val="24"/>
              </w:rPr>
              <w:fldChar w:fldCharType="begin"/>
            </w:r>
            <w:r w:rsidR="007D7F2A" w:rsidRPr="007D7F2A">
              <w:rPr>
                <w:rFonts w:ascii="Times New Roman" w:hAnsi="Times New Roman" w:cs="Times New Roman"/>
                <w:noProof/>
                <w:webHidden/>
                <w:sz w:val="24"/>
                <w:szCs w:val="24"/>
              </w:rPr>
              <w:instrText xml:space="preserve"> PAGEREF _Toc129344163 \h </w:instrText>
            </w:r>
            <w:r w:rsidR="007D7F2A" w:rsidRPr="007D7F2A">
              <w:rPr>
                <w:rFonts w:ascii="Times New Roman" w:hAnsi="Times New Roman" w:cs="Times New Roman"/>
                <w:noProof/>
                <w:webHidden/>
                <w:sz w:val="24"/>
                <w:szCs w:val="24"/>
              </w:rPr>
            </w:r>
            <w:r w:rsidR="007D7F2A" w:rsidRPr="007D7F2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7D7F2A" w:rsidRPr="007D7F2A">
              <w:rPr>
                <w:rFonts w:ascii="Times New Roman" w:hAnsi="Times New Roman" w:cs="Times New Roman"/>
                <w:noProof/>
                <w:webHidden/>
                <w:sz w:val="24"/>
                <w:szCs w:val="24"/>
              </w:rPr>
              <w:fldChar w:fldCharType="end"/>
            </w:r>
          </w:hyperlink>
        </w:p>
        <w:p w14:paraId="09A868B9" w14:textId="3D67A7C3" w:rsidR="007D7F2A" w:rsidRPr="007D7F2A" w:rsidRDefault="00C90ABA">
          <w:pPr>
            <w:pStyle w:val="TOC1"/>
            <w:tabs>
              <w:tab w:val="right" w:leader="dot" w:pos="9016"/>
            </w:tabs>
            <w:rPr>
              <w:rFonts w:ascii="Times New Roman" w:hAnsi="Times New Roman" w:cs="Times New Roman"/>
              <w:noProof/>
              <w:sz w:val="24"/>
              <w:szCs w:val="24"/>
              <w:lang/>
            </w:rPr>
          </w:pPr>
          <w:hyperlink w:anchor="_Toc129344164" w:history="1">
            <w:r w:rsidR="007D7F2A" w:rsidRPr="007D7F2A">
              <w:rPr>
                <w:rStyle w:val="Hyperlink"/>
                <w:rFonts w:ascii="Times New Roman" w:hAnsi="Times New Roman" w:cs="Times New Roman"/>
                <w:noProof/>
                <w:sz w:val="24"/>
                <w:szCs w:val="24"/>
              </w:rPr>
              <w:t>Task 3 – Presentation commentary</w:t>
            </w:r>
            <w:r w:rsidR="007D7F2A" w:rsidRPr="007D7F2A">
              <w:rPr>
                <w:rFonts w:ascii="Times New Roman" w:hAnsi="Times New Roman" w:cs="Times New Roman"/>
                <w:noProof/>
                <w:webHidden/>
                <w:sz w:val="24"/>
                <w:szCs w:val="24"/>
              </w:rPr>
              <w:tab/>
            </w:r>
            <w:r w:rsidR="007D7F2A" w:rsidRPr="007D7F2A">
              <w:rPr>
                <w:rFonts w:ascii="Times New Roman" w:hAnsi="Times New Roman" w:cs="Times New Roman"/>
                <w:noProof/>
                <w:webHidden/>
                <w:sz w:val="24"/>
                <w:szCs w:val="24"/>
              </w:rPr>
              <w:fldChar w:fldCharType="begin"/>
            </w:r>
            <w:r w:rsidR="007D7F2A" w:rsidRPr="007D7F2A">
              <w:rPr>
                <w:rFonts w:ascii="Times New Roman" w:hAnsi="Times New Roman" w:cs="Times New Roman"/>
                <w:noProof/>
                <w:webHidden/>
                <w:sz w:val="24"/>
                <w:szCs w:val="24"/>
              </w:rPr>
              <w:instrText xml:space="preserve"> PAGEREF _Toc129344164 \h </w:instrText>
            </w:r>
            <w:r w:rsidR="007D7F2A" w:rsidRPr="007D7F2A">
              <w:rPr>
                <w:rFonts w:ascii="Times New Roman" w:hAnsi="Times New Roman" w:cs="Times New Roman"/>
                <w:noProof/>
                <w:webHidden/>
                <w:sz w:val="24"/>
                <w:szCs w:val="24"/>
              </w:rPr>
            </w:r>
            <w:r w:rsidR="007D7F2A" w:rsidRPr="007D7F2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7D7F2A" w:rsidRPr="007D7F2A">
              <w:rPr>
                <w:rFonts w:ascii="Times New Roman" w:hAnsi="Times New Roman" w:cs="Times New Roman"/>
                <w:noProof/>
                <w:webHidden/>
                <w:sz w:val="24"/>
                <w:szCs w:val="24"/>
              </w:rPr>
              <w:fldChar w:fldCharType="end"/>
            </w:r>
          </w:hyperlink>
        </w:p>
        <w:p w14:paraId="1CC64159" w14:textId="1A5F9A49" w:rsidR="007D7F2A" w:rsidRPr="007D7F2A" w:rsidRDefault="00C90ABA">
          <w:pPr>
            <w:pStyle w:val="TOC1"/>
            <w:tabs>
              <w:tab w:val="right" w:leader="dot" w:pos="9016"/>
            </w:tabs>
            <w:rPr>
              <w:rFonts w:ascii="Times New Roman" w:hAnsi="Times New Roman" w:cs="Times New Roman"/>
              <w:noProof/>
              <w:sz w:val="24"/>
              <w:szCs w:val="24"/>
              <w:lang/>
            </w:rPr>
          </w:pPr>
          <w:hyperlink w:anchor="_Toc129344165" w:history="1">
            <w:r w:rsidR="007D7F2A" w:rsidRPr="007D7F2A">
              <w:rPr>
                <w:rStyle w:val="Hyperlink"/>
                <w:rFonts w:ascii="Times New Roman" w:hAnsi="Times New Roman" w:cs="Times New Roman"/>
                <w:noProof/>
                <w:sz w:val="24"/>
                <w:szCs w:val="24"/>
              </w:rPr>
              <w:t>Task 4 – Reflection</w:t>
            </w:r>
            <w:r w:rsidR="007D7F2A" w:rsidRPr="007D7F2A">
              <w:rPr>
                <w:rFonts w:ascii="Times New Roman" w:hAnsi="Times New Roman" w:cs="Times New Roman"/>
                <w:noProof/>
                <w:webHidden/>
                <w:sz w:val="24"/>
                <w:szCs w:val="24"/>
              </w:rPr>
              <w:tab/>
            </w:r>
            <w:r w:rsidR="007D7F2A" w:rsidRPr="007D7F2A">
              <w:rPr>
                <w:rFonts w:ascii="Times New Roman" w:hAnsi="Times New Roman" w:cs="Times New Roman"/>
                <w:noProof/>
                <w:webHidden/>
                <w:sz w:val="24"/>
                <w:szCs w:val="24"/>
              </w:rPr>
              <w:fldChar w:fldCharType="begin"/>
            </w:r>
            <w:r w:rsidR="007D7F2A" w:rsidRPr="007D7F2A">
              <w:rPr>
                <w:rFonts w:ascii="Times New Roman" w:hAnsi="Times New Roman" w:cs="Times New Roman"/>
                <w:noProof/>
                <w:webHidden/>
                <w:sz w:val="24"/>
                <w:szCs w:val="24"/>
              </w:rPr>
              <w:instrText xml:space="preserve"> PAGEREF _Toc129344165 \h </w:instrText>
            </w:r>
            <w:r w:rsidR="007D7F2A" w:rsidRPr="007D7F2A">
              <w:rPr>
                <w:rFonts w:ascii="Times New Roman" w:hAnsi="Times New Roman" w:cs="Times New Roman"/>
                <w:noProof/>
                <w:webHidden/>
                <w:sz w:val="24"/>
                <w:szCs w:val="24"/>
              </w:rPr>
            </w:r>
            <w:r w:rsidR="007D7F2A" w:rsidRPr="007D7F2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7D7F2A" w:rsidRPr="007D7F2A">
              <w:rPr>
                <w:rFonts w:ascii="Times New Roman" w:hAnsi="Times New Roman" w:cs="Times New Roman"/>
                <w:noProof/>
                <w:webHidden/>
                <w:sz w:val="24"/>
                <w:szCs w:val="24"/>
              </w:rPr>
              <w:fldChar w:fldCharType="end"/>
            </w:r>
          </w:hyperlink>
        </w:p>
        <w:p w14:paraId="7CC5B963" w14:textId="5DDBCAFB" w:rsidR="007D7F2A" w:rsidRPr="007D7F2A" w:rsidRDefault="00C90ABA">
          <w:pPr>
            <w:pStyle w:val="TOC1"/>
            <w:tabs>
              <w:tab w:val="right" w:leader="dot" w:pos="9016"/>
            </w:tabs>
            <w:rPr>
              <w:rFonts w:ascii="Times New Roman" w:hAnsi="Times New Roman" w:cs="Times New Roman"/>
              <w:noProof/>
              <w:sz w:val="24"/>
              <w:szCs w:val="24"/>
              <w:lang/>
            </w:rPr>
          </w:pPr>
          <w:hyperlink w:anchor="_Toc129344166" w:history="1">
            <w:r w:rsidR="007D7F2A" w:rsidRPr="007D7F2A">
              <w:rPr>
                <w:rStyle w:val="Hyperlink"/>
                <w:rFonts w:ascii="Times New Roman" w:hAnsi="Times New Roman" w:cs="Times New Roman"/>
                <w:noProof/>
                <w:sz w:val="24"/>
                <w:szCs w:val="24"/>
              </w:rPr>
              <w:t>Conclusion</w:t>
            </w:r>
            <w:r w:rsidR="007D7F2A" w:rsidRPr="007D7F2A">
              <w:rPr>
                <w:rFonts w:ascii="Times New Roman" w:hAnsi="Times New Roman" w:cs="Times New Roman"/>
                <w:noProof/>
                <w:webHidden/>
                <w:sz w:val="24"/>
                <w:szCs w:val="24"/>
              </w:rPr>
              <w:tab/>
            </w:r>
            <w:r w:rsidR="007D7F2A" w:rsidRPr="007D7F2A">
              <w:rPr>
                <w:rFonts w:ascii="Times New Roman" w:hAnsi="Times New Roman" w:cs="Times New Roman"/>
                <w:noProof/>
                <w:webHidden/>
                <w:sz w:val="24"/>
                <w:szCs w:val="24"/>
              </w:rPr>
              <w:fldChar w:fldCharType="begin"/>
            </w:r>
            <w:r w:rsidR="007D7F2A" w:rsidRPr="007D7F2A">
              <w:rPr>
                <w:rFonts w:ascii="Times New Roman" w:hAnsi="Times New Roman" w:cs="Times New Roman"/>
                <w:noProof/>
                <w:webHidden/>
                <w:sz w:val="24"/>
                <w:szCs w:val="24"/>
              </w:rPr>
              <w:instrText xml:space="preserve"> PAGEREF _Toc129344166 \h </w:instrText>
            </w:r>
            <w:r w:rsidR="007D7F2A" w:rsidRPr="007D7F2A">
              <w:rPr>
                <w:rFonts w:ascii="Times New Roman" w:hAnsi="Times New Roman" w:cs="Times New Roman"/>
                <w:noProof/>
                <w:webHidden/>
                <w:sz w:val="24"/>
                <w:szCs w:val="24"/>
              </w:rPr>
            </w:r>
            <w:r w:rsidR="007D7F2A" w:rsidRPr="007D7F2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007D7F2A" w:rsidRPr="007D7F2A">
              <w:rPr>
                <w:rFonts w:ascii="Times New Roman" w:hAnsi="Times New Roman" w:cs="Times New Roman"/>
                <w:noProof/>
                <w:webHidden/>
                <w:sz w:val="24"/>
                <w:szCs w:val="24"/>
              </w:rPr>
              <w:fldChar w:fldCharType="end"/>
            </w:r>
          </w:hyperlink>
        </w:p>
        <w:p w14:paraId="486604CC" w14:textId="29CF52E5" w:rsidR="007D7F2A" w:rsidRPr="007D7F2A" w:rsidRDefault="00C90ABA">
          <w:pPr>
            <w:pStyle w:val="TOC1"/>
            <w:tabs>
              <w:tab w:val="right" w:leader="dot" w:pos="9016"/>
            </w:tabs>
            <w:rPr>
              <w:rFonts w:ascii="Times New Roman" w:hAnsi="Times New Roman" w:cs="Times New Roman"/>
              <w:noProof/>
              <w:sz w:val="24"/>
              <w:szCs w:val="24"/>
              <w:lang/>
            </w:rPr>
          </w:pPr>
          <w:hyperlink w:anchor="_Toc129344167" w:history="1">
            <w:r w:rsidR="007D7F2A" w:rsidRPr="007D7F2A">
              <w:rPr>
                <w:rStyle w:val="Hyperlink"/>
                <w:rFonts w:ascii="Times New Roman" w:hAnsi="Times New Roman" w:cs="Times New Roman"/>
                <w:noProof/>
                <w:sz w:val="24"/>
                <w:szCs w:val="24"/>
              </w:rPr>
              <w:t>Reference list</w:t>
            </w:r>
            <w:r w:rsidR="007D7F2A" w:rsidRPr="007D7F2A">
              <w:rPr>
                <w:rFonts w:ascii="Times New Roman" w:hAnsi="Times New Roman" w:cs="Times New Roman"/>
                <w:noProof/>
                <w:webHidden/>
                <w:sz w:val="24"/>
                <w:szCs w:val="24"/>
              </w:rPr>
              <w:tab/>
            </w:r>
            <w:r w:rsidR="007D7F2A" w:rsidRPr="007D7F2A">
              <w:rPr>
                <w:rFonts w:ascii="Times New Roman" w:hAnsi="Times New Roman" w:cs="Times New Roman"/>
                <w:noProof/>
                <w:webHidden/>
                <w:sz w:val="24"/>
                <w:szCs w:val="24"/>
              </w:rPr>
              <w:fldChar w:fldCharType="begin"/>
            </w:r>
            <w:r w:rsidR="007D7F2A" w:rsidRPr="007D7F2A">
              <w:rPr>
                <w:rFonts w:ascii="Times New Roman" w:hAnsi="Times New Roman" w:cs="Times New Roman"/>
                <w:noProof/>
                <w:webHidden/>
                <w:sz w:val="24"/>
                <w:szCs w:val="24"/>
              </w:rPr>
              <w:instrText xml:space="preserve"> PAGEREF _Toc129344167 \h </w:instrText>
            </w:r>
            <w:r w:rsidR="007D7F2A" w:rsidRPr="007D7F2A">
              <w:rPr>
                <w:rFonts w:ascii="Times New Roman" w:hAnsi="Times New Roman" w:cs="Times New Roman"/>
                <w:noProof/>
                <w:webHidden/>
                <w:sz w:val="24"/>
                <w:szCs w:val="24"/>
              </w:rPr>
            </w:r>
            <w:r w:rsidR="007D7F2A" w:rsidRPr="007D7F2A">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007D7F2A" w:rsidRPr="007D7F2A">
              <w:rPr>
                <w:rFonts w:ascii="Times New Roman" w:hAnsi="Times New Roman" w:cs="Times New Roman"/>
                <w:noProof/>
                <w:webHidden/>
                <w:sz w:val="24"/>
                <w:szCs w:val="24"/>
              </w:rPr>
              <w:fldChar w:fldCharType="end"/>
            </w:r>
          </w:hyperlink>
        </w:p>
        <w:p w14:paraId="0BBD20A0" w14:textId="0CD2ED70" w:rsidR="00B12899" w:rsidRDefault="00B12899">
          <w:r w:rsidRPr="007D7F2A">
            <w:rPr>
              <w:rFonts w:ascii="Times New Roman" w:hAnsi="Times New Roman" w:cs="Times New Roman"/>
              <w:noProof/>
              <w:sz w:val="24"/>
              <w:szCs w:val="24"/>
            </w:rPr>
            <w:fldChar w:fldCharType="end"/>
          </w:r>
        </w:p>
      </w:sdtContent>
    </w:sdt>
    <w:p w14:paraId="65782D1E" w14:textId="18632E9A" w:rsidR="000F56B2" w:rsidRPr="000A419F" w:rsidRDefault="000F56B2" w:rsidP="000A419F">
      <w:pPr>
        <w:spacing w:line="360" w:lineRule="auto"/>
        <w:rPr>
          <w:rFonts w:ascii="Times New Roman" w:hAnsi="Times New Roman" w:cs="Times New Roman"/>
          <w:sz w:val="24"/>
          <w:szCs w:val="24"/>
        </w:rPr>
      </w:pPr>
    </w:p>
    <w:p w14:paraId="2FFF8B0F" w14:textId="286C13B1" w:rsidR="00FA6250" w:rsidRPr="000A419F" w:rsidRDefault="00FA6250" w:rsidP="000A419F">
      <w:pPr>
        <w:spacing w:line="360" w:lineRule="auto"/>
        <w:rPr>
          <w:rFonts w:ascii="Times New Roman" w:hAnsi="Times New Roman" w:cs="Times New Roman"/>
          <w:sz w:val="24"/>
          <w:szCs w:val="24"/>
        </w:rPr>
      </w:pPr>
    </w:p>
    <w:p w14:paraId="553C24E6" w14:textId="7F605CD9" w:rsidR="00FA6250" w:rsidRPr="000A419F" w:rsidRDefault="00FA6250" w:rsidP="000A419F">
      <w:pPr>
        <w:spacing w:line="360" w:lineRule="auto"/>
        <w:rPr>
          <w:rFonts w:ascii="Times New Roman" w:hAnsi="Times New Roman" w:cs="Times New Roman"/>
          <w:sz w:val="24"/>
          <w:szCs w:val="24"/>
        </w:rPr>
      </w:pPr>
    </w:p>
    <w:p w14:paraId="2ED6F41C" w14:textId="075F92A5" w:rsidR="00FA6250" w:rsidRPr="000A419F" w:rsidRDefault="00FA6250" w:rsidP="000A419F">
      <w:pPr>
        <w:spacing w:line="360" w:lineRule="auto"/>
        <w:rPr>
          <w:rFonts w:ascii="Times New Roman" w:hAnsi="Times New Roman" w:cs="Times New Roman"/>
          <w:sz w:val="24"/>
          <w:szCs w:val="24"/>
        </w:rPr>
      </w:pPr>
    </w:p>
    <w:p w14:paraId="78896774" w14:textId="4A52D117" w:rsidR="00FA6250" w:rsidRPr="000A419F" w:rsidRDefault="00FA6250" w:rsidP="000A419F">
      <w:pPr>
        <w:spacing w:line="360" w:lineRule="auto"/>
        <w:rPr>
          <w:rFonts w:ascii="Times New Roman" w:hAnsi="Times New Roman" w:cs="Times New Roman"/>
          <w:sz w:val="24"/>
          <w:szCs w:val="24"/>
        </w:rPr>
      </w:pPr>
    </w:p>
    <w:p w14:paraId="662C343F" w14:textId="48DD4D5F" w:rsidR="00FA6250" w:rsidRPr="000A419F" w:rsidRDefault="00FA6250" w:rsidP="000A419F">
      <w:pPr>
        <w:spacing w:line="360" w:lineRule="auto"/>
        <w:rPr>
          <w:rFonts w:ascii="Times New Roman" w:hAnsi="Times New Roman" w:cs="Times New Roman"/>
          <w:sz w:val="24"/>
          <w:szCs w:val="24"/>
        </w:rPr>
      </w:pPr>
    </w:p>
    <w:p w14:paraId="6CEE1258" w14:textId="0442BC33" w:rsidR="00FA6250" w:rsidRPr="000A419F" w:rsidRDefault="00FA6250" w:rsidP="000A419F">
      <w:pPr>
        <w:spacing w:line="360" w:lineRule="auto"/>
        <w:rPr>
          <w:rFonts w:ascii="Times New Roman" w:hAnsi="Times New Roman" w:cs="Times New Roman"/>
          <w:sz w:val="24"/>
          <w:szCs w:val="24"/>
        </w:rPr>
      </w:pPr>
    </w:p>
    <w:p w14:paraId="0F3A9851" w14:textId="55F22035" w:rsidR="00FA6250" w:rsidRPr="000A419F" w:rsidRDefault="00FA6250" w:rsidP="000A419F">
      <w:pPr>
        <w:spacing w:line="360" w:lineRule="auto"/>
        <w:rPr>
          <w:rFonts w:ascii="Times New Roman" w:hAnsi="Times New Roman" w:cs="Times New Roman"/>
          <w:sz w:val="24"/>
          <w:szCs w:val="24"/>
        </w:rPr>
      </w:pPr>
    </w:p>
    <w:p w14:paraId="44CA87B7" w14:textId="28C557FD" w:rsidR="00FA6250" w:rsidRPr="000A419F" w:rsidRDefault="00FA6250" w:rsidP="000A419F">
      <w:pPr>
        <w:spacing w:line="360" w:lineRule="auto"/>
        <w:rPr>
          <w:rFonts w:ascii="Times New Roman" w:hAnsi="Times New Roman" w:cs="Times New Roman"/>
          <w:sz w:val="24"/>
          <w:szCs w:val="24"/>
        </w:rPr>
      </w:pPr>
    </w:p>
    <w:p w14:paraId="35CD5CF4" w14:textId="2273C087" w:rsidR="00FA6250" w:rsidRPr="000A419F" w:rsidRDefault="00FA6250" w:rsidP="000A419F">
      <w:pPr>
        <w:spacing w:line="360" w:lineRule="auto"/>
        <w:rPr>
          <w:rFonts w:ascii="Times New Roman" w:hAnsi="Times New Roman" w:cs="Times New Roman"/>
          <w:sz w:val="24"/>
          <w:szCs w:val="24"/>
        </w:rPr>
      </w:pPr>
    </w:p>
    <w:p w14:paraId="4DADC43F" w14:textId="1E4E907C" w:rsidR="00FA6250" w:rsidRPr="000A419F" w:rsidRDefault="00FA6250" w:rsidP="000A419F">
      <w:pPr>
        <w:spacing w:line="360" w:lineRule="auto"/>
        <w:rPr>
          <w:rFonts w:ascii="Times New Roman" w:hAnsi="Times New Roman" w:cs="Times New Roman"/>
          <w:sz w:val="24"/>
          <w:szCs w:val="24"/>
        </w:rPr>
      </w:pPr>
    </w:p>
    <w:p w14:paraId="522AF01E" w14:textId="51DC6729" w:rsidR="00FA6250" w:rsidRPr="000A419F" w:rsidRDefault="00FA6250" w:rsidP="004131D9">
      <w:pPr>
        <w:pStyle w:val="Heading1"/>
        <w:spacing w:after="0" w:line="240" w:lineRule="auto"/>
        <w:rPr>
          <w:rFonts w:ascii="Times New Roman" w:hAnsi="Times New Roman" w:cs="Times New Roman"/>
          <w:b/>
          <w:color w:val="auto"/>
          <w:sz w:val="24"/>
          <w:szCs w:val="24"/>
        </w:rPr>
      </w:pPr>
    </w:p>
    <w:p w14:paraId="2765F4CE" w14:textId="77777777" w:rsidR="00427945" w:rsidRDefault="00427945">
      <w:pPr>
        <w:rPr>
          <w:rFonts w:ascii="Times New Roman" w:eastAsiaTheme="majorEastAsia" w:hAnsi="Times New Roman" w:cs="Times New Roman"/>
          <w:b/>
          <w:sz w:val="24"/>
          <w:szCs w:val="24"/>
          <w:lang w:eastAsia="en-US"/>
        </w:rPr>
      </w:pPr>
      <w:r>
        <w:rPr>
          <w:rFonts w:ascii="Times New Roman" w:hAnsi="Times New Roman" w:cs="Times New Roman"/>
          <w:b/>
          <w:sz w:val="24"/>
          <w:szCs w:val="24"/>
        </w:rPr>
        <w:br w:type="page"/>
      </w:r>
    </w:p>
    <w:p w14:paraId="3B0FF06C" w14:textId="12AA3954" w:rsidR="00FA6250" w:rsidRPr="000A419F" w:rsidRDefault="2B09F198" w:rsidP="004131D9">
      <w:pPr>
        <w:pStyle w:val="Heading1"/>
        <w:spacing w:after="0" w:line="240" w:lineRule="auto"/>
        <w:rPr>
          <w:rFonts w:ascii="Times New Roman" w:hAnsi="Times New Roman" w:cs="Times New Roman"/>
          <w:b/>
          <w:color w:val="auto"/>
          <w:sz w:val="24"/>
          <w:szCs w:val="24"/>
        </w:rPr>
      </w:pPr>
      <w:bookmarkStart w:id="0" w:name="_Toc129344161"/>
      <w:r w:rsidRPr="000A419F">
        <w:rPr>
          <w:rFonts w:ascii="Times New Roman" w:hAnsi="Times New Roman" w:cs="Times New Roman"/>
          <w:b/>
          <w:color w:val="auto"/>
          <w:sz w:val="24"/>
          <w:szCs w:val="24"/>
        </w:rPr>
        <w:lastRenderedPageBreak/>
        <w:t>Introduction</w:t>
      </w:r>
      <w:bookmarkEnd w:id="0"/>
      <w:r w:rsidRPr="000A419F">
        <w:rPr>
          <w:rFonts w:ascii="Times New Roman" w:hAnsi="Times New Roman" w:cs="Times New Roman"/>
          <w:b/>
          <w:color w:val="auto"/>
          <w:sz w:val="24"/>
          <w:szCs w:val="24"/>
        </w:rPr>
        <w:t xml:space="preserve">  </w:t>
      </w:r>
    </w:p>
    <w:p w14:paraId="24F460E9" w14:textId="40D9F43E" w:rsidR="00FA6250" w:rsidRPr="000A419F" w:rsidRDefault="2B09F198" w:rsidP="000A419F">
      <w:pPr>
        <w:spacing w:line="360" w:lineRule="auto"/>
        <w:rPr>
          <w:rFonts w:ascii="Times New Roman" w:hAnsi="Times New Roman" w:cs="Times New Roman"/>
          <w:sz w:val="24"/>
          <w:szCs w:val="24"/>
        </w:rPr>
      </w:pPr>
      <w:r w:rsidRPr="000A419F">
        <w:rPr>
          <w:rFonts w:ascii="Times New Roman" w:hAnsi="Times New Roman" w:cs="Times New Roman"/>
          <w:sz w:val="24"/>
          <w:szCs w:val="24"/>
        </w:rPr>
        <w:t xml:space="preserve">This report covers a range of topics related to higher education, digital learning, personal identity, and reflective practice. Task 1 provides a written summary on the topic of "Preparing for Higher Education," drawing on information sources such as textbooks, newspaper articles, and university websites. Task 2 presents a mind map on "Becoming a Digital Learner," illustrating the main themes and concepts of this topic and how they contribute to preparing students for their chosen discipline. Task 3 is a video presentation on personal identity and its role in becoming a good team player, using credible sources and appropriate referencing. Finally, Task 4 is a reflective piece using </w:t>
      </w:r>
      <w:proofErr w:type="spellStart"/>
      <w:r w:rsidRPr="000A419F">
        <w:rPr>
          <w:rFonts w:ascii="Times New Roman" w:hAnsi="Times New Roman" w:cs="Times New Roman"/>
          <w:sz w:val="24"/>
          <w:szCs w:val="24"/>
        </w:rPr>
        <w:t>Borton's</w:t>
      </w:r>
      <w:proofErr w:type="spellEnd"/>
      <w:r w:rsidRPr="000A419F">
        <w:rPr>
          <w:rFonts w:ascii="Times New Roman" w:hAnsi="Times New Roman" w:cs="Times New Roman"/>
          <w:sz w:val="24"/>
          <w:szCs w:val="24"/>
        </w:rPr>
        <w:t xml:space="preserve"> reflective tool, reflecting on the experience of starting university, online learning, and writing assignments, with references to relevant sources. Overall, this report provides insights and resources for students looking to enhance their academic and professional development.</w:t>
      </w:r>
    </w:p>
    <w:p w14:paraId="3F7623B5" w14:textId="77777777" w:rsidR="00C4426D" w:rsidRPr="000A419F" w:rsidRDefault="00C4426D" w:rsidP="000A419F">
      <w:pPr>
        <w:spacing w:line="360" w:lineRule="auto"/>
        <w:rPr>
          <w:rFonts w:ascii="Times New Roman" w:eastAsiaTheme="majorEastAsia" w:hAnsi="Times New Roman" w:cs="Times New Roman"/>
          <w:sz w:val="24"/>
          <w:szCs w:val="24"/>
          <w:lang w:eastAsia="en-US"/>
        </w:rPr>
      </w:pPr>
      <w:r w:rsidRPr="000A419F">
        <w:rPr>
          <w:rFonts w:ascii="Times New Roman" w:hAnsi="Times New Roman" w:cs="Times New Roman"/>
          <w:sz w:val="24"/>
          <w:szCs w:val="24"/>
        </w:rPr>
        <w:br w:type="page"/>
      </w:r>
    </w:p>
    <w:p w14:paraId="2CAD5D3B" w14:textId="08FBD063" w:rsidR="00FA6250" w:rsidRPr="000A419F" w:rsidRDefault="2B09F198" w:rsidP="004131D9">
      <w:pPr>
        <w:pStyle w:val="Heading1"/>
        <w:spacing w:after="0" w:line="240" w:lineRule="auto"/>
        <w:rPr>
          <w:rFonts w:ascii="Times New Roman" w:hAnsi="Times New Roman" w:cs="Times New Roman"/>
          <w:b/>
          <w:color w:val="auto"/>
          <w:sz w:val="24"/>
          <w:szCs w:val="24"/>
        </w:rPr>
      </w:pPr>
      <w:bookmarkStart w:id="1" w:name="_Toc129344162"/>
      <w:r w:rsidRPr="000A419F">
        <w:rPr>
          <w:rFonts w:ascii="Times New Roman" w:hAnsi="Times New Roman" w:cs="Times New Roman"/>
          <w:b/>
          <w:color w:val="auto"/>
          <w:sz w:val="24"/>
          <w:szCs w:val="24"/>
        </w:rPr>
        <w:lastRenderedPageBreak/>
        <w:t>Task 1 – Written summary</w:t>
      </w:r>
      <w:bookmarkEnd w:id="1"/>
    </w:p>
    <w:p w14:paraId="6D62940D" w14:textId="02346FC3" w:rsidR="2B09F198"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Preparing for higher education is an essential step towards achieving one's academic and professional goals. It involves making decisions about the type of institution to attend, the course of study, and the financial commitments required (</w:t>
      </w:r>
      <w:proofErr w:type="spellStart"/>
      <w:r w:rsidRPr="000A419F">
        <w:rPr>
          <w:rFonts w:ascii="Times New Roman" w:eastAsia="Calibri" w:hAnsi="Times New Roman" w:cs="Times New Roman"/>
          <w:sz w:val="24"/>
          <w:szCs w:val="24"/>
        </w:rPr>
        <w:t>Niemtus</w:t>
      </w:r>
      <w:proofErr w:type="spellEnd"/>
      <w:r w:rsidRPr="000A419F">
        <w:rPr>
          <w:rFonts w:ascii="Times New Roman" w:eastAsia="Calibri" w:hAnsi="Times New Roman" w:cs="Times New Roman"/>
          <w:sz w:val="24"/>
          <w:szCs w:val="24"/>
        </w:rPr>
        <w:t xml:space="preserve">, 2022). It also requires students to develop a range of skills and attributes that will enable them to succeed in their chosen field of study.  One of the most important skills students need to develop is academic writing. According to Johnson and Rugg (2019), academic writing requires a particular style and structure that is different from other forms of writing. This includes the use of evidence-based arguments, logical sequencing, and clear language. To develop these skills, students can use online resources such as the Purdue Online Writing Lab (OWL) and academic writing workshops offered by their university. </w:t>
      </w:r>
      <w:r w:rsidRPr="000A419F">
        <w:rPr>
          <w:rFonts w:ascii="Times New Roman" w:hAnsi="Times New Roman" w:cs="Times New Roman"/>
          <w:noProof/>
          <w:sz w:val="24"/>
          <w:szCs w:val="24"/>
          <w:lang w:val="en-US" w:eastAsia="en-US"/>
        </w:rPr>
        <w:drawing>
          <wp:inline distT="0" distB="0" distL="0" distR="0" wp14:anchorId="5A2F16BE" wp14:editId="6BDD46E4">
            <wp:extent cx="4591050" cy="1857375"/>
            <wp:effectExtent l="0" t="0" r="0" b="0"/>
            <wp:docPr id="25608158" name="Picture 25608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91050" cy="1857375"/>
                    </a:xfrm>
                    <a:prstGeom prst="rect">
                      <a:avLst/>
                    </a:prstGeom>
                  </pic:spPr>
                </pic:pic>
              </a:graphicData>
            </a:graphic>
          </wp:inline>
        </w:drawing>
      </w:r>
    </w:p>
    <w:p w14:paraId="55FB5AD7" w14:textId="38F10BD9" w:rsidR="2B09F198"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Another critical aspect of preparing for higher education is time management. Students need to learn how to manage their time effectively to balance their academic work with other commitments (</w:t>
      </w:r>
      <w:proofErr w:type="spellStart"/>
      <w:r w:rsidRPr="000A419F">
        <w:rPr>
          <w:rFonts w:ascii="Times New Roman" w:eastAsia="Calibri" w:hAnsi="Times New Roman" w:cs="Times New Roman"/>
          <w:sz w:val="24"/>
          <w:szCs w:val="24"/>
        </w:rPr>
        <w:t>Niemtus</w:t>
      </w:r>
      <w:proofErr w:type="spellEnd"/>
      <w:r w:rsidRPr="000A419F">
        <w:rPr>
          <w:rFonts w:ascii="Times New Roman" w:eastAsia="Calibri" w:hAnsi="Times New Roman" w:cs="Times New Roman"/>
          <w:sz w:val="24"/>
          <w:szCs w:val="24"/>
        </w:rPr>
        <w:t xml:space="preserve">, 2022). A study by Jovanovic et al. (2020) found that time management skills were positively related to academic achievement. To improve time management skills, students can use tools such as calendars, to-do lists, and Pomodoro timers. In addition to academic writing and time management skills, students also need to develop their critical thinking skills. Critical thinking involves the ability to </w:t>
      </w:r>
      <w:proofErr w:type="spellStart"/>
      <w:r w:rsidRPr="000A419F">
        <w:rPr>
          <w:rFonts w:ascii="Times New Roman" w:eastAsia="Calibri" w:hAnsi="Times New Roman" w:cs="Times New Roman"/>
          <w:sz w:val="24"/>
          <w:szCs w:val="24"/>
        </w:rPr>
        <w:t>analyze</w:t>
      </w:r>
      <w:proofErr w:type="spellEnd"/>
      <w:r w:rsidRPr="000A419F">
        <w:rPr>
          <w:rFonts w:ascii="Times New Roman" w:eastAsia="Calibri" w:hAnsi="Times New Roman" w:cs="Times New Roman"/>
          <w:sz w:val="24"/>
          <w:szCs w:val="24"/>
        </w:rPr>
        <w:t xml:space="preserve"> and evaluate information, arguments, and evidence. According to a recent article in The Guardian (2022), critical thinking skills are essential for success in higher education and the workplace. Students can develop these skills by engaging in activities such as problem-solving, reflection, and group discussions. Finally, students need to develop their digital literacy skills to navigate the online resources and tools used in higher education. A study by Khan and </w:t>
      </w:r>
      <w:proofErr w:type="spellStart"/>
      <w:r w:rsidRPr="000A419F">
        <w:rPr>
          <w:rFonts w:ascii="Times New Roman" w:eastAsia="Calibri" w:hAnsi="Times New Roman" w:cs="Times New Roman"/>
          <w:sz w:val="24"/>
          <w:szCs w:val="24"/>
        </w:rPr>
        <w:t>Ertmer</w:t>
      </w:r>
      <w:proofErr w:type="spellEnd"/>
      <w:r w:rsidRPr="000A419F">
        <w:rPr>
          <w:rFonts w:ascii="Times New Roman" w:eastAsia="Calibri" w:hAnsi="Times New Roman" w:cs="Times New Roman"/>
          <w:sz w:val="24"/>
          <w:szCs w:val="24"/>
        </w:rPr>
        <w:t xml:space="preserve"> (2020) found that digital literacy was positively related to academic achievement. Students can improve their digital literacy skills by using online tutorials, attending workshops, and seeking guidance from their university's IT support.</w:t>
      </w:r>
    </w:p>
    <w:p w14:paraId="012E0848" w14:textId="2CEB282E" w:rsidR="000A419F" w:rsidRPr="000A419F" w:rsidRDefault="00FA6250" w:rsidP="004131D9">
      <w:pPr>
        <w:pStyle w:val="Heading1"/>
        <w:spacing w:after="0" w:line="240" w:lineRule="auto"/>
        <w:rPr>
          <w:rFonts w:ascii="Times New Roman" w:hAnsi="Times New Roman" w:cs="Times New Roman"/>
          <w:b/>
          <w:color w:val="auto"/>
          <w:sz w:val="24"/>
          <w:szCs w:val="24"/>
        </w:rPr>
      </w:pPr>
      <w:bookmarkStart w:id="2" w:name="_Toc129344163"/>
      <w:r w:rsidRPr="000A419F">
        <w:rPr>
          <w:rFonts w:ascii="Times New Roman" w:hAnsi="Times New Roman" w:cs="Times New Roman"/>
          <w:b/>
          <w:color w:val="auto"/>
          <w:sz w:val="24"/>
          <w:szCs w:val="24"/>
        </w:rPr>
        <w:lastRenderedPageBreak/>
        <w:t xml:space="preserve">Task 2 – </w:t>
      </w:r>
      <w:r w:rsidR="00216AE8" w:rsidRPr="000A419F">
        <w:rPr>
          <w:rFonts w:ascii="Times New Roman" w:hAnsi="Times New Roman" w:cs="Times New Roman"/>
          <w:b/>
          <w:color w:val="auto"/>
          <w:sz w:val="24"/>
          <w:szCs w:val="24"/>
        </w:rPr>
        <w:t>M</w:t>
      </w:r>
      <w:r w:rsidRPr="000A419F">
        <w:rPr>
          <w:rFonts w:ascii="Times New Roman" w:hAnsi="Times New Roman" w:cs="Times New Roman"/>
          <w:b/>
          <w:color w:val="auto"/>
          <w:sz w:val="24"/>
          <w:szCs w:val="24"/>
        </w:rPr>
        <w:t>ind map</w:t>
      </w:r>
      <w:bookmarkEnd w:id="2"/>
    </w:p>
    <w:p w14:paraId="657D5EA9" w14:textId="15A55A21" w:rsidR="00FA6250" w:rsidRPr="000A419F" w:rsidRDefault="00FA6250" w:rsidP="000A419F">
      <w:pPr>
        <w:spacing w:line="360" w:lineRule="auto"/>
        <w:rPr>
          <w:rFonts w:ascii="Times New Roman" w:hAnsi="Times New Roman" w:cs="Times New Roman"/>
          <w:sz w:val="24"/>
          <w:szCs w:val="24"/>
          <w:lang w:eastAsia="en-US"/>
        </w:rPr>
      </w:pPr>
    </w:p>
    <w:p w14:paraId="037F6A93" w14:textId="10CAD532" w:rsidR="00FA6250" w:rsidRPr="000A419F" w:rsidRDefault="00FA6250" w:rsidP="000A419F">
      <w:pPr>
        <w:spacing w:line="360" w:lineRule="auto"/>
        <w:rPr>
          <w:rFonts w:ascii="Times New Roman" w:hAnsi="Times New Roman" w:cs="Times New Roman"/>
          <w:sz w:val="24"/>
          <w:szCs w:val="24"/>
        </w:rPr>
      </w:pPr>
      <w:r w:rsidRPr="000A419F">
        <w:rPr>
          <w:rFonts w:ascii="Times New Roman" w:hAnsi="Times New Roman" w:cs="Times New Roman"/>
          <w:noProof/>
          <w:sz w:val="24"/>
          <w:szCs w:val="24"/>
          <w:lang w:val="en-US" w:eastAsia="en-US"/>
        </w:rPr>
        <w:drawing>
          <wp:inline distT="0" distB="0" distL="0" distR="0" wp14:anchorId="7310C7D0" wp14:editId="3A672C47">
            <wp:extent cx="4572000" cy="3457575"/>
            <wp:effectExtent l="0" t="0" r="0" b="0"/>
            <wp:docPr id="1475298249" name="Picture 1475298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457575"/>
                    </a:xfrm>
                    <a:prstGeom prst="rect">
                      <a:avLst/>
                    </a:prstGeom>
                  </pic:spPr>
                </pic:pic>
              </a:graphicData>
            </a:graphic>
          </wp:inline>
        </w:drawing>
      </w:r>
    </w:p>
    <w:p w14:paraId="054F8E6E" w14:textId="5817CCA1" w:rsidR="00FA6250" w:rsidRPr="000A419F" w:rsidRDefault="00FA6250" w:rsidP="000A419F">
      <w:pPr>
        <w:spacing w:line="360" w:lineRule="auto"/>
        <w:rPr>
          <w:rFonts w:ascii="Times New Roman" w:hAnsi="Times New Roman" w:cs="Times New Roman"/>
          <w:sz w:val="24"/>
          <w:szCs w:val="24"/>
          <w:lang w:eastAsia="en-US"/>
        </w:rPr>
      </w:pPr>
    </w:p>
    <w:p w14:paraId="24121EF2" w14:textId="6639F750" w:rsidR="00FA6250" w:rsidRPr="000A419F" w:rsidRDefault="00FA6250" w:rsidP="000A419F">
      <w:pPr>
        <w:spacing w:line="360" w:lineRule="auto"/>
        <w:rPr>
          <w:rFonts w:ascii="Times New Roman" w:hAnsi="Times New Roman" w:cs="Times New Roman"/>
          <w:sz w:val="24"/>
          <w:szCs w:val="24"/>
          <w:lang w:eastAsia="en-US"/>
        </w:rPr>
      </w:pPr>
    </w:p>
    <w:p w14:paraId="58D1AA41" w14:textId="7E7D528E" w:rsidR="00FA6250" w:rsidRPr="000A419F" w:rsidRDefault="00FA6250" w:rsidP="000A419F">
      <w:pPr>
        <w:spacing w:line="360" w:lineRule="auto"/>
        <w:rPr>
          <w:rFonts w:ascii="Times New Roman" w:hAnsi="Times New Roman" w:cs="Times New Roman"/>
          <w:sz w:val="24"/>
          <w:szCs w:val="24"/>
          <w:lang w:eastAsia="en-US"/>
        </w:rPr>
      </w:pPr>
    </w:p>
    <w:p w14:paraId="28D514B6" w14:textId="11885F2A" w:rsidR="00FA6250" w:rsidRPr="000A419F" w:rsidRDefault="00FA6250" w:rsidP="000A419F">
      <w:pPr>
        <w:spacing w:line="360" w:lineRule="auto"/>
        <w:rPr>
          <w:rFonts w:ascii="Times New Roman" w:hAnsi="Times New Roman" w:cs="Times New Roman"/>
          <w:sz w:val="24"/>
          <w:szCs w:val="24"/>
          <w:lang w:eastAsia="en-US"/>
        </w:rPr>
      </w:pPr>
    </w:p>
    <w:p w14:paraId="37B787F4" w14:textId="16E7703D" w:rsidR="00FA6250" w:rsidRPr="000A419F" w:rsidRDefault="00FA6250" w:rsidP="000A419F">
      <w:pPr>
        <w:spacing w:line="360" w:lineRule="auto"/>
        <w:rPr>
          <w:rFonts w:ascii="Times New Roman" w:hAnsi="Times New Roman" w:cs="Times New Roman"/>
          <w:sz w:val="24"/>
          <w:szCs w:val="24"/>
          <w:lang w:eastAsia="en-US"/>
        </w:rPr>
      </w:pPr>
    </w:p>
    <w:p w14:paraId="47C98A68" w14:textId="19CFA51B" w:rsidR="00FA6250" w:rsidRPr="000A419F" w:rsidRDefault="00FA6250" w:rsidP="000A419F">
      <w:pPr>
        <w:spacing w:line="360" w:lineRule="auto"/>
        <w:rPr>
          <w:rFonts w:ascii="Times New Roman" w:hAnsi="Times New Roman" w:cs="Times New Roman"/>
          <w:sz w:val="24"/>
          <w:szCs w:val="24"/>
          <w:lang w:eastAsia="en-US"/>
        </w:rPr>
      </w:pPr>
    </w:p>
    <w:p w14:paraId="4DFDB0CF" w14:textId="1874D14A" w:rsidR="00FA6250" w:rsidRPr="000A419F" w:rsidRDefault="00FA6250" w:rsidP="000A419F">
      <w:pPr>
        <w:spacing w:line="360" w:lineRule="auto"/>
        <w:rPr>
          <w:rFonts w:ascii="Times New Roman" w:hAnsi="Times New Roman" w:cs="Times New Roman"/>
          <w:sz w:val="24"/>
          <w:szCs w:val="24"/>
          <w:lang w:eastAsia="en-US"/>
        </w:rPr>
      </w:pPr>
    </w:p>
    <w:p w14:paraId="548DC06D" w14:textId="5D1BE672" w:rsidR="00FA6250" w:rsidRPr="000A419F" w:rsidRDefault="00FA6250" w:rsidP="000A419F">
      <w:pPr>
        <w:spacing w:line="360" w:lineRule="auto"/>
        <w:rPr>
          <w:rFonts w:ascii="Times New Roman" w:hAnsi="Times New Roman" w:cs="Times New Roman"/>
          <w:sz w:val="24"/>
          <w:szCs w:val="24"/>
          <w:lang w:eastAsia="en-US"/>
        </w:rPr>
      </w:pPr>
    </w:p>
    <w:p w14:paraId="12647CE2" w14:textId="341798EF" w:rsidR="00FA6250" w:rsidRPr="000A419F" w:rsidRDefault="00FA6250" w:rsidP="000A419F">
      <w:pPr>
        <w:spacing w:line="360" w:lineRule="auto"/>
        <w:rPr>
          <w:rFonts w:ascii="Times New Roman" w:hAnsi="Times New Roman" w:cs="Times New Roman"/>
          <w:sz w:val="24"/>
          <w:szCs w:val="24"/>
          <w:lang w:eastAsia="en-US"/>
        </w:rPr>
      </w:pPr>
    </w:p>
    <w:p w14:paraId="0852D076" w14:textId="6C13E4DA" w:rsidR="00FA6250" w:rsidRPr="000A419F" w:rsidRDefault="00FA6250" w:rsidP="000A419F">
      <w:pPr>
        <w:spacing w:line="360" w:lineRule="auto"/>
        <w:rPr>
          <w:rFonts w:ascii="Times New Roman" w:hAnsi="Times New Roman" w:cs="Times New Roman"/>
          <w:sz w:val="24"/>
          <w:szCs w:val="24"/>
          <w:lang w:eastAsia="en-US"/>
        </w:rPr>
      </w:pPr>
    </w:p>
    <w:p w14:paraId="523F82EB" w14:textId="698E57CC" w:rsidR="00FA6250" w:rsidRPr="000A419F" w:rsidRDefault="00FA6250" w:rsidP="000A419F">
      <w:pPr>
        <w:spacing w:line="360" w:lineRule="auto"/>
        <w:rPr>
          <w:rFonts w:ascii="Times New Roman" w:hAnsi="Times New Roman" w:cs="Times New Roman"/>
          <w:sz w:val="24"/>
          <w:szCs w:val="24"/>
          <w:lang w:eastAsia="en-US"/>
        </w:rPr>
      </w:pPr>
    </w:p>
    <w:p w14:paraId="5C333827" w14:textId="33FE17B8" w:rsidR="00FA6250" w:rsidRPr="000A419F" w:rsidRDefault="00FA6250" w:rsidP="000A419F">
      <w:pPr>
        <w:spacing w:line="360" w:lineRule="auto"/>
        <w:rPr>
          <w:rFonts w:ascii="Times New Roman" w:hAnsi="Times New Roman" w:cs="Times New Roman"/>
          <w:sz w:val="24"/>
          <w:szCs w:val="24"/>
          <w:lang w:eastAsia="en-US"/>
        </w:rPr>
      </w:pPr>
    </w:p>
    <w:p w14:paraId="4D734B28" w14:textId="7D281642" w:rsidR="00FA6250" w:rsidRPr="000A419F" w:rsidRDefault="2B09F198" w:rsidP="004131D9">
      <w:pPr>
        <w:pStyle w:val="Heading1"/>
        <w:spacing w:after="0" w:line="240" w:lineRule="auto"/>
        <w:rPr>
          <w:rFonts w:ascii="Times New Roman" w:hAnsi="Times New Roman" w:cs="Times New Roman"/>
          <w:b/>
          <w:color w:val="auto"/>
          <w:sz w:val="24"/>
          <w:szCs w:val="24"/>
        </w:rPr>
      </w:pPr>
      <w:bookmarkStart w:id="3" w:name="_Toc129344164"/>
      <w:r w:rsidRPr="000A419F">
        <w:rPr>
          <w:rFonts w:ascii="Times New Roman" w:hAnsi="Times New Roman" w:cs="Times New Roman"/>
          <w:b/>
          <w:color w:val="auto"/>
          <w:sz w:val="24"/>
          <w:szCs w:val="24"/>
        </w:rPr>
        <w:lastRenderedPageBreak/>
        <w:t>Task 3 – Presentation</w:t>
      </w:r>
      <w:r w:rsidR="00B12899">
        <w:rPr>
          <w:rFonts w:ascii="Times New Roman" w:hAnsi="Times New Roman" w:cs="Times New Roman"/>
          <w:b/>
          <w:color w:val="auto"/>
          <w:sz w:val="24"/>
          <w:szCs w:val="24"/>
        </w:rPr>
        <w:t xml:space="preserve"> commentary</w:t>
      </w:r>
      <w:bookmarkEnd w:id="3"/>
    </w:p>
    <w:p w14:paraId="2F96A54E" w14:textId="3416C214" w:rsidR="2B09F198"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Hello everyone,</w:t>
      </w:r>
    </w:p>
    <w:p w14:paraId="25EB376F" w14:textId="01E2533F" w:rsidR="2B09F198"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In this video, I will be discussing my personal identity and how it is shaped by my sense of place, values, and beliefs. I believe that understanding one's personal identity is crucial for becoming a good team player, as outlined in Unit 2 of our course, "Becoming a Team Player."</w:t>
      </w:r>
    </w:p>
    <w:p w14:paraId="21F50C49" w14:textId="01C856C2" w:rsidR="2B09F198"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Firstly, my sense of place has had a significant impact on my personal identity. Growing up in a multicultural community has allowed me to appreciate and understand the importance of diversity and inclusion. This has shaped my values of respecting differences and embracing diversity in a team environment. Secondly, my values, such as honesty, empathy, and collaboration, have played a significant role in shaping my personal identity. These values have helped me build trust with my team members and enabled me to work collaboratively towards achieving our common goals. Lastly, my beliefs, including the importance of continuous learning and growth, have shaped my personal identity as a lifelong learner. By embracing new ideas and perspectives, I can contribute to a team's success by offering fresh insights and perspectives.</w:t>
      </w:r>
    </w:p>
    <w:p w14:paraId="3B626BBF" w14:textId="7679F6B9" w:rsidR="2B09F198"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Thank you for watching.</w:t>
      </w:r>
    </w:p>
    <w:p w14:paraId="58052FD2" w14:textId="5A086B59" w:rsidR="00FA6250" w:rsidRPr="000A419F" w:rsidRDefault="00FA6250" w:rsidP="000A419F">
      <w:pPr>
        <w:spacing w:line="360" w:lineRule="auto"/>
        <w:rPr>
          <w:rFonts w:ascii="Times New Roman" w:hAnsi="Times New Roman" w:cs="Times New Roman"/>
          <w:sz w:val="24"/>
          <w:szCs w:val="24"/>
          <w:lang w:eastAsia="en-US"/>
        </w:rPr>
      </w:pPr>
    </w:p>
    <w:p w14:paraId="100B09EE" w14:textId="1288A5B6" w:rsidR="00FA6250" w:rsidRPr="000A419F" w:rsidRDefault="00FA6250" w:rsidP="000A419F">
      <w:pPr>
        <w:spacing w:line="360" w:lineRule="auto"/>
        <w:rPr>
          <w:rFonts w:ascii="Times New Roman" w:hAnsi="Times New Roman" w:cs="Times New Roman"/>
          <w:sz w:val="24"/>
          <w:szCs w:val="24"/>
          <w:lang w:eastAsia="en-US"/>
        </w:rPr>
      </w:pPr>
    </w:p>
    <w:p w14:paraId="1F49FE14" w14:textId="74A4F943" w:rsidR="00FA6250" w:rsidRPr="000A419F" w:rsidRDefault="00FA6250" w:rsidP="000A419F">
      <w:pPr>
        <w:spacing w:line="360" w:lineRule="auto"/>
        <w:rPr>
          <w:rFonts w:ascii="Times New Roman" w:hAnsi="Times New Roman" w:cs="Times New Roman"/>
          <w:sz w:val="24"/>
          <w:szCs w:val="24"/>
          <w:lang w:eastAsia="en-US"/>
        </w:rPr>
      </w:pPr>
    </w:p>
    <w:p w14:paraId="77FB81C9" w14:textId="06AF055E" w:rsidR="00FA6250" w:rsidRPr="000A419F" w:rsidRDefault="00FA6250" w:rsidP="000A419F">
      <w:pPr>
        <w:spacing w:line="360" w:lineRule="auto"/>
        <w:rPr>
          <w:rFonts w:ascii="Times New Roman" w:hAnsi="Times New Roman" w:cs="Times New Roman"/>
          <w:sz w:val="24"/>
          <w:szCs w:val="24"/>
          <w:lang w:eastAsia="en-US"/>
        </w:rPr>
      </w:pPr>
    </w:p>
    <w:p w14:paraId="036D98AE" w14:textId="1E870129" w:rsidR="00FA6250" w:rsidRPr="000A419F" w:rsidRDefault="00FA6250" w:rsidP="000A419F">
      <w:pPr>
        <w:spacing w:line="360" w:lineRule="auto"/>
        <w:rPr>
          <w:rFonts w:ascii="Times New Roman" w:hAnsi="Times New Roman" w:cs="Times New Roman"/>
          <w:sz w:val="24"/>
          <w:szCs w:val="24"/>
          <w:lang w:eastAsia="en-US"/>
        </w:rPr>
      </w:pPr>
    </w:p>
    <w:p w14:paraId="3C445358" w14:textId="243E1B75" w:rsidR="00FA6250" w:rsidRPr="000A419F" w:rsidRDefault="00FA6250" w:rsidP="000A419F">
      <w:pPr>
        <w:spacing w:line="360" w:lineRule="auto"/>
        <w:rPr>
          <w:rFonts w:ascii="Times New Roman" w:hAnsi="Times New Roman" w:cs="Times New Roman"/>
          <w:sz w:val="24"/>
          <w:szCs w:val="24"/>
          <w:lang w:eastAsia="en-US"/>
        </w:rPr>
      </w:pPr>
    </w:p>
    <w:p w14:paraId="7FDCADC0" w14:textId="5002AD56" w:rsidR="00FA6250" w:rsidRPr="000A419F" w:rsidRDefault="00FA6250" w:rsidP="000A419F">
      <w:pPr>
        <w:spacing w:line="360" w:lineRule="auto"/>
        <w:rPr>
          <w:rFonts w:ascii="Times New Roman" w:hAnsi="Times New Roman" w:cs="Times New Roman"/>
          <w:sz w:val="24"/>
          <w:szCs w:val="24"/>
          <w:lang w:eastAsia="en-US"/>
        </w:rPr>
      </w:pPr>
    </w:p>
    <w:p w14:paraId="3C2AF92F" w14:textId="77777777" w:rsidR="000A419F" w:rsidRDefault="000A419F">
      <w:pPr>
        <w:rPr>
          <w:rFonts w:ascii="Times New Roman" w:eastAsiaTheme="majorEastAsia" w:hAnsi="Times New Roman" w:cs="Times New Roman"/>
          <w:sz w:val="24"/>
          <w:szCs w:val="24"/>
          <w:lang w:eastAsia="en-US"/>
        </w:rPr>
      </w:pPr>
      <w:r>
        <w:rPr>
          <w:rFonts w:ascii="Times New Roman" w:hAnsi="Times New Roman" w:cs="Times New Roman"/>
          <w:sz w:val="24"/>
          <w:szCs w:val="24"/>
        </w:rPr>
        <w:br w:type="page"/>
      </w:r>
    </w:p>
    <w:p w14:paraId="168EB601" w14:textId="16259DFF" w:rsidR="00FA6250" w:rsidRPr="000A419F" w:rsidRDefault="2B09F198" w:rsidP="004131D9">
      <w:pPr>
        <w:pStyle w:val="Heading1"/>
        <w:spacing w:after="0" w:line="240" w:lineRule="auto"/>
        <w:rPr>
          <w:rFonts w:ascii="Times New Roman" w:hAnsi="Times New Roman" w:cs="Times New Roman"/>
          <w:b/>
          <w:color w:val="auto"/>
          <w:sz w:val="24"/>
          <w:szCs w:val="24"/>
        </w:rPr>
      </w:pPr>
      <w:bookmarkStart w:id="4" w:name="_Toc129344165"/>
      <w:r w:rsidRPr="000A419F">
        <w:rPr>
          <w:rFonts w:ascii="Times New Roman" w:hAnsi="Times New Roman" w:cs="Times New Roman"/>
          <w:b/>
          <w:color w:val="auto"/>
          <w:sz w:val="24"/>
          <w:szCs w:val="24"/>
        </w:rPr>
        <w:lastRenderedPageBreak/>
        <w:t>Task 4 – Reflection</w:t>
      </w:r>
      <w:bookmarkEnd w:id="4"/>
    </w:p>
    <w:p w14:paraId="4E1A4428" w14:textId="58211E68" w:rsidR="00FA6250" w:rsidRPr="000A419F" w:rsidRDefault="2B09F198" w:rsidP="000A419F">
      <w:pPr>
        <w:spacing w:line="360" w:lineRule="auto"/>
        <w:rPr>
          <w:rFonts w:ascii="Times New Roman" w:hAnsi="Times New Roman" w:cs="Times New Roman"/>
          <w:sz w:val="24"/>
          <w:szCs w:val="24"/>
        </w:rPr>
      </w:pPr>
      <w:proofErr w:type="spellStart"/>
      <w:r w:rsidRPr="000A419F">
        <w:rPr>
          <w:rFonts w:ascii="Times New Roman" w:eastAsia="Calibri" w:hAnsi="Times New Roman" w:cs="Times New Roman"/>
          <w:sz w:val="24"/>
          <w:szCs w:val="24"/>
        </w:rPr>
        <w:t>Borton’s</w:t>
      </w:r>
      <w:proofErr w:type="spellEnd"/>
      <w:r w:rsidRPr="000A419F">
        <w:rPr>
          <w:rFonts w:ascii="Times New Roman" w:eastAsia="Calibri" w:hAnsi="Times New Roman" w:cs="Times New Roman"/>
          <w:sz w:val="24"/>
          <w:szCs w:val="24"/>
        </w:rPr>
        <w:t xml:space="preserve"> reflective tool is a structured approach to reflecting on experiences and learning from them. It is a framework for reflection that encourages individuals to think critically about their experiences, feelings, and actions in a structured way (Kaur and Chaudhary, 2020). According to </w:t>
      </w:r>
      <w:proofErr w:type="spellStart"/>
      <w:r w:rsidRPr="000A419F">
        <w:rPr>
          <w:rFonts w:ascii="Times New Roman" w:eastAsia="Calibri" w:hAnsi="Times New Roman" w:cs="Times New Roman"/>
          <w:sz w:val="24"/>
          <w:szCs w:val="24"/>
        </w:rPr>
        <w:t>Janse</w:t>
      </w:r>
      <w:proofErr w:type="spellEnd"/>
      <w:r w:rsidRPr="000A419F">
        <w:rPr>
          <w:rFonts w:ascii="Times New Roman" w:eastAsia="Calibri" w:hAnsi="Times New Roman" w:cs="Times New Roman"/>
          <w:sz w:val="24"/>
          <w:szCs w:val="24"/>
        </w:rPr>
        <w:t xml:space="preserve"> (2022) it consists of three simple questions:</w:t>
      </w:r>
    </w:p>
    <w:p w14:paraId="228E12FB" w14:textId="426D297F" w:rsidR="00FA6250" w:rsidRPr="000A419F" w:rsidRDefault="2B09F198" w:rsidP="000A419F">
      <w:pPr>
        <w:pStyle w:val="ListParagraph"/>
        <w:numPr>
          <w:ilvl w:val="0"/>
          <w:numId w:val="1"/>
        </w:numPr>
        <w:spacing w:line="360" w:lineRule="auto"/>
        <w:rPr>
          <w:rFonts w:ascii="Times New Roman" w:eastAsia="Calibri" w:hAnsi="Times New Roman" w:cs="Times New Roman"/>
          <w:sz w:val="24"/>
          <w:szCs w:val="24"/>
        </w:rPr>
      </w:pPr>
      <w:r w:rsidRPr="000A419F">
        <w:rPr>
          <w:rFonts w:ascii="Times New Roman" w:eastAsia="Calibri" w:hAnsi="Times New Roman" w:cs="Times New Roman"/>
          <w:sz w:val="24"/>
          <w:szCs w:val="24"/>
        </w:rPr>
        <w:t>What? - Describe the experience, event or situation.</w:t>
      </w:r>
    </w:p>
    <w:p w14:paraId="3CD25E50" w14:textId="51511751" w:rsidR="00FA6250" w:rsidRPr="000A419F" w:rsidRDefault="2B09F198" w:rsidP="000A419F">
      <w:pPr>
        <w:pStyle w:val="ListParagraph"/>
        <w:numPr>
          <w:ilvl w:val="0"/>
          <w:numId w:val="1"/>
        </w:numPr>
        <w:spacing w:line="360" w:lineRule="auto"/>
        <w:rPr>
          <w:rFonts w:ascii="Times New Roman" w:eastAsia="Calibri" w:hAnsi="Times New Roman" w:cs="Times New Roman"/>
          <w:sz w:val="24"/>
          <w:szCs w:val="24"/>
        </w:rPr>
      </w:pPr>
      <w:r w:rsidRPr="000A419F">
        <w:rPr>
          <w:rFonts w:ascii="Times New Roman" w:eastAsia="Calibri" w:hAnsi="Times New Roman" w:cs="Times New Roman"/>
          <w:sz w:val="24"/>
          <w:szCs w:val="24"/>
        </w:rPr>
        <w:t xml:space="preserve">So what? - </w:t>
      </w:r>
      <w:proofErr w:type="spellStart"/>
      <w:r w:rsidRPr="000A419F">
        <w:rPr>
          <w:rFonts w:ascii="Times New Roman" w:eastAsia="Calibri" w:hAnsi="Times New Roman" w:cs="Times New Roman"/>
          <w:sz w:val="24"/>
          <w:szCs w:val="24"/>
        </w:rPr>
        <w:t>Analyze</w:t>
      </w:r>
      <w:proofErr w:type="spellEnd"/>
      <w:r w:rsidRPr="000A419F">
        <w:rPr>
          <w:rFonts w:ascii="Times New Roman" w:eastAsia="Calibri" w:hAnsi="Times New Roman" w:cs="Times New Roman"/>
          <w:sz w:val="24"/>
          <w:szCs w:val="24"/>
        </w:rPr>
        <w:t xml:space="preserve"> the experience by reflecting on its meaning and significance.</w:t>
      </w:r>
    </w:p>
    <w:p w14:paraId="3F928EFB" w14:textId="1D65D4DE" w:rsidR="00FA6250" w:rsidRPr="000A419F" w:rsidRDefault="2B09F198" w:rsidP="000A419F">
      <w:pPr>
        <w:pStyle w:val="ListParagraph"/>
        <w:numPr>
          <w:ilvl w:val="0"/>
          <w:numId w:val="1"/>
        </w:numPr>
        <w:spacing w:line="360" w:lineRule="auto"/>
        <w:rPr>
          <w:rFonts w:ascii="Times New Roman" w:hAnsi="Times New Roman" w:cs="Times New Roman"/>
          <w:sz w:val="24"/>
          <w:szCs w:val="24"/>
        </w:rPr>
      </w:pPr>
      <w:r w:rsidRPr="000A419F">
        <w:rPr>
          <w:rFonts w:ascii="Times New Roman" w:hAnsi="Times New Roman" w:cs="Times New Roman"/>
          <w:sz w:val="24"/>
          <w:szCs w:val="24"/>
        </w:rPr>
        <w:t>Now what? - Decide on a course of action for the future based on what you have learned.</w:t>
      </w:r>
    </w:p>
    <w:p w14:paraId="0FA0B275" w14:textId="4C21CAB5" w:rsidR="00FA6250"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Using this tool, I will reflect on my experience of starting university, getting to grips with online learning and resources, and the process of writing my first assignments.</w:t>
      </w:r>
    </w:p>
    <w:p w14:paraId="06A17B48" w14:textId="40D37569" w:rsidR="00FA6250"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What? - Starting university was an exciting and nerve-wracking experience for me. I had to adapt to a new environment and meet new people. The online learning platform was new to me and I had to learn how to use it effectively. The process of writing my first assignments was daunting, and I had to learn how to structure my work and cite my sources correctly.</w:t>
      </w:r>
    </w:p>
    <w:p w14:paraId="68C61304" w14:textId="04C51AE9" w:rsidR="00FA6250"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So What? - I realized that starting university is a challenging experience, but it is also an opportunity for personal growth and development. Online learning requires self-discipline and time-management skills, which are essential in any field of study. Writing assignments is not just about completing tasks, but about developing critical thinking and research skills.</w:t>
      </w:r>
    </w:p>
    <w:p w14:paraId="1E4DF806" w14:textId="4551FF37" w:rsidR="00FA6250" w:rsidRPr="000A419F" w:rsidRDefault="2B09F198" w:rsidP="000A419F">
      <w:pPr>
        <w:spacing w:line="360" w:lineRule="auto"/>
        <w:rPr>
          <w:rFonts w:ascii="Times New Roman" w:hAnsi="Times New Roman" w:cs="Times New Roman"/>
          <w:sz w:val="24"/>
          <w:szCs w:val="24"/>
        </w:rPr>
      </w:pPr>
      <w:r w:rsidRPr="000A419F">
        <w:rPr>
          <w:rFonts w:ascii="Times New Roman" w:eastAsia="Calibri" w:hAnsi="Times New Roman" w:cs="Times New Roman"/>
          <w:sz w:val="24"/>
          <w:szCs w:val="24"/>
        </w:rPr>
        <w:t>Now What? - I will use my experience to improve my approach to online learning and assignment writing. I will seek feedback from my tutors and peers, and use it to improve my work. I will also continue to develop my time-management skills and seek out additional resources to support my learning.</w:t>
      </w:r>
    </w:p>
    <w:p w14:paraId="0FB05D1E" w14:textId="77777777" w:rsidR="00B9281C" w:rsidRPr="000A419F" w:rsidRDefault="00B9281C" w:rsidP="000A419F">
      <w:pPr>
        <w:spacing w:line="360" w:lineRule="auto"/>
        <w:rPr>
          <w:rFonts w:ascii="Times New Roman" w:eastAsiaTheme="majorEastAsia" w:hAnsi="Times New Roman" w:cs="Times New Roman"/>
          <w:sz w:val="24"/>
          <w:szCs w:val="24"/>
          <w:lang w:eastAsia="en-US"/>
        </w:rPr>
      </w:pPr>
      <w:r w:rsidRPr="000A419F">
        <w:rPr>
          <w:rFonts w:ascii="Times New Roman" w:hAnsi="Times New Roman" w:cs="Times New Roman"/>
          <w:sz w:val="24"/>
          <w:szCs w:val="24"/>
        </w:rPr>
        <w:br w:type="page"/>
      </w:r>
    </w:p>
    <w:p w14:paraId="57FE403D" w14:textId="055E5A06" w:rsidR="00FA6250" w:rsidRPr="000A419F" w:rsidRDefault="2B09F198" w:rsidP="004131D9">
      <w:pPr>
        <w:pStyle w:val="Heading1"/>
        <w:spacing w:after="0" w:line="240" w:lineRule="auto"/>
        <w:rPr>
          <w:rFonts w:ascii="Times New Roman" w:eastAsia="Calibri" w:hAnsi="Times New Roman" w:cs="Times New Roman"/>
          <w:b/>
          <w:color w:val="auto"/>
          <w:sz w:val="24"/>
          <w:szCs w:val="24"/>
        </w:rPr>
      </w:pPr>
      <w:bookmarkStart w:id="5" w:name="_Toc129344166"/>
      <w:r w:rsidRPr="000A419F">
        <w:rPr>
          <w:rFonts w:ascii="Times New Roman" w:hAnsi="Times New Roman" w:cs="Times New Roman"/>
          <w:b/>
          <w:color w:val="auto"/>
          <w:sz w:val="24"/>
          <w:szCs w:val="24"/>
        </w:rPr>
        <w:lastRenderedPageBreak/>
        <w:t>Conclusion</w:t>
      </w:r>
      <w:bookmarkEnd w:id="5"/>
      <w:r w:rsidRPr="000A419F">
        <w:rPr>
          <w:rFonts w:ascii="Times New Roman" w:hAnsi="Times New Roman" w:cs="Times New Roman"/>
          <w:b/>
          <w:color w:val="auto"/>
          <w:sz w:val="24"/>
          <w:szCs w:val="24"/>
        </w:rPr>
        <w:t xml:space="preserve"> </w:t>
      </w:r>
    </w:p>
    <w:p w14:paraId="777B3351" w14:textId="68AB0C6E" w:rsidR="00FA6250" w:rsidRPr="000A419F" w:rsidRDefault="2B09F198" w:rsidP="000A419F">
      <w:pPr>
        <w:spacing w:line="360" w:lineRule="auto"/>
        <w:rPr>
          <w:rFonts w:ascii="Times New Roman" w:eastAsia="Calibri" w:hAnsi="Times New Roman" w:cs="Times New Roman"/>
          <w:sz w:val="24"/>
          <w:szCs w:val="24"/>
        </w:rPr>
      </w:pPr>
      <w:r w:rsidRPr="000A419F">
        <w:rPr>
          <w:rFonts w:ascii="Times New Roman" w:eastAsia="Calibri" w:hAnsi="Times New Roman" w:cs="Times New Roman"/>
          <w:sz w:val="24"/>
          <w:szCs w:val="24"/>
        </w:rPr>
        <w:t xml:space="preserve">In conclusion, this report has covered various aspects of preparing for and thriving in higher education. The first section provided a summary of key strategies for preparing for higher education, including tips for time management, study skills, and developing a growth mindset. The second section gives a mind map illustrated the main themes and concepts of becoming a digital learner, including skills, understanding technology, digital learning and managing online presence. The third section showcased a personal video presentation on how personal identity is shaped by sense of place, values, and beliefs, and how these can contribute to becoming a good team player. Finally, the fourth section used </w:t>
      </w:r>
      <w:proofErr w:type="spellStart"/>
      <w:r w:rsidRPr="000A419F">
        <w:rPr>
          <w:rFonts w:ascii="Times New Roman" w:eastAsia="Calibri" w:hAnsi="Times New Roman" w:cs="Times New Roman"/>
          <w:sz w:val="24"/>
          <w:szCs w:val="24"/>
        </w:rPr>
        <w:t>Borton's</w:t>
      </w:r>
      <w:proofErr w:type="spellEnd"/>
      <w:r w:rsidRPr="000A419F">
        <w:rPr>
          <w:rFonts w:ascii="Times New Roman" w:eastAsia="Calibri" w:hAnsi="Times New Roman" w:cs="Times New Roman"/>
          <w:sz w:val="24"/>
          <w:szCs w:val="24"/>
        </w:rPr>
        <w:t xml:space="preserve"> reflective tool to reflect on the experiences of starting university, online learning, and writing assignments. Overall, this report has provided a range of useful tools, tips, and reflections for anyone starting or continuing their higher education journey.</w:t>
      </w:r>
    </w:p>
    <w:p w14:paraId="6770584D" w14:textId="020E8552" w:rsidR="00FA6250" w:rsidRPr="000A419F" w:rsidRDefault="00FA6250" w:rsidP="000A419F">
      <w:pPr>
        <w:spacing w:line="360" w:lineRule="auto"/>
        <w:rPr>
          <w:rFonts w:ascii="Times New Roman" w:hAnsi="Times New Roman" w:cs="Times New Roman"/>
          <w:sz w:val="24"/>
          <w:szCs w:val="24"/>
          <w:lang w:eastAsia="en-US"/>
        </w:rPr>
      </w:pPr>
    </w:p>
    <w:p w14:paraId="303D96F6" w14:textId="45D519A2" w:rsidR="00FA6250" w:rsidRPr="000A419F" w:rsidRDefault="00FA6250" w:rsidP="000A419F">
      <w:pPr>
        <w:spacing w:line="360" w:lineRule="auto"/>
        <w:rPr>
          <w:rFonts w:ascii="Times New Roman" w:hAnsi="Times New Roman" w:cs="Times New Roman"/>
          <w:sz w:val="24"/>
          <w:szCs w:val="24"/>
          <w:lang w:eastAsia="en-US"/>
        </w:rPr>
      </w:pPr>
    </w:p>
    <w:p w14:paraId="1B453385" w14:textId="48D63CB9" w:rsidR="00FA6250" w:rsidRPr="000A419F" w:rsidRDefault="00FA6250" w:rsidP="000A419F">
      <w:pPr>
        <w:spacing w:line="360" w:lineRule="auto"/>
        <w:rPr>
          <w:rFonts w:ascii="Times New Roman" w:hAnsi="Times New Roman" w:cs="Times New Roman"/>
          <w:sz w:val="24"/>
          <w:szCs w:val="24"/>
          <w:lang w:eastAsia="en-US"/>
        </w:rPr>
      </w:pPr>
    </w:p>
    <w:p w14:paraId="5DE46304" w14:textId="1DB77A2E" w:rsidR="00FA6250" w:rsidRPr="000A419F" w:rsidRDefault="00FA6250" w:rsidP="000A419F">
      <w:pPr>
        <w:spacing w:line="360" w:lineRule="auto"/>
        <w:rPr>
          <w:rFonts w:ascii="Times New Roman" w:hAnsi="Times New Roman" w:cs="Times New Roman"/>
          <w:sz w:val="24"/>
          <w:szCs w:val="24"/>
          <w:lang w:eastAsia="en-US"/>
        </w:rPr>
      </w:pPr>
    </w:p>
    <w:p w14:paraId="22D6F581" w14:textId="2B951195" w:rsidR="00FA6250" w:rsidRPr="000A419F" w:rsidRDefault="00FA6250" w:rsidP="000A419F">
      <w:pPr>
        <w:spacing w:line="360" w:lineRule="auto"/>
        <w:rPr>
          <w:rFonts w:ascii="Times New Roman" w:hAnsi="Times New Roman" w:cs="Times New Roman"/>
          <w:sz w:val="24"/>
          <w:szCs w:val="24"/>
          <w:lang w:eastAsia="en-US"/>
        </w:rPr>
      </w:pPr>
    </w:p>
    <w:p w14:paraId="10D0520E" w14:textId="22E89D28" w:rsidR="00FA6250" w:rsidRPr="000A419F" w:rsidRDefault="00FA6250" w:rsidP="000A419F">
      <w:pPr>
        <w:spacing w:line="360" w:lineRule="auto"/>
        <w:rPr>
          <w:rFonts w:ascii="Times New Roman" w:hAnsi="Times New Roman" w:cs="Times New Roman"/>
          <w:sz w:val="24"/>
          <w:szCs w:val="24"/>
          <w:lang w:eastAsia="en-US"/>
        </w:rPr>
      </w:pPr>
    </w:p>
    <w:p w14:paraId="50E1D89A" w14:textId="033F7A52" w:rsidR="00FA6250" w:rsidRPr="000A419F" w:rsidRDefault="00FA6250" w:rsidP="000A419F">
      <w:pPr>
        <w:spacing w:line="360" w:lineRule="auto"/>
        <w:rPr>
          <w:rFonts w:ascii="Times New Roman" w:hAnsi="Times New Roman" w:cs="Times New Roman"/>
          <w:sz w:val="24"/>
          <w:szCs w:val="24"/>
          <w:lang w:eastAsia="en-US"/>
        </w:rPr>
      </w:pPr>
    </w:p>
    <w:p w14:paraId="35443E42" w14:textId="161532BD" w:rsidR="00FA6250" w:rsidRPr="000A419F" w:rsidRDefault="00FA6250" w:rsidP="000A419F">
      <w:pPr>
        <w:spacing w:line="360" w:lineRule="auto"/>
        <w:rPr>
          <w:rFonts w:ascii="Times New Roman" w:hAnsi="Times New Roman" w:cs="Times New Roman"/>
          <w:sz w:val="24"/>
          <w:szCs w:val="24"/>
          <w:lang w:eastAsia="en-US"/>
        </w:rPr>
      </w:pPr>
    </w:p>
    <w:p w14:paraId="46482F16" w14:textId="5A434232" w:rsidR="00FA6250" w:rsidRPr="000A419F" w:rsidRDefault="00FA6250" w:rsidP="000A419F">
      <w:pPr>
        <w:spacing w:line="360" w:lineRule="auto"/>
        <w:rPr>
          <w:rFonts w:ascii="Times New Roman" w:hAnsi="Times New Roman" w:cs="Times New Roman"/>
          <w:sz w:val="24"/>
          <w:szCs w:val="24"/>
          <w:lang w:eastAsia="en-US"/>
        </w:rPr>
      </w:pPr>
    </w:p>
    <w:p w14:paraId="614F64E2" w14:textId="3DDE2172" w:rsidR="00FA6250" w:rsidRPr="000A419F" w:rsidRDefault="00FA6250" w:rsidP="000A419F">
      <w:pPr>
        <w:spacing w:line="360" w:lineRule="auto"/>
        <w:rPr>
          <w:rFonts w:ascii="Times New Roman" w:hAnsi="Times New Roman" w:cs="Times New Roman"/>
          <w:sz w:val="24"/>
          <w:szCs w:val="24"/>
          <w:lang w:eastAsia="en-US"/>
        </w:rPr>
      </w:pPr>
    </w:p>
    <w:p w14:paraId="0DB5E91C" w14:textId="16BC90B8" w:rsidR="00FA6250" w:rsidRPr="000A419F" w:rsidRDefault="00FA6250" w:rsidP="000A419F">
      <w:pPr>
        <w:spacing w:line="360" w:lineRule="auto"/>
        <w:rPr>
          <w:rFonts w:ascii="Times New Roman" w:hAnsi="Times New Roman" w:cs="Times New Roman"/>
          <w:sz w:val="24"/>
          <w:szCs w:val="24"/>
          <w:lang w:eastAsia="en-US"/>
        </w:rPr>
      </w:pPr>
    </w:p>
    <w:p w14:paraId="5B08A980" w14:textId="765B785A" w:rsidR="00FA6250" w:rsidRPr="000A419F" w:rsidRDefault="00FA6250" w:rsidP="000A419F">
      <w:pPr>
        <w:spacing w:line="360" w:lineRule="auto"/>
        <w:rPr>
          <w:rFonts w:ascii="Times New Roman" w:hAnsi="Times New Roman" w:cs="Times New Roman"/>
          <w:sz w:val="24"/>
          <w:szCs w:val="24"/>
          <w:lang w:eastAsia="en-US"/>
        </w:rPr>
      </w:pPr>
    </w:p>
    <w:p w14:paraId="2E250145" w14:textId="5CAE6F2F" w:rsidR="00FA6250" w:rsidRPr="000A419F" w:rsidRDefault="00FA6250" w:rsidP="000A419F">
      <w:pPr>
        <w:spacing w:line="360" w:lineRule="auto"/>
        <w:rPr>
          <w:rFonts w:ascii="Times New Roman" w:hAnsi="Times New Roman" w:cs="Times New Roman"/>
          <w:sz w:val="24"/>
          <w:szCs w:val="24"/>
          <w:lang w:eastAsia="en-US"/>
        </w:rPr>
      </w:pPr>
    </w:p>
    <w:p w14:paraId="2AEC43FA" w14:textId="44F8A8DC" w:rsidR="00FA6250" w:rsidRPr="000A419F" w:rsidRDefault="00FA6250" w:rsidP="000A419F">
      <w:pPr>
        <w:spacing w:line="360" w:lineRule="auto"/>
        <w:rPr>
          <w:rFonts w:ascii="Times New Roman" w:hAnsi="Times New Roman" w:cs="Times New Roman"/>
          <w:sz w:val="24"/>
          <w:szCs w:val="24"/>
          <w:lang w:eastAsia="en-US"/>
        </w:rPr>
      </w:pPr>
    </w:p>
    <w:p w14:paraId="0C633A69" w14:textId="55C48D9C" w:rsidR="00FA6250" w:rsidRPr="000A419F" w:rsidRDefault="00FA6250" w:rsidP="000A419F">
      <w:pPr>
        <w:spacing w:line="360" w:lineRule="auto"/>
        <w:rPr>
          <w:rFonts w:ascii="Times New Roman" w:hAnsi="Times New Roman" w:cs="Times New Roman"/>
          <w:sz w:val="24"/>
          <w:szCs w:val="24"/>
          <w:lang w:eastAsia="en-US"/>
        </w:rPr>
      </w:pPr>
    </w:p>
    <w:p w14:paraId="3F33DF2E" w14:textId="5AAEDF95" w:rsidR="000A419F" w:rsidRPr="000A419F" w:rsidRDefault="2B09F198" w:rsidP="004131D9">
      <w:pPr>
        <w:pStyle w:val="Heading1"/>
        <w:spacing w:after="0" w:line="240" w:lineRule="auto"/>
        <w:rPr>
          <w:rFonts w:ascii="Times New Roman" w:hAnsi="Times New Roman" w:cs="Times New Roman"/>
          <w:b/>
          <w:color w:val="auto"/>
          <w:sz w:val="24"/>
          <w:szCs w:val="24"/>
        </w:rPr>
      </w:pPr>
      <w:bookmarkStart w:id="6" w:name="_Toc129344167"/>
      <w:r w:rsidRPr="000A419F">
        <w:rPr>
          <w:rFonts w:ascii="Times New Roman" w:hAnsi="Times New Roman" w:cs="Times New Roman"/>
          <w:b/>
          <w:color w:val="auto"/>
          <w:sz w:val="24"/>
          <w:szCs w:val="24"/>
        </w:rPr>
        <w:lastRenderedPageBreak/>
        <w:t>Reference list</w:t>
      </w:r>
      <w:bookmarkEnd w:id="6"/>
    </w:p>
    <w:p w14:paraId="4405AFCB" w14:textId="77777777" w:rsidR="000A419F" w:rsidRPr="000A419F" w:rsidRDefault="000A419F" w:rsidP="000A419F">
      <w:pPr>
        <w:spacing w:after="0" w:line="360" w:lineRule="auto"/>
        <w:ind w:left="720" w:hanging="720"/>
        <w:contextualSpacing/>
        <w:rPr>
          <w:rFonts w:ascii="Times New Roman" w:eastAsia="Calibri" w:hAnsi="Times New Roman" w:cs="Times New Roman"/>
          <w:sz w:val="24"/>
          <w:szCs w:val="24"/>
        </w:rPr>
      </w:pPr>
      <w:proofErr w:type="spellStart"/>
      <w:r w:rsidRPr="000A419F">
        <w:rPr>
          <w:rFonts w:ascii="Times New Roman" w:eastAsia="Calibri" w:hAnsi="Times New Roman" w:cs="Times New Roman"/>
          <w:sz w:val="24"/>
          <w:szCs w:val="24"/>
        </w:rPr>
        <w:t>Bawane</w:t>
      </w:r>
      <w:proofErr w:type="spellEnd"/>
      <w:r w:rsidRPr="000A419F">
        <w:rPr>
          <w:rFonts w:ascii="Times New Roman" w:eastAsia="Calibri" w:hAnsi="Times New Roman" w:cs="Times New Roman"/>
          <w:sz w:val="24"/>
          <w:szCs w:val="24"/>
        </w:rPr>
        <w:t>, J., &amp; Spector, J. M. (2021). Digital learners: Learning strategies for the digital age. Routledge.</w:t>
      </w:r>
    </w:p>
    <w:p w14:paraId="2935CE8C" w14:textId="77777777" w:rsidR="000A419F" w:rsidRPr="000A419F" w:rsidRDefault="000A419F" w:rsidP="000A419F">
      <w:pPr>
        <w:spacing w:after="0" w:line="360" w:lineRule="auto"/>
        <w:ind w:left="720" w:hanging="720"/>
        <w:contextualSpacing/>
        <w:rPr>
          <w:rFonts w:ascii="Times New Roman" w:hAnsi="Times New Roman" w:cs="Times New Roman"/>
          <w:sz w:val="24"/>
          <w:szCs w:val="24"/>
        </w:rPr>
      </w:pPr>
      <w:proofErr w:type="spellStart"/>
      <w:r w:rsidRPr="000A419F">
        <w:rPr>
          <w:rFonts w:ascii="Times New Roman" w:eastAsia="Calibri" w:hAnsi="Times New Roman" w:cs="Times New Roman"/>
          <w:sz w:val="24"/>
          <w:szCs w:val="24"/>
        </w:rPr>
        <w:t>Janse</w:t>
      </w:r>
      <w:proofErr w:type="spellEnd"/>
      <w:r w:rsidRPr="000A419F">
        <w:rPr>
          <w:rFonts w:ascii="Times New Roman" w:eastAsia="Calibri" w:hAnsi="Times New Roman" w:cs="Times New Roman"/>
          <w:sz w:val="24"/>
          <w:szCs w:val="24"/>
        </w:rPr>
        <w:t xml:space="preserve">, B. (2022). </w:t>
      </w:r>
      <w:proofErr w:type="spellStart"/>
      <w:r w:rsidRPr="000A419F">
        <w:rPr>
          <w:rFonts w:ascii="Times New Roman" w:eastAsia="Calibri" w:hAnsi="Times New Roman" w:cs="Times New Roman"/>
          <w:i/>
          <w:iCs/>
          <w:sz w:val="24"/>
          <w:szCs w:val="24"/>
        </w:rPr>
        <w:t>Borton’s</w:t>
      </w:r>
      <w:proofErr w:type="spellEnd"/>
      <w:r w:rsidRPr="000A419F">
        <w:rPr>
          <w:rFonts w:ascii="Times New Roman" w:eastAsia="Calibri" w:hAnsi="Times New Roman" w:cs="Times New Roman"/>
          <w:i/>
          <w:iCs/>
          <w:sz w:val="24"/>
          <w:szCs w:val="24"/>
        </w:rPr>
        <w:t xml:space="preserve"> Model of Reflection</w:t>
      </w:r>
      <w:r w:rsidRPr="000A419F">
        <w:rPr>
          <w:rFonts w:ascii="Times New Roman" w:eastAsia="Calibri" w:hAnsi="Times New Roman" w:cs="Times New Roman"/>
          <w:sz w:val="24"/>
          <w:szCs w:val="24"/>
        </w:rPr>
        <w:t xml:space="preserve">. [online] </w:t>
      </w:r>
      <w:proofErr w:type="spellStart"/>
      <w:r w:rsidRPr="000A419F">
        <w:rPr>
          <w:rFonts w:ascii="Times New Roman" w:eastAsia="Calibri" w:hAnsi="Times New Roman" w:cs="Times New Roman"/>
          <w:sz w:val="24"/>
          <w:szCs w:val="24"/>
        </w:rPr>
        <w:t>toolshero</w:t>
      </w:r>
      <w:proofErr w:type="spellEnd"/>
      <w:r w:rsidRPr="000A419F">
        <w:rPr>
          <w:rFonts w:ascii="Times New Roman" w:eastAsia="Calibri" w:hAnsi="Times New Roman" w:cs="Times New Roman"/>
          <w:sz w:val="24"/>
          <w:szCs w:val="24"/>
        </w:rPr>
        <w:t xml:space="preserve">. Available at: </w:t>
      </w:r>
      <w:hyperlink r:id="rId12">
        <w:r w:rsidRPr="000A419F">
          <w:rPr>
            <w:rStyle w:val="Hyperlink"/>
            <w:rFonts w:ascii="Times New Roman" w:eastAsia="Calibri" w:hAnsi="Times New Roman" w:cs="Times New Roman"/>
            <w:color w:val="auto"/>
            <w:sz w:val="24"/>
            <w:szCs w:val="24"/>
          </w:rPr>
          <w:t>https://www.toolshero.com/personal-development/borton-model-of-reflection/</w:t>
        </w:r>
      </w:hyperlink>
      <w:r w:rsidRPr="000A419F">
        <w:rPr>
          <w:rFonts w:ascii="Times New Roman" w:eastAsia="Calibri" w:hAnsi="Times New Roman" w:cs="Times New Roman"/>
          <w:sz w:val="24"/>
          <w:szCs w:val="24"/>
        </w:rPr>
        <w:t>.</w:t>
      </w:r>
    </w:p>
    <w:p w14:paraId="1041957F" w14:textId="77777777" w:rsidR="000A419F" w:rsidRPr="000A419F" w:rsidRDefault="000A419F" w:rsidP="000A419F">
      <w:pPr>
        <w:spacing w:after="0" w:line="360" w:lineRule="auto"/>
        <w:ind w:left="720" w:hanging="720"/>
        <w:contextualSpacing/>
        <w:rPr>
          <w:rFonts w:ascii="Times New Roman" w:hAnsi="Times New Roman" w:cs="Times New Roman"/>
          <w:sz w:val="24"/>
          <w:szCs w:val="24"/>
        </w:rPr>
      </w:pPr>
      <w:r w:rsidRPr="000A419F">
        <w:rPr>
          <w:rFonts w:ascii="Times New Roman" w:eastAsia="Calibri" w:hAnsi="Times New Roman" w:cs="Times New Roman"/>
          <w:sz w:val="24"/>
          <w:szCs w:val="24"/>
        </w:rPr>
        <w:t>Johnson, R., &amp; Rugg, G. (2019). Academic Writing: A Handbook for International Students (5th ed.). Routledge.</w:t>
      </w:r>
    </w:p>
    <w:p w14:paraId="3F10EB4C" w14:textId="77777777" w:rsidR="000A419F" w:rsidRPr="000A419F" w:rsidRDefault="000A419F" w:rsidP="000A419F">
      <w:pPr>
        <w:spacing w:after="0" w:line="360" w:lineRule="auto"/>
        <w:ind w:left="720" w:hanging="720"/>
        <w:contextualSpacing/>
        <w:rPr>
          <w:rFonts w:ascii="Times New Roman" w:hAnsi="Times New Roman" w:cs="Times New Roman"/>
          <w:sz w:val="24"/>
          <w:szCs w:val="24"/>
        </w:rPr>
      </w:pPr>
      <w:r w:rsidRPr="000A419F">
        <w:rPr>
          <w:rFonts w:ascii="Times New Roman" w:eastAsia="Calibri" w:hAnsi="Times New Roman" w:cs="Times New Roman"/>
          <w:sz w:val="24"/>
          <w:szCs w:val="24"/>
        </w:rPr>
        <w:t xml:space="preserve">Jovanovic, M., </w:t>
      </w:r>
      <w:proofErr w:type="spellStart"/>
      <w:r w:rsidRPr="000A419F">
        <w:rPr>
          <w:rFonts w:ascii="Times New Roman" w:eastAsia="Calibri" w:hAnsi="Times New Roman" w:cs="Times New Roman"/>
          <w:sz w:val="24"/>
          <w:szCs w:val="24"/>
        </w:rPr>
        <w:t>Miric</w:t>
      </w:r>
      <w:proofErr w:type="spellEnd"/>
      <w:r w:rsidRPr="000A419F">
        <w:rPr>
          <w:rFonts w:ascii="Times New Roman" w:eastAsia="Calibri" w:hAnsi="Times New Roman" w:cs="Times New Roman"/>
          <w:sz w:val="24"/>
          <w:szCs w:val="24"/>
        </w:rPr>
        <w:t xml:space="preserve">, J., </w:t>
      </w:r>
      <w:proofErr w:type="spellStart"/>
      <w:r w:rsidRPr="000A419F">
        <w:rPr>
          <w:rFonts w:ascii="Times New Roman" w:eastAsia="Calibri" w:hAnsi="Times New Roman" w:cs="Times New Roman"/>
          <w:sz w:val="24"/>
          <w:szCs w:val="24"/>
        </w:rPr>
        <w:t>Zivkovic</w:t>
      </w:r>
      <w:proofErr w:type="spellEnd"/>
      <w:r w:rsidRPr="000A419F">
        <w:rPr>
          <w:rFonts w:ascii="Times New Roman" w:eastAsia="Calibri" w:hAnsi="Times New Roman" w:cs="Times New Roman"/>
          <w:sz w:val="24"/>
          <w:szCs w:val="24"/>
        </w:rPr>
        <w:t xml:space="preserve">, D., &amp; </w:t>
      </w:r>
      <w:proofErr w:type="spellStart"/>
      <w:r w:rsidRPr="000A419F">
        <w:rPr>
          <w:rFonts w:ascii="Times New Roman" w:eastAsia="Calibri" w:hAnsi="Times New Roman" w:cs="Times New Roman"/>
          <w:sz w:val="24"/>
          <w:szCs w:val="24"/>
        </w:rPr>
        <w:t>Djokic</w:t>
      </w:r>
      <w:proofErr w:type="spellEnd"/>
      <w:r w:rsidRPr="000A419F">
        <w:rPr>
          <w:rFonts w:ascii="Times New Roman" w:eastAsia="Calibri" w:hAnsi="Times New Roman" w:cs="Times New Roman"/>
          <w:sz w:val="24"/>
          <w:szCs w:val="24"/>
        </w:rPr>
        <w:t>, M. (2020). Time management and academic achievement in higher education: A review of the literature. Studies in Higher Education, 45(3), 609-624.</w:t>
      </w:r>
    </w:p>
    <w:p w14:paraId="071FAB5D" w14:textId="77777777" w:rsidR="000A419F" w:rsidRPr="000A419F" w:rsidRDefault="000A419F" w:rsidP="000A419F">
      <w:pPr>
        <w:spacing w:after="0" w:line="360" w:lineRule="auto"/>
        <w:ind w:left="720" w:hanging="720"/>
        <w:contextualSpacing/>
        <w:rPr>
          <w:rFonts w:ascii="Times New Roman" w:eastAsia="Calibri" w:hAnsi="Times New Roman" w:cs="Times New Roman"/>
          <w:sz w:val="24"/>
          <w:szCs w:val="24"/>
        </w:rPr>
      </w:pPr>
      <w:r w:rsidRPr="000A419F">
        <w:rPr>
          <w:rFonts w:ascii="Times New Roman" w:eastAsia="Calibri" w:hAnsi="Times New Roman" w:cs="Times New Roman"/>
          <w:sz w:val="24"/>
          <w:szCs w:val="24"/>
        </w:rPr>
        <w:t xml:space="preserve">Kaur, P., &amp; Chaudhary, P. (2020). Reflection and reflective practices: An insight into John </w:t>
      </w:r>
      <w:proofErr w:type="spellStart"/>
      <w:r w:rsidRPr="000A419F">
        <w:rPr>
          <w:rFonts w:ascii="Times New Roman" w:eastAsia="Calibri" w:hAnsi="Times New Roman" w:cs="Times New Roman"/>
          <w:sz w:val="24"/>
          <w:szCs w:val="24"/>
        </w:rPr>
        <w:t>Bortons’s</w:t>
      </w:r>
      <w:proofErr w:type="spellEnd"/>
      <w:r w:rsidRPr="000A419F">
        <w:rPr>
          <w:rFonts w:ascii="Times New Roman" w:eastAsia="Calibri" w:hAnsi="Times New Roman" w:cs="Times New Roman"/>
          <w:sz w:val="24"/>
          <w:szCs w:val="24"/>
        </w:rPr>
        <w:t xml:space="preserve"> reflective cycle. International Research Journal of Social Sciences, 9(3), 15-20.</w:t>
      </w:r>
    </w:p>
    <w:p w14:paraId="64FDBFB6" w14:textId="77777777" w:rsidR="000A419F" w:rsidRPr="000A419F" w:rsidRDefault="000A419F" w:rsidP="000A419F">
      <w:pPr>
        <w:spacing w:after="0" w:line="360" w:lineRule="auto"/>
        <w:ind w:left="720" w:hanging="720"/>
        <w:contextualSpacing/>
        <w:rPr>
          <w:rFonts w:ascii="Times New Roman" w:hAnsi="Times New Roman" w:cs="Times New Roman"/>
          <w:sz w:val="24"/>
          <w:szCs w:val="24"/>
        </w:rPr>
      </w:pPr>
      <w:r w:rsidRPr="000A419F">
        <w:rPr>
          <w:rFonts w:ascii="Times New Roman" w:eastAsia="Calibri" w:hAnsi="Times New Roman" w:cs="Times New Roman"/>
          <w:sz w:val="24"/>
          <w:szCs w:val="24"/>
        </w:rPr>
        <w:t xml:space="preserve">Khan, S., &amp; </w:t>
      </w:r>
      <w:proofErr w:type="spellStart"/>
      <w:r w:rsidRPr="000A419F">
        <w:rPr>
          <w:rFonts w:ascii="Times New Roman" w:eastAsia="Calibri" w:hAnsi="Times New Roman" w:cs="Times New Roman"/>
          <w:sz w:val="24"/>
          <w:szCs w:val="24"/>
        </w:rPr>
        <w:t>Ertmer</w:t>
      </w:r>
      <w:proofErr w:type="spellEnd"/>
      <w:r w:rsidRPr="000A419F">
        <w:rPr>
          <w:rFonts w:ascii="Times New Roman" w:eastAsia="Calibri" w:hAnsi="Times New Roman" w:cs="Times New Roman"/>
          <w:sz w:val="24"/>
          <w:szCs w:val="24"/>
        </w:rPr>
        <w:t>, P. (2020). Exploring the relationship between digital literacy and academic achievement in higher education: A systematic review. Journal of Computing in Higher Education, 32(2), 357-381.</w:t>
      </w:r>
    </w:p>
    <w:p w14:paraId="75B09A68" w14:textId="77777777" w:rsidR="000A419F" w:rsidRPr="000A419F" w:rsidRDefault="000A419F" w:rsidP="000A419F">
      <w:pPr>
        <w:spacing w:after="0" w:line="360" w:lineRule="auto"/>
        <w:ind w:left="720" w:hanging="720"/>
        <w:contextualSpacing/>
        <w:rPr>
          <w:rFonts w:ascii="Times New Roman" w:eastAsia="Calibri" w:hAnsi="Times New Roman" w:cs="Times New Roman"/>
          <w:sz w:val="24"/>
          <w:szCs w:val="24"/>
        </w:rPr>
      </w:pPr>
      <w:proofErr w:type="spellStart"/>
      <w:r w:rsidRPr="000A419F">
        <w:rPr>
          <w:rFonts w:ascii="Times New Roman" w:eastAsia="Calibri" w:hAnsi="Times New Roman" w:cs="Times New Roman"/>
          <w:sz w:val="24"/>
          <w:szCs w:val="24"/>
        </w:rPr>
        <w:t>Niemtus</w:t>
      </w:r>
      <w:proofErr w:type="spellEnd"/>
      <w:r w:rsidRPr="000A419F">
        <w:rPr>
          <w:rFonts w:ascii="Times New Roman" w:eastAsia="Calibri" w:hAnsi="Times New Roman" w:cs="Times New Roman"/>
          <w:sz w:val="24"/>
          <w:szCs w:val="24"/>
        </w:rPr>
        <w:t xml:space="preserve">, Z. (2022). Preparing for university: top tips for prospective students. The Guardian. </w:t>
      </w:r>
      <w:hyperlink r:id="rId13">
        <w:r w:rsidRPr="000A419F">
          <w:rPr>
            <w:rStyle w:val="Hyperlink"/>
            <w:rFonts w:ascii="Times New Roman" w:eastAsia="Calibri" w:hAnsi="Times New Roman" w:cs="Times New Roman"/>
            <w:color w:val="auto"/>
            <w:sz w:val="24"/>
            <w:szCs w:val="24"/>
          </w:rPr>
          <w:t>https://www.theguardian.com/education/2022/jan/04/preparing-for-university-top-tips-for-prospective-students</w:t>
        </w:r>
      </w:hyperlink>
    </w:p>
    <w:p w14:paraId="13207A33" w14:textId="77777777" w:rsidR="000A419F" w:rsidRPr="000A419F" w:rsidRDefault="000A419F" w:rsidP="000A419F">
      <w:pPr>
        <w:spacing w:after="0" w:line="360" w:lineRule="auto"/>
        <w:ind w:left="720" w:hanging="720"/>
        <w:contextualSpacing/>
        <w:rPr>
          <w:rFonts w:ascii="Times New Roman" w:hAnsi="Times New Roman" w:cs="Times New Roman"/>
          <w:sz w:val="24"/>
          <w:szCs w:val="24"/>
        </w:rPr>
      </w:pPr>
      <w:r w:rsidRPr="000A419F">
        <w:rPr>
          <w:rFonts w:ascii="Times New Roman" w:eastAsia="Calibri" w:hAnsi="Times New Roman" w:cs="Times New Roman"/>
          <w:sz w:val="24"/>
          <w:szCs w:val="24"/>
        </w:rPr>
        <w:t xml:space="preserve">The Guardian. (2022). Why critical thinking is essential for success in higher education and beyond. Retrieved from </w:t>
      </w:r>
      <w:hyperlink r:id="rId14">
        <w:r w:rsidRPr="000A419F">
          <w:rPr>
            <w:rStyle w:val="Hyperlink"/>
            <w:rFonts w:ascii="Times New Roman" w:eastAsia="Calibri" w:hAnsi="Times New Roman" w:cs="Times New Roman"/>
            <w:color w:val="auto"/>
            <w:sz w:val="24"/>
            <w:szCs w:val="24"/>
          </w:rPr>
          <w:t>https://www.theguardian.com/education/2022/feb/01/why-critical-thinking-is-essential-for-success-in-higher-education-and-beyond</w:t>
        </w:r>
      </w:hyperlink>
    </w:p>
    <w:sectPr w:rsidR="000A419F" w:rsidRPr="000A419F" w:rsidSect="0009320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BADC4" w14:textId="77777777" w:rsidR="00A55223" w:rsidRDefault="00A55223" w:rsidP="00FA6250">
      <w:pPr>
        <w:spacing w:after="0" w:line="240" w:lineRule="auto"/>
      </w:pPr>
      <w:r>
        <w:separator/>
      </w:r>
    </w:p>
  </w:endnote>
  <w:endnote w:type="continuationSeparator" w:id="0">
    <w:p w14:paraId="3B40E8C8" w14:textId="77777777" w:rsidR="00A55223" w:rsidRDefault="00A55223"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rFonts w:ascii="Times New Roman" w:hAnsi="Times New Roman" w:cs="Times New Roman"/>
        <w:noProof/>
        <w:sz w:val="24"/>
        <w:szCs w:val="24"/>
      </w:rPr>
    </w:sdtEndPr>
    <w:sdtContent>
      <w:p w14:paraId="0DC25AFC" w14:textId="6CBB1E75" w:rsidR="00FA6250" w:rsidRPr="004131D9" w:rsidRDefault="00FA6250">
        <w:pPr>
          <w:pStyle w:val="Footer"/>
          <w:jc w:val="center"/>
          <w:rPr>
            <w:rFonts w:ascii="Times New Roman" w:hAnsi="Times New Roman" w:cs="Times New Roman"/>
            <w:sz w:val="24"/>
            <w:szCs w:val="24"/>
          </w:rPr>
        </w:pPr>
        <w:r w:rsidRPr="004131D9">
          <w:rPr>
            <w:rFonts w:ascii="Times New Roman" w:hAnsi="Times New Roman" w:cs="Times New Roman"/>
            <w:sz w:val="24"/>
            <w:szCs w:val="24"/>
          </w:rPr>
          <w:fldChar w:fldCharType="begin"/>
        </w:r>
        <w:r w:rsidRPr="004131D9">
          <w:rPr>
            <w:rFonts w:ascii="Times New Roman" w:hAnsi="Times New Roman" w:cs="Times New Roman"/>
            <w:sz w:val="24"/>
            <w:szCs w:val="24"/>
          </w:rPr>
          <w:instrText xml:space="preserve"> PAGE   \* MERGEFORMAT </w:instrText>
        </w:r>
        <w:r w:rsidRPr="004131D9">
          <w:rPr>
            <w:rFonts w:ascii="Times New Roman" w:hAnsi="Times New Roman" w:cs="Times New Roman"/>
            <w:sz w:val="24"/>
            <w:szCs w:val="24"/>
          </w:rPr>
          <w:fldChar w:fldCharType="separate"/>
        </w:r>
        <w:r w:rsidR="00E74341" w:rsidRPr="004131D9">
          <w:rPr>
            <w:rFonts w:ascii="Times New Roman" w:hAnsi="Times New Roman" w:cs="Times New Roman"/>
            <w:noProof/>
            <w:sz w:val="24"/>
            <w:szCs w:val="24"/>
          </w:rPr>
          <w:t>2</w:t>
        </w:r>
        <w:r w:rsidRPr="004131D9">
          <w:rPr>
            <w:rFonts w:ascii="Times New Roman" w:hAnsi="Times New Roman" w:cs="Times New Roman"/>
            <w:noProof/>
            <w:sz w:val="24"/>
            <w:szCs w:val="24"/>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C26ADE" w14:textId="77777777" w:rsidR="00A55223" w:rsidRDefault="00A55223" w:rsidP="00FA6250">
      <w:pPr>
        <w:spacing w:after="0" w:line="240" w:lineRule="auto"/>
      </w:pPr>
      <w:r>
        <w:separator/>
      </w:r>
    </w:p>
  </w:footnote>
  <w:footnote w:type="continuationSeparator" w:id="0">
    <w:p w14:paraId="598BFDF3" w14:textId="77777777" w:rsidR="00A55223" w:rsidRDefault="00A55223"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E5621"/>
    <w:multiLevelType w:val="hybridMultilevel"/>
    <w:tmpl w:val="B4165482"/>
    <w:lvl w:ilvl="0" w:tplc="604EF89E">
      <w:start w:val="1"/>
      <w:numFmt w:val="decimal"/>
      <w:lvlText w:val="%1."/>
      <w:lvlJc w:val="left"/>
      <w:pPr>
        <w:ind w:left="720" w:hanging="360"/>
      </w:pPr>
    </w:lvl>
    <w:lvl w:ilvl="1" w:tplc="8DEC3FFE">
      <w:start w:val="1"/>
      <w:numFmt w:val="lowerLetter"/>
      <w:lvlText w:val="%2."/>
      <w:lvlJc w:val="left"/>
      <w:pPr>
        <w:ind w:left="1440" w:hanging="360"/>
      </w:pPr>
    </w:lvl>
    <w:lvl w:ilvl="2" w:tplc="3FDC58D4">
      <w:start w:val="1"/>
      <w:numFmt w:val="lowerRoman"/>
      <w:lvlText w:val="%3."/>
      <w:lvlJc w:val="right"/>
      <w:pPr>
        <w:ind w:left="2160" w:hanging="180"/>
      </w:pPr>
    </w:lvl>
    <w:lvl w:ilvl="3" w:tplc="4FCA60BE">
      <w:start w:val="1"/>
      <w:numFmt w:val="decimal"/>
      <w:lvlText w:val="%4."/>
      <w:lvlJc w:val="left"/>
      <w:pPr>
        <w:ind w:left="2880" w:hanging="360"/>
      </w:pPr>
    </w:lvl>
    <w:lvl w:ilvl="4" w:tplc="E390D20E">
      <w:start w:val="1"/>
      <w:numFmt w:val="lowerLetter"/>
      <w:lvlText w:val="%5."/>
      <w:lvlJc w:val="left"/>
      <w:pPr>
        <w:ind w:left="3600" w:hanging="360"/>
      </w:pPr>
    </w:lvl>
    <w:lvl w:ilvl="5" w:tplc="E0466E92">
      <w:start w:val="1"/>
      <w:numFmt w:val="lowerRoman"/>
      <w:lvlText w:val="%6."/>
      <w:lvlJc w:val="right"/>
      <w:pPr>
        <w:ind w:left="4320" w:hanging="180"/>
      </w:pPr>
    </w:lvl>
    <w:lvl w:ilvl="6" w:tplc="323A67DE">
      <w:start w:val="1"/>
      <w:numFmt w:val="decimal"/>
      <w:lvlText w:val="%7."/>
      <w:lvlJc w:val="left"/>
      <w:pPr>
        <w:ind w:left="5040" w:hanging="360"/>
      </w:pPr>
    </w:lvl>
    <w:lvl w:ilvl="7" w:tplc="27F09BB6">
      <w:start w:val="1"/>
      <w:numFmt w:val="lowerLetter"/>
      <w:lvlText w:val="%8."/>
      <w:lvlJc w:val="left"/>
      <w:pPr>
        <w:ind w:left="5760" w:hanging="360"/>
      </w:pPr>
    </w:lvl>
    <w:lvl w:ilvl="8" w:tplc="01FA503A">
      <w:start w:val="1"/>
      <w:numFmt w:val="lowerRoman"/>
      <w:lvlText w:val="%9."/>
      <w:lvlJc w:val="right"/>
      <w:pPr>
        <w:ind w:left="6480" w:hanging="180"/>
      </w:pPr>
    </w:lvl>
  </w:abstractNum>
  <w:abstractNum w:abstractNumId="1" w15:restartNumberingAfterBreak="0">
    <w:nsid w:val="6447BFB8"/>
    <w:multiLevelType w:val="hybridMultilevel"/>
    <w:tmpl w:val="1FD6DE8C"/>
    <w:lvl w:ilvl="0" w:tplc="5AD894CC">
      <w:start w:val="1"/>
      <w:numFmt w:val="decimal"/>
      <w:lvlText w:val="%1."/>
      <w:lvlJc w:val="left"/>
      <w:pPr>
        <w:ind w:left="720" w:hanging="360"/>
      </w:pPr>
    </w:lvl>
    <w:lvl w:ilvl="1" w:tplc="D06AF084">
      <w:start w:val="1"/>
      <w:numFmt w:val="lowerLetter"/>
      <w:lvlText w:val="%2."/>
      <w:lvlJc w:val="left"/>
      <w:pPr>
        <w:ind w:left="1440" w:hanging="360"/>
      </w:pPr>
    </w:lvl>
    <w:lvl w:ilvl="2" w:tplc="C2328BD0">
      <w:start w:val="1"/>
      <w:numFmt w:val="lowerRoman"/>
      <w:lvlText w:val="%3."/>
      <w:lvlJc w:val="right"/>
      <w:pPr>
        <w:ind w:left="2160" w:hanging="180"/>
      </w:pPr>
    </w:lvl>
    <w:lvl w:ilvl="3" w:tplc="1EDE9246">
      <w:start w:val="1"/>
      <w:numFmt w:val="decimal"/>
      <w:lvlText w:val="%4."/>
      <w:lvlJc w:val="left"/>
      <w:pPr>
        <w:ind w:left="2880" w:hanging="360"/>
      </w:pPr>
    </w:lvl>
    <w:lvl w:ilvl="4" w:tplc="1D5A6B96">
      <w:start w:val="1"/>
      <w:numFmt w:val="lowerLetter"/>
      <w:lvlText w:val="%5."/>
      <w:lvlJc w:val="left"/>
      <w:pPr>
        <w:ind w:left="3600" w:hanging="360"/>
      </w:pPr>
    </w:lvl>
    <w:lvl w:ilvl="5" w:tplc="E2743F0C">
      <w:start w:val="1"/>
      <w:numFmt w:val="lowerRoman"/>
      <w:lvlText w:val="%6."/>
      <w:lvlJc w:val="right"/>
      <w:pPr>
        <w:ind w:left="4320" w:hanging="180"/>
      </w:pPr>
    </w:lvl>
    <w:lvl w:ilvl="6" w:tplc="3EC20768">
      <w:start w:val="1"/>
      <w:numFmt w:val="decimal"/>
      <w:lvlText w:val="%7."/>
      <w:lvlJc w:val="left"/>
      <w:pPr>
        <w:ind w:left="5040" w:hanging="360"/>
      </w:pPr>
    </w:lvl>
    <w:lvl w:ilvl="7" w:tplc="7A045F82">
      <w:start w:val="1"/>
      <w:numFmt w:val="lowerLetter"/>
      <w:lvlText w:val="%8."/>
      <w:lvlJc w:val="left"/>
      <w:pPr>
        <w:ind w:left="5760" w:hanging="360"/>
      </w:pPr>
    </w:lvl>
    <w:lvl w:ilvl="8" w:tplc="546AB93C">
      <w:start w:val="1"/>
      <w:numFmt w:val="lowerRoman"/>
      <w:lvlText w:val="%9."/>
      <w:lvlJc w:val="right"/>
      <w:pPr>
        <w:ind w:left="6480" w:hanging="180"/>
      </w:pPr>
    </w:lvl>
  </w:abstractNum>
  <w:num w:numId="1" w16cid:durableId="376784221">
    <w:abstractNumId w:val="0"/>
  </w:num>
  <w:num w:numId="2" w16cid:durableId="1385133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204"/>
    <w:rsid w:val="00093204"/>
    <w:rsid w:val="000A419F"/>
    <w:rsid w:val="000F56B2"/>
    <w:rsid w:val="00216AE8"/>
    <w:rsid w:val="00406958"/>
    <w:rsid w:val="004131D9"/>
    <w:rsid w:val="00427945"/>
    <w:rsid w:val="007D7F2A"/>
    <w:rsid w:val="008A4ED7"/>
    <w:rsid w:val="00A20199"/>
    <w:rsid w:val="00A55223"/>
    <w:rsid w:val="00B12899"/>
    <w:rsid w:val="00B9281C"/>
    <w:rsid w:val="00C4426D"/>
    <w:rsid w:val="00C90ABA"/>
    <w:rsid w:val="00CE0A36"/>
    <w:rsid w:val="00E74341"/>
    <w:rsid w:val="00FA6250"/>
    <w:rsid w:val="00FE1DFA"/>
    <w:rsid w:val="1BA85D50"/>
    <w:rsid w:val="2B09F1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education/2022/jan/04/preparing-for-university-top-tips-for-prospective-student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oolshero.com/personal-development/borton-model-of-reflec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education/2022/feb/01/why-critical-thinking-is-essential-for-success-in-higher-education-and-beyo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DA5854-5145-44B6-B7C9-97DEFE40B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1444</Words>
  <Characters>8236</Characters>
  <DocSecurity>0</DocSecurity>
  <Lines>68</Lines>
  <Paragraphs>19</Paragraphs>
  <ScaleCrop>false</ScaleCrop>
  <HeadingPairs>
    <vt:vector size="2" baseType="variant">
      <vt:variant>
        <vt:lpstr>Title</vt:lpstr>
      </vt:variant>
      <vt:variant>
        <vt:i4>1</vt:i4>
      </vt:variant>
    </vt:vector>
  </HeadingPairs>
  <TitlesOfParts>
    <vt:vector size="1" baseType="lpstr">
      <vt:lpstr>E-portfolio report</vt:lpstr>
    </vt:vector>
  </TitlesOfParts>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2023-03-10T20:42:00Z</dcterms:created>
  <dcterms:modified xsi:type="dcterms:W3CDTF">2023-03-10T20:42:00Z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cde0c4f5dc3a3e9b0882030ab5f210929d011ae6cebc5ae357190d4abe2f260e</vt:lpwstr>
  </property>
</Properties>
</file>