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A27173" w14:textId="5944BB0A" w:rsidR="00177C37" w:rsidRDefault="0040000F" w:rsidP="001E6FB3">
      <w:pPr>
        <w:spacing w:line="480" w:lineRule="auto"/>
        <w:jc w:val="both"/>
        <w:rPr>
          <w:u w:val="single"/>
        </w:rPr>
      </w:pPr>
      <w:r>
        <w:rPr>
          <w:u w:val="single"/>
        </w:rPr>
        <w:t>‘</w:t>
      </w:r>
      <w:r w:rsidR="00DB5D72" w:rsidRPr="00C82675">
        <w:rPr>
          <w:u w:val="single"/>
        </w:rPr>
        <w:t>How does music make you feel’</w:t>
      </w:r>
      <w:r w:rsidR="00DC2A99">
        <w:rPr>
          <w:u w:val="single"/>
        </w:rPr>
        <w:t xml:space="preserve"> </w:t>
      </w:r>
      <w:r w:rsidR="0067639C">
        <w:rPr>
          <w:u w:val="single"/>
        </w:rPr>
        <w:t>- by</w:t>
      </w:r>
      <w:r w:rsidR="00B0639D" w:rsidRPr="00C82675">
        <w:rPr>
          <w:u w:val="single"/>
        </w:rPr>
        <w:t xml:space="preserve"> Zoe </w:t>
      </w:r>
      <w:proofErr w:type="spellStart"/>
      <w:r w:rsidR="00B0639D" w:rsidRPr="00C82675">
        <w:rPr>
          <w:u w:val="single"/>
        </w:rPr>
        <w:t>Ne</w:t>
      </w:r>
      <w:r w:rsidR="001A3099">
        <w:rPr>
          <w:u w:val="single"/>
        </w:rPr>
        <w:t>n</w:t>
      </w:r>
      <w:r w:rsidR="00B0639D" w:rsidRPr="00C82675">
        <w:rPr>
          <w:u w:val="single"/>
        </w:rPr>
        <w:t>dick</w:t>
      </w:r>
      <w:proofErr w:type="spellEnd"/>
      <w:r w:rsidR="00B0639D" w:rsidRPr="00C82675">
        <w:rPr>
          <w:u w:val="single"/>
        </w:rPr>
        <w:t xml:space="preserve"> </w:t>
      </w:r>
      <w:r w:rsidR="00C82675" w:rsidRPr="00C82675">
        <w:rPr>
          <w:u w:val="single"/>
        </w:rPr>
        <w:t>2022.</w:t>
      </w:r>
    </w:p>
    <w:p w14:paraId="1C0B488C" w14:textId="77777777" w:rsidR="009E16F6" w:rsidRDefault="0030590A" w:rsidP="001E6FB3">
      <w:pPr>
        <w:spacing w:line="480" w:lineRule="auto"/>
        <w:jc w:val="both"/>
      </w:pPr>
      <w:r>
        <w:t>The article</w:t>
      </w:r>
      <w:r w:rsidR="00215BB8">
        <w:t xml:space="preserve"> </w:t>
      </w:r>
      <w:r w:rsidR="001932F9">
        <w:t>titled</w:t>
      </w:r>
      <w:r w:rsidR="00336920">
        <w:t>,</w:t>
      </w:r>
      <w:r w:rsidR="001932F9">
        <w:t xml:space="preserve"> ‘</w:t>
      </w:r>
      <w:r w:rsidR="00983133">
        <w:t>H</w:t>
      </w:r>
      <w:r w:rsidR="001932F9">
        <w:t>ow does music make you feel</w:t>
      </w:r>
      <w:r w:rsidR="00470297">
        <w:t>,</w:t>
      </w:r>
      <w:r w:rsidR="008206A2">
        <w:t xml:space="preserve">’ </w:t>
      </w:r>
      <w:r w:rsidR="00215BB8">
        <w:t>highlight</w:t>
      </w:r>
      <w:r w:rsidR="00220D56">
        <w:t>s how music plays a</w:t>
      </w:r>
      <w:r w:rsidR="001C2AD5">
        <w:t>n ever present and</w:t>
      </w:r>
      <w:r w:rsidR="00220D56">
        <w:t xml:space="preserve"> significant role in </w:t>
      </w:r>
      <w:r w:rsidR="00675598">
        <w:t xml:space="preserve">our everyday lives and </w:t>
      </w:r>
      <w:r w:rsidR="00507F4B">
        <w:t xml:space="preserve">explores </w:t>
      </w:r>
      <w:r w:rsidR="00675598">
        <w:t xml:space="preserve">the powerful </w:t>
      </w:r>
      <w:r w:rsidR="00792F0F">
        <w:t xml:space="preserve">psychological </w:t>
      </w:r>
      <w:r w:rsidR="002B6112">
        <w:t>relationship</w:t>
      </w:r>
      <w:r w:rsidR="00675598">
        <w:t xml:space="preserve"> it has on </w:t>
      </w:r>
      <w:r w:rsidR="001A1CDF">
        <w:t xml:space="preserve">individual </w:t>
      </w:r>
      <w:r w:rsidR="00675598">
        <w:t xml:space="preserve">human </w:t>
      </w:r>
      <w:r w:rsidR="00F14F57">
        <w:t>emotions and behaviour.</w:t>
      </w:r>
      <w:r w:rsidR="000E23BC">
        <w:t xml:space="preserve"> </w:t>
      </w:r>
      <w:r w:rsidR="00593032">
        <w:t xml:space="preserve">Music is a very personal </w:t>
      </w:r>
      <w:r w:rsidR="00C43920">
        <w:t xml:space="preserve">and unique </w:t>
      </w:r>
      <w:r w:rsidR="00593032">
        <w:t>experience</w:t>
      </w:r>
      <w:r w:rsidR="00EB620C">
        <w:t xml:space="preserve"> </w:t>
      </w:r>
      <w:r w:rsidR="009D0A54">
        <w:t xml:space="preserve">and evokes </w:t>
      </w:r>
      <w:r w:rsidR="00183B9E">
        <w:t xml:space="preserve">profound </w:t>
      </w:r>
      <w:r w:rsidR="00F00F5B">
        <w:t xml:space="preserve">emotional </w:t>
      </w:r>
      <w:r w:rsidR="009D0A54">
        <w:t xml:space="preserve">responses </w:t>
      </w:r>
      <w:r w:rsidR="00E124FB">
        <w:t>in</w:t>
      </w:r>
      <w:r w:rsidR="00C92AED">
        <w:t xml:space="preserve"> </w:t>
      </w:r>
      <w:r w:rsidR="00183B9E">
        <w:t>listeners</w:t>
      </w:r>
      <w:r w:rsidR="00792F0F">
        <w:t xml:space="preserve"> such as happiness and sadness</w:t>
      </w:r>
      <w:r w:rsidR="00E00224">
        <w:t>.</w:t>
      </w:r>
      <w:r w:rsidR="00652281">
        <w:t xml:space="preserve"> </w:t>
      </w:r>
      <w:r w:rsidR="00792F0F">
        <w:t>Music</w:t>
      </w:r>
      <w:r w:rsidR="00800B30">
        <w:t xml:space="preserve"> is often influenced by </w:t>
      </w:r>
      <w:r w:rsidR="00EB620C">
        <w:t>ou</w:t>
      </w:r>
      <w:r w:rsidR="00F13E3C">
        <w:t>r</w:t>
      </w:r>
      <w:r w:rsidR="00EB620C">
        <w:t xml:space="preserve"> memories</w:t>
      </w:r>
      <w:r w:rsidR="00F13E3C">
        <w:t xml:space="preserve">, current </w:t>
      </w:r>
      <w:r w:rsidR="00411E32">
        <w:t>mood,</w:t>
      </w:r>
      <w:r w:rsidR="00F13E3C">
        <w:t xml:space="preserve"> and personality. </w:t>
      </w:r>
      <w:r w:rsidR="0018391D">
        <w:t xml:space="preserve">‘Music induces emotions </w:t>
      </w:r>
      <w:r w:rsidR="0055308C">
        <w:t xml:space="preserve">and is a result of the complex </w:t>
      </w:r>
      <w:r w:rsidR="00D7680C">
        <w:t>relationship</w:t>
      </w:r>
      <w:r w:rsidR="0055308C">
        <w:t xml:space="preserve"> between </w:t>
      </w:r>
      <w:r w:rsidR="00D7680C">
        <w:t>the listener, the music, and the situation.</w:t>
      </w:r>
      <w:r w:rsidR="00EC1BB6">
        <w:t xml:space="preserve">’ </w:t>
      </w:r>
      <w:r w:rsidR="00D7680C">
        <w:t>(Jus</w:t>
      </w:r>
      <w:r w:rsidR="00DB132C">
        <w:t>l</w:t>
      </w:r>
      <w:r w:rsidR="00D7680C">
        <w:t>in,2011).</w:t>
      </w:r>
    </w:p>
    <w:p w14:paraId="26E69805" w14:textId="3DEF8FE7" w:rsidR="00F02D56" w:rsidRDefault="0185755E" w:rsidP="001E6FB3">
      <w:pPr>
        <w:spacing w:line="480" w:lineRule="auto"/>
        <w:jc w:val="both"/>
      </w:pPr>
      <w:r>
        <w:t xml:space="preserve">Music is also linked to </w:t>
      </w:r>
      <w:r w:rsidR="4BE5D6F5">
        <w:t xml:space="preserve">reward areas in </w:t>
      </w:r>
      <w:r w:rsidR="1634335D">
        <w:t>our brain activity and ‘Highly pleasurable response</w:t>
      </w:r>
      <w:r w:rsidR="2C7700DD">
        <w:t>s</w:t>
      </w:r>
      <w:r w:rsidR="1634335D">
        <w:t xml:space="preserve"> to music have bee</w:t>
      </w:r>
      <w:r w:rsidR="2EC24155">
        <w:t>n</w:t>
      </w:r>
      <w:r w:rsidR="1634335D">
        <w:t xml:space="preserve"> associated with </w:t>
      </w:r>
      <w:r w:rsidR="05ADDF22">
        <w:t xml:space="preserve">activity in the ventral </w:t>
      </w:r>
      <w:r w:rsidR="624517D4">
        <w:t>striatum</w:t>
      </w:r>
      <w:r w:rsidR="05ADDF22">
        <w:t xml:space="preserve">, </w:t>
      </w:r>
      <w:r w:rsidR="0C6CBED0">
        <w:t>amygdala</w:t>
      </w:r>
      <w:r w:rsidR="05ADDF22">
        <w:t xml:space="preserve"> and </w:t>
      </w:r>
      <w:r w:rsidR="4972C193">
        <w:t xml:space="preserve">medial </w:t>
      </w:r>
      <w:r w:rsidR="37E39D94">
        <w:t>prefrontal</w:t>
      </w:r>
      <w:r w:rsidR="4972C193">
        <w:t xml:space="preserve"> cortex</w:t>
      </w:r>
      <w:r w:rsidR="60BA95CB">
        <w:t>.’</w:t>
      </w:r>
      <w:r w:rsidR="4972C193">
        <w:t xml:space="preserve"> (Bloo</w:t>
      </w:r>
      <w:r w:rsidR="494618A4">
        <w:t>d</w:t>
      </w:r>
      <w:r w:rsidR="4DF57FD1">
        <w:t xml:space="preserve"> &amp;</w:t>
      </w:r>
      <w:r w:rsidR="4972C193">
        <w:t xml:space="preserve"> Zat</w:t>
      </w:r>
      <w:r w:rsidR="4DF57FD1">
        <w:t>orre</w:t>
      </w:r>
      <w:r w:rsidR="4972C193">
        <w:t>,2001)</w:t>
      </w:r>
      <w:r w:rsidR="560748A0">
        <w:t xml:space="preserve">. </w:t>
      </w:r>
      <w:r w:rsidR="2EC24155">
        <w:t>However</w:t>
      </w:r>
      <w:r w:rsidR="0BC9FC28">
        <w:t xml:space="preserve"> not all individuals </w:t>
      </w:r>
      <w:r w:rsidR="128139B0">
        <w:t xml:space="preserve">will </w:t>
      </w:r>
      <w:r w:rsidR="377134CB">
        <w:t>experience high</w:t>
      </w:r>
      <w:r w:rsidR="7AFE87EC">
        <w:t xml:space="preserve"> emotional responses to </w:t>
      </w:r>
      <w:r w:rsidR="723EF0AC">
        <w:t>music</w:t>
      </w:r>
      <w:r w:rsidR="128139B0">
        <w:t xml:space="preserve">. </w:t>
      </w:r>
      <w:r w:rsidR="624517D4">
        <w:t>Individuals</w:t>
      </w:r>
      <w:r w:rsidR="128139B0">
        <w:t xml:space="preserve"> with music</w:t>
      </w:r>
      <w:r w:rsidR="723EF0AC">
        <w:t xml:space="preserve"> anhedonia will </w:t>
      </w:r>
      <w:r w:rsidR="2AA60290">
        <w:t xml:space="preserve">experience </w:t>
      </w:r>
      <w:r w:rsidR="377134CB">
        <w:t>truly little</w:t>
      </w:r>
      <w:r w:rsidR="2AA60290">
        <w:t xml:space="preserve"> pleasure from </w:t>
      </w:r>
      <w:r w:rsidR="6947A8DB">
        <w:t>listening to music</w:t>
      </w:r>
      <w:r w:rsidR="128139B0">
        <w:t>.</w:t>
      </w:r>
      <w:r w:rsidR="6947A8DB">
        <w:t xml:space="preserve"> (Satoh et</w:t>
      </w:r>
      <w:r w:rsidR="06E92CCE">
        <w:t xml:space="preserve"> </w:t>
      </w:r>
      <w:r w:rsidR="6947A8DB">
        <w:t>al.,2011)</w:t>
      </w:r>
      <w:r w:rsidR="377134CB">
        <w:t>.</w:t>
      </w:r>
      <w:r w:rsidR="128139B0">
        <w:t xml:space="preserve"> Which highlights </w:t>
      </w:r>
      <w:r w:rsidR="2547BC36">
        <w:t>just</w:t>
      </w:r>
      <w:r w:rsidR="128139B0">
        <w:t xml:space="preserve"> how subjective music </w:t>
      </w:r>
      <w:r w:rsidR="2547BC36">
        <w:t xml:space="preserve">is experienced. </w:t>
      </w:r>
    </w:p>
    <w:p w14:paraId="4304E2AB" w14:textId="0815E875" w:rsidR="001C5E39" w:rsidRDefault="00723935" w:rsidP="001E6FB3">
      <w:pPr>
        <w:spacing w:line="480" w:lineRule="auto"/>
        <w:jc w:val="both"/>
      </w:pPr>
      <w:r>
        <w:t xml:space="preserve">Nendicks article is strongly influenced by </w:t>
      </w:r>
      <w:r w:rsidR="003E4D3C">
        <w:t xml:space="preserve">the BRECVEMA framework developed by </w:t>
      </w:r>
      <w:r w:rsidR="00822729">
        <w:t xml:space="preserve">Patrick </w:t>
      </w:r>
      <w:proofErr w:type="spellStart"/>
      <w:r w:rsidR="00D35991">
        <w:t>J</w:t>
      </w:r>
      <w:r w:rsidR="00822729">
        <w:t>uslin</w:t>
      </w:r>
      <w:proofErr w:type="spellEnd"/>
      <w:r w:rsidR="00822729">
        <w:t xml:space="preserve"> wh</w:t>
      </w:r>
      <w:r w:rsidR="007407D7">
        <w:t>ich</w:t>
      </w:r>
      <w:r w:rsidR="00822729">
        <w:t xml:space="preserve"> emphasises that mu</w:t>
      </w:r>
      <w:r w:rsidR="00E44DA2">
        <w:t xml:space="preserve">sic evokes </w:t>
      </w:r>
      <w:r w:rsidR="001C5E39">
        <w:t xml:space="preserve">a </w:t>
      </w:r>
      <w:r w:rsidR="007407D7">
        <w:t>unique</w:t>
      </w:r>
      <w:r w:rsidR="002007E5">
        <w:t xml:space="preserve"> emotional response in each </w:t>
      </w:r>
      <w:r w:rsidR="00496437">
        <w:t xml:space="preserve">listener. </w:t>
      </w:r>
      <w:r w:rsidR="00B9661A">
        <w:t>Each listener can hear the same piece of music but how they respond to it emotionally will be dependent on their</w:t>
      </w:r>
      <w:r w:rsidR="00D85439">
        <w:t xml:space="preserve"> emotional</w:t>
      </w:r>
      <w:r w:rsidR="00B9661A">
        <w:t xml:space="preserve"> </w:t>
      </w:r>
      <w:r w:rsidR="001477AB">
        <w:t xml:space="preserve">mood, </w:t>
      </w:r>
      <w:r w:rsidR="000369DA">
        <w:t xml:space="preserve">memories </w:t>
      </w:r>
      <w:r w:rsidR="001477AB">
        <w:t>and where they are listening to the musi</w:t>
      </w:r>
      <w:r w:rsidR="008E1CB6">
        <w:t>c.</w:t>
      </w:r>
      <w:r w:rsidR="003C5E15">
        <w:t xml:space="preserve"> Nendick </w:t>
      </w:r>
      <w:r w:rsidR="00E635C0">
        <w:t>notes that further res</w:t>
      </w:r>
      <w:r w:rsidR="006E6605">
        <w:t xml:space="preserve">earch into how music </w:t>
      </w:r>
      <w:r w:rsidR="00EA3148">
        <w:t>affects our emotions</w:t>
      </w:r>
      <w:r w:rsidR="008562B5">
        <w:t xml:space="preserve"> is</w:t>
      </w:r>
      <w:r w:rsidR="001F0C9E">
        <w:t xml:space="preserve"> needed </w:t>
      </w:r>
      <w:r w:rsidR="00AB72D4">
        <w:t>for</w:t>
      </w:r>
      <w:r w:rsidR="001F0C9E">
        <w:t xml:space="preserve"> us to understand</w:t>
      </w:r>
      <w:r w:rsidR="00873285">
        <w:t xml:space="preserve"> all</w:t>
      </w:r>
      <w:r w:rsidR="001F0C9E">
        <w:t xml:space="preserve"> h</w:t>
      </w:r>
      <w:r w:rsidR="00873285">
        <w:t>u</w:t>
      </w:r>
      <w:r w:rsidR="00011D54">
        <w:t>man emotions.</w:t>
      </w:r>
    </w:p>
    <w:p w14:paraId="5BEE0A36" w14:textId="77777777" w:rsidR="00993AC4" w:rsidRDefault="00F02D56" w:rsidP="001E6FB3">
      <w:pPr>
        <w:spacing w:line="480" w:lineRule="auto"/>
        <w:jc w:val="both"/>
      </w:pPr>
      <w:r>
        <w:t>The article further explore</w:t>
      </w:r>
      <w:r w:rsidR="004C67D6">
        <w:t xml:space="preserve">s </w:t>
      </w:r>
      <w:r w:rsidR="00ED455B">
        <w:t xml:space="preserve">the beneficial benefits of </w:t>
      </w:r>
      <w:r w:rsidR="004C67D6">
        <w:t>music</w:t>
      </w:r>
      <w:r w:rsidR="0087593B">
        <w:t xml:space="preserve"> and highlights how music has</w:t>
      </w:r>
      <w:r w:rsidR="004C67D6">
        <w:t xml:space="preserve"> been </w:t>
      </w:r>
      <w:r w:rsidR="00963173">
        <w:t>used</w:t>
      </w:r>
      <w:r w:rsidR="004C67D6">
        <w:t xml:space="preserve"> in both treating pain relief </w:t>
      </w:r>
      <w:r w:rsidR="00ED455B">
        <w:t>post-surgery patients</w:t>
      </w:r>
      <w:r w:rsidR="00763019">
        <w:t xml:space="preserve"> </w:t>
      </w:r>
      <w:r w:rsidR="00496367">
        <w:t>and</w:t>
      </w:r>
      <w:r w:rsidR="008F05A7">
        <w:t xml:space="preserve"> </w:t>
      </w:r>
      <w:r w:rsidR="00EA6582">
        <w:t xml:space="preserve">treating </w:t>
      </w:r>
      <w:r w:rsidR="008C5A39">
        <w:t>Alzheimer’s</w:t>
      </w:r>
      <w:r w:rsidR="00EA6582">
        <w:t xml:space="preserve"> disease. A</w:t>
      </w:r>
      <w:r w:rsidR="008F05A7">
        <w:t xml:space="preserve"> study by Fraile et al., 2019 </w:t>
      </w:r>
      <w:r w:rsidR="00487969">
        <w:t>‘</w:t>
      </w:r>
      <w:r w:rsidR="0087593B">
        <w:t>showed</w:t>
      </w:r>
      <w:r w:rsidR="008F05A7">
        <w:t xml:space="preserve"> </w:t>
      </w:r>
      <w:r w:rsidR="00B84CC0">
        <w:t xml:space="preserve">that music therapy helped improved </w:t>
      </w:r>
      <w:r w:rsidR="008C5A39">
        <w:t>memory call in patients with Alzheimer’s disease.</w:t>
      </w:r>
      <w:r w:rsidR="00487969">
        <w:t>’</w:t>
      </w:r>
    </w:p>
    <w:p w14:paraId="42028E7A" w14:textId="6F9897A8" w:rsidR="00666519" w:rsidRDefault="00032DD0" w:rsidP="001E6FB3">
      <w:pPr>
        <w:spacing w:line="480" w:lineRule="auto"/>
        <w:jc w:val="both"/>
      </w:pPr>
      <w:r>
        <w:t>Ne</w:t>
      </w:r>
      <w:r w:rsidR="001A3099">
        <w:t>ndick</w:t>
      </w:r>
      <w:r>
        <w:t xml:space="preserve"> </w:t>
      </w:r>
      <w:r w:rsidR="0004308C">
        <w:t xml:space="preserve">further </w:t>
      </w:r>
      <w:r>
        <w:t xml:space="preserve">explores how music has evolved over the decades and </w:t>
      </w:r>
      <w:r w:rsidR="00302F65">
        <w:t>that the digital availability of music</w:t>
      </w:r>
      <w:r w:rsidR="00554159">
        <w:t xml:space="preserve"> via </w:t>
      </w:r>
      <w:r w:rsidR="00504700">
        <w:t>streaming services</w:t>
      </w:r>
      <w:r w:rsidR="00302F65">
        <w:t xml:space="preserve"> has </w:t>
      </w:r>
      <w:r w:rsidR="00130270">
        <w:t xml:space="preserve">ensured that we </w:t>
      </w:r>
      <w:r w:rsidR="0090698C">
        <w:t xml:space="preserve">now </w:t>
      </w:r>
      <w:r w:rsidR="005802EF">
        <w:t>have</w:t>
      </w:r>
      <w:r w:rsidR="00AC2370">
        <w:t xml:space="preserve"> a</w:t>
      </w:r>
      <w:r w:rsidR="005802EF">
        <w:t xml:space="preserve"> much</w:t>
      </w:r>
      <w:r w:rsidR="0090698C">
        <w:t xml:space="preserve"> wider choice of readily available music genres w</w:t>
      </w:r>
      <w:r w:rsidR="009D5565">
        <w:t>hich</w:t>
      </w:r>
      <w:r w:rsidR="002B1012">
        <w:t xml:space="preserve"> have often been chosen for us</w:t>
      </w:r>
      <w:r w:rsidR="00993AC4">
        <w:t xml:space="preserve">. Furthermore, our approach to listening to music </w:t>
      </w:r>
      <w:r w:rsidR="006F1BB0">
        <w:t>has evolved</w:t>
      </w:r>
      <w:r w:rsidR="00993AC4">
        <w:t xml:space="preserve"> rather than engaging solely on music we now tend to listen to music whilst engaging in other activities</w:t>
      </w:r>
      <w:r w:rsidR="006F1BB0">
        <w:t xml:space="preserve"> </w:t>
      </w:r>
      <w:r w:rsidR="002B1012">
        <w:t>which</w:t>
      </w:r>
      <w:r w:rsidR="0090698C">
        <w:t xml:space="preserve"> may </w:t>
      </w:r>
      <w:r w:rsidR="003A61CE">
        <w:t>lessen our connection and relationship to specific artist</w:t>
      </w:r>
      <w:r w:rsidR="004C034A">
        <w:t>s</w:t>
      </w:r>
      <w:r w:rsidR="00874BC5">
        <w:t xml:space="preserve"> and musical pieces.</w:t>
      </w:r>
    </w:p>
    <w:p w14:paraId="1D32FF0E" w14:textId="77777777" w:rsidR="00874BC5" w:rsidRDefault="00666519" w:rsidP="001E6FB3">
      <w:pPr>
        <w:spacing w:line="480" w:lineRule="auto"/>
        <w:jc w:val="both"/>
      </w:pPr>
      <w:r>
        <w:t>In conclusion</w:t>
      </w:r>
      <w:r w:rsidR="003B2574">
        <w:t>,</w:t>
      </w:r>
      <w:r>
        <w:t xml:space="preserve"> </w:t>
      </w:r>
      <w:proofErr w:type="spellStart"/>
      <w:r w:rsidR="00986118">
        <w:t>Nen</w:t>
      </w:r>
      <w:r w:rsidR="00AB31AD">
        <w:t>dick</w:t>
      </w:r>
      <w:proofErr w:type="spellEnd"/>
      <w:r w:rsidR="00DF6543">
        <w:t xml:space="preserve"> shows us that music not only evokes a strong </w:t>
      </w:r>
      <w:r w:rsidR="00E9780E">
        <w:t xml:space="preserve">individual </w:t>
      </w:r>
      <w:r w:rsidR="00DF6543">
        <w:t xml:space="preserve">emotional response </w:t>
      </w:r>
      <w:r w:rsidR="00E9780E">
        <w:t>but is also an effective medical treatment for patients</w:t>
      </w:r>
      <w:r w:rsidR="00792F0F">
        <w:t xml:space="preserve">. Nendick </w:t>
      </w:r>
      <w:r w:rsidR="00F16E01">
        <w:t>highlights</w:t>
      </w:r>
      <w:r w:rsidR="003F1A14">
        <w:t xml:space="preserve"> that further </w:t>
      </w:r>
      <w:r w:rsidR="00D8441F">
        <w:t xml:space="preserve">and wider </w:t>
      </w:r>
      <w:r w:rsidR="003F1A14">
        <w:t>research</w:t>
      </w:r>
      <w:r w:rsidR="00D8441F">
        <w:t xml:space="preserve"> that </w:t>
      </w:r>
      <w:r w:rsidR="008845DA">
        <w:t>is not exclusively focused on western music</w:t>
      </w:r>
      <w:r w:rsidR="003F1A14">
        <w:t xml:space="preserve"> is necessary </w:t>
      </w:r>
      <w:r w:rsidR="00F16E01">
        <w:t>in this field</w:t>
      </w:r>
      <w:r w:rsidR="00550C56">
        <w:t xml:space="preserve"> to establish </w:t>
      </w:r>
      <w:r w:rsidR="00612797">
        <w:t xml:space="preserve">individual emotional responses to music and </w:t>
      </w:r>
      <w:r w:rsidR="00B60A95">
        <w:t xml:space="preserve">the need to focus on </w:t>
      </w:r>
      <w:r w:rsidR="00612797">
        <w:t>how</w:t>
      </w:r>
      <w:r w:rsidR="00F46354">
        <w:t xml:space="preserve"> the use of modern streaming wil</w:t>
      </w:r>
      <w:r w:rsidR="009921BD">
        <w:t>l influence our</w:t>
      </w:r>
      <w:r w:rsidR="008F6071">
        <w:t xml:space="preserve"> relationship with music. </w:t>
      </w:r>
    </w:p>
    <w:p w14:paraId="54E93E69" w14:textId="39982793" w:rsidR="001C5FA4" w:rsidRPr="00874BC5" w:rsidRDefault="001C5FA4" w:rsidP="001E6FB3">
      <w:pPr>
        <w:spacing w:line="480" w:lineRule="auto"/>
        <w:jc w:val="both"/>
      </w:pPr>
      <w:r w:rsidRPr="001C5FA4">
        <w:rPr>
          <w:u w:val="single"/>
        </w:rPr>
        <w:t>References</w:t>
      </w:r>
    </w:p>
    <w:p w14:paraId="17D52E6A" w14:textId="034E4483" w:rsidR="00DB132C" w:rsidRDefault="00DB132C" w:rsidP="001E6FB3">
      <w:pPr>
        <w:spacing w:line="480" w:lineRule="auto"/>
        <w:jc w:val="both"/>
      </w:pPr>
      <w:r>
        <w:t xml:space="preserve">Blood, A.J., &amp; </w:t>
      </w:r>
      <w:proofErr w:type="spellStart"/>
      <w:r>
        <w:t>Zatorre</w:t>
      </w:r>
      <w:proofErr w:type="spellEnd"/>
      <w:r>
        <w:t>, R.J. (2001). Intensely pleasurable responses to music correlate with activity in brain regions implicated in reward and emotion. Proceedings of the national academy of sciences, 98(20), 11818-11823.</w:t>
      </w:r>
    </w:p>
    <w:p w14:paraId="57094E2F" w14:textId="1AE6A4D5" w:rsidR="00792F0F" w:rsidRDefault="00792F0F" w:rsidP="001E6FB3">
      <w:pPr>
        <w:spacing w:line="480" w:lineRule="auto"/>
        <w:jc w:val="both"/>
      </w:pPr>
      <w:r>
        <w:t xml:space="preserve">Fraile, E. Bernon, D., Rouch, I., </w:t>
      </w:r>
      <w:proofErr w:type="spellStart"/>
      <w:r>
        <w:t>Pongan</w:t>
      </w:r>
      <w:proofErr w:type="spellEnd"/>
      <w:r>
        <w:t xml:space="preserve">, E., Tilmann, B., &amp; Leveque, Y. (2019). The effect of learning an individualised song on autobiographical memory recall in </w:t>
      </w:r>
      <w:r w:rsidR="00AB72D4">
        <w:t>individuals</w:t>
      </w:r>
      <w:r>
        <w:t xml:space="preserve"> with Alzheimer’s disease: A pilot study. Journal of clinical and experimental neuropsychology, 41(7), 760-768).</w:t>
      </w:r>
    </w:p>
    <w:p w14:paraId="5DFFAF44" w14:textId="1FB1E3DA" w:rsidR="00DB132C" w:rsidRDefault="00DB132C" w:rsidP="001E6FB3">
      <w:pPr>
        <w:spacing w:line="480" w:lineRule="auto"/>
        <w:jc w:val="both"/>
      </w:pPr>
      <w:proofErr w:type="spellStart"/>
      <w:r>
        <w:t>Juslin</w:t>
      </w:r>
      <w:proofErr w:type="spellEnd"/>
      <w:r>
        <w:t>, P.N. (2011). Emotional Responses to Music. In I. Cross, M. Thaut &amp; S. Hallam (Eds.), Oxford Handbook of Music Psychology (pp.131-140). Oxford University Press.</w:t>
      </w:r>
    </w:p>
    <w:p w14:paraId="3F5B8739" w14:textId="1A05AEE1" w:rsidR="00DB132C" w:rsidRDefault="00DB132C" w:rsidP="001E6FB3">
      <w:pPr>
        <w:spacing w:line="480" w:lineRule="auto"/>
        <w:jc w:val="both"/>
      </w:pPr>
      <w:r>
        <w:t xml:space="preserve">Satoh, M., Nakase, T., Nagata, K &amp; </w:t>
      </w:r>
      <w:proofErr w:type="spellStart"/>
      <w:r>
        <w:t>Tomimoto</w:t>
      </w:r>
      <w:proofErr w:type="spellEnd"/>
      <w:r>
        <w:t xml:space="preserve">, H. (2011). Musical anhedonia: selective loss of emotional experience in listening to music. </w:t>
      </w:r>
      <w:proofErr w:type="spellStart"/>
      <w:r>
        <w:t>Neurocase</w:t>
      </w:r>
      <w:proofErr w:type="spellEnd"/>
      <w:r>
        <w:t xml:space="preserve">, 17(5), 410-417. </w:t>
      </w:r>
    </w:p>
    <w:p w14:paraId="0C813043" w14:textId="77777777" w:rsidR="0040000F" w:rsidRDefault="0040000F" w:rsidP="001E6FB3">
      <w:pPr>
        <w:spacing w:line="480" w:lineRule="auto"/>
        <w:jc w:val="both"/>
        <w:rPr>
          <w:b/>
          <w:bCs/>
          <w:u w:val="single"/>
        </w:rPr>
      </w:pPr>
    </w:p>
    <w:p w14:paraId="4D14E3CA" w14:textId="77777777" w:rsidR="00874BC5" w:rsidRDefault="00874BC5" w:rsidP="001E6FB3">
      <w:pPr>
        <w:spacing w:line="480" w:lineRule="auto"/>
        <w:jc w:val="both"/>
        <w:rPr>
          <w:b/>
          <w:bCs/>
          <w:u w:val="single"/>
        </w:rPr>
      </w:pPr>
    </w:p>
    <w:p w14:paraId="00F124C6" w14:textId="666BB53D" w:rsidR="000462A1" w:rsidRPr="00792F0F" w:rsidRDefault="000462A1" w:rsidP="001E6FB3">
      <w:pPr>
        <w:spacing w:line="480" w:lineRule="auto"/>
        <w:jc w:val="both"/>
        <w:rPr>
          <w:b/>
          <w:bCs/>
          <w:u w:val="single"/>
        </w:rPr>
      </w:pPr>
      <w:r w:rsidRPr="00792F0F">
        <w:rPr>
          <w:b/>
          <w:bCs/>
          <w:u w:val="single"/>
        </w:rPr>
        <w:t>Essay Outline</w:t>
      </w:r>
    </w:p>
    <w:p w14:paraId="6EE227B4" w14:textId="289CAB46" w:rsidR="0006784C" w:rsidRPr="00874BC5" w:rsidRDefault="0006784C" w:rsidP="001E6FB3">
      <w:pPr>
        <w:spacing w:line="480" w:lineRule="auto"/>
        <w:jc w:val="both"/>
        <w:rPr>
          <w:b/>
          <w:bCs/>
          <w:u w:val="single"/>
        </w:rPr>
      </w:pPr>
      <w:r w:rsidRPr="00874BC5">
        <w:rPr>
          <w:b/>
          <w:bCs/>
          <w:u w:val="single"/>
        </w:rPr>
        <w:t xml:space="preserve">Deadline: </w:t>
      </w:r>
      <w:r w:rsidR="00F62DBF" w:rsidRPr="00874BC5">
        <w:rPr>
          <w:b/>
          <w:bCs/>
          <w:u w:val="single"/>
        </w:rPr>
        <w:t>4</w:t>
      </w:r>
      <w:r w:rsidR="00484FF4" w:rsidRPr="00874BC5">
        <w:rPr>
          <w:b/>
          <w:bCs/>
          <w:u w:val="single"/>
        </w:rPr>
        <w:t>/11/25</w:t>
      </w:r>
    </w:p>
    <w:p w14:paraId="0C3F0373" w14:textId="088F958F" w:rsidR="00DB7091" w:rsidRPr="00874BC5" w:rsidRDefault="000462A1" w:rsidP="001E6FB3">
      <w:pPr>
        <w:spacing w:line="480" w:lineRule="auto"/>
        <w:jc w:val="both"/>
        <w:rPr>
          <w:b/>
          <w:bCs/>
          <w:u w:val="single"/>
        </w:rPr>
      </w:pPr>
      <w:r w:rsidRPr="00874BC5">
        <w:rPr>
          <w:b/>
          <w:bCs/>
          <w:u w:val="single"/>
        </w:rPr>
        <w:t>I</w:t>
      </w:r>
      <w:r w:rsidR="00DB7091" w:rsidRPr="00874BC5">
        <w:rPr>
          <w:b/>
          <w:bCs/>
          <w:u w:val="single"/>
        </w:rPr>
        <w:t>ntroduction.</w:t>
      </w:r>
    </w:p>
    <w:p w14:paraId="6D6532E9" w14:textId="44041764" w:rsidR="00EA41B4" w:rsidRDefault="00436292" w:rsidP="001E6FB3">
      <w:pPr>
        <w:spacing w:line="480" w:lineRule="auto"/>
        <w:jc w:val="both"/>
      </w:pPr>
      <w:r w:rsidRPr="00874BC5">
        <w:rPr>
          <w:b/>
          <w:bCs/>
        </w:rPr>
        <w:t>Essay title -</w:t>
      </w:r>
      <w:r w:rsidRPr="006D62EE">
        <w:rPr>
          <w:b/>
          <w:bCs/>
        </w:rPr>
        <w:t xml:space="preserve"> </w:t>
      </w:r>
      <w:r w:rsidR="00B32A17" w:rsidRPr="006D62EE">
        <w:rPr>
          <w:b/>
          <w:bCs/>
        </w:rPr>
        <w:t xml:space="preserve">Discuss how trait </w:t>
      </w:r>
      <w:r w:rsidRPr="006D62EE">
        <w:rPr>
          <w:b/>
          <w:bCs/>
        </w:rPr>
        <w:t>theories</w:t>
      </w:r>
      <w:r w:rsidR="00B32A17" w:rsidRPr="006D62EE">
        <w:rPr>
          <w:b/>
          <w:bCs/>
        </w:rPr>
        <w:t xml:space="preserve"> of personality account for individual differences in beha</w:t>
      </w:r>
      <w:r w:rsidRPr="006D62EE">
        <w:rPr>
          <w:b/>
          <w:bCs/>
        </w:rPr>
        <w:t>viour.</w:t>
      </w:r>
    </w:p>
    <w:p w14:paraId="2D52B735" w14:textId="281D44D9" w:rsidR="00436292" w:rsidRDefault="000D3DAB" w:rsidP="001E6FB3">
      <w:pPr>
        <w:spacing w:line="480" w:lineRule="auto"/>
        <w:jc w:val="both"/>
      </w:pPr>
      <w:r>
        <w:t xml:space="preserve">Explain what the essay is going to do whilst bringing in the essay tile into the introduction. </w:t>
      </w:r>
    </w:p>
    <w:p w14:paraId="363E8FA9" w14:textId="5EFBA415" w:rsidR="000960B2" w:rsidRDefault="000960B2" w:rsidP="001E6FB3">
      <w:pPr>
        <w:spacing w:line="480" w:lineRule="auto"/>
        <w:jc w:val="both"/>
      </w:pPr>
      <w:r>
        <w:t xml:space="preserve">This essay will discuss how trait theories of personality account for individual differences in behaviour by exploring and evaluating key </w:t>
      </w:r>
      <w:r w:rsidR="00A064D0">
        <w:t xml:space="preserve">theorist such </w:t>
      </w:r>
      <w:r w:rsidR="009838C3">
        <w:t xml:space="preserve">as Bowlby, </w:t>
      </w:r>
      <w:r w:rsidR="002573E0">
        <w:t>Eysenck</w:t>
      </w:r>
      <w:r w:rsidR="00EC0E18">
        <w:t>,</w:t>
      </w:r>
      <w:r w:rsidR="006D62EE">
        <w:t xml:space="preserve"> Cattell</w:t>
      </w:r>
      <w:r w:rsidR="00EC0E18">
        <w:t xml:space="preserve"> Costa &amp; McCrae</w:t>
      </w:r>
      <w:r w:rsidR="005604AA">
        <w:t>, Gordon Allport</w:t>
      </w:r>
      <w:r w:rsidR="00C72F78">
        <w:t>.</w:t>
      </w:r>
    </w:p>
    <w:p w14:paraId="3CBFF27E" w14:textId="5C6F058E" w:rsidR="001F1AAD" w:rsidRDefault="001F1AAD" w:rsidP="001E6FB3">
      <w:pPr>
        <w:spacing w:line="480" w:lineRule="auto"/>
        <w:jc w:val="both"/>
      </w:pPr>
      <w:r>
        <w:t xml:space="preserve">Define what is personality </w:t>
      </w:r>
      <w:r w:rsidR="00067155">
        <w:t>and explain trait theories.</w:t>
      </w:r>
    </w:p>
    <w:p w14:paraId="72F4AB06" w14:textId="657A4274" w:rsidR="002C24BF" w:rsidRDefault="00DE0684" w:rsidP="001E6FB3">
      <w:pPr>
        <w:spacing w:line="480" w:lineRule="auto"/>
        <w:jc w:val="both"/>
      </w:pPr>
      <w:r>
        <w:t xml:space="preserve">Personality </w:t>
      </w:r>
      <w:r w:rsidR="007C1B8B">
        <w:t xml:space="preserve">– ‘A stable set of tendencies and characteristics that determine these </w:t>
      </w:r>
      <w:r w:rsidR="00FF46AE">
        <w:t>commonalties</w:t>
      </w:r>
      <w:r w:rsidR="007C1B8B">
        <w:t xml:space="preserve"> and differences in </w:t>
      </w:r>
      <w:r w:rsidR="006D62EE">
        <w:t>people’s</w:t>
      </w:r>
      <w:r w:rsidR="002C24BF">
        <w:t xml:space="preserve"> psychological behaviour. (Maddi,1989</w:t>
      </w:r>
      <w:r w:rsidR="00FF46AE">
        <w:t>: 8)</w:t>
      </w:r>
    </w:p>
    <w:p w14:paraId="79696641" w14:textId="77777777" w:rsidR="0080404E" w:rsidRDefault="00731BCA" w:rsidP="001E6FB3">
      <w:pPr>
        <w:spacing w:line="480" w:lineRule="auto"/>
        <w:jc w:val="both"/>
      </w:pPr>
      <w:r>
        <w:t xml:space="preserve">The </w:t>
      </w:r>
      <w:r w:rsidR="00BE68B6">
        <w:t>Trait approach</w:t>
      </w:r>
      <w:r>
        <w:t xml:space="preserve"> - </w:t>
      </w:r>
      <w:r w:rsidR="00C83715">
        <w:t xml:space="preserve">views personality </w:t>
      </w:r>
      <w:r w:rsidR="00CA4F1C">
        <w:t xml:space="preserve">as a mixture </w:t>
      </w:r>
      <w:r w:rsidR="00D63BF8">
        <w:t>of lasting traits that allow people do be different from each other and unique.</w:t>
      </w:r>
    </w:p>
    <w:p w14:paraId="794075B1" w14:textId="059D2A38" w:rsidR="00B329BC" w:rsidRDefault="00B329BC" w:rsidP="001E6FB3">
      <w:pPr>
        <w:spacing w:line="480" w:lineRule="auto"/>
        <w:jc w:val="both"/>
      </w:pPr>
      <w:r>
        <w:t>Keep looking at essay question throughout to ensure that essay title is being answered.</w:t>
      </w:r>
    </w:p>
    <w:p w14:paraId="507B00C6" w14:textId="1BD33FA7" w:rsidR="00067155" w:rsidRPr="00B141E6" w:rsidRDefault="00067155" w:rsidP="001E6FB3">
      <w:pPr>
        <w:spacing w:line="480" w:lineRule="auto"/>
        <w:jc w:val="both"/>
        <w:rPr>
          <w:b/>
          <w:bCs/>
          <w:u w:val="single"/>
        </w:rPr>
      </w:pPr>
      <w:r w:rsidRPr="00B141E6">
        <w:rPr>
          <w:b/>
          <w:bCs/>
          <w:u w:val="single"/>
        </w:rPr>
        <w:t>Main Body.</w:t>
      </w:r>
    </w:p>
    <w:p w14:paraId="215753E2" w14:textId="0654AA49" w:rsidR="0080404E" w:rsidRDefault="0080404E" w:rsidP="001E6FB3">
      <w:pPr>
        <w:spacing w:line="480" w:lineRule="auto"/>
        <w:jc w:val="both"/>
      </w:pPr>
      <w:r>
        <w:t>Explore does personality consist of permanent tr</w:t>
      </w:r>
      <w:r w:rsidR="009079A4">
        <w:t xml:space="preserve">aits or characteristic. Focusing on Hans Eysenck and Cattell, McCrae, and Costa. (The Nomothetic approach). Psychologist that </w:t>
      </w:r>
      <w:r w:rsidR="009B076D">
        <w:t>uses</w:t>
      </w:r>
      <w:r w:rsidR="009079A4">
        <w:t xml:space="preserve"> quantitative data such as questionnaires to </w:t>
      </w:r>
      <w:r w:rsidR="009B076D">
        <w:t>establish</w:t>
      </w:r>
      <w:r w:rsidR="009079A4">
        <w:t xml:space="preserve"> </w:t>
      </w:r>
      <w:r w:rsidR="009B076D">
        <w:t>factors in which personalities can be compared.</w:t>
      </w:r>
    </w:p>
    <w:p w14:paraId="47BF993C" w14:textId="50ED14F4" w:rsidR="009B076D" w:rsidRDefault="009B076D" w:rsidP="001E6FB3">
      <w:pPr>
        <w:spacing w:line="480" w:lineRule="auto"/>
        <w:jc w:val="both"/>
      </w:pPr>
      <w:r>
        <w:t>Idiographic approach – is concerned with the whole person and their uniqueness. Theorists include Gordon Allport, George Kelly, Sigmund Freu</w:t>
      </w:r>
      <w:r w:rsidR="00654B1B">
        <w:t>d. Who focus on qualitative data and the individual.</w:t>
      </w:r>
      <w:r>
        <w:t xml:space="preserve"> </w:t>
      </w:r>
    </w:p>
    <w:p w14:paraId="429FEA4F" w14:textId="15707563" w:rsidR="00DF58AE" w:rsidRDefault="009813D2" w:rsidP="001E6FB3">
      <w:pPr>
        <w:spacing w:line="480" w:lineRule="auto"/>
        <w:jc w:val="both"/>
      </w:pPr>
      <w:r>
        <w:t xml:space="preserve">Hans </w:t>
      </w:r>
      <w:r w:rsidR="00654B1B">
        <w:t xml:space="preserve">Eysenck </w:t>
      </w:r>
      <w:r>
        <w:t>PEN Model (Psychoticism, extraversion, neuroticism)</w:t>
      </w:r>
      <w:r w:rsidR="00B51C32">
        <w:t xml:space="preserve"> focuses on the biological basis of personality. Positives – stood the test of time, in</w:t>
      </w:r>
      <w:r w:rsidR="00DB132C">
        <w:t>fluenced</w:t>
      </w:r>
      <w:r w:rsidR="00B51C32">
        <w:t xml:space="preserve"> in the ‘Big five</w:t>
      </w:r>
      <w:r w:rsidR="00DB132C">
        <w:t>,’</w:t>
      </w:r>
      <w:r w:rsidR="00B51C32">
        <w:t xml:space="preserve"> generated and shaped future research. Weakness – failed to produce</w:t>
      </w:r>
      <w:r w:rsidR="00677ABD">
        <w:t>,</w:t>
      </w:r>
      <w:r w:rsidR="00B51C32">
        <w:t xml:space="preserve"> convincing evidence</w:t>
      </w:r>
      <w:r w:rsidR="00DF58AE">
        <w:t>, too focused on biological influences and not enough focus on a person’s environment.</w:t>
      </w:r>
    </w:p>
    <w:p w14:paraId="0345A8F4" w14:textId="0A6C9993" w:rsidR="0039407E" w:rsidRDefault="0039407E" w:rsidP="001E6FB3">
      <w:pPr>
        <w:spacing w:line="480" w:lineRule="auto"/>
        <w:jc w:val="both"/>
      </w:pPr>
      <w:r>
        <w:t xml:space="preserve">George Kelly – </w:t>
      </w:r>
      <w:r w:rsidR="00A92608">
        <w:t>D</w:t>
      </w:r>
      <w:r>
        <w:t xml:space="preserve">id not see personality fixed on biology but rather on how we interpret and perceive our social environment is what shapes our behaviour. Humans make hypothesis on what will happen in social </w:t>
      </w:r>
      <w:r w:rsidR="00F24F50">
        <w:t>situations,</w:t>
      </w:r>
      <w:r>
        <w:t xml:space="preserve"> and we can adapt our behaviours to suit the outcome. Kelly devised the Role construct grid (1955) </w:t>
      </w:r>
      <w:r w:rsidR="0052472F">
        <w:t xml:space="preserve">which highlighted how we perceive the world shapes our personality. </w:t>
      </w:r>
      <w:r w:rsidR="00677ABD">
        <w:t>Limitations – too abstract ignores cultural and biological factors and ignores the subjective experience.</w:t>
      </w:r>
    </w:p>
    <w:p w14:paraId="17DBC2EA" w14:textId="77777777" w:rsidR="00792F0F" w:rsidRDefault="00F24F50" w:rsidP="001E6FB3">
      <w:pPr>
        <w:spacing w:line="480" w:lineRule="auto"/>
        <w:jc w:val="both"/>
      </w:pPr>
      <w:r>
        <w:t xml:space="preserve">The 16-factor model – Developed by Raymond Cattell – focused on16 factors (‘Source traits) that underline all human personality. This was influential in the development of the </w:t>
      </w:r>
      <w:r w:rsidR="00546410">
        <w:t>‘Big Fi</w:t>
      </w:r>
      <w:r>
        <w:t>ve</w:t>
      </w:r>
      <w:r w:rsidR="00546410">
        <w:t xml:space="preserve">’ </w:t>
      </w:r>
      <w:r>
        <w:t>model</w:t>
      </w:r>
      <w:r w:rsidR="00546410">
        <w:t xml:space="preserve"> by Costa and McCrae. </w:t>
      </w:r>
      <w:r>
        <w:t>which has developed our understanding of personality.</w:t>
      </w:r>
      <w:r w:rsidR="00546410">
        <w:t xml:space="preserve"> The study focused on five factors which included: Openness to experience, Conscientiousness, Extraversion, Agreeableness and Neuroticism. These factors are used to measure </w:t>
      </w:r>
      <w:r w:rsidR="00684618">
        <w:t>one’s</w:t>
      </w:r>
      <w:r w:rsidR="00546410">
        <w:t xml:space="preserve"> personality (Quantitative data).</w:t>
      </w:r>
      <w:r w:rsidR="00684618">
        <w:t xml:space="preserve"> Advantages – Successfully applied cross culturally (Thompson, 2008). </w:t>
      </w:r>
    </w:p>
    <w:p w14:paraId="4BFD047F" w14:textId="01C258F8" w:rsidR="00F24F50" w:rsidRDefault="00684618" w:rsidP="001E6FB3">
      <w:pPr>
        <w:spacing w:line="480" w:lineRule="auto"/>
        <w:jc w:val="both"/>
      </w:pPr>
      <w:r>
        <w:t>Is scientific and can be replicated. Disadvantages – does not explain why people have these personality traits and is subjective, individuals do not always self-aware of their own behaviour.</w:t>
      </w:r>
    </w:p>
    <w:p w14:paraId="63F86E00" w14:textId="029BFB54" w:rsidR="00684618" w:rsidRDefault="00684618" w:rsidP="001E6FB3">
      <w:pPr>
        <w:spacing w:line="480" w:lineRule="auto"/>
        <w:jc w:val="both"/>
      </w:pPr>
      <w:r>
        <w:t>Criticisms personality traits can change over time and are not consistent in predicting human behaviour.</w:t>
      </w:r>
      <w:r w:rsidR="00DB132C">
        <w:t xml:space="preserve"> Mischel argued that personality traits cannot predict how people behave, and that situations and social roles also influence our behaviour.</w:t>
      </w:r>
      <w:r w:rsidR="00792F0F">
        <w:t xml:space="preserve"> Gross (2020).</w:t>
      </w:r>
    </w:p>
    <w:p w14:paraId="06E75AE5" w14:textId="32740899" w:rsidR="00067155" w:rsidRDefault="00DB132C" w:rsidP="001E6FB3">
      <w:pPr>
        <w:spacing w:line="480" w:lineRule="auto"/>
        <w:jc w:val="both"/>
      </w:pPr>
      <w:r>
        <w:t>Throughout this essay arguments</w:t>
      </w:r>
      <w:r w:rsidR="007E5A77">
        <w:t xml:space="preserve"> made </w:t>
      </w:r>
      <w:r w:rsidR="00545341">
        <w:t xml:space="preserve">for and </w:t>
      </w:r>
      <w:r w:rsidR="00D96CCB">
        <w:t xml:space="preserve">against </w:t>
      </w:r>
      <w:r w:rsidR="007E5A77">
        <w:t>will be backed up using credible sources and by using citations for refences.</w:t>
      </w:r>
    </w:p>
    <w:p w14:paraId="3DBFE5E6" w14:textId="5099352A" w:rsidR="007E5A77" w:rsidRDefault="00DB132C" w:rsidP="001E6FB3">
      <w:pPr>
        <w:spacing w:line="480" w:lineRule="auto"/>
        <w:jc w:val="both"/>
      </w:pPr>
      <w:r>
        <w:t>P</w:t>
      </w:r>
      <w:r w:rsidR="007E5A77">
        <w:t xml:space="preserve">aragraph will </w:t>
      </w:r>
      <w:r w:rsidR="00456D08">
        <w:t xml:space="preserve">flow nicely from first perspective into second </w:t>
      </w:r>
      <w:r w:rsidR="0049046A">
        <w:t>perspective o</w:t>
      </w:r>
      <w:r w:rsidR="00F2150D">
        <w:t xml:space="preserve">n </w:t>
      </w:r>
      <w:r w:rsidR="0049046A">
        <w:t xml:space="preserve">and will follow arguments for and against and evaluation of perspective. </w:t>
      </w:r>
      <w:r w:rsidR="002D1810">
        <w:t>Must use critical thinking.</w:t>
      </w:r>
    </w:p>
    <w:p w14:paraId="0221812C" w14:textId="16E14947" w:rsidR="004751A3" w:rsidRDefault="004751A3" w:rsidP="001E6FB3">
      <w:pPr>
        <w:spacing w:line="480" w:lineRule="auto"/>
        <w:jc w:val="both"/>
      </w:pPr>
      <w:r w:rsidRPr="00E948BD">
        <w:t>Conclusi</w:t>
      </w:r>
      <w:r w:rsidR="002D1563" w:rsidRPr="00E948BD">
        <w:t>o</w:t>
      </w:r>
      <w:r w:rsidRPr="00E948BD">
        <w:t>n</w:t>
      </w:r>
      <w:r w:rsidR="002D1563">
        <w:t xml:space="preserve"> – no new material needed here. </w:t>
      </w:r>
      <w:r w:rsidR="008A4353">
        <w:t xml:space="preserve">Bring key points together </w:t>
      </w:r>
      <w:r w:rsidR="00181FF2">
        <w:t>and s</w:t>
      </w:r>
      <w:r w:rsidR="002D1563">
        <w:t xml:space="preserve">ummarise arguments for </w:t>
      </w:r>
      <w:r w:rsidR="00E948BD">
        <w:t>and against</w:t>
      </w:r>
      <w:r w:rsidR="002D1563">
        <w:t>. Highlight the key points</w:t>
      </w:r>
      <w:r w:rsidR="00181FF2">
        <w:t xml:space="preserve">, if any future research is needed </w:t>
      </w:r>
      <w:r w:rsidR="002D1563">
        <w:t>and state clearly my</w:t>
      </w:r>
      <w:r w:rsidR="00550D76">
        <w:t xml:space="preserve"> </w:t>
      </w:r>
      <w:r w:rsidR="002D1563">
        <w:t>conclusion and link the end of the question to the title of the essay question.</w:t>
      </w:r>
    </w:p>
    <w:p w14:paraId="2F164D68" w14:textId="77777777" w:rsidR="00792F0F" w:rsidRDefault="00792F0F" w:rsidP="001E6FB3">
      <w:pPr>
        <w:spacing w:line="480" w:lineRule="auto"/>
        <w:jc w:val="both"/>
        <w:rPr>
          <w:b/>
          <w:bCs/>
        </w:rPr>
      </w:pPr>
    </w:p>
    <w:p w14:paraId="0A85E488" w14:textId="77777777" w:rsidR="00792F0F" w:rsidRDefault="00792F0F" w:rsidP="001E6FB3">
      <w:pPr>
        <w:spacing w:line="480" w:lineRule="auto"/>
        <w:jc w:val="both"/>
        <w:rPr>
          <w:b/>
          <w:bCs/>
        </w:rPr>
      </w:pPr>
    </w:p>
    <w:p w14:paraId="162F0854" w14:textId="77777777" w:rsidR="00792F0F" w:rsidRDefault="00792F0F" w:rsidP="001E6FB3">
      <w:pPr>
        <w:spacing w:line="480" w:lineRule="auto"/>
        <w:jc w:val="both"/>
        <w:rPr>
          <w:b/>
          <w:bCs/>
        </w:rPr>
      </w:pPr>
    </w:p>
    <w:p w14:paraId="544C3E0F" w14:textId="77777777" w:rsidR="00792F0F" w:rsidRDefault="00792F0F" w:rsidP="001E6FB3">
      <w:pPr>
        <w:spacing w:line="480" w:lineRule="auto"/>
        <w:jc w:val="both"/>
        <w:rPr>
          <w:b/>
          <w:bCs/>
        </w:rPr>
      </w:pPr>
    </w:p>
    <w:p w14:paraId="6B201234" w14:textId="77777777" w:rsidR="00792F0F" w:rsidRDefault="00792F0F" w:rsidP="001E6FB3">
      <w:pPr>
        <w:spacing w:line="480" w:lineRule="auto"/>
        <w:jc w:val="both"/>
        <w:rPr>
          <w:b/>
          <w:bCs/>
        </w:rPr>
      </w:pPr>
    </w:p>
    <w:p w14:paraId="3ED68FDD" w14:textId="77777777" w:rsidR="00792F0F" w:rsidRDefault="00792F0F" w:rsidP="001E6FB3">
      <w:pPr>
        <w:spacing w:line="480" w:lineRule="auto"/>
        <w:jc w:val="both"/>
        <w:rPr>
          <w:b/>
          <w:bCs/>
        </w:rPr>
      </w:pPr>
    </w:p>
    <w:p w14:paraId="3B986811" w14:textId="77777777" w:rsidR="00792F0F" w:rsidRDefault="00792F0F" w:rsidP="001E6FB3">
      <w:pPr>
        <w:spacing w:line="480" w:lineRule="auto"/>
        <w:jc w:val="both"/>
        <w:rPr>
          <w:b/>
          <w:bCs/>
        </w:rPr>
      </w:pPr>
    </w:p>
    <w:p w14:paraId="1EDF50C7" w14:textId="77777777" w:rsidR="00792F0F" w:rsidRDefault="00792F0F" w:rsidP="001E6FB3">
      <w:pPr>
        <w:spacing w:line="480" w:lineRule="auto"/>
        <w:jc w:val="both"/>
        <w:rPr>
          <w:b/>
          <w:bCs/>
        </w:rPr>
      </w:pPr>
    </w:p>
    <w:p w14:paraId="14AC5926" w14:textId="77777777" w:rsidR="00792F0F" w:rsidRDefault="00792F0F" w:rsidP="001E6FB3">
      <w:pPr>
        <w:spacing w:line="480" w:lineRule="auto"/>
        <w:jc w:val="both"/>
        <w:rPr>
          <w:b/>
          <w:bCs/>
        </w:rPr>
      </w:pPr>
    </w:p>
    <w:p w14:paraId="0A4FBEE7" w14:textId="77777777" w:rsidR="00792F0F" w:rsidRDefault="00792F0F" w:rsidP="001E6FB3">
      <w:pPr>
        <w:spacing w:line="480" w:lineRule="auto"/>
        <w:jc w:val="both"/>
        <w:rPr>
          <w:b/>
          <w:bCs/>
        </w:rPr>
      </w:pPr>
    </w:p>
    <w:p w14:paraId="3C2BC43E" w14:textId="77777777" w:rsidR="00792F0F" w:rsidRDefault="00792F0F" w:rsidP="001E6FB3">
      <w:pPr>
        <w:spacing w:line="480" w:lineRule="auto"/>
        <w:jc w:val="both"/>
        <w:rPr>
          <w:b/>
          <w:bCs/>
        </w:rPr>
      </w:pPr>
    </w:p>
    <w:p w14:paraId="041ECA04" w14:textId="77777777" w:rsidR="00792F0F" w:rsidRDefault="00792F0F" w:rsidP="001E6FB3">
      <w:pPr>
        <w:spacing w:line="480" w:lineRule="auto"/>
        <w:jc w:val="both"/>
        <w:rPr>
          <w:b/>
          <w:bCs/>
        </w:rPr>
      </w:pPr>
    </w:p>
    <w:p w14:paraId="14204335" w14:textId="77777777" w:rsidR="00792F0F" w:rsidRDefault="00792F0F" w:rsidP="001E6FB3">
      <w:pPr>
        <w:spacing w:line="480" w:lineRule="auto"/>
        <w:jc w:val="both"/>
        <w:rPr>
          <w:b/>
          <w:bCs/>
        </w:rPr>
      </w:pPr>
    </w:p>
    <w:p w14:paraId="6D562FB0" w14:textId="77777777" w:rsidR="00792F0F" w:rsidRDefault="00792F0F" w:rsidP="001E6FB3">
      <w:pPr>
        <w:spacing w:line="480" w:lineRule="auto"/>
        <w:jc w:val="both"/>
        <w:rPr>
          <w:b/>
          <w:bCs/>
        </w:rPr>
      </w:pPr>
    </w:p>
    <w:p w14:paraId="38DF7479" w14:textId="77777777" w:rsidR="00906686" w:rsidRDefault="00906686" w:rsidP="001E6FB3">
      <w:pPr>
        <w:spacing w:line="480" w:lineRule="auto"/>
        <w:jc w:val="both"/>
        <w:rPr>
          <w:b/>
          <w:bCs/>
        </w:rPr>
      </w:pPr>
    </w:p>
    <w:p w14:paraId="3BECB976" w14:textId="77777777" w:rsidR="00906686" w:rsidRDefault="00906686" w:rsidP="001E6FB3">
      <w:pPr>
        <w:spacing w:line="480" w:lineRule="auto"/>
        <w:jc w:val="both"/>
        <w:rPr>
          <w:b/>
          <w:bCs/>
        </w:rPr>
      </w:pPr>
    </w:p>
    <w:p w14:paraId="0F02C5AE" w14:textId="6F842783" w:rsidR="002D1563" w:rsidRPr="00792F0F" w:rsidRDefault="002D1563" w:rsidP="001E6FB3">
      <w:pPr>
        <w:spacing w:line="480" w:lineRule="auto"/>
        <w:jc w:val="both"/>
        <w:rPr>
          <w:b/>
          <w:bCs/>
        </w:rPr>
      </w:pPr>
      <w:r w:rsidRPr="00792F0F">
        <w:rPr>
          <w:b/>
          <w:bCs/>
        </w:rPr>
        <w:t>Referenc</w:t>
      </w:r>
      <w:r w:rsidR="00ED6AD9" w:rsidRPr="00792F0F">
        <w:rPr>
          <w:b/>
          <w:bCs/>
        </w:rPr>
        <w:t xml:space="preserve">e – compose an APA reference of all books/journals/documentaries </w:t>
      </w:r>
      <w:r w:rsidR="00E948BD" w:rsidRPr="00792F0F">
        <w:rPr>
          <w:b/>
          <w:bCs/>
        </w:rPr>
        <w:t>used</w:t>
      </w:r>
      <w:r w:rsidR="00ED6AD9" w:rsidRPr="00792F0F">
        <w:rPr>
          <w:b/>
          <w:bCs/>
        </w:rPr>
        <w:t xml:space="preserve">. </w:t>
      </w:r>
    </w:p>
    <w:p w14:paraId="1F59D2BF" w14:textId="77777777" w:rsidR="008C30AE" w:rsidRDefault="008C30AE" w:rsidP="00606C6D">
      <w:pPr>
        <w:spacing w:line="480" w:lineRule="auto"/>
        <w:ind w:left="720" w:hanging="720"/>
        <w:jc w:val="both"/>
      </w:pPr>
      <w:r>
        <w:t xml:space="preserve">Davis, E. R., Clarke, M. J. (2022). </w:t>
      </w:r>
      <w:r>
        <w:rPr>
          <w:i/>
          <w:iCs/>
        </w:rPr>
        <w:t xml:space="preserve">Modern marketing strategies. </w:t>
      </w:r>
      <w:r>
        <w:t>Business Books Publishing.</w:t>
      </w:r>
    </w:p>
    <w:p w14:paraId="53F6A15B" w14:textId="77777777" w:rsidR="008C30AE" w:rsidRDefault="008C30AE" w:rsidP="00606C6D">
      <w:pPr>
        <w:spacing w:line="480" w:lineRule="auto"/>
        <w:ind w:left="720" w:hanging="720"/>
        <w:jc w:val="both"/>
      </w:pPr>
      <w:r>
        <w:t xml:space="preserve">Glassman, W. E., &amp; Hadad. M (2013). </w:t>
      </w:r>
      <w:r>
        <w:rPr>
          <w:i/>
          <w:iCs/>
        </w:rPr>
        <w:t xml:space="preserve">Approaches to psychology. </w:t>
      </w:r>
      <w:r>
        <w:t>(5</w:t>
      </w:r>
      <w:r w:rsidRPr="000752ED">
        <w:rPr>
          <w:vertAlign w:val="superscript"/>
        </w:rPr>
        <w:t>th</w:t>
      </w:r>
      <w:r>
        <w:t xml:space="preserve"> ed.). McGraw-Hill Education</w:t>
      </w:r>
    </w:p>
    <w:p w14:paraId="37991433" w14:textId="49D41537" w:rsidR="008C30AE" w:rsidRDefault="008C30AE" w:rsidP="00606C6D">
      <w:pPr>
        <w:spacing w:line="480" w:lineRule="auto"/>
        <w:ind w:left="720" w:hanging="720"/>
        <w:jc w:val="both"/>
      </w:pPr>
      <w:r>
        <w:t xml:space="preserve">Gracia, M.T. (2002, March 5). Climate change impacts on costal cities. </w:t>
      </w:r>
      <w:r>
        <w:rPr>
          <w:i/>
          <w:iCs/>
        </w:rPr>
        <w:t xml:space="preserve">The Global Times. </w:t>
      </w:r>
      <w:hyperlink r:id="rId7" w:history="1">
        <w:r w:rsidR="00606C6D" w:rsidRPr="008D3F92">
          <w:rPr>
            <w:rStyle w:val="Hyperlink"/>
          </w:rPr>
          <w:t>https://globaltimes.com/climate/costal-impact</w:t>
        </w:r>
      </w:hyperlink>
    </w:p>
    <w:p w14:paraId="06A8B0D6" w14:textId="77777777" w:rsidR="008C30AE" w:rsidRDefault="008C30AE" w:rsidP="00606C6D">
      <w:pPr>
        <w:spacing w:line="480" w:lineRule="auto"/>
        <w:ind w:left="720" w:hanging="720"/>
        <w:jc w:val="both"/>
      </w:pPr>
      <w:r>
        <w:t>Gross, R. (2020). Psychology The science of mind and behaviour (8</w:t>
      </w:r>
      <w:r w:rsidRPr="00DB132C">
        <w:rPr>
          <w:vertAlign w:val="superscript"/>
        </w:rPr>
        <w:t>th</w:t>
      </w:r>
      <w:r>
        <w:t xml:space="preserve"> ed). Hodder Education.</w:t>
      </w:r>
    </w:p>
    <w:p w14:paraId="1094C016" w14:textId="77777777" w:rsidR="008C30AE" w:rsidRDefault="008C30AE" w:rsidP="00606C6D">
      <w:pPr>
        <w:spacing w:line="480" w:lineRule="auto"/>
        <w:ind w:left="720" w:hanging="720"/>
        <w:jc w:val="both"/>
      </w:pPr>
      <w:r>
        <w:t xml:space="preserve">Kim, S. H., Patel, R., &amp; Wilson, J. D. (2021). Virtual reality in education: </w:t>
      </w:r>
      <w:r>
        <w:rPr>
          <w:i/>
          <w:iCs/>
        </w:rPr>
        <w:t>A meta-analysis. Educational Technology Research and Development, 69</w:t>
      </w:r>
      <w:r>
        <w:t>(2)</w:t>
      </w:r>
      <w:r>
        <w:rPr>
          <w:i/>
          <w:iCs/>
        </w:rPr>
        <w:t xml:space="preserve">, </w:t>
      </w:r>
      <w:r>
        <w:t xml:space="preserve">1105-1123. </w:t>
      </w:r>
      <w:hyperlink r:id="rId8" w:history="1">
        <w:r w:rsidRPr="0002041F">
          <w:rPr>
            <w:rStyle w:val="Hyperlink"/>
          </w:rPr>
          <w:t>https://doi.org.10.1007/s11423-020-09834-7</w:t>
        </w:r>
      </w:hyperlink>
    </w:p>
    <w:p w14:paraId="3599C444" w14:textId="24874A1C" w:rsidR="008C30AE" w:rsidRDefault="008C30AE" w:rsidP="00606C6D">
      <w:pPr>
        <w:spacing w:line="480" w:lineRule="auto"/>
        <w:ind w:left="720" w:hanging="720"/>
        <w:jc w:val="both"/>
      </w:pPr>
      <w:r>
        <w:t>Lee, A.M</w:t>
      </w:r>
      <w:r w:rsidR="005C1FBF">
        <w:t>.</w:t>
      </w:r>
      <w:r>
        <w:t xml:space="preserve"> (2020) Cognitive development in early childhood. P. Brown &amp; L. Green (Eds.) </w:t>
      </w:r>
      <w:r>
        <w:rPr>
          <w:i/>
          <w:iCs/>
        </w:rPr>
        <w:t xml:space="preserve">Child development theories. </w:t>
      </w:r>
      <w:r>
        <w:t>(pp45 – 67) Springer.</w:t>
      </w:r>
    </w:p>
    <w:p w14:paraId="670B27FD" w14:textId="7532D402" w:rsidR="008C30AE" w:rsidRDefault="008C30AE" w:rsidP="00606C6D">
      <w:pPr>
        <w:spacing w:line="480" w:lineRule="auto"/>
        <w:ind w:left="720" w:hanging="720"/>
        <w:jc w:val="both"/>
      </w:pPr>
      <w:r>
        <w:t>Martinez, S. L</w:t>
      </w:r>
      <w:r w:rsidR="005C1FBF">
        <w:t>.</w:t>
      </w:r>
      <w:r>
        <w:t xml:space="preserve"> (2022). </w:t>
      </w:r>
      <w:r w:rsidRPr="00DD4873">
        <w:t>Advances in renewable energy storage: International Symposium on Sustainable Energy.</w:t>
      </w:r>
      <w:r>
        <w:t xml:space="preserve"> </w:t>
      </w:r>
      <w:r w:rsidRPr="00DD4873">
        <w:rPr>
          <w:i/>
          <w:iCs/>
        </w:rPr>
        <w:t>Berlin, Germany. October 14, 2002.</w:t>
      </w:r>
      <w:r>
        <w:t xml:space="preserve"> </w:t>
      </w:r>
    </w:p>
    <w:p w14:paraId="3209F319" w14:textId="77777777" w:rsidR="008C30AE" w:rsidRDefault="008C30AE" w:rsidP="00606C6D">
      <w:pPr>
        <w:spacing w:line="480" w:lineRule="auto"/>
        <w:ind w:left="720" w:hanging="720"/>
        <w:jc w:val="both"/>
      </w:pPr>
      <w:r>
        <w:t xml:space="preserve">Morgan, D. S. (2021). </w:t>
      </w:r>
      <w:r>
        <w:rPr>
          <w:i/>
          <w:iCs/>
        </w:rPr>
        <w:t xml:space="preserve">Machine learning applications in healthcare diagnostics. [Doctoral dissertation]. </w:t>
      </w:r>
      <w:r>
        <w:t>University of Edinburgh. ProQuest Dissertations &amp; Theses Global</w:t>
      </w:r>
    </w:p>
    <w:p w14:paraId="42BFC5EC" w14:textId="77777777" w:rsidR="008C30AE" w:rsidRPr="00AC2370" w:rsidRDefault="008C30AE" w:rsidP="00606C6D">
      <w:pPr>
        <w:spacing w:line="480" w:lineRule="auto"/>
        <w:ind w:left="720" w:hanging="720"/>
        <w:jc w:val="both"/>
      </w:pPr>
      <w:r>
        <w:t xml:space="preserve">Nguyen, H. P. (2018). Blockchain technology in finance. In Singh, Rajesh, Cohen, Alan (Eds). </w:t>
      </w:r>
      <w:r>
        <w:rPr>
          <w:i/>
          <w:iCs/>
        </w:rPr>
        <w:t xml:space="preserve">Innovation in financial technology. </w:t>
      </w:r>
      <w:r>
        <w:t>(pp. 112-139). Wiley Online Library</w:t>
      </w:r>
    </w:p>
    <w:p w14:paraId="5218BF48" w14:textId="6C7A6924" w:rsidR="008C30AE" w:rsidRDefault="008C30AE" w:rsidP="00606C6D">
      <w:pPr>
        <w:spacing w:line="480" w:lineRule="auto"/>
        <w:ind w:left="720" w:hanging="720"/>
        <w:jc w:val="both"/>
      </w:pPr>
      <w:r>
        <w:t xml:space="preserve">Nguyen, L. T., </w:t>
      </w:r>
      <w:r w:rsidR="00906686">
        <w:t>O’Connell</w:t>
      </w:r>
      <w:r>
        <w:t xml:space="preserve">, M. A., Li, S. J., Rivera, P. M., Adams, F. R., Chen, H. Y., Bailey, T. K., Jones, A. R., Walker, C. L., &amp; Ahmed, S.E. (2022). </w:t>
      </w:r>
      <w:r>
        <w:rPr>
          <w:i/>
          <w:iCs/>
        </w:rPr>
        <w:t xml:space="preserve">Cognitive flexibility and executive functioning in early adulthood. </w:t>
      </w:r>
      <w:r>
        <w:t xml:space="preserve">Journal of Experimental Psychology. </w:t>
      </w:r>
      <w:r w:rsidRPr="00B12227">
        <w:rPr>
          <w:i/>
          <w:iCs/>
        </w:rPr>
        <w:t>(151)</w:t>
      </w:r>
      <w:r>
        <w:t xml:space="preserve"> (4), 789-805. </w:t>
      </w:r>
      <w:hyperlink r:id="rId9" w:history="1">
        <w:r w:rsidRPr="0002041F">
          <w:rPr>
            <w:rStyle w:val="Hyperlink"/>
          </w:rPr>
          <w:t>https://doi.org/10.1037/xge0001223</w:t>
        </w:r>
      </w:hyperlink>
    </w:p>
    <w:p w14:paraId="1A6F111D" w14:textId="77777777" w:rsidR="008C30AE" w:rsidRDefault="008C30AE" w:rsidP="00606C6D">
      <w:pPr>
        <w:spacing w:line="480" w:lineRule="auto"/>
        <w:ind w:left="720" w:hanging="720"/>
        <w:jc w:val="both"/>
      </w:pPr>
      <w:r>
        <w:t>NHS Greater London Trust. (2022). Annual patient satisfaction survey report. London, UK.</w:t>
      </w:r>
    </w:p>
    <w:p w14:paraId="31F044DA" w14:textId="77777777" w:rsidR="008C30AE" w:rsidRDefault="008C30AE" w:rsidP="00606C6D">
      <w:pPr>
        <w:spacing w:line="480" w:lineRule="auto"/>
        <w:ind w:left="720" w:hanging="720"/>
        <w:jc w:val="both"/>
      </w:pPr>
      <w:r>
        <w:t xml:space="preserve">Patel, S. R. (2020). The rise of digital therapy. </w:t>
      </w:r>
      <w:r>
        <w:rPr>
          <w:i/>
          <w:iCs/>
        </w:rPr>
        <w:t xml:space="preserve">The Psychologist. 33 </w:t>
      </w:r>
      <w:r>
        <w:t xml:space="preserve">(6). 48-53. </w:t>
      </w:r>
    </w:p>
    <w:p w14:paraId="698E2553" w14:textId="42BA3D1F" w:rsidR="008C30AE" w:rsidRDefault="008C30AE" w:rsidP="00606C6D">
      <w:pPr>
        <w:spacing w:line="480" w:lineRule="auto"/>
        <w:ind w:left="720" w:hanging="720"/>
        <w:jc w:val="both"/>
      </w:pPr>
      <w:r>
        <w:t xml:space="preserve">Reynolds, K. M. (2023). </w:t>
      </w:r>
      <w:r>
        <w:rPr>
          <w:i/>
          <w:iCs/>
        </w:rPr>
        <w:t xml:space="preserve">How mindfulness improves productivity. </w:t>
      </w:r>
      <w:r>
        <w:t xml:space="preserve">Mindful living. </w:t>
      </w:r>
      <w:hyperlink r:id="rId10" w:history="1">
        <w:r w:rsidR="00A73659" w:rsidRPr="008D3F92">
          <w:rPr>
            <w:rStyle w:val="Hyperlink"/>
          </w:rPr>
          <w:t>https://mindfulliving.com/how-mindfulness-improves-productivity</w:t>
        </w:r>
      </w:hyperlink>
    </w:p>
    <w:p w14:paraId="0D3AE1F5" w14:textId="6CEF59D1" w:rsidR="008C30AE" w:rsidRDefault="008C30AE" w:rsidP="00606C6D">
      <w:pPr>
        <w:spacing w:line="480" w:lineRule="auto"/>
        <w:ind w:left="720" w:hanging="720"/>
        <w:jc w:val="both"/>
      </w:pPr>
      <w:r>
        <w:t>Smith, J.A</w:t>
      </w:r>
      <w:r w:rsidR="004B241F">
        <w:t>.</w:t>
      </w:r>
      <w:r>
        <w:t xml:space="preserve"> (2019.) </w:t>
      </w:r>
      <w:r>
        <w:rPr>
          <w:i/>
          <w:iCs/>
        </w:rPr>
        <w:t xml:space="preserve">Understanding Psychology </w:t>
      </w:r>
      <w:r>
        <w:t>(3</w:t>
      </w:r>
      <w:r w:rsidRPr="00ED7C68">
        <w:rPr>
          <w:vertAlign w:val="superscript"/>
        </w:rPr>
        <w:t>rd</w:t>
      </w:r>
      <w:r>
        <w:t xml:space="preserve"> ed). Academic Press.</w:t>
      </w:r>
    </w:p>
    <w:p w14:paraId="26FB30B3" w14:textId="52982313" w:rsidR="008C30AE" w:rsidRDefault="008C30AE" w:rsidP="00606C6D">
      <w:pPr>
        <w:spacing w:line="480" w:lineRule="auto"/>
        <w:ind w:left="720" w:hanging="720"/>
        <w:jc w:val="both"/>
      </w:pPr>
      <w:r>
        <w:t>Thompson R. E</w:t>
      </w:r>
      <w:r w:rsidR="005D7801">
        <w:t>.</w:t>
      </w:r>
      <w:r>
        <w:t xml:space="preserve"> (2018). Social media effects on adolescent mental health. </w:t>
      </w:r>
      <w:r>
        <w:rPr>
          <w:i/>
          <w:iCs/>
        </w:rPr>
        <w:t>Journal of Adolescent Health, 62(4)</w:t>
      </w:r>
      <w:r>
        <w:t xml:space="preserve">, 410-41. </w:t>
      </w:r>
      <w:hyperlink r:id="rId11" w:history="1">
        <w:r w:rsidRPr="0002041F">
          <w:rPr>
            <w:rStyle w:val="Hyperlink"/>
          </w:rPr>
          <w:t>https://doi</w:t>
        </w:r>
      </w:hyperlink>
      <w:r w:rsidR="00EC0740">
        <w:t>.org</w:t>
      </w:r>
      <w:r w:rsidR="008910D8">
        <w:t>/</w:t>
      </w:r>
      <w:r>
        <w:t>10.1016/j.jadohealth.2017.11.290</w:t>
      </w:r>
    </w:p>
    <w:p w14:paraId="0D87FB74" w14:textId="77777777" w:rsidR="008C30AE" w:rsidRDefault="008C30AE" w:rsidP="00606C6D">
      <w:pPr>
        <w:spacing w:line="480" w:lineRule="auto"/>
        <w:ind w:left="720" w:hanging="720"/>
        <w:jc w:val="both"/>
      </w:pPr>
      <w:r>
        <w:t xml:space="preserve">U.S. Department of Education. (2017). </w:t>
      </w:r>
      <w:r>
        <w:rPr>
          <w:i/>
          <w:iCs/>
        </w:rPr>
        <w:t xml:space="preserve">National education technology plan 2017. </w:t>
      </w:r>
      <w:r>
        <w:t xml:space="preserve">(ED-ICT-17-01). </w:t>
      </w:r>
      <w:hyperlink r:id="rId12" w:history="1">
        <w:r w:rsidRPr="0002041F">
          <w:rPr>
            <w:rStyle w:val="Hyperlink"/>
          </w:rPr>
          <w:t>https://gloabaltimes.com/climate/coastal-impact</w:t>
        </w:r>
      </w:hyperlink>
    </w:p>
    <w:p w14:paraId="34C63C00" w14:textId="77777777" w:rsidR="008C30AE" w:rsidRDefault="008C30AE" w:rsidP="00606C6D">
      <w:pPr>
        <w:spacing w:line="480" w:lineRule="auto"/>
        <w:ind w:left="720" w:hanging="720"/>
        <w:jc w:val="both"/>
      </w:pPr>
      <w:r>
        <w:t xml:space="preserve">University of Oxford (2022). </w:t>
      </w:r>
      <w:r>
        <w:rPr>
          <w:i/>
          <w:iCs/>
        </w:rPr>
        <w:t xml:space="preserve">Referencing and citation guide. </w:t>
      </w:r>
      <w:hyperlink r:id="rId13" w:history="1">
        <w:r w:rsidRPr="0002041F">
          <w:rPr>
            <w:rStyle w:val="Hyperlink"/>
          </w:rPr>
          <w:t>https://www.ox.ac.uk/students/academic/referencing</w:t>
        </w:r>
      </w:hyperlink>
      <w:r>
        <w:t xml:space="preserve"> </w:t>
      </w:r>
    </w:p>
    <w:p w14:paraId="33F8A1F2" w14:textId="77777777" w:rsidR="008C30AE" w:rsidRDefault="008C30AE" w:rsidP="00606C6D">
      <w:pPr>
        <w:spacing w:line="480" w:lineRule="auto"/>
        <w:ind w:left="720" w:hanging="720"/>
        <w:jc w:val="both"/>
      </w:pPr>
      <w:r>
        <w:t xml:space="preserve">Williams, J, L. (2020). </w:t>
      </w:r>
      <w:r>
        <w:rPr>
          <w:i/>
          <w:iCs/>
        </w:rPr>
        <w:t>Exploring sustainable urban development</w:t>
      </w:r>
      <w:r w:rsidRPr="006E749D">
        <w:t xml:space="preserve"> [Doctoral diss</w:t>
      </w:r>
      <w:r w:rsidRPr="00077EC3">
        <w:rPr>
          <w:i/>
          <w:iCs/>
        </w:rPr>
        <w:t>erta</w:t>
      </w:r>
      <w:r w:rsidRPr="006E749D">
        <w:t xml:space="preserve">tion]. University of California. </w:t>
      </w:r>
      <w:hyperlink r:id="rId14" w:history="1">
        <w:r w:rsidRPr="0002041F">
          <w:rPr>
            <w:rStyle w:val="Hyperlink"/>
          </w:rPr>
          <w:t>https://escholarship.or/.uc/item/7gp4v2cd</w:t>
        </w:r>
      </w:hyperlink>
    </w:p>
    <w:p w14:paraId="64698180" w14:textId="4A9E7430" w:rsidR="008C30AE" w:rsidRPr="00D6251D" w:rsidRDefault="008C30AE" w:rsidP="00606C6D">
      <w:pPr>
        <w:spacing w:line="480" w:lineRule="auto"/>
        <w:ind w:left="720" w:hanging="720"/>
        <w:jc w:val="both"/>
        <w:rPr>
          <w:sz w:val="18"/>
          <w:szCs w:val="18"/>
        </w:rPr>
      </w:pPr>
      <w:r>
        <w:t xml:space="preserve">World Health Organisation. (2023). </w:t>
      </w:r>
      <w:r>
        <w:rPr>
          <w:i/>
          <w:iCs/>
        </w:rPr>
        <w:t xml:space="preserve">Mental health and COVID-19. </w:t>
      </w:r>
      <w:hyperlink r:id="rId15" w:history="1">
        <w:r w:rsidR="00D6251D" w:rsidRPr="008D3F92">
          <w:rPr>
            <w:rStyle w:val="Hyperlink"/>
          </w:rPr>
          <w:t>https://www.who.int/mental-health</w:t>
        </w:r>
      </w:hyperlink>
      <w:r w:rsidR="00D6251D">
        <w:t>/covid-19</w:t>
      </w:r>
    </w:p>
    <w:p w14:paraId="3E99FB5E" w14:textId="1CE4C5C0" w:rsidR="008C30AE" w:rsidRDefault="008C30AE" w:rsidP="00606C6D">
      <w:pPr>
        <w:spacing w:line="480" w:lineRule="auto"/>
        <w:ind w:left="720" w:hanging="720"/>
        <w:jc w:val="both"/>
      </w:pPr>
      <w:proofErr w:type="spellStart"/>
      <w:r>
        <w:t>Zaho</w:t>
      </w:r>
      <w:proofErr w:type="spellEnd"/>
      <w:r>
        <w:t>, L. (2019)</w:t>
      </w:r>
      <w:r w:rsidR="00595ABC">
        <w:t>.</w:t>
      </w:r>
      <w:r>
        <w:rPr>
          <w:i/>
          <w:iCs/>
        </w:rPr>
        <w:t xml:space="preserve"> Enhancing user experience in mobile apps.</w:t>
      </w:r>
      <w:r>
        <w:t xml:space="preserve"> Proceedings of the International Conference on Human computer Interaction. Online conference. </w:t>
      </w:r>
      <w:hyperlink r:id="rId16" w:history="1">
        <w:r w:rsidRPr="0002041F">
          <w:rPr>
            <w:rStyle w:val="Hyperlink"/>
          </w:rPr>
          <w:t>https://doi.10.1145/3313831.3376310</w:t>
        </w:r>
      </w:hyperlink>
    </w:p>
    <w:p w14:paraId="633E9AFD" w14:textId="77777777" w:rsidR="00AC2370" w:rsidRDefault="00AC2370" w:rsidP="00606C6D">
      <w:pPr>
        <w:spacing w:line="480" w:lineRule="auto"/>
        <w:ind w:left="720" w:hanging="720"/>
        <w:jc w:val="both"/>
      </w:pPr>
    </w:p>
    <w:p w14:paraId="05843E71" w14:textId="77777777" w:rsidR="00AC2370" w:rsidRPr="00AC2370" w:rsidRDefault="00AC2370" w:rsidP="00606C6D">
      <w:pPr>
        <w:spacing w:line="480" w:lineRule="auto"/>
        <w:ind w:left="720" w:hanging="720"/>
        <w:jc w:val="both"/>
      </w:pPr>
    </w:p>
    <w:p w14:paraId="0119FFC2" w14:textId="77777777" w:rsidR="00B12227" w:rsidRPr="00B12227" w:rsidRDefault="00B12227" w:rsidP="00606C6D">
      <w:pPr>
        <w:spacing w:line="480" w:lineRule="auto"/>
        <w:ind w:left="720" w:hanging="720"/>
        <w:jc w:val="both"/>
      </w:pPr>
    </w:p>
    <w:p w14:paraId="4804F3A5" w14:textId="77777777" w:rsidR="00C0419D" w:rsidRPr="00727F28" w:rsidRDefault="00C0419D" w:rsidP="00606C6D">
      <w:pPr>
        <w:spacing w:line="480" w:lineRule="auto"/>
        <w:ind w:left="720" w:hanging="720"/>
        <w:jc w:val="both"/>
        <w:rPr>
          <w:i/>
          <w:iCs/>
        </w:rPr>
      </w:pPr>
    </w:p>
    <w:p w14:paraId="6C4448B5" w14:textId="77777777" w:rsidR="00F3173A" w:rsidRPr="00F3173A" w:rsidRDefault="00F3173A" w:rsidP="001E6FB3">
      <w:pPr>
        <w:spacing w:line="480" w:lineRule="auto"/>
        <w:jc w:val="both"/>
        <w:rPr>
          <w:i/>
          <w:iCs/>
        </w:rPr>
      </w:pPr>
    </w:p>
    <w:p w14:paraId="117E8C1A" w14:textId="77777777" w:rsidR="00B0595C" w:rsidRDefault="00B0595C" w:rsidP="001E6FB3">
      <w:pPr>
        <w:spacing w:line="480" w:lineRule="auto"/>
        <w:jc w:val="both"/>
      </w:pPr>
    </w:p>
    <w:p w14:paraId="2CFE6423" w14:textId="77777777" w:rsidR="008C2FAC" w:rsidRPr="00E033B6" w:rsidRDefault="008C2FAC" w:rsidP="001E6FB3">
      <w:pPr>
        <w:spacing w:line="480" w:lineRule="auto"/>
        <w:jc w:val="both"/>
      </w:pPr>
    </w:p>
    <w:p w14:paraId="7061B767" w14:textId="77777777" w:rsidR="0060452F" w:rsidRDefault="0060452F" w:rsidP="001E6FB3">
      <w:pPr>
        <w:spacing w:line="480" w:lineRule="auto"/>
        <w:jc w:val="both"/>
      </w:pPr>
    </w:p>
    <w:p w14:paraId="6B5EFBA7" w14:textId="77777777" w:rsidR="00706DD0" w:rsidRDefault="00706DD0" w:rsidP="001E6FB3">
      <w:pPr>
        <w:spacing w:line="480" w:lineRule="auto"/>
        <w:jc w:val="both"/>
      </w:pPr>
    </w:p>
    <w:p w14:paraId="3BE4A1E8" w14:textId="77777777" w:rsidR="00436292" w:rsidRDefault="00436292" w:rsidP="001E6FB3">
      <w:pPr>
        <w:spacing w:line="480" w:lineRule="auto"/>
        <w:jc w:val="both"/>
      </w:pPr>
    </w:p>
    <w:p w14:paraId="22CE75DC" w14:textId="77777777" w:rsidR="00436292" w:rsidRDefault="00436292" w:rsidP="001E6FB3">
      <w:pPr>
        <w:spacing w:line="480" w:lineRule="auto"/>
        <w:jc w:val="both"/>
      </w:pPr>
    </w:p>
    <w:p w14:paraId="3E738E99" w14:textId="77777777" w:rsidR="00540A3F" w:rsidRPr="00C82675" w:rsidRDefault="00540A3F" w:rsidP="001E6FB3">
      <w:pPr>
        <w:spacing w:line="480" w:lineRule="auto"/>
        <w:jc w:val="both"/>
      </w:pPr>
    </w:p>
    <w:p w14:paraId="1C3B3A9E" w14:textId="77777777" w:rsidR="00C82675" w:rsidRDefault="00C82675" w:rsidP="001E6FB3">
      <w:pPr>
        <w:spacing w:line="480" w:lineRule="auto"/>
        <w:jc w:val="both"/>
      </w:pPr>
    </w:p>
    <w:sectPr w:rsidR="00C826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C827C4" w14:textId="77777777" w:rsidR="00916A4B" w:rsidRDefault="00916A4B" w:rsidP="008C30AE">
      <w:pPr>
        <w:spacing w:after="0" w:line="240" w:lineRule="auto"/>
      </w:pPr>
      <w:r>
        <w:separator/>
      </w:r>
    </w:p>
  </w:endnote>
  <w:endnote w:type="continuationSeparator" w:id="0">
    <w:p w14:paraId="79B08F7D" w14:textId="77777777" w:rsidR="00916A4B" w:rsidRDefault="00916A4B" w:rsidP="008C30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DF54AB" w14:textId="77777777" w:rsidR="00916A4B" w:rsidRDefault="00916A4B" w:rsidP="008C30AE">
      <w:pPr>
        <w:spacing w:after="0" w:line="240" w:lineRule="auto"/>
      </w:pPr>
      <w:r>
        <w:separator/>
      </w:r>
    </w:p>
  </w:footnote>
  <w:footnote w:type="continuationSeparator" w:id="0">
    <w:p w14:paraId="3BA4FB6B" w14:textId="77777777" w:rsidR="00916A4B" w:rsidRDefault="00916A4B" w:rsidP="008C30A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M5dGPprSqaPeaW" int2:id="sawcaMQ9">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6A5"/>
    <w:rsid w:val="00010687"/>
    <w:rsid w:val="00011D54"/>
    <w:rsid w:val="000145F4"/>
    <w:rsid w:val="000166F1"/>
    <w:rsid w:val="00025509"/>
    <w:rsid w:val="00032DD0"/>
    <w:rsid w:val="000369DA"/>
    <w:rsid w:val="000403EA"/>
    <w:rsid w:val="00041E61"/>
    <w:rsid w:val="0004308C"/>
    <w:rsid w:val="000462A1"/>
    <w:rsid w:val="00067155"/>
    <w:rsid w:val="00067531"/>
    <w:rsid w:val="0006784C"/>
    <w:rsid w:val="000752ED"/>
    <w:rsid w:val="00077EC3"/>
    <w:rsid w:val="000937B4"/>
    <w:rsid w:val="000960B2"/>
    <w:rsid w:val="000C0202"/>
    <w:rsid w:val="000C2608"/>
    <w:rsid w:val="000C3A68"/>
    <w:rsid w:val="000C4F59"/>
    <w:rsid w:val="000C70A2"/>
    <w:rsid w:val="000D3328"/>
    <w:rsid w:val="000D3DAB"/>
    <w:rsid w:val="000E23BC"/>
    <w:rsid w:val="000E4865"/>
    <w:rsid w:val="000F6F16"/>
    <w:rsid w:val="00102249"/>
    <w:rsid w:val="00110F13"/>
    <w:rsid w:val="00111401"/>
    <w:rsid w:val="00122226"/>
    <w:rsid w:val="00130270"/>
    <w:rsid w:val="00130C35"/>
    <w:rsid w:val="001448D6"/>
    <w:rsid w:val="001477AB"/>
    <w:rsid w:val="001509A0"/>
    <w:rsid w:val="00152937"/>
    <w:rsid w:val="0015564C"/>
    <w:rsid w:val="00173409"/>
    <w:rsid w:val="00177C37"/>
    <w:rsid w:val="00181C45"/>
    <w:rsid w:val="00181FF2"/>
    <w:rsid w:val="0018391D"/>
    <w:rsid w:val="00183B9E"/>
    <w:rsid w:val="001870F1"/>
    <w:rsid w:val="0019322D"/>
    <w:rsid w:val="001932F9"/>
    <w:rsid w:val="001A122A"/>
    <w:rsid w:val="001A1CDF"/>
    <w:rsid w:val="001A3099"/>
    <w:rsid w:val="001B5FDD"/>
    <w:rsid w:val="001C2AD5"/>
    <w:rsid w:val="001C5371"/>
    <w:rsid w:val="001C5E39"/>
    <w:rsid w:val="001C5FA4"/>
    <w:rsid w:val="001D6982"/>
    <w:rsid w:val="001E6FB3"/>
    <w:rsid w:val="001E7B42"/>
    <w:rsid w:val="001F0C9E"/>
    <w:rsid w:val="001F1AAD"/>
    <w:rsid w:val="002007E5"/>
    <w:rsid w:val="00201778"/>
    <w:rsid w:val="00205549"/>
    <w:rsid w:val="00215BB8"/>
    <w:rsid w:val="00217905"/>
    <w:rsid w:val="00220D56"/>
    <w:rsid w:val="002568F5"/>
    <w:rsid w:val="002573E0"/>
    <w:rsid w:val="0026180B"/>
    <w:rsid w:val="00271D47"/>
    <w:rsid w:val="00276E5B"/>
    <w:rsid w:val="00295CC7"/>
    <w:rsid w:val="00297C23"/>
    <w:rsid w:val="002B0706"/>
    <w:rsid w:val="002B1012"/>
    <w:rsid w:val="002B6112"/>
    <w:rsid w:val="002C24BF"/>
    <w:rsid w:val="002C5400"/>
    <w:rsid w:val="002D1563"/>
    <w:rsid w:val="002D1810"/>
    <w:rsid w:val="002E59FB"/>
    <w:rsid w:val="002E6E9F"/>
    <w:rsid w:val="002F2132"/>
    <w:rsid w:val="00302F65"/>
    <w:rsid w:val="0030590A"/>
    <w:rsid w:val="00310EA8"/>
    <w:rsid w:val="003200B5"/>
    <w:rsid w:val="00336920"/>
    <w:rsid w:val="00373CC0"/>
    <w:rsid w:val="00373DD0"/>
    <w:rsid w:val="003740CC"/>
    <w:rsid w:val="00381550"/>
    <w:rsid w:val="00381615"/>
    <w:rsid w:val="00384E13"/>
    <w:rsid w:val="0038686F"/>
    <w:rsid w:val="003873CB"/>
    <w:rsid w:val="0039407E"/>
    <w:rsid w:val="003A5C62"/>
    <w:rsid w:val="003A61CE"/>
    <w:rsid w:val="003B2574"/>
    <w:rsid w:val="003B4A80"/>
    <w:rsid w:val="003B515B"/>
    <w:rsid w:val="003C5E15"/>
    <w:rsid w:val="003D1A78"/>
    <w:rsid w:val="003D3AA4"/>
    <w:rsid w:val="003E4D3C"/>
    <w:rsid w:val="003F1A14"/>
    <w:rsid w:val="003F3263"/>
    <w:rsid w:val="003F607F"/>
    <w:rsid w:val="0040000F"/>
    <w:rsid w:val="00411E32"/>
    <w:rsid w:val="00413590"/>
    <w:rsid w:val="00431515"/>
    <w:rsid w:val="0043330B"/>
    <w:rsid w:val="00436292"/>
    <w:rsid w:val="00444EEA"/>
    <w:rsid w:val="00456D08"/>
    <w:rsid w:val="00470297"/>
    <w:rsid w:val="004718AD"/>
    <w:rsid w:val="004751A3"/>
    <w:rsid w:val="00484FF4"/>
    <w:rsid w:val="00487969"/>
    <w:rsid w:val="0049046A"/>
    <w:rsid w:val="00490830"/>
    <w:rsid w:val="00491AAD"/>
    <w:rsid w:val="00492125"/>
    <w:rsid w:val="00493B47"/>
    <w:rsid w:val="00496367"/>
    <w:rsid w:val="00496437"/>
    <w:rsid w:val="00497A99"/>
    <w:rsid w:val="00497ACF"/>
    <w:rsid w:val="004B241F"/>
    <w:rsid w:val="004B3161"/>
    <w:rsid w:val="004B3F05"/>
    <w:rsid w:val="004B58A4"/>
    <w:rsid w:val="004C034A"/>
    <w:rsid w:val="004C06EA"/>
    <w:rsid w:val="004C67D6"/>
    <w:rsid w:val="004D42F1"/>
    <w:rsid w:val="004E2895"/>
    <w:rsid w:val="004F3D6B"/>
    <w:rsid w:val="00503506"/>
    <w:rsid w:val="0050398D"/>
    <w:rsid w:val="00504700"/>
    <w:rsid w:val="00507B22"/>
    <w:rsid w:val="00507F4B"/>
    <w:rsid w:val="0052472F"/>
    <w:rsid w:val="0052689F"/>
    <w:rsid w:val="00540A3F"/>
    <w:rsid w:val="00545341"/>
    <w:rsid w:val="00546410"/>
    <w:rsid w:val="0054691F"/>
    <w:rsid w:val="00550C23"/>
    <w:rsid w:val="00550C56"/>
    <w:rsid w:val="00550D76"/>
    <w:rsid w:val="0055308C"/>
    <w:rsid w:val="00554159"/>
    <w:rsid w:val="005604AA"/>
    <w:rsid w:val="005611B5"/>
    <w:rsid w:val="00562647"/>
    <w:rsid w:val="00564498"/>
    <w:rsid w:val="00573318"/>
    <w:rsid w:val="005802EF"/>
    <w:rsid w:val="00584B0D"/>
    <w:rsid w:val="00593032"/>
    <w:rsid w:val="00595ABC"/>
    <w:rsid w:val="005A65A2"/>
    <w:rsid w:val="005C1FBF"/>
    <w:rsid w:val="005C204E"/>
    <w:rsid w:val="005C35A0"/>
    <w:rsid w:val="005D246A"/>
    <w:rsid w:val="005D5A05"/>
    <w:rsid w:val="005D7801"/>
    <w:rsid w:val="005E23A6"/>
    <w:rsid w:val="005E728F"/>
    <w:rsid w:val="005E7911"/>
    <w:rsid w:val="005F34EA"/>
    <w:rsid w:val="005F50F4"/>
    <w:rsid w:val="00600562"/>
    <w:rsid w:val="0060452F"/>
    <w:rsid w:val="00606C6D"/>
    <w:rsid w:val="00611E9F"/>
    <w:rsid w:val="00612797"/>
    <w:rsid w:val="006177A2"/>
    <w:rsid w:val="0064451C"/>
    <w:rsid w:val="00652281"/>
    <w:rsid w:val="006525ED"/>
    <w:rsid w:val="00654B1B"/>
    <w:rsid w:val="00660A50"/>
    <w:rsid w:val="00666519"/>
    <w:rsid w:val="00675598"/>
    <w:rsid w:val="006762DB"/>
    <w:rsid w:val="0067639C"/>
    <w:rsid w:val="0067687D"/>
    <w:rsid w:val="00677ABD"/>
    <w:rsid w:val="00684618"/>
    <w:rsid w:val="006A3C84"/>
    <w:rsid w:val="006A5A60"/>
    <w:rsid w:val="006B1B0C"/>
    <w:rsid w:val="006B3332"/>
    <w:rsid w:val="006C1D4E"/>
    <w:rsid w:val="006C528F"/>
    <w:rsid w:val="006D199B"/>
    <w:rsid w:val="006D3DCC"/>
    <w:rsid w:val="006D62EE"/>
    <w:rsid w:val="006E317B"/>
    <w:rsid w:val="006E4DCE"/>
    <w:rsid w:val="006E52A5"/>
    <w:rsid w:val="006E6605"/>
    <w:rsid w:val="006E749D"/>
    <w:rsid w:val="006E7C4F"/>
    <w:rsid w:val="006F1BB0"/>
    <w:rsid w:val="00706DD0"/>
    <w:rsid w:val="00711A0B"/>
    <w:rsid w:val="0071297C"/>
    <w:rsid w:val="007158FA"/>
    <w:rsid w:val="00723935"/>
    <w:rsid w:val="00723BCD"/>
    <w:rsid w:val="00727F28"/>
    <w:rsid w:val="00731BCA"/>
    <w:rsid w:val="007407D7"/>
    <w:rsid w:val="007571A6"/>
    <w:rsid w:val="007618A8"/>
    <w:rsid w:val="00761E4A"/>
    <w:rsid w:val="00763019"/>
    <w:rsid w:val="007641F2"/>
    <w:rsid w:val="00777260"/>
    <w:rsid w:val="007803AF"/>
    <w:rsid w:val="00780A0E"/>
    <w:rsid w:val="00785288"/>
    <w:rsid w:val="00792F0F"/>
    <w:rsid w:val="007A6EFE"/>
    <w:rsid w:val="007B1769"/>
    <w:rsid w:val="007B2937"/>
    <w:rsid w:val="007C01DC"/>
    <w:rsid w:val="007C1B8B"/>
    <w:rsid w:val="007D5F11"/>
    <w:rsid w:val="007E109E"/>
    <w:rsid w:val="007E24CE"/>
    <w:rsid w:val="007E5A77"/>
    <w:rsid w:val="00800B30"/>
    <w:rsid w:val="0080404E"/>
    <w:rsid w:val="00815AA1"/>
    <w:rsid w:val="00815BD0"/>
    <w:rsid w:val="008206A2"/>
    <w:rsid w:val="00822729"/>
    <w:rsid w:val="00830C9D"/>
    <w:rsid w:val="00836EF9"/>
    <w:rsid w:val="00837A2C"/>
    <w:rsid w:val="00846076"/>
    <w:rsid w:val="008469FE"/>
    <w:rsid w:val="00850D82"/>
    <w:rsid w:val="008562B5"/>
    <w:rsid w:val="008627F9"/>
    <w:rsid w:val="00873285"/>
    <w:rsid w:val="00874BC5"/>
    <w:rsid w:val="0087593B"/>
    <w:rsid w:val="008845DA"/>
    <w:rsid w:val="00887D7C"/>
    <w:rsid w:val="008910D8"/>
    <w:rsid w:val="0089757F"/>
    <w:rsid w:val="008A00A7"/>
    <w:rsid w:val="008A4353"/>
    <w:rsid w:val="008C2FAC"/>
    <w:rsid w:val="008C30AE"/>
    <w:rsid w:val="008C5A39"/>
    <w:rsid w:val="008E1A4E"/>
    <w:rsid w:val="008E1CB6"/>
    <w:rsid w:val="008F05A7"/>
    <w:rsid w:val="008F6071"/>
    <w:rsid w:val="009019EF"/>
    <w:rsid w:val="0090511A"/>
    <w:rsid w:val="00906686"/>
    <w:rsid w:val="0090698C"/>
    <w:rsid w:val="00907924"/>
    <w:rsid w:val="009079A4"/>
    <w:rsid w:val="00916A4B"/>
    <w:rsid w:val="00952C52"/>
    <w:rsid w:val="00955884"/>
    <w:rsid w:val="00963173"/>
    <w:rsid w:val="00963B34"/>
    <w:rsid w:val="0097240E"/>
    <w:rsid w:val="00972C0B"/>
    <w:rsid w:val="00976299"/>
    <w:rsid w:val="00980DA3"/>
    <w:rsid w:val="009813D2"/>
    <w:rsid w:val="00983133"/>
    <w:rsid w:val="00983500"/>
    <w:rsid w:val="009838C3"/>
    <w:rsid w:val="00986118"/>
    <w:rsid w:val="009921BD"/>
    <w:rsid w:val="00993AC4"/>
    <w:rsid w:val="009A2F4E"/>
    <w:rsid w:val="009A4940"/>
    <w:rsid w:val="009B076D"/>
    <w:rsid w:val="009D0A54"/>
    <w:rsid w:val="009D1CC9"/>
    <w:rsid w:val="009D5565"/>
    <w:rsid w:val="009E16F6"/>
    <w:rsid w:val="009F4E4B"/>
    <w:rsid w:val="009F5A81"/>
    <w:rsid w:val="009F7530"/>
    <w:rsid w:val="00A064D0"/>
    <w:rsid w:val="00A241FC"/>
    <w:rsid w:val="00A556CD"/>
    <w:rsid w:val="00A56B86"/>
    <w:rsid w:val="00A574F9"/>
    <w:rsid w:val="00A57885"/>
    <w:rsid w:val="00A62120"/>
    <w:rsid w:val="00A65C44"/>
    <w:rsid w:val="00A677CE"/>
    <w:rsid w:val="00A67A44"/>
    <w:rsid w:val="00A73659"/>
    <w:rsid w:val="00A75136"/>
    <w:rsid w:val="00A811BD"/>
    <w:rsid w:val="00A82219"/>
    <w:rsid w:val="00A92608"/>
    <w:rsid w:val="00A95AA5"/>
    <w:rsid w:val="00AB1D70"/>
    <w:rsid w:val="00AB31AD"/>
    <w:rsid w:val="00AB72D4"/>
    <w:rsid w:val="00AB751A"/>
    <w:rsid w:val="00AC0D0E"/>
    <w:rsid w:val="00AC2370"/>
    <w:rsid w:val="00AD21A4"/>
    <w:rsid w:val="00AD75C7"/>
    <w:rsid w:val="00AD782C"/>
    <w:rsid w:val="00AE49CC"/>
    <w:rsid w:val="00AE5906"/>
    <w:rsid w:val="00AF47C3"/>
    <w:rsid w:val="00B00A96"/>
    <w:rsid w:val="00B0595C"/>
    <w:rsid w:val="00B0639D"/>
    <w:rsid w:val="00B067C1"/>
    <w:rsid w:val="00B12227"/>
    <w:rsid w:val="00B141E6"/>
    <w:rsid w:val="00B15AA9"/>
    <w:rsid w:val="00B16D8C"/>
    <w:rsid w:val="00B23D07"/>
    <w:rsid w:val="00B329BC"/>
    <w:rsid w:val="00B32A17"/>
    <w:rsid w:val="00B51A21"/>
    <w:rsid w:val="00B51C32"/>
    <w:rsid w:val="00B53F34"/>
    <w:rsid w:val="00B60A95"/>
    <w:rsid w:val="00B75069"/>
    <w:rsid w:val="00B81F1D"/>
    <w:rsid w:val="00B84CC0"/>
    <w:rsid w:val="00B9180F"/>
    <w:rsid w:val="00B9661A"/>
    <w:rsid w:val="00BA5EDD"/>
    <w:rsid w:val="00BB28A6"/>
    <w:rsid w:val="00BD297D"/>
    <w:rsid w:val="00BE0EA6"/>
    <w:rsid w:val="00BE0F6C"/>
    <w:rsid w:val="00BE49AC"/>
    <w:rsid w:val="00BE61B0"/>
    <w:rsid w:val="00BE68B6"/>
    <w:rsid w:val="00BF1B3B"/>
    <w:rsid w:val="00BF46BC"/>
    <w:rsid w:val="00C0419D"/>
    <w:rsid w:val="00C32658"/>
    <w:rsid w:val="00C3681D"/>
    <w:rsid w:val="00C36E95"/>
    <w:rsid w:val="00C43920"/>
    <w:rsid w:val="00C44CAF"/>
    <w:rsid w:val="00C54068"/>
    <w:rsid w:val="00C646A5"/>
    <w:rsid w:val="00C65C59"/>
    <w:rsid w:val="00C66D2B"/>
    <w:rsid w:val="00C72F78"/>
    <w:rsid w:val="00C82675"/>
    <w:rsid w:val="00C83715"/>
    <w:rsid w:val="00C9043B"/>
    <w:rsid w:val="00C919D6"/>
    <w:rsid w:val="00C92AED"/>
    <w:rsid w:val="00CA4F1C"/>
    <w:rsid w:val="00CB02C0"/>
    <w:rsid w:val="00CB4491"/>
    <w:rsid w:val="00CB78E5"/>
    <w:rsid w:val="00CC433A"/>
    <w:rsid w:val="00CD22AE"/>
    <w:rsid w:val="00CE77BB"/>
    <w:rsid w:val="00CF7A77"/>
    <w:rsid w:val="00D02616"/>
    <w:rsid w:val="00D026AA"/>
    <w:rsid w:val="00D0390B"/>
    <w:rsid w:val="00D0722F"/>
    <w:rsid w:val="00D35991"/>
    <w:rsid w:val="00D359AF"/>
    <w:rsid w:val="00D36250"/>
    <w:rsid w:val="00D36832"/>
    <w:rsid w:val="00D409B7"/>
    <w:rsid w:val="00D6251D"/>
    <w:rsid w:val="00D63BF8"/>
    <w:rsid w:val="00D65BB1"/>
    <w:rsid w:val="00D7680C"/>
    <w:rsid w:val="00D8441F"/>
    <w:rsid w:val="00D85439"/>
    <w:rsid w:val="00D91EC0"/>
    <w:rsid w:val="00D96CCB"/>
    <w:rsid w:val="00DA3A12"/>
    <w:rsid w:val="00DA79F4"/>
    <w:rsid w:val="00DB132C"/>
    <w:rsid w:val="00DB38C8"/>
    <w:rsid w:val="00DB4D99"/>
    <w:rsid w:val="00DB5D72"/>
    <w:rsid w:val="00DB7091"/>
    <w:rsid w:val="00DC0521"/>
    <w:rsid w:val="00DC1034"/>
    <w:rsid w:val="00DC2A99"/>
    <w:rsid w:val="00DC3757"/>
    <w:rsid w:val="00DD46F8"/>
    <w:rsid w:val="00DD4873"/>
    <w:rsid w:val="00DD4937"/>
    <w:rsid w:val="00DE0684"/>
    <w:rsid w:val="00DF58AE"/>
    <w:rsid w:val="00DF5D1B"/>
    <w:rsid w:val="00DF6543"/>
    <w:rsid w:val="00E00224"/>
    <w:rsid w:val="00E033B6"/>
    <w:rsid w:val="00E124FB"/>
    <w:rsid w:val="00E44DA2"/>
    <w:rsid w:val="00E45A21"/>
    <w:rsid w:val="00E55C8B"/>
    <w:rsid w:val="00E6301F"/>
    <w:rsid w:val="00E635C0"/>
    <w:rsid w:val="00E65ACA"/>
    <w:rsid w:val="00E661CF"/>
    <w:rsid w:val="00E85C4C"/>
    <w:rsid w:val="00E948BD"/>
    <w:rsid w:val="00E9780E"/>
    <w:rsid w:val="00EA2C54"/>
    <w:rsid w:val="00EA3148"/>
    <w:rsid w:val="00EA41B4"/>
    <w:rsid w:val="00EA6582"/>
    <w:rsid w:val="00EB620C"/>
    <w:rsid w:val="00EC0740"/>
    <w:rsid w:val="00EC0E18"/>
    <w:rsid w:val="00EC1BB6"/>
    <w:rsid w:val="00EC5340"/>
    <w:rsid w:val="00ED3A96"/>
    <w:rsid w:val="00ED455B"/>
    <w:rsid w:val="00ED6AD9"/>
    <w:rsid w:val="00ED7C68"/>
    <w:rsid w:val="00EE10BF"/>
    <w:rsid w:val="00EE31F9"/>
    <w:rsid w:val="00EE48E3"/>
    <w:rsid w:val="00EF0608"/>
    <w:rsid w:val="00EF2F31"/>
    <w:rsid w:val="00EF5DC8"/>
    <w:rsid w:val="00F00F5B"/>
    <w:rsid w:val="00F01572"/>
    <w:rsid w:val="00F02D56"/>
    <w:rsid w:val="00F05394"/>
    <w:rsid w:val="00F10413"/>
    <w:rsid w:val="00F13E3C"/>
    <w:rsid w:val="00F14F57"/>
    <w:rsid w:val="00F168D0"/>
    <w:rsid w:val="00F16E01"/>
    <w:rsid w:val="00F20758"/>
    <w:rsid w:val="00F2150D"/>
    <w:rsid w:val="00F24F50"/>
    <w:rsid w:val="00F3173A"/>
    <w:rsid w:val="00F37FEB"/>
    <w:rsid w:val="00F46354"/>
    <w:rsid w:val="00F60B8D"/>
    <w:rsid w:val="00F6137C"/>
    <w:rsid w:val="00F62DBF"/>
    <w:rsid w:val="00F64B79"/>
    <w:rsid w:val="00F652F3"/>
    <w:rsid w:val="00F85BDC"/>
    <w:rsid w:val="00F90CC9"/>
    <w:rsid w:val="00F92C4B"/>
    <w:rsid w:val="00FB6E89"/>
    <w:rsid w:val="00FB7B49"/>
    <w:rsid w:val="00FC2C87"/>
    <w:rsid w:val="00FC4C57"/>
    <w:rsid w:val="00FD49EC"/>
    <w:rsid w:val="00FF10E9"/>
    <w:rsid w:val="00FF2E12"/>
    <w:rsid w:val="00FF46AE"/>
    <w:rsid w:val="0185755E"/>
    <w:rsid w:val="05ADDF22"/>
    <w:rsid w:val="06E92CCE"/>
    <w:rsid w:val="0BC9FC28"/>
    <w:rsid w:val="0C6CBED0"/>
    <w:rsid w:val="128139B0"/>
    <w:rsid w:val="1634335D"/>
    <w:rsid w:val="2339320D"/>
    <w:rsid w:val="2547BC36"/>
    <w:rsid w:val="2AA60290"/>
    <w:rsid w:val="2C7700DD"/>
    <w:rsid w:val="2EC24155"/>
    <w:rsid w:val="377134CB"/>
    <w:rsid w:val="37E39D94"/>
    <w:rsid w:val="3C2176A2"/>
    <w:rsid w:val="409F56EA"/>
    <w:rsid w:val="494618A4"/>
    <w:rsid w:val="495972EB"/>
    <w:rsid w:val="4972C193"/>
    <w:rsid w:val="4BE5D6F5"/>
    <w:rsid w:val="4DF57FD1"/>
    <w:rsid w:val="560748A0"/>
    <w:rsid w:val="60BA95CB"/>
    <w:rsid w:val="624517D4"/>
    <w:rsid w:val="6947A8DB"/>
    <w:rsid w:val="723EF0AC"/>
    <w:rsid w:val="7AFE87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A1B1F"/>
  <w15:chartTrackingRefBased/>
  <w15:docId w15:val="{D1E2F1D0-776F-4B93-B7D2-79887FCBC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46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46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46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46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46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46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46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46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46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6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46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46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46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46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46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46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46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46A5"/>
    <w:rPr>
      <w:rFonts w:eastAsiaTheme="majorEastAsia" w:cstheme="majorBidi"/>
      <w:color w:val="272727" w:themeColor="text1" w:themeTint="D8"/>
    </w:rPr>
  </w:style>
  <w:style w:type="paragraph" w:styleId="Title">
    <w:name w:val="Title"/>
    <w:basedOn w:val="Normal"/>
    <w:next w:val="Normal"/>
    <w:link w:val="TitleChar"/>
    <w:uiPriority w:val="10"/>
    <w:qFormat/>
    <w:rsid w:val="00C646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46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46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46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46A5"/>
    <w:pPr>
      <w:spacing w:before="160"/>
      <w:jc w:val="center"/>
    </w:pPr>
    <w:rPr>
      <w:i/>
      <w:iCs/>
      <w:color w:val="404040" w:themeColor="text1" w:themeTint="BF"/>
    </w:rPr>
  </w:style>
  <w:style w:type="character" w:customStyle="1" w:styleId="QuoteChar">
    <w:name w:val="Quote Char"/>
    <w:basedOn w:val="DefaultParagraphFont"/>
    <w:link w:val="Quote"/>
    <w:uiPriority w:val="29"/>
    <w:rsid w:val="00C646A5"/>
    <w:rPr>
      <w:i/>
      <w:iCs/>
      <w:color w:val="404040" w:themeColor="text1" w:themeTint="BF"/>
    </w:rPr>
  </w:style>
  <w:style w:type="paragraph" w:styleId="ListParagraph">
    <w:name w:val="List Paragraph"/>
    <w:basedOn w:val="Normal"/>
    <w:uiPriority w:val="34"/>
    <w:qFormat/>
    <w:rsid w:val="00C646A5"/>
    <w:pPr>
      <w:ind w:left="720"/>
      <w:contextualSpacing/>
    </w:pPr>
  </w:style>
  <w:style w:type="character" w:styleId="IntenseEmphasis">
    <w:name w:val="Intense Emphasis"/>
    <w:basedOn w:val="DefaultParagraphFont"/>
    <w:uiPriority w:val="21"/>
    <w:qFormat/>
    <w:rsid w:val="00C646A5"/>
    <w:rPr>
      <w:i/>
      <w:iCs/>
      <w:color w:val="0F4761" w:themeColor="accent1" w:themeShade="BF"/>
    </w:rPr>
  </w:style>
  <w:style w:type="paragraph" w:styleId="IntenseQuote">
    <w:name w:val="Intense Quote"/>
    <w:basedOn w:val="Normal"/>
    <w:next w:val="Normal"/>
    <w:link w:val="IntenseQuoteChar"/>
    <w:uiPriority w:val="30"/>
    <w:qFormat/>
    <w:rsid w:val="00C646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46A5"/>
    <w:rPr>
      <w:i/>
      <w:iCs/>
      <w:color w:val="0F4761" w:themeColor="accent1" w:themeShade="BF"/>
    </w:rPr>
  </w:style>
  <w:style w:type="character" w:styleId="IntenseReference">
    <w:name w:val="Intense Reference"/>
    <w:basedOn w:val="DefaultParagraphFont"/>
    <w:uiPriority w:val="32"/>
    <w:qFormat/>
    <w:rsid w:val="00C646A5"/>
    <w:rPr>
      <w:b/>
      <w:bCs/>
      <w:smallCaps/>
      <w:color w:val="0F4761" w:themeColor="accent1" w:themeShade="BF"/>
      <w:spacing w:val="5"/>
    </w:rPr>
  </w:style>
  <w:style w:type="character" w:styleId="Hyperlink">
    <w:name w:val="Hyperlink"/>
    <w:basedOn w:val="DefaultParagraphFont"/>
    <w:uiPriority w:val="99"/>
    <w:unhideWhenUsed/>
    <w:rsid w:val="009F4E4B"/>
    <w:rPr>
      <w:color w:val="467886" w:themeColor="hyperlink"/>
      <w:u w:val="single"/>
    </w:rPr>
  </w:style>
  <w:style w:type="character" w:styleId="UnresolvedMention">
    <w:name w:val="Unresolved Mention"/>
    <w:basedOn w:val="DefaultParagraphFont"/>
    <w:uiPriority w:val="99"/>
    <w:semiHidden/>
    <w:unhideWhenUsed/>
    <w:rsid w:val="009F4E4B"/>
    <w:rPr>
      <w:color w:val="605E5C"/>
      <w:shd w:val="clear" w:color="auto" w:fill="E1DFDD"/>
    </w:rPr>
  </w:style>
  <w:style w:type="paragraph" w:styleId="Header">
    <w:name w:val="header"/>
    <w:basedOn w:val="Normal"/>
    <w:link w:val="HeaderChar"/>
    <w:uiPriority w:val="99"/>
    <w:unhideWhenUsed/>
    <w:rsid w:val="008C30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0AE"/>
  </w:style>
  <w:style w:type="paragraph" w:styleId="Footer">
    <w:name w:val="footer"/>
    <w:basedOn w:val="Normal"/>
    <w:link w:val="FooterChar"/>
    <w:uiPriority w:val="99"/>
    <w:unhideWhenUsed/>
    <w:rsid w:val="008C30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0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423-020-09834-7" TargetMode="External"/><Relationship Id="rId13" Type="http://schemas.openxmlformats.org/officeDocument/2006/relationships/hyperlink" Target="https://www.ox.ac.uk/students/academic/referenc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lobaltimes.com/climate/costal-impact" TargetMode="External"/><Relationship Id="rId12" Type="http://schemas.openxmlformats.org/officeDocument/2006/relationships/hyperlink" Target="https://gloabaltimes.com/climate/coastal-impac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10.1145/3313831.337631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 TargetMode="External"/><Relationship Id="rId5" Type="http://schemas.openxmlformats.org/officeDocument/2006/relationships/footnotes" Target="footnotes.xml"/><Relationship Id="rId15" Type="http://schemas.openxmlformats.org/officeDocument/2006/relationships/hyperlink" Target="https://www.who.int/mental-health" TargetMode="External"/><Relationship Id="rId10" Type="http://schemas.openxmlformats.org/officeDocument/2006/relationships/hyperlink" Target="https://mindfulliving.com/how-mindfulness-improves-productivity"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doi.org/10.1037/xge0001223" TargetMode="External"/><Relationship Id="rId14" Type="http://schemas.openxmlformats.org/officeDocument/2006/relationships/hyperlink" Target="https://escholarship.or/.uc/item/7gp4v2c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98A4C6-FB54-4C94-B3ED-AD7C9DA0AA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1639</Words>
  <Characters>9346</Characters>
  <Application>Microsoft Office Word</Application>
  <DocSecurity>4</DocSecurity>
  <Lines>77</Lines>
  <Paragraphs>21</Paragraphs>
  <ScaleCrop>false</ScaleCrop>
  <Company/>
  <LinksUpToDate>false</LinksUpToDate>
  <CharactersWithSpaces>10964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Williams</dc:creator>
  <cp:keywords/>
  <dc:description/>
  <cp:lastModifiedBy>Laura Williams (2502528)</cp:lastModifiedBy>
  <cp:revision>59</cp:revision>
  <cp:lastPrinted>2025-11-03T15:24:00Z</cp:lastPrinted>
  <dcterms:created xsi:type="dcterms:W3CDTF">2025-11-03T15:23:00Z</dcterms:created>
  <dcterms:modified xsi:type="dcterms:W3CDTF">2025-11-04T11:10:00Z</dcterms:modified>
</cp:coreProperties>
</file>