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C079B7" w14:textId="5B1F9BFD" w:rsidR="009A7303" w:rsidRPr="009A7303" w:rsidRDefault="007C69C9" w:rsidP="009A7303">
      <w:pPr>
        <w:autoSpaceDN w:val="0"/>
        <w:spacing w:after="0" w:line="240" w:lineRule="auto"/>
        <w:jc w:val="center"/>
        <w:textAlignment w:val="baseline"/>
        <w:rPr>
          <w:rFonts w:ascii="Calibri" w:eastAsia="Times New Roman" w:hAnsi="Calibri" w:cs="Calibri"/>
          <w:spacing w:val="-10"/>
          <w:sz w:val="96"/>
          <w:szCs w:val="72"/>
          <w:lang w:eastAsia="en-GB"/>
        </w:rPr>
      </w:pPr>
      <w:r>
        <w:rPr>
          <w:rFonts w:ascii="Calibri" w:eastAsia="Times New Roman" w:hAnsi="Calibri" w:cs="Calibri"/>
          <w:spacing w:val="-10"/>
          <w:sz w:val="96"/>
          <w:szCs w:val="72"/>
          <w:lang w:eastAsia="en-GB"/>
        </w:rPr>
        <w:t xml:space="preserve">Developing Workplace </w:t>
      </w:r>
      <w:r w:rsidR="00DB6AAD">
        <w:rPr>
          <w:rFonts w:ascii="Calibri" w:eastAsia="Times New Roman" w:hAnsi="Calibri" w:cs="Calibri"/>
          <w:spacing w:val="-10"/>
          <w:sz w:val="96"/>
          <w:szCs w:val="72"/>
          <w:lang w:eastAsia="en-GB"/>
        </w:rPr>
        <w:t>Relation</w:t>
      </w:r>
      <w:r w:rsidR="007A00A6">
        <w:rPr>
          <w:rFonts w:ascii="Calibri" w:eastAsia="Times New Roman" w:hAnsi="Calibri" w:cs="Calibri"/>
          <w:spacing w:val="-10"/>
          <w:sz w:val="96"/>
          <w:szCs w:val="72"/>
          <w:lang w:eastAsia="en-GB"/>
        </w:rPr>
        <w:t>s</w:t>
      </w:r>
    </w:p>
    <w:p w14:paraId="260A3315" w14:textId="77777777" w:rsidR="009A7303" w:rsidRPr="009A7303" w:rsidRDefault="009A7303" w:rsidP="009A7303">
      <w:pPr>
        <w:autoSpaceDN w:val="0"/>
        <w:spacing w:after="120" w:line="264" w:lineRule="auto"/>
        <w:jc w:val="center"/>
        <w:textAlignment w:val="baseline"/>
        <w:rPr>
          <w:rFonts w:ascii="Calibri" w:eastAsia="Times New Roman" w:hAnsi="Calibri" w:cs="Calibri"/>
          <w:sz w:val="36"/>
          <w:szCs w:val="36"/>
          <w:lang w:eastAsia="en-GB"/>
        </w:rPr>
      </w:pPr>
      <w:r w:rsidRPr="009A7303">
        <w:rPr>
          <w:rFonts w:ascii="Calibri" w:eastAsia="Times New Roman" w:hAnsi="Calibri" w:cs="Calibri"/>
          <w:sz w:val="36"/>
          <w:szCs w:val="36"/>
          <w:lang w:eastAsia="en-GB"/>
        </w:rPr>
        <w:t>(BMSW5101)</w:t>
      </w:r>
    </w:p>
    <w:p w14:paraId="70566426" w14:textId="77777777" w:rsidR="009A7303" w:rsidRPr="009A7303" w:rsidRDefault="009A7303" w:rsidP="009A7303">
      <w:pPr>
        <w:autoSpaceDN w:val="0"/>
        <w:spacing w:after="120" w:line="264" w:lineRule="auto"/>
        <w:textAlignment w:val="baseline"/>
        <w:rPr>
          <w:rFonts w:ascii="Calibri" w:eastAsia="Times New Roman" w:hAnsi="Calibri" w:cs="Times New Roman"/>
          <w:sz w:val="20"/>
          <w:szCs w:val="20"/>
        </w:rPr>
      </w:pPr>
      <w:r w:rsidRPr="009A7303">
        <w:rPr>
          <w:rFonts w:ascii="Calibri" w:eastAsia="Times New Roman" w:hAnsi="Calibri" w:cs="Times New Roman"/>
          <w:noProof/>
          <w:sz w:val="20"/>
          <w:szCs w:val="20"/>
        </w:rPr>
        <w:drawing>
          <wp:anchor distT="0" distB="0" distL="114300" distR="114300" simplePos="0" relativeHeight="251658240" behindDoc="0" locked="0" layoutInCell="1" allowOverlap="1" wp14:anchorId="49007B80" wp14:editId="328EB04C">
            <wp:simplePos x="0" y="0"/>
            <wp:positionH relativeFrom="margin">
              <wp:align>center</wp:align>
            </wp:positionH>
            <wp:positionV relativeFrom="paragraph">
              <wp:posOffset>194940</wp:posOffset>
            </wp:positionV>
            <wp:extent cx="3569973" cy="1428750"/>
            <wp:effectExtent l="0" t="0" r="0" b="0"/>
            <wp:wrapTight wrapText="bothSides">
              <wp:wrapPolygon edited="0">
                <wp:start x="0" y="0"/>
                <wp:lineTo x="0" y="21312"/>
                <wp:lineTo x="21439" y="21312"/>
                <wp:lineTo x="21439" y="0"/>
                <wp:lineTo x="0" y="0"/>
              </wp:wrapPolygon>
            </wp:wrapTight>
            <wp:docPr id="1" name="Picture 1"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5"/>
                    <a:stretch>
                      <a:fillRect/>
                    </a:stretch>
                  </pic:blipFill>
                  <pic:spPr>
                    <a:xfrm>
                      <a:off x="0" y="0"/>
                      <a:ext cx="3569973" cy="1428750"/>
                    </a:xfrm>
                    <a:prstGeom prst="rect">
                      <a:avLst/>
                    </a:prstGeom>
                    <a:noFill/>
                    <a:ln>
                      <a:noFill/>
                      <a:prstDash/>
                    </a:ln>
                  </pic:spPr>
                </pic:pic>
              </a:graphicData>
            </a:graphic>
          </wp:anchor>
        </w:drawing>
      </w:r>
    </w:p>
    <w:p w14:paraId="3D4CF67F" w14:textId="77777777" w:rsidR="009A7303" w:rsidRPr="009A7303" w:rsidRDefault="009A7303" w:rsidP="009A7303">
      <w:pPr>
        <w:autoSpaceDN w:val="0"/>
        <w:spacing w:after="120" w:line="264" w:lineRule="auto"/>
        <w:textAlignment w:val="baseline"/>
        <w:rPr>
          <w:rFonts w:ascii="Calibri" w:eastAsia="Times New Roman" w:hAnsi="Calibri" w:cs="Calibri"/>
          <w:sz w:val="36"/>
          <w:szCs w:val="36"/>
          <w:lang w:eastAsia="en-GB"/>
        </w:rPr>
      </w:pPr>
    </w:p>
    <w:p w14:paraId="4C99472B" w14:textId="77777777" w:rsidR="009A7303" w:rsidRPr="009A7303" w:rsidRDefault="009A7303" w:rsidP="009A7303">
      <w:pPr>
        <w:autoSpaceDN w:val="0"/>
        <w:spacing w:after="120" w:line="264" w:lineRule="auto"/>
        <w:textAlignment w:val="baseline"/>
        <w:rPr>
          <w:rFonts w:ascii="Calibri" w:eastAsia="Times New Roman" w:hAnsi="Calibri" w:cs="Calibri"/>
          <w:sz w:val="36"/>
          <w:szCs w:val="36"/>
          <w:lang w:eastAsia="en-GB"/>
        </w:rPr>
      </w:pPr>
    </w:p>
    <w:p w14:paraId="2F4C1F14" w14:textId="77777777" w:rsidR="009A7303" w:rsidRPr="009A7303" w:rsidRDefault="009A7303" w:rsidP="009A7303">
      <w:pPr>
        <w:autoSpaceDN w:val="0"/>
        <w:spacing w:after="120" w:line="264" w:lineRule="auto"/>
        <w:textAlignment w:val="baseline"/>
        <w:rPr>
          <w:rFonts w:ascii="Calibri" w:eastAsia="Times New Roman" w:hAnsi="Calibri" w:cs="Calibri"/>
          <w:sz w:val="36"/>
          <w:szCs w:val="36"/>
          <w:lang w:eastAsia="en-GB"/>
        </w:rPr>
      </w:pPr>
    </w:p>
    <w:p w14:paraId="16510FAB" w14:textId="77777777" w:rsidR="009A7303" w:rsidRPr="009A7303" w:rsidRDefault="009A7303" w:rsidP="009A7303">
      <w:pPr>
        <w:autoSpaceDN w:val="0"/>
        <w:spacing w:after="120" w:line="264" w:lineRule="auto"/>
        <w:textAlignment w:val="baseline"/>
        <w:rPr>
          <w:rFonts w:ascii="Calibri" w:eastAsia="Times New Roman" w:hAnsi="Calibri" w:cs="Calibri"/>
          <w:sz w:val="36"/>
          <w:szCs w:val="36"/>
          <w:lang w:eastAsia="en-GB"/>
        </w:rPr>
      </w:pPr>
    </w:p>
    <w:p w14:paraId="3ED2DEF3" w14:textId="77777777" w:rsidR="009A7303" w:rsidRPr="009A7303" w:rsidRDefault="009A7303" w:rsidP="009A7303">
      <w:pPr>
        <w:autoSpaceDN w:val="0"/>
        <w:spacing w:after="120" w:line="264" w:lineRule="auto"/>
        <w:textAlignment w:val="baseline"/>
        <w:rPr>
          <w:rFonts w:ascii="Calibri" w:eastAsia="Times New Roman" w:hAnsi="Calibri" w:cs="Calibri"/>
          <w:sz w:val="36"/>
          <w:szCs w:val="36"/>
          <w:lang w:eastAsia="en-GB"/>
        </w:rPr>
      </w:pPr>
    </w:p>
    <w:p w14:paraId="3ABFE339" w14:textId="77777777" w:rsidR="009A7303" w:rsidRPr="009A7303" w:rsidRDefault="009A7303" w:rsidP="009A7303">
      <w:pPr>
        <w:autoSpaceDN w:val="0"/>
        <w:spacing w:after="120" w:line="264" w:lineRule="auto"/>
        <w:textAlignment w:val="baseline"/>
        <w:rPr>
          <w:rFonts w:ascii="Calibri" w:eastAsia="Times New Roman" w:hAnsi="Calibri" w:cs="Calibri"/>
          <w:sz w:val="36"/>
          <w:szCs w:val="36"/>
          <w:lang w:eastAsia="en-GB"/>
        </w:rPr>
      </w:pPr>
    </w:p>
    <w:p w14:paraId="6E7CDE77" w14:textId="77777777" w:rsidR="009A7303" w:rsidRPr="009A7303" w:rsidRDefault="009A7303" w:rsidP="009A7303">
      <w:pPr>
        <w:autoSpaceDN w:val="0"/>
        <w:spacing w:after="120" w:line="264" w:lineRule="auto"/>
        <w:textAlignment w:val="baseline"/>
        <w:rPr>
          <w:rFonts w:ascii="Calibri" w:eastAsia="Times New Roman" w:hAnsi="Calibri" w:cs="Calibri"/>
          <w:sz w:val="36"/>
          <w:szCs w:val="36"/>
          <w:lang w:eastAsia="en-GB"/>
        </w:rPr>
      </w:pPr>
    </w:p>
    <w:p w14:paraId="476F767D" w14:textId="77777777" w:rsidR="009A7303" w:rsidRPr="009A7303" w:rsidRDefault="009A7303" w:rsidP="009A7303">
      <w:pPr>
        <w:autoSpaceDN w:val="0"/>
        <w:spacing w:after="120" w:line="264" w:lineRule="auto"/>
        <w:textAlignment w:val="baseline"/>
        <w:rPr>
          <w:rFonts w:ascii="Calibri" w:eastAsia="Times New Roman" w:hAnsi="Calibri" w:cs="Calibri"/>
          <w:sz w:val="36"/>
          <w:szCs w:val="36"/>
          <w:lang w:eastAsia="en-GB"/>
        </w:rPr>
      </w:pPr>
    </w:p>
    <w:p w14:paraId="1A216B9C" w14:textId="77777777" w:rsidR="009A7303" w:rsidRPr="009A7303" w:rsidRDefault="009A7303" w:rsidP="009A7303">
      <w:pPr>
        <w:autoSpaceDN w:val="0"/>
        <w:spacing w:after="120" w:line="264" w:lineRule="auto"/>
        <w:textAlignment w:val="baseline"/>
        <w:rPr>
          <w:rFonts w:ascii="Calibri" w:eastAsia="Times New Roman" w:hAnsi="Calibri" w:cs="Calibri"/>
          <w:sz w:val="36"/>
          <w:szCs w:val="36"/>
          <w:lang w:eastAsia="en-GB"/>
        </w:rPr>
      </w:pPr>
    </w:p>
    <w:p w14:paraId="0F29FD1E" w14:textId="77777777" w:rsidR="009A7303" w:rsidRPr="009A7303" w:rsidRDefault="009A7303" w:rsidP="009A7303">
      <w:pPr>
        <w:autoSpaceDN w:val="0"/>
        <w:spacing w:after="120" w:line="264" w:lineRule="auto"/>
        <w:textAlignment w:val="baseline"/>
        <w:rPr>
          <w:rFonts w:ascii="Calibri" w:eastAsia="Times New Roman" w:hAnsi="Calibri" w:cs="Calibri"/>
          <w:sz w:val="36"/>
          <w:szCs w:val="36"/>
          <w:lang w:eastAsia="en-GB"/>
        </w:rPr>
      </w:pPr>
    </w:p>
    <w:p w14:paraId="58E01946" w14:textId="4F544372" w:rsidR="009A7303" w:rsidRPr="009A7303" w:rsidRDefault="009A7303" w:rsidP="009A7303">
      <w:pPr>
        <w:autoSpaceDN w:val="0"/>
        <w:spacing w:after="120" w:line="264" w:lineRule="auto"/>
        <w:textAlignment w:val="baseline"/>
        <w:rPr>
          <w:rFonts w:ascii="Calibri" w:eastAsia="Times New Roman" w:hAnsi="Calibri" w:cs="Calibri"/>
          <w:sz w:val="36"/>
          <w:szCs w:val="36"/>
          <w:lang w:eastAsia="en-GB"/>
        </w:rPr>
      </w:pPr>
      <w:r w:rsidRPr="009A7303">
        <w:rPr>
          <w:rFonts w:ascii="Calibri" w:eastAsia="Times New Roman" w:hAnsi="Calibri" w:cs="Calibri"/>
          <w:sz w:val="36"/>
          <w:szCs w:val="36"/>
          <w:lang w:eastAsia="en-GB"/>
        </w:rPr>
        <w:t xml:space="preserve">Lecturer; </w:t>
      </w:r>
      <w:r w:rsidR="00E121EC">
        <w:rPr>
          <w:rFonts w:ascii="Calibri" w:eastAsia="Times New Roman" w:hAnsi="Calibri" w:cs="Calibri"/>
          <w:sz w:val="36"/>
          <w:szCs w:val="36"/>
          <w:lang w:eastAsia="en-GB"/>
        </w:rPr>
        <w:t>Brannach Heffernan</w:t>
      </w:r>
    </w:p>
    <w:p w14:paraId="2836872B" w14:textId="77777777" w:rsidR="009A7303" w:rsidRPr="009A7303" w:rsidRDefault="009A7303" w:rsidP="009A7303">
      <w:pPr>
        <w:autoSpaceDN w:val="0"/>
        <w:spacing w:after="120" w:line="264" w:lineRule="auto"/>
        <w:textAlignment w:val="baseline"/>
        <w:rPr>
          <w:rFonts w:ascii="Calibri" w:eastAsia="Times New Roman" w:hAnsi="Calibri" w:cs="Calibri"/>
          <w:sz w:val="36"/>
          <w:szCs w:val="36"/>
          <w:lang w:eastAsia="en-GB"/>
        </w:rPr>
      </w:pPr>
    </w:p>
    <w:p w14:paraId="4EEC564F" w14:textId="3DE01F70" w:rsidR="009A7303" w:rsidRPr="009A7303" w:rsidRDefault="009A7303" w:rsidP="009A7303">
      <w:pPr>
        <w:autoSpaceDN w:val="0"/>
        <w:spacing w:after="120" w:line="264" w:lineRule="auto"/>
        <w:jc w:val="center"/>
        <w:textAlignment w:val="baseline"/>
        <w:rPr>
          <w:rFonts w:ascii="Calibri" w:eastAsia="Times New Roman" w:hAnsi="Calibri" w:cs="Calibri"/>
          <w:sz w:val="36"/>
          <w:szCs w:val="36"/>
          <w:lang w:eastAsia="en-GB"/>
        </w:rPr>
      </w:pPr>
      <w:r w:rsidRPr="009A7303">
        <w:rPr>
          <w:rFonts w:ascii="Calibri" w:eastAsia="Times New Roman" w:hAnsi="Calibri" w:cs="Calibri"/>
          <w:sz w:val="36"/>
          <w:szCs w:val="36"/>
          <w:lang w:eastAsia="en-GB"/>
        </w:rPr>
        <w:t>By Badsa Miah ID:1815821                                    Date:1</w:t>
      </w:r>
      <w:r w:rsidR="008315A9">
        <w:rPr>
          <w:rFonts w:ascii="Calibri" w:eastAsia="Times New Roman" w:hAnsi="Calibri" w:cs="Calibri"/>
          <w:sz w:val="36"/>
          <w:szCs w:val="36"/>
          <w:lang w:eastAsia="en-GB"/>
        </w:rPr>
        <w:t>7</w:t>
      </w:r>
      <w:r w:rsidRPr="009A7303">
        <w:rPr>
          <w:rFonts w:ascii="Calibri" w:eastAsia="Times New Roman" w:hAnsi="Calibri" w:cs="Calibri"/>
          <w:sz w:val="36"/>
          <w:szCs w:val="36"/>
          <w:lang w:eastAsia="en-GB"/>
        </w:rPr>
        <w:t>/12/2021</w:t>
      </w:r>
    </w:p>
    <w:p w14:paraId="5BB7FECC" w14:textId="77777777" w:rsidR="009A7303" w:rsidRPr="009A7303" w:rsidRDefault="009A7303" w:rsidP="009A7303">
      <w:pPr>
        <w:autoSpaceDN w:val="0"/>
        <w:spacing w:after="120" w:line="264" w:lineRule="auto"/>
        <w:jc w:val="center"/>
        <w:textAlignment w:val="baseline"/>
        <w:rPr>
          <w:rFonts w:ascii="Calibri" w:eastAsia="Times New Roman" w:hAnsi="Calibri" w:cs="Calibri"/>
          <w:sz w:val="36"/>
          <w:szCs w:val="36"/>
          <w:lang w:eastAsia="en-GB"/>
        </w:rPr>
      </w:pPr>
    </w:p>
    <w:p w14:paraId="3CB6B9BE" w14:textId="77777777" w:rsidR="009A7303" w:rsidRPr="009A7303" w:rsidRDefault="009A7303" w:rsidP="009A7303">
      <w:pPr>
        <w:rPr>
          <w:rFonts w:ascii="Calibri" w:eastAsia="Times New Roman" w:hAnsi="Calibri" w:cs="Calibri"/>
          <w:sz w:val="36"/>
          <w:szCs w:val="36"/>
          <w:lang w:eastAsia="en-GB"/>
        </w:rPr>
      </w:pPr>
      <w:r w:rsidRPr="009A7303">
        <w:rPr>
          <w:rFonts w:ascii="Calibri" w:eastAsia="Times New Roman" w:hAnsi="Calibri" w:cs="Calibri"/>
          <w:sz w:val="36"/>
          <w:szCs w:val="36"/>
          <w:lang w:eastAsia="en-GB"/>
        </w:rPr>
        <w:br w:type="page"/>
      </w:r>
    </w:p>
    <w:p w14:paraId="0DA51502" w14:textId="58B306F7" w:rsidR="006165F9" w:rsidRDefault="007F284A" w:rsidP="008315A9">
      <w:pPr>
        <w:pStyle w:val="Heading1"/>
      </w:pPr>
      <w:r>
        <w:lastRenderedPageBreak/>
        <w:t>INTRODUCTION</w:t>
      </w:r>
    </w:p>
    <w:p w14:paraId="2CE65365" w14:textId="77777777" w:rsidR="007F284A" w:rsidRDefault="007F284A" w:rsidP="007F284A"/>
    <w:p w14:paraId="233FF5FB" w14:textId="006FF08F" w:rsidR="004C0288" w:rsidRDefault="00B5431B" w:rsidP="007F284A">
      <w:r>
        <w:t xml:space="preserve">This </w:t>
      </w:r>
      <w:r w:rsidR="0053539C">
        <w:t xml:space="preserve">assignment </w:t>
      </w:r>
      <w:r>
        <w:t xml:space="preserve">will </w:t>
      </w:r>
      <w:r w:rsidR="00FA55A3" w:rsidRPr="00FA55A3">
        <w:t xml:space="preserve">look at and critically analyse performance management for </w:t>
      </w:r>
      <w:r w:rsidR="00FA55A3">
        <w:t>O</w:t>
      </w:r>
      <w:r w:rsidR="00FA55A3" w:rsidRPr="00FA55A3">
        <w:t>rganisations and individuals, how it can benefit, and</w:t>
      </w:r>
      <w:r w:rsidR="00B77325">
        <w:t xml:space="preserve"> </w:t>
      </w:r>
      <w:r w:rsidR="00C81A4A">
        <w:t xml:space="preserve">its </w:t>
      </w:r>
      <w:r w:rsidR="002E7850">
        <w:t>drawbacks</w:t>
      </w:r>
      <w:r w:rsidR="00FA55A3">
        <w:t>. The</w:t>
      </w:r>
      <w:r w:rsidR="00B77325">
        <w:t xml:space="preserve"> </w:t>
      </w:r>
      <w:r w:rsidR="00FA55A3">
        <w:t xml:space="preserve">researcher </w:t>
      </w:r>
      <w:r w:rsidR="005A0FF2">
        <w:t>will also</w:t>
      </w:r>
      <w:r w:rsidR="00D45E5A">
        <w:t xml:space="preserve"> </w:t>
      </w:r>
      <w:r w:rsidR="000204CF">
        <w:t xml:space="preserve">look at </w:t>
      </w:r>
      <w:r w:rsidR="00561D67">
        <w:t xml:space="preserve">modern management </w:t>
      </w:r>
      <w:r w:rsidR="00644949">
        <w:t>theories.</w:t>
      </w:r>
    </w:p>
    <w:p w14:paraId="791176CF" w14:textId="4C69250A" w:rsidR="003571CF" w:rsidRDefault="00A9668A" w:rsidP="007F284A">
      <w:r>
        <w:t>Also,</w:t>
      </w:r>
      <w:r w:rsidR="002410C3">
        <w:t xml:space="preserve"> </w:t>
      </w:r>
      <w:r w:rsidR="009909AF">
        <w:t xml:space="preserve">we </w:t>
      </w:r>
      <w:r w:rsidR="0099201D">
        <w:t xml:space="preserve">will look at a newly </w:t>
      </w:r>
      <w:r w:rsidR="00D2567A">
        <w:t>appointed</w:t>
      </w:r>
      <w:r w:rsidR="0099201D">
        <w:t xml:space="preserve"> team leader</w:t>
      </w:r>
      <w:r w:rsidR="001C5A33">
        <w:t>,</w:t>
      </w:r>
      <w:r w:rsidR="0099201D">
        <w:t xml:space="preserve"> </w:t>
      </w:r>
      <w:r w:rsidR="001C5A33">
        <w:t>their</w:t>
      </w:r>
      <w:r w:rsidR="00D2567A">
        <w:t xml:space="preserve"> job role and job requirements </w:t>
      </w:r>
      <w:r w:rsidR="006E6DD8">
        <w:t xml:space="preserve">and how </w:t>
      </w:r>
      <w:r w:rsidR="005F5A0C">
        <w:t>they</w:t>
      </w:r>
      <w:r w:rsidR="006E6DD8">
        <w:t xml:space="preserve"> </w:t>
      </w:r>
      <w:r w:rsidR="00CE1AAB">
        <w:t xml:space="preserve">will </w:t>
      </w:r>
      <w:r w:rsidR="00B15B6A">
        <w:t>be trained and</w:t>
      </w:r>
      <w:r w:rsidR="00A14514">
        <w:t xml:space="preserve"> </w:t>
      </w:r>
      <w:r w:rsidR="00CE1AAB">
        <w:t xml:space="preserve">be monitored </w:t>
      </w:r>
      <w:r w:rsidR="004270F8">
        <w:t xml:space="preserve">to take on the new </w:t>
      </w:r>
      <w:r w:rsidR="006E6558">
        <w:t>position</w:t>
      </w:r>
      <w:r w:rsidR="00C44026">
        <w:t>. T</w:t>
      </w:r>
      <w:r w:rsidR="003E3B48">
        <w:t xml:space="preserve">here will be a PDP for </w:t>
      </w:r>
      <w:r w:rsidR="00BB1A4C">
        <w:t>a</w:t>
      </w:r>
      <w:r w:rsidR="003E3B48">
        <w:t xml:space="preserve"> team </w:t>
      </w:r>
      <w:r w:rsidR="00D7738A">
        <w:t>leader</w:t>
      </w:r>
      <w:r w:rsidR="00CE6569">
        <w:t>.</w:t>
      </w:r>
      <w:r w:rsidR="001C5A33">
        <w:t xml:space="preserve"> </w:t>
      </w:r>
      <w:r w:rsidR="00D7738A">
        <w:t xml:space="preserve"> </w:t>
      </w:r>
    </w:p>
    <w:p w14:paraId="7622C792" w14:textId="77777777" w:rsidR="003571CF" w:rsidRDefault="003571CF">
      <w:r>
        <w:br w:type="page"/>
      </w:r>
    </w:p>
    <w:p w14:paraId="5A6F268E" w14:textId="21F9EED2" w:rsidR="00644949" w:rsidRDefault="00A415C5" w:rsidP="006B24C6">
      <w:pPr>
        <w:pStyle w:val="Heading1"/>
      </w:pPr>
      <w:r>
        <w:lastRenderedPageBreak/>
        <w:t>Definition of</w:t>
      </w:r>
      <w:r w:rsidR="00BB3F0F">
        <w:t xml:space="preserve"> </w:t>
      </w:r>
      <w:r w:rsidR="00005E10">
        <w:t xml:space="preserve">Performance </w:t>
      </w:r>
      <w:r w:rsidR="002E7850">
        <w:t>M</w:t>
      </w:r>
      <w:r w:rsidR="00005E10">
        <w:t>anagement</w:t>
      </w:r>
    </w:p>
    <w:p w14:paraId="66B1E0D2" w14:textId="40033473" w:rsidR="003C6401" w:rsidRDefault="003C6401" w:rsidP="00005E10"/>
    <w:p w14:paraId="2F889557" w14:textId="41E9CA18" w:rsidR="004F6DED" w:rsidRDefault="004F6DED" w:rsidP="00005E10">
      <w:r w:rsidRPr="004F6DED">
        <w:t xml:space="preserve">If people are the primary producers of value in organisations, then effective performance management is </w:t>
      </w:r>
      <w:r w:rsidR="00E76D1A">
        <w:t>essential</w:t>
      </w:r>
      <w:r w:rsidRPr="004F6DED">
        <w:t xml:space="preserve"> to the </w:t>
      </w:r>
      <w:r w:rsidR="002A6EF9">
        <w:t>organisation</w:t>
      </w:r>
      <w:r w:rsidR="005D2168">
        <w:t>'</w:t>
      </w:r>
      <w:r w:rsidR="002A6EF9">
        <w:t>s success</w:t>
      </w:r>
      <w:r w:rsidRPr="004F6DED">
        <w:t xml:space="preserve">. Employees must understand what is expected of them, and </w:t>
      </w:r>
      <w:r w:rsidR="002A6EF9">
        <w:t>to</w:t>
      </w:r>
      <w:r w:rsidRPr="004F6DED">
        <w:t xml:space="preserve"> accomplish those goals, they must be motivated, equipped with the required skills, resources, and support, and held </w:t>
      </w:r>
      <w:r w:rsidR="00A5532C">
        <w:t>responsibly</w:t>
      </w:r>
      <w:r w:rsidRPr="004F6DED">
        <w:t xml:space="preserve">. Performance management is concerned with monitoring, sustaining, and improving employee performance </w:t>
      </w:r>
      <w:r w:rsidR="002A6EF9">
        <w:t>by</w:t>
      </w:r>
      <w:r w:rsidRPr="004F6DED">
        <w:t xml:space="preserve"> an </w:t>
      </w:r>
      <w:r w:rsidR="002E7850">
        <w:t>O</w:t>
      </w:r>
      <w:r w:rsidR="002A6EF9">
        <w:t>rganisation</w:t>
      </w:r>
      <w:r w:rsidR="005D2168">
        <w:t>'</w:t>
      </w:r>
      <w:r w:rsidR="002A6EF9">
        <w:t>s</w:t>
      </w:r>
      <w:r w:rsidRPr="004F6DED">
        <w:t xml:space="preserve"> goals. It is not a singular action but a collection of behaviours that should be seen holistically.</w:t>
      </w:r>
      <w:r w:rsidR="006348F9" w:rsidRPr="006348F9">
        <w:rPr>
          <w:rStyle w:val="Heading1Char"/>
          <w:color w:val="000000"/>
        </w:rPr>
        <w:t xml:space="preserve"> </w:t>
      </w:r>
      <w:r w:rsidR="006348F9">
        <w:rPr>
          <w:rStyle w:val="selectable"/>
          <w:color w:val="000000"/>
        </w:rPr>
        <w:t>(Performance Management | Factsheets | CIPD, 2021)</w:t>
      </w:r>
      <w:r w:rsidR="00D734CF">
        <w:rPr>
          <w:rStyle w:val="selectable"/>
          <w:color w:val="000000"/>
        </w:rPr>
        <w:t>.</w:t>
      </w:r>
    </w:p>
    <w:p w14:paraId="4BE0989D" w14:textId="178C8B03" w:rsidR="00187E6C" w:rsidRDefault="00392CDD" w:rsidP="00AF6A96">
      <w:r>
        <w:t xml:space="preserve">There are </w:t>
      </w:r>
      <w:r w:rsidR="006558E1">
        <w:t>three</w:t>
      </w:r>
      <w:r>
        <w:t xml:space="preserve"> </w:t>
      </w:r>
      <w:r w:rsidR="006C387A">
        <w:t>critical</w:t>
      </w:r>
      <w:r>
        <w:t xml:space="preserve"> </w:t>
      </w:r>
      <w:r w:rsidR="00A94272">
        <w:t>vehicles</w:t>
      </w:r>
      <w:r>
        <w:t xml:space="preserve"> to </w:t>
      </w:r>
      <w:r w:rsidR="00A94272">
        <w:t>performance management</w:t>
      </w:r>
      <w:r w:rsidR="000E4FA8" w:rsidRPr="000E4FA8">
        <w:t>: motivation, employee engagement, training, and development, which</w:t>
      </w:r>
      <w:r w:rsidR="001039CC">
        <w:t xml:space="preserve"> are the primary</w:t>
      </w:r>
      <w:r w:rsidR="00743917">
        <w:t xml:space="preserve"> motivator</w:t>
      </w:r>
      <w:r w:rsidR="007448EF">
        <w:t xml:space="preserve"> in an Organisation.</w:t>
      </w:r>
      <w:r w:rsidR="00743917">
        <w:t xml:space="preserve"> </w:t>
      </w:r>
    </w:p>
    <w:p w14:paraId="20A01821" w14:textId="17E7D803" w:rsidR="008F369F" w:rsidRDefault="00707AD8" w:rsidP="00AF6A96">
      <w:r w:rsidRPr="00707AD8">
        <w:t xml:space="preserve">Perceptions of performance management are that it is an ongoing, future-oriented, and participatory system; that it is a continuous cycle that includes criteria setting, monitoring, informal feedback from supervisors and </w:t>
      </w:r>
      <w:r w:rsidR="008C67F3" w:rsidRPr="00707AD8">
        <w:t>co-workers</w:t>
      </w:r>
      <w:r w:rsidRPr="00707AD8">
        <w:t>, formal multi-source assessment, diagnosis, and review, action planning, and developmental resourcing; and that it is a system that involves all stakeholders.</w:t>
      </w:r>
      <w:r w:rsidR="001558EF">
        <w:t>(ref)</w:t>
      </w:r>
      <w:r w:rsidRPr="008F369F">
        <w:t xml:space="preserve"> </w:t>
      </w:r>
    </w:p>
    <w:p w14:paraId="3524A1AA" w14:textId="0ACC0645" w:rsidR="002A25E3" w:rsidRDefault="00F55767" w:rsidP="002A25E3">
      <w:r>
        <w:t>According to Armstrong</w:t>
      </w:r>
      <w:r w:rsidR="007C60AE">
        <w:t>,</w:t>
      </w:r>
      <w:r w:rsidR="002A25E3" w:rsidRPr="002A25E3">
        <w:t xml:space="preserve"> </w:t>
      </w:r>
      <w:r w:rsidR="002A25E3">
        <w:t xml:space="preserve">Performance management is synonymous with business management. Line managers exist to control performance, and performance management assists them; it is a natural management process. This is not an annual HR-mandated routine. </w:t>
      </w:r>
      <w:r w:rsidR="00E37953">
        <w:t>Moreover,</w:t>
      </w:r>
      <w:r w:rsidR="002A25E3">
        <w:t xml:space="preserve"> it is not only a once-a-year appraisal exercise.</w:t>
      </w:r>
      <w:r w:rsidR="00BD4F48" w:rsidRPr="00BD4F48">
        <w:t xml:space="preserve"> (Armstrong. M. 2016)    </w:t>
      </w:r>
    </w:p>
    <w:p w14:paraId="595AD5EA" w14:textId="2A4759C9" w:rsidR="002A25E3" w:rsidRDefault="002A25E3" w:rsidP="002A25E3">
      <w:r>
        <w:t xml:space="preserve">Performance management is an ongoing practice, whereas conventional performance review </w:t>
      </w:r>
      <w:r w:rsidR="00E37953">
        <w:t>i</w:t>
      </w:r>
      <w:r>
        <w:t>s often a one-time affair.</w:t>
      </w:r>
    </w:p>
    <w:p w14:paraId="32BB9219" w14:textId="0500679F" w:rsidR="00F55767" w:rsidRDefault="002A25E3" w:rsidP="002A25E3">
      <w:r>
        <w:t>Performance management is an effective tool for ensuring that an organi</w:t>
      </w:r>
      <w:r w:rsidR="00382AAD">
        <w:t>s</w:t>
      </w:r>
      <w:r>
        <w:t>ation's strategic objectives are met. It contributes to cultural transformation and is interwoven with other critical human resource functions, most notably human capital management, talent management, and learning and development.</w:t>
      </w:r>
      <w:r w:rsidR="005C5439">
        <w:t xml:space="preserve"> </w:t>
      </w:r>
      <w:r w:rsidR="007C60AE">
        <w:t>A</w:t>
      </w:r>
      <w:r>
        <w:t>nd incentive management. Hence, performance management contributes to horizontal integration and 'bundling' of human resource strategies, ensuring that they are interconnected and thus complement and reinforce one another. Performance management may also play a critical role in boosting employee engagement.</w:t>
      </w:r>
      <w:r w:rsidR="009905A2">
        <w:t xml:space="preserve"> </w:t>
      </w:r>
      <w:r w:rsidR="00F8498F">
        <w:t>(</w:t>
      </w:r>
      <w:r w:rsidR="00CB4057" w:rsidRPr="00CB4057">
        <w:t>Armstrong, M</w:t>
      </w:r>
      <w:r w:rsidR="007666F3">
        <w:t>,</w:t>
      </w:r>
      <w:r w:rsidR="00CB4057" w:rsidRPr="00CB4057">
        <w:t xml:space="preserve"> 2014)</w:t>
      </w:r>
    </w:p>
    <w:p w14:paraId="3029E60C" w14:textId="77777777" w:rsidR="00C27DBE" w:rsidRDefault="00C27DBE" w:rsidP="00A415C5">
      <w:pPr>
        <w:pStyle w:val="Heading1"/>
      </w:pPr>
    </w:p>
    <w:p w14:paraId="5F2B1DA1" w14:textId="211B521D" w:rsidR="00A415C5" w:rsidRDefault="00D246C7" w:rsidP="00A415C5">
      <w:pPr>
        <w:pStyle w:val="Heading1"/>
      </w:pPr>
      <w:r>
        <w:t xml:space="preserve">What is </w:t>
      </w:r>
      <w:r w:rsidR="00886498">
        <w:t>P</w:t>
      </w:r>
      <w:r>
        <w:t xml:space="preserve">erformance </w:t>
      </w:r>
      <w:r w:rsidR="00886498">
        <w:t>M</w:t>
      </w:r>
      <w:r>
        <w:t>anagement</w:t>
      </w:r>
      <w:r w:rsidR="00886498">
        <w:t xml:space="preserve"> </w:t>
      </w:r>
    </w:p>
    <w:p w14:paraId="5BEB4543" w14:textId="77777777" w:rsidR="00C27DBE" w:rsidRDefault="00C27DBE" w:rsidP="00A3123C"/>
    <w:p w14:paraId="2580DC1B" w14:textId="3866B0B1" w:rsidR="00DC0E3B" w:rsidRDefault="00A3123C" w:rsidP="00DC0E3B">
      <w:r>
        <w:t xml:space="preserve">For professionals responsible for guaranteeing organisational success, such as human resources, a significant issue is to leverage the link between the enterprise's people and the value they produce. Performance management </w:t>
      </w:r>
      <w:r w:rsidR="00D316CE" w:rsidRPr="00D316CE">
        <w:t xml:space="preserve">maximises this value generation and guarantees that employees </w:t>
      </w:r>
      <w:r w:rsidR="00E55154">
        <w:t>achieve</w:t>
      </w:r>
      <w:r>
        <w:t xml:space="preserve"> organisational goals. It should be consistent with the organi</w:t>
      </w:r>
      <w:r w:rsidR="00382AAD">
        <w:t>s</w:t>
      </w:r>
      <w:r>
        <w:t>ation's strategy and appropriate for the position in question.</w:t>
      </w:r>
      <w:r w:rsidR="009E5D6E">
        <w:t xml:space="preserve"> </w:t>
      </w:r>
      <w:r w:rsidR="0061585A">
        <w:t>(</w:t>
      </w:r>
      <w:r w:rsidR="00B63793">
        <w:t>I</w:t>
      </w:r>
      <w:r w:rsidR="009E5D6E">
        <w:t>t</w:t>
      </w:r>
      <w:r w:rsidR="00B63793">
        <w:t xml:space="preserve"> is said </w:t>
      </w:r>
      <w:r w:rsidR="00F4739C">
        <w:t xml:space="preserve">company values </w:t>
      </w:r>
      <w:r w:rsidR="00403635">
        <w:t xml:space="preserve">that are set for employees </w:t>
      </w:r>
      <w:r w:rsidR="00BF1F78">
        <w:t>will gear its outcome</w:t>
      </w:r>
      <w:r w:rsidR="00341E28">
        <w:t>)</w:t>
      </w:r>
      <w:r w:rsidR="00BF1F78">
        <w:t xml:space="preserve"> </w:t>
      </w:r>
      <w:r w:rsidR="00DC0E3B">
        <w:t>(</w:t>
      </w:r>
      <w:r w:rsidR="00DC0E3B" w:rsidRPr="00CB4057">
        <w:t>Armstrong, M</w:t>
      </w:r>
      <w:r w:rsidR="00B25B31">
        <w:t>.</w:t>
      </w:r>
      <w:r w:rsidR="00DC0E3B" w:rsidRPr="00CB4057">
        <w:t xml:space="preserve"> 2014)</w:t>
      </w:r>
    </w:p>
    <w:p w14:paraId="2F9E0ECB" w14:textId="5B88C6C8" w:rsidR="00341E28" w:rsidRDefault="00341E28" w:rsidP="00A3123C"/>
    <w:p w14:paraId="6D5331B1" w14:textId="12C1CB39" w:rsidR="00B56621" w:rsidRDefault="00A3123C" w:rsidP="00A3123C">
      <w:r>
        <w:lastRenderedPageBreak/>
        <w:t>Although there is no universally accepted definition of performance management, it encompasses actions such as the following:</w:t>
      </w:r>
    </w:p>
    <w:p w14:paraId="2C2326F2" w14:textId="4EECCBCC" w:rsidR="00A3123C" w:rsidRDefault="00A3123C" w:rsidP="00A3123C">
      <w:r>
        <w:t>Establish objectives that enable individuals and teams to understand their role in the mission and strategy of the organisation.</w:t>
      </w:r>
    </w:p>
    <w:p w14:paraId="37E83FF6" w14:textId="77777777" w:rsidR="00A3123C" w:rsidRDefault="00A3123C" w:rsidP="00A3123C">
      <w:r>
        <w:t>Enhance employee, team, and, ultimately, organisational performance.</w:t>
      </w:r>
    </w:p>
    <w:p w14:paraId="3B5B6738" w14:textId="77777777" w:rsidR="00A3123C" w:rsidRDefault="00A3123C" w:rsidP="00A3123C">
      <w:r>
        <w:t>Hold individuals accountable for their performance by associating it with compensation, career advancement, and contract termination.</w:t>
      </w:r>
    </w:p>
    <w:p w14:paraId="41C0ABD2" w14:textId="1593FB1C" w:rsidR="00D30550" w:rsidRPr="00D30550" w:rsidRDefault="00A3123C" w:rsidP="00D30550">
      <w:r>
        <w:t xml:space="preserve">At its finest, performance management is a holistic set of </w:t>
      </w:r>
      <w:r w:rsidR="00C72937">
        <w:t>practices</w:t>
      </w:r>
      <w:r>
        <w:t xml:space="preserve"> centred on two-way communication and frequent, candid, yet supportive feedback on progress toward goals. It encapsulates several aspects that underpin effective human resource management, including learning and development, performance assessment, and organisational growth. It is sometimes conflated with the 'conventional' yearly review or with performance improvement plans to address underperformance, although it encompasses both.</w:t>
      </w:r>
      <w:r w:rsidR="00D30550" w:rsidRPr="00D30550">
        <w:rPr>
          <w:rFonts w:ascii="Arial" w:hAnsi="Arial" w:cs="Arial"/>
          <w:sz w:val="28"/>
          <w:szCs w:val="28"/>
        </w:rPr>
        <w:t xml:space="preserve"> </w:t>
      </w:r>
      <w:r w:rsidR="00332B7F">
        <w:rPr>
          <w:rFonts w:ascii="Arial" w:hAnsi="Arial" w:cs="Arial"/>
          <w:sz w:val="28"/>
          <w:szCs w:val="28"/>
        </w:rPr>
        <w:t>(</w:t>
      </w:r>
      <w:r w:rsidR="00332B7F" w:rsidRPr="00D30550">
        <w:t>Armstrong,</w:t>
      </w:r>
      <w:r w:rsidR="00332B7F">
        <w:t xml:space="preserve"> </w:t>
      </w:r>
      <w:r w:rsidR="00332B7F" w:rsidRPr="00D30550">
        <w:t>M</w:t>
      </w:r>
      <w:r w:rsidR="00B25B31">
        <w:t>.</w:t>
      </w:r>
      <w:r w:rsidR="00332B7F">
        <w:t xml:space="preserve"> </w:t>
      </w:r>
      <w:r w:rsidR="00D30550" w:rsidRPr="00D30550">
        <w:t xml:space="preserve">2012) </w:t>
      </w:r>
    </w:p>
    <w:p w14:paraId="178C66A4" w14:textId="77777777" w:rsidR="00D30550" w:rsidRPr="00D30550" w:rsidRDefault="00D30550" w:rsidP="00D30550"/>
    <w:p w14:paraId="1DC2C89B" w14:textId="072B7C1E" w:rsidR="00A3123C" w:rsidRDefault="00A3123C" w:rsidP="00A3123C">
      <w:r w:rsidRPr="006F6D5A">
        <w:rPr>
          <w:u w:val="single"/>
        </w:rPr>
        <w:t xml:space="preserve">Effective performance management </w:t>
      </w:r>
      <w:r>
        <w:t>is a combination of formal and informal approaches. It entails planning - identifying and revising objectives, associating means of reaching those objectives with business plans and establishing metrics for success. These are frequently discussed at performance review or assessment sessions between the line manager and workers.</w:t>
      </w:r>
    </w:p>
    <w:p w14:paraId="7AC9E7A3" w14:textId="42BE4435" w:rsidR="00A3123C" w:rsidRDefault="00A3123C" w:rsidP="00A3123C">
      <w:r w:rsidRPr="006F6D5A">
        <w:rPr>
          <w:u w:val="single"/>
        </w:rPr>
        <w:t>Thus, human resource managers</w:t>
      </w:r>
      <w:r>
        <w:t xml:space="preserve"> are critical to performance management. They should ideally emphasise the relationship between organisational and individual objectives, provide feedback that inspires and assists employees in improving, and hold individuals accountable. Managers must be appropriately skilled to accomplish this, and </w:t>
      </w:r>
      <w:r w:rsidR="00D316CE" w:rsidRPr="00D316CE">
        <w:t>fit-for-purpose human resource systems must back them</w:t>
      </w:r>
      <w:r>
        <w:t>.</w:t>
      </w:r>
      <w:r w:rsidR="00021E79" w:rsidRPr="00021E79">
        <w:t xml:space="preserve"> (Armstrong. M. 2016)    </w:t>
      </w:r>
    </w:p>
    <w:p w14:paraId="15D4B449" w14:textId="698FD972" w:rsidR="00C4441A" w:rsidRPr="00D30550" w:rsidRDefault="00A3123C" w:rsidP="00C4441A">
      <w:r>
        <w:t xml:space="preserve">However, performance management is not only a manager-led activity; it also entails fostering an environment in which individuals and groups take ownership of business processes </w:t>
      </w:r>
      <w:r w:rsidR="00A36150">
        <w:t>and</w:t>
      </w:r>
      <w:r>
        <w:t xml:space="preserve"> their talents, behaviours, and contributions. Because much of how performance is communicated is influenced by behavioural norms or culture, communications and leadership across the organisation will create a precedent and influence how colleagues discuss performance more broadly.</w:t>
      </w:r>
      <w:r w:rsidR="00C4441A" w:rsidRPr="00C4441A">
        <w:t xml:space="preserve"> </w:t>
      </w:r>
      <w:r w:rsidR="00D32719">
        <w:t>(</w:t>
      </w:r>
      <w:r w:rsidR="00C4441A" w:rsidRPr="00D30550">
        <w:t xml:space="preserve">Armstrong, M. 2019) </w:t>
      </w:r>
    </w:p>
    <w:p w14:paraId="6093996D" w14:textId="1C150620" w:rsidR="00690480" w:rsidRDefault="00690480" w:rsidP="00A3123C"/>
    <w:p w14:paraId="17E55F15" w14:textId="77777777" w:rsidR="000547BB" w:rsidRDefault="000547BB" w:rsidP="0068415D">
      <w:pPr>
        <w:pStyle w:val="Heading1"/>
      </w:pPr>
    </w:p>
    <w:p w14:paraId="24F9F345" w14:textId="018A71F3" w:rsidR="00721045" w:rsidRDefault="0068415D" w:rsidP="0068415D">
      <w:pPr>
        <w:pStyle w:val="Heading1"/>
      </w:pPr>
      <w:r>
        <w:t xml:space="preserve">How </w:t>
      </w:r>
      <w:r w:rsidR="001B4CE4">
        <w:t>D</w:t>
      </w:r>
      <w:r>
        <w:t xml:space="preserve">oes </w:t>
      </w:r>
      <w:r w:rsidR="001B4CE4">
        <w:t>P</w:t>
      </w:r>
      <w:r>
        <w:t xml:space="preserve">erformance </w:t>
      </w:r>
      <w:r w:rsidR="00A844A5">
        <w:t xml:space="preserve">Management </w:t>
      </w:r>
      <w:r w:rsidR="000637E3">
        <w:t>Work?</w:t>
      </w:r>
    </w:p>
    <w:p w14:paraId="4C2D335A" w14:textId="77777777" w:rsidR="000547BB" w:rsidRDefault="000547BB" w:rsidP="00A844A5"/>
    <w:p w14:paraId="37F4D9BA" w14:textId="13BFB2CD" w:rsidR="00A844A5" w:rsidRDefault="00A844A5" w:rsidP="00A844A5">
      <w:r>
        <w:t>While the components of performance management may be comparable across organisations, there is no one-size-fits-all strategy. Each organisation should adopt contextually appropriate and reflective of its current (or intended) organisational culture. Additionally, the system should be adaptable to the many ways in which teams or roles operate inside a single organisation.</w:t>
      </w:r>
      <w:r w:rsidR="00CB362D">
        <w:t xml:space="preserve"> </w:t>
      </w:r>
      <w:r w:rsidR="00900BBA">
        <w:t xml:space="preserve">Ref </w:t>
      </w:r>
    </w:p>
    <w:p w14:paraId="47518B43" w14:textId="77777777" w:rsidR="00A844A5" w:rsidRDefault="00A844A5" w:rsidP="00A844A5"/>
    <w:p w14:paraId="70D4D1ED" w14:textId="4F17C639" w:rsidR="00CF31EB" w:rsidRPr="00D30550" w:rsidRDefault="00A844A5" w:rsidP="00CF31EB">
      <w:r>
        <w:lastRenderedPageBreak/>
        <w:t xml:space="preserve">Performance management is a cyclical process, not a one-time event. Because performance management encompasses </w:t>
      </w:r>
      <w:r w:rsidR="00A36150">
        <w:t>various</w:t>
      </w:r>
      <w:r>
        <w:t xml:space="preserve"> human resource functions, </w:t>
      </w:r>
      <w:r w:rsidR="00DC461D">
        <w:t>and</w:t>
      </w:r>
      <w:r>
        <w:t xml:space="preserve"> overall structure or framework </w:t>
      </w:r>
      <w:r w:rsidR="009F610D">
        <w:t>must</w:t>
      </w:r>
      <w:r>
        <w:t xml:space="preserve"> ensure that the various components work cohesively</w:t>
      </w:r>
      <w:r w:rsidR="00DC461D">
        <w:t xml:space="preserve"> </w:t>
      </w:r>
      <w:r w:rsidR="00CF31EB">
        <w:t>(</w:t>
      </w:r>
      <w:r w:rsidR="00CF31EB" w:rsidRPr="00D30550">
        <w:t xml:space="preserve">Armstrong. M. 2016)    </w:t>
      </w:r>
    </w:p>
    <w:p w14:paraId="1E586940" w14:textId="2F866B9B" w:rsidR="00A844A5" w:rsidRDefault="00A844A5" w:rsidP="00A844A5"/>
    <w:p w14:paraId="076A4213" w14:textId="7A68ED42" w:rsidR="004B2E42" w:rsidRDefault="00EE2758" w:rsidP="00A844A5">
      <w:r>
        <w:t>The model</w:t>
      </w:r>
      <w:r w:rsidR="004B2E42">
        <w:t xml:space="preserve"> below shows </w:t>
      </w:r>
      <w:r w:rsidR="00B0504D">
        <w:t xml:space="preserve">how </w:t>
      </w:r>
      <w:r>
        <w:t xml:space="preserve">the </w:t>
      </w:r>
      <w:r w:rsidR="00B0504D">
        <w:t xml:space="preserve">performance management </w:t>
      </w:r>
      <w:r>
        <w:t>framework</w:t>
      </w:r>
      <w:r w:rsidR="00B0504D">
        <w:t xml:space="preserve"> </w:t>
      </w:r>
      <w:r>
        <w:t>looks.</w:t>
      </w:r>
    </w:p>
    <w:p w14:paraId="34F216D1" w14:textId="1769956C" w:rsidR="00282B00" w:rsidRDefault="00282B00" w:rsidP="00A844A5">
      <w:r w:rsidRPr="00282B00">
        <w:t>(Framework, 2021)</w:t>
      </w:r>
    </w:p>
    <w:p w14:paraId="0ACE83AB" w14:textId="44B62FD8" w:rsidR="007F187D" w:rsidRDefault="007F187D" w:rsidP="00A844A5">
      <w:r w:rsidRPr="007F187D">
        <w:rPr>
          <w:noProof/>
        </w:rPr>
        <w:drawing>
          <wp:inline distT="0" distB="0" distL="0" distR="0" wp14:anchorId="1C564A69" wp14:editId="24EA7AC5">
            <wp:extent cx="5731510" cy="3223895"/>
            <wp:effectExtent l="0" t="0" r="2540" b="0"/>
            <wp:docPr id="2" name="Picture 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pic:cNvPicPr/>
                  </pic:nvPicPr>
                  <pic:blipFill>
                    <a:blip r:embed="rId6"/>
                    <a:stretch>
                      <a:fillRect/>
                    </a:stretch>
                  </pic:blipFill>
                  <pic:spPr>
                    <a:xfrm>
                      <a:off x="0" y="0"/>
                      <a:ext cx="5731510" cy="3223895"/>
                    </a:xfrm>
                    <a:prstGeom prst="rect">
                      <a:avLst/>
                    </a:prstGeom>
                  </pic:spPr>
                </pic:pic>
              </a:graphicData>
            </a:graphic>
          </wp:inline>
        </w:drawing>
      </w:r>
    </w:p>
    <w:p w14:paraId="40CA82E8" w14:textId="77777777" w:rsidR="00A844A5" w:rsidRDefault="00A844A5" w:rsidP="00A844A5"/>
    <w:p w14:paraId="77834760" w14:textId="05CFD426" w:rsidR="00A844A5" w:rsidRDefault="00A844A5" w:rsidP="00A844A5">
      <w:r>
        <w:t xml:space="preserve">The </w:t>
      </w:r>
      <w:r w:rsidR="00235A9C">
        <w:t>organisation</w:t>
      </w:r>
      <w:r w:rsidR="00F67359">
        <w:t>'</w:t>
      </w:r>
      <w:r w:rsidR="00235A9C">
        <w:t>s strategic objectives</w:t>
      </w:r>
      <w:r>
        <w:t xml:space="preserve"> should serve as the foundation for departmental </w:t>
      </w:r>
      <w:r w:rsidR="00235A9C">
        <w:t>goals</w:t>
      </w:r>
      <w:r>
        <w:t>, followed by agreement on individual performance and development initiatives. Individuals and supervisors may then develop strategies and regularly assess performance. Regular feedback and assessment of progress toward objectives should occur throughout the year</w:t>
      </w:r>
      <w:r w:rsidR="00235A9C">
        <w:t>. They might</w:t>
      </w:r>
      <w:r>
        <w:t xml:space="preserve"> be </w:t>
      </w:r>
      <w:r w:rsidR="001A26E7">
        <w:t>facilitated</w:t>
      </w:r>
      <w:r>
        <w:t xml:space="preserve"> by periodic formal performance reviews</w:t>
      </w:r>
      <w:r w:rsidR="003B07C7">
        <w:t>,</w:t>
      </w:r>
      <w:r>
        <w:t xml:space="preserve"> goal formulation, project planning, and training.</w:t>
      </w:r>
    </w:p>
    <w:p w14:paraId="579DECB1" w14:textId="07A2C356" w:rsidR="00743874" w:rsidRPr="00887D62" w:rsidRDefault="001B04A2" w:rsidP="00A844A5">
      <w:pPr>
        <w:rPr>
          <w:sz w:val="28"/>
          <w:szCs w:val="28"/>
          <w:u w:val="single"/>
        </w:rPr>
      </w:pPr>
      <w:r w:rsidRPr="00887D62">
        <w:rPr>
          <w:sz w:val="28"/>
          <w:szCs w:val="28"/>
          <w:u w:val="single"/>
        </w:rPr>
        <w:t>Performance</w:t>
      </w:r>
    </w:p>
    <w:p w14:paraId="6173CF5E" w14:textId="7DAEEC83" w:rsidR="00BA2135" w:rsidRPr="00DC461D" w:rsidRDefault="00891250" w:rsidP="00BA2135">
      <w:pPr>
        <w:rPr>
          <w:rFonts w:cstheme="minorHAnsi"/>
          <w:bCs/>
          <w:u w:val="single"/>
        </w:rPr>
      </w:pPr>
      <w:r w:rsidRPr="00DC461D">
        <w:rPr>
          <w:rFonts w:cstheme="minorHAnsi"/>
          <w:bCs/>
          <w:u w:val="single"/>
        </w:rPr>
        <w:t xml:space="preserve">Advantages for </w:t>
      </w:r>
      <w:r w:rsidR="00DC461D" w:rsidRPr="00DC461D">
        <w:rPr>
          <w:rFonts w:cstheme="minorHAnsi"/>
          <w:bCs/>
          <w:u w:val="single"/>
        </w:rPr>
        <w:t>Organisation.</w:t>
      </w:r>
    </w:p>
    <w:p w14:paraId="23F85B2A" w14:textId="18A07898" w:rsidR="003A385A" w:rsidRDefault="00891250" w:rsidP="00205936">
      <w:pPr>
        <w:rPr>
          <w:rFonts w:cstheme="minorHAnsi"/>
        </w:rPr>
      </w:pPr>
      <w:r w:rsidRPr="00891250">
        <w:rPr>
          <w:rFonts w:cstheme="minorHAnsi"/>
        </w:rPr>
        <w:t xml:space="preserve"> </w:t>
      </w:r>
      <w:r w:rsidR="00205936" w:rsidRPr="00205936">
        <w:rPr>
          <w:rFonts w:cstheme="minorHAnsi"/>
        </w:rPr>
        <w:t xml:space="preserve">• Increases staff competency and risk compliance, </w:t>
      </w:r>
      <w:r w:rsidR="00235A9C">
        <w:rPr>
          <w:rFonts w:cstheme="minorHAnsi"/>
        </w:rPr>
        <w:t>increasing</w:t>
      </w:r>
      <w:r w:rsidR="00205936" w:rsidRPr="00205936">
        <w:rPr>
          <w:rFonts w:cstheme="minorHAnsi"/>
        </w:rPr>
        <w:t xml:space="preserve"> </w:t>
      </w:r>
      <w:r w:rsidR="001A11EB">
        <w:rPr>
          <w:rFonts w:cstheme="minorHAnsi"/>
        </w:rPr>
        <w:t>work</w:t>
      </w:r>
      <w:r w:rsidR="00205936" w:rsidRPr="00205936">
        <w:rPr>
          <w:rFonts w:cstheme="minorHAnsi"/>
        </w:rPr>
        <w:t xml:space="preserve"> efficiency and</w:t>
      </w:r>
      <w:r w:rsidR="001A11EB">
        <w:rPr>
          <w:rFonts w:cstheme="minorHAnsi"/>
        </w:rPr>
        <w:t xml:space="preserve"> </w:t>
      </w:r>
      <w:r w:rsidR="00205936" w:rsidRPr="00205936">
        <w:rPr>
          <w:rFonts w:cstheme="minorHAnsi"/>
        </w:rPr>
        <w:t xml:space="preserve">effectiveness. </w:t>
      </w:r>
    </w:p>
    <w:p w14:paraId="6FE6F866" w14:textId="468CD5F1" w:rsidR="00205936" w:rsidRPr="00205936" w:rsidRDefault="00205936" w:rsidP="00205936">
      <w:pPr>
        <w:rPr>
          <w:rFonts w:cstheme="minorHAnsi"/>
        </w:rPr>
      </w:pPr>
      <w:r w:rsidRPr="00205936">
        <w:rPr>
          <w:rFonts w:cstheme="minorHAnsi"/>
        </w:rPr>
        <w:t>• Increases employee morale and motivation.</w:t>
      </w:r>
    </w:p>
    <w:p w14:paraId="0CD85E70" w14:textId="20D8D030" w:rsidR="00205936" w:rsidRPr="00205936" w:rsidRDefault="00205936" w:rsidP="00205936">
      <w:pPr>
        <w:rPr>
          <w:rFonts w:cstheme="minorHAnsi"/>
        </w:rPr>
      </w:pPr>
      <w:r w:rsidRPr="00205936">
        <w:rPr>
          <w:rFonts w:cstheme="minorHAnsi"/>
        </w:rPr>
        <w:t>• Identifies issues that may be impeding productivity</w:t>
      </w:r>
    </w:p>
    <w:p w14:paraId="4D39373F" w14:textId="4B3ED41E" w:rsidR="00205936" w:rsidRPr="00205936" w:rsidRDefault="00205936" w:rsidP="00205936">
      <w:pPr>
        <w:rPr>
          <w:rFonts w:cstheme="minorHAnsi"/>
        </w:rPr>
      </w:pPr>
      <w:r w:rsidRPr="00205936">
        <w:rPr>
          <w:rFonts w:cstheme="minorHAnsi"/>
        </w:rPr>
        <w:t>• Increased consistency with regular performance comments</w:t>
      </w:r>
    </w:p>
    <w:p w14:paraId="27093911" w14:textId="77777777" w:rsidR="00205936" w:rsidRPr="00205936" w:rsidRDefault="00205936" w:rsidP="00205936">
      <w:pPr>
        <w:rPr>
          <w:rFonts w:cstheme="minorHAnsi"/>
        </w:rPr>
      </w:pPr>
      <w:r w:rsidRPr="00205936">
        <w:rPr>
          <w:rFonts w:cstheme="minorHAnsi"/>
        </w:rPr>
        <w:t>• It may be beneficial to provide information for human resource planning purposes (Mullins 2005)</w:t>
      </w:r>
    </w:p>
    <w:p w14:paraId="1DB4C724" w14:textId="77777777" w:rsidR="0087105A" w:rsidRDefault="0087105A" w:rsidP="0087105A">
      <w:pPr>
        <w:rPr>
          <w:rFonts w:cstheme="minorHAnsi"/>
        </w:rPr>
      </w:pPr>
      <w:r w:rsidRPr="0087105A">
        <w:rPr>
          <w:rFonts w:cstheme="minorHAnsi"/>
        </w:rPr>
        <w:t>Achieving success in performance management requires integrating performance appraisals into the process.</w:t>
      </w:r>
    </w:p>
    <w:p w14:paraId="4955CE61" w14:textId="35EEF5F1" w:rsidR="0010394E" w:rsidRPr="00DC461D" w:rsidRDefault="0010394E" w:rsidP="0010394E">
      <w:pPr>
        <w:rPr>
          <w:rFonts w:cstheme="minorHAnsi"/>
          <w:bCs/>
          <w:u w:val="single"/>
        </w:rPr>
      </w:pPr>
      <w:r w:rsidRPr="00DC461D">
        <w:rPr>
          <w:rFonts w:cstheme="minorHAnsi"/>
          <w:bCs/>
          <w:u w:val="single"/>
        </w:rPr>
        <w:t xml:space="preserve">Advantages for the </w:t>
      </w:r>
      <w:r w:rsidR="00DC461D" w:rsidRPr="00DC461D">
        <w:rPr>
          <w:rFonts w:cstheme="minorHAnsi"/>
          <w:bCs/>
          <w:u w:val="single"/>
        </w:rPr>
        <w:t>employee.</w:t>
      </w:r>
      <w:r w:rsidRPr="00DC461D">
        <w:rPr>
          <w:rFonts w:cstheme="minorHAnsi"/>
          <w:bCs/>
          <w:u w:val="single"/>
        </w:rPr>
        <w:t xml:space="preserve"> </w:t>
      </w:r>
    </w:p>
    <w:p w14:paraId="7BDB38ED" w14:textId="77777777" w:rsidR="0010394E" w:rsidRPr="00A3501D" w:rsidRDefault="0010394E" w:rsidP="0010394E">
      <w:pPr>
        <w:rPr>
          <w:rFonts w:cstheme="minorHAnsi"/>
          <w:bCs/>
        </w:rPr>
      </w:pPr>
      <w:r w:rsidRPr="00A3501D">
        <w:rPr>
          <w:rFonts w:cstheme="minorHAnsi"/>
          <w:bCs/>
        </w:rPr>
        <w:lastRenderedPageBreak/>
        <w:t xml:space="preserve">Several factors can </w:t>
      </w:r>
      <w:r>
        <w:rPr>
          <w:rFonts w:cstheme="minorHAnsi"/>
          <w:bCs/>
        </w:rPr>
        <w:t>affect</w:t>
      </w:r>
      <w:r w:rsidRPr="00A3501D">
        <w:rPr>
          <w:rFonts w:cstheme="minorHAnsi"/>
          <w:bCs/>
        </w:rPr>
        <w:t xml:space="preserve"> employees' performance, including the following:</w:t>
      </w:r>
    </w:p>
    <w:p w14:paraId="2423C633" w14:textId="77777777" w:rsidR="0010394E" w:rsidRPr="00A3501D" w:rsidRDefault="0010394E" w:rsidP="0010394E">
      <w:pPr>
        <w:pStyle w:val="ListParagraph"/>
        <w:numPr>
          <w:ilvl w:val="0"/>
          <w:numId w:val="3"/>
        </w:numPr>
        <w:rPr>
          <w:rFonts w:cstheme="minorHAnsi"/>
          <w:bCs/>
        </w:rPr>
      </w:pPr>
      <w:r w:rsidRPr="00A3501D">
        <w:rPr>
          <w:rFonts w:cstheme="minorHAnsi"/>
          <w:bCs/>
        </w:rPr>
        <w:t>Recruitment</w:t>
      </w:r>
    </w:p>
    <w:p w14:paraId="0B774DCD" w14:textId="77777777" w:rsidR="0010394E" w:rsidRPr="00A3501D" w:rsidRDefault="0010394E" w:rsidP="0010394E">
      <w:pPr>
        <w:pStyle w:val="ListParagraph"/>
        <w:numPr>
          <w:ilvl w:val="0"/>
          <w:numId w:val="3"/>
        </w:numPr>
        <w:rPr>
          <w:rFonts w:cstheme="minorHAnsi"/>
          <w:bCs/>
        </w:rPr>
      </w:pPr>
      <w:r w:rsidRPr="00A3501D">
        <w:rPr>
          <w:rFonts w:cstheme="minorHAnsi"/>
          <w:bCs/>
        </w:rPr>
        <w:t>Onboarding</w:t>
      </w:r>
    </w:p>
    <w:p w14:paraId="7AF05895" w14:textId="77777777" w:rsidR="0010394E" w:rsidRPr="00A3501D" w:rsidRDefault="0010394E" w:rsidP="0010394E">
      <w:pPr>
        <w:pStyle w:val="ListParagraph"/>
        <w:numPr>
          <w:ilvl w:val="0"/>
          <w:numId w:val="3"/>
        </w:numPr>
        <w:rPr>
          <w:rFonts w:cstheme="minorHAnsi"/>
          <w:bCs/>
        </w:rPr>
      </w:pPr>
      <w:r w:rsidRPr="00A3501D">
        <w:rPr>
          <w:rFonts w:cstheme="minorHAnsi"/>
          <w:bCs/>
        </w:rPr>
        <w:t>Training</w:t>
      </w:r>
    </w:p>
    <w:p w14:paraId="71834549" w14:textId="77777777" w:rsidR="0010394E" w:rsidRPr="00A3501D" w:rsidRDefault="0010394E" w:rsidP="0010394E">
      <w:pPr>
        <w:pStyle w:val="ListParagraph"/>
        <w:numPr>
          <w:ilvl w:val="0"/>
          <w:numId w:val="3"/>
        </w:numPr>
        <w:rPr>
          <w:rFonts w:cstheme="minorHAnsi"/>
          <w:bCs/>
        </w:rPr>
      </w:pPr>
      <w:r w:rsidRPr="00A3501D">
        <w:rPr>
          <w:rFonts w:cstheme="minorHAnsi"/>
          <w:bCs/>
        </w:rPr>
        <w:t>Employee evaluations/reviews</w:t>
      </w:r>
    </w:p>
    <w:p w14:paraId="5405F6C8" w14:textId="77777777" w:rsidR="0010394E" w:rsidRPr="00A3501D" w:rsidRDefault="0010394E" w:rsidP="0010394E">
      <w:pPr>
        <w:pStyle w:val="ListParagraph"/>
        <w:numPr>
          <w:ilvl w:val="0"/>
          <w:numId w:val="3"/>
        </w:numPr>
        <w:rPr>
          <w:rFonts w:cstheme="minorHAnsi"/>
          <w:bCs/>
        </w:rPr>
      </w:pPr>
      <w:r w:rsidRPr="00A3501D">
        <w:rPr>
          <w:rFonts w:cstheme="minorHAnsi"/>
          <w:bCs/>
        </w:rPr>
        <w:t>Compensation</w:t>
      </w:r>
    </w:p>
    <w:p w14:paraId="03D93AD7" w14:textId="77777777" w:rsidR="0010394E" w:rsidRPr="00A3501D" w:rsidRDefault="0010394E" w:rsidP="0010394E">
      <w:pPr>
        <w:pStyle w:val="ListParagraph"/>
        <w:numPr>
          <w:ilvl w:val="0"/>
          <w:numId w:val="3"/>
        </w:numPr>
        <w:rPr>
          <w:rFonts w:cstheme="minorHAnsi"/>
          <w:bCs/>
        </w:rPr>
      </w:pPr>
      <w:r w:rsidRPr="00A3501D">
        <w:rPr>
          <w:rFonts w:cstheme="minorHAnsi"/>
          <w:bCs/>
        </w:rPr>
        <w:t>Benefits</w:t>
      </w:r>
    </w:p>
    <w:p w14:paraId="3FB2F7F6" w14:textId="77777777" w:rsidR="0010394E" w:rsidRPr="00A3501D" w:rsidRDefault="0010394E" w:rsidP="0010394E">
      <w:pPr>
        <w:pStyle w:val="ListParagraph"/>
        <w:numPr>
          <w:ilvl w:val="0"/>
          <w:numId w:val="3"/>
        </w:numPr>
        <w:rPr>
          <w:rFonts w:cstheme="minorHAnsi"/>
          <w:bCs/>
        </w:rPr>
      </w:pPr>
      <w:r w:rsidRPr="00A3501D">
        <w:rPr>
          <w:rFonts w:cstheme="minorHAnsi"/>
          <w:bCs/>
        </w:rPr>
        <w:t>Conformity with the law</w:t>
      </w:r>
    </w:p>
    <w:p w14:paraId="4FDF7880" w14:textId="77777777" w:rsidR="0010394E" w:rsidRPr="00A3501D" w:rsidRDefault="0010394E" w:rsidP="0010394E">
      <w:pPr>
        <w:pStyle w:val="ListParagraph"/>
        <w:numPr>
          <w:ilvl w:val="0"/>
          <w:numId w:val="3"/>
        </w:numPr>
        <w:rPr>
          <w:rFonts w:cstheme="minorHAnsi"/>
          <w:bCs/>
        </w:rPr>
      </w:pPr>
      <w:r w:rsidRPr="00A3501D">
        <w:rPr>
          <w:rFonts w:cstheme="minorHAnsi"/>
          <w:bCs/>
        </w:rPr>
        <w:t>Management of risks</w:t>
      </w:r>
    </w:p>
    <w:p w14:paraId="4B1EA210" w14:textId="77777777" w:rsidR="0010394E" w:rsidRPr="00A3501D" w:rsidRDefault="0010394E" w:rsidP="0010394E">
      <w:pPr>
        <w:pStyle w:val="ListParagraph"/>
        <w:numPr>
          <w:ilvl w:val="0"/>
          <w:numId w:val="3"/>
        </w:numPr>
        <w:rPr>
          <w:rFonts w:cstheme="minorHAnsi"/>
          <w:bCs/>
        </w:rPr>
      </w:pPr>
      <w:r w:rsidRPr="00A3501D">
        <w:rPr>
          <w:rFonts w:cstheme="minorHAnsi"/>
          <w:bCs/>
        </w:rPr>
        <w:t>Wellness</w:t>
      </w:r>
    </w:p>
    <w:p w14:paraId="713C184D" w14:textId="77777777" w:rsidR="0010394E" w:rsidRPr="00A3501D" w:rsidRDefault="0010394E" w:rsidP="0010394E">
      <w:pPr>
        <w:pStyle w:val="ListParagraph"/>
        <w:numPr>
          <w:ilvl w:val="0"/>
          <w:numId w:val="3"/>
        </w:numPr>
        <w:rPr>
          <w:rFonts w:cstheme="minorHAnsi"/>
          <w:bCs/>
        </w:rPr>
      </w:pPr>
      <w:r w:rsidRPr="00A3501D">
        <w:rPr>
          <w:rFonts w:cstheme="minorHAnsi"/>
          <w:bCs/>
        </w:rPr>
        <w:t>Morale</w:t>
      </w:r>
    </w:p>
    <w:p w14:paraId="297D2FAB" w14:textId="740BCA29" w:rsidR="0010394E" w:rsidRPr="00A3501D" w:rsidRDefault="0010394E" w:rsidP="0010394E">
      <w:pPr>
        <w:rPr>
          <w:rFonts w:cstheme="minorHAnsi"/>
          <w:bCs/>
        </w:rPr>
      </w:pPr>
      <w:r w:rsidRPr="00A3501D">
        <w:rPr>
          <w:rFonts w:cstheme="minorHAnsi"/>
          <w:bCs/>
        </w:rPr>
        <w:t xml:space="preserve">While performance management should </w:t>
      </w:r>
      <w:r w:rsidRPr="008361BE">
        <w:rPr>
          <w:rFonts w:cstheme="minorHAnsi"/>
          <w:bCs/>
        </w:rPr>
        <w:t xml:space="preserve">focus on employee outcomes, all factors </w:t>
      </w:r>
      <w:r>
        <w:rPr>
          <w:rFonts w:cstheme="minorHAnsi"/>
          <w:bCs/>
        </w:rPr>
        <w:t>mentioned above</w:t>
      </w:r>
      <w:r w:rsidRPr="00A3501D">
        <w:rPr>
          <w:rFonts w:cstheme="minorHAnsi"/>
          <w:bCs/>
        </w:rPr>
        <w:t xml:space="preserve"> must be considered while monitoring employee performance.</w:t>
      </w:r>
    </w:p>
    <w:p w14:paraId="429A89F7" w14:textId="77777777" w:rsidR="0010394E" w:rsidRDefault="0010394E" w:rsidP="0010394E">
      <w:pPr>
        <w:rPr>
          <w:rFonts w:cstheme="minorHAnsi"/>
          <w:bCs/>
        </w:rPr>
      </w:pPr>
      <w:r w:rsidRPr="00A3501D">
        <w:rPr>
          <w:rFonts w:cstheme="minorHAnsi"/>
          <w:bCs/>
        </w:rPr>
        <w:t>For instance,</w:t>
      </w:r>
      <w:r>
        <w:rPr>
          <w:rFonts w:cstheme="minorHAnsi"/>
          <w:bCs/>
        </w:rPr>
        <w:t xml:space="preserve"> it </w:t>
      </w:r>
      <w:r w:rsidRPr="00A3501D">
        <w:rPr>
          <w:rFonts w:cstheme="minorHAnsi"/>
          <w:bCs/>
        </w:rPr>
        <w:t xml:space="preserve">can boost employee productivity by requiring them to work additional hours, but </w:t>
      </w:r>
      <w:r>
        <w:rPr>
          <w:rFonts w:cstheme="minorHAnsi"/>
          <w:bCs/>
        </w:rPr>
        <w:t>it risks</w:t>
      </w:r>
      <w:r w:rsidRPr="00A3501D">
        <w:rPr>
          <w:rFonts w:cstheme="minorHAnsi"/>
          <w:bCs/>
        </w:rPr>
        <w:t xml:space="preserve"> violating labour rules, lowering employee morale, and decreasing job efficiency.</w:t>
      </w:r>
    </w:p>
    <w:p w14:paraId="2EA94B23" w14:textId="33D4DCAA" w:rsidR="0018281F" w:rsidRPr="0018281F" w:rsidRDefault="0010394E" w:rsidP="0018281F">
      <w:pPr>
        <w:rPr>
          <w:rFonts w:cstheme="minorHAnsi"/>
          <w:bCs/>
        </w:rPr>
      </w:pPr>
      <w:r w:rsidRPr="00765246">
        <w:rPr>
          <w:rFonts w:cstheme="minorHAnsi"/>
          <w:bCs/>
        </w:rPr>
        <w:t>Businesses profit when they establish environments that foster the development of a varied variety of skills and abilities.</w:t>
      </w:r>
      <w:r w:rsidR="0018281F" w:rsidRPr="0018281F">
        <w:rPr>
          <w:rFonts w:ascii="Open Sans" w:hAnsi="Open Sans" w:cs="Open Sans"/>
          <w:color w:val="000000"/>
          <w:shd w:val="clear" w:color="auto" w:fill="FFFFFF"/>
        </w:rPr>
        <w:t xml:space="preserve"> </w:t>
      </w:r>
      <w:r w:rsidR="0018281F" w:rsidRPr="0018281F">
        <w:rPr>
          <w:rFonts w:cstheme="minorHAnsi"/>
          <w:bCs/>
        </w:rPr>
        <w:t>(Employee Training and Development: Reasons and Benefits, 2021)</w:t>
      </w:r>
    </w:p>
    <w:p w14:paraId="3DAB9036" w14:textId="2FB452AF" w:rsidR="0010394E" w:rsidRPr="00A3501D" w:rsidRDefault="0010394E" w:rsidP="0010394E">
      <w:pPr>
        <w:rPr>
          <w:rFonts w:cstheme="minorHAnsi"/>
          <w:bCs/>
        </w:rPr>
      </w:pPr>
    </w:p>
    <w:p w14:paraId="6C3ED8EA" w14:textId="77777777" w:rsidR="0010394E" w:rsidRPr="0087105A" w:rsidRDefault="0010394E" w:rsidP="0087105A">
      <w:pPr>
        <w:rPr>
          <w:rFonts w:cstheme="minorHAnsi"/>
        </w:rPr>
      </w:pPr>
    </w:p>
    <w:p w14:paraId="4AF3221E" w14:textId="532D29E3" w:rsidR="002835F9" w:rsidRPr="0087105A" w:rsidRDefault="002835F9" w:rsidP="00931E22">
      <w:pPr>
        <w:pStyle w:val="Heading1"/>
      </w:pPr>
      <w:r>
        <w:t>The benefits of appraisal</w:t>
      </w:r>
    </w:p>
    <w:p w14:paraId="43F07B0A" w14:textId="77777777" w:rsidR="0039682B" w:rsidRDefault="0087105A" w:rsidP="0087105A">
      <w:pPr>
        <w:rPr>
          <w:rFonts w:cstheme="minorHAnsi"/>
        </w:rPr>
      </w:pPr>
      <w:r w:rsidRPr="0087105A">
        <w:rPr>
          <w:rFonts w:cstheme="minorHAnsi"/>
        </w:rPr>
        <w:t>This tool is used to inspire, engage, and nurture talent.</w:t>
      </w:r>
    </w:p>
    <w:p w14:paraId="287A9AFF" w14:textId="44531F9C" w:rsidR="0087105A" w:rsidRPr="00931E22" w:rsidRDefault="0087105A" w:rsidP="0087105A">
      <w:pPr>
        <w:rPr>
          <w:rFonts w:cstheme="minorHAnsi"/>
          <w:u w:val="single"/>
        </w:rPr>
      </w:pPr>
      <w:r w:rsidRPr="00931E22">
        <w:rPr>
          <w:rFonts w:cstheme="minorHAnsi"/>
          <w:u w:val="single"/>
        </w:rPr>
        <w:t>Performance Appraisals Benefits</w:t>
      </w:r>
    </w:p>
    <w:p w14:paraId="0B603CC2" w14:textId="1CCAB496" w:rsidR="0087105A" w:rsidRPr="0087105A" w:rsidRDefault="0087105A" w:rsidP="0087105A">
      <w:pPr>
        <w:rPr>
          <w:rFonts w:cstheme="minorHAnsi"/>
        </w:rPr>
      </w:pPr>
      <w:r w:rsidRPr="0087105A">
        <w:rPr>
          <w:rFonts w:cstheme="minorHAnsi"/>
        </w:rPr>
        <w:t>A PA documents an employee's performance over time. It</w:t>
      </w:r>
      <w:r w:rsidR="00931E22">
        <w:rPr>
          <w:rFonts w:cstheme="minorHAnsi"/>
        </w:rPr>
        <w:t xml:space="preserve"> i</w:t>
      </w:r>
      <w:r w:rsidRPr="0087105A">
        <w:rPr>
          <w:rFonts w:cstheme="minorHAnsi"/>
        </w:rPr>
        <w:t xml:space="preserve">s a document that goes </w:t>
      </w:r>
      <w:r w:rsidR="003C3946">
        <w:rPr>
          <w:rFonts w:cstheme="minorHAnsi"/>
        </w:rPr>
        <w:t>into</w:t>
      </w:r>
      <w:r w:rsidRPr="0087105A">
        <w:rPr>
          <w:rFonts w:cstheme="minorHAnsi"/>
        </w:rPr>
        <w:t xml:space="preserve"> an employee's file.</w:t>
      </w:r>
    </w:p>
    <w:p w14:paraId="4876DF9E" w14:textId="77777777" w:rsidR="0087105A" w:rsidRPr="0087105A" w:rsidRDefault="0087105A" w:rsidP="0087105A">
      <w:pPr>
        <w:rPr>
          <w:rFonts w:cstheme="minorHAnsi"/>
        </w:rPr>
      </w:pPr>
      <w:r w:rsidRPr="0087105A">
        <w:rPr>
          <w:rFonts w:cstheme="minorHAnsi"/>
        </w:rPr>
        <w:t>This procedure establishes a mechanism for managers to meet with employees to discuss performance. It provokes difficult but necessary dialogues.</w:t>
      </w:r>
    </w:p>
    <w:p w14:paraId="43431A13" w14:textId="77777777" w:rsidR="0087105A" w:rsidRPr="0087105A" w:rsidRDefault="0087105A" w:rsidP="0087105A">
      <w:pPr>
        <w:rPr>
          <w:rFonts w:cstheme="minorHAnsi"/>
        </w:rPr>
      </w:pPr>
      <w:r w:rsidRPr="0087105A">
        <w:rPr>
          <w:rFonts w:cstheme="minorHAnsi"/>
        </w:rPr>
        <w:t>Employees desire feedback, and this technique allows a manager to deliver it while also discussing how successfully the employee's goals were met. It also allows for discussion on staff growth.</w:t>
      </w:r>
    </w:p>
    <w:p w14:paraId="07045214" w14:textId="0904F47C" w:rsidR="0087105A" w:rsidRPr="0087105A" w:rsidRDefault="0087105A" w:rsidP="0087105A">
      <w:pPr>
        <w:rPr>
          <w:rFonts w:cstheme="minorHAnsi"/>
        </w:rPr>
      </w:pPr>
      <w:r w:rsidRPr="0087105A">
        <w:rPr>
          <w:rFonts w:cstheme="minorHAnsi"/>
        </w:rPr>
        <w:t>Clarify Expectations: Employees need to know what is expected of them, and the PA process lets managers do just that.</w:t>
      </w:r>
    </w:p>
    <w:p w14:paraId="4ADB6F83" w14:textId="57C5F8E2" w:rsidR="0087105A" w:rsidRPr="0087105A" w:rsidRDefault="0087105A" w:rsidP="0087105A">
      <w:pPr>
        <w:rPr>
          <w:rFonts w:cstheme="minorHAnsi"/>
        </w:rPr>
      </w:pPr>
      <w:r w:rsidRPr="0087105A">
        <w:rPr>
          <w:rFonts w:cstheme="minorHAnsi"/>
        </w:rPr>
        <w:t>Annual Planning helps employees think about and prepare for the following year.</w:t>
      </w:r>
    </w:p>
    <w:p w14:paraId="73102399" w14:textId="77777777" w:rsidR="0087105A" w:rsidRPr="0087105A" w:rsidRDefault="0087105A" w:rsidP="0087105A">
      <w:pPr>
        <w:rPr>
          <w:rFonts w:cstheme="minorHAnsi"/>
        </w:rPr>
      </w:pPr>
      <w:r w:rsidRPr="0087105A">
        <w:rPr>
          <w:rFonts w:cstheme="minorHAnsi"/>
        </w:rPr>
        <w:t>Employees should be motivated by a merit rise as part of a holistic pay strategy.</w:t>
      </w:r>
    </w:p>
    <w:p w14:paraId="0F5A7360" w14:textId="77777777" w:rsidR="00434397" w:rsidRPr="009C7039" w:rsidRDefault="0087105A" w:rsidP="0087105A">
      <w:pPr>
        <w:rPr>
          <w:rFonts w:cstheme="minorHAnsi"/>
          <w:u w:val="single"/>
        </w:rPr>
      </w:pPr>
      <w:r w:rsidRPr="009C7039">
        <w:rPr>
          <w:rFonts w:cstheme="minorHAnsi"/>
          <w:u w:val="single"/>
        </w:rPr>
        <w:t>Performance Appraisals Drawbacks</w:t>
      </w:r>
    </w:p>
    <w:p w14:paraId="5388FB64" w14:textId="6469E80C" w:rsidR="0016333E" w:rsidRDefault="0016333E" w:rsidP="0087105A">
      <w:pPr>
        <w:rPr>
          <w:rFonts w:cstheme="minorHAnsi"/>
        </w:rPr>
      </w:pPr>
      <w:r>
        <w:rPr>
          <w:rStyle w:val="selectable"/>
          <w:color w:val="000000"/>
        </w:rPr>
        <w:t>(Advantages and Disadvantages of Performance Appraisals – The Thriving Small Business, 2021)</w:t>
      </w:r>
    </w:p>
    <w:p w14:paraId="101CC7F5" w14:textId="3AD81996" w:rsidR="0087105A" w:rsidRPr="0087105A" w:rsidRDefault="0087105A" w:rsidP="0087105A">
      <w:pPr>
        <w:rPr>
          <w:rFonts w:cstheme="minorHAnsi"/>
        </w:rPr>
      </w:pPr>
      <w:r w:rsidRPr="0087105A">
        <w:rPr>
          <w:rFonts w:cstheme="minorHAnsi"/>
        </w:rPr>
        <w:t>Negative Experience: A poorly executed performance assessment may be detrimental to both the employee and the boss. Process and technique training can assist.</w:t>
      </w:r>
    </w:p>
    <w:p w14:paraId="3BFF9137" w14:textId="15BDEABF" w:rsidR="0087105A" w:rsidRPr="0087105A" w:rsidRDefault="0087105A" w:rsidP="0087105A">
      <w:pPr>
        <w:rPr>
          <w:rFonts w:cstheme="minorHAnsi"/>
        </w:rPr>
      </w:pPr>
      <w:r w:rsidRPr="0087105A">
        <w:rPr>
          <w:rFonts w:cstheme="minorHAnsi"/>
        </w:rPr>
        <w:lastRenderedPageBreak/>
        <w:t>Performance assessments take a long time and might overburden supervisors with many staff</w:t>
      </w:r>
      <w:r w:rsidR="001A765B">
        <w:rPr>
          <w:rFonts w:cstheme="minorHAnsi"/>
        </w:rPr>
        <w:t>—managers</w:t>
      </w:r>
      <w:r w:rsidRPr="0087105A">
        <w:rPr>
          <w:rFonts w:cstheme="minorHAnsi"/>
        </w:rPr>
        <w:t xml:space="preserve"> who had to perform annual PAs for hundreds of employees.</w:t>
      </w:r>
    </w:p>
    <w:p w14:paraId="6E3116B9" w14:textId="236EE426" w:rsidR="0087105A" w:rsidRPr="0087105A" w:rsidRDefault="0087105A" w:rsidP="0087105A">
      <w:pPr>
        <w:rPr>
          <w:rFonts w:cstheme="minorHAnsi"/>
        </w:rPr>
      </w:pPr>
      <w:r w:rsidRPr="0087105A">
        <w:rPr>
          <w:rFonts w:cstheme="minorHAnsi"/>
        </w:rPr>
        <w:t xml:space="preserve">Natural Biases: Human evaluation is biased, resulting in </w:t>
      </w:r>
      <w:r w:rsidR="009B7F7D">
        <w:rPr>
          <w:rFonts w:cstheme="minorHAnsi"/>
        </w:rPr>
        <w:t>more significant</w:t>
      </w:r>
      <w:r w:rsidRPr="0087105A">
        <w:rPr>
          <w:rFonts w:cstheme="minorHAnsi"/>
        </w:rPr>
        <w:t xml:space="preserve"> mistakes. Managers must recognise these biases to eradicate them.</w:t>
      </w:r>
    </w:p>
    <w:p w14:paraId="11752F51" w14:textId="767122B1" w:rsidR="0087105A" w:rsidRPr="0087105A" w:rsidRDefault="0087105A" w:rsidP="0087105A">
      <w:pPr>
        <w:rPr>
          <w:rFonts w:cstheme="minorHAnsi"/>
        </w:rPr>
      </w:pPr>
      <w:r w:rsidRPr="0087105A">
        <w:rPr>
          <w:rFonts w:cstheme="minorHAnsi"/>
        </w:rPr>
        <w:t xml:space="preserve">Time Waste: If not done </w:t>
      </w:r>
      <w:r w:rsidR="003D04F3">
        <w:rPr>
          <w:rFonts w:cstheme="minorHAnsi"/>
        </w:rPr>
        <w:t>correct</w:t>
      </w:r>
      <w:r w:rsidRPr="0087105A">
        <w:rPr>
          <w:rFonts w:cstheme="minorHAnsi"/>
        </w:rPr>
        <w:t xml:space="preserve">ly, the entire procedure might be time waste. Consider the time spent if the outcome is </w:t>
      </w:r>
      <w:r w:rsidR="003D04F3">
        <w:rPr>
          <w:rFonts w:cstheme="minorHAnsi"/>
        </w:rPr>
        <w:t>terrible</w:t>
      </w:r>
      <w:r w:rsidRPr="0087105A">
        <w:rPr>
          <w:rFonts w:cstheme="minorHAnsi"/>
        </w:rPr>
        <w:t>. It</w:t>
      </w:r>
      <w:r w:rsidR="003D04F3">
        <w:rPr>
          <w:rFonts w:cstheme="minorHAnsi"/>
        </w:rPr>
        <w:t xml:space="preserve"> i</w:t>
      </w:r>
      <w:r w:rsidRPr="0087105A">
        <w:rPr>
          <w:rFonts w:cstheme="minorHAnsi"/>
        </w:rPr>
        <w:t>s a waste of time.</w:t>
      </w:r>
    </w:p>
    <w:p w14:paraId="687A6A88" w14:textId="77777777" w:rsidR="0087105A" w:rsidRPr="0087105A" w:rsidRDefault="0087105A" w:rsidP="0087105A">
      <w:pPr>
        <w:rPr>
          <w:rFonts w:cstheme="minorHAnsi"/>
        </w:rPr>
      </w:pPr>
      <w:r w:rsidRPr="0087105A">
        <w:rPr>
          <w:rFonts w:cstheme="minorHAnsi"/>
        </w:rPr>
        <w:t>Performance assessments may be stressful for both employees and supervisors. Proper training can help lessen the process's stress.</w:t>
      </w:r>
    </w:p>
    <w:p w14:paraId="2EB7816D" w14:textId="77777777" w:rsidR="0087105A" w:rsidRPr="0087105A" w:rsidRDefault="0087105A" w:rsidP="0087105A">
      <w:pPr>
        <w:rPr>
          <w:rFonts w:cstheme="minorHAnsi"/>
        </w:rPr>
      </w:pPr>
      <w:r w:rsidRPr="0087105A">
        <w:rPr>
          <w:rFonts w:cstheme="minorHAnsi"/>
        </w:rPr>
        <w:t>For the best results, the performance management system must be used.</w:t>
      </w:r>
    </w:p>
    <w:p w14:paraId="4C64CE96" w14:textId="499FEA0B" w:rsidR="00085E07" w:rsidRDefault="0087105A" w:rsidP="00205936">
      <w:pPr>
        <w:rPr>
          <w:rFonts w:cstheme="minorHAnsi"/>
        </w:rPr>
      </w:pPr>
      <w:r w:rsidRPr="0087105A">
        <w:rPr>
          <w:rFonts w:cstheme="minorHAnsi"/>
        </w:rPr>
        <w:t xml:space="preserve">Performance assessments done only </w:t>
      </w:r>
      <w:r w:rsidR="00CD4638">
        <w:rPr>
          <w:rFonts w:cstheme="minorHAnsi"/>
        </w:rPr>
        <w:t>to complete</w:t>
      </w:r>
      <w:r w:rsidRPr="0087105A">
        <w:rPr>
          <w:rFonts w:cstheme="minorHAnsi"/>
        </w:rPr>
        <w:t xml:space="preserve"> them are pointless.</w:t>
      </w:r>
    </w:p>
    <w:p w14:paraId="213BF62E" w14:textId="411FC70C" w:rsidR="00085E07" w:rsidRDefault="0087105A" w:rsidP="00205936">
      <w:pPr>
        <w:rPr>
          <w:rFonts w:cstheme="minorHAnsi"/>
        </w:rPr>
      </w:pPr>
      <w:r w:rsidRPr="0087105A">
        <w:rPr>
          <w:rFonts w:cstheme="minorHAnsi"/>
        </w:rPr>
        <w:t>However, firms that employ performance assessments to achieve business goals have an edge in achieving their goals and</w:t>
      </w:r>
      <w:r w:rsidR="00CF3222">
        <w:rPr>
          <w:rFonts w:cstheme="minorHAnsi"/>
        </w:rPr>
        <w:t>,</w:t>
      </w:r>
      <w:r w:rsidRPr="0087105A">
        <w:rPr>
          <w:rFonts w:cstheme="minorHAnsi"/>
        </w:rPr>
        <w:t xml:space="preserve"> ultimately</w:t>
      </w:r>
      <w:r w:rsidR="00CF3222">
        <w:rPr>
          <w:rFonts w:cstheme="minorHAnsi"/>
        </w:rPr>
        <w:t>,</w:t>
      </w:r>
      <w:r w:rsidRPr="0087105A">
        <w:rPr>
          <w:rFonts w:cstheme="minorHAnsi"/>
        </w:rPr>
        <w:t xml:space="preserve"> their strategic plan</w:t>
      </w:r>
      <w:bookmarkStart w:id="0" w:name="_Hlk90256401"/>
      <w:r w:rsidRPr="0087105A">
        <w:rPr>
          <w:rFonts w:cstheme="minorHAnsi"/>
        </w:rPr>
        <w:t>.</w:t>
      </w:r>
      <w:r w:rsidR="00940646" w:rsidRPr="00940646">
        <w:rPr>
          <w:rStyle w:val="Heading1Char"/>
          <w:color w:val="000000"/>
        </w:rPr>
        <w:t xml:space="preserve"> </w:t>
      </w:r>
      <w:r w:rsidR="00940646">
        <w:rPr>
          <w:rStyle w:val="selectable"/>
          <w:color w:val="000000"/>
        </w:rPr>
        <w:t>(Advantages and Disadvantages of Performance Appraisals – The Thriving Small Business, 2021</w:t>
      </w:r>
      <w:bookmarkEnd w:id="0"/>
      <w:r w:rsidR="00940646">
        <w:rPr>
          <w:rStyle w:val="selectable"/>
          <w:color w:val="000000"/>
        </w:rPr>
        <w:t>)</w:t>
      </w:r>
    </w:p>
    <w:p w14:paraId="67C18343" w14:textId="77777777" w:rsidR="001B04A2" w:rsidRPr="00C77F05" w:rsidRDefault="001B04A2" w:rsidP="00A844A5">
      <w:pPr>
        <w:rPr>
          <w:rFonts w:cstheme="minorHAnsi"/>
          <w:bCs/>
          <w:u w:val="single"/>
        </w:rPr>
      </w:pPr>
    </w:p>
    <w:p w14:paraId="64FF656A" w14:textId="77777777" w:rsidR="000859D6" w:rsidRDefault="000859D6" w:rsidP="00A844A5"/>
    <w:p w14:paraId="0D54E6C8" w14:textId="31299CF8" w:rsidR="00980F8D" w:rsidRDefault="000F16D7" w:rsidP="00080436">
      <w:pPr>
        <w:pStyle w:val="Heading1"/>
      </w:pPr>
      <w:r>
        <w:t>TRAINING</w:t>
      </w:r>
    </w:p>
    <w:p w14:paraId="5D999C73" w14:textId="2C1BB5D7" w:rsidR="00A44200" w:rsidRPr="00C76361" w:rsidRDefault="00980F8D" w:rsidP="00A44200">
      <w:r w:rsidRPr="00C76361">
        <w:t xml:space="preserve">Training is a term that refers to the teaching and learning activities that </w:t>
      </w:r>
      <w:r w:rsidR="00772338">
        <w:t>are</w:t>
      </w:r>
      <w:r w:rsidRPr="00C76361">
        <w:t xml:space="preserve"> conducted with the primary goal of assisting members of an organisation in acquiring and applying the information, skills, abilities, and attitudes required by a </w:t>
      </w:r>
      <w:r w:rsidR="00504FEF">
        <w:t>specific</w:t>
      </w:r>
      <w:r w:rsidRPr="00C76361">
        <w:t xml:space="preserve"> job and organisation.</w:t>
      </w:r>
      <w:r w:rsidR="00143041" w:rsidRPr="00C76361">
        <w:t xml:space="preserve"> </w:t>
      </w:r>
      <w:r w:rsidR="00BD0B7B" w:rsidRPr="00C76361">
        <w:t>McDonald</w:t>
      </w:r>
      <w:r w:rsidR="00BE2138">
        <w:t>,</w:t>
      </w:r>
      <w:r w:rsidR="00CD4E59" w:rsidRPr="00C76361">
        <w:t xml:space="preserve"> </w:t>
      </w:r>
      <w:r w:rsidR="00A50897">
        <w:t>however</w:t>
      </w:r>
      <w:r w:rsidR="00BE2138">
        <w:t>,</w:t>
      </w:r>
      <w:r w:rsidR="00A50897">
        <w:t xml:space="preserve"> </w:t>
      </w:r>
      <w:r w:rsidR="00751D4D" w:rsidRPr="00C76361">
        <w:t>has various ways of training the employees</w:t>
      </w:r>
      <w:r w:rsidR="00BE2138">
        <w:t>. T</w:t>
      </w:r>
      <w:r w:rsidR="00BC66EE" w:rsidRPr="00C76361">
        <w:t xml:space="preserve">hey </w:t>
      </w:r>
      <w:r w:rsidR="0030622E" w:rsidRPr="00C76361">
        <w:t xml:space="preserve">invest </w:t>
      </w:r>
      <w:r w:rsidR="00F92E4C" w:rsidRPr="00C76361">
        <w:t>their</w:t>
      </w:r>
      <w:r w:rsidR="0030622E" w:rsidRPr="00C76361">
        <w:t xml:space="preserve"> time </w:t>
      </w:r>
      <w:r w:rsidR="00BE2138">
        <w:t xml:space="preserve">in </w:t>
      </w:r>
      <w:r w:rsidR="0030622E" w:rsidRPr="00C76361">
        <w:t xml:space="preserve">helping </w:t>
      </w:r>
      <w:r w:rsidR="00226F03" w:rsidRPr="00C76361">
        <w:t>employees to reach their</w:t>
      </w:r>
      <w:r w:rsidR="00F92E4C" w:rsidRPr="00C76361">
        <w:t xml:space="preserve"> full</w:t>
      </w:r>
      <w:r w:rsidR="00CD4E59" w:rsidRPr="00C76361">
        <w:t xml:space="preserve"> </w:t>
      </w:r>
      <w:r w:rsidR="00226F03" w:rsidRPr="00C76361">
        <w:t>potential</w:t>
      </w:r>
      <w:r w:rsidR="00CD4E59" w:rsidRPr="00C76361">
        <w:t>.</w:t>
      </w:r>
    </w:p>
    <w:p w14:paraId="3927932A" w14:textId="77777777" w:rsidR="00457FDD" w:rsidRPr="00457FDD" w:rsidRDefault="00457FDD" w:rsidP="00457FDD">
      <w:pPr>
        <w:rPr>
          <w:rFonts w:ascii="Arial" w:hAnsi="Arial" w:cs="Arial"/>
          <w:sz w:val="28"/>
          <w:szCs w:val="28"/>
        </w:rPr>
      </w:pPr>
    </w:p>
    <w:p w14:paraId="742CE00D" w14:textId="493ACD9D" w:rsidR="00457FDD" w:rsidRDefault="00BB55D7" w:rsidP="003F11B6">
      <w:pPr>
        <w:pStyle w:val="Heading1"/>
      </w:pPr>
      <w:r w:rsidRPr="00FC0111">
        <w:t xml:space="preserve">Motivation </w:t>
      </w:r>
      <w:r w:rsidR="001F0B90" w:rsidRPr="00FC0111">
        <w:t xml:space="preserve">Benefits </w:t>
      </w:r>
    </w:p>
    <w:p w14:paraId="73DCBD3A" w14:textId="16E274A7" w:rsidR="00F02877" w:rsidRPr="00737E79" w:rsidRDefault="00F02877" w:rsidP="00A44200">
      <w:pPr>
        <w:rPr>
          <w:rFonts w:cstheme="minorHAnsi"/>
        </w:rPr>
      </w:pPr>
      <w:r w:rsidRPr="00737E79">
        <w:rPr>
          <w:rFonts w:cstheme="minorHAnsi"/>
        </w:rPr>
        <w:t xml:space="preserve">Motivation is a term that relates to how committed and content an individual is in their job. When </w:t>
      </w:r>
      <w:r w:rsidR="00861E08">
        <w:rPr>
          <w:rFonts w:cstheme="minorHAnsi"/>
        </w:rPr>
        <w:t>employees feel</w:t>
      </w:r>
      <w:r w:rsidRPr="00737E79">
        <w:rPr>
          <w:rFonts w:cstheme="minorHAnsi"/>
        </w:rPr>
        <w:t xml:space="preserve"> driven, </w:t>
      </w:r>
      <w:r w:rsidR="00504FEF">
        <w:rPr>
          <w:rFonts w:cstheme="minorHAnsi"/>
        </w:rPr>
        <w:t>they are</w:t>
      </w:r>
      <w:r w:rsidRPr="00737E79">
        <w:rPr>
          <w:rFonts w:cstheme="minorHAnsi"/>
        </w:rPr>
        <w:t xml:space="preserve"> more likely to perform well and work diligently. Motivation is critical for attracting and maintaining personnel</w:t>
      </w:r>
      <w:r w:rsidR="00504FEF">
        <w:rPr>
          <w:rFonts w:cstheme="minorHAnsi"/>
        </w:rPr>
        <w:t xml:space="preserve"> and</w:t>
      </w:r>
      <w:r w:rsidRPr="00737E79">
        <w:rPr>
          <w:rFonts w:cstheme="minorHAnsi"/>
        </w:rPr>
        <w:t xml:space="preserve"> overall production levels.</w:t>
      </w:r>
      <w:r w:rsidR="00B657C4" w:rsidRPr="00737E79">
        <w:rPr>
          <w:rFonts w:cstheme="minorHAnsi"/>
          <w:color w:val="000000"/>
          <w:shd w:val="clear" w:color="auto" w:fill="FFFFFF"/>
        </w:rPr>
        <w:t xml:space="preserve"> </w:t>
      </w:r>
      <w:r w:rsidR="003F11B6" w:rsidRPr="4B32069C">
        <w:rPr>
          <w:rStyle w:val="selectable"/>
          <w:color w:val="000000" w:themeColor="text1"/>
        </w:rPr>
        <w:t>(Acquah-Hayford, 2021)</w:t>
      </w:r>
      <w:r w:rsidR="003F11B6">
        <w:rPr>
          <w:rStyle w:val="selectable"/>
          <w:color w:val="000000" w:themeColor="text1"/>
        </w:rPr>
        <w:t>,</w:t>
      </w:r>
    </w:p>
    <w:p w14:paraId="56F5087C" w14:textId="1EFA7D7C" w:rsidR="00DC7CC3" w:rsidRPr="00737E79" w:rsidRDefault="00DC7CC3" w:rsidP="00DC7CC3">
      <w:pPr>
        <w:rPr>
          <w:rFonts w:cstheme="minorHAnsi"/>
        </w:rPr>
      </w:pPr>
      <w:r w:rsidRPr="00737E79">
        <w:rPr>
          <w:rFonts w:cstheme="minorHAnsi"/>
        </w:rPr>
        <w:t xml:space="preserve">These </w:t>
      </w:r>
      <w:r w:rsidR="00861E08">
        <w:rPr>
          <w:rFonts w:cstheme="minorHAnsi"/>
        </w:rPr>
        <w:t>elements</w:t>
      </w:r>
      <w:r w:rsidRPr="00737E79">
        <w:rPr>
          <w:rFonts w:cstheme="minorHAnsi"/>
        </w:rPr>
        <w:t xml:space="preserve"> contribute to a high degree of satisfaction and motivation when they exist but do not contribute to a high level of unhappiness when they do not exist. These are also referred to as motivators, satisfiers, or work content considerations. These elements all have a strong correlation with work content. The following factors have been highlighted as motivators:</w:t>
      </w:r>
    </w:p>
    <w:p w14:paraId="5CC8A865" w14:textId="74F0BCEA" w:rsidR="006A544D" w:rsidRPr="00737E79" w:rsidRDefault="00DC7CC3" w:rsidP="00DC7CC3">
      <w:pPr>
        <w:pStyle w:val="ListParagraph"/>
        <w:numPr>
          <w:ilvl w:val="0"/>
          <w:numId w:val="7"/>
        </w:numPr>
      </w:pPr>
      <w:r w:rsidRPr="00737E79">
        <w:t>Achievement</w:t>
      </w:r>
    </w:p>
    <w:p w14:paraId="43FCE25D" w14:textId="18F11CF6" w:rsidR="00DC7CC3" w:rsidRPr="00737E79" w:rsidRDefault="00DC7CC3" w:rsidP="00DC7CC3">
      <w:pPr>
        <w:pStyle w:val="ListParagraph"/>
        <w:numPr>
          <w:ilvl w:val="0"/>
          <w:numId w:val="7"/>
        </w:numPr>
      </w:pPr>
      <w:r w:rsidRPr="00737E79">
        <w:t>Recognition</w:t>
      </w:r>
    </w:p>
    <w:p w14:paraId="1EFDCFBB" w14:textId="62EFB35B" w:rsidR="00DC7CC3" w:rsidRPr="00737E79" w:rsidRDefault="00DC7CC3" w:rsidP="00DC7CC3">
      <w:pPr>
        <w:pStyle w:val="ListParagraph"/>
        <w:numPr>
          <w:ilvl w:val="0"/>
          <w:numId w:val="7"/>
        </w:numPr>
      </w:pPr>
      <w:r w:rsidRPr="00737E79">
        <w:t>Advancement</w:t>
      </w:r>
    </w:p>
    <w:p w14:paraId="30AB5973" w14:textId="057117DF" w:rsidR="00DC7CC3" w:rsidRPr="00737E79" w:rsidRDefault="00DC7CC3" w:rsidP="00DC7CC3">
      <w:pPr>
        <w:pStyle w:val="ListParagraph"/>
        <w:numPr>
          <w:ilvl w:val="0"/>
          <w:numId w:val="7"/>
        </w:numPr>
      </w:pPr>
      <w:r w:rsidRPr="00737E79">
        <w:t>The task itself</w:t>
      </w:r>
    </w:p>
    <w:p w14:paraId="095A0D7D" w14:textId="0A50BF32" w:rsidR="00DC7CC3" w:rsidRPr="00737E79" w:rsidRDefault="00DC7CC3" w:rsidP="00DC7CC3">
      <w:pPr>
        <w:pStyle w:val="ListParagraph"/>
        <w:numPr>
          <w:ilvl w:val="0"/>
          <w:numId w:val="7"/>
        </w:numPr>
      </w:pPr>
      <w:r w:rsidRPr="00737E79">
        <w:t>Personal development</w:t>
      </w:r>
    </w:p>
    <w:p w14:paraId="762269A0" w14:textId="5EC4336C" w:rsidR="00D92513" w:rsidRPr="00737E79" w:rsidRDefault="00DC7CC3" w:rsidP="00DC7CC3">
      <w:pPr>
        <w:pStyle w:val="ListParagraph"/>
        <w:numPr>
          <w:ilvl w:val="0"/>
          <w:numId w:val="7"/>
        </w:numPr>
      </w:pPr>
      <w:r w:rsidRPr="00737E79">
        <w:t>Responsibility</w:t>
      </w:r>
    </w:p>
    <w:p w14:paraId="52CE52FF" w14:textId="20417285" w:rsidR="00212BCA" w:rsidRDefault="00592F87" w:rsidP="00A44200">
      <w:r w:rsidRPr="00B166A9">
        <w:t xml:space="preserve">Herzberg advocated for work enrichment as a means of motivating employees. It may be accomplished by increasing the difficulty of employment, inventing, offering job independence, </w:t>
      </w:r>
      <w:r w:rsidRPr="00B166A9">
        <w:lastRenderedPageBreak/>
        <w:t>opportunities for advancement and recognition, and ensuring goal attainment, among other things, because various individuals have varying levels of need. Thus, one's satisfaction may equal another's dissatisfaction. As a result, the manager should ascertain the employee's behaviour and wants and then use various elements to meet them.</w:t>
      </w:r>
      <w:r w:rsidR="00704B41" w:rsidRPr="00B166A9">
        <w:t xml:space="preserve"> </w:t>
      </w:r>
      <w:r w:rsidR="002C39D2">
        <w:t>(</w:t>
      </w:r>
      <w:r w:rsidR="003D7D73">
        <w:t>T</w:t>
      </w:r>
      <w:r w:rsidR="002C39D2">
        <w:t>heory</w:t>
      </w:r>
      <w:r w:rsidR="003D7D73">
        <w:t>, 2021)</w:t>
      </w:r>
    </w:p>
    <w:p w14:paraId="1E501781" w14:textId="669EE70B" w:rsidR="00C61C6F" w:rsidRPr="00B166A9" w:rsidRDefault="0077326B" w:rsidP="00B1747A">
      <w:pPr>
        <w:pStyle w:val="Heading1"/>
        <w:rPr>
          <w:sz w:val="22"/>
          <w:szCs w:val="22"/>
        </w:rPr>
      </w:pPr>
      <w:r>
        <w:t>McDonald’s</w:t>
      </w:r>
      <w:r w:rsidR="00C61C6F">
        <w:t xml:space="preserve"> </w:t>
      </w:r>
      <w:r w:rsidR="00B1747A">
        <w:t>Organisation</w:t>
      </w:r>
    </w:p>
    <w:p w14:paraId="306ABC85" w14:textId="66C6E266" w:rsidR="00212BCA" w:rsidRPr="00B166A9" w:rsidRDefault="00E16906" w:rsidP="00A44200">
      <w:r w:rsidRPr="00B166A9">
        <w:t xml:space="preserve">McDonald's has </w:t>
      </w:r>
      <w:r w:rsidR="00B51B38">
        <w:t>several</w:t>
      </w:r>
      <w:r w:rsidRPr="00B166A9">
        <w:t xml:space="preserve"> areas in which they use Taylorism. The study demonstrates that McDonald's managers have a mentality more in line with Taylor's scientific theory</w:t>
      </w:r>
      <w:r w:rsidR="00680952" w:rsidRPr="00680952">
        <w:rPr>
          <w:color w:val="000000" w:themeColor="text1"/>
        </w:rPr>
        <w:t xml:space="preserve"> </w:t>
      </w:r>
      <w:r w:rsidR="00680952" w:rsidRPr="4B32069C">
        <w:rPr>
          <w:rStyle w:val="selectable"/>
          <w:color w:val="000000" w:themeColor="text1"/>
        </w:rPr>
        <w:t>(Acquah-Hayford, 2021)</w:t>
      </w:r>
      <w:r w:rsidR="00CF3222">
        <w:rPr>
          <w:rStyle w:val="selectable"/>
          <w:color w:val="000000" w:themeColor="text1"/>
        </w:rPr>
        <w:t>,</w:t>
      </w:r>
      <w:r w:rsidR="008D13C0">
        <w:t xml:space="preserve"> </w:t>
      </w:r>
      <w:r w:rsidRPr="00B166A9">
        <w:t xml:space="preserve">according to which crew members are more inclined to perform harder when under pressure and carefully supervised to achieve the maximum desired production. Employees' perspectives differ from </w:t>
      </w:r>
      <w:r w:rsidR="003A1E24">
        <w:t>managers</w:t>
      </w:r>
      <w:r w:rsidRPr="00B166A9">
        <w:t xml:space="preserve"> in that they frequently have an instrumental mindset. The majority of employees do not see themselves working at McDonald's as a future profession. McDonald's employees are reported to be unmotivated owing to a bad employer-employee connection, a low salary rate, and a lack of compensation. At the conclusion, suggestions were made to motivate the personnel.</w:t>
      </w:r>
      <w:r w:rsidR="00062643" w:rsidRPr="00B166A9">
        <w:rPr>
          <w:rStyle w:val="Heading1Char"/>
          <w:rFonts w:ascii="Open Sans" w:hAnsi="Open Sans" w:cs="Open Sans"/>
          <w:color w:val="666666"/>
          <w:sz w:val="22"/>
          <w:szCs w:val="22"/>
          <w:shd w:val="clear" w:color="auto" w:fill="FFFFFF"/>
        </w:rPr>
        <w:t xml:space="preserve"> </w:t>
      </w:r>
      <w:r w:rsidR="00B136D7">
        <w:rPr>
          <w:rStyle w:val="Strong"/>
          <w:rFonts w:ascii="Open Sans" w:hAnsi="Open Sans" w:cs="Open Sans"/>
          <w:color w:val="666666"/>
          <w:shd w:val="clear" w:color="auto" w:fill="FFFFFF"/>
        </w:rPr>
        <w:t xml:space="preserve"> </w:t>
      </w:r>
      <w:r w:rsidR="00062643" w:rsidRPr="0090099F">
        <w:rPr>
          <w:rStyle w:val="selectable"/>
          <w:rFonts w:cstheme="minorHAnsi"/>
          <w:color w:val="000000"/>
          <w:shd w:val="clear" w:color="auto" w:fill="FFFFFF"/>
        </w:rPr>
        <w:t>(</w:t>
      </w:r>
      <w:r w:rsidR="00555297" w:rsidRPr="0090099F">
        <w:rPr>
          <w:rStyle w:val="selectable"/>
          <w:rFonts w:cstheme="minorHAnsi"/>
          <w:color w:val="000000"/>
          <w:shd w:val="clear" w:color="auto" w:fill="FFFFFF"/>
        </w:rPr>
        <w:t>McDonald</w:t>
      </w:r>
      <w:r w:rsidR="005D2168">
        <w:rPr>
          <w:rStyle w:val="selectable"/>
          <w:rFonts w:cstheme="minorHAnsi"/>
          <w:color w:val="000000"/>
          <w:shd w:val="clear" w:color="auto" w:fill="FFFFFF"/>
        </w:rPr>
        <w:t>'</w:t>
      </w:r>
      <w:r w:rsidR="00555297" w:rsidRPr="0090099F">
        <w:rPr>
          <w:rStyle w:val="selectable"/>
          <w:rFonts w:cstheme="minorHAnsi"/>
          <w:color w:val="000000"/>
          <w:shd w:val="clear" w:color="auto" w:fill="FFFFFF"/>
        </w:rPr>
        <w:t xml:space="preserve">s. </w:t>
      </w:r>
      <w:r w:rsidR="00062643" w:rsidRPr="0090099F">
        <w:rPr>
          <w:rStyle w:val="selectable"/>
          <w:rFonts w:cstheme="minorHAnsi"/>
          <w:color w:val="000000"/>
          <w:shd w:val="clear" w:color="auto" w:fill="FFFFFF"/>
        </w:rPr>
        <w:t>2021)</w:t>
      </w:r>
      <w:r w:rsidR="00A86ED9" w:rsidRPr="00B166A9">
        <w:t xml:space="preserve"> </w:t>
      </w:r>
    </w:p>
    <w:p w14:paraId="55FA1C1B" w14:textId="5D67439C" w:rsidR="000859D6" w:rsidRPr="008617FD" w:rsidRDefault="000859D6" w:rsidP="00D456D6">
      <w:pPr>
        <w:pStyle w:val="Heading1"/>
      </w:pPr>
      <w:r w:rsidRPr="00037621">
        <w:rPr>
          <w:rFonts w:eastAsia="Times New Roman"/>
          <w:lang w:eastAsia="en-GB"/>
        </w:rPr>
        <w:t xml:space="preserve">How is McDonald's improving products and services, training employees and staying competitive? </w:t>
      </w:r>
    </w:p>
    <w:p w14:paraId="77151325" w14:textId="320EC074" w:rsidR="000859D6" w:rsidRPr="00F318A9" w:rsidRDefault="00E044DC" w:rsidP="000859D6">
      <w:pPr>
        <w:spacing w:before="100" w:beforeAutospacing="1" w:after="100" w:afterAutospacing="1" w:line="240" w:lineRule="auto"/>
        <w:rPr>
          <w:rFonts w:eastAsia="Times New Roman" w:cstheme="minorHAnsi"/>
          <w:lang w:eastAsia="en-GB"/>
        </w:rPr>
      </w:pPr>
      <w:r w:rsidRPr="00F318A9">
        <w:rPr>
          <w:rFonts w:eastAsia="Times New Roman" w:cstheme="minorHAnsi"/>
          <w:lang w:eastAsia="en-GB"/>
        </w:rPr>
        <w:t xml:space="preserve">At McDonald's, </w:t>
      </w:r>
      <w:r w:rsidR="0038525D" w:rsidRPr="00F318A9">
        <w:rPr>
          <w:rFonts w:eastAsia="Times New Roman" w:cstheme="minorHAnsi"/>
          <w:lang w:eastAsia="en-GB"/>
        </w:rPr>
        <w:t>they</w:t>
      </w:r>
      <w:r w:rsidRPr="00F318A9">
        <w:rPr>
          <w:rFonts w:eastAsia="Times New Roman" w:cstheme="minorHAnsi"/>
          <w:lang w:eastAsia="en-GB"/>
        </w:rPr>
        <w:t xml:space="preserve"> are </w:t>
      </w:r>
      <w:r w:rsidR="00EA3461" w:rsidRPr="00F318A9">
        <w:rPr>
          <w:rFonts w:eastAsia="Times New Roman" w:cstheme="minorHAnsi"/>
          <w:lang w:eastAsia="en-GB"/>
        </w:rPr>
        <w:t>constantly</w:t>
      </w:r>
      <w:r w:rsidRPr="00F318A9">
        <w:rPr>
          <w:rFonts w:eastAsia="Times New Roman" w:cstheme="minorHAnsi"/>
          <w:lang w:eastAsia="en-GB"/>
        </w:rPr>
        <w:t xml:space="preserve"> reviewing </w:t>
      </w:r>
      <w:r w:rsidR="00E510EC" w:rsidRPr="00F318A9">
        <w:rPr>
          <w:rFonts w:eastAsia="Times New Roman" w:cstheme="minorHAnsi"/>
          <w:lang w:eastAsia="en-GB"/>
        </w:rPr>
        <w:t>their</w:t>
      </w:r>
      <w:r w:rsidRPr="00F318A9">
        <w:rPr>
          <w:rFonts w:eastAsia="Times New Roman" w:cstheme="minorHAnsi"/>
          <w:lang w:eastAsia="en-GB"/>
        </w:rPr>
        <w:t xml:space="preserve"> goods and services to guarantee that </w:t>
      </w:r>
      <w:r w:rsidR="00E510EC" w:rsidRPr="00F318A9">
        <w:rPr>
          <w:rFonts w:eastAsia="Times New Roman" w:cstheme="minorHAnsi"/>
          <w:lang w:eastAsia="en-GB"/>
        </w:rPr>
        <w:t>they</w:t>
      </w:r>
      <w:r w:rsidRPr="00F318A9">
        <w:rPr>
          <w:rFonts w:eastAsia="Times New Roman" w:cstheme="minorHAnsi"/>
          <w:lang w:eastAsia="en-GB"/>
        </w:rPr>
        <w:t xml:space="preserve"> </w:t>
      </w:r>
      <w:r w:rsidR="00F318A9" w:rsidRPr="00F318A9">
        <w:rPr>
          <w:rFonts w:eastAsia="Times New Roman" w:cstheme="minorHAnsi"/>
          <w:lang w:eastAsia="en-GB"/>
        </w:rPr>
        <w:t>provide</w:t>
      </w:r>
      <w:r w:rsidR="00E510EC" w:rsidRPr="00F318A9">
        <w:rPr>
          <w:rFonts w:eastAsia="Times New Roman" w:cstheme="minorHAnsi"/>
          <w:lang w:eastAsia="en-GB"/>
        </w:rPr>
        <w:t xml:space="preserve"> their</w:t>
      </w:r>
      <w:r w:rsidRPr="00F318A9">
        <w:rPr>
          <w:rFonts w:eastAsia="Times New Roman" w:cstheme="minorHAnsi"/>
          <w:lang w:eastAsia="en-GB"/>
        </w:rPr>
        <w:t xml:space="preserve"> customers with only the </w:t>
      </w:r>
      <w:r w:rsidR="00861E08" w:rsidRPr="00F318A9">
        <w:rPr>
          <w:rFonts w:eastAsia="Times New Roman" w:cstheme="minorHAnsi"/>
          <w:lang w:eastAsia="en-GB"/>
        </w:rPr>
        <w:t xml:space="preserve">most </w:t>
      </w:r>
      <w:r w:rsidR="008761C8" w:rsidRPr="00F318A9">
        <w:rPr>
          <w:rFonts w:eastAsia="Times New Roman" w:cstheme="minorHAnsi"/>
          <w:lang w:eastAsia="en-GB"/>
        </w:rPr>
        <w:t>essential</w:t>
      </w:r>
      <w:r w:rsidRPr="00F318A9">
        <w:rPr>
          <w:rFonts w:eastAsia="Times New Roman" w:cstheme="minorHAnsi"/>
          <w:lang w:eastAsia="en-GB"/>
        </w:rPr>
        <w:t xml:space="preserve"> and most popular items. </w:t>
      </w:r>
      <w:r w:rsidR="00F318A9" w:rsidRPr="00F318A9">
        <w:rPr>
          <w:rFonts w:eastAsia="Times New Roman" w:cstheme="minorHAnsi"/>
          <w:lang w:eastAsia="en-GB"/>
        </w:rPr>
        <w:t>They</w:t>
      </w:r>
      <w:r w:rsidRPr="00F318A9">
        <w:rPr>
          <w:rFonts w:eastAsia="Times New Roman" w:cstheme="minorHAnsi"/>
          <w:lang w:eastAsia="en-GB"/>
        </w:rPr>
        <w:t xml:space="preserve"> aim to stay industry leaders, which is why </w:t>
      </w:r>
      <w:r w:rsidR="0092109F" w:rsidRPr="00F318A9">
        <w:rPr>
          <w:rFonts w:eastAsia="Times New Roman" w:cstheme="minorHAnsi"/>
          <w:lang w:eastAsia="en-GB"/>
        </w:rPr>
        <w:t>they</w:t>
      </w:r>
      <w:r w:rsidRPr="00F318A9">
        <w:rPr>
          <w:rFonts w:eastAsia="Times New Roman" w:cstheme="minorHAnsi"/>
          <w:lang w:eastAsia="en-GB"/>
        </w:rPr>
        <w:t xml:space="preserve"> do a variety of market research studies each year to determine the best potential business plan for </w:t>
      </w:r>
      <w:r w:rsidR="0092109F" w:rsidRPr="00F318A9">
        <w:rPr>
          <w:rFonts w:eastAsia="Times New Roman" w:cstheme="minorHAnsi"/>
          <w:lang w:eastAsia="en-GB"/>
        </w:rPr>
        <w:t>the</w:t>
      </w:r>
      <w:r w:rsidR="00DE62B4" w:rsidRPr="00F318A9">
        <w:rPr>
          <w:rFonts w:eastAsia="Times New Roman" w:cstheme="minorHAnsi"/>
          <w:lang w:eastAsia="en-GB"/>
        </w:rPr>
        <w:t>ir</w:t>
      </w:r>
      <w:r w:rsidRPr="00F318A9">
        <w:rPr>
          <w:rFonts w:eastAsia="Times New Roman" w:cstheme="minorHAnsi"/>
          <w:lang w:eastAsia="en-GB"/>
        </w:rPr>
        <w:t xml:space="preserve"> organisation. With regards to </w:t>
      </w:r>
      <w:r w:rsidR="00E449D6" w:rsidRPr="00F318A9">
        <w:rPr>
          <w:rFonts w:eastAsia="Times New Roman" w:cstheme="minorHAnsi"/>
          <w:lang w:eastAsia="en-GB"/>
        </w:rPr>
        <w:t>their</w:t>
      </w:r>
      <w:r w:rsidRPr="00F318A9">
        <w:rPr>
          <w:rFonts w:eastAsia="Times New Roman" w:cstheme="minorHAnsi"/>
          <w:lang w:eastAsia="en-GB"/>
        </w:rPr>
        <w:t xml:space="preserve"> highly valued McDonald's workers, each employee receives training for their unique position and receives proper training throughout their career, in addition to receiving fantastic career advancement opportunities.</w:t>
      </w:r>
      <w:r w:rsidR="00B528E4" w:rsidRPr="00F318A9">
        <w:rPr>
          <w:rFonts w:eastAsia="Times New Roman" w:cstheme="minorHAnsi"/>
          <w:lang w:eastAsia="en-GB"/>
        </w:rPr>
        <w:t xml:space="preserve"> </w:t>
      </w:r>
      <w:r w:rsidR="009D3800" w:rsidRPr="00F318A9">
        <w:rPr>
          <w:rFonts w:cstheme="minorHAnsi"/>
          <w:color w:val="000000" w:themeColor="text1"/>
        </w:rPr>
        <w:t>(Corporate McDonald's, 2021)</w:t>
      </w:r>
      <w:r w:rsidR="009D3800" w:rsidRPr="00F318A9">
        <w:rPr>
          <w:rFonts w:eastAsia="Times New Roman" w:cstheme="minorHAnsi"/>
          <w:lang w:eastAsia="en-GB"/>
        </w:rPr>
        <w:t xml:space="preserve"> </w:t>
      </w:r>
    </w:p>
    <w:p w14:paraId="6E436FB6" w14:textId="7CC37928" w:rsidR="00267F4E" w:rsidRPr="00231632" w:rsidRDefault="00267F4E" w:rsidP="000859D6">
      <w:pPr>
        <w:spacing w:before="100" w:beforeAutospacing="1" w:after="100" w:afterAutospacing="1" w:line="240" w:lineRule="auto"/>
        <w:rPr>
          <w:rFonts w:eastAsia="Times New Roman" w:cstheme="minorHAnsi"/>
          <w:lang w:eastAsia="en-GB"/>
        </w:rPr>
      </w:pPr>
      <w:r w:rsidRPr="00231632">
        <w:rPr>
          <w:rFonts w:eastAsia="Times New Roman" w:cstheme="minorHAnsi"/>
          <w:lang w:eastAsia="en-GB"/>
        </w:rPr>
        <w:t xml:space="preserve">Every manager will have different techniques and methods which they will use to </w:t>
      </w:r>
      <w:r w:rsidR="00B629EF">
        <w:rPr>
          <w:rFonts w:eastAsia="Times New Roman" w:cstheme="minorHAnsi"/>
          <w:lang w:eastAsia="en-GB"/>
        </w:rPr>
        <w:t>run their teams effectively</w:t>
      </w:r>
      <w:r w:rsidRPr="00231632">
        <w:rPr>
          <w:rFonts w:eastAsia="Times New Roman" w:cstheme="minorHAnsi"/>
          <w:lang w:eastAsia="en-GB"/>
        </w:rPr>
        <w:t>. However, all of our managers are trained thoroughly by McDonald's</w:t>
      </w:r>
      <w:r w:rsidR="009A1398">
        <w:rPr>
          <w:rFonts w:eastAsia="Times New Roman" w:cstheme="minorHAnsi"/>
          <w:lang w:eastAsia="en-GB"/>
        </w:rPr>
        <w:t>,</w:t>
      </w:r>
      <w:r w:rsidRPr="00231632">
        <w:rPr>
          <w:rFonts w:eastAsia="Times New Roman" w:cstheme="minorHAnsi"/>
          <w:lang w:eastAsia="en-GB"/>
        </w:rPr>
        <w:t xml:space="preserve"> and there is </w:t>
      </w:r>
      <w:r w:rsidR="00EA3461">
        <w:rPr>
          <w:rFonts w:eastAsia="Times New Roman" w:cstheme="minorHAnsi"/>
          <w:lang w:eastAsia="en-GB"/>
        </w:rPr>
        <w:t>an entire</w:t>
      </w:r>
      <w:r w:rsidRPr="00231632">
        <w:rPr>
          <w:rFonts w:eastAsia="Times New Roman" w:cstheme="minorHAnsi"/>
          <w:lang w:eastAsia="en-GB"/>
        </w:rPr>
        <w:t xml:space="preserve"> support network in place for both employees and managers within the company.</w:t>
      </w:r>
    </w:p>
    <w:p w14:paraId="5DE2412A" w14:textId="4AB45F47" w:rsidR="00F3786A" w:rsidRPr="00231632" w:rsidRDefault="00F21510" w:rsidP="00231632">
      <w:pPr>
        <w:pStyle w:val="Heading1"/>
        <w:rPr>
          <w:rFonts w:eastAsia="Times New Roman"/>
          <w:lang w:eastAsia="en-GB"/>
        </w:rPr>
      </w:pPr>
      <w:r w:rsidRPr="00231632">
        <w:rPr>
          <w:rFonts w:eastAsia="Times New Roman"/>
          <w:lang w:eastAsia="en-GB"/>
        </w:rPr>
        <w:t xml:space="preserve">How </w:t>
      </w:r>
      <w:r w:rsidR="0096646A" w:rsidRPr="00231632">
        <w:rPr>
          <w:rFonts w:eastAsia="Times New Roman"/>
          <w:lang w:eastAsia="en-GB"/>
        </w:rPr>
        <w:t>McDonald</w:t>
      </w:r>
      <w:r w:rsidR="005D2168">
        <w:rPr>
          <w:rFonts w:eastAsia="Times New Roman"/>
          <w:lang w:eastAsia="en-GB"/>
        </w:rPr>
        <w:t>'</w:t>
      </w:r>
      <w:r w:rsidR="0096646A" w:rsidRPr="00231632">
        <w:rPr>
          <w:rFonts w:eastAsia="Times New Roman"/>
          <w:lang w:eastAsia="en-GB"/>
        </w:rPr>
        <w:t>s</w:t>
      </w:r>
      <w:r w:rsidRPr="00231632">
        <w:rPr>
          <w:rFonts w:eastAsia="Times New Roman"/>
          <w:lang w:eastAsia="en-GB"/>
        </w:rPr>
        <w:t xml:space="preserve"> conducts </w:t>
      </w:r>
      <w:r w:rsidR="00657AC3" w:rsidRPr="00231632">
        <w:rPr>
          <w:rFonts w:eastAsia="Times New Roman"/>
          <w:lang w:eastAsia="en-GB"/>
        </w:rPr>
        <w:t>its</w:t>
      </w:r>
      <w:r w:rsidRPr="00231632">
        <w:rPr>
          <w:rFonts w:eastAsia="Times New Roman"/>
          <w:lang w:eastAsia="en-GB"/>
        </w:rPr>
        <w:t xml:space="preserve"> </w:t>
      </w:r>
      <w:r w:rsidR="003A0E6B" w:rsidRPr="00231632">
        <w:rPr>
          <w:rFonts w:eastAsia="Times New Roman"/>
          <w:lang w:eastAsia="en-GB"/>
        </w:rPr>
        <w:t>training</w:t>
      </w:r>
    </w:p>
    <w:p w14:paraId="0B629CBA" w14:textId="16C157CC" w:rsidR="003A0E6B" w:rsidRPr="00231632" w:rsidRDefault="00C755C2" w:rsidP="000859D6">
      <w:pPr>
        <w:spacing w:before="100" w:beforeAutospacing="1" w:after="100" w:afterAutospacing="1" w:line="240" w:lineRule="auto"/>
        <w:rPr>
          <w:rFonts w:eastAsia="Times New Roman" w:cstheme="minorHAnsi"/>
          <w:lang w:eastAsia="en-GB"/>
        </w:rPr>
      </w:pPr>
      <w:r>
        <w:rPr>
          <w:rFonts w:eastAsia="Times New Roman" w:cstheme="minorHAnsi"/>
          <w:lang w:eastAsia="en-GB"/>
        </w:rPr>
        <w:t>McDonald’s</w:t>
      </w:r>
      <w:r w:rsidR="005F3761" w:rsidRPr="00231632">
        <w:rPr>
          <w:rFonts w:eastAsia="Times New Roman" w:cstheme="minorHAnsi"/>
          <w:lang w:eastAsia="en-GB"/>
        </w:rPr>
        <w:t xml:space="preserve"> recruiting procedures, training programmes, and compensation strategies all factor in the capacity of Restaurant Managers to establish and encourage high-performing teams in their restaurants. </w:t>
      </w:r>
    </w:p>
    <w:p w14:paraId="324EE609" w14:textId="2302ACC2" w:rsidR="00FF20B0" w:rsidRPr="00231632" w:rsidRDefault="00FF20B0" w:rsidP="00231632">
      <w:pPr>
        <w:pStyle w:val="Heading1"/>
        <w:rPr>
          <w:rFonts w:eastAsia="Times New Roman"/>
          <w:lang w:eastAsia="en-GB"/>
        </w:rPr>
      </w:pPr>
      <w:r w:rsidRPr="00231632">
        <w:rPr>
          <w:rFonts w:eastAsia="Times New Roman"/>
          <w:lang w:eastAsia="en-GB"/>
        </w:rPr>
        <w:t xml:space="preserve">How </w:t>
      </w:r>
      <w:r w:rsidR="005D7E15" w:rsidRPr="00231632">
        <w:rPr>
          <w:rFonts w:eastAsia="Times New Roman"/>
          <w:lang w:eastAsia="en-GB"/>
        </w:rPr>
        <w:t>McDonald</w:t>
      </w:r>
      <w:r w:rsidR="005D2168">
        <w:rPr>
          <w:rFonts w:eastAsia="Times New Roman"/>
          <w:lang w:eastAsia="en-GB"/>
        </w:rPr>
        <w:t>'</w:t>
      </w:r>
      <w:r w:rsidR="005D7E15" w:rsidRPr="00231632">
        <w:rPr>
          <w:rFonts w:eastAsia="Times New Roman"/>
          <w:lang w:eastAsia="en-GB"/>
        </w:rPr>
        <w:t>s</w:t>
      </w:r>
      <w:r w:rsidRPr="00231632">
        <w:rPr>
          <w:rFonts w:eastAsia="Times New Roman"/>
          <w:lang w:eastAsia="en-GB"/>
        </w:rPr>
        <w:t xml:space="preserve"> </w:t>
      </w:r>
      <w:r w:rsidR="004D0583" w:rsidRPr="00231632">
        <w:rPr>
          <w:rFonts w:eastAsia="Times New Roman"/>
          <w:lang w:eastAsia="en-GB"/>
        </w:rPr>
        <w:t>looks at diversity?</w:t>
      </w:r>
    </w:p>
    <w:p w14:paraId="2ED14380" w14:textId="39E39504" w:rsidR="004D0583" w:rsidRPr="00231632" w:rsidRDefault="00F318A9" w:rsidP="000859D6">
      <w:pPr>
        <w:spacing w:before="100" w:beforeAutospacing="1" w:after="100" w:afterAutospacing="1" w:line="240" w:lineRule="auto"/>
        <w:rPr>
          <w:rFonts w:eastAsia="Times New Roman" w:cstheme="minorHAnsi"/>
          <w:lang w:eastAsia="en-GB"/>
        </w:rPr>
      </w:pPr>
      <w:r>
        <w:rPr>
          <w:rFonts w:eastAsia="Times New Roman" w:cstheme="minorHAnsi"/>
          <w:lang w:eastAsia="en-GB"/>
        </w:rPr>
        <w:t>McDonald</w:t>
      </w:r>
      <w:r w:rsidR="00BA1769" w:rsidRPr="00231632">
        <w:rPr>
          <w:rFonts w:eastAsia="Times New Roman" w:cstheme="minorHAnsi"/>
          <w:lang w:eastAsia="en-GB"/>
        </w:rPr>
        <w:t xml:space="preserve"> </w:t>
      </w:r>
      <w:r w:rsidR="00177527">
        <w:rPr>
          <w:rFonts w:eastAsia="Times New Roman" w:cstheme="minorHAnsi"/>
          <w:lang w:eastAsia="en-GB"/>
        </w:rPr>
        <w:t>has</w:t>
      </w:r>
      <w:r w:rsidR="00BA1769" w:rsidRPr="00231632">
        <w:rPr>
          <w:rFonts w:eastAsia="Times New Roman" w:cstheme="minorHAnsi"/>
          <w:lang w:eastAsia="en-GB"/>
        </w:rPr>
        <w:t xml:space="preserve"> stated that </w:t>
      </w:r>
      <w:r w:rsidR="00993815" w:rsidRPr="00231632">
        <w:rPr>
          <w:rFonts w:eastAsia="Times New Roman" w:cstheme="minorHAnsi"/>
          <w:lang w:eastAsia="en-GB"/>
        </w:rPr>
        <w:t xml:space="preserve">they have a diverse workforce </w:t>
      </w:r>
      <w:r w:rsidR="00316618" w:rsidRPr="00231632">
        <w:rPr>
          <w:rFonts w:eastAsia="Times New Roman" w:cstheme="minorHAnsi"/>
          <w:lang w:eastAsia="en-GB"/>
        </w:rPr>
        <w:t xml:space="preserve">and make sure discrimination </w:t>
      </w:r>
      <w:r w:rsidR="00C13E80" w:rsidRPr="00231632">
        <w:rPr>
          <w:rFonts w:eastAsia="Times New Roman" w:cstheme="minorHAnsi"/>
          <w:lang w:eastAsia="en-GB"/>
        </w:rPr>
        <w:t>on</w:t>
      </w:r>
      <w:r w:rsidR="00D6734B" w:rsidRPr="00231632">
        <w:rPr>
          <w:rFonts w:eastAsia="Times New Roman" w:cstheme="minorHAnsi"/>
          <w:lang w:eastAsia="en-GB"/>
        </w:rPr>
        <w:t xml:space="preserve"> gender, age, religion, ethnicity</w:t>
      </w:r>
      <w:r w:rsidR="00C7497A">
        <w:rPr>
          <w:rFonts w:eastAsia="Times New Roman" w:cstheme="minorHAnsi"/>
          <w:lang w:eastAsia="en-GB"/>
        </w:rPr>
        <w:t xml:space="preserve">, </w:t>
      </w:r>
      <w:r w:rsidR="00F67359">
        <w:rPr>
          <w:rFonts w:eastAsia="Times New Roman" w:cstheme="minorHAnsi"/>
          <w:lang w:eastAsia="en-GB"/>
        </w:rPr>
        <w:t>and</w:t>
      </w:r>
      <w:r w:rsidR="00D6734B" w:rsidRPr="00231632">
        <w:rPr>
          <w:rFonts w:eastAsia="Times New Roman" w:cstheme="minorHAnsi"/>
          <w:lang w:eastAsia="en-GB"/>
        </w:rPr>
        <w:t xml:space="preserve"> </w:t>
      </w:r>
      <w:r w:rsidR="009A1398">
        <w:rPr>
          <w:rFonts w:eastAsia="Times New Roman" w:cstheme="minorHAnsi"/>
          <w:lang w:eastAsia="en-GB"/>
        </w:rPr>
        <w:t xml:space="preserve">the </w:t>
      </w:r>
      <w:r w:rsidR="00D6734B" w:rsidRPr="00231632">
        <w:rPr>
          <w:rFonts w:eastAsia="Times New Roman" w:cstheme="minorHAnsi"/>
          <w:lang w:eastAsia="en-GB"/>
        </w:rPr>
        <w:t xml:space="preserve">sexual orientation </w:t>
      </w:r>
      <w:r w:rsidR="00294574" w:rsidRPr="00231632">
        <w:rPr>
          <w:rFonts w:eastAsia="Times New Roman" w:cstheme="minorHAnsi"/>
          <w:lang w:eastAsia="en-GB"/>
        </w:rPr>
        <w:t xml:space="preserve">of </w:t>
      </w:r>
      <w:r w:rsidR="009511F5">
        <w:rPr>
          <w:rFonts w:eastAsia="Times New Roman" w:cstheme="minorHAnsi"/>
          <w:lang w:eastAsia="en-GB"/>
        </w:rPr>
        <w:t>employees</w:t>
      </w:r>
      <w:r w:rsidR="00294574" w:rsidRPr="00231632">
        <w:rPr>
          <w:rFonts w:eastAsia="Times New Roman" w:cstheme="minorHAnsi"/>
          <w:lang w:eastAsia="en-GB"/>
        </w:rPr>
        <w:t xml:space="preserve"> </w:t>
      </w:r>
      <w:r w:rsidR="003135EA" w:rsidRPr="00231632">
        <w:rPr>
          <w:rFonts w:eastAsia="Times New Roman" w:cstheme="minorHAnsi"/>
          <w:lang w:eastAsia="en-GB"/>
        </w:rPr>
        <w:t>do</w:t>
      </w:r>
      <w:r w:rsidR="00B629EF">
        <w:rPr>
          <w:rFonts w:eastAsia="Times New Roman" w:cstheme="minorHAnsi"/>
          <w:lang w:eastAsia="en-GB"/>
        </w:rPr>
        <w:t xml:space="preserve"> no</w:t>
      </w:r>
      <w:r w:rsidR="003135EA" w:rsidRPr="00231632">
        <w:rPr>
          <w:rFonts w:eastAsia="Times New Roman" w:cstheme="minorHAnsi"/>
          <w:lang w:eastAsia="en-GB"/>
        </w:rPr>
        <w:t>t occur via the</w:t>
      </w:r>
      <w:r w:rsidR="00DA0766" w:rsidRPr="00231632">
        <w:rPr>
          <w:rFonts w:eastAsia="Times New Roman" w:cstheme="minorHAnsi"/>
          <w:lang w:eastAsia="en-GB"/>
        </w:rPr>
        <w:t>ir</w:t>
      </w:r>
      <w:r w:rsidR="003135EA" w:rsidRPr="00231632">
        <w:rPr>
          <w:rFonts w:eastAsia="Times New Roman" w:cstheme="minorHAnsi"/>
          <w:lang w:eastAsia="en-GB"/>
        </w:rPr>
        <w:t xml:space="preserve"> diversity policy</w:t>
      </w:r>
      <w:r w:rsidR="000840C8" w:rsidRPr="00231632">
        <w:rPr>
          <w:rFonts w:eastAsia="Times New Roman" w:cstheme="minorHAnsi"/>
          <w:lang w:eastAsia="en-GB"/>
        </w:rPr>
        <w:t xml:space="preserve"> to ensure that it does</w:t>
      </w:r>
      <w:r w:rsidR="00B629EF">
        <w:rPr>
          <w:rFonts w:eastAsia="Times New Roman" w:cstheme="minorHAnsi"/>
          <w:lang w:eastAsia="en-GB"/>
        </w:rPr>
        <w:t xml:space="preserve"> no</w:t>
      </w:r>
      <w:r w:rsidR="000840C8" w:rsidRPr="00231632">
        <w:rPr>
          <w:rFonts w:eastAsia="Times New Roman" w:cstheme="minorHAnsi"/>
          <w:lang w:eastAsia="en-GB"/>
        </w:rPr>
        <w:t xml:space="preserve">t </w:t>
      </w:r>
      <w:r w:rsidR="004269B0">
        <w:rPr>
          <w:rFonts w:eastAsia="Times New Roman" w:cstheme="minorHAnsi"/>
          <w:lang w:eastAsia="en-GB"/>
        </w:rPr>
        <w:t>happen</w:t>
      </w:r>
      <w:r w:rsidR="003135EA" w:rsidRPr="00231632">
        <w:rPr>
          <w:rFonts w:eastAsia="Times New Roman" w:cstheme="minorHAnsi"/>
          <w:lang w:eastAsia="en-GB"/>
        </w:rPr>
        <w:t>.</w:t>
      </w:r>
      <w:r w:rsidR="00316618" w:rsidRPr="00231632">
        <w:rPr>
          <w:rFonts w:eastAsia="Times New Roman" w:cstheme="minorHAnsi"/>
          <w:lang w:eastAsia="en-GB"/>
        </w:rPr>
        <w:t xml:space="preserve"> </w:t>
      </w:r>
    </w:p>
    <w:p w14:paraId="6C3B25FD" w14:textId="77777777" w:rsidR="00037621" w:rsidRPr="00231632" w:rsidRDefault="00037621" w:rsidP="000859D6">
      <w:pPr>
        <w:spacing w:before="100" w:beforeAutospacing="1" w:after="100" w:afterAutospacing="1" w:line="240" w:lineRule="auto"/>
        <w:rPr>
          <w:rFonts w:eastAsia="Times New Roman" w:cstheme="minorHAnsi"/>
          <w:lang w:eastAsia="en-GB"/>
        </w:rPr>
      </w:pPr>
    </w:p>
    <w:p w14:paraId="060C2ED8" w14:textId="34FBFD6F" w:rsidR="00EB3D68" w:rsidRDefault="00DB11BB" w:rsidP="00753324">
      <w:pPr>
        <w:pStyle w:val="Heading1"/>
      </w:pPr>
      <w:r>
        <w:t xml:space="preserve">Lloyds </w:t>
      </w:r>
      <w:r w:rsidR="0083055B">
        <w:t xml:space="preserve">banks </w:t>
      </w:r>
      <w:r w:rsidR="00E10651">
        <w:t>seven</w:t>
      </w:r>
      <w:r w:rsidR="00C0025B">
        <w:t xml:space="preserve"> ways they motivate people</w:t>
      </w:r>
    </w:p>
    <w:p w14:paraId="3A550DC7" w14:textId="77777777" w:rsidR="00C0375C" w:rsidRPr="00C0375C" w:rsidRDefault="00C0375C" w:rsidP="00C0375C">
      <w:r w:rsidRPr="00C0375C">
        <w:t> </w:t>
      </w:r>
    </w:p>
    <w:p w14:paraId="6BFE6295" w14:textId="6E2B220F" w:rsidR="00C0375C" w:rsidRPr="00C0375C" w:rsidRDefault="00FB41C6" w:rsidP="00C0375C">
      <w:hyperlink r:id="rId7" w:anchor="section1" w:history="1">
        <w:r w:rsidR="00C0375C" w:rsidRPr="00C0375C">
          <w:rPr>
            <w:rStyle w:val="Hyperlink"/>
            <w:color w:val="auto"/>
            <w:u w:val="none"/>
          </w:rPr>
          <w:t>1. Consistent leadership</w:t>
        </w:r>
      </w:hyperlink>
      <w:r w:rsidR="00DD5A29" w:rsidRPr="00C56C0D">
        <w:t xml:space="preserve"> </w:t>
      </w:r>
    </w:p>
    <w:p w14:paraId="1918DF6C" w14:textId="30E8CDC7" w:rsidR="00C0375C" w:rsidRPr="00C0375C" w:rsidRDefault="00FB41C6" w:rsidP="00C0375C">
      <w:hyperlink r:id="rId8" w:anchor="section2" w:history="1">
        <w:r w:rsidR="00C0375C" w:rsidRPr="00C0375C">
          <w:rPr>
            <w:rStyle w:val="Hyperlink"/>
            <w:color w:val="auto"/>
            <w:u w:val="none"/>
          </w:rPr>
          <w:t>2. Be inclusive</w:t>
        </w:r>
      </w:hyperlink>
      <w:r w:rsidR="00DD5A29" w:rsidRPr="00C56C0D">
        <w:t xml:space="preserve"> </w:t>
      </w:r>
    </w:p>
    <w:p w14:paraId="6A3FFE49" w14:textId="07C68054" w:rsidR="00C0375C" w:rsidRPr="00C0375C" w:rsidRDefault="00FB41C6" w:rsidP="00C0375C">
      <w:hyperlink r:id="rId9" w:anchor="section3" w:history="1">
        <w:r w:rsidR="00C0375C" w:rsidRPr="00C0375C">
          <w:rPr>
            <w:rStyle w:val="Hyperlink"/>
            <w:color w:val="auto"/>
            <w:u w:val="none"/>
          </w:rPr>
          <w:t xml:space="preserve">3. Agree </w:t>
        </w:r>
        <w:r w:rsidR="00C0375C" w:rsidRPr="00C56C0D">
          <w:rPr>
            <w:rStyle w:val="Hyperlink"/>
            <w:color w:val="auto"/>
            <w:u w:val="none"/>
          </w:rPr>
          <w:t xml:space="preserve">on </w:t>
        </w:r>
        <w:r w:rsidR="00C0375C" w:rsidRPr="00C0375C">
          <w:rPr>
            <w:rStyle w:val="Hyperlink"/>
            <w:color w:val="auto"/>
            <w:u w:val="none"/>
          </w:rPr>
          <w:t>goals</w:t>
        </w:r>
      </w:hyperlink>
      <w:r w:rsidR="00DD5A29" w:rsidRPr="00C56C0D">
        <w:t xml:space="preserve"> </w:t>
      </w:r>
    </w:p>
    <w:p w14:paraId="340B1E5F" w14:textId="7406F0C2" w:rsidR="00C0375C" w:rsidRDefault="00FB41C6" w:rsidP="00C0375C">
      <w:hyperlink r:id="rId10" w:anchor="section4" w:history="1">
        <w:r w:rsidR="00C0375C" w:rsidRPr="00C0375C">
          <w:rPr>
            <w:rStyle w:val="Hyperlink"/>
            <w:color w:val="auto"/>
            <w:u w:val="none"/>
          </w:rPr>
          <w:t xml:space="preserve">4. Grow </w:t>
        </w:r>
        <w:r w:rsidR="002D49EB">
          <w:rPr>
            <w:rStyle w:val="Hyperlink"/>
            <w:color w:val="auto"/>
            <w:u w:val="none"/>
          </w:rPr>
          <w:t>its</w:t>
        </w:r>
        <w:r w:rsidR="00C0375C" w:rsidRPr="00C0375C">
          <w:rPr>
            <w:rStyle w:val="Hyperlink"/>
            <w:color w:val="auto"/>
            <w:u w:val="none"/>
          </w:rPr>
          <w:t xml:space="preserve"> talent</w:t>
        </w:r>
      </w:hyperlink>
      <w:r w:rsidR="00DD5A29">
        <w:t xml:space="preserve"> </w:t>
      </w:r>
    </w:p>
    <w:p w14:paraId="5E356E72" w14:textId="30AB6D20" w:rsidR="0087280D" w:rsidRDefault="0087280D" w:rsidP="0087280D">
      <w:r>
        <w:t xml:space="preserve">getting to know </w:t>
      </w:r>
      <w:r w:rsidR="00DB1F75">
        <w:t>employees and</w:t>
      </w:r>
      <w:r w:rsidR="00C7497A">
        <w:t xml:space="preserve"> </w:t>
      </w:r>
      <w:r>
        <w:t>be</w:t>
      </w:r>
      <w:r w:rsidR="00F4339F">
        <w:t>ing</w:t>
      </w:r>
      <w:r>
        <w:t xml:space="preserve"> able to assist them in achieving their professional objectives and </w:t>
      </w:r>
      <w:r w:rsidR="00C7497A">
        <w:t>retain</w:t>
      </w:r>
      <w:r w:rsidR="00A40A30">
        <w:t>ing</w:t>
      </w:r>
      <w:r>
        <w:t xml:space="preserve"> them.</w:t>
      </w:r>
    </w:p>
    <w:p w14:paraId="1ED297E9" w14:textId="77777777" w:rsidR="00F7670C" w:rsidRDefault="0087280D" w:rsidP="008A47AA">
      <w:r>
        <w:t xml:space="preserve">A helpful employer provides training and professional advancement chances for its employees. This results in increased business performance and </w:t>
      </w:r>
      <w:r w:rsidR="000142E5">
        <w:t>happy</w:t>
      </w:r>
      <w:r>
        <w:t>, skilled staff.</w:t>
      </w:r>
      <w:r w:rsidR="0096646A" w:rsidRPr="0096646A">
        <w:t xml:space="preserve"> </w:t>
      </w:r>
      <w:r w:rsidR="0096646A" w:rsidRPr="00504A31">
        <w:t>(Banking et al., 2021)</w:t>
      </w:r>
    </w:p>
    <w:p w14:paraId="02FE7FC0" w14:textId="3C0B465C" w:rsidR="008A47AA" w:rsidRPr="00891250" w:rsidRDefault="00C40697" w:rsidP="008A47AA">
      <w:pPr>
        <w:rPr>
          <w:rFonts w:cstheme="minorHAnsi"/>
        </w:rPr>
      </w:pPr>
      <w:r>
        <w:rPr>
          <w:rFonts w:cstheme="minorHAnsi"/>
        </w:rPr>
        <w:t>Mullins</w:t>
      </w:r>
      <w:r w:rsidR="00DB1F75">
        <w:rPr>
          <w:rFonts w:cstheme="minorHAnsi"/>
        </w:rPr>
        <w:t xml:space="preserve"> states</w:t>
      </w:r>
      <w:r w:rsidR="008A47AA" w:rsidRPr="00205936">
        <w:rPr>
          <w:rFonts w:cstheme="minorHAnsi"/>
        </w:rPr>
        <w:t xml:space="preserve"> that Lloyds is a top performer owing to </w:t>
      </w:r>
      <w:r w:rsidR="00354FB2">
        <w:rPr>
          <w:rFonts w:cstheme="minorHAnsi"/>
        </w:rPr>
        <w:t>its</w:t>
      </w:r>
      <w:r w:rsidR="008A47AA" w:rsidRPr="00205936">
        <w:rPr>
          <w:rFonts w:cstheme="minorHAnsi"/>
        </w:rPr>
        <w:t xml:space="preserve"> strong organisational commitment to diversity.</w:t>
      </w:r>
      <w:r w:rsidR="00E63EA5" w:rsidRPr="00E63EA5">
        <w:rPr>
          <w:rFonts w:cstheme="minorHAnsi"/>
        </w:rPr>
        <w:t xml:space="preserve"> </w:t>
      </w:r>
      <w:r w:rsidR="00E63EA5">
        <w:rPr>
          <w:rFonts w:cstheme="minorHAnsi"/>
        </w:rPr>
        <w:t>(</w:t>
      </w:r>
      <w:r w:rsidR="00E63EA5" w:rsidRPr="00205936">
        <w:rPr>
          <w:rFonts w:cstheme="minorHAnsi"/>
        </w:rPr>
        <w:t>Mullins, L. J. 2008, p75)</w:t>
      </w:r>
    </w:p>
    <w:p w14:paraId="15A5CFD6" w14:textId="7877A836" w:rsidR="00440486" w:rsidRDefault="00440486" w:rsidP="0087280D"/>
    <w:p w14:paraId="7D70879F" w14:textId="56FDCCC1" w:rsidR="0087280D" w:rsidRPr="00C0375C" w:rsidRDefault="0087280D" w:rsidP="0087280D">
      <w:r>
        <w:t xml:space="preserve">Even if </w:t>
      </w:r>
      <w:r w:rsidR="00866911">
        <w:t>its</w:t>
      </w:r>
      <w:r>
        <w:t xml:space="preserve"> budget is limited, consider methods </w:t>
      </w:r>
      <w:r w:rsidR="00E7127F">
        <w:t>to</w:t>
      </w:r>
      <w:r>
        <w:t xml:space="preserve"> assist</w:t>
      </w:r>
      <w:r w:rsidR="00951F67">
        <w:t xml:space="preserve"> the </w:t>
      </w:r>
      <w:r>
        <w:t xml:space="preserve">team's development. Mentoring between workers may benefit both parties; younger people may assist older employees with newer technology, while </w:t>
      </w:r>
      <w:r w:rsidR="004269B0">
        <w:t>more senior</w:t>
      </w:r>
      <w:r>
        <w:t xml:space="preserve"> employees can contribute their </w:t>
      </w:r>
      <w:r w:rsidR="009A78DC">
        <w:t>essential</w:t>
      </w:r>
      <w:r>
        <w:t xml:space="preserve"> knowledge. Additionally, consider shadowing to educate </w:t>
      </w:r>
      <w:r w:rsidR="003A3464">
        <w:t>co-workers</w:t>
      </w:r>
      <w:r>
        <w:t xml:space="preserve"> about various aspects of the business, show and tell sessions to exchange skills and information, secondments, community volunteering, protected time for self-learning, and free internet training videos.</w:t>
      </w:r>
      <w:r w:rsidR="00440486">
        <w:t xml:space="preserve"> </w:t>
      </w:r>
      <w:r>
        <w:t xml:space="preserve">Encourage </w:t>
      </w:r>
      <w:r w:rsidR="00951F67">
        <w:t>the</w:t>
      </w:r>
      <w:r>
        <w:t xml:space="preserve"> teams to be problem solvers - resolving a </w:t>
      </w:r>
      <w:r w:rsidR="009A78DC">
        <w:t>problematic</w:t>
      </w:r>
      <w:r>
        <w:t xml:space="preserve"> issue may be rewarding and help </w:t>
      </w:r>
      <w:r w:rsidR="00076B50">
        <w:t>the</w:t>
      </w:r>
      <w:r>
        <w:t xml:space="preserve"> team develop new abilities.</w:t>
      </w:r>
      <w:r w:rsidR="00504A31" w:rsidRPr="00504A31">
        <w:rPr>
          <w:color w:val="000000"/>
        </w:rPr>
        <w:t xml:space="preserve"> </w:t>
      </w:r>
      <w:r w:rsidR="00504A31" w:rsidRPr="00504A31">
        <w:t>(Banking et al., 2021)</w:t>
      </w:r>
    </w:p>
    <w:p w14:paraId="2998F2E9" w14:textId="4A843679" w:rsidR="00C0375C" w:rsidRPr="00C0375C" w:rsidRDefault="00FB41C6" w:rsidP="00C0375C">
      <w:hyperlink r:id="rId11" w:anchor="section5" w:history="1">
        <w:r w:rsidR="00C0375C" w:rsidRPr="00C0375C">
          <w:rPr>
            <w:rStyle w:val="Hyperlink"/>
            <w:color w:val="auto"/>
            <w:u w:val="none"/>
          </w:rPr>
          <w:t xml:space="preserve">5. Foster resilience in </w:t>
        </w:r>
        <w:r w:rsidR="00263FF6" w:rsidRPr="00D3274D">
          <w:rPr>
            <w:rStyle w:val="Hyperlink"/>
            <w:color w:val="auto"/>
            <w:u w:val="none"/>
          </w:rPr>
          <w:t>the</w:t>
        </w:r>
        <w:r w:rsidR="00C0375C" w:rsidRPr="00C0375C">
          <w:rPr>
            <w:rStyle w:val="Hyperlink"/>
            <w:color w:val="auto"/>
            <w:u w:val="none"/>
          </w:rPr>
          <w:t xml:space="preserve"> team</w:t>
        </w:r>
      </w:hyperlink>
      <w:r w:rsidR="00DD5A29" w:rsidRPr="00D3274D">
        <w:t xml:space="preserve"> </w:t>
      </w:r>
    </w:p>
    <w:p w14:paraId="6BABAAA9" w14:textId="75330BC6" w:rsidR="00C0375C" w:rsidRPr="00D3274D" w:rsidRDefault="00FB41C6" w:rsidP="00C0375C">
      <w:hyperlink r:id="rId12" w:anchor="section6" w:history="1">
        <w:r w:rsidR="00C0375C" w:rsidRPr="00C0375C">
          <w:rPr>
            <w:rStyle w:val="Hyperlink"/>
            <w:color w:val="auto"/>
            <w:u w:val="none"/>
          </w:rPr>
          <w:t xml:space="preserve">6. Reward </w:t>
        </w:r>
        <w:r w:rsidR="00263FF6" w:rsidRPr="00D3274D">
          <w:rPr>
            <w:rStyle w:val="Hyperlink"/>
            <w:color w:val="auto"/>
            <w:u w:val="none"/>
          </w:rPr>
          <w:t>the</w:t>
        </w:r>
        <w:r w:rsidR="00C0375C" w:rsidRPr="00C0375C">
          <w:rPr>
            <w:rStyle w:val="Hyperlink"/>
            <w:color w:val="auto"/>
            <w:u w:val="none"/>
          </w:rPr>
          <w:t xml:space="preserve"> staff</w:t>
        </w:r>
      </w:hyperlink>
      <w:r w:rsidR="00DD5A29" w:rsidRPr="00D3274D">
        <w:t xml:space="preserve"> </w:t>
      </w:r>
    </w:p>
    <w:p w14:paraId="54F4B7FA" w14:textId="17971024" w:rsidR="00A06967" w:rsidRPr="00C0375C" w:rsidRDefault="00CE5E61" w:rsidP="00C0375C">
      <w:r w:rsidRPr="00CE5E61">
        <w:t>Providing a benefits package is an excellent way to show</w:t>
      </w:r>
      <w:r w:rsidR="00263FF6">
        <w:t xml:space="preserve"> </w:t>
      </w:r>
      <w:r w:rsidRPr="00CE5E61">
        <w:t>appreciation for</w:t>
      </w:r>
      <w:r w:rsidR="000F12DF">
        <w:t xml:space="preserve"> </w:t>
      </w:r>
      <w:r w:rsidRPr="00CE5E61">
        <w:t>employees.</w:t>
      </w:r>
      <w:r w:rsidR="00F57854">
        <w:t xml:space="preserve"> </w:t>
      </w:r>
      <w:r w:rsidR="00A06967" w:rsidRPr="00A06967">
        <w:t xml:space="preserve">Numerous employees are self-motivated and motivated to accomplish a good job. Public </w:t>
      </w:r>
      <w:r w:rsidR="00F57854">
        <w:t>acknowledgement</w:t>
      </w:r>
      <w:r w:rsidR="00A06967" w:rsidRPr="00A06967">
        <w:t xml:space="preserve"> and praise may go a long way toward motivating personnel. Assure that </w:t>
      </w:r>
      <w:r w:rsidR="00B85322">
        <w:t xml:space="preserve">the manager </w:t>
      </w:r>
      <w:r w:rsidR="00A06967" w:rsidRPr="00A06967">
        <w:t xml:space="preserve">and </w:t>
      </w:r>
      <w:r w:rsidR="000E4FA8">
        <w:t>the</w:t>
      </w:r>
      <w:r w:rsidR="00A06967" w:rsidRPr="00A06967">
        <w:t xml:space="preserve"> colleagues take time to recognise a job well done.</w:t>
      </w:r>
      <w:r w:rsidR="00934A90" w:rsidRPr="00934A90">
        <w:rPr>
          <w:rFonts w:ascii="Open Sans" w:hAnsi="Open Sans" w:cs="Open Sans"/>
          <w:color w:val="000000"/>
          <w:sz w:val="20"/>
          <w:szCs w:val="20"/>
          <w:shd w:val="clear" w:color="auto" w:fill="FFFFFF"/>
        </w:rPr>
        <w:t xml:space="preserve"> </w:t>
      </w:r>
      <w:r w:rsidR="00934A90">
        <w:rPr>
          <w:rFonts w:ascii="Open Sans" w:hAnsi="Open Sans" w:cs="Open Sans"/>
          <w:color w:val="000000"/>
          <w:sz w:val="20"/>
          <w:szCs w:val="20"/>
          <w:shd w:val="clear" w:color="auto" w:fill="FFFFFF"/>
        </w:rPr>
        <w:t>(Reward and Benefits</w:t>
      </w:r>
      <w:r w:rsidR="001E6EFC">
        <w:rPr>
          <w:rFonts w:ascii="Open Sans" w:hAnsi="Open Sans" w:cs="Open Sans"/>
          <w:color w:val="000000"/>
          <w:sz w:val="20"/>
          <w:szCs w:val="20"/>
          <w:shd w:val="clear" w:color="auto" w:fill="FFFFFF"/>
        </w:rPr>
        <w:t>.</w:t>
      </w:r>
      <w:r w:rsidR="00354FB2">
        <w:rPr>
          <w:rFonts w:ascii="Open Sans" w:hAnsi="Open Sans" w:cs="Open Sans"/>
          <w:color w:val="000000"/>
          <w:sz w:val="20"/>
          <w:szCs w:val="20"/>
          <w:shd w:val="clear" w:color="auto" w:fill="FFFFFF"/>
        </w:rPr>
        <w:t xml:space="preserve"> </w:t>
      </w:r>
      <w:r w:rsidR="00934A90">
        <w:rPr>
          <w:rFonts w:ascii="Open Sans" w:hAnsi="Open Sans" w:cs="Open Sans"/>
          <w:color w:val="000000"/>
          <w:sz w:val="20"/>
          <w:szCs w:val="20"/>
          <w:shd w:val="clear" w:color="auto" w:fill="FFFFFF"/>
        </w:rPr>
        <w:t>CIPD, 2021)</w:t>
      </w:r>
    </w:p>
    <w:p w14:paraId="33BF0351" w14:textId="5499E685" w:rsidR="00C0375C" w:rsidRPr="00C0375C" w:rsidRDefault="00FB41C6" w:rsidP="00C0375C">
      <w:hyperlink r:id="rId13" w:anchor="section7" w:history="1">
        <w:r w:rsidR="00C0375C" w:rsidRPr="00C0375C">
          <w:rPr>
            <w:rStyle w:val="Hyperlink"/>
            <w:color w:val="auto"/>
            <w:u w:val="none"/>
          </w:rPr>
          <w:t>7. Use feedback effectively</w:t>
        </w:r>
      </w:hyperlink>
      <w:r w:rsidR="00DD5A29" w:rsidRPr="00D3274D">
        <w:t xml:space="preserve"> </w:t>
      </w:r>
    </w:p>
    <w:p w14:paraId="1B9BFD74" w14:textId="77777777" w:rsidR="00C0375C" w:rsidRPr="00C0375C" w:rsidRDefault="00C0375C" w:rsidP="00C0375C"/>
    <w:p w14:paraId="6736E9D6" w14:textId="25ECA447" w:rsidR="009265FF" w:rsidRDefault="000900F8" w:rsidP="00753324">
      <w:pPr>
        <w:pStyle w:val="Heading1"/>
      </w:pPr>
      <w:r>
        <w:t>Modern Management</w:t>
      </w:r>
      <w:r w:rsidR="008C7B72">
        <w:t xml:space="preserve"> </w:t>
      </w:r>
      <w:r>
        <w:t>Theory</w:t>
      </w:r>
    </w:p>
    <w:p w14:paraId="5D4E5875" w14:textId="77777777" w:rsidR="007808D0" w:rsidRDefault="007808D0" w:rsidP="001D77D3"/>
    <w:p w14:paraId="6024205C" w14:textId="69A49416" w:rsidR="001D77D3" w:rsidRDefault="007808D0" w:rsidP="001D77D3">
      <w:r w:rsidRPr="007808D0">
        <w:t xml:space="preserve">Modern management theory places a premium on the application of systematic mathematical approaches for analysing and comprehending the management-worker interaction in all of its manifestations. Modern management theories are classified into three streams: quantitative approaches, system approaches, and contingency </w:t>
      </w:r>
      <w:r w:rsidR="005C590E">
        <w:t>approach</w:t>
      </w:r>
      <w:r w:rsidRPr="007808D0">
        <w:t>.</w:t>
      </w:r>
    </w:p>
    <w:p w14:paraId="7283327C" w14:textId="597464B9" w:rsidR="00A160B8" w:rsidRDefault="009C6B06" w:rsidP="001D77D3">
      <w:r w:rsidRPr="009C6B06">
        <w:t xml:space="preserve">Modern management techniques examine organisational management in its </w:t>
      </w:r>
      <w:r w:rsidR="005D2168">
        <w:t>curr</w:t>
      </w:r>
      <w:r w:rsidRPr="009C6B06">
        <w:t xml:space="preserve">ent setting. They </w:t>
      </w:r>
      <w:r w:rsidR="008761C8">
        <w:t>view organisations holistically</w:t>
      </w:r>
      <w:r w:rsidRPr="009C6B06">
        <w:t xml:space="preserve"> as </w:t>
      </w:r>
      <w:r w:rsidR="008761C8">
        <w:t>internal intercom</w:t>
      </w:r>
      <w:r w:rsidRPr="009C6B06">
        <w:t xml:space="preserve"> dynamics and the </w:t>
      </w:r>
      <w:r w:rsidR="00A37A3C">
        <w:t>more excellent</w:t>
      </w:r>
      <w:r w:rsidRPr="009C6B06">
        <w:t xml:space="preserve"> external environment. These contemporary management ideas have been essential in the development of management studies.</w:t>
      </w:r>
      <w:r w:rsidR="00DE7D8E">
        <w:t xml:space="preserve"> (</w:t>
      </w:r>
      <w:r w:rsidR="00E8750E">
        <w:t>McLeod</w:t>
      </w:r>
      <w:r w:rsidR="00DE7D8E">
        <w:t xml:space="preserve"> and </w:t>
      </w:r>
      <w:r w:rsidR="00E8750E">
        <w:t>Clark</w:t>
      </w:r>
      <w:r w:rsidR="00DE7D8E">
        <w:t>. 2007)</w:t>
      </w:r>
    </w:p>
    <w:p w14:paraId="3C208D92" w14:textId="0AC77CA7" w:rsidR="00F72DB9" w:rsidRDefault="00EF4268" w:rsidP="00F72DB9">
      <w:r>
        <w:lastRenderedPageBreak/>
        <w:t>(MacLeod and Clarke, 2009, p33).</w:t>
      </w:r>
      <w:r w:rsidRPr="00936A3A">
        <w:t xml:space="preserve"> </w:t>
      </w:r>
      <w:r>
        <w:t xml:space="preserve">He stated after his case study that </w:t>
      </w:r>
      <w:r w:rsidRPr="00936A3A">
        <w:t xml:space="preserve">employers </w:t>
      </w:r>
      <w:r w:rsidRPr="00AB43B2">
        <w:t xml:space="preserve">have started </w:t>
      </w:r>
      <w:r w:rsidRPr="0076095F">
        <w:t>to recognise</w:t>
      </w:r>
      <w:r w:rsidRPr="00BA30A1">
        <w:t xml:space="preserve"> the</w:t>
      </w:r>
      <w:r>
        <w:t xml:space="preserve"> </w:t>
      </w:r>
      <w:r w:rsidRPr="00BA30A1">
        <w:t>very importan</w:t>
      </w:r>
      <w:r>
        <w:t>ce of</w:t>
      </w:r>
      <w:r w:rsidRPr="00A52116">
        <w:t xml:space="preserve"> employee engagement</w:t>
      </w:r>
      <w:r>
        <w:t>. his study</w:t>
      </w:r>
      <w:r w:rsidRPr="00060F97">
        <w:t xml:space="preserve"> </w:t>
      </w:r>
      <w:r>
        <w:t>highlighted four</w:t>
      </w:r>
      <w:r w:rsidRPr="00060F97">
        <w:t xml:space="preserve"> elements that </w:t>
      </w:r>
      <w:r>
        <w:t>require us</w:t>
      </w:r>
      <w:r w:rsidRPr="00060F97">
        <w:t xml:space="preserve"> to understand employee engagement</w:t>
      </w:r>
      <w:r w:rsidR="00CE1545">
        <w:t xml:space="preserve"> </w:t>
      </w:r>
      <w:r w:rsidR="00B20D13">
        <w:t xml:space="preserve">in </w:t>
      </w:r>
      <w:r w:rsidR="00CE1545">
        <w:t>Engaging Managers</w:t>
      </w:r>
      <w:r w:rsidR="00A31DA9">
        <w:t>,</w:t>
      </w:r>
      <w:r w:rsidR="00671386">
        <w:t xml:space="preserve"> </w:t>
      </w:r>
      <w:r w:rsidR="00F52C19">
        <w:t xml:space="preserve">and </w:t>
      </w:r>
      <w:r w:rsidR="00671386">
        <w:t>the four enablers are</w:t>
      </w:r>
      <w:r w:rsidR="00F52C19">
        <w:t>:</w:t>
      </w:r>
    </w:p>
    <w:p w14:paraId="4C0F0256" w14:textId="755EC1D4" w:rsidR="00B104A6" w:rsidRDefault="00B104A6" w:rsidP="00B104A6">
      <w:pPr>
        <w:pStyle w:val="ListParagraph"/>
        <w:numPr>
          <w:ilvl w:val="0"/>
          <w:numId w:val="8"/>
        </w:numPr>
      </w:pPr>
      <w:r>
        <w:t>Strategic narrative</w:t>
      </w:r>
    </w:p>
    <w:p w14:paraId="388AE656" w14:textId="5DC9A70B" w:rsidR="00B104A6" w:rsidRDefault="00B104A6" w:rsidP="00B104A6">
      <w:pPr>
        <w:pStyle w:val="ListParagraph"/>
        <w:numPr>
          <w:ilvl w:val="0"/>
          <w:numId w:val="8"/>
        </w:numPr>
      </w:pPr>
      <w:r>
        <w:t>En</w:t>
      </w:r>
      <w:r w:rsidR="00516273">
        <w:t xml:space="preserve">gaging managers </w:t>
      </w:r>
    </w:p>
    <w:p w14:paraId="35E6C304" w14:textId="794A78F1" w:rsidR="00516273" w:rsidRDefault="00516273" w:rsidP="00B104A6">
      <w:pPr>
        <w:pStyle w:val="ListParagraph"/>
        <w:numPr>
          <w:ilvl w:val="0"/>
          <w:numId w:val="8"/>
        </w:numPr>
      </w:pPr>
      <w:r>
        <w:t xml:space="preserve">Employee voice </w:t>
      </w:r>
    </w:p>
    <w:p w14:paraId="043460BB" w14:textId="521EFF33" w:rsidR="00516273" w:rsidRDefault="00AD566A" w:rsidP="00B104A6">
      <w:pPr>
        <w:pStyle w:val="ListParagraph"/>
        <w:numPr>
          <w:ilvl w:val="0"/>
          <w:numId w:val="8"/>
        </w:numPr>
      </w:pPr>
      <w:r>
        <w:t>I</w:t>
      </w:r>
      <w:r w:rsidR="00516273">
        <w:t>nte</w:t>
      </w:r>
      <w:r>
        <w:t>grity</w:t>
      </w:r>
    </w:p>
    <w:p w14:paraId="1C3589AA" w14:textId="77777777" w:rsidR="00AD566A" w:rsidRDefault="00AD566A" w:rsidP="00AD566A"/>
    <w:p w14:paraId="08D55DAE" w14:textId="77777777" w:rsidR="00543ADE" w:rsidRDefault="00152253" w:rsidP="00AD566A">
      <w:r>
        <w:t xml:space="preserve">He states that employee </w:t>
      </w:r>
      <w:r w:rsidR="00514D08">
        <w:t>engagement</w:t>
      </w:r>
      <w:r w:rsidR="00BF7895">
        <w:t xml:space="preserve"> is a vital tool for managers to understand </w:t>
      </w:r>
      <w:r w:rsidR="00514D08">
        <w:t xml:space="preserve">and </w:t>
      </w:r>
      <w:r w:rsidR="009B214A">
        <w:t>engage</w:t>
      </w:r>
      <w:r w:rsidR="00A31DA9">
        <w:t>. I</w:t>
      </w:r>
      <w:r w:rsidR="00165F83">
        <w:t xml:space="preserve">t is a </w:t>
      </w:r>
      <w:r w:rsidR="00032F14">
        <w:t>combination</w:t>
      </w:r>
      <w:r w:rsidR="009B214A">
        <w:t xml:space="preserve"> of att</w:t>
      </w:r>
      <w:r w:rsidR="00FA7EF8">
        <w:t xml:space="preserve">itude and behaviour. The attitude is </w:t>
      </w:r>
      <w:r w:rsidR="00032F14">
        <w:t>commitment</w:t>
      </w:r>
      <w:r w:rsidR="00A31DA9">
        <w:t>,</w:t>
      </w:r>
      <w:r w:rsidR="00032F14">
        <w:t xml:space="preserve"> and behaviour </w:t>
      </w:r>
      <w:r w:rsidR="00A31DA9">
        <w:t>is</w:t>
      </w:r>
      <w:r w:rsidR="00032F14">
        <w:t xml:space="preserve"> going the</w:t>
      </w:r>
    </w:p>
    <w:p w14:paraId="42FA9216" w14:textId="45D49E9A" w:rsidR="00AD566A" w:rsidRDefault="00032F14" w:rsidP="00AD566A">
      <w:r>
        <w:t>extra mile</w:t>
      </w:r>
      <w:r w:rsidR="00864DA9">
        <w:t>. Furthermore, it builds trust</w:t>
      </w:r>
      <w:r w:rsidR="00F26466">
        <w:t xml:space="preserve">, </w:t>
      </w:r>
      <w:r w:rsidR="00864DA9">
        <w:t xml:space="preserve">commitment </w:t>
      </w:r>
      <w:r w:rsidR="00052864">
        <w:t>and loyalty</w:t>
      </w:r>
      <w:r w:rsidR="001C574D">
        <w:t xml:space="preserve"> </w:t>
      </w:r>
      <w:r w:rsidR="00FB2D5F">
        <w:t xml:space="preserve">to </w:t>
      </w:r>
      <w:r w:rsidR="00935957">
        <w:t xml:space="preserve">the manager and the organisation </w:t>
      </w:r>
    </w:p>
    <w:p w14:paraId="47E3EAD0" w14:textId="0EA251E7" w:rsidR="00F72DB9" w:rsidRDefault="00F72DB9" w:rsidP="00F72DB9">
      <w:r>
        <w:t xml:space="preserve">Provided their needs </w:t>
      </w:r>
      <w:r w:rsidR="00DE69E2">
        <w:t xml:space="preserve">are </w:t>
      </w:r>
      <w:r>
        <w:t xml:space="preserve">met with the organisation. For example, going into work to reach a higher goal and its efforts are not unnoticed, rewarded, or accredited. </w:t>
      </w:r>
    </w:p>
    <w:p w14:paraId="05D5D234" w14:textId="77777777" w:rsidR="00C906D2" w:rsidRDefault="00C906D2" w:rsidP="00F72DB9"/>
    <w:p w14:paraId="55A6FA1E" w14:textId="77777777" w:rsidR="00834CD9" w:rsidRDefault="00834CD9" w:rsidP="00F72DB9">
      <w:r>
        <w:t xml:space="preserve">Task 2 </w:t>
      </w:r>
    </w:p>
    <w:p w14:paraId="1CFB5B00" w14:textId="3586236D" w:rsidR="00C906D2" w:rsidRDefault="00403029" w:rsidP="00F72DB9">
      <w:r>
        <w:t xml:space="preserve">PDP for a </w:t>
      </w:r>
      <w:r w:rsidR="00FB41C6">
        <w:t>T</w:t>
      </w:r>
      <w:r w:rsidR="00DB7EA0">
        <w:t>eam</w:t>
      </w:r>
      <w:r>
        <w:t xml:space="preserve"> </w:t>
      </w:r>
      <w:r w:rsidR="00FB41C6">
        <w:t>Leader</w:t>
      </w:r>
    </w:p>
    <w:p w14:paraId="1E775496" w14:textId="0DB40010" w:rsidR="00F749B3" w:rsidRPr="001D77D3" w:rsidRDefault="00F749B3" w:rsidP="001D77D3"/>
    <w:p w14:paraId="41DDE1EB" w14:textId="77777777" w:rsidR="000900F8" w:rsidRPr="000900F8" w:rsidRDefault="000900F8" w:rsidP="000900F8"/>
    <w:p w14:paraId="11CE866A" w14:textId="36F379EE" w:rsidR="009265FF" w:rsidRDefault="00543ADE" w:rsidP="00753324">
      <w:pPr>
        <w:pStyle w:val="Heading1"/>
      </w:pPr>
      <w:r>
        <w:t>Conclusion</w:t>
      </w:r>
      <w:r w:rsidR="00376F10">
        <w:t xml:space="preserve"> </w:t>
      </w:r>
    </w:p>
    <w:p w14:paraId="59626C94" w14:textId="77777777" w:rsidR="00376F10" w:rsidRDefault="00376F10" w:rsidP="00376F10"/>
    <w:p w14:paraId="37B36B92" w14:textId="427F3E4E" w:rsidR="00B52B6D" w:rsidRDefault="00D81A93" w:rsidP="00376F10">
      <w:r>
        <w:t xml:space="preserve">Upon research collected it show that </w:t>
      </w:r>
      <w:r w:rsidR="00593120">
        <w:t>O</w:t>
      </w:r>
      <w:r w:rsidR="00B24310">
        <w:t xml:space="preserve">rganisations </w:t>
      </w:r>
      <w:r w:rsidR="00314C8F">
        <w:t>P</w:t>
      </w:r>
      <w:r w:rsidR="00B24310">
        <w:t xml:space="preserve">erformance </w:t>
      </w:r>
      <w:r w:rsidR="00314C8F">
        <w:t>M</w:t>
      </w:r>
      <w:r w:rsidR="00B24310">
        <w:t>anagement</w:t>
      </w:r>
      <w:r w:rsidR="00920C81">
        <w:t xml:space="preserve"> has huge impact on </w:t>
      </w:r>
      <w:r w:rsidR="00314C8F">
        <w:t>O</w:t>
      </w:r>
      <w:r w:rsidR="00920C81">
        <w:t>rganisations</w:t>
      </w:r>
      <w:r w:rsidR="002E5B5E">
        <w:t xml:space="preserve"> how it implements them, it is </w:t>
      </w:r>
      <w:r w:rsidR="00314C8F">
        <w:t>necessary to</w:t>
      </w:r>
      <w:r w:rsidR="00247B9E">
        <w:t xml:space="preserve"> </w:t>
      </w:r>
      <w:r w:rsidR="00B84974">
        <w:t>understanding</w:t>
      </w:r>
      <w:r w:rsidR="00247B9E">
        <w:t xml:space="preserve"> it</w:t>
      </w:r>
      <w:r w:rsidR="00593120">
        <w:t>s</w:t>
      </w:r>
      <w:r w:rsidR="00247B9E">
        <w:t xml:space="preserve"> </w:t>
      </w:r>
      <w:r w:rsidR="00AA6F3E">
        <w:t>components</w:t>
      </w:r>
      <w:r w:rsidR="00B84974">
        <w:t xml:space="preserve"> </w:t>
      </w:r>
      <w:r w:rsidR="00AA6F3E">
        <w:t>and</w:t>
      </w:r>
      <w:r w:rsidR="00BE161D">
        <w:t xml:space="preserve"> individuals </w:t>
      </w:r>
      <w:r w:rsidR="00303F57">
        <w:t>and managers need</w:t>
      </w:r>
      <w:r w:rsidR="00A116D6">
        <w:t>s</w:t>
      </w:r>
      <w:r w:rsidR="00303F57">
        <w:t xml:space="preserve"> </w:t>
      </w:r>
      <w:r w:rsidR="005F1553">
        <w:t>both</w:t>
      </w:r>
      <w:r w:rsidR="00303F57">
        <w:t xml:space="preserve"> come to</w:t>
      </w:r>
      <w:r w:rsidR="00072E41">
        <w:t xml:space="preserve">gether to accomplish </w:t>
      </w:r>
      <w:r w:rsidR="00DF660E">
        <w:t>company goals</w:t>
      </w:r>
      <w:r w:rsidR="0080244A">
        <w:t>,</w:t>
      </w:r>
      <w:r w:rsidR="00DF660E">
        <w:t xml:space="preserve"> it gives a framework </w:t>
      </w:r>
      <w:r w:rsidR="00D032BC">
        <w:t>on how managers</w:t>
      </w:r>
      <w:r w:rsidR="00CB006E">
        <w:t xml:space="preserve"> act</w:t>
      </w:r>
      <w:r w:rsidR="00D032BC">
        <w:t xml:space="preserve"> and what the employees expect from there </w:t>
      </w:r>
      <w:r w:rsidR="006B6067">
        <w:t>managers</w:t>
      </w:r>
      <w:r w:rsidR="00C16FDC">
        <w:t xml:space="preserve"> and both </w:t>
      </w:r>
      <w:r w:rsidR="00547B53">
        <w:t>focusing on company mission</w:t>
      </w:r>
      <w:r w:rsidR="00B52B6D">
        <w:t>.</w:t>
      </w:r>
      <w:r w:rsidR="00C848D5">
        <w:t xml:space="preserve"> Training </w:t>
      </w:r>
      <w:r w:rsidR="005B09CC">
        <w:t xml:space="preserve">and </w:t>
      </w:r>
      <w:r w:rsidR="005B09CC" w:rsidRPr="005B09CC">
        <w:t>develop</w:t>
      </w:r>
      <w:r w:rsidR="004E2BFB">
        <w:t>ing</w:t>
      </w:r>
      <w:r w:rsidR="005B09CC" w:rsidRPr="005B09CC">
        <w:t xml:space="preserve"> </w:t>
      </w:r>
      <w:r w:rsidR="00C848D5">
        <w:t xml:space="preserve">managers </w:t>
      </w:r>
      <w:r w:rsidR="005B040A">
        <w:t>help</w:t>
      </w:r>
      <w:r w:rsidR="00D92C2E">
        <w:t xml:space="preserve"> </w:t>
      </w:r>
      <w:r w:rsidR="00C848D5">
        <w:t xml:space="preserve">to grow </w:t>
      </w:r>
      <w:r w:rsidR="00CF6B2E">
        <w:t>build a</w:t>
      </w:r>
      <w:r w:rsidR="00C848D5">
        <w:t xml:space="preserve"> good working </w:t>
      </w:r>
      <w:r w:rsidR="0080244A">
        <w:t>culture. Hence</w:t>
      </w:r>
      <w:r w:rsidR="006963BD">
        <w:t xml:space="preserve"> good practices of </w:t>
      </w:r>
      <w:r w:rsidR="005B040A">
        <w:t>O</w:t>
      </w:r>
      <w:r w:rsidR="006963BD">
        <w:t>rganisation</w:t>
      </w:r>
      <w:r w:rsidR="004953DB">
        <w:t xml:space="preserve"> and retain top </w:t>
      </w:r>
      <w:r w:rsidR="00593120">
        <w:t>talent</w:t>
      </w:r>
      <w:r w:rsidR="002E39D8">
        <w:t>.</w:t>
      </w:r>
    </w:p>
    <w:p w14:paraId="423BFC55" w14:textId="29EFC890" w:rsidR="00D81A93" w:rsidRPr="00376F10" w:rsidRDefault="009545AB" w:rsidP="00376F10">
      <w:r>
        <w:t xml:space="preserve">Although </w:t>
      </w:r>
      <w:r w:rsidR="00A0639C">
        <w:t xml:space="preserve">classical management </w:t>
      </w:r>
      <w:r w:rsidR="006173AC">
        <w:t xml:space="preserve">contributed and </w:t>
      </w:r>
      <w:r w:rsidR="00C206D4">
        <w:t xml:space="preserve">paved the way for modern management </w:t>
      </w:r>
      <w:r w:rsidR="005A53CB">
        <w:t xml:space="preserve">and over time come up with finer solutions to cope with the workplace </w:t>
      </w:r>
      <w:r w:rsidR="00882588">
        <w:t xml:space="preserve">demands and gives </w:t>
      </w:r>
      <w:r w:rsidR="006173AC">
        <w:t>mechanisms</w:t>
      </w:r>
      <w:r w:rsidR="0021224D">
        <w:t xml:space="preserve"> to execute </w:t>
      </w:r>
      <w:r w:rsidR="00EC30A2">
        <w:t xml:space="preserve">new ideas at </w:t>
      </w:r>
      <w:r w:rsidR="00C17AF7">
        <w:t>these current times</w:t>
      </w:r>
      <w:r w:rsidR="009C57A3">
        <w:t xml:space="preserve">, with </w:t>
      </w:r>
      <w:r w:rsidR="002C1085">
        <w:t xml:space="preserve">its </w:t>
      </w:r>
      <w:r w:rsidR="009C57A3">
        <w:t xml:space="preserve">diverse culture and its people </w:t>
      </w:r>
      <w:r w:rsidR="003C3597">
        <w:t xml:space="preserve">with </w:t>
      </w:r>
      <w:r w:rsidR="0064078E">
        <w:t>recent</w:t>
      </w:r>
      <w:r w:rsidR="003C3597">
        <w:t xml:space="preserve"> </w:t>
      </w:r>
      <w:r w:rsidR="00C36A95">
        <w:t>trends in</w:t>
      </w:r>
      <w:r w:rsidR="005A4BAA">
        <w:t xml:space="preserve"> </w:t>
      </w:r>
      <w:r w:rsidR="00C36A95">
        <w:t>O</w:t>
      </w:r>
      <w:r w:rsidR="005A4BAA">
        <w:t xml:space="preserve">rganisation </w:t>
      </w:r>
      <w:r w:rsidR="005B040A">
        <w:t xml:space="preserve">and </w:t>
      </w:r>
      <w:r w:rsidR="00C17AF7">
        <w:t>E</w:t>
      </w:r>
      <w:r w:rsidR="005A4BAA">
        <w:t>nvironment</w:t>
      </w:r>
      <w:r w:rsidR="00135B76">
        <w:t>.</w:t>
      </w:r>
    </w:p>
    <w:p w14:paraId="3BC04AC3" w14:textId="77777777" w:rsidR="00543ADE" w:rsidRPr="00543ADE" w:rsidRDefault="00543ADE" w:rsidP="00543ADE"/>
    <w:p w14:paraId="2FE97643" w14:textId="77777777" w:rsidR="00E63FD0" w:rsidRDefault="00E63FD0" w:rsidP="00E63FD0"/>
    <w:p w14:paraId="0E9CC49C" w14:textId="77777777" w:rsidR="00062346" w:rsidRDefault="00062346" w:rsidP="00E63FD0"/>
    <w:p w14:paraId="45C71644" w14:textId="77777777" w:rsidR="00062346" w:rsidRDefault="00062346" w:rsidP="00E63FD0"/>
    <w:p w14:paraId="0EACB599" w14:textId="77777777" w:rsidR="00062346" w:rsidRDefault="00062346" w:rsidP="00E63FD0"/>
    <w:p w14:paraId="56749BD8" w14:textId="77777777" w:rsidR="00062346" w:rsidRDefault="00062346" w:rsidP="00E63FD0"/>
    <w:p w14:paraId="4D909658" w14:textId="77777777" w:rsidR="00062346" w:rsidRDefault="00062346" w:rsidP="00E63FD0"/>
    <w:p w14:paraId="62DE637A" w14:textId="77777777" w:rsidR="00062346" w:rsidRDefault="00062346" w:rsidP="00E63FD0"/>
    <w:p w14:paraId="45683A4B" w14:textId="77777777" w:rsidR="00062346" w:rsidRDefault="00062346" w:rsidP="00E63FD0"/>
    <w:p w14:paraId="3E3B1EA8" w14:textId="77777777" w:rsidR="00062346" w:rsidRDefault="00062346" w:rsidP="00E63FD0"/>
    <w:p w14:paraId="592D1879" w14:textId="77777777" w:rsidR="00E63FD0" w:rsidRPr="00E63FD0" w:rsidRDefault="00E63FD0" w:rsidP="00E63FD0"/>
    <w:p w14:paraId="514872D1" w14:textId="40B5997F" w:rsidR="007F284A" w:rsidRDefault="00514AF6" w:rsidP="00753324">
      <w:pPr>
        <w:pStyle w:val="Heading1"/>
      </w:pPr>
      <w:r>
        <w:t>REFERENCES</w:t>
      </w:r>
    </w:p>
    <w:p w14:paraId="40A01F49" w14:textId="77777777" w:rsidR="00690480" w:rsidRDefault="00690480" w:rsidP="00690480"/>
    <w:p w14:paraId="7CD317E3" w14:textId="77777777" w:rsidR="0007177B" w:rsidRDefault="0007177B" w:rsidP="00690480">
      <w:pPr>
        <w:rPr>
          <w:rStyle w:val="selectable"/>
          <w:color w:val="000000"/>
        </w:rPr>
      </w:pPr>
    </w:p>
    <w:p w14:paraId="0DF7F5B6" w14:textId="2C8B249F" w:rsidR="004115D8" w:rsidRDefault="0007177B" w:rsidP="004115D8">
      <w:pPr>
        <w:rPr>
          <w:rFonts w:ascii="Open Sans" w:hAnsi="Open Sans" w:cs="Open Sans"/>
          <w:color w:val="000000"/>
          <w:sz w:val="20"/>
          <w:szCs w:val="20"/>
          <w:shd w:val="clear" w:color="auto" w:fill="FFFFFF"/>
        </w:rPr>
      </w:pPr>
      <w:r>
        <w:rPr>
          <w:rStyle w:val="selectable"/>
          <w:color w:val="000000"/>
        </w:rPr>
        <w:t xml:space="preserve">CIPD. 2021. </w:t>
      </w:r>
      <w:r>
        <w:rPr>
          <w:rStyle w:val="selectable"/>
          <w:i/>
          <w:iCs/>
          <w:color w:val="000000"/>
        </w:rPr>
        <w:t>Performance Management | Factsheets | CIPD</w:t>
      </w:r>
      <w:r>
        <w:rPr>
          <w:rStyle w:val="selectable"/>
          <w:color w:val="000000"/>
        </w:rPr>
        <w:t xml:space="preserve">. Available at: </w:t>
      </w:r>
      <w:hyperlink r:id="rId14" w:anchor="6292" w:history="1">
        <w:r w:rsidRPr="006F16B5">
          <w:rPr>
            <w:rStyle w:val="Hyperlink"/>
          </w:rPr>
          <w:t>https://www.cipd.co.uk/knowledge/fundamentals/people/performance/factsheet#6292</w:t>
        </w:r>
      </w:hyperlink>
      <w:r w:rsidR="004115D8">
        <w:rPr>
          <w:rStyle w:val="Hyperlink"/>
        </w:rPr>
        <w:t xml:space="preserve"> </w:t>
      </w:r>
      <w:r w:rsidR="004115D8">
        <w:rPr>
          <w:rFonts w:ascii="Open Sans" w:hAnsi="Open Sans" w:cs="Open Sans"/>
          <w:color w:val="000000"/>
          <w:sz w:val="20"/>
          <w:szCs w:val="20"/>
          <w:shd w:val="clear" w:color="auto" w:fill="FFFFFF"/>
        </w:rPr>
        <w:t xml:space="preserve"> [Accessed 12 December 2021].</w:t>
      </w:r>
    </w:p>
    <w:p w14:paraId="47E03F83" w14:textId="7C99FBCA" w:rsidR="0007177B" w:rsidRDefault="0007177B" w:rsidP="00690480">
      <w:pPr>
        <w:rPr>
          <w:rStyle w:val="selectable"/>
          <w:color w:val="000000"/>
        </w:rPr>
      </w:pPr>
    </w:p>
    <w:p w14:paraId="46A3B4ED" w14:textId="77777777" w:rsidR="0007177B" w:rsidRPr="00EB7EF7" w:rsidRDefault="0007177B" w:rsidP="00514AF6">
      <w:r w:rsidRPr="00EB7EF7">
        <w:t>Armstrong, M (2014) A Handbook of Human Resource Management Practice,</w:t>
      </w:r>
      <w:r w:rsidRPr="00EB7EF7">
        <w:br/>
        <w:t>13th edition, London, Kogan Page</w:t>
      </w:r>
    </w:p>
    <w:p w14:paraId="1160C457" w14:textId="77777777" w:rsidR="0007177B" w:rsidRDefault="0007177B" w:rsidP="00514AF6">
      <w:pPr>
        <w:rPr>
          <w:sz w:val="25"/>
          <w:szCs w:val="25"/>
        </w:rPr>
      </w:pPr>
    </w:p>
    <w:p w14:paraId="4858ED2F" w14:textId="77777777" w:rsidR="0007177B" w:rsidRDefault="0007177B" w:rsidP="00514AF6">
      <w:r w:rsidRPr="00561762">
        <w:t>Framework, P., 2021. </w:t>
      </w:r>
      <w:r w:rsidRPr="00561762">
        <w:rPr>
          <w:i/>
          <w:iCs/>
        </w:rPr>
        <w:t>Performance Management Framework | ExeQserve</w:t>
      </w:r>
      <w:r w:rsidRPr="00561762">
        <w:t xml:space="preserve">. ExeQserve. Available at: </w:t>
      </w:r>
      <w:hyperlink r:id="rId15" w:history="1">
        <w:r w:rsidRPr="00EF2CC5">
          <w:rPr>
            <w:rStyle w:val="Hyperlink"/>
          </w:rPr>
          <w:t>https://exeqserve.com/using-competency-frameworks-for-talent-development/performance-management-framework-2/</w:t>
        </w:r>
      </w:hyperlink>
      <w:r>
        <w:t xml:space="preserve"> </w:t>
      </w:r>
      <w:r w:rsidRPr="00561762">
        <w:t xml:space="preserve"> [Accessed 11 December 2021].</w:t>
      </w:r>
    </w:p>
    <w:p w14:paraId="16900B07" w14:textId="77777777" w:rsidR="0007177B" w:rsidRPr="00481D37" w:rsidRDefault="0007177B" w:rsidP="00481D37">
      <w:r w:rsidRPr="00481D37">
        <w:t xml:space="preserve">Armstrong, M. (2010) </w:t>
      </w:r>
      <w:r w:rsidRPr="00481D37">
        <w:rPr>
          <w:i/>
          <w:iCs/>
        </w:rPr>
        <w:t>Armstrong</w:t>
      </w:r>
      <w:r>
        <w:rPr>
          <w:i/>
          <w:iCs/>
        </w:rPr>
        <w:t>'</w:t>
      </w:r>
      <w:r w:rsidRPr="00481D37">
        <w:rPr>
          <w:i/>
          <w:iCs/>
        </w:rPr>
        <w:t>s Essential human resource management practice.</w:t>
      </w:r>
      <w:r w:rsidRPr="00481D37">
        <w:t>1</w:t>
      </w:r>
      <w:r w:rsidRPr="00481D37">
        <w:rPr>
          <w:vertAlign w:val="superscript"/>
        </w:rPr>
        <w:t>st</w:t>
      </w:r>
      <w:r w:rsidRPr="00481D37">
        <w:t xml:space="preserve"> ED. London: Kogan </w:t>
      </w:r>
      <w:r>
        <w:t>Page</w:t>
      </w:r>
      <w:r w:rsidRPr="00481D37">
        <w:t xml:space="preserve">. </w:t>
      </w:r>
    </w:p>
    <w:p w14:paraId="2F03D50D" w14:textId="77777777" w:rsidR="0007177B" w:rsidRPr="00481D37" w:rsidRDefault="0007177B" w:rsidP="00481D37"/>
    <w:p w14:paraId="41110E77" w14:textId="77777777" w:rsidR="0007177B" w:rsidRPr="00481D37" w:rsidRDefault="0007177B" w:rsidP="00481D37">
      <w:r w:rsidRPr="00481D37">
        <w:t>Macleod, D. and Clark, N. (2009). Engaging for success. 1</w:t>
      </w:r>
      <w:r w:rsidRPr="00481D37">
        <w:rPr>
          <w:vertAlign w:val="superscript"/>
        </w:rPr>
        <w:t>st</w:t>
      </w:r>
      <w:r w:rsidRPr="00481D37">
        <w:t xml:space="preserve"> ED. Surrey:  Crown copyright.</w:t>
      </w:r>
    </w:p>
    <w:p w14:paraId="4664D4A8" w14:textId="77777777" w:rsidR="0007177B" w:rsidRPr="00481D37" w:rsidRDefault="0007177B" w:rsidP="00481D37">
      <w:r w:rsidRPr="00481D37">
        <w:t xml:space="preserve">Render, J. (2019). </w:t>
      </w:r>
      <w:r w:rsidRPr="00481D37">
        <w:rPr>
          <w:i/>
          <w:iCs/>
        </w:rPr>
        <w:t>Herzberg</w:t>
      </w:r>
      <w:r>
        <w:rPr>
          <w:i/>
          <w:iCs/>
        </w:rPr>
        <w:t>'</w:t>
      </w:r>
      <w:r w:rsidRPr="00481D37">
        <w:rPr>
          <w:i/>
          <w:iCs/>
        </w:rPr>
        <w:t>s Two-Factor Theory of Motivation</w:t>
      </w:r>
      <w:r w:rsidRPr="00481D37">
        <w:t xml:space="preserve">. Agile-Mercurial. Available at: </w:t>
      </w:r>
      <w:hyperlink r:id="rId16" w:history="1">
        <w:r w:rsidRPr="00481D37">
          <w:rPr>
            <w:rStyle w:val="Hyperlink"/>
          </w:rPr>
          <w:t>https://agile-mercurial.com/2019/02/25/herzbergs-two-factor-theory-of-motivation/</w:t>
        </w:r>
      </w:hyperlink>
      <w:r w:rsidRPr="00481D37">
        <w:t xml:space="preserve">  </w:t>
      </w:r>
      <w:bookmarkStart w:id="1" w:name="_Hlk90166872"/>
      <w:r w:rsidRPr="00481D37">
        <w:t xml:space="preserve">(Accessed </w:t>
      </w:r>
      <w:r>
        <w:t>10</w:t>
      </w:r>
      <w:r w:rsidRPr="00481D37">
        <w:t xml:space="preserve"> </w:t>
      </w:r>
      <w:r>
        <w:t>November</w:t>
      </w:r>
      <w:r w:rsidRPr="00481D37">
        <w:t xml:space="preserve">. 2021). </w:t>
      </w:r>
    </w:p>
    <w:bookmarkEnd w:id="1"/>
    <w:p w14:paraId="253EFA50" w14:textId="77777777" w:rsidR="0007177B" w:rsidRDefault="0007177B" w:rsidP="00EB7EF7">
      <w:r w:rsidRPr="00EB7EF7">
        <w:t xml:space="preserve">Armstrong. M. (2016) </w:t>
      </w:r>
      <w:r w:rsidRPr="00EB7EF7">
        <w:rPr>
          <w:i/>
          <w:iCs/>
        </w:rPr>
        <w:t>Armstrong</w:t>
      </w:r>
      <w:r>
        <w:rPr>
          <w:i/>
          <w:iCs/>
        </w:rPr>
        <w:t>'</w:t>
      </w:r>
      <w:r w:rsidRPr="00EB7EF7">
        <w:rPr>
          <w:i/>
          <w:iCs/>
        </w:rPr>
        <w:t>s handbook of management and leadership</w:t>
      </w:r>
      <w:r w:rsidRPr="00EB7EF7">
        <w:t xml:space="preserve"> p89 </w:t>
      </w:r>
      <w:hyperlink r:id="rId17" w:history="1">
        <w:r w:rsidRPr="00EB7EF7">
          <w:rPr>
            <w:rStyle w:val="Hyperlink"/>
          </w:rPr>
          <w:t>https://www-dawsonera-com.ezproxy.uwtsd.ac.uk/readonline/9780749478162</w:t>
        </w:r>
      </w:hyperlink>
      <w:r w:rsidRPr="00EB7EF7">
        <w:t xml:space="preserve">  </w:t>
      </w:r>
      <w:r w:rsidRPr="00481D37">
        <w:t xml:space="preserve">(Accessed </w:t>
      </w:r>
      <w:r w:rsidRPr="00EB7EF7">
        <w:t>10</w:t>
      </w:r>
      <w:r w:rsidRPr="00481D37">
        <w:t xml:space="preserve"> </w:t>
      </w:r>
      <w:r w:rsidRPr="00EB7EF7">
        <w:t>November</w:t>
      </w:r>
      <w:r w:rsidRPr="00481D37">
        <w:t>. 2021).</w:t>
      </w:r>
    </w:p>
    <w:p w14:paraId="7C159B43" w14:textId="77777777" w:rsidR="0007177B" w:rsidRDefault="0007177B" w:rsidP="00EB7EF7">
      <w:r w:rsidRPr="00B43B91">
        <w:t>McGregor, D (1960) The Human Side of Enterprise, New York, McGraw-Hill</w:t>
      </w:r>
    </w:p>
    <w:p w14:paraId="63F24F20" w14:textId="77777777" w:rsidR="0007177B" w:rsidRDefault="0007177B" w:rsidP="00EB7EF7">
      <w:pPr>
        <w:rPr>
          <w:rStyle w:val="selectable"/>
          <w:color w:val="000000"/>
        </w:rPr>
      </w:pPr>
      <w:r>
        <w:rPr>
          <w:rStyle w:val="selectable"/>
          <w:color w:val="000000"/>
        </w:rPr>
        <w:t xml:space="preserve">Banking, P., Banking, I., Support, H., on, L., services, P., support, C., Grow, P., schemes, G., resources, C., Recovery, B., accounts, B., accounts, V., account, S., Bank, S., account, B., accounts, C., accounts, C., software, A., account, M., access, M., support, H., Overdraft, B., Card, G., Card, G., business, S., accounts, V., Account, B., Deposit, F., accounts, N., accounts, C., customers, E., Tool, S., savings, M., Scheme, F., Overdraft, B., options, V., checklist, F., standards, L., appeals, L., Loans, B., Loans, V., Small Business Loans up to £25, 0., Larger Business Loans above £25, 0., options, V., risk, M., checklist, F., standards, L., appeals, L., Cards, C., Card, C., Card, C. and turnover), C., 2021. </w:t>
      </w:r>
      <w:r>
        <w:rPr>
          <w:rStyle w:val="selectable"/>
          <w:i/>
          <w:iCs/>
          <w:color w:val="000000"/>
        </w:rPr>
        <w:t>Motivating Retaining Staff</w:t>
      </w:r>
      <w:r>
        <w:rPr>
          <w:rStyle w:val="selectable"/>
          <w:color w:val="000000"/>
        </w:rPr>
        <w:t xml:space="preserve">. Lloydsbank.com. Available at: </w:t>
      </w:r>
      <w:hyperlink r:id="rId18" w:history="1">
        <w:r w:rsidRPr="006B4739">
          <w:rPr>
            <w:rStyle w:val="Hyperlink"/>
          </w:rPr>
          <w:t>https://www.lloydsbank.com/business/resource-centre/business-guides/motivating-retaining-staff.html</w:t>
        </w:r>
      </w:hyperlink>
      <w:r>
        <w:rPr>
          <w:rStyle w:val="selectable"/>
          <w:color w:val="000000"/>
        </w:rPr>
        <w:t xml:space="preserve">  [Accessed 12 December 2021].</w:t>
      </w:r>
    </w:p>
    <w:p w14:paraId="61D26D24" w14:textId="77777777" w:rsidR="0007177B" w:rsidRPr="00481D37" w:rsidRDefault="0007177B" w:rsidP="00EB7EF7">
      <w:r>
        <w:rPr>
          <w:rStyle w:val="selectable"/>
          <w:color w:val="000000"/>
        </w:rPr>
        <w:lastRenderedPageBreak/>
        <w:t xml:space="preserve">Mcdonalds.com. 2021. </w:t>
      </w:r>
      <w:r>
        <w:rPr>
          <w:rStyle w:val="selectable"/>
          <w:i/>
          <w:iCs/>
          <w:color w:val="000000"/>
        </w:rPr>
        <w:t>McDonald's Employment FAQ | McDonald's</w:t>
      </w:r>
      <w:r>
        <w:rPr>
          <w:rStyle w:val="selectable"/>
          <w:color w:val="000000"/>
        </w:rPr>
        <w:t xml:space="preserve">.  Available at: </w:t>
      </w:r>
      <w:hyperlink r:id="rId19" w:history="1">
        <w:r w:rsidRPr="006B4739">
          <w:rPr>
            <w:rStyle w:val="Hyperlink"/>
          </w:rPr>
          <w:t>https://www.mcdonalds.com/us/en-us/faq/employment.html</w:t>
        </w:r>
      </w:hyperlink>
      <w:r>
        <w:rPr>
          <w:rStyle w:val="selectable"/>
          <w:color w:val="000000"/>
        </w:rPr>
        <w:t xml:space="preserve">  [Accessed 12 December 2021].</w:t>
      </w:r>
    </w:p>
    <w:p w14:paraId="60B1FB35" w14:textId="77777777" w:rsidR="0007177B" w:rsidRPr="00EB7EF7" w:rsidRDefault="0007177B" w:rsidP="00EB7EF7"/>
    <w:p w14:paraId="26FF0722" w14:textId="77777777" w:rsidR="0007177B" w:rsidRDefault="0007177B" w:rsidP="00746AFE">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Academicjournals.org. 2021. Available at</w:t>
      </w:r>
      <w:hyperlink r:id="rId20" w:history="1">
        <w:r w:rsidRPr="00746AFE">
          <w:rPr>
            <w:rStyle w:val="Hyperlink"/>
            <w:rFonts w:ascii="Open Sans" w:hAnsi="Open Sans" w:cs="Open Sans"/>
            <w:sz w:val="20"/>
            <w:szCs w:val="20"/>
            <w:shd w:val="clear" w:color="auto" w:fill="FFFFFF"/>
          </w:rPr>
          <w:t xml:space="preserve">: https://academicjournals.org/journal/AJBM/article-full-text-pdf/FDA96EC22962 </w:t>
        </w:r>
      </w:hyperlink>
      <w:r>
        <w:rPr>
          <w:rFonts w:ascii="Open Sans" w:hAnsi="Open Sans" w:cs="Open Sans"/>
          <w:color w:val="000000"/>
          <w:sz w:val="20"/>
          <w:szCs w:val="20"/>
          <w:shd w:val="clear" w:color="auto" w:fill="FFFFFF"/>
        </w:rPr>
        <w:t xml:space="preserve"> [Accessed 12 December 2021].</w:t>
      </w:r>
    </w:p>
    <w:p w14:paraId="20C165E4" w14:textId="77777777" w:rsidR="0007177B" w:rsidRPr="00514AF6" w:rsidRDefault="0007177B" w:rsidP="00746AFE"/>
    <w:p w14:paraId="4C5ECE6B" w14:textId="77777777" w:rsidR="00BB3915" w:rsidRPr="00690480" w:rsidRDefault="0007177B" w:rsidP="00BB3915">
      <w:r>
        <w:rPr>
          <w:rFonts w:ascii="Open Sans" w:hAnsi="Open Sans" w:cs="Open Sans"/>
          <w:color w:val="000000"/>
          <w:sz w:val="20"/>
          <w:szCs w:val="20"/>
          <w:shd w:val="clear" w:color="auto" w:fill="FFFFFF"/>
        </w:rPr>
        <w:t>Theory, M., 2021. </w:t>
      </w:r>
      <w:r>
        <w:rPr>
          <w:rFonts w:ascii="Open Sans" w:hAnsi="Open Sans" w:cs="Open Sans"/>
          <w:i/>
          <w:iCs/>
          <w:color w:val="000000"/>
          <w:sz w:val="20"/>
          <w:szCs w:val="20"/>
          <w:shd w:val="clear" w:color="auto" w:fill="FFFFFF"/>
        </w:rPr>
        <w:t>Motivation – Hygiene Theory / Herzberg's Two - Factor Theory</w:t>
      </w:r>
      <w:r>
        <w:rPr>
          <w:rFonts w:ascii="Open Sans" w:hAnsi="Open Sans" w:cs="Open Sans"/>
          <w:color w:val="000000"/>
          <w:sz w:val="20"/>
          <w:szCs w:val="20"/>
          <w:shd w:val="clear" w:color="auto" w:fill="FFFFFF"/>
        </w:rPr>
        <w:t>. Analysisproject.blogspot.com. Available at:</w:t>
      </w:r>
      <w:r w:rsidRPr="008E64AC">
        <w:rPr>
          <w:rFonts w:ascii="Open Sans" w:hAnsi="Open Sans" w:cs="Open Sans"/>
          <w:color w:val="000000"/>
          <w:sz w:val="20"/>
          <w:szCs w:val="20"/>
          <w:shd w:val="clear" w:color="auto" w:fill="FFFFFF"/>
        </w:rPr>
        <w:t xml:space="preserve"> </w:t>
      </w:r>
      <w:r w:rsidR="00BB3915">
        <w:rPr>
          <w:rStyle w:val="selectable"/>
          <w:color w:val="000000"/>
        </w:rPr>
        <w:t>[Accessed 1 December 2021].</w:t>
      </w:r>
    </w:p>
    <w:p w14:paraId="366E9AB2" w14:textId="6C21CED0" w:rsidR="0007177B" w:rsidRDefault="00FB41C6" w:rsidP="00514AF6">
      <w:pPr>
        <w:rPr>
          <w:rFonts w:ascii="Open Sans" w:hAnsi="Open Sans" w:cs="Open Sans"/>
          <w:color w:val="000000"/>
          <w:sz w:val="20"/>
          <w:szCs w:val="20"/>
          <w:shd w:val="clear" w:color="auto" w:fill="FFFFFF"/>
        </w:rPr>
      </w:pPr>
      <w:hyperlink r:id="rId21" w:history="1">
        <w:r w:rsidR="0007177B" w:rsidRPr="006B4739">
          <w:rPr>
            <w:rStyle w:val="Hyperlink"/>
            <w:rFonts w:ascii="Open Sans" w:hAnsi="Open Sans" w:cs="Open Sans"/>
            <w:sz w:val="20"/>
            <w:szCs w:val="20"/>
            <w:shd w:val="clear" w:color="auto" w:fill="FFFFFF"/>
          </w:rPr>
          <w:t>https://analysisproject.blogspot.com/2020/04/motivation-hygiene-theory-herzbergs-two.html</w:t>
        </w:r>
      </w:hyperlink>
    </w:p>
    <w:p w14:paraId="4C31615A" w14:textId="77777777" w:rsidR="0007177B" w:rsidRDefault="0007177B" w:rsidP="00514AF6">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CIPD. 2021. </w:t>
      </w:r>
      <w:r>
        <w:rPr>
          <w:rFonts w:ascii="Open Sans" w:hAnsi="Open Sans" w:cs="Open Sans"/>
          <w:i/>
          <w:iCs/>
          <w:color w:val="000000"/>
          <w:sz w:val="20"/>
          <w:szCs w:val="20"/>
          <w:shd w:val="clear" w:color="auto" w:fill="FFFFFF"/>
        </w:rPr>
        <w:t>Reward and Benefits Conference | CIPD</w:t>
      </w:r>
      <w:r>
        <w:rPr>
          <w:rFonts w:ascii="Open Sans" w:hAnsi="Open Sans" w:cs="Open Sans"/>
          <w:color w:val="000000"/>
          <w:sz w:val="20"/>
          <w:szCs w:val="20"/>
          <w:shd w:val="clear" w:color="auto" w:fill="FFFFFF"/>
        </w:rPr>
        <w:t xml:space="preserve">. Available at: </w:t>
      </w:r>
      <w:hyperlink r:id="rId22" w:history="1">
        <w:r w:rsidRPr="006B4739">
          <w:rPr>
            <w:rStyle w:val="Hyperlink"/>
            <w:rFonts w:ascii="Open Sans" w:hAnsi="Open Sans" w:cs="Open Sans"/>
            <w:sz w:val="20"/>
            <w:szCs w:val="20"/>
            <w:shd w:val="clear" w:color="auto" w:fill="FFFFFF"/>
          </w:rPr>
          <w:t>https://www.cipd.co.uk/learn/events-networks/reward-benefits-conference</w:t>
        </w:r>
      </w:hyperlink>
      <w:r>
        <w:rPr>
          <w:rFonts w:ascii="Open Sans" w:hAnsi="Open Sans" w:cs="Open Sans"/>
          <w:color w:val="000000"/>
          <w:sz w:val="20"/>
          <w:szCs w:val="20"/>
          <w:shd w:val="clear" w:color="auto" w:fill="FFFFFF"/>
        </w:rPr>
        <w:t xml:space="preserve"> [Accessed 12 December 2021].</w:t>
      </w:r>
    </w:p>
    <w:p w14:paraId="1D708680" w14:textId="77777777" w:rsidR="0007177B" w:rsidRPr="00514AF6" w:rsidRDefault="0007177B">
      <w:r>
        <w:rPr>
          <w:rStyle w:val="selectable"/>
          <w:color w:val="000000"/>
        </w:rPr>
        <w:t xml:space="preserve">Thethrivingsmallbusiness.com. 2021. </w:t>
      </w:r>
      <w:r>
        <w:rPr>
          <w:rStyle w:val="selectable"/>
          <w:i/>
          <w:iCs/>
          <w:color w:val="000000"/>
        </w:rPr>
        <w:t>Advantages and Disadvantages of Performance Appraisals – The Thriving Small Business</w:t>
      </w:r>
      <w:r>
        <w:rPr>
          <w:rStyle w:val="selectable"/>
          <w:color w:val="000000"/>
        </w:rPr>
        <w:t xml:space="preserve">.  Available at: </w:t>
      </w:r>
      <w:hyperlink r:id="rId23" w:history="1">
        <w:r w:rsidRPr="006B4739">
          <w:rPr>
            <w:rStyle w:val="Hyperlink"/>
          </w:rPr>
          <w:t>https://thethrivingsmallbusiness.com/advantages-and-disadvantages-of-performance-appraisals/</w:t>
        </w:r>
      </w:hyperlink>
      <w:r>
        <w:rPr>
          <w:rStyle w:val="selectable"/>
          <w:color w:val="000000"/>
        </w:rPr>
        <w:t xml:space="preserve">  [Accessed 13 December 2021].</w:t>
      </w:r>
    </w:p>
    <w:p w14:paraId="3DD7CA5E" w14:textId="77777777" w:rsidR="00F745AD" w:rsidRDefault="00F745AD" w:rsidP="00514AF6">
      <w:pPr>
        <w:rPr>
          <w:rFonts w:ascii="Open Sans" w:hAnsi="Open Sans" w:cs="Open Sans"/>
          <w:color w:val="000000"/>
          <w:sz w:val="20"/>
          <w:szCs w:val="20"/>
          <w:shd w:val="clear" w:color="auto" w:fill="FFFFFF"/>
        </w:rPr>
      </w:pPr>
    </w:p>
    <w:p w14:paraId="6B219755" w14:textId="77777777" w:rsidR="00F745AD" w:rsidRDefault="00F745AD" w:rsidP="00F745AD">
      <w:pPr>
        <w:keepNext/>
        <w:spacing w:before="240" w:after="0" w:line="264" w:lineRule="auto"/>
        <w:outlineLvl w:val="0"/>
        <w:rPr>
          <w:rFonts w:eastAsiaTheme="majorEastAsia"/>
          <w:b/>
          <w:bCs/>
          <w:color w:val="2F5496" w:themeColor="accent1" w:themeShade="BF"/>
        </w:rPr>
      </w:pPr>
      <w:r w:rsidRPr="4B32069C">
        <w:rPr>
          <w:rStyle w:val="selectable"/>
          <w:color w:val="000000" w:themeColor="text1"/>
        </w:rPr>
        <w:t xml:space="preserve">Acquah-Hayford, G., (2021). </w:t>
      </w:r>
      <w:r w:rsidRPr="4B32069C">
        <w:rPr>
          <w:rStyle w:val="selectable"/>
          <w:i/>
          <w:iCs/>
          <w:color w:val="000000" w:themeColor="text1"/>
        </w:rPr>
        <w:t>An Overview of Classical Management Theories: A Review Article</w:t>
      </w:r>
      <w:r w:rsidRPr="4B32069C">
        <w:rPr>
          <w:rStyle w:val="selectable"/>
          <w:color w:val="000000" w:themeColor="text1"/>
        </w:rPr>
        <w:t xml:space="preserve">. Academia.edu. Available at: </w:t>
      </w:r>
      <w:hyperlink r:id="rId24">
        <w:r w:rsidRPr="4B32069C">
          <w:rPr>
            <w:rStyle w:val="Hyperlink"/>
          </w:rPr>
          <w:t>https://www.academia.edu/38076565/An_Overview_of_Classical_Management_Theories_A_Review_Article</w:t>
        </w:r>
      </w:hyperlink>
      <w:r w:rsidRPr="4B32069C">
        <w:rPr>
          <w:rStyle w:val="selectable"/>
          <w:color w:val="000000" w:themeColor="text1"/>
        </w:rPr>
        <w:t xml:space="preserve"> (Accessed 06 December 2021).</w:t>
      </w:r>
    </w:p>
    <w:p w14:paraId="07A08D1D" w14:textId="77777777" w:rsidR="00F745AD" w:rsidRDefault="00F745AD" w:rsidP="00514AF6">
      <w:pPr>
        <w:rPr>
          <w:rFonts w:ascii="Open Sans" w:hAnsi="Open Sans" w:cs="Open Sans"/>
          <w:color w:val="000000"/>
          <w:sz w:val="20"/>
          <w:szCs w:val="20"/>
          <w:shd w:val="clear" w:color="auto" w:fill="FFFFFF"/>
        </w:rPr>
      </w:pPr>
    </w:p>
    <w:p w14:paraId="0534096C" w14:textId="77777777" w:rsidR="00107B49" w:rsidRPr="00071025" w:rsidRDefault="00107B49" w:rsidP="00107B49">
      <w:pPr>
        <w:rPr>
          <w:color w:val="000000"/>
        </w:rPr>
      </w:pPr>
      <w:r w:rsidRPr="4B32069C">
        <w:rPr>
          <w:rStyle w:val="selectable"/>
          <w:color w:val="000000" w:themeColor="text1"/>
        </w:rPr>
        <w:t xml:space="preserve">Corporate.mcdonalds.com. (2021). </w:t>
      </w:r>
      <w:r w:rsidRPr="4B32069C">
        <w:rPr>
          <w:rStyle w:val="selectable"/>
          <w:i/>
          <w:iCs/>
          <w:color w:val="000000" w:themeColor="text1"/>
        </w:rPr>
        <w:t>Human Rights and Respectful Workplaces</w:t>
      </w:r>
      <w:r w:rsidRPr="4B32069C">
        <w:rPr>
          <w:rStyle w:val="selectable"/>
          <w:color w:val="000000" w:themeColor="text1"/>
        </w:rPr>
        <w:t xml:space="preserve">. Available at: </w:t>
      </w:r>
      <w:hyperlink r:id="rId25">
        <w:r w:rsidRPr="4B32069C">
          <w:rPr>
            <w:rStyle w:val="Hyperlink"/>
          </w:rPr>
          <w:t>https://corporate.mcdonalds.com/corpmcd/our-purpose-and-impact/jobs-inclusion-and-empowerment/respectful-workplaces.html</w:t>
        </w:r>
      </w:hyperlink>
      <w:r w:rsidRPr="4B32069C">
        <w:rPr>
          <w:rStyle w:val="selectable"/>
          <w:color w:val="000000" w:themeColor="text1"/>
        </w:rPr>
        <w:t xml:space="preserve"> (Accessed 30 November 2021).</w:t>
      </w:r>
    </w:p>
    <w:p w14:paraId="3283ED59" w14:textId="77777777" w:rsidR="00107B49" w:rsidRDefault="00107B49" w:rsidP="00514AF6">
      <w:pPr>
        <w:rPr>
          <w:rFonts w:ascii="Open Sans" w:hAnsi="Open Sans" w:cs="Open Sans"/>
          <w:color w:val="000000"/>
          <w:sz w:val="20"/>
          <w:szCs w:val="20"/>
          <w:shd w:val="clear" w:color="auto" w:fill="FFFFFF"/>
        </w:rPr>
      </w:pPr>
    </w:p>
    <w:p w14:paraId="5E1459D7" w14:textId="77777777" w:rsidR="00C543A2" w:rsidRPr="00C543A2" w:rsidRDefault="00C543A2" w:rsidP="00C543A2">
      <w:pPr>
        <w:rPr>
          <w:rFonts w:ascii="Open Sans" w:hAnsi="Open Sans" w:cs="Open Sans"/>
          <w:color w:val="000000"/>
          <w:sz w:val="20"/>
          <w:szCs w:val="20"/>
          <w:shd w:val="clear" w:color="auto" w:fill="FFFFFF"/>
        </w:rPr>
      </w:pPr>
      <w:r w:rsidRPr="00C543A2">
        <w:rPr>
          <w:rFonts w:ascii="Open Sans" w:hAnsi="Open Sans" w:cs="Open Sans"/>
          <w:color w:val="000000"/>
          <w:sz w:val="20"/>
          <w:szCs w:val="20"/>
          <w:shd w:val="clear" w:color="auto" w:fill="FFFFFF"/>
        </w:rPr>
        <w:t xml:space="preserve">Armstrong, M. (2012) </w:t>
      </w:r>
      <w:r w:rsidRPr="00C543A2">
        <w:rPr>
          <w:rFonts w:ascii="Open Sans" w:hAnsi="Open Sans" w:cs="Open Sans"/>
          <w:i/>
          <w:color w:val="000000"/>
          <w:sz w:val="20"/>
          <w:szCs w:val="20"/>
          <w:shd w:val="clear" w:color="auto" w:fill="FFFFFF"/>
        </w:rPr>
        <w:t xml:space="preserve">Armstrong’s handbook of Human Resource Management practice </w:t>
      </w:r>
      <w:r w:rsidRPr="00C543A2">
        <w:rPr>
          <w:rFonts w:ascii="Open Sans" w:hAnsi="Open Sans" w:cs="Open Sans"/>
          <w:color w:val="000000"/>
          <w:sz w:val="20"/>
          <w:szCs w:val="20"/>
          <w:shd w:val="clear" w:color="auto" w:fill="FFFFFF"/>
        </w:rPr>
        <w:t>12</w:t>
      </w:r>
      <w:r w:rsidRPr="00C543A2">
        <w:rPr>
          <w:rFonts w:ascii="Open Sans" w:hAnsi="Open Sans" w:cs="Open Sans"/>
          <w:color w:val="000000"/>
          <w:sz w:val="20"/>
          <w:szCs w:val="20"/>
          <w:shd w:val="clear" w:color="auto" w:fill="FFFFFF"/>
          <w:vertAlign w:val="superscript"/>
        </w:rPr>
        <w:t>th</w:t>
      </w:r>
      <w:r w:rsidRPr="00C543A2">
        <w:rPr>
          <w:rFonts w:ascii="Open Sans" w:hAnsi="Open Sans" w:cs="Open Sans"/>
          <w:color w:val="000000"/>
          <w:sz w:val="20"/>
          <w:szCs w:val="20"/>
          <w:shd w:val="clear" w:color="auto" w:fill="FFFFFF"/>
        </w:rPr>
        <w:t xml:space="preserve"> ED. London: Kogan page </w:t>
      </w:r>
    </w:p>
    <w:p w14:paraId="4DC76944" w14:textId="77777777" w:rsidR="00C543A2" w:rsidRPr="00C543A2" w:rsidRDefault="00C543A2" w:rsidP="00C543A2">
      <w:pPr>
        <w:rPr>
          <w:rFonts w:ascii="Open Sans" w:hAnsi="Open Sans" w:cs="Open Sans"/>
          <w:color w:val="000000"/>
          <w:sz w:val="20"/>
          <w:szCs w:val="20"/>
          <w:shd w:val="clear" w:color="auto" w:fill="FFFFFF"/>
        </w:rPr>
      </w:pPr>
    </w:p>
    <w:p w14:paraId="761E3F93" w14:textId="77777777" w:rsidR="00C543A2" w:rsidRPr="00C543A2" w:rsidRDefault="00C543A2" w:rsidP="00C543A2">
      <w:pPr>
        <w:rPr>
          <w:rFonts w:ascii="Open Sans" w:hAnsi="Open Sans" w:cs="Open Sans"/>
          <w:color w:val="000000"/>
          <w:sz w:val="20"/>
          <w:szCs w:val="20"/>
          <w:shd w:val="clear" w:color="auto" w:fill="FFFFFF"/>
        </w:rPr>
      </w:pPr>
      <w:r w:rsidRPr="00C543A2">
        <w:rPr>
          <w:rFonts w:ascii="Open Sans" w:hAnsi="Open Sans" w:cs="Open Sans"/>
          <w:color w:val="000000"/>
          <w:sz w:val="20"/>
          <w:szCs w:val="20"/>
          <w:shd w:val="clear" w:color="auto" w:fill="FFFFFF"/>
        </w:rPr>
        <w:t xml:space="preserve">Armstrong, M. (2019) </w:t>
      </w:r>
      <w:r w:rsidRPr="00C543A2">
        <w:rPr>
          <w:rFonts w:ascii="Open Sans" w:hAnsi="Open Sans" w:cs="Open Sans"/>
          <w:i/>
          <w:color w:val="000000"/>
          <w:sz w:val="20"/>
          <w:szCs w:val="20"/>
          <w:shd w:val="clear" w:color="auto" w:fill="FFFFFF"/>
        </w:rPr>
        <w:t>Armstrong’s handbook of Performance Management</w:t>
      </w:r>
      <w:r w:rsidRPr="00C543A2">
        <w:rPr>
          <w:rFonts w:ascii="Open Sans" w:hAnsi="Open Sans" w:cs="Open Sans"/>
          <w:color w:val="000000"/>
          <w:sz w:val="20"/>
          <w:szCs w:val="20"/>
          <w:shd w:val="clear" w:color="auto" w:fill="FFFFFF"/>
        </w:rPr>
        <w:t xml:space="preserve"> 6</w:t>
      </w:r>
      <w:r w:rsidRPr="00C543A2">
        <w:rPr>
          <w:rFonts w:ascii="Open Sans" w:hAnsi="Open Sans" w:cs="Open Sans"/>
          <w:color w:val="000000"/>
          <w:sz w:val="20"/>
          <w:szCs w:val="20"/>
          <w:shd w:val="clear" w:color="auto" w:fill="FFFFFF"/>
          <w:vertAlign w:val="superscript"/>
        </w:rPr>
        <w:t>th</w:t>
      </w:r>
      <w:r w:rsidRPr="00C543A2">
        <w:rPr>
          <w:rFonts w:ascii="Open Sans" w:hAnsi="Open Sans" w:cs="Open Sans"/>
          <w:color w:val="000000"/>
          <w:sz w:val="20"/>
          <w:szCs w:val="20"/>
          <w:shd w:val="clear" w:color="auto" w:fill="FFFFFF"/>
        </w:rPr>
        <w:t xml:space="preserve"> ED. London: Kogan page.</w:t>
      </w:r>
    </w:p>
    <w:p w14:paraId="0179DD7F" w14:textId="77777777" w:rsidR="00C543A2" w:rsidRPr="00C543A2" w:rsidRDefault="00C543A2" w:rsidP="00C543A2">
      <w:pPr>
        <w:rPr>
          <w:rFonts w:ascii="Open Sans" w:hAnsi="Open Sans" w:cs="Open Sans"/>
          <w:color w:val="000000"/>
          <w:sz w:val="20"/>
          <w:szCs w:val="20"/>
          <w:shd w:val="clear" w:color="auto" w:fill="FFFFFF"/>
        </w:rPr>
      </w:pPr>
    </w:p>
    <w:p w14:paraId="3B33049D" w14:textId="599EC285" w:rsidR="00C543A2" w:rsidRPr="00C543A2" w:rsidRDefault="00C543A2" w:rsidP="00C543A2">
      <w:pPr>
        <w:rPr>
          <w:rFonts w:ascii="Open Sans" w:hAnsi="Open Sans" w:cs="Open Sans"/>
          <w:color w:val="000000"/>
          <w:sz w:val="20"/>
          <w:szCs w:val="20"/>
          <w:shd w:val="clear" w:color="auto" w:fill="FFFFFF"/>
        </w:rPr>
      </w:pPr>
      <w:r w:rsidRPr="00C543A2">
        <w:rPr>
          <w:rFonts w:ascii="Open Sans" w:hAnsi="Open Sans" w:cs="Open Sans"/>
          <w:color w:val="000000"/>
          <w:sz w:val="20"/>
          <w:szCs w:val="20"/>
          <w:shd w:val="clear" w:color="auto" w:fill="FFFFFF"/>
        </w:rPr>
        <w:t xml:space="preserve">Armstrong. M. (2016) </w:t>
      </w:r>
      <w:r w:rsidRPr="00C543A2">
        <w:rPr>
          <w:rFonts w:ascii="Open Sans" w:hAnsi="Open Sans" w:cs="Open Sans"/>
          <w:i/>
          <w:color w:val="000000"/>
          <w:sz w:val="20"/>
          <w:szCs w:val="20"/>
          <w:shd w:val="clear" w:color="auto" w:fill="FFFFFF"/>
        </w:rPr>
        <w:t>Armstrong’s handbook of management and leadership</w:t>
      </w:r>
      <w:r w:rsidRPr="00C543A2">
        <w:rPr>
          <w:rFonts w:ascii="Open Sans" w:hAnsi="Open Sans" w:cs="Open Sans"/>
          <w:color w:val="000000"/>
          <w:sz w:val="20"/>
          <w:szCs w:val="20"/>
          <w:shd w:val="clear" w:color="auto" w:fill="FFFFFF"/>
        </w:rPr>
        <w:t xml:space="preserve"> Available at: </w:t>
      </w:r>
      <w:hyperlink r:id="rId26" w:history="1">
        <w:r w:rsidRPr="00C543A2">
          <w:rPr>
            <w:rStyle w:val="Hyperlink"/>
            <w:rFonts w:ascii="Open Sans" w:hAnsi="Open Sans" w:cs="Open Sans"/>
            <w:sz w:val="20"/>
            <w:szCs w:val="20"/>
            <w:shd w:val="clear" w:color="auto" w:fill="FFFFFF"/>
          </w:rPr>
          <w:t>https://www-dawsonera-com.ezproxy.uwtsd.ac.uk/readonline/9780749478162</w:t>
        </w:r>
      </w:hyperlink>
      <w:r w:rsidRPr="00C543A2">
        <w:rPr>
          <w:rFonts w:ascii="Open Sans" w:hAnsi="Open Sans" w:cs="Open Sans"/>
          <w:color w:val="000000"/>
          <w:sz w:val="20"/>
          <w:szCs w:val="20"/>
          <w:u w:val="single"/>
          <w:shd w:val="clear" w:color="auto" w:fill="FFFFFF"/>
        </w:rPr>
        <w:t xml:space="preserve"> </w:t>
      </w:r>
      <w:r w:rsidRPr="00C543A2">
        <w:rPr>
          <w:rFonts w:ascii="Open Sans" w:hAnsi="Open Sans" w:cs="Open Sans"/>
          <w:color w:val="000000"/>
          <w:sz w:val="20"/>
          <w:szCs w:val="20"/>
          <w:shd w:val="clear" w:color="auto" w:fill="FFFFFF"/>
        </w:rPr>
        <w:t xml:space="preserve">(Accessed 17 </w:t>
      </w:r>
      <w:r w:rsidR="00C475E3">
        <w:rPr>
          <w:rFonts w:ascii="Open Sans" w:hAnsi="Open Sans" w:cs="Open Sans"/>
          <w:color w:val="000000"/>
          <w:sz w:val="20"/>
          <w:szCs w:val="20"/>
          <w:shd w:val="clear" w:color="auto" w:fill="FFFFFF"/>
        </w:rPr>
        <w:t>November</w:t>
      </w:r>
      <w:r w:rsidR="000E71D9">
        <w:rPr>
          <w:rFonts w:ascii="Open Sans" w:hAnsi="Open Sans" w:cs="Open Sans"/>
          <w:color w:val="000000"/>
          <w:sz w:val="20"/>
          <w:szCs w:val="20"/>
          <w:shd w:val="clear" w:color="auto" w:fill="FFFFFF"/>
        </w:rPr>
        <w:t xml:space="preserve"> 2021</w:t>
      </w:r>
      <w:r w:rsidRPr="00C543A2">
        <w:rPr>
          <w:rFonts w:ascii="Open Sans" w:hAnsi="Open Sans" w:cs="Open Sans"/>
          <w:color w:val="000000"/>
          <w:sz w:val="20"/>
          <w:szCs w:val="20"/>
          <w:shd w:val="clear" w:color="auto" w:fill="FFFFFF"/>
        </w:rPr>
        <w:t xml:space="preserve">).   </w:t>
      </w:r>
    </w:p>
    <w:p w14:paraId="7210E282" w14:textId="77777777" w:rsidR="00C543A2" w:rsidRDefault="00C543A2" w:rsidP="00514AF6">
      <w:pPr>
        <w:rPr>
          <w:rFonts w:ascii="Open Sans" w:hAnsi="Open Sans" w:cs="Open Sans"/>
          <w:color w:val="000000"/>
          <w:sz w:val="20"/>
          <w:szCs w:val="20"/>
          <w:shd w:val="clear" w:color="auto" w:fill="FFFFFF"/>
        </w:rPr>
      </w:pPr>
    </w:p>
    <w:sectPr w:rsidR="00C543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1A014D"/>
    <w:multiLevelType w:val="hybridMultilevel"/>
    <w:tmpl w:val="1BDC1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270F3D"/>
    <w:multiLevelType w:val="hybridMultilevel"/>
    <w:tmpl w:val="6EE01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0527EF"/>
    <w:multiLevelType w:val="hybridMultilevel"/>
    <w:tmpl w:val="9258A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3C4AF8"/>
    <w:multiLevelType w:val="hybridMultilevel"/>
    <w:tmpl w:val="B2BC8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DB6254"/>
    <w:multiLevelType w:val="hybridMultilevel"/>
    <w:tmpl w:val="FF82A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BD0FDA"/>
    <w:multiLevelType w:val="hybridMultilevel"/>
    <w:tmpl w:val="C22A59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1111E1D"/>
    <w:multiLevelType w:val="hybridMultilevel"/>
    <w:tmpl w:val="B4469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563399"/>
    <w:multiLevelType w:val="hybridMultilevel"/>
    <w:tmpl w:val="543A8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0"/>
  </w:num>
  <w:num w:numId="4">
    <w:abstractNumId w:val="4"/>
  </w:num>
  <w:num w:numId="5">
    <w:abstractNumId w:val="6"/>
  </w:num>
  <w:num w:numId="6">
    <w:abstractNumId w:val="1"/>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IwNjUytzAzNzQ1szBW0lEKTi0uzszPAykwrwUAuMZr3SwAAAA="/>
  </w:docVars>
  <w:rsids>
    <w:rsidRoot w:val="0023200B"/>
    <w:rsid w:val="0000157D"/>
    <w:rsid w:val="00003075"/>
    <w:rsid w:val="00004A57"/>
    <w:rsid w:val="00005E10"/>
    <w:rsid w:val="000142E5"/>
    <w:rsid w:val="000204CF"/>
    <w:rsid w:val="00020B8E"/>
    <w:rsid w:val="00021E79"/>
    <w:rsid w:val="00021F10"/>
    <w:rsid w:val="00032F14"/>
    <w:rsid w:val="0003335A"/>
    <w:rsid w:val="00037621"/>
    <w:rsid w:val="00052864"/>
    <w:rsid w:val="000547BB"/>
    <w:rsid w:val="00062346"/>
    <w:rsid w:val="00062643"/>
    <w:rsid w:val="00062E87"/>
    <w:rsid w:val="000637E3"/>
    <w:rsid w:val="00064ED5"/>
    <w:rsid w:val="0007177B"/>
    <w:rsid w:val="00072E41"/>
    <w:rsid w:val="00076B50"/>
    <w:rsid w:val="00080436"/>
    <w:rsid w:val="000840C8"/>
    <w:rsid w:val="000859D6"/>
    <w:rsid w:val="00085E07"/>
    <w:rsid w:val="000900F8"/>
    <w:rsid w:val="00094CE8"/>
    <w:rsid w:val="000B5EF1"/>
    <w:rsid w:val="000C3742"/>
    <w:rsid w:val="000D05B4"/>
    <w:rsid w:val="000D3F41"/>
    <w:rsid w:val="000E4FA8"/>
    <w:rsid w:val="000E71D9"/>
    <w:rsid w:val="000F12DF"/>
    <w:rsid w:val="000F16D7"/>
    <w:rsid w:val="0010394E"/>
    <w:rsid w:val="001039CC"/>
    <w:rsid w:val="00107B49"/>
    <w:rsid w:val="00135B76"/>
    <w:rsid w:val="00135E84"/>
    <w:rsid w:val="001360C7"/>
    <w:rsid w:val="00143041"/>
    <w:rsid w:val="00152253"/>
    <w:rsid w:val="001558EF"/>
    <w:rsid w:val="00162D21"/>
    <w:rsid w:val="0016333E"/>
    <w:rsid w:val="00165F83"/>
    <w:rsid w:val="00166BE3"/>
    <w:rsid w:val="00170EA8"/>
    <w:rsid w:val="00177527"/>
    <w:rsid w:val="0018281F"/>
    <w:rsid w:val="00187E6C"/>
    <w:rsid w:val="001A11EB"/>
    <w:rsid w:val="001A26E7"/>
    <w:rsid w:val="001A59CD"/>
    <w:rsid w:val="001A765B"/>
    <w:rsid w:val="001B04A2"/>
    <w:rsid w:val="001B4CE4"/>
    <w:rsid w:val="001B58FD"/>
    <w:rsid w:val="001C574D"/>
    <w:rsid w:val="001C5A33"/>
    <w:rsid w:val="001D259D"/>
    <w:rsid w:val="001D4353"/>
    <w:rsid w:val="001D77D3"/>
    <w:rsid w:val="001E6EFC"/>
    <w:rsid w:val="001F0B90"/>
    <w:rsid w:val="00205936"/>
    <w:rsid w:val="002102D7"/>
    <w:rsid w:val="0021224D"/>
    <w:rsid w:val="00212BCA"/>
    <w:rsid w:val="00226F03"/>
    <w:rsid w:val="00231632"/>
    <w:rsid w:val="0023200B"/>
    <w:rsid w:val="00235A9C"/>
    <w:rsid w:val="002410C3"/>
    <w:rsid w:val="00243E05"/>
    <w:rsid w:val="00247B9E"/>
    <w:rsid w:val="00263FF6"/>
    <w:rsid w:val="00264403"/>
    <w:rsid w:val="002662C5"/>
    <w:rsid w:val="00267F4E"/>
    <w:rsid w:val="00273DB6"/>
    <w:rsid w:val="00282B00"/>
    <w:rsid w:val="002835F9"/>
    <w:rsid w:val="00294574"/>
    <w:rsid w:val="002A25E3"/>
    <w:rsid w:val="002A6EF9"/>
    <w:rsid w:val="002C1085"/>
    <w:rsid w:val="002C39D2"/>
    <w:rsid w:val="002D4499"/>
    <w:rsid w:val="002D49EB"/>
    <w:rsid w:val="002E39D8"/>
    <w:rsid w:val="002E5B5E"/>
    <w:rsid w:val="002E696C"/>
    <w:rsid w:val="002E7850"/>
    <w:rsid w:val="002F1731"/>
    <w:rsid w:val="00303F57"/>
    <w:rsid w:val="003046CC"/>
    <w:rsid w:val="003061D7"/>
    <w:rsid w:val="0030622E"/>
    <w:rsid w:val="003101EE"/>
    <w:rsid w:val="00311949"/>
    <w:rsid w:val="003135EA"/>
    <w:rsid w:val="00314C8F"/>
    <w:rsid w:val="00316618"/>
    <w:rsid w:val="0032169C"/>
    <w:rsid w:val="00332B7F"/>
    <w:rsid w:val="0033424A"/>
    <w:rsid w:val="0033604B"/>
    <w:rsid w:val="00337B0B"/>
    <w:rsid w:val="00341E28"/>
    <w:rsid w:val="00354259"/>
    <w:rsid w:val="00354FB2"/>
    <w:rsid w:val="003571CF"/>
    <w:rsid w:val="00362D62"/>
    <w:rsid w:val="003647FF"/>
    <w:rsid w:val="00376F10"/>
    <w:rsid w:val="0038045E"/>
    <w:rsid w:val="00382AAD"/>
    <w:rsid w:val="0038525D"/>
    <w:rsid w:val="00392CDD"/>
    <w:rsid w:val="0039682B"/>
    <w:rsid w:val="003A0E6B"/>
    <w:rsid w:val="003A1167"/>
    <w:rsid w:val="003A1E24"/>
    <w:rsid w:val="003A3464"/>
    <w:rsid w:val="003A385A"/>
    <w:rsid w:val="003A708C"/>
    <w:rsid w:val="003A717E"/>
    <w:rsid w:val="003B07C7"/>
    <w:rsid w:val="003B5A1B"/>
    <w:rsid w:val="003C3597"/>
    <w:rsid w:val="003C3946"/>
    <w:rsid w:val="003C6401"/>
    <w:rsid w:val="003D0170"/>
    <w:rsid w:val="003D04F3"/>
    <w:rsid w:val="003D7D73"/>
    <w:rsid w:val="003E3B48"/>
    <w:rsid w:val="003E7140"/>
    <w:rsid w:val="003F11B6"/>
    <w:rsid w:val="00403029"/>
    <w:rsid w:val="00403635"/>
    <w:rsid w:val="004115D8"/>
    <w:rsid w:val="004269B0"/>
    <w:rsid w:val="004270F8"/>
    <w:rsid w:val="00434397"/>
    <w:rsid w:val="00440486"/>
    <w:rsid w:val="00457FDD"/>
    <w:rsid w:val="00477046"/>
    <w:rsid w:val="00481D37"/>
    <w:rsid w:val="0048653D"/>
    <w:rsid w:val="004953DB"/>
    <w:rsid w:val="004971C9"/>
    <w:rsid w:val="004B0DD3"/>
    <w:rsid w:val="004B2E42"/>
    <w:rsid w:val="004C0288"/>
    <w:rsid w:val="004C74B4"/>
    <w:rsid w:val="004D0583"/>
    <w:rsid w:val="004D19DA"/>
    <w:rsid w:val="004D3071"/>
    <w:rsid w:val="004D6F18"/>
    <w:rsid w:val="004E15F9"/>
    <w:rsid w:val="004E2BFB"/>
    <w:rsid w:val="004F6DED"/>
    <w:rsid w:val="00504405"/>
    <w:rsid w:val="00504A31"/>
    <w:rsid w:val="00504FEF"/>
    <w:rsid w:val="0050724A"/>
    <w:rsid w:val="00514AF6"/>
    <w:rsid w:val="00514D08"/>
    <w:rsid w:val="00516273"/>
    <w:rsid w:val="00522D46"/>
    <w:rsid w:val="00532FAB"/>
    <w:rsid w:val="0053539C"/>
    <w:rsid w:val="005360E0"/>
    <w:rsid w:val="0053613E"/>
    <w:rsid w:val="00543ADE"/>
    <w:rsid w:val="00547B53"/>
    <w:rsid w:val="00547FC5"/>
    <w:rsid w:val="00555297"/>
    <w:rsid w:val="00561762"/>
    <w:rsid w:val="00561D67"/>
    <w:rsid w:val="0056500D"/>
    <w:rsid w:val="00567892"/>
    <w:rsid w:val="00572DB3"/>
    <w:rsid w:val="00580D5A"/>
    <w:rsid w:val="005827F3"/>
    <w:rsid w:val="00590AD3"/>
    <w:rsid w:val="00592823"/>
    <w:rsid w:val="00592F87"/>
    <w:rsid w:val="00593120"/>
    <w:rsid w:val="005A0FF2"/>
    <w:rsid w:val="005A4BAA"/>
    <w:rsid w:val="005A53CB"/>
    <w:rsid w:val="005B040A"/>
    <w:rsid w:val="005B09CC"/>
    <w:rsid w:val="005B09ED"/>
    <w:rsid w:val="005B5FE3"/>
    <w:rsid w:val="005B60A0"/>
    <w:rsid w:val="005C5439"/>
    <w:rsid w:val="005C590E"/>
    <w:rsid w:val="005D2168"/>
    <w:rsid w:val="005D48E1"/>
    <w:rsid w:val="005D7E15"/>
    <w:rsid w:val="005F1553"/>
    <w:rsid w:val="005F3761"/>
    <w:rsid w:val="005F5A0C"/>
    <w:rsid w:val="00601B02"/>
    <w:rsid w:val="0061585A"/>
    <w:rsid w:val="006165F9"/>
    <w:rsid w:val="006173AC"/>
    <w:rsid w:val="00626BE2"/>
    <w:rsid w:val="00633476"/>
    <w:rsid w:val="006348F9"/>
    <w:rsid w:val="0064078E"/>
    <w:rsid w:val="00644949"/>
    <w:rsid w:val="00644A80"/>
    <w:rsid w:val="006558E1"/>
    <w:rsid w:val="00657AC3"/>
    <w:rsid w:val="00662F56"/>
    <w:rsid w:val="00671386"/>
    <w:rsid w:val="00680952"/>
    <w:rsid w:val="0068415D"/>
    <w:rsid w:val="0068748A"/>
    <w:rsid w:val="00690480"/>
    <w:rsid w:val="006963BD"/>
    <w:rsid w:val="006A544D"/>
    <w:rsid w:val="006B24C6"/>
    <w:rsid w:val="006B4484"/>
    <w:rsid w:val="006B6067"/>
    <w:rsid w:val="006C387A"/>
    <w:rsid w:val="006C55CE"/>
    <w:rsid w:val="006D3A31"/>
    <w:rsid w:val="006E6558"/>
    <w:rsid w:val="006E6DD8"/>
    <w:rsid w:val="006F6D5A"/>
    <w:rsid w:val="00704B41"/>
    <w:rsid w:val="00704BE6"/>
    <w:rsid w:val="00704DBC"/>
    <w:rsid w:val="00707AD8"/>
    <w:rsid w:val="00721045"/>
    <w:rsid w:val="0072633F"/>
    <w:rsid w:val="00727C94"/>
    <w:rsid w:val="00737E79"/>
    <w:rsid w:val="00743874"/>
    <w:rsid w:val="00743917"/>
    <w:rsid w:val="007448EF"/>
    <w:rsid w:val="00746AFE"/>
    <w:rsid w:val="007504BA"/>
    <w:rsid w:val="0075065C"/>
    <w:rsid w:val="00750B40"/>
    <w:rsid w:val="00751D4D"/>
    <w:rsid w:val="00753324"/>
    <w:rsid w:val="00762597"/>
    <w:rsid w:val="00765246"/>
    <w:rsid w:val="007666F3"/>
    <w:rsid w:val="00772338"/>
    <w:rsid w:val="0077326B"/>
    <w:rsid w:val="007808D0"/>
    <w:rsid w:val="00795006"/>
    <w:rsid w:val="007A00A6"/>
    <w:rsid w:val="007C3A41"/>
    <w:rsid w:val="007C60AE"/>
    <w:rsid w:val="007C69C9"/>
    <w:rsid w:val="007D642D"/>
    <w:rsid w:val="007E0477"/>
    <w:rsid w:val="007F187D"/>
    <w:rsid w:val="007F284A"/>
    <w:rsid w:val="007F2D3A"/>
    <w:rsid w:val="007F5104"/>
    <w:rsid w:val="0080244A"/>
    <w:rsid w:val="00822EE5"/>
    <w:rsid w:val="008252BC"/>
    <w:rsid w:val="0083055B"/>
    <w:rsid w:val="008315A9"/>
    <w:rsid w:val="00832A4E"/>
    <w:rsid w:val="008348FA"/>
    <w:rsid w:val="00834CD9"/>
    <w:rsid w:val="008361BE"/>
    <w:rsid w:val="00840338"/>
    <w:rsid w:val="008617FD"/>
    <w:rsid w:val="00861E08"/>
    <w:rsid w:val="00864DA9"/>
    <w:rsid w:val="00866911"/>
    <w:rsid w:val="00870139"/>
    <w:rsid w:val="0087105A"/>
    <w:rsid w:val="0087280D"/>
    <w:rsid w:val="008739E6"/>
    <w:rsid w:val="008761C8"/>
    <w:rsid w:val="00882588"/>
    <w:rsid w:val="00886498"/>
    <w:rsid w:val="00887D62"/>
    <w:rsid w:val="00891250"/>
    <w:rsid w:val="008A464C"/>
    <w:rsid w:val="008A47AA"/>
    <w:rsid w:val="008C67F3"/>
    <w:rsid w:val="008C7458"/>
    <w:rsid w:val="008C7B72"/>
    <w:rsid w:val="008D13C0"/>
    <w:rsid w:val="008E64AC"/>
    <w:rsid w:val="008F369F"/>
    <w:rsid w:val="0090099F"/>
    <w:rsid w:val="00900BBA"/>
    <w:rsid w:val="00920C81"/>
    <w:rsid w:val="0092109F"/>
    <w:rsid w:val="009265FF"/>
    <w:rsid w:val="00931E22"/>
    <w:rsid w:val="00934A90"/>
    <w:rsid w:val="00935957"/>
    <w:rsid w:val="00940646"/>
    <w:rsid w:val="009511F5"/>
    <w:rsid w:val="00951EB1"/>
    <w:rsid w:val="00951F67"/>
    <w:rsid w:val="009545AB"/>
    <w:rsid w:val="00955704"/>
    <w:rsid w:val="009650A3"/>
    <w:rsid w:val="0096646A"/>
    <w:rsid w:val="0097063A"/>
    <w:rsid w:val="00980F8D"/>
    <w:rsid w:val="00983814"/>
    <w:rsid w:val="009905A2"/>
    <w:rsid w:val="009909AF"/>
    <w:rsid w:val="0099201D"/>
    <w:rsid w:val="00993815"/>
    <w:rsid w:val="009A1398"/>
    <w:rsid w:val="009A7303"/>
    <w:rsid w:val="009A78DC"/>
    <w:rsid w:val="009B214A"/>
    <w:rsid w:val="009B7F7D"/>
    <w:rsid w:val="009C57A3"/>
    <w:rsid w:val="009C6B06"/>
    <w:rsid w:val="009C7039"/>
    <w:rsid w:val="009D3800"/>
    <w:rsid w:val="009E151F"/>
    <w:rsid w:val="009E5D6E"/>
    <w:rsid w:val="009F610D"/>
    <w:rsid w:val="00A0639C"/>
    <w:rsid w:val="00A06967"/>
    <w:rsid w:val="00A116D6"/>
    <w:rsid w:val="00A14514"/>
    <w:rsid w:val="00A150CF"/>
    <w:rsid w:val="00A15191"/>
    <w:rsid w:val="00A160B8"/>
    <w:rsid w:val="00A206E5"/>
    <w:rsid w:val="00A3123C"/>
    <w:rsid w:val="00A31DA9"/>
    <w:rsid w:val="00A3501D"/>
    <w:rsid w:val="00A36150"/>
    <w:rsid w:val="00A37A3C"/>
    <w:rsid w:val="00A40A30"/>
    <w:rsid w:val="00A415C5"/>
    <w:rsid w:val="00A44200"/>
    <w:rsid w:val="00A50897"/>
    <w:rsid w:val="00A5110B"/>
    <w:rsid w:val="00A5532C"/>
    <w:rsid w:val="00A844A5"/>
    <w:rsid w:val="00A86ED9"/>
    <w:rsid w:val="00A94272"/>
    <w:rsid w:val="00A9668A"/>
    <w:rsid w:val="00AA188A"/>
    <w:rsid w:val="00AA6F3E"/>
    <w:rsid w:val="00AB7033"/>
    <w:rsid w:val="00AC58EA"/>
    <w:rsid w:val="00AD438C"/>
    <w:rsid w:val="00AD566A"/>
    <w:rsid w:val="00AD70F7"/>
    <w:rsid w:val="00AE07A1"/>
    <w:rsid w:val="00AE133E"/>
    <w:rsid w:val="00AE4988"/>
    <w:rsid w:val="00AE74D5"/>
    <w:rsid w:val="00AF6A96"/>
    <w:rsid w:val="00B0504D"/>
    <w:rsid w:val="00B10221"/>
    <w:rsid w:val="00B104A6"/>
    <w:rsid w:val="00B12B47"/>
    <w:rsid w:val="00B136D7"/>
    <w:rsid w:val="00B15B6A"/>
    <w:rsid w:val="00B166A9"/>
    <w:rsid w:val="00B1747A"/>
    <w:rsid w:val="00B20D13"/>
    <w:rsid w:val="00B210AF"/>
    <w:rsid w:val="00B24310"/>
    <w:rsid w:val="00B25B31"/>
    <w:rsid w:val="00B3463C"/>
    <w:rsid w:val="00B3467A"/>
    <w:rsid w:val="00B43B91"/>
    <w:rsid w:val="00B51B38"/>
    <w:rsid w:val="00B528E4"/>
    <w:rsid w:val="00B52B6D"/>
    <w:rsid w:val="00B5344C"/>
    <w:rsid w:val="00B5431B"/>
    <w:rsid w:val="00B56621"/>
    <w:rsid w:val="00B629EF"/>
    <w:rsid w:val="00B63793"/>
    <w:rsid w:val="00B657C4"/>
    <w:rsid w:val="00B76143"/>
    <w:rsid w:val="00B77325"/>
    <w:rsid w:val="00B84974"/>
    <w:rsid w:val="00B85322"/>
    <w:rsid w:val="00BA04FF"/>
    <w:rsid w:val="00BA1769"/>
    <w:rsid w:val="00BA2135"/>
    <w:rsid w:val="00BB1A4C"/>
    <w:rsid w:val="00BB3915"/>
    <w:rsid w:val="00BB3F0F"/>
    <w:rsid w:val="00BB55D7"/>
    <w:rsid w:val="00BB5BD6"/>
    <w:rsid w:val="00BC66EE"/>
    <w:rsid w:val="00BC752E"/>
    <w:rsid w:val="00BD0B7B"/>
    <w:rsid w:val="00BD4F48"/>
    <w:rsid w:val="00BE161D"/>
    <w:rsid w:val="00BE2138"/>
    <w:rsid w:val="00BE2B0D"/>
    <w:rsid w:val="00BF1F78"/>
    <w:rsid w:val="00BF7895"/>
    <w:rsid w:val="00C0025B"/>
    <w:rsid w:val="00C02C86"/>
    <w:rsid w:val="00C0375C"/>
    <w:rsid w:val="00C13E80"/>
    <w:rsid w:val="00C14C8C"/>
    <w:rsid w:val="00C16FDC"/>
    <w:rsid w:val="00C17AF7"/>
    <w:rsid w:val="00C206D4"/>
    <w:rsid w:val="00C224B1"/>
    <w:rsid w:val="00C22E6E"/>
    <w:rsid w:val="00C24D4A"/>
    <w:rsid w:val="00C27DBE"/>
    <w:rsid w:val="00C36A95"/>
    <w:rsid w:val="00C40697"/>
    <w:rsid w:val="00C44026"/>
    <w:rsid w:val="00C4441A"/>
    <w:rsid w:val="00C475E3"/>
    <w:rsid w:val="00C50A3A"/>
    <w:rsid w:val="00C543A2"/>
    <w:rsid w:val="00C56C0D"/>
    <w:rsid w:val="00C61C6F"/>
    <w:rsid w:val="00C72937"/>
    <w:rsid w:val="00C7497A"/>
    <w:rsid w:val="00C755C2"/>
    <w:rsid w:val="00C76361"/>
    <w:rsid w:val="00C77F05"/>
    <w:rsid w:val="00C81A4A"/>
    <w:rsid w:val="00C848D5"/>
    <w:rsid w:val="00C906D2"/>
    <w:rsid w:val="00CB006E"/>
    <w:rsid w:val="00CB362D"/>
    <w:rsid w:val="00CB4057"/>
    <w:rsid w:val="00CC1EC2"/>
    <w:rsid w:val="00CD4638"/>
    <w:rsid w:val="00CD4E59"/>
    <w:rsid w:val="00CE1545"/>
    <w:rsid w:val="00CE1AAB"/>
    <w:rsid w:val="00CE5E61"/>
    <w:rsid w:val="00CE6569"/>
    <w:rsid w:val="00CF054A"/>
    <w:rsid w:val="00CF252B"/>
    <w:rsid w:val="00CF31EB"/>
    <w:rsid w:val="00CF3222"/>
    <w:rsid w:val="00CF6B2E"/>
    <w:rsid w:val="00D032BC"/>
    <w:rsid w:val="00D170B6"/>
    <w:rsid w:val="00D2171A"/>
    <w:rsid w:val="00D246C7"/>
    <w:rsid w:val="00D2567A"/>
    <w:rsid w:val="00D30550"/>
    <w:rsid w:val="00D3148A"/>
    <w:rsid w:val="00D316CE"/>
    <w:rsid w:val="00D32719"/>
    <w:rsid w:val="00D3274D"/>
    <w:rsid w:val="00D40DFB"/>
    <w:rsid w:val="00D456D6"/>
    <w:rsid w:val="00D45E5A"/>
    <w:rsid w:val="00D47245"/>
    <w:rsid w:val="00D47BCB"/>
    <w:rsid w:val="00D6734B"/>
    <w:rsid w:val="00D734CF"/>
    <w:rsid w:val="00D7738A"/>
    <w:rsid w:val="00D81A93"/>
    <w:rsid w:val="00D92513"/>
    <w:rsid w:val="00D92C2E"/>
    <w:rsid w:val="00DA0766"/>
    <w:rsid w:val="00DB11BB"/>
    <w:rsid w:val="00DB1D8B"/>
    <w:rsid w:val="00DB1F75"/>
    <w:rsid w:val="00DB6AAD"/>
    <w:rsid w:val="00DB7EA0"/>
    <w:rsid w:val="00DC0E3B"/>
    <w:rsid w:val="00DC461D"/>
    <w:rsid w:val="00DC6248"/>
    <w:rsid w:val="00DC7CC3"/>
    <w:rsid w:val="00DD5A29"/>
    <w:rsid w:val="00DD717A"/>
    <w:rsid w:val="00DE62B4"/>
    <w:rsid w:val="00DE69E2"/>
    <w:rsid w:val="00DE7D8E"/>
    <w:rsid w:val="00DF62FA"/>
    <w:rsid w:val="00DF660E"/>
    <w:rsid w:val="00E044DC"/>
    <w:rsid w:val="00E07CE6"/>
    <w:rsid w:val="00E1009B"/>
    <w:rsid w:val="00E10651"/>
    <w:rsid w:val="00E121EC"/>
    <w:rsid w:val="00E16906"/>
    <w:rsid w:val="00E300B4"/>
    <w:rsid w:val="00E37953"/>
    <w:rsid w:val="00E449D6"/>
    <w:rsid w:val="00E4515B"/>
    <w:rsid w:val="00E510EC"/>
    <w:rsid w:val="00E55154"/>
    <w:rsid w:val="00E5606B"/>
    <w:rsid w:val="00E63EA5"/>
    <w:rsid w:val="00E63FD0"/>
    <w:rsid w:val="00E651BE"/>
    <w:rsid w:val="00E65F0B"/>
    <w:rsid w:val="00E7127F"/>
    <w:rsid w:val="00E734D9"/>
    <w:rsid w:val="00E760D4"/>
    <w:rsid w:val="00E769A4"/>
    <w:rsid w:val="00E76D1A"/>
    <w:rsid w:val="00E84B5E"/>
    <w:rsid w:val="00E8750E"/>
    <w:rsid w:val="00E90536"/>
    <w:rsid w:val="00E92FF3"/>
    <w:rsid w:val="00E96D2B"/>
    <w:rsid w:val="00EA3461"/>
    <w:rsid w:val="00EB3D68"/>
    <w:rsid w:val="00EB7EF7"/>
    <w:rsid w:val="00EC30A2"/>
    <w:rsid w:val="00EC6023"/>
    <w:rsid w:val="00ED0D99"/>
    <w:rsid w:val="00EE2758"/>
    <w:rsid w:val="00EE3284"/>
    <w:rsid w:val="00EE48BB"/>
    <w:rsid w:val="00EF4268"/>
    <w:rsid w:val="00F00F81"/>
    <w:rsid w:val="00F02877"/>
    <w:rsid w:val="00F21510"/>
    <w:rsid w:val="00F26466"/>
    <w:rsid w:val="00F3028C"/>
    <w:rsid w:val="00F318A9"/>
    <w:rsid w:val="00F3786A"/>
    <w:rsid w:val="00F4339F"/>
    <w:rsid w:val="00F4739C"/>
    <w:rsid w:val="00F52C19"/>
    <w:rsid w:val="00F55767"/>
    <w:rsid w:val="00F57854"/>
    <w:rsid w:val="00F6006D"/>
    <w:rsid w:val="00F64934"/>
    <w:rsid w:val="00F67359"/>
    <w:rsid w:val="00F70133"/>
    <w:rsid w:val="00F72DB9"/>
    <w:rsid w:val="00F74533"/>
    <w:rsid w:val="00F745AD"/>
    <w:rsid w:val="00F749B3"/>
    <w:rsid w:val="00F750FC"/>
    <w:rsid w:val="00F7670C"/>
    <w:rsid w:val="00F8498F"/>
    <w:rsid w:val="00F92E4C"/>
    <w:rsid w:val="00F97603"/>
    <w:rsid w:val="00FA55A3"/>
    <w:rsid w:val="00FA6F89"/>
    <w:rsid w:val="00FA7EF8"/>
    <w:rsid w:val="00FB2D5F"/>
    <w:rsid w:val="00FB41C6"/>
    <w:rsid w:val="00FC0111"/>
    <w:rsid w:val="00FF20B0"/>
    <w:rsid w:val="00FF2766"/>
    <w:rsid w:val="00FF6CC5"/>
    <w:rsid w:val="00FF77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715C6"/>
  <w15:chartTrackingRefBased/>
  <w15:docId w15:val="{F7B95353-F052-4838-BCC3-699AE0B61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15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859D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15A9"/>
    <w:rPr>
      <w:rFonts w:asciiTheme="majorHAnsi" w:eastAsiaTheme="majorEastAsia" w:hAnsiTheme="majorHAnsi" w:cstheme="majorBidi"/>
      <w:color w:val="2F5496" w:themeColor="accent1" w:themeShade="BF"/>
      <w:sz w:val="32"/>
      <w:szCs w:val="32"/>
    </w:rPr>
  </w:style>
  <w:style w:type="character" w:customStyle="1" w:styleId="selectable">
    <w:name w:val="selectable"/>
    <w:basedOn w:val="DefaultParagraphFont"/>
    <w:rsid w:val="006348F9"/>
  </w:style>
  <w:style w:type="character" w:styleId="Hyperlink">
    <w:name w:val="Hyperlink"/>
    <w:basedOn w:val="DefaultParagraphFont"/>
    <w:uiPriority w:val="99"/>
    <w:unhideWhenUsed/>
    <w:rsid w:val="00EE48BB"/>
    <w:rPr>
      <w:color w:val="0563C1" w:themeColor="hyperlink"/>
      <w:u w:val="single"/>
    </w:rPr>
  </w:style>
  <w:style w:type="character" w:styleId="UnresolvedMention">
    <w:name w:val="Unresolved Mention"/>
    <w:basedOn w:val="DefaultParagraphFont"/>
    <w:uiPriority w:val="99"/>
    <w:semiHidden/>
    <w:unhideWhenUsed/>
    <w:rsid w:val="00EE48BB"/>
    <w:rPr>
      <w:color w:val="605E5C"/>
      <w:shd w:val="clear" w:color="auto" w:fill="E1DFDD"/>
    </w:rPr>
  </w:style>
  <w:style w:type="character" w:customStyle="1" w:styleId="Heading2Char">
    <w:name w:val="Heading 2 Char"/>
    <w:basedOn w:val="DefaultParagraphFont"/>
    <w:link w:val="Heading2"/>
    <w:uiPriority w:val="9"/>
    <w:semiHidden/>
    <w:rsid w:val="000859D6"/>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A3501D"/>
    <w:pPr>
      <w:ind w:left="720"/>
      <w:contextualSpacing/>
    </w:pPr>
  </w:style>
  <w:style w:type="character" w:styleId="Strong">
    <w:name w:val="Strong"/>
    <w:basedOn w:val="DefaultParagraphFont"/>
    <w:uiPriority w:val="22"/>
    <w:qFormat/>
    <w:rsid w:val="0006264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00760">
      <w:bodyDiv w:val="1"/>
      <w:marLeft w:val="0"/>
      <w:marRight w:val="0"/>
      <w:marTop w:val="0"/>
      <w:marBottom w:val="0"/>
      <w:divBdr>
        <w:top w:val="none" w:sz="0" w:space="0" w:color="auto"/>
        <w:left w:val="none" w:sz="0" w:space="0" w:color="auto"/>
        <w:bottom w:val="none" w:sz="0" w:space="0" w:color="auto"/>
        <w:right w:val="none" w:sz="0" w:space="0" w:color="auto"/>
      </w:divBdr>
      <w:divsChild>
        <w:div w:id="2061394130">
          <w:marLeft w:val="0"/>
          <w:marRight w:val="0"/>
          <w:marTop w:val="0"/>
          <w:marBottom w:val="0"/>
          <w:divBdr>
            <w:top w:val="none" w:sz="0" w:space="0" w:color="auto"/>
            <w:left w:val="none" w:sz="0" w:space="0" w:color="auto"/>
            <w:bottom w:val="none" w:sz="0" w:space="0" w:color="auto"/>
            <w:right w:val="none" w:sz="0" w:space="0" w:color="auto"/>
          </w:divBdr>
        </w:div>
      </w:divsChild>
    </w:div>
    <w:div w:id="51003388">
      <w:bodyDiv w:val="1"/>
      <w:marLeft w:val="0"/>
      <w:marRight w:val="0"/>
      <w:marTop w:val="0"/>
      <w:marBottom w:val="0"/>
      <w:divBdr>
        <w:top w:val="none" w:sz="0" w:space="0" w:color="auto"/>
        <w:left w:val="none" w:sz="0" w:space="0" w:color="auto"/>
        <w:bottom w:val="none" w:sz="0" w:space="0" w:color="auto"/>
        <w:right w:val="none" w:sz="0" w:space="0" w:color="auto"/>
      </w:divBdr>
      <w:divsChild>
        <w:div w:id="706491322">
          <w:marLeft w:val="0"/>
          <w:marRight w:val="0"/>
          <w:marTop w:val="0"/>
          <w:marBottom w:val="0"/>
          <w:divBdr>
            <w:top w:val="none" w:sz="0" w:space="0" w:color="auto"/>
            <w:left w:val="none" w:sz="0" w:space="0" w:color="auto"/>
            <w:bottom w:val="none" w:sz="0" w:space="0" w:color="auto"/>
            <w:right w:val="none" w:sz="0" w:space="0" w:color="auto"/>
          </w:divBdr>
        </w:div>
      </w:divsChild>
    </w:div>
    <w:div w:id="58017007">
      <w:bodyDiv w:val="1"/>
      <w:marLeft w:val="0"/>
      <w:marRight w:val="0"/>
      <w:marTop w:val="0"/>
      <w:marBottom w:val="0"/>
      <w:divBdr>
        <w:top w:val="none" w:sz="0" w:space="0" w:color="auto"/>
        <w:left w:val="none" w:sz="0" w:space="0" w:color="auto"/>
        <w:bottom w:val="none" w:sz="0" w:space="0" w:color="auto"/>
        <w:right w:val="none" w:sz="0" w:space="0" w:color="auto"/>
      </w:divBdr>
      <w:divsChild>
        <w:div w:id="504134151">
          <w:marLeft w:val="0"/>
          <w:marRight w:val="0"/>
          <w:marTop w:val="0"/>
          <w:marBottom w:val="0"/>
          <w:divBdr>
            <w:top w:val="none" w:sz="0" w:space="0" w:color="auto"/>
            <w:left w:val="none" w:sz="0" w:space="0" w:color="auto"/>
            <w:bottom w:val="none" w:sz="0" w:space="0" w:color="auto"/>
            <w:right w:val="none" w:sz="0" w:space="0" w:color="auto"/>
          </w:divBdr>
        </w:div>
      </w:divsChild>
    </w:div>
    <w:div w:id="59670034">
      <w:bodyDiv w:val="1"/>
      <w:marLeft w:val="0"/>
      <w:marRight w:val="0"/>
      <w:marTop w:val="0"/>
      <w:marBottom w:val="0"/>
      <w:divBdr>
        <w:top w:val="none" w:sz="0" w:space="0" w:color="auto"/>
        <w:left w:val="none" w:sz="0" w:space="0" w:color="auto"/>
        <w:bottom w:val="none" w:sz="0" w:space="0" w:color="auto"/>
        <w:right w:val="none" w:sz="0" w:space="0" w:color="auto"/>
      </w:divBdr>
      <w:divsChild>
        <w:div w:id="402946217">
          <w:marLeft w:val="0"/>
          <w:marRight w:val="0"/>
          <w:marTop w:val="0"/>
          <w:marBottom w:val="0"/>
          <w:divBdr>
            <w:top w:val="none" w:sz="0" w:space="0" w:color="auto"/>
            <w:left w:val="none" w:sz="0" w:space="0" w:color="auto"/>
            <w:bottom w:val="none" w:sz="0" w:space="0" w:color="auto"/>
            <w:right w:val="none" w:sz="0" w:space="0" w:color="auto"/>
          </w:divBdr>
          <w:divsChild>
            <w:div w:id="1585189846">
              <w:marLeft w:val="0"/>
              <w:marRight w:val="0"/>
              <w:marTop w:val="0"/>
              <w:marBottom w:val="0"/>
              <w:divBdr>
                <w:top w:val="none" w:sz="0" w:space="0" w:color="auto"/>
                <w:left w:val="none" w:sz="0" w:space="0" w:color="auto"/>
                <w:bottom w:val="none" w:sz="0" w:space="0" w:color="auto"/>
                <w:right w:val="none" w:sz="0" w:space="0" w:color="auto"/>
              </w:divBdr>
              <w:divsChild>
                <w:div w:id="850099264">
                  <w:marLeft w:val="0"/>
                  <w:marRight w:val="0"/>
                  <w:marTop w:val="0"/>
                  <w:marBottom w:val="0"/>
                  <w:divBdr>
                    <w:top w:val="none" w:sz="0" w:space="0" w:color="auto"/>
                    <w:left w:val="none" w:sz="0" w:space="0" w:color="auto"/>
                    <w:bottom w:val="none" w:sz="0" w:space="0" w:color="auto"/>
                    <w:right w:val="none" w:sz="0" w:space="0" w:color="auto"/>
                  </w:divBdr>
                  <w:divsChild>
                    <w:div w:id="215431026">
                      <w:marLeft w:val="0"/>
                      <w:marRight w:val="0"/>
                      <w:marTop w:val="0"/>
                      <w:marBottom w:val="0"/>
                      <w:divBdr>
                        <w:top w:val="none" w:sz="0" w:space="0" w:color="auto"/>
                        <w:left w:val="none" w:sz="0" w:space="0" w:color="auto"/>
                        <w:bottom w:val="none" w:sz="0" w:space="0" w:color="auto"/>
                        <w:right w:val="none" w:sz="0" w:space="0" w:color="auto"/>
                      </w:divBdr>
                      <w:divsChild>
                        <w:div w:id="1507401090">
                          <w:marLeft w:val="0"/>
                          <w:marRight w:val="0"/>
                          <w:marTop w:val="0"/>
                          <w:marBottom w:val="0"/>
                          <w:divBdr>
                            <w:top w:val="none" w:sz="0" w:space="0" w:color="auto"/>
                            <w:left w:val="none" w:sz="0" w:space="0" w:color="auto"/>
                            <w:bottom w:val="none" w:sz="0" w:space="0" w:color="auto"/>
                            <w:right w:val="none" w:sz="0" w:space="0" w:color="auto"/>
                          </w:divBdr>
                          <w:divsChild>
                            <w:div w:id="861474092">
                              <w:marLeft w:val="0"/>
                              <w:marRight w:val="0"/>
                              <w:marTop w:val="0"/>
                              <w:marBottom w:val="0"/>
                              <w:divBdr>
                                <w:top w:val="none" w:sz="0" w:space="0" w:color="auto"/>
                                <w:left w:val="none" w:sz="0" w:space="0" w:color="auto"/>
                                <w:bottom w:val="none" w:sz="0" w:space="0" w:color="auto"/>
                                <w:right w:val="none" w:sz="0" w:space="0" w:color="auto"/>
                              </w:divBdr>
                              <w:divsChild>
                                <w:div w:id="27637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6569349">
          <w:marLeft w:val="0"/>
          <w:marRight w:val="0"/>
          <w:marTop w:val="0"/>
          <w:marBottom w:val="0"/>
          <w:divBdr>
            <w:top w:val="none" w:sz="0" w:space="0" w:color="auto"/>
            <w:left w:val="none" w:sz="0" w:space="0" w:color="auto"/>
            <w:bottom w:val="none" w:sz="0" w:space="0" w:color="auto"/>
            <w:right w:val="none" w:sz="0" w:space="0" w:color="auto"/>
          </w:divBdr>
          <w:divsChild>
            <w:div w:id="1367872790">
              <w:marLeft w:val="0"/>
              <w:marRight w:val="0"/>
              <w:marTop w:val="0"/>
              <w:marBottom w:val="0"/>
              <w:divBdr>
                <w:top w:val="none" w:sz="0" w:space="0" w:color="auto"/>
                <w:left w:val="none" w:sz="0" w:space="0" w:color="auto"/>
                <w:bottom w:val="none" w:sz="0" w:space="0" w:color="auto"/>
                <w:right w:val="none" w:sz="0" w:space="0" w:color="auto"/>
              </w:divBdr>
              <w:divsChild>
                <w:div w:id="1006133093">
                  <w:marLeft w:val="0"/>
                  <w:marRight w:val="0"/>
                  <w:marTop w:val="0"/>
                  <w:marBottom w:val="0"/>
                  <w:divBdr>
                    <w:top w:val="none" w:sz="0" w:space="0" w:color="auto"/>
                    <w:left w:val="none" w:sz="0" w:space="0" w:color="auto"/>
                    <w:bottom w:val="none" w:sz="0" w:space="0" w:color="auto"/>
                    <w:right w:val="none" w:sz="0" w:space="0" w:color="auto"/>
                  </w:divBdr>
                  <w:divsChild>
                    <w:div w:id="286011707">
                      <w:marLeft w:val="0"/>
                      <w:marRight w:val="0"/>
                      <w:marTop w:val="0"/>
                      <w:marBottom w:val="0"/>
                      <w:divBdr>
                        <w:top w:val="none" w:sz="0" w:space="0" w:color="auto"/>
                        <w:left w:val="none" w:sz="0" w:space="0" w:color="auto"/>
                        <w:bottom w:val="none" w:sz="0" w:space="0" w:color="auto"/>
                        <w:right w:val="none" w:sz="0" w:space="0" w:color="auto"/>
                      </w:divBdr>
                      <w:divsChild>
                        <w:div w:id="287979898">
                          <w:marLeft w:val="0"/>
                          <w:marRight w:val="0"/>
                          <w:marTop w:val="0"/>
                          <w:marBottom w:val="0"/>
                          <w:divBdr>
                            <w:top w:val="none" w:sz="0" w:space="0" w:color="auto"/>
                            <w:left w:val="none" w:sz="0" w:space="0" w:color="auto"/>
                            <w:bottom w:val="none" w:sz="0" w:space="0" w:color="auto"/>
                            <w:right w:val="none" w:sz="0" w:space="0" w:color="auto"/>
                          </w:divBdr>
                          <w:divsChild>
                            <w:div w:id="198209231">
                              <w:marLeft w:val="0"/>
                              <w:marRight w:val="0"/>
                              <w:marTop w:val="0"/>
                              <w:marBottom w:val="0"/>
                              <w:divBdr>
                                <w:top w:val="none" w:sz="0" w:space="0" w:color="auto"/>
                                <w:left w:val="none" w:sz="0" w:space="0" w:color="auto"/>
                                <w:bottom w:val="none" w:sz="0" w:space="0" w:color="auto"/>
                                <w:right w:val="none" w:sz="0" w:space="0" w:color="auto"/>
                              </w:divBdr>
                            </w:div>
                          </w:divsChild>
                        </w:div>
                        <w:div w:id="1419404270">
                          <w:marLeft w:val="0"/>
                          <w:marRight w:val="0"/>
                          <w:marTop w:val="0"/>
                          <w:marBottom w:val="0"/>
                          <w:divBdr>
                            <w:top w:val="none" w:sz="0" w:space="0" w:color="auto"/>
                            <w:left w:val="none" w:sz="0" w:space="0" w:color="auto"/>
                            <w:bottom w:val="none" w:sz="0" w:space="0" w:color="auto"/>
                            <w:right w:val="none" w:sz="0" w:space="0" w:color="auto"/>
                          </w:divBdr>
                          <w:divsChild>
                            <w:div w:id="580793286">
                              <w:marLeft w:val="0"/>
                              <w:marRight w:val="0"/>
                              <w:marTop w:val="0"/>
                              <w:marBottom w:val="0"/>
                              <w:divBdr>
                                <w:top w:val="none" w:sz="0" w:space="0" w:color="auto"/>
                                <w:left w:val="none" w:sz="0" w:space="0" w:color="auto"/>
                                <w:bottom w:val="none" w:sz="0" w:space="0" w:color="auto"/>
                                <w:right w:val="none" w:sz="0" w:space="0" w:color="auto"/>
                              </w:divBdr>
                            </w:div>
                          </w:divsChild>
                        </w:div>
                        <w:div w:id="847402150">
                          <w:marLeft w:val="0"/>
                          <w:marRight w:val="0"/>
                          <w:marTop w:val="0"/>
                          <w:marBottom w:val="0"/>
                          <w:divBdr>
                            <w:top w:val="none" w:sz="0" w:space="0" w:color="auto"/>
                            <w:left w:val="none" w:sz="0" w:space="0" w:color="auto"/>
                            <w:bottom w:val="none" w:sz="0" w:space="0" w:color="auto"/>
                            <w:right w:val="none" w:sz="0" w:space="0" w:color="auto"/>
                          </w:divBdr>
                          <w:divsChild>
                            <w:div w:id="1159465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690381">
      <w:bodyDiv w:val="1"/>
      <w:marLeft w:val="0"/>
      <w:marRight w:val="0"/>
      <w:marTop w:val="0"/>
      <w:marBottom w:val="0"/>
      <w:divBdr>
        <w:top w:val="none" w:sz="0" w:space="0" w:color="auto"/>
        <w:left w:val="none" w:sz="0" w:space="0" w:color="auto"/>
        <w:bottom w:val="none" w:sz="0" w:space="0" w:color="auto"/>
        <w:right w:val="none" w:sz="0" w:space="0" w:color="auto"/>
      </w:divBdr>
      <w:divsChild>
        <w:div w:id="1093547095">
          <w:marLeft w:val="0"/>
          <w:marRight w:val="0"/>
          <w:marTop w:val="0"/>
          <w:marBottom w:val="0"/>
          <w:divBdr>
            <w:top w:val="none" w:sz="0" w:space="0" w:color="auto"/>
            <w:left w:val="none" w:sz="0" w:space="0" w:color="auto"/>
            <w:bottom w:val="none" w:sz="0" w:space="0" w:color="auto"/>
            <w:right w:val="none" w:sz="0" w:space="0" w:color="auto"/>
          </w:divBdr>
        </w:div>
      </w:divsChild>
    </w:div>
    <w:div w:id="245580965">
      <w:bodyDiv w:val="1"/>
      <w:marLeft w:val="0"/>
      <w:marRight w:val="0"/>
      <w:marTop w:val="0"/>
      <w:marBottom w:val="0"/>
      <w:divBdr>
        <w:top w:val="none" w:sz="0" w:space="0" w:color="auto"/>
        <w:left w:val="none" w:sz="0" w:space="0" w:color="auto"/>
        <w:bottom w:val="none" w:sz="0" w:space="0" w:color="auto"/>
        <w:right w:val="none" w:sz="0" w:space="0" w:color="auto"/>
      </w:divBdr>
      <w:divsChild>
        <w:div w:id="768428955">
          <w:marLeft w:val="0"/>
          <w:marRight w:val="0"/>
          <w:marTop w:val="0"/>
          <w:marBottom w:val="0"/>
          <w:divBdr>
            <w:top w:val="none" w:sz="0" w:space="0" w:color="auto"/>
            <w:left w:val="none" w:sz="0" w:space="0" w:color="auto"/>
            <w:bottom w:val="none" w:sz="0" w:space="0" w:color="auto"/>
            <w:right w:val="none" w:sz="0" w:space="0" w:color="auto"/>
          </w:divBdr>
        </w:div>
      </w:divsChild>
    </w:div>
    <w:div w:id="349726034">
      <w:bodyDiv w:val="1"/>
      <w:marLeft w:val="0"/>
      <w:marRight w:val="0"/>
      <w:marTop w:val="0"/>
      <w:marBottom w:val="0"/>
      <w:divBdr>
        <w:top w:val="none" w:sz="0" w:space="0" w:color="auto"/>
        <w:left w:val="none" w:sz="0" w:space="0" w:color="auto"/>
        <w:bottom w:val="none" w:sz="0" w:space="0" w:color="auto"/>
        <w:right w:val="none" w:sz="0" w:space="0" w:color="auto"/>
      </w:divBdr>
      <w:divsChild>
        <w:div w:id="33584330">
          <w:marLeft w:val="0"/>
          <w:marRight w:val="0"/>
          <w:marTop w:val="0"/>
          <w:marBottom w:val="0"/>
          <w:divBdr>
            <w:top w:val="none" w:sz="0" w:space="0" w:color="auto"/>
            <w:left w:val="none" w:sz="0" w:space="0" w:color="auto"/>
            <w:bottom w:val="none" w:sz="0" w:space="0" w:color="auto"/>
            <w:right w:val="none" w:sz="0" w:space="0" w:color="auto"/>
          </w:divBdr>
        </w:div>
      </w:divsChild>
    </w:div>
    <w:div w:id="582107325">
      <w:bodyDiv w:val="1"/>
      <w:marLeft w:val="0"/>
      <w:marRight w:val="0"/>
      <w:marTop w:val="0"/>
      <w:marBottom w:val="0"/>
      <w:divBdr>
        <w:top w:val="none" w:sz="0" w:space="0" w:color="auto"/>
        <w:left w:val="none" w:sz="0" w:space="0" w:color="auto"/>
        <w:bottom w:val="none" w:sz="0" w:space="0" w:color="auto"/>
        <w:right w:val="none" w:sz="0" w:space="0" w:color="auto"/>
      </w:divBdr>
      <w:divsChild>
        <w:div w:id="1126774422">
          <w:marLeft w:val="0"/>
          <w:marRight w:val="0"/>
          <w:marTop w:val="0"/>
          <w:marBottom w:val="0"/>
          <w:divBdr>
            <w:top w:val="none" w:sz="0" w:space="0" w:color="auto"/>
            <w:left w:val="none" w:sz="0" w:space="0" w:color="auto"/>
            <w:bottom w:val="none" w:sz="0" w:space="0" w:color="auto"/>
            <w:right w:val="none" w:sz="0" w:space="0" w:color="auto"/>
          </w:divBdr>
        </w:div>
      </w:divsChild>
    </w:div>
    <w:div w:id="614404228">
      <w:bodyDiv w:val="1"/>
      <w:marLeft w:val="0"/>
      <w:marRight w:val="0"/>
      <w:marTop w:val="0"/>
      <w:marBottom w:val="0"/>
      <w:divBdr>
        <w:top w:val="none" w:sz="0" w:space="0" w:color="auto"/>
        <w:left w:val="none" w:sz="0" w:space="0" w:color="auto"/>
        <w:bottom w:val="none" w:sz="0" w:space="0" w:color="auto"/>
        <w:right w:val="none" w:sz="0" w:space="0" w:color="auto"/>
      </w:divBdr>
      <w:divsChild>
        <w:div w:id="718868979">
          <w:marLeft w:val="0"/>
          <w:marRight w:val="0"/>
          <w:marTop w:val="0"/>
          <w:marBottom w:val="0"/>
          <w:divBdr>
            <w:top w:val="none" w:sz="0" w:space="0" w:color="auto"/>
            <w:left w:val="none" w:sz="0" w:space="0" w:color="auto"/>
            <w:bottom w:val="none" w:sz="0" w:space="0" w:color="auto"/>
            <w:right w:val="none" w:sz="0" w:space="0" w:color="auto"/>
          </w:divBdr>
        </w:div>
      </w:divsChild>
    </w:div>
    <w:div w:id="989595828">
      <w:bodyDiv w:val="1"/>
      <w:marLeft w:val="0"/>
      <w:marRight w:val="0"/>
      <w:marTop w:val="0"/>
      <w:marBottom w:val="0"/>
      <w:divBdr>
        <w:top w:val="none" w:sz="0" w:space="0" w:color="auto"/>
        <w:left w:val="none" w:sz="0" w:space="0" w:color="auto"/>
        <w:bottom w:val="none" w:sz="0" w:space="0" w:color="auto"/>
        <w:right w:val="none" w:sz="0" w:space="0" w:color="auto"/>
      </w:divBdr>
      <w:divsChild>
        <w:div w:id="1194153858">
          <w:marLeft w:val="0"/>
          <w:marRight w:val="0"/>
          <w:marTop w:val="0"/>
          <w:marBottom w:val="0"/>
          <w:divBdr>
            <w:top w:val="none" w:sz="0" w:space="0" w:color="auto"/>
            <w:left w:val="none" w:sz="0" w:space="0" w:color="auto"/>
            <w:bottom w:val="none" w:sz="0" w:space="0" w:color="auto"/>
            <w:right w:val="none" w:sz="0" w:space="0" w:color="auto"/>
          </w:divBdr>
        </w:div>
      </w:divsChild>
    </w:div>
    <w:div w:id="1087075366">
      <w:bodyDiv w:val="1"/>
      <w:marLeft w:val="0"/>
      <w:marRight w:val="0"/>
      <w:marTop w:val="0"/>
      <w:marBottom w:val="0"/>
      <w:divBdr>
        <w:top w:val="none" w:sz="0" w:space="0" w:color="auto"/>
        <w:left w:val="none" w:sz="0" w:space="0" w:color="auto"/>
        <w:bottom w:val="none" w:sz="0" w:space="0" w:color="auto"/>
        <w:right w:val="none" w:sz="0" w:space="0" w:color="auto"/>
      </w:divBdr>
      <w:divsChild>
        <w:div w:id="35786918">
          <w:marLeft w:val="0"/>
          <w:marRight w:val="0"/>
          <w:marTop w:val="0"/>
          <w:marBottom w:val="0"/>
          <w:divBdr>
            <w:top w:val="none" w:sz="0" w:space="0" w:color="auto"/>
            <w:left w:val="none" w:sz="0" w:space="0" w:color="auto"/>
            <w:bottom w:val="none" w:sz="0" w:space="0" w:color="auto"/>
            <w:right w:val="none" w:sz="0" w:space="0" w:color="auto"/>
          </w:divBdr>
        </w:div>
      </w:divsChild>
    </w:div>
    <w:div w:id="1549994778">
      <w:bodyDiv w:val="1"/>
      <w:marLeft w:val="0"/>
      <w:marRight w:val="0"/>
      <w:marTop w:val="0"/>
      <w:marBottom w:val="0"/>
      <w:divBdr>
        <w:top w:val="none" w:sz="0" w:space="0" w:color="auto"/>
        <w:left w:val="none" w:sz="0" w:space="0" w:color="auto"/>
        <w:bottom w:val="none" w:sz="0" w:space="0" w:color="auto"/>
        <w:right w:val="none" w:sz="0" w:space="0" w:color="auto"/>
      </w:divBdr>
      <w:divsChild>
        <w:div w:id="1135102036">
          <w:marLeft w:val="0"/>
          <w:marRight w:val="0"/>
          <w:marTop w:val="0"/>
          <w:marBottom w:val="0"/>
          <w:divBdr>
            <w:top w:val="none" w:sz="0" w:space="0" w:color="auto"/>
            <w:left w:val="none" w:sz="0" w:space="0" w:color="auto"/>
            <w:bottom w:val="none" w:sz="0" w:space="0" w:color="auto"/>
            <w:right w:val="none" w:sz="0" w:space="0" w:color="auto"/>
          </w:divBdr>
        </w:div>
      </w:divsChild>
    </w:div>
    <w:div w:id="1594896748">
      <w:bodyDiv w:val="1"/>
      <w:marLeft w:val="0"/>
      <w:marRight w:val="0"/>
      <w:marTop w:val="0"/>
      <w:marBottom w:val="0"/>
      <w:divBdr>
        <w:top w:val="none" w:sz="0" w:space="0" w:color="auto"/>
        <w:left w:val="none" w:sz="0" w:space="0" w:color="auto"/>
        <w:bottom w:val="none" w:sz="0" w:space="0" w:color="auto"/>
        <w:right w:val="none" w:sz="0" w:space="0" w:color="auto"/>
      </w:divBdr>
    </w:div>
    <w:div w:id="1982880357">
      <w:bodyDiv w:val="1"/>
      <w:marLeft w:val="0"/>
      <w:marRight w:val="0"/>
      <w:marTop w:val="0"/>
      <w:marBottom w:val="0"/>
      <w:divBdr>
        <w:top w:val="none" w:sz="0" w:space="0" w:color="auto"/>
        <w:left w:val="none" w:sz="0" w:space="0" w:color="auto"/>
        <w:bottom w:val="none" w:sz="0" w:space="0" w:color="auto"/>
        <w:right w:val="none" w:sz="0" w:space="0" w:color="auto"/>
      </w:divBdr>
      <w:divsChild>
        <w:div w:id="856306715">
          <w:marLeft w:val="0"/>
          <w:marRight w:val="0"/>
          <w:marTop w:val="0"/>
          <w:marBottom w:val="0"/>
          <w:divBdr>
            <w:top w:val="none" w:sz="0" w:space="0" w:color="auto"/>
            <w:left w:val="none" w:sz="0" w:space="0" w:color="auto"/>
            <w:bottom w:val="none" w:sz="0" w:space="0" w:color="auto"/>
            <w:right w:val="none" w:sz="0" w:space="0" w:color="auto"/>
          </w:divBdr>
        </w:div>
      </w:divsChild>
    </w:div>
    <w:div w:id="1984966934">
      <w:bodyDiv w:val="1"/>
      <w:marLeft w:val="0"/>
      <w:marRight w:val="0"/>
      <w:marTop w:val="0"/>
      <w:marBottom w:val="0"/>
      <w:divBdr>
        <w:top w:val="none" w:sz="0" w:space="0" w:color="auto"/>
        <w:left w:val="none" w:sz="0" w:space="0" w:color="auto"/>
        <w:bottom w:val="none" w:sz="0" w:space="0" w:color="auto"/>
        <w:right w:val="none" w:sz="0" w:space="0" w:color="auto"/>
      </w:divBdr>
      <w:divsChild>
        <w:div w:id="768232383">
          <w:marLeft w:val="0"/>
          <w:marRight w:val="0"/>
          <w:marTop w:val="0"/>
          <w:marBottom w:val="0"/>
          <w:divBdr>
            <w:top w:val="none" w:sz="0" w:space="0" w:color="auto"/>
            <w:left w:val="none" w:sz="0" w:space="0" w:color="auto"/>
            <w:bottom w:val="none" w:sz="0" w:space="0" w:color="auto"/>
            <w:right w:val="none" w:sz="0" w:space="0" w:color="auto"/>
          </w:divBdr>
        </w:div>
      </w:divsChild>
    </w:div>
    <w:div w:id="1985573659">
      <w:bodyDiv w:val="1"/>
      <w:marLeft w:val="0"/>
      <w:marRight w:val="0"/>
      <w:marTop w:val="0"/>
      <w:marBottom w:val="0"/>
      <w:divBdr>
        <w:top w:val="none" w:sz="0" w:space="0" w:color="auto"/>
        <w:left w:val="none" w:sz="0" w:space="0" w:color="auto"/>
        <w:bottom w:val="none" w:sz="0" w:space="0" w:color="auto"/>
        <w:right w:val="none" w:sz="0" w:space="0" w:color="auto"/>
      </w:divBdr>
    </w:div>
    <w:div w:id="1996255726">
      <w:bodyDiv w:val="1"/>
      <w:marLeft w:val="0"/>
      <w:marRight w:val="0"/>
      <w:marTop w:val="0"/>
      <w:marBottom w:val="0"/>
      <w:divBdr>
        <w:top w:val="none" w:sz="0" w:space="0" w:color="auto"/>
        <w:left w:val="none" w:sz="0" w:space="0" w:color="auto"/>
        <w:bottom w:val="none" w:sz="0" w:space="0" w:color="auto"/>
        <w:right w:val="none" w:sz="0" w:space="0" w:color="auto"/>
      </w:divBdr>
      <w:divsChild>
        <w:div w:id="18190332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loydsbank.com/business/resource-centre/business-guides/motivating-retaining-staff.html" TargetMode="External"/><Relationship Id="rId13" Type="http://schemas.openxmlformats.org/officeDocument/2006/relationships/hyperlink" Target="https://www.lloydsbank.com/business/resource-centre/business-guides/motivating-retaining-staff.html" TargetMode="External"/><Relationship Id="rId18" Type="http://schemas.openxmlformats.org/officeDocument/2006/relationships/hyperlink" Target="https://www.lloydsbank.com/business/resource-centre/business-guides/motivating-retaining-staff.html" TargetMode="External"/><Relationship Id="rId26" Type="http://schemas.openxmlformats.org/officeDocument/2006/relationships/hyperlink" Target="https://www-dawsonera-com.ezproxy.uwtsd.ac.uk/readonline/9780749478162" TargetMode="External"/><Relationship Id="rId3" Type="http://schemas.openxmlformats.org/officeDocument/2006/relationships/settings" Target="settings.xml"/><Relationship Id="rId21" Type="http://schemas.openxmlformats.org/officeDocument/2006/relationships/hyperlink" Target="https://analysisproject.blogspot.com/2020/04/motivation-hygiene-theory-herzbergs-two.html" TargetMode="External"/><Relationship Id="rId7" Type="http://schemas.openxmlformats.org/officeDocument/2006/relationships/hyperlink" Target="https://www.lloydsbank.com/business/resource-centre/business-guides/motivating-retaining-staff.html" TargetMode="External"/><Relationship Id="rId12" Type="http://schemas.openxmlformats.org/officeDocument/2006/relationships/hyperlink" Target="https://www.lloydsbank.com/business/resource-centre/business-guides/motivating-retaining-staff.html" TargetMode="External"/><Relationship Id="rId17" Type="http://schemas.openxmlformats.org/officeDocument/2006/relationships/hyperlink" Target="https://www-dawsonera-com.ezproxy.uwtsd.ac.uk/readonline/9780749478162" TargetMode="External"/><Relationship Id="rId25" Type="http://schemas.openxmlformats.org/officeDocument/2006/relationships/hyperlink" Target="https://corporate.mcdonalds.com/corpmcd/our-purpose-and-impact/jobs-inclusion-and-empowerment/respectful-workplaces.html" TargetMode="External"/><Relationship Id="rId2" Type="http://schemas.openxmlformats.org/officeDocument/2006/relationships/styles" Target="styles.xml"/><Relationship Id="rId16" Type="http://schemas.openxmlformats.org/officeDocument/2006/relationships/hyperlink" Target="https://agile-mercurial.com/2019/02/25/herzbergs-two-factor-theory-of-motivation/" TargetMode="External"/><Relationship Id="rId20" Type="http://schemas.openxmlformats.org/officeDocument/2006/relationships/hyperlink" Target=":%20https:/academicjournals.org/journal/AJBM/article-full-text-pdf/FDA96EC22962%20%20"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lloydsbank.com/business/resource-centre/business-guides/motivating-retaining-staff.html" TargetMode="External"/><Relationship Id="rId24" Type="http://schemas.openxmlformats.org/officeDocument/2006/relationships/hyperlink" Target="https://www.academia.edu/38076565/An_Overview_of_Classical_Management_Theories_A_Review_Article" TargetMode="External"/><Relationship Id="rId5" Type="http://schemas.openxmlformats.org/officeDocument/2006/relationships/image" Target="media/image1.png"/><Relationship Id="rId15" Type="http://schemas.openxmlformats.org/officeDocument/2006/relationships/hyperlink" Target="https://exeqserve.com/using-competency-frameworks-for-talent-development/performance-management-framework-2/" TargetMode="External"/><Relationship Id="rId23" Type="http://schemas.openxmlformats.org/officeDocument/2006/relationships/hyperlink" Target="https://thethrivingsmallbusiness.com/advantages-and-disadvantages-of-performance-appraisals/" TargetMode="External"/><Relationship Id="rId28" Type="http://schemas.openxmlformats.org/officeDocument/2006/relationships/theme" Target="theme/theme1.xml"/><Relationship Id="rId10" Type="http://schemas.openxmlformats.org/officeDocument/2006/relationships/hyperlink" Target="https://www.lloydsbank.com/business/resource-centre/business-guides/motivating-retaining-staff.html" TargetMode="External"/><Relationship Id="rId19" Type="http://schemas.openxmlformats.org/officeDocument/2006/relationships/hyperlink" Target="https://www.mcdonalds.com/us/en-us/faq/employment.html" TargetMode="External"/><Relationship Id="rId4" Type="http://schemas.openxmlformats.org/officeDocument/2006/relationships/webSettings" Target="webSettings.xml"/><Relationship Id="rId9" Type="http://schemas.openxmlformats.org/officeDocument/2006/relationships/hyperlink" Target="https://www.lloydsbank.com/business/resource-centre/business-guides/motivating-retaining-staff.html" TargetMode="External"/><Relationship Id="rId14" Type="http://schemas.openxmlformats.org/officeDocument/2006/relationships/hyperlink" Target="https://www.cipd.co.uk/knowledge/fundamentals/people/performance/factsheet" TargetMode="External"/><Relationship Id="rId22" Type="http://schemas.openxmlformats.org/officeDocument/2006/relationships/hyperlink" Target="https://www.cipd.co.uk/learn/events-networks/reward-benefits-conferenc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2189</TotalTime>
  <Pages>12</Pages>
  <Words>3676</Words>
  <Characters>20957</Characters>
  <Application>Microsoft Office Word</Application>
  <DocSecurity>0</DocSecurity>
  <Lines>174</Lines>
  <Paragraphs>49</Paragraphs>
  <ScaleCrop>false</ScaleCrop>
  <Company/>
  <LinksUpToDate>false</LinksUpToDate>
  <CharactersWithSpaces>24584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halim ahmed</dc:creator>
  <cp:keywords/>
  <dc:description/>
  <cp:lastModifiedBy>halim ahmed</cp:lastModifiedBy>
  <cp:revision>571</cp:revision>
  <dcterms:created xsi:type="dcterms:W3CDTF">2021-10-19T21:44:00Z</dcterms:created>
  <dcterms:modified xsi:type="dcterms:W3CDTF">2021-12-13T13:27:00Z</dcterms:modified>
</cp:coreProperties>
</file>