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CB0DA4B" w14:textId="25F401CE" w:rsidR="0079230B" w:rsidRPr="00892A77" w:rsidRDefault="0079230B" w:rsidP="00892A77">
      <w:pPr>
        <w:jc w:val="both"/>
        <w:rPr>
          <w:rFonts w:ascii="Tahoma" w:hAnsi="Tahoma" w:cs="Tahoma"/>
          <w:b/>
          <w:u w:val="single"/>
        </w:rPr>
      </w:pPr>
    </w:p>
    <w:p w14:paraId="1EB2ED0E" w14:textId="77777777" w:rsidR="00B945EA" w:rsidRDefault="00B945EA" w:rsidP="00B945EA">
      <w:pPr>
        <w:jc w:val="both"/>
        <w:rPr>
          <w:rFonts w:ascii="Tahoma" w:hAnsi="Tahoma" w:cs="Tahoma"/>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90B5936" w:rsidR="00B21F2E" w:rsidRPr="00EF12A5" w:rsidRDefault="00B21F2E">
            <w:pPr>
              <w:rPr>
                <w:rFonts w:ascii="Tahoma" w:hAnsi="Tahoma" w:cs="Tahoma"/>
                <w:b/>
              </w:rPr>
            </w:pPr>
            <w:r w:rsidRPr="00EF12A5">
              <w:rPr>
                <w:rFonts w:ascii="Tahoma" w:hAnsi="Tahoma" w:cs="Tahoma"/>
                <w:b/>
              </w:rPr>
              <w:t>Student Name:</w:t>
            </w:r>
            <w:r w:rsidR="003478CE" w:rsidRPr="00EF12A5">
              <w:rPr>
                <w:rFonts w:ascii="Tahoma" w:hAnsi="Tahoma" w:cs="Tahoma"/>
                <w:b/>
              </w:rPr>
              <w:t xml:space="preserve"> </w:t>
            </w:r>
            <w:r w:rsidR="0039206B" w:rsidRPr="00EF12A5">
              <w:rPr>
                <w:rFonts w:ascii="Tahoma" w:hAnsi="Tahoma" w:cs="Tahoma"/>
                <w:b/>
              </w:rPr>
              <w:t>Afjol Hussain</w:t>
            </w:r>
          </w:p>
          <w:p w14:paraId="498F0B10" w14:textId="77777777" w:rsidR="001B69C8" w:rsidRPr="00EF12A5" w:rsidRDefault="001B69C8">
            <w:pPr>
              <w:rPr>
                <w:rFonts w:ascii="Tahoma" w:hAnsi="Tahoma" w:cs="Tahoma"/>
                <w:b/>
              </w:rPr>
            </w:pPr>
          </w:p>
          <w:p w14:paraId="69E1F0CF" w14:textId="236A57EB" w:rsidR="00B21F2E" w:rsidRPr="00EF12A5" w:rsidRDefault="001B69C8">
            <w:pPr>
              <w:rPr>
                <w:rFonts w:ascii="Tahoma" w:hAnsi="Tahoma" w:cs="Tahoma"/>
                <w:b/>
              </w:rPr>
            </w:pPr>
            <w:r w:rsidRPr="00EF12A5">
              <w:rPr>
                <w:rFonts w:ascii="Tahoma" w:hAnsi="Tahoma" w:cs="Tahoma"/>
                <w:b/>
              </w:rPr>
              <w:t>Student Number:</w:t>
            </w:r>
            <w:r w:rsidR="003478CE" w:rsidRPr="00EF12A5">
              <w:rPr>
                <w:rFonts w:ascii="Tahoma" w:hAnsi="Tahoma" w:cs="Tahoma"/>
                <w:b/>
              </w:rPr>
              <w:t xml:space="preserve"> </w:t>
            </w:r>
            <w:r w:rsidR="0039206B" w:rsidRPr="00EF12A5">
              <w:rPr>
                <w:rFonts w:ascii="Tahoma" w:hAnsi="Tahoma" w:cs="Tahoma"/>
                <w:b/>
              </w:rPr>
              <w:t>2017772</w:t>
            </w:r>
          </w:p>
          <w:p w14:paraId="1BE02E96" w14:textId="77777777" w:rsidR="00B21F2E" w:rsidRPr="00EF12A5" w:rsidRDefault="00B21F2E">
            <w:pPr>
              <w:rPr>
                <w:rFonts w:ascii="Tahoma" w:hAnsi="Tahoma" w:cs="Tahoma"/>
                <w:b/>
              </w:rPr>
            </w:pPr>
          </w:p>
        </w:tc>
        <w:tc>
          <w:tcPr>
            <w:tcW w:w="7195" w:type="dxa"/>
            <w:shd w:val="clear" w:color="auto" w:fill="8DB3E2" w:themeFill="text2" w:themeFillTint="66"/>
          </w:tcPr>
          <w:p w14:paraId="488BCD26" w14:textId="079A5ABE" w:rsidR="00B21F2E" w:rsidRPr="00EF12A5" w:rsidRDefault="001B69C8">
            <w:pPr>
              <w:rPr>
                <w:rFonts w:ascii="Tahoma" w:hAnsi="Tahoma" w:cs="Tahoma"/>
                <w:b/>
              </w:rPr>
            </w:pPr>
            <w:r w:rsidRPr="00EF12A5">
              <w:rPr>
                <w:rFonts w:ascii="Tahoma" w:hAnsi="Tahoma" w:cs="Tahoma"/>
                <w:b/>
              </w:rPr>
              <w:t>Module:</w:t>
            </w:r>
            <w:r w:rsidR="003478CE" w:rsidRPr="00EF12A5">
              <w:rPr>
                <w:rFonts w:ascii="Tahoma" w:hAnsi="Tahoma" w:cs="Tahoma"/>
                <w:b/>
              </w:rPr>
              <w:t xml:space="preserve"> </w:t>
            </w:r>
            <w:r w:rsidR="0039206B" w:rsidRPr="00EF12A5">
              <w:rPr>
                <w:rFonts w:ascii="Tahoma" w:hAnsi="Tahoma" w:cs="Tahoma"/>
                <w:b/>
              </w:rPr>
              <w:t>Food and Beverage</w:t>
            </w:r>
            <w:r w:rsidR="00A45645" w:rsidRPr="00EF12A5">
              <w:rPr>
                <w:rFonts w:ascii="Tahoma" w:hAnsi="Tahoma" w:cs="Tahoma"/>
                <w:b/>
              </w:rPr>
              <w:t xml:space="preserve"> Operations</w:t>
            </w:r>
            <w:r w:rsidR="00E808E9" w:rsidRPr="00EF12A5">
              <w:rPr>
                <w:rFonts w:ascii="Tahoma" w:hAnsi="Tahoma" w:cs="Tahoma"/>
                <w:b/>
              </w:rPr>
              <w:t xml:space="preserve"> ( BMIH4002 )</w:t>
            </w:r>
          </w:p>
          <w:p w14:paraId="2019D1B6" w14:textId="77777777" w:rsidR="00B21F2E" w:rsidRPr="00EF12A5" w:rsidRDefault="00B21F2E" w:rsidP="00B21F2E">
            <w:pPr>
              <w:rPr>
                <w:rFonts w:ascii="Tahoma" w:hAnsi="Tahoma" w:cs="Tahoma"/>
                <w:b/>
              </w:rPr>
            </w:pPr>
          </w:p>
          <w:p w14:paraId="450FE136" w14:textId="2A9C3EFE" w:rsidR="001B69C8" w:rsidRPr="00EF12A5" w:rsidRDefault="001B69C8" w:rsidP="00B21F2E">
            <w:pPr>
              <w:rPr>
                <w:rFonts w:ascii="Tahoma" w:hAnsi="Tahoma" w:cs="Tahoma"/>
                <w:b/>
              </w:rPr>
            </w:pPr>
            <w:r w:rsidRPr="00EF12A5">
              <w:rPr>
                <w:rFonts w:ascii="Tahoma" w:hAnsi="Tahoma" w:cs="Tahoma"/>
                <w:b/>
              </w:rPr>
              <w:t>Lecturer:</w:t>
            </w:r>
            <w:r w:rsidR="003478CE" w:rsidRPr="00EF12A5">
              <w:rPr>
                <w:rFonts w:ascii="Tahoma" w:hAnsi="Tahoma" w:cs="Tahoma"/>
                <w:b/>
              </w:rPr>
              <w:t xml:space="preserve"> </w:t>
            </w:r>
            <w:r w:rsidR="00A45645" w:rsidRPr="00EF12A5">
              <w:rPr>
                <w:rFonts w:ascii="Tahoma" w:hAnsi="Tahoma" w:cs="Tahoma"/>
                <w:b/>
              </w:rPr>
              <w:t>L</w:t>
            </w:r>
            <w:r w:rsidR="001168E9" w:rsidRPr="00EF12A5">
              <w:rPr>
                <w:rFonts w:ascii="Tahoma" w:hAnsi="Tahoma" w:cs="Tahoma"/>
                <w:b/>
              </w:rPr>
              <w:t>au</w:t>
            </w:r>
            <w:r w:rsidR="00A45645" w:rsidRPr="00EF12A5">
              <w:rPr>
                <w:rFonts w:ascii="Tahoma" w:hAnsi="Tahoma" w:cs="Tahoma"/>
                <w:b/>
              </w:rPr>
              <w:t>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36F1B310" w14:textId="0B3AD365" w:rsidR="00B21F2E" w:rsidRPr="00E808E9" w:rsidRDefault="00E808E9" w:rsidP="00E808E9">
            <w:pPr>
              <w:rPr>
                <w:rFonts w:ascii="Tahoma" w:hAnsi="Tahoma" w:cs="Tahoma"/>
                <w:b/>
              </w:rPr>
            </w:pPr>
            <w:r w:rsidRPr="00E808E9">
              <w:rPr>
                <w:rFonts w:ascii="Tahoma" w:hAnsi="Tahoma" w:cs="Tahoma"/>
                <w:b/>
              </w:rPr>
              <w:t>Ratings, Inspections and Reporting Procedures</w:t>
            </w:r>
          </w:p>
          <w:p w14:paraId="5A58C08D" w14:textId="0CB28053" w:rsidR="00B21F2E" w:rsidRPr="003C3341" w:rsidRDefault="00B21F2E" w:rsidP="00B21F2E">
            <w:pPr>
              <w:jc w:val="center"/>
              <w:rPr>
                <w:rFonts w:ascii="Tahoma" w:hAnsi="Tahoma" w:cs="Tahoma"/>
                <w:b/>
                <w:sz w:val="20"/>
                <w:szCs w:val="20"/>
              </w:rPr>
            </w:pPr>
          </w:p>
        </w:tc>
      </w:tr>
      <w:tr w:rsidR="00B476F5" w:rsidRPr="003C3341" w14:paraId="101ADCFB" w14:textId="77777777" w:rsidTr="00563973">
        <w:tc>
          <w:tcPr>
            <w:tcW w:w="3983" w:type="dxa"/>
            <w:shd w:val="clear" w:color="auto" w:fill="FBD4B4" w:themeFill="accent6" w:themeFillTint="66"/>
          </w:tcPr>
          <w:p w14:paraId="0346AE61" w14:textId="77777777" w:rsidR="00B476F5" w:rsidRDefault="00B476F5" w:rsidP="00B21F2E">
            <w:pPr>
              <w:rPr>
                <w:rFonts w:ascii="Tahoma" w:hAnsi="Tahoma" w:cs="Tahoma"/>
                <w:b/>
                <w:sz w:val="20"/>
                <w:szCs w:val="20"/>
              </w:rPr>
            </w:pPr>
          </w:p>
        </w:tc>
        <w:tc>
          <w:tcPr>
            <w:tcW w:w="7199" w:type="dxa"/>
            <w:shd w:val="clear" w:color="auto" w:fill="FBD4B4" w:themeFill="accent6" w:themeFillTint="66"/>
          </w:tcPr>
          <w:p w14:paraId="499C66A6" w14:textId="77777777" w:rsidR="00B476F5" w:rsidRPr="00E808E9" w:rsidRDefault="00B476F5" w:rsidP="00E808E9">
            <w:pPr>
              <w:rPr>
                <w:rFonts w:ascii="Tahoma" w:hAnsi="Tahoma" w:cs="Tahoma"/>
                <w:b/>
              </w:rPr>
            </w:pPr>
          </w:p>
        </w:tc>
      </w:tr>
      <w:tr w:rsidR="00B945EA" w:rsidRPr="003C3341" w14:paraId="60CC0225" w14:textId="77777777" w:rsidTr="00A91FD6">
        <w:trPr>
          <w:trHeight w:val="2494"/>
        </w:trPr>
        <w:tc>
          <w:tcPr>
            <w:tcW w:w="11182" w:type="dxa"/>
            <w:gridSpan w:val="2"/>
          </w:tcPr>
          <w:p w14:paraId="0831D54A" w14:textId="2BF8DE69" w:rsidR="00B945EA" w:rsidRDefault="00B945EA" w:rsidP="00A65C1D">
            <w:pPr>
              <w:rPr>
                <w:rFonts w:ascii="Tahoma" w:hAnsi="Tahoma" w:cs="Tahoma"/>
                <w:sz w:val="20"/>
                <w:szCs w:val="20"/>
              </w:rPr>
            </w:pPr>
          </w:p>
          <w:p w14:paraId="6F264C88" w14:textId="1CF5F6CF" w:rsidR="00B476F5" w:rsidRPr="00B476F5" w:rsidRDefault="00B476F5" w:rsidP="00EF12A5">
            <w:pPr>
              <w:spacing w:line="360" w:lineRule="auto"/>
              <w:jc w:val="both"/>
              <w:rPr>
                <w:rFonts w:ascii="Arial" w:hAnsi="Arial" w:cs="Arial"/>
                <w:sz w:val="28"/>
                <w:szCs w:val="28"/>
              </w:rPr>
            </w:pPr>
            <w:r w:rsidRPr="00B476F5">
              <w:rPr>
                <w:rFonts w:ascii="Arial" w:hAnsi="Arial" w:cs="Arial"/>
                <w:sz w:val="28"/>
                <w:szCs w:val="28"/>
              </w:rPr>
              <w:t>Ratings</w:t>
            </w:r>
            <w:r w:rsidR="00892A77">
              <w:rPr>
                <w:rFonts w:ascii="Arial" w:hAnsi="Arial" w:cs="Arial"/>
                <w:sz w:val="28"/>
                <w:szCs w:val="28"/>
              </w:rPr>
              <w:t>:</w:t>
            </w:r>
          </w:p>
          <w:p w14:paraId="2A948600" w14:textId="77777777" w:rsidR="00E87240" w:rsidRDefault="00E87240" w:rsidP="00EF12A5">
            <w:pPr>
              <w:pStyle w:val="NormalWeb"/>
              <w:spacing w:before="0" w:beforeAutospacing="0" w:after="0" w:afterAutospacing="0"/>
              <w:jc w:val="both"/>
              <w:rPr>
                <w:rFonts w:ascii="Arial" w:hAnsi="Arial" w:cs="Arial"/>
                <w:color w:val="0E101A"/>
              </w:rPr>
            </w:pPr>
          </w:p>
          <w:p w14:paraId="627D14FA" w14:textId="77777777" w:rsidR="00EF12A5" w:rsidRPr="00EF12A5" w:rsidRDefault="00EF12A5" w:rsidP="00EF12A5">
            <w:pPr>
              <w:pStyle w:val="NormalWeb"/>
              <w:spacing w:before="0" w:beforeAutospacing="0" w:after="0" w:afterAutospacing="0"/>
              <w:jc w:val="both"/>
              <w:rPr>
                <w:rFonts w:ascii="Arial" w:hAnsi="Arial" w:cs="Arial"/>
                <w:color w:val="0E101A"/>
              </w:rPr>
            </w:pPr>
            <w:r w:rsidRPr="00EF12A5">
              <w:rPr>
                <w:rFonts w:ascii="Arial" w:hAnsi="Arial" w:cs="Arial"/>
                <w:color w:val="0E101A"/>
              </w:rPr>
              <w:t>The food rating scheme is run by the Food Standards Agency in England, Wales, and Northern Ireland, with help from the local authority. FSA gives out the rating after inspection, then the given bossiness can display the rating on the premise where the customer can see the rating and make an informed choice instantly. Displaying rating stickers is voluntary in England compared to Wales and Northern Ireland where it is mandatory to display the rating sticker on the window. As the scheme is designed to rate businesses on food hygiene standards, so it is safe from food poisoning. The rating starts from zero to five, with zero being needed for urgent n improvement required to five being very good. Where business is very poor and unsafe to eat and is a danger to public health, they will work with the business to make urgent improvements or shut down the business until it passes the inspection. “FSA is most keen to make improve food safety for consumers and to reduce the amount of foodborne illness in the country” (Tim Smith, Chief Exe, FSA). By getting a higher rating the business benefit from higher customers visit and more profitability. Also, consumers can find the rating of the business on the FSA website if it doesn’t have it on display.</w:t>
            </w:r>
          </w:p>
          <w:p w14:paraId="739AA13F" w14:textId="719A2559" w:rsidR="00EF12A5" w:rsidRDefault="00EF12A5" w:rsidP="00EF12A5">
            <w:pPr>
              <w:pStyle w:val="NormalWeb"/>
              <w:tabs>
                <w:tab w:val="left" w:pos="3180"/>
              </w:tabs>
              <w:spacing w:before="0" w:beforeAutospacing="0" w:after="0" w:afterAutospacing="0"/>
              <w:jc w:val="both"/>
              <w:rPr>
                <w:color w:val="0E101A"/>
              </w:rPr>
            </w:pPr>
            <w:r>
              <w:rPr>
                <w:color w:val="0E101A"/>
              </w:rPr>
              <w:tab/>
            </w:r>
          </w:p>
          <w:p w14:paraId="0E28D358" w14:textId="77777777" w:rsidR="00EF12A5" w:rsidRDefault="00EF12A5" w:rsidP="00EF12A5">
            <w:pPr>
              <w:pStyle w:val="NormalWeb"/>
              <w:spacing w:before="0" w:beforeAutospacing="0" w:after="0" w:afterAutospacing="0"/>
              <w:jc w:val="both"/>
              <w:rPr>
                <w:color w:val="0E101A"/>
              </w:rPr>
            </w:pPr>
            <w:r w:rsidRPr="00EF12A5">
              <w:rPr>
                <w:rFonts w:ascii="Arial" w:hAnsi="Arial" w:cs="Arial"/>
                <w:color w:val="0E101A"/>
                <w:sz w:val="28"/>
                <w:szCs w:val="28"/>
              </w:rPr>
              <w:t>Inspections</w:t>
            </w:r>
            <w:r>
              <w:rPr>
                <w:color w:val="0E101A"/>
              </w:rPr>
              <w:t>:</w:t>
            </w:r>
          </w:p>
          <w:p w14:paraId="03552E08" w14:textId="77777777" w:rsidR="00EF12A5" w:rsidRDefault="00EF12A5" w:rsidP="00EF12A5">
            <w:pPr>
              <w:pStyle w:val="NormalWeb"/>
              <w:spacing w:before="0" w:beforeAutospacing="0" w:after="0" w:afterAutospacing="0"/>
              <w:jc w:val="both"/>
              <w:rPr>
                <w:rFonts w:ascii="Arial" w:hAnsi="Arial" w:cs="Arial"/>
                <w:color w:val="0E101A"/>
              </w:rPr>
            </w:pPr>
          </w:p>
          <w:p w14:paraId="1EE567C6" w14:textId="77777777" w:rsidR="00E87240" w:rsidRDefault="00E87240" w:rsidP="00EF12A5">
            <w:pPr>
              <w:pStyle w:val="NormalWeb"/>
              <w:spacing w:before="0" w:beforeAutospacing="0" w:after="0" w:afterAutospacing="0"/>
              <w:jc w:val="both"/>
              <w:rPr>
                <w:rFonts w:ascii="Arial" w:hAnsi="Arial" w:cs="Arial"/>
                <w:color w:val="0E101A"/>
              </w:rPr>
            </w:pPr>
          </w:p>
          <w:p w14:paraId="4F408859" w14:textId="77777777" w:rsidR="00EF12A5" w:rsidRPr="00EF12A5" w:rsidRDefault="00EF12A5" w:rsidP="00EF12A5">
            <w:pPr>
              <w:pStyle w:val="NormalWeb"/>
              <w:spacing w:before="0" w:beforeAutospacing="0" w:after="0" w:afterAutospacing="0"/>
              <w:jc w:val="both"/>
              <w:rPr>
                <w:rFonts w:ascii="Arial" w:hAnsi="Arial" w:cs="Arial"/>
                <w:color w:val="0E101A"/>
              </w:rPr>
            </w:pPr>
            <w:r w:rsidRPr="00EF12A5">
              <w:rPr>
                <w:rFonts w:ascii="Arial" w:hAnsi="Arial" w:cs="Arial"/>
                <w:color w:val="0E101A"/>
              </w:rPr>
              <w:t>Authorised officers who are from the local council to inspect all premises to check that the business is complying with the food law, and are producing foods for consumers to eat without foodborne illness or poisoning. Environmental Health Officer from the local council does the inspecting which is into three part to correlate score to give a rating, where they check food hygiene and safety practices, temperature control, cross contamination, structure facilities so that there is a hand wash basin, cleaning schedule and management in place to oversee all operating correctly. Inspection frequency can depend on the local authority from up to three years, pending on what type of business and food is being made in the premises.</w:t>
            </w:r>
          </w:p>
          <w:p w14:paraId="79BB8CB4" w14:textId="77777777" w:rsidR="00EF12A5" w:rsidRPr="00EF12A5" w:rsidRDefault="00EF12A5" w:rsidP="00EF12A5">
            <w:pPr>
              <w:pStyle w:val="NormalWeb"/>
              <w:spacing w:before="0" w:beforeAutospacing="0" w:after="0" w:afterAutospacing="0"/>
              <w:jc w:val="both"/>
              <w:rPr>
                <w:rFonts w:ascii="Arial" w:hAnsi="Arial" w:cs="Arial"/>
                <w:color w:val="0E101A"/>
              </w:rPr>
            </w:pPr>
            <w:r w:rsidRPr="00EF12A5">
              <w:rPr>
                <w:rFonts w:ascii="Arial" w:hAnsi="Arial" w:cs="Arial"/>
                <w:color w:val="0E101A"/>
              </w:rPr>
              <w:t>The inspector checks the Premises, how you work, the food safety management system and the types of food you make and prepare. Inspectors make visit if they have persistent complaints, poor hygiene practices or consumers had poisoning and to make an advisory visit. They can enter and inspect premises at any reasonable time. Authorised officer can arrive anytime without a prior appointment. Authorised officers can take enforcement to protect the public from including seizing foods unfit for human consumption, or outlining compliance issues, asking them to correct these. In serious cases recommend prosecution.  </w:t>
            </w:r>
          </w:p>
          <w:p w14:paraId="2B11D572" w14:textId="77777777" w:rsidR="00EF12A5" w:rsidRDefault="00EF12A5" w:rsidP="00EF12A5">
            <w:pPr>
              <w:pStyle w:val="NormalWeb"/>
              <w:spacing w:before="0" w:beforeAutospacing="0" w:after="0" w:afterAutospacing="0"/>
              <w:jc w:val="both"/>
              <w:rPr>
                <w:color w:val="0E101A"/>
              </w:rPr>
            </w:pPr>
          </w:p>
          <w:p w14:paraId="66363A39" w14:textId="77777777" w:rsidR="00EF12A5" w:rsidRPr="00EF12A5" w:rsidRDefault="00EF12A5" w:rsidP="00EF12A5">
            <w:pPr>
              <w:pStyle w:val="NormalWeb"/>
              <w:spacing w:before="0" w:beforeAutospacing="0" w:after="0" w:afterAutospacing="0"/>
              <w:jc w:val="both"/>
              <w:rPr>
                <w:rFonts w:ascii="Arial" w:hAnsi="Arial" w:cs="Arial"/>
                <w:color w:val="0E101A"/>
                <w:sz w:val="28"/>
                <w:szCs w:val="28"/>
              </w:rPr>
            </w:pPr>
            <w:r w:rsidRPr="00EF12A5">
              <w:rPr>
                <w:rFonts w:ascii="Arial" w:hAnsi="Arial" w:cs="Arial"/>
                <w:color w:val="0E101A"/>
                <w:sz w:val="28"/>
                <w:szCs w:val="28"/>
              </w:rPr>
              <w:t>Recording Procedures:</w:t>
            </w:r>
          </w:p>
          <w:p w14:paraId="2CD9D4F1" w14:textId="77777777" w:rsidR="00EF12A5" w:rsidRDefault="00EF12A5" w:rsidP="00EF12A5">
            <w:pPr>
              <w:pStyle w:val="NormalWeb"/>
              <w:spacing w:before="0" w:beforeAutospacing="0" w:after="0" w:afterAutospacing="0"/>
              <w:jc w:val="both"/>
              <w:rPr>
                <w:rFonts w:ascii="Arial" w:hAnsi="Arial" w:cs="Arial"/>
                <w:color w:val="0E101A"/>
              </w:rPr>
            </w:pPr>
            <w:r w:rsidRPr="00EF12A5">
              <w:rPr>
                <w:rFonts w:ascii="Arial" w:hAnsi="Arial" w:cs="Arial"/>
                <w:color w:val="0E101A"/>
              </w:rPr>
              <w:t> </w:t>
            </w:r>
          </w:p>
          <w:p w14:paraId="61CACC21" w14:textId="77777777" w:rsidR="00E87240" w:rsidRDefault="00E87240" w:rsidP="00EF12A5">
            <w:pPr>
              <w:pStyle w:val="NormalWeb"/>
              <w:spacing w:before="0" w:beforeAutospacing="0" w:after="0" w:afterAutospacing="0"/>
              <w:jc w:val="both"/>
              <w:rPr>
                <w:rFonts w:ascii="Arial" w:hAnsi="Arial" w:cs="Arial"/>
                <w:color w:val="0E101A"/>
              </w:rPr>
            </w:pPr>
          </w:p>
          <w:p w14:paraId="2853D76E" w14:textId="77777777" w:rsidR="00E87240" w:rsidRDefault="00EF12A5" w:rsidP="00EF12A5">
            <w:pPr>
              <w:pStyle w:val="NormalWeb"/>
              <w:spacing w:before="0" w:beforeAutospacing="0" w:after="0" w:afterAutospacing="0"/>
              <w:jc w:val="both"/>
              <w:rPr>
                <w:rFonts w:ascii="Arial" w:hAnsi="Arial" w:cs="Arial"/>
                <w:color w:val="0E101A"/>
              </w:rPr>
            </w:pPr>
            <w:r w:rsidRPr="00EF12A5">
              <w:rPr>
                <w:rFonts w:ascii="Arial" w:hAnsi="Arial" w:cs="Arial"/>
                <w:color w:val="0E101A"/>
              </w:rPr>
              <w:t xml:space="preserve">HACCP stands for Hazards Analysis Critical Control Point, it is the leading industry internationally recognised body that if put in practice can keep track of any food hazards that might affect your business, </w:t>
            </w:r>
          </w:p>
          <w:p w14:paraId="463CEE73" w14:textId="77777777" w:rsidR="00E87240" w:rsidRDefault="00E87240" w:rsidP="00EF12A5">
            <w:pPr>
              <w:pStyle w:val="NormalWeb"/>
              <w:spacing w:before="0" w:beforeAutospacing="0" w:after="0" w:afterAutospacing="0"/>
              <w:jc w:val="both"/>
              <w:rPr>
                <w:rFonts w:ascii="Arial" w:hAnsi="Arial" w:cs="Arial"/>
                <w:color w:val="0E101A"/>
              </w:rPr>
            </w:pPr>
          </w:p>
          <w:p w14:paraId="4964854F" w14:textId="337C650A" w:rsidR="00EF12A5" w:rsidRPr="00EF12A5" w:rsidRDefault="00EF12A5" w:rsidP="00EF12A5">
            <w:pPr>
              <w:pStyle w:val="NormalWeb"/>
              <w:spacing w:before="0" w:beforeAutospacing="0" w:after="0" w:afterAutospacing="0"/>
              <w:jc w:val="both"/>
              <w:rPr>
                <w:rFonts w:ascii="Arial" w:hAnsi="Arial" w:cs="Arial"/>
                <w:color w:val="0E101A"/>
              </w:rPr>
            </w:pPr>
            <w:proofErr w:type="gramStart"/>
            <w:r w:rsidRPr="00EF12A5">
              <w:rPr>
                <w:rFonts w:ascii="Arial" w:hAnsi="Arial" w:cs="Arial"/>
                <w:color w:val="0E101A"/>
              </w:rPr>
              <w:t>team</w:t>
            </w:r>
            <w:proofErr w:type="gramEnd"/>
            <w:r w:rsidRPr="00EF12A5">
              <w:rPr>
                <w:rFonts w:ascii="Arial" w:hAnsi="Arial" w:cs="Arial"/>
                <w:color w:val="0E101A"/>
              </w:rPr>
              <w:t xml:space="preserve">, and the guest from any serious hazards. By implanting HACCP plan method it keeps maintaining food safety in the hospitality industry. There is three types of hazards physical, biological, and chemical, so when we put HACCP in action it will make it easy to identify all so it is paramount to train all team member in HACCP method. HACCP system focuses on raw materials, processes and production to ensure all foods are safe </w:t>
            </w:r>
            <w:proofErr w:type="gramStart"/>
            <w:r w:rsidRPr="00EF12A5">
              <w:rPr>
                <w:rFonts w:ascii="Arial" w:hAnsi="Arial" w:cs="Arial"/>
                <w:color w:val="0E101A"/>
              </w:rPr>
              <w:t>( Mariam</w:t>
            </w:r>
            <w:proofErr w:type="gramEnd"/>
            <w:r w:rsidRPr="00EF12A5">
              <w:rPr>
                <w:rFonts w:ascii="Arial" w:hAnsi="Arial" w:cs="Arial"/>
                <w:color w:val="0E101A"/>
              </w:rPr>
              <w:t xml:space="preserve"> </w:t>
            </w:r>
            <w:proofErr w:type="spellStart"/>
            <w:r w:rsidRPr="00EF12A5">
              <w:rPr>
                <w:rFonts w:ascii="Arial" w:hAnsi="Arial" w:cs="Arial"/>
                <w:color w:val="0E101A"/>
              </w:rPr>
              <w:t>Yacout</w:t>
            </w:r>
            <w:proofErr w:type="spellEnd"/>
            <w:r w:rsidRPr="00EF12A5">
              <w:rPr>
                <w:rFonts w:ascii="Arial" w:hAnsi="Arial" w:cs="Arial"/>
                <w:color w:val="0E101A"/>
              </w:rPr>
              <w:t xml:space="preserve"> ). Also by implementing seven principal of HACCP </w:t>
            </w:r>
          </w:p>
          <w:p w14:paraId="305AF10E" w14:textId="77777777" w:rsidR="00EF12A5" w:rsidRPr="00EF12A5" w:rsidRDefault="00EF12A5" w:rsidP="00EF12A5">
            <w:pPr>
              <w:numPr>
                <w:ilvl w:val="0"/>
                <w:numId w:val="31"/>
              </w:numPr>
              <w:jc w:val="both"/>
              <w:rPr>
                <w:rFonts w:ascii="Arial" w:hAnsi="Arial" w:cs="Arial"/>
                <w:color w:val="0E101A"/>
              </w:rPr>
            </w:pPr>
            <w:r w:rsidRPr="00EF12A5">
              <w:rPr>
                <w:rFonts w:ascii="Arial" w:hAnsi="Arial" w:cs="Arial"/>
                <w:color w:val="0E101A"/>
              </w:rPr>
              <w:t>Hazard Analysis</w:t>
            </w:r>
          </w:p>
          <w:p w14:paraId="2BDE7942" w14:textId="77777777" w:rsidR="00EF12A5" w:rsidRPr="00EF12A5" w:rsidRDefault="00EF12A5" w:rsidP="00EF12A5">
            <w:pPr>
              <w:numPr>
                <w:ilvl w:val="0"/>
                <w:numId w:val="31"/>
              </w:numPr>
              <w:jc w:val="both"/>
              <w:rPr>
                <w:rFonts w:ascii="Arial" w:hAnsi="Arial" w:cs="Arial"/>
                <w:color w:val="0E101A"/>
              </w:rPr>
            </w:pPr>
            <w:r w:rsidRPr="00EF12A5">
              <w:rPr>
                <w:rFonts w:ascii="Arial" w:hAnsi="Arial" w:cs="Arial"/>
                <w:color w:val="0E101A"/>
              </w:rPr>
              <w:t>Critical Control Point</w:t>
            </w:r>
          </w:p>
          <w:p w14:paraId="10DEA448" w14:textId="77777777" w:rsidR="00EF12A5" w:rsidRPr="00EF12A5" w:rsidRDefault="00EF12A5" w:rsidP="00EF12A5">
            <w:pPr>
              <w:numPr>
                <w:ilvl w:val="0"/>
                <w:numId w:val="31"/>
              </w:numPr>
              <w:jc w:val="both"/>
              <w:rPr>
                <w:rFonts w:ascii="Arial" w:hAnsi="Arial" w:cs="Arial"/>
                <w:color w:val="0E101A"/>
              </w:rPr>
            </w:pPr>
            <w:r w:rsidRPr="00EF12A5">
              <w:rPr>
                <w:rFonts w:ascii="Arial" w:hAnsi="Arial" w:cs="Arial"/>
                <w:color w:val="0E101A"/>
              </w:rPr>
              <w:t>Critical Limits</w:t>
            </w:r>
          </w:p>
          <w:p w14:paraId="485126B0" w14:textId="77777777" w:rsidR="00EF12A5" w:rsidRPr="00EF12A5" w:rsidRDefault="00EF12A5" w:rsidP="00EF12A5">
            <w:pPr>
              <w:numPr>
                <w:ilvl w:val="0"/>
                <w:numId w:val="31"/>
              </w:numPr>
              <w:jc w:val="both"/>
              <w:rPr>
                <w:rFonts w:ascii="Arial" w:hAnsi="Arial" w:cs="Arial"/>
                <w:color w:val="0E101A"/>
              </w:rPr>
            </w:pPr>
            <w:r w:rsidRPr="00EF12A5">
              <w:rPr>
                <w:rFonts w:ascii="Arial" w:hAnsi="Arial" w:cs="Arial"/>
                <w:color w:val="0E101A"/>
              </w:rPr>
              <w:t>Monitoring Procedures</w:t>
            </w:r>
          </w:p>
          <w:p w14:paraId="6C46012E" w14:textId="77777777" w:rsidR="00EF12A5" w:rsidRPr="00EF12A5" w:rsidRDefault="00EF12A5" w:rsidP="00EF12A5">
            <w:pPr>
              <w:numPr>
                <w:ilvl w:val="0"/>
                <w:numId w:val="31"/>
              </w:numPr>
              <w:jc w:val="both"/>
              <w:rPr>
                <w:rFonts w:ascii="Arial" w:hAnsi="Arial" w:cs="Arial"/>
                <w:color w:val="0E101A"/>
              </w:rPr>
            </w:pPr>
            <w:r w:rsidRPr="00EF12A5">
              <w:rPr>
                <w:rFonts w:ascii="Arial" w:hAnsi="Arial" w:cs="Arial"/>
                <w:color w:val="0E101A"/>
              </w:rPr>
              <w:t>Corrective Actions</w:t>
            </w:r>
          </w:p>
          <w:p w14:paraId="54A83A58" w14:textId="77777777" w:rsidR="00EF12A5" w:rsidRPr="00EF12A5" w:rsidRDefault="00EF12A5" w:rsidP="00EF12A5">
            <w:pPr>
              <w:numPr>
                <w:ilvl w:val="0"/>
                <w:numId w:val="31"/>
              </w:numPr>
              <w:jc w:val="both"/>
              <w:rPr>
                <w:rFonts w:ascii="Arial" w:hAnsi="Arial" w:cs="Arial"/>
                <w:color w:val="0E101A"/>
              </w:rPr>
            </w:pPr>
            <w:r w:rsidRPr="00EF12A5">
              <w:rPr>
                <w:rFonts w:ascii="Arial" w:hAnsi="Arial" w:cs="Arial"/>
                <w:color w:val="0E101A"/>
              </w:rPr>
              <w:t>Verification Procedures </w:t>
            </w:r>
          </w:p>
          <w:p w14:paraId="54D32CE4" w14:textId="77777777" w:rsidR="00EF12A5" w:rsidRPr="00EF12A5" w:rsidRDefault="00EF12A5" w:rsidP="00EF12A5">
            <w:pPr>
              <w:numPr>
                <w:ilvl w:val="0"/>
                <w:numId w:val="31"/>
              </w:numPr>
              <w:jc w:val="both"/>
              <w:rPr>
                <w:rFonts w:ascii="Arial" w:hAnsi="Arial" w:cs="Arial"/>
                <w:color w:val="0E101A"/>
              </w:rPr>
            </w:pPr>
            <w:r w:rsidRPr="00EF12A5">
              <w:rPr>
                <w:rFonts w:ascii="Arial" w:hAnsi="Arial" w:cs="Arial"/>
                <w:color w:val="0E101A"/>
              </w:rPr>
              <w:t>Record Keeping Procedures</w:t>
            </w:r>
          </w:p>
          <w:p w14:paraId="3CB5DFB4" w14:textId="77777777" w:rsidR="00E87240" w:rsidRDefault="00E87240" w:rsidP="00EF12A5">
            <w:pPr>
              <w:pStyle w:val="NormalWeb"/>
              <w:spacing w:before="0" w:beforeAutospacing="0" w:after="0" w:afterAutospacing="0"/>
              <w:jc w:val="both"/>
              <w:rPr>
                <w:rFonts w:ascii="Arial" w:hAnsi="Arial" w:cs="Arial"/>
                <w:color w:val="0E101A"/>
              </w:rPr>
            </w:pPr>
          </w:p>
          <w:p w14:paraId="446E0863" w14:textId="77777777" w:rsidR="00EF12A5" w:rsidRPr="00EF12A5" w:rsidRDefault="00EF12A5" w:rsidP="00EF12A5">
            <w:pPr>
              <w:pStyle w:val="NormalWeb"/>
              <w:spacing w:before="0" w:beforeAutospacing="0" w:after="0" w:afterAutospacing="0"/>
              <w:jc w:val="both"/>
              <w:rPr>
                <w:rFonts w:ascii="Arial" w:hAnsi="Arial" w:cs="Arial"/>
                <w:color w:val="0E101A"/>
              </w:rPr>
            </w:pPr>
            <w:r w:rsidRPr="00EF12A5">
              <w:rPr>
                <w:rFonts w:ascii="Arial" w:hAnsi="Arial" w:cs="Arial"/>
                <w:color w:val="0E101A"/>
              </w:rPr>
              <w:t>By putting all in action it will reduce hazards in the production of food, it will eliminate or reduce these hazards to an acceptable level.</w:t>
            </w:r>
          </w:p>
          <w:p w14:paraId="4C448479" w14:textId="77777777" w:rsidR="00EF12A5" w:rsidRPr="00EF12A5" w:rsidRDefault="00EF12A5" w:rsidP="00EF12A5">
            <w:pPr>
              <w:pStyle w:val="NormalWeb"/>
              <w:spacing w:before="0" w:beforeAutospacing="0" w:after="0" w:afterAutospacing="0"/>
              <w:jc w:val="both"/>
              <w:rPr>
                <w:rFonts w:ascii="Arial" w:hAnsi="Arial" w:cs="Arial"/>
                <w:color w:val="0E101A"/>
              </w:rPr>
            </w:pPr>
          </w:p>
          <w:p w14:paraId="7B9AECDF" w14:textId="77777777" w:rsidR="00EF12A5" w:rsidRPr="00EF12A5" w:rsidRDefault="00EF12A5" w:rsidP="00EF12A5">
            <w:pPr>
              <w:pStyle w:val="NormalWeb"/>
              <w:spacing w:before="0" w:beforeAutospacing="0" w:after="0" w:afterAutospacing="0"/>
              <w:jc w:val="both"/>
              <w:rPr>
                <w:rFonts w:ascii="Arial" w:hAnsi="Arial" w:cs="Arial"/>
                <w:color w:val="0E101A"/>
              </w:rPr>
            </w:pPr>
            <w:r w:rsidRPr="00EF12A5">
              <w:rPr>
                <w:rFonts w:ascii="Arial" w:hAnsi="Arial" w:cs="Arial"/>
                <w:color w:val="0E101A"/>
              </w:rPr>
              <w:t>My personal summary is that it is paramount to follow all safe working methods and use all tools to make food safety first and foremost when starting a business in the hospitality industry. Have all members of the team well versed in safety in producing foods for consumer consumption. The knowledge I have acquired in this subject will help me in the future to attain a job or start a business so that I can apply all knowledge gained to make a safe and hazardous free business environment. My personal reflection on this subject is that it opens my eyes to broader knowledge of how important it is to have health and safety in the top of the list. It is important to succeed in this industry to follow all the guidelines to make consumers feel they can eat without worrying of any foodborne illness. It would be great to translate HACCP in different languages as there is many chief and kitchen staff who are not English speaking, it would help maintain safety from hazards and contamination.</w:t>
            </w:r>
            <w:bookmarkStart w:id="0" w:name="_GoBack"/>
            <w:bookmarkEnd w:id="0"/>
          </w:p>
          <w:p w14:paraId="02E033D9" w14:textId="280C7A24" w:rsidR="00D22859" w:rsidRPr="00EF12A5" w:rsidRDefault="00D22859" w:rsidP="00EF12A5">
            <w:pPr>
              <w:jc w:val="both"/>
              <w:rPr>
                <w:rFonts w:ascii="Arial" w:hAnsi="Arial" w:cs="Arial"/>
              </w:rPr>
            </w:pPr>
          </w:p>
          <w:p w14:paraId="6E31B9C3" w14:textId="77777777" w:rsidR="00D22859" w:rsidRPr="00EF12A5" w:rsidRDefault="00D22859" w:rsidP="00D22859">
            <w:pPr>
              <w:rPr>
                <w:rFonts w:ascii="Arial" w:hAnsi="Arial" w:cs="Arial"/>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0B66D157" w:rsidR="00375882" w:rsidRDefault="00375882" w:rsidP="007F6692">
            <w:pPr>
              <w:rPr>
                <w:rFonts w:ascii="Tahoma" w:hAnsi="Tahoma" w:cs="Tahoma"/>
                <w:sz w:val="20"/>
                <w:szCs w:val="20"/>
              </w:rPr>
            </w:pPr>
          </w:p>
          <w:p w14:paraId="4F228F5D" w14:textId="4C973ED4" w:rsidR="00375882" w:rsidRPr="00566D4D" w:rsidRDefault="009D13FA" w:rsidP="00566D4D">
            <w:pPr>
              <w:pStyle w:val="ListParagraph"/>
              <w:numPr>
                <w:ilvl w:val="0"/>
                <w:numId w:val="29"/>
              </w:numPr>
              <w:spacing w:line="360" w:lineRule="auto"/>
              <w:jc w:val="both"/>
              <w:rPr>
                <w:rFonts w:ascii="Arial" w:hAnsi="Arial" w:cs="Arial"/>
              </w:rPr>
            </w:pPr>
            <w:hyperlink r:id="rId7" w:history="1">
              <w:r w:rsidR="00566D4D" w:rsidRPr="008B456F">
                <w:rPr>
                  <w:rStyle w:val="Hyperlink"/>
                  <w:rFonts w:ascii="Arial" w:hAnsi="Arial" w:cs="Arial"/>
                </w:rPr>
                <w:t>https://www.food.gov.uk/safety-hygiene/food-hygiene-rating-scheme</w:t>
              </w:r>
            </w:hyperlink>
          </w:p>
          <w:p w14:paraId="27733A95" w14:textId="72C40DE1" w:rsidR="00566D4D" w:rsidRDefault="004720DC" w:rsidP="00566D4D">
            <w:pPr>
              <w:pStyle w:val="ListParagraph"/>
              <w:numPr>
                <w:ilvl w:val="0"/>
                <w:numId w:val="29"/>
              </w:numPr>
              <w:spacing w:line="360" w:lineRule="auto"/>
              <w:jc w:val="both"/>
              <w:rPr>
                <w:rFonts w:ascii="Arial" w:hAnsi="Arial" w:cs="Arial"/>
              </w:rPr>
            </w:pPr>
            <w:r>
              <w:rPr>
                <w:rFonts w:ascii="Arial" w:hAnsi="Arial" w:cs="Arial"/>
              </w:rPr>
              <w:t>Tim Smith, Chief Executive, Food Standards Agency</w:t>
            </w:r>
          </w:p>
          <w:p w14:paraId="07EC16AD" w14:textId="072EA90B" w:rsidR="00A74E46" w:rsidRPr="00A74E46" w:rsidRDefault="00A74E46" w:rsidP="00A74E46">
            <w:pPr>
              <w:pStyle w:val="ListParagraph"/>
              <w:numPr>
                <w:ilvl w:val="0"/>
                <w:numId w:val="29"/>
              </w:numPr>
              <w:rPr>
                <w:rFonts w:ascii="Arial" w:hAnsi="Arial" w:cs="Arial"/>
              </w:rPr>
            </w:pPr>
            <w:proofErr w:type="spellStart"/>
            <w:r w:rsidRPr="00A74E46">
              <w:rPr>
                <w:rFonts w:ascii="Arial" w:hAnsi="Arial" w:cs="Arial"/>
              </w:rPr>
              <w:t>Jaan</w:t>
            </w:r>
            <w:proofErr w:type="spellEnd"/>
            <w:r w:rsidRPr="00A74E46">
              <w:rPr>
                <w:rFonts w:ascii="Arial" w:hAnsi="Arial" w:cs="Arial"/>
              </w:rPr>
              <w:t xml:space="preserve"> Stanton, Environmental Health Officer, Norwich City Council,</w:t>
            </w:r>
            <w:r>
              <w:t xml:space="preserve"> </w:t>
            </w:r>
            <w:r w:rsidRPr="00A74E46">
              <w:rPr>
                <w:rFonts w:ascii="Arial" w:hAnsi="Arial" w:cs="Arial"/>
              </w:rPr>
              <w:t>https://www.youtube.com/watch?v=NTSQ7PnjFHY</w:t>
            </w:r>
          </w:p>
          <w:p w14:paraId="6A9F5DBB" w14:textId="77777777" w:rsidR="007D4775" w:rsidRDefault="007D4775" w:rsidP="009443E3">
            <w:pPr>
              <w:pStyle w:val="ListParagraph"/>
              <w:numPr>
                <w:ilvl w:val="0"/>
                <w:numId w:val="29"/>
              </w:numPr>
              <w:spacing w:line="360" w:lineRule="auto"/>
              <w:jc w:val="both"/>
              <w:rPr>
                <w:rFonts w:ascii="Arial" w:hAnsi="Arial" w:cs="Arial"/>
              </w:rPr>
            </w:pPr>
            <w:r>
              <w:rPr>
                <w:rFonts w:ascii="Arial" w:hAnsi="Arial" w:cs="Arial"/>
              </w:rPr>
              <w:t xml:space="preserve">Mariam </w:t>
            </w:r>
            <w:proofErr w:type="spellStart"/>
            <w:r>
              <w:rPr>
                <w:rFonts w:ascii="Arial" w:hAnsi="Arial" w:cs="Arial"/>
              </w:rPr>
              <w:t>Yacout</w:t>
            </w:r>
            <w:proofErr w:type="spellEnd"/>
            <w:r>
              <w:rPr>
                <w:rFonts w:ascii="Arial" w:hAnsi="Arial" w:cs="Arial"/>
              </w:rPr>
              <w:t xml:space="preserve">, HACCP specialist, </w:t>
            </w:r>
            <w:proofErr w:type="spellStart"/>
            <w:r>
              <w:rPr>
                <w:rFonts w:ascii="Arial" w:hAnsi="Arial" w:cs="Arial"/>
              </w:rPr>
              <w:t>Typsy</w:t>
            </w:r>
            <w:proofErr w:type="spellEnd"/>
          </w:p>
          <w:p w14:paraId="3DB0E80C" w14:textId="6C4B48B1" w:rsidR="009D2579" w:rsidRPr="00A74E46" w:rsidRDefault="007D4775" w:rsidP="007D4775">
            <w:pPr>
              <w:pStyle w:val="ListParagraph"/>
              <w:numPr>
                <w:ilvl w:val="0"/>
                <w:numId w:val="29"/>
              </w:numPr>
              <w:spacing w:line="360" w:lineRule="auto"/>
              <w:jc w:val="both"/>
              <w:rPr>
                <w:rFonts w:ascii="Arial" w:hAnsi="Arial" w:cs="Arial"/>
              </w:rPr>
            </w:pPr>
            <w:r>
              <w:rPr>
                <w:rFonts w:ascii="Arial" w:hAnsi="Arial" w:cs="Arial"/>
              </w:rPr>
              <w:t xml:space="preserve">Food Safety Training School, </w:t>
            </w:r>
            <w:r w:rsidR="00A74E46" w:rsidRPr="00A74E46">
              <w:rPr>
                <w:rFonts w:ascii="Arial" w:hAnsi="Arial" w:cs="Arial"/>
              </w:rPr>
              <w:t xml:space="preserve"> </w:t>
            </w:r>
            <w:r w:rsidRPr="007D4775">
              <w:rPr>
                <w:rFonts w:ascii="Arial" w:hAnsi="Arial" w:cs="Arial"/>
              </w:rPr>
              <w:t>https://www.youtube.com/watch?v=3xLHjXA1Sxw</w:t>
            </w:r>
          </w:p>
          <w:p w14:paraId="77B8E645" w14:textId="77777777" w:rsidR="009D2579" w:rsidRPr="00A74E46" w:rsidRDefault="009D2579" w:rsidP="00A74E46">
            <w:pPr>
              <w:spacing w:line="360" w:lineRule="auto"/>
              <w:ind w:left="360"/>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615AAF" w14:textId="77777777" w:rsidR="009D13FA" w:rsidRDefault="009D13FA">
      <w:r>
        <w:separator/>
      </w:r>
    </w:p>
  </w:endnote>
  <w:endnote w:type="continuationSeparator" w:id="0">
    <w:p w14:paraId="46654859" w14:textId="77777777" w:rsidR="009D13FA" w:rsidRDefault="009D13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E87240">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71692C" w14:textId="77777777" w:rsidR="009D13FA" w:rsidRDefault="009D13FA">
      <w:r>
        <w:separator/>
      </w:r>
    </w:p>
  </w:footnote>
  <w:footnote w:type="continuationSeparator" w:id="0">
    <w:p w14:paraId="37884864" w14:textId="77777777" w:rsidR="009D13FA" w:rsidRDefault="009D13F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2043FF"/>
    <w:multiLevelType w:val="hybridMultilevel"/>
    <w:tmpl w:val="82F42D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227F12"/>
    <w:multiLevelType w:val="multilevel"/>
    <w:tmpl w:val="53EE2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DFC0FA4"/>
    <w:multiLevelType w:val="hybridMultilevel"/>
    <w:tmpl w:val="403C92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4"/>
  </w:num>
  <w:num w:numId="3">
    <w:abstractNumId w:val="29"/>
  </w:num>
  <w:num w:numId="4">
    <w:abstractNumId w:val="5"/>
  </w:num>
  <w:num w:numId="5">
    <w:abstractNumId w:val="25"/>
  </w:num>
  <w:num w:numId="6">
    <w:abstractNumId w:val="6"/>
  </w:num>
  <w:num w:numId="7">
    <w:abstractNumId w:val="0"/>
  </w:num>
  <w:num w:numId="8">
    <w:abstractNumId w:val="28"/>
  </w:num>
  <w:num w:numId="9">
    <w:abstractNumId w:val="15"/>
  </w:num>
  <w:num w:numId="10">
    <w:abstractNumId w:val="20"/>
  </w:num>
  <w:num w:numId="11">
    <w:abstractNumId w:val="3"/>
  </w:num>
  <w:num w:numId="12">
    <w:abstractNumId w:val="13"/>
  </w:num>
  <w:num w:numId="13">
    <w:abstractNumId w:val="2"/>
  </w:num>
  <w:num w:numId="14">
    <w:abstractNumId w:val="9"/>
  </w:num>
  <w:num w:numId="15">
    <w:abstractNumId w:val="19"/>
  </w:num>
  <w:num w:numId="16">
    <w:abstractNumId w:val="21"/>
  </w:num>
  <w:num w:numId="17">
    <w:abstractNumId w:val="1"/>
  </w:num>
  <w:num w:numId="18">
    <w:abstractNumId w:val="27"/>
  </w:num>
  <w:num w:numId="19">
    <w:abstractNumId w:val="8"/>
  </w:num>
  <w:num w:numId="20">
    <w:abstractNumId w:val="22"/>
  </w:num>
  <w:num w:numId="21">
    <w:abstractNumId w:val="11"/>
  </w:num>
  <w:num w:numId="22">
    <w:abstractNumId w:val="16"/>
  </w:num>
  <w:num w:numId="23">
    <w:abstractNumId w:val="26"/>
  </w:num>
  <w:num w:numId="24">
    <w:abstractNumId w:val="10"/>
  </w:num>
  <w:num w:numId="25">
    <w:abstractNumId w:val="24"/>
  </w:num>
  <w:num w:numId="26">
    <w:abstractNumId w:val="7"/>
  </w:num>
  <w:num w:numId="27">
    <w:abstractNumId w:val="23"/>
  </w:num>
  <w:num w:numId="28">
    <w:abstractNumId w:val="14"/>
  </w:num>
  <w:num w:numId="29">
    <w:abstractNumId w:val="30"/>
  </w:num>
  <w:num w:numId="30">
    <w:abstractNumId w:val="17"/>
  </w:num>
  <w:num w:numId="3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168E9"/>
    <w:rsid w:val="00162FE2"/>
    <w:rsid w:val="001703BD"/>
    <w:rsid w:val="00170A87"/>
    <w:rsid w:val="0018449A"/>
    <w:rsid w:val="00197F4A"/>
    <w:rsid w:val="001A59E7"/>
    <w:rsid w:val="001A5A7E"/>
    <w:rsid w:val="001B083A"/>
    <w:rsid w:val="001B69C8"/>
    <w:rsid w:val="001B6DB4"/>
    <w:rsid w:val="001C5C4E"/>
    <w:rsid w:val="001D4719"/>
    <w:rsid w:val="001E224C"/>
    <w:rsid w:val="001E720E"/>
    <w:rsid w:val="00202878"/>
    <w:rsid w:val="002314D4"/>
    <w:rsid w:val="002430D4"/>
    <w:rsid w:val="00244B89"/>
    <w:rsid w:val="00244F84"/>
    <w:rsid w:val="002659F5"/>
    <w:rsid w:val="00283BE2"/>
    <w:rsid w:val="002940F3"/>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75A3B"/>
    <w:rsid w:val="00382DB9"/>
    <w:rsid w:val="0039206B"/>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20DC"/>
    <w:rsid w:val="00474A29"/>
    <w:rsid w:val="00486E62"/>
    <w:rsid w:val="0049060F"/>
    <w:rsid w:val="004B113B"/>
    <w:rsid w:val="004C08E2"/>
    <w:rsid w:val="004C7E23"/>
    <w:rsid w:val="005036DE"/>
    <w:rsid w:val="00505AAF"/>
    <w:rsid w:val="00517154"/>
    <w:rsid w:val="00522B05"/>
    <w:rsid w:val="00542C5B"/>
    <w:rsid w:val="00552EED"/>
    <w:rsid w:val="00566333"/>
    <w:rsid w:val="00566D4D"/>
    <w:rsid w:val="005C6352"/>
    <w:rsid w:val="005D0DDE"/>
    <w:rsid w:val="005D5D0B"/>
    <w:rsid w:val="005E3C8D"/>
    <w:rsid w:val="0062012D"/>
    <w:rsid w:val="00642FDF"/>
    <w:rsid w:val="00643CB9"/>
    <w:rsid w:val="0066732A"/>
    <w:rsid w:val="00677D1F"/>
    <w:rsid w:val="006948CE"/>
    <w:rsid w:val="00697481"/>
    <w:rsid w:val="006A4F97"/>
    <w:rsid w:val="006C4640"/>
    <w:rsid w:val="006F4FB6"/>
    <w:rsid w:val="006F501B"/>
    <w:rsid w:val="00702077"/>
    <w:rsid w:val="00725F0E"/>
    <w:rsid w:val="00734189"/>
    <w:rsid w:val="00735BB1"/>
    <w:rsid w:val="00744482"/>
    <w:rsid w:val="007451E8"/>
    <w:rsid w:val="00776C1E"/>
    <w:rsid w:val="0078654A"/>
    <w:rsid w:val="0079230B"/>
    <w:rsid w:val="00797115"/>
    <w:rsid w:val="007A5E44"/>
    <w:rsid w:val="007C4226"/>
    <w:rsid w:val="007D18CA"/>
    <w:rsid w:val="007D4775"/>
    <w:rsid w:val="007E500C"/>
    <w:rsid w:val="007E7BB4"/>
    <w:rsid w:val="007F055A"/>
    <w:rsid w:val="007F418B"/>
    <w:rsid w:val="00814801"/>
    <w:rsid w:val="008228AB"/>
    <w:rsid w:val="0082407E"/>
    <w:rsid w:val="00826699"/>
    <w:rsid w:val="00892A77"/>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9D13FA"/>
    <w:rsid w:val="009D2579"/>
    <w:rsid w:val="00A02728"/>
    <w:rsid w:val="00A138AA"/>
    <w:rsid w:val="00A14DA0"/>
    <w:rsid w:val="00A43B8E"/>
    <w:rsid w:val="00A44FA9"/>
    <w:rsid w:val="00A45645"/>
    <w:rsid w:val="00A45D42"/>
    <w:rsid w:val="00A551C6"/>
    <w:rsid w:val="00A5520C"/>
    <w:rsid w:val="00A656E2"/>
    <w:rsid w:val="00A65C1D"/>
    <w:rsid w:val="00A74E46"/>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476F5"/>
    <w:rsid w:val="00B60FDF"/>
    <w:rsid w:val="00B61256"/>
    <w:rsid w:val="00B73A1C"/>
    <w:rsid w:val="00B945EA"/>
    <w:rsid w:val="00B949BC"/>
    <w:rsid w:val="00BA53CD"/>
    <w:rsid w:val="00BB5FB3"/>
    <w:rsid w:val="00BC4D17"/>
    <w:rsid w:val="00BC7F1B"/>
    <w:rsid w:val="00BD5606"/>
    <w:rsid w:val="00BD75B9"/>
    <w:rsid w:val="00BE2584"/>
    <w:rsid w:val="00C048FD"/>
    <w:rsid w:val="00C10069"/>
    <w:rsid w:val="00C21568"/>
    <w:rsid w:val="00C34D09"/>
    <w:rsid w:val="00C35AEF"/>
    <w:rsid w:val="00C414B0"/>
    <w:rsid w:val="00C421F0"/>
    <w:rsid w:val="00C44B74"/>
    <w:rsid w:val="00C45485"/>
    <w:rsid w:val="00C50AE7"/>
    <w:rsid w:val="00C6009E"/>
    <w:rsid w:val="00C6192B"/>
    <w:rsid w:val="00C72708"/>
    <w:rsid w:val="00C76757"/>
    <w:rsid w:val="00C85B9B"/>
    <w:rsid w:val="00CA1BF5"/>
    <w:rsid w:val="00CB67B6"/>
    <w:rsid w:val="00CC3464"/>
    <w:rsid w:val="00CC557E"/>
    <w:rsid w:val="00CC63E6"/>
    <w:rsid w:val="00CC6DCB"/>
    <w:rsid w:val="00CD008D"/>
    <w:rsid w:val="00CD40C2"/>
    <w:rsid w:val="00CD461B"/>
    <w:rsid w:val="00CD5106"/>
    <w:rsid w:val="00D1657F"/>
    <w:rsid w:val="00D22859"/>
    <w:rsid w:val="00D80D6E"/>
    <w:rsid w:val="00D833FD"/>
    <w:rsid w:val="00D95816"/>
    <w:rsid w:val="00DA09FA"/>
    <w:rsid w:val="00DD00CB"/>
    <w:rsid w:val="00DE6434"/>
    <w:rsid w:val="00E00580"/>
    <w:rsid w:val="00E26639"/>
    <w:rsid w:val="00E30C3C"/>
    <w:rsid w:val="00E42568"/>
    <w:rsid w:val="00E672A4"/>
    <w:rsid w:val="00E808E9"/>
    <w:rsid w:val="00E87240"/>
    <w:rsid w:val="00EA67CD"/>
    <w:rsid w:val="00EB1AD3"/>
    <w:rsid w:val="00EB4BAF"/>
    <w:rsid w:val="00EC294D"/>
    <w:rsid w:val="00EC6C8F"/>
    <w:rsid w:val="00ED52B6"/>
    <w:rsid w:val="00EE1C6E"/>
    <w:rsid w:val="00EF12A5"/>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566D4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316883709">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food.gov.uk/safety-hygiene/food-hygiene-rating-sche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650</TotalTime>
  <Pages>4</Pages>
  <Words>804</Words>
  <Characters>4587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5381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Microsoft account</cp:lastModifiedBy>
  <cp:revision>16</cp:revision>
  <cp:lastPrinted>2020-09-28T20:53:00Z</cp:lastPrinted>
  <dcterms:created xsi:type="dcterms:W3CDTF">2022-02-10T13:10:00Z</dcterms:created>
  <dcterms:modified xsi:type="dcterms:W3CDTF">2022-02-11T00:02:00Z</dcterms:modified>
</cp:coreProperties>
</file>