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BE77A6" w:rsidRDefault="00400730" w14:paraId="7655F0CB" w14:textId="04039009">
      <w:r>
        <w:rPr>
          <w:noProof/>
        </w:rPr>
        <w:drawing>
          <wp:inline distT="0" distB="0" distL="0" distR="0" wp14:anchorId="17B9619E" wp14:editId="3DE2B4A7">
            <wp:extent cx="5189220" cy="1508760"/>
            <wp:effectExtent l="0" t="0" r="0" b="0"/>
            <wp:docPr id="1678635664" name="Picture 1" descr="Group 1,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oup 1, Grouped obj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89220" cy="1508760"/>
                    </a:xfrm>
                    <a:prstGeom prst="rect">
                      <a:avLst/>
                    </a:prstGeom>
                    <a:noFill/>
                    <a:ln>
                      <a:noFill/>
                    </a:ln>
                  </pic:spPr>
                </pic:pic>
              </a:graphicData>
            </a:graphic>
          </wp:inline>
        </w:drawing>
      </w:r>
    </w:p>
    <w:p w:rsidR="00400730" w:rsidP="00400730" w:rsidRDefault="00400730" w14:paraId="257A3380" w14:textId="46EA16C8">
      <w:pPr>
        <w:rPr>
          <w:rFonts w:ascii="Arial" w:hAnsi="Arial" w:cs="Arial"/>
          <w:sz w:val="32"/>
          <w:szCs w:val="32"/>
        </w:rPr>
      </w:pPr>
      <w:r w:rsidRPr="5F64D59E" w:rsidR="1A6AF04E">
        <w:rPr>
          <w:rFonts w:ascii="Arial" w:hAnsi="Arial" w:cs="Arial"/>
          <w:sz w:val="32"/>
          <w:szCs w:val="32"/>
        </w:rPr>
        <w:t xml:space="preserve">       </w:t>
      </w:r>
      <w:r w:rsidRPr="5F64D59E" w:rsidR="00400730">
        <w:rPr>
          <w:rFonts w:ascii="Arial" w:hAnsi="Arial" w:cs="Arial"/>
          <w:sz w:val="32"/>
          <w:szCs w:val="32"/>
        </w:rPr>
        <w:t xml:space="preserve">Assignment Title: </w:t>
      </w:r>
      <w:r w:rsidRPr="5F64D59E" w:rsidR="00400730">
        <w:rPr>
          <w:rFonts w:ascii="Arial" w:hAnsi="Arial" w:cs="Arial"/>
          <w:sz w:val="32"/>
          <w:szCs w:val="32"/>
        </w:rPr>
        <w:t>Marketing Strategies Portfolio</w:t>
      </w:r>
    </w:p>
    <w:p w:rsidR="00400730" w:rsidP="00400730" w:rsidRDefault="00400730" w14:paraId="5C168A8B" w14:textId="3BC4FEF1">
      <w:pPr>
        <w:rPr>
          <w:rFonts w:ascii="Arial" w:hAnsi="Arial" w:cs="Arial"/>
          <w:sz w:val="32"/>
          <w:szCs w:val="32"/>
        </w:rPr>
      </w:pPr>
      <w:r w:rsidRPr="5F64D59E" w:rsidR="00400730">
        <w:rPr>
          <w:rFonts w:ascii="Arial" w:hAnsi="Arial" w:cs="Arial"/>
          <w:sz w:val="32"/>
          <w:szCs w:val="32"/>
        </w:rPr>
        <w:t xml:space="preserve">                     </w:t>
      </w:r>
      <w:r w:rsidRPr="5F64D59E" w:rsidR="0E31B70E">
        <w:rPr>
          <w:rFonts w:ascii="Arial" w:hAnsi="Arial" w:cs="Arial"/>
          <w:sz w:val="32"/>
          <w:szCs w:val="32"/>
        </w:rPr>
        <w:t xml:space="preserve">   </w:t>
      </w:r>
      <w:r w:rsidRPr="5F64D59E" w:rsidR="00400730">
        <w:rPr>
          <w:rFonts w:ascii="Arial" w:hAnsi="Arial" w:cs="Arial"/>
          <w:sz w:val="32"/>
          <w:szCs w:val="32"/>
        </w:rPr>
        <w:t xml:space="preserve">Topic: </w:t>
      </w:r>
      <w:r w:rsidRPr="5F64D59E" w:rsidR="00400730">
        <w:rPr>
          <w:rFonts w:ascii="Arial" w:hAnsi="Arial" w:cs="Arial"/>
          <w:sz w:val="32"/>
          <w:szCs w:val="32"/>
        </w:rPr>
        <w:t>Brand Extension</w:t>
      </w:r>
    </w:p>
    <w:p w:rsidR="00400730" w:rsidP="00400730" w:rsidRDefault="00400730" w14:paraId="67CDD68D" w14:textId="77777777">
      <w:pPr>
        <w:rPr>
          <w:rFonts w:ascii="Arial" w:hAnsi="Arial" w:cs="Arial"/>
          <w:sz w:val="32"/>
          <w:szCs w:val="32"/>
        </w:rPr>
      </w:pPr>
    </w:p>
    <w:p w:rsidRPr="008E7E8F" w:rsidR="00400730" w:rsidP="00400730" w:rsidRDefault="00400730" w14:paraId="5EACDA2E" w14:textId="77777777">
      <w:pPr>
        <w:rPr>
          <w:rFonts w:ascii="Arial" w:hAnsi="Arial" w:cs="Arial"/>
          <w:sz w:val="32"/>
          <w:szCs w:val="32"/>
        </w:rPr>
      </w:pPr>
      <w:r>
        <w:rPr>
          <w:rFonts w:ascii="Arial" w:hAnsi="Arial" w:cs="Arial"/>
          <w:sz w:val="32"/>
          <w:szCs w:val="32"/>
        </w:rPr>
        <w:t xml:space="preserve">                       P</w:t>
      </w:r>
      <w:r w:rsidRPr="00D34DBC">
        <w:rPr>
          <w:rFonts w:ascii="Arial" w:hAnsi="Arial" w:cs="Arial"/>
          <w:sz w:val="32"/>
          <w:szCs w:val="32"/>
        </w:rPr>
        <w:t xml:space="preserve">rogramme </w:t>
      </w:r>
      <w:r>
        <w:rPr>
          <w:rFonts w:ascii="Arial" w:hAnsi="Arial" w:cs="Arial"/>
          <w:sz w:val="32"/>
          <w:szCs w:val="32"/>
        </w:rPr>
        <w:t>N</w:t>
      </w:r>
      <w:r w:rsidRPr="00D34DBC">
        <w:rPr>
          <w:rFonts w:ascii="Arial" w:hAnsi="Arial" w:cs="Arial"/>
          <w:sz w:val="32"/>
          <w:szCs w:val="32"/>
        </w:rPr>
        <w:t>ame</w:t>
      </w:r>
      <w:r>
        <w:rPr>
          <w:rFonts w:ascii="Arial" w:hAnsi="Arial" w:cs="Arial"/>
          <w:sz w:val="32"/>
          <w:szCs w:val="32"/>
        </w:rPr>
        <w:t>: MBA</w:t>
      </w:r>
    </w:p>
    <w:p w:rsidRPr="008E7E8F" w:rsidR="00400730" w:rsidP="00400730" w:rsidRDefault="00400730" w14:paraId="283AF353" w14:textId="77777777">
      <w:pPr>
        <w:rPr>
          <w:rFonts w:ascii="Arial" w:hAnsi="Arial" w:cs="Arial"/>
        </w:rPr>
      </w:pPr>
      <w:r w:rsidRPr="008E7E8F">
        <w:rPr>
          <w:rFonts w:ascii="Arial" w:hAnsi="Arial" w:cs="Arial"/>
        </w:rPr>
        <w:t>             </w:t>
      </w:r>
    </w:p>
    <w:p w:rsidRPr="008E7E8F" w:rsidR="00400730" w:rsidP="00400730" w:rsidRDefault="00400730" w14:paraId="78957E1B" w14:textId="266D3B57">
      <w:pPr>
        <w:rPr>
          <w:rFonts w:ascii="Arial" w:hAnsi="Arial" w:cs="Arial"/>
          <w:sz w:val="32"/>
          <w:szCs w:val="32"/>
        </w:rPr>
      </w:pPr>
      <w:r w:rsidRPr="5F64D59E" w:rsidR="00400730">
        <w:rPr>
          <w:rFonts w:ascii="Arial" w:hAnsi="Arial" w:cs="Arial"/>
        </w:rPr>
        <w:t>            </w:t>
      </w:r>
      <w:r w:rsidRPr="5F64D59E" w:rsidR="00400730">
        <w:rPr>
          <w:rFonts w:ascii="Arial" w:hAnsi="Arial" w:cs="Arial"/>
        </w:rPr>
        <w:t xml:space="preserve">                              </w:t>
      </w:r>
      <w:r w:rsidRPr="5F64D59E" w:rsidR="00400730">
        <w:rPr>
          <w:rFonts w:ascii="Arial" w:hAnsi="Arial" w:cs="Arial"/>
        </w:rPr>
        <w:t xml:space="preserve"> </w:t>
      </w:r>
      <w:r w:rsidRPr="5F64D59E" w:rsidR="3B8F74FC">
        <w:rPr>
          <w:rFonts w:ascii="Arial" w:hAnsi="Arial" w:cs="Arial"/>
        </w:rPr>
        <w:t xml:space="preserve">      </w:t>
      </w:r>
      <w:r w:rsidRPr="5F64D59E" w:rsidR="00400730">
        <w:rPr>
          <w:rFonts w:ascii="Arial" w:hAnsi="Arial" w:cs="Arial"/>
          <w:sz w:val="32"/>
          <w:szCs w:val="32"/>
        </w:rPr>
        <w:t>Module Name:   </w:t>
      </w:r>
    </w:p>
    <w:p w:rsidRPr="008E7E8F" w:rsidR="00400730" w:rsidP="00400730" w:rsidRDefault="00400730" w14:paraId="1A13D28A" w14:textId="35B64CCC">
      <w:pPr>
        <w:rPr>
          <w:rFonts w:ascii="Arial" w:hAnsi="Arial" w:cs="Arial"/>
          <w:sz w:val="32"/>
          <w:szCs w:val="32"/>
        </w:rPr>
      </w:pPr>
      <w:r w:rsidRPr="5F64D59E" w:rsidR="00400730">
        <w:rPr>
          <w:rFonts w:ascii="Arial" w:hAnsi="Arial" w:cs="Arial"/>
          <w:sz w:val="32"/>
          <w:szCs w:val="32"/>
        </w:rPr>
        <w:t xml:space="preserve">                      </w:t>
      </w:r>
      <w:r w:rsidRPr="5F64D59E" w:rsidR="08DE398F">
        <w:rPr>
          <w:rFonts w:ascii="Arial" w:hAnsi="Arial" w:cs="Arial"/>
          <w:sz w:val="32"/>
          <w:szCs w:val="32"/>
        </w:rPr>
        <w:t xml:space="preserve">  </w:t>
      </w:r>
      <w:r w:rsidRPr="5F64D59E" w:rsidR="00400730">
        <w:rPr>
          <w:rFonts w:ascii="Arial" w:hAnsi="Arial" w:cs="Arial"/>
          <w:sz w:val="32"/>
          <w:szCs w:val="32"/>
        </w:rPr>
        <w:t>Marketing</w:t>
      </w:r>
      <w:r w:rsidRPr="5F64D59E" w:rsidR="00400730">
        <w:rPr>
          <w:rFonts w:ascii="Arial" w:hAnsi="Arial" w:cs="Arial"/>
          <w:sz w:val="32"/>
          <w:szCs w:val="32"/>
        </w:rPr>
        <w:t xml:space="preserve"> Management </w:t>
      </w:r>
    </w:p>
    <w:p w:rsidRPr="008E7E8F" w:rsidR="00400730" w:rsidP="00400730" w:rsidRDefault="00400730" w14:paraId="0580AE03" w14:textId="77777777">
      <w:pPr>
        <w:rPr>
          <w:rFonts w:ascii="Arial" w:hAnsi="Arial" w:cs="Arial"/>
        </w:rPr>
      </w:pPr>
      <w:r w:rsidRPr="008E7E8F">
        <w:rPr>
          <w:rFonts w:ascii="Arial" w:hAnsi="Arial" w:cs="Arial"/>
        </w:rPr>
        <w:t>  </w:t>
      </w:r>
    </w:p>
    <w:p w:rsidRPr="008E7E8F" w:rsidR="00400730" w:rsidP="00400730" w:rsidRDefault="00400730" w14:paraId="34A04D35" w14:textId="68B3433F">
      <w:pPr>
        <w:rPr>
          <w:rFonts w:ascii="Arial" w:hAnsi="Arial" w:cs="Arial"/>
          <w:sz w:val="32"/>
          <w:szCs w:val="32"/>
        </w:rPr>
      </w:pPr>
      <w:r w:rsidRPr="5F64D59E" w:rsidR="00400730">
        <w:rPr>
          <w:rFonts w:ascii="Arial" w:hAnsi="Arial" w:cs="Arial"/>
          <w:sz w:val="32"/>
          <w:szCs w:val="32"/>
        </w:rPr>
        <w:t>                        </w:t>
      </w:r>
      <w:r w:rsidRPr="5F64D59E" w:rsidR="07073679">
        <w:rPr>
          <w:rFonts w:ascii="Arial" w:hAnsi="Arial" w:cs="Arial"/>
          <w:sz w:val="32"/>
          <w:szCs w:val="32"/>
        </w:rPr>
        <w:t xml:space="preserve">      </w:t>
      </w:r>
      <w:r w:rsidRPr="5F64D59E" w:rsidR="00400730">
        <w:rPr>
          <w:rFonts w:ascii="Arial" w:hAnsi="Arial" w:cs="Arial"/>
          <w:sz w:val="32"/>
          <w:szCs w:val="32"/>
        </w:rPr>
        <w:t>Module Code: LCMB70</w:t>
      </w:r>
      <w:r w:rsidRPr="5F64D59E" w:rsidR="00400730">
        <w:rPr>
          <w:rFonts w:ascii="Arial" w:hAnsi="Arial" w:cs="Arial"/>
          <w:sz w:val="32"/>
          <w:szCs w:val="32"/>
        </w:rPr>
        <w:t>24</w:t>
      </w:r>
      <w:r w:rsidRPr="5F64D59E" w:rsidR="00400730">
        <w:rPr>
          <w:rFonts w:ascii="Arial" w:hAnsi="Arial" w:cs="Arial"/>
          <w:sz w:val="32"/>
          <w:szCs w:val="32"/>
        </w:rPr>
        <w:t> </w:t>
      </w:r>
    </w:p>
    <w:p w:rsidRPr="008E7E8F" w:rsidR="00400730" w:rsidP="00400730" w:rsidRDefault="00400730" w14:paraId="04BEB2DD" w14:textId="77777777">
      <w:pPr>
        <w:rPr>
          <w:rFonts w:ascii="Arial" w:hAnsi="Arial" w:cs="Arial"/>
        </w:rPr>
      </w:pPr>
      <w:r w:rsidRPr="008E7E8F">
        <w:rPr>
          <w:rFonts w:ascii="Arial" w:hAnsi="Arial" w:cs="Arial"/>
        </w:rPr>
        <w:t>                                </w:t>
      </w:r>
    </w:p>
    <w:p w:rsidRPr="008E7E8F" w:rsidR="00400730" w:rsidP="00400730" w:rsidRDefault="00400730" w14:paraId="22E07C23" w14:textId="223CAD60">
      <w:pPr>
        <w:rPr>
          <w:rFonts w:ascii="Arial" w:hAnsi="Arial" w:cs="Arial"/>
          <w:sz w:val="32"/>
          <w:szCs w:val="32"/>
        </w:rPr>
      </w:pPr>
      <w:r w:rsidRPr="5F64D59E" w:rsidR="00400730">
        <w:rPr>
          <w:rFonts w:ascii="Arial" w:hAnsi="Arial" w:cs="Arial"/>
        </w:rPr>
        <w:t>                       </w:t>
      </w:r>
      <w:r w:rsidRPr="5F64D59E" w:rsidR="7B1ABE88">
        <w:rPr>
          <w:rFonts w:ascii="Arial" w:hAnsi="Arial" w:cs="Arial"/>
        </w:rPr>
        <w:t xml:space="preserve">         </w:t>
      </w:r>
      <w:r w:rsidRPr="5F64D59E" w:rsidR="00400730">
        <w:rPr>
          <w:rFonts w:ascii="Arial" w:hAnsi="Arial" w:cs="Arial"/>
        </w:rPr>
        <w:t> </w:t>
      </w:r>
      <w:r w:rsidRPr="5F64D59E" w:rsidR="00400730">
        <w:rPr>
          <w:rFonts w:ascii="Arial" w:hAnsi="Arial" w:cs="Arial"/>
          <w:sz w:val="32"/>
          <w:szCs w:val="32"/>
        </w:rPr>
        <w:t>Student Name: Carmen Prodan   </w:t>
      </w:r>
    </w:p>
    <w:p w:rsidRPr="008E7E8F" w:rsidR="00400730" w:rsidP="00400730" w:rsidRDefault="00400730" w14:paraId="190718DE" w14:textId="77777777">
      <w:pPr>
        <w:rPr>
          <w:rFonts w:ascii="Arial" w:hAnsi="Arial" w:cs="Arial"/>
        </w:rPr>
      </w:pPr>
      <w:r w:rsidRPr="008E7E8F">
        <w:rPr>
          <w:rFonts w:ascii="Arial" w:hAnsi="Arial" w:cs="Arial"/>
        </w:rPr>
        <w:t>  </w:t>
      </w:r>
    </w:p>
    <w:p w:rsidRPr="008E7E8F" w:rsidR="00400730" w:rsidP="00400730" w:rsidRDefault="00400730" w14:paraId="4051C16F" w14:textId="5E4648BE">
      <w:pPr>
        <w:rPr>
          <w:rFonts w:ascii="Arial" w:hAnsi="Arial" w:cs="Arial"/>
          <w:sz w:val="32"/>
          <w:szCs w:val="32"/>
        </w:rPr>
      </w:pPr>
      <w:r w:rsidRPr="5F64D59E" w:rsidR="00400730">
        <w:rPr>
          <w:rFonts w:ascii="Arial" w:hAnsi="Arial" w:cs="Arial"/>
        </w:rPr>
        <w:t>                               </w:t>
      </w:r>
      <w:r w:rsidRPr="5F64D59E" w:rsidR="00400730">
        <w:rPr>
          <w:rFonts w:ascii="Arial" w:hAnsi="Arial" w:cs="Arial"/>
        </w:rPr>
        <w:t xml:space="preserve">    </w:t>
      </w:r>
      <w:r w:rsidRPr="5F64D59E" w:rsidR="159DA504">
        <w:rPr>
          <w:rFonts w:ascii="Arial" w:hAnsi="Arial" w:cs="Arial"/>
        </w:rPr>
        <w:t xml:space="preserve">             </w:t>
      </w:r>
      <w:r w:rsidRPr="5F64D59E" w:rsidR="00400730">
        <w:rPr>
          <w:rFonts w:ascii="Arial" w:hAnsi="Arial" w:cs="Arial"/>
        </w:rPr>
        <w:t xml:space="preserve"> </w:t>
      </w:r>
      <w:r w:rsidRPr="5F64D59E" w:rsidR="00400730">
        <w:rPr>
          <w:rFonts w:ascii="Arial" w:hAnsi="Arial" w:cs="Arial"/>
          <w:sz w:val="32"/>
          <w:szCs w:val="32"/>
        </w:rPr>
        <w:t>Student ID: 2223977  </w:t>
      </w:r>
    </w:p>
    <w:p w:rsidRPr="008E7E8F" w:rsidR="00400730" w:rsidP="00400730" w:rsidRDefault="00400730" w14:paraId="1B768F6D" w14:textId="77777777">
      <w:pPr>
        <w:rPr>
          <w:rFonts w:ascii="Arial" w:hAnsi="Arial" w:cs="Arial"/>
        </w:rPr>
      </w:pPr>
      <w:r w:rsidRPr="008E7E8F">
        <w:rPr>
          <w:rFonts w:ascii="Arial" w:hAnsi="Arial" w:cs="Arial"/>
        </w:rPr>
        <w:t>  </w:t>
      </w:r>
    </w:p>
    <w:p w:rsidRPr="008E7E8F" w:rsidR="00400730" w:rsidP="00400730" w:rsidRDefault="00400730" w14:paraId="0D9B0B11" w14:textId="2A87829D">
      <w:pPr>
        <w:rPr>
          <w:rFonts w:ascii="Arial" w:hAnsi="Arial" w:cs="Arial"/>
        </w:rPr>
      </w:pPr>
      <w:r w:rsidRPr="5F64D59E" w:rsidR="00400730">
        <w:rPr>
          <w:rFonts w:ascii="Arial" w:hAnsi="Arial" w:cs="Arial"/>
        </w:rPr>
        <w:t>  </w:t>
      </w:r>
      <w:r w:rsidRPr="5F64D59E" w:rsidR="6BCB2D79">
        <w:rPr>
          <w:rFonts w:ascii="Arial" w:hAnsi="Arial" w:cs="Arial"/>
        </w:rPr>
        <w:t xml:space="preserve">      </w:t>
      </w:r>
      <w:r w:rsidRPr="5F64D59E" w:rsidR="00400730">
        <w:rPr>
          <w:rFonts w:ascii="Arial" w:hAnsi="Arial" w:cs="Arial"/>
        </w:rPr>
        <w:t> </w:t>
      </w:r>
      <w:r w:rsidRPr="5F64D59E" w:rsidR="00400730">
        <w:rPr>
          <w:rFonts w:ascii="Arial" w:hAnsi="Arial" w:cs="Arial"/>
          <w:sz w:val="32"/>
          <w:szCs w:val="32"/>
        </w:rPr>
        <w:t>Lecturer name: Dr </w:t>
      </w:r>
      <w:r w:rsidRPr="5F64D59E" w:rsidR="00400730">
        <w:rPr>
          <w:rFonts w:ascii="Arial" w:hAnsi="Arial" w:cs="Arial"/>
          <w:sz w:val="32"/>
          <w:szCs w:val="32"/>
        </w:rPr>
        <w:t xml:space="preserve">Taonga Kaonga </w:t>
      </w:r>
      <w:r w:rsidRPr="5F64D59E" w:rsidR="00400730">
        <w:rPr>
          <w:rFonts w:ascii="Arial" w:hAnsi="Arial" w:cs="Arial"/>
          <w:sz w:val="32"/>
          <w:szCs w:val="32"/>
        </w:rPr>
        <w:t>Sobere</w:t>
      </w:r>
      <w:r w:rsidRPr="5F64D59E" w:rsidR="00400730">
        <w:rPr>
          <w:rFonts w:ascii="Arial" w:hAnsi="Arial" w:cs="Arial"/>
          <w:sz w:val="32"/>
          <w:szCs w:val="32"/>
        </w:rPr>
        <w:t>-</w:t>
      </w:r>
      <w:r w:rsidRPr="5F64D59E" w:rsidR="00400730">
        <w:rPr>
          <w:rFonts w:ascii="Arial" w:hAnsi="Arial" w:cs="Arial"/>
          <w:sz w:val="32"/>
          <w:szCs w:val="32"/>
        </w:rPr>
        <w:t>Snithers</w:t>
      </w:r>
      <w:r w:rsidRPr="5F64D59E" w:rsidR="00400730">
        <w:rPr>
          <w:rFonts w:ascii="Arial" w:hAnsi="Arial" w:cs="Arial"/>
        </w:rPr>
        <w:t>  </w:t>
      </w:r>
    </w:p>
    <w:p w:rsidR="5F64D59E" w:rsidP="5F64D59E" w:rsidRDefault="5F64D59E" w14:paraId="144B6B09" w14:textId="1345AB64">
      <w:pPr>
        <w:rPr>
          <w:rFonts w:ascii="Arial" w:hAnsi="Arial" w:cs="Arial"/>
        </w:rPr>
      </w:pPr>
    </w:p>
    <w:p w:rsidR="00400730" w:rsidP="00400730" w:rsidRDefault="00400730" w14:paraId="10044F10" w14:textId="255DAA12">
      <w:pPr>
        <w:rPr>
          <w:rFonts w:ascii="Arial" w:hAnsi="Arial" w:cs="Arial"/>
          <w:sz w:val="28"/>
          <w:szCs w:val="28"/>
        </w:rPr>
      </w:pPr>
      <w:r w:rsidRPr="5F64D59E" w:rsidR="00400730">
        <w:rPr>
          <w:rFonts w:ascii="Arial" w:hAnsi="Arial" w:cs="Arial"/>
        </w:rPr>
        <w:t xml:space="preserve">  </w:t>
      </w:r>
      <w:r w:rsidRPr="5F64D59E" w:rsidR="00400730">
        <w:rPr>
          <w:rFonts w:ascii="Arial" w:hAnsi="Arial" w:cs="Arial"/>
        </w:rPr>
        <w:t xml:space="preserve">     </w:t>
      </w:r>
      <w:r w:rsidRPr="5F64D59E" w:rsidR="00400730">
        <w:rPr>
          <w:rFonts w:ascii="Arial" w:hAnsi="Arial" w:cs="Arial"/>
          <w:sz w:val="28"/>
          <w:szCs w:val="28"/>
        </w:rPr>
        <w:t>Number of Words</w:t>
      </w:r>
      <w:r w:rsidRPr="5F64D59E" w:rsidR="00400730">
        <w:rPr>
          <w:rFonts w:ascii="Arial" w:hAnsi="Arial" w:cs="Arial"/>
          <w:sz w:val="28"/>
          <w:szCs w:val="28"/>
        </w:rPr>
        <w:t>: </w:t>
      </w:r>
      <w:r w:rsidRPr="5F64D59E" w:rsidR="1E91C75D">
        <w:rPr>
          <w:rFonts w:ascii="Arial" w:hAnsi="Arial" w:cs="Arial"/>
          <w:sz w:val="28"/>
          <w:szCs w:val="28"/>
        </w:rPr>
        <w:t>353</w:t>
      </w:r>
      <w:r w:rsidRPr="5F64D59E" w:rsidR="3539E4B3">
        <w:rPr>
          <w:rFonts w:ascii="Arial" w:hAnsi="Arial" w:cs="Arial"/>
          <w:sz w:val="28"/>
          <w:szCs w:val="28"/>
        </w:rPr>
        <w:t>7</w:t>
      </w:r>
      <w:r w:rsidRPr="5F64D59E" w:rsidR="00400730">
        <w:rPr>
          <w:rFonts w:ascii="Arial" w:hAnsi="Arial" w:cs="Arial"/>
          <w:sz w:val="28"/>
          <w:szCs w:val="28"/>
        </w:rPr>
        <w:t> (</w:t>
      </w:r>
      <w:r w:rsidRPr="5F64D59E" w:rsidR="00400730">
        <w:rPr>
          <w:rFonts w:ascii="Arial" w:hAnsi="Arial" w:cs="Arial"/>
          <w:sz w:val="28"/>
          <w:szCs w:val="28"/>
        </w:rPr>
        <w:t>with Abstract, References, and Appendix) </w:t>
      </w:r>
    </w:p>
    <w:p w:rsidR="00400730" w:rsidP="00400730" w:rsidRDefault="00400730" w14:paraId="1059E205" w14:textId="77777777">
      <w:pPr>
        <w:rPr>
          <w:rFonts w:ascii="Arial" w:hAnsi="Arial" w:cs="Arial"/>
          <w:sz w:val="28"/>
          <w:szCs w:val="28"/>
        </w:rPr>
      </w:pPr>
    </w:p>
    <w:p w:rsidR="00400730" w:rsidP="00400730" w:rsidRDefault="00400730" w14:paraId="63409F0C" w14:textId="77777777">
      <w:pPr>
        <w:rPr>
          <w:rFonts w:ascii="Arial" w:hAnsi="Arial" w:cs="Arial"/>
          <w:sz w:val="28"/>
          <w:szCs w:val="28"/>
        </w:rPr>
      </w:pPr>
      <w:r>
        <w:rPr>
          <w:rFonts w:ascii="Arial" w:hAnsi="Arial" w:cs="Arial"/>
          <w:sz w:val="28"/>
          <w:szCs w:val="28"/>
        </w:rPr>
        <w:t xml:space="preserve">                        Submission Date: March 2026</w:t>
      </w:r>
    </w:p>
    <w:p w:rsidR="00400730" w:rsidRDefault="00400730" w14:paraId="384A0B9E" w14:textId="0BAC753B">
      <w:pPr>
        <w:rPr>
          <w:rFonts w:ascii="Arial" w:hAnsi="Arial" w:cs="Arial"/>
          <w:sz w:val="28"/>
          <w:szCs w:val="28"/>
        </w:rPr>
      </w:pPr>
      <w:r>
        <w:rPr>
          <w:rFonts w:ascii="Arial" w:hAnsi="Arial" w:cs="Arial"/>
          <w:sz w:val="28"/>
          <w:szCs w:val="28"/>
        </w:rPr>
        <w:br w:type="page"/>
      </w:r>
    </w:p>
    <w:p w:rsidR="00400730" w:rsidP="00400730" w:rsidRDefault="00400730" w14:paraId="721A2130" w14:textId="27EA3B4F">
      <w:pPr>
        <w:pStyle w:val="Heading1"/>
        <w:rPr>
          <w:rFonts w:ascii="Arial" w:hAnsi="Arial" w:cs="Arial"/>
          <w:sz w:val="32"/>
          <w:szCs w:val="32"/>
        </w:rPr>
      </w:pPr>
      <w:bookmarkStart w:name="_Toc1478685821" w:id="1356892435"/>
      <w:r w:rsidRPr="5F64D59E" w:rsidR="00400730">
        <w:rPr>
          <w:rFonts w:ascii="Arial" w:hAnsi="Arial" w:cs="Arial"/>
          <w:sz w:val="32"/>
          <w:szCs w:val="32"/>
        </w:rPr>
        <w:t>Abstract</w:t>
      </w:r>
      <w:bookmarkEnd w:id="1356892435"/>
    </w:p>
    <w:p w:rsidR="6716A6C3" w:rsidP="5F64D59E" w:rsidRDefault="6716A6C3" w14:paraId="01DB8146" w14:textId="00FB61ED">
      <w:pPr>
        <w:pStyle w:val="Normal"/>
        <w:spacing w:line="360" w:lineRule="auto"/>
        <w:jc w:val="both"/>
        <w:rPr>
          <w:rFonts w:ascii="Arial" w:hAnsi="Arial" w:eastAsia="Arial" w:cs="Arial"/>
          <w:sz w:val="24"/>
          <w:szCs w:val="24"/>
        </w:rPr>
      </w:pPr>
      <w:r w:rsidRPr="5F64D59E" w:rsidR="6716A6C3">
        <w:rPr>
          <w:rFonts w:ascii="Arial" w:hAnsi="Arial" w:eastAsia="Arial" w:cs="Arial"/>
          <w:sz w:val="24"/>
          <w:szCs w:val="24"/>
        </w:rPr>
        <w:t xml:space="preserve">This report examines brand development as a strategic approach to business growth through the proposed extension of Apple Home Grid, developed for Apple Inc. The concept positions Apple within the rapidly evolving smart energy market by integrating </w:t>
      </w:r>
      <w:r w:rsidRPr="5F64D59E" w:rsidR="3C364CFA">
        <w:rPr>
          <w:rFonts w:ascii="Arial" w:hAnsi="Arial" w:eastAsia="Arial" w:cs="Arial"/>
          <w:sz w:val="24"/>
          <w:szCs w:val="24"/>
        </w:rPr>
        <w:t>AI</w:t>
      </w:r>
      <w:r w:rsidRPr="5F64D59E" w:rsidR="6716A6C3">
        <w:rPr>
          <w:rFonts w:ascii="Arial" w:hAnsi="Arial" w:eastAsia="Arial" w:cs="Arial"/>
          <w:sz w:val="24"/>
          <w:szCs w:val="24"/>
        </w:rPr>
        <w:t xml:space="preserve">–driven energy management with its existing ecosystem of devices and services. Apple Home Grid is designed to enable households to </w:t>
      </w:r>
      <w:r w:rsidRPr="5F64D59E" w:rsidR="6716A6C3">
        <w:rPr>
          <w:rFonts w:ascii="Arial" w:hAnsi="Arial" w:eastAsia="Arial" w:cs="Arial"/>
          <w:sz w:val="24"/>
          <w:szCs w:val="24"/>
        </w:rPr>
        <w:t>monitor</w:t>
      </w:r>
      <w:r w:rsidRPr="5F64D59E" w:rsidR="6716A6C3">
        <w:rPr>
          <w:rFonts w:ascii="Arial" w:hAnsi="Arial" w:eastAsia="Arial" w:cs="Arial"/>
          <w:sz w:val="24"/>
          <w:szCs w:val="24"/>
        </w:rPr>
        <w:t xml:space="preserve">, optimise, and reduce energy consumption while supporting the integration of renewable energy sources such as solar panels and home battery systems. The analysis applies Segmentation, Targeting, Differentiation, and Positioning (STDP) to </w:t>
      </w:r>
      <w:r w:rsidRPr="5F64D59E" w:rsidR="6716A6C3">
        <w:rPr>
          <w:rFonts w:ascii="Arial" w:hAnsi="Arial" w:eastAsia="Arial" w:cs="Arial"/>
          <w:sz w:val="24"/>
          <w:szCs w:val="24"/>
        </w:rPr>
        <w:t>identify</w:t>
      </w:r>
      <w:r w:rsidRPr="5F64D59E" w:rsidR="6716A6C3">
        <w:rPr>
          <w:rFonts w:ascii="Arial" w:hAnsi="Arial" w:eastAsia="Arial" w:cs="Arial"/>
          <w:sz w:val="24"/>
          <w:szCs w:val="24"/>
        </w:rPr>
        <w:t xml:space="preserve"> a high-value target market of environmentally conscious, technology-oriented homeowners, while highlighting Apple’s competitive advantage through ecosystem integration, premium design, and strong brand equity. Furthermore, the Marketing Mix framework is utilised to </w:t>
      </w:r>
      <w:r w:rsidRPr="5F64D59E" w:rsidR="6716A6C3">
        <w:rPr>
          <w:rFonts w:ascii="Arial" w:hAnsi="Arial" w:eastAsia="Arial" w:cs="Arial"/>
          <w:sz w:val="24"/>
          <w:szCs w:val="24"/>
        </w:rPr>
        <w:t>demonstrate</w:t>
      </w:r>
      <w:r w:rsidRPr="5F64D59E" w:rsidR="6716A6C3">
        <w:rPr>
          <w:rFonts w:ascii="Arial" w:hAnsi="Arial" w:eastAsia="Arial" w:cs="Arial"/>
          <w:sz w:val="24"/>
          <w:szCs w:val="24"/>
        </w:rPr>
        <w:t xml:space="preserve"> how product innovation, value-based pricing, controlled distribution, and sustainability-focused promotion collectively support the brand extension strategy. The report also reflects on the development and presentation process, evaluating the skills, knowledge, and insights gained, particularly in relation to strategic thinking, market analysis, and communication. Overall, the findings suggest that Apple Home Grid has strong potential to drive long-term growth, enhance customer value, and reinforce Apple’s position as an innovative and environmentally responsible brand in a digitally connected and sustainability-driven marketplace.</w:t>
      </w:r>
    </w:p>
    <w:p w:rsidR="5F64D59E" w:rsidP="5F64D59E" w:rsidRDefault="5F64D59E" w14:paraId="347B99D4" w14:textId="4B8C2A89">
      <w:pPr>
        <w:pStyle w:val="Normal"/>
      </w:pPr>
    </w:p>
    <w:p w:rsidR="00400730" w:rsidRDefault="00400730" w14:paraId="756E9FDA" w14:textId="2FF776A4">
      <w:r>
        <w:br w:type="page"/>
      </w:r>
    </w:p>
    <w:sdt>
      <w:sdtPr>
        <w:id w:val="156751147"/>
        <w:docPartObj>
          <w:docPartGallery w:val="Table of Contents"/>
          <w:docPartUnique/>
        </w:docPartObj>
      </w:sdtPr>
      <w:sdtContent>
        <w:p w:rsidR="00400730" w:rsidRDefault="00400730" w14:paraId="60D7D6B5" w14:textId="13FFC053">
          <w:pPr>
            <w:pStyle w:val="TOCHeading"/>
          </w:pPr>
          <w:r w:rsidR="00400730">
            <w:rPr/>
            <w:t>Table of Contents</w:t>
          </w:r>
        </w:p>
        <w:p w:rsidR="00B66581" w:rsidP="5F64D59E" w:rsidRDefault="00400730" w14:paraId="04CC5C1E" w14:textId="6EAA9E59">
          <w:pPr>
            <w:pStyle w:val="TOC1"/>
            <w:tabs>
              <w:tab w:val="right" w:leader="dot" w:pos="9015"/>
            </w:tabs>
            <w:rPr>
              <w:rStyle w:val="Hyperlink"/>
              <w:noProof/>
              <w:lang w:eastAsia="en-GB"/>
            </w:rPr>
          </w:pPr>
          <w:r>
            <w:fldChar w:fldCharType="begin"/>
          </w:r>
          <w:r>
            <w:instrText xml:space="preserve">TOC \o "1-3" \z \u \h</w:instrText>
          </w:r>
          <w:r>
            <w:fldChar w:fldCharType="separate"/>
          </w:r>
          <w:hyperlink w:anchor="_Toc1478685821">
            <w:r w:rsidRPr="5F64D59E" w:rsidR="5F64D59E">
              <w:rPr>
                <w:rStyle w:val="Hyperlink"/>
              </w:rPr>
              <w:t>Abstract</w:t>
            </w:r>
            <w:r>
              <w:tab/>
            </w:r>
            <w:r>
              <w:fldChar w:fldCharType="begin"/>
            </w:r>
            <w:r>
              <w:instrText xml:space="preserve">PAGEREF _Toc1478685821 \h</w:instrText>
            </w:r>
            <w:r>
              <w:fldChar w:fldCharType="separate"/>
            </w:r>
            <w:r w:rsidRPr="5F64D59E" w:rsidR="5F64D59E">
              <w:rPr>
                <w:rStyle w:val="Hyperlink"/>
              </w:rPr>
              <w:t>1</w:t>
            </w:r>
            <w:r>
              <w:fldChar w:fldCharType="end"/>
            </w:r>
          </w:hyperlink>
        </w:p>
        <w:p w:rsidR="00B66581" w:rsidP="5F64D59E" w:rsidRDefault="00B66581" w14:paraId="2EF69C81" w14:textId="7EE72368">
          <w:pPr>
            <w:pStyle w:val="TOC1"/>
            <w:tabs>
              <w:tab w:val="right" w:leader="dot" w:pos="9015"/>
            </w:tabs>
            <w:rPr>
              <w:rStyle w:val="Hyperlink"/>
              <w:noProof/>
              <w:lang w:eastAsia="en-GB"/>
            </w:rPr>
          </w:pPr>
          <w:hyperlink w:anchor="_Toc467474619">
            <w:r w:rsidRPr="5F64D59E" w:rsidR="5F64D59E">
              <w:rPr>
                <w:rStyle w:val="Hyperlink"/>
              </w:rPr>
              <w:t>Introduction</w:t>
            </w:r>
            <w:r>
              <w:tab/>
            </w:r>
            <w:r>
              <w:fldChar w:fldCharType="begin"/>
            </w:r>
            <w:r>
              <w:instrText xml:space="preserve">PAGEREF _Toc467474619 \h</w:instrText>
            </w:r>
            <w:r>
              <w:fldChar w:fldCharType="separate"/>
            </w:r>
            <w:r w:rsidRPr="5F64D59E" w:rsidR="5F64D59E">
              <w:rPr>
                <w:rStyle w:val="Hyperlink"/>
              </w:rPr>
              <w:t>3</w:t>
            </w:r>
            <w:r>
              <w:fldChar w:fldCharType="end"/>
            </w:r>
          </w:hyperlink>
        </w:p>
        <w:p w:rsidR="00B66581" w:rsidP="5F64D59E" w:rsidRDefault="00B66581" w14:paraId="45DEBDC8" w14:textId="52CE83EE">
          <w:pPr>
            <w:pStyle w:val="TOC1"/>
            <w:tabs>
              <w:tab w:val="right" w:leader="dot" w:pos="9015"/>
            </w:tabs>
            <w:rPr>
              <w:rStyle w:val="Hyperlink"/>
              <w:noProof/>
              <w:lang w:eastAsia="en-GB"/>
            </w:rPr>
          </w:pPr>
          <w:hyperlink w:anchor="_Toc1550587943">
            <w:r w:rsidRPr="5F64D59E" w:rsidR="5F64D59E">
              <w:rPr>
                <w:rStyle w:val="Hyperlink"/>
              </w:rPr>
              <w:t>Element 2: Segmentation, Targeting, Differentiation and Positioning (STDP)</w:t>
            </w:r>
            <w:r>
              <w:tab/>
            </w:r>
            <w:r>
              <w:fldChar w:fldCharType="begin"/>
            </w:r>
            <w:r>
              <w:instrText xml:space="preserve">PAGEREF _Toc1550587943 \h</w:instrText>
            </w:r>
            <w:r>
              <w:fldChar w:fldCharType="separate"/>
            </w:r>
            <w:r w:rsidRPr="5F64D59E" w:rsidR="5F64D59E">
              <w:rPr>
                <w:rStyle w:val="Hyperlink"/>
              </w:rPr>
              <w:t>4</w:t>
            </w:r>
            <w:r>
              <w:fldChar w:fldCharType="end"/>
            </w:r>
          </w:hyperlink>
        </w:p>
        <w:p w:rsidR="00B66581" w:rsidP="5F64D59E" w:rsidRDefault="00B66581" w14:paraId="0D236EFC" w14:textId="5FB3FDA9">
          <w:pPr>
            <w:pStyle w:val="TOC2"/>
            <w:tabs>
              <w:tab w:val="right" w:leader="dot" w:pos="9015"/>
            </w:tabs>
            <w:rPr>
              <w:rStyle w:val="Hyperlink"/>
              <w:noProof/>
              <w:lang w:eastAsia="en-GB"/>
            </w:rPr>
          </w:pPr>
          <w:hyperlink w:anchor="_Toc956844666">
            <w:r w:rsidRPr="5F64D59E" w:rsidR="5F64D59E">
              <w:rPr>
                <w:rStyle w:val="Hyperlink"/>
              </w:rPr>
              <w:t>Segmentation</w:t>
            </w:r>
            <w:r>
              <w:tab/>
            </w:r>
            <w:r>
              <w:fldChar w:fldCharType="begin"/>
            </w:r>
            <w:r>
              <w:instrText xml:space="preserve">PAGEREF _Toc956844666 \h</w:instrText>
            </w:r>
            <w:r>
              <w:fldChar w:fldCharType="separate"/>
            </w:r>
            <w:r w:rsidRPr="5F64D59E" w:rsidR="5F64D59E">
              <w:rPr>
                <w:rStyle w:val="Hyperlink"/>
              </w:rPr>
              <w:t>4</w:t>
            </w:r>
            <w:r>
              <w:fldChar w:fldCharType="end"/>
            </w:r>
          </w:hyperlink>
        </w:p>
        <w:p w:rsidR="00B66581" w:rsidP="5F64D59E" w:rsidRDefault="00B66581" w14:paraId="23657E68" w14:textId="4BD2C7B5">
          <w:pPr>
            <w:pStyle w:val="TOC3"/>
            <w:tabs>
              <w:tab w:val="right" w:leader="dot" w:pos="9015"/>
            </w:tabs>
            <w:rPr>
              <w:rStyle w:val="Hyperlink"/>
              <w:noProof/>
              <w:lang w:eastAsia="en-GB"/>
            </w:rPr>
          </w:pPr>
          <w:hyperlink w:anchor="_Toc296667228">
            <w:r w:rsidRPr="5F64D59E" w:rsidR="5F64D59E">
              <w:rPr>
                <w:rStyle w:val="Hyperlink"/>
              </w:rPr>
              <w:t>Geographic segmentation</w:t>
            </w:r>
            <w:r>
              <w:tab/>
            </w:r>
            <w:r>
              <w:fldChar w:fldCharType="begin"/>
            </w:r>
            <w:r>
              <w:instrText xml:space="preserve">PAGEREF _Toc296667228 \h</w:instrText>
            </w:r>
            <w:r>
              <w:fldChar w:fldCharType="separate"/>
            </w:r>
            <w:r w:rsidRPr="5F64D59E" w:rsidR="5F64D59E">
              <w:rPr>
                <w:rStyle w:val="Hyperlink"/>
              </w:rPr>
              <w:t>5</w:t>
            </w:r>
            <w:r>
              <w:fldChar w:fldCharType="end"/>
            </w:r>
          </w:hyperlink>
        </w:p>
        <w:p w:rsidR="00B66581" w:rsidP="5F64D59E" w:rsidRDefault="00B66581" w14:paraId="07AF32DA" w14:textId="5FEB72DB">
          <w:pPr>
            <w:pStyle w:val="TOC3"/>
            <w:tabs>
              <w:tab w:val="right" w:leader="dot" w:pos="9015"/>
            </w:tabs>
            <w:rPr>
              <w:rStyle w:val="Hyperlink"/>
              <w:noProof/>
              <w:lang w:eastAsia="en-GB"/>
            </w:rPr>
          </w:pPr>
          <w:hyperlink w:anchor="_Toc1219807651">
            <w:r w:rsidRPr="5F64D59E" w:rsidR="5F64D59E">
              <w:rPr>
                <w:rStyle w:val="Hyperlink"/>
              </w:rPr>
              <w:t>Demographic segmentation</w:t>
            </w:r>
            <w:r>
              <w:tab/>
            </w:r>
            <w:r>
              <w:fldChar w:fldCharType="begin"/>
            </w:r>
            <w:r>
              <w:instrText xml:space="preserve">PAGEREF _Toc1219807651 \h</w:instrText>
            </w:r>
            <w:r>
              <w:fldChar w:fldCharType="separate"/>
            </w:r>
            <w:r w:rsidRPr="5F64D59E" w:rsidR="5F64D59E">
              <w:rPr>
                <w:rStyle w:val="Hyperlink"/>
              </w:rPr>
              <w:t>5</w:t>
            </w:r>
            <w:r>
              <w:fldChar w:fldCharType="end"/>
            </w:r>
          </w:hyperlink>
        </w:p>
        <w:p w:rsidR="00B66581" w:rsidP="5F64D59E" w:rsidRDefault="00B66581" w14:paraId="673E8B37" w14:textId="6A6DDDB2">
          <w:pPr>
            <w:pStyle w:val="TOC3"/>
            <w:tabs>
              <w:tab w:val="right" w:leader="dot" w:pos="9015"/>
            </w:tabs>
            <w:rPr>
              <w:rStyle w:val="Hyperlink"/>
              <w:noProof/>
              <w:lang w:eastAsia="en-GB"/>
            </w:rPr>
          </w:pPr>
          <w:hyperlink w:anchor="_Toc648186487">
            <w:r w:rsidRPr="5F64D59E" w:rsidR="5F64D59E">
              <w:rPr>
                <w:rStyle w:val="Hyperlink"/>
              </w:rPr>
              <w:t>Psychographic segmentation</w:t>
            </w:r>
            <w:r>
              <w:tab/>
            </w:r>
            <w:r>
              <w:fldChar w:fldCharType="begin"/>
            </w:r>
            <w:r>
              <w:instrText xml:space="preserve">PAGEREF _Toc648186487 \h</w:instrText>
            </w:r>
            <w:r>
              <w:fldChar w:fldCharType="separate"/>
            </w:r>
            <w:r w:rsidRPr="5F64D59E" w:rsidR="5F64D59E">
              <w:rPr>
                <w:rStyle w:val="Hyperlink"/>
              </w:rPr>
              <w:t>6</w:t>
            </w:r>
            <w:r>
              <w:fldChar w:fldCharType="end"/>
            </w:r>
          </w:hyperlink>
        </w:p>
        <w:p w:rsidR="00B66581" w:rsidP="5F64D59E" w:rsidRDefault="00B66581" w14:paraId="656FBBC2" w14:textId="1CDF24A4">
          <w:pPr>
            <w:pStyle w:val="TOC3"/>
            <w:tabs>
              <w:tab w:val="right" w:leader="dot" w:pos="9015"/>
            </w:tabs>
            <w:rPr>
              <w:rStyle w:val="Hyperlink"/>
              <w:noProof/>
              <w:lang w:eastAsia="en-GB"/>
            </w:rPr>
          </w:pPr>
          <w:hyperlink w:anchor="_Toc258270394">
            <w:r w:rsidRPr="5F64D59E" w:rsidR="5F64D59E">
              <w:rPr>
                <w:rStyle w:val="Hyperlink"/>
              </w:rPr>
              <w:t>Behavioural segmentation</w:t>
            </w:r>
            <w:r>
              <w:tab/>
            </w:r>
            <w:r>
              <w:fldChar w:fldCharType="begin"/>
            </w:r>
            <w:r>
              <w:instrText xml:space="preserve">PAGEREF _Toc258270394 \h</w:instrText>
            </w:r>
            <w:r>
              <w:fldChar w:fldCharType="separate"/>
            </w:r>
            <w:r w:rsidRPr="5F64D59E" w:rsidR="5F64D59E">
              <w:rPr>
                <w:rStyle w:val="Hyperlink"/>
              </w:rPr>
              <w:t>6</w:t>
            </w:r>
            <w:r>
              <w:fldChar w:fldCharType="end"/>
            </w:r>
          </w:hyperlink>
        </w:p>
        <w:p w:rsidR="00B66581" w:rsidP="5F64D59E" w:rsidRDefault="00B66581" w14:paraId="0A82E835" w14:textId="4BAB4AC1">
          <w:pPr>
            <w:pStyle w:val="TOC2"/>
            <w:tabs>
              <w:tab w:val="right" w:leader="dot" w:pos="9015"/>
            </w:tabs>
            <w:rPr>
              <w:rStyle w:val="Hyperlink"/>
              <w:noProof/>
              <w:lang w:eastAsia="en-GB"/>
            </w:rPr>
          </w:pPr>
          <w:hyperlink w:anchor="_Toc580402132">
            <w:r w:rsidRPr="5F64D59E" w:rsidR="5F64D59E">
              <w:rPr>
                <w:rStyle w:val="Hyperlink"/>
              </w:rPr>
              <w:t>Targeting</w:t>
            </w:r>
            <w:r>
              <w:tab/>
            </w:r>
            <w:r>
              <w:fldChar w:fldCharType="begin"/>
            </w:r>
            <w:r>
              <w:instrText xml:space="preserve">PAGEREF _Toc580402132 \h</w:instrText>
            </w:r>
            <w:r>
              <w:fldChar w:fldCharType="separate"/>
            </w:r>
            <w:r w:rsidRPr="5F64D59E" w:rsidR="5F64D59E">
              <w:rPr>
                <w:rStyle w:val="Hyperlink"/>
              </w:rPr>
              <w:t>7</w:t>
            </w:r>
            <w:r>
              <w:fldChar w:fldCharType="end"/>
            </w:r>
          </w:hyperlink>
        </w:p>
        <w:p w:rsidR="00B66581" w:rsidP="5F64D59E" w:rsidRDefault="00B66581" w14:paraId="5B12EDDA" w14:textId="3E0C9CA5">
          <w:pPr>
            <w:pStyle w:val="TOC2"/>
            <w:tabs>
              <w:tab w:val="right" w:leader="dot" w:pos="9015"/>
            </w:tabs>
            <w:rPr>
              <w:rStyle w:val="Hyperlink"/>
              <w:noProof/>
              <w:lang w:eastAsia="en-GB"/>
            </w:rPr>
          </w:pPr>
          <w:hyperlink w:anchor="_Toc716073191">
            <w:r w:rsidRPr="5F64D59E" w:rsidR="5F64D59E">
              <w:rPr>
                <w:rStyle w:val="Hyperlink"/>
              </w:rPr>
              <w:t>Differentiation</w:t>
            </w:r>
            <w:r>
              <w:tab/>
            </w:r>
            <w:r>
              <w:fldChar w:fldCharType="begin"/>
            </w:r>
            <w:r>
              <w:instrText xml:space="preserve">PAGEREF _Toc716073191 \h</w:instrText>
            </w:r>
            <w:r>
              <w:fldChar w:fldCharType="separate"/>
            </w:r>
            <w:r w:rsidRPr="5F64D59E" w:rsidR="5F64D59E">
              <w:rPr>
                <w:rStyle w:val="Hyperlink"/>
              </w:rPr>
              <w:t>7</w:t>
            </w:r>
            <w:r>
              <w:fldChar w:fldCharType="end"/>
            </w:r>
          </w:hyperlink>
        </w:p>
        <w:p w:rsidR="00B66581" w:rsidP="5F64D59E" w:rsidRDefault="00B66581" w14:paraId="003BB1AB" w14:textId="5BFAAED5">
          <w:pPr>
            <w:pStyle w:val="TOC2"/>
            <w:tabs>
              <w:tab w:val="right" w:leader="dot" w:pos="9015"/>
            </w:tabs>
            <w:rPr>
              <w:rStyle w:val="Hyperlink"/>
              <w:noProof/>
              <w:lang w:eastAsia="en-GB"/>
            </w:rPr>
          </w:pPr>
          <w:hyperlink w:anchor="_Toc1881915746">
            <w:r w:rsidRPr="5F64D59E" w:rsidR="5F64D59E">
              <w:rPr>
                <w:rStyle w:val="Hyperlink"/>
              </w:rPr>
              <w:t>Positioning</w:t>
            </w:r>
            <w:r>
              <w:tab/>
            </w:r>
            <w:r>
              <w:fldChar w:fldCharType="begin"/>
            </w:r>
            <w:r>
              <w:instrText xml:space="preserve">PAGEREF _Toc1881915746 \h</w:instrText>
            </w:r>
            <w:r>
              <w:fldChar w:fldCharType="separate"/>
            </w:r>
            <w:r w:rsidRPr="5F64D59E" w:rsidR="5F64D59E">
              <w:rPr>
                <w:rStyle w:val="Hyperlink"/>
              </w:rPr>
              <w:t>8</w:t>
            </w:r>
            <w:r>
              <w:fldChar w:fldCharType="end"/>
            </w:r>
          </w:hyperlink>
        </w:p>
        <w:p w:rsidR="00B66581" w:rsidP="5F64D59E" w:rsidRDefault="00B66581" w14:paraId="0D1BAF10" w14:textId="0622E577">
          <w:pPr>
            <w:pStyle w:val="TOC1"/>
            <w:tabs>
              <w:tab w:val="right" w:leader="dot" w:pos="9015"/>
            </w:tabs>
            <w:rPr>
              <w:rStyle w:val="Hyperlink"/>
              <w:noProof/>
              <w:lang w:eastAsia="en-GB"/>
            </w:rPr>
          </w:pPr>
          <w:hyperlink w:anchor="_Toc1831510545">
            <w:r w:rsidRPr="5F64D59E" w:rsidR="5F64D59E">
              <w:rPr>
                <w:rStyle w:val="Hyperlink"/>
              </w:rPr>
              <w:t>Element 3: Marketing Mix (4Ps)</w:t>
            </w:r>
            <w:r>
              <w:tab/>
            </w:r>
            <w:r>
              <w:fldChar w:fldCharType="begin"/>
            </w:r>
            <w:r>
              <w:instrText xml:space="preserve">PAGEREF _Toc1831510545 \h</w:instrText>
            </w:r>
            <w:r>
              <w:fldChar w:fldCharType="separate"/>
            </w:r>
            <w:r w:rsidRPr="5F64D59E" w:rsidR="5F64D59E">
              <w:rPr>
                <w:rStyle w:val="Hyperlink"/>
              </w:rPr>
              <w:t>9</w:t>
            </w:r>
            <w:r>
              <w:fldChar w:fldCharType="end"/>
            </w:r>
          </w:hyperlink>
        </w:p>
        <w:p w:rsidR="00B66581" w:rsidP="5F64D59E" w:rsidRDefault="00B66581" w14:paraId="7A17A64B" w14:textId="1FDE628A">
          <w:pPr>
            <w:pStyle w:val="TOC2"/>
            <w:tabs>
              <w:tab w:val="right" w:leader="dot" w:pos="9015"/>
            </w:tabs>
            <w:rPr>
              <w:rStyle w:val="Hyperlink"/>
              <w:noProof/>
              <w:lang w:eastAsia="en-GB"/>
            </w:rPr>
          </w:pPr>
          <w:hyperlink w:anchor="_Toc1476063410">
            <w:r w:rsidRPr="5F64D59E" w:rsidR="5F64D59E">
              <w:rPr>
                <w:rStyle w:val="Hyperlink"/>
              </w:rPr>
              <w:t>Product Strategy</w:t>
            </w:r>
            <w:r>
              <w:tab/>
            </w:r>
            <w:r>
              <w:fldChar w:fldCharType="begin"/>
            </w:r>
            <w:r>
              <w:instrText xml:space="preserve">PAGEREF _Toc1476063410 \h</w:instrText>
            </w:r>
            <w:r>
              <w:fldChar w:fldCharType="separate"/>
            </w:r>
            <w:r w:rsidRPr="5F64D59E" w:rsidR="5F64D59E">
              <w:rPr>
                <w:rStyle w:val="Hyperlink"/>
              </w:rPr>
              <w:t>9</w:t>
            </w:r>
            <w:r>
              <w:fldChar w:fldCharType="end"/>
            </w:r>
          </w:hyperlink>
        </w:p>
        <w:p w:rsidR="00B66581" w:rsidP="5F64D59E" w:rsidRDefault="00B66581" w14:paraId="78537D46" w14:textId="28EE4451">
          <w:pPr>
            <w:pStyle w:val="TOC2"/>
            <w:tabs>
              <w:tab w:val="right" w:leader="dot" w:pos="9015"/>
            </w:tabs>
            <w:rPr>
              <w:rStyle w:val="Hyperlink"/>
              <w:noProof/>
              <w:lang w:eastAsia="en-GB"/>
            </w:rPr>
          </w:pPr>
          <w:hyperlink w:anchor="_Toc946602330">
            <w:r w:rsidRPr="5F64D59E" w:rsidR="5F64D59E">
              <w:rPr>
                <w:rStyle w:val="Hyperlink"/>
              </w:rPr>
              <w:t>Pricing Strategy</w:t>
            </w:r>
            <w:r>
              <w:tab/>
            </w:r>
            <w:r>
              <w:fldChar w:fldCharType="begin"/>
            </w:r>
            <w:r>
              <w:instrText xml:space="preserve">PAGEREF _Toc946602330 \h</w:instrText>
            </w:r>
            <w:r>
              <w:fldChar w:fldCharType="separate"/>
            </w:r>
            <w:r w:rsidRPr="5F64D59E" w:rsidR="5F64D59E">
              <w:rPr>
                <w:rStyle w:val="Hyperlink"/>
              </w:rPr>
              <w:t>10</w:t>
            </w:r>
            <w:r>
              <w:fldChar w:fldCharType="end"/>
            </w:r>
          </w:hyperlink>
        </w:p>
        <w:p w:rsidR="00B66581" w:rsidP="5F64D59E" w:rsidRDefault="00B66581" w14:paraId="35F9E908" w14:textId="0D16F64A">
          <w:pPr>
            <w:pStyle w:val="TOC2"/>
            <w:tabs>
              <w:tab w:val="right" w:leader="dot" w:pos="9015"/>
            </w:tabs>
            <w:rPr>
              <w:rStyle w:val="Hyperlink"/>
              <w:noProof/>
              <w:lang w:eastAsia="en-GB"/>
            </w:rPr>
          </w:pPr>
          <w:hyperlink w:anchor="_Toc1031728745">
            <w:r w:rsidRPr="5F64D59E" w:rsidR="5F64D59E">
              <w:rPr>
                <w:rStyle w:val="Hyperlink"/>
              </w:rPr>
              <w:t>Place (Distribution) Strategy</w:t>
            </w:r>
            <w:r>
              <w:tab/>
            </w:r>
            <w:r>
              <w:fldChar w:fldCharType="begin"/>
            </w:r>
            <w:r>
              <w:instrText xml:space="preserve">PAGEREF _Toc1031728745 \h</w:instrText>
            </w:r>
            <w:r>
              <w:fldChar w:fldCharType="separate"/>
            </w:r>
            <w:r w:rsidRPr="5F64D59E" w:rsidR="5F64D59E">
              <w:rPr>
                <w:rStyle w:val="Hyperlink"/>
              </w:rPr>
              <w:t>10</w:t>
            </w:r>
            <w:r>
              <w:fldChar w:fldCharType="end"/>
            </w:r>
          </w:hyperlink>
        </w:p>
        <w:p w:rsidR="00B66581" w:rsidP="5F64D59E" w:rsidRDefault="00B66581" w14:paraId="4F6DA276" w14:textId="4693A7C2">
          <w:pPr>
            <w:pStyle w:val="TOC2"/>
            <w:tabs>
              <w:tab w:val="right" w:leader="dot" w:pos="9015"/>
            </w:tabs>
            <w:rPr>
              <w:rStyle w:val="Hyperlink"/>
              <w:noProof/>
              <w:lang w:eastAsia="en-GB"/>
            </w:rPr>
          </w:pPr>
          <w:hyperlink w:anchor="_Toc186724639">
            <w:r w:rsidRPr="5F64D59E" w:rsidR="5F64D59E">
              <w:rPr>
                <w:rStyle w:val="Hyperlink"/>
              </w:rPr>
              <w:t>Promotion Strategy</w:t>
            </w:r>
            <w:r>
              <w:tab/>
            </w:r>
            <w:r>
              <w:fldChar w:fldCharType="begin"/>
            </w:r>
            <w:r>
              <w:instrText xml:space="preserve">PAGEREF _Toc186724639 \h</w:instrText>
            </w:r>
            <w:r>
              <w:fldChar w:fldCharType="separate"/>
            </w:r>
            <w:r w:rsidRPr="5F64D59E" w:rsidR="5F64D59E">
              <w:rPr>
                <w:rStyle w:val="Hyperlink"/>
              </w:rPr>
              <w:t>11</w:t>
            </w:r>
            <w:r>
              <w:fldChar w:fldCharType="end"/>
            </w:r>
          </w:hyperlink>
        </w:p>
        <w:p w:rsidR="00B66581" w:rsidP="5F64D59E" w:rsidRDefault="00B66581" w14:paraId="3BFE5871" w14:textId="3DE392C6">
          <w:pPr>
            <w:pStyle w:val="TOC1"/>
            <w:tabs>
              <w:tab w:val="right" w:leader="dot" w:pos="9015"/>
            </w:tabs>
            <w:rPr>
              <w:rStyle w:val="Hyperlink"/>
              <w:noProof/>
              <w:lang w:eastAsia="en-GB"/>
            </w:rPr>
          </w:pPr>
          <w:hyperlink w:anchor="_Toc1606401807">
            <w:r w:rsidRPr="5F64D59E" w:rsidR="5F64D59E">
              <w:rPr>
                <w:rStyle w:val="Hyperlink"/>
              </w:rPr>
              <w:t>Element 4: Reflection (ERA Model)</w:t>
            </w:r>
            <w:r>
              <w:tab/>
            </w:r>
            <w:r>
              <w:fldChar w:fldCharType="begin"/>
            </w:r>
            <w:r>
              <w:instrText xml:space="preserve">PAGEREF _Toc1606401807 \h</w:instrText>
            </w:r>
            <w:r>
              <w:fldChar w:fldCharType="separate"/>
            </w:r>
            <w:r w:rsidRPr="5F64D59E" w:rsidR="5F64D59E">
              <w:rPr>
                <w:rStyle w:val="Hyperlink"/>
              </w:rPr>
              <w:t>12</w:t>
            </w:r>
            <w:r>
              <w:fldChar w:fldCharType="end"/>
            </w:r>
          </w:hyperlink>
        </w:p>
        <w:p w:rsidR="5F64D59E" w:rsidP="5F64D59E" w:rsidRDefault="5F64D59E" w14:paraId="183A70DB" w14:textId="37CC6452">
          <w:pPr>
            <w:pStyle w:val="TOC1"/>
            <w:tabs>
              <w:tab w:val="right" w:leader="dot" w:pos="9015"/>
            </w:tabs>
            <w:rPr>
              <w:rStyle w:val="Hyperlink"/>
            </w:rPr>
          </w:pPr>
          <w:hyperlink w:anchor="_Toc1183292028">
            <w:r w:rsidRPr="5F64D59E" w:rsidR="5F64D59E">
              <w:rPr>
                <w:rStyle w:val="Hyperlink"/>
              </w:rPr>
              <w:t>Conclusion</w:t>
            </w:r>
            <w:r>
              <w:tab/>
            </w:r>
            <w:r>
              <w:fldChar w:fldCharType="begin"/>
            </w:r>
            <w:r>
              <w:instrText xml:space="preserve">PAGEREF _Toc1183292028 \h</w:instrText>
            </w:r>
            <w:r>
              <w:fldChar w:fldCharType="separate"/>
            </w:r>
            <w:r w:rsidRPr="5F64D59E" w:rsidR="5F64D59E">
              <w:rPr>
                <w:rStyle w:val="Hyperlink"/>
              </w:rPr>
              <w:t>13</w:t>
            </w:r>
            <w:r>
              <w:fldChar w:fldCharType="end"/>
            </w:r>
          </w:hyperlink>
        </w:p>
        <w:p w:rsidR="5F64D59E" w:rsidP="5F64D59E" w:rsidRDefault="5F64D59E" w14:paraId="577058B9" w14:textId="0ACD0506">
          <w:pPr>
            <w:pStyle w:val="TOC1"/>
            <w:tabs>
              <w:tab w:val="right" w:leader="dot" w:pos="9015"/>
            </w:tabs>
            <w:rPr>
              <w:rStyle w:val="Hyperlink"/>
            </w:rPr>
          </w:pPr>
          <w:hyperlink w:anchor="_Toc1587472420">
            <w:r w:rsidRPr="5F64D59E" w:rsidR="5F64D59E">
              <w:rPr>
                <w:rStyle w:val="Hyperlink"/>
              </w:rPr>
              <w:t>References</w:t>
            </w:r>
            <w:r>
              <w:tab/>
            </w:r>
            <w:r>
              <w:fldChar w:fldCharType="begin"/>
            </w:r>
            <w:r>
              <w:instrText xml:space="preserve">PAGEREF _Toc1587472420 \h</w:instrText>
            </w:r>
            <w:r>
              <w:fldChar w:fldCharType="separate"/>
            </w:r>
            <w:r w:rsidRPr="5F64D59E" w:rsidR="5F64D59E">
              <w:rPr>
                <w:rStyle w:val="Hyperlink"/>
              </w:rPr>
              <w:t>14</w:t>
            </w:r>
            <w:r>
              <w:fldChar w:fldCharType="end"/>
            </w:r>
          </w:hyperlink>
        </w:p>
        <w:p w:rsidR="5F64D59E" w:rsidP="5F64D59E" w:rsidRDefault="5F64D59E" w14:paraId="0067F5C5" w14:textId="4FB5ECC1">
          <w:pPr>
            <w:pStyle w:val="TOC1"/>
            <w:tabs>
              <w:tab w:val="right" w:leader="dot" w:pos="9015"/>
            </w:tabs>
            <w:rPr>
              <w:rStyle w:val="Hyperlink"/>
            </w:rPr>
          </w:pPr>
          <w:hyperlink w:anchor="_Toc132243457">
            <w:r w:rsidRPr="5F64D59E" w:rsidR="5F64D59E">
              <w:rPr>
                <w:rStyle w:val="Hyperlink"/>
              </w:rPr>
              <w:t>Appendix</w:t>
            </w:r>
            <w:r>
              <w:tab/>
            </w:r>
            <w:r>
              <w:fldChar w:fldCharType="begin"/>
            </w:r>
            <w:r>
              <w:instrText xml:space="preserve">PAGEREF _Toc132243457 \h</w:instrText>
            </w:r>
            <w:r>
              <w:fldChar w:fldCharType="separate"/>
            </w:r>
            <w:r w:rsidRPr="5F64D59E" w:rsidR="5F64D59E">
              <w:rPr>
                <w:rStyle w:val="Hyperlink"/>
              </w:rPr>
              <w:t>17</w:t>
            </w:r>
            <w:r>
              <w:fldChar w:fldCharType="end"/>
            </w:r>
          </w:hyperlink>
          <w:r>
            <w:fldChar w:fldCharType="end"/>
          </w:r>
        </w:p>
      </w:sdtContent>
    </w:sdt>
    <w:p w:rsidR="00400730" w:rsidRDefault="00400730" w14:paraId="5354B62B" w14:textId="2793BD25"/>
    <w:p w:rsidR="00400730" w:rsidRDefault="00400730" w14:paraId="438F4293" w14:textId="0717E21A">
      <w:r>
        <w:br w:type="page"/>
      </w:r>
    </w:p>
    <w:p w:rsidR="00400730" w:rsidP="5F64D59E" w:rsidRDefault="00400730" w14:paraId="3A49C6DA" w14:textId="03357026">
      <w:pPr>
        <w:pStyle w:val="Heading1"/>
        <w:keepNext w:val="0"/>
        <w:keepLines w:val="0"/>
        <w:spacing w:line="360" w:lineRule="auto"/>
        <w:jc w:val="both"/>
        <w:rPr>
          <w:rFonts w:ascii="Arial" w:hAnsi="Arial" w:cs="Arial"/>
          <w:sz w:val="32"/>
          <w:szCs w:val="32"/>
        </w:rPr>
      </w:pPr>
      <w:bookmarkStart w:name="_Toc467474619" w:id="190538113"/>
      <w:r w:rsidRPr="5F64D59E" w:rsidR="00400730">
        <w:rPr>
          <w:rFonts w:ascii="Arial" w:hAnsi="Arial" w:cs="Arial"/>
          <w:sz w:val="32"/>
          <w:szCs w:val="32"/>
        </w:rPr>
        <w:t>Introduction</w:t>
      </w:r>
      <w:bookmarkEnd w:id="190538113"/>
    </w:p>
    <w:p w:rsidR="00C24841" w:rsidP="5F64D59E" w:rsidRDefault="00BF460E" w14:paraId="3129DC83" w14:textId="4F2C8F5A">
      <w:pPr>
        <w:keepNext w:val="0"/>
        <w:keepLines w:val="0"/>
        <w:spacing w:line="360" w:lineRule="auto"/>
        <w:jc w:val="both"/>
        <w:rPr>
          <w:rFonts w:ascii="Arial" w:hAnsi="Arial" w:cs="Arial"/>
          <w:sz w:val="24"/>
          <w:szCs w:val="24"/>
        </w:rPr>
      </w:pPr>
      <w:r w:rsidRPr="5F64D59E" w:rsidR="00BF460E">
        <w:rPr>
          <w:rFonts w:ascii="Arial" w:hAnsi="Arial" w:cs="Arial"/>
          <w:sz w:val="24"/>
          <w:szCs w:val="24"/>
        </w:rPr>
        <w:t xml:space="preserve">For tech companies </w:t>
      </w:r>
      <w:r w:rsidRPr="5F64D59E" w:rsidR="008C5612">
        <w:rPr>
          <w:rFonts w:ascii="Arial" w:hAnsi="Arial" w:cs="Arial"/>
          <w:sz w:val="24"/>
          <w:szCs w:val="24"/>
        </w:rPr>
        <w:t>operating</w:t>
      </w:r>
      <w:r w:rsidRPr="5F64D59E" w:rsidR="008C5612">
        <w:rPr>
          <w:rFonts w:ascii="Arial" w:hAnsi="Arial" w:cs="Arial"/>
          <w:sz w:val="24"/>
          <w:szCs w:val="24"/>
        </w:rPr>
        <w:t xml:space="preserve"> in highly competitive,</w:t>
      </w:r>
      <w:r w:rsidRPr="5F64D59E" w:rsidR="00BF460E">
        <w:rPr>
          <w:rFonts w:ascii="Arial" w:hAnsi="Arial" w:cs="Arial"/>
          <w:sz w:val="24"/>
          <w:szCs w:val="24"/>
        </w:rPr>
        <w:t xml:space="preserve"> innovative marketplaces, developing brands is an essential growth strategy.</w:t>
      </w:r>
      <w:r w:rsidRPr="5F64D59E" w:rsidR="3B536FC5">
        <w:rPr>
          <w:rFonts w:ascii="Arial" w:hAnsi="Arial" w:cs="Arial"/>
          <w:sz w:val="24"/>
          <w:szCs w:val="24"/>
        </w:rPr>
        <w:t xml:space="preserve"> It involves creating a set of tangible and intangible values that </w:t>
      </w:r>
      <w:r w:rsidRPr="5F64D59E" w:rsidR="3B536FC5">
        <w:rPr>
          <w:rFonts w:ascii="Arial" w:hAnsi="Arial" w:cs="Arial"/>
          <w:sz w:val="24"/>
          <w:szCs w:val="24"/>
        </w:rPr>
        <w:t>identify</w:t>
      </w:r>
      <w:r w:rsidRPr="5F64D59E" w:rsidR="3B536FC5">
        <w:rPr>
          <w:rFonts w:ascii="Arial" w:hAnsi="Arial" w:cs="Arial"/>
          <w:sz w:val="24"/>
          <w:szCs w:val="24"/>
        </w:rPr>
        <w:t xml:space="preserve"> and distinguish a product, which can positively influence customer decisions and support business expansion even in uns</w:t>
      </w:r>
      <w:r w:rsidRPr="5F64D59E" w:rsidR="3B536FC5">
        <w:rPr>
          <w:rFonts w:ascii="Arial" w:hAnsi="Arial" w:cs="Arial"/>
          <w:sz w:val="24"/>
          <w:szCs w:val="24"/>
        </w:rPr>
        <w:t xml:space="preserve">table </w:t>
      </w:r>
      <w:r w:rsidRPr="5F64D59E" w:rsidR="3B536FC5">
        <w:rPr>
          <w:rFonts w:ascii="Arial" w:hAnsi="Arial" w:cs="Arial"/>
          <w:sz w:val="24"/>
          <w:szCs w:val="24"/>
        </w:rPr>
        <w:t>economic conditions (</w:t>
      </w:r>
      <w:r w:rsidRPr="5F64D59E" w:rsidR="07386272">
        <w:rPr>
          <w:rFonts w:ascii="Arial" w:hAnsi="Arial" w:cs="Arial"/>
          <w:sz w:val="24"/>
          <w:szCs w:val="24"/>
        </w:rPr>
        <w:t>Baurina</w:t>
      </w:r>
      <w:r w:rsidRPr="5F64D59E" w:rsidR="07386272">
        <w:rPr>
          <w:rFonts w:ascii="Arial" w:hAnsi="Arial" w:cs="Arial"/>
          <w:sz w:val="24"/>
          <w:szCs w:val="24"/>
        </w:rPr>
        <w:t>,</w:t>
      </w:r>
      <w:r w:rsidRPr="5F64D59E" w:rsidR="60D73904">
        <w:rPr>
          <w:rFonts w:ascii="Arial" w:hAnsi="Arial" w:cs="Arial"/>
          <w:sz w:val="24"/>
          <w:szCs w:val="24"/>
        </w:rPr>
        <w:t xml:space="preserve"> 2021)</w:t>
      </w:r>
      <w:r w:rsidRPr="5F64D59E" w:rsidR="3B536FC5">
        <w:rPr>
          <w:rFonts w:ascii="Arial" w:hAnsi="Arial" w:cs="Arial"/>
          <w:sz w:val="24"/>
          <w:szCs w:val="24"/>
        </w:rPr>
        <w:t xml:space="preserve">.  </w:t>
      </w:r>
      <w:r w:rsidRPr="5F64D59E" w:rsidR="00BF460E">
        <w:rPr>
          <w:rFonts w:ascii="Arial" w:hAnsi="Arial" w:cs="Arial"/>
          <w:sz w:val="24"/>
          <w:szCs w:val="24"/>
        </w:rPr>
        <w:t xml:space="preserve"> </w:t>
      </w:r>
      <w:r w:rsidRPr="5F64D59E" w:rsidR="008C5612">
        <w:rPr>
          <w:rFonts w:ascii="Arial" w:hAnsi="Arial" w:cs="Arial"/>
          <w:sz w:val="24"/>
          <w:szCs w:val="24"/>
        </w:rPr>
        <w:t xml:space="preserve">This </w:t>
      </w:r>
      <w:r w:rsidRPr="5F64D59E" w:rsidR="008C5612">
        <w:rPr>
          <w:rFonts w:ascii="Arial" w:hAnsi="Arial" w:cs="Arial"/>
          <w:sz w:val="24"/>
          <w:szCs w:val="24"/>
        </w:rPr>
        <w:t>report exami</w:t>
      </w:r>
      <w:r w:rsidRPr="5F64D59E" w:rsidR="008C5612">
        <w:rPr>
          <w:rFonts w:ascii="Arial" w:hAnsi="Arial" w:cs="Arial"/>
          <w:sz w:val="24"/>
          <w:szCs w:val="24"/>
        </w:rPr>
        <w:t>nes the strategic development of Apple Home Grid, a projected brand extension of Apple Inc., intended to increase the company's footprint in the smart energy management market</w:t>
      </w:r>
      <w:r w:rsidRPr="5F64D59E" w:rsidR="00BF460E">
        <w:rPr>
          <w:rFonts w:ascii="Arial" w:hAnsi="Arial" w:cs="Arial"/>
          <w:sz w:val="24"/>
          <w:szCs w:val="24"/>
        </w:rPr>
        <w:t>.</w:t>
      </w:r>
      <w:r w:rsidRPr="5F64D59E" w:rsidR="00BF460E">
        <w:rPr>
          <w:rFonts w:ascii="Arial" w:hAnsi="Arial" w:cs="Arial"/>
          <w:sz w:val="24"/>
          <w:szCs w:val="24"/>
        </w:rPr>
        <w:t xml:space="preserve"> </w:t>
      </w:r>
      <w:r w:rsidRPr="5F64D59E" w:rsidR="00C4747D">
        <w:rPr>
          <w:rFonts w:ascii="Arial" w:hAnsi="Arial" w:cs="Arial"/>
          <w:sz w:val="24"/>
          <w:szCs w:val="24"/>
        </w:rPr>
        <w:t>Neglu</w:t>
      </w:r>
      <w:r w:rsidRPr="5F64D59E" w:rsidR="00C4747D">
        <w:rPr>
          <w:rFonts w:ascii="Arial" w:hAnsi="Arial" w:cs="Arial"/>
          <w:sz w:val="24"/>
          <w:szCs w:val="24"/>
        </w:rPr>
        <w:t>r</w:t>
      </w:r>
      <w:r w:rsidRPr="5F64D59E" w:rsidR="00C4747D">
        <w:rPr>
          <w:rFonts w:ascii="Arial" w:hAnsi="Arial" w:cs="Arial"/>
          <w:sz w:val="24"/>
          <w:szCs w:val="24"/>
        </w:rPr>
        <w:t xml:space="preserve"> and </w:t>
      </w:r>
      <w:r w:rsidRPr="5F64D59E" w:rsidR="00ED10D1">
        <w:rPr>
          <w:rFonts w:ascii="Arial" w:hAnsi="Arial" w:cs="Arial"/>
          <w:sz w:val="24"/>
          <w:szCs w:val="24"/>
        </w:rPr>
        <w:t>Rajeswari</w:t>
      </w:r>
      <w:r w:rsidRPr="5F64D59E" w:rsidR="00ED10D1">
        <w:rPr>
          <w:rFonts w:ascii="Arial" w:hAnsi="Arial" w:cs="Arial"/>
          <w:sz w:val="24"/>
          <w:szCs w:val="24"/>
        </w:rPr>
        <w:t xml:space="preserve"> (2025) highlight that b</w:t>
      </w:r>
      <w:r w:rsidRPr="5F64D59E" w:rsidR="003265B5">
        <w:rPr>
          <w:rFonts w:ascii="Arial" w:hAnsi="Arial" w:cs="Arial"/>
          <w:sz w:val="24"/>
          <w:szCs w:val="24"/>
        </w:rPr>
        <w:t>eyond</w:t>
      </w:r>
      <w:r w:rsidRPr="5F64D59E" w:rsidR="003265B5">
        <w:rPr>
          <w:rFonts w:ascii="Arial" w:hAnsi="Arial" w:cs="Arial"/>
          <w:sz w:val="24"/>
          <w:szCs w:val="24"/>
        </w:rPr>
        <w:t xml:space="preserve"> </w:t>
      </w:r>
      <w:r w:rsidRPr="5F64D59E" w:rsidR="003265B5">
        <w:rPr>
          <w:rFonts w:ascii="Arial" w:hAnsi="Arial" w:cs="Arial"/>
          <w:sz w:val="24"/>
          <w:szCs w:val="24"/>
        </w:rPr>
        <w:t>cutting-edg</w:t>
      </w:r>
      <w:r w:rsidRPr="5F64D59E" w:rsidR="003265B5">
        <w:rPr>
          <w:rFonts w:ascii="Arial" w:hAnsi="Arial" w:cs="Arial"/>
          <w:sz w:val="24"/>
          <w:szCs w:val="24"/>
        </w:rPr>
        <w:t>e</w:t>
      </w:r>
      <w:r w:rsidRPr="5F64D59E" w:rsidR="003265B5">
        <w:rPr>
          <w:rFonts w:ascii="Arial" w:hAnsi="Arial" w:cs="Arial"/>
          <w:sz w:val="24"/>
          <w:szCs w:val="24"/>
        </w:rPr>
        <w:t xml:space="preserve"> technology and design, Apple strategically uses behavioural economics to</w:t>
      </w:r>
      <w:r w:rsidRPr="5F64D59E" w:rsidR="003265B5">
        <w:rPr>
          <w:rFonts w:ascii="Arial" w:hAnsi="Arial" w:cs="Arial"/>
          <w:sz w:val="24"/>
          <w:szCs w:val="24"/>
        </w:rPr>
        <w:t xml:space="preserve"> </w:t>
      </w:r>
      <w:r w:rsidRPr="5F64D59E" w:rsidR="003265B5">
        <w:rPr>
          <w:rFonts w:ascii="Arial" w:hAnsi="Arial" w:cs="Arial"/>
          <w:sz w:val="24"/>
          <w:szCs w:val="24"/>
        </w:rPr>
        <w:t>establis</w:t>
      </w:r>
      <w:r w:rsidRPr="5F64D59E" w:rsidR="003265B5">
        <w:rPr>
          <w:rFonts w:ascii="Arial" w:hAnsi="Arial" w:cs="Arial"/>
          <w:sz w:val="24"/>
          <w:szCs w:val="24"/>
        </w:rPr>
        <w:t>h</w:t>
      </w:r>
      <w:r w:rsidRPr="5F64D59E" w:rsidR="003265B5">
        <w:rPr>
          <w:rFonts w:ascii="Arial" w:hAnsi="Arial" w:cs="Arial"/>
          <w:sz w:val="24"/>
          <w:szCs w:val="24"/>
        </w:rPr>
        <w:t xml:space="preserve"> strong emotional bonds with customers.</w:t>
      </w:r>
      <w:r w:rsidRPr="5F64D59E" w:rsidR="00637033">
        <w:rPr>
          <w:rFonts w:ascii="Arial" w:hAnsi="Arial" w:cs="Arial"/>
          <w:sz w:val="24"/>
          <w:szCs w:val="24"/>
        </w:rPr>
        <w:t xml:space="preserve"> Hence, </w:t>
      </w:r>
      <w:r w:rsidRPr="5F64D59E" w:rsidR="00BF460E">
        <w:rPr>
          <w:rFonts w:ascii="Arial" w:hAnsi="Arial" w:cs="Arial"/>
          <w:sz w:val="24"/>
          <w:szCs w:val="24"/>
        </w:rPr>
        <w:t>Home</w:t>
      </w:r>
      <w:r w:rsidRPr="5F64D59E" w:rsidR="00BF460E">
        <w:rPr>
          <w:rFonts w:ascii="Arial" w:hAnsi="Arial" w:cs="Arial"/>
          <w:sz w:val="24"/>
          <w:szCs w:val="24"/>
        </w:rPr>
        <w:t xml:space="preserve"> </w:t>
      </w:r>
      <w:r w:rsidRPr="5F64D59E" w:rsidR="00BF460E">
        <w:rPr>
          <w:rFonts w:ascii="Arial" w:hAnsi="Arial" w:cs="Arial"/>
          <w:sz w:val="24"/>
          <w:szCs w:val="24"/>
        </w:rPr>
        <w:t>Grid is a forward-thinking addition that is in line with new consumer and environmental trends, building on Apple's strong brand identity, ecosystem integration, and sustainability</w:t>
      </w:r>
      <w:r w:rsidRPr="5F64D59E" w:rsidR="00BF460E">
        <w:rPr>
          <w:rFonts w:ascii="Arial" w:hAnsi="Arial" w:cs="Arial"/>
          <w:sz w:val="24"/>
          <w:szCs w:val="24"/>
        </w:rPr>
        <w:t xml:space="preserve"> </w:t>
      </w:r>
      <w:r w:rsidRPr="5F64D59E" w:rsidR="00BF460E">
        <w:rPr>
          <w:rFonts w:ascii="Arial" w:hAnsi="Arial" w:cs="Arial"/>
          <w:sz w:val="24"/>
          <w:szCs w:val="24"/>
        </w:rPr>
        <w:t>objective</w:t>
      </w:r>
      <w:r w:rsidRPr="5F64D59E" w:rsidR="00BF460E">
        <w:rPr>
          <w:rFonts w:ascii="Arial" w:hAnsi="Arial" w:cs="Arial"/>
          <w:sz w:val="24"/>
          <w:szCs w:val="24"/>
        </w:rPr>
        <w:t>s</w:t>
      </w:r>
      <w:r w:rsidRPr="5F64D59E" w:rsidR="00BF460E">
        <w:rPr>
          <w:rFonts w:ascii="Arial" w:hAnsi="Arial" w:cs="Arial"/>
          <w:sz w:val="24"/>
          <w:szCs w:val="24"/>
        </w:rPr>
        <w:t>.</w:t>
      </w:r>
    </w:p>
    <w:p w:rsidR="703C6339" w:rsidP="5F64D59E" w:rsidRDefault="703C6339" w14:paraId="0B414E2B" w14:textId="638BD3B5">
      <w:pPr>
        <w:keepNext w:val="0"/>
        <w:keepLines w:val="0"/>
        <w:spacing w:line="360" w:lineRule="auto"/>
        <w:jc w:val="both"/>
        <w:rPr>
          <w:rFonts w:ascii="Arial" w:hAnsi="Arial" w:cs="Arial"/>
          <w:sz w:val="24"/>
          <w:szCs w:val="24"/>
        </w:rPr>
      </w:pPr>
      <w:r w:rsidRPr="5F64D59E" w:rsidR="703C6339">
        <w:rPr>
          <w:rFonts w:ascii="Arial" w:hAnsi="Arial" w:cs="Arial"/>
          <w:sz w:val="24"/>
          <w:szCs w:val="24"/>
        </w:rPr>
        <w:t xml:space="preserve">The brand extension concept is introduced in Element 1 (see Appendix), outlining its value proposition and relevance within the smart home and renewable energy context. Element 2 applies a Segmentation, Targeting, Differentiation, and Positioning (STDP) analysis to </w:t>
      </w:r>
      <w:r w:rsidRPr="5F64D59E" w:rsidR="703C6339">
        <w:rPr>
          <w:rFonts w:ascii="Arial" w:hAnsi="Arial" w:cs="Arial"/>
          <w:sz w:val="24"/>
          <w:szCs w:val="24"/>
        </w:rPr>
        <w:t>identify</w:t>
      </w:r>
      <w:r w:rsidRPr="5F64D59E" w:rsidR="703C6339">
        <w:rPr>
          <w:rFonts w:ascii="Arial" w:hAnsi="Arial" w:cs="Arial"/>
          <w:sz w:val="24"/>
          <w:szCs w:val="24"/>
        </w:rPr>
        <w:t xml:space="preserve"> key market segments and sources of competitive advantage. Element 3 examines how product, price, place, and promotion strategies support the overall brand extension through the Marketing Mix framework. Finally, Element 4 provides a critical reflection on the strategic decisions underpinning the proposal. This report evaluates the potential of Apple Home Grid to support long-term business growth while reinforcing Apple Inc.’s reputation for innovation and environmental responsibility.</w:t>
      </w:r>
    </w:p>
    <w:p w:rsidR="5F64D59E" w:rsidP="5F64D59E" w:rsidRDefault="5F64D59E" w14:paraId="21E21E91" w14:textId="7F5029E4">
      <w:pPr>
        <w:keepNext w:val="0"/>
        <w:keepLines w:val="0"/>
        <w:spacing w:line="360" w:lineRule="auto"/>
        <w:jc w:val="both"/>
        <w:rPr>
          <w:rFonts w:ascii="Arial" w:hAnsi="Arial" w:cs="Arial"/>
          <w:sz w:val="24"/>
          <w:szCs w:val="24"/>
        </w:rPr>
      </w:pPr>
    </w:p>
    <w:p w:rsidRPr="001546FE" w:rsidR="007A2BFD" w:rsidP="5F64D59E" w:rsidRDefault="007A2BFD" w14:paraId="741B9848" w14:textId="165FE579">
      <w:pPr>
        <w:pStyle w:val="Heading1"/>
        <w:keepNext w:val="0"/>
        <w:keepLines w:val="0"/>
        <w:spacing w:line="360" w:lineRule="auto"/>
        <w:jc w:val="both"/>
        <w:rPr>
          <w:rFonts w:ascii="Arial" w:hAnsi="Arial" w:cs="Arial"/>
          <w:sz w:val="32"/>
          <w:szCs w:val="32"/>
        </w:rPr>
      </w:pPr>
      <w:bookmarkStart w:name="_Toc1550587943" w:id="1403492347"/>
      <w:r w:rsidRPr="5F64D59E" w:rsidR="007A2BFD">
        <w:rPr>
          <w:rFonts w:ascii="Arial" w:hAnsi="Arial" w:cs="Arial"/>
          <w:sz w:val="32"/>
          <w:szCs w:val="32"/>
        </w:rPr>
        <w:t>Element 2: Segmentation, Targeting, Differentiation and Positioning (STDP)</w:t>
      </w:r>
      <w:bookmarkEnd w:id="1403492347"/>
    </w:p>
    <w:p w:rsidR="00400730" w:rsidP="5F64D59E" w:rsidRDefault="0048084F" w14:paraId="092CFFFB" w14:textId="167D8A9B">
      <w:pPr>
        <w:pStyle w:val="Heading2"/>
        <w:keepNext w:val="0"/>
        <w:keepLines w:val="0"/>
        <w:spacing w:line="360" w:lineRule="auto"/>
        <w:jc w:val="both"/>
        <w:rPr>
          <w:rFonts w:ascii="Arial" w:hAnsi="Arial" w:cs="Arial"/>
          <w:sz w:val="28"/>
          <w:szCs w:val="28"/>
        </w:rPr>
      </w:pPr>
      <w:bookmarkStart w:name="_Toc956844666" w:id="2015535282"/>
      <w:r w:rsidRPr="5F64D59E" w:rsidR="0048084F">
        <w:rPr>
          <w:rFonts w:ascii="Arial" w:hAnsi="Arial" w:cs="Arial"/>
          <w:sz w:val="28"/>
          <w:szCs w:val="28"/>
        </w:rPr>
        <w:t>Segmentation</w:t>
      </w:r>
      <w:bookmarkEnd w:id="2015535282"/>
    </w:p>
    <w:p w:rsidR="041042A5" w:rsidP="5F64D59E" w:rsidRDefault="041042A5" w14:paraId="212FAE93" w14:textId="79DBBF70">
      <w:pPr>
        <w:pStyle w:val="Normal"/>
        <w:keepNext w:val="0"/>
        <w:keepLines w:val="0"/>
        <w:suppressLineNumbers w:val="0"/>
        <w:bidi w:val="0"/>
        <w:spacing w:before="0" w:beforeAutospacing="off" w:after="160" w:afterAutospacing="off" w:line="360" w:lineRule="auto"/>
        <w:ind w:left="0" w:right="0"/>
        <w:jc w:val="both"/>
        <w:rPr>
          <w:rFonts w:ascii="Arial" w:hAnsi="Arial" w:cs="Arial"/>
          <w:sz w:val="24"/>
          <w:szCs w:val="24"/>
        </w:rPr>
      </w:pPr>
      <w:r w:rsidRPr="5F64D59E" w:rsidR="041042A5">
        <w:rPr>
          <w:rFonts w:ascii="Arial" w:hAnsi="Arial" w:cs="Arial"/>
          <w:sz w:val="24"/>
          <w:szCs w:val="24"/>
        </w:rPr>
        <w:t xml:space="preserve">Understanding how consumers perceive the fit between a parent brand and its extension, alongside the role of market segmentation, is essential for successful brand development, particularly for a company like Apple Inc. Research by Liang and Fu (2021) suggests that consumers evaluate brand extensions more positively when there is strong perceived alignment with the parent brand. Greater psychological proximity enhances cognitive fluency, fosters favourable attitudes, and reduces perceived risk, thereby increasing acceptance. This </w:t>
      </w:r>
      <w:r w:rsidRPr="5F64D59E" w:rsidR="041042A5">
        <w:rPr>
          <w:rFonts w:ascii="Arial" w:hAnsi="Arial" w:cs="Arial"/>
          <w:sz w:val="24"/>
          <w:szCs w:val="24"/>
        </w:rPr>
        <w:t>indicates</w:t>
      </w:r>
      <w:r w:rsidRPr="5F64D59E" w:rsidR="041042A5">
        <w:rPr>
          <w:rFonts w:ascii="Arial" w:hAnsi="Arial" w:cs="Arial"/>
          <w:sz w:val="24"/>
          <w:szCs w:val="24"/>
        </w:rPr>
        <w:t xml:space="preserve"> that brand extensions are more effective when segmentation strategies are aligned with consumers’ attitudes, values, and psychological characteristics, rather than relying solely on demographic factors. </w:t>
      </w:r>
      <w:r w:rsidRPr="5F64D59E" w:rsidR="041042A5">
        <w:rPr>
          <w:rFonts w:ascii="Arial" w:hAnsi="Arial" w:cs="Arial"/>
          <w:sz w:val="24"/>
          <w:szCs w:val="24"/>
        </w:rPr>
        <w:t>Accordingly</w:t>
      </w:r>
      <w:r w:rsidRPr="5F64D59E" w:rsidR="041042A5">
        <w:rPr>
          <w:rFonts w:ascii="Arial" w:hAnsi="Arial" w:cs="Arial"/>
          <w:sz w:val="24"/>
          <w:szCs w:val="24"/>
        </w:rPr>
        <w:t xml:space="preserve">, precise market segmentation is necessary to ensure strategic fit and long-term growth. Apple </w:t>
      </w:r>
      <w:r w:rsidRPr="5F64D59E" w:rsidR="041042A5">
        <w:rPr>
          <w:rFonts w:ascii="Arial" w:hAnsi="Arial" w:cs="Arial"/>
          <w:sz w:val="24"/>
          <w:szCs w:val="24"/>
        </w:rPr>
        <w:t>Home Grid</w:t>
      </w:r>
      <w:r w:rsidRPr="5F64D59E" w:rsidR="041042A5">
        <w:rPr>
          <w:rFonts w:ascii="Arial" w:hAnsi="Arial" w:cs="Arial"/>
          <w:sz w:val="24"/>
          <w:szCs w:val="24"/>
        </w:rPr>
        <w:t xml:space="preserve"> is segmented based on demographic, psychographic, behavioural, and geographic variables, enabling the identification of consumers who not only have the financial capacity to adopt the innovation but also </w:t>
      </w:r>
      <w:r w:rsidRPr="5F64D59E" w:rsidR="041042A5">
        <w:rPr>
          <w:rFonts w:ascii="Arial" w:hAnsi="Arial" w:cs="Arial"/>
          <w:sz w:val="24"/>
          <w:szCs w:val="24"/>
        </w:rPr>
        <w:t>demonstrate</w:t>
      </w:r>
      <w:r w:rsidRPr="5F64D59E" w:rsidR="041042A5">
        <w:rPr>
          <w:rFonts w:ascii="Arial" w:hAnsi="Arial" w:cs="Arial"/>
          <w:sz w:val="24"/>
          <w:szCs w:val="24"/>
        </w:rPr>
        <w:t xml:space="preserve"> brand loyalty, technological engagement, and a strong orientation toward sustainable lifestyles.</w:t>
      </w:r>
    </w:p>
    <w:p w:rsidR="5F64D59E" w:rsidP="5F64D59E" w:rsidRDefault="5F64D59E" w14:paraId="74C78579" w14:textId="72CC6AE8">
      <w:pPr>
        <w:keepNext w:val="0"/>
        <w:keepLines w:val="0"/>
        <w:spacing w:line="360" w:lineRule="auto"/>
        <w:jc w:val="both"/>
        <w:rPr>
          <w:rFonts w:ascii="Arial" w:hAnsi="Arial" w:cs="Arial"/>
          <w:sz w:val="24"/>
          <w:szCs w:val="24"/>
        </w:rPr>
      </w:pPr>
    </w:p>
    <w:p w:rsidR="00F50F2D" w:rsidP="5F64D59E" w:rsidRDefault="00F50F2D" w14:paraId="748FD427" w14:textId="0A3DE3DD">
      <w:pPr>
        <w:pStyle w:val="Heading3"/>
        <w:keepNext w:val="0"/>
        <w:keepLines w:val="0"/>
        <w:spacing w:line="360" w:lineRule="auto"/>
        <w:jc w:val="both"/>
        <w:rPr>
          <w:rFonts w:ascii="Arial" w:hAnsi="Arial" w:cs="Arial"/>
          <w:sz w:val="24"/>
          <w:szCs w:val="24"/>
        </w:rPr>
      </w:pPr>
      <w:bookmarkStart w:name="_Toc296667228" w:id="737320213"/>
      <w:r w:rsidRPr="5F64D59E" w:rsidR="00F50F2D">
        <w:rPr>
          <w:rFonts w:ascii="Arial" w:hAnsi="Arial" w:cs="Arial"/>
          <w:sz w:val="24"/>
          <w:szCs w:val="24"/>
        </w:rPr>
        <w:t>Geographic segmentation</w:t>
      </w:r>
      <w:bookmarkEnd w:id="737320213"/>
    </w:p>
    <w:p w:rsidR="621263E7" w:rsidP="5F64D59E" w:rsidRDefault="621263E7" w14:paraId="29745585" w14:textId="2AFBF097">
      <w:pPr>
        <w:pStyle w:val="Normal"/>
        <w:keepNext w:val="0"/>
        <w:keepLines w:val="0"/>
        <w:spacing w:line="360" w:lineRule="auto"/>
        <w:jc w:val="both"/>
        <w:rPr>
          <w:rFonts w:ascii="Arial" w:hAnsi="Arial" w:eastAsia="Arial" w:cs="Arial"/>
          <w:sz w:val="24"/>
          <w:szCs w:val="24"/>
        </w:rPr>
      </w:pPr>
      <w:r w:rsidRPr="5F64D59E" w:rsidR="621263E7">
        <w:rPr>
          <w:rFonts w:ascii="Arial" w:hAnsi="Arial" w:eastAsia="Arial" w:cs="Arial"/>
          <w:sz w:val="24"/>
          <w:szCs w:val="24"/>
        </w:rPr>
        <w:t xml:space="preserve">Developed urban and suburban regions with established renewable energy infrastructure and high adoption of solar photovoltaic (PV) systems and battery energy storage systems (BESS) are prioritised in geographic segmentation. The global growth of PV technology, driven by increasing demand for sustainable energy, has made these areas strategically attractive. When integrated with battery storage and grid systems, PV installations enable households to optimise energy use, reduce costs, and improve grid resilience. These benefits, alongside reduced carbon </w:t>
      </w:r>
      <w:r w:rsidRPr="5F64D59E" w:rsidR="621263E7">
        <w:rPr>
          <w:rFonts w:ascii="Arial" w:hAnsi="Arial" w:eastAsia="Arial" w:cs="Arial"/>
          <w:sz w:val="24"/>
          <w:szCs w:val="24"/>
        </w:rPr>
        <w:t>emissions</w:t>
      </w:r>
      <w:r w:rsidRPr="5F64D59E" w:rsidR="621263E7">
        <w:rPr>
          <w:rFonts w:ascii="Arial" w:hAnsi="Arial" w:eastAsia="Arial" w:cs="Arial"/>
          <w:sz w:val="24"/>
          <w:szCs w:val="24"/>
        </w:rPr>
        <w:t xml:space="preserve"> and long-term economic savings, further encourage adoption (Saurabh et al., 2025). Consequently, targeting markets such as North America, Western Europe, and advanced Asia-Pacific economies ensures alignment with Apple </w:t>
      </w:r>
      <w:r w:rsidRPr="5F64D59E" w:rsidR="621263E7">
        <w:rPr>
          <w:rFonts w:ascii="Arial" w:hAnsi="Arial" w:eastAsia="Arial" w:cs="Arial"/>
          <w:sz w:val="24"/>
          <w:szCs w:val="24"/>
        </w:rPr>
        <w:t>Home</w:t>
      </w:r>
      <w:r w:rsidRPr="5F64D59E" w:rsidR="5F04479D">
        <w:rPr>
          <w:rFonts w:ascii="Arial" w:hAnsi="Arial" w:eastAsia="Arial" w:cs="Arial"/>
          <w:sz w:val="24"/>
          <w:szCs w:val="24"/>
        </w:rPr>
        <w:t xml:space="preserve"> </w:t>
      </w:r>
      <w:r w:rsidRPr="5F64D59E" w:rsidR="621263E7">
        <w:rPr>
          <w:rFonts w:ascii="Arial" w:hAnsi="Arial" w:eastAsia="Arial" w:cs="Arial"/>
          <w:sz w:val="24"/>
          <w:szCs w:val="24"/>
        </w:rPr>
        <w:t>Grid’s</w:t>
      </w:r>
      <w:r w:rsidRPr="5F64D59E" w:rsidR="621263E7">
        <w:rPr>
          <w:rFonts w:ascii="Arial" w:hAnsi="Arial" w:eastAsia="Arial" w:cs="Arial"/>
          <w:sz w:val="24"/>
          <w:szCs w:val="24"/>
        </w:rPr>
        <w:t xml:space="preserve"> capabilities, as these regions </w:t>
      </w:r>
      <w:r w:rsidRPr="5F64D59E" w:rsidR="621263E7">
        <w:rPr>
          <w:rFonts w:ascii="Arial" w:hAnsi="Arial" w:eastAsia="Arial" w:cs="Arial"/>
          <w:sz w:val="24"/>
          <w:szCs w:val="24"/>
        </w:rPr>
        <w:t>demonstrate</w:t>
      </w:r>
      <w:r w:rsidRPr="5F64D59E" w:rsidR="621263E7">
        <w:rPr>
          <w:rFonts w:ascii="Arial" w:hAnsi="Arial" w:eastAsia="Arial" w:cs="Arial"/>
          <w:sz w:val="24"/>
          <w:szCs w:val="24"/>
        </w:rPr>
        <w:t xml:space="preserve"> strong technological readiness, regulatory support, and consumer awareness.</w:t>
      </w:r>
    </w:p>
    <w:p w:rsidR="004A231C" w:rsidP="5F64D59E" w:rsidRDefault="004A231C" w14:paraId="72D0A8BF" w14:textId="491C35C1">
      <w:pPr>
        <w:pStyle w:val="Heading3"/>
        <w:keepNext w:val="0"/>
        <w:keepLines w:val="0"/>
        <w:spacing w:line="360" w:lineRule="auto"/>
        <w:jc w:val="both"/>
        <w:rPr>
          <w:rFonts w:ascii="Arial" w:hAnsi="Arial" w:cs="Arial"/>
          <w:sz w:val="24"/>
          <w:szCs w:val="24"/>
        </w:rPr>
      </w:pPr>
      <w:bookmarkStart w:name="_Toc1219807651" w:id="781643233"/>
      <w:r w:rsidRPr="5F64D59E" w:rsidR="004A231C">
        <w:rPr>
          <w:rFonts w:ascii="Arial" w:hAnsi="Arial" w:cs="Arial"/>
          <w:sz w:val="24"/>
          <w:szCs w:val="24"/>
        </w:rPr>
        <w:t>Demographic segmentation</w:t>
      </w:r>
      <w:bookmarkEnd w:id="781643233"/>
    </w:p>
    <w:p w:rsidR="00C06447" w:rsidP="5F64D59E" w:rsidRDefault="00C252C1" w14:paraId="74A168F2" w14:textId="5BF79AF0">
      <w:pPr>
        <w:keepNext w:val="0"/>
        <w:keepLines w:val="0"/>
        <w:spacing w:line="360" w:lineRule="auto"/>
        <w:jc w:val="both"/>
        <w:rPr>
          <w:rFonts w:ascii="Arial" w:hAnsi="Arial" w:cs="Arial"/>
          <w:sz w:val="24"/>
          <w:szCs w:val="24"/>
        </w:rPr>
      </w:pPr>
      <w:r w:rsidRPr="5F64D59E" w:rsidR="00C252C1">
        <w:rPr>
          <w:rFonts w:ascii="Arial" w:hAnsi="Arial" w:cs="Arial"/>
          <w:sz w:val="24"/>
          <w:szCs w:val="24"/>
        </w:rPr>
        <w:t>Aaker</w:t>
      </w:r>
      <w:r w:rsidRPr="5F64D59E" w:rsidR="009658B0">
        <w:rPr>
          <w:rFonts w:ascii="Arial" w:hAnsi="Arial" w:cs="Arial"/>
          <w:sz w:val="24"/>
          <w:szCs w:val="24"/>
        </w:rPr>
        <w:t xml:space="preserve"> and </w:t>
      </w:r>
      <w:r w:rsidRPr="5F64D59E" w:rsidR="009658B0">
        <w:rPr>
          <w:rFonts w:ascii="Arial" w:hAnsi="Arial" w:cs="Arial"/>
          <w:sz w:val="24"/>
          <w:szCs w:val="24"/>
        </w:rPr>
        <w:t>Moorman</w:t>
      </w:r>
      <w:r w:rsidRPr="5F64D59E" w:rsidR="009658B0">
        <w:rPr>
          <w:rFonts w:ascii="Arial" w:hAnsi="Arial" w:cs="Arial"/>
          <w:sz w:val="24"/>
          <w:szCs w:val="24"/>
        </w:rPr>
        <w:t xml:space="preserve"> (2023)</w:t>
      </w:r>
      <w:r w:rsidRPr="5F64D59E" w:rsidR="00860E74">
        <w:rPr>
          <w:rFonts w:ascii="Arial" w:hAnsi="Arial" w:cs="Arial"/>
          <w:sz w:val="24"/>
          <w:szCs w:val="24"/>
        </w:rPr>
        <w:t xml:space="preserve"> </w:t>
      </w:r>
      <w:r w:rsidRPr="5F64D59E" w:rsidR="00842C57">
        <w:rPr>
          <w:rFonts w:ascii="Arial" w:hAnsi="Arial" w:cs="Arial"/>
          <w:sz w:val="24"/>
          <w:szCs w:val="24"/>
        </w:rPr>
        <w:t>explain that d</w:t>
      </w:r>
      <w:r w:rsidRPr="5F64D59E" w:rsidR="0007049C">
        <w:rPr>
          <w:rFonts w:ascii="Arial" w:hAnsi="Arial" w:cs="Arial"/>
          <w:sz w:val="24"/>
          <w:szCs w:val="24"/>
        </w:rPr>
        <w:t xml:space="preserve">emographic trends can be predicted and are a strong underlying factor in a market. </w:t>
      </w:r>
      <w:r w:rsidRPr="5F64D59E" w:rsidR="005F0F38">
        <w:rPr>
          <w:rFonts w:ascii="Arial" w:hAnsi="Arial" w:cs="Arial"/>
          <w:sz w:val="24"/>
          <w:szCs w:val="24"/>
        </w:rPr>
        <w:t xml:space="preserve">The </w:t>
      </w:r>
      <w:r w:rsidRPr="5F64D59E" w:rsidR="004B5E3F">
        <w:rPr>
          <w:rFonts w:ascii="Arial" w:hAnsi="Arial" w:cs="Arial"/>
          <w:sz w:val="24"/>
          <w:szCs w:val="24"/>
        </w:rPr>
        <w:t>d</w:t>
      </w:r>
      <w:r w:rsidRPr="5F64D59E" w:rsidR="005F0F38">
        <w:rPr>
          <w:rFonts w:ascii="Arial" w:hAnsi="Arial" w:cs="Arial"/>
          <w:sz w:val="24"/>
          <w:szCs w:val="24"/>
        </w:rPr>
        <w:t xml:space="preserve">emographic </w:t>
      </w:r>
      <w:r w:rsidRPr="5F64D59E" w:rsidR="00B92EF0">
        <w:rPr>
          <w:rFonts w:ascii="Arial" w:hAnsi="Arial" w:cs="Arial"/>
          <w:sz w:val="24"/>
          <w:szCs w:val="24"/>
        </w:rPr>
        <w:t xml:space="preserve">segment that Apple Home Grid targets is middle- to high-income homeowners aged 30-55, a group that typically has the financial capacity for premium technology investments and </w:t>
      </w:r>
      <w:r w:rsidRPr="5F64D59E" w:rsidR="00B92EF0">
        <w:rPr>
          <w:rFonts w:ascii="Arial" w:hAnsi="Arial" w:cs="Arial"/>
          <w:sz w:val="24"/>
          <w:szCs w:val="24"/>
        </w:rPr>
        <w:t>demonstrates</w:t>
      </w:r>
      <w:r w:rsidRPr="5F64D59E" w:rsidR="00B92EF0">
        <w:rPr>
          <w:rFonts w:ascii="Arial" w:hAnsi="Arial" w:cs="Arial"/>
          <w:sz w:val="24"/>
          <w:szCs w:val="24"/>
        </w:rPr>
        <w:t xml:space="preserve"> a </w:t>
      </w:r>
      <w:r w:rsidRPr="5F64D59E" w:rsidR="005F0F38">
        <w:rPr>
          <w:rFonts w:ascii="Arial" w:hAnsi="Arial" w:cs="Arial"/>
          <w:sz w:val="24"/>
          <w:szCs w:val="24"/>
        </w:rPr>
        <w:t>long-term commitment to property improvements, making them ideal for integrated energy solutions.</w:t>
      </w:r>
      <w:r w:rsidRPr="5F64D59E" w:rsidR="00A7578E">
        <w:rPr>
          <w:rFonts w:ascii="Arial" w:hAnsi="Arial" w:cs="Arial"/>
          <w:sz w:val="24"/>
          <w:szCs w:val="24"/>
        </w:rPr>
        <w:t xml:space="preserve"> Additionally, a</w:t>
      </w:r>
      <w:r w:rsidRPr="5F64D59E" w:rsidR="00A7578E">
        <w:rPr>
          <w:rFonts w:ascii="Arial" w:hAnsi="Arial" w:cs="Arial"/>
          <w:sz w:val="24"/>
          <w:szCs w:val="24"/>
        </w:rPr>
        <w:t>ge, income, education, ethnicity, and regional mobility are some of the significant demographic factors</w:t>
      </w:r>
      <w:r w:rsidRPr="5F64D59E" w:rsidR="003A7A21">
        <w:rPr>
          <w:rFonts w:ascii="Arial" w:hAnsi="Arial" w:cs="Arial"/>
          <w:sz w:val="24"/>
          <w:szCs w:val="24"/>
        </w:rPr>
        <w:t xml:space="preserve"> that the company c</w:t>
      </w:r>
      <w:r w:rsidRPr="5F64D59E" w:rsidR="002A2B1B">
        <w:rPr>
          <w:rFonts w:ascii="Arial" w:hAnsi="Arial" w:cs="Arial"/>
          <w:sz w:val="24"/>
          <w:szCs w:val="24"/>
        </w:rPr>
        <w:t xml:space="preserve">ould </w:t>
      </w:r>
      <w:r w:rsidRPr="5F64D59E" w:rsidR="7BF51BD8">
        <w:rPr>
          <w:rFonts w:ascii="Arial" w:hAnsi="Arial" w:cs="Arial"/>
          <w:sz w:val="24"/>
          <w:szCs w:val="24"/>
        </w:rPr>
        <w:t>investigate</w:t>
      </w:r>
      <w:r w:rsidRPr="5F64D59E" w:rsidR="002A2B1B">
        <w:rPr>
          <w:rFonts w:ascii="Arial" w:hAnsi="Arial" w:cs="Arial"/>
          <w:sz w:val="24"/>
          <w:szCs w:val="24"/>
        </w:rPr>
        <w:t xml:space="preserve"> to expand the </w:t>
      </w:r>
      <w:r w:rsidRPr="5F64D59E" w:rsidR="002A2B1B">
        <w:rPr>
          <w:rFonts w:ascii="Arial" w:hAnsi="Arial" w:cs="Arial"/>
          <w:sz w:val="24"/>
          <w:szCs w:val="24"/>
        </w:rPr>
        <w:t>initial</w:t>
      </w:r>
      <w:r w:rsidRPr="5F64D59E" w:rsidR="002A2B1B">
        <w:rPr>
          <w:rFonts w:ascii="Arial" w:hAnsi="Arial" w:cs="Arial"/>
          <w:sz w:val="24"/>
          <w:szCs w:val="24"/>
        </w:rPr>
        <w:t xml:space="preserve"> </w:t>
      </w:r>
      <w:r w:rsidRPr="5F64D59E" w:rsidR="004E2CAF">
        <w:rPr>
          <w:rFonts w:ascii="Arial" w:hAnsi="Arial" w:cs="Arial"/>
          <w:sz w:val="24"/>
          <w:szCs w:val="24"/>
        </w:rPr>
        <w:t xml:space="preserve">segment </w:t>
      </w:r>
      <w:r w:rsidRPr="5F64D59E" w:rsidR="00ED5051">
        <w:rPr>
          <w:rFonts w:ascii="Arial" w:hAnsi="Arial" w:cs="Arial"/>
          <w:sz w:val="24"/>
          <w:szCs w:val="24"/>
        </w:rPr>
        <w:t>(</w:t>
      </w:r>
      <w:r w:rsidRPr="5F64D59E" w:rsidR="00ED5051">
        <w:rPr>
          <w:rFonts w:ascii="Arial" w:hAnsi="Arial" w:cs="Arial"/>
          <w:sz w:val="24"/>
          <w:szCs w:val="24"/>
        </w:rPr>
        <w:t>Aaker and Moorman</w:t>
      </w:r>
      <w:r w:rsidRPr="5F64D59E" w:rsidR="00ED5051">
        <w:rPr>
          <w:rFonts w:ascii="Arial" w:hAnsi="Arial" w:cs="Arial"/>
          <w:sz w:val="24"/>
          <w:szCs w:val="24"/>
        </w:rPr>
        <w:t xml:space="preserve">, </w:t>
      </w:r>
      <w:r w:rsidRPr="5F64D59E" w:rsidR="00ED5051">
        <w:rPr>
          <w:rFonts w:ascii="Arial" w:hAnsi="Arial" w:cs="Arial"/>
          <w:sz w:val="24"/>
          <w:szCs w:val="24"/>
        </w:rPr>
        <w:t>2023)</w:t>
      </w:r>
      <w:r w:rsidRPr="5F64D59E" w:rsidR="00ED5051">
        <w:rPr>
          <w:rFonts w:ascii="Arial" w:hAnsi="Arial" w:cs="Arial"/>
          <w:sz w:val="24"/>
          <w:szCs w:val="24"/>
        </w:rPr>
        <w:t>.</w:t>
      </w:r>
    </w:p>
    <w:p w:rsidR="004A231C" w:rsidP="5F64D59E" w:rsidRDefault="00CA5888" w14:paraId="18F2DDCB" w14:textId="0FD189D5">
      <w:pPr>
        <w:pStyle w:val="Heading3"/>
        <w:keepNext w:val="0"/>
        <w:keepLines w:val="0"/>
        <w:spacing w:line="360" w:lineRule="auto"/>
        <w:jc w:val="both"/>
        <w:rPr>
          <w:rFonts w:ascii="Arial" w:hAnsi="Arial" w:cs="Arial"/>
          <w:sz w:val="24"/>
          <w:szCs w:val="24"/>
        </w:rPr>
      </w:pPr>
      <w:bookmarkStart w:name="_Toc648186487" w:id="1499381560"/>
      <w:r w:rsidRPr="5F64D59E" w:rsidR="00CA5888">
        <w:rPr>
          <w:rFonts w:ascii="Arial" w:hAnsi="Arial" w:cs="Arial"/>
          <w:sz w:val="24"/>
          <w:szCs w:val="24"/>
        </w:rPr>
        <w:t>Psychographic segmentation</w:t>
      </w:r>
      <w:bookmarkEnd w:id="1499381560"/>
    </w:p>
    <w:p w:rsidR="00CF7FF0" w:rsidP="5F64D59E" w:rsidRDefault="00162E75" w14:paraId="2E70A064" w14:textId="77777777">
      <w:pPr>
        <w:keepNext w:val="0"/>
        <w:keepLines w:val="0"/>
        <w:spacing w:line="360" w:lineRule="auto"/>
        <w:jc w:val="both"/>
        <w:rPr>
          <w:rFonts w:ascii="Arial" w:hAnsi="Arial" w:cs="Arial"/>
          <w:sz w:val="24"/>
          <w:szCs w:val="24"/>
        </w:rPr>
      </w:pPr>
      <w:r w:rsidRPr="5F64D59E" w:rsidR="00162E75">
        <w:rPr>
          <w:rFonts w:ascii="Arial" w:hAnsi="Arial" w:cs="Arial"/>
          <w:sz w:val="24"/>
          <w:szCs w:val="24"/>
        </w:rPr>
        <w:t xml:space="preserve">The strategy's core </w:t>
      </w:r>
      <w:r w:rsidRPr="5F64D59E" w:rsidR="00162E75">
        <w:rPr>
          <w:rFonts w:ascii="Arial" w:hAnsi="Arial" w:cs="Arial"/>
          <w:sz w:val="24"/>
          <w:szCs w:val="24"/>
        </w:rPr>
        <w:t>component</w:t>
      </w:r>
      <w:r w:rsidRPr="5F64D59E" w:rsidR="00162E75">
        <w:rPr>
          <w:rFonts w:ascii="Arial" w:hAnsi="Arial" w:cs="Arial"/>
          <w:sz w:val="24"/>
          <w:szCs w:val="24"/>
        </w:rPr>
        <w:t xml:space="preserve"> is this segmentation. Customers </w:t>
      </w:r>
      <w:r w:rsidRPr="5F64D59E" w:rsidR="00C6613E">
        <w:rPr>
          <w:rFonts w:ascii="Arial" w:hAnsi="Arial" w:cs="Arial"/>
          <w:sz w:val="24"/>
          <w:szCs w:val="24"/>
        </w:rPr>
        <w:t>who</w:t>
      </w:r>
      <w:r w:rsidRPr="5F64D59E" w:rsidR="00162E75">
        <w:rPr>
          <w:rFonts w:ascii="Arial" w:hAnsi="Arial" w:cs="Arial"/>
          <w:sz w:val="24"/>
          <w:szCs w:val="24"/>
        </w:rPr>
        <w:t xml:space="preserve"> value efficiency, sustainability, and digital convenience and are driven by innovation make up the main category. These people see smart technology as an extension of their lifestyle and personal values, and they </w:t>
      </w:r>
      <w:r w:rsidRPr="5F64D59E" w:rsidR="00162E75">
        <w:rPr>
          <w:rFonts w:ascii="Arial" w:hAnsi="Arial" w:cs="Arial"/>
          <w:sz w:val="24"/>
          <w:szCs w:val="24"/>
        </w:rPr>
        <w:t>frequently</w:t>
      </w:r>
      <w:r w:rsidRPr="5F64D59E" w:rsidR="00162E75">
        <w:rPr>
          <w:rFonts w:ascii="Arial" w:hAnsi="Arial" w:cs="Arial"/>
          <w:sz w:val="24"/>
          <w:szCs w:val="24"/>
        </w:rPr>
        <w:t xml:space="preserve"> identify as early adopters.</w:t>
      </w:r>
      <w:r w:rsidRPr="5F64D59E" w:rsidR="00A2295E">
        <w:rPr>
          <w:rFonts w:ascii="Arial" w:hAnsi="Arial" w:cs="Arial"/>
          <w:sz w:val="24"/>
          <w:szCs w:val="24"/>
        </w:rPr>
        <w:t xml:space="preserve"> </w:t>
      </w:r>
      <w:r w:rsidRPr="5F64D59E" w:rsidR="00975D4A">
        <w:rPr>
          <w:rFonts w:ascii="Arial" w:hAnsi="Arial" w:cs="Arial"/>
          <w:sz w:val="24"/>
          <w:szCs w:val="24"/>
        </w:rPr>
        <w:t xml:space="preserve">Additionally, </w:t>
      </w:r>
      <w:r w:rsidRPr="5F64D59E" w:rsidR="00073570">
        <w:rPr>
          <w:rFonts w:ascii="Arial" w:hAnsi="Arial" w:cs="Arial"/>
          <w:sz w:val="24"/>
          <w:szCs w:val="24"/>
        </w:rPr>
        <w:t>Awdziej</w:t>
      </w:r>
      <w:r w:rsidRPr="5F64D59E" w:rsidR="00073570">
        <w:rPr>
          <w:rFonts w:ascii="Arial" w:hAnsi="Arial" w:cs="Arial"/>
          <w:sz w:val="24"/>
          <w:szCs w:val="24"/>
        </w:rPr>
        <w:t xml:space="preserve"> </w:t>
      </w:r>
      <w:r w:rsidRPr="5F64D59E" w:rsidR="00073570">
        <w:rPr>
          <w:rFonts w:ascii="Arial" w:hAnsi="Arial" w:cs="Arial"/>
          <w:sz w:val="24"/>
          <w:szCs w:val="24"/>
        </w:rPr>
        <w:t>et al. (2025)</w:t>
      </w:r>
      <w:r w:rsidRPr="5F64D59E" w:rsidR="00956B4F">
        <w:rPr>
          <w:rFonts w:ascii="Arial" w:hAnsi="Arial" w:cs="Arial"/>
          <w:sz w:val="24"/>
          <w:szCs w:val="24"/>
        </w:rPr>
        <w:t xml:space="preserve"> </w:t>
      </w:r>
      <w:r w:rsidRPr="5F64D59E" w:rsidR="00073570">
        <w:rPr>
          <w:rFonts w:ascii="Arial" w:hAnsi="Arial" w:cs="Arial"/>
          <w:sz w:val="24"/>
          <w:szCs w:val="24"/>
        </w:rPr>
        <w:t>assert</w:t>
      </w:r>
      <w:r w:rsidRPr="5F64D59E" w:rsidR="00956B4F">
        <w:rPr>
          <w:rFonts w:ascii="Arial" w:hAnsi="Arial" w:cs="Arial"/>
          <w:sz w:val="24"/>
          <w:szCs w:val="24"/>
        </w:rPr>
        <w:t xml:space="preserve"> that a</w:t>
      </w:r>
      <w:r w:rsidRPr="5F64D59E" w:rsidR="00A2295E">
        <w:rPr>
          <w:rFonts w:ascii="Arial" w:hAnsi="Arial" w:cs="Arial"/>
          <w:sz w:val="24"/>
          <w:szCs w:val="24"/>
        </w:rPr>
        <w:t xml:space="preserve">ccelerating the transition to </w:t>
      </w:r>
      <w:r w:rsidRPr="5F64D59E" w:rsidR="00A7224C">
        <w:rPr>
          <w:rFonts w:ascii="Arial" w:hAnsi="Arial" w:cs="Arial"/>
          <w:sz w:val="24"/>
          <w:szCs w:val="24"/>
        </w:rPr>
        <w:t xml:space="preserve">a </w:t>
      </w:r>
      <w:r w:rsidRPr="5F64D59E" w:rsidR="00A2295E">
        <w:rPr>
          <w:rFonts w:ascii="Arial" w:hAnsi="Arial" w:cs="Arial"/>
          <w:sz w:val="24"/>
          <w:szCs w:val="24"/>
        </w:rPr>
        <w:t xml:space="preserve">low-carbon society requires an understanding of the psychological forces behind the energy transformation. </w:t>
      </w:r>
    </w:p>
    <w:p w:rsidRPr="007E2079" w:rsidR="007E2079" w:rsidP="5F64D59E" w:rsidRDefault="007E2079" w14:paraId="43257DB5" w14:textId="4F55ECF7">
      <w:pPr>
        <w:keepNext w:val="0"/>
        <w:keepLines w:val="0"/>
        <w:spacing w:line="360" w:lineRule="auto"/>
        <w:jc w:val="both"/>
        <w:rPr>
          <w:rFonts w:ascii="Arial" w:hAnsi="Arial" w:cs="Arial"/>
          <w:sz w:val="24"/>
          <w:szCs w:val="24"/>
        </w:rPr>
      </w:pPr>
      <w:r w:rsidRPr="5F64D59E" w:rsidR="007E2079">
        <w:rPr>
          <w:rFonts w:ascii="Arial" w:hAnsi="Arial" w:cs="Arial"/>
          <w:sz w:val="24"/>
          <w:szCs w:val="24"/>
        </w:rPr>
        <w:t xml:space="preserve">To align with </w:t>
      </w:r>
      <w:r w:rsidRPr="5F64D59E" w:rsidR="007E2079">
        <w:rPr>
          <w:rFonts w:ascii="Arial" w:hAnsi="Arial" w:cs="Arial"/>
          <w:sz w:val="24"/>
          <w:szCs w:val="24"/>
        </w:rPr>
        <w:t>Awdziej</w:t>
      </w:r>
      <w:r w:rsidRPr="5F64D59E" w:rsidR="007E2079">
        <w:rPr>
          <w:rFonts w:ascii="Arial" w:hAnsi="Arial" w:cs="Arial"/>
          <w:sz w:val="24"/>
          <w:szCs w:val="24"/>
        </w:rPr>
        <w:t xml:space="preserve"> et al. (2025) on psychological drivers of energy transition, Apple Home Grid would need to assess:</w:t>
      </w:r>
    </w:p>
    <w:p w:rsidRPr="007E2079" w:rsidR="007E2079" w:rsidP="5F64D59E" w:rsidRDefault="007E2079" w14:paraId="1054727B" w14:textId="77777777">
      <w:pPr>
        <w:keepNext w:val="0"/>
        <w:keepLines w:val="0"/>
        <w:spacing w:line="360" w:lineRule="auto"/>
        <w:jc w:val="both"/>
        <w:rPr>
          <w:rFonts w:ascii="Arial" w:hAnsi="Arial" w:cs="Arial"/>
          <w:sz w:val="24"/>
          <w:szCs w:val="24"/>
        </w:rPr>
      </w:pPr>
      <w:r w:rsidRPr="007E2079">
        <w:rPr>
          <w:rFonts w:ascii="Arial" w:hAnsi="Arial" w:cs="Arial"/>
          <w:sz w:val="24"/>
          <w:szCs w:val="24"/>
        </w:rPr>
        <w:tab/>
      </w:r>
      <w:r w:rsidRPr="007E2079" w:rsidR="007E2079">
        <w:rPr>
          <w:rFonts w:ascii="Arial" w:hAnsi="Arial" w:cs="Arial"/>
          <w:sz w:val="24"/>
          <w:szCs w:val="24"/>
        </w:rPr>
        <w:t xml:space="preserve">1. Environmental identity (do users see themselves as “climate-conscious”?) </w:t>
      </w:r>
    </w:p>
    <w:p w:rsidRPr="007E2079" w:rsidR="007E2079" w:rsidP="5F64D59E" w:rsidRDefault="007E2079" w14:paraId="12B8977A" w14:textId="77777777">
      <w:pPr>
        <w:keepNext w:val="0"/>
        <w:keepLines w:val="0"/>
        <w:spacing w:line="360" w:lineRule="auto"/>
        <w:jc w:val="both"/>
        <w:rPr>
          <w:rFonts w:ascii="Arial" w:hAnsi="Arial" w:cs="Arial"/>
          <w:sz w:val="24"/>
          <w:szCs w:val="24"/>
        </w:rPr>
      </w:pPr>
      <w:r w:rsidRPr="007E2079">
        <w:rPr>
          <w:rFonts w:ascii="Arial" w:hAnsi="Arial" w:cs="Arial"/>
          <w:sz w:val="24"/>
          <w:szCs w:val="24"/>
        </w:rPr>
        <w:tab/>
      </w:r>
      <w:r w:rsidRPr="007E2079" w:rsidR="007E2079">
        <w:rPr>
          <w:rFonts w:ascii="Arial" w:hAnsi="Arial" w:cs="Arial"/>
          <w:sz w:val="24"/>
          <w:szCs w:val="24"/>
        </w:rPr>
        <w:t>2. Innovation orientation (early adopter vs. late majority)</w:t>
      </w:r>
    </w:p>
    <w:p w:rsidRPr="007E2079" w:rsidR="007E2079" w:rsidP="5F64D59E" w:rsidRDefault="007E2079" w14:paraId="4E97DF0A" w14:textId="77777777">
      <w:pPr>
        <w:keepNext w:val="0"/>
        <w:keepLines w:val="0"/>
        <w:spacing w:line="360" w:lineRule="auto"/>
        <w:jc w:val="both"/>
        <w:rPr>
          <w:rFonts w:ascii="Arial" w:hAnsi="Arial" w:cs="Arial"/>
          <w:sz w:val="24"/>
          <w:szCs w:val="24"/>
        </w:rPr>
      </w:pPr>
      <w:r w:rsidRPr="007E2079">
        <w:rPr>
          <w:rFonts w:ascii="Arial" w:hAnsi="Arial" w:cs="Arial"/>
          <w:sz w:val="24"/>
          <w:szCs w:val="24"/>
        </w:rPr>
        <w:tab/>
      </w:r>
      <w:r w:rsidRPr="007E2079" w:rsidR="007E2079">
        <w:rPr>
          <w:rFonts w:ascii="Arial" w:hAnsi="Arial" w:cs="Arial"/>
          <w:sz w:val="24"/>
          <w:szCs w:val="24"/>
        </w:rPr>
        <w:t>3. Control and autonomy needs (desire for real-time energy management)</w:t>
      </w:r>
    </w:p>
    <w:p w:rsidRPr="007E2079" w:rsidR="007E2079" w:rsidP="5F64D59E" w:rsidRDefault="007E2079" w14:paraId="3354538E" w14:textId="77777777">
      <w:pPr>
        <w:keepNext w:val="0"/>
        <w:keepLines w:val="0"/>
        <w:spacing w:line="360" w:lineRule="auto"/>
        <w:jc w:val="both"/>
        <w:rPr>
          <w:rFonts w:ascii="Arial" w:hAnsi="Arial" w:cs="Arial"/>
          <w:sz w:val="24"/>
          <w:szCs w:val="24"/>
        </w:rPr>
      </w:pPr>
      <w:r w:rsidRPr="007E2079">
        <w:rPr>
          <w:rFonts w:ascii="Arial" w:hAnsi="Arial" w:cs="Arial"/>
          <w:sz w:val="24"/>
          <w:szCs w:val="24"/>
        </w:rPr>
        <w:tab/>
      </w:r>
      <w:r w:rsidRPr="007E2079" w:rsidR="007E2079">
        <w:rPr>
          <w:rFonts w:ascii="Arial" w:hAnsi="Arial" w:cs="Arial"/>
          <w:sz w:val="24"/>
          <w:szCs w:val="24"/>
        </w:rPr>
        <w:t>4. Social signalling (status from owning smart, sustainable technology)</w:t>
      </w:r>
    </w:p>
    <w:p w:rsidR="004B5E3F" w:rsidP="5F64D59E" w:rsidRDefault="007E2079" w14:paraId="3CC6E7C9" w14:textId="057FE0D7">
      <w:pPr>
        <w:keepNext w:val="0"/>
        <w:keepLines w:val="0"/>
        <w:spacing w:line="360" w:lineRule="auto"/>
        <w:jc w:val="both"/>
        <w:rPr>
          <w:rFonts w:ascii="Arial" w:hAnsi="Arial" w:cs="Arial"/>
          <w:sz w:val="24"/>
          <w:szCs w:val="24"/>
        </w:rPr>
      </w:pPr>
      <w:r w:rsidRPr="5F64D59E" w:rsidR="007E2079">
        <w:rPr>
          <w:rFonts w:ascii="Arial" w:hAnsi="Arial" w:cs="Arial"/>
          <w:sz w:val="24"/>
          <w:szCs w:val="24"/>
        </w:rPr>
        <w:t>This c</w:t>
      </w:r>
      <w:r w:rsidRPr="5F64D59E" w:rsidR="00C24468">
        <w:rPr>
          <w:rFonts w:ascii="Arial" w:hAnsi="Arial" w:cs="Arial"/>
          <w:sz w:val="24"/>
          <w:szCs w:val="24"/>
        </w:rPr>
        <w:t>ould</w:t>
      </w:r>
      <w:r w:rsidRPr="5F64D59E" w:rsidR="007E2079">
        <w:rPr>
          <w:rFonts w:ascii="Arial" w:hAnsi="Arial" w:cs="Arial"/>
          <w:sz w:val="24"/>
          <w:szCs w:val="24"/>
        </w:rPr>
        <w:t xml:space="preserve"> be done </w:t>
      </w:r>
      <w:r w:rsidRPr="5F64D59E" w:rsidR="00FB75A0">
        <w:rPr>
          <w:rFonts w:ascii="Arial" w:hAnsi="Arial" w:cs="Arial"/>
          <w:sz w:val="24"/>
          <w:szCs w:val="24"/>
        </w:rPr>
        <w:t>through</w:t>
      </w:r>
      <w:r w:rsidRPr="5F64D59E" w:rsidR="007E2079">
        <w:rPr>
          <w:rFonts w:ascii="Arial" w:hAnsi="Arial" w:cs="Arial"/>
          <w:sz w:val="24"/>
          <w:szCs w:val="24"/>
        </w:rPr>
        <w:t xml:space="preserve"> </w:t>
      </w:r>
      <w:r w:rsidRPr="5F64D59E" w:rsidR="00FB75A0">
        <w:rPr>
          <w:rFonts w:ascii="Arial" w:hAnsi="Arial" w:cs="Arial"/>
          <w:sz w:val="24"/>
          <w:szCs w:val="24"/>
        </w:rPr>
        <w:t>t</w:t>
      </w:r>
      <w:r w:rsidRPr="5F64D59E" w:rsidR="007E2079">
        <w:rPr>
          <w:rFonts w:ascii="Arial" w:hAnsi="Arial" w:cs="Arial"/>
          <w:sz w:val="24"/>
          <w:szCs w:val="24"/>
        </w:rPr>
        <w:t xml:space="preserve">argeted surveys within the Apple ecosystem, </w:t>
      </w:r>
      <w:r w:rsidRPr="5F64D59E" w:rsidR="00FB75A0">
        <w:rPr>
          <w:rFonts w:ascii="Arial" w:hAnsi="Arial" w:cs="Arial"/>
          <w:sz w:val="24"/>
          <w:szCs w:val="24"/>
        </w:rPr>
        <w:t>i</w:t>
      </w:r>
      <w:r w:rsidRPr="5F64D59E" w:rsidR="007E2079">
        <w:rPr>
          <w:rFonts w:ascii="Arial" w:hAnsi="Arial" w:cs="Arial"/>
          <w:sz w:val="24"/>
          <w:szCs w:val="24"/>
        </w:rPr>
        <w:t xml:space="preserve">n-app feedback loops, or </w:t>
      </w:r>
      <w:r w:rsidRPr="5F64D59E" w:rsidR="00FB75A0">
        <w:rPr>
          <w:rFonts w:ascii="Arial" w:hAnsi="Arial" w:cs="Arial"/>
          <w:sz w:val="24"/>
          <w:szCs w:val="24"/>
        </w:rPr>
        <w:t>c</w:t>
      </w:r>
      <w:r w:rsidRPr="5F64D59E" w:rsidR="007E2079">
        <w:rPr>
          <w:rFonts w:ascii="Arial" w:hAnsi="Arial" w:cs="Arial"/>
          <w:sz w:val="24"/>
          <w:szCs w:val="24"/>
        </w:rPr>
        <w:t>ommunity forums.</w:t>
      </w:r>
    </w:p>
    <w:p w:rsidR="007E3365" w:rsidP="5F64D59E" w:rsidRDefault="007E3365" w14:paraId="55BA40DA" w14:textId="0619D511">
      <w:pPr>
        <w:pStyle w:val="Heading3"/>
        <w:keepNext w:val="0"/>
        <w:keepLines w:val="0"/>
        <w:spacing w:line="360" w:lineRule="auto"/>
        <w:jc w:val="both"/>
        <w:rPr>
          <w:rFonts w:ascii="Arial" w:hAnsi="Arial" w:cs="Arial"/>
          <w:sz w:val="24"/>
          <w:szCs w:val="24"/>
        </w:rPr>
      </w:pPr>
      <w:bookmarkStart w:name="_Toc258270394" w:id="1541306995"/>
      <w:r w:rsidRPr="5F64D59E" w:rsidR="007E3365">
        <w:rPr>
          <w:rFonts w:ascii="Arial" w:hAnsi="Arial" w:cs="Arial"/>
          <w:sz w:val="24"/>
          <w:szCs w:val="24"/>
        </w:rPr>
        <w:t>Behavioural segmentation</w:t>
      </w:r>
      <w:bookmarkEnd w:id="1541306995"/>
    </w:p>
    <w:p w:rsidRPr="00BA2209" w:rsidR="00BA2209" w:rsidP="5F64D59E" w:rsidRDefault="005650DB" w14:paraId="13FC3D97" w14:textId="7000006F">
      <w:pPr>
        <w:keepNext w:val="0"/>
        <w:keepLines w:val="0"/>
        <w:spacing w:line="360" w:lineRule="auto"/>
        <w:jc w:val="both"/>
        <w:rPr>
          <w:rFonts w:ascii="Arial" w:hAnsi="Arial" w:cs="Arial"/>
          <w:sz w:val="24"/>
          <w:szCs w:val="24"/>
        </w:rPr>
      </w:pPr>
      <w:r w:rsidRPr="5F64D59E" w:rsidR="005650DB">
        <w:rPr>
          <w:rFonts w:ascii="Arial" w:hAnsi="Arial" w:cs="Arial"/>
          <w:sz w:val="24"/>
          <w:szCs w:val="24"/>
        </w:rPr>
        <w:t xml:space="preserve">The focus of behavioural segmentation is on current Apple ecosystem users who show strong engagement with Apple services, frequent device upgrades, and </w:t>
      </w:r>
      <w:r w:rsidRPr="5F64D59E" w:rsidR="005650DB">
        <w:rPr>
          <w:rFonts w:ascii="Arial" w:hAnsi="Arial" w:cs="Arial"/>
          <w:sz w:val="24"/>
          <w:szCs w:val="24"/>
        </w:rPr>
        <w:t>great brand</w:t>
      </w:r>
      <w:r w:rsidRPr="5F64D59E" w:rsidR="005650DB">
        <w:rPr>
          <w:rFonts w:ascii="Arial" w:hAnsi="Arial" w:cs="Arial"/>
          <w:sz w:val="24"/>
          <w:szCs w:val="24"/>
        </w:rPr>
        <w:t xml:space="preserve"> loyalty. The perceived danger of using new technical solutions is </w:t>
      </w:r>
      <w:r w:rsidRPr="5F64D59E" w:rsidR="005650DB">
        <w:rPr>
          <w:rFonts w:ascii="Arial" w:hAnsi="Arial" w:cs="Arial"/>
          <w:sz w:val="24"/>
          <w:szCs w:val="24"/>
        </w:rPr>
        <w:t>considerably decreased</w:t>
      </w:r>
      <w:r w:rsidRPr="5F64D59E" w:rsidR="005650DB">
        <w:rPr>
          <w:rFonts w:ascii="Arial" w:hAnsi="Arial" w:cs="Arial"/>
          <w:sz w:val="24"/>
          <w:szCs w:val="24"/>
        </w:rPr>
        <w:t xml:space="preserve"> by their faith in the brand.</w:t>
      </w:r>
      <w:r w:rsidRPr="5F64D59E" w:rsidR="00BA2209">
        <w:rPr>
          <w:rFonts w:ascii="Arial" w:hAnsi="Arial" w:cs="Arial"/>
          <w:sz w:val="24"/>
          <w:szCs w:val="24"/>
        </w:rPr>
        <w:t xml:space="preserve"> </w:t>
      </w:r>
      <w:r w:rsidRPr="5F64D59E" w:rsidR="00BA2209">
        <w:rPr>
          <w:rFonts w:ascii="Arial" w:hAnsi="Arial" w:cs="Arial"/>
          <w:sz w:val="24"/>
          <w:szCs w:val="24"/>
        </w:rPr>
        <w:t>Rokonuzzaman</w:t>
      </w:r>
      <w:r w:rsidRPr="5F64D59E" w:rsidR="00BA2209">
        <w:rPr>
          <w:rFonts w:ascii="Arial" w:hAnsi="Arial" w:cs="Arial"/>
          <w:sz w:val="24"/>
          <w:szCs w:val="24"/>
        </w:rPr>
        <w:t xml:space="preserve"> and Sanaullah`s (2024) strategic advice that businesses should first focus on narrowed markets where their unique talents offer a definite competitive advantage before branching out into broad markets is reflected in this segmentation strategy. As a result, Apple Home Grid first targets wealthy, environmentally conscious Apple customers, a market that is still underserved by dispersed smart energy suppliers. Apple can build credibility in this niche market before progressively expanding into larger smart home sectors by utilising ecosystem integration, technological </w:t>
      </w:r>
      <w:bookmarkStart w:name="_Int_gWUfIgx0" w:id="1824384344"/>
      <w:r w:rsidRPr="5F64D59E" w:rsidR="00BA2209">
        <w:rPr>
          <w:rFonts w:ascii="Arial" w:hAnsi="Arial" w:cs="Arial"/>
          <w:sz w:val="24"/>
          <w:szCs w:val="24"/>
        </w:rPr>
        <w:t>know-how</w:t>
      </w:r>
      <w:bookmarkEnd w:id="1824384344"/>
      <w:r w:rsidRPr="5F64D59E" w:rsidR="00BA2209">
        <w:rPr>
          <w:rFonts w:ascii="Arial" w:hAnsi="Arial" w:cs="Arial"/>
          <w:sz w:val="24"/>
          <w:szCs w:val="24"/>
        </w:rPr>
        <w:t>, and brand equity. By addressing previously "</w:t>
      </w:r>
      <w:r w:rsidRPr="5F64D59E" w:rsidR="6A4F64C9">
        <w:rPr>
          <w:rFonts w:ascii="Arial" w:hAnsi="Arial" w:cs="Arial"/>
          <w:sz w:val="24"/>
          <w:szCs w:val="24"/>
        </w:rPr>
        <w:t>left out</w:t>
      </w:r>
      <w:r w:rsidRPr="5F64D59E" w:rsidR="00BA2209">
        <w:rPr>
          <w:rFonts w:ascii="Arial" w:hAnsi="Arial" w:cs="Arial"/>
          <w:sz w:val="24"/>
          <w:szCs w:val="24"/>
        </w:rPr>
        <w:t>" segments with more accessible product varieties, ongoing innovation may eventually allow the extension to continue long-term growth while preserving strategic disruption.</w:t>
      </w:r>
    </w:p>
    <w:p w:rsidR="007E3365" w:rsidP="5F64D59E" w:rsidRDefault="000D7C03" w14:paraId="2DC61D2C" w14:textId="61E11C01">
      <w:pPr>
        <w:pStyle w:val="Heading2"/>
        <w:keepNext w:val="0"/>
        <w:keepLines w:val="0"/>
        <w:spacing w:line="360" w:lineRule="auto"/>
        <w:jc w:val="both"/>
        <w:rPr>
          <w:rFonts w:ascii="Arial" w:hAnsi="Arial" w:cs="Arial"/>
          <w:sz w:val="28"/>
          <w:szCs w:val="28"/>
        </w:rPr>
      </w:pPr>
      <w:bookmarkStart w:name="_Toc580402132" w:id="1772446662"/>
      <w:r w:rsidRPr="5F64D59E" w:rsidR="000D7C03">
        <w:rPr>
          <w:rFonts w:ascii="Arial" w:hAnsi="Arial" w:cs="Arial"/>
          <w:sz w:val="28"/>
          <w:szCs w:val="28"/>
        </w:rPr>
        <w:t>Targeting</w:t>
      </w:r>
      <w:bookmarkEnd w:id="1772446662"/>
    </w:p>
    <w:p w:rsidR="00FE7E9B" w:rsidP="5F64D59E" w:rsidRDefault="00D231E8" w14:paraId="779E5825" w14:textId="77777777">
      <w:pPr>
        <w:keepNext w:val="0"/>
        <w:keepLines w:val="0"/>
        <w:spacing w:line="360" w:lineRule="auto"/>
        <w:jc w:val="both"/>
        <w:rPr>
          <w:rFonts w:ascii="Arial" w:hAnsi="Arial" w:cs="Arial"/>
          <w:sz w:val="24"/>
          <w:szCs w:val="24"/>
        </w:rPr>
      </w:pPr>
      <w:r w:rsidRPr="5F64D59E" w:rsidR="00D231E8">
        <w:rPr>
          <w:rFonts w:ascii="Arial" w:hAnsi="Arial" w:cs="Arial"/>
          <w:sz w:val="24"/>
          <w:szCs w:val="24"/>
        </w:rPr>
        <w:t>Trust, environmental advocacy, and the impact of younger generations are the main forces behind the move towards ESG</w:t>
      </w:r>
      <w:r w:rsidRPr="5F64D59E" w:rsidR="006F3D53">
        <w:rPr>
          <w:rFonts w:ascii="Arial" w:hAnsi="Arial" w:cs="Arial"/>
          <w:sz w:val="24"/>
          <w:szCs w:val="24"/>
        </w:rPr>
        <w:t xml:space="preserve"> (</w:t>
      </w:r>
      <w:r w:rsidRPr="5F64D59E" w:rsidR="00257629">
        <w:rPr>
          <w:rFonts w:ascii="Arial" w:hAnsi="Arial" w:cs="Arial"/>
          <w:sz w:val="24"/>
          <w:szCs w:val="24"/>
        </w:rPr>
        <w:t>Environmental, Social, and Governance</w:t>
      </w:r>
      <w:r w:rsidRPr="5F64D59E" w:rsidR="00257629">
        <w:rPr>
          <w:rFonts w:ascii="Arial" w:hAnsi="Arial" w:cs="Arial"/>
          <w:sz w:val="24"/>
          <w:szCs w:val="24"/>
        </w:rPr>
        <w:t>)</w:t>
      </w:r>
      <w:r w:rsidRPr="5F64D59E" w:rsidR="00D231E8">
        <w:rPr>
          <w:rFonts w:ascii="Arial" w:hAnsi="Arial" w:cs="Arial"/>
          <w:sz w:val="24"/>
          <w:szCs w:val="24"/>
        </w:rPr>
        <w:t xml:space="preserve">-focused consumption behaviours. Customers </w:t>
      </w:r>
      <w:r w:rsidRPr="5F64D59E" w:rsidR="00D231E8">
        <w:rPr>
          <w:rFonts w:ascii="Arial" w:hAnsi="Arial" w:cs="Arial"/>
          <w:sz w:val="24"/>
          <w:szCs w:val="24"/>
        </w:rPr>
        <w:t>who</w:t>
      </w:r>
      <w:r w:rsidRPr="5F64D59E" w:rsidR="00D231E8">
        <w:rPr>
          <w:rFonts w:ascii="Arial" w:hAnsi="Arial" w:cs="Arial"/>
          <w:sz w:val="24"/>
          <w:szCs w:val="24"/>
        </w:rPr>
        <w:t xml:space="preserve"> are more value-driven and informed are more inclined to reward companies that genuinely embrace sustainable business practices</w:t>
      </w:r>
      <w:r w:rsidRPr="5F64D59E" w:rsidR="00B455FE">
        <w:rPr>
          <w:rFonts w:ascii="Arial" w:hAnsi="Arial" w:cs="Arial"/>
          <w:sz w:val="24"/>
          <w:szCs w:val="24"/>
        </w:rPr>
        <w:t xml:space="preserve">, as </w:t>
      </w:r>
      <w:r w:rsidRPr="5F64D59E" w:rsidR="00B455FE">
        <w:rPr>
          <w:rFonts w:ascii="Arial" w:hAnsi="Arial" w:cs="Arial"/>
          <w:sz w:val="24"/>
          <w:szCs w:val="24"/>
        </w:rPr>
        <w:t>Maier</w:t>
      </w:r>
      <w:r w:rsidRPr="5F64D59E" w:rsidR="00B455FE">
        <w:rPr>
          <w:rFonts w:ascii="Arial" w:hAnsi="Arial" w:cs="Arial"/>
          <w:sz w:val="24"/>
          <w:szCs w:val="24"/>
        </w:rPr>
        <w:t xml:space="preserve"> et al. (2024)</w:t>
      </w:r>
      <w:r w:rsidRPr="5F64D59E" w:rsidR="00BF27C9">
        <w:rPr>
          <w:rFonts w:ascii="Arial" w:hAnsi="Arial" w:cs="Arial"/>
          <w:sz w:val="24"/>
          <w:szCs w:val="24"/>
        </w:rPr>
        <w:t xml:space="preserve"> </w:t>
      </w:r>
      <w:r w:rsidRPr="5F64D59E" w:rsidR="002E1BB4">
        <w:rPr>
          <w:rFonts w:ascii="Arial" w:hAnsi="Arial" w:cs="Arial"/>
          <w:sz w:val="24"/>
          <w:szCs w:val="24"/>
        </w:rPr>
        <w:t>highlight</w:t>
      </w:r>
      <w:r w:rsidRPr="5F64D59E" w:rsidR="00BF27C9">
        <w:rPr>
          <w:rFonts w:ascii="Arial" w:hAnsi="Arial" w:cs="Arial"/>
          <w:sz w:val="24"/>
          <w:szCs w:val="24"/>
        </w:rPr>
        <w:t>.</w:t>
      </w:r>
      <w:r w:rsidRPr="5F64D59E" w:rsidR="00BC1F70">
        <w:rPr>
          <w:rFonts w:ascii="Arial" w:hAnsi="Arial" w:cs="Arial"/>
          <w:sz w:val="24"/>
          <w:szCs w:val="24"/>
        </w:rPr>
        <w:t xml:space="preserve"> </w:t>
      </w:r>
    </w:p>
    <w:p w:rsidR="009F1BBD" w:rsidP="5F64D59E" w:rsidRDefault="00D7479F" w14:paraId="4DB1E517" w14:textId="70B49201">
      <w:pPr>
        <w:keepNext w:val="0"/>
        <w:keepLines w:val="0"/>
        <w:spacing w:line="360" w:lineRule="auto"/>
        <w:jc w:val="both"/>
        <w:rPr>
          <w:rFonts w:ascii="Arial" w:hAnsi="Arial" w:cs="Arial"/>
          <w:sz w:val="24"/>
          <w:szCs w:val="24"/>
        </w:rPr>
      </w:pPr>
      <w:r w:rsidR="00D7479F">
        <w:drawing>
          <wp:inline wp14:editId="4B532F05" wp14:anchorId="5A52313D">
            <wp:extent cx="5731510" cy="1579880"/>
            <wp:effectExtent l="0" t="0" r="2540" b="1270"/>
            <wp:docPr id="1604620654"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4620654" name="Picture 1604620654"/>
                    <pic:cNvPicPr/>
                  </pic:nvPicPr>
                  <pic:blipFill>
                    <a:blip xmlns:r="http://schemas.openxmlformats.org/officeDocument/2006/relationships" r:embed="rId10">
                      <a:extLst>
                        <a:ext uri="{28A0092B-C50C-407E-A947-70E740481C1C}">
                          <a14:useLocalDpi xmlns:a14="http://schemas.microsoft.com/office/drawing/2010/main" val="0"/>
                        </a:ext>
                      </a:extLst>
                    </a:blip>
                    <a:stretch>
                      <a:fillRect/>
                    </a:stretch>
                  </pic:blipFill>
                  <pic:spPr>
                    <a:xfrm>
                      <a:off x="0" y="0"/>
                      <a:ext cx="5731510" cy="1579880"/>
                    </a:xfrm>
                    <a:prstGeom prst="rect">
                      <a:avLst/>
                    </a:prstGeom>
                  </pic:spPr>
                </pic:pic>
              </a:graphicData>
            </a:graphic>
          </wp:inline>
        </w:drawing>
      </w:r>
    </w:p>
    <w:p w:rsidR="00D7479F" w:rsidP="5F64D59E" w:rsidRDefault="00D7479F" w14:paraId="353A84F4" w14:textId="37EC9E09">
      <w:pPr>
        <w:keepNext w:val="0"/>
        <w:keepLines w:val="0"/>
        <w:spacing w:line="360" w:lineRule="auto"/>
        <w:jc w:val="both"/>
        <w:rPr>
          <w:rFonts w:ascii="Arial" w:hAnsi="Arial" w:cs="Arial"/>
          <w:sz w:val="24"/>
          <w:szCs w:val="24"/>
        </w:rPr>
      </w:pPr>
      <w:r w:rsidRPr="5F64D59E" w:rsidR="00D7479F">
        <w:rPr>
          <w:rFonts w:ascii="Arial" w:hAnsi="Arial" w:cs="Arial"/>
          <w:sz w:val="24"/>
          <w:szCs w:val="24"/>
        </w:rPr>
        <w:t xml:space="preserve">Figure 1: </w:t>
      </w:r>
      <w:r w:rsidRPr="5F64D59E" w:rsidR="00A80261">
        <w:rPr>
          <w:rFonts w:ascii="Arial" w:hAnsi="Arial" w:cs="Arial"/>
          <w:sz w:val="24"/>
          <w:szCs w:val="24"/>
        </w:rPr>
        <w:t xml:space="preserve">Apple`s ESG Efforts </w:t>
      </w:r>
      <w:r w:rsidRPr="5F64D59E" w:rsidR="00A80261">
        <w:rPr>
          <w:rFonts w:ascii="Arial" w:hAnsi="Arial" w:cs="Arial"/>
          <w:sz w:val="24"/>
          <w:szCs w:val="24"/>
        </w:rPr>
        <w:t xml:space="preserve">in </w:t>
      </w:r>
      <w:r w:rsidRPr="5F64D59E" w:rsidR="00A80261">
        <w:rPr>
          <w:rFonts w:ascii="Arial" w:hAnsi="Arial" w:cs="Arial"/>
          <w:sz w:val="24"/>
          <w:szCs w:val="24"/>
        </w:rPr>
        <w:t>2023</w:t>
      </w:r>
    </w:p>
    <w:p w:rsidR="00A80261" w:rsidP="5F64D59E" w:rsidRDefault="00A80261" w14:paraId="03F2131A" w14:textId="0E0ACDCB">
      <w:pPr>
        <w:keepNext w:val="0"/>
        <w:keepLines w:val="0"/>
        <w:spacing w:line="360" w:lineRule="auto"/>
        <w:jc w:val="both"/>
        <w:rPr>
          <w:rFonts w:ascii="Arial" w:hAnsi="Arial" w:cs="Arial"/>
          <w:sz w:val="24"/>
          <w:szCs w:val="24"/>
        </w:rPr>
      </w:pPr>
      <w:r w:rsidRPr="5F64D59E" w:rsidR="00A80261">
        <w:rPr>
          <w:rFonts w:ascii="Arial" w:hAnsi="Arial" w:cs="Arial"/>
          <w:sz w:val="24"/>
          <w:szCs w:val="24"/>
        </w:rPr>
        <w:t xml:space="preserve">Source: </w:t>
      </w:r>
      <w:r w:rsidRPr="5F64D59E" w:rsidR="006B5289">
        <w:rPr>
          <w:rFonts w:ascii="Arial" w:hAnsi="Arial" w:cs="Arial"/>
          <w:sz w:val="24"/>
          <w:szCs w:val="24"/>
        </w:rPr>
        <w:t>permutable.ai</w:t>
      </w:r>
    </w:p>
    <w:p w:rsidRPr="00D231E8" w:rsidR="00225F35" w:rsidP="5F64D59E" w:rsidRDefault="006720B1" w14:paraId="755126CA" w14:textId="6E07B6CC">
      <w:pPr>
        <w:keepNext w:val="0"/>
        <w:keepLines w:val="0"/>
        <w:spacing w:line="360" w:lineRule="auto"/>
        <w:jc w:val="both"/>
        <w:rPr>
          <w:rFonts w:ascii="Arial" w:hAnsi="Arial" w:cs="Arial"/>
          <w:sz w:val="24"/>
          <w:szCs w:val="24"/>
        </w:rPr>
      </w:pPr>
      <w:r w:rsidRPr="5F64D59E" w:rsidR="006720B1">
        <w:rPr>
          <w:rFonts w:ascii="Arial" w:hAnsi="Arial" w:cs="Arial"/>
          <w:sz w:val="24"/>
          <w:szCs w:val="24"/>
        </w:rPr>
        <w:t>Apple Inc. demonstrates ESG efforts</w:t>
      </w:r>
      <w:r w:rsidRPr="5F64D59E" w:rsidR="009F1BBD">
        <w:rPr>
          <w:rFonts w:ascii="Arial" w:hAnsi="Arial" w:cs="Arial"/>
          <w:sz w:val="24"/>
          <w:szCs w:val="24"/>
        </w:rPr>
        <w:t xml:space="preserve"> (Figure 1)</w:t>
      </w:r>
      <w:r w:rsidRPr="5F64D59E" w:rsidR="001F074D">
        <w:rPr>
          <w:rFonts w:ascii="Arial" w:hAnsi="Arial" w:cs="Arial"/>
          <w:sz w:val="24"/>
          <w:szCs w:val="24"/>
        </w:rPr>
        <w:t xml:space="preserve">, </w:t>
      </w:r>
      <w:r w:rsidRPr="5F64D59E" w:rsidR="006720B1">
        <w:rPr>
          <w:rFonts w:ascii="Arial" w:hAnsi="Arial" w:cs="Arial"/>
          <w:sz w:val="24"/>
          <w:szCs w:val="24"/>
        </w:rPr>
        <w:t xml:space="preserve">and </w:t>
      </w:r>
      <w:r w:rsidRPr="5F64D59E" w:rsidR="00BC1F70">
        <w:rPr>
          <w:rFonts w:ascii="Arial" w:hAnsi="Arial" w:cs="Arial"/>
          <w:sz w:val="24"/>
          <w:szCs w:val="24"/>
        </w:rPr>
        <w:t>Apple Home</w:t>
      </w:r>
      <w:r w:rsidRPr="5F64D59E" w:rsidR="00BC1F70">
        <w:rPr>
          <w:rFonts w:ascii="Arial" w:hAnsi="Arial" w:cs="Arial"/>
          <w:sz w:val="24"/>
          <w:szCs w:val="24"/>
        </w:rPr>
        <w:t xml:space="preserve"> </w:t>
      </w:r>
      <w:r w:rsidRPr="5F64D59E" w:rsidR="00BC1F70">
        <w:rPr>
          <w:rFonts w:ascii="Arial" w:hAnsi="Arial" w:cs="Arial"/>
          <w:sz w:val="24"/>
          <w:szCs w:val="24"/>
        </w:rPr>
        <w:t>Grid</w:t>
      </w:r>
      <w:r w:rsidRPr="5F64D59E" w:rsidR="002A17E2">
        <w:rPr>
          <w:rFonts w:ascii="Arial" w:hAnsi="Arial" w:cs="Arial"/>
          <w:sz w:val="24"/>
          <w:szCs w:val="24"/>
        </w:rPr>
        <w:t xml:space="preserve"> </w:t>
      </w:r>
      <w:r w:rsidRPr="5F64D59E" w:rsidR="001F074D">
        <w:rPr>
          <w:rFonts w:ascii="Arial" w:hAnsi="Arial" w:cs="Arial"/>
          <w:sz w:val="24"/>
          <w:szCs w:val="24"/>
        </w:rPr>
        <w:t xml:space="preserve">continues those efforts </w:t>
      </w:r>
      <w:r w:rsidRPr="5F64D59E" w:rsidR="009F1BBD">
        <w:rPr>
          <w:rFonts w:ascii="Arial" w:hAnsi="Arial" w:cs="Arial"/>
          <w:sz w:val="24"/>
          <w:szCs w:val="24"/>
        </w:rPr>
        <w:t xml:space="preserve">by </w:t>
      </w:r>
      <w:r w:rsidRPr="5F64D59E" w:rsidR="00BC1F70">
        <w:rPr>
          <w:rFonts w:ascii="Arial" w:hAnsi="Arial" w:cs="Arial"/>
          <w:sz w:val="24"/>
          <w:szCs w:val="24"/>
        </w:rPr>
        <w:t>ha</w:t>
      </w:r>
      <w:r w:rsidRPr="5F64D59E" w:rsidR="009F1BBD">
        <w:rPr>
          <w:rFonts w:ascii="Arial" w:hAnsi="Arial" w:cs="Arial"/>
          <w:sz w:val="24"/>
          <w:szCs w:val="24"/>
        </w:rPr>
        <w:t>ving</w:t>
      </w:r>
      <w:r w:rsidRPr="5F64D59E" w:rsidR="00BC1F70">
        <w:rPr>
          <w:rFonts w:ascii="Arial" w:hAnsi="Arial" w:cs="Arial"/>
          <w:sz w:val="24"/>
          <w:szCs w:val="24"/>
        </w:rPr>
        <w:t xml:space="preserve"> </w:t>
      </w:r>
      <w:r w:rsidRPr="5F64D59E" w:rsidR="00BC1F70">
        <w:rPr>
          <w:rFonts w:ascii="Arial" w:hAnsi="Arial" w:cs="Arial"/>
          <w:sz w:val="24"/>
          <w:szCs w:val="24"/>
        </w:rPr>
        <w:t>a</w:t>
      </w:r>
      <w:r w:rsidRPr="5F64D59E" w:rsidR="00BC1F70">
        <w:rPr>
          <w:rFonts w:ascii="Arial" w:hAnsi="Arial" w:cs="Arial"/>
          <w:sz w:val="24"/>
          <w:szCs w:val="24"/>
        </w:rPr>
        <w:t xml:space="preserve"> unique targeting approach, focusing mostly on wealthy, eco-conscious homeowners who are already part of the Apple network. The ideal target </w:t>
      </w:r>
      <w:r w:rsidRPr="5F64D59E" w:rsidR="00BC1F70">
        <w:rPr>
          <w:rFonts w:ascii="Arial" w:hAnsi="Arial" w:cs="Arial"/>
          <w:sz w:val="24"/>
          <w:szCs w:val="24"/>
        </w:rPr>
        <w:t>customer appreciates energy efficiency, has several Apple devices, and looks for technical solutions that balance sustainability and convenience.</w:t>
      </w:r>
      <w:r w:rsidRPr="5F64D59E" w:rsidR="00363CDA">
        <w:rPr>
          <w:rFonts w:ascii="Arial" w:hAnsi="Arial" w:cs="Arial"/>
          <w:sz w:val="24"/>
          <w:szCs w:val="24"/>
        </w:rPr>
        <w:t xml:space="preserve"> </w:t>
      </w:r>
      <w:r w:rsidRPr="5F64D59E" w:rsidR="00BC1F70">
        <w:rPr>
          <w:rFonts w:ascii="Arial" w:hAnsi="Arial" w:cs="Arial"/>
          <w:sz w:val="24"/>
          <w:szCs w:val="24"/>
        </w:rPr>
        <w:t>Because of its high lifetime customer value, low price sensitivity, and strong alignment with ESG-oriented consumption patterns, this segment is strategically appealing. The extension strengthens customer retention by giving preference to current Apple users, which lowers switching risk and improves ecosystem lock-in.</w:t>
      </w:r>
    </w:p>
    <w:p w:rsidR="000D7C03" w:rsidP="5F64D59E" w:rsidRDefault="00E67EB5" w14:paraId="7F2DB6FB" w14:textId="4C99E651">
      <w:pPr>
        <w:pStyle w:val="Heading2"/>
        <w:keepNext w:val="0"/>
        <w:keepLines w:val="0"/>
        <w:spacing w:line="360" w:lineRule="auto"/>
        <w:jc w:val="both"/>
        <w:rPr>
          <w:rFonts w:ascii="Arial" w:hAnsi="Arial" w:cs="Arial"/>
          <w:sz w:val="28"/>
          <w:szCs w:val="28"/>
        </w:rPr>
      </w:pPr>
      <w:bookmarkStart w:name="_Toc716073191" w:id="1816793949"/>
      <w:r w:rsidRPr="5F64D59E" w:rsidR="00E67EB5">
        <w:rPr>
          <w:rFonts w:ascii="Arial" w:hAnsi="Arial" w:cs="Arial"/>
          <w:sz w:val="28"/>
          <w:szCs w:val="28"/>
        </w:rPr>
        <w:t>Differentiation</w:t>
      </w:r>
      <w:bookmarkEnd w:id="1816793949"/>
    </w:p>
    <w:p w:rsidRPr="000953B4" w:rsidR="00F86478" w:rsidP="5F64D59E" w:rsidRDefault="004B4701" w14:paraId="130A298B" w14:textId="24815DBC">
      <w:pPr>
        <w:keepNext w:val="0"/>
        <w:keepLines w:val="0"/>
        <w:spacing w:line="360" w:lineRule="auto"/>
        <w:jc w:val="both"/>
        <w:rPr>
          <w:rFonts w:ascii="Arial" w:hAnsi="Arial" w:cs="Arial"/>
          <w:sz w:val="24"/>
          <w:szCs w:val="24"/>
        </w:rPr>
      </w:pPr>
      <w:r w:rsidRPr="5F64D59E" w:rsidR="004B4701">
        <w:rPr>
          <w:rFonts w:ascii="Arial" w:hAnsi="Arial" w:cs="Arial"/>
          <w:sz w:val="24"/>
          <w:szCs w:val="24"/>
        </w:rPr>
        <w:t xml:space="preserve">Businesses constantly employ tactics designed to guarantee that their brand stands out as the top </w:t>
      </w:r>
      <w:r w:rsidRPr="5F64D59E" w:rsidR="004B4701">
        <w:rPr>
          <w:rFonts w:ascii="Arial" w:hAnsi="Arial" w:cs="Arial"/>
          <w:sz w:val="24"/>
          <w:szCs w:val="24"/>
        </w:rPr>
        <w:t>option</w:t>
      </w:r>
      <w:r w:rsidRPr="5F64D59E" w:rsidR="004B4701">
        <w:rPr>
          <w:rFonts w:ascii="Arial" w:hAnsi="Arial" w:cs="Arial"/>
          <w:sz w:val="24"/>
          <w:szCs w:val="24"/>
        </w:rPr>
        <w:t xml:space="preserve"> during the choosing process, which will </w:t>
      </w:r>
      <w:r w:rsidRPr="5F64D59E" w:rsidR="004B4701">
        <w:rPr>
          <w:rFonts w:ascii="Arial" w:hAnsi="Arial" w:cs="Arial"/>
          <w:sz w:val="24"/>
          <w:szCs w:val="24"/>
        </w:rPr>
        <w:t>subsequently</w:t>
      </w:r>
      <w:r w:rsidRPr="5F64D59E" w:rsidR="004B4701">
        <w:rPr>
          <w:rFonts w:ascii="Arial" w:hAnsi="Arial" w:cs="Arial"/>
          <w:sz w:val="24"/>
          <w:szCs w:val="24"/>
        </w:rPr>
        <w:t xml:space="preserve"> result in increased client loyalty and repeat business.</w:t>
      </w:r>
      <w:r w:rsidRPr="5F64D59E" w:rsidR="00360C2D">
        <w:rPr>
          <w:rFonts w:ascii="Arial" w:hAnsi="Arial" w:cs="Arial"/>
          <w:sz w:val="24"/>
          <w:szCs w:val="24"/>
        </w:rPr>
        <w:t xml:space="preserve"> Apple</w:t>
      </w:r>
      <w:r w:rsidRPr="5F64D59E" w:rsidR="00706017">
        <w:rPr>
          <w:rFonts w:ascii="Arial" w:hAnsi="Arial" w:cs="Arial"/>
          <w:sz w:val="24"/>
          <w:szCs w:val="24"/>
        </w:rPr>
        <w:t xml:space="preserve"> is </w:t>
      </w:r>
      <w:r w:rsidRPr="5F64D59E" w:rsidR="00706017">
        <w:rPr>
          <w:rFonts w:ascii="Arial" w:hAnsi="Arial" w:cs="Arial"/>
          <w:sz w:val="24"/>
          <w:szCs w:val="24"/>
        </w:rPr>
        <w:t>well aware</w:t>
      </w:r>
      <w:r w:rsidRPr="5F64D59E" w:rsidR="00706017">
        <w:rPr>
          <w:rFonts w:ascii="Arial" w:hAnsi="Arial" w:cs="Arial"/>
          <w:sz w:val="24"/>
          <w:szCs w:val="24"/>
        </w:rPr>
        <w:t xml:space="preserve"> of this</w:t>
      </w:r>
      <w:r w:rsidRPr="5F64D59E" w:rsidR="00C24C39">
        <w:rPr>
          <w:rFonts w:ascii="Arial" w:hAnsi="Arial" w:cs="Arial"/>
          <w:sz w:val="24"/>
          <w:szCs w:val="24"/>
        </w:rPr>
        <w:t>,</w:t>
      </w:r>
      <w:r w:rsidRPr="5F64D59E" w:rsidR="00706017">
        <w:rPr>
          <w:rFonts w:ascii="Arial" w:hAnsi="Arial" w:cs="Arial"/>
          <w:sz w:val="24"/>
          <w:szCs w:val="24"/>
        </w:rPr>
        <w:t xml:space="preserve"> as </w:t>
      </w:r>
      <w:r w:rsidRPr="5F64D59E" w:rsidR="00C24C39">
        <w:rPr>
          <w:rFonts w:ascii="Arial" w:hAnsi="Arial" w:cs="Arial"/>
          <w:sz w:val="24"/>
          <w:szCs w:val="24"/>
        </w:rPr>
        <w:t xml:space="preserve">it </w:t>
      </w:r>
      <w:r w:rsidRPr="5F64D59E" w:rsidR="00706017">
        <w:rPr>
          <w:rFonts w:ascii="Arial" w:hAnsi="Arial" w:cs="Arial"/>
          <w:sz w:val="24"/>
          <w:szCs w:val="24"/>
        </w:rPr>
        <w:t>is constantly investing in R&amp;D (</w:t>
      </w:r>
      <w:r w:rsidRPr="5F64D59E" w:rsidR="00C24C39">
        <w:rPr>
          <w:rFonts w:ascii="Arial" w:hAnsi="Arial" w:cs="Arial"/>
          <w:sz w:val="24"/>
          <w:szCs w:val="24"/>
        </w:rPr>
        <w:t>R</w:t>
      </w:r>
      <w:r w:rsidRPr="5F64D59E" w:rsidR="00706017">
        <w:rPr>
          <w:rFonts w:ascii="Arial" w:hAnsi="Arial" w:cs="Arial"/>
          <w:sz w:val="24"/>
          <w:szCs w:val="24"/>
        </w:rPr>
        <w:t xml:space="preserve">esearch and </w:t>
      </w:r>
      <w:r w:rsidRPr="5F64D59E" w:rsidR="00C24C39">
        <w:rPr>
          <w:rFonts w:ascii="Arial" w:hAnsi="Arial" w:cs="Arial"/>
          <w:sz w:val="24"/>
          <w:szCs w:val="24"/>
        </w:rPr>
        <w:t>D</w:t>
      </w:r>
      <w:r w:rsidRPr="5F64D59E" w:rsidR="00706017">
        <w:rPr>
          <w:rFonts w:ascii="Arial" w:hAnsi="Arial" w:cs="Arial"/>
          <w:sz w:val="24"/>
          <w:szCs w:val="24"/>
        </w:rPr>
        <w:t>e</w:t>
      </w:r>
      <w:r w:rsidRPr="5F64D59E" w:rsidR="00C24C39">
        <w:rPr>
          <w:rFonts w:ascii="Arial" w:hAnsi="Arial" w:cs="Arial"/>
          <w:sz w:val="24"/>
          <w:szCs w:val="24"/>
        </w:rPr>
        <w:t>velopment)</w:t>
      </w:r>
      <w:r w:rsidRPr="5F64D59E" w:rsidR="00BD7596">
        <w:rPr>
          <w:rFonts w:ascii="Arial" w:hAnsi="Arial" w:cs="Arial"/>
          <w:sz w:val="24"/>
          <w:szCs w:val="24"/>
        </w:rPr>
        <w:t xml:space="preserve"> to have a competitive advantage in the market</w:t>
      </w:r>
      <w:r w:rsidRPr="5F64D59E" w:rsidR="002A3C9A">
        <w:rPr>
          <w:rFonts w:ascii="Arial" w:hAnsi="Arial" w:cs="Arial"/>
          <w:sz w:val="24"/>
          <w:szCs w:val="24"/>
        </w:rPr>
        <w:t xml:space="preserve"> (</w:t>
      </w:r>
      <w:r w:rsidRPr="5F64D59E" w:rsidR="005F713A">
        <w:rPr>
          <w:rFonts w:ascii="Arial" w:hAnsi="Arial" w:cs="Arial"/>
          <w:sz w:val="24"/>
          <w:szCs w:val="24"/>
        </w:rPr>
        <w:t>Sohaib</w:t>
      </w:r>
      <w:r w:rsidRPr="5F64D59E" w:rsidR="005F713A">
        <w:rPr>
          <w:rFonts w:ascii="Arial" w:hAnsi="Arial" w:cs="Arial"/>
          <w:sz w:val="24"/>
          <w:szCs w:val="24"/>
        </w:rPr>
        <w:t xml:space="preserve"> et al.</w:t>
      </w:r>
      <w:r w:rsidRPr="5F64D59E" w:rsidR="00D8037E">
        <w:rPr>
          <w:rFonts w:ascii="Arial" w:hAnsi="Arial" w:cs="Arial"/>
          <w:sz w:val="24"/>
          <w:szCs w:val="24"/>
        </w:rPr>
        <w:t>, 2023</w:t>
      </w:r>
      <w:r w:rsidRPr="5F64D59E" w:rsidR="000405F4">
        <w:rPr>
          <w:rFonts w:ascii="Arial" w:hAnsi="Arial" w:cs="Arial"/>
          <w:sz w:val="24"/>
          <w:szCs w:val="24"/>
        </w:rPr>
        <w:t xml:space="preserve">; </w:t>
      </w:r>
      <w:r w:rsidRPr="5F64D59E" w:rsidR="00983786">
        <w:rPr>
          <w:rFonts w:ascii="Arial" w:hAnsi="Arial" w:cs="Arial"/>
          <w:sz w:val="24"/>
          <w:szCs w:val="24"/>
        </w:rPr>
        <w:t>Beldjebel</w:t>
      </w:r>
      <w:r w:rsidRPr="5F64D59E" w:rsidR="00983786">
        <w:rPr>
          <w:rFonts w:ascii="Arial" w:hAnsi="Arial" w:cs="Arial"/>
          <w:sz w:val="24"/>
          <w:szCs w:val="24"/>
        </w:rPr>
        <w:t xml:space="preserve"> and </w:t>
      </w:r>
      <w:r w:rsidRPr="5F64D59E" w:rsidR="00C52E38">
        <w:rPr>
          <w:rFonts w:ascii="Arial" w:hAnsi="Arial" w:cs="Arial"/>
          <w:sz w:val="24"/>
          <w:szCs w:val="24"/>
        </w:rPr>
        <w:t>Mezahdia</w:t>
      </w:r>
      <w:r w:rsidRPr="5F64D59E" w:rsidR="00C52E38">
        <w:rPr>
          <w:rFonts w:ascii="Arial" w:hAnsi="Arial" w:cs="Arial"/>
          <w:sz w:val="24"/>
          <w:szCs w:val="24"/>
        </w:rPr>
        <w:t>, 2025).</w:t>
      </w:r>
      <w:r w:rsidRPr="5F64D59E" w:rsidR="00EA380D">
        <w:rPr>
          <w:rFonts w:ascii="Arial" w:hAnsi="Arial" w:cs="Arial"/>
          <w:sz w:val="24"/>
          <w:szCs w:val="24"/>
        </w:rPr>
        <w:t xml:space="preserve"> </w:t>
      </w:r>
      <w:r w:rsidRPr="5F64D59E" w:rsidR="00D51030">
        <w:rPr>
          <w:rFonts w:ascii="Arial" w:hAnsi="Arial" w:cs="Arial"/>
          <w:sz w:val="24"/>
          <w:szCs w:val="24"/>
        </w:rPr>
        <w:t>Apple Home</w:t>
      </w:r>
      <w:r w:rsidRPr="5F64D59E" w:rsidR="00D51030">
        <w:rPr>
          <w:rFonts w:ascii="Arial" w:hAnsi="Arial" w:cs="Arial"/>
          <w:sz w:val="24"/>
          <w:szCs w:val="24"/>
        </w:rPr>
        <w:t xml:space="preserve"> </w:t>
      </w:r>
      <w:r w:rsidRPr="5F64D59E" w:rsidR="00D51030">
        <w:rPr>
          <w:rFonts w:ascii="Arial" w:hAnsi="Arial" w:cs="Arial"/>
          <w:sz w:val="24"/>
          <w:szCs w:val="24"/>
        </w:rPr>
        <w:t>Grid sets itself apart with its premium design, sophisticated AI optimisation, seamless ecosystem connectivity, and robust data privacy positioning. Home</w:t>
      </w:r>
      <w:r w:rsidRPr="5F64D59E" w:rsidR="00D51030">
        <w:rPr>
          <w:rFonts w:ascii="Arial" w:hAnsi="Arial" w:cs="Arial"/>
          <w:sz w:val="24"/>
          <w:szCs w:val="24"/>
        </w:rPr>
        <w:t xml:space="preserve"> </w:t>
      </w:r>
      <w:r w:rsidRPr="5F64D59E" w:rsidR="00D51030">
        <w:rPr>
          <w:rFonts w:ascii="Arial" w:hAnsi="Arial" w:cs="Arial"/>
          <w:sz w:val="24"/>
          <w:szCs w:val="24"/>
        </w:rPr>
        <w:t>Grid functions natively within Apple's networked digital environment, in contrast to stand-alone energy management systems.</w:t>
      </w:r>
      <w:r w:rsidRPr="5F64D59E" w:rsidR="00D51030">
        <w:rPr>
          <w:rFonts w:ascii="Arial" w:hAnsi="Arial" w:cs="Arial"/>
          <w:sz w:val="24"/>
          <w:szCs w:val="24"/>
        </w:rPr>
        <w:t xml:space="preserve"> </w:t>
      </w:r>
      <w:r w:rsidRPr="5F64D59E" w:rsidR="00D51030">
        <w:rPr>
          <w:rFonts w:ascii="Arial" w:hAnsi="Arial" w:cs="Arial"/>
          <w:sz w:val="24"/>
          <w:szCs w:val="24"/>
        </w:rPr>
        <w:t xml:space="preserve">Instead of competing on price, the extension uses a differentiation strategy based on values. Apple's well-established brand equity strengthens </w:t>
      </w:r>
      <w:r w:rsidRPr="5F64D59E" w:rsidR="00D51030">
        <w:rPr>
          <w:rFonts w:ascii="Arial" w:hAnsi="Arial" w:cs="Arial"/>
          <w:sz w:val="24"/>
          <w:szCs w:val="24"/>
        </w:rPr>
        <w:t xml:space="preserve">its </w:t>
      </w:r>
      <w:r w:rsidRPr="5F64D59E" w:rsidR="00D51030">
        <w:rPr>
          <w:rFonts w:ascii="Arial" w:hAnsi="Arial" w:cs="Arial"/>
          <w:sz w:val="24"/>
          <w:szCs w:val="24"/>
        </w:rPr>
        <w:t xml:space="preserve">competitive advantage in a market </w:t>
      </w:r>
      <w:r w:rsidRPr="5F64D59E" w:rsidR="00D51030">
        <w:rPr>
          <w:rFonts w:ascii="Arial" w:hAnsi="Arial" w:cs="Arial"/>
          <w:sz w:val="24"/>
          <w:szCs w:val="24"/>
        </w:rPr>
        <w:t>frequently</w:t>
      </w:r>
      <w:r w:rsidRPr="5F64D59E" w:rsidR="00D51030">
        <w:rPr>
          <w:rFonts w:ascii="Arial" w:hAnsi="Arial" w:cs="Arial"/>
          <w:sz w:val="24"/>
          <w:szCs w:val="24"/>
        </w:rPr>
        <w:t xml:space="preserve"> typified by fragmented service providers by lowering perceived technological complexity and risk.</w:t>
      </w:r>
    </w:p>
    <w:p w:rsidR="00E67EB5" w:rsidP="5F64D59E" w:rsidRDefault="00477F00" w14:paraId="608886D5" w14:textId="7350AFEC">
      <w:pPr>
        <w:pStyle w:val="Heading2"/>
        <w:keepNext w:val="0"/>
        <w:keepLines w:val="0"/>
        <w:spacing w:line="360" w:lineRule="auto"/>
        <w:jc w:val="both"/>
        <w:rPr>
          <w:rFonts w:ascii="Arial" w:hAnsi="Arial" w:cs="Arial"/>
          <w:sz w:val="28"/>
          <w:szCs w:val="28"/>
        </w:rPr>
      </w:pPr>
      <w:bookmarkStart w:name="_Toc1881915746" w:id="1685340479"/>
      <w:r w:rsidRPr="5F64D59E" w:rsidR="00477F00">
        <w:rPr>
          <w:rFonts w:ascii="Arial" w:hAnsi="Arial" w:cs="Arial"/>
          <w:sz w:val="28"/>
          <w:szCs w:val="28"/>
        </w:rPr>
        <w:t>Positioning</w:t>
      </w:r>
      <w:bookmarkEnd w:id="1685340479"/>
    </w:p>
    <w:p w:rsidR="00B97C69" w:rsidP="5F64D59E" w:rsidRDefault="00FF585A" w14:paraId="1A4D002E" w14:textId="798F767E">
      <w:pPr>
        <w:pStyle w:val="Normal"/>
        <w:keepNext w:val="0"/>
        <w:keepLines w:val="0"/>
        <w:spacing w:line="360" w:lineRule="auto"/>
        <w:jc w:val="both"/>
        <w:rPr>
          <w:rFonts w:ascii="Arial" w:hAnsi="Arial" w:cs="Arial"/>
          <w:sz w:val="24"/>
          <w:szCs w:val="24"/>
        </w:rPr>
      </w:pPr>
      <w:r w:rsidRPr="5F64D59E" w:rsidR="2AEDA9E0">
        <w:rPr>
          <w:rFonts w:ascii="Arial" w:hAnsi="Arial" w:eastAsia="Arial" w:cs="Arial"/>
          <w:sz w:val="24"/>
          <w:szCs w:val="24"/>
        </w:rPr>
        <w:t xml:space="preserve">Positioning refers to designing a value proposition that occupies a clear place in the consumer’s mind (Kotler et al., 2020). </w:t>
      </w:r>
      <w:r w:rsidRPr="5F64D59E" w:rsidR="00FF585A">
        <w:rPr>
          <w:rFonts w:ascii="Arial" w:hAnsi="Arial" w:cs="Arial"/>
          <w:sz w:val="24"/>
          <w:szCs w:val="24"/>
        </w:rPr>
        <w:t>Apple Home</w:t>
      </w:r>
      <w:r w:rsidRPr="5F64D59E" w:rsidR="00FF585A">
        <w:rPr>
          <w:rFonts w:ascii="Arial" w:hAnsi="Arial" w:cs="Arial"/>
          <w:sz w:val="24"/>
          <w:szCs w:val="24"/>
        </w:rPr>
        <w:t xml:space="preserve"> </w:t>
      </w:r>
      <w:r w:rsidRPr="5F64D59E" w:rsidR="00FF585A">
        <w:rPr>
          <w:rFonts w:ascii="Arial" w:hAnsi="Arial" w:cs="Arial"/>
          <w:sz w:val="24"/>
          <w:szCs w:val="24"/>
        </w:rPr>
        <w:t xml:space="preserve">Grid is positioned as a premium smart energy ecosystem that </w:t>
      </w:r>
      <w:r w:rsidRPr="5F64D59E" w:rsidR="7828FF93">
        <w:rPr>
          <w:rFonts w:ascii="Arial" w:hAnsi="Arial" w:cs="Arial"/>
          <w:sz w:val="24"/>
          <w:szCs w:val="24"/>
        </w:rPr>
        <w:t>facilitates</w:t>
      </w:r>
      <w:r w:rsidRPr="5F64D59E" w:rsidR="7828FF93">
        <w:rPr>
          <w:rFonts w:ascii="Arial" w:hAnsi="Arial" w:cs="Arial"/>
          <w:sz w:val="24"/>
          <w:szCs w:val="24"/>
        </w:rPr>
        <w:t xml:space="preserve"> </w:t>
      </w:r>
      <w:r w:rsidRPr="5F64D59E" w:rsidR="00FF585A">
        <w:rPr>
          <w:rFonts w:ascii="Arial" w:hAnsi="Arial" w:cs="Arial"/>
          <w:sz w:val="24"/>
          <w:szCs w:val="24"/>
        </w:rPr>
        <w:t>sustainable living effortless</w:t>
      </w:r>
      <w:r w:rsidRPr="5F64D59E" w:rsidR="309104FF">
        <w:rPr>
          <w:rFonts w:ascii="Arial" w:hAnsi="Arial" w:cs="Arial"/>
          <w:sz w:val="24"/>
          <w:szCs w:val="24"/>
        </w:rPr>
        <w:t>ly</w:t>
      </w:r>
      <w:r w:rsidRPr="5F64D59E" w:rsidR="00FF585A">
        <w:rPr>
          <w:rFonts w:ascii="Arial" w:hAnsi="Arial" w:cs="Arial"/>
          <w:sz w:val="24"/>
          <w:szCs w:val="24"/>
        </w:rPr>
        <w:t xml:space="preserve"> and intelligent</w:t>
      </w:r>
      <w:r w:rsidRPr="5F64D59E" w:rsidR="7F86A978">
        <w:rPr>
          <w:rFonts w:ascii="Arial" w:hAnsi="Arial" w:cs="Arial"/>
          <w:sz w:val="24"/>
          <w:szCs w:val="24"/>
        </w:rPr>
        <w:t>ly</w:t>
      </w:r>
      <w:r w:rsidRPr="5F64D59E" w:rsidR="00FF585A">
        <w:rPr>
          <w:rFonts w:ascii="Arial" w:hAnsi="Arial" w:cs="Arial"/>
          <w:sz w:val="24"/>
          <w:szCs w:val="24"/>
        </w:rPr>
        <w:t>.</w:t>
      </w:r>
      <w:r w:rsidRPr="5F64D59E" w:rsidR="004F2289">
        <w:rPr>
          <w:rFonts w:ascii="Arial" w:hAnsi="Arial" w:cs="Arial"/>
          <w:sz w:val="24"/>
          <w:szCs w:val="24"/>
        </w:rPr>
        <w:t xml:space="preserve"> </w:t>
      </w:r>
      <w:r w:rsidRPr="5F64D59E" w:rsidR="00EE6E98">
        <w:rPr>
          <w:rFonts w:ascii="Arial" w:hAnsi="Arial" w:cs="Arial"/>
          <w:sz w:val="24"/>
          <w:szCs w:val="24"/>
        </w:rPr>
        <w:t>The positioning statement can be</w:t>
      </w:r>
      <w:r w:rsidRPr="5F64D59E" w:rsidR="00EE6E98">
        <w:rPr>
          <w:rFonts w:ascii="Arial" w:hAnsi="Arial" w:cs="Arial"/>
          <w:sz w:val="24"/>
          <w:szCs w:val="24"/>
        </w:rPr>
        <w:t>: “</w:t>
      </w:r>
      <w:r w:rsidRPr="5F64D59E" w:rsidR="004F2289">
        <w:rPr>
          <w:rFonts w:ascii="Arial" w:hAnsi="Arial" w:cs="Arial"/>
          <w:sz w:val="24"/>
          <w:szCs w:val="24"/>
        </w:rPr>
        <w:t>While other smart energy systems lack seamless integration and design quality, Apple Home</w:t>
      </w:r>
      <w:r w:rsidRPr="5F64D59E" w:rsidR="004F2289">
        <w:rPr>
          <w:rFonts w:ascii="Arial" w:hAnsi="Arial" w:cs="Arial"/>
          <w:sz w:val="24"/>
          <w:szCs w:val="24"/>
        </w:rPr>
        <w:t xml:space="preserve"> </w:t>
      </w:r>
      <w:r w:rsidRPr="5F64D59E" w:rsidR="004F2289">
        <w:rPr>
          <w:rFonts w:ascii="Arial" w:hAnsi="Arial" w:cs="Arial"/>
          <w:sz w:val="24"/>
          <w:szCs w:val="24"/>
        </w:rPr>
        <w:t>Grid offers an integrated, AI-powered energy management solution that lowers expenses and carbon impact for eco-conscious households within the Apple ecosystem.</w:t>
      </w:r>
      <w:r w:rsidRPr="5F64D59E" w:rsidR="00EE6E98">
        <w:rPr>
          <w:rFonts w:ascii="Arial" w:hAnsi="Arial" w:cs="Arial"/>
          <w:sz w:val="24"/>
          <w:szCs w:val="24"/>
        </w:rPr>
        <w:t>”</w:t>
      </w:r>
      <w:r w:rsidRPr="5F64D59E" w:rsidR="00AA34BD">
        <w:rPr>
          <w:rFonts w:ascii="Arial" w:hAnsi="Arial" w:cs="Arial"/>
          <w:sz w:val="24"/>
          <w:szCs w:val="24"/>
        </w:rPr>
        <w:t xml:space="preserve"> </w:t>
      </w:r>
    </w:p>
    <w:p w:rsidR="00B97C69" w:rsidP="5F64D59E" w:rsidRDefault="00BF4E9D" w14:paraId="58822341" w14:textId="231B4C0C">
      <w:pPr>
        <w:keepNext w:val="0"/>
        <w:keepLines w:val="0"/>
        <w:spacing w:line="360" w:lineRule="auto"/>
        <w:jc w:val="both"/>
        <w:rPr>
          <w:rFonts w:ascii="Arial" w:hAnsi="Arial" w:cs="Arial"/>
          <w:sz w:val="24"/>
          <w:szCs w:val="24"/>
        </w:rPr>
      </w:pPr>
      <w:r w:rsidRPr="5F64D59E" w:rsidR="00BF4E9D">
        <w:rPr>
          <w:rFonts w:ascii="Arial" w:hAnsi="Arial" w:cs="Arial"/>
          <w:sz w:val="24"/>
          <w:szCs w:val="24"/>
        </w:rPr>
        <w:t>Apple Home</w:t>
      </w:r>
      <w:r w:rsidRPr="5F64D59E" w:rsidR="00BF4E9D">
        <w:rPr>
          <w:rFonts w:ascii="Arial" w:hAnsi="Arial" w:cs="Arial"/>
          <w:sz w:val="24"/>
          <w:szCs w:val="24"/>
        </w:rPr>
        <w:t xml:space="preserve"> </w:t>
      </w:r>
      <w:r w:rsidRPr="5F64D59E" w:rsidR="00BF4E9D">
        <w:rPr>
          <w:rFonts w:ascii="Arial" w:hAnsi="Arial" w:cs="Arial"/>
          <w:sz w:val="24"/>
          <w:szCs w:val="24"/>
        </w:rPr>
        <w:t>Grid</w:t>
      </w:r>
      <w:r w:rsidRPr="5F64D59E" w:rsidR="00EC1BA3">
        <w:rPr>
          <w:rFonts w:ascii="Arial" w:hAnsi="Arial" w:cs="Arial"/>
          <w:sz w:val="24"/>
          <w:szCs w:val="24"/>
        </w:rPr>
        <w:t>`s k</w:t>
      </w:r>
      <w:r w:rsidRPr="5F64D59E" w:rsidR="00EC1BA3">
        <w:rPr>
          <w:rFonts w:ascii="Arial" w:hAnsi="Arial" w:cs="Arial"/>
          <w:sz w:val="24"/>
          <w:szCs w:val="24"/>
        </w:rPr>
        <w:t xml:space="preserve">ey </w:t>
      </w:r>
      <w:r w:rsidRPr="5F64D59E" w:rsidR="00EC1BA3">
        <w:rPr>
          <w:rFonts w:ascii="Arial" w:hAnsi="Arial" w:cs="Arial"/>
          <w:sz w:val="24"/>
          <w:szCs w:val="24"/>
        </w:rPr>
        <w:t>e</w:t>
      </w:r>
      <w:r w:rsidRPr="5F64D59E" w:rsidR="00EC1BA3">
        <w:rPr>
          <w:rFonts w:ascii="Arial" w:hAnsi="Arial" w:cs="Arial"/>
          <w:sz w:val="24"/>
          <w:szCs w:val="24"/>
        </w:rPr>
        <w:t xml:space="preserve">lements of </w:t>
      </w:r>
      <w:r w:rsidRPr="5F64D59E" w:rsidR="00EC1BA3">
        <w:rPr>
          <w:rFonts w:ascii="Arial" w:hAnsi="Arial" w:cs="Arial"/>
          <w:sz w:val="24"/>
          <w:szCs w:val="24"/>
        </w:rPr>
        <w:t>p</w:t>
      </w:r>
      <w:r w:rsidRPr="5F64D59E" w:rsidR="00EC1BA3">
        <w:rPr>
          <w:rFonts w:ascii="Arial" w:hAnsi="Arial" w:cs="Arial"/>
          <w:sz w:val="24"/>
          <w:szCs w:val="24"/>
        </w:rPr>
        <w:t xml:space="preserve">ositioning </w:t>
      </w:r>
      <w:r w:rsidRPr="5F64D59E" w:rsidR="00EC1BA3">
        <w:rPr>
          <w:rFonts w:ascii="Arial" w:hAnsi="Arial" w:cs="Arial"/>
          <w:sz w:val="24"/>
          <w:szCs w:val="24"/>
        </w:rPr>
        <w:t>could be:</w:t>
      </w:r>
    </w:p>
    <w:p w:rsidRPr="00875E99" w:rsidR="00C17B9B" w:rsidP="5F64D59E" w:rsidRDefault="00C17B9B" w14:paraId="78045489" w14:textId="79C9D0D0">
      <w:pPr>
        <w:pStyle w:val="ListParagraph"/>
        <w:keepNext w:val="0"/>
        <w:keepLines w:val="0"/>
        <w:numPr>
          <w:ilvl w:val="0"/>
          <w:numId w:val="1"/>
        </w:numPr>
        <w:spacing w:line="360" w:lineRule="auto"/>
        <w:contextualSpacing w:val="0"/>
        <w:jc w:val="both"/>
        <w:rPr>
          <w:rFonts w:ascii="Arial" w:hAnsi="Arial" w:cs="Arial"/>
          <w:sz w:val="24"/>
          <w:szCs w:val="24"/>
        </w:rPr>
      </w:pPr>
      <w:r w:rsidRPr="5F64D59E" w:rsidR="00C17B9B">
        <w:rPr>
          <w:rFonts w:ascii="Arial" w:hAnsi="Arial" w:cs="Arial"/>
          <w:sz w:val="24"/>
          <w:szCs w:val="24"/>
        </w:rPr>
        <w:t>Target Market</w:t>
      </w:r>
      <w:r w:rsidRPr="5F64D59E" w:rsidR="008D46E5">
        <w:rPr>
          <w:rFonts w:ascii="Arial" w:hAnsi="Arial" w:cs="Arial"/>
          <w:sz w:val="24"/>
          <w:szCs w:val="24"/>
        </w:rPr>
        <w:t xml:space="preserve"> (</w:t>
      </w:r>
      <w:r w:rsidRPr="5F64D59E" w:rsidR="00C17B9B">
        <w:rPr>
          <w:rFonts w:ascii="Arial" w:hAnsi="Arial" w:cs="Arial"/>
          <w:sz w:val="24"/>
          <w:szCs w:val="24"/>
        </w:rPr>
        <w:t>Environmentally conscious, tech-savvy homeowners within the Apple ecosystem</w:t>
      </w:r>
      <w:r w:rsidRPr="5F64D59E" w:rsidR="008D46E5">
        <w:rPr>
          <w:rFonts w:ascii="Arial" w:hAnsi="Arial" w:cs="Arial"/>
          <w:sz w:val="24"/>
          <w:szCs w:val="24"/>
        </w:rPr>
        <w:t>)</w:t>
      </w:r>
    </w:p>
    <w:p w:rsidRPr="00875E99" w:rsidR="00C17B9B" w:rsidP="5F64D59E" w:rsidRDefault="00C17B9B" w14:paraId="069B2640" w14:textId="10B38EDD">
      <w:pPr>
        <w:pStyle w:val="ListParagraph"/>
        <w:keepNext w:val="0"/>
        <w:keepLines w:val="0"/>
        <w:numPr>
          <w:ilvl w:val="0"/>
          <w:numId w:val="1"/>
        </w:numPr>
        <w:spacing w:line="360" w:lineRule="auto"/>
        <w:contextualSpacing w:val="0"/>
        <w:jc w:val="both"/>
        <w:rPr>
          <w:rFonts w:ascii="Arial" w:hAnsi="Arial" w:cs="Arial"/>
          <w:sz w:val="24"/>
          <w:szCs w:val="24"/>
        </w:rPr>
      </w:pPr>
      <w:r w:rsidRPr="5F64D59E" w:rsidR="00C17B9B">
        <w:rPr>
          <w:rFonts w:ascii="Arial" w:hAnsi="Arial" w:cs="Arial"/>
          <w:sz w:val="24"/>
          <w:szCs w:val="24"/>
        </w:rPr>
        <w:t>Category Frame</w:t>
      </w:r>
      <w:r w:rsidRPr="5F64D59E" w:rsidR="00DF33E3">
        <w:rPr>
          <w:rFonts w:ascii="Arial" w:hAnsi="Arial" w:cs="Arial"/>
          <w:sz w:val="24"/>
          <w:szCs w:val="24"/>
        </w:rPr>
        <w:t xml:space="preserve"> (</w:t>
      </w:r>
      <w:r w:rsidRPr="5F64D59E" w:rsidR="00C17B9B">
        <w:rPr>
          <w:rFonts w:ascii="Arial" w:hAnsi="Arial" w:cs="Arial"/>
          <w:sz w:val="24"/>
          <w:szCs w:val="24"/>
        </w:rPr>
        <w:t>Premium smart home energy management systems</w:t>
      </w:r>
      <w:r w:rsidRPr="5F64D59E" w:rsidR="00DF33E3">
        <w:rPr>
          <w:rFonts w:ascii="Arial" w:hAnsi="Arial" w:cs="Arial"/>
          <w:sz w:val="24"/>
          <w:szCs w:val="24"/>
        </w:rPr>
        <w:t>)</w:t>
      </w:r>
    </w:p>
    <w:p w:rsidRPr="00875E99" w:rsidR="00C17B9B" w:rsidP="5F64D59E" w:rsidRDefault="00C17B9B" w14:paraId="55111545" w14:textId="1CB55D8F">
      <w:pPr>
        <w:pStyle w:val="ListParagraph"/>
        <w:keepNext w:val="0"/>
        <w:keepLines w:val="0"/>
        <w:numPr>
          <w:ilvl w:val="0"/>
          <w:numId w:val="1"/>
        </w:numPr>
        <w:spacing w:line="360" w:lineRule="auto"/>
        <w:contextualSpacing w:val="0"/>
        <w:jc w:val="both"/>
        <w:rPr>
          <w:rFonts w:ascii="Arial" w:hAnsi="Arial" w:cs="Arial"/>
          <w:sz w:val="24"/>
          <w:szCs w:val="24"/>
        </w:rPr>
      </w:pPr>
      <w:r w:rsidRPr="5F64D59E" w:rsidR="00C17B9B">
        <w:rPr>
          <w:rFonts w:ascii="Arial" w:hAnsi="Arial" w:cs="Arial"/>
          <w:sz w:val="24"/>
          <w:szCs w:val="24"/>
        </w:rPr>
        <w:t xml:space="preserve">Core Benefit </w:t>
      </w:r>
      <w:r w:rsidRPr="5F64D59E" w:rsidR="00DF33E3">
        <w:rPr>
          <w:rFonts w:ascii="Arial" w:hAnsi="Arial" w:cs="Arial"/>
          <w:sz w:val="24"/>
          <w:szCs w:val="24"/>
        </w:rPr>
        <w:t>(</w:t>
      </w:r>
      <w:r w:rsidRPr="5F64D59E" w:rsidR="00C17B9B">
        <w:rPr>
          <w:rFonts w:ascii="Arial" w:hAnsi="Arial" w:cs="Arial"/>
          <w:sz w:val="24"/>
          <w:szCs w:val="24"/>
        </w:rPr>
        <w:t>Intelligent energy optimisation that reduces costs and carbon footprint</w:t>
      </w:r>
      <w:r w:rsidRPr="5F64D59E" w:rsidR="00DF33E3">
        <w:rPr>
          <w:rFonts w:ascii="Arial" w:hAnsi="Arial" w:cs="Arial"/>
          <w:sz w:val="24"/>
          <w:szCs w:val="24"/>
        </w:rPr>
        <w:t>)</w:t>
      </w:r>
    </w:p>
    <w:p w:rsidRPr="00875E99" w:rsidR="00C17B9B" w:rsidP="5F64D59E" w:rsidRDefault="00C17B9B" w14:paraId="7586E45F" w14:textId="57582599">
      <w:pPr>
        <w:pStyle w:val="ListParagraph"/>
        <w:keepNext w:val="0"/>
        <w:keepLines w:val="0"/>
        <w:numPr>
          <w:ilvl w:val="0"/>
          <w:numId w:val="1"/>
        </w:numPr>
        <w:spacing w:line="360" w:lineRule="auto"/>
        <w:contextualSpacing w:val="0"/>
        <w:jc w:val="both"/>
        <w:rPr>
          <w:rFonts w:ascii="Arial" w:hAnsi="Arial" w:cs="Arial"/>
          <w:sz w:val="24"/>
          <w:szCs w:val="24"/>
        </w:rPr>
      </w:pPr>
      <w:r w:rsidRPr="5F64D59E" w:rsidR="00C17B9B">
        <w:rPr>
          <w:rFonts w:ascii="Arial" w:hAnsi="Arial" w:cs="Arial"/>
          <w:sz w:val="24"/>
          <w:szCs w:val="24"/>
        </w:rPr>
        <w:t>Point of Difference</w:t>
      </w:r>
      <w:r w:rsidRPr="5F64D59E" w:rsidR="00DF33E3">
        <w:rPr>
          <w:rFonts w:ascii="Arial" w:hAnsi="Arial" w:cs="Arial"/>
          <w:sz w:val="24"/>
          <w:szCs w:val="24"/>
        </w:rPr>
        <w:t xml:space="preserve"> (</w:t>
      </w:r>
      <w:r w:rsidRPr="5F64D59E" w:rsidR="00C17B9B">
        <w:rPr>
          <w:rFonts w:ascii="Arial" w:hAnsi="Arial" w:cs="Arial"/>
          <w:sz w:val="24"/>
          <w:szCs w:val="24"/>
        </w:rPr>
        <w:t>Seamless integration with Apple devices, superior user experience, and strong data privacy</w:t>
      </w:r>
      <w:r w:rsidRPr="5F64D59E" w:rsidR="00DF33E3">
        <w:rPr>
          <w:rFonts w:ascii="Arial" w:hAnsi="Arial" w:cs="Arial"/>
          <w:sz w:val="24"/>
          <w:szCs w:val="24"/>
        </w:rPr>
        <w:t>)</w:t>
      </w:r>
    </w:p>
    <w:p w:rsidRPr="00875E99" w:rsidR="00C17B9B" w:rsidP="5F64D59E" w:rsidRDefault="00C17B9B" w14:paraId="792C230C" w14:textId="43A856FB">
      <w:pPr>
        <w:pStyle w:val="ListParagraph"/>
        <w:keepNext w:val="0"/>
        <w:keepLines w:val="0"/>
        <w:numPr>
          <w:ilvl w:val="0"/>
          <w:numId w:val="1"/>
        </w:numPr>
        <w:spacing w:line="360" w:lineRule="auto"/>
        <w:contextualSpacing w:val="0"/>
        <w:jc w:val="both"/>
        <w:rPr>
          <w:rFonts w:ascii="Arial" w:hAnsi="Arial" w:cs="Arial"/>
          <w:sz w:val="24"/>
          <w:szCs w:val="24"/>
        </w:rPr>
      </w:pPr>
      <w:r w:rsidRPr="5F64D59E" w:rsidR="00C17B9B">
        <w:rPr>
          <w:rFonts w:ascii="Arial" w:hAnsi="Arial" w:cs="Arial"/>
          <w:sz w:val="24"/>
          <w:szCs w:val="24"/>
        </w:rPr>
        <w:t>Value Proposition</w:t>
      </w:r>
      <w:r w:rsidRPr="5F64D59E" w:rsidR="00DF33E3">
        <w:rPr>
          <w:rFonts w:ascii="Arial" w:hAnsi="Arial" w:cs="Arial"/>
          <w:sz w:val="24"/>
          <w:szCs w:val="24"/>
        </w:rPr>
        <w:t xml:space="preserve"> (</w:t>
      </w:r>
      <w:r w:rsidRPr="5F64D59E" w:rsidR="00C17B9B">
        <w:rPr>
          <w:rFonts w:ascii="Arial" w:hAnsi="Arial" w:cs="Arial"/>
          <w:sz w:val="24"/>
          <w:szCs w:val="24"/>
        </w:rPr>
        <w:t>Sustainable living made effortless through AI-driven automation</w:t>
      </w:r>
      <w:r w:rsidRPr="5F64D59E" w:rsidR="0014623C">
        <w:rPr>
          <w:rFonts w:ascii="Arial" w:hAnsi="Arial" w:cs="Arial"/>
          <w:sz w:val="24"/>
          <w:szCs w:val="24"/>
        </w:rPr>
        <w:t xml:space="preserve">. </w:t>
      </w:r>
      <w:r w:rsidRPr="5F64D59E" w:rsidR="0014623C">
        <w:rPr>
          <w:rFonts w:ascii="Arial" w:hAnsi="Arial" w:cs="Arial"/>
          <w:sz w:val="24"/>
          <w:szCs w:val="24"/>
        </w:rPr>
        <w:t>AI has become a powerful tool for driving innovation, efficiency, and responsibility as businesses try to balance financial success with ethical and environmental commitments</w:t>
      </w:r>
      <w:r w:rsidRPr="5F64D59E" w:rsidR="00E94839">
        <w:rPr>
          <w:rFonts w:ascii="Arial" w:hAnsi="Arial" w:cs="Arial"/>
          <w:sz w:val="24"/>
          <w:szCs w:val="24"/>
        </w:rPr>
        <w:t xml:space="preserve"> (</w:t>
      </w:r>
      <w:r w:rsidRPr="5F64D59E" w:rsidR="005143C6">
        <w:rPr>
          <w:rFonts w:ascii="Arial" w:hAnsi="Arial" w:cs="Arial"/>
          <w:sz w:val="24"/>
          <w:szCs w:val="24"/>
        </w:rPr>
        <w:t>Naser et al., 2025</w:t>
      </w:r>
      <w:r w:rsidRPr="5F64D59E" w:rsidR="00DF33E3">
        <w:rPr>
          <w:rFonts w:ascii="Arial" w:hAnsi="Arial" w:cs="Arial"/>
          <w:sz w:val="24"/>
          <w:szCs w:val="24"/>
        </w:rPr>
        <w:t>)</w:t>
      </w:r>
      <w:r w:rsidRPr="5F64D59E" w:rsidR="00870EE1">
        <w:rPr>
          <w:rFonts w:ascii="Arial" w:hAnsi="Arial" w:cs="Arial"/>
          <w:sz w:val="24"/>
          <w:szCs w:val="24"/>
        </w:rPr>
        <w:t>.)</w:t>
      </w:r>
    </w:p>
    <w:p w:rsidRPr="00875E99" w:rsidR="00C17B9B" w:rsidP="5F64D59E" w:rsidRDefault="00C17B9B" w14:paraId="78519CBE" w14:textId="375D7D67">
      <w:pPr>
        <w:pStyle w:val="ListParagraph"/>
        <w:keepNext w:val="0"/>
        <w:keepLines w:val="0"/>
        <w:numPr>
          <w:ilvl w:val="0"/>
          <w:numId w:val="1"/>
        </w:numPr>
        <w:spacing w:line="360" w:lineRule="auto"/>
        <w:contextualSpacing w:val="0"/>
        <w:jc w:val="both"/>
        <w:rPr>
          <w:rFonts w:ascii="Arial" w:hAnsi="Arial" w:cs="Arial"/>
          <w:sz w:val="24"/>
          <w:szCs w:val="24"/>
        </w:rPr>
      </w:pPr>
      <w:r w:rsidRPr="5F64D59E" w:rsidR="00C17B9B">
        <w:rPr>
          <w:rFonts w:ascii="Arial" w:hAnsi="Arial" w:cs="Arial"/>
          <w:sz w:val="24"/>
          <w:szCs w:val="24"/>
        </w:rPr>
        <w:t>Brand Personality</w:t>
      </w:r>
      <w:r w:rsidRPr="5F64D59E" w:rsidR="00AD65CC">
        <w:rPr>
          <w:rFonts w:ascii="Arial" w:hAnsi="Arial" w:cs="Arial"/>
          <w:sz w:val="24"/>
          <w:szCs w:val="24"/>
        </w:rPr>
        <w:t xml:space="preserve"> (</w:t>
      </w:r>
      <w:r w:rsidRPr="5F64D59E" w:rsidR="00C17B9B">
        <w:rPr>
          <w:rFonts w:ascii="Arial" w:hAnsi="Arial" w:cs="Arial"/>
          <w:sz w:val="24"/>
          <w:szCs w:val="24"/>
        </w:rPr>
        <w:t>Innovative, minimalist, responsible, and future-focused</w:t>
      </w:r>
      <w:r w:rsidRPr="5F64D59E" w:rsidR="00AD65CC">
        <w:rPr>
          <w:rFonts w:ascii="Arial" w:hAnsi="Arial" w:cs="Arial"/>
          <w:sz w:val="24"/>
          <w:szCs w:val="24"/>
        </w:rPr>
        <w:t>)</w:t>
      </w:r>
    </w:p>
    <w:p w:rsidRPr="008F50F8" w:rsidR="00E3781A" w:rsidP="5F64D59E" w:rsidRDefault="00C17B9B" w14:paraId="3E6D7A24" w14:textId="7646BF3C">
      <w:pPr>
        <w:pStyle w:val="ListParagraph"/>
        <w:keepNext w:val="0"/>
        <w:keepLines w:val="0"/>
        <w:numPr>
          <w:ilvl w:val="0"/>
          <w:numId w:val="1"/>
        </w:numPr>
        <w:spacing w:line="360" w:lineRule="auto"/>
        <w:contextualSpacing w:val="0"/>
        <w:jc w:val="both"/>
        <w:rPr>
          <w:rFonts w:ascii="Arial" w:hAnsi="Arial" w:cs="Arial"/>
          <w:sz w:val="24"/>
          <w:szCs w:val="24"/>
        </w:rPr>
      </w:pPr>
      <w:r w:rsidRPr="5F64D59E" w:rsidR="00C17B9B">
        <w:rPr>
          <w:rFonts w:ascii="Arial" w:hAnsi="Arial" w:cs="Arial"/>
          <w:sz w:val="24"/>
          <w:szCs w:val="24"/>
        </w:rPr>
        <w:t>Competitive Advantage</w:t>
      </w:r>
      <w:r w:rsidRPr="5F64D59E" w:rsidR="00AD65CC">
        <w:rPr>
          <w:rFonts w:ascii="Arial" w:hAnsi="Arial" w:cs="Arial"/>
          <w:sz w:val="24"/>
          <w:szCs w:val="24"/>
        </w:rPr>
        <w:t xml:space="preserve"> (</w:t>
      </w:r>
      <w:r w:rsidRPr="5F64D59E" w:rsidR="00C17B9B">
        <w:rPr>
          <w:rFonts w:ascii="Arial" w:hAnsi="Arial" w:cs="Arial"/>
          <w:sz w:val="24"/>
          <w:szCs w:val="24"/>
        </w:rPr>
        <w:t>Ecosystem lock-in combined with trusted global brand equity</w:t>
      </w:r>
      <w:r w:rsidRPr="5F64D59E" w:rsidR="00AD65CC">
        <w:rPr>
          <w:rFonts w:ascii="Arial" w:hAnsi="Arial" w:cs="Arial"/>
          <w:sz w:val="24"/>
          <w:szCs w:val="24"/>
        </w:rPr>
        <w:t>)</w:t>
      </w:r>
    </w:p>
    <w:p w:rsidR="00FF585A" w:rsidP="5F64D59E" w:rsidRDefault="00AA34BD" w14:paraId="74938B2C" w14:textId="4EB98699">
      <w:pPr>
        <w:keepNext w:val="0"/>
        <w:keepLines w:val="0"/>
        <w:spacing w:line="360" w:lineRule="auto"/>
        <w:jc w:val="both"/>
        <w:rPr>
          <w:rFonts w:ascii="Arial" w:hAnsi="Arial" w:cs="Arial"/>
          <w:sz w:val="24"/>
          <w:szCs w:val="24"/>
        </w:rPr>
      </w:pPr>
      <w:r w:rsidRPr="5F64D59E" w:rsidR="00AA34BD">
        <w:rPr>
          <w:rFonts w:ascii="Arial" w:hAnsi="Arial" w:cs="Arial"/>
          <w:sz w:val="24"/>
          <w:szCs w:val="24"/>
        </w:rPr>
        <w:t>This strategy expands Apple's brand identity into the sustainable energy market while reinforcing its core values of innovation, simplicity, and superior quality.</w:t>
      </w:r>
    </w:p>
    <w:p w:rsidR="00A2140E" w:rsidP="5F64D59E" w:rsidRDefault="001A36E8" w14:paraId="6B368379" w14:textId="7AEE47D1">
      <w:pPr>
        <w:pStyle w:val="Heading1"/>
        <w:keepNext w:val="0"/>
        <w:keepLines w:val="0"/>
        <w:spacing w:line="360" w:lineRule="auto"/>
        <w:jc w:val="both"/>
        <w:rPr>
          <w:rFonts w:ascii="Arial" w:hAnsi="Arial" w:cs="Arial"/>
          <w:sz w:val="32"/>
          <w:szCs w:val="32"/>
        </w:rPr>
      </w:pPr>
      <w:bookmarkStart w:name="_Toc1831510545" w:id="1615237807"/>
      <w:r w:rsidRPr="5F64D59E" w:rsidR="001A36E8">
        <w:rPr>
          <w:rFonts w:ascii="Arial" w:hAnsi="Arial" w:cs="Arial"/>
          <w:sz w:val="32"/>
          <w:szCs w:val="32"/>
        </w:rPr>
        <w:t>Element 3: Marketing Mix (4Ps)</w:t>
      </w:r>
      <w:bookmarkEnd w:id="1615237807"/>
    </w:p>
    <w:p w:rsidR="7E2E67B7" w:rsidP="5F64D59E" w:rsidRDefault="7E2E67B7" w14:paraId="6DE86665" w14:textId="37AF7402">
      <w:pPr>
        <w:pStyle w:val="Normal"/>
        <w:keepNext w:val="0"/>
        <w:keepLines w:val="0"/>
        <w:spacing w:line="360" w:lineRule="auto"/>
        <w:jc w:val="both"/>
        <w:rPr>
          <w:rFonts w:ascii="Arial" w:hAnsi="Arial" w:eastAsia="Arial" w:cs="Arial"/>
          <w:sz w:val="24"/>
          <w:szCs w:val="24"/>
        </w:rPr>
      </w:pPr>
      <w:r w:rsidRPr="5F64D59E" w:rsidR="7E2E67B7">
        <w:rPr>
          <w:rFonts w:ascii="Arial" w:hAnsi="Arial" w:eastAsia="Arial" w:cs="Arial"/>
          <w:sz w:val="24"/>
          <w:szCs w:val="24"/>
        </w:rPr>
        <w:t xml:space="preserve">The marketing mix for Apple </w:t>
      </w:r>
      <w:r w:rsidRPr="5F64D59E" w:rsidR="7E2E67B7">
        <w:rPr>
          <w:rFonts w:ascii="Arial" w:hAnsi="Arial" w:eastAsia="Arial" w:cs="Arial"/>
          <w:sz w:val="24"/>
          <w:szCs w:val="24"/>
        </w:rPr>
        <w:t>Home Grid</w:t>
      </w:r>
      <w:r w:rsidRPr="5F64D59E" w:rsidR="7E2E67B7">
        <w:rPr>
          <w:rFonts w:ascii="Arial" w:hAnsi="Arial" w:eastAsia="Arial" w:cs="Arial"/>
          <w:sz w:val="24"/>
          <w:szCs w:val="24"/>
        </w:rPr>
        <w:t xml:space="preserve"> is strategically designed to support the brand extension’s premium positioning, sustainability focus, and ecosystem-driven growth model. Consistent with Kotler and Keller’s (2016) framework, each element of the 4Ps contributes to delivering superior customer value while reinforcing Apple’s competitive advantage.</w:t>
      </w:r>
    </w:p>
    <w:p w:rsidR="45218D48" w:rsidP="5F64D59E" w:rsidRDefault="45218D48" w14:paraId="6DBE9B14" w14:textId="3DB657E6">
      <w:pPr>
        <w:pStyle w:val="Normal"/>
        <w:keepNext w:val="0"/>
        <w:keepLines w:val="0"/>
        <w:spacing w:line="360" w:lineRule="auto"/>
        <w:jc w:val="both"/>
      </w:pPr>
      <w:r w:rsidR="45218D48">
        <w:drawing>
          <wp:inline wp14:editId="728D3B38" wp14:anchorId="64E00CEF">
            <wp:extent cx="5182323" cy="2743583"/>
            <wp:effectExtent l="0" t="0" r="0" b="0"/>
            <wp:docPr id="7640088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4008854" name="Picture 764008854"/>
                    <pic:cNvPicPr/>
                  </pic:nvPicPr>
                  <pic:blipFill>
                    <a:blip xmlns:r="http://schemas.openxmlformats.org/officeDocument/2006/relationships" r:embed="rId1179495111">
                      <a:extLst>
                        <a:ext uri="{28A0092B-C50C-407E-A947-70E740481C1C}">
                          <a14:useLocalDpi xmlns:a14="http://schemas.microsoft.com/office/drawing/2010/main"/>
                        </a:ext>
                      </a:extLst>
                    </a:blip>
                    <a:stretch>
                      <a:fillRect/>
                    </a:stretch>
                  </pic:blipFill>
                  <pic:spPr>
                    <a:xfrm>
                      <a:off x="0" y="0"/>
                      <a:ext cx="5182323" cy="2743583"/>
                    </a:xfrm>
                    <a:prstGeom prst="rect">
                      <a:avLst/>
                    </a:prstGeom>
                  </pic:spPr>
                </pic:pic>
              </a:graphicData>
            </a:graphic>
          </wp:inline>
        </w:drawing>
      </w:r>
    </w:p>
    <w:p w:rsidR="45218D48" w:rsidP="5F64D59E" w:rsidRDefault="45218D48" w14:paraId="2327638E" w14:textId="4AA94633">
      <w:pPr>
        <w:pStyle w:val="Normal"/>
        <w:keepNext w:val="0"/>
        <w:keepLines w:val="0"/>
        <w:spacing w:line="360" w:lineRule="auto"/>
        <w:jc w:val="both"/>
        <w:rPr>
          <w:rFonts w:ascii="Arial" w:hAnsi="Arial" w:eastAsia="Arial" w:cs="Arial"/>
          <w:sz w:val="24"/>
          <w:szCs w:val="24"/>
        </w:rPr>
      </w:pPr>
      <w:r w:rsidRPr="5F64D59E" w:rsidR="45218D48">
        <w:rPr>
          <w:rFonts w:ascii="Arial" w:hAnsi="Arial" w:eastAsia="Arial" w:cs="Arial"/>
          <w:sz w:val="24"/>
          <w:szCs w:val="24"/>
        </w:rPr>
        <w:t>Figure</w:t>
      </w:r>
      <w:r w:rsidRPr="5F64D59E" w:rsidR="0F8F8C88">
        <w:rPr>
          <w:rFonts w:ascii="Arial" w:hAnsi="Arial" w:eastAsia="Arial" w:cs="Arial"/>
          <w:sz w:val="24"/>
          <w:szCs w:val="24"/>
        </w:rPr>
        <w:t xml:space="preserve"> 2</w:t>
      </w:r>
      <w:r w:rsidRPr="5F64D59E" w:rsidR="45218D48">
        <w:rPr>
          <w:rFonts w:ascii="Arial" w:hAnsi="Arial" w:eastAsia="Arial" w:cs="Arial"/>
          <w:sz w:val="24"/>
          <w:szCs w:val="24"/>
        </w:rPr>
        <w:t>: Apple Home Grid 4Ps</w:t>
      </w:r>
    </w:p>
    <w:p w:rsidR="45218D48" w:rsidP="5F64D59E" w:rsidRDefault="45218D48" w14:paraId="6428A8D4" w14:textId="1E46D78B">
      <w:pPr>
        <w:pStyle w:val="Normal"/>
        <w:keepNext w:val="0"/>
        <w:keepLines w:val="0"/>
        <w:spacing w:line="360" w:lineRule="auto"/>
        <w:jc w:val="both"/>
        <w:rPr>
          <w:rFonts w:ascii="Arial" w:hAnsi="Arial" w:eastAsia="Arial" w:cs="Arial"/>
          <w:sz w:val="24"/>
          <w:szCs w:val="24"/>
        </w:rPr>
      </w:pPr>
      <w:r w:rsidRPr="5F64D59E" w:rsidR="45218D48">
        <w:rPr>
          <w:rFonts w:ascii="Arial" w:hAnsi="Arial" w:eastAsia="Arial" w:cs="Arial"/>
          <w:sz w:val="24"/>
          <w:szCs w:val="24"/>
        </w:rPr>
        <w:t>Source: created by the author</w:t>
      </w:r>
    </w:p>
    <w:p w:rsidR="00294F61" w:rsidP="5F64D59E" w:rsidRDefault="005C2C50" w14:paraId="10FBAA32" w14:textId="705237C7">
      <w:pPr>
        <w:pStyle w:val="Heading2"/>
        <w:keepNext w:val="0"/>
        <w:keepLines w:val="0"/>
        <w:spacing w:line="360" w:lineRule="auto"/>
        <w:jc w:val="both"/>
        <w:rPr>
          <w:rFonts w:ascii="Arial" w:hAnsi="Arial" w:cs="Arial"/>
          <w:sz w:val="28"/>
          <w:szCs w:val="28"/>
        </w:rPr>
      </w:pPr>
      <w:bookmarkStart w:name="_Toc1476063410" w:id="1128534153"/>
      <w:r w:rsidRPr="5F64D59E" w:rsidR="005C2C50">
        <w:rPr>
          <w:rFonts w:ascii="Arial" w:hAnsi="Arial" w:cs="Arial"/>
          <w:sz w:val="28"/>
          <w:szCs w:val="28"/>
        </w:rPr>
        <w:t>Product Strategy</w:t>
      </w:r>
      <w:bookmarkEnd w:id="1128534153"/>
    </w:p>
    <w:p w:rsidR="08063184" w:rsidP="5F64D59E" w:rsidRDefault="08063184" w14:paraId="4B57230C" w14:textId="4A433151">
      <w:pPr>
        <w:pStyle w:val="Normal"/>
        <w:keepNext w:val="0"/>
        <w:keepLines w:val="0"/>
        <w:spacing w:line="360" w:lineRule="auto"/>
        <w:jc w:val="both"/>
        <w:rPr>
          <w:rFonts w:ascii="Arial" w:hAnsi="Arial" w:eastAsia="Arial" w:cs="Arial"/>
          <w:sz w:val="24"/>
          <w:szCs w:val="24"/>
        </w:rPr>
      </w:pPr>
      <w:r w:rsidRPr="5F64D59E" w:rsidR="08063184">
        <w:rPr>
          <w:rFonts w:ascii="Arial" w:hAnsi="Arial" w:eastAsia="Arial" w:cs="Arial"/>
          <w:sz w:val="24"/>
          <w:szCs w:val="24"/>
        </w:rPr>
        <w:t xml:space="preserve">Apple Home Grid is positioned as an integrated smart energy ecosystem that combines AI-driven optimisation, renewable energy compatibility, and seamless device integration. The product delivers core value through improved energy efficiency, cost savings, and more sustainable living. It includes a smart energy hub, intelligent software, and compatibility with Apple devices such as the iPhone and Apple Watch, enabling users to </w:t>
      </w:r>
      <w:r w:rsidRPr="5F64D59E" w:rsidR="08063184">
        <w:rPr>
          <w:rFonts w:ascii="Arial" w:hAnsi="Arial" w:eastAsia="Arial" w:cs="Arial"/>
          <w:sz w:val="24"/>
          <w:szCs w:val="24"/>
        </w:rPr>
        <w:t>monitor</w:t>
      </w:r>
      <w:r w:rsidRPr="5F64D59E" w:rsidR="08063184">
        <w:rPr>
          <w:rFonts w:ascii="Arial" w:hAnsi="Arial" w:eastAsia="Arial" w:cs="Arial"/>
          <w:sz w:val="24"/>
          <w:szCs w:val="24"/>
        </w:rPr>
        <w:t xml:space="preserve"> and manage energy consumption in real time. As a brand extension, </w:t>
      </w:r>
      <w:r w:rsidRPr="5F64D59E" w:rsidR="3A5027EF">
        <w:rPr>
          <w:rFonts w:ascii="Arial" w:hAnsi="Arial" w:eastAsia="Arial" w:cs="Arial"/>
          <w:sz w:val="24"/>
          <w:szCs w:val="24"/>
        </w:rPr>
        <w:t>Home Grid</w:t>
      </w:r>
      <w:r w:rsidRPr="5F64D59E" w:rsidR="08063184">
        <w:rPr>
          <w:rFonts w:ascii="Arial" w:hAnsi="Arial" w:eastAsia="Arial" w:cs="Arial"/>
          <w:sz w:val="24"/>
          <w:szCs w:val="24"/>
        </w:rPr>
        <w:t xml:space="preserve"> leverages Apple’s strong brand equity, particularly its associations with innovation, quality, and simplicity, which reduces perceived risk and supports consumer adoption. The product also offers augmented benefits such as continuous software updates, cloud-based analytics, and reliable customer support, enhancing long-term value. By integrating intelligent data insights with </w:t>
      </w:r>
      <w:r w:rsidRPr="5F64D59E" w:rsidR="3516E8EE">
        <w:rPr>
          <w:rFonts w:ascii="Arial" w:hAnsi="Arial" w:eastAsia="Arial" w:cs="Arial"/>
          <w:sz w:val="24"/>
          <w:szCs w:val="24"/>
        </w:rPr>
        <w:t xml:space="preserve">a </w:t>
      </w:r>
      <w:r w:rsidRPr="5F64D59E" w:rsidR="08063184">
        <w:rPr>
          <w:rFonts w:ascii="Arial" w:hAnsi="Arial" w:eastAsia="Arial" w:cs="Arial"/>
          <w:sz w:val="24"/>
          <w:szCs w:val="24"/>
        </w:rPr>
        <w:t xml:space="preserve">user-friendly design, Apple </w:t>
      </w:r>
      <w:r w:rsidRPr="5F64D59E" w:rsidR="08063184">
        <w:rPr>
          <w:rFonts w:ascii="Arial" w:hAnsi="Arial" w:eastAsia="Arial" w:cs="Arial"/>
          <w:sz w:val="24"/>
          <w:szCs w:val="24"/>
        </w:rPr>
        <w:t>Home</w:t>
      </w:r>
      <w:r w:rsidRPr="5F64D59E" w:rsidR="29E6D3FE">
        <w:rPr>
          <w:rFonts w:ascii="Arial" w:hAnsi="Arial" w:eastAsia="Arial" w:cs="Arial"/>
          <w:sz w:val="24"/>
          <w:szCs w:val="24"/>
        </w:rPr>
        <w:t xml:space="preserve"> </w:t>
      </w:r>
      <w:r w:rsidRPr="5F64D59E" w:rsidR="08063184">
        <w:rPr>
          <w:rFonts w:ascii="Arial" w:hAnsi="Arial" w:eastAsia="Arial" w:cs="Arial"/>
          <w:sz w:val="24"/>
          <w:szCs w:val="24"/>
        </w:rPr>
        <w:t>Grid</w:t>
      </w:r>
      <w:r w:rsidRPr="5F64D59E" w:rsidR="08063184">
        <w:rPr>
          <w:rFonts w:ascii="Arial" w:hAnsi="Arial" w:eastAsia="Arial" w:cs="Arial"/>
          <w:sz w:val="24"/>
          <w:szCs w:val="24"/>
        </w:rPr>
        <w:t xml:space="preserve"> strengthens customer engagement while reinforcing Apple’s ecosystem strategy and premium positioning.</w:t>
      </w:r>
    </w:p>
    <w:p w:rsidR="5F64D59E" w:rsidP="5F64D59E" w:rsidRDefault="5F64D59E" w14:paraId="602AD4A8" w14:textId="5C0D1936">
      <w:pPr>
        <w:pStyle w:val="Normal"/>
        <w:keepNext w:val="0"/>
        <w:keepLines w:val="0"/>
        <w:spacing w:line="360" w:lineRule="auto"/>
        <w:jc w:val="both"/>
      </w:pPr>
    </w:p>
    <w:p w:rsidR="005C2C50" w:rsidP="5F64D59E" w:rsidRDefault="00A51CF3" w14:paraId="351F22CE" w14:textId="313C3DC3">
      <w:pPr>
        <w:pStyle w:val="Heading2"/>
        <w:keepNext w:val="0"/>
        <w:keepLines w:val="0"/>
        <w:spacing w:line="360" w:lineRule="auto"/>
        <w:jc w:val="both"/>
        <w:rPr>
          <w:rFonts w:ascii="Arial" w:hAnsi="Arial" w:cs="Arial"/>
          <w:sz w:val="28"/>
          <w:szCs w:val="28"/>
        </w:rPr>
      </w:pPr>
      <w:bookmarkStart w:name="_Toc946602330" w:id="978574966"/>
      <w:r w:rsidRPr="5F64D59E" w:rsidR="00A51CF3">
        <w:rPr>
          <w:rFonts w:ascii="Arial" w:hAnsi="Arial" w:cs="Arial"/>
          <w:sz w:val="28"/>
          <w:szCs w:val="28"/>
        </w:rPr>
        <w:t>Pricing Strategy</w:t>
      </w:r>
      <w:bookmarkEnd w:id="978574966"/>
    </w:p>
    <w:p w:rsidR="28BBC745" w:rsidP="5F64D59E" w:rsidRDefault="28BBC745" w14:paraId="11C9C489" w14:textId="4B15381C">
      <w:pPr>
        <w:keepNext w:val="0"/>
        <w:keepLines w:val="0"/>
        <w:spacing w:before="240" w:beforeAutospacing="off" w:after="240" w:afterAutospacing="off" w:line="360" w:lineRule="auto"/>
        <w:jc w:val="both"/>
        <w:rPr>
          <w:rFonts w:ascii="Arial" w:hAnsi="Arial" w:eastAsia="Arial" w:cs="Arial"/>
          <w:b w:val="0"/>
          <w:bCs w:val="0"/>
          <w:noProof w:val="0"/>
          <w:sz w:val="24"/>
          <w:szCs w:val="24"/>
          <w:lang w:val="en-GB"/>
        </w:rPr>
      </w:pPr>
      <w:r w:rsidRPr="5F64D59E" w:rsidR="28BBC745">
        <w:rPr>
          <w:rFonts w:ascii="Arial" w:hAnsi="Arial" w:eastAsia="Arial" w:cs="Arial"/>
          <w:b w:val="0"/>
          <w:bCs w:val="0"/>
          <w:noProof w:val="0"/>
          <w:sz w:val="24"/>
          <w:szCs w:val="24"/>
          <w:lang w:val="en-GB"/>
        </w:rPr>
        <w:t xml:space="preserve">Apple </w:t>
      </w:r>
      <w:r w:rsidRPr="5F64D59E" w:rsidR="28BBC745">
        <w:rPr>
          <w:rFonts w:ascii="Arial" w:hAnsi="Arial" w:eastAsia="Arial" w:cs="Arial"/>
          <w:b w:val="0"/>
          <w:bCs w:val="0"/>
          <w:noProof w:val="0"/>
          <w:sz w:val="24"/>
          <w:szCs w:val="24"/>
          <w:lang w:val="en-GB"/>
        </w:rPr>
        <w:t>Home Grid</w:t>
      </w:r>
      <w:r w:rsidRPr="5F64D59E" w:rsidR="28BBC745">
        <w:rPr>
          <w:rFonts w:ascii="Arial" w:hAnsi="Arial" w:eastAsia="Arial" w:cs="Arial"/>
          <w:b w:val="0"/>
          <w:bCs w:val="0"/>
          <w:noProof w:val="0"/>
          <w:sz w:val="24"/>
          <w:szCs w:val="24"/>
          <w:lang w:val="en-GB"/>
        </w:rPr>
        <w:t xml:space="preserve"> adopts a premium value-based pricing strategy, consistent with Apple’s broader market positioning. Rather than competing on cost, pricing reflects innovation, design excellence, and ecosystem benefits.</w:t>
      </w:r>
    </w:p>
    <w:p w:rsidR="28BBC745" w:rsidP="5F64D59E" w:rsidRDefault="28BBC745" w14:paraId="1BCEE78C" w14:textId="54833D4B">
      <w:pPr>
        <w:keepNext w:val="0"/>
        <w:keepLines w:val="0"/>
        <w:spacing w:before="240" w:beforeAutospacing="off" w:after="240" w:afterAutospacing="off" w:line="360" w:lineRule="auto"/>
        <w:jc w:val="both"/>
        <w:rPr>
          <w:rFonts w:ascii="Arial" w:hAnsi="Arial" w:eastAsia="Arial" w:cs="Arial"/>
          <w:b w:val="0"/>
          <w:bCs w:val="0"/>
          <w:noProof w:val="0"/>
          <w:sz w:val="24"/>
          <w:szCs w:val="24"/>
          <w:lang w:val="en-GB"/>
        </w:rPr>
      </w:pPr>
      <w:r w:rsidRPr="5F64D59E" w:rsidR="28BBC745">
        <w:rPr>
          <w:rFonts w:ascii="Arial" w:hAnsi="Arial" w:eastAsia="Arial" w:cs="Arial"/>
          <w:b w:val="0"/>
          <w:bCs w:val="0"/>
          <w:noProof w:val="0"/>
          <w:sz w:val="24"/>
          <w:szCs w:val="24"/>
          <w:lang w:val="en-GB"/>
        </w:rPr>
        <w:t>A two-tier revenue model is proposed:</w:t>
      </w:r>
    </w:p>
    <w:p w:rsidR="28BBC745" w:rsidP="5F64D59E" w:rsidRDefault="28BBC745" w14:paraId="3C743055" w14:textId="7CC65803">
      <w:pPr>
        <w:pStyle w:val="ListParagraph"/>
        <w:keepNext w:val="0"/>
        <w:keepLines w:val="0"/>
        <w:numPr>
          <w:ilvl w:val="0"/>
          <w:numId w:val="2"/>
        </w:numPr>
        <w:spacing w:before="240" w:beforeAutospacing="off" w:after="240" w:afterAutospacing="off" w:line="360" w:lineRule="auto"/>
        <w:contextualSpacing w:val="0"/>
        <w:jc w:val="both"/>
        <w:rPr>
          <w:rFonts w:ascii="Arial" w:hAnsi="Arial" w:eastAsia="Arial" w:cs="Arial"/>
          <w:b w:val="0"/>
          <w:bCs w:val="0"/>
          <w:noProof w:val="0"/>
          <w:sz w:val="24"/>
          <w:szCs w:val="24"/>
          <w:lang w:val="en-GB"/>
        </w:rPr>
      </w:pPr>
      <w:r w:rsidRPr="5F64D59E" w:rsidR="28BBC745">
        <w:rPr>
          <w:rFonts w:ascii="Arial" w:hAnsi="Arial" w:eastAsia="Arial" w:cs="Arial"/>
          <w:b w:val="0"/>
          <w:bCs w:val="0"/>
          <w:noProof w:val="0"/>
          <w:sz w:val="24"/>
          <w:szCs w:val="24"/>
          <w:lang w:val="en-GB"/>
        </w:rPr>
        <w:t>Hardware pricing</w:t>
      </w:r>
      <w:r w:rsidRPr="5F64D59E" w:rsidR="28BBC745">
        <w:rPr>
          <w:rFonts w:ascii="Arial" w:hAnsi="Arial" w:eastAsia="Arial" w:cs="Arial"/>
          <w:b w:val="0"/>
          <w:bCs w:val="0"/>
          <w:noProof w:val="0"/>
          <w:sz w:val="24"/>
          <w:szCs w:val="24"/>
          <w:lang w:val="en-GB"/>
        </w:rPr>
        <w:t xml:space="preserve"> (smart hub and compatible devices)</w:t>
      </w:r>
    </w:p>
    <w:p w:rsidR="28BBC745" w:rsidP="5F64D59E" w:rsidRDefault="28BBC745" w14:paraId="299378EB" w14:textId="456149A9">
      <w:pPr>
        <w:pStyle w:val="ListParagraph"/>
        <w:keepNext w:val="0"/>
        <w:keepLines w:val="0"/>
        <w:numPr>
          <w:ilvl w:val="0"/>
          <w:numId w:val="2"/>
        </w:numPr>
        <w:spacing w:before="240" w:beforeAutospacing="off" w:after="240" w:afterAutospacing="off" w:line="360" w:lineRule="auto"/>
        <w:contextualSpacing w:val="0"/>
        <w:jc w:val="both"/>
        <w:rPr>
          <w:rFonts w:ascii="Arial" w:hAnsi="Arial" w:eastAsia="Arial" w:cs="Arial"/>
          <w:b w:val="0"/>
          <w:bCs w:val="0"/>
          <w:noProof w:val="0"/>
          <w:sz w:val="24"/>
          <w:szCs w:val="24"/>
          <w:lang w:val="en-GB"/>
        </w:rPr>
      </w:pPr>
      <w:r w:rsidRPr="5F64D59E" w:rsidR="28BBC745">
        <w:rPr>
          <w:rFonts w:ascii="Arial" w:hAnsi="Arial" w:eastAsia="Arial" w:cs="Arial"/>
          <w:b w:val="0"/>
          <w:bCs w:val="0"/>
          <w:noProof w:val="0"/>
          <w:sz w:val="24"/>
          <w:szCs w:val="24"/>
          <w:lang w:val="en-GB"/>
        </w:rPr>
        <w:t>Subscription-based services</w:t>
      </w:r>
      <w:r w:rsidRPr="5F64D59E" w:rsidR="28BBC745">
        <w:rPr>
          <w:rFonts w:ascii="Arial" w:hAnsi="Arial" w:eastAsia="Arial" w:cs="Arial"/>
          <w:b w:val="0"/>
          <w:bCs w:val="0"/>
          <w:noProof w:val="0"/>
          <w:sz w:val="24"/>
          <w:szCs w:val="24"/>
          <w:lang w:val="en-GB"/>
        </w:rPr>
        <w:t xml:space="preserve"> (advanced analytics, AI optimisation reports, energy forecasting)</w:t>
      </w:r>
    </w:p>
    <w:p w:rsidR="28BBC745" w:rsidP="5F64D59E" w:rsidRDefault="28BBC745" w14:paraId="03D24D05" w14:textId="28A3A7C5">
      <w:pPr>
        <w:keepNext w:val="0"/>
        <w:keepLines w:val="0"/>
        <w:spacing w:before="240" w:beforeAutospacing="off" w:after="240" w:afterAutospacing="off" w:line="360" w:lineRule="auto"/>
        <w:jc w:val="both"/>
        <w:rPr>
          <w:rFonts w:ascii="Arial" w:hAnsi="Arial" w:eastAsia="Arial" w:cs="Arial"/>
          <w:b w:val="0"/>
          <w:bCs w:val="0"/>
          <w:noProof w:val="0"/>
          <w:sz w:val="24"/>
          <w:szCs w:val="24"/>
          <w:lang w:val="en-GB"/>
        </w:rPr>
      </w:pPr>
      <w:r w:rsidRPr="5F64D59E" w:rsidR="28BBC745">
        <w:rPr>
          <w:rFonts w:ascii="Arial" w:hAnsi="Arial" w:eastAsia="Arial" w:cs="Arial"/>
          <w:b w:val="0"/>
          <w:bCs w:val="0"/>
          <w:noProof w:val="0"/>
          <w:sz w:val="24"/>
          <w:szCs w:val="24"/>
          <w:lang w:val="en-GB"/>
        </w:rPr>
        <w:t>This approach supports recurring revenue generation and enhances customer lifetime value. According to Porter’s (1985) differentiation strategy, premium pricing is sustainable when supported by unique features and brand strength.</w:t>
      </w:r>
      <w:r w:rsidRPr="5F64D59E" w:rsidR="71900F63">
        <w:rPr>
          <w:rFonts w:ascii="Arial" w:hAnsi="Arial" w:eastAsia="Arial" w:cs="Arial"/>
          <w:b w:val="0"/>
          <w:bCs w:val="0"/>
          <w:noProof w:val="0"/>
          <w:sz w:val="24"/>
          <w:szCs w:val="24"/>
          <w:lang w:val="en-GB"/>
        </w:rPr>
        <w:t xml:space="preserve"> </w:t>
      </w:r>
    </w:p>
    <w:p w:rsidR="71900F63" w:rsidP="5F64D59E" w:rsidRDefault="71900F63" w14:paraId="2192F5CC" w14:textId="142835B9">
      <w:pPr>
        <w:keepNext w:val="0"/>
        <w:keepLines w:val="0"/>
        <w:spacing w:before="240" w:beforeAutospacing="off" w:after="240" w:afterAutospacing="off" w:line="360" w:lineRule="auto"/>
        <w:jc w:val="both"/>
        <w:rPr>
          <w:rFonts w:ascii="Arial" w:hAnsi="Arial" w:eastAsia="Arial" w:cs="Arial"/>
          <w:b w:val="0"/>
          <w:bCs w:val="0"/>
          <w:noProof w:val="0"/>
          <w:sz w:val="24"/>
          <w:szCs w:val="24"/>
          <w:lang w:val="en-GB"/>
        </w:rPr>
      </w:pPr>
      <w:r w:rsidRPr="5F64D59E" w:rsidR="71900F63">
        <w:rPr>
          <w:rFonts w:ascii="Arial" w:hAnsi="Arial" w:eastAsia="Arial" w:cs="Arial"/>
          <w:b w:val="0"/>
          <w:bCs w:val="0"/>
          <w:noProof w:val="0"/>
          <w:sz w:val="24"/>
          <w:szCs w:val="24"/>
          <w:lang w:val="en-GB"/>
        </w:rPr>
        <w:t xml:space="preserve">However, according to more recent studies, even while businesses successfully implement a strategy and get a temporary competitive advantage in one or more industries, the sustainability of a particular benefit </w:t>
      </w:r>
      <w:r w:rsidRPr="5F64D59E" w:rsidR="71900F63">
        <w:rPr>
          <w:rFonts w:ascii="Arial" w:hAnsi="Arial" w:eastAsia="Arial" w:cs="Arial"/>
          <w:b w:val="0"/>
          <w:bCs w:val="0"/>
          <w:noProof w:val="0"/>
          <w:sz w:val="24"/>
          <w:szCs w:val="24"/>
          <w:lang w:val="en-GB"/>
        </w:rPr>
        <w:t>appears to be</w:t>
      </w:r>
      <w:r w:rsidRPr="5F64D59E" w:rsidR="71900F63">
        <w:rPr>
          <w:rFonts w:ascii="Arial" w:hAnsi="Arial" w:eastAsia="Arial" w:cs="Arial"/>
          <w:b w:val="0"/>
          <w:bCs w:val="0"/>
          <w:noProof w:val="0"/>
          <w:sz w:val="24"/>
          <w:szCs w:val="24"/>
          <w:lang w:val="en-GB"/>
        </w:rPr>
        <w:t xml:space="preserve"> challenging in our rapidly evolving environment</w:t>
      </w:r>
      <w:r w:rsidRPr="5F64D59E" w:rsidR="1B778232">
        <w:rPr>
          <w:rFonts w:ascii="Arial" w:hAnsi="Arial" w:eastAsia="Arial" w:cs="Arial"/>
          <w:b w:val="0"/>
          <w:bCs w:val="0"/>
          <w:noProof w:val="0"/>
          <w:sz w:val="24"/>
          <w:szCs w:val="24"/>
          <w:lang w:val="en-GB"/>
        </w:rPr>
        <w:t xml:space="preserve"> (Bhat et al., 2024)</w:t>
      </w:r>
      <w:r w:rsidRPr="5F64D59E" w:rsidR="71900F63">
        <w:rPr>
          <w:rFonts w:ascii="Arial" w:hAnsi="Arial" w:eastAsia="Arial" w:cs="Arial"/>
          <w:b w:val="0"/>
          <w:bCs w:val="0"/>
          <w:noProof w:val="0"/>
          <w:sz w:val="24"/>
          <w:szCs w:val="24"/>
          <w:lang w:val="en-GB"/>
        </w:rPr>
        <w:t>.</w:t>
      </w:r>
      <w:r w:rsidRPr="5F64D59E" w:rsidR="065926FD">
        <w:rPr>
          <w:rFonts w:ascii="Arial" w:hAnsi="Arial" w:eastAsia="Arial" w:cs="Arial"/>
          <w:b w:val="0"/>
          <w:bCs w:val="0"/>
          <w:noProof w:val="0"/>
          <w:sz w:val="24"/>
          <w:szCs w:val="24"/>
          <w:lang w:val="en-GB"/>
        </w:rPr>
        <w:t xml:space="preserve"> </w:t>
      </w:r>
      <w:r w:rsidRPr="5F64D59E" w:rsidR="28BBC745">
        <w:rPr>
          <w:rFonts w:ascii="Arial" w:hAnsi="Arial" w:eastAsia="Arial" w:cs="Arial"/>
          <w:b w:val="0"/>
          <w:bCs w:val="0"/>
          <w:noProof w:val="0"/>
          <w:sz w:val="24"/>
          <w:szCs w:val="24"/>
          <w:lang w:val="en-GB"/>
        </w:rPr>
        <w:t>Psychological pricing principles also apply</w:t>
      </w:r>
      <w:r w:rsidRPr="5F64D59E" w:rsidR="38C004C1">
        <w:rPr>
          <w:rFonts w:ascii="Arial" w:hAnsi="Arial" w:eastAsia="Arial" w:cs="Arial"/>
          <w:b w:val="0"/>
          <w:bCs w:val="0"/>
          <w:noProof w:val="0"/>
          <w:sz w:val="24"/>
          <w:szCs w:val="24"/>
          <w:lang w:val="en-GB"/>
        </w:rPr>
        <w:t xml:space="preserve"> because </w:t>
      </w:r>
      <w:r w:rsidRPr="5F64D59E" w:rsidR="28BBC745">
        <w:rPr>
          <w:rFonts w:ascii="Arial" w:hAnsi="Arial" w:eastAsia="Arial" w:cs="Arial"/>
          <w:b w:val="0"/>
          <w:bCs w:val="0"/>
          <w:noProof w:val="0"/>
          <w:sz w:val="24"/>
          <w:szCs w:val="24"/>
          <w:lang w:val="en-GB"/>
        </w:rPr>
        <w:t>Apple’s established reputation reduces price sensitivity among loyal users, as perceived value outweighs cost considerations. Additionally, bundling Home Grid within Apple’s ecosystem (e.g., integration with Apple One services) strengthens switching barriers and increases ecosystem lock-in.</w:t>
      </w:r>
      <w:r w:rsidRPr="5F64D59E" w:rsidR="0B3E5DC2">
        <w:rPr>
          <w:rFonts w:ascii="Arial" w:hAnsi="Arial" w:eastAsia="Arial" w:cs="Arial"/>
          <w:b w:val="0"/>
          <w:bCs w:val="0"/>
          <w:noProof w:val="0"/>
          <w:sz w:val="24"/>
          <w:szCs w:val="24"/>
          <w:lang w:val="en-GB"/>
        </w:rPr>
        <w:t xml:space="preserve"> </w:t>
      </w:r>
      <w:r w:rsidRPr="5F64D59E" w:rsidR="28BBC745">
        <w:rPr>
          <w:rFonts w:ascii="Arial" w:hAnsi="Arial" w:eastAsia="Arial" w:cs="Arial"/>
          <w:b w:val="0"/>
          <w:bCs w:val="0"/>
          <w:noProof w:val="0"/>
          <w:sz w:val="24"/>
          <w:szCs w:val="24"/>
          <w:lang w:val="en-GB"/>
        </w:rPr>
        <w:t>For investors, this hybrid model ensures predictable cash flows while capturing high-margin service revenue.</w:t>
      </w:r>
    </w:p>
    <w:p w:rsidR="5F64D59E" w:rsidP="5F64D59E" w:rsidRDefault="5F64D59E" w14:paraId="1DEF0D0B" w14:textId="236BC6D5">
      <w:pPr>
        <w:pStyle w:val="Normal"/>
        <w:keepNext w:val="0"/>
        <w:keepLines w:val="0"/>
        <w:spacing w:line="360" w:lineRule="auto"/>
        <w:jc w:val="both"/>
      </w:pPr>
    </w:p>
    <w:p w:rsidR="00A51CF3" w:rsidP="5F64D59E" w:rsidRDefault="00F42BFE" w14:paraId="5A36CFB0" w14:textId="0060B90B">
      <w:pPr>
        <w:pStyle w:val="Heading2"/>
        <w:keepNext w:val="0"/>
        <w:keepLines w:val="0"/>
        <w:spacing w:line="360" w:lineRule="auto"/>
        <w:jc w:val="both"/>
        <w:rPr>
          <w:rFonts w:ascii="Arial" w:hAnsi="Arial" w:cs="Arial"/>
          <w:sz w:val="28"/>
          <w:szCs w:val="28"/>
        </w:rPr>
      </w:pPr>
      <w:bookmarkStart w:name="_Toc1031728745" w:id="940132968"/>
      <w:r w:rsidRPr="5F64D59E" w:rsidR="00F42BFE">
        <w:rPr>
          <w:rFonts w:ascii="Arial" w:hAnsi="Arial" w:cs="Arial"/>
          <w:sz w:val="28"/>
          <w:szCs w:val="28"/>
        </w:rPr>
        <w:t>Place (Distribution) Strategy</w:t>
      </w:r>
      <w:bookmarkEnd w:id="940132968"/>
    </w:p>
    <w:p w:rsidR="7899E92E" w:rsidP="5F64D59E" w:rsidRDefault="7899E92E" w14:paraId="4DE012A9" w14:textId="15D7861C">
      <w:pPr>
        <w:pStyle w:val="Normal"/>
        <w:keepNext w:val="0"/>
        <w:keepLines w:val="0"/>
        <w:spacing w:line="360" w:lineRule="auto"/>
        <w:jc w:val="both"/>
        <w:rPr>
          <w:rFonts w:ascii="Arial" w:hAnsi="Arial" w:eastAsia="Arial" w:cs="Arial"/>
          <w:sz w:val="24"/>
          <w:szCs w:val="24"/>
        </w:rPr>
      </w:pPr>
      <w:r w:rsidRPr="5F64D59E" w:rsidR="7899E92E">
        <w:rPr>
          <w:rFonts w:ascii="Arial" w:hAnsi="Arial" w:eastAsia="Arial" w:cs="Arial"/>
          <w:sz w:val="24"/>
          <w:szCs w:val="24"/>
        </w:rPr>
        <w:t>The distribution strategy for Apple Home Grid leverages Apple’s well-established omnichannel ecosystem to ensure both accessibility and brand consistency. The product would be available through Apple’s official retail stores, online platforms, and authorised partners, allowing customers to explore and purchase the system within a controlled and premium environment. Apple Stores play a particularly important role by providing experiential engagement, where consumers can interact with the technology and better understand its benefits through live demonstrations.</w:t>
      </w:r>
    </w:p>
    <w:p w:rsidR="441E7319" w:rsidP="5F64D59E" w:rsidRDefault="441E7319" w14:paraId="402243CB" w14:textId="44A8E91B">
      <w:pPr>
        <w:pStyle w:val="Normal"/>
        <w:keepNext w:val="0"/>
        <w:keepLines w:val="0"/>
        <w:spacing w:line="360" w:lineRule="auto"/>
        <w:jc w:val="both"/>
      </w:pPr>
      <w:r w:rsidRPr="5F64D59E" w:rsidR="441E7319">
        <w:rPr>
          <w:rFonts w:ascii="Arial" w:hAnsi="Arial" w:eastAsia="Arial" w:cs="Arial"/>
          <w:noProof w:val="0"/>
          <w:sz w:val="24"/>
          <w:szCs w:val="24"/>
          <w:lang w:val="en-GB"/>
        </w:rPr>
        <w:t>In addition, the distribution strategy aligns closely with principles of quality assurance by ensuring that partnerships with certified installers and renewable energy providers follow rigorous, standardised processes. Quality assurance, in a broader engineering and manufacturing context, focuses on building confidence that quality requirements are consistently met through systematic practices. By integrating both quality assurance and quality control across its distribution network, Apple Inc. strengthens organisational efficiency and ensures a consistently high standard of service delivery. This approach not only reduces installation complexity but also reinforces Apple’s premium brand image through reliable, end-to-end customer experiences (Qamar and Al-Hinai, 2024).</w:t>
      </w:r>
    </w:p>
    <w:p w:rsidR="5F64D59E" w:rsidP="5F64D59E" w:rsidRDefault="5F64D59E" w14:paraId="4A5AD2A5" w14:textId="01C9B03B">
      <w:pPr>
        <w:pStyle w:val="Normal"/>
        <w:keepNext w:val="0"/>
        <w:keepLines w:val="0"/>
        <w:spacing w:line="360" w:lineRule="auto"/>
        <w:jc w:val="both"/>
      </w:pPr>
    </w:p>
    <w:p w:rsidRPr="00B66581" w:rsidR="00F42BFE" w:rsidP="5F64D59E" w:rsidRDefault="00B66581" w14:paraId="060F9C33" w14:textId="3F5B8B6E">
      <w:pPr>
        <w:pStyle w:val="Heading2"/>
        <w:keepNext w:val="0"/>
        <w:keepLines w:val="0"/>
        <w:spacing w:line="360" w:lineRule="auto"/>
        <w:jc w:val="both"/>
        <w:rPr>
          <w:rFonts w:ascii="Arial" w:hAnsi="Arial" w:cs="Arial"/>
          <w:sz w:val="28"/>
          <w:szCs w:val="28"/>
        </w:rPr>
      </w:pPr>
      <w:bookmarkStart w:name="_Toc186724639" w:id="1657431840"/>
      <w:r w:rsidRPr="5F64D59E" w:rsidR="00B66581">
        <w:rPr>
          <w:rFonts w:ascii="Arial" w:hAnsi="Arial" w:cs="Arial"/>
          <w:sz w:val="28"/>
          <w:szCs w:val="28"/>
        </w:rPr>
        <w:t>Promotion Strategy</w:t>
      </w:r>
      <w:bookmarkEnd w:id="1657431840"/>
    </w:p>
    <w:p w:rsidR="05553418" w:rsidP="5F64D59E" w:rsidRDefault="05553418" w14:paraId="492B55FD" w14:textId="5BD24E9E">
      <w:pPr>
        <w:pStyle w:val="Normal"/>
        <w:keepNext w:val="0"/>
        <w:keepLines w:val="0"/>
        <w:spacing w:line="360" w:lineRule="auto"/>
        <w:jc w:val="both"/>
        <w:rPr>
          <w:rFonts w:ascii="Arial" w:hAnsi="Arial" w:eastAsia="Arial" w:cs="Arial"/>
          <w:sz w:val="24"/>
          <w:szCs w:val="24"/>
        </w:rPr>
      </w:pPr>
      <w:r w:rsidRPr="5F64D59E" w:rsidR="05553418">
        <w:rPr>
          <w:rFonts w:ascii="Arial" w:hAnsi="Arial" w:eastAsia="Arial" w:cs="Arial"/>
          <w:sz w:val="24"/>
          <w:szCs w:val="24"/>
        </w:rPr>
        <w:t xml:space="preserve">The promotional strategy for Apple Home Grid focuses on delivering a clear and consistent message centred on innovation, simplicity, and sustainability. Marketing communications would highlight the system’s ability to reduce energy costs while supporting environmentally responsible living, positioning the product as both a practical and forward-looking solution. Apple would utilise a combination of digital campaigns, product launch events, and in-store experiences to generate awareness and engagement. Visual storytelling and real-time data demonstrations would be used to illustrate the tangible benefits of energy optimisation, making the concept more accessible to consumers. </w:t>
      </w:r>
      <w:r w:rsidRPr="5F64D59E" w:rsidR="7C7C53CB">
        <w:rPr>
          <w:rFonts w:ascii="Arial" w:hAnsi="Arial" w:eastAsia="Arial" w:cs="Arial"/>
          <w:sz w:val="24"/>
          <w:szCs w:val="24"/>
        </w:rPr>
        <w:t xml:space="preserve"> </w:t>
      </w:r>
      <w:r w:rsidRPr="5F64D59E" w:rsidR="2FBB4F52">
        <w:rPr>
          <w:rFonts w:ascii="Arial" w:hAnsi="Arial" w:eastAsia="Arial" w:cs="Arial"/>
          <w:sz w:val="24"/>
          <w:szCs w:val="24"/>
        </w:rPr>
        <w:t xml:space="preserve">As brands are increasingly held accountable for their social impact (Parris and Guzmán, 2023), the promotional strategy for Apple Inc. would emphasise sustainability messaging to highlight its environmental commitments and appeal to eco-conscious consumers. At the same time, communication would target investors by </w:t>
      </w:r>
      <w:r w:rsidRPr="5F64D59E" w:rsidR="2FBB4F52">
        <w:rPr>
          <w:rFonts w:ascii="Arial" w:hAnsi="Arial" w:eastAsia="Arial" w:cs="Arial"/>
          <w:sz w:val="24"/>
          <w:szCs w:val="24"/>
        </w:rPr>
        <w:t>demonstrating</w:t>
      </w:r>
      <w:r w:rsidRPr="5F64D59E" w:rsidR="2FBB4F52">
        <w:rPr>
          <w:rFonts w:ascii="Arial" w:hAnsi="Arial" w:eastAsia="Arial" w:cs="Arial"/>
          <w:sz w:val="24"/>
          <w:szCs w:val="24"/>
        </w:rPr>
        <w:t xml:space="preserve"> the growth potential of the smart energy market and opportunities for recurring revenue. By aligning consumer benefits with environmental and economic value, this approach strengthens market adoption and long-term brand credibility.</w:t>
      </w:r>
    </w:p>
    <w:p w:rsidR="5F64D59E" w:rsidP="5F64D59E" w:rsidRDefault="5F64D59E" w14:paraId="1C0C18CF" w14:textId="153E7F7A">
      <w:pPr>
        <w:pStyle w:val="Normal"/>
        <w:keepNext w:val="0"/>
        <w:keepLines w:val="0"/>
        <w:spacing w:line="360" w:lineRule="auto"/>
        <w:jc w:val="both"/>
      </w:pPr>
    </w:p>
    <w:p w:rsidR="00294F61" w:rsidP="5F64D59E" w:rsidRDefault="00294F61" w14:paraId="30F4F273" w14:textId="271EE6DD">
      <w:pPr>
        <w:pStyle w:val="Heading1"/>
        <w:keepNext w:val="0"/>
        <w:keepLines w:val="0"/>
        <w:spacing w:line="360" w:lineRule="auto"/>
        <w:jc w:val="both"/>
        <w:rPr>
          <w:rFonts w:ascii="Arial" w:hAnsi="Arial" w:cs="Arial"/>
          <w:sz w:val="32"/>
          <w:szCs w:val="32"/>
        </w:rPr>
      </w:pPr>
      <w:bookmarkStart w:name="_Toc1606401807" w:id="190913251"/>
      <w:r w:rsidRPr="5F64D59E" w:rsidR="00294F61">
        <w:rPr>
          <w:rFonts w:ascii="Arial" w:hAnsi="Arial" w:cs="Arial"/>
          <w:sz w:val="32"/>
          <w:szCs w:val="32"/>
        </w:rPr>
        <w:t>Element 4: Reflection</w:t>
      </w:r>
      <w:r w:rsidRPr="5F64D59E" w:rsidR="0DA872A1">
        <w:rPr>
          <w:rFonts w:ascii="Arial" w:hAnsi="Arial" w:cs="Arial"/>
          <w:sz w:val="32"/>
          <w:szCs w:val="32"/>
        </w:rPr>
        <w:t xml:space="preserve"> (ERA Model)</w:t>
      </w:r>
      <w:bookmarkEnd w:id="190913251"/>
    </w:p>
    <w:p w:rsidR="0D7FF33B" w:rsidP="5F64D59E" w:rsidRDefault="0D7FF33B" w14:paraId="16F4B339" w14:textId="7935B43A">
      <w:pPr>
        <w:pStyle w:val="Normal"/>
        <w:keepNext w:val="0"/>
        <w:keepLines w:val="0"/>
        <w:spacing w:line="360" w:lineRule="auto"/>
        <w:jc w:val="both"/>
        <w:rPr>
          <w:rFonts w:ascii="Arial" w:hAnsi="Arial" w:eastAsia="Arial" w:cs="Arial"/>
          <w:sz w:val="24"/>
          <w:szCs w:val="24"/>
        </w:rPr>
      </w:pPr>
      <w:r w:rsidRPr="5F64D59E" w:rsidR="0D7FF33B">
        <w:rPr>
          <w:rFonts w:ascii="Arial" w:hAnsi="Arial" w:eastAsia="Arial" w:cs="Arial"/>
          <w:sz w:val="24"/>
          <w:szCs w:val="24"/>
        </w:rPr>
        <w:t xml:space="preserve">This reflection is structured using the ERA model (Experience, Reflection, Action), which provides a systematic framework for analysing learning by evaluating past experiences, critically reflecting on insights gained, and </w:t>
      </w:r>
      <w:r w:rsidRPr="5F64D59E" w:rsidR="0D7FF33B">
        <w:rPr>
          <w:rFonts w:ascii="Arial" w:hAnsi="Arial" w:eastAsia="Arial" w:cs="Arial"/>
          <w:sz w:val="24"/>
          <w:szCs w:val="24"/>
        </w:rPr>
        <w:t>identifying</w:t>
      </w:r>
      <w:r w:rsidRPr="5F64D59E" w:rsidR="0D7FF33B">
        <w:rPr>
          <w:rFonts w:ascii="Arial" w:hAnsi="Arial" w:eastAsia="Arial" w:cs="Arial"/>
          <w:sz w:val="24"/>
          <w:szCs w:val="24"/>
        </w:rPr>
        <w:t xml:space="preserve"> areas for future improvement (Jasper, 2013).</w:t>
      </w:r>
    </w:p>
    <w:p w:rsidR="0D7FF33B" w:rsidP="5F64D59E" w:rsidRDefault="0D7FF33B" w14:paraId="1898892F" w14:textId="1AE0B808">
      <w:pPr>
        <w:pStyle w:val="Normal"/>
        <w:keepNext w:val="0"/>
        <w:keepLines w:val="0"/>
        <w:spacing w:line="360" w:lineRule="auto"/>
        <w:jc w:val="both"/>
        <w:rPr>
          <w:rFonts w:ascii="Arial" w:hAnsi="Arial" w:eastAsia="Arial" w:cs="Arial"/>
          <w:sz w:val="24"/>
          <w:szCs w:val="24"/>
        </w:rPr>
      </w:pPr>
      <w:r w:rsidR="0D7FF33B">
        <w:drawing>
          <wp:inline wp14:editId="70AF3612" wp14:anchorId="2C4784E7">
            <wp:extent cx="3029373" cy="1870564"/>
            <wp:effectExtent l="0" t="0" r="0" b="0"/>
            <wp:docPr id="9762017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6201775" name="Picture 976201775"/>
                    <pic:cNvPicPr/>
                  </pic:nvPicPr>
                  <pic:blipFill>
                    <a:blip xmlns:r="http://schemas.openxmlformats.org/officeDocument/2006/relationships" r:embed="rId796925043">
                      <a:extLst>
                        <a:ext uri="{28A0092B-C50C-407E-A947-70E740481C1C}">
                          <a14:useLocalDpi xmlns:a14="http://schemas.microsoft.com/office/drawing/2010/main"/>
                        </a:ext>
                      </a:extLst>
                    </a:blip>
                    <a:stretch>
                      <a:fillRect/>
                    </a:stretch>
                  </pic:blipFill>
                  <pic:spPr>
                    <a:xfrm rot="0">
                      <a:off x="0" y="0"/>
                      <a:ext cx="3029373" cy="1870564"/>
                    </a:xfrm>
                    <a:prstGeom prst="rect">
                      <a:avLst/>
                    </a:prstGeom>
                  </pic:spPr>
                </pic:pic>
              </a:graphicData>
            </a:graphic>
          </wp:inline>
        </w:drawing>
      </w:r>
    </w:p>
    <w:p w:rsidR="0D7FF33B" w:rsidP="5F64D59E" w:rsidRDefault="0D7FF33B" w14:paraId="0412C3D7" w14:textId="25FDBA7E">
      <w:pPr>
        <w:pStyle w:val="Normal"/>
        <w:keepNext w:val="0"/>
        <w:keepLines w:val="0"/>
        <w:spacing w:line="360" w:lineRule="auto"/>
        <w:jc w:val="both"/>
        <w:rPr>
          <w:rFonts w:ascii="Arial" w:hAnsi="Arial" w:eastAsia="Arial" w:cs="Arial"/>
          <w:sz w:val="24"/>
          <w:szCs w:val="24"/>
        </w:rPr>
      </w:pPr>
      <w:r w:rsidRPr="5F64D59E" w:rsidR="0D7FF33B">
        <w:rPr>
          <w:rFonts w:ascii="Arial" w:hAnsi="Arial" w:eastAsia="Arial" w:cs="Arial"/>
          <w:sz w:val="24"/>
          <w:szCs w:val="24"/>
        </w:rPr>
        <w:t>Figure</w:t>
      </w:r>
      <w:r w:rsidRPr="5F64D59E" w:rsidR="4798235E">
        <w:rPr>
          <w:rFonts w:ascii="Arial" w:hAnsi="Arial" w:eastAsia="Arial" w:cs="Arial"/>
          <w:sz w:val="24"/>
          <w:szCs w:val="24"/>
        </w:rPr>
        <w:t xml:space="preserve"> 3</w:t>
      </w:r>
      <w:r w:rsidRPr="5F64D59E" w:rsidR="0D7FF33B">
        <w:rPr>
          <w:rFonts w:ascii="Arial" w:hAnsi="Arial" w:eastAsia="Arial" w:cs="Arial"/>
          <w:sz w:val="24"/>
          <w:szCs w:val="24"/>
        </w:rPr>
        <w:t>: ERA Model</w:t>
      </w:r>
    </w:p>
    <w:p w:rsidR="0D7FF33B" w:rsidP="5F64D59E" w:rsidRDefault="0D7FF33B" w14:paraId="43BD5457" w14:textId="6E95652B">
      <w:pPr>
        <w:pStyle w:val="Normal"/>
        <w:keepNext w:val="0"/>
        <w:keepLines w:val="0"/>
        <w:spacing w:line="360" w:lineRule="auto"/>
        <w:jc w:val="both"/>
        <w:rPr>
          <w:rFonts w:ascii="Arial" w:hAnsi="Arial" w:eastAsia="Arial" w:cs="Arial"/>
          <w:sz w:val="24"/>
          <w:szCs w:val="24"/>
        </w:rPr>
      </w:pPr>
      <w:r w:rsidRPr="5F64D59E" w:rsidR="0D7FF33B">
        <w:rPr>
          <w:rFonts w:ascii="Arial" w:hAnsi="Arial" w:eastAsia="Arial" w:cs="Arial"/>
          <w:sz w:val="24"/>
          <w:szCs w:val="24"/>
        </w:rPr>
        <w:t>Source: maryaferdig.com</w:t>
      </w:r>
    </w:p>
    <w:p w:rsidR="0DA872A1" w:rsidP="5F64D59E" w:rsidRDefault="0DA872A1" w14:paraId="6B7B3387" w14:textId="0C57F19D">
      <w:pPr>
        <w:pStyle w:val="Normal"/>
        <w:keepNext w:val="0"/>
        <w:keepLines w:val="0"/>
        <w:spacing w:line="360" w:lineRule="auto"/>
        <w:jc w:val="both"/>
        <w:rPr>
          <w:rFonts w:ascii="Arial" w:hAnsi="Arial" w:eastAsia="Arial" w:cs="Arial"/>
          <w:sz w:val="24"/>
          <w:szCs w:val="24"/>
        </w:rPr>
      </w:pPr>
      <w:r w:rsidRPr="5F64D59E" w:rsidR="0DA872A1">
        <w:rPr>
          <w:rFonts w:ascii="Arial" w:hAnsi="Arial" w:eastAsia="Arial" w:cs="Arial"/>
          <w:sz w:val="24"/>
          <w:szCs w:val="24"/>
        </w:rPr>
        <w:t>The development of the Apple Home Grid brand extension has significantly enhanced my understanding of how strategic brand development can drive business growth in technology markets.</w:t>
      </w:r>
      <w:r w:rsidRPr="5F64D59E" w:rsidR="3C0D4739">
        <w:rPr>
          <w:rFonts w:ascii="Arial" w:hAnsi="Arial" w:eastAsia="Arial" w:cs="Arial"/>
          <w:sz w:val="24"/>
          <w:szCs w:val="24"/>
        </w:rPr>
        <w:t xml:space="preserve"> From an experiential standpoint, this project required me to apply academic frameworks such as positioning, segmentation, and the marketing mix to a useful and creative idea. Researching Apple Inc., I saw how the company's strong brand identity,</w:t>
      </w:r>
      <w:r w:rsidRPr="5F64D59E" w:rsidR="4E2AA12A">
        <w:rPr>
          <w:rFonts w:ascii="Arial" w:hAnsi="Arial" w:eastAsia="Arial" w:cs="Arial"/>
          <w:sz w:val="24"/>
          <w:szCs w:val="24"/>
        </w:rPr>
        <w:t xml:space="preserve"> </w:t>
      </w:r>
      <w:r w:rsidRPr="5F64D59E" w:rsidR="3C0D4739">
        <w:rPr>
          <w:rFonts w:ascii="Arial" w:hAnsi="Arial" w:eastAsia="Arial" w:cs="Arial"/>
          <w:sz w:val="24"/>
          <w:szCs w:val="24"/>
        </w:rPr>
        <w:t xml:space="preserve">focused on innovation, ecosystem integration, and premium quality, provided a solid </w:t>
      </w:r>
      <w:r w:rsidRPr="5F64D59E" w:rsidR="60F46670">
        <w:rPr>
          <w:rFonts w:ascii="Arial" w:hAnsi="Arial" w:eastAsia="Arial" w:cs="Arial"/>
          <w:sz w:val="24"/>
          <w:szCs w:val="24"/>
        </w:rPr>
        <w:t xml:space="preserve">foundation </w:t>
      </w:r>
      <w:r w:rsidRPr="5F64D59E" w:rsidR="3C0D4739">
        <w:rPr>
          <w:rFonts w:ascii="Arial" w:hAnsi="Arial" w:eastAsia="Arial" w:cs="Arial"/>
          <w:sz w:val="24"/>
          <w:szCs w:val="24"/>
        </w:rPr>
        <w:t xml:space="preserve">for breaking into the smart energy market. In addition, I had to transform intricate strategic analysis into a clear and visually appealing format for the poster presentation </w:t>
      </w:r>
      <w:r w:rsidRPr="5F64D59E" w:rsidR="0DBD074B">
        <w:rPr>
          <w:rFonts w:ascii="Arial" w:hAnsi="Arial" w:eastAsia="Arial" w:cs="Arial"/>
          <w:sz w:val="24"/>
          <w:szCs w:val="24"/>
        </w:rPr>
        <w:t xml:space="preserve">and </w:t>
      </w:r>
      <w:r w:rsidRPr="5F64D59E" w:rsidR="3C0D4739">
        <w:rPr>
          <w:rFonts w:ascii="Arial" w:hAnsi="Arial" w:eastAsia="Arial" w:cs="Arial"/>
          <w:sz w:val="24"/>
          <w:szCs w:val="24"/>
        </w:rPr>
        <w:t>convey the information in an organised</w:t>
      </w:r>
      <w:r w:rsidRPr="5F64D59E" w:rsidR="01AEF068">
        <w:rPr>
          <w:rFonts w:ascii="Arial" w:hAnsi="Arial" w:eastAsia="Arial" w:cs="Arial"/>
          <w:sz w:val="24"/>
          <w:szCs w:val="24"/>
        </w:rPr>
        <w:t>,</w:t>
      </w:r>
      <w:r w:rsidRPr="5F64D59E" w:rsidR="3C0D4739">
        <w:rPr>
          <w:rFonts w:ascii="Arial" w:hAnsi="Arial" w:eastAsia="Arial" w:cs="Arial"/>
          <w:sz w:val="24"/>
          <w:szCs w:val="24"/>
        </w:rPr>
        <w:t xml:space="preserve"> understandable way.</w:t>
      </w:r>
    </w:p>
    <w:p w:rsidR="24B726DD" w:rsidP="5F64D59E" w:rsidRDefault="24B726DD" w14:paraId="3F87B9A2" w14:textId="07D6B3C4">
      <w:pPr>
        <w:pStyle w:val="Normal"/>
        <w:keepNext w:val="0"/>
        <w:keepLines w:val="0"/>
        <w:spacing w:line="360" w:lineRule="auto"/>
        <w:jc w:val="both"/>
        <w:rPr>
          <w:rFonts w:ascii="Arial" w:hAnsi="Arial" w:eastAsia="Arial" w:cs="Arial"/>
          <w:sz w:val="24"/>
          <w:szCs w:val="24"/>
        </w:rPr>
      </w:pPr>
      <w:r w:rsidRPr="5F64D59E" w:rsidR="24B726DD">
        <w:rPr>
          <w:rFonts w:ascii="Arial" w:hAnsi="Arial" w:eastAsia="Arial" w:cs="Arial"/>
          <w:sz w:val="24"/>
          <w:szCs w:val="24"/>
        </w:rPr>
        <w:t>In retrospect, one of the most important lessons learned was the importance of aligning brand extensions with consumer behaviour and market developments. I gained a better understanding of how behavioural and psychographic segmentation can have a greater influence than demographic criteria, especially when aiming to attract customers</w:t>
      </w:r>
      <w:r w:rsidRPr="5F64D59E" w:rsidR="4281D1C6">
        <w:rPr>
          <w:rFonts w:ascii="Arial" w:hAnsi="Arial" w:eastAsia="Arial" w:cs="Arial"/>
          <w:sz w:val="24"/>
          <w:szCs w:val="24"/>
        </w:rPr>
        <w:t xml:space="preserve"> </w:t>
      </w:r>
      <w:r w:rsidRPr="5F64D59E" w:rsidR="24B726DD">
        <w:rPr>
          <w:rFonts w:ascii="Arial" w:hAnsi="Arial" w:eastAsia="Arial" w:cs="Arial"/>
          <w:sz w:val="24"/>
          <w:szCs w:val="24"/>
        </w:rPr>
        <w:t xml:space="preserve">concerned about sustainability and technology. Additionally, I came to understand that, when properly included in the value </w:t>
      </w:r>
      <w:r w:rsidRPr="5F64D59E" w:rsidR="24AD1DFC">
        <w:rPr>
          <w:rFonts w:ascii="Arial" w:hAnsi="Arial" w:eastAsia="Arial" w:cs="Arial"/>
          <w:sz w:val="24"/>
          <w:szCs w:val="24"/>
        </w:rPr>
        <w:t>proposition</w:t>
      </w:r>
      <w:r w:rsidRPr="5F64D59E" w:rsidR="24B726DD">
        <w:rPr>
          <w:rFonts w:ascii="Arial" w:hAnsi="Arial" w:eastAsia="Arial" w:cs="Arial"/>
          <w:sz w:val="24"/>
          <w:szCs w:val="24"/>
        </w:rPr>
        <w:t>, sustainability is not only an ethical factor but also a source of competitive advantage.</w:t>
      </w:r>
      <w:r w:rsidRPr="5F64D59E" w:rsidR="4025B155">
        <w:rPr>
          <w:rFonts w:ascii="Arial" w:hAnsi="Arial" w:eastAsia="Arial" w:cs="Arial"/>
          <w:sz w:val="24"/>
          <w:szCs w:val="24"/>
        </w:rPr>
        <w:t xml:space="preserve"> In terms of skills development, this project strengthened my ability to structure complex ideas into coherent arguments and improved my academic writing and research capabilities. The poster presentation, in particular, enhanced my communication skills, as I learned to simplify information without losing strategic depth. However, I also became aware of certain limitations in my approach. While the content was well-developed, my delivery could be more natural and less dependent on structured wording. Additionally, I </w:t>
      </w:r>
      <w:r w:rsidRPr="5F64D59E" w:rsidR="4025B155">
        <w:rPr>
          <w:rFonts w:ascii="Arial" w:hAnsi="Arial" w:eastAsia="Arial" w:cs="Arial"/>
          <w:sz w:val="24"/>
          <w:szCs w:val="24"/>
        </w:rPr>
        <w:t>identified</w:t>
      </w:r>
      <w:r w:rsidRPr="5F64D59E" w:rsidR="4025B155">
        <w:rPr>
          <w:rFonts w:ascii="Arial" w:hAnsi="Arial" w:eastAsia="Arial" w:cs="Arial"/>
          <w:sz w:val="24"/>
          <w:szCs w:val="24"/>
        </w:rPr>
        <w:t xml:space="preserve"> opportunities to enhance the poster through more effective use of graphics and data visualisation.</w:t>
      </w:r>
      <w:r w:rsidRPr="5F64D59E" w:rsidR="33A3B354">
        <w:rPr>
          <w:rFonts w:ascii="Arial" w:hAnsi="Arial" w:eastAsia="Arial" w:cs="Arial"/>
          <w:sz w:val="24"/>
          <w:szCs w:val="24"/>
        </w:rPr>
        <w:t xml:space="preserve"> From an action perspective, I would aim to adopt a more iterative and feedback-driven approach in future projects. Seeking earlier feedback would allow me to refine both the strategic content and the visual presentation more effectively. I would also focus on further developing my presentation skills by practising more flexible and engaging delivery techniques. In addition, I would aim to deepen the integration of academic theory within practical applications to strengthen critical analysis. </w:t>
      </w:r>
      <w:r w:rsidRPr="5F64D59E" w:rsidR="33A3B354">
        <w:rPr>
          <w:rFonts w:ascii="Arial" w:hAnsi="Arial" w:eastAsia="Arial" w:cs="Arial"/>
          <w:noProof w:val="0"/>
          <w:sz w:val="24"/>
          <w:szCs w:val="24"/>
          <w:lang w:val="en-GB"/>
        </w:rPr>
        <w:t>Overall, this project has contributed significantly to my personal and professional development by enhancing my strategic thinking, analytical capabilities, and communication skills. It has also increased my confidence in applying marketing theory to real-world scenarios, which will be valuable for my future career in marketing.</w:t>
      </w:r>
    </w:p>
    <w:p w:rsidR="5F64D59E" w:rsidP="5F64D59E" w:rsidRDefault="5F64D59E" w14:paraId="61339580" w14:textId="13480A98">
      <w:pPr>
        <w:pStyle w:val="Heading1"/>
        <w:keepNext w:val="0"/>
        <w:keepLines w:val="0"/>
        <w:spacing w:line="360" w:lineRule="auto"/>
        <w:jc w:val="both"/>
        <w:rPr>
          <w:rFonts w:ascii="Arial" w:hAnsi="Arial" w:eastAsia="Arial" w:cs="Arial"/>
          <w:noProof w:val="0"/>
          <w:sz w:val="32"/>
          <w:szCs w:val="32"/>
          <w:lang w:val="en-GB"/>
        </w:rPr>
      </w:pPr>
    </w:p>
    <w:p w:rsidR="732C3D4E" w:rsidP="5F64D59E" w:rsidRDefault="732C3D4E" w14:paraId="69FE15A0" w14:textId="00749422">
      <w:pPr>
        <w:pStyle w:val="Heading1"/>
        <w:keepNext w:val="0"/>
        <w:keepLines w:val="0"/>
        <w:spacing w:line="360" w:lineRule="auto"/>
        <w:jc w:val="both"/>
        <w:rPr>
          <w:rFonts w:ascii="Arial" w:hAnsi="Arial" w:eastAsia="Arial" w:cs="Arial"/>
          <w:noProof w:val="0"/>
          <w:sz w:val="32"/>
          <w:szCs w:val="32"/>
          <w:lang w:val="en-GB"/>
        </w:rPr>
      </w:pPr>
      <w:bookmarkStart w:name="_Toc1183292028" w:id="857659424"/>
      <w:r w:rsidRPr="5F64D59E" w:rsidR="732C3D4E">
        <w:rPr>
          <w:rFonts w:ascii="Arial" w:hAnsi="Arial" w:eastAsia="Arial" w:cs="Arial"/>
          <w:noProof w:val="0"/>
          <w:sz w:val="32"/>
          <w:szCs w:val="32"/>
          <w:lang w:val="en-GB"/>
        </w:rPr>
        <w:t>Conclusion</w:t>
      </w:r>
      <w:bookmarkEnd w:id="857659424"/>
      <w:r w:rsidRPr="5F64D59E" w:rsidR="732C3D4E">
        <w:rPr>
          <w:rFonts w:ascii="Arial" w:hAnsi="Arial" w:eastAsia="Arial" w:cs="Arial"/>
          <w:noProof w:val="0"/>
          <w:sz w:val="32"/>
          <w:szCs w:val="32"/>
          <w:lang w:val="en-GB"/>
        </w:rPr>
        <w:t xml:space="preserve"> </w:t>
      </w:r>
    </w:p>
    <w:p w:rsidR="5BA3FF0F" w:rsidP="5F64D59E" w:rsidRDefault="5BA3FF0F" w14:paraId="5ADA7557" w14:textId="7B2BC158">
      <w:pPr>
        <w:pStyle w:val="Normal"/>
        <w:keepNext w:val="0"/>
        <w:keepLines w:val="0"/>
        <w:suppressLineNumbers w:val="0"/>
        <w:bidi w:val="0"/>
        <w:spacing w:before="0" w:beforeAutospacing="off" w:after="160" w:afterAutospacing="off" w:line="360" w:lineRule="auto"/>
        <w:ind w:left="0" w:right="0"/>
        <w:jc w:val="both"/>
        <w:rPr>
          <w:rFonts w:ascii="Arial" w:hAnsi="Arial" w:eastAsia="Arial" w:cs="Arial"/>
          <w:noProof w:val="0"/>
          <w:sz w:val="24"/>
          <w:szCs w:val="24"/>
          <w:lang w:val="en-GB"/>
        </w:rPr>
      </w:pPr>
      <w:r w:rsidRPr="5F64D59E" w:rsidR="5BA3FF0F">
        <w:rPr>
          <w:rFonts w:ascii="Arial" w:hAnsi="Arial" w:eastAsia="Arial" w:cs="Arial"/>
          <w:noProof w:val="0"/>
          <w:sz w:val="24"/>
          <w:szCs w:val="24"/>
          <w:lang w:val="en-GB"/>
        </w:rPr>
        <w:t>Through the suggested expansion of Apple Home Grid, this report has illustrated how smart brand development can propel corporate success. The idea uses innovation, ecosystem integration, and premium positioning to break into the developing smart energy market, building on Apple Inc.'s high brand equity.</w:t>
      </w:r>
      <w:r>
        <w:br/>
      </w:r>
      <w:r w:rsidRPr="5F64D59E" w:rsidR="5BA3FF0F">
        <w:rPr>
          <w:rFonts w:ascii="Arial" w:hAnsi="Arial" w:eastAsia="Arial" w:cs="Arial"/>
          <w:noProof w:val="0"/>
          <w:sz w:val="24"/>
          <w:szCs w:val="24"/>
          <w:lang w:val="en-GB"/>
        </w:rPr>
        <w:t xml:space="preserve">Alignment with important trends including the growth of smart homes, rising energy prices, and growing need for sustainable solutions was underlined by the report. Apple Home Grid </w:t>
      </w:r>
      <w:r w:rsidRPr="5F64D59E" w:rsidR="7740C27C">
        <w:rPr>
          <w:rFonts w:ascii="Arial" w:hAnsi="Arial" w:eastAsia="Arial" w:cs="Arial"/>
          <w:noProof w:val="0"/>
          <w:sz w:val="24"/>
          <w:szCs w:val="24"/>
          <w:lang w:val="en-GB"/>
        </w:rPr>
        <w:t>targets</w:t>
      </w:r>
      <w:r w:rsidRPr="5F64D59E" w:rsidR="5BA3FF0F">
        <w:rPr>
          <w:rFonts w:ascii="Arial" w:hAnsi="Arial" w:eastAsia="Arial" w:cs="Arial"/>
          <w:noProof w:val="0"/>
          <w:sz w:val="24"/>
          <w:szCs w:val="24"/>
          <w:lang w:val="en-GB"/>
        </w:rPr>
        <w:t xml:space="preserve"> a high-value, eco-aware consumer </w:t>
      </w:r>
      <w:r w:rsidRPr="5F64D59E" w:rsidR="0B0E2237">
        <w:rPr>
          <w:rFonts w:ascii="Arial" w:hAnsi="Arial" w:eastAsia="Arial" w:cs="Arial"/>
          <w:noProof w:val="0"/>
          <w:sz w:val="24"/>
          <w:szCs w:val="24"/>
          <w:lang w:val="en-GB"/>
        </w:rPr>
        <w:t xml:space="preserve">segment </w:t>
      </w:r>
      <w:r w:rsidRPr="5F64D59E" w:rsidR="5BA3FF0F">
        <w:rPr>
          <w:rFonts w:ascii="Arial" w:hAnsi="Arial" w:eastAsia="Arial" w:cs="Arial"/>
          <w:noProof w:val="0"/>
          <w:sz w:val="24"/>
          <w:szCs w:val="24"/>
          <w:lang w:val="en-GB"/>
        </w:rPr>
        <w:t>through efficient segmentation, marketing, and positioning. Additionally, by highlighting product innovation, premium value, and a consistent brand experience, the marketing mix complements this strategy.</w:t>
      </w:r>
      <w:r>
        <w:br/>
      </w:r>
      <w:r w:rsidRPr="5F64D59E" w:rsidR="5A806216">
        <w:rPr>
          <w:rFonts w:ascii="Arial" w:hAnsi="Arial" w:eastAsia="Arial" w:cs="Arial"/>
          <w:noProof w:val="0"/>
          <w:sz w:val="24"/>
          <w:szCs w:val="24"/>
          <w:lang w:val="en-GB"/>
        </w:rPr>
        <w:t>A</w:t>
      </w:r>
      <w:r w:rsidRPr="5F64D59E" w:rsidR="5F64D59E">
        <w:rPr>
          <w:rFonts w:ascii="Arial" w:hAnsi="Arial" w:eastAsia="Arial" w:cs="Arial"/>
          <w:noProof w:val="0"/>
          <w:sz w:val="24"/>
          <w:szCs w:val="24"/>
          <w:lang w:val="en-GB"/>
        </w:rPr>
        <w:t>p</w:t>
      </w:r>
      <w:r w:rsidRPr="5F64D59E" w:rsidR="5BA3FF0F">
        <w:rPr>
          <w:rFonts w:ascii="Arial" w:hAnsi="Arial" w:eastAsia="Arial" w:cs="Arial"/>
          <w:noProof w:val="0"/>
          <w:sz w:val="24"/>
          <w:szCs w:val="24"/>
          <w:lang w:val="en-GB"/>
        </w:rPr>
        <w:t>ple Home Grid serves as an example of how a well-aligned brand extension may boost competitive advantage, promote long-term sustainable growth, and add value for investors and consumers.</w:t>
      </w:r>
    </w:p>
    <w:p w:rsidR="5F64D59E" w:rsidP="5F64D59E" w:rsidRDefault="5F64D59E" w14:paraId="4D7D825F" w14:textId="4C60450C">
      <w:pPr>
        <w:pStyle w:val="Normal"/>
        <w:keepNext w:val="0"/>
        <w:keepLines w:val="0"/>
        <w:suppressLineNumbers w:val="0"/>
        <w:bidi w:val="0"/>
        <w:spacing w:before="0" w:beforeAutospacing="off" w:after="160" w:afterAutospacing="off" w:line="360" w:lineRule="auto"/>
        <w:ind w:left="0" w:right="0"/>
        <w:jc w:val="both"/>
        <w:rPr>
          <w:rFonts w:ascii="Arial" w:hAnsi="Arial" w:eastAsia="Arial" w:cs="Arial"/>
          <w:noProof w:val="0"/>
          <w:sz w:val="24"/>
          <w:szCs w:val="24"/>
          <w:lang w:val="en-GB"/>
        </w:rPr>
      </w:pPr>
    </w:p>
    <w:p w:rsidR="5F64D59E" w:rsidRDefault="5F64D59E" w14:paraId="66AE9372" w14:textId="3EFA28BF">
      <w:r>
        <w:br w:type="page"/>
      </w:r>
    </w:p>
    <w:p w:rsidR="6428553F" w:rsidP="5F64D59E" w:rsidRDefault="6428553F" w14:paraId="24161BE0" w14:textId="082E7C82">
      <w:pPr>
        <w:pStyle w:val="Heading1"/>
        <w:keepNext w:val="0"/>
        <w:keepLines w:val="0"/>
        <w:bidi w:val="0"/>
        <w:rPr>
          <w:rFonts w:ascii="Arial" w:hAnsi="Arial" w:eastAsia="Arial" w:cs="Arial"/>
          <w:noProof w:val="0"/>
          <w:sz w:val="32"/>
          <w:szCs w:val="32"/>
          <w:lang w:val="en-GB"/>
        </w:rPr>
      </w:pPr>
      <w:bookmarkStart w:name="_Toc1587472420" w:id="1717727622"/>
      <w:r w:rsidRPr="5F64D59E" w:rsidR="6428553F">
        <w:rPr>
          <w:rFonts w:ascii="Arial" w:hAnsi="Arial" w:eastAsia="Arial" w:cs="Arial"/>
          <w:noProof w:val="0"/>
          <w:sz w:val="32"/>
          <w:szCs w:val="32"/>
          <w:lang w:val="en-GB"/>
        </w:rPr>
        <w:t>References</w:t>
      </w:r>
      <w:bookmarkEnd w:id="1717727622"/>
    </w:p>
    <w:p w:rsidR="3A9CE4BB" w:rsidP="5F64D59E" w:rsidRDefault="3A9CE4BB" w14:paraId="283CAC6B" w14:textId="3E0649DF">
      <w:pPr>
        <w:bidi w:val="0"/>
        <w:spacing w:before="0" w:beforeAutospacing="off" w:after="0" w:afterAutospacing="off" w:line="360" w:lineRule="auto"/>
        <w:jc w:val="both"/>
        <w:rPr>
          <w:rFonts w:ascii="Arial" w:hAnsi="Arial" w:eastAsia="Arial" w:cs="Arial"/>
          <w:noProof w:val="0"/>
          <w:color w:val="auto"/>
          <w:sz w:val="24"/>
          <w:szCs w:val="24"/>
          <w:lang w:val="en-GB"/>
        </w:rPr>
      </w:pPr>
      <w:r w:rsidRPr="5F64D59E" w:rsidR="3A9CE4BB">
        <w:rPr>
          <w:rFonts w:ascii="Arial" w:hAnsi="Arial" w:eastAsia="Arial" w:cs="Arial"/>
          <w:noProof w:val="0"/>
          <w:sz w:val="24"/>
          <w:szCs w:val="24"/>
          <w:lang w:val="en-GB"/>
        </w:rPr>
        <w:t xml:space="preserve">Aaker, D.A. and Moorman, C., (2023). </w:t>
      </w:r>
      <w:r w:rsidRPr="5F64D59E" w:rsidR="3A9CE4BB">
        <w:rPr>
          <w:rFonts w:ascii="Arial" w:hAnsi="Arial" w:eastAsia="Arial" w:cs="Arial"/>
          <w:i w:val="1"/>
          <w:iCs w:val="1"/>
          <w:noProof w:val="0"/>
          <w:color w:val="222222"/>
          <w:sz w:val="24"/>
          <w:szCs w:val="24"/>
          <w:lang w:val="en-GB"/>
        </w:rPr>
        <w:t>Strategic market management</w:t>
      </w:r>
      <w:r w:rsidRPr="5F64D59E" w:rsidR="3A9CE4BB">
        <w:rPr>
          <w:rFonts w:ascii="Arial" w:hAnsi="Arial" w:eastAsia="Arial" w:cs="Arial"/>
          <w:noProof w:val="0"/>
          <w:sz w:val="24"/>
          <w:szCs w:val="24"/>
          <w:lang w:val="en-GB"/>
        </w:rPr>
        <w:t xml:space="preserve">. John Wiley &amp; </w:t>
      </w:r>
      <w:r w:rsidRPr="5F64D59E" w:rsidR="3A9CE4BB">
        <w:rPr>
          <w:rFonts w:ascii="Arial" w:hAnsi="Arial" w:eastAsia="Arial" w:cs="Arial"/>
          <w:noProof w:val="0"/>
          <w:color w:val="auto"/>
          <w:sz w:val="24"/>
          <w:szCs w:val="24"/>
          <w:lang w:val="en-GB"/>
        </w:rPr>
        <w:t>Sons.</w:t>
      </w:r>
    </w:p>
    <w:p w:rsidR="3A9CE4BB" w:rsidP="5F64D59E" w:rsidRDefault="3A9CE4BB" w14:paraId="55D07708" w14:textId="0EBFCF42">
      <w:pPr>
        <w:bidi w:val="0"/>
        <w:spacing w:before="0" w:beforeAutospacing="off" w:after="0" w:afterAutospacing="off" w:line="360" w:lineRule="auto"/>
        <w:jc w:val="both"/>
        <w:rPr>
          <w:rFonts w:ascii="Arial" w:hAnsi="Arial" w:eastAsia="Arial" w:cs="Arial"/>
          <w:noProof w:val="0"/>
          <w:color w:val="auto"/>
          <w:sz w:val="24"/>
          <w:szCs w:val="24"/>
          <w:lang w:val="en-GB"/>
        </w:rPr>
      </w:pPr>
      <w:r w:rsidRPr="5F64D59E" w:rsidR="3A9CE4BB">
        <w:rPr>
          <w:rFonts w:ascii="Arial" w:hAnsi="Arial" w:eastAsia="Arial" w:cs="Arial"/>
          <w:noProof w:val="0"/>
          <w:color w:val="auto"/>
          <w:sz w:val="24"/>
          <w:szCs w:val="24"/>
          <w:lang w:val="en-GB"/>
        </w:rPr>
        <w:t>Awdziej</w:t>
      </w:r>
      <w:r w:rsidRPr="5F64D59E" w:rsidR="3A9CE4BB">
        <w:rPr>
          <w:rFonts w:ascii="Arial" w:hAnsi="Arial" w:eastAsia="Arial" w:cs="Arial"/>
          <w:noProof w:val="0"/>
          <w:color w:val="auto"/>
          <w:sz w:val="24"/>
          <w:szCs w:val="24"/>
          <w:lang w:val="en-GB"/>
        </w:rPr>
        <w:t xml:space="preserve">, M. </w:t>
      </w:r>
      <w:r w:rsidRPr="5F64D59E" w:rsidR="3A9CE4BB">
        <w:rPr>
          <w:rFonts w:ascii="Arial" w:hAnsi="Arial" w:eastAsia="Arial" w:cs="Arial"/>
          <w:i w:val="1"/>
          <w:iCs w:val="1"/>
          <w:noProof w:val="0"/>
          <w:color w:val="auto"/>
          <w:sz w:val="24"/>
          <w:szCs w:val="24"/>
          <w:lang w:val="en-GB"/>
        </w:rPr>
        <w:t>et al.</w:t>
      </w:r>
      <w:r w:rsidRPr="5F64D59E" w:rsidR="3A9CE4BB">
        <w:rPr>
          <w:rFonts w:ascii="Arial" w:hAnsi="Arial" w:eastAsia="Arial" w:cs="Arial"/>
          <w:noProof w:val="0"/>
          <w:color w:val="auto"/>
          <w:sz w:val="24"/>
          <w:szCs w:val="24"/>
          <w:lang w:val="en-GB"/>
        </w:rPr>
        <w:t xml:space="preserve"> (2025) “Energy Efficiency Starts in the Mind: How Green Values and Awareness Drive Citizens’ Energy Transformation,” </w:t>
      </w:r>
      <w:r w:rsidRPr="5F64D59E" w:rsidR="3A9CE4BB">
        <w:rPr>
          <w:rFonts w:ascii="Arial" w:hAnsi="Arial" w:eastAsia="Arial" w:cs="Arial"/>
          <w:i w:val="1"/>
          <w:iCs w:val="1"/>
          <w:noProof w:val="0"/>
          <w:color w:val="auto"/>
          <w:sz w:val="24"/>
          <w:szCs w:val="24"/>
          <w:lang w:val="en-GB"/>
        </w:rPr>
        <w:t>Energies (Basel)</w:t>
      </w:r>
      <w:r w:rsidRPr="5F64D59E" w:rsidR="3A9CE4BB">
        <w:rPr>
          <w:rFonts w:ascii="Arial" w:hAnsi="Arial" w:eastAsia="Arial" w:cs="Arial"/>
          <w:noProof w:val="0"/>
          <w:color w:val="auto"/>
          <w:sz w:val="24"/>
          <w:szCs w:val="24"/>
          <w:lang w:val="en-GB"/>
        </w:rPr>
        <w:t xml:space="preserve">, 18(16), p. 4331. Available at: </w:t>
      </w:r>
      <w:hyperlink r:id="R220b353aa70040a2">
        <w:r w:rsidRPr="5F64D59E" w:rsidR="3A9CE4BB">
          <w:rPr>
            <w:rStyle w:val="Hyperlink"/>
            <w:rFonts w:ascii="Arial" w:hAnsi="Arial" w:eastAsia="Arial" w:cs="Arial"/>
            <w:noProof w:val="0"/>
            <w:color w:val="auto"/>
            <w:sz w:val="24"/>
            <w:szCs w:val="24"/>
            <w:lang w:val="en-GB"/>
          </w:rPr>
          <w:t>https://doi.org/10.3390/en18164331</w:t>
        </w:r>
      </w:hyperlink>
      <w:r w:rsidRPr="5F64D59E" w:rsidR="3A9CE4BB">
        <w:rPr>
          <w:rFonts w:ascii="Arial" w:hAnsi="Arial" w:eastAsia="Arial" w:cs="Arial"/>
          <w:noProof w:val="0"/>
          <w:color w:val="auto"/>
          <w:sz w:val="24"/>
          <w:szCs w:val="24"/>
          <w:lang w:val="en-GB"/>
        </w:rPr>
        <w:t xml:space="preserve"> (Accessed 03 March 2026).</w:t>
      </w:r>
    </w:p>
    <w:p w:rsidR="3A9CE4BB" w:rsidP="5F64D59E" w:rsidRDefault="3A9CE4BB" w14:paraId="43E44818" w14:textId="040C7910">
      <w:pPr>
        <w:bidi w:val="0"/>
        <w:spacing w:before="0" w:beforeAutospacing="off" w:after="0" w:afterAutospacing="off" w:line="360" w:lineRule="auto"/>
        <w:jc w:val="both"/>
        <w:rPr>
          <w:rFonts w:ascii="Arial" w:hAnsi="Arial" w:eastAsia="Arial" w:cs="Arial"/>
          <w:noProof w:val="0"/>
          <w:color w:val="auto"/>
          <w:sz w:val="24"/>
          <w:szCs w:val="24"/>
          <w:lang w:val="en-GB"/>
        </w:rPr>
      </w:pPr>
      <w:r w:rsidRPr="5F64D59E" w:rsidR="3A9CE4BB">
        <w:rPr>
          <w:rFonts w:ascii="Arial" w:hAnsi="Arial" w:eastAsia="Arial" w:cs="Arial"/>
          <w:noProof w:val="0"/>
          <w:color w:val="auto"/>
          <w:sz w:val="24"/>
          <w:szCs w:val="24"/>
          <w:lang w:val="en-GB"/>
        </w:rPr>
        <w:t>Baurina</w:t>
      </w:r>
      <w:r w:rsidRPr="5F64D59E" w:rsidR="3A9CE4BB">
        <w:rPr>
          <w:rFonts w:ascii="Arial" w:hAnsi="Arial" w:eastAsia="Arial" w:cs="Arial"/>
          <w:noProof w:val="0"/>
          <w:color w:val="auto"/>
          <w:sz w:val="24"/>
          <w:szCs w:val="24"/>
          <w:lang w:val="en-GB"/>
        </w:rPr>
        <w:t xml:space="preserve">, S.B., (2021) “Technologies of Brand Development and Positioning,” </w:t>
      </w:r>
      <w:r w:rsidRPr="5F64D59E" w:rsidR="3A9CE4BB">
        <w:rPr>
          <w:rFonts w:ascii="Arial" w:hAnsi="Arial" w:eastAsia="Arial" w:cs="Arial"/>
          <w:i w:val="1"/>
          <w:iCs w:val="1"/>
          <w:noProof w:val="0"/>
          <w:color w:val="auto"/>
          <w:sz w:val="24"/>
          <w:szCs w:val="24"/>
          <w:lang w:val="en-GB"/>
        </w:rPr>
        <w:t>Vestnik</w:t>
      </w:r>
      <w:r w:rsidRPr="5F64D59E" w:rsidR="3A9CE4BB">
        <w:rPr>
          <w:rFonts w:ascii="Arial" w:hAnsi="Arial" w:eastAsia="Arial" w:cs="Arial"/>
          <w:i w:val="1"/>
          <w:iCs w:val="1"/>
          <w:noProof w:val="0"/>
          <w:color w:val="auto"/>
          <w:sz w:val="24"/>
          <w:szCs w:val="24"/>
          <w:lang w:val="en-GB"/>
        </w:rPr>
        <w:t xml:space="preserve"> </w:t>
      </w:r>
      <w:r w:rsidRPr="5F64D59E" w:rsidR="3A9CE4BB">
        <w:rPr>
          <w:rFonts w:ascii="Arial" w:hAnsi="Arial" w:eastAsia="Arial" w:cs="Arial"/>
          <w:i w:val="1"/>
          <w:iCs w:val="1"/>
          <w:noProof w:val="0"/>
          <w:color w:val="auto"/>
          <w:sz w:val="24"/>
          <w:szCs w:val="24"/>
          <w:lang w:val="en-GB"/>
        </w:rPr>
        <w:t>Rossijskogo</w:t>
      </w:r>
      <w:r w:rsidRPr="5F64D59E" w:rsidR="3A9CE4BB">
        <w:rPr>
          <w:rFonts w:ascii="Arial" w:hAnsi="Arial" w:eastAsia="Arial" w:cs="Arial"/>
          <w:i w:val="1"/>
          <w:iCs w:val="1"/>
          <w:noProof w:val="0"/>
          <w:color w:val="auto"/>
          <w:sz w:val="24"/>
          <w:szCs w:val="24"/>
          <w:lang w:val="en-GB"/>
        </w:rPr>
        <w:t xml:space="preserve"> </w:t>
      </w:r>
      <w:r w:rsidRPr="5F64D59E" w:rsidR="3A9CE4BB">
        <w:rPr>
          <w:rFonts w:ascii="Arial" w:hAnsi="Arial" w:eastAsia="Arial" w:cs="Arial"/>
          <w:i w:val="1"/>
          <w:iCs w:val="1"/>
          <w:noProof w:val="0"/>
          <w:color w:val="auto"/>
          <w:sz w:val="24"/>
          <w:szCs w:val="24"/>
          <w:lang w:val="en-GB"/>
        </w:rPr>
        <w:t>èkonomičeskogo</w:t>
      </w:r>
      <w:r w:rsidRPr="5F64D59E" w:rsidR="3A9CE4BB">
        <w:rPr>
          <w:rFonts w:ascii="Arial" w:hAnsi="Arial" w:eastAsia="Arial" w:cs="Arial"/>
          <w:i w:val="1"/>
          <w:iCs w:val="1"/>
          <w:noProof w:val="0"/>
          <w:color w:val="auto"/>
          <w:sz w:val="24"/>
          <w:szCs w:val="24"/>
          <w:lang w:val="en-GB"/>
        </w:rPr>
        <w:t xml:space="preserve"> </w:t>
      </w:r>
      <w:r w:rsidRPr="5F64D59E" w:rsidR="3A9CE4BB">
        <w:rPr>
          <w:rFonts w:ascii="Arial" w:hAnsi="Arial" w:eastAsia="Arial" w:cs="Arial"/>
          <w:i w:val="1"/>
          <w:iCs w:val="1"/>
          <w:noProof w:val="0"/>
          <w:color w:val="auto"/>
          <w:sz w:val="24"/>
          <w:szCs w:val="24"/>
          <w:lang w:val="en-GB"/>
        </w:rPr>
        <w:t>universiteta</w:t>
      </w:r>
      <w:r w:rsidRPr="5F64D59E" w:rsidR="3A9CE4BB">
        <w:rPr>
          <w:rFonts w:ascii="Arial" w:hAnsi="Arial" w:eastAsia="Arial" w:cs="Arial"/>
          <w:i w:val="1"/>
          <w:iCs w:val="1"/>
          <w:noProof w:val="0"/>
          <w:color w:val="auto"/>
          <w:sz w:val="24"/>
          <w:szCs w:val="24"/>
          <w:lang w:val="en-GB"/>
        </w:rPr>
        <w:t xml:space="preserve"> </w:t>
      </w:r>
      <w:r w:rsidRPr="5F64D59E" w:rsidR="3A9CE4BB">
        <w:rPr>
          <w:rFonts w:ascii="Arial" w:hAnsi="Arial" w:eastAsia="Arial" w:cs="Arial"/>
          <w:i w:val="1"/>
          <w:iCs w:val="1"/>
          <w:noProof w:val="0"/>
          <w:color w:val="auto"/>
          <w:sz w:val="24"/>
          <w:szCs w:val="24"/>
          <w:lang w:val="en-GB"/>
        </w:rPr>
        <w:t>imeni</w:t>
      </w:r>
      <w:r w:rsidRPr="5F64D59E" w:rsidR="3A9CE4BB">
        <w:rPr>
          <w:rFonts w:ascii="Arial" w:hAnsi="Arial" w:eastAsia="Arial" w:cs="Arial"/>
          <w:i w:val="1"/>
          <w:iCs w:val="1"/>
          <w:noProof w:val="0"/>
          <w:color w:val="auto"/>
          <w:sz w:val="24"/>
          <w:szCs w:val="24"/>
          <w:lang w:val="en-GB"/>
        </w:rPr>
        <w:t xml:space="preserve"> G. V. </w:t>
      </w:r>
      <w:r w:rsidRPr="5F64D59E" w:rsidR="3A9CE4BB">
        <w:rPr>
          <w:rFonts w:ascii="Arial" w:hAnsi="Arial" w:eastAsia="Arial" w:cs="Arial"/>
          <w:i w:val="1"/>
          <w:iCs w:val="1"/>
          <w:noProof w:val="0"/>
          <w:color w:val="auto"/>
          <w:sz w:val="24"/>
          <w:szCs w:val="24"/>
          <w:lang w:val="en-GB"/>
        </w:rPr>
        <w:t>Plehanova</w:t>
      </w:r>
      <w:r w:rsidRPr="5F64D59E" w:rsidR="3A9CE4BB">
        <w:rPr>
          <w:rFonts w:ascii="Arial" w:hAnsi="Arial" w:eastAsia="Arial" w:cs="Arial"/>
          <w:noProof w:val="0"/>
          <w:color w:val="auto"/>
          <w:sz w:val="24"/>
          <w:szCs w:val="24"/>
          <w:lang w:val="en-GB"/>
        </w:rPr>
        <w:t xml:space="preserve">, 18(2), pp. 160–169. Available at: </w:t>
      </w:r>
      <w:hyperlink r:id="R068016349dd54ca2">
        <w:r w:rsidRPr="5F64D59E" w:rsidR="3A9CE4BB">
          <w:rPr>
            <w:rStyle w:val="Hyperlink"/>
            <w:rFonts w:ascii="Arial" w:hAnsi="Arial" w:eastAsia="Arial" w:cs="Arial"/>
            <w:noProof w:val="0"/>
            <w:color w:val="auto"/>
            <w:sz w:val="24"/>
            <w:szCs w:val="24"/>
            <w:lang w:val="en-GB"/>
          </w:rPr>
          <w:t>https://doi.org/10.21686/2413-2829-2021-2-160-169</w:t>
        </w:r>
      </w:hyperlink>
      <w:r w:rsidRPr="5F64D59E" w:rsidR="3A9CE4BB">
        <w:rPr>
          <w:rFonts w:ascii="Arial" w:hAnsi="Arial" w:eastAsia="Arial" w:cs="Arial"/>
          <w:noProof w:val="0"/>
          <w:color w:val="auto"/>
          <w:sz w:val="24"/>
          <w:szCs w:val="24"/>
          <w:lang w:val="en-GB"/>
        </w:rPr>
        <w:t xml:space="preserve"> (Accessed 02 March 2026).</w:t>
      </w:r>
    </w:p>
    <w:p w:rsidR="3A9CE4BB" w:rsidP="5F64D59E" w:rsidRDefault="3A9CE4BB" w14:paraId="45BBC120" w14:textId="6BD8102F">
      <w:pPr>
        <w:bidi w:val="0"/>
        <w:spacing w:before="0" w:beforeAutospacing="off" w:after="0" w:afterAutospacing="off" w:line="360" w:lineRule="auto"/>
        <w:jc w:val="both"/>
      </w:pPr>
      <w:r w:rsidRPr="5F64D59E" w:rsidR="3A9CE4BB">
        <w:rPr>
          <w:rFonts w:ascii="Arial" w:hAnsi="Arial" w:eastAsia="Arial" w:cs="Arial"/>
          <w:noProof w:val="0"/>
          <w:sz w:val="24"/>
          <w:szCs w:val="24"/>
          <w:lang w:val="en-GB"/>
        </w:rPr>
        <w:t>Beldjebel</w:t>
      </w:r>
      <w:r w:rsidRPr="5F64D59E" w:rsidR="3A9CE4BB">
        <w:rPr>
          <w:rFonts w:ascii="Arial" w:hAnsi="Arial" w:eastAsia="Arial" w:cs="Arial"/>
          <w:noProof w:val="0"/>
          <w:sz w:val="24"/>
          <w:szCs w:val="24"/>
          <w:lang w:val="en-GB"/>
        </w:rPr>
        <w:t xml:space="preserve">, M.K. and </w:t>
      </w:r>
      <w:r w:rsidRPr="5F64D59E" w:rsidR="3A9CE4BB">
        <w:rPr>
          <w:rFonts w:ascii="Arial" w:hAnsi="Arial" w:eastAsia="Arial" w:cs="Arial"/>
          <w:noProof w:val="0"/>
          <w:sz w:val="24"/>
          <w:szCs w:val="24"/>
          <w:lang w:val="en-GB"/>
        </w:rPr>
        <w:t>Mezahdia</w:t>
      </w:r>
      <w:r w:rsidRPr="5F64D59E" w:rsidR="3A9CE4BB">
        <w:rPr>
          <w:rFonts w:ascii="Arial" w:hAnsi="Arial" w:eastAsia="Arial" w:cs="Arial"/>
          <w:noProof w:val="0"/>
          <w:sz w:val="24"/>
          <w:szCs w:val="24"/>
          <w:lang w:val="en-GB"/>
        </w:rPr>
        <w:t xml:space="preserve">, R., (2025). Investment strategies in intellectual capital in the new economy: evidence from the top R&amp;D-intensive tech companies. </w:t>
      </w:r>
      <w:r w:rsidRPr="5F64D59E" w:rsidR="3A9CE4BB">
        <w:rPr>
          <w:rFonts w:ascii="Arial" w:hAnsi="Arial" w:eastAsia="Arial" w:cs="Arial"/>
          <w:i w:val="1"/>
          <w:iCs w:val="1"/>
          <w:noProof w:val="0"/>
          <w:color w:val="222222"/>
          <w:sz w:val="24"/>
          <w:szCs w:val="24"/>
          <w:lang w:val="en-GB"/>
        </w:rPr>
        <w:t>South Florida Journal of Development</w:t>
      </w:r>
      <w:r w:rsidRPr="5F64D59E" w:rsidR="3A9CE4BB">
        <w:rPr>
          <w:rFonts w:ascii="Arial" w:hAnsi="Arial" w:eastAsia="Arial" w:cs="Arial"/>
          <w:noProof w:val="0"/>
          <w:sz w:val="24"/>
          <w:szCs w:val="24"/>
          <w:lang w:val="en-GB"/>
        </w:rPr>
        <w:t xml:space="preserve">, </w:t>
      </w:r>
      <w:r w:rsidRPr="5F64D59E" w:rsidR="3A9CE4BB">
        <w:rPr>
          <w:rFonts w:ascii="Arial" w:hAnsi="Arial" w:eastAsia="Arial" w:cs="Arial"/>
          <w:i w:val="1"/>
          <w:iCs w:val="1"/>
          <w:noProof w:val="0"/>
          <w:color w:val="222222"/>
          <w:sz w:val="24"/>
          <w:szCs w:val="24"/>
          <w:lang w:val="en-GB"/>
        </w:rPr>
        <w:t>6</w:t>
      </w:r>
      <w:r w:rsidRPr="5F64D59E" w:rsidR="3A9CE4BB">
        <w:rPr>
          <w:rFonts w:ascii="Arial" w:hAnsi="Arial" w:eastAsia="Arial" w:cs="Arial"/>
          <w:noProof w:val="0"/>
          <w:sz w:val="24"/>
          <w:szCs w:val="24"/>
          <w:lang w:val="en-GB"/>
        </w:rPr>
        <w:t xml:space="preserve">(8), </w:t>
      </w:r>
      <w:r w:rsidRPr="5F64D59E" w:rsidR="3A9CE4BB">
        <w:rPr>
          <w:rFonts w:ascii="Arial" w:hAnsi="Arial" w:eastAsia="Arial" w:cs="Arial"/>
          <w:noProof w:val="0"/>
          <w:sz w:val="24"/>
          <w:szCs w:val="24"/>
          <w:lang w:val="en-GB"/>
        </w:rPr>
        <w:t>pp.e</w:t>
      </w:r>
      <w:r w:rsidRPr="5F64D59E" w:rsidR="3A9CE4BB">
        <w:rPr>
          <w:rFonts w:ascii="Arial" w:hAnsi="Arial" w:eastAsia="Arial" w:cs="Arial"/>
          <w:noProof w:val="0"/>
          <w:sz w:val="24"/>
          <w:szCs w:val="24"/>
          <w:lang w:val="en-GB"/>
        </w:rPr>
        <w:t>5692-e5692.</w:t>
      </w:r>
    </w:p>
    <w:p w:rsidR="3A9CE4BB" w:rsidP="5F64D59E" w:rsidRDefault="3A9CE4BB" w14:paraId="09021DCF" w14:textId="28A7B522">
      <w:pPr>
        <w:bidi w:val="0"/>
        <w:spacing w:before="0" w:beforeAutospacing="off" w:after="0" w:afterAutospacing="off" w:line="360" w:lineRule="auto"/>
        <w:jc w:val="both"/>
      </w:pPr>
      <w:r w:rsidRPr="5F64D59E" w:rsidR="3A9CE4BB">
        <w:rPr>
          <w:rFonts w:ascii="Arial" w:hAnsi="Arial" w:eastAsia="Arial" w:cs="Arial"/>
          <w:noProof w:val="0"/>
          <w:sz w:val="24"/>
          <w:szCs w:val="24"/>
          <w:lang w:val="en-GB"/>
        </w:rPr>
        <w:t xml:space="preserve">Bhat, M., Agrawal, </w:t>
      </w:r>
      <w:r w:rsidRPr="5F64D59E" w:rsidR="3A9CE4BB">
        <w:rPr>
          <w:rFonts w:ascii="Arial" w:hAnsi="Arial" w:eastAsia="Arial" w:cs="Arial"/>
          <w:noProof w:val="0"/>
          <w:sz w:val="24"/>
          <w:szCs w:val="24"/>
          <w:lang w:val="en-GB"/>
        </w:rPr>
        <w:t>A.</w:t>
      </w:r>
      <w:r w:rsidRPr="5F64D59E" w:rsidR="3A9CE4BB">
        <w:rPr>
          <w:rFonts w:ascii="Arial" w:hAnsi="Arial" w:eastAsia="Arial" w:cs="Arial"/>
          <w:noProof w:val="0"/>
          <w:sz w:val="24"/>
          <w:szCs w:val="24"/>
          <w:lang w:val="en-GB"/>
        </w:rPr>
        <w:t xml:space="preserve"> and Barmpas, M.V., (2024). Differentiation, cost leadership, or ending up in the </w:t>
      </w:r>
      <w:r w:rsidRPr="5F64D59E" w:rsidR="3A9CE4BB">
        <w:rPr>
          <w:rFonts w:ascii="Arial" w:hAnsi="Arial" w:eastAsia="Arial" w:cs="Arial"/>
          <w:noProof w:val="0"/>
          <w:sz w:val="24"/>
          <w:szCs w:val="24"/>
          <w:lang w:val="en-GB"/>
        </w:rPr>
        <w:t>middle?:</w:t>
      </w:r>
      <w:r w:rsidRPr="5F64D59E" w:rsidR="3A9CE4BB">
        <w:rPr>
          <w:rFonts w:ascii="Arial" w:hAnsi="Arial" w:eastAsia="Arial" w:cs="Arial"/>
          <w:noProof w:val="0"/>
          <w:sz w:val="24"/>
          <w:szCs w:val="24"/>
          <w:lang w:val="en-GB"/>
        </w:rPr>
        <w:t xml:space="preserve"> a reflection on the viability of Porter's generic strategies through a case study comparison of McDonalds and Starbucks. </w:t>
      </w:r>
      <w:r w:rsidRPr="5F64D59E" w:rsidR="3A9CE4BB">
        <w:rPr>
          <w:rFonts w:ascii="Arial" w:hAnsi="Arial" w:eastAsia="Arial" w:cs="Arial"/>
          <w:i w:val="1"/>
          <w:iCs w:val="1"/>
          <w:noProof w:val="0"/>
          <w:color w:val="222222"/>
          <w:sz w:val="24"/>
          <w:szCs w:val="24"/>
          <w:lang w:val="en-GB"/>
        </w:rPr>
        <w:t>Athens</w:t>
      </w:r>
      <w:r w:rsidRPr="5F64D59E" w:rsidR="3A9CE4BB">
        <w:rPr>
          <w:rFonts w:ascii="Arial" w:hAnsi="Arial" w:eastAsia="Arial" w:cs="Arial"/>
          <w:i w:val="1"/>
          <w:iCs w:val="1"/>
          <w:noProof w:val="0"/>
          <w:color w:val="222222"/>
          <w:sz w:val="24"/>
          <w:szCs w:val="24"/>
          <w:lang w:val="en-GB"/>
        </w:rPr>
        <w:t xml:space="preserve"> journal of business &amp; economics</w:t>
      </w:r>
      <w:r w:rsidRPr="5F64D59E" w:rsidR="3A9CE4BB">
        <w:rPr>
          <w:rFonts w:ascii="Arial" w:hAnsi="Arial" w:eastAsia="Arial" w:cs="Arial"/>
          <w:noProof w:val="0"/>
          <w:sz w:val="24"/>
          <w:szCs w:val="24"/>
          <w:lang w:val="en-GB"/>
        </w:rPr>
        <w:t xml:space="preserve">, </w:t>
      </w:r>
      <w:r w:rsidRPr="5F64D59E" w:rsidR="3A9CE4BB">
        <w:rPr>
          <w:rFonts w:ascii="Arial" w:hAnsi="Arial" w:eastAsia="Arial" w:cs="Arial"/>
          <w:i w:val="1"/>
          <w:iCs w:val="1"/>
          <w:noProof w:val="0"/>
          <w:color w:val="222222"/>
          <w:sz w:val="24"/>
          <w:szCs w:val="24"/>
          <w:lang w:val="en-GB"/>
        </w:rPr>
        <w:t>10</w:t>
      </w:r>
      <w:r w:rsidRPr="5F64D59E" w:rsidR="3A9CE4BB">
        <w:rPr>
          <w:rFonts w:ascii="Arial" w:hAnsi="Arial" w:eastAsia="Arial" w:cs="Arial"/>
          <w:noProof w:val="0"/>
          <w:sz w:val="24"/>
          <w:szCs w:val="24"/>
          <w:lang w:val="en-GB"/>
        </w:rPr>
        <w:t>(3), pp.217-238.</w:t>
      </w:r>
    </w:p>
    <w:p w:rsidR="3A9CE4BB" w:rsidP="5F64D59E" w:rsidRDefault="3A9CE4BB" w14:paraId="6C1A1338" w14:textId="0125F642">
      <w:pPr>
        <w:bidi w:val="0"/>
        <w:spacing w:before="0" w:beforeAutospacing="off" w:after="0" w:afterAutospacing="off" w:line="360" w:lineRule="auto"/>
        <w:jc w:val="both"/>
      </w:pPr>
      <w:r w:rsidRPr="5F64D59E" w:rsidR="3A9CE4BB">
        <w:rPr>
          <w:rFonts w:ascii="Arial" w:hAnsi="Arial" w:eastAsia="Arial" w:cs="Arial"/>
          <w:noProof w:val="0"/>
          <w:sz w:val="24"/>
          <w:szCs w:val="24"/>
          <w:lang w:val="en-GB"/>
        </w:rPr>
        <w:t xml:space="preserve">Jasper, M. (2013) </w:t>
      </w:r>
      <w:r w:rsidRPr="5F64D59E" w:rsidR="3A9CE4BB">
        <w:rPr>
          <w:rFonts w:ascii="Arial" w:hAnsi="Arial" w:eastAsia="Arial" w:cs="Arial"/>
          <w:i w:val="1"/>
          <w:iCs w:val="1"/>
          <w:noProof w:val="0"/>
          <w:sz w:val="24"/>
          <w:szCs w:val="24"/>
          <w:lang w:val="en-GB"/>
        </w:rPr>
        <w:t>Beginning reflective practice</w:t>
      </w:r>
      <w:r w:rsidRPr="5F64D59E" w:rsidR="3A9CE4BB">
        <w:rPr>
          <w:rFonts w:ascii="Arial" w:hAnsi="Arial" w:eastAsia="Arial" w:cs="Arial"/>
          <w:noProof w:val="0"/>
          <w:sz w:val="24"/>
          <w:szCs w:val="24"/>
          <w:lang w:val="en-GB"/>
        </w:rPr>
        <w:t xml:space="preserve">. 2nd </w:t>
      </w:r>
      <w:r w:rsidRPr="5F64D59E" w:rsidR="3A9CE4BB">
        <w:rPr>
          <w:rFonts w:ascii="Arial" w:hAnsi="Arial" w:eastAsia="Arial" w:cs="Arial"/>
          <w:noProof w:val="0"/>
          <w:sz w:val="24"/>
          <w:szCs w:val="24"/>
          <w:lang w:val="en-GB"/>
        </w:rPr>
        <w:t>edn</w:t>
      </w:r>
      <w:r w:rsidRPr="5F64D59E" w:rsidR="3A9CE4BB">
        <w:rPr>
          <w:rFonts w:ascii="Arial" w:hAnsi="Arial" w:eastAsia="Arial" w:cs="Arial"/>
          <w:noProof w:val="0"/>
          <w:sz w:val="24"/>
          <w:szCs w:val="24"/>
          <w:lang w:val="en-GB"/>
        </w:rPr>
        <w:t>. Andover: Cengage Learning.</w:t>
      </w:r>
    </w:p>
    <w:p w:rsidR="3A9CE4BB" w:rsidP="5F64D59E" w:rsidRDefault="3A9CE4BB" w14:paraId="7C9EB522" w14:textId="4B1C75BF">
      <w:pPr>
        <w:bidi w:val="0"/>
        <w:spacing w:before="0" w:beforeAutospacing="off" w:after="0" w:afterAutospacing="off" w:line="360" w:lineRule="auto"/>
        <w:jc w:val="both"/>
      </w:pPr>
      <w:r w:rsidRPr="5F64D59E" w:rsidR="3A9CE4BB">
        <w:rPr>
          <w:rFonts w:ascii="Arial" w:hAnsi="Arial" w:eastAsia="Arial" w:cs="Arial"/>
          <w:noProof w:val="0"/>
          <w:sz w:val="24"/>
          <w:szCs w:val="24"/>
          <w:lang w:val="en-GB"/>
        </w:rPr>
        <w:t xml:space="preserve">Kotler, P. and Keller, K.L., (2015). </w:t>
      </w:r>
      <w:r w:rsidRPr="5F64D59E" w:rsidR="3A9CE4BB">
        <w:rPr>
          <w:rFonts w:ascii="Arial" w:hAnsi="Arial" w:eastAsia="Arial" w:cs="Arial"/>
          <w:i w:val="1"/>
          <w:iCs w:val="1"/>
          <w:noProof w:val="0"/>
          <w:color w:val="222222"/>
          <w:sz w:val="24"/>
          <w:szCs w:val="24"/>
          <w:lang w:val="en-GB"/>
        </w:rPr>
        <w:t>Framework for Marketing Management, A</w:t>
      </w:r>
      <w:r w:rsidRPr="5F64D59E" w:rsidR="3A9CE4BB">
        <w:rPr>
          <w:rFonts w:ascii="Arial" w:hAnsi="Arial" w:eastAsia="Arial" w:cs="Arial"/>
          <w:noProof w:val="0"/>
          <w:sz w:val="24"/>
          <w:szCs w:val="24"/>
          <w:lang w:val="en-GB"/>
        </w:rPr>
        <w:t xml:space="preserve">. </w:t>
      </w:r>
      <w:r w:rsidRPr="5F64D59E" w:rsidR="3A9CE4BB">
        <w:rPr>
          <w:rFonts w:ascii="Arial" w:hAnsi="Arial" w:eastAsia="Arial" w:cs="Arial"/>
          <w:noProof w:val="0"/>
          <w:sz w:val="24"/>
          <w:szCs w:val="24"/>
          <w:lang w:val="en-GB"/>
        </w:rPr>
        <w:t>BoD</w:t>
      </w:r>
      <w:r w:rsidRPr="5F64D59E" w:rsidR="3A9CE4BB">
        <w:rPr>
          <w:rFonts w:ascii="Arial" w:hAnsi="Arial" w:eastAsia="Arial" w:cs="Arial"/>
          <w:noProof w:val="0"/>
          <w:sz w:val="24"/>
          <w:szCs w:val="24"/>
          <w:lang w:val="en-GB"/>
        </w:rPr>
        <w:t>–Books on Demand.</w:t>
      </w:r>
    </w:p>
    <w:p w:rsidR="3A9CE4BB" w:rsidP="5F64D59E" w:rsidRDefault="3A9CE4BB" w14:paraId="087FF1A9" w14:textId="6B831EDD">
      <w:pPr>
        <w:bidi w:val="0"/>
        <w:spacing w:before="80" w:beforeAutospacing="off" w:after="0" w:afterAutospacing="off" w:line="360" w:lineRule="auto"/>
        <w:jc w:val="both"/>
      </w:pPr>
      <w:r w:rsidRPr="5F64D59E" w:rsidR="3A9CE4BB">
        <w:rPr>
          <w:rFonts w:ascii="Arial" w:hAnsi="Arial" w:eastAsia="Arial" w:cs="Arial"/>
          <w:noProof w:val="0"/>
          <w:color w:val="000000" w:themeColor="text1" w:themeTint="FF" w:themeShade="FF"/>
          <w:sz w:val="24"/>
          <w:szCs w:val="24"/>
          <w:lang w:val="en-GB"/>
        </w:rPr>
        <w:t xml:space="preserve">Kotler, P., Armstrong, G., Harris, </w:t>
      </w:r>
      <w:r w:rsidRPr="5F64D59E" w:rsidR="3A9CE4BB">
        <w:rPr>
          <w:rFonts w:ascii="Arial" w:hAnsi="Arial" w:eastAsia="Arial" w:cs="Arial"/>
          <w:noProof w:val="0"/>
          <w:color w:val="000000" w:themeColor="text1" w:themeTint="FF" w:themeShade="FF"/>
          <w:sz w:val="24"/>
          <w:szCs w:val="24"/>
          <w:lang w:val="en-GB"/>
        </w:rPr>
        <w:t>L.</w:t>
      </w:r>
      <w:r w:rsidRPr="5F64D59E" w:rsidR="3A9CE4BB">
        <w:rPr>
          <w:rFonts w:ascii="Arial" w:hAnsi="Arial" w:eastAsia="Arial" w:cs="Arial"/>
          <w:noProof w:val="0"/>
          <w:color w:val="000000" w:themeColor="text1" w:themeTint="FF" w:themeShade="FF"/>
          <w:sz w:val="24"/>
          <w:szCs w:val="24"/>
          <w:lang w:val="en-GB"/>
        </w:rPr>
        <w:t xml:space="preserve"> and Piercy, N. (2020) </w:t>
      </w:r>
      <w:r w:rsidRPr="5F64D59E" w:rsidR="3A9CE4BB">
        <w:rPr>
          <w:rFonts w:ascii="Arial" w:hAnsi="Arial" w:eastAsia="Arial" w:cs="Arial"/>
          <w:i w:val="1"/>
          <w:iCs w:val="1"/>
          <w:noProof w:val="0"/>
          <w:color w:val="000000" w:themeColor="text1" w:themeTint="FF" w:themeShade="FF"/>
          <w:sz w:val="24"/>
          <w:szCs w:val="24"/>
          <w:lang w:val="en-GB"/>
        </w:rPr>
        <w:t>Principles of marketing.</w:t>
      </w:r>
      <w:r w:rsidRPr="5F64D59E" w:rsidR="3A9CE4BB">
        <w:rPr>
          <w:rFonts w:ascii="Arial" w:hAnsi="Arial" w:eastAsia="Arial" w:cs="Arial"/>
          <w:noProof w:val="0"/>
          <w:color w:val="000000" w:themeColor="text1" w:themeTint="FF" w:themeShade="FF"/>
          <w:sz w:val="24"/>
          <w:szCs w:val="24"/>
          <w:lang w:val="en-GB"/>
        </w:rPr>
        <w:t xml:space="preserve"> 8th European </w:t>
      </w:r>
      <w:r w:rsidRPr="5F64D59E" w:rsidR="3A9CE4BB">
        <w:rPr>
          <w:rFonts w:ascii="Arial" w:hAnsi="Arial" w:eastAsia="Arial" w:cs="Arial"/>
          <w:noProof w:val="0"/>
          <w:color w:val="000000" w:themeColor="text1" w:themeTint="FF" w:themeShade="FF"/>
          <w:sz w:val="24"/>
          <w:szCs w:val="24"/>
          <w:lang w:val="en-GB"/>
        </w:rPr>
        <w:t>edn</w:t>
      </w:r>
      <w:r w:rsidRPr="5F64D59E" w:rsidR="3A9CE4BB">
        <w:rPr>
          <w:rFonts w:ascii="Arial" w:hAnsi="Arial" w:eastAsia="Arial" w:cs="Arial"/>
          <w:noProof w:val="0"/>
          <w:color w:val="000000" w:themeColor="text1" w:themeTint="FF" w:themeShade="FF"/>
          <w:sz w:val="24"/>
          <w:szCs w:val="24"/>
          <w:lang w:val="en-GB"/>
        </w:rPr>
        <w:t>. Harlow: Pearson.</w:t>
      </w:r>
    </w:p>
    <w:p w:rsidR="3A9CE4BB" w:rsidP="5F64D59E" w:rsidRDefault="3A9CE4BB" w14:paraId="55774198" w14:textId="217FC6B1">
      <w:pPr>
        <w:bidi w:val="0"/>
        <w:spacing w:before="0" w:beforeAutospacing="off" w:after="0" w:afterAutospacing="off" w:line="360" w:lineRule="auto"/>
        <w:jc w:val="both"/>
        <w:rPr>
          <w:rFonts w:ascii="Arial" w:hAnsi="Arial" w:eastAsia="Arial" w:cs="Arial"/>
          <w:noProof w:val="0"/>
          <w:color w:val="auto"/>
          <w:sz w:val="24"/>
          <w:szCs w:val="24"/>
          <w:lang w:val="en-GB"/>
        </w:rPr>
      </w:pPr>
      <w:r w:rsidRPr="5F64D59E" w:rsidR="3A9CE4BB">
        <w:rPr>
          <w:rFonts w:ascii="Arial" w:hAnsi="Arial" w:eastAsia="Arial" w:cs="Arial"/>
          <w:noProof w:val="0"/>
          <w:color w:val="auto"/>
          <w:sz w:val="24"/>
          <w:szCs w:val="24"/>
          <w:lang w:val="en-GB"/>
        </w:rPr>
        <w:t xml:space="preserve">Liang, </w:t>
      </w:r>
      <w:r w:rsidRPr="5F64D59E" w:rsidR="3A9CE4BB">
        <w:rPr>
          <w:rFonts w:ascii="Arial" w:hAnsi="Arial" w:eastAsia="Arial" w:cs="Arial"/>
          <w:noProof w:val="0"/>
          <w:color w:val="auto"/>
          <w:sz w:val="24"/>
          <w:szCs w:val="24"/>
          <w:lang w:val="en-GB"/>
        </w:rPr>
        <w:t>B.</w:t>
      </w:r>
      <w:r w:rsidRPr="5F64D59E" w:rsidR="3A9CE4BB">
        <w:rPr>
          <w:rFonts w:ascii="Arial" w:hAnsi="Arial" w:eastAsia="Arial" w:cs="Arial"/>
          <w:noProof w:val="0"/>
          <w:color w:val="auto"/>
          <w:sz w:val="24"/>
          <w:szCs w:val="24"/>
          <w:lang w:val="en-GB"/>
        </w:rPr>
        <w:t xml:space="preserve"> and Fu, W. (2021) “The choice of brand extension: the moderating role of brand loyalty on fit and brand familiarity,” </w:t>
      </w:r>
      <w:r w:rsidRPr="5F64D59E" w:rsidR="3A9CE4BB">
        <w:rPr>
          <w:rFonts w:ascii="Arial" w:hAnsi="Arial" w:eastAsia="Arial" w:cs="Arial"/>
          <w:i w:val="1"/>
          <w:iCs w:val="1"/>
          <w:noProof w:val="0"/>
          <w:color w:val="auto"/>
          <w:sz w:val="24"/>
          <w:szCs w:val="24"/>
          <w:lang w:val="en-GB"/>
        </w:rPr>
        <w:t>Journal of marketing analytics</w:t>
      </w:r>
      <w:r w:rsidRPr="5F64D59E" w:rsidR="3A9CE4BB">
        <w:rPr>
          <w:rFonts w:ascii="Arial" w:hAnsi="Arial" w:eastAsia="Arial" w:cs="Arial"/>
          <w:noProof w:val="0"/>
          <w:color w:val="auto"/>
          <w:sz w:val="24"/>
          <w:szCs w:val="24"/>
          <w:lang w:val="en-GB"/>
        </w:rPr>
        <w:t xml:space="preserve">, 9(1), pp. 17–32. Available at: </w:t>
      </w:r>
      <w:hyperlink r:id="R48672db0784a43bb">
        <w:r w:rsidRPr="5F64D59E" w:rsidR="3A9CE4BB">
          <w:rPr>
            <w:rStyle w:val="Hyperlink"/>
            <w:rFonts w:ascii="Arial" w:hAnsi="Arial" w:eastAsia="Arial" w:cs="Arial"/>
            <w:noProof w:val="0"/>
            <w:color w:val="auto"/>
            <w:sz w:val="24"/>
            <w:szCs w:val="24"/>
            <w:lang w:val="en-GB"/>
          </w:rPr>
          <w:t>https://doi.org/10.1057/s41270-020-00100-9</w:t>
        </w:r>
      </w:hyperlink>
      <w:r w:rsidRPr="5F64D59E" w:rsidR="3A9CE4BB">
        <w:rPr>
          <w:rFonts w:ascii="Arial" w:hAnsi="Arial" w:eastAsia="Arial" w:cs="Arial"/>
          <w:noProof w:val="0"/>
          <w:color w:val="auto"/>
          <w:sz w:val="24"/>
          <w:szCs w:val="24"/>
          <w:lang w:val="en-GB"/>
        </w:rPr>
        <w:t xml:space="preserve"> (Accessed 07 March 2026).</w:t>
      </w:r>
    </w:p>
    <w:p w:rsidR="3A9CE4BB" w:rsidP="5F64D59E" w:rsidRDefault="3A9CE4BB" w14:paraId="32EF2818" w14:textId="008C5AB3">
      <w:pPr>
        <w:bidi w:val="0"/>
        <w:spacing w:before="0" w:beforeAutospacing="off" w:after="0" w:afterAutospacing="off" w:line="360" w:lineRule="auto"/>
        <w:jc w:val="both"/>
        <w:rPr>
          <w:rFonts w:ascii="Arial" w:hAnsi="Arial" w:eastAsia="Arial" w:cs="Arial"/>
          <w:noProof w:val="0"/>
          <w:color w:val="auto"/>
          <w:sz w:val="24"/>
          <w:szCs w:val="24"/>
          <w:lang w:val="en-GB"/>
        </w:rPr>
      </w:pPr>
      <w:r w:rsidRPr="5F64D59E" w:rsidR="3A9CE4BB">
        <w:rPr>
          <w:rFonts w:ascii="Arial" w:hAnsi="Arial" w:eastAsia="Arial" w:cs="Arial"/>
          <w:noProof w:val="0"/>
          <w:color w:val="auto"/>
          <w:sz w:val="24"/>
          <w:szCs w:val="24"/>
          <w:lang w:val="en-GB"/>
        </w:rPr>
        <w:t xml:space="preserve">Maier, G.P., Serena, </w:t>
      </w:r>
      <w:r w:rsidRPr="5F64D59E" w:rsidR="3A9CE4BB">
        <w:rPr>
          <w:rFonts w:ascii="Arial" w:hAnsi="Arial" w:eastAsia="Arial" w:cs="Arial"/>
          <w:noProof w:val="0"/>
          <w:color w:val="auto"/>
          <w:sz w:val="24"/>
          <w:szCs w:val="24"/>
          <w:lang w:val="en-GB"/>
        </w:rPr>
        <w:t>M.</w:t>
      </w:r>
      <w:r w:rsidRPr="5F64D59E" w:rsidR="3A9CE4BB">
        <w:rPr>
          <w:rFonts w:ascii="Arial" w:hAnsi="Arial" w:eastAsia="Arial" w:cs="Arial"/>
          <w:noProof w:val="0"/>
          <w:color w:val="auto"/>
          <w:sz w:val="24"/>
          <w:szCs w:val="24"/>
          <w:lang w:val="en-GB"/>
        </w:rPr>
        <w:t xml:space="preserve"> and </w:t>
      </w:r>
      <w:r w:rsidRPr="5F64D59E" w:rsidR="3A9CE4BB">
        <w:rPr>
          <w:rFonts w:ascii="Arial" w:hAnsi="Arial" w:eastAsia="Arial" w:cs="Arial"/>
          <w:noProof w:val="0"/>
          <w:color w:val="auto"/>
          <w:sz w:val="24"/>
          <w:szCs w:val="24"/>
          <w:lang w:val="en-GB"/>
        </w:rPr>
        <w:t>Julkovski</w:t>
      </w:r>
      <w:r w:rsidRPr="5F64D59E" w:rsidR="3A9CE4BB">
        <w:rPr>
          <w:rFonts w:ascii="Arial" w:hAnsi="Arial" w:eastAsia="Arial" w:cs="Arial"/>
          <w:noProof w:val="0"/>
          <w:color w:val="auto"/>
          <w:sz w:val="24"/>
          <w:szCs w:val="24"/>
          <w:lang w:val="en-GB"/>
        </w:rPr>
        <w:t xml:space="preserve">, D.J. (2024) “Environmental, Social and Governance (ESG) and Consumer </w:t>
      </w:r>
      <w:r w:rsidRPr="5F64D59E" w:rsidR="3A9CE4BB">
        <w:rPr>
          <w:rFonts w:ascii="Arial" w:hAnsi="Arial" w:eastAsia="Arial" w:cs="Arial"/>
          <w:noProof w:val="0"/>
          <w:color w:val="auto"/>
          <w:sz w:val="24"/>
          <w:szCs w:val="24"/>
          <w:lang w:val="en-GB"/>
        </w:rPr>
        <w:t>Behavior</w:t>
      </w:r>
      <w:r w:rsidRPr="5F64D59E" w:rsidR="3A9CE4BB">
        <w:rPr>
          <w:rFonts w:ascii="Arial" w:hAnsi="Arial" w:eastAsia="Arial" w:cs="Arial"/>
          <w:noProof w:val="0"/>
          <w:color w:val="auto"/>
          <w:sz w:val="24"/>
          <w:szCs w:val="24"/>
          <w:lang w:val="en-GB"/>
        </w:rPr>
        <w:t xml:space="preserve">: Trends Towards Conscious Consumption,” </w:t>
      </w:r>
      <w:r w:rsidRPr="5F64D59E" w:rsidR="3A9CE4BB">
        <w:rPr>
          <w:rFonts w:ascii="Arial" w:hAnsi="Arial" w:eastAsia="Arial" w:cs="Arial"/>
          <w:i w:val="1"/>
          <w:iCs w:val="1"/>
          <w:noProof w:val="0"/>
          <w:color w:val="auto"/>
          <w:sz w:val="24"/>
          <w:szCs w:val="24"/>
          <w:lang w:val="en-GB"/>
        </w:rPr>
        <w:t>RGSA :</w:t>
      </w:r>
      <w:r w:rsidRPr="5F64D59E" w:rsidR="3A9CE4BB">
        <w:rPr>
          <w:rFonts w:ascii="Arial" w:hAnsi="Arial" w:eastAsia="Arial" w:cs="Arial"/>
          <w:i w:val="1"/>
          <w:iCs w:val="1"/>
          <w:noProof w:val="0"/>
          <w:color w:val="auto"/>
          <w:sz w:val="24"/>
          <w:szCs w:val="24"/>
          <w:lang w:val="en-GB"/>
        </w:rPr>
        <w:t xml:space="preserve"> Revista de </w:t>
      </w:r>
      <w:r w:rsidRPr="5F64D59E" w:rsidR="3A9CE4BB">
        <w:rPr>
          <w:rFonts w:ascii="Arial" w:hAnsi="Arial" w:eastAsia="Arial" w:cs="Arial"/>
          <w:i w:val="1"/>
          <w:iCs w:val="1"/>
          <w:noProof w:val="0"/>
          <w:color w:val="auto"/>
          <w:sz w:val="24"/>
          <w:szCs w:val="24"/>
          <w:lang w:val="en-GB"/>
        </w:rPr>
        <w:t>Gestão</w:t>
      </w:r>
      <w:r w:rsidRPr="5F64D59E" w:rsidR="3A9CE4BB">
        <w:rPr>
          <w:rFonts w:ascii="Arial" w:hAnsi="Arial" w:eastAsia="Arial" w:cs="Arial"/>
          <w:i w:val="1"/>
          <w:iCs w:val="1"/>
          <w:noProof w:val="0"/>
          <w:color w:val="auto"/>
          <w:sz w:val="24"/>
          <w:szCs w:val="24"/>
          <w:lang w:val="en-GB"/>
        </w:rPr>
        <w:t xml:space="preserve"> Social e Ambiental</w:t>
      </w:r>
      <w:r w:rsidRPr="5F64D59E" w:rsidR="3A9CE4BB">
        <w:rPr>
          <w:rFonts w:ascii="Arial" w:hAnsi="Arial" w:eastAsia="Arial" w:cs="Arial"/>
          <w:noProof w:val="0"/>
          <w:color w:val="auto"/>
          <w:sz w:val="24"/>
          <w:szCs w:val="24"/>
          <w:lang w:val="en-GB"/>
        </w:rPr>
        <w:t xml:space="preserve">, 18(10), p. e08374. Available at: </w:t>
      </w:r>
      <w:hyperlink r:id="R142ca744986344ca">
        <w:r w:rsidRPr="5F64D59E" w:rsidR="3A9CE4BB">
          <w:rPr>
            <w:rStyle w:val="Hyperlink"/>
            <w:rFonts w:ascii="Arial" w:hAnsi="Arial" w:eastAsia="Arial" w:cs="Arial"/>
            <w:noProof w:val="0"/>
            <w:color w:val="auto"/>
            <w:sz w:val="24"/>
            <w:szCs w:val="24"/>
            <w:lang w:val="en-GB"/>
          </w:rPr>
          <w:t>https://doi.org/10.24857/rgsa.v18n10-244</w:t>
        </w:r>
      </w:hyperlink>
      <w:r w:rsidRPr="5F64D59E" w:rsidR="3A9CE4BB">
        <w:rPr>
          <w:rFonts w:ascii="Arial" w:hAnsi="Arial" w:eastAsia="Arial" w:cs="Arial"/>
          <w:noProof w:val="0"/>
          <w:color w:val="auto"/>
          <w:sz w:val="24"/>
          <w:szCs w:val="24"/>
          <w:lang w:val="en-GB"/>
        </w:rPr>
        <w:t xml:space="preserve"> (Accessed 06 March 2026).</w:t>
      </w:r>
    </w:p>
    <w:p w:rsidR="5F64D59E" w:rsidP="5F64D59E" w:rsidRDefault="5F64D59E" w14:paraId="25A2AC4A" w14:textId="3A104960">
      <w:pPr>
        <w:bidi w:val="0"/>
        <w:spacing w:before="0" w:beforeAutospacing="off" w:after="0" w:afterAutospacing="off" w:line="360" w:lineRule="auto"/>
        <w:jc w:val="both"/>
        <w:rPr>
          <w:rFonts w:ascii="Arial" w:hAnsi="Arial" w:eastAsia="Arial" w:cs="Arial"/>
          <w:noProof w:val="0"/>
          <w:color w:val="auto"/>
          <w:sz w:val="24"/>
          <w:szCs w:val="24"/>
          <w:lang w:val="en-GB"/>
        </w:rPr>
      </w:pPr>
    </w:p>
    <w:p w:rsidR="3A9CE4BB" w:rsidP="5F64D59E" w:rsidRDefault="3A9CE4BB" w14:paraId="318246A7" w14:textId="5C095CA4">
      <w:pPr>
        <w:bidi w:val="0"/>
        <w:spacing w:before="0" w:beforeAutospacing="off" w:after="0" w:afterAutospacing="off" w:line="360" w:lineRule="auto"/>
        <w:jc w:val="both"/>
        <w:rPr>
          <w:rFonts w:ascii="Arial" w:hAnsi="Arial" w:eastAsia="Arial" w:cs="Arial"/>
          <w:noProof w:val="0"/>
          <w:color w:val="auto"/>
          <w:sz w:val="24"/>
          <w:szCs w:val="24"/>
          <w:lang w:val="en-GB"/>
        </w:rPr>
      </w:pPr>
      <w:r w:rsidRPr="5F64D59E" w:rsidR="3A9CE4BB">
        <w:rPr>
          <w:rFonts w:ascii="Arial" w:hAnsi="Arial" w:eastAsia="Arial" w:cs="Arial"/>
          <w:noProof w:val="0"/>
          <w:sz w:val="24"/>
          <w:szCs w:val="24"/>
          <w:lang w:val="en-GB"/>
        </w:rPr>
        <w:t xml:space="preserve">Naser, M.A., </w:t>
      </w:r>
      <w:r w:rsidRPr="5F64D59E" w:rsidR="3A9CE4BB">
        <w:rPr>
          <w:rFonts w:ascii="Arial" w:hAnsi="Arial" w:eastAsia="Arial" w:cs="Arial"/>
          <w:noProof w:val="0"/>
          <w:sz w:val="24"/>
          <w:szCs w:val="24"/>
          <w:lang w:val="en-GB"/>
        </w:rPr>
        <w:t>Kadyan</w:t>
      </w:r>
      <w:r w:rsidRPr="5F64D59E" w:rsidR="3A9CE4BB">
        <w:rPr>
          <w:rFonts w:ascii="Arial" w:hAnsi="Arial" w:eastAsia="Arial" w:cs="Arial"/>
          <w:noProof w:val="0"/>
          <w:sz w:val="24"/>
          <w:szCs w:val="24"/>
          <w:lang w:val="en-GB"/>
        </w:rPr>
        <w:t xml:space="preserve">, J.S. and Segura, L.C. eds., (2025). </w:t>
      </w:r>
      <w:r w:rsidRPr="5F64D59E" w:rsidR="3A9CE4BB">
        <w:rPr>
          <w:rFonts w:ascii="Arial" w:hAnsi="Arial" w:eastAsia="Arial" w:cs="Arial"/>
          <w:i w:val="1"/>
          <w:iCs w:val="1"/>
          <w:noProof w:val="0"/>
          <w:color w:val="222222"/>
          <w:sz w:val="24"/>
          <w:szCs w:val="24"/>
          <w:lang w:val="en-GB"/>
        </w:rPr>
        <w:t xml:space="preserve">Integrating Sustainability </w:t>
      </w:r>
      <w:r w:rsidRPr="5F64D59E" w:rsidR="3A9CE4BB">
        <w:rPr>
          <w:rFonts w:ascii="Arial" w:hAnsi="Arial" w:eastAsia="Arial" w:cs="Arial"/>
          <w:i w:val="1"/>
          <w:iCs w:val="1"/>
          <w:noProof w:val="0"/>
          <w:color w:val="auto"/>
          <w:sz w:val="24"/>
          <w:szCs w:val="24"/>
          <w:lang w:val="en-GB"/>
        </w:rPr>
        <w:t>Principles with AI-driven Entrepreneurial Strategies</w:t>
      </w:r>
      <w:r w:rsidRPr="5F64D59E" w:rsidR="3A9CE4BB">
        <w:rPr>
          <w:rFonts w:ascii="Arial" w:hAnsi="Arial" w:eastAsia="Arial" w:cs="Arial"/>
          <w:noProof w:val="0"/>
          <w:color w:val="auto"/>
          <w:sz w:val="24"/>
          <w:szCs w:val="24"/>
          <w:lang w:val="en-GB"/>
        </w:rPr>
        <w:t>. IGI Global.</w:t>
      </w:r>
    </w:p>
    <w:p w:rsidR="3A9CE4BB" w:rsidP="5F64D59E" w:rsidRDefault="3A9CE4BB" w14:paraId="2C9004EE" w14:textId="3692758C">
      <w:pPr>
        <w:bidi w:val="0"/>
        <w:spacing w:before="0" w:beforeAutospacing="off" w:after="0" w:afterAutospacing="off" w:line="360" w:lineRule="auto"/>
        <w:jc w:val="both"/>
        <w:rPr>
          <w:rFonts w:ascii="Arial" w:hAnsi="Arial" w:eastAsia="Arial" w:cs="Arial"/>
          <w:noProof w:val="0"/>
          <w:color w:val="auto"/>
          <w:sz w:val="24"/>
          <w:szCs w:val="24"/>
          <w:lang w:val="en-GB"/>
        </w:rPr>
      </w:pPr>
      <w:r w:rsidRPr="5F64D59E" w:rsidR="3A9CE4BB">
        <w:rPr>
          <w:rFonts w:ascii="Arial" w:hAnsi="Arial" w:eastAsia="Arial" w:cs="Arial"/>
          <w:noProof w:val="0"/>
          <w:color w:val="auto"/>
          <w:sz w:val="24"/>
          <w:szCs w:val="24"/>
          <w:lang w:val="en-GB"/>
        </w:rPr>
        <w:t>Neglur</w:t>
      </w:r>
      <w:r w:rsidRPr="5F64D59E" w:rsidR="3A9CE4BB">
        <w:rPr>
          <w:rFonts w:ascii="Arial" w:hAnsi="Arial" w:eastAsia="Arial" w:cs="Arial"/>
          <w:noProof w:val="0"/>
          <w:color w:val="auto"/>
          <w:sz w:val="24"/>
          <w:szCs w:val="24"/>
          <w:lang w:val="en-GB"/>
        </w:rPr>
        <w:t xml:space="preserve">, I.S. and Rajeswari, P.S. (2025) “Case study Apple: Exploring the effects of brand power through nudge theory,” </w:t>
      </w:r>
      <w:r w:rsidRPr="5F64D59E" w:rsidR="3A9CE4BB">
        <w:rPr>
          <w:rFonts w:ascii="Arial" w:hAnsi="Arial" w:eastAsia="Arial" w:cs="Arial"/>
          <w:i w:val="1"/>
          <w:iCs w:val="1"/>
          <w:noProof w:val="0"/>
          <w:color w:val="auto"/>
          <w:sz w:val="24"/>
          <w:szCs w:val="24"/>
          <w:lang w:val="en-GB"/>
        </w:rPr>
        <w:t>Journal of information technology teaching cases</w:t>
      </w:r>
      <w:r w:rsidRPr="5F64D59E" w:rsidR="3A9CE4BB">
        <w:rPr>
          <w:rFonts w:ascii="Arial" w:hAnsi="Arial" w:eastAsia="Arial" w:cs="Arial"/>
          <w:noProof w:val="0"/>
          <w:color w:val="auto"/>
          <w:sz w:val="24"/>
          <w:szCs w:val="24"/>
          <w:lang w:val="en-GB"/>
        </w:rPr>
        <w:t xml:space="preserve">, 15(2), pp. 265–272. Available at: </w:t>
      </w:r>
      <w:hyperlink r:id="R1db65d28491b487f">
        <w:r w:rsidRPr="5F64D59E" w:rsidR="3A9CE4BB">
          <w:rPr>
            <w:rStyle w:val="Hyperlink"/>
            <w:rFonts w:ascii="Arial" w:hAnsi="Arial" w:eastAsia="Arial" w:cs="Arial"/>
            <w:noProof w:val="0"/>
            <w:color w:val="auto"/>
            <w:sz w:val="24"/>
            <w:szCs w:val="24"/>
            <w:lang w:val="en-GB"/>
          </w:rPr>
          <w:t>https://doi.org/10.1177/20438869241241086</w:t>
        </w:r>
      </w:hyperlink>
      <w:r w:rsidRPr="5F64D59E" w:rsidR="3A9CE4BB">
        <w:rPr>
          <w:rFonts w:ascii="Arial" w:hAnsi="Arial" w:eastAsia="Arial" w:cs="Arial"/>
          <w:noProof w:val="0"/>
          <w:color w:val="auto"/>
          <w:sz w:val="24"/>
          <w:szCs w:val="24"/>
          <w:lang w:val="en-GB"/>
        </w:rPr>
        <w:t xml:space="preserve"> (Accessed 09 March 2026).</w:t>
      </w:r>
    </w:p>
    <w:p w:rsidR="3A9CE4BB" w:rsidP="5F64D59E" w:rsidRDefault="3A9CE4BB" w14:paraId="7C53A584" w14:textId="2CAD88E2">
      <w:pPr>
        <w:bidi w:val="0"/>
        <w:spacing w:before="0" w:beforeAutospacing="off" w:after="0" w:afterAutospacing="off" w:line="360" w:lineRule="auto"/>
        <w:jc w:val="both"/>
        <w:rPr>
          <w:rFonts w:ascii="Arial" w:hAnsi="Arial" w:eastAsia="Arial" w:cs="Arial"/>
          <w:noProof w:val="0"/>
          <w:color w:val="auto"/>
          <w:sz w:val="24"/>
          <w:szCs w:val="24"/>
          <w:lang w:val="en-GB"/>
        </w:rPr>
      </w:pPr>
      <w:r w:rsidRPr="5F64D59E" w:rsidR="3A9CE4BB">
        <w:rPr>
          <w:rFonts w:ascii="Arial" w:hAnsi="Arial" w:eastAsia="Arial" w:cs="Arial"/>
          <w:noProof w:val="0"/>
          <w:color w:val="auto"/>
          <w:sz w:val="24"/>
          <w:szCs w:val="24"/>
          <w:lang w:val="en-GB"/>
        </w:rPr>
        <w:t xml:space="preserve">Parris, D.L. and Guzmán, F. (2023) “Evolving brand boundaries and expectations: looking back on brand equity, brand loyalty, and brand image research to move forward,” </w:t>
      </w:r>
      <w:r w:rsidRPr="5F64D59E" w:rsidR="3A9CE4BB">
        <w:rPr>
          <w:rFonts w:ascii="Arial" w:hAnsi="Arial" w:eastAsia="Arial" w:cs="Arial"/>
          <w:i w:val="1"/>
          <w:iCs w:val="1"/>
          <w:noProof w:val="0"/>
          <w:color w:val="auto"/>
          <w:sz w:val="24"/>
          <w:szCs w:val="24"/>
          <w:lang w:val="en-GB"/>
        </w:rPr>
        <w:t>The journal of product &amp; brand management</w:t>
      </w:r>
      <w:r w:rsidRPr="5F64D59E" w:rsidR="3A9CE4BB">
        <w:rPr>
          <w:rFonts w:ascii="Arial" w:hAnsi="Arial" w:eastAsia="Arial" w:cs="Arial"/>
          <w:noProof w:val="0"/>
          <w:color w:val="auto"/>
          <w:sz w:val="24"/>
          <w:szCs w:val="24"/>
          <w:lang w:val="en-GB"/>
        </w:rPr>
        <w:t xml:space="preserve">, 32(2), pp. 191–234. Available at: </w:t>
      </w:r>
      <w:hyperlink r:id="Rd18b775fb82c4372">
        <w:r w:rsidRPr="5F64D59E" w:rsidR="3A9CE4BB">
          <w:rPr>
            <w:rStyle w:val="Hyperlink"/>
            <w:rFonts w:ascii="Arial" w:hAnsi="Arial" w:eastAsia="Arial" w:cs="Arial"/>
            <w:noProof w:val="0"/>
            <w:color w:val="auto"/>
            <w:sz w:val="24"/>
            <w:szCs w:val="24"/>
            <w:lang w:val="en-GB"/>
          </w:rPr>
          <w:t>https://doi.org/10.1108/JPBM-06-2021-3528</w:t>
        </w:r>
      </w:hyperlink>
      <w:r w:rsidRPr="5F64D59E" w:rsidR="3A9CE4BB">
        <w:rPr>
          <w:rFonts w:ascii="Arial" w:hAnsi="Arial" w:eastAsia="Arial" w:cs="Arial"/>
          <w:noProof w:val="0"/>
          <w:color w:val="auto"/>
          <w:sz w:val="24"/>
          <w:szCs w:val="24"/>
          <w:lang w:val="en-GB"/>
        </w:rPr>
        <w:t xml:space="preserve"> (Accessed 02 March 2026).</w:t>
      </w:r>
    </w:p>
    <w:p w:rsidR="3A9CE4BB" w:rsidP="5F64D59E" w:rsidRDefault="3A9CE4BB" w14:paraId="18C5E60B" w14:textId="49B3C48E">
      <w:pPr>
        <w:bidi w:val="0"/>
        <w:spacing w:before="0" w:beforeAutospacing="off" w:after="0" w:afterAutospacing="off" w:line="360" w:lineRule="auto"/>
        <w:jc w:val="both"/>
      </w:pPr>
      <w:r w:rsidRPr="5F64D59E" w:rsidR="3A9CE4BB">
        <w:rPr>
          <w:rFonts w:ascii="Arial" w:hAnsi="Arial" w:eastAsia="Arial" w:cs="Arial"/>
          <w:noProof w:val="0"/>
          <w:sz w:val="24"/>
          <w:szCs w:val="24"/>
          <w:lang w:val="en-GB"/>
        </w:rPr>
        <w:t xml:space="preserve">Porter, M. </w:t>
      </w:r>
      <w:r w:rsidRPr="5F64D59E" w:rsidR="3A9CE4BB">
        <w:rPr>
          <w:rFonts w:ascii="Arial" w:hAnsi="Arial" w:eastAsia="Arial" w:cs="Arial"/>
          <w:noProof w:val="0"/>
          <w:sz w:val="24"/>
          <w:szCs w:val="24"/>
          <w:lang w:val="en-GB"/>
        </w:rPr>
        <w:t>E..</w:t>
      </w:r>
      <w:r w:rsidRPr="5F64D59E" w:rsidR="3A9CE4BB">
        <w:rPr>
          <w:rFonts w:ascii="Arial" w:hAnsi="Arial" w:eastAsia="Arial" w:cs="Arial"/>
          <w:noProof w:val="0"/>
          <w:sz w:val="24"/>
          <w:szCs w:val="24"/>
          <w:lang w:val="en-GB"/>
        </w:rPr>
        <w:t xml:space="preserve"> (1985). Competitive advantage: Creating and sustaining superior performance. New York: Free Press.</w:t>
      </w:r>
    </w:p>
    <w:p w:rsidR="3A9CE4BB" w:rsidP="5F64D59E" w:rsidRDefault="3A9CE4BB" w14:paraId="5915E01D" w14:textId="78060FAC">
      <w:pPr>
        <w:bidi w:val="0"/>
        <w:spacing w:before="0" w:beforeAutospacing="off" w:after="0" w:afterAutospacing="off" w:line="360" w:lineRule="auto"/>
        <w:jc w:val="both"/>
        <w:rPr>
          <w:rFonts w:ascii="Arial" w:hAnsi="Arial" w:eastAsia="Arial" w:cs="Arial"/>
          <w:noProof w:val="0"/>
          <w:color w:val="auto"/>
          <w:sz w:val="24"/>
          <w:szCs w:val="24"/>
          <w:lang w:val="en-GB"/>
        </w:rPr>
      </w:pPr>
      <w:r w:rsidRPr="5F64D59E" w:rsidR="3A9CE4BB">
        <w:rPr>
          <w:rFonts w:ascii="Arial" w:hAnsi="Arial" w:eastAsia="Arial" w:cs="Arial"/>
          <w:noProof w:val="0"/>
          <w:color w:val="auto"/>
          <w:sz w:val="24"/>
          <w:szCs w:val="24"/>
          <w:lang w:val="en-GB"/>
        </w:rPr>
        <w:t xml:space="preserve">Qamar, S.Z. and Al-Hinai, N. (eds.) (2024) </w:t>
      </w:r>
      <w:r w:rsidRPr="5F64D59E" w:rsidR="3A9CE4BB">
        <w:rPr>
          <w:rFonts w:ascii="Arial" w:hAnsi="Arial" w:eastAsia="Arial" w:cs="Arial"/>
          <w:i w:val="1"/>
          <w:iCs w:val="1"/>
          <w:noProof w:val="0"/>
          <w:color w:val="auto"/>
          <w:sz w:val="24"/>
          <w:szCs w:val="24"/>
          <w:lang w:val="en-GB"/>
        </w:rPr>
        <w:t xml:space="preserve">Quality Control and Quality </w:t>
      </w:r>
      <w:r w:rsidRPr="5F64D59E" w:rsidR="3A9CE4BB">
        <w:rPr>
          <w:rFonts w:ascii="Arial" w:hAnsi="Arial" w:eastAsia="Arial" w:cs="Arial"/>
          <w:i w:val="1"/>
          <w:iCs w:val="1"/>
          <w:noProof w:val="0"/>
          <w:color w:val="auto"/>
          <w:sz w:val="24"/>
          <w:szCs w:val="24"/>
          <w:lang w:val="en-GB"/>
        </w:rPr>
        <w:t>Assurance :</w:t>
      </w:r>
      <w:r w:rsidRPr="5F64D59E" w:rsidR="3A9CE4BB">
        <w:rPr>
          <w:rFonts w:ascii="Arial" w:hAnsi="Arial" w:eastAsia="Arial" w:cs="Arial"/>
          <w:i w:val="1"/>
          <w:iCs w:val="1"/>
          <w:noProof w:val="0"/>
          <w:color w:val="auto"/>
          <w:sz w:val="24"/>
          <w:szCs w:val="24"/>
          <w:lang w:val="en-GB"/>
        </w:rPr>
        <w:t xml:space="preserve"> Techniques and Applications</w:t>
      </w:r>
      <w:r w:rsidRPr="5F64D59E" w:rsidR="3A9CE4BB">
        <w:rPr>
          <w:rFonts w:ascii="Arial" w:hAnsi="Arial" w:eastAsia="Arial" w:cs="Arial"/>
          <w:noProof w:val="0"/>
          <w:color w:val="auto"/>
          <w:sz w:val="24"/>
          <w:szCs w:val="24"/>
          <w:lang w:val="en-GB"/>
        </w:rPr>
        <w:t xml:space="preserve">. London: </w:t>
      </w:r>
      <w:r w:rsidRPr="5F64D59E" w:rsidR="3A9CE4BB">
        <w:rPr>
          <w:rFonts w:ascii="Arial" w:hAnsi="Arial" w:eastAsia="Arial" w:cs="Arial"/>
          <w:noProof w:val="0"/>
          <w:color w:val="auto"/>
          <w:sz w:val="24"/>
          <w:szCs w:val="24"/>
          <w:lang w:val="en-GB"/>
        </w:rPr>
        <w:t>IntechOpen</w:t>
      </w:r>
      <w:r w:rsidRPr="5F64D59E" w:rsidR="3A9CE4BB">
        <w:rPr>
          <w:rFonts w:ascii="Arial" w:hAnsi="Arial" w:eastAsia="Arial" w:cs="Arial"/>
          <w:noProof w:val="0"/>
          <w:color w:val="auto"/>
          <w:sz w:val="24"/>
          <w:szCs w:val="24"/>
          <w:lang w:val="en-GB"/>
        </w:rPr>
        <w:t>.</w:t>
      </w:r>
    </w:p>
    <w:p w:rsidR="3A9CE4BB" w:rsidP="5F64D59E" w:rsidRDefault="3A9CE4BB" w14:paraId="34328A45" w14:textId="77F59948">
      <w:pPr>
        <w:bidi w:val="0"/>
        <w:spacing w:before="0" w:beforeAutospacing="off" w:after="0" w:afterAutospacing="off" w:line="360" w:lineRule="auto"/>
        <w:jc w:val="both"/>
        <w:rPr>
          <w:rFonts w:ascii="Arial" w:hAnsi="Arial" w:eastAsia="Arial" w:cs="Arial"/>
          <w:i w:val="1"/>
          <w:iCs w:val="1"/>
          <w:noProof w:val="0"/>
          <w:color w:val="auto"/>
          <w:sz w:val="24"/>
          <w:szCs w:val="24"/>
          <w:lang w:val="en-GB"/>
        </w:rPr>
      </w:pPr>
      <w:r w:rsidRPr="5F64D59E" w:rsidR="3A9CE4BB">
        <w:rPr>
          <w:rFonts w:ascii="Arial" w:hAnsi="Arial" w:eastAsia="Arial" w:cs="Arial"/>
          <w:noProof w:val="0"/>
          <w:color w:val="auto"/>
          <w:sz w:val="24"/>
          <w:szCs w:val="24"/>
          <w:lang w:val="en-GB"/>
        </w:rPr>
        <w:t>Rokonuzzaman</w:t>
      </w:r>
      <w:r w:rsidRPr="5F64D59E" w:rsidR="3A9CE4BB">
        <w:rPr>
          <w:rFonts w:ascii="Arial" w:hAnsi="Arial" w:eastAsia="Arial" w:cs="Arial"/>
          <w:noProof w:val="0"/>
          <w:color w:val="auto"/>
          <w:sz w:val="24"/>
          <w:szCs w:val="24"/>
          <w:lang w:val="en-GB"/>
        </w:rPr>
        <w:t xml:space="preserve">, M. and Sanaullah, </w:t>
      </w:r>
      <w:r w:rsidRPr="5F64D59E" w:rsidR="3A9CE4BB">
        <w:rPr>
          <w:rFonts w:ascii="Arial" w:hAnsi="Arial" w:eastAsia="Arial" w:cs="Arial"/>
          <w:noProof w:val="0"/>
          <w:color w:val="auto"/>
          <w:sz w:val="24"/>
          <w:szCs w:val="24"/>
          <w:lang w:val="en-GB"/>
        </w:rPr>
        <w:t>S.M.,(</w:t>
      </w:r>
      <w:r w:rsidRPr="5F64D59E" w:rsidR="3A9CE4BB">
        <w:rPr>
          <w:rFonts w:ascii="Arial" w:hAnsi="Arial" w:eastAsia="Arial" w:cs="Arial"/>
          <w:noProof w:val="0"/>
          <w:color w:val="auto"/>
          <w:sz w:val="24"/>
          <w:szCs w:val="24"/>
          <w:lang w:val="en-GB"/>
        </w:rPr>
        <w:t xml:space="preserve">2024)" High-Tech Market-How to Segment it?" Available at: </w:t>
      </w:r>
      <w:hyperlink r:id="Re4a63eb833ed4cd5">
        <w:r w:rsidRPr="5F64D59E" w:rsidR="3A9CE4BB">
          <w:rPr>
            <w:rStyle w:val="Hyperlink"/>
            <w:rFonts w:ascii="Arial" w:hAnsi="Arial" w:eastAsia="Arial" w:cs="Arial"/>
            <w:i w:val="1"/>
            <w:iCs w:val="1"/>
            <w:noProof w:val="0"/>
            <w:color w:val="auto"/>
            <w:sz w:val="24"/>
            <w:szCs w:val="24"/>
            <w:lang w:val="en-GB"/>
          </w:rPr>
          <w:t>https://scholar.google.com/scholar?hl=en&amp;as_sdt=0%2C5&amp;as_ylo=2022&amp;q=market+segmentation+in+tech&amp;btnG=#d=gs_cit&amp;t=1771698223139&amp;u=%2Fscholar%3Fq%3Dinfo%3Ad7j2zF_a-2EJ%3Ascholar.google.com%2F%26output%3Dcite%26scirp%3D0%26hl%3Den</w:t>
        </w:r>
      </w:hyperlink>
      <w:r w:rsidRPr="5F64D59E" w:rsidR="3A9CE4BB">
        <w:rPr>
          <w:rFonts w:ascii="Arial" w:hAnsi="Arial" w:eastAsia="Arial" w:cs="Arial"/>
          <w:i w:val="1"/>
          <w:iCs w:val="1"/>
          <w:noProof w:val="0"/>
          <w:color w:val="auto"/>
          <w:sz w:val="24"/>
          <w:szCs w:val="24"/>
          <w:lang w:val="en-GB"/>
        </w:rPr>
        <w:t xml:space="preserve"> </w:t>
      </w:r>
      <w:r w:rsidRPr="5F64D59E" w:rsidR="3A9CE4BB">
        <w:rPr>
          <w:rFonts w:ascii="Arial" w:hAnsi="Arial" w:eastAsia="Arial" w:cs="Arial"/>
          <w:i w:val="1"/>
          <w:iCs w:val="1"/>
          <w:noProof w:val="0"/>
          <w:color w:val="auto"/>
          <w:sz w:val="24"/>
          <w:szCs w:val="24"/>
          <w:lang w:val="en-GB"/>
        </w:rPr>
        <w:t>(Accessed 03 March 2026).</w:t>
      </w:r>
    </w:p>
    <w:p w:rsidR="3A9CE4BB" w:rsidP="5F64D59E" w:rsidRDefault="3A9CE4BB" w14:paraId="51A01639" w14:textId="15A3FFE3">
      <w:pPr>
        <w:bidi w:val="0"/>
        <w:spacing w:before="0" w:beforeAutospacing="off" w:after="0" w:afterAutospacing="off" w:line="360" w:lineRule="auto"/>
        <w:jc w:val="both"/>
        <w:rPr>
          <w:rFonts w:ascii="Arial" w:hAnsi="Arial" w:eastAsia="Arial" w:cs="Arial"/>
          <w:noProof w:val="0"/>
          <w:color w:val="auto"/>
          <w:sz w:val="24"/>
          <w:szCs w:val="24"/>
          <w:lang w:val="en-GB"/>
        </w:rPr>
      </w:pPr>
      <w:r w:rsidRPr="5F64D59E" w:rsidR="3A9CE4BB">
        <w:rPr>
          <w:rFonts w:ascii="Arial" w:hAnsi="Arial" w:eastAsia="Arial" w:cs="Arial"/>
          <w:noProof w:val="0"/>
          <w:color w:val="auto"/>
          <w:sz w:val="24"/>
          <w:szCs w:val="24"/>
          <w:lang w:val="en-GB"/>
        </w:rPr>
        <w:t xml:space="preserve">Saurabh, S., Kumar, </w:t>
      </w:r>
      <w:r w:rsidRPr="5F64D59E" w:rsidR="3A9CE4BB">
        <w:rPr>
          <w:rFonts w:ascii="Arial" w:hAnsi="Arial" w:eastAsia="Arial" w:cs="Arial"/>
          <w:noProof w:val="0"/>
          <w:color w:val="auto"/>
          <w:sz w:val="24"/>
          <w:szCs w:val="24"/>
          <w:lang w:val="en-GB"/>
        </w:rPr>
        <w:t>A.</w:t>
      </w:r>
      <w:r w:rsidRPr="5F64D59E" w:rsidR="3A9CE4BB">
        <w:rPr>
          <w:rFonts w:ascii="Arial" w:hAnsi="Arial" w:eastAsia="Arial" w:cs="Arial"/>
          <w:noProof w:val="0"/>
          <w:color w:val="auto"/>
          <w:sz w:val="24"/>
          <w:szCs w:val="24"/>
          <w:lang w:val="en-GB"/>
        </w:rPr>
        <w:t xml:space="preserve"> and Kumar, R. (2025) “Techno Economic Analysis of Grid Connected Photovoltaic Systems </w:t>
      </w:r>
      <w:r w:rsidRPr="5F64D59E" w:rsidR="3A9CE4BB">
        <w:rPr>
          <w:rFonts w:ascii="Arial" w:hAnsi="Arial" w:eastAsia="Arial" w:cs="Arial"/>
          <w:noProof w:val="0"/>
          <w:color w:val="auto"/>
          <w:sz w:val="24"/>
          <w:szCs w:val="24"/>
          <w:lang w:val="en-GB"/>
        </w:rPr>
        <w:t>With</w:t>
      </w:r>
      <w:r w:rsidRPr="5F64D59E" w:rsidR="3A9CE4BB">
        <w:rPr>
          <w:rFonts w:ascii="Arial" w:hAnsi="Arial" w:eastAsia="Arial" w:cs="Arial"/>
          <w:noProof w:val="0"/>
          <w:color w:val="auto"/>
          <w:sz w:val="24"/>
          <w:szCs w:val="24"/>
          <w:lang w:val="en-GB"/>
        </w:rPr>
        <w:t xml:space="preserve"> Battery Energy Storage: A Comprehensive Review,” </w:t>
      </w:r>
      <w:r w:rsidRPr="5F64D59E" w:rsidR="3A9CE4BB">
        <w:rPr>
          <w:rFonts w:ascii="Arial" w:hAnsi="Arial" w:eastAsia="Arial" w:cs="Arial"/>
          <w:i w:val="1"/>
          <w:iCs w:val="1"/>
          <w:noProof w:val="0"/>
          <w:color w:val="auto"/>
          <w:sz w:val="24"/>
          <w:szCs w:val="24"/>
          <w:lang w:val="en-GB"/>
        </w:rPr>
        <w:t xml:space="preserve">Energy storage (Hoboken, </w:t>
      </w:r>
      <w:r w:rsidRPr="5F64D59E" w:rsidR="3A9CE4BB">
        <w:rPr>
          <w:rFonts w:ascii="Arial" w:hAnsi="Arial" w:eastAsia="Arial" w:cs="Arial"/>
          <w:i w:val="1"/>
          <w:iCs w:val="1"/>
          <w:noProof w:val="0"/>
          <w:color w:val="auto"/>
          <w:sz w:val="24"/>
          <w:szCs w:val="24"/>
          <w:lang w:val="en-GB"/>
        </w:rPr>
        <w:t>N.J. :</w:t>
      </w:r>
      <w:r w:rsidRPr="5F64D59E" w:rsidR="3A9CE4BB">
        <w:rPr>
          <w:rFonts w:ascii="Arial" w:hAnsi="Arial" w:eastAsia="Arial" w:cs="Arial"/>
          <w:i w:val="1"/>
          <w:iCs w:val="1"/>
          <w:noProof w:val="0"/>
          <w:color w:val="auto"/>
          <w:sz w:val="24"/>
          <w:szCs w:val="24"/>
          <w:lang w:val="en-GB"/>
        </w:rPr>
        <w:t xml:space="preserve"> 2019)</w:t>
      </w:r>
      <w:r w:rsidRPr="5F64D59E" w:rsidR="3A9CE4BB">
        <w:rPr>
          <w:rFonts w:ascii="Arial" w:hAnsi="Arial" w:eastAsia="Arial" w:cs="Arial"/>
          <w:noProof w:val="0"/>
          <w:color w:val="auto"/>
          <w:sz w:val="24"/>
          <w:szCs w:val="24"/>
          <w:lang w:val="en-GB"/>
        </w:rPr>
        <w:t xml:space="preserve">, 7(1). Available at: </w:t>
      </w:r>
      <w:hyperlink r:id="R59b693477ac94679">
        <w:r w:rsidRPr="5F64D59E" w:rsidR="3A9CE4BB">
          <w:rPr>
            <w:rStyle w:val="Hyperlink"/>
            <w:rFonts w:ascii="Arial" w:hAnsi="Arial" w:eastAsia="Arial" w:cs="Arial"/>
            <w:noProof w:val="0"/>
            <w:color w:val="auto"/>
            <w:sz w:val="24"/>
            <w:szCs w:val="24"/>
            <w:lang w:val="en-GB"/>
          </w:rPr>
          <w:t>https://doi.org/10.1002/est2.70119</w:t>
        </w:r>
      </w:hyperlink>
      <w:r w:rsidRPr="5F64D59E" w:rsidR="3A9CE4BB">
        <w:rPr>
          <w:rFonts w:ascii="Arial" w:hAnsi="Arial" w:eastAsia="Arial" w:cs="Arial"/>
          <w:noProof w:val="0"/>
          <w:color w:val="auto"/>
          <w:sz w:val="24"/>
          <w:szCs w:val="24"/>
          <w:lang w:val="en-GB"/>
        </w:rPr>
        <w:t xml:space="preserve"> (Accessed 03 March 2026).</w:t>
      </w:r>
    </w:p>
    <w:p w:rsidR="3A9CE4BB" w:rsidP="5F64D59E" w:rsidRDefault="3A9CE4BB" w14:paraId="582140DA" w14:textId="6F25B3AC">
      <w:pPr>
        <w:bidi w:val="0"/>
        <w:spacing w:before="0" w:beforeAutospacing="off" w:after="0" w:afterAutospacing="off" w:line="360" w:lineRule="auto"/>
        <w:jc w:val="both"/>
      </w:pPr>
      <w:r w:rsidRPr="5F64D59E" w:rsidR="3A9CE4BB">
        <w:rPr>
          <w:rFonts w:ascii="Arial" w:hAnsi="Arial" w:eastAsia="Arial" w:cs="Arial"/>
          <w:noProof w:val="0"/>
          <w:sz w:val="24"/>
          <w:szCs w:val="24"/>
          <w:lang w:val="en-GB"/>
        </w:rPr>
        <w:t xml:space="preserve">Sohaib, M., Mlynarski, </w:t>
      </w:r>
      <w:r w:rsidRPr="5F64D59E" w:rsidR="3A9CE4BB">
        <w:rPr>
          <w:rFonts w:ascii="Arial" w:hAnsi="Arial" w:eastAsia="Arial" w:cs="Arial"/>
          <w:noProof w:val="0"/>
          <w:sz w:val="24"/>
          <w:szCs w:val="24"/>
          <w:lang w:val="en-GB"/>
        </w:rPr>
        <w:t>J.</w:t>
      </w:r>
      <w:r w:rsidRPr="5F64D59E" w:rsidR="3A9CE4BB">
        <w:rPr>
          <w:rFonts w:ascii="Arial" w:hAnsi="Arial" w:eastAsia="Arial" w:cs="Arial"/>
          <w:noProof w:val="0"/>
          <w:sz w:val="24"/>
          <w:szCs w:val="24"/>
          <w:lang w:val="en-GB"/>
        </w:rPr>
        <w:t xml:space="preserve"> and Wu, R. (2023) “Building Brand Equity: The Impact of </w:t>
      </w:r>
      <w:r w:rsidRPr="5F64D59E" w:rsidR="3A9CE4BB">
        <w:rPr>
          <w:rFonts w:ascii="Arial" w:hAnsi="Arial" w:eastAsia="Arial" w:cs="Arial"/>
          <w:noProof w:val="0"/>
          <w:color w:val="auto"/>
          <w:sz w:val="24"/>
          <w:szCs w:val="24"/>
          <w:lang w:val="en-GB"/>
        </w:rPr>
        <w:t xml:space="preserve">Brand Experience, Brand Love, and Brand Engagement—A Case Study of Customers’ Perception of the Apple Brand in China,” </w:t>
      </w:r>
      <w:r w:rsidRPr="5F64D59E" w:rsidR="3A9CE4BB">
        <w:rPr>
          <w:rFonts w:ascii="Arial" w:hAnsi="Arial" w:eastAsia="Arial" w:cs="Arial"/>
          <w:i w:val="1"/>
          <w:iCs w:val="1"/>
          <w:noProof w:val="0"/>
          <w:color w:val="auto"/>
          <w:sz w:val="24"/>
          <w:szCs w:val="24"/>
          <w:lang w:val="en-GB"/>
        </w:rPr>
        <w:t>Sustainability</w:t>
      </w:r>
      <w:r w:rsidRPr="5F64D59E" w:rsidR="3A9CE4BB">
        <w:rPr>
          <w:rFonts w:ascii="Arial" w:hAnsi="Arial" w:eastAsia="Arial" w:cs="Arial"/>
          <w:noProof w:val="0"/>
          <w:color w:val="auto"/>
          <w:sz w:val="24"/>
          <w:szCs w:val="24"/>
          <w:lang w:val="en-GB"/>
        </w:rPr>
        <w:t>, 15(1), p. 746. Available at:</w:t>
      </w:r>
      <w:r w:rsidRPr="5F64D59E" w:rsidR="3A9CE4BB">
        <w:rPr>
          <w:rFonts w:ascii="Arial" w:hAnsi="Arial" w:eastAsia="Arial" w:cs="Arial"/>
          <w:noProof w:val="0"/>
          <w:sz w:val="24"/>
          <w:szCs w:val="24"/>
          <w:lang w:val="en-GB"/>
        </w:rPr>
        <w:t xml:space="preserve"> </w:t>
      </w:r>
      <w:hyperlink r:id="R7818972479034748">
        <w:r w:rsidRPr="5F64D59E" w:rsidR="3A9CE4BB">
          <w:rPr>
            <w:rStyle w:val="Hyperlink"/>
            <w:rFonts w:ascii="Arial" w:hAnsi="Arial" w:eastAsia="Arial" w:cs="Arial"/>
            <w:noProof w:val="0"/>
            <w:sz w:val="24"/>
            <w:szCs w:val="24"/>
            <w:lang w:val="en-GB"/>
          </w:rPr>
          <w:t>https://doi.org/10.3390/su15010746</w:t>
        </w:r>
      </w:hyperlink>
      <w:r w:rsidRPr="5F64D59E" w:rsidR="3A9CE4BB">
        <w:rPr>
          <w:rFonts w:ascii="Arial" w:hAnsi="Arial" w:eastAsia="Arial" w:cs="Arial"/>
          <w:noProof w:val="0"/>
          <w:sz w:val="24"/>
          <w:szCs w:val="24"/>
          <w:lang w:val="en-GB"/>
        </w:rPr>
        <w:t xml:space="preserve"> </w:t>
      </w:r>
      <w:r w:rsidRPr="5F64D59E" w:rsidR="3A9CE4BB">
        <w:rPr>
          <w:rFonts w:ascii="Arial" w:hAnsi="Arial" w:eastAsia="Arial" w:cs="Arial"/>
          <w:noProof w:val="0"/>
          <w:color w:val="auto"/>
          <w:sz w:val="24"/>
          <w:szCs w:val="24"/>
          <w:lang w:val="en-GB"/>
        </w:rPr>
        <w:t>(Accessed 10 March 2026)</w:t>
      </w:r>
      <w:r w:rsidRPr="5F64D59E" w:rsidR="3A9CE4BB">
        <w:rPr>
          <w:rFonts w:ascii="Arial" w:hAnsi="Arial" w:eastAsia="Arial" w:cs="Arial"/>
          <w:noProof w:val="0"/>
          <w:color w:val="auto"/>
          <w:sz w:val="24"/>
          <w:szCs w:val="24"/>
          <w:lang w:val="en-GB"/>
        </w:rPr>
        <w:t>.</w:t>
      </w:r>
    </w:p>
    <w:p w:rsidR="5F64D59E" w:rsidP="5F64D59E" w:rsidRDefault="5F64D59E" w14:paraId="0639B321" w14:textId="74CBCDB1">
      <w:pPr>
        <w:bidi w:val="0"/>
        <w:spacing w:before="0" w:beforeAutospacing="off" w:after="0" w:afterAutospacing="off" w:line="360" w:lineRule="auto"/>
        <w:rPr>
          <w:rFonts w:ascii="Arial" w:hAnsi="Arial" w:eastAsia="Arial" w:cs="Arial"/>
          <w:noProof w:val="0"/>
          <w:color w:val="auto"/>
          <w:sz w:val="24"/>
          <w:szCs w:val="24"/>
          <w:lang w:val="en-GB"/>
        </w:rPr>
      </w:pPr>
    </w:p>
    <w:p w:rsidR="5F64D59E" w:rsidP="5F64D59E" w:rsidRDefault="5F64D59E" w14:paraId="3C38D221" w14:textId="72F2FB63">
      <w:pPr>
        <w:bidi w:val="0"/>
        <w:spacing w:before="0" w:beforeAutospacing="off" w:after="0" w:afterAutospacing="off"/>
        <w:rPr>
          <w:rFonts w:ascii="Arial" w:hAnsi="Arial" w:eastAsia="Arial" w:cs="Arial"/>
          <w:noProof w:val="0"/>
          <w:color w:val="auto"/>
          <w:sz w:val="24"/>
          <w:szCs w:val="24"/>
          <w:lang w:val="en-GB"/>
        </w:rPr>
      </w:pPr>
    </w:p>
    <w:p w:rsidR="5F64D59E" w:rsidP="5F64D59E" w:rsidRDefault="5F64D59E" w14:paraId="1B64BD8A" w14:textId="0FBDA3E7">
      <w:pPr>
        <w:bidi w:val="0"/>
        <w:spacing w:before="0" w:beforeAutospacing="off" w:after="0" w:afterAutospacing="off"/>
        <w:rPr>
          <w:rFonts w:ascii="Arial" w:hAnsi="Arial" w:eastAsia="Arial" w:cs="Arial"/>
          <w:noProof w:val="0"/>
          <w:color w:val="auto"/>
          <w:sz w:val="24"/>
          <w:szCs w:val="24"/>
          <w:lang w:val="en-GB"/>
        </w:rPr>
      </w:pPr>
    </w:p>
    <w:p w:rsidR="5F64D59E" w:rsidP="5F64D59E" w:rsidRDefault="5F64D59E" w14:paraId="489CAECE" w14:textId="02B122AC">
      <w:pPr>
        <w:pStyle w:val="Normal"/>
        <w:keepNext w:val="0"/>
        <w:keepLines w:val="0"/>
        <w:bidi w:val="0"/>
        <w:rPr>
          <w:noProof w:val="0"/>
          <w:lang w:val="en-GB"/>
        </w:rPr>
      </w:pPr>
    </w:p>
    <w:p w:rsidR="5F64D59E" w:rsidRDefault="5F64D59E" w14:paraId="11DCDEE8" w14:textId="7FABA3B9">
      <w:r>
        <w:br w:type="page"/>
      </w:r>
    </w:p>
    <w:p w:rsidR="66CE5E3E" w:rsidP="5F64D59E" w:rsidRDefault="66CE5E3E" w14:paraId="36B45F5E" w14:textId="39C1C333">
      <w:pPr>
        <w:pStyle w:val="Heading1"/>
        <w:keepNext w:val="0"/>
        <w:keepLines w:val="0"/>
        <w:bidi w:val="0"/>
        <w:rPr>
          <w:rFonts w:ascii="Arial" w:hAnsi="Arial" w:eastAsia="Arial" w:cs="Arial"/>
          <w:noProof w:val="0"/>
          <w:sz w:val="32"/>
          <w:szCs w:val="32"/>
          <w:lang w:val="en-GB"/>
        </w:rPr>
      </w:pPr>
      <w:bookmarkStart w:name="_Toc132243457" w:id="1210040787"/>
      <w:r w:rsidRPr="5F64D59E" w:rsidR="66CE5E3E">
        <w:rPr>
          <w:rFonts w:ascii="Arial" w:hAnsi="Arial" w:eastAsia="Arial" w:cs="Arial"/>
          <w:noProof w:val="0"/>
          <w:sz w:val="32"/>
          <w:szCs w:val="32"/>
          <w:lang w:val="en-GB"/>
        </w:rPr>
        <w:t>Appendix</w:t>
      </w:r>
      <w:bookmarkEnd w:id="1210040787"/>
    </w:p>
    <w:p w:rsidR="02F23672" w:rsidP="5F64D59E" w:rsidRDefault="02F23672" w14:paraId="46EFA4E1" w14:textId="487BADA3">
      <w:pPr>
        <w:pStyle w:val="Normal"/>
        <w:keepNext w:val="0"/>
        <w:keepLines w:val="0"/>
        <w:bidi w:val="0"/>
      </w:pPr>
      <w:r w:rsidR="02F23672">
        <w:drawing>
          <wp:inline wp14:editId="49084495" wp14:anchorId="79775CC0">
            <wp:extent cx="4057650" cy="5724525"/>
            <wp:effectExtent l="0" t="0" r="0" b="0"/>
            <wp:docPr id="18733420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3342026" name="Picture 1873342026"/>
                    <pic:cNvPicPr/>
                  </pic:nvPicPr>
                  <pic:blipFill>
                    <a:blip xmlns:r="http://schemas.openxmlformats.org/officeDocument/2006/relationships" r:embed="rId1593191109">
                      <a:extLst>
                        <a:ext uri="{28A0092B-C50C-407E-A947-70E740481C1C}">
                          <a14:useLocalDpi xmlns:a14="http://schemas.microsoft.com/office/drawing/2010/main"/>
                        </a:ext>
                      </a:extLst>
                    </a:blip>
                    <a:stretch>
                      <a:fillRect/>
                    </a:stretch>
                  </pic:blipFill>
                  <pic:spPr>
                    <a:xfrm>
                      <a:off x="0" y="0"/>
                      <a:ext cx="4057650" cy="5724525"/>
                    </a:xfrm>
                    <a:prstGeom prst="rect">
                      <a:avLst/>
                    </a:prstGeom>
                  </pic:spPr>
                </pic:pic>
              </a:graphicData>
            </a:graphic>
          </wp:inline>
        </w:drawing>
      </w:r>
    </w:p>
    <w:p w:rsidR="02F23672" w:rsidP="5F64D59E" w:rsidRDefault="02F23672" w14:paraId="097271F5" w14:textId="355B9DCC">
      <w:pPr>
        <w:pStyle w:val="Normal"/>
        <w:keepNext w:val="0"/>
        <w:keepLines w:val="0"/>
        <w:bidi w:val="0"/>
        <w:rPr>
          <w:rFonts w:ascii="Arial" w:hAnsi="Arial" w:eastAsia="Arial" w:cs="Arial"/>
          <w:sz w:val="24"/>
          <w:szCs w:val="24"/>
        </w:rPr>
      </w:pPr>
      <w:r w:rsidRPr="5F64D59E" w:rsidR="02F23672">
        <w:rPr>
          <w:rFonts w:ascii="Arial" w:hAnsi="Arial" w:eastAsia="Arial" w:cs="Arial"/>
          <w:sz w:val="24"/>
          <w:szCs w:val="24"/>
        </w:rPr>
        <w:t>Figure: Poster (Element 1)</w:t>
      </w:r>
    </w:p>
    <w:p w:rsidR="02F23672" w:rsidP="5F64D59E" w:rsidRDefault="02F23672" w14:paraId="69FDB188" w14:textId="558173A9">
      <w:pPr>
        <w:pStyle w:val="Normal"/>
        <w:keepNext w:val="0"/>
        <w:keepLines w:val="0"/>
        <w:bidi w:val="0"/>
        <w:rPr>
          <w:rFonts w:ascii="Arial" w:hAnsi="Arial" w:eastAsia="Arial" w:cs="Arial"/>
          <w:sz w:val="24"/>
          <w:szCs w:val="24"/>
        </w:rPr>
      </w:pPr>
      <w:r w:rsidRPr="5F64D59E" w:rsidR="02F23672">
        <w:rPr>
          <w:rFonts w:ascii="Arial" w:hAnsi="Arial" w:eastAsia="Arial" w:cs="Arial"/>
          <w:sz w:val="24"/>
          <w:szCs w:val="24"/>
        </w:rPr>
        <w:t>Source: created by the author</w:t>
      </w:r>
    </w:p>
    <w:p w:rsidRPr="00294F61" w:rsidR="00294F61" w:rsidP="00294F61" w:rsidRDefault="00294F61" w14:paraId="3F3D6512" w14:textId="77777777"/>
    <w:p w:rsidRPr="00304715" w:rsidR="00870EE1" w:rsidP="008D46E5" w:rsidRDefault="00870EE1" w14:paraId="0C1AE8D2" w14:textId="77777777">
      <w:pPr>
        <w:rPr>
          <w:rFonts w:ascii="Arial" w:hAnsi="Arial" w:cs="Arial"/>
          <w:sz w:val="24"/>
          <w:szCs w:val="24"/>
        </w:rPr>
      </w:pPr>
    </w:p>
    <w:p w:rsidRPr="002C3D9C" w:rsidR="002C3D9C" w:rsidP="002C3D9C" w:rsidRDefault="002C3D9C" w14:paraId="766EF5A6" w14:textId="77777777"/>
    <w:p w:rsidRPr="00477F00" w:rsidR="00477F00" w:rsidP="00477F00" w:rsidRDefault="00477F00" w14:paraId="02B7B089" w14:textId="77777777"/>
    <w:p w:rsidRPr="00397D44" w:rsidR="00397D44" w:rsidP="00397D44" w:rsidRDefault="00397D44" w14:paraId="4AD650BF" w14:textId="77777777"/>
    <w:p w:rsidRPr="004A231C" w:rsidR="004A231C" w:rsidP="004A231C" w:rsidRDefault="004A231C" w14:paraId="7FCE7E09" w14:textId="77777777"/>
    <w:p w:rsidR="5F64D59E" w:rsidP="5F64D59E" w:rsidRDefault="5F64D59E" w14:paraId="2E68F55E" w14:textId="75E31C7E">
      <w:pPr>
        <w:pStyle w:val="Normal"/>
      </w:pPr>
    </w:p>
    <w:sectPr w:rsidR="00400730">
      <w:pgSz w:w="11906" w:h="16838" w:orient="portrait"/>
      <w:pgMar w:top="1440" w:right="1440" w:bottom="1440" w:left="1440" w:header="708" w:footer="708" w:gutter="0"/>
      <w:cols w:space="708"/>
      <w:docGrid w:linePitch="360"/>
      <w:headerReference w:type="default" r:id="Rea26d193d30948d3"/>
      <w:footerReference w:type="default" r:id="R9ff5de2d0f57418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F64D59E" w:rsidTr="5F64D59E" w14:paraId="4AB22DB5">
      <w:trPr>
        <w:trHeight w:val="300"/>
      </w:trPr>
      <w:tc>
        <w:tcPr>
          <w:tcW w:w="3005" w:type="dxa"/>
          <w:tcMar/>
        </w:tcPr>
        <w:p w:rsidR="5F64D59E" w:rsidP="5F64D59E" w:rsidRDefault="5F64D59E" w14:paraId="50998F5B" w14:textId="118FE62B">
          <w:pPr>
            <w:pStyle w:val="Header"/>
            <w:bidi w:val="0"/>
            <w:ind w:left="-115"/>
            <w:jc w:val="left"/>
          </w:pPr>
        </w:p>
      </w:tc>
      <w:tc>
        <w:tcPr>
          <w:tcW w:w="3005" w:type="dxa"/>
          <w:tcMar/>
        </w:tcPr>
        <w:p w:rsidR="5F64D59E" w:rsidP="5F64D59E" w:rsidRDefault="5F64D59E" w14:paraId="6BD1FF39" w14:textId="0479BE8D">
          <w:pPr>
            <w:pStyle w:val="Header"/>
            <w:bidi w:val="0"/>
            <w:jc w:val="center"/>
          </w:pPr>
          <w:r>
            <w:fldChar w:fldCharType="begin"/>
          </w:r>
          <w:r>
            <w:instrText xml:space="preserve">PAGE</w:instrText>
          </w:r>
          <w:r>
            <w:fldChar w:fldCharType="separate"/>
          </w:r>
          <w:r>
            <w:fldChar w:fldCharType="end"/>
          </w:r>
        </w:p>
      </w:tc>
      <w:tc>
        <w:tcPr>
          <w:tcW w:w="3005" w:type="dxa"/>
          <w:tcMar/>
        </w:tcPr>
        <w:p w:rsidR="5F64D59E" w:rsidP="5F64D59E" w:rsidRDefault="5F64D59E" w14:paraId="71C93825" w14:textId="6D78DD8B">
          <w:pPr>
            <w:pStyle w:val="Header"/>
            <w:bidi w:val="0"/>
            <w:ind w:right="-115"/>
            <w:jc w:val="right"/>
          </w:pPr>
        </w:p>
      </w:tc>
    </w:tr>
  </w:tbl>
  <w:p w:rsidR="5F64D59E" w:rsidP="5F64D59E" w:rsidRDefault="5F64D59E" w14:paraId="4745F7B9" w14:textId="6499EF9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F64D59E" w:rsidTr="5F64D59E" w14:paraId="2D3FDC7E">
      <w:trPr>
        <w:trHeight w:val="300"/>
      </w:trPr>
      <w:tc>
        <w:tcPr>
          <w:tcW w:w="3005" w:type="dxa"/>
          <w:tcMar/>
        </w:tcPr>
        <w:p w:rsidR="5F64D59E" w:rsidP="5F64D59E" w:rsidRDefault="5F64D59E" w14:paraId="171E560C" w14:textId="22CB032A">
          <w:pPr>
            <w:pStyle w:val="Header"/>
            <w:bidi w:val="0"/>
            <w:ind w:left="-115"/>
            <w:jc w:val="left"/>
          </w:pPr>
        </w:p>
      </w:tc>
      <w:tc>
        <w:tcPr>
          <w:tcW w:w="3005" w:type="dxa"/>
          <w:tcMar/>
        </w:tcPr>
        <w:p w:rsidR="5F64D59E" w:rsidP="5F64D59E" w:rsidRDefault="5F64D59E" w14:paraId="51D70F6C" w14:textId="33CF28BF">
          <w:pPr>
            <w:pStyle w:val="Header"/>
            <w:bidi w:val="0"/>
            <w:jc w:val="center"/>
          </w:pPr>
        </w:p>
      </w:tc>
      <w:tc>
        <w:tcPr>
          <w:tcW w:w="3005" w:type="dxa"/>
          <w:tcMar/>
        </w:tcPr>
        <w:p w:rsidR="5F64D59E" w:rsidP="5F64D59E" w:rsidRDefault="5F64D59E" w14:paraId="40C24842" w14:textId="23027E99">
          <w:pPr>
            <w:pStyle w:val="Header"/>
            <w:bidi w:val="0"/>
            <w:ind w:right="-115"/>
            <w:jc w:val="right"/>
          </w:pPr>
        </w:p>
      </w:tc>
    </w:tr>
  </w:tbl>
  <w:p w:rsidR="5F64D59E" w:rsidP="5F64D59E" w:rsidRDefault="5F64D59E" w14:paraId="6D172C54" w14:textId="1D46E94C">
    <w:pPr>
      <w:pStyle w:val="Header"/>
      <w:bidi w:val="0"/>
    </w:pPr>
  </w:p>
</w:hdr>
</file>

<file path=word/intelligence2.xml><?xml version="1.0" encoding="utf-8"?>
<int2:intelligence xmlns:int2="http://schemas.microsoft.com/office/intelligence/2020/intelligence">
  <int2:observations>
    <int2:textHash int2:hashCode="WIJB1fvLF7Cxz7" int2:id="4Fr7ygSq">
      <int2:state int2:type="spell" int2:value="Rejected"/>
    </int2:textHash>
    <int2:textHash int2:hashCode="vBFgeIDMzJHLdi" int2:id="M4kAgMDj">
      <int2:state int2:type="spell" int2:value="Rejected"/>
    </int2:textHash>
    <int2:textHash int2:hashCode="r15aaTBPYxJPkx" int2:id="MDnb0iiO">
      <int2:state int2:type="spell" int2:value="Rejected"/>
    </int2:textHash>
    <int2:textHash int2:hashCode="HogYxcThhMAZ0X" int2:id="N79Cj6n8">
      <int2:state int2:type="spell" int2:value="Rejected"/>
    </int2:textHash>
    <int2:textHash int2:hashCode="J6Li8sGi7ZPpNv" int2:id="fANGwfx5">
      <int2:state int2:type="spell" int2:value="Rejected"/>
    </int2:textHash>
    <int2:textHash int2:hashCode="GluoknroeHR0JE" int2:id="tljFPVLU">
      <int2:state int2:type="spell" int2:value="Rejected"/>
    </int2:textHash>
    <int2:textHash int2:hashCode="C9BbaomtzFIgZJ" int2:id="Q7wjMtVY">
      <int2:state int2:type="spell" int2:value="Rejected"/>
    </int2:textHash>
    <int2:textHash int2:hashCode="dXjzPZj05c4vrH" int2:id="kEp3Whjs">
      <int2:state int2:type="spell" int2:value="Rejected"/>
    </int2:textHash>
    <int2:bookmark int2:bookmarkName="_Int_gWUfIgx0" int2:invalidationBookmarkName="" int2:hashCode="RPAlGzPK+i0SsD" int2:id="rNj6jDEF">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
    <w:nsid w:val="556ca13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35471FBB"/>
    <w:multiLevelType w:val="hybridMultilevel"/>
    <w:tmpl w:val="C2E6A7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
    <w:abstractNumId w:val="1"/>
  </w:num>
  <w:num w:numId="1" w16cid:durableId="1135366028">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730"/>
    <w:rsid w:val="00006459"/>
    <w:rsid w:val="0001251E"/>
    <w:rsid w:val="000136A2"/>
    <w:rsid w:val="000405F4"/>
    <w:rsid w:val="00045766"/>
    <w:rsid w:val="0007049C"/>
    <w:rsid w:val="00073570"/>
    <w:rsid w:val="000953B4"/>
    <w:rsid w:val="000A495F"/>
    <w:rsid w:val="000A7D57"/>
    <w:rsid w:val="000C0CDE"/>
    <w:rsid w:val="000D7C03"/>
    <w:rsid w:val="000E6480"/>
    <w:rsid w:val="0014623C"/>
    <w:rsid w:val="001546FE"/>
    <w:rsid w:val="00162E75"/>
    <w:rsid w:val="00180733"/>
    <w:rsid w:val="001A36E8"/>
    <w:rsid w:val="001B07CF"/>
    <w:rsid w:val="001E37DD"/>
    <w:rsid w:val="001F074D"/>
    <w:rsid w:val="00225F35"/>
    <w:rsid w:val="00242B26"/>
    <w:rsid w:val="00257629"/>
    <w:rsid w:val="00272B37"/>
    <w:rsid w:val="0028F2EE"/>
    <w:rsid w:val="00294F61"/>
    <w:rsid w:val="002962E7"/>
    <w:rsid w:val="002A17E2"/>
    <w:rsid w:val="002A2B1B"/>
    <w:rsid w:val="002A3C9A"/>
    <w:rsid w:val="002C3D9C"/>
    <w:rsid w:val="002E1BB4"/>
    <w:rsid w:val="0030104D"/>
    <w:rsid w:val="00304715"/>
    <w:rsid w:val="00315421"/>
    <w:rsid w:val="003265B5"/>
    <w:rsid w:val="00360C2D"/>
    <w:rsid w:val="00363CDA"/>
    <w:rsid w:val="00397D44"/>
    <w:rsid w:val="003A7A21"/>
    <w:rsid w:val="003E13EE"/>
    <w:rsid w:val="003F7149"/>
    <w:rsid w:val="00400730"/>
    <w:rsid w:val="00477F00"/>
    <w:rsid w:val="0048084F"/>
    <w:rsid w:val="004A231C"/>
    <w:rsid w:val="004B4701"/>
    <w:rsid w:val="004B5E3F"/>
    <w:rsid w:val="004E2CAF"/>
    <w:rsid w:val="004F2289"/>
    <w:rsid w:val="005143C6"/>
    <w:rsid w:val="005650DB"/>
    <w:rsid w:val="005C2C50"/>
    <w:rsid w:val="005C7AA6"/>
    <w:rsid w:val="005F0F38"/>
    <w:rsid w:val="005F713A"/>
    <w:rsid w:val="006315B2"/>
    <w:rsid w:val="00637033"/>
    <w:rsid w:val="006720B1"/>
    <w:rsid w:val="00683868"/>
    <w:rsid w:val="006A6880"/>
    <w:rsid w:val="006B5289"/>
    <w:rsid w:val="006F3D53"/>
    <w:rsid w:val="00706017"/>
    <w:rsid w:val="007A2BFD"/>
    <w:rsid w:val="007E2079"/>
    <w:rsid w:val="007E3365"/>
    <w:rsid w:val="007F0912"/>
    <w:rsid w:val="00837B55"/>
    <w:rsid w:val="0084006A"/>
    <w:rsid w:val="00842C57"/>
    <w:rsid w:val="00860E74"/>
    <w:rsid w:val="00870EE1"/>
    <w:rsid w:val="008735B6"/>
    <w:rsid w:val="00875E99"/>
    <w:rsid w:val="008C5612"/>
    <w:rsid w:val="008D46E5"/>
    <w:rsid w:val="008D57ED"/>
    <w:rsid w:val="008F50F8"/>
    <w:rsid w:val="0092546D"/>
    <w:rsid w:val="009315D5"/>
    <w:rsid w:val="00956B4F"/>
    <w:rsid w:val="009658B0"/>
    <w:rsid w:val="00975D4A"/>
    <w:rsid w:val="00983786"/>
    <w:rsid w:val="009F1BBD"/>
    <w:rsid w:val="00A121EA"/>
    <w:rsid w:val="00A2140E"/>
    <w:rsid w:val="00A2295E"/>
    <w:rsid w:val="00A23016"/>
    <w:rsid w:val="00A37703"/>
    <w:rsid w:val="00A51CF3"/>
    <w:rsid w:val="00A7224C"/>
    <w:rsid w:val="00A72C0C"/>
    <w:rsid w:val="00A7578E"/>
    <w:rsid w:val="00A80261"/>
    <w:rsid w:val="00AA34BD"/>
    <w:rsid w:val="00AA7AE8"/>
    <w:rsid w:val="00AC48F4"/>
    <w:rsid w:val="00AD65CC"/>
    <w:rsid w:val="00AE0629"/>
    <w:rsid w:val="00AE6EF6"/>
    <w:rsid w:val="00B455FE"/>
    <w:rsid w:val="00B66581"/>
    <w:rsid w:val="00B92EF0"/>
    <w:rsid w:val="00B97C69"/>
    <w:rsid w:val="00BA2209"/>
    <w:rsid w:val="00BB2475"/>
    <w:rsid w:val="00BC1F70"/>
    <w:rsid w:val="00BD7596"/>
    <w:rsid w:val="00BE0D52"/>
    <w:rsid w:val="00BE77A6"/>
    <w:rsid w:val="00BF27C9"/>
    <w:rsid w:val="00BF460E"/>
    <w:rsid w:val="00BF4E9D"/>
    <w:rsid w:val="00BF7E71"/>
    <w:rsid w:val="00C06447"/>
    <w:rsid w:val="00C14FE0"/>
    <w:rsid w:val="00C17B9B"/>
    <w:rsid w:val="00C24468"/>
    <w:rsid w:val="00C24841"/>
    <w:rsid w:val="00C24C39"/>
    <w:rsid w:val="00C252C1"/>
    <w:rsid w:val="00C4747D"/>
    <w:rsid w:val="00C52E38"/>
    <w:rsid w:val="00C60AD2"/>
    <w:rsid w:val="00C6613E"/>
    <w:rsid w:val="00CA5888"/>
    <w:rsid w:val="00CD503D"/>
    <w:rsid w:val="00CE717D"/>
    <w:rsid w:val="00CF7FF0"/>
    <w:rsid w:val="00D205D5"/>
    <w:rsid w:val="00D231E8"/>
    <w:rsid w:val="00D51030"/>
    <w:rsid w:val="00D7479F"/>
    <w:rsid w:val="00D8037E"/>
    <w:rsid w:val="00DC2692"/>
    <w:rsid w:val="00DC3CFE"/>
    <w:rsid w:val="00DF33E3"/>
    <w:rsid w:val="00E3781A"/>
    <w:rsid w:val="00E631E9"/>
    <w:rsid w:val="00E67EB5"/>
    <w:rsid w:val="00E94839"/>
    <w:rsid w:val="00EA1516"/>
    <w:rsid w:val="00EA380D"/>
    <w:rsid w:val="00EC1BA3"/>
    <w:rsid w:val="00ED10D1"/>
    <w:rsid w:val="00ED29E7"/>
    <w:rsid w:val="00ED5051"/>
    <w:rsid w:val="00EE6E98"/>
    <w:rsid w:val="00F3464B"/>
    <w:rsid w:val="00F42BFE"/>
    <w:rsid w:val="00F50F2D"/>
    <w:rsid w:val="00F86478"/>
    <w:rsid w:val="00F9790B"/>
    <w:rsid w:val="00FB75A0"/>
    <w:rsid w:val="00FE7E9B"/>
    <w:rsid w:val="00FF2B46"/>
    <w:rsid w:val="00FF585A"/>
    <w:rsid w:val="0112322B"/>
    <w:rsid w:val="019B1806"/>
    <w:rsid w:val="01AEF068"/>
    <w:rsid w:val="01C05C8E"/>
    <w:rsid w:val="01E0A1BA"/>
    <w:rsid w:val="022840EA"/>
    <w:rsid w:val="02F23672"/>
    <w:rsid w:val="0342BC58"/>
    <w:rsid w:val="0402661F"/>
    <w:rsid w:val="041042A5"/>
    <w:rsid w:val="04317F98"/>
    <w:rsid w:val="05553418"/>
    <w:rsid w:val="065926FD"/>
    <w:rsid w:val="07073679"/>
    <w:rsid w:val="07386272"/>
    <w:rsid w:val="07F0FC46"/>
    <w:rsid w:val="08063184"/>
    <w:rsid w:val="089E0C62"/>
    <w:rsid w:val="08DE398F"/>
    <w:rsid w:val="08FBDBB6"/>
    <w:rsid w:val="09192B58"/>
    <w:rsid w:val="0A96937C"/>
    <w:rsid w:val="0B0E2237"/>
    <w:rsid w:val="0B3E5DC2"/>
    <w:rsid w:val="0D7FF33B"/>
    <w:rsid w:val="0DA872A1"/>
    <w:rsid w:val="0DBD074B"/>
    <w:rsid w:val="0DE6BA60"/>
    <w:rsid w:val="0E31B70E"/>
    <w:rsid w:val="0F831998"/>
    <w:rsid w:val="0F8F8C88"/>
    <w:rsid w:val="10BA8908"/>
    <w:rsid w:val="11BB417A"/>
    <w:rsid w:val="1242931D"/>
    <w:rsid w:val="159DA504"/>
    <w:rsid w:val="16A7197C"/>
    <w:rsid w:val="180D785A"/>
    <w:rsid w:val="1885E542"/>
    <w:rsid w:val="1A101E81"/>
    <w:rsid w:val="1A6AF04E"/>
    <w:rsid w:val="1B137B66"/>
    <w:rsid w:val="1B778232"/>
    <w:rsid w:val="1BAB0DA8"/>
    <w:rsid w:val="1D152AFF"/>
    <w:rsid w:val="1D267BEC"/>
    <w:rsid w:val="1D2DAC10"/>
    <w:rsid w:val="1E91C75D"/>
    <w:rsid w:val="1FE1DEB0"/>
    <w:rsid w:val="20A584D4"/>
    <w:rsid w:val="20C30554"/>
    <w:rsid w:val="211BD50A"/>
    <w:rsid w:val="21711868"/>
    <w:rsid w:val="24AD1DFC"/>
    <w:rsid w:val="24B726DD"/>
    <w:rsid w:val="25703E6F"/>
    <w:rsid w:val="266BA8C4"/>
    <w:rsid w:val="27692AB9"/>
    <w:rsid w:val="27B5F9A7"/>
    <w:rsid w:val="284BA0A6"/>
    <w:rsid w:val="28ADFAE8"/>
    <w:rsid w:val="28BBC745"/>
    <w:rsid w:val="28D9B76A"/>
    <w:rsid w:val="29E6D3FE"/>
    <w:rsid w:val="2AEDA9E0"/>
    <w:rsid w:val="2C06D07A"/>
    <w:rsid w:val="2CAFDC56"/>
    <w:rsid w:val="2D9DE9E3"/>
    <w:rsid w:val="2FBB4F52"/>
    <w:rsid w:val="309104FF"/>
    <w:rsid w:val="3197C352"/>
    <w:rsid w:val="33A3B354"/>
    <w:rsid w:val="3424503A"/>
    <w:rsid w:val="34972B6F"/>
    <w:rsid w:val="350D7CB4"/>
    <w:rsid w:val="3516E8EE"/>
    <w:rsid w:val="3539E4B3"/>
    <w:rsid w:val="35A43D08"/>
    <w:rsid w:val="37DB5EBE"/>
    <w:rsid w:val="37DFCCFE"/>
    <w:rsid w:val="38645995"/>
    <w:rsid w:val="38C004C1"/>
    <w:rsid w:val="390542E4"/>
    <w:rsid w:val="3A12D7AF"/>
    <w:rsid w:val="3A5027EF"/>
    <w:rsid w:val="3A64E658"/>
    <w:rsid w:val="3A9CE4BB"/>
    <w:rsid w:val="3B536FC5"/>
    <w:rsid w:val="3B7C9290"/>
    <w:rsid w:val="3B8F74FC"/>
    <w:rsid w:val="3C0D4739"/>
    <w:rsid w:val="3C0F2AE7"/>
    <w:rsid w:val="3C364CFA"/>
    <w:rsid w:val="3C576942"/>
    <w:rsid w:val="4025B155"/>
    <w:rsid w:val="4111C70B"/>
    <w:rsid w:val="4281D1C6"/>
    <w:rsid w:val="441E7319"/>
    <w:rsid w:val="4467973F"/>
    <w:rsid w:val="45218D48"/>
    <w:rsid w:val="472A904F"/>
    <w:rsid w:val="4798235E"/>
    <w:rsid w:val="488E15C5"/>
    <w:rsid w:val="4A42F76D"/>
    <w:rsid w:val="4A81DE09"/>
    <w:rsid w:val="4ADA1ACB"/>
    <w:rsid w:val="4B54D8BD"/>
    <w:rsid w:val="4D7E6AEB"/>
    <w:rsid w:val="4D7F381F"/>
    <w:rsid w:val="4DE955A4"/>
    <w:rsid w:val="4E2AA12A"/>
    <w:rsid w:val="50CF9E4D"/>
    <w:rsid w:val="51FE371E"/>
    <w:rsid w:val="525E3999"/>
    <w:rsid w:val="53F8646A"/>
    <w:rsid w:val="54492176"/>
    <w:rsid w:val="54B4509D"/>
    <w:rsid w:val="5522FD3F"/>
    <w:rsid w:val="557F47D0"/>
    <w:rsid w:val="57218BDF"/>
    <w:rsid w:val="57E543B9"/>
    <w:rsid w:val="5840B427"/>
    <w:rsid w:val="58AC613D"/>
    <w:rsid w:val="58D019A9"/>
    <w:rsid w:val="5A380CA7"/>
    <w:rsid w:val="5A806216"/>
    <w:rsid w:val="5B96A92E"/>
    <w:rsid w:val="5BA3FF0F"/>
    <w:rsid w:val="5C8C326E"/>
    <w:rsid w:val="5C8C326E"/>
    <w:rsid w:val="5D88B7CD"/>
    <w:rsid w:val="5F04479D"/>
    <w:rsid w:val="5F29DF93"/>
    <w:rsid w:val="5F64D59E"/>
    <w:rsid w:val="608699AF"/>
    <w:rsid w:val="60D73904"/>
    <w:rsid w:val="60F46670"/>
    <w:rsid w:val="621263E7"/>
    <w:rsid w:val="63C6CD4D"/>
    <w:rsid w:val="63C9DD58"/>
    <w:rsid w:val="6428553F"/>
    <w:rsid w:val="642EFDBE"/>
    <w:rsid w:val="66086ACF"/>
    <w:rsid w:val="6644CD67"/>
    <w:rsid w:val="66CE5E3E"/>
    <w:rsid w:val="66FEEED9"/>
    <w:rsid w:val="6716A6C3"/>
    <w:rsid w:val="6817B901"/>
    <w:rsid w:val="6939E1E5"/>
    <w:rsid w:val="6A4F64C9"/>
    <w:rsid w:val="6AE632A1"/>
    <w:rsid w:val="6BCB2D79"/>
    <w:rsid w:val="6CFF4DBC"/>
    <w:rsid w:val="6D1CE988"/>
    <w:rsid w:val="6FCBD0AE"/>
    <w:rsid w:val="703C6339"/>
    <w:rsid w:val="71900F63"/>
    <w:rsid w:val="723F60C9"/>
    <w:rsid w:val="732C3D4E"/>
    <w:rsid w:val="7404344D"/>
    <w:rsid w:val="758768CF"/>
    <w:rsid w:val="75DD5556"/>
    <w:rsid w:val="7740C27C"/>
    <w:rsid w:val="77FC164E"/>
    <w:rsid w:val="7828FF93"/>
    <w:rsid w:val="7899E92E"/>
    <w:rsid w:val="7904F352"/>
    <w:rsid w:val="79872A82"/>
    <w:rsid w:val="7AF3E865"/>
    <w:rsid w:val="7B1ABE88"/>
    <w:rsid w:val="7B2C8365"/>
    <w:rsid w:val="7BF51BD8"/>
    <w:rsid w:val="7C7C53CB"/>
    <w:rsid w:val="7CBD300C"/>
    <w:rsid w:val="7E050EF5"/>
    <w:rsid w:val="7E0C2D40"/>
    <w:rsid w:val="7E2E67B7"/>
    <w:rsid w:val="7EE78ABD"/>
    <w:rsid w:val="7EF56517"/>
    <w:rsid w:val="7F86A9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02E47"/>
  <w15:chartTrackingRefBased/>
  <w15:docId w15:val="{15CF247F-62FE-483C-9871-0012C5F0EA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00730"/>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0073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007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07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07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07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07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07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0730"/>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00730"/>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400730"/>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400730"/>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40073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40073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40073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0073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0073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00730"/>
    <w:rPr>
      <w:rFonts w:eastAsiaTheme="majorEastAsia" w:cstheme="majorBidi"/>
      <w:color w:val="272727" w:themeColor="text1" w:themeTint="D8"/>
    </w:rPr>
  </w:style>
  <w:style w:type="paragraph" w:styleId="Title">
    <w:name w:val="Title"/>
    <w:basedOn w:val="Normal"/>
    <w:next w:val="Normal"/>
    <w:link w:val="TitleChar"/>
    <w:uiPriority w:val="10"/>
    <w:qFormat/>
    <w:rsid w:val="0040073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0073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00730"/>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007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0730"/>
    <w:pPr>
      <w:spacing w:before="160"/>
      <w:jc w:val="center"/>
    </w:pPr>
    <w:rPr>
      <w:i/>
      <w:iCs/>
      <w:color w:val="404040" w:themeColor="text1" w:themeTint="BF"/>
    </w:rPr>
  </w:style>
  <w:style w:type="character" w:styleId="QuoteChar" w:customStyle="1">
    <w:name w:val="Quote Char"/>
    <w:basedOn w:val="DefaultParagraphFont"/>
    <w:link w:val="Quote"/>
    <w:uiPriority w:val="29"/>
    <w:rsid w:val="00400730"/>
    <w:rPr>
      <w:i/>
      <w:iCs/>
      <w:color w:val="404040" w:themeColor="text1" w:themeTint="BF"/>
    </w:rPr>
  </w:style>
  <w:style w:type="paragraph" w:styleId="ListParagraph">
    <w:name w:val="List Paragraph"/>
    <w:basedOn w:val="Normal"/>
    <w:uiPriority w:val="34"/>
    <w:qFormat/>
    <w:rsid w:val="00400730"/>
    <w:pPr>
      <w:ind w:left="720"/>
      <w:contextualSpacing/>
    </w:pPr>
  </w:style>
  <w:style w:type="character" w:styleId="IntenseEmphasis">
    <w:name w:val="Intense Emphasis"/>
    <w:basedOn w:val="DefaultParagraphFont"/>
    <w:uiPriority w:val="21"/>
    <w:qFormat/>
    <w:rsid w:val="00400730"/>
    <w:rPr>
      <w:i/>
      <w:iCs/>
      <w:color w:val="0F4761" w:themeColor="accent1" w:themeShade="BF"/>
    </w:rPr>
  </w:style>
  <w:style w:type="paragraph" w:styleId="IntenseQuote">
    <w:name w:val="Intense Quote"/>
    <w:basedOn w:val="Normal"/>
    <w:next w:val="Normal"/>
    <w:link w:val="IntenseQuoteChar"/>
    <w:uiPriority w:val="30"/>
    <w:qFormat/>
    <w:rsid w:val="0040073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400730"/>
    <w:rPr>
      <w:i/>
      <w:iCs/>
      <w:color w:val="0F4761" w:themeColor="accent1" w:themeShade="BF"/>
    </w:rPr>
  </w:style>
  <w:style w:type="character" w:styleId="IntenseReference">
    <w:name w:val="Intense Reference"/>
    <w:basedOn w:val="DefaultParagraphFont"/>
    <w:uiPriority w:val="32"/>
    <w:qFormat/>
    <w:rsid w:val="00400730"/>
    <w:rPr>
      <w:b/>
      <w:bCs/>
      <w:smallCaps/>
      <w:color w:val="0F4761" w:themeColor="accent1" w:themeShade="BF"/>
      <w:spacing w:val="5"/>
    </w:rPr>
  </w:style>
  <w:style w:type="paragraph" w:styleId="TOCHeading">
    <w:name w:val="TOC Heading"/>
    <w:basedOn w:val="Heading1"/>
    <w:next w:val="Normal"/>
    <w:uiPriority w:val="39"/>
    <w:unhideWhenUsed/>
    <w:qFormat/>
    <w:rsid w:val="00400730"/>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400730"/>
    <w:pPr>
      <w:spacing w:after="100"/>
    </w:pPr>
  </w:style>
  <w:style w:type="character" w:styleId="Hyperlink">
    <w:name w:val="Hyperlink"/>
    <w:basedOn w:val="DefaultParagraphFont"/>
    <w:uiPriority w:val="99"/>
    <w:unhideWhenUsed/>
    <w:rsid w:val="00400730"/>
    <w:rPr>
      <w:color w:val="467886" w:themeColor="hyperlink"/>
      <w:u w:val="single"/>
    </w:rPr>
  </w:style>
  <w:style w:type="paragraph" w:styleId="TOC2">
    <w:name w:val="toc 2"/>
    <w:basedOn w:val="Normal"/>
    <w:next w:val="Normal"/>
    <w:autoRedefine/>
    <w:uiPriority w:val="39"/>
    <w:unhideWhenUsed/>
    <w:rsid w:val="00006459"/>
    <w:pPr>
      <w:spacing w:after="100"/>
      <w:ind w:left="220"/>
    </w:pPr>
  </w:style>
  <w:style w:type="paragraph" w:styleId="TOC3">
    <w:name w:val="toc 3"/>
    <w:basedOn w:val="Normal"/>
    <w:next w:val="Normal"/>
    <w:autoRedefine/>
    <w:uiPriority w:val="39"/>
    <w:unhideWhenUsed/>
    <w:rsid w:val="00006459"/>
    <w:pPr>
      <w:spacing w:after="100"/>
      <w:ind w:left="440"/>
    </w:pPr>
  </w:style>
  <w:style w:type="paragraph" w:styleId="Header">
    <w:uiPriority w:val="99"/>
    <w:name w:val="header"/>
    <w:basedOn w:val="Normal"/>
    <w:unhideWhenUsed/>
    <w:rsid w:val="5F64D59E"/>
    <w:pPr>
      <w:tabs>
        <w:tab w:val="center" w:leader="none" w:pos="4680"/>
        <w:tab w:val="right" w:leader="none" w:pos="9360"/>
      </w:tabs>
      <w:spacing w:after="0" w:line="240" w:lineRule="auto"/>
    </w:pPr>
  </w:style>
  <w:style w:type="paragraph" w:styleId="Footer">
    <w:uiPriority w:val="99"/>
    <w:name w:val="footer"/>
    <w:basedOn w:val="Normal"/>
    <w:unhideWhenUsed/>
    <w:rsid w:val="5F64D59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ntTable" Target="fontTable.xml" Id="rId11" /><Relationship Type="http://schemas.openxmlformats.org/officeDocument/2006/relationships/numbering" Target="numbering.xml" Id="rId5" /><Relationship Type="http://schemas.openxmlformats.org/officeDocument/2006/relationships/image" Target="media/image2.png" Id="rId10" /><Relationship Type="http://schemas.openxmlformats.org/officeDocument/2006/relationships/customXml" Target="../customXml/item4.xml" Id="rId4" /><Relationship Type="http://schemas.openxmlformats.org/officeDocument/2006/relationships/image" Target="media/image1.png" Id="rId9" /><Relationship Type="http://schemas.microsoft.com/office/2020/10/relationships/intelligence" Target="intelligence2.xml" Id="R2f9b82bae2b44b2c" /><Relationship Type="http://schemas.openxmlformats.org/officeDocument/2006/relationships/image" Target="/media/image3.png" Id="rId1179495111" /><Relationship Type="http://schemas.openxmlformats.org/officeDocument/2006/relationships/image" Target="/media/image4.png" Id="rId796925043" /><Relationship Type="http://schemas.openxmlformats.org/officeDocument/2006/relationships/hyperlink" Target="https://doi.org/10.3390/en18164331" TargetMode="External" Id="R220b353aa70040a2" /><Relationship Type="http://schemas.openxmlformats.org/officeDocument/2006/relationships/hyperlink" Target="https://doi.org/10.21686/2413-2829-2021-2-160-169" TargetMode="External" Id="R068016349dd54ca2" /><Relationship Type="http://schemas.openxmlformats.org/officeDocument/2006/relationships/hyperlink" Target="https://doi.org/10.1057/s41270-020-00100-9" TargetMode="External" Id="R48672db0784a43bb" /><Relationship Type="http://schemas.openxmlformats.org/officeDocument/2006/relationships/hyperlink" Target="https://doi.org/10.24857/rgsa.v18n10-244" TargetMode="External" Id="R142ca744986344ca" /><Relationship Type="http://schemas.openxmlformats.org/officeDocument/2006/relationships/hyperlink" Target="https://doi.org/10.1177/20438869241241086" TargetMode="External" Id="R1db65d28491b487f" /><Relationship Type="http://schemas.openxmlformats.org/officeDocument/2006/relationships/hyperlink" Target="https://doi.org/10.1108/JPBM-06-2021-3528" TargetMode="External" Id="Rd18b775fb82c4372" /><Relationship Type="http://schemas.openxmlformats.org/officeDocument/2006/relationships/hyperlink" Target="https://scholar.google.com/scholar?hl=en&amp;as_sdt=0%2C5&amp;as_ylo=2022&amp;q=market+segmentation+in+tech&amp;btnG=#d=gs_cit&amp;t=1771698223139&amp;u=%2Fscholar%3Fq%3Dinfo%3Ad7j2zF_a-2EJ%3Ascholar.google.com%2F%26output%3Dcite%26scirp%3D0%26hl%3Den" TargetMode="External" Id="Re4a63eb833ed4cd5" /><Relationship Type="http://schemas.openxmlformats.org/officeDocument/2006/relationships/hyperlink" Target="https://doi.org/10.1002/est2.70119" TargetMode="External" Id="R59b693477ac94679" /><Relationship Type="http://schemas.openxmlformats.org/officeDocument/2006/relationships/hyperlink" Target="https://doi.org/10.3390/su15010746" TargetMode="External" Id="R7818972479034748" /><Relationship Type="http://schemas.openxmlformats.org/officeDocument/2006/relationships/image" Target="/media/image5.png" Id="rId1593191109" /><Relationship Type="http://schemas.openxmlformats.org/officeDocument/2006/relationships/header" Target="header.xml" Id="Rea26d193d30948d3" /><Relationship Type="http://schemas.openxmlformats.org/officeDocument/2006/relationships/footer" Target="footer.xml" Id="R9ff5de2d0f57418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6f9060558ad798a762e2a59379afbae0">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122598a9818610187acb86b77abb6d82"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9228F190-58DA-4069-B982-B3F1FE71592A}">
  <ds:schemaRefs>
    <ds:schemaRef ds:uri="http://schemas.openxmlformats.org/officeDocument/2006/bibliography"/>
  </ds:schemaRefs>
</ds:datastoreItem>
</file>

<file path=customXml/itemProps2.xml><?xml version="1.0" encoding="utf-8"?>
<ds:datastoreItem xmlns:ds="http://schemas.openxmlformats.org/officeDocument/2006/customXml" ds:itemID="{29CB0987-1A11-4935-A0E4-B85FCB905B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FE4206F-70BC-4592-8A9D-7D1FC4AEBA06}">
  <ds:schemaRefs>
    <ds:schemaRef ds:uri="http://schemas.microsoft.com/sharepoint/v3/contenttype/forms"/>
  </ds:schemaRefs>
</ds:datastoreItem>
</file>

<file path=customXml/itemProps4.xml><?xml version="1.0" encoding="utf-8"?>
<ds:datastoreItem xmlns:ds="http://schemas.openxmlformats.org/officeDocument/2006/customXml" ds:itemID="{DAA5FAE3-4086-4EFE-B5BA-69DAF6B3D898}">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Carmen Prodan (2223977)</dc:creator>
  <keywords/>
  <dc:description/>
  <lastModifiedBy>Carmen Prodan (2223977)</lastModifiedBy>
  <revision>152</revision>
  <dcterms:created xsi:type="dcterms:W3CDTF">2026-02-20T18:32:00.0000000Z</dcterms:created>
  <dcterms:modified xsi:type="dcterms:W3CDTF">2026-03-23T18:00:12.5692391Z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a6fcd618-634e-4db7-a958-f32ab79c70fe</vt:lpwstr>
  </property>
  <property fmtid="{D5CDD505-2E9C-101B-9397-08002B2CF9AE}" pid="3" name="ContentTypeId">
    <vt:lpwstr>0x010100A20804DBFC42F64693D899720BA9B0FE</vt:lpwstr>
  </property>
</Properties>
</file>