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CBC7" w14:textId="5E80E73B" w:rsidR="00E07510" w:rsidRPr="007C2A6A" w:rsidRDefault="00BF5174" w:rsidP="007C2A6A">
      <w:pPr>
        <w:pStyle w:val="Normal1"/>
        <w:spacing w:line="360" w:lineRule="auto"/>
        <w:jc w:val="both"/>
        <w:rPr>
          <w:rFonts w:ascii="Times New Roman" w:eastAsia="Times New Roman" w:hAnsi="Times New Roman" w:cs="Times New Roman"/>
          <w:b/>
          <w:color w:val="0D0D0D" w:themeColor="text1" w:themeTint="F2"/>
          <w:sz w:val="24"/>
          <w:szCs w:val="24"/>
        </w:rPr>
      </w:pPr>
      <w:r w:rsidRPr="00200F65">
        <w:rPr>
          <w:noProof/>
        </w:rPr>
        <w:drawing>
          <wp:inline distT="0" distB="0" distL="0" distR="0" wp14:anchorId="1233ADE2" wp14:editId="42F474A1">
            <wp:extent cx="2647950" cy="1103313"/>
            <wp:effectExtent l="0" t="0" r="0" b="1905"/>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2657229" cy="1107179"/>
                    </a:xfrm>
                    <a:prstGeom prst="rect">
                      <a:avLst/>
                    </a:prstGeom>
                  </pic:spPr>
                </pic:pic>
              </a:graphicData>
            </a:graphic>
          </wp:inline>
        </w:drawing>
      </w:r>
    </w:p>
    <w:p w14:paraId="71916BBB"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72DEC7FC"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67AB13D8"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292524B4"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10FDE210"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76D63D07"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13F01EBF" w14:textId="77777777" w:rsidR="00E07510"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748C8CBA" w14:textId="77777777" w:rsidR="00A21829" w:rsidRDefault="00A21829"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3F7AFEA7" w14:textId="77777777" w:rsidR="00A21829" w:rsidRPr="007C2A6A" w:rsidRDefault="00A21829"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7DD839C2" w14:textId="77777777" w:rsidR="00E07510" w:rsidRPr="007C2A6A" w:rsidRDefault="00E07510" w:rsidP="007C2A6A">
      <w:pPr>
        <w:pStyle w:val="Normal1"/>
        <w:spacing w:line="360" w:lineRule="auto"/>
        <w:jc w:val="center"/>
        <w:rPr>
          <w:rFonts w:ascii="Times New Roman" w:eastAsia="Times New Roman" w:hAnsi="Times New Roman" w:cs="Times New Roman"/>
          <w:b/>
          <w:color w:val="0D0D0D" w:themeColor="text1" w:themeTint="F2"/>
          <w:sz w:val="24"/>
          <w:szCs w:val="24"/>
        </w:rPr>
      </w:pPr>
    </w:p>
    <w:p w14:paraId="79E21549" w14:textId="77777777" w:rsidR="00BF5174" w:rsidRPr="00A21829" w:rsidRDefault="00CE38DC" w:rsidP="00C0458E">
      <w:pPr>
        <w:pStyle w:val="Normal1"/>
        <w:spacing w:line="360" w:lineRule="auto"/>
        <w:jc w:val="center"/>
        <w:rPr>
          <w:rFonts w:ascii="Times New Roman" w:eastAsia="Times New Roman" w:hAnsi="Times New Roman" w:cs="Times New Roman"/>
          <w:color w:val="000000" w:themeColor="text1"/>
          <w:sz w:val="36"/>
          <w:szCs w:val="36"/>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21829">
        <w:rPr>
          <w:rFonts w:ascii="Times New Roman" w:eastAsia="Times New Roman" w:hAnsi="Times New Roman" w:cs="Times New Roman"/>
          <w:color w:val="000000" w:themeColor="text1"/>
          <w:sz w:val="36"/>
          <w:szCs w:val="36"/>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INTERNATIONAL BUSINESS COMMUNICATIONS</w:t>
      </w:r>
    </w:p>
    <w:p w14:paraId="01932F06" w14:textId="77777777" w:rsidR="00BF5174" w:rsidRPr="00A21829" w:rsidRDefault="00BF5174" w:rsidP="00C0458E">
      <w:pPr>
        <w:pStyle w:val="Normal1"/>
        <w:spacing w:line="360" w:lineRule="auto"/>
        <w:jc w:val="center"/>
        <w:rPr>
          <w:rFonts w:ascii="Times New Roman" w:eastAsia="Times New Roman" w:hAnsi="Times New Roman" w:cs="Times New Roman"/>
          <w:color w:val="0D0D0D" w:themeColor="text1" w:themeTint="F2"/>
          <w:sz w:val="36"/>
          <w:szCs w:val="36"/>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21829">
        <w:rPr>
          <w:rFonts w:ascii="Times New Roman" w:eastAsia="Times New Roman" w:hAnsi="Times New Roman" w:cs="Times New Roman"/>
          <w:color w:val="0D0D0D" w:themeColor="text1" w:themeTint="F2"/>
          <w:sz w:val="36"/>
          <w:szCs w:val="36"/>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(LCBB6001)</w:t>
      </w:r>
    </w:p>
    <w:p w14:paraId="6AFE3B7A" w14:textId="77777777" w:rsidR="00BF5174" w:rsidRDefault="00BF5174" w:rsidP="00C0458E">
      <w:pPr>
        <w:pStyle w:val="Normal1"/>
        <w:spacing w:line="360" w:lineRule="auto"/>
        <w:jc w:val="center"/>
        <w:rPr>
          <w:rFonts w:ascii="Times New Roman" w:eastAsia="Times New Roman" w:hAnsi="Times New Roman" w:cs="Times New Roman"/>
          <w:b/>
          <w:color w:val="0D0D0D" w:themeColor="text1" w:themeTint="F2"/>
          <w:sz w:val="36"/>
          <w:szCs w:val="36"/>
          <w:lang w:val="en-GB"/>
        </w:rPr>
      </w:pPr>
    </w:p>
    <w:p w14:paraId="471EB8A5" w14:textId="77777777" w:rsidR="00A21829" w:rsidRDefault="00A21829" w:rsidP="00C0458E">
      <w:pPr>
        <w:pStyle w:val="Normal1"/>
        <w:spacing w:line="360" w:lineRule="auto"/>
        <w:jc w:val="center"/>
        <w:rPr>
          <w:rFonts w:ascii="Times New Roman" w:eastAsia="Times New Roman" w:hAnsi="Times New Roman" w:cs="Times New Roman"/>
          <w:b/>
          <w:color w:val="0D0D0D" w:themeColor="text1" w:themeTint="F2"/>
          <w:sz w:val="36"/>
          <w:szCs w:val="36"/>
          <w:lang w:val="en-GB"/>
        </w:rPr>
      </w:pPr>
    </w:p>
    <w:p w14:paraId="59D01B5C" w14:textId="77777777" w:rsidR="00A21829" w:rsidRDefault="00A21829" w:rsidP="00C0458E">
      <w:pPr>
        <w:pStyle w:val="Normal1"/>
        <w:spacing w:line="360" w:lineRule="auto"/>
        <w:jc w:val="center"/>
        <w:rPr>
          <w:rFonts w:ascii="Times New Roman" w:eastAsia="Times New Roman" w:hAnsi="Times New Roman" w:cs="Times New Roman"/>
          <w:b/>
          <w:color w:val="0D0D0D" w:themeColor="text1" w:themeTint="F2"/>
          <w:sz w:val="36"/>
          <w:szCs w:val="36"/>
          <w:lang w:val="en-GB"/>
        </w:rPr>
      </w:pPr>
    </w:p>
    <w:p w14:paraId="378377DF" w14:textId="77777777" w:rsidR="00A21829" w:rsidRDefault="00A21829" w:rsidP="00C0458E">
      <w:pPr>
        <w:pStyle w:val="Normal1"/>
        <w:spacing w:line="360" w:lineRule="auto"/>
        <w:jc w:val="center"/>
        <w:rPr>
          <w:rFonts w:ascii="Times New Roman" w:eastAsia="Times New Roman" w:hAnsi="Times New Roman" w:cs="Times New Roman"/>
          <w:b/>
          <w:color w:val="0D0D0D" w:themeColor="text1" w:themeTint="F2"/>
          <w:sz w:val="36"/>
          <w:szCs w:val="36"/>
          <w:lang w:val="en-GB"/>
        </w:rPr>
      </w:pPr>
    </w:p>
    <w:p w14:paraId="44562054" w14:textId="77777777" w:rsidR="00A21829" w:rsidRDefault="00A21829" w:rsidP="00C0458E">
      <w:pPr>
        <w:pStyle w:val="Normal1"/>
        <w:spacing w:line="360" w:lineRule="auto"/>
        <w:jc w:val="center"/>
        <w:rPr>
          <w:rFonts w:ascii="Times New Roman" w:eastAsia="Times New Roman" w:hAnsi="Times New Roman" w:cs="Times New Roman"/>
          <w:b/>
          <w:color w:val="0D0D0D" w:themeColor="text1" w:themeTint="F2"/>
          <w:sz w:val="36"/>
          <w:szCs w:val="36"/>
          <w:lang w:val="en-GB"/>
        </w:rPr>
      </w:pPr>
    </w:p>
    <w:p w14:paraId="56EF67F6" w14:textId="77777777" w:rsidR="00A21829" w:rsidRDefault="00A21829" w:rsidP="00C0458E">
      <w:pPr>
        <w:pStyle w:val="Normal1"/>
        <w:spacing w:line="360" w:lineRule="auto"/>
        <w:jc w:val="center"/>
        <w:rPr>
          <w:rFonts w:ascii="Times New Roman" w:eastAsia="Times New Roman" w:hAnsi="Times New Roman" w:cs="Times New Roman"/>
          <w:b/>
          <w:color w:val="0D0D0D" w:themeColor="text1" w:themeTint="F2"/>
          <w:sz w:val="36"/>
          <w:szCs w:val="36"/>
          <w:lang w:val="en-GB"/>
        </w:rPr>
      </w:pPr>
    </w:p>
    <w:p w14:paraId="33DE923F" w14:textId="77777777" w:rsidR="00A21829" w:rsidRDefault="00A21829" w:rsidP="00A21829">
      <w:pPr>
        <w:pStyle w:val="Normal1"/>
        <w:spacing w:line="360" w:lineRule="auto"/>
        <w:rPr>
          <w:rFonts w:ascii="Times New Roman" w:eastAsia="Times New Roman" w:hAnsi="Times New Roman" w:cs="Times New Roman"/>
          <w:b/>
          <w:color w:val="0D0D0D" w:themeColor="text1" w:themeTint="F2"/>
          <w:sz w:val="36"/>
          <w:szCs w:val="36"/>
          <w:lang w:val="en-GB"/>
        </w:rPr>
      </w:pPr>
    </w:p>
    <w:p w14:paraId="38EDEA95" w14:textId="77777777" w:rsidR="00A21829" w:rsidRDefault="00A21829" w:rsidP="00A21829">
      <w:pPr>
        <w:pStyle w:val="Normal1"/>
        <w:spacing w:line="360" w:lineRule="auto"/>
        <w:rPr>
          <w:rFonts w:ascii="Times New Roman" w:eastAsia="Times New Roman" w:hAnsi="Times New Roman" w:cs="Times New Roman"/>
          <w:b/>
          <w:color w:val="0D0D0D" w:themeColor="text1" w:themeTint="F2"/>
          <w:sz w:val="36"/>
          <w:szCs w:val="36"/>
          <w:lang w:val="en-GB"/>
        </w:rPr>
      </w:pPr>
    </w:p>
    <w:p w14:paraId="7EA03308" w14:textId="7C9D485C" w:rsidR="00A21829" w:rsidRPr="00A21829" w:rsidRDefault="00A21829" w:rsidP="00A21829">
      <w:pPr>
        <w:pStyle w:val="Normal1"/>
        <w:spacing w:line="360" w:lineRule="auto"/>
        <w:rPr>
          <w:rFonts w:ascii="Times New Roman" w:eastAsia="Times New Roman" w:hAnsi="Times New Roman" w:cs="Times New Roman"/>
          <w:color w:val="4F81BD"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21829">
        <w:rPr>
          <w:rFonts w:ascii="Times New Roman" w:eastAsia="Times New Roman" w:hAnsi="Times New Roman" w:cs="Times New Roman"/>
          <w:color w:val="4F81BD"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Coordinator: Dr Rexon Niting</w:t>
      </w:r>
      <w:r w:rsidRPr="00A21829">
        <w:rPr>
          <w:rFonts w:ascii="Times New Roman" w:eastAsia="Times New Roman" w:hAnsi="Times New Roman" w:cs="Times New Roman"/>
          <w:color w:val="4F81BD"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B6A6D1E" w14:textId="6C98711C" w:rsidR="00C0458E" w:rsidRPr="00A21829" w:rsidRDefault="00A21829" w:rsidP="00A21829">
      <w:pPr>
        <w:pStyle w:val="Normal1"/>
        <w:spacing w:line="360" w:lineRule="auto"/>
        <w:rPr>
          <w:rFonts w:ascii="Times New Roman" w:eastAsia="Times New Roman" w:hAnsi="Times New Roman" w:cs="Times New Roman"/>
          <w:b/>
          <w:color w:val="0D0D0D" w:themeColor="text1" w:themeTint="F2"/>
          <w:sz w:val="28"/>
          <w:szCs w:val="28"/>
          <w:lang w:val="en-GB"/>
        </w:rPr>
      </w:pPr>
      <w:r w:rsidRPr="00A21829">
        <w:rPr>
          <w:rFonts w:ascii="Times New Roman" w:eastAsia="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Cornelia-Roxana Rad (2023709)                                                                              </w:t>
      </w:r>
      <w:r w:rsidR="00CE38DC" w:rsidRPr="00A21829">
        <w:rPr>
          <w:rFonts w:ascii="Times New Roman" w:hAnsi="Times New Roman" w:cs="Times New Roman"/>
          <w:color w:val="0D0D0D" w:themeColor="text1" w:themeTint="F2"/>
          <w:sz w:val="28"/>
          <w:szCs w:val="28"/>
          <w:lang w:val="en-GB"/>
        </w:rPr>
        <w:br w:type="page"/>
      </w:r>
    </w:p>
    <w:p w14:paraId="5887424A" w14:textId="77777777" w:rsidR="00C0458E" w:rsidRDefault="00C0458E" w:rsidP="00C0458E">
      <w:pPr>
        <w:pStyle w:val="Normal1"/>
        <w:spacing w:line="360" w:lineRule="auto"/>
        <w:jc w:val="center"/>
        <w:rPr>
          <w:rFonts w:ascii="Times New Roman" w:eastAsia="Times New Roman" w:hAnsi="Times New Roman" w:cs="Times New Roman"/>
          <w:b/>
          <w:color w:val="0D0D0D" w:themeColor="text1" w:themeTint="F2"/>
          <w:sz w:val="24"/>
          <w:szCs w:val="24"/>
          <w:lang w:val="en-GB"/>
        </w:rPr>
      </w:pPr>
    </w:p>
    <w:p w14:paraId="1DC07D5D" w14:textId="77777777" w:rsidR="00C0458E" w:rsidRDefault="00C0458E" w:rsidP="00C0458E">
      <w:pPr>
        <w:pStyle w:val="Normal1"/>
        <w:spacing w:line="360" w:lineRule="auto"/>
        <w:jc w:val="center"/>
        <w:rPr>
          <w:rFonts w:ascii="Times New Roman" w:eastAsia="Times New Roman" w:hAnsi="Times New Roman" w:cs="Times New Roman"/>
          <w:b/>
          <w:color w:val="0D0D0D" w:themeColor="text1" w:themeTint="F2"/>
          <w:sz w:val="24"/>
          <w:szCs w:val="24"/>
          <w:lang w:val="en-GB"/>
        </w:rPr>
      </w:pPr>
    </w:p>
    <w:p w14:paraId="23F0F18C" w14:textId="77777777" w:rsidR="00C0458E" w:rsidRDefault="00C0458E" w:rsidP="00C0458E">
      <w:pPr>
        <w:pStyle w:val="Normal1"/>
        <w:spacing w:line="360" w:lineRule="auto"/>
        <w:jc w:val="center"/>
        <w:rPr>
          <w:rFonts w:ascii="Times New Roman" w:eastAsia="Times New Roman" w:hAnsi="Times New Roman" w:cs="Times New Roman"/>
          <w:b/>
          <w:color w:val="0D0D0D" w:themeColor="text1" w:themeTint="F2"/>
          <w:sz w:val="24"/>
          <w:szCs w:val="24"/>
          <w:lang w:val="en-GB"/>
        </w:rPr>
      </w:pPr>
    </w:p>
    <w:p w14:paraId="62D07B0C" w14:textId="77777777" w:rsidR="00C0458E" w:rsidRDefault="00C0458E" w:rsidP="00C0458E">
      <w:pPr>
        <w:pStyle w:val="Normal1"/>
        <w:spacing w:line="360" w:lineRule="auto"/>
        <w:jc w:val="center"/>
        <w:rPr>
          <w:rFonts w:ascii="Times New Roman" w:eastAsia="Times New Roman" w:hAnsi="Times New Roman" w:cs="Times New Roman"/>
          <w:b/>
          <w:color w:val="0D0D0D" w:themeColor="text1" w:themeTint="F2"/>
          <w:sz w:val="24"/>
          <w:szCs w:val="24"/>
          <w:lang w:val="en-GB"/>
        </w:rPr>
      </w:pPr>
    </w:p>
    <w:p w14:paraId="452B12C7" w14:textId="77777777" w:rsidR="00AC1410" w:rsidRDefault="00AC1410" w:rsidP="007C2A6A">
      <w:pPr>
        <w:pStyle w:val="Normal1"/>
        <w:spacing w:line="360" w:lineRule="auto"/>
        <w:jc w:val="both"/>
        <w:rPr>
          <w:rFonts w:ascii="Times New Roman" w:eastAsia="Times New Roman" w:hAnsi="Times New Roman" w:cs="Times New Roman"/>
          <w:b/>
          <w:color w:val="0D0D0D" w:themeColor="text1" w:themeTint="F2"/>
          <w:sz w:val="24"/>
          <w:szCs w:val="24"/>
          <w:lang w:val="en-GB"/>
        </w:rPr>
      </w:pPr>
    </w:p>
    <w:p w14:paraId="52EB5965" w14:textId="77777777" w:rsidR="00C0458E" w:rsidRDefault="00C0458E" w:rsidP="007C2A6A">
      <w:pPr>
        <w:pStyle w:val="Normal1"/>
        <w:spacing w:line="360" w:lineRule="auto"/>
        <w:jc w:val="both"/>
        <w:rPr>
          <w:rFonts w:ascii="Times New Roman" w:eastAsia="Times New Roman" w:hAnsi="Times New Roman" w:cs="Times New Roman"/>
          <w:b/>
          <w:color w:val="0D0D0D" w:themeColor="text1" w:themeTint="F2"/>
          <w:sz w:val="24"/>
          <w:szCs w:val="24"/>
          <w:lang w:val="en-GB"/>
        </w:rPr>
      </w:pPr>
    </w:p>
    <w:p w14:paraId="5D4E8A4B" w14:textId="77777777" w:rsidR="00C0458E" w:rsidRDefault="00C0458E" w:rsidP="007C2A6A">
      <w:pPr>
        <w:pStyle w:val="Normal1"/>
        <w:spacing w:line="360" w:lineRule="auto"/>
        <w:jc w:val="both"/>
        <w:rPr>
          <w:rFonts w:ascii="Times New Roman" w:eastAsia="Times New Roman" w:hAnsi="Times New Roman" w:cs="Times New Roman"/>
          <w:b/>
          <w:color w:val="0D0D0D" w:themeColor="text1" w:themeTint="F2"/>
          <w:sz w:val="24"/>
          <w:szCs w:val="24"/>
          <w:lang w:val="en-GB"/>
        </w:rPr>
      </w:pPr>
    </w:p>
    <w:p w14:paraId="3D81533D" w14:textId="77777777" w:rsidR="00C0458E" w:rsidRDefault="00C0458E" w:rsidP="007C2A6A">
      <w:pPr>
        <w:pStyle w:val="Normal1"/>
        <w:spacing w:line="360" w:lineRule="auto"/>
        <w:jc w:val="both"/>
        <w:rPr>
          <w:rFonts w:ascii="Times New Roman" w:eastAsia="Times New Roman" w:hAnsi="Times New Roman" w:cs="Times New Roman"/>
          <w:b/>
          <w:color w:val="0D0D0D" w:themeColor="text1" w:themeTint="F2"/>
          <w:sz w:val="24"/>
          <w:szCs w:val="24"/>
          <w:lang w:val="en-GB"/>
        </w:rPr>
      </w:pPr>
    </w:p>
    <w:p w14:paraId="66E5AA4D" w14:textId="77777777" w:rsidR="00C0458E" w:rsidRPr="00C0458E" w:rsidRDefault="00C0458E"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p>
    <w:sdt>
      <w:sdtPr>
        <w:id w:val="737678530"/>
        <w:docPartObj>
          <w:docPartGallery w:val="Table of Contents"/>
          <w:docPartUnique/>
        </w:docPartObj>
      </w:sdtPr>
      <w:sdtEndPr>
        <w:rPr>
          <w:rFonts w:ascii="Arial" w:eastAsia="Arial" w:hAnsi="Arial" w:cs="Arial"/>
          <w:noProof/>
          <w:color w:val="auto"/>
          <w:sz w:val="22"/>
          <w:szCs w:val="22"/>
          <w:lang w:val=""/>
        </w:rPr>
      </w:sdtEndPr>
      <w:sdtContent>
        <w:p w14:paraId="66D80A83" w14:textId="77777777" w:rsidR="00C0458E" w:rsidRDefault="00C0458E">
          <w:pPr>
            <w:pStyle w:val="TOCHeading"/>
          </w:pPr>
          <w:r>
            <w:t>Table of Contents</w:t>
          </w:r>
        </w:p>
        <w:p w14:paraId="426E78A3" w14:textId="77777777" w:rsidR="00C0458E" w:rsidRDefault="00C0458E" w:rsidP="00C0458E">
          <w:pPr>
            <w:rPr>
              <w:lang w:val="en-US"/>
            </w:rPr>
          </w:pPr>
        </w:p>
        <w:p w14:paraId="3FBFCA86" w14:textId="77777777" w:rsidR="00C0458E" w:rsidRDefault="00C0458E" w:rsidP="00C0458E">
          <w:pPr>
            <w:rPr>
              <w:lang w:val="en-US"/>
            </w:rPr>
          </w:pPr>
        </w:p>
        <w:p w14:paraId="36E05BF2" w14:textId="77777777" w:rsidR="00C0458E" w:rsidRPr="00C0458E" w:rsidRDefault="00C0458E" w:rsidP="00C0458E">
          <w:pPr>
            <w:rPr>
              <w:lang w:val="en-US"/>
            </w:rPr>
          </w:pPr>
        </w:p>
        <w:p w14:paraId="5B692C9C" w14:textId="7F51096A" w:rsidR="00C0458E" w:rsidRDefault="00C0458E">
          <w:pPr>
            <w:pStyle w:val="TOC1"/>
            <w:tabs>
              <w:tab w:val="right" w:leader="dot" w:pos="9019"/>
            </w:tabs>
            <w:rPr>
              <w:rFonts w:eastAsiaTheme="minorEastAsia" w:cstheme="minorBidi"/>
              <w:noProof/>
              <w:lang w:val="en-RO"/>
            </w:rPr>
          </w:pPr>
          <w:r>
            <w:rPr>
              <w:b w:val="0"/>
              <w:bCs w:val="0"/>
            </w:rPr>
            <w:fldChar w:fldCharType="begin"/>
          </w:r>
          <w:r>
            <w:instrText xml:space="preserve"> TOC \o "1-3" \h \z \u </w:instrText>
          </w:r>
          <w:r>
            <w:rPr>
              <w:b w:val="0"/>
              <w:bCs w:val="0"/>
            </w:rPr>
            <w:fldChar w:fldCharType="separate"/>
          </w:r>
          <w:hyperlink w:anchor="_Toc133482418" w:history="1">
            <w:r w:rsidRPr="00491B8C">
              <w:rPr>
                <w:rStyle w:val="Hyperlink"/>
                <w:noProof/>
                <w:lang w:val="en-GB"/>
              </w:rPr>
              <w:t>Introduction</w:t>
            </w:r>
            <w:r>
              <w:rPr>
                <w:noProof/>
                <w:webHidden/>
              </w:rPr>
              <w:tab/>
            </w:r>
            <w:r>
              <w:rPr>
                <w:noProof/>
                <w:webHidden/>
              </w:rPr>
              <w:fldChar w:fldCharType="begin"/>
            </w:r>
            <w:r>
              <w:rPr>
                <w:noProof/>
                <w:webHidden/>
              </w:rPr>
              <w:instrText xml:space="preserve"> PAGEREF _Toc133482418 \h </w:instrText>
            </w:r>
            <w:r>
              <w:rPr>
                <w:noProof/>
                <w:webHidden/>
              </w:rPr>
            </w:r>
            <w:r>
              <w:rPr>
                <w:noProof/>
                <w:webHidden/>
              </w:rPr>
              <w:fldChar w:fldCharType="separate"/>
            </w:r>
            <w:r w:rsidR="00E0790E">
              <w:rPr>
                <w:noProof/>
                <w:webHidden/>
              </w:rPr>
              <w:t>2</w:t>
            </w:r>
            <w:r>
              <w:rPr>
                <w:noProof/>
                <w:webHidden/>
              </w:rPr>
              <w:fldChar w:fldCharType="end"/>
            </w:r>
          </w:hyperlink>
        </w:p>
        <w:p w14:paraId="6CE13981" w14:textId="69F46394" w:rsidR="00C0458E" w:rsidRDefault="00C0458E">
          <w:pPr>
            <w:pStyle w:val="TOC2"/>
            <w:tabs>
              <w:tab w:val="right" w:leader="dot" w:pos="9019"/>
            </w:tabs>
            <w:rPr>
              <w:rFonts w:eastAsiaTheme="minorEastAsia" w:cstheme="minorBidi"/>
              <w:noProof/>
              <w:sz w:val="24"/>
              <w:szCs w:val="24"/>
              <w:lang w:val="en-RO"/>
            </w:rPr>
          </w:pPr>
          <w:hyperlink w:anchor="_Toc133482419" w:history="1">
            <w:r w:rsidRPr="00491B8C">
              <w:rPr>
                <w:rStyle w:val="Hyperlink"/>
                <w:noProof/>
                <w:lang w:val="en-GB"/>
              </w:rPr>
              <w:t>Background</w:t>
            </w:r>
            <w:r>
              <w:rPr>
                <w:noProof/>
                <w:webHidden/>
              </w:rPr>
              <w:tab/>
            </w:r>
            <w:r>
              <w:rPr>
                <w:noProof/>
                <w:webHidden/>
              </w:rPr>
              <w:fldChar w:fldCharType="begin"/>
            </w:r>
            <w:r>
              <w:rPr>
                <w:noProof/>
                <w:webHidden/>
              </w:rPr>
              <w:instrText xml:space="preserve"> PAGEREF _Toc133482419 \h </w:instrText>
            </w:r>
            <w:r>
              <w:rPr>
                <w:noProof/>
                <w:webHidden/>
              </w:rPr>
            </w:r>
            <w:r>
              <w:rPr>
                <w:noProof/>
                <w:webHidden/>
              </w:rPr>
              <w:fldChar w:fldCharType="separate"/>
            </w:r>
            <w:r w:rsidR="00E0790E">
              <w:rPr>
                <w:noProof/>
                <w:webHidden/>
              </w:rPr>
              <w:t>2</w:t>
            </w:r>
            <w:r>
              <w:rPr>
                <w:noProof/>
                <w:webHidden/>
              </w:rPr>
              <w:fldChar w:fldCharType="end"/>
            </w:r>
          </w:hyperlink>
        </w:p>
        <w:p w14:paraId="17680C17" w14:textId="29ABBAC3" w:rsidR="00C0458E" w:rsidRDefault="00C0458E">
          <w:pPr>
            <w:pStyle w:val="TOC2"/>
            <w:tabs>
              <w:tab w:val="right" w:leader="dot" w:pos="9019"/>
            </w:tabs>
            <w:rPr>
              <w:rFonts w:eastAsiaTheme="minorEastAsia" w:cstheme="minorBidi"/>
              <w:noProof/>
              <w:sz w:val="24"/>
              <w:szCs w:val="24"/>
              <w:lang w:val="en-RO"/>
            </w:rPr>
          </w:pPr>
          <w:hyperlink w:anchor="_Toc133482420" w:history="1">
            <w:r w:rsidRPr="00491B8C">
              <w:rPr>
                <w:rStyle w:val="Hyperlink"/>
                <w:noProof/>
                <w:lang w:val="en-GB"/>
              </w:rPr>
              <w:t>Application of theories</w:t>
            </w:r>
            <w:r>
              <w:rPr>
                <w:noProof/>
                <w:webHidden/>
              </w:rPr>
              <w:tab/>
            </w:r>
            <w:r>
              <w:rPr>
                <w:noProof/>
                <w:webHidden/>
              </w:rPr>
              <w:fldChar w:fldCharType="begin"/>
            </w:r>
            <w:r>
              <w:rPr>
                <w:noProof/>
                <w:webHidden/>
              </w:rPr>
              <w:instrText xml:space="preserve"> PAGEREF _Toc133482420 \h </w:instrText>
            </w:r>
            <w:r>
              <w:rPr>
                <w:noProof/>
                <w:webHidden/>
              </w:rPr>
            </w:r>
            <w:r>
              <w:rPr>
                <w:noProof/>
                <w:webHidden/>
              </w:rPr>
              <w:fldChar w:fldCharType="separate"/>
            </w:r>
            <w:r w:rsidR="00E0790E">
              <w:rPr>
                <w:noProof/>
                <w:webHidden/>
              </w:rPr>
              <w:t>2</w:t>
            </w:r>
            <w:r>
              <w:rPr>
                <w:noProof/>
                <w:webHidden/>
              </w:rPr>
              <w:fldChar w:fldCharType="end"/>
            </w:r>
          </w:hyperlink>
        </w:p>
        <w:p w14:paraId="0DA49C82" w14:textId="79321335" w:rsidR="00C0458E" w:rsidRDefault="00C0458E">
          <w:pPr>
            <w:pStyle w:val="TOC3"/>
            <w:tabs>
              <w:tab w:val="right" w:leader="dot" w:pos="9019"/>
            </w:tabs>
            <w:rPr>
              <w:rFonts w:eastAsiaTheme="minorEastAsia" w:cstheme="minorBidi"/>
              <w:noProof/>
              <w:sz w:val="24"/>
              <w:szCs w:val="24"/>
              <w:lang w:val="en-RO"/>
            </w:rPr>
          </w:pPr>
          <w:hyperlink w:anchor="_Toc133482421" w:history="1">
            <w:r w:rsidRPr="00491B8C">
              <w:rPr>
                <w:rStyle w:val="Hyperlink"/>
                <w:noProof/>
                <w:lang w:val="en-GB"/>
              </w:rPr>
              <w:t>Hofstede business model</w:t>
            </w:r>
            <w:r>
              <w:rPr>
                <w:noProof/>
                <w:webHidden/>
              </w:rPr>
              <w:tab/>
            </w:r>
            <w:r>
              <w:rPr>
                <w:noProof/>
                <w:webHidden/>
              </w:rPr>
              <w:fldChar w:fldCharType="begin"/>
            </w:r>
            <w:r>
              <w:rPr>
                <w:noProof/>
                <w:webHidden/>
              </w:rPr>
              <w:instrText xml:space="preserve"> PAGEREF _Toc133482421 \h </w:instrText>
            </w:r>
            <w:r>
              <w:rPr>
                <w:noProof/>
                <w:webHidden/>
              </w:rPr>
            </w:r>
            <w:r>
              <w:rPr>
                <w:noProof/>
                <w:webHidden/>
              </w:rPr>
              <w:fldChar w:fldCharType="separate"/>
            </w:r>
            <w:r w:rsidR="00E0790E">
              <w:rPr>
                <w:noProof/>
                <w:webHidden/>
              </w:rPr>
              <w:t>2</w:t>
            </w:r>
            <w:r>
              <w:rPr>
                <w:noProof/>
                <w:webHidden/>
              </w:rPr>
              <w:fldChar w:fldCharType="end"/>
            </w:r>
          </w:hyperlink>
        </w:p>
        <w:p w14:paraId="7F14EC02" w14:textId="579917B3" w:rsidR="00C0458E" w:rsidRDefault="00C0458E">
          <w:pPr>
            <w:pStyle w:val="TOC3"/>
            <w:tabs>
              <w:tab w:val="right" w:leader="dot" w:pos="9019"/>
            </w:tabs>
            <w:rPr>
              <w:rFonts w:eastAsiaTheme="minorEastAsia" w:cstheme="minorBidi"/>
              <w:noProof/>
              <w:sz w:val="24"/>
              <w:szCs w:val="24"/>
              <w:lang w:val="en-RO"/>
            </w:rPr>
          </w:pPr>
          <w:hyperlink w:anchor="_Toc133482422" w:history="1">
            <w:r w:rsidRPr="00491B8C">
              <w:rPr>
                <w:rStyle w:val="Hyperlink"/>
                <w:noProof/>
                <w:lang w:val="en-GB"/>
              </w:rPr>
              <w:t>Power Distance Index</w:t>
            </w:r>
            <w:r>
              <w:rPr>
                <w:noProof/>
                <w:webHidden/>
              </w:rPr>
              <w:tab/>
            </w:r>
            <w:r>
              <w:rPr>
                <w:noProof/>
                <w:webHidden/>
              </w:rPr>
              <w:fldChar w:fldCharType="begin"/>
            </w:r>
            <w:r>
              <w:rPr>
                <w:noProof/>
                <w:webHidden/>
              </w:rPr>
              <w:instrText xml:space="preserve"> PAGEREF _Toc133482422 \h </w:instrText>
            </w:r>
            <w:r>
              <w:rPr>
                <w:noProof/>
                <w:webHidden/>
              </w:rPr>
            </w:r>
            <w:r>
              <w:rPr>
                <w:noProof/>
                <w:webHidden/>
              </w:rPr>
              <w:fldChar w:fldCharType="separate"/>
            </w:r>
            <w:r w:rsidR="00E0790E">
              <w:rPr>
                <w:noProof/>
                <w:webHidden/>
              </w:rPr>
              <w:t>2</w:t>
            </w:r>
            <w:r>
              <w:rPr>
                <w:noProof/>
                <w:webHidden/>
              </w:rPr>
              <w:fldChar w:fldCharType="end"/>
            </w:r>
          </w:hyperlink>
        </w:p>
        <w:p w14:paraId="60AEFF30" w14:textId="54952711" w:rsidR="00C0458E" w:rsidRDefault="00C0458E">
          <w:pPr>
            <w:pStyle w:val="TOC3"/>
            <w:tabs>
              <w:tab w:val="right" w:leader="dot" w:pos="9019"/>
            </w:tabs>
            <w:rPr>
              <w:rFonts w:eastAsiaTheme="minorEastAsia" w:cstheme="minorBidi"/>
              <w:noProof/>
              <w:sz w:val="24"/>
              <w:szCs w:val="24"/>
              <w:lang w:val="en-RO"/>
            </w:rPr>
          </w:pPr>
          <w:hyperlink w:anchor="_Toc133482423" w:history="1">
            <w:r w:rsidRPr="00491B8C">
              <w:rPr>
                <w:rStyle w:val="Hyperlink"/>
                <w:noProof/>
                <w:lang w:val="en-GB"/>
              </w:rPr>
              <w:t>Individualism vs Collectivism</w:t>
            </w:r>
            <w:r>
              <w:rPr>
                <w:noProof/>
                <w:webHidden/>
              </w:rPr>
              <w:tab/>
            </w:r>
            <w:r>
              <w:rPr>
                <w:noProof/>
                <w:webHidden/>
              </w:rPr>
              <w:fldChar w:fldCharType="begin"/>
            </w:r>
            <w:r>
              <w:rPr>
                <w:noProof/>
                <w:webHidden/>
              </w:rPr>
              <w:instrText xml:space="preserve"> PAGEREF _Toc133482423 \h </w:instrText>
            </w:r>
            <w:r>
              <w:rPr>
                <w:noProof/>
                <w:webHidden/>
              </w:rPr>
            </w:r>
            <w:r>
              <w:rPr>
                <w:noProof/>
                <w:webHidden/>
              </w:rPr>
              <w:fldChar w:fldCharType="separate"/>
            </w:r>
            <w:r w:rsidR="00E0790E">
              <w:rPr>
                <w:noProof/>
                <w:webHidden/>
              </w:rPr>
              <w:t>3</w:t>
            </w:r>
            <w:r>
              <w:rPr>
                <w:noProof/>
                <w:webHidden/>
              </w:rPr>
              <w:fldChar w:fldCharType="end"/>
            </w:r>
          </w:hyperlink>
        </w:p>
        <w:p w14:paraId="3480B505" w14:textId="59BB6C19" w:rsidR="00C0458E" w:rsidRDefault="00C0458E">
          <w:pPr>
            <w:pStyle w:val="TOC3"/>
            <w:tabs>
              <w:tab w:val="right" w:leader="dot" w:pos="9019"/>
            </w:tabs>
            <w:rPr>
              <w:rFonts w:eastAsiaTheme="minorEastAsia" w:cstheme="minorBidi"/>
              <w:noProof/>
              <w:sz w:val="24"/>
              <w:szCs w:val="24"/>
              <w:lang w:val="en-RO"/>
            </w:rPr>
          </w:pPr>
          <w:hyperlink w:anchor="_Toc133482424" w:history="1">
            <w:r w:rsidRPr="00491B8C">
              <w:rPr>
                <w:rStyle w:val="Hyperlink"/>
                <w:noProof/>
                <w:lang w:val="en-GB"/>
              </w:rPr>
              <w:t>Masculinity</w:t>
            </w:r>
            <w:r>
              <w:rPr>
                <w:noProof/>
                <w:webHidden/>
              </w:rPr>
              <w:tab/>
            </w:r>
            <w:r>
              <w:rPr>
                <w:noProof/>
                <w:webHidden/>
              </w:rPr>
              <w:fldChar w:fldCharType="begin"/>
            </w:r>
            <w:r>
              <w:rPr>
                <w:noProof/>
                <w:webHidden/>
              </w:rPr>
              <w:instrText xml:space="preserve"> PAGEREF _Toc133482424 \h </w:instrText>
            </w:r>
            <w:r>
              <w:rPr>
                <w:noProof/>
                <w:webHidden/>
              </w:rPr>
            </w:r>
            <w:r>
              <w:rPr>
                <w:noProof/>
                <w:webHidden/>
              </w:rPr>
              <w:fldChar w:fldCharType="separate"/>
            </w:r>
            <w:r w:rsidR="00E0790E">
              <w:rPr>
                <w:noProof/>
                <w:webHidden/>
              </w:rPr>
              <w:t>4</w:t>
            </w:r>
            <w:r>
              <w:rPr>
                <w:noProof/>
                <w:webHidden/>
              </w:rPr>
              <w:fldChar w:fldCharType="end"/>
            </w:r>
          </w:hyperlink>
        </w:p>
        <w:p w14:paraId="48AD5FD3" w14:textId="4DAB3368" w:rsidR="00C0458E" w:rsidRDefault="00C0458E">
          <w:pPr>
            <w:pStyle w:val="TOC3"/>
            <w:tabs>
              <w:tab w:val="right" w:leader="dot" w:pos="9019"/>
            </w:tabs>
            <w:rPr>
              <w:rFonts w:eastAsiaTheme="minorEastAsia" w:cstheme="minorBidi"/>
              <w:noProof/>
              <w:sz w:val="24"/>
              <w:szCs w:val="24"/>
              <w:lang w:val="en-RO"/>
            </w:rPr>
          </w:pPr>
          <w:hyperlink w:anchor="_Toc133482425" w:history="1">
            <w:r w:rsidRPr="00491B8C">
              <w:rPr>
                <w:rStyle w:val="Hyperlink"/>
                <w:noProof/>
                <w:lang w:val="en-GB"/>
              </w:rPr>
              <w:t>Uncertainty avoidance</w:t>
            </w:r>
            <w:r>
              <w:rPr>
                <w:noProof/>
                <w:webHidden/>
              </w:rPr>
              <w:tab/>
            </w:r>
            <w:r>
              <w:rPr>
                <w:noProof/>
                <w:webHidden/>
              </w:rPr>
              <w:fldChar w:fldCharType="begin"/>
            </w:r>
            <w:r>
              <w:rPr>
                <w:noProof/>
                <w:webHidden/>
              </w:rPr>
              <w:instrText xml:space="preserve"> PAGEREF _Toc133482425 \h </w:instrText>
            </w:r>
            <w:r>
              <w:rPr>
                <w:noProof/>
                <w:webHidden/>
              </w:rPr>
            </w:r>
            <w:r>
              <w:rPr>
                <w:noProof/>
                <w:webHidden/>
              </w:rPr>
              <w:fldChar w:fldCharType="separate"/>
            </w:r>
            <w:r w:rsidR="00E0790E">
              <w:rPr>
                <w:noProof/>
                <w:webHidden/>
              </w:rPr>
              <w:t>5</w:t>
            </w:r>
            <w:r>
              <w:rPr>
                <w:noProof/>
                <w:webHidden/>
              </w:rPr>
              <w:fldChar w:fldCharType="end"/>
            </w:r>
          </w:hyperlink>
        </w:p>
        <w:p w14:paraId="3E4207C8" w14:textId="19F3C436" w:rsidR="00C0458E" w:rsidRDefault="00C0458E">
          <w:pPr>
            <w:pStyle w:val="TOC3"/>
            <w:tabs>
              <w:tab w:val="right" w:leader="dot" w:pos="9019"/>
            </w:tabs>
            <w:rPr>
              <w:rFonts w:eastAsiaTheme="minorEastAsia" w:cstheme="minorBidi"/>
              <w:noProof/>
              <w:sz w:val="24"/>
              <w:szCs w:val="24"/>
              <w:lang w:val="en-RO"/>
            </w:rPr>
          </w:pPr>
          <w:hyperlink w:anchor="_Toc133482426" w:history="1">
            <w:r w:rsidRPr="00491B8C">
              <w:rPr>
                <w:rStyle w:val="Hyperlink"/>
                <w:noProof/>
                <w:lang w:val="en-GB"/>
              </w:rPr>
              <w:t>Long-term orientation</w:t>
            </w:r>
            <w:r>
              <w:rPr>
                <w:noProof/>
                <w:webHidden/>
              </w:rPr>
              <w:tab/>
            </w:r>
            <w:r>
              <w:rPr>
                <w:noProof/>
                <w:webHidden/>
              </w:rPr>
              <w:fldChar w:fldCharType="begin"/>
            </w:r>
            <w:r>
              <w:rPr>
                <w:noProof/>
                <w:webHidden/>
              </w:rPr>
              <w:instrText xml:space="preserve"> PAGEREF _Toc133482426 \h </w:instrText>
            </w:r>
            <w:r>
              <w:rPr>
                <w:noProof/>
                <w:webHidden/>
              </w:rPr>
            </w:r>
            <w:r>
              <w:rPr>
                <w:noProof/>
                <w:webHidden/>
              </w:rPr>
              <w:fldChar w:fldCharType="separate"/>
            </w:r>
            <w:r w:rsidR="00E0790E">
              <w:rPr>
                <w:noProof/>
                <w:webHidden/>
              </w:rPr>
              <w:t>5</w:t>
            </w:r>
            <w:r>
              <w:rPr>
                <w:noProof/>
                <w:webHidden/>
              </w:rPr>
              <w:fldChar w:fldCharType="end"/>
            </w:r>
          </w:hyperlink>
        </w:p>
        <w:p w14:paraId="06314D3D" w14:textId="1F7C637E" w:rsidR="00C0458E" w:rsidRDefault="00C0458E">
          <w:pPr>
            <w:pStyle w:val="TOC3"/>
            <w:tabs>
              <w:tab w:val="right" w:leader="dot" w:pos="9019"/>
            </w:tabs>
            <w:rPr>
              <w:rFonts w:eastAsiaTheme="minorEastAsia" w:cstheme="minorBidi"/>
              <w:noProof/>
              <w:sz w:val="24"/>
              <w:szCs w:val="24"/>
              <w:lang w:val="en-RO"/>
            </w:rPr>
          </w:pPr>
          <w:hyperlink w:anchor="_Toc133482427" w:history="1">
            <w:r w:rsidRPr="00491B8C">
              <w:rPr>
                <w:rStyle w:val="Hyperlink"/>
                <w:noProof/>
                <w:lang w:val="en-GB"/>
              </w:rPr>
              <w:t>Indulgence</w:t>
            </w:r>
            <w:r>
              <w:rPr>
                <w:noProof/>
                <w:webHidden/>
              </w:rPr>
              <w:tab/>
            </w:r>
            <w:r>
              <w:rPr>
                <w:noProof/>
                <w:webHidden/>
              </w:rPr>
              <w:fldChar w:fldCharType="begin"/>
            </w:r>
            <w:r>
              <w:rPr>
                <w:noProof/>
                <w:webHidden/>
              </w:rPr>
              <w:instrText xml:space="preserve"> PAGEREF _Toc133482427 \h </w:instrText>
            </w:r>
            <w:r>
              <w:rPr>
                <w:noProof/>
                <w:webHidden/>
              </w:rPr>
            </w:r>
            <w:r>
              <w:rPr>
                <w:noProof/>
                <w:webHidden/>
              </w:rPr>
              <w:fldChar w:fldCharType="separate"/>
            </w:r>
            <w:r w:rsidR="00E0790E">
              <w:rPr>
                <w:noProof/>
                <w:webHidden/>
              </w:rPr>
              <w:t>5</w:t>
            </w:r>
            <w:r>
              <w:rPr>
                <w:noProof/>
                <w:webHidden/>
              </w:rPr>
              <w:fldChar w:fldCharType="end"/>
            </w:r>
          </w:hyperlink>
        </w:p>
        <w:p w14:paraId="2C6CDEE0" w14:textId="117C78C5" w:rsidR="00C0458E" w:rsidRDefault="00C0458E">
          <w:pPr>
            <w:pStyle w:val="TOC2"/>
            <w:tabs>
              <w:tab w:val="right" w:leader="dot" w:pos="9019"/>
            </w:tabs>
            <w:rPr>
              <w:rFonts w:eastAsiaTheme="minorEastAsia" w:cstheme="minorBidi"/>
              <w:noProof/>
              <w:sz w:val="24"/>
              <w:szCs w:val="24"/>
              <w:lang w:val="en-RO"/>
            </w:rPr>
          </w:pPr>
          <w:hyperlink w:anchor="_Toc133482428" w:history="1">
            <w:r w:rsidRPr="00491B8C">
              <w:rPr>
                <w:rStyle w:val="Hyperlink"/>
                <w:noProof/>
                <w:lang w:val="en-GB"/>
              </w:rPr>
              <w:t>Critical evaluation of cultural sensitivity in doing business in the United Kingdom</w:t>
            </w:r>
            <w:r>
              <w:rPr>
                <w:noProof/>
                <w:webHidden/>
              </w:rPr>
              <w:tab/>
            </w:r>
            <w:r>
              <w:rPr>
                <w:noProof/>
                <w:webHidden/>
              </w:rPr>
              <w:fldChar w:fldCharType="begin"/>
            </w:r>
            <w:r>
              <w:rPr>
                <w:noProof/>
                <w:webHidden/>
              </w:rPr>
              <w:instrText xml:space="preserve"> PAGEREF _Toc133482428 \h </w:instrText>
            </w:r>
            <w:r>
              <w:rPr>
                <w:noProof/>
                <w:webHidden/>
              </w:rPr>
            </w:r>
            <w:r>
              <w:rPr>
                <w:noProof/>
                <w:webHidden/>
              </w:rPr>
              <w:fldChar w:fldCharType="separate"/>
            </w:r>
            <w:r w:rsidR="00E0790E">
              <w:rPr>
                <w:noProof/>
                <w:webHidden/>
              </w:rPr>
              <w:t>6</w:t>
            </w:r>
            <w:r>
              <w:rPr>
                <w:noProof/>
                <w:webHidden/>
              </w:rPr>
              <w:fldChar w:fldCharType="end"/>
            </w:r>
          </w:hyperlink>
        </w:p>
        <w:p w14:paraId="67AEF650" w14:textId="648C82E9" w:rsidR="00C0458E" w:rsidRDefault="00C0458E">
          <w:pPr>
            <w:pStyle w:val="TOC2"/>
            <w:tabs>
              <w:tab w:val="right" w:leader="dot" w:pos="9019"/>
            </w:tabs>
            <w:rPr>
              <w:rFonts w:eastAsiaTheme="minorEastAsia" w:cstheme="minorBidi"/>
              <w:noProof/>
              <w:sz w:val="24"/>
              <w:szCs w:val="24"/>
              <w:lang w:val="en-RO"/>
            </w:rPr>
          </w:pPr>
          <w:hyperlink w:anchor="_Toc133482429" w:history="1">
            <w:r w:rsidRPr="00491B8C">
              <w:rPr>
                <w:rStyle w:val="Hyperlink"/>
                <w:noProof/>
                <w:lang w:val="en-GB"/>
              </w:rPr>
              <w:t>Different communication barriers experienced by a diverse workforce</w:t>
            </w:r>
            <w:r>
              <w:rPr>
                <w:noProof/>
                <w:webHidden/>
              </w:rPr>
              <w:tab/>
            </w:r>
            <w:r>
              <w:rPr>
                <w:noProof/>
                <w:webHidden/>
              </w:rPr>
              <w:fldChar w:fldCharType="begin"/>
            </w:r>
            <w:r>
              <w:rPr>
                <w:noProof/>
                <w:webHidden/>
              </w:rPr>
              <w:instrText xml:space="preserve"> PAGEREF _Toc133482429 \h </w:instrText>
            </w:r>
            <w:r>
              <w:rPr>
                <w:noProof/>
                <w:webHidden/>
              </w:rPr>
            </w:r>
            <w:r>
              <w:rPr>
                <w:noProof/>
                <w:webHidden/>
              </w:rPr>
              <w:fldChar w:fldCharType="separate"/>
            </w:r>
            <w:r w:rsidR="00E0790E">
              <w:rPr>
                <w:noProof/>
                <w:webHidden/>
              </w:rPr>
              <w:t>7</w:t>
            </w:r>
            <w:r>
              <w:rPr>
                <w:noProof/>
                <w:webHidden/>
              </w:rPr>
              <w:fldChar w:fldCharType="end"/>
            </w:r>
          </w:hyperlink>
        </w:p>
        <w:p w14:paraId="3E2C4B15" w14:textId="434A39C4" w:rsidR="00C0458E" w:rsidRDefault="00C0458E">
          <w:pPr>
            <w:pStyle w:val="TOC2"/>
            <w:tabs>
              <w:tab w:val="right" w:leader="dot" w:pos="9019"/>
            </w:tabs>
            <w:rPr>
              <w:rFonts w:eastAsiaTheme="minorEastAsia" w:cstheme="minorBidi"/>
              <w:noProof/>
              <w:sz w:val="24"/>
              <w:szCs w:val="24"/>
              <w:lang w:val="en-RO"/>
            </w:rPr>
          </w:pPr>
          <w:hyperlink w:anchor="_Toc133482430" w:history="1">
            <w:r w:rsidRPr="00491B8C">
              <w:rPr>
                <w:rStyle w:val="Hyperlink"/>
                <w:noProof/>
                <w:lang w:val="en-GB"/>
              </w:rPr>
              <w:t>Provide appropriate communication strategies and other relevant recommendations</w:t>
            </w:r>
            <w:r>
              <w:rPr>
                <w:noProof/>
                <w:webHidden/>
              </w:rPr>
              <w:tab/>
            </w:r>
            <w:r>
              <w:rPr>
                <w:noProof/>
                <w:webHidden/>
              </w:rPr>
              <w:fldChar w:fldCharType="begin"/>
            </w:r>
            <w:r>
              <w:rPr>
                <w:noProof/>
                <w:webHidden/>
              </w:rPr>
              <w:instrText xml:space="preserve"> PAGEREF _Toc133482430 \h </w:instrText>
            </w:r>
            <w:r>
              <w:rPr>
                <w:noProof/>
                <w:webHidden/>
              </w:rPr>
            </w:r>
            <w:r>
              <w:rPr>
                <w:noProof/>
                <w:webHidden/>
              </w:rPr>
              <w:fldChar w:fldCharType="separate"/>
            </w:r>
            <w:r w:rsidR="00E0790E">
              <w:rPr>
                <w:noProof/>
                <w:webHidden/>
              </w:rPr>
              <w:t>8</w:t>
            </w:r>
            <w:r>
              <w:rPr>
                <w:noProof/>
                <w:webHidden/>
              </w:rPr>
              <w:fldChar w:fldCharType="end"/>
            </w:r>
          </w:hyperlink>
        </w:p>
        <w:p w14:paraId="44492D4F" w14:textId="644883E9" w:rsidR="00C0458E" w:rsidRDefault="00C0458E">
          <w:pPr>
            <w:pStyle w:val="TOC1"/>
            <w:tabs>
              <w:tab w:val="right" w:leader="dot" w:pos="9019"/>
            </w:tabs>
            <w:rPr>
              <w:rFonts w:eastAsiaTheme="minorEastAsia" w:cstheme="minorBidi"/>
              <w:noProof/>
              <w:lang w:val="en-RO"/>
            </w:rPr>
          </w:pPr>
          <w:hyperlink w:anchor="_Toc133482431" w:history="1">
            <w:r w:rsidRPr="00491B8C">
              <w:rPr>
                <w:rStyle w:val="Hyperlink"/>
                <w:noProof/>
                <w:lang w:val="en-GB"/>
              </w:rPr>
              <w:t>Conclusion</w:t>
            </w:r>
            <w:r>
              <w:rPr>
                <w:noProof/>
                <w:webHidden/>
              </w:rPr>
              <w:tab/>
            </w:r>
            <w:r>
              <w:rPr>
                <w:noProof/>
                <w:webHidden/>
              </w:rPr>
              <w:fldChar w:fldCharType="begin"/>
            </w:r>
            <w:r>
              <w:rPr>
                <w:noProof/>
                <w:webHidden/>
              </w:rPr>
              <w:instrText xml:space="preserve"> PAGEREF _Toc133482431 \h </w:instrText>
            </w:r>
            <w:r>
              <w:rPr>
                <w:noProof/>
                <w:webHidden/>
              </w:rPr>
            </w:r>
            <w:r>
              <w:rPr>
                <w:noProof/>
                <w:webHidden/>
              </w:rPr>
              <w:fldChar w:fldCharType="separate"/>
            </w:r>
            <w:r w:rsidR="00E0790E">
              <w:rPr>
                <w:noProof/>
                <w:webHidden/>
              </w:rPr>
              <w:t>9</w:t>
            </w:r>
            <w:r>
              <w:rPr>
                <w:noProof/>
                <w:webHidden/>
              </w:rPr>
              <w:fldChar w:fldCharType="end"/>
            </w:r>
          </w:hyperlink>
        </w:p>
        <w:p w14:paraId="465C10E2" w14:textId="17E396F1" w:rsidR="00C0458E" w:rsidRDefault="00C0458E">
          <w:pPr>
            <w:pStyle w:val="TOC1"/>
            <w:tabs>
              <w:tab w:val="right" w:leader="dot" w:pos="9019"/>
            </w:tabs>
            <w:rPr>
              <w:rFonts w:eastAsiaTheme="minorEastAsia" w:cstheme="minorBidi"/>
              <w:noProof/>
              <w:lang w:val="en-RO"/>
            </w:rPr>
          </w:pPr>
          <w:hyperlink w:anchor="_Toc133482432" w:history="1">
            <w:r w:rsidRPr="00491B8C">
              <w:rPr>
                <w:rStyle w:val="Hyperlink"/>
                <w:noProof/>
                <w:lang w:val="en-GB"/>
              </w:rPr>
              <w:t>References</w:t>
            </w:r>
            <w:r>
              <w:rPr>
                <w:noProof/>
                <w:webHidden/>
              </w:rPr>
              <w:tab/>
            </w:r>
            <w:r>
              <w:rPr>
                <w:noProof/>
                <w:webHidden/>
              </w:rPr>
              <w:fldChar w:fldCharType="begin"/>
            </w:r>
            <w:r>
              <w:rPr>
                <w:noProof/>
                <w:webHidden/>
              </w:rPr>
              <w:instrText xml:space="preserve"> PAGEREF _Toc133482432 \h </w:instrText>
            </w:r>
            <w:r>
              <w:rPr>
                <w:noProof/>
                <w:webHidden/>
              </w:rPr>
            </w:r>
            <w:r>
              <w:rPr>
                <w:noProof/>
                <w:webHidden/>
              </w:rPr>
              <w:fldChar w:fldCharType="separate"/>
            </w:r>
            <w:r w:rsidR="00E0790E">
              <w:rPr>
                <w:noProof/>
                <w:webHidden/>
              </w:rPr>
              <w:t>10</w:t>
            </w:r>
            <w:r>
              <w:rPr>
                <w:noProof/>
                <w:webHidden/>
              </w:rPr>
              <w:fldChar w:fldCharType="end"/>
            </w:r>
          </w:hyperlink>
        </w:p>
        <w:p w14:paraId="091835A2" w14:textId="0852F9BB" w:rsidR="00C0458E" w:rsidRDefault="00C0458E">
          <w:r>
            <w:rPr>
              <w:b/>
              <w:bCs/>
              <w:noProof/>
            </w:rPr>
            <w:fldChar w:fldCharType="end"/>
          </w:r>
        </w:p>
      </w:sdtContent>
    </w:sdt>
    <w:p w14:paraId="50725B76"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hAnsi="Times New Roman" w:cs="Times New Roman"/>
          <w:color w:val="0D0D0D" w:themeColor="text1" w:themeTint="F2"/>
          <w:sz w:val="24"/>
          <w:szCs w:val="24"/>
          <w:lang w:val="en-GB"/>
        </w:rPr>
        <w:br w:type="page"/>
      </w:r>
    </w:p>
    <w:p w14:paraId="4E2B9A67" w14:textId="6BEAF2BF" w:rsidR="00AC1410" w:rsidRPr="00C0458E" w:rsidRDefault="00CE38DC" w:rsidP="007C2A6A">
      <w:pPr>
        <w:pStyle w:val="Heading1"/>
        <w:rPr>
          <w:color w:val="0D0D0D" w:themeColor="text1" w:themeTint="F2"/>
          <w:lang w:val="en-GB"/>
        </w:rPr>
      </w:pPr>
      <w:bookmarkStart w:id="0" w:name="_Toc133482418"/>
      <w:r w:rsidRPr="00C0458E">
        <w:rPr>
          <w:color w:val="0D0D0D" w:themeColor="text1" w:themeTint="F2"/>
          <w:lang w:val="en-GB"/>
        </w:rPr>
        <w:t>Introduction</w:t>
      </w:r>
      <w:bookmarkEnd w:id="0"/>
      <w:r w:rsidRPr="00C0458E">
        <w:rPr>
          <w:color w:val="0D0D0D" w:themeColor="text1" w:themeTint="F2"/>
          <w:lang w:val="en-GB"/>
        </w:rPr>
        <w:t xml:space="preserve"> </w:t>
      </w:r>
    </w:p>
    <w:p w14:paraId="79CF47C4" w14:textId="3D96F47A"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Effective communication, fosters, organisational success in different ways. Boosting the morale of the employees, encouraging loyalty and commitment, bringing engagement and satisfaction within </w:t>
      </w:r>
      <w:r w:rsidR="00C0458E" w:rsidRPr="00C0458E">
        <w:rPr>
          <w:rFonts w:ascii="Times New Roman" w:eastAsia="Times New Roman" w:hAnsi="Times New Roman" w:cs="Times New Roman"/>
          <w:color w:val="0D0D0D" w:themeColor="text1" w:themeTint="F2"/>
          <w:sz w:val="24"/>
          <w:szCs w:val="24"/>
          <w:lang w:val="en-GB"/>
        </w:rPr>
        <w:t>them,</w:t>
      </w:r>
      <w:r w:rsidRPr="00C0458E">
        <w:rPr>
          <w:rFonts w:ascii="Times New Roman" w:eastAsia="Times New Roman" w:hAnsi="Times New Roman" w:cs="Times New Roman"/>
          <w:color w:val="0D0D0D" w:themeColor="text1" w:themeTint="F2"/>
          <w:sz w:val="24"/>
          <w:szCs w:val="24"/>
          <w:lang w:val="en-GB"/>
        </w:rPr>
        <w:t xml:space="preserve"> and helping them to understand different conditions or terms of employment, are some of the key benefits of effective communication (Oxford, 2023). The report will analyse the application of inter-cultural and international theories of communication, in context to the functioning of the UK-based company chosen in this assignment. An analysis regarding cultural sensitivity by application of the Hofstede model, analysing multiple barriers to communication and providing suitable strategies to communicate effectively are some other crucial areas of discussion in this report. </w:t>
      </w:r>
    </w:p>
    <w:p w14:paraId="20012F0E" w14:textId="228EB88C" w:rsidR="00AC1410" w:rsidRPr="00C0458E" w:rsidRDefault="00CE38DC" w:rsidP="007C2A6A">
      <w:pPr>
        <w:pStyle w:val="Heading2"/>
        <w:rPr>
          <w:color w:val="0D0D0D" w:themeColor="text1" w:themeTint="F2"/>
          <w:lang w:val="en-GB"/>
        </w:rPr>
      </w:pPr>
      <w:bookmarkStart w:id="1" w:name="_Toc133482419"/>
      <w:r w:rsidRPr="00C0458E">
        <w:rPr>
          <w:color w:val="0D0D0D" w:themeColor="text1" w:themeTint="F2"/>
          <w:lang w:val="en-GB"/>
        </w:rPr>
        <w:t>Background</w:t>
      </w:r>
      <w:bookmarkEnd w:id="1"/>
      <w:r w:rsidRPr="00C0458E">
        <w:rPr>
          <w:color w:val="0D0D0D" w:themeColor="text1" w:themeTint="F2"/>
          <w:lang w:val="en-GB"/>
        </w:rPr>
        <w:t xml:space="preserve"> </w:t>
      </w:r>
    </w:p>
    <w:p w14:paraId="6876E182" w14:textId="6A914D2C"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Tesco plc is a globally accredited British grocery and general merchandise-based brand. The organisation was founded in 1919. Presently the headquarters of Tesco plc </w:t>
      </w:r>
      <w:r w:rsidR="00C0458E" w:rsidRPr="00C0458E">
        <w:rPr>
          <w:rFonts w:ascii="Times New Roman" w:eastAsia="Times New Roman" w:hAnsi="Times New Roman" w:cs="Times New Roman"/>
          <w:color w:val="0D0D0D" w:themeColor="text1" w:themeTint="F2"/>
          <w:sz w:val="24"/>
          <w:szCs w:val="24"/>
          <w:lang w:val="en-GB"/>
        </w:rPr>
        <w:t>is in</w:t>
      </w:r>
      <w:r w:rsidRPr="00C0458E">
        <w:rPr>
          <w:rFonts w:ascii="Times New Roman" w:eastAsia="Times New Roman" w:hAnsi="Times New Roman" w:cs="Times New Roman"/>
          <w:color w:val="0D0D0D" w:themeColor="text1" w:themeTint="F2"/>
          <w:sz w:val="24"/>
          <w:szCs w:val="24"/>
          <w:lang w:val="en-GB"/>
        </w:rPr>
        <w:t xml:space="preserve"> Welwyn city of England. The total workforce at present, for Tesco plc is 3,54,744. Presently till the end of FY 2022, the overall revenue on the part of Tesco plc was nearly $84.139 billion (Tesco, 2023). The amount shows an increase of nearly 12.15% by the end of 2021 (Macrotrends, 2023). One of the significant factors for such success and profitability on the part of the company is cultural diversity. </w:t>
      </w:r>
    </w:p>
    <w:p w14:paraId="33B6259F" w14:textId="513A7F2B" w:rsidR="00AC1410" w:rsidRPr="00C0458E" w:rsidRDefault="00CE38DC" w:rsidP="007C2A6A">
      <w:pPr>
        <w:pStyle w:val="Heading2"/>
        <w:rPr>
          <w:b w:val="0"/>
          <w:color w:val="0D0D0D" w:themeColor="text1" w:themeTint="F2"/>
          <w:lang w:val="en-GB"/>
        </w:rPr>
      </w:pPr>
      <w:bookmarkStart w:id="2" w:name="_Toc133482420"/>
      <w:r w:rsidRPr="00C0458E">
        <w:rPr>
          <w:color w:val="0D0D0D" w:themeColor="text1" w:themeTint="F2"/>
          <w:lang w:val="en-GB"/>
        </w:rPr>
        <w:t>Application of theories</w:t>
      </w:r>
      <w:bookmarkEnd w:id="2"/>
      <w:r w:rsidRPr="00C0458E">
        <w:rPr>
          <w:color w:val="0D0D0D" w:themeColor="text1" w:themeTint="F2"/>
          <w:lang w:val="en-GB"/>
        </w:rPr>
        <w:t xml:space="preserve"> </w:t>
      </w:r>
    </w:p>
    <w:p w14:paraId="6DCE2617" w14:textId="6E584BD9" w:rsidR="00AC1410" w:rsidRPr="00C0458E" w:rsidRDefault="00CE38DC" w:rsidP="007C2A6A">
      <w:pPr>
        <w:pStyle w:val="Heading3"/>
        <w:spacing w:line="360" w:lineRule="auto"/>
        <w:rPr>
          <w:color w:val="0D0D0D" w:themeColor="text1" w:themeTint="F2"/>
          <w:lang w:val="en-GB"/>
        </w:rPr>
      </w:pPr>
      <w:bookmarkStart w:id="3" w:name="_Toc133482421"/>
      <w:r w:rsidRPr="00C0458E">
        <w:rPr>
          <w:color w:val="0D0D0D" w:themeColor="text1" w:themeTint="F2"/>
          <w:lang w:val="en-GB"/>
        </w:rPr>
        <w:t>Hofstede business model</w:t>
      </w:r>
      <w:bookmarkEnd w:id="3"/>
      <w:r w:rsidRPr="00C0458E">
        <w:rPr>
          <w:color w:val="0D0D0D" w:themeColor="text1" w:themeTint="F2"/>
          <w:lang w:val="en-GB"/>
        </w:rPr>
        <w:t xml:space="preserve"> </w:t>
      </w:r>
    </w:p>
    <w:p w14:paraId="18983EB0"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Hofstede theory of cultural dimensions is a popular framework proposed by Geert Hofstede. The theory is highly effective in understanding the cultural attributes with which an organisation like Tesco plc stays engaged. The theory was first proposed in 1980 and was formed based on different categories of cultural dimensions like - the "power distance index", collectivism vs individualism, uncertainty avoidance index, feminist vs masculinity, time perspectives, restraint vs indulgence (</w:t>
      </w:r>
      <w:r w:rsidRPr="00C0458E">
        <w:rPr>
          <w:rFonts w:ascii="Times New Roman" w:eastAsia="Times New Roman" w:hAnsi="Times New Roman" w:cs="Times New Roman"/>
          <w:color w:val="0D0D0D" w:themeColor="text1" w:themeTint="F2"/>
          <w:sz w:val="24"/>
          <w:szCs w:val="24"/>
          <w:highlight w:val="white"/>
          <w:lang w:val="en-GB"/>
        </w:rPr>
        <w:t>Pérez-Huertas, 2020</w:t>
      </w:r>
      <w:r w:rsidRPr="00C0458E">
        <w:rPr>
          <w:rFonts w:ascii="Times New Roman" w:eastAsia="Times New Roman" w:hAnsi="Times New Roman" w:cs="Times New Roman"/>
          <w:color w:val="0D0D0D" w:themeColor="text1" w:themeTint="F2"/>
          <w:sz w:val="24"/>
          <w:szCs w:val="24"/>
          <w:lang w:val="en-GB"/>
        </w:rPr>
        <w:t xml:space="preserve">). </w:t>
      </w:r>
    </w:p>
    <w:p w14:paraId="23A9A302" w14:textId="02D0B8F1" w:rsidR="00AC1410" w:rsidRPr="00C0458E" w:rsidRDefault="00CE38DC" w:rsidP="007C2A6A">
      <w:pPr>
        <w:pStyle w:val="Heading3"/>
        <w:spacing w:line="360" w:lineRule="auto"/>
        <w:rPr>
          <w:color w:val="0D0D0D" w:themeColor="text1" w:themeTint="F2"/>
          <w:lang w:val="en-GB"/>
        </w:rPr>
      </w:pPr>
      <w:bookmarkStart w:id="4" w:name="_Toc133482422"/>
      <w:r w:rsidRPr="00C0458E">
        <w:rPr>
          <w:color w:val="0D0D0D" w:themeColor="text1" w:themeTint="F2"/>
          <w:lang w:val="en-GB"/>
        </w:rPr>
        <w:t>Power Distance Index</w:t>
      </w:r>
      <w:bookmarkEnd w:id="4"/>
    </w:p>
    <w:p w14:paraId="3DDF38A0"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This component emphasizes the fact that not every individual present in the society is the same - this component signifies that the cultural attitude shown by certain individuals stays in context with the inequalities of an individual. Power distance signifies the limit at which, the members holding limited power within an organisation consider distribution and acceptance of power getting distributed unequally. UK sits at the 35th spot in terms of PDI rankings. It signifies that the society of the country believes in restricting inequality within the society (Hofstede-insights, 2023). Interestingly, the PD index seems to be lower within the working class in the UK. Tesco plc enjoys less power index culture. It is because the organisation practises a flatter hierarchy, thereby allowing better visibility in front of the employees and providing them easier access towards different managerial actions. </w:t>
      </w:r>
    </w:p>
    <w:p w14:paraId="378C351B"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noProof/>
          <w:color w:val="0D0D0D" w:themeColor="text1" w:themeTint="F2"/>
          <w:sz w:val="24"/>
          <w:szCs w:val="24"/>
          <w:lang w:val="en-GB" w:eastAsia="en-IN"/>
        </w:rPr>
        <w:drawing>
          <wp:inline distT="114300" distB="114300" distL="114300" distR="114300" wp14:anchorId="5D0621D7" wp14:editId="4F4D275F">
            <wp:extent cx="5731200" cy="2349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5731200" cy="2349500"/>
                    </a:xfrm>
                    <a:prstGeom prst="rect">
                      <a:avLst/>
                    </a:prstGeom>
                  </pic:spPr>
                </pic:pic>
              </a:graphicData>
            </a:graphic>
          </wp:inline>
        </w:drawing>
      </w:r>
    </w:p>
    <w:p w14:paraId="18DE24A1" w14:textId="77777777" w:rsidR="00AC1410" w:rsidRPr="00C0458E" w:rsidRDefault="00CE38DC" w:rsidP="007C2A6A">
      <w:pPr>
        <w:pStyle w:val="Normal1"/>
        <w:spacing w:after="160" w:line="360" w:lineRule="auto"/>
        <w:jc w:val="center"/>
        <w:rPr>
          <w:rFonts w:ascii="Times New Roman" w:eastAsia="Times New Roman" w:hAnsi="Times New Roman" w:cs="Times New Roman"/>
          <w:b/>
          <w:bCs/>
          <w:color w:val="0D0D0D" w:themeColor="text1" w:themeTint="F2"/>
          <w:sz w:val="24"/>
          <w:szCs w:val="24"/>
          <w:lang w:val="en-GB"/>
        </w:rPr>
      </w:pPr>
      <w:r w:rsidRPr="00C0458E">
        <w:rPr>
          <w:rFonts w:ascii="Times New Roman" w:eastAsia="Times New Roman" w:hAnsi="Times New Roman" w:cs="Times New Roman"/>
          <w:b/>
          <w:bCs/>
          <w:color w:val="0D0D0D" w:themeColor="text1" w:themeTint="F2"/>
          <w:sz w:val="24"/>
          <w:szCs w:val="24"/>
          <w:lang w:val="en-GB"/>
        </w:rPr>
        <w:t>Figure 1: Cultural Compass of the UK</w:t>
      </w:r>
    </w:p>
    <w:p w14:paraId="1D2FE379" w14:textId="77777777" w:rsidR="00AC1410" w:rsidRPr="00C0458E" w:rsidRDefault="00CE38DC" w:rsidP="007C2A6A">
      <w:pPr>
        <w:pStyle w:val="Normal1"/>
        <w:spacing w:after="160" w:line="360" w:lineRule="auto"/>
        <w:jc w:val="center"/>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Source: (Hofstede-insights, 2023)</w:t>
      </w:r>
    </w:p>
    <w:p w14:paraId="51364829"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Moreover, the decision-making culture of Tesco seems to be more decentralised. Such aspects signify regional teams are enjoying more authority. For example, localising certain global strategies to achieve the expected outcomes of the society. Tesco, while functioning in the UK, enjoys low PDI metrics. This is because the culture over there allows the management to overview leaders and managers and delegate the powers without any sort of concerns and restraints by the management. Moreover, improved opportunities for compensation and charismatic or visionary leadership style keep the PDE component low. </w:t>
      </w:r>
    </w:p>
    <w:p w14:paraId="2A7B375F" w14:textId="10988F5F" w:rsidR="00AC1410" w:rsidRPr="00C0458E" w:rsidRDefault="00CE38DC" w:rsidP="007C2A6A">
      <w:pPr>
        <w:pStyle w:val="Heading3"/>
        <w:spacing w:line="360" w:lineRule="auto"/>
        <w:rPr>
          <w:color w:val="0D0D0D" w:themeColor="text1" w:themeTint="F2"/>
          <w:lang w:val="en-GB"/>
        </w:rPr>
      </w:pPr>
      <w:bookmarkStart w:id="5" w:name="_Toc133482423"/>
      <w:r w:rsidRPr="00C0458E">
        <w:rPr>
          <w:color w:val="0D0D0D" w:themeColor="text1" w:themeTint="F2"/>
          <w:lang w:val="en-GB"/>
        </w:rPr>
        <w:t>Individualism vs Collectivism</w:t>
      </w:r>
      <w:bookmarkEnd w:id="5"/>
      <w:r w:rsidRPr="00C0458E">
        <w:rPr>
          <w:color w:val="0D0D0D" w:themeColor="text1" w:themeTint="F2"/>
          <w:lang w:val="en-GB"/>
        </w:rPr>
        <w:t xml:space="preserve"> </w:t>
      </w:r>
    </w:p>
    <w:p w14:paraId="5407EF42" w14:textId="3D12C2BC"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This dimension strives to solve the fundamental issue in the form of the degree of interdependence, any society engages within its members. This dimension analyses, the self-image of different individuals based on "We" or "I". Any society which runs on individualistic concepts only looks after its own family or loved ones. </w:t>
      </w:r>
      <w:r w:rsidR="00C0458E" w:rsidRPr="00C0458E">
        <w:rPr>
          <w:rFonts w:ascii="Times New Roman" w:eastAsia="Times New Roman" w:hAnsi="Times New Roman" w:cs="Times New Roman"/>
          <w:color w:val="0D0D0D" w:themeColor="text1" w:themeTint="F2"/>
          <w:sz w:val="24"/>
          <w:szCs w:val="24"/>
          <w:lang w:val="en-GB"/>
        </w:rPr>
        <w:t>United Kingdom</w:t>
      </w:r>
      <w:r w:rsidRPr="00C0458E">
        <w:rPr>
          <w:rFonts w:ascii="Times New Roman" w:eastAsia="Times New Roman" w:hAnsi="Times New Roman" w:cs="Times New Roman"/>
          <w:color w:val="0D0D0D" w:themeColor="text1" w:themeTint="F2"/>
          <w:sz w:val="24"/>
          <w:szCs w:val="24"/>
          <w:lang w:val="en-GB"/>
        </w:rPr>
        <w:t xml:space="preserve"> engages score of 89 (Hofstede-insights, 2023). It signifies that the country remains in the top list following the individualist scores. The people in this country are highly private and individualist people. Moreover, children from a young age are taught to just think about themselves or indulge in matters that follow their concerns and contribute to society in such a way only (</w:t>
      </w:r>
      <w:proofErr w:type="spellStart"/>
      <w:r w:rsidRPr="00C0458E">
        <w:rPr>
          <w:rFonts w:ascii="Times New Roman" w:eastAsia="Times New Roman" w:hAnsi="Times New Roman" w:cs="Times New Roman"/>
          <w:color w:val="0D0D0D" w:themeColor="text1" w:themeTint="F2"/>
          <w:sz w:val="24"/>
          <w:szCs w:val="24"/>
          <w:highlight w:val="white"/>
          <w:lang w:val="en-GB"/>
        </w:rPr>
        <w:t>Escandon</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-Barbosa, </w:t>
      </w:r>
      <w:proofErr w:type="gramStart"/>
      <w:r w:rsidRPr="00C0458E">
        <w:rPr>
          <w:rFonts w:ascii="Times New Roman" w:eastAsia="Times New Roman" w:hAnsi="Times New Roman" w:cs="Times New Roman"/>
          <w:color w:val="0D0D0D" w:themeColor="text1" w:themeTint="F2"/>
          <w:sz w:val="24"/>
          <w:szCs w:val="24"/>
          <w:highlight w:val="white"/>
          <w:lang w:val="en-GB"/>
        </w:rPr>
        <w:t>Ramirez</w:t>
      </w:r>
      <w:proofErr w:type="gramEnd"/>
      <w:r w:rsidRPr="00C0458E">
        <w:rPr>
          <w:rFonts w:ascii="Times New Roman" w:eastAsia="Times New Roman" w:hAnsi="Times New Roman" w:cs="Times New Roman"/>
          <w:color w:val="0D0D0D" w:themeColor="text1" w:themeTint="F2"/>
          <w:sz w:val="24"/>
          <w:szCs w:val="24"/>
          <w:highlight w:val="white"/>
          <w:lang w:val="en-GB"/>
        </w:rPr>
        <w:t xml:space="preserve"> and Salas-Paramo, 2022</w:t>
      </w:r>
      <w:r w:rsidRPr="00C0458E">
        <w:rPr>
          <w:rFonts w:ascii="Times New Roman" w:eastAsia="Times New Roman" w:hAnsi="Times New Roman" w:cs="Times New Roman"/>
          <w:color w:val="0D0D0D" w:themeColor="text1" w:themeTint="F2"/>
          <w:sz w:val="24"/>
          <w:szCs w:val="24"/>
          <w:lang w:val="en-GB"/>
        </w:rPr>
        <w:t xml:space="preserve">). The path to happiness for this group of people remains personal fulfilment. Although the affluence of the people residing in the UK has escalated since the last decade, the wealth also started “spreading north”. This signifies a scene of rampant consumerism and more engagement of the “ME” culture. </w:t>
      </w:r>
    </w:p>
    <w:p w14:paraId="7A46E65A"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Inward-looking into this case, Tesco values the employees' privacy in terms of personal and workspace. The company is never found to be encroaching into the personal matters of the employees. Moreover, any type of individual accomplishments achieved by an employee or highly celebrated by the management of Tesco. Further significance of time and encouragement of creativity among the individuals are practised constantly. Lastly, every promotion or decision undertaken by the management of Tesco or done based on the merit of the employees. </w:t>
      </w:r>
    </w:p>
    <w:p w14:paraId="0D0012D8" w14:textId="6239FB05" w:rsidR="00AC1410" w:rsidRPr="00C0458E" w:rsidRDefault="00CE38DC" w:rsidP="007C2A6A">
      <w:pPr>
        <w:pStyle w:val="Heading3"/>
        <w:spacing w:line="360" w:lineRule="auto"/>
        <w:rPr>
          <w:color w:val="0D0D0D" w:themeColor="text1" w:themeTint="F2"/>
          <w:lang w:val="en-GB"/>
        </w:rPr>
      </w:pPr>
      <w:bookmarkStart w:id="6" w:name="_Toc133482424"/>
      <w:r w:rsidRPr="00C0458E">
        <w:rPr>
          <w:color w:val="0D0D0D" w:themeColor="text1" w:themeTint="F2"/>
          <w:lang w:val="en-GB"/>
        </w:rPr>
        <w:t>Masculinity</w:t>
      </w:r>
      <w:bookmarkEnd w:id="6"/>
      <w:r w:rsidRPr="00C0458E">
        <w:rPr>
          <w:color w:val="0D0D0D" w:themeColor="text1" w:themeTint="F2"/>
          <w:lang w:val="en-GB"/>
        </w:rPr>
        <w:t xml:space="preserve"> </w:t>
      </w:r>
    </w:p>
    <w:p w14:paraId="56DF9D98" w14:textId="2751CBCE"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highlight w:val="white"/>
          <w:lang w:val="en-GB"/>
        </w:rPr>
      </w:pPr>
      <w:r w:rsidRPr="00C0458E">
        <w:rPr>
          <w:rFonts w:ascii="Times New Roman" w:eastAsia="Times New Roman" w:hAnsi="Times New Roman" w:cs="Times New Roman"/>
          <w:color w:val="0D0D0D" w:themeColor="text1" w:themeTint="F2"/>
          <w:sz w:val="24"/>
          <w:szCs w:val="24"/>
          <w:lang w:val="en-GB"/>
        </w:rPr>
        <w:t xml:space="preserve">Having the highest score in terms of masculinity indicates that any </w:t>
      </w:r>
      <w:r w:rsidR="00C0458E" w:rsidRPr="00C0458E">
        <w:rPr>
          <w:rFonts w:ascii="Times New Roman" w:eastAsia="Times New Roman" w:hAnsi="Times New Roman" w:cs="Times New Roman"/>
          <w:color w:val="0D0D0D" w:themeColor="text1" w:themeTint="F2"/>
          <w:sz w:val="24"/>
          <w:szCs w:val="24"/>
          <w:lang w:val="en-GB"/>
        </w:rPr>
        <w:t>society</w:t>
      </w:r>
      <w:r w:rsidRPr="00C0458E">
        <w:rPr>
          <w:rFonts w:ascii="Times New Roman" w:eastAsia="Times New Roman" w:hAnsi="Times New Roman" w:cs="Times New Roman"/>
          <w:color w:val="0D0D0D" w:themeColor="text1" w:themeTint="F2"/>
          <w:sz w:val="24"/>
          <w:szCs w:val="24"/>
          <w:lang w:val="en-GB"/>
        </w:rPr>
        <w:t xml:space="preserve"> is mostly driven by achievement, </w:t>
      </w:r>
      <w:r w:rsidR="005D3DE9" w:rsidRPr="00C0458E">
        <w:rPr>
          <w:rFonts w:ascii="Times New Roman" w:eastAsia="Times New Roman" w:hAnsi="Times New Roman" w:cs="Times New Roman"/>
          <w:color w:val="0D0D0D" w:themeColor="text1" w:themeTint="F2"/>
          <w:sz w:val="24"/>
          <w:szCs w:val="24"/>
          <w:lang w:val="en-GB"/>
        </w:rPr>
        <w:t>success,</w:t>
      </w:r>
      <w:r w:rsidRPr="00C0458E">
        <w:rPr>
          <w:rFonts w:ascii="Times New Roman" w:eastAsia="Times New Roman" w:hAnsi="Times New Roman" w:cs="Times New Roman"/>
          <w:color w:val="0D0D0D" w:themeColor="text1" w:themeTint="F2"/>
          <w:sz w:val="24"/>
          <w:szCs w:val="24"/>
          <w:lang w:val="en-GB"/>
        </w:rPr>
        <w:t xml:space="preserve"> or competition. Generally speaking - it acts like a value system which gets started from the school and continues throughout the life of an enterprise. In context, a low score in terms of feminine indicates that the dimension remains dominant against the values of the society and focuses more on caring for the quality of life of others. Having the feminine kind of score signifies standing out within the ground and attaining success that is never </w:t>
      </w:r>
      <w:proofErr w:type="spellStart"/>
      <w:proofErr w:type="gramStart"/>
      <w:r w:rsidRPr="00C0458E">
        <w:rPr>
          <w:rFonts w:ascii="Times New Roman" w:eastAsia="Times New Roman" w:hAnsi="Times New Roman" w:cs="Times New Roman"/>
          <w:color w:val="0D0D0D" w:themeColor="text1" w:themeTint="F2"/>
          <w:sz w:val="24"/>
          <w:szCs w:val="24"/>
          <w:lang w:val="en-GB"/>
        </w:rPr>
        <w:t>admirable</w:t>
      </w:r>
      <w:r w:rsidR="005D3DE9">
        <w:rPr>
          <w:rFonts w:ascii="Times New Roman" w:eastAsia="Times New Roman" w:hAnsi="Times New Roman" w:cs="Times New Roman"/>
          <w:color w:val="0D0D0D" w:themeColor="text1" w:themeTint="F2"/>
          <w:sz w:val="24"/>
          <w:szCs w:val="24"/>
          <w:lang w:val="en-GB"/>
        </w:rPr>
        <w:t>.</w:t>
      </w:r>
      <w:r w:rsidRPr="00C0458E">
        <w:rPr>
          <w:rFonts w:ascii="Times New Roman" w:eastAsia="Times New Roman" w:hAnsi="Times New Roman" w:cs="Times New Roman"/>
          <w:color w:val="0D0D0D" w:themeColor="text1" w:themeTint="F2"/>
          <w:sz w:val="24"/>
          <w:szCs w:val="24"/>
          <w:lang w:val="en-GB"/>
        </w:rPr>
        <w:t>The</w:t>
      </w:r>
      <w:proofErr w:type="spellEnd"/>
      <w:proofErr w:type="gramEnd"/>
      <w:r w:rsidRPr="00C0458E">
        <w:rPr>
          <w:rFonts w:ascii="Times New Roman" w:eastAsia="Times New Roman" w:hAnsi="Times New Roman" w:cs="Times New Roman"/>
          <w:color w:val="0D0D0D" w:themeColor="text1" w:themeTint="F2"/>
          <w:sz w:val="24"/>
          <w:szCs w:val="24"/>
          <w:lang w:val="en-GB"/>
        </w:rPr>
        <w:t xml:space="preserve"> fundamental issue here demonstrates, figuring out the way people should be motivated and wanting to serve as the best (masculine) dimension in the society. In terms of masculinity, the score of the UK is 66 signifying a masculine Society - where highly driven and success-oriented people live (Hofstede-insights, 2023). </w:t>
      </w:r>
      <w:r w:rsidRPr="00C0458E">
        <w:rPr>
          <w:rFonts w:ascii="Times New Roman" w:eastAsia="Times New Roman" w:hAnsi="Times New Roman" w:cs="Times New Roman"/>
          <w:color w:val="0D0D0D" w:themeColor="text1" w:themeTint="F2"/>
          <w:sz w:val="24"/>
          <w:szCs w:val="24"/>
          <w:highlight w:val="white"/>
          <w:lang w:val="en-GB"/>
        </w:rPr>
        <w:t xml:space="preserve">The key point of difference for any "foreigner" lies in the "apparent contradiction between the British culture of modesty and understatement which is at odds with the underlying success-driven value system in the culture". </w:t>
      </w:r>
    </w:p>
    <w:p w14:paraId="3DB37F63" w14:textId="311DFBEA"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highlight w:val="white"/>
          <w:lang w:val="en-GB"/>
        </w:rPr>
        <w:t xml:space="preserve">Introspective in the case of Tesco plc, </w:t>
      </w:r>
      <w:r w:rsidR="00C0458E" w:rsidRPr="00C0458E">
        <w:rPr>
          <w:rFonts w:ascii="Times New Roman" w:eastAsia="Times New Roman" w:hAnsi="Times New Roman" w:cs="Times New Roman"/>
          <w:color w:val="0D0D0D" w:themeColor="text1" w:themeTint="F2"/>
          <w:sz w:val="24"/>
          <w:szCs w:val="24"/>
          <w:highlight w:val="white"/>
          <w:lang w:val="en-GB"/>
        </w:rPr>
        <w:t>people</w:t>
      </w:r>
      <w:r w:rsidRPr="00C0458E">
        <w:rPr>
          <w:rFonts w:ascii="Times New Roman" w:eastAsia="Times New Roman" w:hAnsi="Times New Roman" w:cs="Times New Roman"/>
          <w:color w:val="0D0D0D" w:themeColor="text1" w:themeTint="F2"/>
          <w:sz w:val="24"/>
          <w:szCs w:val="24"/>
          <w:highlight w:val="white"/>
          <w:lang w:val="en-GB"/>
        </w:rPr>
        <w:t xml:space="preserve"> stay more money-oriented and organisational culture is driven in a way that gets more influenced by the quality or quantity of life and luxuries in the workplace. The organisation is successful enough in promoting a non-egoistic culture of worth without harming any type of employee relationships or team dynamics. Success in Tesco gets measured based on collaborative means like negotiation. </w:t>
      </w:r>
    </w:p>
    <w:p w14:paraId="2A2ACBFD" w14:textId="43348414" w:rsidR="00AC1410" w:rsidRPr="00C0458E" w:rsidRDefault="00CE38DC" w:rsidP="007C2A6A">
      <w:pPr>
        <w:pStyle w:val="Heading3"/>
        <w:spacing w:line="360" w:lineRule="auto"/>
        <w:rPr>
          <w:color w:val="0D0D0D" w:themeColor="text1" w:themeTint="F2"/>
          <w:lang w:val="en-GB"/>
        </w:rPr>
      </w:pPr>
      <w:bookmarkStart w:id="7" w:name="_Toc133482425"/>
      <w:r w:rsidRPr="00C0458E">
        <w:rPr>
          <w:color w:val="0D0D0D" w:themeColor="text1" w:themeTint="F2"/>
          <w:lang w:val="en-GB"/>
        </w:rPr>
        <w:t>Uncertainty avoidance</w:t>
      </w:r>
      <w:bookmarkEnd w:id="7"/>
      <w:r w:rsidRPr="00C0458E">
        <w:rPr>
          <w:color w:val="0D0D0D" w:themeColor="text1" w:themeTint="F2"/>
          <w:lang w:val="en-GB"/>
        </w:rPr>
        <w:t xml:space="preserve"> </w:t>
      </w:r>
    </w:p>
    <w:p w14:paraId="46E06647" w14:textId="18F02704"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This dimension deals with society in a way where the future cannot be known. Such ambiguity creates anxiety about various cultures. The amount by which members are considered to feel threatened by any unknown or ambiguous situations results in the creation of intuitions and beliefs that are mostly avoided. In terms of uncertainty avoidance, the UK seems to score low with just 35. Being a low UAI country enables UK-based individuals to stay comfortable in any type of ambiguous or uncertain situation. British people are always found to be using the term loan as "muddling through" to express such situations. Considering the case of Tesco plc, </w:t>
      </w:r>
      <w:r w:rsidR="00C0458E" w:rsidRPr="00C0458E">
        <w:rPr>
          <w:rFonts w:ascii="Times New Roman" w:eastAsia="Times New Roman" w:hAnsi="Times New Roman" w:cs="Times New Roman"/>
          <w:color w:val="0D0D0D" w:themeColor="text1" w:themeTint="F2"/>
          <w:sz w:val="24"/>
          <w:szCs w:val="24"/>
          <w:lang w:val="en-GB"/>
        </w:rPr>
        <w:t>the</w:t>
      </w:r>
      <w:r w:rsidRPr="00C0458E">
        <w:rPr>
          <w:rFonts w:ascii="Times New Roman" w:eastAsia="Times New Roman" w:hAnsi="Times New Roman" w:cs="Times New Roman"/>
          <w:color w:val="0D0D0D" w:themeColor="text1" w:themeTint="F2"/>
          <w:sz w:val="24"/>
          <w:szCs w:val="24"/>
          <w:lang w:val="en-GB"/>
        </w:rPr>
        <w:t xml:space="preserve"> organisation encourages a culture of change. The management seems to be engaged in different types of change management initiatives regarding the culture, </w:t>
      </w:r>
      <w:r w:rsidR="00C0458E" w:rsidRPr="00C0458E">
        <w:rPr>
          <w:rFonts w:ascii="Times New Roman" w:eastAsia="Times New Roman" w:hAnsi="Times New Roman" w:cs="Times New Roman"/>
          <w:color w:val="0D0D0D" w:themeColor="text1" w:themeTint="F2"/>
          <w:sz w:val="24"/>
          <w:szCs w:val="24"/>
          <w:lang w:val="en-GB"/>
        </w:rPr>
        <w:t>process,</w:t>
      </w:r>
      <w:r w:rsidRPr="00C0458E">
        <w:rPr>
          <w:rFonts w:ascii="Times New Roman" w:eastAsia="Times New Roman" w:hAnsi="Times New Roman" w:cs="Times New Roman"/>
          <w:color w:val="0D0D0D" w:themeColor="text1" w:themeTint="F2"/>
          <w:sz w:val="24"/>
          <w:szCs w:val="24"/>
          <w:lang w:val="en-GB"/>
        </w:rPr>
        <w:t xml:space="preserve"> or other work activities in the form of team building and </w:t>
      </w:r>
      <w:r w:rsidR="00C0458E" w:rsidRPr="00C0458E">
        <w:rPr>
          <w:rFonts w:ascii="Times New Roman" w:eastAsia="Times New Roman" w:hAnsi="Times New Roman" w:cs="Times New Roman"/>
          <w:color w:val="0D0D0D" w:themeColor="text1" w:themeTint="F2"/>
          <w:sz w:val="24"/>
          <w:szCs w:val="24"/>
          <w:lang w:val="en-GB"/>
        </w:rPr>
        <w:t>collaborative.</w:t>
      </w:r>
      <w:r w:rsidRPr="00C0458E">
        <w:rPr>
          <w:rFonts w:ascii="Times New Roman" w:eastAsia="Times New Roman" w:hAnsi="Times New Roman" w:cs="Times New Roman"/>
          <w:color w:val="0D0D0D" w:themeColor="text1" w:themeTint="F2"/>
          <w:sz w:val="24"/>
          <w:szCs w:val="24"/>
          <w:lang w:val="en-GB"/>
        </w:rPr>
        <w:t xml:space="preserve"> Such changes have allowed the management of the organisation to stay agile during the time of any type of adaptive situation in the business. Moreover, the decision-making and learning processes </w:t>
      </w:r>
      <w:r w:rsidR="00C0458E" w:rsidRPr="00C0458E">
        <w:rPr>
          <w:rFonts w:ascii="Times New Roman" w:eastAsia="Times New Roman" w:hAnsi="Times New Roman" w:cs="Times New Roman"/>
          <w:color w:val="0D0D0D" w:themeColor="text1" w:themeTint="F2"/>
          <w:sz w:val="24"/>
          <w:szCs w:val="24"/>
          <w:lang w:val="en-GB"/>
        </w:rPr>
        <w:t>are</w:t>
      </w:r>
      <w:r w:rsidRPr="00C0458E">
        <w:rPr>
          <w:rFonts w:ascii="Times New Roman" w:eastAsia="Times New Roman" w:hAnsi="Times New Roman" w:cs="Times New Roman"/>
          <w:color w:val="0D0D0D" w:themeColor="text1" w:themeTint="F2"/>
          <w:sz w:val="24"/>
          <w:szCs w:val="24"/>
          <w:lang w:val="en-GB"/>
        </w:rPr>
        <w:t xml:space="preserve"> open-minded. Having a flatter hierarchy allows Tesco plc to stay more focused on maintaining merit-based behaviour. Lastly, Tesco is highly flexible and has the power to take risks at any point in time for the benefit and growth of the organisation. </w:t>
      </w:r>
    </w:p>
    <w:p w14:paraId="337A9D3B" w14:textId="2E88C01E" w:rsidR="00AC1410" w:rsidRPr="00C0458E" w:rsidRDefault="00CE38DC" w:rsidP="007C2A6A">
      <w:pPr>
        <w:pStyle w:val="Heading3"/>
        <w:spacing w:line="360" w:lineRule="auto"/>
        <w:rPr>
          <w:color w:val="0D0D0D" w:themeColor="text1" w:themeTint="F2"/>
          <w:lang w:val="en-GB"/>
        </w:rPr>
      </w:pPr>
      <w:bookmarkStart w:id="8" w:name="_Toc133482426"/>
      <w:r w:rsidRPr="00C0458E">
        <w:rPr>
          <w:color w:val="0D0D0D" w:themeColor="text1" w:themeTint="F2"/>
          <w:lang w:val="en-GB"/>
        </w:rPr>
        <w:t>Long-term orientation</w:t>
      </w:r>
      <w:bookmarkEnd w:id="8"/>
      <w:r w:rsidRPr="00C0458E">
        <w:rPr>
          <w:color w:val="0D0D0D" w:themeColor="text1" w:themeTint="F2"/>
          <w:lang w:val="en-GB"/>
        </w:rPr>
        <w:t xml:space="preserve"> </w:t>
      </w:r>
    </w:p>
    <w:p w14:paraId="01EEB063" w14:textId="10192F20"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This dimension correlates with society in maintaining links with the past, during the time of facing any challenges at the present times or in future. When the culture seems to be oriented on a long-term perspective, then it is </w:t>
      </w:r>
      <w:r w:rsidR="00C0458E" w:rsidRPr="00C0458E">
        <w:rPr>
          <w:rFonts w:ascii="Times New Roman" w:eastAsia="Times New Roman" w:hAnsi="Times New Roman" w:cs="Times New Roman"/>
          <w:color w:val="0D0D0D" w:themeColor="text1" w:themeTint="F2"/>
          <w:sz w:val="24"/>
          <w:szCs w:val="24"/>
          <w:lang w:val="en-GB"/>
        </w:rPr>
        <w:t>more pragmatic and thriftier</w:t>
      </w:r>
      <w:r w:rsidRPr="00C0458E">
        <w:rPr>
          <w:rFonts w:ascii="Times New Roman" w:eastAsia="Times New Roman" w:hAnsi="Times New Roman" w:cs="Times New Roman"/>
          <w:color w:val="0D0D0D" w:themeColor="text1" w:themeTint="F2"/>
          <w:sz w:val="24"/>
          <w:szCs w:val="24"/>
          <w:lang w:val="en-GB"/>
        </w:rPr>
        <w:t xml:space="preserve"> by nature. In contrast, when it is short-term then it seems to be more driven by values and nationalistic. Looking at the case of Tesco, it operates with the long-term orientation technique. The company gives high importance towards education and thrift to boost the merit of their employees. Next Tesco plc places more relevance towards the rights and values of the employees and different groups of stakeholders and shareholders (</w:t>
      </w:r>
      <w:proofErr w:type="spellStart"/>
      <w:r w:rsidRPr="00C0458E">
        <w:rPr>
          <w:rFonts w:ascii="Times New Roman" w:eastAsia="Times New Roman" w:hAnsi="Times New Roman" w:cs="Times New Roman"/>
          <w:color w:val="0D0D0D" w:themeColor="text1" w:themeTint="F2"/>
          <w:sz w:val="24"/>
          <w:szCs w:val="24"/>
          <w:highlight w:val="white"/>
          <w:lang w:val="en-GB"/>
        </w:rPr>
        <w:t>Escandon</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-Barbosa, </w:t>
      </w:r>
      <w:r w:rsidR="00C0458E" w:rsidRPr="00C0458E">
        <w:rPr>
          <w:rFonts w:ascii="Times New Roman" w:eastAsia="Times New Roman" w:hAnsi="Times New Roman" w:cs="Times New Roman"/>
          <w:color w:val="0D0D0D" w:themeColor="text1" w:themeTint="F2"/>
          <w:sz w:val="24"/>
          <w:szCs w:val="24"/>
          <w:highlight w:val="white"/>
          <w:lang w:val="en-GB"/>
        </w:rPr>
        <w:t>Ramirez,</w:t>
      </w:r>
      <w:r w:rsidRPr="00C0458E">
        <w:rPr>
          <w:rFonts w:ascii="Times New Roman" w:eastAsia="Times New Roman" w:hAnsi="Times New Roman" w:cs="Times New Roman"/>
          <w:color w:val="0D0D0D" w:themeColor="text1" w:themeTint="F2"/>
          <w:sz w:val="24"/>
          <w:szCs w:val="24"/>
          <w:highlight w:val="white"/>
          <w:lang w:val="en-GB"/>
        </w:rPr>
        <w:t xml:space="preserve"> and Salas-Paramo, 2022</w:t>
      </w:r>
      <w:r w:rsidRPr="00C0458E">
        <w:rPr>
          <w:rFonts w:ascii="Times New Roman" w:eastAsia="Times New Roman" w:hAnsi="Times New Roman" w:cs="Times New Roman"/>
          <w:color w:val="0D0D0D" w:themeColor="text1" w:themeTint="F2"/>
          <w:sz w:val="24"/>
          <w:szCs w:val="24"/>
          <w:lang w:val="en-GB"/>
        </w:rPr>
        <w:t xml:space="preserve">). Again, the company remains mindful and careful about the values and obligations on the part of the employees and always strives to show better prospects for sustainability activities and ongoing CSR approaches. </w:t>
      </w:r>
    </w:p>
    <w:p w14:paraId="556FF76F" w14:textId="771E8951" w:rsidR="00AC1410" w:rsidRPr="00C0458E" w:rsidRDefault="00CE38DC" w:rsidP="007C2A6A">
      <w:pPr>
        <w:pStyle w:val="Heading3"/>
        <w:spacing w:line="360" w:lineRule="auto"/>
        <w:rPr>
          <w:color w:val="0D0D0D" w:themeColor="text1" w:themeTint="F2"/>
          <w:lang w:val="en-GB"/>
        </w:rPr>
      </w:pPr>
      <w:bookmarkStart w:id="9" w:name="_Toc133482427"/>
      <w:r w:rsidRPr="00C0458E">
        <w:rPr>
          <w:color w:val="0D0D0D" w:themeColor="text1" w:themeTint="F2"/>
          <w:lang w:val="en-GB"/>
        </w:rPr>
        <w:t>Indulgence</w:t>
      </w:r>
      <w:bookmarkEnd w:id="9"/>
      <w:r w:rsidRPr="00C0458E">
        <w:rPr>
          <w:color w:val="0D0D0D" w:themeColor="text1" w:themeTint="F2"/>
          <w:lang w:val="en-GB"/>
        </w:rPr>
        <w:t xml:space="preserve"> </w:t>
      </w:r>
    </w:p>
    <w:p w14:paraId="43744CBE" w14:textId="78E5F12A"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This dimension speaks about the extent to which individuals try their best in controlling their impulses or desires about a particular matter. When the control seems to be weak, then it is called a situation of “indulgence" whereas, in contrast, when the control seems to be relatively strong, then automatically the control is known by the name of “restraint” (</w:t>
      </w:r>
      <w:proofErr w:type="spellStart"/>
      <w:r w:rsidRPr="00C0458E">
        <w:rPr>
          <w:rFonts w:ascii="Times New Roman" w:eastAsia="Times New Roman" w:hAnsi="Times New Roman" w:cs="Times New Roman"/>
          <w:color w:val="0D0D0D" w:themeColor="text1" w:themeTint="F2"/>
          <w:sz w:val="24"/>
          <w:szCs w:val="24"/>
          <w:highlight w:val="white"/>
          <w:lang w:val="en-GB"/>
        </w:rPr>
        <w:t>Krummel</w:t>
      </w:r>
      <w:proofErr w:type="spellEnd"/>
      <w:r w:rsidRPr="00C0458E">
        <w:rPr>
          <w:rFonts w:ascii="Times New Roman" w:eastAsia="Times New Roman" w:hAnsi="Times New Roman" w:cs="Times New Roman"/>
          <w:color w:val="0D0D0D" w:themeColor="text1" w:themeTint="F2"/>
          <w:sz w:val="24"/>
          <w:szCs w:val="24"/>
          <w:highlight w:val="white"/>
          <w:lang w:val="en-GB"/>
        </w:rPr>
        <w:t>, 2022</w:t>
      </w:r>
      <w:r w:rsidRPr="00C0458E">
        <w:rPr>
          <w:rFonts w:ascii="Times New Roman" w:eastAsia="Times New Roman" w:hAnsi="Times New Roman" w:cs="Times New Roman"/>
          <w:color w:val="0D0D0D" w:themeColor="text1" w:themeTint="F2"/>
          <w:sz w:val="24"/>
          <w:szCs w:val="24"/>
          <w:lang w:val="en-GB"/>
        </w:rPr>
        <w:t>). Cultures can be both described as a restaurant or indulged in based on situations and behavioural attributes shown on the part of the individuals. The score of the UK 69, showcases the character of the people residing in the country falling under the category of "indulgent</w:t>
      </w:r>
      <w:proofErr w:type="gramStart"/>
      <w:r w:rsidRPr="00C0458E">
        <w:rPr>
          <w:rFonts w:ascii="Times New Roman" w:eastAsia="Times New Roman" w:hAnsi="Times New Roman" w:cs="Times New Roman"/>
          <w:color w:val="0D0D0D" w:themeColor="text1" w:themeTint="F2"/>
          <w:sz w:val="24"/>
          <w:szCs w:val="24"/>
          <w:lang w:val="en-GB"/>
        </w:rPr>
        <w:t xml:space="preserve">" </w:t>
      </w:r>
      <w:r w:rsidR="005D3DE9">
        <w:rPr>
          <w:rFonts w:ascii="Times New Roman" w:eastAsia="Times New Roman" w:hAnsi="Times New Roman" w:cs="Times New Roman"/>
          <w:color w:val="0D0D0D" w:themeColor="text1" w:themeTint="F2"/>
          <w:sz w:val="24"/>
          <w:szCs w:val="24"/>
          <w:lang w:val="en-GB"/>
        </w:rPr>
        <w:t>.</w:t>
      </w:r>
      <w:proofErr w:type="gramEnd"/>
      <w:r w:rsidRPr="00C0458E">
        <w:rPr>
          <w:rFonts w:ascii="Times New Roman" w:eastAsia="Times New Roman" w:hAnsi="Times New Roman" w:cs="Times New Roman"/>
          <w:color w:val="0D0D0D" w:themeColor="text1" w:themeTint="F2"/>
          <w:sz w:val="24"/>
          <w:szCs w:val="24"/>
          <w:lang w:val="en-GB"/>
        </w:rPr>
        <w:t xml:space="preserve"> It shows that the people residing there remain highly willing in showcasing their impulses and desires, about enjoying </w:t>
      </w:r>
      <w:proofErr w:type="gramStart"/>
      <w:r w:rsidRPr="00C0458E">
        <w:rPr>
          <w:rFonts w:ascii="Times New Roman" w:eastAsia="Times New Roman" w:hAnsi="Times New Roman" w:cs="Times New Roman"/>
          <w:color w:val="0D0D0D" w:themeColor="text1" w:themeTint="F2"/>
          <w:sz w:val="24"/>
          <w:szCs w:val="24"/>
          <w:lang w:val="en-GB"/>
        </w:rPr>
        <w:t>life</w:t>
      </w:r>
      <w:proofErr w:type="gramEnd"/>
      <w:r w:rsidRPr="00C0458E">
        <w:rPr>
          <w:rFonts w:ascii="Times New Roman" w:eastAsia="Times New Roman" w:hAnsi="Times New Roman" w:cs="Times New Roman"/>
          <w:color w:val="0D0D0D" w:themeColor="text1" w:themeTint="F2"/>
          <w:sz w:val="24"/>
          <w:szCs w:val="24"/>
          <w:lang w:val="en-GB"/>
        </w:rPr>
        <w:t xml:space="preserve"> and having fun to the fullest. People here show a positive attitude and mindset to handle even an adverse scenario. </w:t>
      </w:r>
    </w:p>
    <w:p w14:paraId="53998842" w14:textId="29AFF1CE"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The basic agenda of the people here is to stay optimistic and fight out any adversity in life. With regards to the functioning of Tesco plc, the organisational culture seems to be inclining towards indulgence. The workplace culture seems to be highly </w:t>
      </w:r>
      <w:r w:rsidR="00C0458E" w:rsidRPr="00C0458E">
        <w:rPr>
          <w:rFonts w:ascii="Times New Roman" w:eastAsia="Times New Roman" w:hAnsi="Times New Roman" w:cs="Times New Roman"/>
          <w:color w:val="0D0D0D" w:themeColor="text1" w:themeTint="F2"/>
          <w:sz w:val="24"/>
          <w:szCs w:val="24"/>
          <w:lang w:val="en-GB"/>
        </w:rPr>
        <w:t>optimistic,</w:t>
      </w:r>
      <w:r w:rsidRPr="00C0458E">
        <w:rPr>
          <w:rFonts w:ascii="Times New Roman" w:eastAsia="Times New Roman" w:hAnsi="Times New Roman" w:cs="Times New Roman"/>
          <w:color w:val="0D0D0D" w:themeColor="text1" w:themeTint="F2"/>
          <w:sz w:val="24"/>
          <w:szCs w:val="24"/>
          <w:lang w:val="en-GB"/>
        </w:rPr>
        <w:t xml:space="preserve"> and the management of the company values the personal happiness of the individuals (</w:t>
      </w:r>
      <w:r w:rsidRPr="00C0458E">
        <w:rPr>
          <w:rFonts w:ascii="Times New Roman" w:eastAsia="Times New Roman" w:hAnsi="Times New Roman" w:cs="Times New Roman"/>
          <w:color w:val="0D0D0D" w:themeColor="text1" w:themeTint="F2"/>
          <w:sz w:val="24"/>
          <w:szCs w:val="24"/>
          <w:highlight w:val="white"/>
          <w:lang w:val="en-GB"/>
        </w:rPr>
        <w:t>Rukmani, 2022</w:t>
      </w:r>
      <w:r w:rsidRPr="00C0458E">
        <w:rPr>
          <w:rFonts w:ascii="Times New Roman" w:eastAsia="Times New Roman" w:hAnsi="Times New Roman" w:cs="Times New Roman"/>
          <w:color w:val="0D0D0D" w:themeColor="text1" w:themeTint="F2"/>
          <w:sz w:val="24"/>
          <w:szCs w:val="24"/>
          <w:lang w:val="en-GB"/>
        </w:rPr>
        <w:t xml:space="preserve">). This enables the employees to stay motivated and stay mentally healthy. Moreover, the employees of Tesco plc always speak about the concept of freedom of speech. Thereby signifying the intellectual culture of the company and focusing on growth. </w:t>
      </w:r>
    </w:p>
    <w:p w14:paraId="440D23F1" w14:textId="128F8A8F" w:rsidR="00936FA0" w:rsidRPr="00C0458E" w:rsidRDefault="00CE38DC" w:rsidP="007C2A6A">
      <w:pPr>
        <w:pStyle w:val="Heading2"/>
        <w:widowControl w:val="0"/>
        <w:spacing w:before="7"/>
        <w:ind w:left="2" w:right="127" w:firstLine="3"/>
        <w:rPr>
          <w:color w:val="0D0D0D" w:themeColor="text1" w:themeTint="F2"/>
          <w:lang w:val="en-GB"/>
        </w:rPr>
      </w:pPr>
      <w:bookmarkStart w:id="10" w:name="_Toc133482428"/>
      <w:r w:rsidRPr="00C0458E">
        <w:rPr>
          <w:color w:val="0D0D0D" w:themeColor="text1" w:themeTint="F2"/>
          <w:lang w:val="en-GB"/>
        </w:rPr>
        <w:t>Critical evaluation of cultural sensitivity in doing business in the United Kingdom</w:t>
      </w:r>
      <w:bookmarkEnd w:id="10"/>
    </w:p>
    <w:p w14:paraId="4728B7D5" w14:textId="77777777" w:rsidR="00D72D7E" w:rsidRPr="00C0458E" w:rsidRDefault="00CE38DC" w:rsidP="007C2A6A">
      <w:pPr>
        <w:pStyle w:val="NormalWeb"/>
        <w:spacing w:before="0" w:beforeAutospacing="0" w:after="200" w:afterAutospacing="0" w:line="360" w:lineRule="auto"/>
        <w:jc w:val="both"/>
        <w:rPr>
          <w:lang w:val="en-GB"/>
        </w:rPr>
      </w:pPr>
      <w:r w:rsidRPr="00C0458E">
        <w:rPr>
          <w:color w:val="0E101A"/>
          <w:lang w:val="en-GB"/>
        </w:rPr>
        <w:t xml:space="preserve">Cultural considerations are always important for any company. The United Kingdom is a multi-ethnic society, multilingual with notable differences in culture among every region, including the capital, and calls for proper adherence to such initiatives. Analyses and knowledge about the variations regarding different approaches are crucial for the success of any business in the UK. Some of those key attributes are: </w:t>
      </w:r>
    </w:p>
    <w:p w14:paraId="002133B6" w14:textId="77777777" w:rsidR="00D72D7E" w:rsidRPr="00C0458E" w:rsidRDefault="00CE38DC" w:rsidP="007C2A6A">
      <w:pPr>
        <w:pStyle w:val="NormalWeb"/>
        <w:spacing w:before="0" w:beforeAutospacing="0" w:after="200" w:afterAutospacing="0" w:line="360" w:lineRule="auto"/>
        <w:jc w:val="both"/>
        <w:rPr>
          <w:lang w:val="en-GB"/>
        </w:rPr>
      </w:pPr>
      <w:r w:rsidRPr="00C0458E">
        <w:rPr>
          <w:b/>
          <w:bCs/>
          <w:color w:val="0E101A"/>
          <w:lang w:val="en-GB"/>
        </w:rPr>
        <w:t>UK personality -</w:t>
      </w:r>
      <w:r w:rsidRPr="00C0458E">
        <w:rPr>
          <w:color w:val="0E101A"/>
          <w:lang w:val="en-GB"/>
        </w:rPr>
        <w:t xml:space="preserve"> every country in the United Kingdom considers themselves as distinct, which they remain proud of and engender as a crucial factor of communication. The population of the UK considers themselves well-mannered, </w:t>
      </w:r>
      <w:proofErr w:type="gramStart"/>
      <w:r w:rsidRPr="00C0458E">
        <w:rPr>
          <w:color w:val="0E101A"/>
          <w:lang w:val="en-GB"/>
        </w:rPr>
        <w:t>civilised</w:t>
      </w:r>
      <w:proofErr w:type="gramEnd"/>
      <w:r w:rsidRPr="00C0458E">
        <w:rPr>
          <w:color w:val="0E101A"/>
          <w:lang w:val="en-GB"/>
        </w:rPr>
        <w:t xml:space="preserve"> and educative people who are always conscious about class</w:t>
      </w:r>
      <w:r w:rsidR="006E5383" w:rsidRPr="00C0458E">
        <w:rPr>
          <w:color w:val="0E101A"/>
          <w:lang w:val="en-GB"/>
        </w:rPr>
        <w:t xml:space="preserve"> (</w:t>
      </w:r>
      <w:r w:rsidR="006E5383" w:rsidRPr="00C0458E">
        <w:rPr>
          <w:color w:val="000000"/>
          <w:szCs w:val="27"/>
          <w:lang w:val="en-GB"/>
        </w:rPr>
        <w:t>Business Culture, 2023</w:t>
      </w:r>
      <w:r w:rsidR="006E5383" w:rsidRPr="00C0458E">
        <w:rPr>
          <w:color w:val="0E101A"/>
          <w:lang w:val="en-GB"/>
        </w:rPr>
        <w:t>)</w:t>
      </w:r>
      <w:r w:rsidRPr="00C0458E">
        <w:rPr>
          <w:color w:val="0E101A"/>
          <w:lang w:val="en-GB"/>
        </w:rPr>
        <w:t xml:space="preserve">. Therefore, business establishments must offer products to the clients according to such metrics. </w:t>
      </w:r>
    </w:p>
    <w:p w14:paraId="14C96B9E" w14:textId="77777777" w:rsidR="00D72D7E" w:rsidRPr="00C0458E" w:rsidRDefault="00CE38DC" w:rsidP="007C2A6A">
      <w:pPr>
        <w:pStyle w:val="NormalWeb"/>
        <w:spacing w:before="0" w:beforeAutospacing="0" w:after="200" w:afterAutospacing="0" w:line="360" w:lineRule="auto"/>
        <w:jc w:val="both"/>
        <w:rPr>
          <w:lang w:val="en-GB"/>
        </w:rPr>
      </w:pPr>
      <w:r w:rsidRPr="00C0458E">
        <w:rPr>
          <w:b/>
          <w:bCs/>
          <w:color w:val="0E101A"/>
          <w:lang w:val="en-GB"/>
        </w:rPr>
        <w:t xml:space="preserve">Business hours - </w:t>
      </w:r>
      <w:r w:rsidRPr="00C0458E">
        <w:rPr>
          <w:color w:val="0E101A"/>
          <w:lang w:val="en-GB"/>
        </w:rPr>
        <w:t>working hours within the United Kingdom are mostly related with the help of the "Working Time Regulations Act of 1998". The provisions of the act consider working periods in a week to be 48 hours. Moreover, there are extra options in the form of an "opt-out clause" or waiver. Different business establishments choose the options according to their own feasibility and business leverage</w:t>
      </w:r>
      <w:r w:rsidR="006E5383" w:rsidRPr="00C0458E">
        <w:rPr>
          <w:color w:val="0E101A"/>
          <w:lang w:val="en-GB"/>
        </w:rPr>
        <w:t xml:space="preserve"> (</w:t>
      </w:r>
      <w:r w:rsidR="006E5383" w:rsidRPr="00C0458E">
        <w:rPr>
          <w:color w:val="000000"/>
          <w:szCs w:val="27"/>
          <w:lang w:val="en-GB"/>
        </w:rPr>
        <w:t>UKGOVT, 2023</w:t>
      </w:r>
      <w:r w:rsidR="006E5383" w:rsidRPr="00C0458E">
        <w:rPr>
          <w:color w:val="0E101A"/>
          <w:lang w:val="en-GB"/>
        </w:rPr>
        <w:t>)</w:t>
      </w:r>
      <w:r w:rsidRPr="00C0458E">
        <w:rPr>
          <w:color w:val="0E101A"/>
          <w:lang w:val="en-GB"/>
        </w:rPr>
        <w:t xml:space="preserve">. Business enterprises like Tesco plc or Unilever and many others always emphasised the weekly 48 hours of work. </w:t>
      </w:r>
    </w:p>
    <w:p w14:paraId="0E323D1B" w14:textId="77777777" w:rsidR="00D72D7E" w:rsidRPr="00C0458E" w:rsidRDefault="00CE38DC" w:rsidP="007C2A6A">
      <w:pPr>
        <w:pStyle w:val="NormalWeb"/>
        <w:spacing w:before="0" w:beforeAutospacing="0" w:after="200" w:afterAutospacing="0" w:line="360" w:lineRule="auto"/>
        <w:jc w:val="both"/>
        <w:rPr>
          <w:lang w:val="en-GB"/>
        </w:rPr>
      </w:pPr>
      <w:r w:rsidRPr="00C0458E">
        <w:rPr>
          <w:b/>
          <w:bCs/>
          <w:color w:val="0E101A"/>
          <w:lang w:val="en-GB"/>
        </w:rPr>
        <w:t xml:space="preserve">First contact - </w:t>
      </w:r>
      <w:r w:rsidRPr="00C0458E">
        <w:rPr>
          <w:color w:val="0E101A"/>
          <w:lang w:val="en-GB"/>
        </w:rPr>
        <w:t xml:space="preserve">in the UK, communication at any business enterprise like Tesco, or J&amp;J is mostly done via the use of emails. This is again followed by conferences and face-to-face meetings. Although the most common form of contact is to send emails to the authorised person directly with the full name and proper title along with the desired information. Most importantly, the tone should be formal. The organisations like Tesco to hold any meeting at a desired location must send an email in advance, requesting the shareholders to join the same. </w:t>
      </w:r>
    </w:p>
    <w:p w14:paraId="385EF933" w14:textId="77777777" w:rsidR="00D72D7E" w:rsidRPr="00C0458E" w:rsidRDefault="00CE38DC" w:rsidP="007C2A6A">
      <w:pPr>
        <w:pStyle w:val="NormalWeb"/>
        <w:spacing w:before="0" w:beforeAutospacing="0" w:after="200" w:afterAutospacing="0" w:line="360" w:lineRule="auto"/>
        <w:jc w:val="both"/>
        <w:rPr>
          <w:lang w:val="en-GB"/>
        </w:rPr>
      </w:pPr>
      <w:r w:rsidRPr="00C0458E">
        <w:rPr>
          <w:b/>
          <w:bCs/>
          <w:color w:val="0E101A"/>
          <w:lang w:val="en-GB"/>
        </w:rPr>
        <w:t xml:space="preserve">Punctuality - </w:t>
      </w:r>
      <w:r w:rsidRPr="00C0458E">
        <w:rPr>
          <w:color w:val="0E101A"/>
          <w:lang w:val="en-GB"/>
        </w:rPr>
        <w:t>time management and punctuality always hold extra relevance within the United Kingdom. Every business enterprise in the country likes its employees to reach the office on time</w:t>
      </w:r>
      <w:r w:rsidR="006E5383" w:rsidRPr="00C0458E">
        <w:rPr>
          <w:color w:val="0E101A"/>
          <w:lang w:val="en-GB"/>
        </w:rPr>
        <w:t xml:space="preserve"> (</w:t>
      </w:r>
      <w:r w:rsidR="006E5383" w:rsidRPr="00C0458E">
        <w:rPr>
          <w:color w:val="000000"/>
          <w:szCs w:val="27"/>
          <w:lang w:val="en-GB"/>
        </w:rPr>
        <w:t>Business Culture, 2023</w:t>
      </w:r>
      <w:r w:rsidR="006E5383" w:rsidRPr="00C0458E">
        <w:rPr>
          <w:color w:val="0E101A"/>
          <w:lang w:val="en-GB"/>
        </w:rPr>
        <w:t>)</w:t>
      </w:r>
      <w:r w:rsidRPr="00C0458E">
        <w:rPr>
          <w:color w:val="0E101A"/>
          <w:lang w:val="en-GB"/>
        </w:rPr>
        <w:t>. Tardiness is considered unethical within the professional setting by big entities like Tesco or Unilever. </w:t>
      </w:r>
    </w:p>
    <w:p w14:paraId="2E8AF4FF" w14:textId="77777777" w:rsidR="00936FA0" w:rsidRPr="00C0458E" w:rsidRDefault="00CE38DC" w:rsidP="007C2A6A">
      <w:pPr>
        <w:pStyle w:val="NormalWeb"/>
        <w:spacing w:before="0" w:beforeAutospacing="0" w:after="200" w:afterAutospacing="0" w:line="360" w:lineRule="auto"/>
        <w:jc w:val="both"/>
        <w:rPr>
          <w:lang w:val="en-GB"/>
        </w:rPr>
      </w:pPr>
      <w:r w:rsidRPr="00C0458E">
        <w:rPr>
          <w:b/>
          <w:bCs/>
          <w:color w:val="0E101A"/>
          <w:lang w:val="en-GB"/>
        </w:rPr>
        <w:t xml:space="preserve">Gift policies - </w:t>
      </w:r>
      <w:r w:rsidRPr="00C0458E">
        <w:rPr>
          <w:color w:val="0E101A"/>
          <w:lang w:val="en-GB"/>
        </w:rPr>
        <w:t xml:space="preserve">gifting is not common in the context of the business culture of the UK. But every big organisation like Procter and Gamble or Johnson &amp; Johnson uses this technique to boost the morale of their employees, thereby gaining the competency to improve their productivity. </w:t>
      </w:r>
    </w:p>
    <w:p w14:paraId="23E5B407" w14:textId="6BAB5E09" w:rsidR="00AC1410" w:rsidRPr="00C0458E" w:rsidRDefault="00CE38DC" w:rsidP="007C2A6A">
      <w:pPr>
        <w:pStyle w:val="Heading2"/>
        <w:widowControl w:val="0"/>
        <w:spacing w:before="7"/>
        <w:ind w:left="2" w:right="127" w:firstLine="3"/>
        <w:rPr>
          <w:color w:val="0D0D0D" w:themeColor="text1" w:themeTint="F2"/>
          <w:lang w:val="en-GB"/>
        </w:rPr>
      </w:pPr>
      <w:bookmarkStart w:id="11" w:name="_Toc133482429"/>
      <w:r w:rsidRPr="00C0458E">
        <w:rPr>
          <w:color w:val="0D0D0D" w:themeColor="text1" w:themeTint="F2"/>
          <w:lang w:val="en-GB"/>
        </w:rPr>
        <w:t xml:space="preserve">Different communication barriers experienced by a diverse </w:t>
      </w:r>
      <w:bookmarkEnd w:id="11"/>
      <w:r w:rsidR="00C0458E" w:rsidRPr="00C0458E">
        <w:rPr>
          <w:color w:val="0D0D0D" w:themeColor="text1" w:themeTint="F2"/>
          <w:lang w:val="en-GB"/>
        </w:rPr>
        <w:t>workforce.</w:t>
      </w:r>
      <w:r w:rsidRPr="00C0458E">
        <w:rPr>
          <w:color w:val="0D0D0D" w:themeColor="text1" w:themeTint="F2"/>
          <w:lang w:val="en-GB"/>
        </w:rPr>
        <w:t xml:space="preserve"> </w:t>
      </w:r>
    </w:p>
    <w:p w14:paraId="3E383EC5"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Communication barriers can be experienced by the organisation at any certain point in time. Developing a diverse workforce can be highly challenging at certain points in time concerning the business enterprise. Some of the key barriers to communication that are mostly experienced among diverse workforce include: </w:t>
      </w:r>
    </w:p>
    <w:p w14:paraId="0ECCD752" w14:textId="77777777" w:rsidR="00AC1410" w:rsidRPr="00C0458E" w:rsidRDefault="00CE38DC" w:rsidP="007C2A6A">
      <w:pPr>
        <w:pStyle w:val="Normal1"/>
        <w:numPr>
          <w:ilvl w:val="0"/>
          <w:numId w:val="2"/>
        </w:numPr>
        <w:spacing w:line="360" w:lineRule="auto"/>
        <w:jc w:val="both"/>
        <w:rPr>
          <w:rFonts w:ascii="Times New Roman" w:eastAsia="Times New Roman" w:hAnsi="Times New Roman" w:cs="Times New Roman"/>
          <w:b/>
          <w:color w:val="0D0D0D" w:themeColor="text1" w:themeTint="F2"/>
          <w:sz w:val="24"/>
          <w:szCs w:val="24"/>
          <w:lang w:val="en-GB"/>
        </w:rPr>
      </w:pPr>
      <w:r w:rsidRPr="00C0458E">
        <w:rPr>
          <w:rFonts w:ascii="Times New Roman" w:eastAsia="Times New Roman" w:hAnsi="Times New Roman" w:cs="Times New Roman"/>
          <w:b/>
          <w:color w:val="0D0D0D" w:themeColor="text1" w:themeTint="F2"/>
          <w:sz w:val="24"/>
          <w:szCs w:val="24"/>
          <w:lang w:val="en-GB"/>
        </w:rPr>
        <w:t xml:space="preserve">Integration problems </w:t>
      </w:r>
    </w:p>
    <w:p w14:paraId="636D30C4" w14:textId="27AEA64F"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Many organisations report having experienced challenging situations during the time of integrating diverse employees. Enabling the employee's experience, smooth transition into the office remains important. When any business enterprise seems not much concerned with the right policies and practises regarding collaboration and diversity training, problems of integration will prevail. Integration seems to be important on the part of an individual in the form of forming quality social interactions, maintaining responsibility at the workplace, fairness in payment structure and wages, and much more. Reports suggest that Tesco plc, have experienced integration problems of nearly 4.6% of its overall employee strength (Financial Times, 2023). The number is more for the people belonging to the black ethnic group of the society. Approximately 10.7% of the workers belonging to such </w:t>
      </w:r>
      <w:r w:rsidR="00C0458E" w:rsidRPr="00C0458E">
        <w:rPr>
          <w:rFonts w:ascii="Times New Roman" w:eastAsia="Times New Roman" w:hAnsi="Times New Roman" w:cs="Times New Roman"/>
          <w:color w:val="0D0D0D" w:themeColor="text1" w:themeTint="F2"/>
          <w:sz w:val="24"/>
          <w:szCs w:val="24"/>
          <w:lang w:val="en-GB"/>
        </w:rPr>
        <w:t>community’s</w:t>
      </w:r>
      <w:r w:rsidRPr="00C0458E">
        <w:rPr>
          <w:rFonts w:ascii="Times New Roman" w:eastAsia="Times New Roman" w:hAnsi="Times New Roman" w:cs="Times New Roman"/>
          <w:color w:val="0D0D0D" w:themeColor="text1" w:themeTint="F2"/>
          <w:sz w:val="24"/>
          <w:szCs w:val="24"/>
          <w:lang w:val="en-GB"/>
        </w:rPr>
        <w:t xml:space="preserve"> report facing integration problems during the time of joining a new office. </w:t>
      </w:r>
    </w:p>
    <w:p w14:paraId="6EF4B015" w14:textId="77777777" w:rsidR="00AC1410" w:rsidRPr="00C0458E" w:rsidRDefault="00CE38DC" w:rsidP="007C2A6A">
      <w:pPr>
        <w:pStyle w:val="Normal1"/>
        <w:numPr>
          <w:ilvl w:val="0"/>
          <w:numId w:val="2"/>
        </w:numPr>
        <w:spacing w:line="360" w:lineRule="auto"/>
        <w:jc w:val="both"/>
        <w:rPr>
          <w:rFonts w:ascii="Times New Roman" w:eastAsia="Times New Roman" w:hAnsi="Times New Roman" w:cs="Times New Roman"/>
          <w:b/>
          <w:color w:val="0D0D0D" w:themeColor="text1" w:themeTint="F2"/>
          <w:sz w:val="24"/>
          <w:szCs w:val="24"/>
          <w:lang w:val="en-GB"/>
        </w:rPr>
      </w:pPr>
      <w:r w:rsidRPr="00C0458E">
        <w:rPr>
          <w:rFonts w:ascii="Times New Roman" w:eastAsia="Times New Roman" w:hAnsi="Times New Roman" w:cs="Times New Roman"/>
          <w:b/>
          <w:color w:val="0D0D0D" w:themeColor="text1" w:themeTint="F2"/>
          <w:sz w:val="24"/>
          <w:szCs w:val="24"/>
          <w:lang w:val="en-GB"/>
        </w:rPr>
        <w:t xml:space="preserve">Communication issues </w:t>
      </w:r>
    </w:p>
    <w:p w14:paraId="3C141083"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Another significant challenge related to diversity in the workforce is found in the form of communication issues. Poor skills of communication might lead to mistrust, unclear practises of any work and unintentional offence on the part of an employee. Any organisation that plans to put more focus towards developing diversity in the workplace can interface issues like this in common. It is because of international employees joining from different locations and not being effectively communicating with one another regarding a certain topic. Within the UK 33% of the overall list of companies have reported being slammed with cases of communication issues (Mintel, 2023). Tesco, plc is one such company that deals with such problems. </w:t>
      </w:r>
    </w:p>
    <w:p w14:paraId="68CA473B" w14:textId="6779E66F" w:rsidR="00AC1410" w:rsidRPr="00C0458E" w:rsidRDefault="00CE38DC" w:rsidP="007C2A6A">
      <w:pPr>
        <w:pStyle w:val="Normal1"/>
        <w:numPr>
          <w:ilvl w:val="0"/>
          <w:numId w:val="2"/>
        </w:numPr>
        <w:spacing w:line="360" w:lineRule="auto"/>
        <w:jc w:val="both"/>
        <w:rPr>
          <w:rFonts w:ascii="Times New Roman" w:eastAsia="Times New Roman" w:hAnsi="Times New Roman" w:cs="Times New Roman"/>
          <w:b/>
          <w:color w:val="0D0D0D" w:themeColor="text1" w:themeTint="F2"/>
          <w:sz w:val="24"/>
          <w:szCs w:val="24"/>
          <w:lang w:val="en-GB"/>
        </w:rPr>
      </w:pPr>
      <w:r w:rsidRPr="00C0458E">
        <w:rPr>
          <w:rFonts w:ascii="Times New Roman" w:eastAsia="Times New Roman" w:hAnsi="Times New Roman" w:cs="Times New Roman"/>
          <w:b/>
          <w:color w:val="0D0D0D" w:themeColor="text1" w:themeTint="F2"/>
          <w:sz w:val="24"/>
          <w:szCs w:val="24"/>
          <w:lang w:val="en-GB"/>
        </w:rPr>
        <w:t xml:space="preserve">Resistivity to </w:t>
      </w:r>
      <w:r w:rsidR="00C0458E" w:rsidRPr="00C0458E">
        <w:rPr>
          <w:rFonts w:ascii="Times New Roman" w:eastAsia="Times New Roman" w:hAnsi="Times New Roman" w:cs="Times New Roman"/>
          <w:b/>
          <w:color w:val="0D0D0D" w:themeColor="text1" w:themeTint="F2"/>
          <w:sz w:val="24"/>
          <w:szCs w:val="24"/>
          <w:lang w:val="en-GB"/>
        </w:rPr>
        <w:t>change.</w:t>
      </w:r>
      <w:r w:rsidRPr="00C0458E">
        <w:rPr>
          <w:rFonts w:ascii="Times New Roman" w:eastAsia="Times New Roman" w:hAnsi="Times New Roman" w:cs="Times New Roman"/>
          <w:b/>
          <w:color w:val="0D0D0D" w:themeColor="text1" w:themeTint="F2"/>
          <w:sz w:val="24"/>
          <w:szCs w:val="24"/>
          <w:lang w:val="en-GB"/>
        </w:rPr>
        <w:t xml:space="preserve"> </w:t>
      </w:r>
    </w:p>
    <w:p w14:paraId="331B93E0" w14:textId="516D285C"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Resistivity towards the change process seems to be one of the significant barriers that are being faced </w:t>
      </w:r>
      <w:r w:rsidR="00B15762" w:rsidRPr="00C0458E">
        <w:rPr>
          <w:rFonts w:ascii="Times New Roman" w:eastAsia="Times New Roman" w:hAnsi="Times New Roman" w:cs="Times New Roman"/>
          <w:color w:val="0D0D0D" w:themeColor="text1" w:themeTint="F2"/>
          <w:sz w:val="24"/>
          <w:szCs w:val="24"/>
          <w:lang w:val="en-GB"/>
        </w:rPr>
        <w:t>because of</w:t>
      </w:r>
      <w:r w:rsidRPr="00C0458E">
        <w:rPr>
          <w:rFonts w:ascii="Times New Roman" w:eastAsia="Times New Roman" w:hAnsi="Times New Roman" w:cs="Times New Roman"/>
          <w:color w:val="0D0D0D" w:themeColor="text1" w:themeTint="F2"/>
          <w:sz w:val="24"/>
          <w:szCs w:val="24"/>
          <w:lang w:val="en-GB"/>
        </w:rPr>
        <w:t xml:space="preserve"> workplace diversity. It is quite common that some people are always resistant to any type of change, owing to the fear of being removed from their post or not being able to perform competently in the market. Persons who are most resistant to change can cause harm to diverse employees in the form of making them more neglected and remaining confined alone. Such examples include offensive remarks, racist comments, stereotyping and others that destroy the morale of the opponent person and even might force them to take big decisions like committing suicidal attempts and many more. Introspective for the case of Tesco, it enjoys a brand value of $9.91bn at the end of FY, 2022. It came down from $11.3bn since FY 2021 (Statista, 2023). The reason behind such a decline is due to poor management of communication barriers experienced on the part of the company. </w:t>
      </w:r>
    </w:p>
    <w:p w14:paraId="4404D25D" w14:textId="4ED0C7FA" w:rsidR="00AC1410" w:rsidRPr="00C0458E" w:rsidRDefault="00CE38DC" w:rsidP="007C2A6A">
      <w:pPr>
        <w:pStyle w:val="Heading2"/>
        <w:widowControl w:val="0"/>
        <w:spacing w:before="4"/>
        <w:ind w:left="2" w:right="130" w:firstLine="3"/>
        <w:rPr>
          <w:color w:val="0D0D0D" w:themeColor="text1" w:themeTint="F2"/>
          <w:lang w:val="en-GB"/>
        </w:rPr>
      </w:pPr>
      <w:bookmarkStart w:id="12" w:name="_Toc133482430"/>
      <w:r w:rsidRPr="00C0458E">
        <w:rPr>
          <w:color w:val="0D0D0D" w:themeColor="text1" w:themeTint="F2"/>
          <w:lang w:val="en-GB"/>
        </w:rPr>
        <w:t xml:space="preserve">Provide appropriate communication strategies and other relevant </w:t>
      </w:r>
      <w:bookmarkEnd w:id="12"/>
      <w:r w:rsidR="00C0458E" w:rsidRPr="00C0458E">
        <w:rPr>
          <w:color w:val="0D0D0D" w:themeColor="text1" w:themeTint="F2"/>
          <w:lang w:val="en-GB"/>
        </w:rPr>
        <w:t>recommendations.</w:t>
      </w:r>
    </w:p>
    <w:p w14:paraId="08071966"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Every organisation must plan a suitable communication strategy to improve its business goals. Some techniques that can be adopted by any organisation like Tesco plc are discussed herein: </w:t>
      </w:r>
    </w:p>
    <w:p w14:paraId="136608D7" w14:textId="77777777" w:rsidR="00AC1410" w:rsidRPr="00C0458E" w:rsidRDefault="00CE38DC" w:rsidP="007C2A6A">
      <w:pPr>
        <w:pStyle w:val="Normal1"/>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b/>
          <w:i/>
          <w:color w:val="0D0D0D" w:themeColor="text1" w:themeTint="F2"/>
          <w:sz w:val="24"/>
          <w:szCs w:val="24"/>
          <w:lang w:val="en-GB"/>
        </w:rPr>
        <w:t>Be clear regarding the goals</w:t>
      </w:r>
      <w:r w:rsidRPr="00C0458E">
        <w:rPr>
          <w:rFonts w:ascii="Times New Roman" w:eastAsia="Times New Roman" w:hAnsi="Times New Roman" w:cs="Times New Roman"/>
          <w:color w:val="0D0D0D" w:themeColor="text1" w:themeTint="F2"/>
          <w:sz w:val="24"/>
          <w:szCs w:val="24"/>
          <w:lang w:val="en-GB"/>
        </w:rPr>
        <w:t xml:space="preserve"> - the mission and vision of any company remain the cornerstone for setting the tone and path of communication. The management must make sure that every employee is aware of the objectives and goals that the organisation sets to achieve in future (</w:t>
      </w:r>
      <w:proofErr w:type="spellStart"/>
      <w:r w:rsidRPr="00C0458E">
        <w:rPr>
          <w:rFonts w:ascii="Times New Roman" w:eastAsia="Times New Roman" w:hAnsi="Times New Roman" w:cs="Times New Roman"/>
          <w:color w:val="0D0D0D" w:themeColor="text1" w:themeTint="F2"/>
          <w:sz w:val="24"/>
          <w:szCs w:val="24"/>
          <w:highlight w:val="white"/>
          <w:lang w:val="en-GB"/>
        </w:rPr>
        <w:t>Charoensukmongkol</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and </w:t>
      </w:r>
      <w:proofErr w:type="spellStart"/>
      <w:r w:rsidRPr="00C0458E">
        <w:rPr>
          <w:rFonts w:ascii="Times New Roman" w:eastAsia="Times New Roman" w:hAnsi="Times New Roman" w:cs="Times New Roman"/>
          <w:color w:val="0D0D0D" w:themeColor="text1" w:themeTint="F2"/>
          <w:sz w:val="24"/>
          <w:szCs w:val="24"/>
          <w:highlight w:val="white"/>
          <w:lang w:val="en-GB"/>
        </w:rPr>
        <w:t>Phungsoonthorn</w:t>
      </w:r>
      <w:proofErr w:type="spellEnd"/>
      <w:r w:rsidRPr="00C0458E">
        <w:rPr>
          <w:rFonts w:ascii="Times New Roman" w:eastAsia="Times New Roman" w:hAnsi="Times New Roman" w:cs="Times New Roman"/>
          <w:color w:val="0D0D0D" w:themeColor="text1" w:themeTint="F2"/>
          <w:sz w:val="24"/>
          <w:szCs w:val="24"/>
          <w:highlight w:val="white"/>
          <w:lang w:val="en-GB"/>
        </w:rPr>
        <w:t>, 2022 p. 269-286</w:t>
      </w:r>
      <w:r w:rsidRPr="00C0458E">
        <w:rPr>
          <w:rFonts w:ascii="Times New Roman" w:eastAsia="Times New Roman" w:hAnsi="Times New Roman" w:cs="Times New Roman"/>
          <w:color w:val="0D0D0D" w:themeColor="text1" w:themeTint="F2"/>
          <w:sz w:val="24"/>
          <w:szCs w:val="24"/>
          <w:lang w:val="en-GB"/>
        </w:rPr>
        <w:t xml:space="preserve">). </w:t>
      </w:r>
    </w:p>
    <w:p w14:paraId="4C6DEF14" w14:textId="77777777" w:rsidR="00AC1410" w:rsidRPr="00C0458E" w:rsidRDefault="00CE38DC" w:rsidP="007C2A6A">
      <w:pPr>
        <w:pStyle w:val="Normal1"/>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b/>
          <w:i/>
          <w:color w:val="0D0D0D" w:themeColor="text1" w:themeTint="F2"/>
          <w:sz w:val="24"/>
          <w:szCs w:val="24"/>
          <w:lang w:val="en-GB"/>
        </w:rPr>
        <w:t>Monitoring is crucial</w:t>
      </w:r>
      <w:r w:rsidRPr="00C0458E">
        <w:rPr>
          <w:rFonts w:ascii="Times New Roman" w:eastAsia="Times New Roman" w:hAnsi="Times New Roman" w:cs="Times New Roman"/>
          <w:color w:val="0D0D0D" w:themeColor="text1" w:themeTint="F2"/>
          <w:sz w:val="24"/>
          <w:szCs w:val="24"/>
          <w:lang w:val="en-GB"/>
        </w:rPr>
        <w:t xml:space="preserve"> - constant feedback and gathering data to develop the communication approach remain essential for the success of an organisation (</w:t>
      </w:r>
      <w:proofErr w:type="spellStart"/>
      <w:r w:rsidRPr="00C0458E">
        <w:rPr>
          <w:rFonts w:ascii="Times New Roman" w:eastAsia="Times New Roman" w:hAnsi="Times New Roman" w:cs="Times New Roman"/>
          <w:color w:val="0D0D0D" w:themeColor="text1" w:themeTint="F2"/>
          <w:sz w:val="24"/>
          <w:szCs w:val="24"/>
          <w:highlight w:val="white"/>
          <w:lang w:val="en-GB"/>
        </w:rPr>
        <w:t>Krizanova</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et al.</w:t>
      </w:r>
      <w:r w:rsidRPr="00C0458E">
        <w:rPr>
          <w:rFonts w:ascii="Times New Roman" w:eastAsia="Times New Roman" w:hAnsi="Times New Roman" w:cs="Times New Roman"/>
          <w:color w:val="0D0D0D" w:themeColor="text1" w:themeTint="F2"/>
          <w:sz w:val="24"/>
          <w:szCs w:val="24"/>
          <w:highlight w:val="white"/>
          <w:lang w:val="en-GB"/>
        </w:rPr>
        <w:t xml:space="preserve"> 2019 p. 7016</w:t>
      </w:r>
      <w:r w:rsidRPr="00C0458E">
        <w:rPr>
          <w:rFonts w:ascii="Times New Roman" w:eastAsia="Times New Roman" w:hAnsi="Times New Roman" w:cs="Times New Roman"/>
          <w:color w:val="0D0D0D" w:themeColor="text1" w:themeTint="F2"/>
          <w:sz w:val="24"/>
          <w:szCs w:val="24"/>
          <w:lang w:val="en-GB"/>
        </w:rPr>
        <w:t xml:space="preserve">). For example, asking staff to share their experiences and give ratings regarding the communication tools used by a certain company remains essential. </w:t>
      </w:r>
    </w:p>
    <w:p w14:paraId="3079BD57" w14:textId="77777777" w:rsidR="00AC1410" w:rsidRPr="00C0458E" w:rsidRDefault="00CE38DC" w:rsidP="007C2A6A">
      <w:pPr>
        <w:pStyle w:val="Normal1"/>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b/>
          <w:i/>
          <w:color w:val="0D0D0D" w:themeColor="text1" w:themeTint="F2"/>
          <w:sz w:val="24"/>
          <w:szCs w:val="24"/>
          <w:lang w:val="en-GB"/>
        </w:rPr>
        <w:t xml:space="preserve">Giving people a voice </w:t>
      </w:r>
      <w:r w:rsidRPr="00C0458E">
        <w:rPr>
          <w:rFonts w:ascii="Times New Roman" w:eastAsia="Times New Roman" w:hAnsi="Times New Roman" w:cs="Times New Roman"/>
          <w:color w:val="0D0D0D" w:themeColor="text1" w:themeTint="F2"/>
          <w:sz w:val="24"/>
          <w:szCs w:val="24"/>
          <w:lang w:val="en-GB"/>
        </w:rPr>
        <w:t>- when the people can independently share their feedback and ideas, then automatically the level of performance improvement on the part of the organisation (</w:t>
      </w:r>
      <w:proofErr w:type="spellStart"/>
      <w:r w:rsidRPr="00C0458E">
        <w:rPr>
          <w:rFonts w:ascii="Times New Roman" w:eastAsia="Times New Roman" w:hAnsi="Times New Roman" w:cs="Times New Roman"/>
          <w:color w:val="0D0D0D" w:themeColor="text1" w:themeTint="F2"/>
          <w:sz w:val="24"/>
          <w:szCs w:val="24"/>
          <w:highlight w:val="white"/>
          <w:lang w:val="en-GB"/>
        </w:rPr>
        <w:t>Marsen</w:t>
      </w:r>
      <w:proofErr w:type="spellEnd"/>
      <w:r w:rsidRPr="00C0458E">
        <w:rPr>
          <w:rFonts w:ascii="Times New Roman" w:eastAsia="Times New Roman" w:hAnsi="Times New Roman" w:cs="Times New Roman"/>
          <w:color w:val="0D0D0D" w:themeColor="text1" w:themeTint="F2"/>
          <w:sz w:val="24"/>
          <w:szCs w:val="24"/>
          <w:highlight w:val="white"/>
          <w:lang w:val="en-GB"/>
        </w:rPr>
        <w:t>, 2020 p. 163-175</w:t>
      </w:r>
      <w:r w:rsidRPr="00C0458E">
        <w:rPr>
          <w:rFonts w:ascii="Times New Roman" w:eastAsia="Times New Roman" w:hAnsi="Times New Roman" w:cs="Times New Roman"/>
          <w:color w:val="0D0D0D" w:themeColor="text1" w:themeTint="F2"/>
          <w:sz w:val="24"/>
          <w:szCs w:val="24"/>
          <w:lang w:val="en-GB"/>
        </w:rPr>
        <w:t>). Creating forums to allow employees to acknowledge their contributions and act accordingly remains important on the part of the company.</w:t>
      </w:r>
    </w:p>
    <w:p w14:paraId="49617BBC" w14:textId="77777777" w:rsidR="00AC1410" w:rsidRPr="00C0458E" w:rsidRDefault="00CE38DC" w:rsidP="007C2A6A">
      <w:pPr>
        <w:pStyle w:val="Normal1"/>
        <w:numPr>
          <w:ilvl w:val="0"/>
          <w:numId w:val="1"/>
        </w:numPr>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b/>
          <w:i/>
          <w:color w:val="0D0D0D" w:themeColor="text1" w:themeTint="F2"/>
          <w:sz w:val="24"/>
          <w:szCs w:val="24"/>
          <w:lang w:val="en-GB"/>
        </w:rPr>
        <w:t xml:space="preserve">Providing constant training - </w:t>
      </w:r>
      <w:r w:rsidRPr="00C0458E">
        <w:rPr>
          <w:rFonts w:ascii="Times New Roman" w:eastAsia="Times New Roman" w:hAnsi="Times New Roman" w:cs="Times New Roman"/>
          <w:color w:val="0D0D0D" w:themeColor="text1" w:themeTint="F2"/>
          <w:sz w:val="24"/>
          <w:szCs w:val="24"/>
          <w:lang w:val="en-GB"/>
        </w:rPr>
        <w:t>is important as many employees stay unfamiliar with their upcoming communication procedures and systems (</w:t>
      </w:r>
      <w:r w:rsidRPr="00C0458E">
        <w:rPr>
          <w:rFonts w:ascii="Times New Roman" w:eastAsia="Times New Roman" w:hAnsi="Times New Roman" w:cs="Times New Roman"/>
          <w:color w:val="0D0D0D" w:themeColor="text1" w:themeTint="F2"/>
          <w:sz w:val="24"/>
          <w:szCs w:val="24"/>
          <w:highlight w:val="white"/>
          <w:lang w:val="en-GB"/>
        </w:rPr>
        <w:t xml:space="preserve">Chen </w:t>
      </w:r>
      <w:r w:rsidRPr="00C0458E">
        <w:rPr>
          <w:rFonts w:ascii="Times New Roman" w:eastAsia="Times New Roman" w:hAnsi="Times New Roman" w:cs="Times New Roman"/>
          <w:i/>
          <w:color w:val="0D0D0D" w:themeColor="text1" w:themeTint="F2"/>
          <w:sz w:val="24"/>
          <w:szCs w:val="24"/>
          <w:highlight w:val="white"/>
          <w:lang w:val="en-GB"/>
        </w:rPr>
        <w:t>et al.</w:t>
      </w:r>
      <w:r w:rsidRPr="00C0458E">
        <w:rPr>
          <w:rFonts w:ascii="Times New Roman" w:eastAsia="Times New Roman" w:hAnsi="Times New Roman" w:cs="Times New Roman"/>
          <w:color w:val="0D0D0D" w:themeColor="text1" w:themeTint="F2"/>
          <w:sz w:val="24"/>
          <w:szCs w:val="24"/>
          <w:highlight w:val="white"/>
          <w:lang w:val="en-GB"/>
        </w:rPr>
        <w:t xml:space="preserve"> 2020 p. 1887-1898</w:t>
      </w:r>
      <w:r w:rsidRPr="00C0458E">
        <w:rPr>
          <w:rFonts w:ascii="Times New Roman" w:eastAsia="Times New Roman" w:hAnsi="Times New Roman" w:cs="Times New Roman"/>
          <w:color w:val="0D0D0D" w:themeColor="text1" w:themeTint="F2"/>
          <w:sz w:val="24"/>
          <w:szCs w:val="24"/>
          <w:lang w:val="en-GB"/>
        </w:rPr>
        <w:t xml:space="preserve">). Holding training sessions will give the employees a chance to refresh their skills and ask questions regarding the same to improve their services in the long run. </w:t>
      </w:r>
    </w:p>
    <w:p w14:paraId="3BD4BFED" w14:textId="25DC8ADD" w:rsidR="00AC1410" w:rsidRPr="00C0458E" w:rsidRDefault="00CE38DC" w:rsidP="007C2A6A">
      <w:pPr>
        <w:pStyle w:val="Heading1"/>
        <w:widowControl w:val="0"/>
        <w:spacing w:before="4"/>
        <w:ind w:left="2" w:right="130" w:firstLine="3"/>
        <w:rPr>
          <w:color w:val="0D0D0D" w:themeColor="text1" w:themeTint="F2"/>
          <w:lang w:val="en-GB"/>
        </w:rPr>
      </w:pPr>
      <w:bookmarkStart w:id="13" w:name="_Toc133482431"/>
      <w:r w:rsidRPr="00C0458E">
        <w:rPr>
          <w:color w:val="0D0D0D" w:themeColor="text1" w:themeTint="F2"/>
          <w:lang w:val="en-GB"/>
        </w:rPr>
        <w:t>Conclusion</w:t>
      </w:r>
      <w:bookmarkEnd w:id="13"/>
      <w:r w:rsidRPr="00C0458E">
        <w:rPr>
          <w:color w:val="0D0D0D" w:themeColor="text1" w:themeTint="F2"/>
          <w:lang w:val="en-GB"/>
        </w:rPr>
        <w:t xml:space="preserve"> </w:t>
      </w:r>
    </w:p>
    <w:p w14:paraId="6BD3BEC3" w14:textId="77777777" w:rsidR="00AC1410" w:rsidRPr="00C0458E" w:rsidRDefault="00CE38DC" w:rsidP="007C2A6A">
      <w:pPr>
        <w:pStyle w:val="Normal1"/>
        <w:spacing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Completion of the study elucidates that having effective communication enables the organisation to bring overall efficiency in its operations and gives them a chance to be successful in the market. Application of the Hofstede's intercultural communication theory was used to analyse the intercultural communication practices of the UK. In the end, effective strategies of communication that can help an organisation like Tesco plc to bring improvement in its operations were provided succinctly. </w:t>
      </w:r>
      <w:r w:rsidRPr="00C0458E">
        <w:rPr>
          <w:rFonts w:ascii="Times New Roman" w:hAnsi="Times New Roman" w:cs="Times New Roman"/>
          <w:color w:val="0D0D0D" w:themeColor="text1" w:themeTint="F2"/>
          <w:sz w:val="24"/>
          <w:szCs w:val="24"/>
          <w:lang w:val="en-GB"/>
        </w:rPr>
        <w:br w:type="page"/>
      </w:r>
    </w:p>
    <w:p w14:paraId="6C72F588" w14:textId="2952FB53" w:rsidR="00CF7DFA" w:rsidRPr="00C0458E" w:rsidRDefault="00CE38DC" w:rsidP="00CF7DFA">
      <w:pPr>
        <w:pStyle w:val="Heading1"/>
        <w:rPr>
          <w:color w:val="0D0D0D" w:themeColor="text1" w:themeTint="F2"/>
          <w:lang w:val="en-GB"/>
        </w:rPr>
      </w:pPr>
      <w:bookmarkStart w:id="14" w:name="_Toc133482432"/>
      <w:r w:rsidRPr="00C0458E">
        <w:rPr>
          <w:color w:val="0D0D0D" w:themeColor="text1" w:themeTint="F2"/>
          <w:lang w:val="en-GB"/>
        </w:rPr>
        <w:t>References</w:t>
      </w:r>
      <w:bookmarkEnd w:id="14"/>
      <w:r w:rsidRPr="00C0458E">
        <w:rPr>
          <w:color w:val="0D0D0D" w:themeColor="text1" w:themeTint="F2"/>
          <w:lang w:val="en-GB"/>
        </w:rPr>
        <w:t xml:space="preserve"> </w:t>
      </w:r>
    </w:p>
    <w:p w14:paraId="114256FF" w14:textId="77777777"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00000"/>
          <w:sz w:val="24"/>
          <w:szCs w:val="27"/>
          <w:lang w:val="en-GB" w:eastAsia="en-IN"/>
        </w:rPr>
        <w:t>Business Culture. (2023). </w:t>
      </w:r>
      <w:r w:rsidRPr="00C0458E">
        <w:rPr>
          <w:rFonts w:ascii="Times New Roman" w:eastAsia="Times New Roman" w:hAnsi="Times New Roman" w:cs="Times New Roman"/>
          <w:i/>
          <w:iCs/>
          <w:color w:val="000000"/>
          <w:sz w:val="24"/>
          <w:szCs w:val="27"/>
          <w:lang w:val="en-GB" w:eastAsia="en-IN"/>
        </w:rPr>
        <w:t>The UK</w:t>
      </w:r>
      <w:r w:rsidRPr="00C0458E">
        <w:rPr>
          <w:rFonts w:ascii="Times New Roman" w:eastAsia="Times New Roman" w:hAnsi="Times New Roman" w:cs="Times New Roman"/>
          <w:color w:val="000000"/>
          <w:sz w:val="24"/>
          <w:szCs w:val="27"/>
          <w:lang w:val="en-GB" w:eastAsia="en-IN"/>
        </w:rPr>
        <w:t xml:space="preserve">. [2023] Available at: https://businessculture.org/northern-europe/united-kingdom-business-culture/. </w:t>
      </w:r>
      <w:r w:rsidRPr="00C0458E">
        <w:rPr>
          <w:rFonts w:ascii="Times New Roman" w:eastAsia="Times New Roman" w:hAnsi="Times New Roman" w:cs="Times New Roman"/>
          <w:color w:val="0D0D0D" w:themeColor="text1" w:themeTint="F2"/>
          <w:sz w:val="24"/>
          <w:szCs w:val="24"/>
          <w:lang w:val="en-GB"/>
        </w:rPr>
        <w:t>[Accessed on 17 April 2023]</w:t>
      </w:r>
    </w:p>
    <w:p w14:paraId="39104064"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C0458E">
        <w:rPr>
          <w:rFonts w:ascii="Times New Roman" w:eastAsia="Times New Roman" w:hAnsi="Times New Roman" w:cs="Times New Roman"/>
          <w:color w:val="0D0D0D" w:themeColor="text1" w:themeTint="F2"/>
          <w:sz w:val="24"/>
          <w:szCs w:val="24"/>
          <w:highlight w:val="white"/>
          <w:lang w:val="en-GB"/>
        </w:rPr>
        <w:t>Charoensukmongkol</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P. and </w:t>
      </w:r>
      <w:proofErr w:type="spellStart"/>
      <w:r w:rsidRPr="00C0458E">
        <w:rPr>
          <w:rFonts w:ascii="Times New Roman" w:eastAsia="Times New Roman" w:hAnsi="Times New Roman" w:cs="Times New Roman"/>
          <w:color w:val="0D0D0D" w:themeColor="text1" w:themeTint="F2"/>
          <w:sz w:val="24"/>
          <w:szCs w:val="24"/>
          <w:highlight w:val="white"/>
          <w:lang w:val="en-GB"/>
        </w:rPr>
        <w:t>Phungsoonthorn</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T., (2022). The interaction effect of crisis communication and social support on the emotional exhaustion of university employees during the COVID-19 crisis. </w:t>
      </w:r>
      <w:r w:rsidRPr="00C0458E">
        <w:rPr>
          <w:rFonts w:ascii="Times New Roman" w:eastAsia="Times New Roman" w:hAnsi="Times New Roman" w:cs="Times New Roman"/>
          <w:i/>
          <w:color w:val="0D0D0D" w:themeColor="text1" w:themeTint="F2"/>
          <w:sz w:val="24"/>
          <w:szCs w:val="24"/>
          <w:highlight w:val="white"/>
          <w:lang w:val="en-GB"/>
        </w:rPr>
        <w:t>International Journal of Business Communication</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59</w:t>
      </w:r>
      <w:r w:rsidRPr="00C0458E">
        <w:rPr>
          <w:rFonts w:ascii="Times New Roman" w:eastAsia="Times New Roman" w:hAnsi="Times New Roman" w:cs="Times New Roman"/>
          <w:color w:val="0D0D0D" w:themeColor="text1" w:themeTint="F2"/>
          <w:sz w:val="24"/>
          <w:szCs w:val="24"/>
          <w:highlight w:val="white"/>
          <w:lang w:val="en-GB"/>
        </w:rPr>
        <w:t>(2), pp.269-286.</w:t>
      </w:r>
    </w:p>
    <w:p w14:paraId="3F83084E"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r w:rsidRPr="00C0458E">
        <w:rPr>
          <w:rFonts w:ascii="Times New Roman" w:eastAsia="Times New Roman" w:hAnsi="Times New Roman" w:cs="Times New Roman"/>
          <w:color w:val="0D0D0D" w:themeColor="text1" w:themeTint="F2"/>
          <w:sz w:val="24"/>
          <w:szCs w:val="24"/>
          <w:highlight w:val="white"/>
          <w:lang w:val="en-GB"/>
        </w:rPr>
        <w:t xml:space="preserve">Chen, L.H., Hung, P. and Ma, H.W., (2020). Integrating circular business models and development tools in the circular economy transition process: A firm‐level framework. </w:t>
      </w:r>
      <w:r w:rsidRPr="00C0458E">
        <w:rPr>
          <w:rFonts w:ascii="Times New Roman" w:eastAsia="Times New Roman" w:hAnsi="Times New Roman" w:cs="Times New Roman"/>
          <w:i/>
          <w:color w:val="0D0D0D" w:themeColor="text1" w:themeTint="F2"/>
          <w:sz w:val="24"/>
          <w:szCs w:val="24"/>
          <w:highlight w:val="white"/>
          <w:lang w:val="en-GB"/>
        </w:rPr>
        <w:t>Business Strategy and the Environment</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29</w:t>
      </w:r>
      <w:r w:rsidRPr="00C0458E">
        <w:rPr>
          <w:rFonts w:ascii="Times New Roman" w:eastAsia="Times New Roman" w:hAnsi="Times New Roman" w:cs="Times New Roman"/>
          <w:color w:val="0D0D0D" w:themeColor="text1" w:themeTint="F2"/>
          <w:sz w:val="24"/>
          <w:szCs w:val="24"/>
          <w:highlight w:val="white"/>
          <w:lang w:val="en-GB"/>
        </w:rPr>
        <w:t>(5), pp.1887-1898.</w:t>
      </w:r>
    </w:p>
    <w:p w14:paraId="2B512DDD" w14:textId="2C1454AE"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C0458E">
        <w:rPr>
          <w:rFonts w:ascii="Times New Roman" w:eastAsia="Times New Roman" w:hAnsi="Times New Roman" w:cs="Times New Roman"/>
          <w:color w:val="0D0D0D" w:themeColor="text1" w:themeTint="F2"/>
          <w:sz w:val="24"/>
          <w:szCs w:val="24"/>
          <w:highlight w:val="white"/>
          <w:lang w:val="en-GB"/>
        </w:rPr>
        <w:t>Escandon</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-Barbosa, D., Ramirez, A. and Salas-Paramo, J., (2022). The Effect of Cultural Orientations on Country Innovation Performance: Hofstede Cultural Dimensions </w:t>
      </w:r>
      <w:r w:rsidR="005D3DE9" w:rsidRPr="00C0458E">
        <w:rPr>
          <w:rFonts w:ascii="Times New Roman" w:eastAsia="Times New Roman" w:hAnsi="Times New Roman" w:cs="Times New Roman"/>
          <w:color w:val="0D0D0D" w:themeColor="text1" w:themeTint="F2"/>
          <w:sz w:val="24"/>
          <w:szCs w:val="24"/>
          <w:highlight w:val="white"/>
          <w:lang w:val="en-GB"/>
        </w:rPr>
        <w:t>Revisited?</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Sustainability</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14</w:t>
      </w:r>
      <w:r w:rsidRPr="00C0458E">
        <w:rPr>
          <w:rFonts w:ascii="Times New Roman" w:eastAsia="Times New Roman" w:hAnsi="Times New Roman" w:cs="Times New Roman"/>
          <w:color w:val="0D0D0D" w:themeColor="text1" w:themeTint="F2"/>
          <w:sz w:val="24"/>
          <w:szCs w:val="24"/>
          <w:highlight w:val="white"/>
          <w:lang w:val="en-GB"/>
        </w:rPr>
        <w:t>(10), p.5851.</w:t>
      </w:r>
    </w:p>
    <w:p w14:paraId="64594CED" w14:textId="7E32D636"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i/>
          <w:color w:val="0D0D0D" w:themeColor="text1" w:themeTint="F2"/>
          <w:sz w:val="24"/>
          <w:szCs w:val="24"/>
          <w:lang w:val="en-GB"/>
        </w:rPr>
        <w:t>Financial Times</w:t>
      </w:r>
      <w:r w:rsidRPr="00C0458E">
        <w:rPr>
          <w:rFonts w:ascii="Times New Roman" w:eastAsia="Times New Roman" w:hAnsi="Times New Roman" w:cs="Times New Roman"/>
          <w:color w:val="0D0D0D" w:themeColor="text1" w:themeTint="F2"/>
          <w:sz w:val="24"/>
          <w:szCs w:val="24"/>
          <w:lang w:val="en-GB"/>
        </w:rPr>
        <w:t xml:space="preserve">. [2023] 18 Nov. Investors and workers in diversity data challenge. (2023). Available at: https://www.ft.com/content/a2c1ceeb-a5bd-400b-b475-a1c742884720. </w:t>
      </w:r>
      <w:proofErr w:type="gramStart"/>
      <w:r w:rsidRPr="00C0458E">
        <w:rPr>
          <w:rFonts w:ascii="Times New Roman" w:eastAsia="Times New Roman" w:hAnsi="Times New Roman" w:cs="Times New Roman"/>
          <w:color w:val="0D0D0D" w:themeColor="text1" w:themeTint="F2"/>
          <w:sz w:val="24"/>
          <w:szCs w:val="24"/>
          <w:lang w:val="en-GB"/>
        </w:rPr>
        <w:t>‌[</w:t>
      </w:r>
      <w:proofErr w:type="gramEnd"/>
      <w:r w:rsidRPr="00C0458E">
        <w:rPr>
          <w:rFonts w:ascii="Times New Roman" w:eastAsia="Times New Roman" w:hAnsi="Times New Roman" w:cs="Times New Roman"/>
          <w:color w:val="0D0D0D" w:themeColor="text1" w:themeTint="F2"/>
          <w:sz w:val="24"/>
          <w:szCs w:val="24"/>
          <w:lang w:val="en-GB"/>
        </w:rPr>
        <w:t xml:space="preserve">Accessed on </w:t>
      </w:r>
      <w:r w:rsidR="00BF5174">
        <w:rPr>
          <w:rFonts w:ascii="Times New Roman" w:eastAsia="Times New Roman" w:hAnsi="Times New Roman" w:cs="Times New Roman"/>
          <w:color w:val="0D0D0D" w:themeColor="text1" w:themeTint="F2"/>
          <w:sz w:val="24"/>
          <w:szCs w:val="24"/>
          <w:lang w:val="en-GB"/>
        </w:rPr>
        <w:t xml:space="preserve">23 </w:t>
      </w:r>
      <w:r w:rsidRPr="00C0458E">
        <w:rPr>
          <w:rFonts w:ascii="Times New Roman" w:eastAsia="Times New Roman" w:hAnsi="Times New Roman" w:cs="Times New Roman"/>
          <w:color w:val="0D0D0D" w:themeColor="text1" w:themeTint="F2"/>
          <w:sz w:val="24"/>
          <w:szCs w:val="24"/>
          <w:lang w:val="en-GB"/>
        </w:rPr>
        <w:t>April 2023]</w:t>
      </w:r>
    </w:p>
    <w:p w14:paraId="50E9118A" w14:textId="77777777"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Hofstede Insights (2023). </w:t>
      </w:r>
      <w:r w:rsidRPr="00C0458E">
        <w:rPr>
          <w:rFonts w:ascii="Times New Roman" w:eastAsia="Times New Roman" w:hAnsi="Times New Roman" w:cs="Times New Roman"/>
          <w:i/>
          <w:color w:val="0D0D0D" w:themeColor="text1" w:themeTint="F2"/>
          <w:sz w:val="24"/>
          <w:szCs w:val="24"/>
          <w:lang w:val="en-GB"/>
        </w:rPr>
        <w:t>Country Comparison - Hofstede Insights</w:t>
      </w:r>
      <w:r w:rsidRPr="00C0458E">
        <w:rPr>
          <w:rFonts w:ascii="Times New Roman" w:eastAsia="Times New Roman" w:hAnsi="Times New Roman" w:cs="Times New Roman"/>
          <w:color w:val="0D0D0D" w:themeColor="text1" w:themeTint="F2"/>
          <w:sz w:val="24"/>
          <w:szCs w:val="24"/>
          <w:lang w:val="en-GB"/>
        </w:rPr>
        <w:t>. [2023] Hofstede Insights. Available at: https://www.hofstede-insights.com/country-comparison/the-uk/. [Accessed on 17 April 2023]</w:t>
      </w:r>
    </w:p>
    <w:p w14:paraId="1852B520"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C0458E">
        <w:rPr>
          <w:rFonts w:ascii="Times New Roman" w:eastAsia="Times New Roman" w:hAnsi="Times New Roman" w:cs="Times New Roman"/>
          <w:color w:val="0D0D0D" w:themeColor="text1" w:themeTint="F2"/>
          <w:sz w:val="24"/>
          <w:szCs w:val="24"/>
          <w:highlight w:val="white"/>
          <w:lang w:val="en-GB"/>
        </w:rPr>
        <w:t>Krizanova</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A., </w:t>
      </w:r>
      <w:proofErr w:type="spellStart"/>
      <w:r w:rsidRPr="00C0458E">
        <w:rPr>
          <w:rFonts w:ascii="Times New Roman" w:eastAsia="Times New Roman" w:hAnsi="Times New Roman" w:cs="Times New Roman"/>
          <w:color w:val="0D0D0D" w:themeColor="text1" w:themeTint="F2"/>
          <w:sz w:val="24"/>
          <w:szCs w:val="24"/>
          <w:highlight w:val="white"/>
          <w:lang w:val="en-GB"/>
        </w:rPr>
        <w:t>Lăzăroiu</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G., </w:t>
      </w:r>
      <w:proofErr w:type="spellStart"/>
      <w:r w:rsidRPr="00C0458E">
        <w:rPr>
          <w:rFonts w:ascii="Times New Roman" w:eastAsia="Times New Roman" w:hAnsi="Times New Roman" w:cs="Times New Roman"/>
          <w:color w:val="0D0D0D" w:themeColor="text1" w:themeTint="F2"/>
          <w:sz w:val="24"/>
          <w:szCs w:val="24"/>
          <w:highlight w:val="white"/>
          <w:lang w:val="en-GB"/>
        </w:rPr>
        <w:t>Gajanova</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L., </w:t>
      </w:r>
      <w:proofErr w:type="spellStart"/>
      <w:r w:rsidRPr="00C0458E">
        <w:rPr>
          <w:rFonts w:ascii="Times New Roman" w:eastAsia="Times New Roman" w:hAnsi="Times New Roman" w:cs="Times New Roman"/>
          <w:color w:val="0D0D0D" w:themeColor="text1" w:themeTint="F2"/>
          <w:sz w:val="24"/>
          <w:szCs w:val="24"/>
          <w:highlight w:val="white"/>
          <w:lang w:val="en-GB"/>
        </w:rPr>
        <w:t>Kliestikova</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J., </w:t>
      </w:r>
      <w:proofErr w:type="spellStart"/>
      <w:r w:rsidRPr="00C0458E">
        <w:rPr>
          <w:rFonts w:ascii="Times New Roman" w:eastAsia="Times New Roman" w:hAnsi="Times New Roman" w:cs="Times New Roman"/>
          <w:color w:val="0D0D0D" w:themeColor="text1" w:themeTint="F2"/>
          <w:sz w:val="24"/>
          <w:szCs w:val="24"/>
          <w:highlight w:val="white"/>
          <w:lang w:val="en-GB"/>
        </w:rPr>
        <w:t>Nadanyiova</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M. and </w:t>
      </w:r>
      <w:proofErr w:type="spellStart"/>
      <w:r w:rsidRPr="00C0458E">
        <w:rPr>
          <w:rFonts w:ascii="Times New Roman" w:eastAsia="Times New Roman" w:hAnsi="Times New Roman" w:cs="Times New Roman"/>
          <w:color w:val="0D0D0D" w:themeColor="text1" w:themeTint="F2"/>
          <w:sz w:val="24"/>
          <w:szCs w:val="24"/>
          <w:highlight w:val="white"/>
          <w:lang w:val="en-GB"/>
        </w:rPr>
        <w:t>Moravcikova</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D., (2019). The effectiveness of marketing communication and the importance of its evaluation in an online environment. </w:t>
      </w:r>
      <w:r w:rsidRPr="00C0458E">
        <w:rPr>
          <w:rFonts w:ascii="Times New Roman" w:eastAsia="Times New Roman" w:hAnsi="Times New Roman" w:cs="Times New Roman"/>
          <w:i/>
          <w:color w:val="0D0D0D" w:themeColor="text1" w:themeTint="F2"/>
          <w:sz w:val="24"/>
          <w:szCs w:val="24"/>
          <w:highlight w:val="white"/>
          <w:lang w:val="en-GB"/>
        </w:rPr>
        <w:t>Sustainability</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11</w:t>
      </w:r>
      <w:r w:rsidRPr="00C0458E">
        <w:rPr>
          <w:rFonts w:ascii="Times New Roman" w:eastAsia="Times New Roman" w:hAnsi="Times New Roman" w:cs="Times New Roman"/>
          <w:color w:val="0D0D0D" w:themeColor="text1" w:themeTint="F2"/>
          <w:sz w:val="24"/>
          <w:szCs w:val="24"/>
          <w:highlight w:val="white"/>
          <w:lang w:val="en-GB"/>
        </w:rPr>
        <w:t>(24), p.7016.</w:t>
      </w:r>
    </w:p>
    <w:p w14:paraId="37FB45DF"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C0458E">
        <w:rPr>
          <w:rFonts w:ascii="Times New Roman" w:eastAsia="Times New Roman" w:hAnsi="Times New Roman" w:cs="Times New Roman"/>
          <w:color w:val="0D0D0D" w:themeColor="text1" w:themeTint="F2"/>
          <w:sz w:val="24"/>
          <w:szCs w:val="24"/>
          <w:highlight w:val="white"/>
          <w:lang w:val="en-GB"/>
        </w:rPr>
        <w:t>Krummel</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D., (2022). Expansion in the Retail Sector—Market Entry Strategies in Consideration of Formal and Informal Institutions: A Tesco Case Study. </w:t>
      </w:r>
      <w:r w:rsidRPr="00C0458E">
        <w:rPr>
          <w:rFonts w:ascii="Times New Roman" w:eastAsia="Times New Roman" w:hAnsi="Times New Roman" w:cs="Times New Roman"/>
          <w:i/>
          <w:color w:val="0D0D0D" w:themeColor="text1" w:themeTint="F2"/>
          <w:sz w:val="24"/>
          <w:szCs w:val="24"/>
          <w:highlight w:val="white"/>
          <w:lang w:val="en-GB"/>
        </w:rPr>
        <w:t>Open Access Library Journal</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9</w:t>
      </w:r>
      <w:r w:rsidRPr="00C0458E">
        <w:rPr>
          <w:rFonts w:ascii="Times New Roman" w:eastAsia="Times New Roman" w:hAnsi="Times New Roman" w:cs="Times New Roman"/>
          <w:color w:val="0D0D0D" w:themeColor="text1" w:themeTint="F2"/>
          <w:sz w:val="24"/>
          <w:szCs w:val="24"/>
          <w:highlight w:val="white"/>
          <w:lang w:val="en-GB"/>
        </w:rPr>
        <w:t>(2), pp.1-19.</w:t>
      </w:r>
    </w:p>
    <w:p w14:paraId="3DB44D29" w14:textId="02C22B36"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Macrotrends (2023). </w:t>
      </w:r>
      <w:r w:rsidRPr="00C0458E">
        <w:rPr>
          <w:rFonts w:ascii="Times New Roman" w:eastAsia="Times New Roman" w:hAnsi="Times New Roman" w:cs="Times New Roman"/>
          <w:i/>
          <w:color w:val="0D0D0D" w:themeColor="text1" w:themeTint="F2"/>
          <w:sz w:val="24"/>
          <w:szCs w:val="24"/>
          <w:lang w:val="en-GB"/>
        </w:rPr>
        <w:t>Tesco Revenue 2006-2019 | TSCDY</w:t>
      </w:r>
      <w:r w:rsidRPr="00C0458E">
        <w:rPr>
          <w:rFonts w:ascii="Times New Roman" w:eastAsia="Times New Roman" w:hAnsi="Times New Roman" w:cs="Times New Roman"/>
          <w:color w:val="0D0D0D" w:themeColor="text1" w:themeTint="F2"/>
          <w:sz w:val="24"/>
          <w:szCs w:val="24"/>
          <w:lang w:val="en-GB"/>
        </w:rPr>
        <w:t>. [2023] Macrotrends.net. Available at: https://www.macrotrends.net/stocks/charts/TSCDY/tesco/revenue. [Accessed on 1</w:t>
      </w:r>
      <w:r w:rsidR="00BF5174">
        <w:rPr>
          <w:rFonts w:ascii="Times New Roman" w:eastAsia="Times New Roman" w:hAnsi="Times New Roman" w:cs="Times New Roman"/>
          <w:color w:val="0D0D0D" w:themeColor="text1" w:themeTint="F2"/>
          <w:sz w:val="24"/>
          <w:szCs w:val="24"/>
          <w:lang w:val="en-GB"/>
        </w:rPr>
        <w:t>9</w:t>
      </w:r>
      <w:r w:rsidRPr="00C0458E">
        <w:rPr>
          <w:rFonts w:ascii="Times New Roman" w:eastAsia="Times New Roman" w:hAnsi="Times New Roman" w:cs="Times New Roman"/>
          <w:color w:val="0D0D0D" w:themeColor="text1" w:themeTint="F2"/>
          <w:sz w:val="24"/>
          <w:szCs w:val="24"/>
          <w:lang w:val="en-GB"/>
        </w:rPr>
        <w:t>April 2023]</w:t>
      </w:r>
    </w:p>
    <w:p w14:paraId="4900ECDE"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C0458E">
        <w:rPr>
          <w:rFonts w:ascii="Times New Roman" w:eastAsia="Times New Roman" w:hAnsi="Times New Roman" w:cs="Times New Roman"/>
          <w:color w:val="0D0D0D" w:themeColor="text1" w:themeTint="F2"/>
          <w:sz w:val="24"/>
          <w:szCs w:val="24"/>
          <w:highlight w:val="white"/>
          <w:lang w:val="en-GB"/>
        </w:rPr>
        <w:t>Marsen</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 S., (2020). Navigating crisis: The role of communication in an organizational crisis. </w:t>
      </w:r>
      <w:r w:rsidRPr="00C0458E">
        <w:rPr>
          <w:rFonts w:ascii="Times New Roman" w:eastAsia="Times New Roman" w:hAnsi="Times New Roman" w:cs="Times New Roman"/>
          <w:i/>
          <w:color w:val="0D0D0D" w:themeColor="text1" w:themeTint="F2"/>
          <w:sz w:val="24"/>
          <w:szCs w:val="24"/>
          <w:highlight w:val="white"/>
          <w:lang w:val="en-GB"/>
        </w:rPr>
        <w:t>International Journal of Business Communication</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57</w:t>
      </w:r>
      <w:r w:rsidRPr="00C0458E">
        <w:rPr>
          <w:rFonts w:ascii="Times New Roman" w:eastAsia="Times New Roman" w:hAnsi="Times New Roman" w:cs="Times New Roman"/>
          <w:color w:val="0D0D0D" w:themeColor="text1" w:themeTint="F2"/>
          <w:sz w:val="24"/>
          <w:szCs w:val="24"/>
          <w:highlight w:val="white"/>
          <w:lang w:val="en-GB"/>
        </w:rPr>
        <w:t>(2), pp.163-175.</w:t>
      </w:r>
    </w:p>
    <w:p w14:paraId="438BEBB9" w14:textId="4B740B54"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Mintel.com. (2023). </w:t>
      </w:r>
      <w:r w:rsidRPr="00C0458E">
        <w:rPr>
          <w:rFonts w:ascii="Times New Roman" w:eastAsia="Times New Roman" w:hAnsi="Times New Roman" w:cs="Times New Roman"/>
          <w:i/>
          <w:color w:val="0D0D0D" w:themeColor="text1" w:themeTint="F2"/>
          <w:sz w:val="24"/>
          <w:szCs w:val="24"/>
          <w:lang w:val="en-GB"/>
        </w:rPr>
        <w:t>Tesco | Mintel</w:t>
      </w:r>
      <w:r w:rsidRPr="00C0458E">
        <w:rPr>
          <w:rFonts w:ascii="Times New Roman" w:eastAsia="Times New Roman" w:hAnsi="Times New Roman" w:cs="Times New Roman"/>
          <w:color w:val="0D0D0D" w:themeColor="text1" w:themeTint="F2"/>
          <w:sz w:val="24"/>
          <w:szCs w:val="24"/>
          <w:lang w:val="en-GB"/>
        </w:rPr>
        <w:t xml:space="preserve">. [online] Available at: https://www.mintel.com/case-studies/tesco/ [Accessed on </w:t>
      </w:r>
      <w:r w:rsidR="00BF5174">
        <w:rPr>
          <w:rFonts w:ascii="Times New Roman" w:eastAsia="Times New Roman" w:hAnsi="Times New Roman" w:cs="Times New Roman"/>
          <w:color w:val="0D0D0D" w:themeColor="text1" w:themeTint="F2"/>
          <w:sz w:val="24"/>
          <w:szCs w:val="24"/>
          <w:lang w:val="en-GB"/>
        </w:rPr>
        <w:t>22</w:t>
      </w:r>
      <w:r w:rsidRPr="00C0458E">
        <w:rPr>
          <w:rFonts w:ascii="Times New Roman" w:eastAsia="Times New Roman" w:hAnsi="Times New Roman" w:cs="Times New Roman"/>
          <w:color w:val="0D0D0D" w:themeColor="text1" w:themeTint="F2"/>
          <w:sz w:val="24"/>
          <w:szCs w:val="24"/>
          <w:lang w:val="en-GB"/>
        </w:rPr>
        <w:t xml:space="preserve"> April 2023]</w:t>
      </w:r>
    </w:p>
    <w:p w14:paraId="69DEE156" w14:textId="23DD48E6"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Oxford University Press (2023). </w:t>
      </w:r>
      <w:r w:rsidRPr="00C0458E">
        <w:rPr>
          <w:rFonts w:ascii="Times New Roman" w:eastAsia="Times New Roman" w:hAnsi="Times New Roman" w:cs="Times New Roman"/>
          <w:i/>
          <w:color w:val="0D0D0D" w:themeColor="text1" w:themeTint="F2"/>
          <w:sz w:val="24"/>
          <w:szCs w:val="24"/>
          <w:lang w:val="en-GB"/>
        </w:rPr>
        <w:t xml:space="preserve">communication noun - Definition, pictures, </w:t>
      </w:r>
      <w:r w:rsidR="00B15762" w:rsidRPr="00C0458E">
        <w:rPr>
          <w:rFonts w:ascii="Times New Roman" w:eastAsia="Times New Roman" w:hAnsi="Times New Roman" w:cs="Times New Roman"/>
          <w:i/>
          <w:color w:val="0D0D0D" w:themeColor="text1" w:themeTint="F2"/>
          <w:sz w:val="24"/>
          <w:szCs w:val="24"/>
          <w:lang w:val="en-GB"/>
        </w:rPr>
        <w:t>pronunciation,</w:t>
      </w:r>
      <w:r w:rsidRPr="00C0458E">
        <w:rPr>
          <w:rFonts w:ascii="Times New Roman" w:eastAsia="Times New Roman" w:hAnsi="Times New Roman" w:cs="Times New Roman"/>
          <w:i/>
          <w:color w:val="0D0D0D" w:themeColor="text1" w:themeTint="F2"/>
          <w:sz w:val="24"/>
          <w:szCs w:val="24"/>
          <w:lang w:val="en-GB"/>
        </w:rPr>
        <w:t xml:space="preserve"> and usage notes | Oxford Advanced American Dictionary at OxfordLearnersDictionaries.com</w:t>
      </w:r>
      <w:r w:rsidRPr="00C0458E">
        <w:rPr>
          <w:rFonts w:ascii="Times New Roman" w:eastAsia="Times New Roman" w:hAnsi="Times New Roman" w:cs="Times New Roman"/>
          <w:color w:val="0D0D0D" w:themeColor="text1" w:themeTint="F2"/>
          <w:sz w:val="24"/>
          <w:szCs w:val="24"/>
          <w:lang w:val="en-GB"/>
        </w:rPr>
        <w:t>. [2023] Oxfordlearnersdictionaries.com. Available at: https://www.oxfordlearnersdictionaries.com/definition/american_english/communication. [Accessed on 1</w:t>
      </w:r>
      <w:r w:rsidR="005D3DE9">
        <w:rPr>
          <w:rFonts w:ascii="Times New Roman" w:eastAsia="Times New Roman" w:hAnsi="Times New Roman" w:cs="Times New Roman"/>
          <w:color w:val="0D0D0D" w:themeColor="text1" w:themeTint="F2"/>
          <w:sz w:val="24"/>
          <w:szCs w:val="24"/>
          <w:lang w:val="en-GB"/>
        </w:rPr>
        <w:t>9</w:t>
      </w:r>
      <w:r w:rsidRPr="00C0458E">
        <w:rPr>
          <w:rFonts w:ascii="Times New Roman" w:eastAsia="Times New Roman" w:hAnsi="Times New Roman" w:cs="Times New Roman"/>
          <w:color w:val="0D0D0D" w:themeColor="text1" w:themeTint="F2"/>
          <w:sz w:val="24"/>
          <w:szCs w:val="24"/>
          <w:lang w:val="en-GB"/>
        </w:rPr>
        <w:t>April 2023]</w:t>
      </w:r>
    </w:p>
    <w:p w14:paraId="267784DF"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highlight w:val="white"/>
          <w:lang w:val="en-GB"/>
        </w:rPr>
        <w:t xml:space="preserve">Pérez-Huertas, J.L. and </w:t>
      </w:r>
      <w:proofErr w:type="spellStart"/>
      <w:r w:rsidRPr="00C0458E">
        <w:rPr>
          <w:rFonts w:ascii="Times New Roman" w:eastAsia="Times New Roman" w:hAnsi="Times New Roman" w:cs="Times New Roman"/>
          <w:color w:val="0D0D0D" w:themeColor="text1" w:themeTint="F2"/>
          <w:sz w:val="24"/>
          <w:szCs w:val="24"/>
          <w:highlight w:val="white"/>
          <w:lang w:val="en-GB"/>
        </w:rPr>
        <w:t>Barquín</w:t>
      </w:r>
      <w:proofErr w:type="spellEnd"/>
      <w:r w:rsidRPr="00C0458E">
        <w:rPr>
          <w:rFonts w:ascii="Times New Roman" w:eastAsia="Times New Roman" w:hAnsi="Times New Roman" w:cs="Times New Roman"/>
          <w:color w:val="0D0D0D" w:themeColor="text1" w:themeTint="F2"/>
          <w:sz w:val="24"/>
          <w:szCs w:val="24"/>
          <w:highlight w:val="white"/>
          <w:lang w:val="en-GB"/>
        </w:rPr>
        <w:t xml:space="preserve">-Rotchford, G., (2020). Doing business in the Islamic world: A cultural approach from the Hofstede Model. </w:t>
      </w:r>
      <w:r w:rsidRPr="00C0458E">
        <w:rPr>
          <w:rFonts w:ascii="Times New Roman" w:eastAsia="Times New Roman" w:hAnsi="Times New Roman" w:cs="Times New Roman"/>
          <w:i/>
          <w:color w:val="0D0D0D" w:themeColor="text1" w:themeTint="F2"/>
          <w:sz w:val="24"/>
          <w:szCs w:val="24"/>
          <w:highlight w:val="white"/>
          <w:lang w:val="en-GB"/>
        </w:rPr>
        <w:t>Journal of the Sociology and Theory of Religion</w:t>
      </w:r>
      <w:r w:rsidRPr="00C0458E">
        <w:rPr>
          <w:rFonts w:ascii="Times New Roman" w:eastAsia="Times New Roman" w:hAnsi="Times New Roman" w:cs="Times New Roman"/>
          <w:color w:val="0D0D0D" w:themeColor="text1" w:themeTint="F2"/>
          <w:sz w:val="24"/>
          <w:szCs w:val="24"/>
          <w:highlight w:val="white"/>
          <w:lang w:val="en-GB"/>
        </w:rPr>
        <w:t xml:space="preserve">, </w:t>
      </w:r>
      <w:r w:rsidRPr="00C0458E">
        <w:rPr>
          <w:rFonts w:ascii="Times New Roman" w:eastAsia="Times New Roman" w:hAnsi="Times New Roman" w:cs="Times New Roman"/>
          <w:i/>
          <w:color w:val="0D0D0D" w:themeColor="text1" w:themeTint="F2"/>
          <w:sz w:val="24"/>
          <w:szCs w:val="24"/>
          <w:highlight w:val="white"/>
          <w:lang w:val="en-GB"/>
        </w:rPr>
        <w:t>9</w:t>
      </w:r>
      <w:r w:rsidRPr="00C0458E">
        <w:rPr>
          <w:rFonts w:ascii="Times New Roman" w:eastAsia="Times New Roman" w:hAnsi="Times New Roman" w:cs="Times New Roman"/>
          <w:color w:val="0D0D0D" w:themeColor="text1" w:themeTint="F2"/>
          <w:sz w:val="24"/>
          <w:szCs w:val="24"/>
          <w:highlight w:val="white"/>
          <w:lang w:val="en-GB"/>
        </w:rPr>
        <w:t>, pp.1-15.</w:t>
      </w:r>
      <w:r w:rsidRPr="00C0458E">
        <w:rPr>
          <w:rFonts w:ascii="Times New Roman" w:eastAsia="Times New Roman" w:hAnsi="Times New Roman" w:cs="Times New Roman"/>
          <w:color w:val="0D0D0D" w:themeColor="text1" w:themeTint="F2"/>
          <w:sz w:val="24"/>
          <w:szCs w:val="24"/>
          <w:lang w:val="en-GB"/>
        </w:rPr>
        <w:t>‌</w:t>
      </w:r>
    </w:p>
    <w:p w14:paraId="523136AD" w14:textId="77777777" w:rsidR="00CF7DFA" w:rsidRPr="00C0458E" w:rsidRDefault="00CF7DFA" w:rsidP="00CF7DFA">
      <w:pPr>
        <w:pStyle w:val="Normal1"/>
        <w:widowControl w:val="0"/>
        <w:spacing w:before="240" w:after="240" w:line="360" w:lineRule="auto"/>
        <w:jc w:val="both"/>
        <w:rPr>
          <w:rFonts w:ascii="Times New Roman" w:eastAsia="Times New Roman" w:hAnsi="Times New Roman" w:cs="Times New Roman"/>
          <w:color w:val="0D0D0D" w:themeColor="text1" w:themeTint="F2"/>
          <w:sz w:val="24"/>
          <w:szCs w:val="24"/>
          <w:highlight w:val="white"/>
          <w:lang w:val="en-GB"/>
        </w:rPr>
      </w:pPr>
      <w:r w:rsidRPr="00C0458E">
        <w:rPr>
          <w:rFonts w:ascii="Times New Roman" w:eastAsia="Times New Roman" w:hAnsi="Times New Roman" w:cs="Times New Roman"/>
          <w:color w:val="0D0D0D" w:themeColor="text1" w:themeTint="F2"/>
          <w:sz w:val="24"/>
          <w:szCs w:val="24"/>
          <w:highlight w:val="white"/>
          <w:lang w:val="en-GB"/>
        </w:rPr>
        <w:t>Rukmani, R., (2022). Examining the modern ways of digital marketing and how they are affected by different cultures.</w:t>
      </w:r>
    </w:p>
    <w:p w14:paraId="450B789E" w14:textId="4EC542F6" w:rsidR="00CF7DFA" w:rsidRPr="00C0458E" w:rsidRDefault="00CF7DFA" w:rsidP="00CF7DFA">
      <w:pPr>
        <w:pStyle w:val="Normal1"/>
        <w:widowControl w:val="0"/>
        <w:spacing w:after="240" w:line="360" w:lineRule="auto"/>
        <w:jc w:val="both"/>
        <w:rPr>
          <w:rFonts w:ascii="Times New Roman" w:eastAsia="Times New Roman" w:hAnsi="Times New Roman" w:cs="Times New Roman"/>
          <w:color w:val="0D0D0D" w:themeColor="text1" w:themeTint="F2"/>
          <w:sz w:val="24"/>
          <w:szCs w:val="24"/>
          <w:lang w:val="en-GB"/>
        </w:rPr>
      </w:pPr>
      <w:r w:rsidRPr="00C0458E">
        <w:rPr>
          <w:rFonts w:ascii="Times New Roman" w:eastAsia="Times New Roman" w:hAnsi="Times New Roman" w:cs="Times New Roman"/>
          <w:color w:val="0D0D0D" w:themeColor="text1" w:themeTint="F2"/>
          <w:sz w:val="24"/>
          <w:szCs w:val="24"/>
          <w:lang w:val="en-GB"/>
        </w:rPr>
        <w:t xml:space="preserve">Statista. (2023). </w:t>
      </w:r>
      <w:r w:rsidRPr="00C0458E">
        <w:rPr>
          <w:rFonts w:ascii="Times New Roman" w:eastAsia="Times New Roman" w:hAnsi="Times New Roman" w:cs="Times New Roman"/>
          <w:i/>
          <w:color w:val="0D0D0D" w:themeColor="text1" w:themeTint="F2"/>
          <w:sz w:val="24"/>
          <w:szCs w:val="24"/>
          <w:lang w:val="en-GB"/>
        </w:rPr>
        <w:t>Tesco brand value 2022</w:t>
      </w:r>
      <w:r w:rsidRPr="00C0458E">
        <w:rPr>
          <w:rFonts w:ascii="Times New Roman" w:eastAsia="Times New Roman" w:hAnsi="Times New Roman" w:cs="Times New Roman"/>
          <w:color w:val="0D0D0D" w:themeColor="text1" w:themeTint="F2"/>
          <w:sz w:val="24"/>
          <w:szCs w:val="24"/>
          <w:lang w:val="en-GB"/>
        </w:rPr>
        <w:t xml:space="preserve">. [2023] Available at: https://www.statista.com/statistics/1337228/tesco-brand- [Accessed on </w:t>
      </w:r>
      <w:r w:rsidR="005D3DE9">
        <w:rPr>
          <w:rFonts w:ascii="Times New Roman" w:eastAsia="Times New Roman" w:hAnsi="Times New Roman" w:cs="Times New Roman"/>
          <w:color w:val="0D0D0D" w:themeColor="text1" w:themeTint="F2"/>
          <w:sz w:val="24"/>
          <w:szCs w:val="24"/>
          <w:lang w:val="en-GB"/>
        </w:rPr>
        <w:t xml:space="preserve">22 </w:t>
      </w:r>
      <w:r w:rsidRPr="00C0458E">
        <w:rPr>
          <w:rFonts w:ascii="Times New Roman" w:eastAsia="Times New Roman" w:hAnsi="Times New Roman" w:cs="Times New Roman"/>
          <w:color w:val="0D0D0D" w:themeColor="text1" w:themeTint="F2"/>
          <w:sz w:val="24"/>
          <w:szCs w:val="24"/>
          <w:lang w:val="en-GB"/>
        </w:rPr>
        <w:t>April 2023]</w:t>
      </w:r>
    </w:p>
    <w:p w14:paraId="4592196B" w14:textId="71418C8C" w:rsidR="006E5383" w:rsidRPr="005D3DE9" w:rsidRDefault="00B15762" w:rsidP="00CF7DFA">
      <w:pPr>
        <w:pStyle w:val="Normal1"/>
        <w:widowControl w:val="0"/>
        <w:spacing w:after="240" w:line="360" w:lineRule="auto"/>
        <w:jc w:val="both"/>
        <w:rPr>
          <w:rFonts w:ascii="Times New Roman" w:eastAsia="Times New Roman" w:hAnsi="Times New Roman" w:cs="Times New Roman"/>
          <w:color w:val="000000"/>
          <w:sz w:val="24"/>
          <w:szCs w:val="27"/>
          <w:lang w:val="en-GB" w:eastAsia="en-IN"/>
        </w:rPr>
      </w:pPr>
      <w:r>
        <w:rPr>
          <w:rFonts w:ascii="Times New Roman" w:eastAsia="Times New Roman" w:hAnsi="Times New Roman" w:cs="Times New Roman"/>
          <w:color w:val="000000"/>
          <w:sz w:val="24"/>
          <w:szCs w:val="27"/>
          <w:lang w:val="en-GB" w:eastAsia="en-IN"/>
        </w:rPr>
        <w:t>GOV.UK</w:t>
      </w:r>
      <w:r w:rsidRPr="00C0458E">
        <w:rPr>
          <w:rFonts w:ascii="Times New Roman" w:eastAsia="Times New Roman" w:hAnsi="Times New Roman" w:cs="Times New Roman"/>
          <w:color w:val="000000"/>
          <w:sz w:val="24"/>
          <w:szCs w:val="27"/>
          <w:lang w:val="en-GB" w:eastAsia="en-IN"/>
        </w:rPr>
        <w:t xml:space="preserve"> (</w:t>
      </w:r>
      <w:r w:rsidR="00CF7DFA" w:rsidRPr="00C0458E">
        <w:rPr>
          <w:rFonts w:ascii="Times New Roman" w:eastAsia="Times New Roman" w:hAnsi="Times New Roman" w:cs="Times New Roman"/>
          <w:color w:val="000000"/>
          <w:sz w:val="24"/>
          <w:szCs w:val="27"/>
          <w:lang w:val="en-GB" w:eastAsia="en-IN"/>
        </w:rPr>
        <w:t>2023). </w:t>
      </w:r>
      <w:r w:rsidR="00CF7DFA" w:rsidRPr="00C0458E">
        <w:rPr>
          <w:rFonts w:ascii="Times New Roman" w:eastAsia="Times New Roman" w:hAnsi="Times New Roman" w:cs="Times New Roman"/>
          <w:i/>
          <w:iCs/>
          <w:color w:val="000000"/>
          <w:sz w:val="24"/>
          <w:szCs w:val="27"/>
          <w:lang w:val="en-GB" w:eastAsia="en-IN"/>
        </w:rPr>
        <w:t>Business Practices in the United Kingdom</w:t>
      </w:r>
      <w:r w:rsidR="005D3DE9">
        <w:rPr>
          <w:rFonts w:ascii="Times New Roman" w:eastAsia="Times New Roman" w:hAnsi="Times New Roman" w:cs="Times New Roman"/>
          <w:i/>
          <w:iCs/>
          <w:color w:val="000000"/>
          <w:sz w:val="24"/>
          <w:szCs w:val="27"/>
          <w:lang w:val="en-GB" w:eastAsia="en-IN"/>
        </w:rPr>
        <w:t xml:space="preserve"> Tesco</w:t>
      </w:r>
      <w:r>
        <w:rPr>
          <w:rFonts w:ascii="Times New Roman" w:eastAsia="Times New Roman" w:hAnsi="Times New Roman" w:cs="Times New Roman"/>
          <w:i/>
          <w:iCs/>
          <w:color w:val="000000"/>
          <w:sz w:val="24"/>
          <w:szCs w:val="27"/>
          <w:lang w:val="en-GB" w:eastAsia="en-IN"/>
        </w:rPr>
        <w:t xml:space="preserve"> Plc</w:t>
      </w:r>
      <w:r w:rsidR="00CF7DFA" w:rsidRPr="00C0458E">
        <w:rPr>
          <w:rFonts w:ascii="Times New Roman" w:eastAsia="Times New Roman" w:hAnsi="Times New Roman" w:cs="Times New Roman"/>
          <w:i/>
          <w:iCs/>
          <w:color w:val="000000"/>
          <w:sz w:val="24"/>
          <w:szCs w:val="27"/>
          <w:lang w:val="en-GB" w:eastAsia="en-IN"/>
        </w:rPr>
        <w:t xml:space="preserve"> -</w:t>
      </w:r>
      <w:r w:rsidR="00CF7DFA" w:rsidRPr="00C0458E">
        <w:rPr>
          <w:rFonts w:ascii="Times New Roman" w:eastAsia="Times New Roman" w:hAnsi="Times New Roman" w:cs="Times New Roman"/>
          <w:color w:val="000000"/>
          <w:sz w:val="24"/>
          <w:szCs w:val="27"/>
          <w:lang w:val="en-GB" w:eastAsia="en-IN"/>
        </w:rPr>
        <w:t>. [Online Available at:</w:t>
      </w:r>
      <w:r w:rsidR="005D3DE9" w:rsidRPr="005D3DE9">
        <w:t xml:space="preserve"> </w:t>
      </w:r>
      <w:r w:rsidR="00BF5174" w:rsidRPr="00BF5174">
        <w:t>https://find-and-update.company-information.service.gov.uk/search?q=tesco+plc</w:t>
      </w:r>
      <w:r w:rsidR="00BF5174" w:rsidRPr="00BF5174">
        <w:t xml:space="preserve"> </w:t>
      </w:r>
      <w:r w:rsidR="00CF7DFA" w:rsidRPr="00C0458E">
        <w:rPr>
          <w:rFonts w:ascii="Times New Roman" w:eastAsia="Times New Roman" w:hAnsi="Times New Roman" w:cs="Times New Roman"/>
          <w:color w:val="0D0D0D" w:themeColor="text1" w:themeTint="F2"/>
          <w:sz w:val="24"/>
          <w:szCs w:val="24"/>
          <w:lang w:val="en-GB"/>
        </w:rPr>
        <w:t xml:space="preserve">[Accessed on </w:t>
      </w:r>
      <w:r w:rsidR="005D3DE9">
        <w:rPr>
          <w:rFonts w:ascii="Times New Roman" w:eastAsia="Times New Roman" w:hAnsi="Times New Roman" w:cs="Times New Roman"/>
          <w:color w:val="0D0D0D" w:themeColor="text1" w:themeTint="F2"/>
          <w:sz w:val="24"/>
          <w:szCs w:val="24"/>
          <w:lang w:val="en-GB"/>
        </w:rPr>
        <w:t xml:space="preserve">25 </w:t>
      </w:r>
      <w:r w:rsidR="00CF7DFA" w:rsidRPr="00C0458E">
        <w:rPr>
          <w:rFonts w:ascii="Times New Roman" w:eastAsia="Times New Roman" w:hAnsi="Times New Roman" w:cs="Times New Roman"/>
          <w:color w:val="0D0D0D" w:themeColor="text1" w:themeTint="F2"/>
          <w:sz w:val="24"/>
          <w:szCs w:val="24"/>
          <w:lang w:val="en-GB"/>
        </w:rPr>
        <w:t>April 2023]</w:t>
      </w:r>
    </w:p>
    <w:sectPr w:rsidR="006E5383" w:rsidRPr="005D3DE9">
      <w:footerReference w:type="default" r:id="rId10"/>
      <w:pgSz w:w="11909" w:h="16834"/>
      <w:pgMar w:top="1440" w:right="1440" w:bottom="1440" w:left="1440"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F605E" w14:textId="77777777" w:rsidR="00883D6D" w:rsidRDefault="00883D6D">
      <w:pPr>
        <w:spacing w:line="240" w:lineRule="auto"/>
      </w:pPr>
      <w:r>
        <w:separator/>
      </w:r>
    </w:p>
  </w:endnote>
  <w:endnote w:type="continuationSeparator" w:id="0">
    <w:p w14:paraId="7D2A3B71" w14:textId="77777777" w:rsidR="00883D6D" w:rsidRDefault="00883D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BF33" w14:textId="77777777" w:rsidR="00AC1410" w:rsidRPr="00207159" w:rsidRDefault="00CE38DC">
    <w:pPr>
      <w:pStyle w:val="Normal1"/>
      <w:jc w:val="right"/>
      <w:rPr>
        <w:rFonts w:ascii="Times New Roman" w:hAnsi="Times New Roman" w:cs="Times New Roman"/>
        <w:sz w:val="20"/>
        <w:szCs w:val="20"/>
      </w:rPr>
    </w:pPr>
    <w:r w:rsidRPr="00207159">
      <w:rPr>
        <w:rFonts w:ascii="Times New Roman" w:hAnsi="Times New Roman" w:cs="Times New Roman"/>
        <w:sz w:val="20"/>
        <w:szCs w:val="20"/>
      </w:rPr>
      <w:fldChar w:fldCharType="begin"/>
    </w:r>
    <w:r w:rsidRPr="00207159">
      <w:rPr>
        <w:rFonts w:ascii="Times New Roman" w:hAnsi="Times New Roman" w:cs="Times New Roman"/>
        <w:sz w:val="20"/>
        <w:szCs w:val="20"/>
      </w:rPr>
      <w:instrText>PAGE</w:instrText>
    </w:r>
    <w:r w:rsidRPr="00207159">
      <w:rPr>
        <w:rFonts w:ascii="Times New Roman" w:hAnsi="Times New Roman" w:cs="Times New Roman"/>
        <w:sz w:val="20"/>
        <w:szCs w:val="20"/>
      </w:rPr>
      <w:fldChar w:fldCharType="separate"/>
    </w:r>
    <w:r w:rsidR="006E5383">
      <w:rPr>
        <w:rFonts w:ascii="Times New Roman" w:hAnsi="Times New Roman" w:cs="Times New Roman"/>
        <w:noProof/>
        <w:sz w:val="20"/>
        <w:szCs w:val="20"/>
      </w:rPr>
      <w:t>5</w:t>
    </w:r>
    <w:r w:rsidRPr="00207159">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CC05D" w14:textId="77777777" w:rsidR="00883D6D" w:rsidRDefault="00883D6D">
      <w:pPr>
        <w:spacing w:line="240" w:lineRule="auto"/>
      </w:pPr>
      <w:r>
        <w:separator/>
      </w:r>
    </w:p>
  </w:footnote>
  <w:footnote w:type="continuationSeparator" w:id="0">
    <w:p w14:paraId="4A27980A" w14:textId="77777777" w:rsidR="00883D6D" w:rsidRDefault="00883D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A3024"/>
    <w:multiLevelType w:val="hybridMultilevel"/>
    <w:tmpl w:val="00000000"/>
    <w:lvl w:ilvl="0" w:tplc="71148D8E">
      <w:start w:val="1"/>
      <w:numFmt w:val="bullet"/>
      <w:lvlText w:val="●"/>
      <w:lvlJc w:val="left"/>
      <w:pPr>
        <w:ind w:left="720" w:hanging="360"/>
      </w:pPr>
      <w:rPr>
        <w:u w:val="none"/>
      </w:rPr>
    </w:lvl>
    <w:lvl w:ilvl="1" w:tplc="02060B26">
      <w:start w:val="1"/>
      <w:numFmt w:val="bullet"/>
      <w:lvlText w:val="●"/>
      <w:lvlJc w:val="left"/>
      <w:pPr>
        <w:ind w:left="1440" w:hanging="360"/>
      </w:pPr>
      <w:rPr>
        <w:u w:val="none"/>
      </w:rPr>
    </w:lvl>
    <w:lvl w:ilvl="2" w:tplc="3598672A">
      <w:start w:val="1"/>
      <w:numFmt w:val="bullet"/>
      <w:lvlText w:val="●"/>
      <w:lvlJc w:val="left"/>
      <w:pPr>
        <w:ind w:left="2160" w:hanging="360"/>
      </w:pPr>
      <w:rPr>
        <w:u w:val="none"/>
      </w:rPr>
    </w:lvl>
    <w:lvl w:ilvl="3" w:tplc="1D64D946">
      <w:start w:val="1"/>
      <w:numFmt w:val="bullet"/>
      <w:lvlText w:val="●"/>
      <w:lvlJc w:val="left"/>
      <w:pPr>
        <w:ind w:left="2880" w:hanging="360"/>
      </w:pPr>
      <w:rPr>
        <w:u w:val="none"/>
      </w:rPr>
    </w:lvl>
    <w:lvl w:ilvl="4" w:tplc="EAE62F08">
      <w:start w:val="1"/>
      <w:numFmt w:val="bullet"/>
      <w:lvlText w:val="●"/>
      <w:lvlJc w:val="left"/>
      <w:pPr>
        <w:ind w:left="3600" w:hanging="360"/>
      </w:pPr>
      <w:rPr>
        <w:u w:val="none"/>
      </w:rPr>
    </w:lvl>
    <w:lvl w:ilvl="5" w:tplc="B0065E02">
      <w:start w:val="1"/>
      <w:numFmt w:val="bullet"/>
      <w:lvlText w:val="●"/>
      <w:lvlJc w:val="left"/>
      <w:pPr>
        <w:ind w:left="4320" w:hanging="360"/>
      </w:pPr>
      <w:rPr>
        <w:u w:val="none"/>
      </w:rPr>
    </w:lvl>
    <w:lvl w:ilvl="6" w:tplc="E9D67DB6">
      <w:start w:val="1"/>
      <w:numFmt w:val="bullet"/>
      <w:lvlText w:val="●"/>
      <w:lvlJc w:val="left"/>
      <w:pPr>
        <w:ind w:left="5040" w:hanging="360"/>
      </w:pPr>
      <w:rPr>
        <w:u w:val="none"/>
      </w:rPr>
    </w:lvl>
    <w:lvl w:ilvl="7" w:tplc="26308D6E">
      <w:start w:val="1"/>
      <w:numFmt w:val="bullet"/>
      <w:lvlText w:val="●"/>
      <w:lvlJc w:val="left"/>
      <w:pPr>
        <w:ind w:left="5760" w:hanging="360"/>
      </w:pPr>
      <w:rPr>
        <w:u w:val="none"/>
      </w:rPr>
    </w:lvl>
    <w:lvl w:ilvl="8" w:tplc="4B9E51F2">
      <w:start w:val="1"/>
      <w:numFmt w:val="bullet"/>
      <w:lvlText w:val="●"/>
      <w:lvlJc w:val="left"/>
      <w:pPr>
        <w:ind w:left="6480" w:hanging="360"/>
      </w:pPr>
      <w:rPr>
        <w:u w:val="none"/>
      </w:rPr>
    </w:lvl>
  </w:abstractNum>
  <w:abstractNum w:abstractNumId="1" w15:restartNumberingAfterBreak="0">
    <w:nsid w:val="50D0DE2C"/>
    <w:multiLevelType w:val="hybridMultilevel"/>
    <w:tmpl w:val="00000000"/>
    <w:lvl w:ilvl="0" w:tplc="24C8566E">
      <w:start w:val="1"/>
      <w:numFmt w:val="bullet"/>
      <w:lvlText w:val="●"/>
      <w:lvlJc w:val="left"/>
      <w:pPr>
        <w:ind w:left="720" w:hanging="360"/>
      </w:pPr>
      <w:rPr>
        <w:u w:val="none"/>
      </w:rPr>
    </w:lvl>
    <w:lvl w:ilvl="1" w:tplc="33E093FC">
      <w:start w:val="1"/>
      <w:numFmt w:val="bullet"/>
      <w:lvlText w:val="○"/>
      <w:lvlJc w:val="left"/>
      <w:pPr>
        <w:ind w:left="1440" w:hanging="360"/>
      </w:pPr>
      <w:rPr>
        <w:u w:val="none"/>
      </w:rPr>
    </w:lvl>
    <w:lvl w:ilvl="2" w:tplc="CCCC60D8">
      <w:start w:val="1"/>
      <w:numFmt w:val="bullet"/>
      <w:lvlText w:val="■"/>
      <w:lvlJc w:val="left"/>
      <w:pPr>
        <w:ind w:left="2160" w:hanging="360"/>
      </w:pPr>
      <w:rPr>
        <w:u w:val="none"/>
      </w:rPr>
    </w:lvl>
    <w:lvl w:ilvl="3" w:tplc="A30EDD8C">
      <w:start w:val="1"/>
      <w:numFmt w:val="bullet"/>
      <w:lvlText w:val="●"/>
      <w:lvlJc w:val="left"/>
      <w:pPr>
        <w:ind w:left="2880" w:hanging="360"/>
      </w:pPr>
      <w:rPr>
        <w:u w:val="none"/>
      </w:rPr>
    </w:lvl>
    <w:lvl w:ilvl="4" w:tplc="EB269C36">
      <w:start w:val="1"/>
      <w:numFmt w:val="bullet"/>
      <w:lvlText w:val="○"/>
      <w:lvlJc w:val="left"/>
      <w:pPr>
        <w:ind w:left="3600" w:hanging="360"/>
      </w:pPr>
      <w:rPr>
        <w:u w:val="none"/>
      </w:rPr>
    </w:lvl>
    <w:lvl w:ilvl="5" w:tplc="3142318E">
      <w:start w:val="1"/>
      <w:numFmt w:val="bullet"/>
      <w:lvlText w:val="■"/>
      <w:lvlJc w:val="left"/>
      <w:pPr>
        <w:ind w:left="4320" w:hanging="360"/>
      </w:pPr>
      <w:rPr>
        <w:u w:val="none"/>
      </w:rPr>
    </w:lvl>
    <w:lvl w:ilvl="6" w:tplc="9E0EEAD0">
      <w:start w:val="1"/>
      <w:numFmt w:val="bullet"/>
      <w:lvlText w:val="●"/>
      <w:lvlJc w:val="left"/>
      <w:pPr>
        <w:ind w:left="5040" w:hanging="360"/>
      </w:pPr>
      <w:rPr>
        <w:u w:val="none"/>
      </w:rPr>
    </w:lvl>
    <w:lvl w:ilvl="7" w:tplc="C8309560">
      <w:start w:val="1"/>
      <w:numFmt w:val="bullet"/>
      <w:lvlText w:val="○"/>
      <w:lvlJc w:val="left"/>
      <w:pPr>
        <w:ind w:left="5760" w:hanging="360"/>
      </w:pPr>
      <w:rPr>
        <w:u w:val="none"/>
      </w:rPr>
    </w:lvl>
    <w:lvl w:ilvl="8" w:tplc="0472CBEE">
      <w:start w:val="1"/>
      <w:numFmt w:val="bullet"/>
      <w:lvlText w:val="■"/>
      <w:lvlJc w:val="left"/>
      <w:pPr>
        <w:ind w:left="6480" w:hanging="360"/>
      </w:pPr>
      <w:rPr>
        <w:u w:val="none"/>
      </w:rPr>
    </w:lvl>
  </w:abstractNum>
  <w:num w:numId="1" w16cid:durableId="1688946195">
    <w:abstractNumId w:val="0"/>
  </w:num>
  <w:num w:numId="2" w16cid:durableId="364525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410"/>
    <w:rsid w:val="00207159"/>
    <w:rsid w:val="004428C5"/>
    <w:rsid w:val="004B695A"/>
    <w:rsid w:val="005C217A"/>
    <w:rsid w:val="005D3DE9"/>
    <w:rsid w:val="005F4B16"/>
    <w:rsid w:val="00663295"/>
    <w:rsid w:val="006E5383"/>
    <w:rsid w:val="00784376"/>
    <w:rsid w:val="007A092A"/>
    <w:rsid w:val="007C2A6A"/>
    <w:rsid w:val="00883D6D"/>
    <w:rsid w:val="00936FA0"/>
    <w:rsid w:val="009D45EC"/>
    <w:rsid w:val="00A21829"/>
    <w:rsid w:val="00AB722C"/>
    <w:rsid w:val="00AC1410"/>
    <w:rsid w:val="00B15762"/>
    <w:rsid w:val="00BC04DB"/>
    <w:rsid w:val="00BF5174"/>
    <w:rsid w:val="00C0458E"/>
    <w:rsid w:val="00C266AF"/>
    <w:rsid w:val="00C9081C"/>
    <w:rsid w:val="00CE38DC"/>
    <w:rsid w:val="00CF7DFA"/>
    <w:rsid w:val="00D22A28"/>
    <w:rsid w:val="00D72D7E"/>
    <w:rsid w:val="00DD2F10"/>
    <w:rsid w:val="00E02BEE"/>
    <w:rsid w:val="00E07510"/>
    <w:rsid w:val="00E0790E"/>
    <w:rsid w:val="00EB3D96"/>
    <w:rsid w:val="00FA4405"/>
    <w:rsid w:val="00FC6A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7E1B"/>
  <w15:docId w15:val="{C2F849D4-1B25-4351-A3F9-733BE948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jc w:val="both"/>
      <w:outlineLvl w:val="2"/>
    </w:pPr>
    <w:rPr>
      <w:rFonts w:ascii="Times New Roman" w:eastAsia="Times New Roman" w:hAnsi="Times New Roman" w:cs="Times New Roman"/>
      <w:b/>
      <w:color w:val="434343"/>
      <w:sz w:val="24"/>
      <w:szCs w:val="24"/>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207159"/>
    <w:pPr>
      <w:tabs>
        <w:tab w:val="center" w:pos="4513"/>
        <w:tab w:val="right" w:pos="9026"/>
      </w:tabs>
      <w:spacing w:line="240" w:lineRule="auto"/>
    </w:pPr>
  </w:style>
  <w:style w:type="character" w:customStyle="1" w:styleId="HeaderChar">
    <w:name w:val="Header Char"/>
    <w:basedOn w:val="DefaultParagraphFont"/>
    <w:link w:val="Header"/>
    <w:uiPriority w:val="99"/>
    <w:rsid w:val="00207159"/>
  </w:style>
  <w:style w:type="paragraph" w:styleId="Footer">
    <w:name w:val="footer"/>
    <w:basedOn w:val="Normal"/>
    <w:link w:val="FooterChar"/>
    <w:uiPriority w:val="99"/>
    <w:unhideWhenUsed/>
    <w:rsid w:val="00207159"/>
    <w:pPr>
      <w:tabs>
        <w:tab w:val="center" w:pos="4513"/>
        <w:tab w:val="right" w:pos="9026"/>
      </w:tabs>
      <w:spacing w:line="240" w:lineRule="auto"/>
    </w:pPr>
  </w:style>
  <w:style w:type="character" w:customStyle="1" w:styleId="FooterChar">
    <w:name w:val="Footer Char"/>
    <w:basedOn w:val="DefaultParagraphFont"/>
    <w:link w:val="Footer"/>
    <w:uiPriority w:val="99"/>
    <w:rsid w:val="00207159"/>
  </w:style>
  <w:style w:type="character" w:styleId="CommentReference">
    <w:name w:val="annotation reference"/>
    <w:basedOn w:val="DefaultParagraphFont"/>
    <w:uiPriority w:val="99"/>
    <w:semiHidden/>
    <w:unhideWhenUsed/>
    <w:rsid w:val="00663295"/>
    <w:rPr>
      <w:sz w:val="16"/>
      <w:szCs w:val="16"/>
    </w:rPr>
  </w:style>
  <w:style w:type="paragraph" w:styleId="CommentText">
    <w:name w:val="annotation text"/>
    <w:basedOn w:val="Normal"/>
    <w:link w:val="CommentTextChar"/>
    <w:uiPriority w:val="99"/>
    <w:semiHidden/>
    <w:unhideWhenUsed/>
    <w:rsid w:val="00663295"/>
    <w:pPr>
      <w:spacing w:line="240" w:lineRule="auto"/>
    </w:pPr>
    <w:rPr>
      <w:sz w:val="20"/>
      <w:szCs w:val="20"/>
    </w:rPr>
  </w:style>
  <w:style w:type="character" w:customStyle="1" w:styleId="CommentTextChar">
    <w:name w:val="Comment Text Char"/>
    <w:basedOn w:val="DefaultParagraphFont"/>
    <w:link w:val="CommentText"/>
    <w:uiPriority w:val="99"/>
    <w:semiHidden/>
    <w:rsid w:val="00663295"/>
    <w:rPr>
      <w:sz w:val="20"/>
      <w:szCs w:val="20"/>
    </w:rPr>
  </w:style>
  <w:style w:type="paragraph" w:styleId="CommentSubject">
    <w:name w:val="annotation subject"/>
    <w:basedOn w:val="CommentText"/>
    <w:next w:val="CommentText"/>
    <w:link w:val="CommentSubjectChar"/>
    <w:uiPriority w:val="99"/>
    <w:semiHidden/>
    <w:unhideWhenUsed/>
    <w:rsid w:val="00663295"/>
    <w:rPr>
      <w:b/>
      <w:bCs/>
    </w:rPr>
  </w:style>
  <w:style w:type="character" w:customStyle="1" w:styleId="CommentSubjectChar">
    <w:name w:val="Comment Subject Char"/>
    <w:basedOn w:val="CommentTextChar"/>
    <w:link w:val="CommentSubject"/>
    <w:uiPriority w:val="99"/>
    <w:semiHidden/>
    <w:rsid w:val="00663295"/>
    <w:rPr>
      <w:b/>
      <w:bCs/>
      <w:sz w:val="20"/>
      <w:szCs w:val="20"/>
    </w:rPr>
  </w:style>
  <w:style w:type="paragraph" w:styleId="BalloonText">
    <w:name w:val="Balloon Text"/>
    <w:basedOn w:val="Normal"/>
    <w:link w:val="BalloonTextChar"/>
    <w:uiPriority w:val="99"/>
    <w:semiHidden/>
    <w:unhideWhenUsed/>
    <w:rsid w:val="00D72D7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D7E"/>
    <w:rPr>
      <w:rFonts w:ascii="Segoe UI" w:hAnsi="Segoe UI" w:cs="Segoe UI"/>
      <w:sz w:val="18"/>
      <w:szCs w:val="18"/>
    </w:rPr>
  </w:style>
  <w:style w:type="paragraph" w:styleId="NormalWeb">
    <w:name w:val="Normal (Web)"/>
    <w:basedOn w:val="Normal"/>
    <w:uiPriority w:val="99"/>
    <w:unhideWhenUsed/>
    <w:rsid w:val="00D72D7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1">
    <w:name w:val="toc 1"/>
    <w:basedOn w:val="Normal"/>
    <w:next w:val="Normal"/>
    <w:autoRedefine/>
    <w:uiPriority w:val="39"/>
    <w:unhideWhenUsed/>
    <w:rsid w:val="007C2A6A"/>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7C2A6A"/>
    <w:pPr>
      <w:spacing w:before="120"/>
      <w:ind w:left="220"/>
    </w:pPr>
    <w:rPr>
      <w:rFonts w:asciiTheme="minorHAnsi" w:hAnsiTheme="minorHAnsi"/>
      <w:b/>
      <w:bCs/>
    </w:rPr>
  </w:style>
  <w:style w:type="paragraph" w:styleId="TOC3">
    <w:name w:val="toc 3"/>
    <w:basedOn w:val="Normal"/>
    <w:next w:val="Normal"/>
    <w:autoRedefine/>
    <w:uiPriority w:val="39"/>
    <w:unhideWhenUsed/>
    <w:rsid w:val="007C2A6A"/>
    <w:pPr>
      <w:ind w:left="440"/>
    </w:pPr>
    <w:rPr>
      <w:rFonts w:asciiTheme="minorHAnsi" w:hAnsiTheme="minorHAnsi"/>
      <w:sz w:val="20"/>
      <w:szCs w:val="20"/>
    </w:rPr>
  </w:style>
  <w:style w:type="character" w:styleId="Hyperlink">
    <w:name w:val="Hyperlink"/>
    <w:basedOn w:val="DefaultParagraphFont"/>
    <w:uiPriority w:val="99"/>
    <w:unhideWhenUsed/>
    <w:rsid w:val="007C2A6A"/>
    <w:rPr>
      <w:color w:val="0000FF" w:themeColor="hyperlink"/>
      <w:u w:val="single"/>
    </w:rPr>
  </w:style>
  <w:style w:type="character" w:styleId="UnresolvedMention">
    <w:name w:val="Unresolved Mention"/>
    <w:basedOn w:val="DefaultParagraphFont"/>
    <w:uiPriority w:val="99"/>
    <w:semiHidden/>
    <w:unhideWhenUsed/>
    <w:rsid w:val="00CF7DFA"/>
    <w:rPr>
      <w:color w:val="605E5C"/>
      <w:shd w:val="clear" w:color="auto" w:fill="E1DFDD"/>
    </w:rPr>
  </w:style>
  <w:style w:type="paragraph" w:styleId="TOCHeading">
    <w:name w:val="TOC Heading"/>
    <w:basedOn w:val="Heading1"/>
    <w:next w:val="Normal"/>
    <w:uiPriority w:val="39"/>
    <w:unhideWhenUsed/>
    <w:qFormat/>
    <w:rsid w:val="00C0458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4">
    <w:name w:val="toc 4"/>
    <w:basedOn w:val="Normal"/>
    <w:next w:val="Normal"/>
    <w:autoRedefine/>
    <w:uiPriority w:val="39"/>
    <w:semiHidden/>
    <w:unhideWhenUsed/>
    <w:rsid w:val="00C0458E"/>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0458E"/>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0458E"/>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0458E"/>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0458E"/>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0458E"/>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981210">
      <w:bodyDiv w:val="1"/>
      <w:marLeft w:val="0"/>
      <w:marRight w:val="0"/>
      <w:marTop w:val="0"/>
      <w:marBottom w:val="0"/>
      <w:divBdr>
        <w:top w:val="none" w:sz="0" w:space="0" w:color="auto"/>
        <w:left w:val="none" w:sz="0" w:space="0" w:color="auto"/>
        <w:bottom w:val="none" w:sz="0" w:space="0" w:color="auto"/>
        <w:right w:val="none" w:sz="0" w:space="0" w:color="auto"/>
      </w:divBdr>
    </w:div>
    <w:div w:id="1411468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5057A-13AC-C744-95FF-F97C2EFF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3505</Words>
  <Characters>19981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DORU BORDEIANU</cp:lastModifiedBy>
  <cp:revision>2</cp:revision>
  <cp:lastPrinted>2023-04-27T10:15:00Z</cp:lastPrinted>
  <dcterms:created xsi:type="dcterms:W3CDTF">2023-04-27T10:12:00Z</dcterms:created>
  <dcterms:modified xsi:type="dcterms:W3CDTF">2023-04-27T10:12:00Z</dcterms:modified>
</cp:coreProperties>
</file>