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57C3C" w14:textId="1B6C9033" w:rsidR="00441D2B" w:rsidRPr="002B5A76" w:rsidRDefault="002B5A76" w:rsidP="002B5A76">
      <w:pPr>
        <w:jc w:val="center"/>
        <w:rPr>
          <w:lang w:val="en-US"/>
        </w:rPr>
      </w:pPr>
      <w:r w:rsidRPr="002B5A76">
        <w:drawing>
          <wp:inline distT="0" distB="0" distL="0" distR="0" wp14:anchorId="65C7AB85" wp14:editId="3224370F">
            <wp:extent cx="1806025" cy="912758"/>
            <wp:effectExtent l="0" t="0" r="0" b="1905"/>
            <wp:docPr id="2" name="Picture 1" descr="University of Wales Trinity Saint David and Tata Steel - National Centre  for Universities &amp; Business">
              <a:extLst xmlns:a="http://schemas.openxmlformats.org/drawingml/2006/main">
                <a:ext uri="{FF2B5EF4-FFF2-40B4-BE49-F238E27FC236}">
                  <a16:creationId xmlns:a16="http://schemas.microsoft.com/office/drawing/2014/main" id="{F508A566-2A55-2AB7-E49A-4700A28DAB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and Tata Steel - National Centre  for Universities &amp; Business">
                      <a:extLst>
                        <a:ext uri="{FF2B5EF4-FFF2-40B4-BE49-F238E27FC236}">
                          <a16:creationId xmlns:a16="http://schemas.microsoft.com/office/drawing/2014/main" id="{F508A566-2A55-2AB7-E49A-4700A28DAB13}"/>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806025" cy="912758"/>
                    </a:xfrm>
                    <a:prstGeom prst="rect">
                      <a:avLst/>
                    </a:prstGeom>
                    <a:noFill/>
                    <a:ln>
                      <a:noFill/>
                    </a:ln>
                  </pic:spPr>
                </pic:pic>
              </a:graphicData>
            </a:graphic>
          </wp:inline>
        </w:drawing>
      </w:r>
    </w:p>
    <w:p w14:paraId="0E295D78" w14:textId="4CC59925" w:rsidR="00441D2B" w:rsidRDefault="00441D2B" w:rsidP="00441D2B">
      <w:pPr>
        <w:jc w:val="center"/>
        <w:rPr>
          <w:b/>
          <w:bCs/>
          <w:sz w:val="36"/>
          <w:szCs w:val="32"/>
          <w:lang w:val="en-US"/>
        </w:rPr>
      </w:pPr>
      <w:r w:rsidRPr="00441D2B">
        <w:rPr>
          <w:b/>
          <w:bCs/>
          <w:sz w:val="36"/>
          <w:szCs w:val="32"/>
          <w:lang w:val="en-US"/>
        </w:rPr>
        <w:t xml:space="preserve">Module code: </w:t>
      </w:r>
      <w:r w:rsidR="009C11AA" w:rsidRPr="009C11AA">
        <w:rPr>
          <w:b/>
          <w:bCs/>
          <w:sz w:val="36"/>
          <w:szCs w:val="32"/>
          <w:lang w:val="en-US"/>
        </w:rPr>
        <w:t>LCLM 4001_Lon</w:t>
      </w:r>
    </w:p>
    <w:p w14:paraId="2271DDA0" w14:textId="064055BA" w:rsidR="002B5A76" w:rsidRDefault="002B5A76" w:rsidP="00441D2B">
      <w:pPr>
        <w:jc w:val="center"/>
        <w:rPr>
          <w:b/>
          <w:bCs/>
          <w:sz w:val="36"/>
          <w:szCs w:val="32"/>
          <w:lang w:val="en-US"/>
        </w:rPr>
      </w:pPr>
      <w:r>
        <w:rPr>
          <w:b/>
          <w:bCs/>
          <w:sz w:val="36"/>
          <w:szCs w:val="32"/>
          <w:lang w:val="en-US"/>
        </w:rPr>
        <w:t xml:space="preserve">Reflective Report </w:t>
      </w:r>
    </w:p>
    <w:p w14:paraId="64668C86" w14:textId="0A7B30C6" w:rsidR="002B5A76" w:rsidRDefault="002B5A76" w:rsidP="00441D2B">
      <w:pPr>
        <w:jc w:val="center"/>
        <w:rPr>
          <w:b/>
          <w:bCs/>
          <w:sz w:val="36"/>
          <w:szCs w:val="32"/>
          <w:lang w:val="en-US"/>
        </w:rPr>
      </w:pPr>
      <w:r>
        <w:rPr>
          <w:b/>
          <w:bCs/>
          <w:sz w:val="36"/>
          <w:szCs w:val="32"/>
          <w:lang w:val="en-US"/>
        </w:rPr>
        <w:t xml:space="preserve">Task 3 </w:t>
      </w:r>
    </w:p>
    <w:p w14:paraId="7339B5BF" w14:textId="77777777" w:rsidR="002B5A76" w:rsidRDefault="002B5A76" w:rsidP="00441D2B">
      <w:pPr>
        <w:jc w:val="center"/>
        <w:rPr>
          <w:b/>
          <w:bCs/>
          <w:sz w:val="36"/>
          <w:szCs w:val="32"/>
          <w:lang w:val="en-US"/>
        </w:rPr>
      </w:pPr>
    </w:p>
    <w:p w14:paraId="19694DDC" w14:textId="77777777" w:rsidR="002B5A76" w:rsidRDefault="002B5A76" w:rsidP="00441D2B">
      <w:pPr>
        <w:jc w:val="center"/>
        <w:rPr>
          <w:b/>
          <w:bCs/>
          <w:sz w:val="36"/>
          <w:szCs w:val="32"/>
          <w:lang w:val="en-US"/>
        </w:rPr>
      </w:pPr>
    </w:p>
    <w:p w14:paraId="6861DA4A" w14:textId="77777777" w:rsidR="002B5A76" w:rsidRDefault="002B5A76" w:rsidP="00441D2B">
      <w:pPr>
        <w:jc w:val="center"/>
        <w:rPr>
          <w:b/>
          <w:bCs/>
          <w:sz w:val="36"/>
          <w:szCs w:val="32"/>
          <w:lang w:val="en-US"/>
        </w:rPr>
      </w:pPr>
    </w:p>
    <w:p w14:paraId="5F17A1A1" w14:textId="77777777" w:rsidR="002B5A76" w:rsidRDefault="002B5A76" w:rsidP="00441D2B">
      <w:pPr>
        <w:jc w:val="center"/>
        <w:rPr>
          <w:b/>
          <w:bCs/>
          <w:sz w:val="36"/>
          <w:szCs w:val="32"/>
          <w:lang w:val="en-US"/>
        </w:rPr>
      </w:pPr>
    </w:p>
    <w:p w14:paraId="33A6AD3A" w14:textId="77777777" w:rsidR="002B5A76" w:rsidRDefault="002B5A76" w:rsidP="00441D2B">
      <w:pPr>
        <w:jc w:val="center"/>
        <w:rPr>
          <w:b/>
          <w:bCs/>
          <w:sz w:val="36"/>
          <w:szCs w:val="32"/>
          <w:lang w:val="en-US"/>
        </w:rPr>
      </w:pPr>
    </w:p>
    <w:p w14:paraId="2FCC5AA7" w14:textId="77777777" w:rsidR="002B5A76" w:rsidRDefault="002B5A76" w:rsidP="00441D2B">
      <w:pPr>
        <w:jc w:val="center"/>
        <w:rPr>
          <w:b/>
          <w:bCs/>
          <w:sz w:val="36"/>
          <w:szCs w:val="32"/>
          <w:lang w:val="en-US"/>
        </w:rPr>
      </w:pPr>
    </w:p>
    <w:p w14:paraId="1D3D2EC9" w14:textId="77777777" w:rsidR="002B5A76" w:rsidRPr="00AD5CDB" w:rsidRDefault="002B5A76" w:rsidP="002B5A76">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 xml:space="preserve">Name of the Student: Dragos </w:t>
      </w:r>
      <w:proofErr w:type="spellStart"/>
      <w:r w:rsidRPr="00AD5CDB">
        <w:rPr>
          <w:rFonts w:ascii="Times New Roman" w:hAnsi="Times New Roman" w:cs="Times New Roman"/>
          <w:sz w:val="28"/>
          <w:szCs w:val="28"/>
          <w:lang w:val="en-GB"/>
        </w:rPr>
        <w:t>Costinel</w:t>
      </w:r>
      <w:proofErr w:type="spellEnd"/>
      <w:r w:rsidRPr="00AD5CDB">
        <w:rPr>
          <w:rFonts w:ascii="Times New Roman" w:hAnsi="Times New Roman" w:cs="Times New Roman"/>
          <w:sz w:val="28"/>
          <w:szCs w:val="28"/>
          <w:lang w:val="en-GB"/>
        </w:rPr>
        <w:t xml:space="preserve"> </w:t>
      </w:r>
      <w:proofErr w:type="spellStart"/>
      <w:r w:rsidRPr="00AD5CDB">
        <w:rPr>
          <w:rFonts w:ascii="Times New Roman" w:hAnsi="Times New Roman" w:cs="Times New Roman"/>
          <w:sz w:val="28"/>
          <w:szCs w:val="28"/>
          <w:lang w:val="en-GB"/>
        </w:rPr>
        <w:t>Ocneanu</w:t>
      </w:r>
      <w:proofErr w:type="spellEnd"/>
    </w:p>
    <w:p w14:paraId="4F3895AF" w14:textId="77777777" w:rsidR="002B5A76" w:rsidRPr="00AD5CDB" w:rsidRDefault="002B5A76" w:rsidP="002B5A76">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Student ID: 2411678</w:t>
      </w:r>
    </w:p>
    <w:p w14:paraId="48D32B0C" w14:textId="77777777" w:rsidR="002B5A76" w:rsidRPr="00AD5CDB" w:rsidRDefault="002B5A76" w:rsidP="002B5A76">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Module Leader:</w:t>
      </w:r>
      <w:r w:rsidRPr="00AD5CDB">
        <w:rPr>
          <w:rFonts w:ascii="Times New Roman" w:eastAsia="Times New Roman" w:hAnsi="Times New Roman" w:cs="Times New Roman"/>
          <w:kern w:val="0"/>
          <w:sz w:val="28"/>
          <w:szCs w:val="28"/>
          <w:lang w:val="en-GB" w:eastAsia="en-GB"/>
          <w14:ligatures w14:val="none"/>
        </w:rPr>
        <w:t xml:space="preserve"> </w:t>
      </w:r>
      <w:r>
        <w:rPr>
          <w:rFonts w:ascii="Times New Roman" w:hAnsi="Times New Roman" w:cs="Times New Roman"/>
          <w:sz w:val="28"/>
          <w:szCs w:val="28"/>
          <w:lang w:val="en-GB"/>
        </w:rPr>
        <w:t>Sylvia Hoffmann</w:t>
      </w:r>
    </w:p>
    <w:p w14:paraId="421791B2" w14:textId="4D1DA7D7" w:rsidR="002B5A76" w:rsidRPr="00441D2B" w:rsidRDefault="002B5A76" w:rsidP="002B5A76">
      <w:pPr>
        <w:jc w:val="center"/>
        <w:rPr>
          <w:b/>
          <w:bCs/>
          <w:sz w:val="36"/>
          <w:szCs w:val="32"/>
          <w:lang w:val="en-US"/>
        </w:rPr>
      </w:pPr>
      <w:r w:rsidRPr="00AD5CDB">
        <w:rPr>
          <w:rFonts w:ascii="Times New Roman" w:hAnsi="Times New Roman" w:cs="Times New Roman"/>
          <w:sz w:val="28"/>
          <w:szCs w:val="28"/>
          <w:lang w:val="en-GB"/>
        </w:rPr>
        <w:t>Submission Date:</w:t>
      </w:r>
      <w:r>
        <w:rPr>
          <w:rFonts w:cs="Arial"/>
          <w:lang w:val="en-GB"/>
        </w:rPr>
        <w:t xml:space="preserve"> 18</w:t>
      </w:r>
      <w:r w:rsidRPr="00074B31">
        <w:rPr>
          <w:rFonts w:cs="Arial"/>
          <w:vertAlign w:val="superscript"/>
          <w:lang w:val="en-GB"/>
        </w:rPr>
        <w:t>th</w:t>
      </w:r>
      <w:r>
        <w:rPr>
          <w:rFonts w:cs="Arial"/>
          <w:lang w:val="en-GB"/>
        </w:rPr>
        <w:t xml:space="preserve"> </w:t>
      </w:r>
      <w:r>
        <w:rPr>
          <w:rFonts w:cs="Arial"/>
          <w:lang w:val="en-GB"/>
        </w:rPr>
        <w:t>December</w:t>
      </w:r>
      <w:r>
        <w:rPr>
          <w:rFonts w:cs="Arial"/>
          <w:lang w:val="en-GB"/>
        </w:rPr>
        <w:t xml:space="preserve"> 2024</w:t>
      </w:r>
    </w:p>
    <w:p w14:paraId="0B96F505" w14:textId="6641E230" w:rsidR="00441D2B" w:rsidRDefault="00441D2B" w:rsidP="00441D2B">
      <w:pPr>
        <w:jc w:val="center"/>
        <w:rPr>
          <w:rFonts w:eastAsiaTheme="majorEastAsia" w:cstheme="majorBidi"/>
          <w:b/>
          <w:color w:val="000000" w:themeColor="text1"/>
          <w:sz w:val="28"/>
          <w:szCs w:val="32"/>
          <w:lang w:val="en-US"/>
        </w:rPr>
      </w:pPr>
      <w:r>
        <w:rPr>
          <w:lang w:val="en-US"/>
        </w:rPr>
        <w:br w:type="page"/>
      </w:r>
    </w:p>
    <w:sdt>
      <w:sdtPr>
        <w:rPr>
          <w:rFonts w:ascii="Arial" w:eastAsiaTheme="minorHAnsi" w:hAnsi="Arial" w:cstheme="minorBidi"/>
          <w:color w:val="auto"/>
          <w:kern w:val="2"/>
          <w:sz w:val="24"/>
          <w:szCs w:val="22"/>
          <w:lang w:val="en-IN"/>
          <w14:ligatures w14:val="standardContextual"/>
        </w:rPr>
        <w:id w:val="1679924184"/>
        <w:docPartObj>
          <w:docPartGallery w:val="Table of Contents"/>
          <w:docPartUnique/>
        </w:docPartObj>
      </w:sdtPr>
      <w:sdtEndPr>
        <w:rPr>
          <w:b/>
          <w:bCs/>
          <w:noProof/>
        </w:rPr>
      </w:sdtEndPr>
      <w:sdtContent>
        <w:p w14:paraId="1DCEC2EC" w14:textId="0021F717" w:rsidR="00441D2B" w:rsidRPr="00441D2B" w:rsidRDefault="00441D2B" w:rsidP="00441D2B">
          <w:pPr>
            <w:pStyle w:val="TOCHeading"/>
            <w:jc w:val="center"/>
            <w:rPr>
              <w:rFonts w:ascii="Arial" w:hAnsi="Arial" w:cs="Arial"/>
              <w:b/>
              <w:bCs/>
            </w:rPr>
          </w:pPr>
          <w:r w:rsidRPr="00441D2B">
            <w:rPr>
              <w:rFonts w:ascii="Arial" w:hAnsi="Arial" w:cs="Arial"/>
              <w:b/>
              <w:bCs/>
            </w:rPr>
            <w:t>Table of Contents</w:t>
          </w:r>
        </w:p>
        <w:p w14:paraId="0663E1E7" w14:textId="77777777" w:rsidR="00A24CA5" w:rsidRDefault="00441D2B">
          <w:pPr>
            <w:pStyle w:val="TOC1"/>
            <w:tabs>
              <w:tab w:val="right" w:leader="dot" w:pos="9016"/>
            </w:tabs>
            <w:rPr>
              <w:rFonts w:asciiTheme="minorHAnsi" w:eastAsiaTheme="minorEastAsia" w:hAnsiTheme="minorHAnsi"/>
              <w:noProof/>
              <w:kern w:val="0"/>
              <w:sz w:val="22"/>
              <w:lang w:val="en-GB" w:eastAsia="en-GB"/>
              <w14:ligatures w14:val="none"/>
            </w:rPr>
          </w:pPr>
          <w:r>
            <w:fldChar w:fldCharType="begin"/>
          </w:r>
          <w:r>
            <w:instrText xml:space="preserve"> TOC \o "1-3" \h \z \u </w:instrText>
          </w:r>
          <w:r>
            <w:fldChar w:fldCharType="separate"/>
          </w:r>
          <w:hyperlink w:anchor="_Toc182260619" w:history="1">
            <w:r w:rsidR="00A24CA5" w:rsidRPr="00C11F09">
              <w:rPr>
                <w:rStyle w:val="Hyperlink"/>
                <w:noProof/>
                <w:lang w:val="en-US"/>
              </w:rPr>
              <w:t>Task 3</w:t>
            </w:r>
            <w:r w:rsidR="00A24CA5">
              <w:rPr>
                <w:noProof/>
                <w:webHidden/>
              </w:rPr>
              <w:tab/>
            </w:r>
            <w:r w:rsidR="00A24CA5">
              <w:rPr>
                <w:noProof/>
                <w:webHidden/>
              </w:rPr>
              <w:fldChar w:fldCharType="begin"/>
            </w:r>
            <w:r w:rsidR="00A24CA5">
              <w:rPr>
                <w:noProof/>
                <w:webHidden/>
              </w:rPr>
              <w:instrText xml:space="preserve"> PAGEREF _Toc182260619 \h </w:instrText>
            </w:r>
            <w:r w:rsidR="00A24CA5">
              <w:rPr>
                <w:noProof/>
                <w:webHidden/>
              </w:rPr>
            </w:r>
            <w:r w:rsidR="00A24CA5">
              <w:rPr>
                <w:noProof/>
                <w:webHidden/>
              </w:rPr>
              <w:fldChar w:fldCharType="separate"/>
            </w:r>
            <w:r w:rsidR="00A24CA5">
              <w:rPr>
                <w:noProof/>
                <w:webHidden/>
              </w:rPr>
              <w:t>3</w:t>
            </w:r>
            <w:r w:rsidR="00A24CA5">
              <w:rPr>
                <w:noProof/>
                <w:webHidden/>
              </w:rPr>
              <w:fldChar w:fldCharType="end"/>
            </w:r>
          </w:hyperlink>
        </w:p>
        <w:p w14:paraId="40DDFE96" w14:textId="77777777" w:rsidR="00A24CA5" w:rsidRDefault="00A24CA5">
          <w:pPr>
            <w:pStyle w:val="TOC2"/>
            <w:tabs>
              <w:tab w:val="right" w:leader="dot" w:pos="9016"/>
            </w:tabs>
            <w:rPr>
              <w:rFonts w:asciiTheme="minorHAnsi" w:eastAsiaTheme="minorEastAsia" w:hAnsiTheme="minorHAnsi"/>
              <w:noProof/>
              <w:kern w:val="0"/>
              <w:sz w:val="22"/>
              <w:lang w:val="en-GB" w:eastAsia="en-GB"/>
              <w14:ligatures w14:val="none"/>
            </w:rPr>
          </w:pPr>
          <w:hyperlink w:anchor="_Toc182260620" w:history="1">
            <w:r w:rsidRPr="00C11F09">
              <w:rPr>
                <w:rStyle w:val="Hyperlink"/>
                <w:noProof/>
                <w:lang w:val="en-US"/>
              </w:rPr>
              <w:t>Introduction</w:t>
            </w:r>
            <w:r>
              <w:rPr>
                <w:noProof/>
                <w:webHidden/>
              </w:rPr>
              <w:tab/>
            </w:r>
            <w:r>
              <w:rPr>
                <w:noProof/>
                <w:webHidden/>
              </w:rPr>
              <w:fldChar w:fldCharType="begin"/>
            </w:r>
            <w:r>
              <w:rPr>
                <w:noProof/>
                <w:webHidden/>
              </w:rPr>
              <w:instrText xml:space="preserve"> PAGEREF _Toc182260620 \h </w:instrText>
            </w:r>
            <w:r>
              <w:rPr>
                <w:noProof/>
                <w:webHidden/>
              </w:rPr>
            </w:r>
            <w:r>
              <w:rPr>
                <w:noProof/>
                <w:webHidden/>
              </w:rPr>
              <w:fldChar w:fldCharType="separate"/>
            </w:r>
            <w:r>
              <w:rPr>
                <w:noProof/>
                <w:webHidden/>
              </w:rPr>
              <w:t>3</w:t>
            </w:r>
            <w:r>
              <w:rPr>
                <w:noProof/>
                <w:webHidden/>
              </w:rPr>
              <w:fldChar w:fldCharType="end"/>
            </w:r>
          </w:hyperlink>
        </w:p>
        <w:p w14:paraId="1F7C85A7" w14:textId="77777777" w:rsidR="00A24CA5" w:rsidRDefault="00A24CA5">
          <w:pPr>
            <w:pStyle w:val="TOC2"/>
            <w:tabs>
              <w:tab w:val="right" w:leader="dot" w:pos="9016"/>
            </w:tabs>
            <w:rPr>
              <w:rFonts w:asciiTheme="minorHAnsi" w:eastAsiaTheme="minorEastAsia" w:hAnsiTheme="minorHAnsi"/>
              <w:noProof/>
              <w:kern w:val="0"/>
              <w:sz w:val="22"/>
              <w:lang w:val="en-GB" w:eastAsia="en-GB"/>
              <w14:ligatures w14:val="none"/>
            </w:rPr>
          </w:pPr>
          <w:hyperlink w:anchor="_Toc182260621" w:history="1">
            <w:r w:rsidRPr="00C11F09">
              <w:rPr>
                <w:rStyle w:val="Hyperlink"/>
                <w:noProof/>
                <w:lang w:val="en-US"/>
              </w:rPr>
              <w:t>Gibbs Reflective Model</w:t>
            </w:r>
            <w:r>
              <w:rPr>
                <w:noProof/>
                <w:webHidden/>
              </w:rPr>
              <w:tab/>
            </w:r>
            <w:r>
              <w:rPr>
                <w:noProof/>
                <w:webHidden/>
              </w:rPr>
              <w:fldChar w:fldCharType="begin"/>
            </w:r>
            <w:r>
              <w:rPr>
                <w:noProof/>
                <w:webHidden/>
              </w:rPr>
              <w:instrText xml:space="preserve"> PAGEREF _Toc182260621 \h </w:instrText>
            </w:r>
            <w:r>
              <w:rPr>
                <w:noProof/>
                <w:webHidden/>
              </w:rPr>
            </w:r>
            <w:r>
              <w:rPr>
                <w:noProof/>
                <w:webHidden/>
              </w:rPr>
              <w:fldChar w:fldCharType="separate"/>
            </w:r>
            <w:r>
              <w:rPr>
                <w:noProof/>
                <w:webHidden/>
              </w:rPr>
              <w:t>3</w:t>
            </w:r>
            <w:r>
              <w:rPr>
                <w:noProof/>
                <w:webHidden/>
              </w:rPr>
              <w:fldChar w:fldCharType="end"/>
            </w:r>
          </w:hyperlink>
        </w:p>
        <w:p w14:paraId="07202440" w14:textId="77777777" w:rsidR="00A24CA5" w:rsidRDefault="00A24CA5">
          <w:pPr>
            <w:pStyle w:val="TOC2"/>
            <w:tabs>
              <w:tab w:val="right" w:leader="dot" w:pos="9016"/>
            </w:tabs>
            <w:rPr>
              <w:rFonts w:asciiTheme="minorHAnsi" w:eastAsiaTheme="minorEastAsia" w:hAnsiTheme="minorHAnsi"/>
              <w:noProof/>
              <w:kern w:val="0"/>
              <w:sz w:val="22"/>
              <w:lang w:val="en-GB" w:eastAsia="en-GB"/>
              <w14:ligatures w14:val="none"/>
            </w:rPr>
          </w:pPr>
          <w:hyperlink w:anchor="_Toc182260622" w:history="1">
            <w:r w:rsidRPr="00C11F09">
              <w:rPr>
                <w:rStyle w:val="Hyperlink"/>
                <w:noProof/>
              </w:rPr>
              <w:t>Conclusion</w:t>
            </w:r>
            <w:r>
              <w:rPr>
                <w:noProof/>
                <w:webHidden/>
              </w:rPr>
              <w:tab/>
            </w:r>
            <w:r>
              <w:rPr>
                <w:noProof/>
                <w:webHidden/>
              </w:rPr>
              <w:fldChar w:fldCharType="begin"/>
            </w:r>
            <w:r>
              <w:rPr>
                <w:noProof/>
                <w:webHidden/>
              </w:rPr>
              <w:instrText xml:space="preserve"> PAGEREF _Toc182260622 \h </w:instrText>
            </w:r>
            <w:r>
              <w:rPr>
                <w:noProof/>
                <w:webHidden/>
              </w:rPr>
            </w:r>
            <w:r>
              <w:rPr>
                <w:noProof/>
                <w:webHidden/>
              </w:rPr>
              <w:fldChar w:fldCharType="separate"/>
            </w:r>
            <w:r>
              <w:rPr>
                <w:noProof/>
                <w:webHidden/>
              </w:rPr>
              <w:t>5</w:t>
            </w:r>
            <w:r>
              <w:rPr>
                <w:noProof/>
                <w:webHidden/>
              </w:rPr>
              <w:fldChar w:fldCharType="end"/>
            </w:r>
          </w:hyperlink>
        </w:p>
        <w:p w14:paraId="771B50C9" w14:textId="77777777" w:rsidR="00A24CA5" w:rsidRDefault="00A24CA5">
          <w:pPr>
            <w:pStyle w:val="TOC1"/>
            <w:tabs>
              <w:tab w:val="right" w:leader="dot" w:pos="9016"/>
            </w:tabs>
            <w:rPr>
              <w:rFonts w:asciiTheme="minorHAnsi" w:eastAsiaTheme="minorEastAsia" w:hAnsiTheme="minorHAnsi"/>
              <w:noProof/>
              <w:kern w:val="0"/>
              <w:sz w:val="22"/>
              <w:lang w:val="en-GB" w:eastAsia="en-GB"/>
              <w14:ligatures w14:val="none"/>
            </w:rPr>
          </w:pPr>
          <w:hyperlink w:anchor="_Toc182260623" w:history="1">
            <w:r w:rsidRPr="00C11F09">
              <w:rPr>
                <w:rStyle w:val="Hyperlink"/>
                <w:noProof/>
              </w:rPr>
              <w:t>Reference List</w:t>
            </w:r>
            <w:r>
              <w:rPr>
                <w:noProof/>
                <w:webHidden/>
              </w:rPr>
              <w:tab/>
            </w:r>
            <w:r>
              <w:rPr>
                <w:noProof/>
                <w:webHidden/>
              </w:rPr>
              <w:fldChar w:fldCharType="begin"/>
            </w:r>
            <w:r>
              <w:rPr>
                <w:noProof/>
                <w:webHidden/>
              </w:rPr>
              <w:instrText xml:space="preserve"> PAGEREF _Toc182260623 \h </w:instrText>
            </w:r>
            <w:r>
              <w:rPr>
                <w:noProof/>
                <w:webHidden/>
              </w:rPr>
            </w:r>
            <w:r>
              <w:rPr>
                <w:noProof/>
                <w:webHidden/>
              </w:rPr>
              <w:fldChar w:fldCharType="separate"/>
            </w:r>
            <w:r>
              <w:rPr>
                <w:noProof/>
                <w:webHidden/>
              </w:rPr>
              <w:t>6</w:t>
            </w:r>
            <w:r>
              <w:rPr>
                <w:noProof/>
                <w:webHidden/>
              </w:rPr>
              <w:fldChar w:fldCharType="end"/>
            </w:r>
          </w:hyperlink>
        </w:p>
        <w:p w14:paraId="20189B06" w14:textId="1507E190" w:rsidR="00441D2B" w:rsidRDefault="00441D2B">
          <w:r>
            <w:rPr>
              <w:b/>
              <w:bCs/>
              <w:noProof/>
            </w:rPr>
            <w:fldChar w:fldCharType="end"/>
          </w:r>
        </w:p>
      </w:sdtContent>
    </w:sdt>
    <w:p w14:paraId="1B7DBB80" w14:textId="52ED2F3B" w:rsidR="00325755" w:rsidRPr="00A24CA5" w:rsidRDefault="00325755" w:rsidP="00A24CA5">
      <w:pPr>
        <w:spacing w:before="0" w:after="160" w:line="259" w:lineRule="auto"/>
        <w:jc w:val="left"/>
        <w:rPr>
          <w:rFonts w:eastAsiaTheme="majorEastAsia" w:cstheme="majorBidi"/>
          <w:b/>
          <w:color w:val="000000" w:themeColor="text1"/>
          <w:sz w:val="28"/>
          <w:szCs w:val="32"/>
          <w:lang w:val="en-US"/>
        </w:rPr>
      </w:pPr>
      <w:r>
        <w:rPr>
          <w:lang w:val="en-US"/>
        </w:rPr>
        <w:br w:type="page"/>
      </w:r>
    </w:p>
    <w:p w14:paraId="5607E7DF" w14:textId="608CFAC8" w:rsidR="0099715D" w:rsidRDefault="0099715D" w:rsidP="0099715D">
      <w:pPr>
        <w:pStyle w:val="Heading1"/>
        <w:rPr>
          <w:lang w:val="en-US"/>
        </w:rPr>
      </w:pPr>
      <w:bookmarkStart w:id="0" w:name="_Toc182260619"/>
      <w:r>
        <w:rPr>
          <w:lang w:val="en-US"/>
        </w:rPr>
        <w:lastRenderedPageBreak/>
        <w:t>Task 3</w:t>
      </w:r>
      <w:bookmarkEnd w:id="0"/>
    </w:p>
    <w:p w14:paraId="7CA48615" w14:textId="79B8658B" w:rsidR="00325755" w:rsidRDefault="00325755" w:rsidP="00325755">
      <w:pPr>
        <w:pStyle w:val="Heading2"/>
        <w:rPr>
          <w:lang w:val="en-US"/>
        </w:rPr>
      </w:pPr>
      <w:bookmarkStart w:id="1" w:name="_Toc182260620"/>
      <w:r>
        <w:rPr>
          <w:lang w:val="en-US"/>
        </w:rPr>
        <w:t>Introduction</w:t>
      </w:r>
      <w:bookmarkEnd w:id="1"/>
    </w:p>
    <w:p w14:paraId="4F0D4988" w14:textId="7AC3115D" w:rsidR="00325755" w:rsidRPr="00325755" w:rsidRDefault="00325755" w:rsidP="00325755">
      <w:pPr>
        <w:rPr>
          <w:lang w:val="en-US"/>
        </w:rPr>
      </w:pPr>
      <w:r w:rsidRPr="00325755">
        <w:rPr>
          <w:lang w:val="en-US"/>
        </w:rPr>
        <w:t>I can see how much the "Academic Skills" problem has helped me improve my study, instruction writing, and referencing skills because I think the time I spent in it paid off. I use Gibbs' reflective cycle to look at my reviews step by step and think about what I've learned, what competencies I</w:t>
      </w:r>
      <w:r>
        <w:rPr>
          <w:lang w:val="en-US"/>
        </w:rPr>
        <w:t xml:space="preserve"> have</w:t>
      </w:r>
      <w:r w:rsidRPr="00325755">
        <w:rPr>
          <w:lang w:val="en-US"/>
        </w:rPr>
        <w:t xml:space="preserve"> used, what I should improve on, and how I plan to use those records in my destiny.</w:t>
      </w:r>
    </w:p>
    <w:p w14:paraId="4BCAC0D8" w14:textId="32C6D6E9" w:rsidR="00325755" w:rsidRPr="00325755" w:rsidRDefault="00325755" w:rsidP="00325755">
      <w:pPr>
        <w:pStyle w:val="Heading2"/>
        <w:rPr>
          <w:lang w:val="en-US"/>
        </w:rPr>
      </w:pPr>
      <w:bookmarkStart w:id="2" w:name="_Toc182260621"/>
      <w:r>
        <w:rPr>
          <w:lang w:val="en-US"/>
        </w:rPr>
        <w:t>Gibbs Reflective Model</w:t>
      </w:r>
      <w:bookmarkEnd w:id="2"/>
    </w:p>
    <w:p w14:paraId="24285077" w14:textId="08A4896C" w:rsidR="00325755" w:rsidRPr="00325755" w:rsidRDefault="00325755" w:rsidP="00325755">
      <w:pPr>
        <w:rPr>
          <w:lang w:val="en-US"/>
        </w:rPr>
      </w:pPr>
      <w:r w:rsidRPr="00325755">
        <w:rPr>
          <w:b/>
          <w:bCs/>
          <w:lang w:val="en-US"/>
        </w:rPr>
        <w:t>Description:</w:t>
      </w:r>
      <w:r>
        <w:rPr>
          <w:lang w:val="en-US"/>
        </w:rPr>
        <w:t xml:space="preserve"> </w:t>
      </w:r>
      <w:r w:rsidRPr="00325755">
        <w:rPr>
          <w:lang w:val="en-US"/>
        </w:rPr>
        <w:t xml:space="preserve">This lesson taught </w:t>
      </w:r>
      <w:r>
        <w:rPr>
          <w:lang w:val="en-US"/>
        </w:rPr>
        <w:t>me</w:t>
      </w:r>
      <w:r w:rsidRPr="00325755">
        <w:rPr>
          <w:lang w:val="en-US"/>
        </w:rPr>
        <w:t xml:space="preserve"> many essential skills for doing well in school, including how to do accurate research, write well-</w:t>
      </w:r>
      <w:proofErr w:type="spellStart"/>
      <w:r w:rsidR="009C11AA">
        <w:rPr>
          <w:lang w:val="en-US"/>
        </w:rPr>
        <w:t>organis</w:t>
      </w:r>
      <w:r w:rsidRPr="00325755">
        <w:rPr>
          <w:lang w:val="en-US"/>
        </w:rPr>
        <w:t>ed</w:t>
      </w:r>
      <w:proofErr w:type="spellEnd"/>
      <w:r w:rsidRPr="00325755">
        <w:rPr>
          <w:lang w:val="en-US"/>
        </w:rPr>
        <w:t xml:space="preserve"> reports, and properly cite sources. At first, the dimensions were too big for me to handle, because every talent wanted awareness and persistence</w:t>
      </w:r>
      <w:r w:rsidR="009C11AA">
        <w:rPr>
          <w:lang w:val="en-US"/>
        </w:rPr>
        <w:t xml:space="preserve"> (</w:t>
      </w:r>
      <w:r w:rsidR="009C11AA" w:rsidRPr="00325755">
        <w:t>Rosman</w:t>
      </w:r>
      <w:r w:rsidR="009C11AA">
        <w:t xml:space="preserve"> et al., 2021)</w:t>
      </w:r>
      <w:r w:rsidRPr="00325755">
        <w:rPr>
          <w:lang w:val="en-US"/>
        </w:rPr>
        <w:t>. I participated in interviews, lessons, and assignments designed to help me build simple academic skills. I remember a venture where we had to study pieces of research, pick out the main points, compare the evidence, and write a clarification. This mission made me use my ability to look in new ways and forced me to think critically about books I had never finished before.</w:t>
      </w:r>
    </w:p>
    <w:p w14:paraId="5A424A94" w14:textId="2DE8896F" w:rsidR="00325755" w:rsidRPr="00325755" w:rsidRDefault="00325755" w:rsidP="00325755">
      <w:pPr>
        <w:rPr>
          <w:lang w:val="en-US"/>
        </w:rPr>
      </w:pPr>
      <w:r w:rsidRPr="00325755">
        <w:rPr>
          <w:b/>
          <w:bCs/>
          <w:lang w:val="en-US"/>
        </w:rPr>
        <w:t>Feeling:</w:t>
      </w:r>
      <w:r>
        <w:rPr>
          <w:lang w:val="en-US"/>
        </w:rPr>
        <w:t xml:space="preserve"> </w:t>
      </w:r>
      <w:r w:rsidRPr="00325755">
        <w:rPr>
          <w:lang w:val="en-US"/>
        </w:rPr>
        <w:t>Now I</w:t>
      </w:r>
      <w:r>
        <w:rPr>
          <w:lang w:val="en-US"/>
        </w:rPr>
        <w:t xml:space="preserve"> am</w:t>
      </w:r>
      <w:r w:rsidRPr="00325755">
        <w:rPr>
          <w:lang w:val="en-US"/>
        </w:rPr>
        <w:t xml:space="preserve"> not sure about my competence at the beginning of the release, specifically when it comes to educational writing and links. It became terrifying to think about having to review academic sources and adhere to strict citation rules, and I often wondered about my work</w:t>
      </w:r>
      <w:r w:rsidR="009C11AA">
        <w:rPr>
          <w:lang w:val="en-US"/>
        </w:rPr>
        <w:t xml:space="preserve"> (</w:t>
      </w:r>
      <w:proofErr w:type="spellStart"/>
      <w:r w:rsidR="009C11AA" w:rsidRPr="00325755">
        <w:t>Vodyanitskaya</w:t>
      </w:r>
      <w:proofErr w:type="spellEnd"/>
      <w:r w:rsidR="009C11AA" w:rsidRPr="00325755">
        <w:t>, 2020)</w:t>
      </w:r>
      <w:r w:rsidRPr="00325755">
        <w:rPr>
          <w:lang w:val="en-US"/>
        </w:rPr>
        <w:t>. While I was working, I noticed that my self-confidence grew</w:t>
      </w:r>
      <w:r w:rsidR="009C11AA">
        <w:rPr>
          <w:lang w:val="en-US"/>
        </w:rPr>
        <w:t xml:space="preserve"> </w:t>
      </w:r>
      <w:r w:rsidRPr="00325755">
        <w:rPr>
          <w:lang w:val="en-US"/>
        </w:rPr>
        <w:t>in terms of abilities. It made sense to me after I found reliable assets and put them to good use in my writing. Although I was initially apprehensive, this difficulty allowed me to refine the experience as I realized how useful these skills would be in my educational career.</w:t>
      </w:r>
    </w:p>
    <w:p w14:paraId="5207B004" w14:textId="34FD2005" w:rsidR="00325755" w:rsidRDefault="00325755" w:rsidP="00325755">
      <w:pPr>
        <w:rPr>
          <w:lang w:val="en-US"/>
        </w:rPr>
      </w:pPr>
      <w:r w:rsidRPr="00325755">
        <w:rPr>
          <w:b/>
          <w:bCs/>
          <w:lang w:val="en-US"/>
        </w:rPr>
        <w:t>Evaluation:</w:t>
      </w:r>
      <w:r>
        <w:rPr>
          <w:lang w:val="en-US"/>
        </w:rPr>
        <w:t xml:space="preserve"> </w:t>
      </w:r>
      <w:r w:rsidRPr="00325755">
        <w:rPr>
          <w:lang w:val="en-US"/>
        </w:rPr>
        <w:t>I can say that this system was very useful in helping me get higher in many areas, even though it did present some difficulties. For example, my observation skills were most given better. I watched it without a plan; I regularly used sources without making sure they were reliable or relevant</w:t>
      </w:r>
      <w:r w:rsidR="009C11AA">
        <w:rPr>
          <w:lang w:val="en-US"/>
        </w:rPr>
        <w:t xml:space="preserve"> (</w:t>
      </w:r>
      <w:r w:rsidR="009C11AA" w:rsidRPr="00325755">
        <w:t xml:space="preserve">Gravett </w:t>
      </w:r>
      <w:r w:rsidR="009C11AA">
        <w:t>and</w:t>
      </w:r>
      <w:r w:rsidR="009C11AA" w:rsidRPr="00325755">
        <w:t xml:space="preserve"> </w:t>
      </w:r>
      <w:proofErr w:type="spellStart"/>
      <w:r w:rsidR="009C11AA" w:rsidRPr="00325755">
        <w:t>Kinchin</w:t>
      </w:r>
      <w:proofErr w:type="spellEnd"/>
      <w:r w:rsidR="009C11AA" w:rsidRPr="00325755">
        <w:t>, 2021)</w:t>
      </w:r>
      <w:r w:rsidRPr="00325755">
        <w:rPr>
          <w:lang w:val="en-US"/>
        </w:rPr>
        <w:t xml:space="preserve">. I learned how to use scholarly databases like JSTOR and Google Scholar, </w:t>
      </w:r>
      <w:r w:rsidRPr="00325755">
        <w:rPr>
          <w:lang w:val="en-US"/>
        </w:rPr>
        <w:lastRenderedPageBreak/>
        <w:t>though, and how to enter sources using publication date, authorship, and nation of peer review. This technique has made a huge difference in how nicely my initiatives diverge.</w:t>
      </w:r>
      <w:r>
        <w:rPr>
          <w:lang w:val="en-US"/>
        </w:rPr>
        <w:t xml:space="preserve"> </w:t>
      </w:r>
      <w:r w:rsidRPr="00325755">
        <w:rPr>
          <w:lang w:val="en-US"/>
        </w:rPr>
        <w:t xml:space="preserve">Through </w:t>
      </w:r>
      <w:r>
        <w:rPr>
          <w:lang w:val="en-US"/>
        </w:rPr>
        <w:t xml:space="preserve">academic </w:t>
      </w:r>
      <w:r w:rsidRPr="00325755">
        <w:rPr>
          <w:lang w:val="en-US"/>
        </w:rPr>
        <w:t xml:space="preserve">writing, I learned a way to </w:t>
      </w:r>
      <w:proofErr w:type="spellStart"/>
      <w:r w:rsidR="009C11AA">
        <w:rPr>
          <w:lang w:val="en-US"/>
        </w:rPr>
        <w:t>organis</w:t>
      </w:r>
      <w:r w:rsidRPr="00325755">
        <w:rPr>
          <w:lang w:val="en-US"/>
        </w:rPr>
        <w:t>e</w:t>
      </w:r>
      <w:proofErr w:type="spellEnd"/>
      <w:r w:rsidRPr="00325755">
        <w:rPr>
          <w:lang w:val="en-US"/>
        </w:rPr>
        <w:t xml:space="preserve"> my thoughts in a more realistic way and my writing style became more formal. I normally write in a more dramatic way, so it was difficult for me to maintain a balanced, vital tone. To solve this, I did a rewrite and used the module's academic language courses. </w:t>
      </w:r>
      <w:r>
        <w:rPr>
          <w:lang w:val="en-US"/>
        </w:rPr>
        <w:t xml:space="preserve"> </w:t>
      </w:r>
      <w:r w:rsidRPr="00325755">
        <w:rPr>
          <w:lang w:val="en-US"/>
        </w:rPr>
        <w:t>I suppose the most difficult element for me is the referencing</w:t>
      </w:r>
      <w:r w:rsidR="009C11AA">
        <w:rPr>
          <w:lang w:val="en-US"/>
        </w:rPr>
        <w:t xml:space="preserve"> (</w:t>
      </w:r>
      <w:proofErr w:type="spellStart"/>
      <w:r w:rsidR="009C11AA" w:rsidRPr="00325755">
        <w:t>Oshchepkova</w:t>
      </w:r>
      <w:proofErr w:type="spellEnd"/>
      <w:r w:rsidR="009C11AA" w:rsidRPr="00325755">
        <w:t>, 2023)</w:t>
      </w:r>
      <w:r w:rsidRPr="00325755">
        <w:rPr>
          <w:lang w:val="en-US"/>
        </w:rPr>
        <w:t>. At first it was hard for me to remember the differences between the citation patterns, especially since I was now not used to using Harvard and APA. Online tools and a citation software program like Zotero have helped me get my work done faster and better. I needed to double test my sources by hand though to make sure they were correct. This taught me the importance of being right in school.</w:t>
      </w:r>
    </w:p>
    <w:p w14:paraId="75BC6C1C" w14:textId="40D9CE05" w:rsidR="00325755" w:rsidRPr="00325755" w:rsidRDefault="00325755" w:rsidP="00325755">
      <w:pPr>
        <w:rPr>
          <w:lang w:val="en-US"/>
        </w:rPr>
      </w:pPr>
      <w:r w:rsidRPr="00325755">
        <w:rPr>
          <w:b/>
          <w:bCs/>
          <w:lang w:val="en-US"/>
        </w:rPr>
        <w:t>Analysis</w:t>
      </w:r>
      <w:r>
        <w:rPr>
          <w:lang w:val="en-US"/>
        </w:rPr>
        <w:t xml:space="preserve">: </w:t>
      </w:r>
      <w:r>
        <w:t xml:space="preserve">Some of the skills I learned in this subject are very important for my every academic and business boom. For example, in studies, </w:t>
      </w:r>
      <w:r w:rsidR="009C11AA">
        <w:t>I</w:t>
      </w:r>
      <w:r>
        <w:t xml:space="preserve"> have to be right for it to be a solid fact-based claim. Being able to tell the difference between important and secondary sources made my classes more exciting. Being addicted to careful examination of sources has also helped me to be more critical of the facts I receive, a talent I can use beyond the faculty door</w:t>
      </w:r>
      <w:r w:rsidR="009C11AA">
        <w:t xml:space="preserve"> (</w:t>
      </w:r>
      <w:proofErr w:type="spellStart"/>
      <w:r w:rsidR="009C11AA" w:rsidRPr="00325755">
        <w:t>Hanim</w:t>
      </w:r>
      <w:proofErr w:type="spellEnd"/>
      <w:r w:rsidR="009C11AA" w:rsidRPr="00325755">
        <w:t xml:space="preserve">, </w:t>
      </w:r>
      <w:proofErr w:type="spellStart"/>
      <w:r w:rsidR="009C11AA" w:rsidRPr="00325755">
        <w:t>Aripin</w:t>
      </w:r>
      <w:proofErr w:type="spellEnd"/>
      <w:r w:rsidR="009C11AA" w:rsidRPr="00325755">
        <w:t xml:space="preserve"> </w:t>
      </w:r>
      <w:r w:rsidR="009C11AA">
        <w:t>and</w:t>
      </w:r>
      <w:r w:rsidR="009C11AA" w:rsidRPr="00325755">
        <w:t xml:space="preserve"> Lin, 2020)</w:t>
      </w:r>
      <w:r>
        <w:t>. Finding and evaluating resources in real existence helped me to understand that for accurate research, first-rate is more important, now not range. Naming a few well-chosen sources could have more impact than naming a whole bunch of unimportant ones.</w:t>
      </w:r>
      <w:r>
        <w:rPr>
          <w:lang w:val="en-US"/>
        </w:rPr>
        <w:t xml:space="preserve"> </w:t>
      </w:r>
      <w:r>
        <w:t>Another place where I have grown is in educational writing. Before accepting this issue, my images no longer had a clean format and regularly did not meet the primary requirements of the challenge. As I learned how to use the thesis statement as a guide for my writing, I began to focus more on my images. For example, I needed to fight for or against the academic point of view in the editorial</w:t>
      </w:r>
      <w:r w:rsidR="009C11AA">
        <w:t xml:space="preserve"> (</w:t>
      </w:r>
      <w:proofErr w:type="spellStart"/>
      <w:r w:rsidR="009C11AA" w:rsidRPr="00325755">
        <w:t>Oshchepkova</w:t>
      </w:r>
      <w:proofErr w:type="spellEnd"/>
      <w:r w:rsidR="009C11AA" w:rsidRPr="00325755">
        <w:t>, 2023)</w:t>
      </w:r>
      <w:r>
        <w:t>. When I used the body, body, and conclusion layout correctly, it helped me make my factors clean and compelling. Additionally, learning to use topic sentences and linking phrases helped me connect ideas in a way that made sense, which made my writing flow better.</w:t>
      </w:r>
    </w:p>
    <w:p w14:paraId="1DFF9F2B" w14:textId="4AF1E454" w:rsidR="00325755" w:rsidRDefault="00325755" w:rsidP="00325755">
      <w:r w:rsidRPr="00325755">
        <w:rPr>
          <w:b/>
          <w:bCs/>
        </w:rPr>
        <w:t>Conclusion:</w:t>
      </w:r>
      <w:r>
        <w:t xml:space="preserve"> As I reflect back on what I have completed, I understand that this problem has given me vital skills that I will use in each of my lecture rooms and </w:t>
      </w:r>
      <w:r>
        <w:lastRenderedPageBreak/>
        <w:t xml:space="preserve">working lifestyles. Now I am better at finding reliable sources, bulking up pieces of stats that build experience, and making points that can be well supported. When I write for college, I'm more confident in how to </w:t>
      </w:r>
      <w:r w:rsidR="009C11AA">
        <w:t>organis</w:t>
      </w:r>
      <w:r>
        <w:t>e my mind and actually display it. However, I am working on improving my citation competence, but now I understand how far from accurate it is and how it shows that I am costing the work of various experts</w:t>
      </w:r>
      <w:r w:rsidR="009C11AA">
        <w:t xml:space="preserve"> (</w:t>
      </w:r>
      <w:r w:rsidR="009C11AA" w:rsidRPr="00325755">
        <w:t xml:space="preserve">Lander, </w:t>
      </w:r>
      <w:proofErr w:type="spellStart"/>
      <w:r w:rsidR="009C11AA" w:rsidRPr="00325755">
        <w:t>Seeho</w:t>
      </w:r>
      <w:proofErr w:type="spellEnd"/>
      <w:r w:rsidR="009C11AA" w:rsidRPr="00325755">
        <w:t xml:space="preserve"> </w:t>
      </w:r>
      <w:r w:rsidR="009C11AA">
        <w:t>and</w:t>
      </w:r>
      <w:r w:rsidR="009C11AA" w:rsidRPr="00325755">
        <w:t xml:space="preserve"> Foster, 2019)</w:t>
      </w:r>
      <w:r>
        <w:t xml:space="preserve">. If I were to come back to this problem again, I would have acknowledged the use of these abilities in advance, especially the referencing, which could have helped me finish my </w:t>
      </w:r>
      <w:r w:rsidR="009C11AA">
        <w:t>work</w:t>
      </w:r>
      <w:r>
        <w:t xml:space="preserve"> more quickly. I could ask additional questions at the workshops to correct any questions I had instead of trying to figure it all out on my own. Now I understand how important it is to work with other miles and ask for notes as I learn, especially in a lesson like this, it's so basic.</w:t>
      </w:r>
    </w:p>
    <w:p w14:paraId="79114A2F" w14:textId="376DB059" w:rsidR="00325755" w:rsidRDefault="00325755" w:rsidP="00325755">
      <w:r>
        <w:t>Action plan: In the future, I want to improve these talents by constantly using them in my research. In order to level up in the exam, I am going to stick to using academic assets and increase my search methods. I want to try out some new equipment such as excellent search filters and reference signals that could help me keep up with today's observers in my area</w:t>
      </w:r>
      <w:r w:rsidR="009C11AA">
        <w:t xml:space="preserve"> (</w:t>
      </w:r>
      <w:proofErr w:type="spellStart"/>
      <w:r w:rsidR="009C11AA" w:rsidRPr="00325755">
        <w:t>Shodieva</w:t>
      </w:r>
      <w:proofErr w:type="spellEnd"/>
      <w:r w:rsidR="009C11AA" w:rsidRPr="00325755">
        <w:t>, 2023</w:t>
      </w:r>
      <w:r w:rsidR="009C11AA">
        <w:t>)</w:t>
      </w:r>
      <w:r>
        <w:t>. I want to improve my academic writing by writing more often and asking classmates and teachers for comments. To help my images float better, I keep a list of useful academic phrases and related words. When it involves bringing up resources, I will study extra about exclusive patterns. A consistent citation practice at the beginning of each project will help increase accuracy and reduce the time required for final corrections.</w:t>
      </w:r>
    </w:p>
    <w:p w14:paraId="1C4EF730" w14:textId="77777777" w:rsidR="00325755" w:rsidRDefault="00325755" w:rsidP="00325755">
      <w:pPr>
        <w:pStyle w:val="Heading2"/>
      </w:pPr>
      <w:bookmarkStart w:id="3" w:name="_Toc182260622"/>
      <w:r>
        <w:t>Conclusion</w:t>
      </w:r>
      <w:bookmarkEnd w:id="3"/>
    </w:p>
    <w:p w14:paraId="0DC08B31" w14:textId="1015083E" w:rsidR="00325755" w:rsidRPr="00325755" w:rsidRDefault="00325755" w:rsidP="00325755">
      <w:r>
        <w:t>Referencing may seem like a small element, but it goes a long way in maintaining academic integrity. I learned the importance of presenting thanks to authentic writers who prevented me from plagiarizing without any means. Realizing the difference between instant quotes and paraphrasing, which allow me to use assets without simply copying them, has become additionally vital for me. For example, I was able to use someone else's studies in the latest challenge by summarizing their ideas and including my personal analysis, rather than simply copying them. This technique, now not the most adept, has given my work more credibility, but it has also made me think more about how I use different people's research.</w:t>
      </w:r>
      <w:r>
        <w:br w:type="page"/>
      </w:r>
    </w:p>
    <w:p w14:paraId="00D6B438" w14:textId="34FDF584" w:rsidR="00C15586" w:rsidRDefault="00441D2B" w:rsidP="00441D2B">
      <w:pPr>
        <w:pStyle w:val="Heading1"/>
      </w:pPr>
      <w:bookmarkStart w:id="4" w:name="_Toc182260623"/>
      <w:r>
        <w:lastRenderedPageBreak/>
        <w:t>Reference List</w:t>
      </w:r>
      <w:bookmarkEnd w:id="4"/>
    </w:p>
    <w:p w14:paraId="2B606C7D" w14:textId="77777777" w:rsidR="009C11AA" w:rsidRDefault="009C11AA" w:rsidP="00C15586">
      <w:r w:rsidRPr="00325755">
        <w:t xml:space="preserve">Gravett, K., </w:t>
      </w:r>
      <w:r>
        <w:t>and</w:t>
      </w:r>
      <w:r w:rsidRPr="00325755">
        <w:t xml:space="preserve"> </w:t>
      </w:r>
      <w:proofErr w:type="spellStart"/>
      <w:r w:rsidRPr="00325755">
        <w:t>Kinchin</w:t>
      </w:r>
      <w:proofErr w:type="spellEnd"/>
      <w:r w:rsidRPr="00325755">
        <w:t>, I. M. (2021). The role of academic referencing within students’ identity development. </w:t>
      </w:r>
      <w:r w:rsidRPr="00325755">
        <w:rPr>
          <w:i/>
          <w:iCs/>
        </w:rPr>
        <w:t>Journal of Further and Higher Education</w:t>
      </w:r>
      <w:r w:rsidRPr="00325755">
        <w:t>, </w:t>
      </w:r>
      <w:r w:rsidRPr="00325755">
        <w:rPr>
          <w:i/>
          <w:iCs/>
        </w:rPr>
        <w:t>45</w:t>
      </w:r>
      <w:r w:rsidRPr="00325755">
        <w:t>(3), 377-388.</w:t>
      </w:r>
      <w:r>
        <w:t xml:space="preserve"> </w:t>
      </w:r>
      <w:hyperlink r:id="rId9" w:history="1">
        <w:r w:rsidRPr="00EC32A6">
          <w:rPr>
            <w:rStyle w:val="Hyperlink"/>
          </w:rPr>
          <w:t>https://openresearch.surrey.ac.uk/view/delivery/44SUR_INST/12139679440002346/13140633840002346</w:t>
        </w:r>
      </w:hyperlink>
    </w:p>
    <w:p w14:paraId="2D2EBF6B" w14:textId="77777777" w:rsidR="009C11AA" w:rsidRDefault="009C11AA" w:rsidP="00C15586">
      <w:proofErr w:type="spellStart"/>
      <w:r w:rsidRPr="00325755">
        <w:t>Hanim</w:t>
      </w:r>
      <w:proofErr w:type="spellEnd"/>
      <w:r w:rsidRPr="00325755">
        <w:t xml:space="preserve">, N., </w:t>
      </w:r>
      <w:proofErr w:type="spellStart"/>
      <w:r w:rsidRPr="00325755">
        <w:t>Aripin</w:t>
      </w:r>
      <w:proofErr w:type="spellEnd"/>
      <w:r w:rsidRPr="00325755">
        <w:t xml:space="preserve">, N., </w:t>
      </w:r>
      <w:r>
        <w:t>and</w:t>
      </w:r>
      <w:r w:rsidRPr="00325755">
        <w:t xml:space="preserve"> Lin, N. M. (2020). Exploring the connection between critical thinking skills and academic writing. </w:t>
      </w:r>
      <w:r w:rsidRPr="00325755">
        <w:rPr>
          <w:i/>
          <w:iCs/>
        </w:rPr>
        <w:t>International Journal of Asian Social Science</w:t>
      </w:r>
      <w:r w:rsidRPr="00325755">
        <w:t>, </w:t>
      </w:r>
      <w:r w:rsidRPr="00325755">
        <w:rPr>
          <w:i/>
          <w:iCs/>
        </w:rPr>
        <w:t>10</w:t>
      </w:r>
      <w:r w:rsidRPr="00325755">
        <w:t>(2), 118-128.</w:t>
      </w:r>
      <w:r>
        <w:t xml:space="preserve"> </w:t>
      </w:r>
      <w:hyperlink r:id="rId10" w:history="1">
        <w:r w:rsidRPr="00EC32A6">
          <w:rPr>
            <w:rStyle w:val="Hyperlink"/>
          </w:rPr>
          <w:t>https://www.researchgate.net/profile/Zulaikha-Khairuddin-2/publication/360313535_Exploring_the_Connection_between_Critical_Thinking_Skills_and_Academic_Writing/links/631c96e970cc936cd3f9bbd0/Exploring-the-Connection-between-Critical-Thinking-Skills-and-Academic-Writing.pdf</w:t>
        </w:r>
      </w:hyperlink>
    </w:p>
    <w:p w14:paraId="757234B3" w14:textId="77777777" w:rsidR="009C11AA" w:rsidRDefault="009C11AA" w:rsidP="00C15586">
      <w:r w:rsidRPr="00325755">
        <w:t xml:space="preserve">Lander, J., </w:t>
      </w:r>
      <w:proofErr w:type="spellStart"/>
      <w:r w:rsidRPr="00325755">
        <w:t>Seeho</w:t>
      </w:r>
      <w:proofErr w:type="spellEnd"/>
      <w:r w:rsidRPr="00325755">
        <w:t xml:space="preserve">, S., </w:t>
      </w:r>
      <w:r>
        <w:t>and</w:t>
      </w:r>
      <w:r w:rsidRPr="00325755">
        <w:t xml:space="preserve"> Foster, K. (2019). Learning practical research skills using an academic paper framework–An innovative, integrated approach. </w:t>
      </w:r>
      <w:r w:rsidRPr="00325755">
        <w:rPr>
          <w:i/>
          <w:iCs/>
        </w:rPr>
        <w:t>Health Professions Education</w:t>
      </w:r>
      <w:r w:rsidRPr="00325755">
        <w:t>, </w:t>
      </w:r>
      <w:r w:rsidRPr="00325755">
        <w:rPr>
          <w:i/>
          <w:iCs/>
        </w:rPr>
        <w:t>5</w:t>
      </w:r>
      <w:r w:rsidRPr="00325755">
        <w:t>(2), 136-145.</w:t>
      </w:r>
      <w:r>
        <w:t xml:space="preserve"> </w:t>
      </w:r>
      <w:hyperlink r:id="rId11" w:history="1">
        <w:r w:rsidRPr="00EC32A6">
          <w:rPr>
            <w:rStyle w:val="Hyperlink"/>
          </w:rPr>
          <w:t>https://www.sciencedirect.com/science/article/pii/S2452301118300051</w:t>
        </w:r>
      </w:hyperlink>
    </w:p>
    <w:p w14:paraId="395CA626" w14:textId="77777777" w:rsidR="009C11AA" w:rsidRDefault="009C11AA" w:rsidP="00C15586">
      <w:proofErr w:type="spellStart"/>
      <w:r w:rsidRPr="00325755">
        <w:t>Oshchepkova</w:t>
      </w:r>
      <w:proofErr w:type="spellEnd"/>
      <w:r w:rsidRPr="00325755">
        <w:t>, T. (2023). First Steps to Research: Typical Mistakes That Undergraduate Students Make When They Approach Academic Writing. </w:t>
      </w:r>
      <w:r w:rsidRPr="00325755">
        <w:rPr>
          <w:i/>
          <w:iCs/>
        </w:rPr>
        <w:t>Journal of Curriculum and Teaching</w:t>
      </w:r>
      <w:r w:rsidRPr="00325755">
        <w:t>, </w:t>
      </w:r>
      <w:r w:rsidRPr="00325755">
        <w:rPr>
          <w:i/>
          <w:iCs/>
        </w:rPr>
        <w:t>12</w:t>
      </w:r>
      <w:r w:rsidRPr="00325755">
        <w:t>(1).</w:t>
      </w:r>
      <w:r>
        <w:t xml:space="preserve"> </w:t>
      </w:r>
      <w:hyperlink r:id="rId12" w:history="1">
        <w:r w:rsidRPr="00EC32A6">
          <w:rPr>
            <w:rStyle w:val="Hyperlink"/>
          </w:rPr>
          <w:t>https://www.researchgate.net/profile/Tamara-Oshchepkova/publication/368658739_First_Steps_to_Research_Typical_Mistakes_That_Undergraduate_Students_Make_When_They_Approach_Academic_Writing/links/667fd411714e0b0315338a73/First-Steps-to-Research-Typical-Mistakes-That-Undergraduate-Students-Make-When-They-Approach-Academic-Writing.pdf</w:t>
        </w:r>
      </w:hyperlink>
    </w:p>
    <w:p w14:paraId="325EC1AB" w14:textId="77777777" w:rsidR="009C11AA" w:rsidRDefault="009C11AA" w:rsidP="00C15586">
      <w:r w:rsidRPr="00325755">
        <w:t xml:space="preserve">Rosman, M., </w:t>
      </w:r>
      <w:proofErr w:type="spellStart"/>
      <w:r w:rsidRPr="00325755">
        <w:t>Shukry</w:t>
      </w:r>
      <w:proofErr w:type="spellEnd"/>
      <w:r w:rsidRPr="00325755">
        <w:t xml:space="preserve">, A., </w:t>
      </w:r>
      <w:proofErr w:type="spellStart"/>
      <w:r w:rsidRPr="00325755">
        <w:t>Alimin</w:t>
      </w:r>
      <w:proofErr w:type="spellEnd"/>
      <w:r w:rsidRPr="00325755">
        <w:t xml:space="preserve">, N., </w:t>
      </w:r>
      <w:proofErr w:type="spellStart"/>
      <w:r w:rsidRPr="00325755">
        <w:t>Baharuddin</w:t>
      </w:r>
      <w:proofErr w:type="spellEnd"/>
      <w:r w:rsidRPr="00325755">
        <w:t xml:space="preserve">, N., Rosli, N. N., </w:t>
      </w:r>
      <w:r>
        <w:t>and</w:t>
      </w:r>
      <w:r w:rsidRPr="00325755">
        <w:t xml:space="preserve"> </w:t>
      </w:r>
      <w:proofErr w:type="spellStart"/>
      <w:r w:rsidRPr="00325755">
        <w:t>Razlan</w:t>
      </w:r>
      <w:proofErr w:type="spellEnd"/>
      <w:r w:rsidRPr="00325755">
        <w:t>, N. (2021, May). Level of individual performance in the context of referencing competency. In </w:t>
      </w:r>
      <w:r w:rsidRPr="00325755">
        <w:rPr>
          <w:i/>
          <w:iCs/>
        </w:rPr>
        <w:t>Proceedings of the 1st International Conference on Law, Social Science, Economics, and Education, ICLSSEE 2021, March 6th 2021, Jakarta, Indonesia</w:t>
      </w:r>
      <w:r w:rsidRPr="00325755">
        <w:t>.</w:t>
      </w:r>
      <w:r>
        <w:t xml:space="preserve"> </w:t>
      </w:r>
      <w:hyperlink r:id="rId13" w:history="1">
        <w:r w:rsidRPr="00EC32A6">
          <w:rPr>
            <w:rStyle w:val="Hyperlink"/>
          </w:rPr>
          <w:t>https://eudl.eu/pdf/10.4108/eai.6-3-2021.2306482</w:t>
        </w:r>
      </w:hyperlink>
    </w:p>
    <w:p w14:paraId="783889FF" w14:textId="77777777" w:rsidR="009C11AA" w:rsidRDefault="009C11AA" w:rsidP="00C15586">
      <w:proofErr w:type="spellStart"/>
      <w:r w:rsidRPr="00325755">
        <w:lastRenderedPageBreak/>
        <w:t>Shodieva</w:t>
      </w:r>
      <w:proofErr w:type="spellEnd"/>
      <w:r w:rsidRPr="00325755">
        <w:t>, M. (2023). DEVELOPING SUMMARY WRITING SKILL IN ACADEMIC WRITING. </w:t>
      </w:r>
      <w:r w:rsidRPr="00325755">
        <w:rPr>
          <w:i/>
          <w:iCs/>
        </w:rPr>
        <w:t>Modern Science and Research</w:t>
      </w:r>
      <w:r w:rsidRPr="00325755">
        <w:t>, </w:t>
      </w:r>
      <w:r w:rsidRPr="00325755">
        <w:rPr>
          <w:i/>
          <w:iCs/>
        </w:rPr>
        <w:t>2</w:t>
      </w:r>
      <w:r w:rsidRPr="00325755">
        <w:t>(9), 140-144.</w:t>
      </w:r>
      <w:r>
        <w:t xml:space="preserve"> </w:t>
      </w:r>
      <w:hyperlink r:id="rId14" w:history="1">
        <w:r w:rsidRPr="00EC32A6">
          <w:rPr>
            <w:rStyle w:val="Hyperlink"/>
          </w:rPr>
          <w:t>https://inlibrary.uz/index.php/science-research/article/download/24062/24893</w:t>
        </w:r>
      </w:hyperlink>
    </w:p>
    <w:p w14:paraId="2C12E36A" w14:textId="77777777" w:rsidR="009C11AA" w:rsidRDefault="009C11AA" w:rsidP="00C15586">
      <w:proofErr w:type="spellStart"/>
      <w:r w:rsidRPr="00325755">
        <w:t>Vodyanitskaya</w:t>
      </w:r>
      <w:proofErr w:type="spellEnd"/>
      <w:r w:rsidRPr="00325755">
        <w:t>, A. (2020). Embedding Academic Values in Students in the Process of Developing their Writing Skills. In </w:t>
      </w:r>
      <w:r w:rsidRPr="00325755">
        <w:rPr>
          <w:i/>
          <w:iCs/>
        </w:rPr>
        <w:t>INTED2020 Proceedings</w:t>
      </w:r>
      <w:r w:rsidRPr="00325755">
        <w:t> (pp. 3559-3563). IATED.</w:t>
      </w:r>
      <w:r>
        <w:t xml:space="preserve"> </w:t>
      </w:r>
      <w:hyperlink r:id="rId15" w:history="1">
        <w:r w:rsidRPr="00EC32A6">
          <w:rPr>
            <w:rStyle w:val="Hyperlink"/>
          </w:rPr>
          <w:t>https://library.iated.org/view/VODYANITSKAYA2020EMB</w:t>
        </w:r>
      </w:hyperlink>
    </w:p>
    <w:p w14:paraId="3E935619" w14:textId="77777777" w:rsidR="009C11AA" w:rsidRDefault="009C11AA" w:rsidP="00C15586"/>
    <w:p w14:paraId="369A76D3" w14:textId="77777777" w:rsidR="00C15586" w:rsidRDefault="00C15586" w:rsidP="00C15586"/>
    <w:p w14:paraId="5ECD4F5F" w14:textId="77777777" w:rsidR="00C15586" w:rsidRDefault="00C15586" w:rsidP="00C15586"/>
    <w:p w14:paraId="056ADDBC" w14:textId="77777777" w:rsidR="00C15586" w:rsidRDefault="00C15586" w:rsidP="00C15586"/>
    <w:p w14:paraId="6FC93030" w14:textId="77777777" w:rsidR="00C15586" w:rsidRDefault="00C15586" w:rsidP="00C15586"/>
    <w:p w14:paraId="144A98CD" w14:textId="77777777" w:rsidR="00C15586" w:rsidRDefault="00C15586" w:rsidP="00C15586"/>
    <w:p w14:paraId="0CD4B197" w14:textId="77777777" w:rsidR="00C15586" w:rsidRDefault="00C15586" w:rsidP="00C15586"/>
    <w:p w14:paraId="56AD9B69" w14:textId="77777777" w:rsidR="00C15586" w:rsidRDefault="00C15586" w:rsidP="00C15586"/>
    <w:p w14:paraId="5D2FF5C4" w14:textId="77777777" w:rsidR="00C15586" w:rsidRDefault="00C15586" w:rsidP="00C15586"/>
    <w:p w14:paraId="13F44C41" w14:textId="77777777" w:rsidR="00C15586" w:rsidRDefault="00C15586" w:rsidP="00C15586"/>
    <w:p w14:paraId="1E1E0A3F" w14:textId="77777777" w:rsidR="00C15586" w:rsidRDefault="00C15586" w:rsidP="00C15586"/>
    <w:p w14:paraId="017BC1F2" w14:textId="77777777" w:rsidR="00C15586" w:rsidRDefault="00C15586" w:rsidP="00C15586"/>
    <w:p w14:paraId="479E8D58" w14:textId="77777777" w:rsidR="00C15586" w:rsidRDefault="00C15586" w:rsidP="00C15586"/>
    <w:p w14:paraId="08484623" w14:textId="77777777" w:rsidR="00C15586" w:rsidRPr="0099715D" w:rsidRDefault="00C15586">
      <w:pPr>
        <w:rPr>
          <w:lang w:val="en-US"/>
        </w:rPr>
      </w:pPr>
    </w:p>
    <w:sectPr w:rsidR="00C15586" w:rsidRPr="0099715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B3F190" w14:textId="77777777" w:rsidR="00F271CC" w:rsidRDefault="00F271CC" w:rsidP="00441D2B">
      <w:pPr>
        <w:spacing w:before="0" w:after="0" w:line="240" w:lineRule="auto"/>
      </w:pPr>
      <w:r>
        <w:separator/>
      </w:r>
    </w:p>
  </w:endnote>
  <w:endnote w:type="continuationSeparator" w:id="0">
    <w:p w14:paraId="50C1036D" w14:textId="77777777" w:rsidR="00F271CC" w:rsidRDefault="00F271CC" w:rsidP="00441D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7282269"/>
      <w:docPartObj>
        <w:docPartGallery w:val="Page Numbers (Bottom of Page)"/>
        <w:docPartUnique/>
      </w:docPartObj>
    </w:sdtPr>
    <w:sdtEndPr>
      <w:rPr>
        <w:noProof/>
      </w:rPr>
    </w:sdtEndPr>
    <w:sdtContent>
      <w:p w14:paraId="2B48CF1C" w14:textId="4BC09F0B" w:rsidR="00441D2B" w:rsidRDefault="00441D2B">
        <w:pPr>
          <w:pStyle w:val="Footer"/>
          <w:jc w:val="right"/>
        </w:pPr>
        <w:r>
          <w:fldChar w:fldCharType="begin"/>
        </w:r>
        <w:r>
          <w:instrText xml:space="preserve"> PAGE   \* MERGEFORMAT </w:instrText>
        </w:r>
        <w:r>
          <w:fldChar w:fldCharType="separate"/>
        </w:r>
        <w:r w:rsidR="00A24CA5">
          <w:rPr>
            <w:noProof/>
          </w:rPr>
          <w:t>2</w:t>
        </w:r>
        <w:r>
          <w:rPr>
            <w:noProof/>
          </w:rPr>
          <w:fldChar w:fldCharType="end"/>
        </w:r>
      </w:p>
    </w:sdtContent>
  </w:sdt>
  <w:p w14:paraId="63A0AD1D" w14:textId="77777777" w:rsidR="00441D2B" w:rsidRDefault="00441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720831" w14:textId="77777777" w:rsidR="00F271CC" w:rsidRDefault="00F271CC" w:rsidP="00441D2B">
      <w:pPr>
        <w:spacing w:before="0" w:after="0" w:line="240" w:lineRule="auto"/>
      </w:pPr>
      <w:r>
        <w:separator/>
      </w:r>
    </w:p>
  </w:footnote>
  <w:footnote w:type="continuationSeparator" w:id="0">
    <w:p w14:paraId="1F2AB587" w14:textId="77777777" w:rsidR="00F271CC" w:rsidRDefault="00F271CC" w:rsidP="00441D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35364F"/>
    <w:multiLevelType w:val="hybridMultilevel"/>
    <w:tmpl w:val="A516CEF2"/>
    <w:lvl w:ilvl="0" w:tplc="80AA69F2">
      <w:start w:val="6"/>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D346EAB"/>
    <w:multiLevelType w:val="multilevel"/>
    <w:tmpl w:val="D16CA13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77592819">
    <w:abstractNumId w:val="0"/>
  </w:num>
  <w:num w:numId="2" w16cid:durableId="1036657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715D"/>
    <w:rsid w:val="00062826"/>
    <w:rsid w:val="000A4878"/>
    <w:rsid w:val="002B5A76"/>
    <w:rsid w:val="00325755"/>
    <w:rsid w:val="00361F89"/>
    <w:rsid w:val="003C1ACC"/>
    <w:rsid w:val="003C623F"/>
    <w:rsid w:val="00441D2B"/>
    <w:rsid w:val="00722A2D"/>
    <w:rsid w:val="008F5379"/>
    <w:rsid w:val="0099715D"/>
    <w:rsid w:val="009C11AA"/>
    <w:rsid w:val="00A24CA5"/>
    <w:rsid w:val="00A80F50"/>
    <w:rsid w:val="00AA25EB"/>
    <w:rsid w:val="00C15586"/>
    <w:rsid w:val="00D765C8"/>
    <w:rsid w:val="00DC0948"/>
    <w:rsid w:val="00F271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6C8B"/>
  <w15:docId w15:val="{F7141215-E264-1F4B-871F-75C7D744F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15D"/>
    <w:pPr>
      <w:spacing w:before="240" w:after="240" w:line="360" w:lineRule="auto"/>
      <w:jc w:val="both"/>
    </w:pPr>
    <w:rPr>
      <w:rFonts w:ascii="Arial" w:hAnsi="Arial"/>
      <w:sz w:val="24"/>
    </w:rPr>
  </w:style>
  <w:style w:type="paragraph" w:styleId="Heading1">
    <w:name w:val="heading 1"/>
    <w:basedOn w:val="Normal"/>
    <w:next w:val="Normal"/>
    <w:link w:val="Heading1Char"/>
    <w:autoRedefine/>
    <w:uiPriority w:val="9"/>
    <w:qFormat/>
    <w:rsid w:val="003C1ACC"/>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99715D"/>
    <w:pPr>
      <w:keepNext/>
      <w:keepLines/>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AC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9715D"/>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441D2B"/>
    <w:rPr>
      <w:color w:val="0563C1" w:themeColor="hyperlink"/>
      <w:u w:val="single"/>
    </w:rPr>
  </w:style>
  <w:style w:type="character" w:customStyle="1" w:styleId="UnresolvedMention1">
    <w:name w:val="Unresolved Mention1"/>
    <w:basedOn w:val="DefaultParagraphFont"/>
    <w:uiPriority w:val="99"/>
    <w:semiHidden/>
    <w:unhideWhenUsed/>
    <w:rsid w:val="00441D2B"/>
    <w:rPr>
      <w:color w:val="605E5C"/>
      <w:shd w:val="clear" w:color="auto" w:fill="E1DFDD"/>
    </w:rPr>
  </w:style>
  <w:style w:type="paragraph" w:styleId="Header">
    <w:name w:val="header"/>
    <w:basedOn w:val="Normal"/>
    <w:link w:val="HeaderChar"/>
    <w:uiPriority w:val="99"/>
    <w:unhideWhenUsed/>
    <w:rsid w:val="00441D2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41D2B"/>
    <w:rPr>
      <w:rFonts w:ascii="Arial" w:hAnsi="Arial"/>
      <w:sz w:val="24"/>
    </w:rPr>
  </w:style>
  <w:style w:type="paragraph" w:styleId="Footer">
    <w:name w:val="footer"/>
    <w:basedOn w:val="Normal"/>
    <w:link w:val="FooterChar"/>
    <w:uiPriority w:val="99"/>
    <w:unhideWhenUsed/>
    <w:rsid w:val="00441D2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41D2B"/>
    <w:rPr>
      <w:rFonts w:ascii="Arial" w:hAnsi="Arial"/>
      <w:sz w:val="24"/>
    </w:rPr>
  </w:style>
  <w:style w:type="paragraph" w:styleId="TOCHeading">
    <w:name w:val="TOC Heading"/>
    <w:basedOn w:val="Heading1"/>
    <w:next w:val="Normal"/>
    <w:uiPriority w:val="39"/>
    <w:unhideWhenUsed/>
    <w:qFormat/>
    <w:rsid w:val="00441D2B"/>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41D2B"/>
    <w:pPr>
      <w:spacing w:after="100"/>
    </w:pPr>
  </w:style>
  <w:style w:type="paragraph" w:styleId="TOC2">
    <w:name w:val="toc 2"/>
    <w:basedOn w:val="Normal"/>
    <w:next w:val="Normal"/>
    <w:autoRedefine/>
    <w:uiPriority w:val="39"/>
    <w:unhideWhenUsed/>
    <w:rsid w:val="00441D2B"/>
    <w:pPr>
      <w:spacing w:after="100"/>
      <w:ind w:left="240"/>
    </w:pPr>
  </w:style>
  <w:style w:type="paragraph" w:styleId="BalloonText">
    <w:name w:val="Balloon Text"/>
    <w:basedOn w:val="Normal"/>
    <w:link w:val="BalloonTextChar"/>
    <w:uiPriority w:val="99"/>
    <w:semiHidden/>
    <w:unhideWhenUsed/>
    <w:rsid w:val="00A24CA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C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udl.eu/pdf/10.4108/eai.6-3-2021.230648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Tamara-Oshchepkova/publication/368658739_First_Steps_to_Research_Typical_Mistakes_That_Undergraduate_Students_Make_When_They_Approach_Academic_Writing/links/667fd411714e0b0315338a73/First-Steps-to-Research-Typical-Mistakes-That-Undergraduate-Students-Make-When-They-Approach-Academic-Writing.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452301118300051" TargetMode="External"/><Relationship Id="rId5" Type="http://schemas.openxmlformats.org/officeDocument/2006/relationships/webSettings" Target="webSettings.xml"/><Relationship Id="rId15" Type="http://schemas.openxmlformats.org/officeDocument/2006/relationships/hyperlink" Target="https://library.iated.org/view/VODYANITSKAYA2020EMB" TargetMode="External"/><Relationship Id="rId10" Type="http://schemas.openxmlformats.org/officeDocument/2006/relationships/hyperlink" Target="https://www.researchgate.net/profile/Zulaikha-Khairuddin-2/publication/360313535_Exploring_the_Connection_between_Critical_Thinking_Skills_and_Academic_Writing/links/631c96e970cc936cd3f9bbd0/Exploring-the-Connection-between-Critical-Thinking-Skills-and-Academic-Writing.pdf" TargetMode="External"/><Relationship Id="rId4" Type="http://schemas.openxmlformats.org/officeDocument/2006/relationships/settings" Target="settings.xml"/><Relationship Id="rId9" Type="http://schemas.openxmlformats.org/officeDocument/2006/relationships/hyperlink" Target="https://openresearch.surrey.ac.uk/view/delivery/44SUR_INST/12139679440002346/13140633840002346" TargetMode="External"/><Relationship Id="rId14" Type="http://schemas.openxmlformats.org/officeDocument/2006/relationships/hyperlink" Target="https://inlibrary.uz/index.php/science-research/article/download/24062/248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9F968A53-7BE8-4B99-BE00-EBC839B48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7</Pages>
  <Words>1475</Words>
  <Characters>8284</Characters>
  <Application>Microsoft Office Word</Application>
  <DocSecurity>0</DocSecurity>
  <Lines>164</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Costinel Ocneanu</dc:creator>
  <cp:keywords/>
  <dc:description/>
  <cp:lastModifiedBy>Microsoft Office User</cp:lastModifiedBy>
  <cp:revision>9</cp:revision>
  <dcterms:created xsi:type="dcterms:W3CDTF">2024-11-07T19:45:00Z</dcterms:created>
  <dcterms:modified xsi:type="dcterms:W3CDTF">2024-11-11T20:00:00Z</dcterms:modified>
  <cp:category/>
</cp:coreProperties>
</file>