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253225A" w14:textId="0EC6C3F8" w:rsidR="004A196B" w:rsidRPr="00B967C6" w:rsidRDefault="00E940E2" w:rsidP="00B967C6">
      <w:pPr>
        <w:jc w:val="center"/>
        <w:rPr>
          <w:rFonts w:ascii="Arial" w:hAnsi="Arial" w:cs="Arial"/>
          <w:sz w:val="32"/>
          <w:szCs w:val="32"/>
        </w:rPr>
      </w:pPr>
      <w:r w:rsidRPr="00B967C6">
        <w:rPr>
          <w:rFonts w:ascii="Arial" w:hAnsi="Arial" w:cs="Arial"/>
          <w:sz w:val="32"/>
          <w:szCs w:val="32"/>
        </w:rPr>
        <w:t>Hristina Bufi</w:t>
      </w:r>
    </w:p>
    <w:p w14:paraId="7A58B64A" w14:textId="3785313F" w:rsidR="00E940E2" w:rsidRPr="00B967C6" w:rsidRDefault="00E940E2" w:rsidP="00B967C6">
      <w:pPr>
        <w:jc w:val="center"/>
        <w:rPr>
          <w:rFonts w:ascii="Arial" w:hAnsi="Arial" w:cs="Arial"/>
          <w:sz w:val="32"/>
          <w:szCs w:val="32"/>
        </w:rPr>
      </w:pPr>
      <w:r w:rsidRPr="00B967C6">
        <w:rPr>
          <w:rFonts w:ascii="Arial" w:hAnsi="Arial" w:cs="Arial"/>
          <w:sz w:val="32"/>
          <w:szCs w:val="32"/>
        </w:rPr>
        <w:t>2121309</w:t>
      </w:r>
    </w:p>
    <w:p w14:paraId="0BBF08BE" w14:textId="7D796855" w:rsidR="00E940E2" w:rsidRPr="00B967C6" w:rsidRDefault="00E940E2" w:rsidP="00B967C6">
      <w:pPr>
        <w:jc w:val="center"/>
        <w:rPr>
          <w:rFonts w:ascii="Arial" w:hAnsi="Arial" w:cs="Arial"/>
        </w:rPr>
      </w:pPr>
      <w:r w:rsidRPr="00B967C6">
        <w:rPr>
          <w:rFonts w:ascii="Arial" w:hAnsi="Arial" w:cs="Arial"/>
        </w:rPr>
        <w:t>Modules: Professional Career Development</w:t>
      </w:r>
    </w:p>
    <w:p w14:paraId="7733A0E4" w14:textId="0F5B317C" w:rsidR="00E940E2" w:rsidRPr="00B967C6" w:rsidRDefault="00E940E2" w:rsidP="00B967C6">
      <w:pPr>
        <w:jc w:val="center"/>
        <w:rPr>
          <w:rFonts w:ascii="Arial" w:hAnsi="Arial" w:cs="Arial"/>
        </w:rPr>
      </w:pPr>
      <w:r w:rsidRPr="00B967C6">
        <w:rPr>
          <w:rFonts w:ascii="Arial" w:hAnsi="Arial" w:cs="Arial"/>
        </w:rPr>
        <w:t xml:space="preserve">Lecture: </w:t>
      </w:r>
      <w:r w:rsidRPr="00B967C6">
        <w:rPr>
          <w:rFonts w:ascii="Arial" w:hAnsi="Arial" w:cs="Arial"/>
          <w:color w:val="242424"/>
          <w:shd w:val="clear" w:color="auto" w:fill="FFFFFF"/>
        </w:rPr>
        <w:t>Md Nazmul Hasan</w:t>
      </w:r>
    </w:p>
    <w:p w14:paraId="448787F2" w14:textId="1E7732CC" w:rsidR="00E940E2" w:rsidRPr="00B967C6" w:rsidRDefault="00E940E2" w:rsidP="00B967C6">
      <w:pPr>
        <w:rPr>
          <w:rFonts w:ascii="Arial" w:hAnsi="Arial" w:cs="Arial"/>
        </w:rPr>
      </w:pPr>
    </w:p>
    <w:p w14:paraId="5DE47474" w14:textId="205476C3" w:rsidR="00E940E2" w:rsidRPr="00B967C6" w:rsidRDefault="00E940E2" w:rsidP="00B967C6">
      <w:pPr>
        <w:rPr>
          <w:rFonts w:ascii="Arial" w:hAnsi="Arial" w:cs="Arial"/>
        </w:rPr>
      </w:pPr>
    </w:p>
    <w:p w14:paraId="635CCA8A" w14:textId="79D2F6B5" w:rsidR="00E940E2" w:rsidRPr="00B967C6" w:rsidRDefault="00E940E2" w:rsidP="00B967C6">
      <w:pPr>
        <w:rPr>
          <w:rFonts w:ascii="Arial" w:hAnsi="Arial" w:cs="Arial"/>
        </w:rPr>
      </w:pPr>
    </w:p>
    <w:p w14:paraId="2D4F7125" w14:textId="7CBB4BFC" w:rsidR="00E940E2" w:rsidRPr="00B967C6" w:rsidRDefault="00E940E2" w:rsidP="00861AC4">
      <w:pPr>
        <w:pStyle w:val="Heading1"/>
      </w:pPr>
      <w:r w:rsidRPr="00B967C6">
        <w:t xml:space="preserve">Who benefits from flexible </w:t>
      </w:r>
      <w:proofErr w:type="gramStart"/>
      <w:r w:rsidRPr="00B967C6">
        <w:t>working;</w:t>
      </w:r>
      <w:proofErr w:type="gramEnd"/>
      <w:r w:rsidRPr="00B967C6">
        <w:t xml:space="preserve"> employers, employees, and or the government? Explain</w:t>
      </w:r>
    </w:p>
    <w:p w14:paraId="385EED05" w14:textId="2CB7B701" w:rsidR="00B15D3B" w:rsidRPr="00B967C6" w:rsidRDefault="00B15D3B" w:rsidP="00B967C6">
      <w:pPr>
        <w:rPr>
          <w:rFonts w:ascii="Arial" w:hAnsi="Arial" w:cs="Arial"/>
          <w:color w:val="000000"/>
        </w:rPr>
      </w:pPr>
    </w:p>
    <w:p w14:paraId="7BDCFF30" w14:textId="2FD71BBC" w:rsidR="00B967C6" w:rsidRPr="00B967C6" w:rsidRDefault="00B967C6" w:rsidP="00B967C6">
      <w:pPr>
        <w:rPr>
          <w:rFonts w:ascii="Arial" w:hAnsi="Arial" w:cs="Arial"/>
          <w:color w:val="000000"/>
        </w:rPr>
      </w:pPr>
      <w:r w:rsidRPr="00B967C6">
        <w:rPr>
          <w:rFonts w:ascii="Arial" w:hAnsi="Arial" w:cs="Arial"/>
          <w:color w:val="000000"/>
        </w:rPr>
        <w:t xml:space="preserve">Flexible working is generally covered by </w:t>
      </w:r>
      <w:r>
        <w:rPr>
          <w:rFonts w:ascii="Arial" w:hAnsi="Arial" w:cs="Arial"/>
          <w:color w:val="000000"/>
        </w:rPr>
        <w:t xml:space="preserve">the </w:t>
      </w:r>
      <w:r w:rsidRPr="00B967C6">
        <w:rPr>
          <w:rFonts w:ascii="Arial" w:hAnsi="Arial" w:cs="Arial"/>
          <w:color w:val="000000"/>
        </w:rPr>
        <w:t xml:space="preserve">law and </w:t>
      </w:r>
      <w:r>
        <w:rPr>
          <w:rFonts w:ascii="Arial" w:hAnsi="Arial" w:cs="Arial"/>
          <w:color w:val="000000"/>
        </w:rPr>
        <w:t>includes</w:t>
      </w:r>
      <w:r w:rsidRPr="00B967C6">
        <w:rPr>
          <w:rFonts w:ascii="Arial" w:hAnsi="Arial" w:cs="Arial"/>
          <w:color w:val="000000"/>
        </w:rPr>
        <w:t xml:space="preserve"> arrangements such as job sharing, working</w:t>
      </w:r>
      <w:r>
        <w:rPr>
          <w:rFonts w:ascii="Arial" w:hAnsi="Arial" w:cs="Arial"/>
          <w:color w:val="000000"/>
        </w:rPr>
        <w:t xml:space="preserve"> </w:t>
      </w:r>
      <w:r w:rsidRPr="00B967C6">
        <w:rPr>
          <w:rFonts w:ascii="Arial" w:hAnsi="Arial" w:cs="Arial"/>
          <w:color w:val="000000"/>
        </w:rPr>
        <w:t xml:space="preserve">from home, </w:t>
      </w:r>
      <w:r>
        <w:rPr>
          <w:rFonts w:ascii="Arial" w:hAnsi="Arial" w:cs="Arial"/>
          <w:color w:val="000000"/>
        </w:rPr>
        <w:t>part-time</w:t>
      </w:r>
      <w:r w:rsidRPr="00B967C6">
        <w:rPr>
          <w:rFonts w:ascii="Arial" w:hAnsi="Arial" w:cs="Arial"/>
          <w:color w:val="000000"/>
        </w:rPr>
        <w:t xml:space="preserve"> hours, compressed hours</w:t>
      </w:r>
      <w:r>
        <w:rPr>
          <w:rFonts w:ascii="Arial" w:hAnsi="Arial" w:cs="Arial"/>
          <w:color w:val="000000"/>
        </w:rPr>
        <w:t>,</w:t>
      </w:r>
      <w:r w:rsidRPr="00B967C6">
        <w:rPr>
          <w:rFonts w:ascii="Arial" w:hAnsi="Arial" w:cs="Arial"/>
          <w:color w:val="000000"/>
        </w:rPr>
        <w:t xml:space="preserve"> and </w:t>
      </w:r>
      <w:proofErr w:type="gramStart"/>
      <w:r>
        <w:rPr>
          <w:rFonts w:ascii="Arial" w:hAnsi="Arial" w:cs="Arial"/>
          <w:color w:val="000000"/>
        </w:rPr>
        <w:t>flexi-time</w:t>
      </w:r>
      <w:proofErr w:type="gramEnd"/>
      <w:r w:rsidRPr="00B967C6">
        <w:rPr>
          <w:rFonts w:ascii="Arial" w:hAnsi="Arial" w:cs="Arial"/>
          <w:color w:val="000000"/>
        </w:rPr>
        <w:t>. All these flexible arrangements could</w:t>
      </w:r>
      <w:r>
        <w:rPr>
          <w:rFonts w:ascii="Arial" w:hAnsi="Arial" w:cs="Arial"/>
          <w:color w:val="000000"/>
        </w:rPr>
        <w:t xml:space="preserve"> </w:t>
      </w:r>
      <w:r w:rsidRPr="00B967C6">
        <w:rPr>
          <w:rFonts w:ascii="Arial" w:hAnsi="Arial" w:cs="Arial"/>
          <w:color w:val="000000"/>
        </w:rPr>
        <w:t xml:space="preserve">be </w:t>
      </w:r>
      <w:r>
        <w:rPr>
          <w:rFonts w:ascii="Arial" w:hAnsi="Arial" w:cs="Arial"/>
          <w:color w:val="000000"/>
        </w:rPr>
        <w:t>utilized</w:t>
      </w:r>
      <w:r w:rsidRPr="00B967C6">
        <w:rPr>
          <w:rFonts w:ascii="Arial" w:hAnsi="Arial" w:cs="Arial"/>
          <w:color w:val="000000"/>
        </w:rPr>
        <w:t xml:space="preserve"> to suit individual needs and circumstances. Flexible working is defined as agreed</w:t>
      </w:r>
      <w:r>
        <w:rPr>
          <w:rFonts w:ascii="Arial" w:hAnsi="Arial" w:cs="Arial"/>
          <w:color w:val="000000"/>
        </w:rPr>
        <w:t xml:space="preserve"> </w:t>
      </w:r>
      <w:r w:rsidRPr="00B967C6">
        <w:rPr>
          <w:rFonts w:ascii="Arial" w:hAnsi="Arial" w:cs="Arial"/>
          <w:color w:val="000000"/>
        </w:rPr>
        <w:t>contractual arrangements in terms of flexible working time, time off allowance, working hours</w:t>
      </w:r>
      <w:r>
        <w:rPr>
          <w:rFonts w:ascii="Arial" w:hAnsi="Arial" w:cs="Arial"/>
          <w:color w:val="000000"/>
        </w:rPr>
        <w:t>,</w:t>
      </w:r>
      <w:r w:rsidRPr="00B967C6">
        <w:rPr>
          <w:rFonts w:ascii="Arial" w:hAnsi="Arial" w:cs="Arial"/>
          <w:color w:val="000000"/>
        </w:rPr>
        <w:t xml:space="preserve"> and</w:t>
      </w:r>
      <w:r>
        <w:rPr>
          <w:rFonts w:ascii="Arial" w:hAnsi="Arial" w:cs="Arial"/>
          <w:color w:val="000000"/>
        </w:rPr>
        <w:t xml:space="preserve"> the </w:t>
      </w:r>
      <w:r w:rsidRPr="00B967C6">
        <w:rPr>
          <w:rFonts w:ascii="Arial" w:hAnsi="Arial" w:cs="Arial"/>
          <w:color w:val="000000"/>
        </w:rPr>
        <w:t>ability to take extra time off to care for children and parents.</w:t>
      </w:r>
    </w:p>
    <w:p w14:paraId="170CFA3C" w14:textId="3FE9A94A" w:rsidR="00B967C6" w:rsidRPr="00B967C6" w:rsidRDefault="00B967C6" w:rsidP="00B967C6">
      <w:pPr>
        <w:rPr>
          <w:rFonts w:ascii="Arial" w:hAnsi="Arial" w:cs="Arial"/>
          <w:color w:val="000000"/>
        </w:rPr>
      </w:pPr>
      <w:r w:rsidRPr="00B967C6">
        <w:rPr>
          <w:rFonts w:ascii="Arial" w:hAnsi="Arial" w:cs="Arial"/>
          <w:color w:val="000000"/>
        </w:rPr>
        <w:t xml:space="preserve">When it comes to flexible working conditions in the </w:t>
      </w:r>
      <w:r>
        <w:rPr>
          <w:rFonts w:ascii="Arial" w:hAnsi="Arial" w:cs="Arial"/>
          <w:color w:val="000000"/>
        </w:rPr>
        <w:t>workplace</w:t>
      </w:r>
      <w:r w:rsidRPr="00B967C6">
        <w:rPr>
          <w:rFonts w:ascii="Arial" w:hAnsi="Arial" w:cs="Arial"/>
          <w:color w:val="000000"/>
        </w:rPr>
        <w:t>, this is a shared benefit for both</w:t>
      </w:r>
      <w:r>
        <w:rPr>
          <w:rFonts w:ascii="Arial" w:hAnsi="Arial" w:cs="Arial"/>
          <w:color w:val="000000"/>
        </w:rPr>
        <w:t xml:space="preserve"> </w:t>
      </w:r>
      <w:r w:rsidRPr="00B967C6">
        <w:rPr>
          <w:rFonts w:ascii="Arial" w:hAnsi="Arial" w:cs="Arial"/>
          <w:color w:val="000000"/>
        </w:rPr>
        <w:t>employees and employers. The employment contract shall define the general working</w:t>
      </w:r>
      <w:r>
        <w:rPr>
          <w:rFonts w:ascii="Arial" w:hAnsi="Arial" w:cs="Arial"/>
          <w:color w:val="000000"/>
        </w:rPr>
        <w:t xml:space="preserve"> </w:t>
      </w:r>
      <w:r w:rsidRPr="00B967C6">
        <w:rPr>
          <w:rFonts w:ascii="Arial" w:hAnsi="Arial" w:cs="Arial"/>
          <w:color w:val="000000"/>
        </w:rPr>
        <w:t>arrangements, allowing employees to have flexibility around working hours, time off, life balance</w:t>
      </w:r>
      <w:r>
        <w:rPr>
          <w:rFonts w:ascii="Arial" w:hAnsi="Arial" w:cs="Arial"/>
          <w:color w:val="000000"/>
        </w:rPr>
        <w:t xml:space="preserve">, </w:t>
      </w:r>
      <w:r w:rsidRPr="00B967C6">
        <w:rPr>
          <w:rFonts w:ascii="Arial" w:hAnsi="Arial" w:cs="Arial"/>
          <w:color w:val="000000"/>
        </w:rPr>
        <w:t>and childcare.</w:t>
      </w:r>
    </w:p>
    <w:p w14:paraId="27EC2FAD" w14:textId="3D545356" w:rsidR="00B967C6" w:rsidRPr="00B967C6" w:rsidRDefault="00B967C6" w:rsidP="00B967C6">
      <w:pPr>
        <w:rPr>
          <w:rFonts w:ascii="Arial" w:hAnsi="Arial" w:cs="Arial"/>
          <w:color w:val="000000"/>
        </w:rPr>
      </w:pPr>
      <w:r w:rsidRPr="00B967C6">
        <w:rPr>
          <w:rFonts w:ascii="Arial" w:hAnsi="Arial" w:cs="Arial"/>
          <w:color w:val="000000"/>
        </w:rPr>
        <w:t xml:space="preserve">Certain professions could be very restricted in terms of flexibility such as field base </w:t>
      </w:r>
      <w:r>
        <w:rPr>
          <w:rFonts w:ascii="Arial" w:hAnsi="Arial" w:cs="Arial"/>
          <w:color w:val="000000"/>
        </w:rPr>
        <w:t>environments</w:t>
      </w:r>
      <w:r w:rsidRPr="00B967C6">
        <w:rPr>
          <w:rFonts w:ascii="Arial" w:hAnsi="Arial" w:cs="Arial"/>
          <w:color w:val="000000"/>
        </w:rPr>
        <w:t>,</w:t>
      </w:r>
      <w:r>
        <w:rPr>
          <w:rFonts w:ascii="Arial" w:hAnsi="Arial" w:cs="Arial"/>
          <w:color w:val="000000"/>
        </w:rPr>
        <w:t xml:space="preserve"> </w:t>
      </w:r>
      <w:r w:rsidRPr="00B967C6">
        <w:rPr>
          <w:rFonts w:ascii="Arial" w:hAnsi="Arial" w:cs="Arial"/>
          <w:color w:val="000000"/>
        </w:rPr>
        <w:t xml:space="preserve">remote sites, </w:t>
      </w:r>
      <w:r>
        <w:rPr>
          <w:rFonts w:ascii="Arial" w:hAnsi="Arial" w:cs="Arial"/>
          <w:color w:val="000000"/>
        </w:rPr>
        <w:t xml:space="preserve">and </w:t>
      </w:r>
      <w:r w:rsidRPr="00B967C6">
        <w:rPr>
          <w:rFonts w:ascii="Arial" w:hAnsi="Arial" w:cs="Arial"/>
          <w:color w:val="000000"/>
        </w:rPr>
        <w:t xml:space="preserve">working overseas. However, there are </w:t>
      </w:r>
      <w:proofErr w:type="gramStart"/>
      <w:r>
        <w:rPr>
          <w:rFonts w:ascii="Arial" w:hAnsi="Arial" w:cs="Arial"/>
          <w:color w:val="000000"/>
        </w:rPr>
        <w:t xml:space="preserve">a </w:t>
      </w:r>
      <w:r w:rsidRPr="00B967C6">
        <w:rPr>
          <w:rFonts w:ascii="Arial" w:hAnsi="Arial" w:cs="Arial"/>
          <w:color w:val="000000"/>
        </w:rPr>
        <w:t>number of</w:t>
      </w:r>
      <w:proofErr w:type="gramEnd"/>
      <w:r w:rsidRPr="00B967C6">
        <w:rPr>
          <w:rFonts w:ascii="Arial" w:hAnsi="Arial" w:cs="Arial"/>
          <w:color w:val="000000"/>
        </w:rPr>
        <w:t xml:space="preserve"> examples where flexible working</w:t>
      </w:r>
      <w:r>
        <w:rPr>
          <w:rFonts w:ascii="Arial" w:hAnsi="Arial" w:cs="Arial"/>
          <w:color w:val="000000"/>
        </w:rPr>
        <w:t xml:space="preserve"> </w:t>
      </w:r>
      <w:r w:rsidRPr="00B967C6">
        <w:rPr>
          <w:rFonts w:ascii="Arial" w:hAnsi="Arial" w:cs="Arial"/>
          <w:color w:val="000000"/>
        </w:rPr>
        <w:t>could be adopted and accommodated upon employee request</w:t>
      </w:r>
      <w:r w:rsidR="003C6E28">
        <w:rPr>
          <w:rFonts w:ascii="Arial" w:hAnsi="Arial" w:cs="Arial"/>
          <w:color w:val="000000"/>
        </w:rPr>
        <w:t>s</w:t>
      </w:r>
      <w:r w:rsidRPr="00B967C6">
        <w:rPr>
          <w:rFonts w:ascii="Arial" w:hAnsi="Arial" w:cs="Arial"/>
          <w:color w:val="000000"/>
        </w:rPr>
        <w:t>.</w:t>
      </w:r>
    </w:p>
    <w:p w14:paraId="2110A1B9" w14:textId="0AA663C4" w:rsidR="00B967C6" w:rsidRPr="00B967C6" w:rsidRDefault="00B967C6" w:rsidP="00B967C6">
      <w:pPr>
        <w:rPr>
          <w:rFonts w:ascii="Arial" w:hAnsi="Arial" w:cs="Arial"/>
          <w:color w:val="000000"/>
        </w:rPr>
      </w:pPr>
      <w:r w:rsidRPr="00B967C6">
        <w:rPr>
          <w:rFonts w:ascii="Arial" w:hAnsi="Arial" w:cs="Arial"/>
          <w:color w:val="000000"/>
        </w:rPr>
        <w:t>Flexible working allows employees to work around other commitments, such as education, childcare</w:t>
      </w:r>
      <w:r>
        <w:rPr>
          <w:rFonts w:ascii="Arial" w:hAnsi="Arial" w:cs="Arial"/>
          <w:color w:val="000000"/>
        </w:rPr>
        <w:t xml:space="preserve">, </w:t>
      </w:r>
      <w:r w:rsidRPr="00B967C6">
        <w:rPr>
          <w:rFonts w:ascii="Arial" w:hAnsi="Arial" w:cs="Arial"/>
          <w:color w:val="000000"/>
        </w:rPr>
        <w:t xml:space="preserve">and </w:t>
      </w:r>
      <w:r>
        <w:rPr>
          <w:rFonts w:ascii="Arial" w:hAnsi="Arial" w:cs="Arial"/>
          <w:color w:val="000000"/>
        </w:rPr>
        <w:t>parent</w:t>
      </w:r>
      <w:r w:rsidRPr="00B967C6">
        <w:rPr>
          <w:rFonts w:ascii="Arial" w:hAnsi="Arial" w:cs="Arial"/>
          <w:color w:val="000000"/>
        </w:rPr>
        <w:t xml:space="preserve"> care. The experience has shown </w:t>
      </w:r>
      <w:r w:rsidR="003C6E28">
        <w:rPr>
          <w:rFonts w:ascii="Arial" w:hAnsi="Arial" w:cs="Arial"/>
          <w:color w:val="000000"/>
        </w:rPr>
        <w:t xml:space="preserve">that </w:t>
      </w:r>
      <w:r w:rsidRPr="00B967C6">
        <w:rPr>
          <w:rFonts w:ascii="Arial" w:hAnsi="Arial" w:cs="Arial"/>
          <w:color w:val="000000"/>
        </w:rPr>
        <w:t xml:space="preserve">employees </w:t>
      </w:r>
      <w:r>
        <w:rPr>
          <w:rFonts w:ascii="Arial" w:hAnsi="Arial" w:cs="Arial"/>
          <w:color w:val="000000"/>
        </w:rPr>
        <w:t xml:space="preserve">who </w:t>
      </w:r>
      <w:r w:rsidRPr="00B967C6">
        <w:rPr>
          <w:rFonts w:ascii="Arial" w:hAnsi="Arial" w:cs="Arial"/>
          <w:color w:val="000000"/>
        </w:rPr>
        <w:t>are allowed to have flexible working</w:t>
      </w:r>
      <w:r>
        <w:rPr>
          <w:rFonts w:ascii="Arial" w:hAnsi="Arial" w:cs="Arial"/>
          <w:color w:val="000000"/>
        </w:rPr>
        <w:t xml:space="preserve"> </w:t>
      </w:r>
      <w:r w:rsidRPr="00B967C6">
        <w:rPr>
          <w:rFonts w:ascii="Arial" w:hAnsi="Arial" w:cs="Arial"/>
          <w:color w:val="000000"/>
        </w:rPr>
        <w:t>arrangements, are more loyal to their employer and their performance is generally much improved</w:t>
      </w:r>
      <w:r>
        <w:rPr>
          <w:rFonts w:ascii="Arial" w:hAnsi="Arial" w:cs="Arial"/>
          <w:color w:val="000000"/>
        </w:rPr>
        <w:t xml:space="preserve"> </w:t>
      </w:r>
      <w:proofErr w:type="gramStart"/>
      <w:r w:rsidRPr="00B967C6">
        <w:rPr>
          <w:rFonts w:ascii="Arial" w:hAnsi="Arial" w:cs="Arial"/>
          <w:color w:val="000000"/>
        </w:rPr>
        <w:t xml:space="preserve">based </w:t>
      </w:r>
      <w:r>
        <w:rPr>
          <w:rFonts w:ascii="Arial" w:hAnsi="Arial" w:cs="Arial"/>
          <w:color w:val="000000"/>
        </w:rPr>
        <w:t xml:space="preserve">on </w:t>
      </w:r>
      <w:r w:rsidRPr="00B967C6">
        <w:rPr>
          <w:rFonts w:ascii="Arial" w:hAnsi="Arial" w:cs="Arial"/>
          <w:color w:val="000000"/>
        </w:rPr>
        <w:t>the fact that</w:t>
      </w:r>
      <w:proofErr w:type="gramEnd"/>
      <w:r w:rsidRPr="00B967C6">
        <w:rPr>
          <w:rFonts w:ascii="Arial" w:hAnsi="Arial" w:cs="Arial"/>
          <w:color w:val="000000"/>
        </w:rPr>
        <w:t xml:space="preserve"> agile work provides the time to care for other commitments and work-life</w:t>
      </w:r>
      <w:r>
        <w:rPr>
          <w:rFonts w:ascii="Arial" w:hAnsi="Arial" w:cs="Arial"/>
          <w:color w:val="000000"/>
        </w:rPr>
        <w:t xml:space="preserve"> </w:t>
      </w:r>
      <w:r w:rsidRPr="00B967C6">
        <w:rPr>
          <w:rFonts w:ascii="Arial" w:hAnsi="Arial" w:cs="Arial"/>
          <w:color w:val="000000"/>
        </w:rPr>
        <w:t>balance.</w:t>
      </w:r>
    </w:p>
    <w:p w14:paraId="5E08D550" w14:textId="03369B88" w:rsidR="00B967C6" w:rsidRPr="00B967C6" w:rsidRDefault="00B967C6" w:rsidP="00B967C6">
      <w:pPr>
        <w:rPr>
          <w:rFonts w:ascii="Arial" w:hAnsi="Arial" w:cs="Arial"/>
          <w:color w:val="000000"/>
        </w:rPr>
      </w:pPr>
      <w:r w:rsidRPr="00B967C6">
        <w:rPr>
          <w:rFonts w:ascii="Arial" w:hAnsi="Arial" w:cs="Arial"/>
          <w:color w:val="000000"/>
        </w:rPr>
        <w:t>Since</w:t>
      </w:r>
      <w:r w:rsidR="003C6E28">
        <w:rPr>
          <w:rFonts w:ascii="Arial" w:hAnsi="Arial" w:cs="Arial"/>
          <w:color w:val="000000"/>
        </w:rPr>
        <w:t xml:space="preserve"> the</w:t>
      </w:r>
      <w:r w:rsidRPr="00B967C6">
        <w:rPr>
          <w:rFonts w:ascii="Arial" w:hAnsi="Arial" w:cs="Arial"/>
          <w:color w:val="000000"/>
        </w:rPr>
        <w:t xml:space="preserve"> Covid 19 pandemic, many employers have switched to flexible working, allowing their</w:t>
      </w:r>
      <w:r>
        <w:rPr>
          <w:rFonts w:ascii="Arial" w:hAnsi="Arial" w:cs="Arial"/>
          <w:color w:val="000000"/>
        </w:rPr>
        <w:t xml:space="preserve"> </w:t>
      </w:r>
      <w:r w:rsidRPr="00B967C6">
        <w:rPr>
          <w:rFonts w:ascii="Arial" w:hAnsi="Arial" w:cs="Arial"/>
          <w:color w:val="000000"/>
        </w:rPr>
        <w:t>employees to work from home/remotely, or vary the fixed contractual hours. The pandemic has also</w:t>
      </w:r>
      <w:r>
        <w:rPr>
          <w:rFonts w:ascii="Arial" w:hAnsi="Arial" w:cs="Arial"/>
          <w:color w:val="000000"/>
        </w:rPr>
        <w:t xml:space="preserve"> </w:t>
      </w:r>
      <w:r w:rsidRPr="00B967C6">
        <w:rPr>
          <w:rFonts w:ascii="Arial" w:hAnsi="Arial" w:cs="Arial"/>
          <w:color w:val="000000"/>
        </w:rPr>
        <w:t>highlighted the productivity of employees when working remotely is generally maintained at the</w:t>
      </w:r>
      <w:r>
        <w:rPr>
          <w:rFonts w:ascii="Arial" w:hAnsi="Arial" w:cs="Arial"/>
          <w:color w:val="000000"/>
        </w:rPr>
        <w:t xml:space="preserve"> </w:t>
      </w:r>
      <w:r w:rsidRPr="00B967C6">
        <w:rPr>
          <w:rFonts w:ascii="Arial" w:hAnsi="Arial" w:cs="Arial"/>
          <w:color w:val="000000"/>
        </w:rPr>
        <w:t xml:space="preserve">same level as </w:t>
      </w:r>
      <w:r>
        <w:rPr>
          <w:rFonts w:ascii="Arial" w:hAnsi="Arial" w:cs="Arial"/>
          <w:color w:val="000000"/>
        </w:rPr>
        <w:t>in pre-pandemic</w:t>
      </w:r>
      <w:r w:rsidRPr="00B967C6">
        <w:rPr>
          <w:rFonts w:ascii="Arial" w:hAnsi="Arial" w:cs="Arial"/>
          <w:color w:val="000000"/>
        </w:rPr>
        <w:t xml:space="preserve"> times, if not even better.</w:t>
      </w:r>
    </w:p>
    <w:p w14:paraId="3CF4350C" w14:textId="2163D83C" w:rsidR="00B967C6" w:rsidRPr="00B967C6" w:rsidRDefault="00B967C6" w:rsidP="00B967C6">
      <w:pPr>
        <w:rPr>
          <w:rFonts w:ascii="Arial" w:hAnsi="Arial" w:cs="Arial"/>
          <w:color w:val="000000"/>
        </w:rPr>
      </w:pPr>
      <w:r w:rsidRPr="00B967C6">
        <w:rPr>
          <w:rFonts w:ascii="Arial" w:hAnsi="Arial" w:cs="Arial"/>
          <w:color w:val="000000"/>
        </w:rPr>
        <w:t>Flexible working also allows a lot of parents to care for their children and allow them to return to</w:t>
      </w:r>
      <w:r>
        <w:rPr>
          <w:rFonts w:ascii="Arial" w:hAnsi="Arial" w:cs="Arial"/>
          <w:color w:val="000000"/>
        </w:rPr>
        <w:t xml:space="preserve"> </w:t>
      </w:r>
      <w:r w:rsidRPr="00B967C6">
        <w:rPr>
          <w:rFonts w:ascii="Arial" w:hAnsi="Arial" w:cs="Arial"/>
          <w:color w:val="000000"/>
        </w:rPr>
        <w:t xml:space="preserve">work on flexible conditions, whilst still providing the </w:t>
      </w:r>
      <w:r>
        <w:rPr>
          <w:rFonts w:ascii="Arial" w:hAnsi="Arial" w:cs="Arial"/>
          <w:color w:val="000000"/>
        </w:rPr>
        <w:t>necessary</w:t>
      </w:r>
      <w:r w:rsidRPr="00B967C6">
        <w:rPr>
          <w:rFonts w:ascii="Arial" w:hAnsi="Arial" w:cs="Arial"/>
          <w:color w:val="000000"/>
        </w:rPr>
        <w:t xml:space="preserve"> childcare </w:t>
      </w:r>
      <w:r w:rsidR="003C6E28">
        <w:rPr>
          <w:rFonts w:ascii="Arial" w:hAnsi="Arial" w:cs="Arial"/>
          <w:color w:val="000000"/>
        </w:rPr>
        <w:t>for</w:t>
      </w:r>
      <w:r w:rsidRPr="00B967C6">
        <w:rPr>
          <w:rFonts w:ascii="Arial" w:hAnsi="Arial" w:cs="Arial"/>
          <w:color w:val="000000"/>
        </w:rPr>
        <w:t xml:space="preserve"> their</w:t>
      </w:r>
      <w:r w:rsidR="003C6E28">
        <w:rPr>
          <w:rFonts w:ascii="Arial" w:hAnsi="Arial" w:cs="Arial"/>
          <w:color w:val="000000"/>
        </w:rPr>
        <w:t xml:space="preserve"> children</w:t>
      </w:r>
      <w:r w:rsidRPr="00B967C6">
        <w:rPr>
          <w:rFonts w:ascii="Arial" w:hAnsi="Arial" w:cs="Arial"/>
          <w:color w:val="000000"/>
        </w:rPr>
        <w:t>. This on its</w:t>
      </w:r>
      <w:r>
        <w:rPr>
          <w:rFonts w:ascii="Arial" w:hAnsi="Arial" w:cs="Arial"/>
          <w:color w:val="000000"/>
        </w:rPr>
        <w:t xml:space="preserve"> </w:t>
      </w:r>
      <w:r w:rsidRPr="00B967C6">
        <w:rPr>
          <w:rFonts w:ascii="Arial" w:hAnsi="Arial" w:cs="Arial"/>
          <w:color w:val="000000"/>
        </w:rPr>
        <w:t xml:space="preserve">own is also reducing the number of parents that are claiming </w:t>
      </w:r>
      <w:r>
        <w:rPr>
          <w:rFonts w:ascii="Arial" w:hAnsi="Arial" w:cs="Arial"/>
          <w:color w:val="000000"/>
        </w:rPr>
        <w:t xml:space="preserve">a </w:t>
      </w:r>
      <w:r w:rsidRPr="00B967C6">
        <w:rPr>
          <w:rFonts w:ascii="Arial" w:hAnsi="Arial" w:cs="Arial"/>
          <w:color w:val="000000"/>
        </w:rPr>
        <w:t xml:space="preserve">working tax credit, which </w:t>
      </w:r>
      <w:r>
        <w:rPr>
          <w:rFonts w:ascii="Arial" w:hAnsi="Arial" w:cs="Arial"/>
          <w:color w:val="000000"/>
        </w:rPr>
        <w:t>has</w:t>
      </w:r>
      <w:r w:rsidRPr="00B967C6">
        <w:rPr>
          <w:rFonts w:ascii="Arial" w:hAnsi="Arial" w:cs="Arial"/>
          <w:color w:val="000000"/>
        </w:rPr>
        <w:t xml:space="preserve"> </w:t>
      </w:r>
      <w:r>
        <w:rPr>
          <w:rFonts w:ascii="Arial" w:hAnsi="Arial" w:cs="Arial"/>
          <w:color w:val="000000"/>
        </w:rPr>
        <w:t xml:space="preserve">a </w:t>
      </w:r>
      <w:r w:rsidRPr="00B967C6">
        <w:rPr>
          <w:rFonts w:ascii="Arial" w:hAnsi="Arial" w:cs="Arial"/>
          <w:color w:val="000000"/>
        </w:rPr>
        <w:t>positive</w:t>
      </w:r>
      <w:r>
        <w:rPr>
          <w:rFonts w:ascii="Arial" w:hAnsi="Arial" w:cs="Arial"/>
          <w:color w:val="000000"/>
        </w:rPr>
        <w:t xml:space="preserve"> </w:t>
      </w:r>
      <w:r w:rsidRPr="00B967C6">
        <w:rPr>
          <w:rFonts w:ascii="Arial" w:hAnsi="Arial" w:cs="Arial"/>
          <w:color w:val="000000"/>
        </w:rPr>
        <w:t>impact on government expenditure.</w:t>
      </w:r>
    </w:p>
    <w:p w14:paraId="3E2D19DA" w14:textId="0E6B454D" w:rsidR="00B967C6" w:rsidRPr="00B967C6" w:rsidRDefault="00B967C6" w:rsidP="00B967C6">
      <w:pPr>
        <w:rPr>
          <w:rFonts w:ascii="Arial" w:hAnsi="Arial" w:cs="Arial"/>
          <w:color w:val="000000"/>
        </w:rPr>
      </w:pPr>
      <w:r w:rsidRPr="00B967C6">
        <w:rPr>
          <w:rFonts w:ascii="Arial" w:hAnsi="Arial" w:cs="Arial"/>
          <w:color w:val="000000"/>
        </w:rPr>
        <w:t xml:space="preserve">There are </w:t>
      </w:r>
      <w:r>
        <w:rPr>
          <w:rFonts w:ascii="Arial" w:hAnsi="Arial" w:cs="Arial"/>
          <w:color w:val="000000"/>
        </w:rPr>
        <w:t xml:space="preserve">a </w:t>
      </w:r>
      <w:r w:rsidRPr="00B967C6">
        <w:rPr>
          <w:rFonts w:ascii="Arial" w:hAnsi="Arial" w:cs="Arial"/>
          <w:color w:val="000000"/>
        </w:rPr>
        <w:t>number of examples where employees are working under flexible conditions, whether this</w:t>
      </w:r>
      <w:r>
        <w:rPr>
          <w:rFonts w:ascii="Arial" w:hAnsi="Arial" w:cs="Arial"/>
          <w:color w:val="000000"/>
        </w:rPr>
        <w:t xml:space="preserve"> </w:t>
      </w:r>
      <w:r w:rsidRPr="00B967C6">
        <w:rPr>
          <w:rFonts w:ascii="Arial" w:hAnsi="Arial" w:cs="Arial"/>
          <w:color w:val="000000"/>
        </w:rPr>
        <w:t xml:space="preserve">is </w:t>
      </w:r>
      <w:r>
        <w:rPr>
          <w:rFonts w:ascii="Arial" w:hAnsi="Arial" w:cs="Arial"/>
          <w:color w:val="000000"/>
        </w:rPr>
        <w:t>part-time</w:t>
      </w:r>
      <w:r w:rsidRPr="00B967C6">
        <w:rPr>
          <w:rFonts w:ascii="Arial" w:hAnsi="Arial" w:cs="Arial"/>
          <w:color w:val="000000"/>
        </w:rPr>
        <w:t xml:space="preserve"> working hours, or remote working, </w:t>
      </w:r>
      <w:proofErr w:type="gramStart"/>
      <w:r w:rsidRPr="00B967C6">
        <w:rPr>
          <w:rFonts w:ascii="Arial" w:hAnsi="Arial" w:cs="Arial"/>
          <w:color w:val="000000"/>
        </w:rPr>
        <w:t>e.g.</w:t>
      </w:r>
      <w:proofErr w:type="gramEnd"/>
      <w:r w:rsidRPr="00B967C6">
        <w:rPr>
          <w:rFonts w:ascii="Arial" w:hAnsi="Arial" w:cs="Arial"/>
          <w:color w:val="000000"/>
        </w:rPr>
        <w:t xml:space="preserve"> working from home, or even flexible </w:t>
      </w:r>
      <w:r>
        <w:rPr>
          <w:rFonts w:ascii="Arial" w:hAnsi="Arial" w:cs="Arial"/>
          <w:color w:val="000000"/>
        </w:rPr>
        <w:t xml:space="preserve">full-time </w:t>
      </w:r>
      <w:r w:rsidRPr="00B967C6">
        <w:rPr>
          <w:rFonts w:ascii="Arial" w:hAnsi="Arial" w:cs="Arial"/>
          <w:color w:val="000000"/>
        </w:rPr>
        <w:t>working arrangement</w:t>
      </w:r>
      <w:r w:rsidR="003C6E28">
        <w:rPr>
          <w:rFonts w:ascii="Arial" w:hAnsi="Arial" w:cs="Arial"/>
          <w:color w:val="000000"/>
        </w:rPr>
        <w:t>,</w:t>
      </w:r>
      <w:r w:rsidRPr="00B967C6">
        <w:rPr>
          <w:rFonts w:ascii="Arial" w:hAnsi="Arial" w:cs="Arial"/>
          <w:color w:val="000000"/>
        </w:rPr>
        <w:t xml:space="preserve"> where generally the employees are required to work </w:t>
      </w:r>
      <w:r w:rsidRPr="00B967C6">
        <w:rPr>
          <w:rFonts w:ascii="Arial" w:hAnsi="Arial" w:cs="Arial"/>
          <w:color w:val="000000"/>
        </w:rPr>
        <w:lastRenderedPageBreak/>
        <w:t>only core hours of the</w:t>
      </w:r>
      <w:r>
        <w:rPr>
          <w:rFonts w:ascii="Arial" w:hAnsi="Arial" w:cs="Arial"/>
          <w:color w:val="000000"/>
        </w:rPr>
        <w:t xml:space="preserve"> </w:t>
      </w:r>
      <w:r w:rsidRPr="00B967C6">
        <w:rPr>
          <w:rFonts w:ascii="Arial" w:hAnsi="Arial" w:cs="Arial"/>
          <w:color w:val="000000"/>
        </w:rPr>
        <w:t xml:space="preserve">business, for example between </w:t>
      </w:r>
      <w:r>
        <w:rPr>
          <w:rFonts w:ascii="Arial" w:hAnsi="Arial" w:cs="Arial"/>
          <w:color w:val="000000"/>
        </w:rPr>
        <w:t>10 am</w:t>
      </w:r>
      <w:r w:rsidRPr="00B967C6">
        <w:rPr>
          <w:rFonts w:ascii="Arial" w:hAnsi="Arial" w:cs="Arial"/>
          <w:color w:val="000000"/>
        </w:rPr>
        <w:t xml:space="preserve"> and </w:t>
      </w:r>
      <w:r>
        <w:rPr>
          <w:rFonts w:ascii="Arial" w:hAnsi="Arial" w:cs="Arial"/>
          <w:color w:val="000000"/>
        </w:rPr>
        <w:t>3 pm</w:t>
      </w:r>
      <w:r w:rsidRPr="00B967C6">
        <w:rPr>
          <w:rFonts w:ascii="Arial" w:hAnsi="Arial" w:cs="Arial"/>
          <w:color w:val="000000"/>
        </w:rPr>
        <w:t xml:space="preserve">. </w:t>
      </w:r>
      <w:r>
        <w:rPr>
          <w:rFonts w:ascii="Arial" w:hAnsi="Arial" w:cs="Arial"/>
          <w:color w:val="000000"/>
        </w:rPr>
        <w:t>These flexible arrangements</w:t>
      </w:r>
      <w:r w:rsidRPr="00B967C6">
        <w:rPr>
          <w:rFonts w:ascii="Arial" w:hAnsi="Arial" w:cs="Arial"/>
          <w:color w:val="000000"/>
        </w:rPr>
        <w:t xml:space="preserve"> could be </w:t>
      </w:r>
      <w:r>
        <w:rPr>
          <w:rFonts w:ascii="Arial" w:hAnsi="Arial" w:cs="Arial"/>
          <w:color w:val="000000"/>
        </w:rPr>
        <w:t>utilized</w:t>
      </w:r>
      <w:r w:rsidRPr="00B967C6">
        <w:rPr>
          <w:rFonts w:ascii="Arial" w:hAnsi="Arial" w:cs="Arial"/>
          <w:color w:val="000000"/>
        </w:rPr>
        <w:t xml:space="preserve"> for</w:t>
      </w:r>
      <w:r>
        <w:rPr>
          <w:rFonts w:ascii="Arial" w:hAnsi="Arial" w:cs="Arial"/>
          <w:color w:val="000000"/>
        </w:rPr>
        <w:t xml:space="preserve"> </w:t>
      </w:r>
      <w:r w:rsidRPr="00B967C6">
        <w:rPr>
          <w:rFonts w:ascii="Arial" w:hAnsi="Arial" w:cs="Arial"/>
          <w:color w:val="000000"/>
        </w:rPr>
        <w:t>individual requirements based on different employee circumstances.</w:t>
      </w:r>
    </w:p>
    <w:p w14:paraId="69FC3C1E" w14:textId="73F18500" w:rsidR="00B967C6" w:rsidRPr="00B967C6" w:rsidRDefault="00B967C6" w:rsidP="00B967C6">
      <w:pPr>
        <w:rPr>
          <w:rFonts w:ascii="Arial" w:hAnsi="Arial" w:cs="Arial"/>
          <w:color w:val="000000"/>
        </w:rPr>
      </w:pPr>
      <w:r w:rsidRPr="00B967C6">
        <w:rPr>
          <w:rFonts w:ascii="Arial" w:hAnsi="Arial" w:cs="Arial"/>
          <w:color w:val="000000"/>
        </w:rPr>
        <w:t>Flexible working arrangements also benefit people with disabilities and underlying health problems.</w:t>
      </w:r>
      <w:r>
        <w:rPr>
          <w:rFonts w:ascii="Arial" w:hAnsi="Arial" w:cs="Arial"/>
          <w:color w:val="000000"/>
        </w:rPr>
        <w:t xml:space="preserve"> </w:t>
      </w:r>
      <w:r w:rsidRPr="00B967C6">
        <w:rPr>
          <w:rFonts w:ascii="Arial" w:hAnsi="Arial" w:cs="Arial"/>
          <w:color w:val="000000"/>
        </w:rPr>
        <w:t xml:space="preserve">These measures generally allow normal working arrangements for people that are vulnerable </w:t>
      </w:r>
      <w:r w:rsidR="003C6E28">
        <w:rPr>
          <w:rFonts w:ascii="Arial" w:hAnsi="Arial" w:cs="Arial"/>
          <w:color w:val="000000"/>
        </w:rPr>
        <w:t>because of their health conditions</w:t>
      </w:r>
      <w:r w:rsidRPr="00B967C6">
        <w:rPr>
          <w:rFonts w:ascii="Arial" w:hAnsi="Arial" w:cs="Arial"/>
          <w:color w:val="000000"/>
        </w:rPr>
        <w:t>,</w:t>
      </w:r>
      <w:r w:rsidRPr="00B967C6">
        <w:rPr>
          <w:rFonts w:ascii="Arial" w:hAnsi="Arial" w:cs="Arial"/>
          <w:color w:val="000000"/>
        </w:rPr>
        <w:t xml:space="preserve"> allowing them to have the required health care </w:t>
      </w:r>
      <w:r>
        <w:rPr>
          <w:rFonts w:ascii="Arial" w:hAnsi="Arial" w:cs="Arial"/>
          <w:color w:val="000000"/>
        </w:rPr>
        <w:t>and</w:t>
      </w:r>
      <w:r w:rsidRPr="00B967C6">
        <w:rPr>
          <w:rFonts w:ascii="Arial" w:hAnsi="Arial" w:cs="Arial"/>
          <w:color w:val="000000"/>
        </w:rPr>
        <w:t xml:space="preserve"> employment. This</w:t>
      </w:r>
      <w:r>
        <w:rPr>
          <w:rFonts w:ascii="Arial" w:hAnsi="Arial" w:cs="Arial"/>
          <w:color w:val="000000"/>
        </w:rPr>
        <w:t xml:space="preserve"> </w:t>
      </w:r>
      <w:r w:rsidRPr="00B967C6">
        <w:rPr>
          <w:rFonts w:ascii="Arial" w:hAnsi="Arial" w:cs="Arial"/>
          <w:color w:val="000000"/>
        </w:rPr>
        <w:t>greatly improves their quality of life and physical and mental health.</w:t>
      </w:r>
    </w:p>
    <w:p w14:paraId="1A99307C" w14:textId="359A0F74" w:rsidR="00B967C6" w:rsidRPr="00B967C6" w:rsidRDefault="00B967C6" w:rsidP="00B967C6">
      <w:pPr>
        <w:rPr>
          <w:rFonts w:ascii="Arial" w:hAnsi="Arial" w:cs="Arial"/>
          <w:color w:val="000000"/>
        </w:rPr>
      </w:pPr>
      <w:r w:rsidRPr="00B967C6">
        <w:rPr>
          <w:rFonts w:ascii="Arial" w:hAnsi="Arial" w:cs="Arial"/>
          <w:color w:val="000000"/>
        </w:rPr>
        <w:t>Flexible working has always been part of employment contracts for decades in the Scandinavian</w:t>
      </w:r>
      <w:r>
        <w:rPr>
          <w:rFonts w:ascii="Arial" w:hAnsi="Arial" w:cs="Arial"/>
          <w:color w:val="000000"/>
        </w:rPr>
        <w:t xml:space="preserve"> </w:t>
      </w:r>
      <w:r w:rsidRPr="00B967C6">
        <w:rPr>
          <w:rFonts w:ascii="Arial" w:hAnsi="Arial" w:cs="Arial"/>
          <w:color w:val="000000"/>
        </w:rPr>
        <w:t>countries, even before the UK ever thought this model could be widely adopted in working</w:t>
      </w:r>
      <w:r>
        <w:rPr>
          <w:rFonts w:ascii="Arial" w:hAnsi="Arial" w:cs="Arial"/>
          <w:color w:val="000000"/>
        </w:rPr>
        <w:t xml:space="preserve"> </w:t>
      </w:r>
      <w:r w:rsidRPr="00B967C6">
        <w:rPr>
          <w:rFonts w:ascii="Arial" w:hAnsi="Arial" w:cs="Arial"/>
          <w:color w:val="000000"/>
        </w:rPr>
        <w:t>practice. More and more professional firms are allowing their employees to have agile/flexible</w:t>
      </w:r>
      <w:r>
        <w:rPr>
          <w:rFonts w:ascii="Arial" w:hAnsi="Arial" w:cs="Arial"/>
          <w:color w:val="000000"/>
        </w:rPr>
        <w:t xml:space="preserve"> </w:t>
      </w:r>
      <w:r w:rsidRPr="00B967C6">
        <w:rPr>
          <w:rFonts w:ascii="Arial" w:hAnsi="Arial" w:cs="Arial"/>
          <w:color w:val="000000"/>
        </w:rPr>
        <w:t>working conditions and encourage this, as it benefits both sides, the employee, the employer</w:t>
      </w:r>
      <w:r>
        <w:rPr>
          <w:rFonts w:ascii="Arial" w:hAnsi="Arial" w:cs="Arial"/>
          <w:color w:val="000000"/>
        </w:rPr>
        <w:t>,</w:t>
      </w:r>
      <w:r w:rsidRPr="00B967C6">
        <w:rPr>
          <w:rFonts w:ascii="Arial" w:hAnsi="Arial" w:cs="Arial"/>
          <w:color w:val="000000"/>
        </w:rPr>
        <w:t xml:space="preserve"> and</w:t>
      </w:r>
      <w:r>
        <w:rPr>
          <w:rFonts w:ascii="Arial" w:hAnsi="Arial" w:cs="Arial"/>
          <w:color w:val="000000"/>
        </w:rPr>
        <w:t xml:space="preserve"> </w:t>
      </w:r>
      <w:r w:rsidRPr="00B967C6">
        <w:rPr>
          <w:rFonts w:ascii="Arial" w:hAnsi="Arial" w:cs="Arial"/>
          <w:color w:val="000000"/>
        </w:rPr>
        <w:t>the business.</w:t>
      </w:r>
    </w:p>
    <w:p w14:paraId="1EF46134" w14:textId="26442767" w:rsidR="00B15D3B" w:rsidRPr="00B967C6" w:rsidRDefault="00B967C6" w:rsidP="00B967C6">
      <w:pPr>
        <w:rPr>
          <w:rFonts w:ascii="Arial" w:hAnsi="Arial" w:cs="Arial"/>
          <w:color w:val="000000"/>
        </w:rPr>
      </w:pPr>
      <w:r w:rsidRPr="00B967C6">
        <w:rPr>
          <w:rFonts w:ascii="Arial" w:hAnsi="Arial" w:cs="Arial"/>
          <w:color w:val="000000"/>
        </w:rPr>
        <w:t xml:space="preserve">Flexible arrangements also benefit the government </w:t>
      </w:r>
      <w:r w:rsidR="003C6E28">
        <w:rPr>
          <w:rFonts w:ascii="Arial" w:hAnsi="Arial" w:cs="Arial"/>
          <w:color w:val="000000"/>
        </w:rPr>
        <w:t xml:space="preserve">and tax system in general, </w:t>
      </w:r>
      <w:r w:rsidRPr="00B967C6">
        <w:rPr>
          <w:rFonts w:ascii="Arial" w:hAnsi="Arial" w:cs="Arial"/>
          <w:color w:val="000000"/>
        </w:rPr>
        <w:t>as more people in employment means</w:t>
      </w:r>
      <w:r>
        <w:rPr>
          <w:rFonts w:ascii="Arial" w:hAnsi="Arial" w:cs="Arial"/>
          <w:color w:val="000000"/>
        </w:rPr>
        <w:t xml:space="preserve"> </w:t>
      </w:r>
      <w:r w:rsidRPr="00B967C6">
        <w:rPr>
          <w:rFonts w:ascii="Arial" w:hAnsi="Arial" w:cs="Arial"/>
          <w:color w:val="000000"/>
        </w:rPr>
        <w:t xml:space="preserve">more taxes paid to the government and </w:t>
      </w:r>
      <w:r>
        <w:rPr>
          <w:rFonts w:ascii="Arial" w:hAnsi="Arial" w:cs="Arial"/>
          <w:color w:val="000000"/>
        </w:rPr>
        <w:t>fewer</w:t>
      </w:r>
      <w:r w:rsidRPr="00B967C6">
        <w:rPr>
          <w:rFonts w:ascii="Arial" w:hAnsi="Arial" w:cs="Arial"/>
          <w:color w:val="000000"/>
        </w:rPr>
        <w:t xml:space="preserve"> people on benefits. It also encourages people to seek to</w:t>
      </w:r>
      <w:r>
        <w:rPr>
          <w:rFonts w:ascii="Arial" w:hAnsi="Arial" w:cs="Arial"/>
          <w:color w:val="000000"/>
        </w:rPr>
        <w:t xml:space="preserve"> </w:t>
      </w:r>
      <w:r w:rsidRPr="00B967C6">
        <w:rPr>
          <w:rFonts w:ascii="Arial" w:hAnsi="Arial" w:cs="Arial"/>
          <w:color w:val="000000"/>
        </w:rPr>
        <w:t xml:space="preserve">be in employment and </w:t>
      </w:r>
      <w:r>
        <w:rPr>
          <w:rFonts w:ascii="Arial" w:hAnsi="Arial" w:cs="Arial"/>
          <w:color w:val="000000"/>
        </w:rPr>
        <w:t>be</w:t>
      </w:r>
      <w:r w:rsidRPr="00B967C6">
        <w:rPr>
          <w:rFonts w:ascii="Arial" w:hAnsi="Arial" w:cs="Arial"/>
          <w:color w:val="000000"/>
        </w:rPr>
        <w:t xml:space="preserve"> paid for the work they do and </w:t>
      </w:r>
      <w:r>
        <w:rPr>
          <w:rFonts w:ascii="Arial" w:hAnsi="Arial" w:cs="Arial"/>
          <w:color w:val="000000"/>
        </w:rPr>
        <w:t>promotes</w:t>
      </w:r>
      <w:r w:rsidRPr="00B967C6">
        <w:rPr>
          <w:rFonts w:ascii="Arial" w:hAnsi="Arial" w:cs="Arial"/>
          <w:color w:val="000000"/>
        </w:rPr>
        <w:t xml:space="preserve"> career development, which has</w:t>
      </w:r>
      <w:r>
        <w:rPr>
          <w:rFonts w:ascii="Arial" w:hAnsi="Arial" w:cs="Arial"/>
          <w:color w:val="000000"/>
        </w:rPr>
        <w:t xml:space="preserve"> </w:t>
      </w:r>
      <w:r w:rsidRPr="00B967C6">
        <w:rPr>
          <w:rFonts w:ascii="Arial" w:hAnsi="Arial" w:cs="Arial"/>
          <w:color w:val="000000"/>
        </w:rPr>
        <w:t xml:space="preserve">a positive impact </w:t>
      </w:r>
      <w:r>
        <w:rPr>
          <w:rFonts w:ascii="Arial" w:hAnsi="Arial" w:cs="Arial"/>
          <w:color w:val="000000"/>
        </w:rPr>
        <w:t>on</w:t>
      </w:r>
      <w:r w:rsidRPr="00B967C6">
        <w:rPr>
          <w:rFonts w:ascii="Arial" w:hAnsi="Arial" w:cs="Arial"/>
          <w:color w:val="000000"/>
        </w:rPr>
        <w:t xml:space="preserve"> </w:t>
      </w:r>
      <w:r w:rsidR="007D3381">
        <w:rPr>
          <w:rFonts w:ascii="Arial" w:hAnsi="Arial" w:cs="Arial"/>
          <w:color w:val="000000"/>
        </w:rPr>
        <w:t>them.</w:t>
      </w:r>
    </w:p>
    <w:p w14:paraId="191924A5" w14:textId="749F8D41" w:rsidR="00B15D3B" w:rsidRPr="00B967C6" w:rsidRDefault="00B15D3B" w:rsidP="00B967C6">
      <w:pPr>
        <w:rPr>
          <w:rFonts w:ascii="Arial" w:hAnsi="Arial" w:cs="Arial"/>
          <w:color w:val="000000"/>
        </w:rPr>
      </w:pPr>
    </w:p>
    <w:p w14:paraId="27FAE31C" w14:textId="5EE7839C" w:rsidR="00B15D3B" w:rsidRPr="00B967C6" w:rsidRDefault="00B15D3B" w:rsidP="00B967C6">
      <w:pPr>
        <w:rPr>
          <w:rFonts w:ascii="Arial" w:hAnsi="Arial" w:cs="Arial"/>
          <w:color w:val="000000"/>
        </w:rPr>
      </w:pPr>
    </w:p>
    <w:p w14:paraId="72B0DAB9" w14:textId="05C3F05C" w:rsidR="00B15D3B" w:rsidRPr="00B967C6" w:rsidRDefault="00B15D3B" w:rsidP="00B967C6">
      <w:pPr>
        <w:rPr>
          <w:rFonts w:ascii="Arial" w:hAnsi="Arial" w:cs="Arial"/>
          <w:color w:val="000000"/>
        </w:rPr>
      </w:pPr>
    </w:p>
    <w:p w14:paraId="48E8A45B" w14:textId="11DA2124" w:rsidR="00B15D3B" w:rsidRPr="00B967C6" w:rsidRDefault="001016C5" w:rsidP="00B967C6">
      <w:pPr>
        <w:rPr>
          <w:rFonts w:ascii="Arial" w:hAnsi="Arial" w:cs="Arial"/>
          <w:color w:val="000000"/>
        </w:rPr>
      </w:pPr>
      <w:r>
        <w:rPr>
          <w:rFonts w:ascii="Arial" w:hAnsi="Arial" w:cs="Arial"/>
          <w:color w:val="000000"/>
        </w:rPr>
        <w:t>Reference:</w:t>
      </w:r>
    </w:p>
    <w:p w14:paraId="3E68F3ED" w14:textId="5B6294FA" w:rsidR="00B15D3B" w:rsidRPr="00B967C6" w:rsidRDefault="00B15D3B" w:rsidP="00B967C6">
      <w:pPr>
        <w:rPr>
          <w:rFonts w:ascii="Arial" w:hAnsi="Arial" w:cs="Arial"/>
          <w:color w:val="000000"/>
        </w:rPr>
      </w:pPr>
    </w:p>
    <w:p w14:paraId="6FFA1867" w14:textId="1369C4CA" w:rsidR="00B15D3B" w:rsidRDefault="00B15D3B" w:rsidP="00B967C6">
      <w:pPr>
        <w:rPr>
          <w:rFonts w:ascii="Arial" w:hAnsi="Arial" w:cs="Arial"/>
          <w:color w:val="3A3A3A"/>
          <w:shd w:val="clear" w:color="auto" w:fill="FFFFFF"/>
        </w:rPr>
      </w:pPr>
      <w:r w:rsidRPr="00B967C6">
        <w:rPr>
          <w:rFonts w:ascii="Arial" w:hAnsi="Arial" w:cs="Arial"/>
          <w:color w:val="3A3A3A"/>
          <w:shd w:val="clear" w:color="auto" w:fill="FFFFFF"/>
        </w:rPr>
        <w:t>Christensen, K., Schneider, B.L. and Christensen, K. (Kathleen) (2010) </w:t>
      </w:r>
      <w:r w:rsidRPr="00B967C6">
        <w:rPr>
          <w:rFonts w:ascii="Arial" w:hAnsi="Arial" w:cs="Arial"/>
          <w:i/>
          <w:iCs/>
          <w:color w:val="3A3A3A"/>
          <w:shd w:val="clear" w:color="auto" w:fill="FFFFFF"/>
        </w:rPr>
        <w:t>Workplace flexibility realigning 20th-century jobs for a 21st-century workforce</w:t>
      </w:r>
      <w:r w:rsidRPr="00B967C6">
        <w:rPr>
          <w:rFonts w:ascii="Arial" w:hAnsi="Arial" w:cs="Arial"/>
          <w:color w:val="3A3A3A"/>
          <w:shd w:val="clear" w:color="auto" w:fill="FFFFFF"/>
        </w:rPr>
        <w:t xml:space="preserve">. Ithaca: ILR Press. Available at: </w:t>
      </w:r>
      <w:hyperlink r:id="rId4" w:history="1">
        <w:r w:rsidR="000F2F97" w:rsidRPr="00B967C6">
          <w:rPr>
            <w:rStyle w:val="Hyperlink"/>
            <w:rFonts w:ascii="Arial" w:hAnsi="Arial" w:cs="Arial"/>
            <w:shd w:val="clear" w:color="auto" w:fill="FFFFFF"/>
          </w:rPr>
          <w:t>https://doi.org/10.7591/9780801458446</w:t>
        </w:r>
      </w:hyperlink>
      <w:r w:rsidRPr="00B967C6">
        <w:rPr>
          <w:rFonts w:ascii="Arial" w:hAnsi="Arial" w:cs="Arial"/>
          <w:color w:val="3A3A3A"/>
          <w:shd w:val="clear" w:color="auto" w:fill="FFFFFF"/>
        </w:rPr>
        <w:t>.</w:t>
      </w:r>
    </w:p>
    <w:p w14:paraId="6B3BDB60" w14:textId="77777777" w:rsidR="003C6E28" w:rsidRPr="00B967C6" w:rsidRDefault="003C6E28" w:rsidP="003C6E28">
      <w:pPr>
        <w:rPr>
          <w:rFonts w:ascii="Arial" w:hAnsi="Arial" w:cs="Arial"/>
          <w:color w:val="3A3A3A"/>
          <w:shd w:val="clear" w:color="auto" w:fill="FFFFFF"/>
        </w:rPr>
      </w:pPr>
      <w:hyperlink r:id="rId5" w:history="1">
        <w:r>
          <w:rPr>
            <w:rStyle w:val="Hyperlink"/>
          </w:rPr>
          <w:t xml:space="preserve">CIPD Qualifications | DPG | </w:t>
        </w:r>
        <w:proofErr w:type="spellStart"/>
        <w:r>
          <w:rPr>
            <w:rStyle w:val="Hyperlink"/>
          </w:rPr>
          <w:t>Gclid</w:t>
        </w:r>
        <w:proofErr w:type="spellEnd"/>
        <w:r>
          <w:rPr>
            <w:rStyle w:val="Hyperlink"/>
          </w:rPr>
          <w:t xml:space="preserve"> e1540fe4dd4a1b2b50536ca5a12faaa8 | </w:t>
        </w:r>
        <w:proofErr w:type="spellStart"/>
        <w:r>
          <w:rPr>
            <w:rStyle w:val="Hyperlink"/>
          </w:rPr>
          <w:t>Gclsrc</w:t>
        </w:r>
        <w:proofErr w:type="spellEnd"/>
        <w:r>
          <w:rPr>
            <w:rStyle w:val="Hyperlink"/>
          </w:rPr>
          <w:t xml:space="preserve"> 3p.ds | </w:t>
        </w:r>
        <w:proofErr w:type="spellStart"/>
        <w:r>
          <w:rPr>
            <w:rStyle w:val="Hyperlink"/>
          </w:rPr>
          <w:t>Msclkid</w:t>
        </w:r>
        <w:proofErr w:type="spellEnd"/>
        <w:r>
          <w:rPr>
            <w:rStyle w:val="Hyperlink"/>
          </w:rPr>
          <w:t xml:space="preserve"> e1540fe4dd4a1b2b50536ca5a12faaa8 (dpglearn.co.uk)</w:t>
        </w:r>
      </w:hyperlink>
    </w:p>
    <w:p w14:paraId="56A67019" w14:textId="3F607E98" w:rsidR="00B726D1" w:rsidRPr="00B967C6" w:rsidRDefault="003C6E28" w:rsidP="00B726D1">
      <w:pPr>
        <w:rPr>
          <w:rFonts w:ascii="Arial" w:hAnsi="Arial" w:cs="Arial"/>
        </w:rPr>
      </w:pPr>
      <w:hyperlink w:history="1">
        <w:r w:rsidRPr="001A475F">
          <w:rPr>
            <w:rStyle w:val="Hyperlink"/>
            <w:rFonts w:ascii="Arial" w:hAnsi="Arial" w:cs="Arial"/>
          </w:rPr>
          <w:t>Flexible working: Types of flexible working - GOV.UK (www.gov.uk)</w:t>
        </w:r>
      </w:hyperlink>
    </w:p>
    <w:p w14:paraId="141B0F00" w14:textId="612FD926" w:rsidR="000F2F97" w:rsidRDefault="000F2F97" w:rsidP="00B967C6">
      <w:pPr>
        <w:rPr>
          <w:rFonts w:ascii="Arial" w:hAnsi="Arial" w:cs="Arial"/>
          <w:color w:val="3A3A3A"/>
          <w:shd w:val="clear" w:color="auto" w:fill="FFFFFF"/>
        </w:rPr>
      </w:pPr>
      <w:r w:rsidRPr="00B967C6">
        <w:rPr>
          <w:rFonts w:ascii="Arial" w:hAnsi="Arial" w:cs="Arial"/>
          <w:color w:val="3A3A3A"/>
          <w:shd w:val="clear" w:color="auto" w:fill="FFFFFF"/>
        </w:rPr>
        <w:t>Skinner, C. and Finch, N. (2006) ‘Lone Parents and Informal Childcare: A Tax Credit Childcare Subsidy?’, </w:t>
      </w:r>
      <w:r w:rsidRPr="00B967C6">
        <w:rPr>
          <w:rFonts w:ascii="Arial" w:hAnsi="Arial" w:cs="Arial"/>
          <w:i/>
          <w:iCs/>
          <w:color w:val="3A3A3A"/>
          <w:shd w:val="clear" w:color="auto" w:fill="FFFFFF"/>
        </w:rPr>
        <w:t>Social policy &amp; administration</w:t>
      </w:r>
      <w:r w:rsidRPr="00B967C6">
        <w:rPr>
          <w:rFonts w:ascii="Arial" w:hAnsi="Arial" w:cs="Arial"/>
          <w:color w:val="3A3A3A"/>
          <w:shd w:val="clear" w:color="auto" w:fill="FFFFFF"/>
        </w:rPr>
        <w:t xml:space="preserve">, 40(7), pp. 807–823. Available at: </w:t>
      </w:r>
      <w:hyperlink r:id="rId6" w:history="1">
        <w:r w:rsidR="00331E38" w:rsidRPr="00B967C6">
          <w:rPr>
            <w:rStyle w:val="Hyperlink"/>
            <w:rFonts w:ascii="Arial" w:hAnsi="Arial" w:cs="Arial"/>
            <w:shd w:val="clear" w:color="auto" w:fill="FFFFFF"/>
          </w:rPr>
          <w:t>https://doi.org/10.1111/j.1467-9515.2006.00534.x</w:t>
        </w:r>
      </w:hyperlink>
      <w:r w:rsidRPr="00B967C6">
        <w:rPr>
          <w:rFonts w:ascii="Arial" w:hAnsi="Arial" w:cs="Arial"/>
          <w:color w:val="3A3A3A"/>
          <w:shd w:val="clear" w:color="auto" w:fill="FFFFFF"/>
        </w:rPr>
        <w:t>.</w:t>
      </w:r>
    </w:p>
    <w:p w14:paraId="68BC62C8" w14:textId="62ECC366" w:rsidR="00331E38" w:rsidRPr="00B967C6" w:rsidRDefault="00331E38" w:rsidP="00B967C6">
      <w:pPr>
        <w:rPr>
          <w:rFonts w:ascii="Arial" w:hAnsi="Arial" w:cs="Arial"/>
        </w:rPr>
      </w:pPr>
    </w:p>
    <w:sectPr w:rsidR="00331E38" w:rsidRPr="00B967C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9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01073"/>
    <w:rsid w:val="000F2F97"/>
    <w:rsid w:val="001016C5"/>
    <w:rsid w:val="00331E38"/>
    <w:rsid w:val="003C6E28"/>
    <w:rsid w:val="004A196B"/>
    <w:rsid w:val="00701073"/>
    <w:rsid w:val="007D3381"/>
    <w:rsid w:val="00861AC4"/>
    <w:rsid w:val="00B15D3B"/>
    <w:rsid w:val="00B726D1"/>
    <w:rsid w:val="00B967C6"/>
    <w:rsid w:val="00E940E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95E3CEA"/>
  <w15:chartTrackingRefBased/>
  <w15:docId w15:val="{25AB4E2C-2974-4A3D-B574-8636CCD59EC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61AC4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861AC4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0F2F97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0F2F97"/>
    <w:rPr>
      <w:color w:val="605E5C"/>
      <w:shd w:val="clear" w:color="auto" w:fill="E1DFDD"/>
    </w:rPr>
  </w:style>
  <w:style w:type="character" w:customStyle="1" w:styleId="Heading1Char">
    <w:name w:val="Heading 1 Char"/>
    <w:basedOn w:val="DefaultParagraphFont"/>
    <w:link w:val="Heading1"/>
    <w:uiPriority w:val="9"/>
    <w:rsid w:val="00861AC4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861AC4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doi.org/10.1111/j.1467-9515.2006.00534.x" TargetMode="External"/><Relationship Id="rId5" Type="http://schemas.openxmlformats.org/officeDocument/2006/relationships/hyperlink" Target="https://dpglearn.co.uk/lp/cipd/?gclid=e1540fe4dd4a1b2b50536ca5a12faaa8&amp;gclsrc=3p.ds&amp;msclkid=e1540fe4dd4a1b2b50536ca5a12faaa8" TargetMode="External"/><Relationship Id="rId4" Type="http://schemas.openxmlformats.org/officeDocument/2006/relationships/hyperlink" Target="https://doi.org/10.7591/9780801458446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723</Words>
  <Characters>4124</Characters>
  <Application>Microsoft Office Word</Application>
  <DocSecurity>0</DocSecurity>
  <Lines>34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4838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hristina bufi</dc:creator>
  <cp:keywords/>
  <dc:description/>
  <cp:lastModifiedBy>hristina bufi</cp:lastModifiedBy>
  <cp:revision>2</cp:revision>
  <dcterms:created xsi:type="dcterms:W3CDTF">2022-10-08T14:28:00Z</dcterms:created>
  <dcterms:modified xsi:type="dcterms:W3CDTF">2022-10-08T14:28:00Z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6c45e086-92b1-4586-a7ed-2374db5b7810</vt:lpwstr>
  </property>
</Properties>
</file>